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0EE5C1"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B90F83A"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738F9E1C"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67B19E97"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41E01F7"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E3E24EB"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11B0A17"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55EC91B"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055E5DA"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3A5FBC41"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05C5DE36"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12EA73DE"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76BD29B"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0E7B5EAD"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DEBC893"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97A6BF2"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788BF3C2"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C13594E"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7D55DAAD"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61B31AC7"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F172EEB" w14:textId="77777777" w:rsidR="00723377" w:rsidRPr="00104BB2" w:rsidRDefault="00723377" w:rsidP="00CB6194">
      <w:pPr>
        <w:keepNext/>
        <w:tabs>
          <w:tab w:val="left" w:pos="567"/>
        </w:tabs>
        <w:spacing w:after="0" w:line="240" w:lineRule="auto"/>
        <w:jc w:val="center"/>
        <w:outlineLvl w:val="1"/>
        <w:rPr>
          <w:rFonts w:ascii="Times New Roman" w:eastAsia="SimSun" w:hAnsi="Times New Roman"/>
          <w:b/>
          <w:iCs/>
        </w:rPr>
      </w:pPr>
    </w:p>
    <w:p w14:paraId="276FB30E" w14:textId="77777777" w:rsidR="00723377" w:rsidRPr="00104BB2" w:rsidRDefault="00723377" w:rsidP="00CB6194">
      <w:pPr>
        <w:keepNext/>
        <w:tabs>
          <w:tab w:val="left" w:pos="567"/>
        </w:tabs>
        <w:spacing w:after="0" w:line="240" w:lineRule="auto"/>
        <w:jc w:val="center"/>
        <w:outlineLvl w:val="1"/>
        <w:rPr>
          <w:rFonts w:ascii="Times New Roman" w:eastAsia="SimSun" w:hAnsi="Times New Roman"/>
          <w:b/>
          <w:iCs/>
        </w:rPr>
      </w:pPr>
    </w:p>
    <w:p w14:paraId="0334F715" w14:textId="77777777" w:rsidR="00723377" w:rsidRPr="00104BB2" w:rsidRDefault="00723377" w:rsidP="00CB6194">
      <w:pPr>
        <w:keepNext/>
        <w:tabs>
          <w:tab w:val="left" w:pos="567"/>
        </w:tabs>
        <w:spacing w:after="0" w:line="240" w:lineRule="auto"/>
        <w:jc w:val="center"/>
        <w:outlineLvl w:val="1"/>
        <w:rPr>
          <w:rFonts w:ascii="Times New Roman" w:eastAsia="SimSun" w:hAnsi="Times New Roman"/>
          <w:b/>
          <w:iCs/>
        </w:rPr>
      </w:pPr>
    </w:p>
    <w:p w14:paraId="21F78FB0" w14:textId="77777777" w:rsidR="00723377" w:rsidRPr="00104BB2" w:rsidRDefault="00723377" w:rsidP="00CB6194">
      <w:pPr>
        <w:keepNext/>
        <w:tabs>
          <w:tab w:val="left" w:pos="567"/>
        </w:tabs>
        <w:spacing w:after="0" w:line="240" w:lineRule="auto"/>
        <w:jc w:val="center"/>
        <w:outlineLvl w:val="1"/>
        <w:rPr>
          <w:rFonts w:ascii="Times New Roman" w:eastAsia="SimSun" w:hAnsi="Times New Roman"/>
          <w:b/>
          <w:iCs/>
        </w:rPr>
      </w:pPr>
      <w:r w:rsidRPr="00104BB2">
        <w:rPr>
          <w:rFonts w:ascii="Times New Roman" w:eastAsia="SimSun" w:hAnsi="Times New Roman"/>
          <w:b/>
          <w:iCs/>
        </w:rPr>
        <w:t>I PRIEDAS</w:t>
      </w:r>
    </w:p>
    <w:p w14:paraId="3150091D"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667A7486" w14:textId="77777777" w:rsidR="00723377" w:rsidRPr="00104BB2" w:rsidRDefault="00723377" w:rsidP="00CB6194">
      <w:pPr>
        <w:keepNext/>
        <w:tabs>
          <w:tab w:val="left" w:pos="567"/>
        </w:tabs>
        <w:spacing w:after="0" w:line="240" w:lineRule="auto"/>
        <w:jc w:val="center"/>
        <w:outlineLvl w:val="1"/>
        <w:rPr>
          <w:rFonts w:ascii="Times New Roman" w:eastAsia="SimSun" w:hAnsi="Times New Roman"/>
          <w:b/>
          <w:iCs/>
        </w:rPr>
      </w:pPr>
      <w:r w:rsidRPr="00104BB2">
        <w:rPr>
          <w:rFonts w:ascii="Times New Roman" w:eastAsia="SimSun" w:hAnsi="Times New Roman"/>
          <w:b/>
          <w:iCs/>
        </w:rPr>
        <w:t>PREPARATO CHARAKTERISTIKŲ SANTRAUKA</w:t>
      </w:r>
    </w:p>
    <w:p w14:paraId="02D53477" w14:textId="77777777" w:rsidR="00723377" w:rsidRPr="00104BB2" w:rsidRDefault="00723377" w:rsidP="00CB6194">
      <w:pPr>
        <w:keepNext/>
        <w:keepLines/>
        <w:tabs>
          <w:tab w:val="left" w:pos="567"/>
        </w:tabs>
        <w:spacing w:after="0" w:line="240" w:lineRule="auto"/>
        <w:outlineLvl w:val="2"/>
        <w:rPr>
          <w:rFonts w:ascii="Times New Roman" w:eastAsia="SimSun" w:hAnsi="Times New Roman"/>
          <w:b/>
          <w:bCs/>
          <w:lang w:eastAsia="zh-CN"/>
        </w:rPr>
      </w:pPr>
      <w:r w:rsidRPr="00104BB2">
        <w:rPr>
          <w:rFonts w:ascii="Times New Roman" w:eastAsia="SimSun" w:hAnsi="Times New Roman"/>
          <w:bCs/>
          <w:lang w:eastAsia="zh-CN"/>
        </w:rPr>
        <w:br w:type="page"/>
      </w:r>
      <w:r w:rsidRPr="00104BB2">
        <w:rPr>
          <w:rFonts w:ascii="Times New Roman" w:eastAsia="SimSun" w:hAnsi="Times New Roman"/>
          <w:b/>
          <w:bCs/>
          <w:lang w:eastAsia="zh-CN"/>
        </w:rPr>
        <w:lastRenderedPageBreak/>
        <w:t>1.</w:t>
      </w:r>
      <w:r w:rsidRPr="00104BB2">
        <w:rPr>
          <w:rFonts w:ascii="Times New Roman" w:eastAsia="SimSun" w:hAnsi="Times New Roman"/>
          <w:b/>
          <w:bCs/>
          <w:lang w:eastAsia="zh-CN"/>
        </w:rPr>
        <w:tab/>
        <w:t>VAISTINIO PREPARATO PAVADINIMAS</w:t>
      </w:r>
    </w:p>
    <w:p w14:paraId="484A6F67"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6AA0A8C5" w14:textId="4B14957E" w:rsidR="00723377" w:rsidRPr="00104BB2" w:rsidRDefault="006406A8" w:rsidP="00CB6194">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 xml:space="preserve">Imatinib Synthon Hispania </w:t>
      </w:r>
      <w:r w:rsidR="00B04DD7" w:rsidRPr="00B04DD7">
        <w:rPr>
          <w:rFonts w:ascii="Times New Roman" w:eastAsia="SimSun" w:hAnsi="Times New Roman"/>
          <w:lang w:eastAsia="zh-CN"/>
        </w:rPr>
        <w:t>100 mg, plėvele dengtos tabletės</w:t>
      </w:r>
    </w:p>
    <w:p w14:paraId="3077830E" w14:textId="77777777" w:rsidR="00723377" w:rsidRDefault="00723377" w:rsidP="00CB6194">
      <w:pPr>
        <w:tabs>
          <w:tab w:val="left" w:pos="567"/>
        </w:tabs>
        <w:spacing w:after="0" w:line="240" w:lineRule="auto"/>
        <w:rPr>
          <w:rFonts w:ascii="Times New Roman" w:eastAsia="SimSun" w:hAnsi="Times New Roman"/>
          <w:lang w:eastAsia="zh-CN"/>
        </w:rPr>
      </w:pPr>
    </w:p>
    <w:p w14:paraId="59196252" w14:textId="77777777" w:rsidR="007475C4" w:rsidRPr="00104BB2" w:rsidRDefault="007475C4" w:rsidP="00CB6194">
      <w:pPr>
        <w:tabs>
          <w:tab w:val="left" w:pos="567"/>
        </w:tabs>
        <w:spacing w:after="0" w:line="240" w:lineRule="auto"/>
        <w:rPr>
          <w:rFonts w:ascii="Times New Roman" w:eastAsia="SimSun" w:hAnsi="Times New Roman"/>
          <w:lang w:eastAsia="zh-CN"/>
        </w:rPr>
      </w:pPr>
    </w:p>
    <w:p w14:paraId="73EB82BB" w14:textId="77777777" w:rsidR="00723377" w:rsidRPr="00104BB2" w:rsidRDefault="00723377" w:rsidP="00CB6194">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2.</w:t>
      </w:r>
      <w:r w:rsidRPr="00104BB2">
        <w:rPr>
          <w:rFonts w:ascii="Times New Roman" w:eastAsia="SimSun" w:hAnsi="Times New Roman"/>
          <w:b/>
        </w:rPr>
        <w:tab/>
        <w:t>KOKYBINĖ IR KIEKYBINĖ SUDĖTIS</w:t>
      </w:r>
    </w:p>
    <w:p w14:paraId="2D032730"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6D031B9A"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Kiekvienoje plėvele dengtoje tabletėje yra 100 mg imatinibo (mesilato pavidalu).</w:t>
      </w:r>
    </w:p>
    <w:p w14:paraId="2B46C182"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547A54B1"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Visos pagalbinės medžiagos išvardytos 6.1 skyriuje.</w:t>
      </w:r>
    </w:p>
    <w:p w14:paraId="740FFA8A"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40B8415"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68D6EE85" w14:textId="77777777" w:rsidR="00723377" w:rsidRPr="00104BB2" w:rsidRDefault="00723377" w:rsidP="00CB6194">
      <w:pPr>
        <w:keepNext/>
        <w:keepLines/>
        <w:tabs>
          <w:tab w:val="left" w:pos="567"/>
        </w:tabs>
        <w:spacing w:after="0" w:line="240" w:lineRule="auto"/>
        <w:outlineLvl w:val="2"/>
        <w:rPr>
          <w:rFonts w:ascii="Times New Roman" w:eastAsia="SimSun" w:hAnsi="Times New Roman"/>
          <w:b/>
          <w:bCs/>
          <w:lang w:eastAsia="zh-CN"/>
        </w:rPr>
      </w:pPr>
      <w:r w:rsidRPr="00104BB2">
        <w:rPr>
          <w:rFonts w:ascii="Times New Roman" w:eastAsia="SimSun" w:hAnsi="Times New Roman"/>
          <w:b/>
          <w:bCs/>
          <w:lang w:eastAsia="zh-CN"/>
        </w:rPr>
        <w:t>3.</w:t>
      </w:r>
      <w:r w:rsidRPr="00104BB2">
        <w:rPr>
          <w:rFonts w:ascii="Times New Roman" w:eastAsia="SimSun" w:hAnsi="Times New Roman"/>
          <w:b/>
          <w:bCs/>
          <w:lang w:eastAsia="zh-CN"/>
        </w:rPr>
        <w:tab/>
        <w:t>FARMACINĖ FORMA</w:t>
      </w:r>
    </w:p>
    <w:p w14:paraId="18895CCE"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68BA014F"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Plėvele dengta tabletė (tabletė)</w:t>
      </w:r>
    </w:p>
    <w:p w14:paraId="42D10F90"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694ED550" w14:textId="77777777" w:rsidR="00723377" w:rsidRPr="00104BB2" w:rsidRDefault="00723377" w:rsidP="007051A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Ruda, apvali (9 mm), abipus išgaubta tabletė su dalijimo vagele vienoje pusėje ir įspaudu „I9AB 100“ – kitoje. </w:t>
      </w:r>
    </w:p>
    <w:p w14:paraId="105A3B47" w14:textId="77777777" w:rsidR="00723377" w:rsidRPr="00104BB2" w:rsidRDefault="00723377" w:rsidP="007051A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Tabletę galima padalyti į lygias dozes.</w:t>
      </w:r>
    </w:p>
    <w:p w14:paraId="70A0C4C4"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62A99953"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1F6BE463" w14:textId="77777777" w:rsidR="00723377" w:rsidRPr="00104BB2" w:rsidRDefault="00723377" w:rsidP="00CB6194">
      <w:pPr>
        <w:keepNext/>
        <w:keepLines/>
        <w:tabs>
          <w:tab w:val="left" w:pos="567"/>
        </w:tabs>
        <w:spacing w:after="0" w:line="240" w:lineRule="auto"/>
        <w:outlineLvl w:val="2"/>
        <w:rPr>
          <w:rFonts w:ascii="Times New Roman" w:eastAsia="SimSun" w:hAnsi="Times New Roman"/>
          <w:b/>
          <w:bCs/>
          <w:lang w:eastAsia="zh-CN"/>
        </w:rPr>
      </w:pPr>
      <w:r w:rsidRPr="00104BB2">
        <w:rPr>
          <w:rFonts w:ascii="Times New Roman" w:eastAsia="SimSun" w:hAnsi="Times New Roman"/>
          <w:b/>
          <w:bCs/>
          <w:lang w:eastAsia="zh-CN"/>
        </w:rPr>
        <w:t>4.</w:t>
      </w:r>
      <w:r w:rsidRPr="00104BB2">
        <w:rPr>
          <w:rFonts w:ascii="Times New Roman" w:eastAsia="SimSun" w:hAnsi="Times New Roman"/>
          <w:b/>
          <w:bCs/>
          <w:lang w:eastAsia="zh-CN"/>
        </w:rPr>
        <w:tab/>
        <w:t>KLINIKINĖ INFORMACIJA</w:t>
      </w:r>
    </w:p>
    <w:p w14:paraId="09257EA3"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7E77F06E" w14:textId="77777777" w:rsidR="00723377" w:rsidRPr="00104BB2" w:rsidRDefault="00723377" w:rsidP="00CB6194">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4.1</w:t>
      </w:r>
      <w:r w:rsidRPr="00104BB2">
        <w:rPr>
          <w:rFonts w:ascii="Times New Roman" w:eastAsia="SimSun" w:hAnsi="Times New Roman"/>
          <w:b/>
        </w:rPr>
        <w:tab/>
        <w:t>Terapinės indikacijos</w:t>
      </w:r>
    </w:p>
    <w:p w14:paraId="5A4F9529"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3A1A20A2" w14:textId="77777777" w:rsidR="00723377" w:rsidRPr="00104BB2" w:rsidRDefault="006406A8" w:rsidP="00CB6194">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Synthon Hispania</w:t>
      </w:r>
      <w:r w:rsidR="00723377" w:rsidRPr="00104BB2">
        <w:rPr>
          <w:rFonts w:ascii="Times New Roman" w:eastAsia="SimSun" w:hAnsi="Times New Roman"/>
          <w:lang w:eastAsia="zh-CN"/>
        </w:rPr>
        <w:t xml:space="preserve"> skiriama gydyti:</w:t>
      </w:r>
    </w:p>
    <w:p w14:paraId="1762BF6B" w14:textId="77777777" w:rsidR="00723377" w:rsidRPr="00104BB2" w:rsidRDefault="00723377" w:rsidP="00CB6194">
      <w:pPr>
        <w:tabs>
          <w:tab w:val="left" w:pos="567"/>
        </w:tabs>
        <w:spacing w:after="0" w:line="240" w:lineRule="auto"/>
        <w:ind w:left="567" w:hanging="567"/>
        <w:rPr>
          <w:rFonts w:ascii="Times New Roman" w:eastAsia="SimSun" w:hAnsi="Times New Roman"/>
          <w:lang w:eastAsia="zh-CN"/>
        </w:rPr>
      </w:pPr>
      <w:r w:rsidRPr="00104BB2">
        <w:rPr>
          <w:rFonts w:ascii="Times New Roman" w:eastAsia="SimSun" w:hAnsi="Times New Roman"/>
          <w:lang w:eastAsia="zh-CN"/>
        </w:rPr>
        <w:t>•</w:t>
      </w:r>
      <w:r w:rsidRPr="00104BB2">
        <w:rPr>
          <w:rFonts w:ascii="Times New Roman" w:eastAsia="SimSun" w:hAnsi="Times New Roman"/>
          <w:lang w:eastAsia="zh-CN"/>
        </w:rPr>
        <w:tab/>
        <w:t>vaikus, kuriems naujai diagnozuota Filadelfijos (</w:t>
      </w:r>
      <w:r w:rsidRPr="00104BB2">
        <w:rPr>
          <w:rFonts w:ascii="Times New Roman" w:eastAsia="SimSun" w:hAnsi="Times New Roman"/>
          <w:i/>
          <w:lang w:eastAsia="zh-CN"/>
        </w:rPr>
        <w:t>Philadelphia</w:t>
      </w:r>
      <w:r w:rsidRPr="00104BB2">
        <w:rPr>
          <w:rFonts w:ascii="Times New Roman" w:eastAsia="SimSun" w:hAnsi="Times New Roman"/>
          <w:lang w:eastAsia="zh-CN"/>
        </w:rPr>
        <w:t>) chromosomai (bcr-abl) teigiama (Ph+) lėtinė mieloleukemija (LML) ir kuriems kaulų čiulpų transplantacija nėra pirmo pasirinkimo gydymas;</w:t>
      </w:r>
    </w:p>
    <w:p w14:paraId="42563A2C" w14:textId="77777777" w:rsidR="00723377" w:rsidRPr="00104BB2" w:rsidRDefault="00723377" w:rsidP="00CB6194">
      <w:pPr>
        <w:tabs>
          <w:tab w:val="left" w:pos="567"/>
        </w:tabs>
        <w:spacing w:after="0" w:line="240" w:lineRule="auto"/>
        <w:ind w:left="567" w:hanging="567"/>
        <w:rPr>
          <w:rFonts w:ascii="Times New Roman" w:eastAsia="SimSun" w:hAnsi="Times New Roman"/>
          <w:lang w:eastAsia="zh-CN"/>
        </w:rPr>
      </w:pPr>
      <w:r w:rsidRPr="00104BB2">
        <w:rPr>
          <w:rFonts w:ascii="Times New Roman" w:eastAsia="SimSun" w:hAnsi="Times New Roman"/>
          <w:lang w:eastAsia="zh-CN"/>
        </w:rPr>
        <w:t>•</w:t>
      </w:r>
      <w:r w:rsidRPr="00104BB2">
        <w:rPr>
          <w:rFonts w:ascii="Times New Roman" w:eastAsia="SimSun" w:hAnsi="Times New Roman"/>
          <w:lang w:eastAsia="zh-CN"/>
        </w:rPr>
        <w:tab/>
        <w:t xml:space="preserve">vaikus, kuriems yra Ph+ LML lėtinė fazė po </w:t>
      </w:r>
      <w:r w:rsidR="0031668F" w:rsidRPr="00104BB2">
        <w:rPr>
          <w:rFonts w:ascii="Times New Roman" w:eastAsia="SimSun" w:hAnsi="Times New Roman"/>
          <w:lang w:eastAsia="zh-CN"/>
        </w:rPr>
        <w:t xml:space="preserve">neveiksmingo </w:t>
      </w:r>
      <w:r w:rsidRPr="00104BB2">
        <w:rPr>
          <w:rFonts w:ascii="Times New Roman" w:eastAsia="SimSun" w:hAnsi="Times New Roman"/>
          <w:lang w:eastAsia="zh-CN"/>
        </w:rPr>
        <w:t>gydymo interferonu alfa arba akceleracijos fazė arba blastinė krizė;</w:t>
      </w:r>
    </w:p>
    <w:p w14:paraId="01027CB6" w14:textId="77777777" w:rsidR="00723377"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w:t>
      </w:r>
      <w:r w:rsidRPr="00104BB2">
        <w:rPr>
          <w:rFonts w:ascii="Times New Roman" w:eastAsia="SimSun" w:hAnsi="Times New Roman"/>
          <w:lang w:eastAsia="zh-CN"/>
        </w:rPr>
        <w:tab/>
        <w:t>suaugusiuosius, kuriems yra Ph + LML blastinė krizė.</w:t>
      </w:r>
    </w:p>
    <w:p w14:paraId="5776F39C" w14:textId="77777777" w:rsidR="00F22F69" w:rsidRPr="00464254" w:rsidRDefault="00F22F69" w:rsidP="00F22F69">
      <w:pPr>
        <w:numPr>
          <w:ilvl w:val="0"/>
          <w:numId w:val="37"/>
        </w:numPr>
        <w:tabs>
          <w:tab w:val="left" w:pos="567"/>
        </w:tabs>
        <w:spacing w:after="0" w:line="240" w:lineRule="auto"/>
        <w:ind w:left="567" w:hanging="567"/>
        <w:rPr>
          <w:rFonts w:ascii="Times New Roman" w:eastAsia="SimSun" w:hAnsi="Times New Roman"/>
          <w:lang w:eastAsia="zh-CN"/>
        </w:rPr>
      </w:pPr>
      <w:r w:rsidRPr="00464254">
        <w:rPr>
          <w:rFonts w:ascii="Times New Roman" w:eastAsia="SimSun" w:hAnsi="Times New Roman"/>
          <w:lang w:eastAsia="zh-CN"/>
        </w:rPr>
        <w:t>suaugusi</w:t>
      </w:r>
      <w:r w:rsidRPr="00340F0C">
        <w:rPr>
          <w:rFonts w:ascii="Times New Roman" w:eastAsia="SimSun" w:hAnsi="Times New Roman"/>
          <w:lang w:eastAsia="zh-CN"/>
        </w:rPr>
        <w:t>uosius</w:t>
      </w:r>
      <w:r w:rsidRPr="00464254">
        <w:rPr>
          <w:rFonts w:ascii="Times New Roman" w:eastAsia="SimSun" w:hAnsi="Times New Roman"/>
          <w:lang w:eastAsia="zh-CN"/>
        </w:rPr>
        <w:t xml:space="preserve"> ir vaik</w:t>
      </w:r>
      <w:r w:rsidRPr="00340F0C">
        <w:rPr>
          <w:rFonts w:ascii="Times New Roman" w:eastAsia="SimSun" w:hAnsi="Times New Roman"/>
          <w:lang w:eastAsia="zh-CN"/>
        </w:rPr>
        <w:t>us, kuriems</w:t>
      </w:r>
      <w:r w:rsidRPr="00464254">
        <w:rPr>
          <w:rFonts w:ascii="Times New Roman" w:eastAsia="SimSun" w:hAnsi="Times New Roman"/>
          <w:lang w:eastAsia="zh-CN"/>
        </w:rPr>
        <w:t xml:space="preserve"> naujai diagnozuot</w:t>
      </w:r>
      <w:r w:rsidRPr="00340F0C">
        <w:rPr>
          <w:rFonts w:ascii="Times New Roman" w:eastAsia="SimSun" w:hAnsi="Times New Roman"/>
          <w:lang w:eastAsia="zh-CN"/>
        </w:rPr>
        <w:t>a</w:t>
      </w:r>
      <w:r w:rsidRPr="00464254">
        <w:rPr>
          <w:rFonts w:ascii="Times New Roman" w:eastAsia="SimSun" w:hAnsi="Times New Roman"/>
          <w:lang w:eastAsia="zh-CN"/>
        </w:rPr>
        <w:t xml:space="preserve"> </w:t>
      </w:r>
      <w:r w:rsidRPr="00340F0C">
        <w:rPr>
          <w:rFonts w:ascii="Times New Roman" w:eastAsia="SimSun" w:hAnsi="Times New Roman"/>
          <w:lang w:eastAsia="zh-CN"/>
        </w:rPr>
        <w:t>Filadelfijos (</w:t>
      </w:r>
      <w:r w:rsidRPr="00464254">
        <w:rPr>
          <w:rFonts w:ascii="Times New Roman" w:eastAsia="SimSun" w:hAnsi="Times New Roman"/>
          <w:i/>
          <w:lang w:eastAsia="zh-CN"/>
        </w:rPr>
        <w:t>Philadelphia</w:t>
      </w:r>
      <w:r w:rsidRPr="00340F0C">
        <w:rPr>
          <w:rFonts w:ascii="Times New Roman" w:eastAsia="SimSun" w:hAnsi="Times New Roman"/>
          <w:i/>
          <w:lang w:eastAsia="zh-CN"/>
        </w:rPr>
        <w:t>)</w:t>
      </w:r>
      <w:r w:rsidRPr="00464254">
        <w:rPr>
          <w:rFonts w:ascii="Times New Roman" w:eastAsia="SimSun" w:hAnsi="Times New Roman"/>
          <w:lang w:eastAsia="zh-CN"/>
        </w:rPr>
        <w:t xml:space="preserve"> chromosomai teigiam</w:t>
      </w:r>
      <w:r w:rsidRPr="00340F0C">
        <w:rPr>
          <w:rFonts w:ascii="Times New Roman" w:eastAsia="SimSun" w:hAnsi="Times New Roman"/>
          <w:lang w:eastAsia="zh-CN"/>
        </w:rPr>
        <w:t>a</w:t>
      </w:r>
      <w:r w:rsidRPr="00464254">
        <w:rPr>
          <w:rFonts w:ascii="Times New Roman" w:eastAsia="SimSun" w:hAnsi="Times New Roman"/>
          <w:lang w:eastAsia="zh-CN"/>
        </w:rPr>
        <w:t xml:space="preserve"> ūminė limfoleukemij</w:t>
      </w:r>
      <w:r w:rsidRPr="00340F0C">
        <w:rPr>
          <w:rFonts w:ascii="Times New Roman" w:eastAsia="SimSun" w:hAnsi="Times New Roman"/>
          <w:lang w:eastAsia="zh-CN"/>
        </w:rPr>
        <w:t>a</w:t>
      </w:r>
      <w:r w:rsidRPr="00464254">
        <w:rPr>
          <w:rFonts w:ascii="Times New Roman" w:eastAsia="SimSun" w:hAnsi="Times New Roman"/>
          <w:lang w:eastAsia="zh-CN"/>
        </w:rPr>
        <w:t xml:space="preserve"> (Ph+ ŪLL)</w:t>
      </w:r>
      <w:r w:rsidRPr="00340F0C">
        <w:rPr>
          <w:rFonts w:ascii="Times New Roman" w:eastAsia="SimSun" w:hAnsi="Times New Roman"/>
          <w:lang w:eastAsia="zh-CN"/>
        </w:rPr>
        <w:t xml:space="preserve"> </w:t>
      </w:r>
      <w:r w:rsidRPr="00464254">
        <w:rPr>
          <w:rFonts w:ascii="Times New Roman" w:eastAsia="SimSun" w:hAnsi="Times New Roman"/>
          <w:lang w:eastAsia="zh-CN"/>
        </w:rPr>
        <w:t>kartu su chemoterapija</w:t>
      </w:r>
      <w:r w:rsidRPr="00340F0C">
        <w:rPr>
          <w:rFonts w:ascii="Times New Roman" w:eastAsia="SimSun" w:hAnsi="Times New Roman"/>
          <w:lang w:eastAsia="zh-CN"/>
        </w:rPr>
        <w:t>;</w:t>
      </w:r>
    </w:p>
    <w:p w14:paraId="096C88EF" w14:textId="77777777" w:rsidR="00F22F69" w:rsidRPr="00464254" w:rsidRDefault="00F22F69" w:rsidP="00F22F69">
      <w:pPr>
        <w:numPr>
          <w:ilvl w:val="0"/>
          <w:numId w:val="37"/>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s</w:t>
      </w:r>
      <w:r w:rsidRPr="00464254">
        <w:rPr>
          <w:rFonts w:ascii="Times New Roman" w:eastAsia="SimSun" w:hAnsi="Times New Roman"/>
          <w:lang w:eastAsia="zh-CN"/>
        </w:rPr>
        <w:t>uaugusi</w:t>
      </w:r>
      <w:r w:rsidRPr="00340F0C">
        <w:rPr>
          <w:rFonts w:ascii="Times New Roman" w:eastAsia="SimSun" w:hAnsi="Times New Roman"/>
          <w:lang w:eastAsia="zh-CN"/>
        </w:rPr>
        <w:t xml:space="preserve">uosius, kuriems yra </w:t>
      </w:r>
      <w:r w:rsidRPr="00464254">
        <w:rPr>
          <w:rFonts w:ascii="Times New Roman" w:eastAsia="SimSun" w:hAnsi="Times New Roman"/>
          <w:lang w:eastAsia="zh-CN"/>
        </w:rPr>
        <w:t>recidyvavusi ar refrakterinė Ph+ŪLL monoterapija</w:t>
      </w:r>
      <w:r w:rsidRPr="00340F0C">
        <w:rPr>
          <w:rFonts w:ascii="Times New Roman" w:eastAsia="SimSun" w:hAnsi="Times New Roman"/>
          <w:lang w:eastAsia="zh-CN"/>
        </w:rPr>
        <w:t>;</w:t>
      </w:r>
    </w:p>
    <w:p w14:paraId="23CDEEED" w14:textId="77777777" w:rsidR="00F22F69" w:rsidRPr="00464254" w:rsidRDefault="00F22F69" w:rsidP="00F22F69">
      <w:pPr>
        <w:numPr>
          <w:ilvl w:val="0"/>
          <w:numId w:val="37"/>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suaugusiuosius, kurie serga</w:t>
      </w:r>
      <w:r w:rsidRPr="00464254">
        <w:rPr>
          <w:rFonts w:ascii="Times New Roman" w:eastAsia="SimSun" w:hAnsi="Times New Roman"/>
          <w:lang w:eastAsia="zh-CN"/>
        </w:rPr>
        <w:t xml:space="preserve"> mielodisplazin</w:t>
      </w:r>
      <w:r w:rsidRPr="00340F0C">
        <w:rPr>
          <w:rFonts w:ascii="Times New Roman" w:eastAsia="SimSun" w:hAnsi="Times New Roman"/>
          <w:lang w:eastAsia="zh-CN"/>
        </w:rPr>
        <w:t>ėmis</w:t>
      </w:r>
      <w:r w:rsidRPr="00464254">
        <w:rPr>
          <w:rFonts w:ascii="Times New Roman" w:eastAsia="SimSun" w:hAnsi="Times New Roman"/>
          <w:lang w:eastAsia="zh-CN"/>
        </w:rPr>
        <w:t xml:space="preserve"> ar mieloproliferacin</w:t>
      </w:r>
      <w:r w:rsidRPr="00340F0C">
        <w:rPr>
          <w:rFonts w:ascii="Times New Roman" w:eastAsia="SimSun" w:hAnsi="Times New Roman"/>
          <w:lang w:eastAsia="zh-CN"/>
        </w:rPr>
        <w:t>ėmis</w:t>
      </w:r>
      <w:r w:rsidRPr="00464254">
        <w:rPr>
          <w:rFonts w:ascii="Times New Roman" w:eastAsia="SimSun" w:hAnsi="Times New Roman"/>
          <w:lang w:eastAsia="zh-CN"/>
        </w:rPr>
        <w:t xml:space="preserve"> lig</w:t>
      </w:r>
      <w:r w:rsidRPr="00340F0C">
        <w:rPr>
          <w:rFonts w:ascii="Times New Roman" w:eastAsia="SimSun" w:hAnsi="Times New Roman"/>
          <w:lang w:eastAsia="zh-CN"/>
        </w:rPr>
        <w:t>omi</w:t>
      </w:r>
      <w:r w:rsidRPr="00464254">
        <w:rPr>
          <w:rFonts w:ascii="Times New Roman" w:eastAsia="SimSun" w:hAnsi="Times New Roman"/>
          <w:lang w:eastAsia="zh-CN"/>
        </w:rPr>
        <w:t>s (MDS/MPL), susijusi</w:t>
      </w:r>
      <w:r w:rsidRPr="00340F0C">
        <w:rPr>
          <w:rFonts w:ascii="Times New Roman" w:eastAsia="SimSun" w:hAnsi="Times New Roman"/>
          <w:lang w:eastAsia="zh-CN"/>
        </w:rPr>
        <w:t>omis</w:t>
      </w:r>
      <w:r w:rsidRPr="00464254">
        <w:rPr>
          <w:rFonts w:ascii="Times New Roman" w:eastAsia="SimSun" w:hAnsi="Times New Roman"/>
          <w:lang w:eastAsia="zh-CN"/>
        </w:rPr>
        <w:t xml:space="preserve"> su trombocitų kilmės augimo faktoriaus receptoriaus (</w:t>
      </w:r>
      <w:r w:rsidRPr="00464254">
        <w:rPr>
          <w:rFonts w:ascii="Times New Roman" w:eastAsia="SimSun" w:hAnsi="Times New Roman"/>
          <w:i/>
          <w:lang w:eastAsia="zh-CN"/>
        </w:rPr>
        <w:t>PDGFR</w:t>
      </w:r>
      <w:r w:rsidRPr="00464254">
        <w:rPr>
          <w:rFonts w:ascii="Times New Roman" w:eastAsia="SimSun" w:hAnsi="Times New Roman"/>
          <w:lang w:eastAsia="zh-CN"/>
        </w:rPr>
        <w:t>) genų pakitimais</w:t>
      </w:r>
      <w:r w:rsidRPr="00340F0C">
        <w:rPr>
          <w:rFonts w:ascii="Times New Roman" w:eastAsia="SimSun" w:hAnsi="Times New Roman"/>
          <w:lang w:eastAsia="zh-CN"/>
        </w:rPr>
        <w:t>;</w:t>
      </w:r>
    </w:p>
    <w:p w14:paraId="2E53B31F" w14:textId="77777777" w:rsidR="00F22F69" w:rsidRPr="00464254" w:rsidRDefault="00F22F69" w:rsidP="00F22F69">
      <w:pPr>
        <w:numPr>
          <w:ilvl w:val="0"/>
          <w:numId w:val="37"/>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s</w:t>
      </w:r>
      <w:r w:rsidRPr="00464254">
        <w:rPr>
          <w:rFonts w:ascii="Times New Roman" w:eastAsia="SimSun" w:hAnsi="Times New Roman"/>
          <w:lang w:eastAsia="zh-CN"/>
        </w:rPr>
        <w:t>uaugusi</w:t>
      </w:r>
      <w:r w:rsidRPr="00340F0C">
        <w:rPr>
          <w:rFonts w:ascii="Times New Roman" w:eastAsia="SimSun" w:hAnsi="Times New Roman"/>
          <w:lang w:eastAsia="zh-CN"/>
        </w:rPr>
        <w:t xml:space="preserve">uosius, kuriems yra </w:t>
      </w:r>
      <w:r w:rsidRPr="00464254">
        <w:rPr>
          <w:rFonts w:ascii="Times New Roman" w:eastAsia="SimSun" w:hAnsi="Times New Roman"/>
          <w:lang w:eastAsia="zh-CN"/>
        </w:rPr>
        <w:t>progresav</w:t>
      </w:r>
      <w:r w:rsidRPr="00340F0C">
        <w:rPr>
          <w:rFonts w:ascii="Times New Roman" w:eastAsia="SimSun" w:hAnsi="Times New Roman"/>
          <w:lang w:eastAsia="zh-CN"/>
        </w:rPr>
        <w:t>ęs</w:t>
      </w:r>
      <w:r w:rsidRPr="00464254">
        <w:rPr>
          <w:rFonts w:ascii="Times New Roman" w:eastAsia="SimSun" w:hAnsi="Times New Roman"/>
          <w:lang w:eastAsia="zh-CN"/>
        </w:rPr>
        <w:t xml:space="preserve"> hipereozinofilijos sindrom</w:t>
      </w:r>
      <w:r w:rsidRPr="00340F0C">
        <w:rPr>
          <w:rFonts w:ascii="Times New Roman" w:eastAsia="SimSun" w:hAnsi="Times New Roman"/>
          <w:lang w:eastAsia="zh-CN"/>
        </w:rPr>
        <w:t>as</w:t>
      </w:r>
      <w:r w:rsidRPr="00464254">
        <w:rPr>
          <w:rFonts w:ascii="Times New Roman" w:eastAsia="SimSun" w:hAnsi="Times New Roman"/>
          <w:lang w:eastAsia="zh-CN"/>
        </w:rPr>
        <w:t xml:space="preserve"> (HES) </w:t>
      </w:r>
      <w:r w:rsidRPr="00340F0C">
        <w:rPr>
          <w:rFonts w:ascii="Times New Roman" w:eastAsia="SimSun" w:hAnsi="Times New Roman"/>
          <w:lang w:eastAsia="zh-CN"/>
        </w:rPr>
        <w:t>i</w:t>
      </w:r>
      <w:r w:rsidRPr="00464254">
        <w:rPr>
          <w:rFonts w:ascii="Times New Roman" w:eastAsia="SimSun" w:hAnsi="Times New Roman"/>
          <w:lang w:eastAsia="zh-CN"/>
        </w:rPr>
        <w:t>r (arba) lėtin</w:t>
      </w:r>
      <w:r w:rsidRPr="00340F0C">
        <w:rPr>
          <w:rFonts w:ascii="Times New Roman" w:eastAsia="SimSun" w:hAnsi="Times New Roman"/>
          <w:lang w:eastAsia="zh-CN"/>
        </w:rPr>
        <w:t>ė</w:t>
      </w:r>
      <w:r w:rsidRPr="00464254">
        <w:rPr>
          <w:rFonts w:ascii="Times New Roman" w:eastAsia="SimSun" w:hAnsi="Times New Roman"/>
          <w:lang w:eastAsia="zh-CN"/>
        </w:rPr>
        <w:t xml:space="preserve"> eozinofilin</w:t>
      </w:r>
      <w:r w:rsidRPr="00340F0C">
        <w:rPr>
          <w:rFonts w:ascii="Times New Roman" w:eastAsia="SimSun" w:hAnsi="Times New Roman"/>
          <w:lang w:eastAsia="zh-CN"/>
        </w:rPr>
        <w:t>ė</w:t>
      </w:r>
      <w:r w:rsidRPr="00464254">
        <w:rPr>
          <w:rFonts w:ascii="Times New Roman" w:eastAsia="SimSun" w:hAnsi="Times New Roman"/>
          <w:lang w:eastAsia="zh-CN"/>
        </w:rPr>
        <w:t xml:space="preserve"> leukemij</w:t>
      </w:r>
      <w:r w:rsidRPr="00340F0C">
        <w:rPr>
          <w:rFonts w:ascii="Times New Roman" w:eastAsia="SimSun" w:hAnsi="Times New Roman"/>
          <w:lang w:eastAsia="zh-CN"/>
        </w:rPr>
        <w:t>a</w:t>
      </w:r>
      <w:r w:rsidRPr="00464254">
        <w:rPr>
          <w:rFonts w:ascii="Times New Roman" w:eastAsia="SimSun" w:hAnsi="Times New Roman"/>
          <w:lang w:eastAsia="zh-CN"/>
        </w:rPr>
        <w:t xml:space="preserve"> (LEL) su FIP1L1-PDGFR pokyčiu.</w:t>
      </w:r>
    </w:p>
    <w:p w14:paraId="5C0B6881" w14:textId="77777777" w:rsidR="00F22F69" w:rsidRPr="00104BB2" w:rsidRDefault="00F22F69" w:rsidP="00CB6194">
      <w:pPr>
        <w:tabs>
          <w:tab w:val="left" w:pos="567"/>
        </w:tabs>
        <w:spacing w:after="0" w:line="240" w:lineRule="auto"/>
        <w:rPr>
          <w:rFonts w:ascii="Times New Roman" w:eastAsia="SimSun" w:hAnsi="Times New Roman"/>
          <w:lang w:eastAsia="zh-CN"/>
        </w:rPr>
      </w:pPr>
    </w:p>
    <w:p w14:paraId="3CB4F834"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05A2A67B"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Imatinibo poveikis kaulų čiulpų transplantacijos rezultatams nenustatytas.</w:t>
      </w:r>
    </w:p>
    <w:p w14:paraId="4BD96A04" w14:textId="77777777" w:rsidR="00842AD7" w:rsidRDefault="00842AD7" w:rsidP="00842AD7">
      <w:pPr>
        <w:tabs>
          <w:tab w:val="left" w:pos="567"/>
        </w:tabs>
        <w:spacing w:after="0" w:line="240" w:lineRule="auto"/>
        <w:rPr>
          <w:rFonts w:ascii="Times New Roman" w:eastAsia="SimSun" w:hAnsi="Times New Roman"/>
          <w:lang w:eastAsia="zh-CN"/>
        </w:rPr>
      </w:pPr>
    </w:p>
    <w:p w14:paraId="6EC4F12B" w14:textId="77777777" w:rsidR="00842AD7" w:rsidRPr="00340F0C" w:rsidRDefault="006406A8" w:rsidP="00842AD7">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 xml:space="preserve">Imatinib Synthon Hispania </w:t>
      </w:r>
      <w:r w:rsidR="00842AD7" w:rsidRPr="00340F0C">
        <w:rPr>
          <w:rFonts w:ascii="Times New Roman" w:eastAsia="SimSun" w:hAnsi="Times New Roman"/>
          <w:lang w:eastAsia="zh-CN"/>
        </w:rPr>
        <w:t xml:space="preserve"> skiriama:</w:t>
      </w:r>
    </w:p>
    <w:p w14:paraId="1464F709" w14:textId="77777777" w:rsidR="00842AD7" w:rsidRPr="00464254" w:rsidRDefault="00842AD7" w:rsidP="00842AD7">
      <w:pPr>
        <w:numPr>
          <w:ilvl w:val="0"/>
          <w:numId w:val="38"/>
        </w:numPr>
        <w:tabs>
          <w:tab w:val="left" w:pos="567"/>
        </w:tabs>
        <w:spacing w:after="0" w:line="240" w:lineRule="auto"/>
        <w:ind w:left="567" w:hanging="567"/>
        <w:rPr>
          <w:rFonts w:ascii="Times New Roman" w:eastAsia="SimSun" w:hAnsi="Times New Roman"/>
          <w:lang w:eastAsia="zh-CN"/>
        </w:rPr>
      </w:pPr>
      <w:r w:rsidRPr="00464254">
        <w:rPr>
          <w:rFonts w:ascii="Times New Roman" w:eastAsia="SimSun" w:hAnsi="Times New Roman"/>
          <w:lang w:eastAsia="zh-CN"/>
        </w:rPr>
        <w:t xml:space="preserve">suaugusiesiems, kuriems yra Kit (CD 117) teigiamas nerezekuotinas ir (ar) metastazavęs piktybinis virškinimo trakto stromos navikas (VTSN), gydyti. </w:t>
      </w:r>
    </w:p>
    <w:p w14:paraId="0065C3DA" w14:textId="77777777" w:rsidR="00842AD7" w:rsidRPr="00464254" w:rsidRDefault="00842AD7" w:rsidP="00842AD7">
      <w:pPr>
        <w:numPr>
          <w:ilvl w:val="0"/>
          <w:numId w:val="38"/>
        </w:numPr>
        <w:tabs>
          <w:tab w:val="left" w:pos="567"/>
        </w:tabs>
        <w:spacing w:after="0" w:line="240" w:lineRule="auto"/>
        <w:ind w:left="567" w:hanging="567"/>
        <w:rPr>
          <w:rFonts w:ascii="Times New Roman" w:eastAsia="SimSun" w:hAnsi="Times New Roman"/>
          <w:lang w:eastAsia="zh-CN"/>
        </w:rPr>
      </w:pPr>
      <w:r w:rsidRPr="00464254">
        <w:rPr>
          <w:rFonts w:ascii="Times New Roman" w:eastAsia="SimSun" w:hAnsi="Times New Roman"/>
          <w:lang w:eastAsia="zh-CN"/>
        </w:rPr>
        <w:t xml:space="preserve">adjuvantiniam suaugusiųjų, kuriems po atliktos Kit (CD 117) teigiamo VTSN rezekcijos yra reikšmingai padidėjusi recidyvo rizika, gydymui. Pacientai, kuriems yra maža ar labai maža recidyvo rizika neturėtų gauti adjuvantinio gydymo. </w:t>
      </w:r>
    </w:p>
    <w:p w14:paraId="5B1742C8" w14:textId="77777777" w:rsidR="00842AD7" w:rsidRDefault="00842AD7" w:rsidP="00842AD7">
      <w:pPr>
        <w:numPr>
          <w:ilvl w:val="0"/>
          <w:numId w:val="38"/>
        </w:numPr>
        <w:tabs>
          <w:tab w:val="left" w:pos="567"/>
        </w:tabs>
        <w:spacing w:after="0" w:line="240" w:lineRule="auto"/>
        <w:ind w:left="567" w:hanging="567"/>
        <w:rPr>
          <w:rFonts w:ascii="Times New Roman" w:eastAsia="SimSun" w:hAnsi="Times New Roman"/>
          <w:lang w:eastAsia="zh-CN"/>
        </w:rPr>
      </w:pPr>
      <w:r w:rsidRPr="00464254">
        <w:rPr>
          <w:rFonts w:ascii="Times New Roman" w:eastAsia="SimSun" w:hAnsi="Times New Roman"/>
          <w:lang w:eastAsia="zh-CN"/>
        </w:rPr>
        <w:t>suaugusiesiems, kuriems yra nerezekuotina iškilioji dermatofibrosarkoma (DFSP) ar, kuriems yra pasikartojanti ir (ar) metastazavusi DFSP ir kurių negalima operuoti.</w:t>
      </w:r>
    </w:p>
    <w:p w14:paraId="2669E287"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7241E2C" w14:textId="6FB7DF4F"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Suaugusiems pacientams ir vaikams imatinibo veiksmingumas grindžiamas bendr</w:t>
      </w:r>
      <w:r w:rsidR="00962360" w:rsidRPr="00104BB2">
        <w:rPr>
          <w:rFonts w:ascii="Times New Roman" w:eastAsia="SimSun" w:hAnsi="Times New Roman"/>
          <w:lang w:eastAsia="zh-CN"/>
        </w:rPr>
        <w:t>u</w:t>
      </w:r>
      <w:r w:rsidRPr="00104BB2">
        <w:rPr>
          <w:rFonts w:ascii="Times New Roman" w:eastAsia="SimSun" w:hAnsi="Times New Roman"/>
          <w:lang w:eastAsia="zh-CN"/>
        </w:rPr>
        <w:t xml:space="preserve"> hematologinio ir citologinio atsako </w:t>
      </w:r>
      <w:r w:rsidR="0031668F" w:rsidRPr="00104BB2">
        <w:rPr>
          <w:rFonts w:ascii="Times New Roman" w:eastAsia="SimSun" w:hAnsi="Times New Roman"/>
          <w:lang w:eastAsia="zh-CN"/>
        </w:rPr>
        <w:t xml:space="preserve">dažniu </w:t>
      </w:r>
      <w:r w:rsidRPr="00104BB2">
        <w:rPr>
          <w:rFonts w:ascii="Times New Roman" w:eastAsia="SimSun" w:hAnsi="Times New Roman"/>
          <w:lang w:eastAsia="zh-CN"/>
        </w:rPr>
        <w:t>ir gyvenimo trukme be ligos progresavimo, kai yra LML</w:t>
      </w:r>
      <w:r w:rsidR="00842AD7" w:rsidRPr="00340F0C">
        <w:rPr>
          <w:rFonts w:ascii="Times New Roman" w:eastAsia="SimSun" w:hAnsi="Times New Roman"/>
          <w:lang w:eastAsia="zh-CN"/>
        </w:rPr>
        <w:t xml:space="preserve">, hematologiniu ir citogenetiniu atsako dažniu, kai yra Ph+ ŪLL, MDS/MPL, hematologiniu atsako dažniu, kai yra HES/LEL, objektyvia atsako dalimi suaugusiųjų pacientų, sergančių nerezekuotinu ir (arba) metastazavusiu VTSN ir DFSP, tarpe ir išgyvenamumo be ligos recidyvo trukme, kai preparato </w:t>
      </w:r>
      <w:r w:rsidR="00842AD7" w:rsidRPr="00340F0C">
        <w:rPr>
          <w:rFonts w:ascii="Times New Roman" w:eastAsia="SimSun" w:hAnsi="Times New Roman"/>
          <w:lang w:eastAsia="zh-CN"/>
        </w:rPr>
        <w:lastRenderedPageBreak/>
        <w:t xml:space="preserve">skiriama adjuvantiniam VTSN gydymui. Patirtis gydant </w:t>
      </w:r>
      <w:r w:rsidR="0080475B" w:rsidRPr="00881F35">
        <w:rPr>
          <w:rFonts w:ascii="Times New Roman" w:hAnsi="Times New Roman"/>
        </w:rPr>
        <w:t>Imatinib Synthon Hispania</w:t>
      </w:r>
      <w:r w:rsidR="00842AD7" w:rsidRPr="00340F0C">
        <w:rPr>
          <w:rFonts w:ascii="Times New Roman" w:eastAsia="SimSun" w:hAnsi="Times New Roman"/>
          <w:lang w:eastAsia="zh-CN"/>
        </w:rPr>
        <w:t xml:space="preserve"> pacientus, sergančius MDS/MPL, susijusia su PDGF geno pakitimais yra labai ribota (žr. 5.1 skyrių). Nėra kontroliuojamų tyrimų, įrodančių klinikinę naudą ar pailgėjusią gyvenimo trukmę, kai yra kuri nors iš šių ligų</w:t>
      </w:r>
      <w:r w:rsidR="00224BB6">
        <w:rPr>
          <w:rFonts w:ascii="Times New Roman" w:eastAsia="SimSun" w:hAnsi="Times New Roman"/>
          <w:lang w:eastAsia="zh-CN"/>
        </w:rPr>
        <w:t>.</w:t>
      </w:r>
      <w:r w:rsidRPr="00104BB2">
        <w:rPr>
          <w:rFonts w:ascii="Times New Roman" w:eastAsia="SimSun" w:hAnsi="Times New Roman"/>
          <w:lang w:eastAsia="zh-CN"/>
        </w:rPr>
        <w:t xml:space="preserve"> </w:t>
      </w:r>
    </w:p>
    <w:p w14:paraId="4FA6629D"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3D21F8B4" w14:textId="77777777" w:rsidR="00723377" w:rsidRPr="00104BB2" w:rsidRDefault="00723377" w:rsidP="00CB6194">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4.2</w:t>
      </w:r>
      <w:r w:rsidRPr="00104BB2">
        <w:rPr>
          <w:rFonts w:ascii="Times New Roman" w:eastAsia="SimSun" w:hAnsi="Times New Roman"/>
          <w:b/>
        </w:rPr>
        <w:tab/>
        <w:t>Dozavimas ir vartojimo metodas</w:t>
      </w:r>
    </w:p>
    <w:p w14:paraId="5B4ED8CC"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7ADFE7E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Skirti vaistinį preparatą gali tik gydytojas, turintis patirties, kaip gydyti pacientus, sergančius piktybiniais hematologiniais navikais.</w:t>
      </w:r>
    </w:p>
    <w:p w14:paraId="7AD10C1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40C9D9F2"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Jeigu skiriama 400 mg ir didesnė dozė (žr. dozavimo rekomendaciją žemiau) rekomenduojama vartoti 400 mg tabletes. </w:t>
      </w:r>
    </w:p>
    <w:p w14:paraId="1ABB020B"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134A0D68"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Paskirta dozė geriama valgant ir užgeriant didele stikline vandens, kad būtų sumažinta virškinimo trakto dirginimo rizika. 400 mg ar 600 mg dozę vartoti vieną kartą per parą, tuo tarpu 800 mg paros dozę reik</w:t>
      </w:r>
      <w:r w:rsidR="008264B1">
        <w:rPr>
          <w:rFonts w:ascii="Times New Roman" w:eastAsia="SimSun" w:hAnsi="Times New Roman"/>
          <w:lang w:eastAsia="zh-CN"/>
        </w:rPr>
        <w:t>ia</w:t>
      </w:r>
      <w:r w:rsidRPr="00104BB2">
        <w:rPr>
          <w:rFonts w:ascii="Times New Roman" w:eastAsia="SimSun" w:hAnsi="Times New Roman"/>
          <w:lang w:eastAsia="zh-CN"/>
        </w:rPr>
        <w:t xml:space="preserve"> vartoti po 400 mg du kartus per parą, ryte ir vakare. </w:t>
      </w:r>
    </w:p>
    <w:p w14:paraId="1AF1051B"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B5DAABC"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Pacientams, kurie negali nuryti plėvele dengtos tabletės, ją galima ištirpinti stiklinėje negazuoto vandens ar obuolių sulčių. Reikiamą tablečių skaičių įmesti į atitinkamą skysčio tūrį (maždaug į 50 ml – 100 mg tabletę, į 200 ml – 400 mg tabletę) ir pamaišyti šaukštu. Tabletei suirus, suspensiją išgerti nedelsiant.</w:t>
      </w:r>
    </w:p>
    <w:p w14:paraId="436BC48A" w14:textId="77777777" w:rsidR="00723377" w:rsidRPr="00104BB2" w:rsidRDefault="00723377" w:rsidP="00CB6194">
      <w:pPr>
        <w:tabs>
          <w:tab w:val="left" w:pos="567"/>
        </w:tabs>
        <w:spacing w:after="0" w:line="240" w:lineRule="auto"/>
        <w:rPr>
          <w:rFonts w:ascii="Times New Roman" w:eastAsia="SimSun" w:hAnsi="Times New Roman"/>
          <w:u w:val="single"/>
          <w:lang w:eastAsia="zh-CN"/>
        </w:rPr>
      </w:pPr>
    </w:p>
    <w:p w14:paraId="185FBE99" w14:textId="77777777" w:rsidR="00723377" w:rsidRPr="00104BB2" w:rsidRDefault="00723377" w:rsidP="00CB6194">
      <w:pPr>
        <w:tabs>
          <w:tab w:val="left" w:pos="567"/>
        </w:tabs>
        <w:spacing w:after="0" w:line="240" w:lineRule="auto"/>
        <w:rPr>
          <w:rFonts w:ascii="Times New Roman" w:eastAsia="SimSun" w:hAnsi="Times New Roman"/>
          <w:u w:val="single"/>
          <w:lang w:eastAsia="zh-CN"/>
        </w:rPr>
      </w:pPr>
      <w:r w:rsidRPr="00104BB2">
        <w:rPr>
          <w:rFonts w:ascii="Times New Roman" w:eastAsia="SimSun" w:hAnsi="Times New Roman"/>
          <w:u w:val="single"/>
          <w:lang w:eastAsia="zh-CN"/>
        </w:rPr>
        <w:t>Dozavimas, kai yra suaugusiųjų LML</w:t>
      </w:r>
      <w:r w:rsidR="00842AD7" w:rsidRPr="00842AD7">
        <w:rPr>
          <w:rFonts w:ascii="Times New Roman" w:eastAsia="SimSun" w:hAnsi="Times New Roman"/>
          <w:u w:val="single"/>
          <w:lang w:eastAsia="zh-CN"/>
        </w:rPr>
        <w:t xml:space="preserve"> </w:t>
      </w:r>
      <w:r w:rsidR="00842AD7">
        <w:rPr>
          <w:rFonts w:ascii="Times New Roman" w:eastAsia="SimSun" w:hAnsi="Times New Roman"/>
          <w:u w:val="single"/>
          <w:lang w:eastAsia="zh-CN"/>
        </w:rPr>
        <w:t>blastine krizė</w:t>
      </w:r>
    </w:p>
    <w:p w14:paraId="2C1FAC9B"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Rekomenduojama imatinibo dozė suaugusiems pacientams, kuriems yra blastinė krizė, yra 600 mg per parą. Blastinė krizė diagnozuojama, kai blastų kraujyje ar kaulų čiulpuose ≥ 30% ar yra kitokia negu hepatosplenomegalija ekstramedulinė liga.</w:t>
      </w:r>
    </w:p>
    <w:p w14:paraId="562D728D" w14:textId="77777777" w:rsidR="00723377" w:rsidRPr="00104BB2" w:rsidRDefault="00723377" w:rsidP="00CB6194">
      <w:pPr>
        <w:tabs>
          <w:tab w:val="left" w:pos="567"/>
        </w:tabs>
        <w:spacing w:after="0" w:line="240" w:lineRule="auto"/>
        <w:rPr>
          <w:rFonts w:ascii="Times New Roman" w:eastAsia="SimSun" w:hAnsi="Times New Roman"/>
          <w:u w:val="single"/>
          <w:lang w:eastAsia="zh-CN"/>
        </w:rPr>
      </w:pPr>
    </w:p>
    <w:p w14:paraId="28906690"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Gydymo trukmė. Klinikinių tyrimų metu gydymas imatinibu buvo tęsiamas iki ligos progresavimo. Gydymo nutraukimo poveikis gavus visišką citogenetinį atsaką netirtas.</w:t>
      </w:r>
    </w:p>
    <w:p w14:paraId="46BB65E6"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1E40FC41"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Dozę galima didinti nuo 600 mg iki didžiausios 800 mg dozės (po 400 mg 2 kartus per parą), kai yra blastinė krizė ir nėra sunkių nepageidaujamų </w:t>
      </w:r>
      <w:r w:rsidR="00842AD7" w:rsidRPr="00340F0C">
        <w:rPr>
          <w:rFonts w:ascii="Times New Roman" w:eastAsia="SimSun" w:hAnsi="Times New Roman"/>
          <w:lang w:eastAsia="zh-CN"/>
        </w:rPr>
        <w:t>vaist</w:t>
      </w:r>
      <w:r w:rsidR="00842AD7">
        <w:rPr>
          <w:rFonts w:ascii="Times New Roman" w:eastAsia="SimSun" w:hAnsi="Times New Roman"/>
          <w:lang w:eastAsia="zh-CN"/>
        </w:rPr>
        <w:t>inio preparat</w:t>
      </w:r>
      <w:r w:rsidR="00842AD7" w:rsidRPr="00340F0C">
        <w:rPr>
          <w:rFonts w:ascii="Times New Roman" w:eastAsia="SimSun" w:hAnsi="Times New Roman"/>
          <w:lang w:eastAsia="zh-CN"/>
        </w:rPr>
        <w:t>o</w:t>
      </w:r>
      <w:r w:rsidRPr="00104BB2">
        <w:rPr>
          <w:rFonts w:ascii="Times New Roman" w:eastAsia="SimSun" w:hAnsi="Times New Roman"/>
          <w:lang w:eastAsia="zh-CN"/>
        </w:rPr>
        <w:t xml:space="preserve"> reakcijų ar sunkios su leukemija susijusios neutropenijos ar trombocitopenijos šiais atvejais: po mažiausiai 3 mėnesių gydymo negavus reikiamo hematologinio atsako; po 12 mėnesių gydymo negavus citogenetinio atsako; ar išnykus anksčiau pasiektam hematologiniam ir (arba) citogenetiniam atsakui. Pacientą, kuriam padidinama dozė, būtina atidžiai stebėti dėl galimų dažnesnių nepageidaujamų reakcijų, sukeliamų didesnių dozių.</w:t>
      </w:r>
    </w:p>
    <w:p w14:paraId="3E19F8F8"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05711425" w14:textId="77777777" w:rsidR="00723377" w:rsidRPr="00104BB2" w:rsidRDefault="00723377" w:rsidP="00CB6194">
      <w:pPr>
        <w:tabs>
          <w:tab w:val="left" w:pos="567"/>
        </w:tabs>
        <w:spacing w:after="0" w:line="240" w:lineRule="auto"/>
        <w:rPr>
          <w:rFonts w:ascii="Times New Roman" w:eastAsia="SimSun" w:hAnsi="Times New Roman"/>
          <w:u w:val="single"/>
          <w:lang w:eastAsia="zh-CN"/>
        </w:rPr>
      </w:pPr>
      <w:r w:rsidRPr="00104BB2">
        <w:rPr>
          <w:rFonts w:ascii="Times New Roman" w:eastAsia="SimSun" w:hAnsi="Times New Roman"/>
          <w:u w:val="single"/>
          <w:lang w:eastAsia="zh-CN"/>
        </w:rPr>
        <w:t xml:space="preserve">Dozavimas, kai yra vaikų LML </w:t>
      </w:r>
    </w:p>
    <w:p w14:paraId="5E1E7EF2"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Vaikams dozuojama pagal kūno paviršiaus plotą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Kai yra lėtinė ir progresavusi LML fazė, vaikams rekomenduojama 340 mg/m</w:t>
      </w:r>
      <w:r w:rsidRPr="00104BB2">
        <w:rPr>
          <w:rFonts w:ascii="Times New Roman" w:eastAsia="SimSun" w:hAnsi="Times New Roman"/>
          <w:vertAlign w:val="superscript"/>
          <w:lang w:eastAsia="zh-CN"/>
        </w:rPr>
        <w:t xml:space="preserve">2 </w:t>
      </w:r>
      <w:r w:rsidRPr="00104BB2">
        <w:rPr>
          <w:rFonts w:ascii="Times New Roman" w:eastAsia="SimSun" w:hAnsi="Times New Roman"/>
          <w:lang w:eastAsia="zh-CN"/>
        </w:rPr>
        <w:t>paros dozė (bendros 800 mg dozės viršyti negalima). Vaistinį preparatą galima vartoti vieną kartą per parą arba paros dozę dalyti į dvi dozes – vieną vartoti ryte, kitą – vakare. Dabartinės dozavimo rekomendacijos vadovaujasi mažu vaikų skaičiumi (žr. 5.1 ir 5.2 skyrius). Kaip gydyti jaunesnius negu 2 metų vaikus, patirties nėra.</w:t>
      </w:r>
    </w:p>
    <w:p w14:paraId="52F8E9E5"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3231EA2E"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Jei nepasireiškė sunkus nepageidaujamas poveikis ir sunki ne su leukemija susijusi neutropenija arba trombocitopenija, dozė vaikams gali būti didinama nuo 340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iki 570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per parą (bendros 800 mg dozės viršyti negalima) sekančiomis sąlygomis: ligos progresavimas (bet kuriuo metu); nepasiektas patenkinamas hematologinis atsakas po mažiausiai 3 gydymo mėnesių; nepasiektas citogenetinis atsakas po 12 gydymo mėnesių; anksčiau pasiekto hematologinio ir (arba) citogenetinio atsako praradimas. Didinant dozę, pacientai turi būti atidžiai stebimi dėl padidėjusio nepageidaujamo poveikio pasireiškimo galimybės gydant didesnėmis dozėmis.</w:t>
      </w:r>
    </w:p>
    <w:p w14:paraId="3FF1C772" w14:textId="77777777" w:rsidR="00723377" w:rsidRDefault="00723377" w:rsidP="00CB6194">
      <w:pPr>
        <w:tabs>
          <w:tab w:val="left" w:pos="567"/>
        </w:tabs>
        <w:spacing w:after="0" w:line="240" w:lineRule="auto"/>
        <w:rPr>
          <w:rFonts w:ascii="Times New Roman" w:eastAsia="SimSun" w:hAnsi="Times New Roman"/>
          <w:u w:val="single"/>
          <w:lang w:eastAsia="zh-CN"/>
        </w:rPr>
      </w:pPr>
    </w:p>
    <w:p w14:paraId="397D26FF" w14:textId="77777777" w:rsidR="0025391D" w:rsidRPr="00340F0C" w:rsidRDefault="0025391D" w:rsidP="0025391D">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suaugusiųjų Ph+ ŪLL </w:t>
      </w:r>
    </w:p>
    <w:p w14:paraId="114DE286" w14:textId="77777777" w:rsidR="0025391D" w:rsidRPr="00340F0C" w:rsidRDefault="0025391D" w:rsidP="0025391D">
      <w:pPr>
        <w:tabs>
          <w:tab w:val="left" w:pos="567"/>
        </w:tabs>
        <w:spacing w:after="0" w:line="240" w:lineRule="auto"/>
        <w:rPr>
          <w:rFonts w:ascii="Times New Roman" w:eastAsia="SimSun" w:hAnsi="Times New Roman"/>
          <w:lang w:eastAsia="zh-CN"/>
        </w:rPr>
      </w:pPr>
      <w:r w:rsidRPr="00464254">
        <w:rPr>
          <w:rFonts w:ascii="Times New Roman" w:eastAsia="SimSun" w:hAnsi="Times New Roman"/>
          <w:lang w:eastAsia="zh-CN"/>
        </w:rPr>
        <w:t xml:space="preserve">Ph+ ŪLL sergantiems suaugusiesiems pacientams rekomenduojama </w:t>
      </w:r>
      <w:r w:rsidR="006406A8">
        <w:rPr>
          <w:rFonts w:ascii="Times New Roman" w:eastAsia="SimSun" w:hAnsi="Times New Roman"/>
          <w:u w:val="single"/>
          <w:lang w:eastAsia="zh-CN"/>
        </w:rPr>
        <w:t>Imatinib Synthon Hispania</w:t>
      </w:r>
      <w:r w:rsidR="006406A8" w:rsidRPr="00B00CA4">
        <w:rPr>
          <w:rFonts w:ascii="Times New Roman" w:hAnsi="Times New Roman"/>
          <w:u w:val="single"/>
        </w:rPr>
        <w:t xml:space="preserve"> </w:t>
      </w:r>
      <w:r w:rsidRPr="00340F0C">
        <w:rPr>
          <w:rFonts w:ascii="Times New Roman" w:eastAsia="SimSun" w:hAnsi="Times New Roman"/>
          <w:u w:val="single"/>
          <w:lang w:eastAsia="zh-CN"/>
        </w:rPr>
        <w:t xml:space="preserve"> </w:t>
      </w:r>
      <w:r w:rsidRPr="00464254">
        <w:rPr>
          <w:rFonts w:ascii="Times New Roman" w:eastAsia="SimSun" w:hAnsi="Times New Roman"/>
          <w:lang w:eastAsia="zh-CN"/>
        </w:rPr>
        <w:t>dozė yra 600</w:t>
      </w:r>
      <w:r w:rsidRPr="00340F0C">
        <w:rPr>
          <w:rFonts w:ascii="Times New Roman" w:eastAsia="SimSun" w:hAnsi="Times New Roman"/>
          <w:lang w:eastAsia="zh-CN"/>
        </w:rPr>
        <w:t> mg</w:t>
      </w:r>
      <w:r w:rsidRPr="00464254">
        <w:rPr>
          <w:rFonts w:ascii="Times New Roman" w:eastAsia="SimSun" w:hAnsi="Times New Roman"/>
          <w:lang w:eastAsia="zh-CN"/>
        </w:rPr>
        <w:t xml:space="preserve"> per parą. Visų fazių metu gydymui turi vadovauti hematologai, turintys šios ligos gydymo patirties. </w:t>
      </w:r>
    </w:p>
    <w:p w14:paraId="73F7F901" w14:textId="77777777" w:rsidR="0025391D" w:rsidRPr="00340F0C" w:rsidRDefault="0025391D" w:rsidP="0025391D">
      <w:pPr>
        <w:tabs>
          <w:tab w:val="left" w:pos="567"/>
        </w:tabs>
        <w:spacing w:after="0" w:line="240" w:lineRule="auto"/>
        <w:rPr>
          <w:rFonts w:ascii="Times New Roman" w:eastAsia="SimSun" w:hAnsi="Times New Roman"/>
          <w:u w:val="single"/>
          <w:lang w:eastAsia="zh-CN"/>
        </w:rPr>
      </w:pPr>
    </w:p>
    <w:p w14:paraId="0B18A2C3" w14:textId="77777777" w:rsidR="0025391D" w:rsidRPr="00340F0C" w:rsidRDefault="0025391D" w:rsidP="0025391D">
      <w:pPr>
        <w:tabs>
          <w:tab w:val="left" w:pos="567"/>
        </w:tabs>
        <w:spacing w:after="0" w:line="240" w:lineRule="auto"/>
        <w:rPr>
          <w:rFonts w:ascii="Times New Roman" w:eastAsia="SimSun" w:hAnsi="Times New Roman"/>
          <w:lang w:eastAsia="zh-CN"/>
        </w:rPr>
      </w:pPr>
      <w:r w:rsidRPr="00464254">
        <w:rPr>
          <w:rFonts w:ascii="Times New Roman" w:eastAsia="SimSun" w:hAnsi="Times New Roman"/>
          <w:lang w:eastAsia="zh-CN"/>
        </w:rPr>
        <w:lastRenderedPageBreak/>
        <w:t xml:space="preserve">Gydymo planas. Pagal turimus duomenis,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w:t>
      </w:r>
      <w:r w:rsidRPr="00464254">
        <w:rPr>
          <w:rFonts w:ascii="Times New Roman" w:eastAsia="SimSun" w:hAnsi="Times New Roman"/>
          <w:lang w:eastAsia="zh-CN"/>
        </w:rPr>
        <w:t>600</w:t>
      </w:r>
      <w:r w:rsidRPr="00340F0C">
        <w:rPr>
          <w:rFonts w:ascii="Times New Roman" w:eastAsia="SimSun" w:hAnsi="Times New Roman"/>
          <w:lang w:eastAsia="zh-CN"/>
        </w:rPr>
        <w:t> mg</w:t>
      </w:r>
      <w:r w:rsidRPr="00464254">
        <w:rPr>
          <w:rFonts w:ascii="Times New Roman" w:eastAsia="SimSun" w:hAnsi="Times New Roman"/>
          <w:lang w:eastAsia="zh-CN"/>
        </w:rPr>
        <w:t xml:space="preserve"> per parą dozė buvo efektyvi ir saugi kartu su chemoterapiniais preparatais pradinės, dozės didinimo ir palaikomosios chemoterapijos fazės metu (žr. 5.1</w:t>
      </w:r>
      <w:r w:rsidRPr="00340F0C">
        <w:rPr>
          <w:rFonts w:ascii="Times New Roman" w:eastAsia="SimSun" w:hAnsi="Times New Roman"/>
          <w:lang w:eastAsia="zh-CN"/>
        </w:rPr>
        <w:t> skyrių</w:t>
      </w:r>
      <w:r w:rsidRPr="00464254">
        <w:rPr>
          <w:rFonts w:ascii="Times New Roman" w:eastAsia="SimSun" w:hAnsi="Times New Roman"/>
          <w:lang w:eastAsia="zh-CN"/>
        </w:rPr>
        <w:t xml:space="preserve">) suaugusiems pacientams, kuriems pirmą kartą diagnozuota Ph+ ŪLL. Gydymo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w:t>
      </w:r>
      <w:r w:rsidRPr="00464254">
        <w:rPr>
          <w:rFonts w:ascii="Times New Roman" w:eastAsia="SimSun" w:hAnsi="Times New Roman"/>
          <w:lang w:eastAsia="zh-CN"/>
        </w:rPr>
        <w:t xml:space="preserve">trukmė gali priklausyti nuo pasirinktos gydymo programos, bet dažniausiai ilgiau vartojant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w:t>
      </w:r>
      <w:r w:rsidRPr="00464254">
        <w:rPr>
          <w:rFonts w:ascii="Times New Roman" w:eastAsia="SimSun" w:hAnsi="Times New Roman"/>
          <w:lang w:eastAsia="zh-CN"/>
        </w:rPr>
        <w:t xml:space="preserve">rezultatai buvo geresni. </w:t>
      </w:r>
    </w:p>
    <w:p w14:paraId="4B28CF02" w14:textId="77777777" w:rsidR="0025391D" w:rsidRPr="00340F0C" w:rsidRDefault="0025391D" w:rsidP="0025391D">
      <w:pPr>
        <w:tabs>
          <w:tab w:val="left" w:pos="567"/>
        </w:tabs>
        <w:spacing w:after="0" w:line="240" w:lineRule="auto"/>
        <w:rPr>
          <w:rFonts w:ascii="Times New Roman" w:eastAsia="SimSun" w:hAnsi="Times New Roman"/>
          <w:lang w:eastAsia="zh-CN"/>
        </w:rPr>
      </w:pPr>
    </w:p>
    <w:p w14:paraId="779A5418" w14:textId="77777777" w:rsidR="0025391D" w:rsidRPr="00340F0C" w:rsidRDefault="0025391D" w:rsidP="0025391D">
      <w:pPr>
        <w:tabs>
          <w:tab w:val="left" w:pos="567"/>
        </w:tabs>
        <w:spacing w:after="0" w:line="240" w:lineRule="auto"/>
        <w:rPr>
          <w:rFonts w:ascii="Times New Roman" w:eastAsia="SimSun" w:hAnsi="Times New Roman"/>
          <w:lang w:eastAsia="zh-CN"/>
        </w:rPr>
      </w:pPr>
      <w:r w:rsidRPr="00464254">
        <w:rPr>
          <w:rFonts w:ascii="Times New Roman" w:eastAsia="SimSun" w:hAnsi="Times New Roman"/>
          <w:lang w:eastAsia="zh-CN"/>
        </w:rPr>
        <w:t xml:space="preserve">Suaugusiesiems pacientams, kuriems yra recidyvas ar gydymui atspari Ph+ ŪLL, gydymas vien tik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w:t>
      </w:r>
      <w:r w:rsidRPr="00464254">
        <w:rPr>
          <w:rFonts w:ascii="Times New Roman" w:eastAsia="SimSun" w:hAnsi="Times New Roman"/>
          <w:lang w:eastAsia="zh-CN"/>
        </w:rPr>
        <w:t>po 600</w:t>
      </w:r>
      <w:r w:rsidRPr="00340F0C">
        <w:rPr>
          <w:rFonts w:ascii="Times New Roman" w:eastAsia="SimSun" w:hAnsi="Times New Roman"/>
          <w:lang w:eastAsia="zh-CN"/>
        </w:rPr>
        <w:t> mg</w:t>
      </w:r>
      <w:r w:rsidRPr="00464254">
        <w:rPr>
          <w:rFonts w:ascii="Times New Roman" w:eastAsia="SimSun" w:hAnsi="Times New Roman"/>
          <w:lang w:eastAsia="zh-CN"/>
        </w:rPr>
        <w:t xml:space="preserve"> per parą yra saugus, efektyvus ir gali būti skiriamas, kol liga pradės progresuoti. </w:t>
      </w:r>
    </w:p>
    <w:p w14:paraId="76990AC9" w14:textId="77777777" w:rsidR="0025391D" w:rsidRPr="00340F0C" w:rsidRDefault="0025391D" w:rsidP="0025391D">
      <w:pPr>
        <w:tabs>
          <w:tab w:val="left" w:pos="567"/>
        </w:tabs>
        <w:spacing w:after="0" w:line="240" w:lineRule="auto"/>
        <w:rPr>
          <w:rFonts w:ascii="Times New Roman" w:eastAsia="SimSun" w:hAnsi="Times New Roman"/>
          <w:u w:val="single"/>
          <w:lang w:eastAsia="zh-CN"/>
        </w:rPr>
      </w:pPr>
    </w:p>
    <w:p w14:paraId="683FBAC7" w14:textId="77777777" w:rsidR="0025391D" w:rsidRPr="00340F0C" w:rsidRDefault="0025391D" w:rsidP="0025391D">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vaikų Ph+ ŪLL </w:t>
      </w:r>
    </w:p>
    <w:p w14:paraId="6FED4493" w14:textId="77777777" w:rsidR="0025391D" w:rsidRPr="00340F0C" w:rsidRDefault="0025391D" w:rsidP="0025391D">
      <w:pPr>
        <w:tabs>
          <w:tab w:val="left" w:pos="567"/>
        </w:tabs>
        <w:spacing w:after="0" w:line="240" w:lineRule="auto"/>
        <w:rPr>
          <w:rFonts w:ascii="Times New Roman" w:eastAsia="SimSun" w:hAnsi="Times New Roman"/>
          <w:lang w:eastAsia="zh-CN"/>
        </w:rPr>
      </w:pPr>
      <w:r w:rsidRPr="00464254">
        <w:rPr>
          <w:rFonts w:ascii="Times New Roman" w:eastAsia="SimSun" w:hAnsi="Times New Roman"/>
          <w:lang w:eastAsia="zh-CN"/>
        </w:rPr>
        <w:t>Vaikams dozuojama pagal kūno paviršiaus plotą (mg/m</w:t>
      </w:r>
      <w:r w:rsidRPr="00464254">
        <w:rPr>
          <w:rFonts w:ascii="Times New Roman" w:eastAsia="SimSun" w:hAnsi="Times New Roman"/>
          <w:vertAlign w:val="superscript"/>
          <w:lang w:eastAsia="zh-CN"/>
        </w:rPr>
        <w:t>2</w:t>
      </w:r>
      <w:r w:rsidRPr="00464254">
        <w:rPr>
          <w:rFonts w:ascii="Times New Roman" w:eastAsia="SimSun" w:hAnsi="Times New Roman"/>
          <w:lang w:eastAsia="zh-CN"/>
        </w:rPr>
        <w:t xml:space="preserve">). Kai yra Ph+ ŪLL, vaikams </w:t>
      </w:r>
      <w:r w:rsidRPr="00340F0C">
        <w:rPr>
          <w:rFonts w:ascii="Times New Roman" w:eastAsia="SimSun" w:hAnsi="Times New Roman"/>
          <w:lang w:eastAsia="zh-CN"/>
        </w:rPr>
        <w:t>rekomenduojama 340 mg/m</w:t>
      </w:r>
      <w:r w:rsidRPr="00464254">
        <w:rPr>
          <w:rFonts w:ascii="Times New Roman" w:eastAsia="SimSun" w:hAnsi="Times New Roman"/>
          <w:vertAlign w:val="superscript"/>
          <w:lang w:eastAsia="zh-CN"/>
        </w:rPr>
        <w:t>2</w:t>
      </w:r>
      <w:r w:rsidRPr="00464254">
        <w:rPr>
          <w:rFonts w:ascii="Times New Roman" w:eastAsia="SimSun" w:hAnsi="Times New Roman"/>
          <w:lang w:eastAsia="zh-CN"/>
        </w:rPr>
        <w:t xml:space="preserve"> paros dozė (bendros 600</w:t>
      </w:r>
      <w:r w:rsidRPr="00340F0C">
        <w:rPr>
          <w:rFonts w:ascii="Times New Roman" w:eastAsia="SimSun" w:hAnsi="Times New Roman"/>
          <w:lang w:eastAsia="zh-CN"/>
        </w:rPr>
        <w:t> mg</w:t>
      </w:r>
      <w:r w:rsidRPr="00464254">
        <w:rPr>
          <w:rFonts w:ascii="Times New Roman" w:eastAsia="SimSun" w:hAnsi="Times New Roman"/>
          <w:lang w:eastAsia="zh-CN"/>
        </w:rPr>
        <w:t xml:space="preserve"> dozės viršyti negalima). </w:t>
      </w:r>
    </w:p>
    <w:p w14:paraId="7C6CA4E6" w14:textId="77777777" w:rsidR="0025391D" w:rsidRPr="00340F0C" w:rsidRDefault="0025391D" w:rsidP="0025391D">
      <w:pPr>
        <w:tabs>
          <w:tab w:val="left" w:pos="567"/>
        </w:tabs>
        <w:spacing w:after="0" w:line="240" w:lineRule="auto"/>
        <w:rPr>
          <w:rFonts w:ascii="Times New Roman" w:eastAsia="SimSun" w:hAnsi="Times New Roman"/>
          <w:u w:val="single"/>
          <w:lang w:eastAsia="zh-CN"/>
        </w:rPr>
      </w:pPr>
    </w:p>
    <w:p w14:paraId="6EFF022A" w14:textId="77777777" w:rsidR="0025391D" w:rsidRPr="00340F0C" w:rsidRDefault="0025391D" w:rsidP="0025391D">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MDS/MPL </w:t>
      </w:r>
    </w:p>
    <w:p w14:paraId="4802F3C7" w14:textId="77777777" w:rsidR="0025391D" w:rsidRPr="00340F0C" w:rsidRDefault="0025391D" w:rsidP="0025391D">
      <w:pPr>
        <w:tabs>
          <w:tab w:val="left" w:pos="567"/>
        </w:tabs>
        <w:spacing w:after="0" w:line="240" w:lineRule="auto"/>
        <w:rPr>
          <w:rFonts w:ascii="Times New Roman" w:eastAsia="SimSun" w:hAnsi="Times New Roman"/>
          <w:lang w:eastAsia="zh-CN"/>
        </w:rPr>
      </w:pPr>
      <w:r w:rsidRPr="00464254">
        <w:rPr>
          <w:rFonts w:ascii="Times New Roman" w:eastAsia="SimSun" w:hAnsi="Times New Roman"/>
          <w:lang w:eastAsia="zh-CN"/>
        </w:rPr>
        <w:t xml:space="preserve">MDS ar MPL sergantiems suaugusiesiems pacientams rekomenduojama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w:t>
      </w:r>
      <w:r w:rsidRPr="00464254">
        <w:rPr>
          <w:rFonts w:ascii="Times New Roman" w:eastAsia="SimSun" w:hAnsi="Times New Roman"/>
          <w:lang w:eastAsia="zh-CN"/>
        </w:rPr>
        <w:t>dozė yra 400</w:t>
      </w:r>
      <w:r w:rsidRPr="00340F0C">
        <w:rPr>
          <w:rFonts w:ascii="Times New Roman" w:eastAsia="SimSun" w:hAnsi="Times New Roman"/>
          <w:lang w:eastAsia="zh-CN"/>
        </w:rPr>
        <w:t> mg</w:t>
      </w:r>
      <w:r w:rsidRPr="00464254">
        <w:rPr>
          <w:rFonts w:ascii="Times New Roman" w:eastAsia="SimSun" w:hAnsi="Times New Roman"/>
          <w:lang w:eastAsia="zh-CN"/>
        </w:rPr>
        <w:t xml:space="preserve"> per parą. </w:t>
      </w:r>
    </w:p>
    <w:p w14:paraId="344EF023" w14:textId="77777777" w:rsidR="0025391D" w:rsidRPr="00340F0C" w:rsidRDefault="0025391D" w:rsidP="0025391D">
      <w:pPr>
        <w:tabs>
          <w:tab w:val="left" w:pos="567"/>
        </w:tabs>
        <w:spacing w:after="0" w:line="240" w:lineRule="auto"/>
        <w:rPr>
          <w:rFonts w:ascii="Times New Roman" w:eastAsia="SimSun" w:hAnsi="Times New Roman"/>
          <w:u w:val="single"/>
          <w:lang w:eastAsia="zh-CN"/>
        </w:rPr>
      </w:pPr>
    </w:p>
    <w:p w14:paraId="535F3632" w14:textId="77777777" w:rsidR="0025391D" w:rsidRPr="00340F0C" w:rsidRDefault="0025391D" w:rsidP="0025391D">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Gydymo trukmė.</w:t>
      </w:r>
      <w:r w:rsidRPr="00464254">
        <w:rPr>
          <w:rFonts w:ascii="Times New Roman" w:eastAsia="SimSun" w:hAnsi="Times New Roman"/>
          <w:lang w:eastAsia="zh-CN"/>
        </w:rPr>
        <w:t xml:space="preserve"> Klinikinio tyrimo, tęsiamo iki šiol, metu gydymas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w:t>
      </w:r>
      <w:r w:rsidRPr="00464254">
        <w:rPr>
          <w:rFonts w:ascii="Times New Roman" w:eastAsia="SimSun" w:hAnsi="Times New Roman"/>
          <w:lang w:eastAsia="zh-CN"/>
        </w:rPr>
        <w:t>buvo tęsiamas iki ligos progresavimo (žr. 5.1</w:t>
      </w:r>
      <w:r w:rsidRPr="00340F0C">
        <w:rPr>
          <w:rFonts w:ascii="Times New Roman" w:eastAsia="SimSun" w:hAnsi="Times New Roman"/>
          <w:lang w:eastAsia="zh-CN"/>
        </w:rPr>
        <w:t> skyrių</w:t>
      </w:r>
      <w:r w:rsidRPr="00464254">
        <w:rPr>
          <w:rFonts w:ascii="Times New Roman" w:eastAsia="SimSun" w:hAnsi="Times New Roman"/>
          <w:lang w:eastAsia="zh-CN"/>
        </w:rPr>
        <w:t xml:space="preserve">). Tyrimo metu gydymo vidutinė trukmė buvo 47 mėnesiai (24 dienos – 60 mėnesių). </w:t>
      </w:r>
    </w:p>
    <w:p w14:paraId="06AF00F2" w14:textId="77777777" w:rsidR="0025391D" w:rsidRPr="00340F0C" w:rsidRDefault="0025391D" w:rsidP="0025391D">
      <w:pPr>
        <w:tabs>
          <w:tab w:val="left" w:pos="567"/>
        </w:tabs>
        <w:spacing w:after="0" w:line="240" w:lineRule="auto"/>
        <w:rPr>
          <w:rFonts w:ascii="Times New Roman" w:eastAsia="SimSun" w:hAnsi="Times New Roman"/>
          <w:lang w:eastAsia="zh-CN"/>
        </w:rPr>
      </w:pPr>
      <w:r w:rsidRPr="00464254">
        <w:rPr>
          <w:rFonts w:ascii="Times New Roman" w:eastAsia="SimSun" w:hAnsi="Times New Roman"/>
          <w:lang w:eastAsia="zh-CN"/>
        </w:rPr>
        <w:t xml:space="preserve"> </w:t>
      </w:r>
    </w:p>
    <w:p w14:paraId="02C40328" w14:textId="77777777" w:rsidR="0025391D" w:rsidRPr="00340F0C" w:rsidRDefault="0025391D" w:rsidP="0025391D">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HES/LEL </w:t>
      </w:r>
    </w:p>
    <w:p w14:paraId="34B9D4B2" w14:textId="77777777" w:rsidR="0025391D" w:rsidRPr="00340F0C" w:rsidRDefault="0025391D" w:rsidP="0025391D">
      <w:pPr>
        <w:tabs>
          <w:tab w:val="left" w:pos="567"/>
        </w:tabs>
        <w:spacing w:after="0" w:line="240" w:lineRule="auto"/>
        <w:rPr>
          <w:rFonts w:ascii="Times New Roman" w:eastAsia="SimSun" w:hAnsi="Times New Roman"/>
          <w:lang w:eastAsia="zh-CN"/>
        </w:rPr>
      </w:pPr>
      <w:r w:rsidRPr="00464254">
        <w:rPr>
          <w:rFonts w:ascii="Times New Roman" w:eastAsia="SimSun" w:hAnsi="Times New Roman"/>
          <w:lang w:eastAsia="zh-CN"/>
        </w:rPr>
        <w:t xml:space="preserve">Rekomenduojama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w:t>
      </w:r>
      <w:r w:rsidRPr="00464254">
        <w:rPr>
          <w:rFonts w:ascii="Times New Roman" w:eastAsia="SimSun" w:hAnsi="Times New Roman"/>
          <w:lang w:eastAsia="zh-CN"/>
        </w:rPr>
        <w:t>dozė suaugusiesiems pacientams, sergantiems HES/LEL, yra 100</w:t>
      </w:r>
      <w:r w:rsidRPr="00340F0C">
        <w:rPr>
          <w:rFonts w:ascii="Times New Roman" w:eastAsia="SimSun" w:hAnsi="Times New Roman"/>
          <w:lang w:eastAsia="zh-CN"/>
        </w:rPr>
        <w:t> mg</w:t>
      </w:r>
      <w:r w:rsidRPr="00464254">
        <w:rPr>
          <w:rFonts w:ascii="Times New Roman" w:eastAsia="SimSun" w:hAnsi="Times New Roman"/>
          <w:lang w:eastAsia="zh-CN"/>
        </w:rPr>
        <w:t xml:space="preserve"> per parą. </w:t>
      </w:r>
    </w:p>
    <w:p w14:paraId="58218F3A" w14:textId="77777777" w:rsidR="0025391D" w:rsidRPr="00340F0C" w:rsidRDefault="0025391D" w:rsidP="0025391D">
      <w:pPr>
        <w:tabs>
          <w:tab w:val="left" w:pos="567"/>
        </w:tabs>
        <w:spacing w:after="0" w:line="240" w:lineRule="auto"/>
        <w:rPr>
          <w:rFonts w:ascii="Times New Roman" w:eastAsia="SimSun" w:hAnsi="Times New Roman"/>
          <w:lang w:eastAsia="zh-CN"/>
        </w:rPr>
      </w:pPr>
    </w:p>
    <w:p w14:paraId="1A807765" w14:textId="77777777" w:rsidR="0025391D" w:rsidRPr="00340F0C" w:rsidRDefault="0025391D" w:rsidP="0025391D">
      <w:pPr>
        <w:tabs>
          <w:tab w:val="left" w:pos="567"/>
        </w:tabs>
        <w:spacing w:after="0" w:line="240" w:lineRule="auto"/>
        <w:rPr>
          <w:rFonts w:ascii="Times New Roman" w:eastAsia="SimSun" w:hAnsi="Times New Roman"/>
          <w:lang w:eastAsia="zh-CN"/>
        </w:rPr>
      </w:pPr>
      <w:r w:rsidRPr="00464254">
        <w:rPr>
          <w:rFonts w:ascii="Times New Roman" w:eastAsia="SimSun" w:hAnsi="Times New Roman"/>
          <w:lang w:eastAsia="zh-CN"/>
        </w:rPr>
        <w:t>Galima didinti dozę nuo 100</w:t>
      </w:r>
      <w:r w:rsidRPr="00340F0C">
        <w:rPr>
          <w:rFonts w:ascii="Times New Roman" w:eastAsia="SimSun" w:hAnsi="Times New Roman"/>
          <w:lang w:eastAsia="zh-CN"/>
        </w:rPr>
        <w:t> mg</w:t>
      </w:r>
      <w:r w:rsidRPr="00464254">
        <w:rPr>
          <w:rFonts w:ascii="Times New Roman" w:eastAsia="SimSun" w:hAnsi="Times New Roman"/>
          <w:lang w:eastAsia="zh-CN"/>
        </w:rPr>
        <w:t xml:space="preserve"> iki 400</w:t>
      </w:r>
      <w:r w:rsidRPr="00340F0C">
        <w:rPr>
          <w:rFonts w:ascii="Times New Roman" w:eastAsia="SimSun" w:hAnsi="Times New Roman"/>
          <w:lang w:eastAsia="zh-CN"/>
        </w:rPr>
        <w:t> mg</w:t>
      </w:r>
      <w:r w:rsidRPr="00464254">
        <w:rPr>
          <w:rFonts w:ascii="Times New Roman" w:eastAsia="SimSun" w:hAnsi="Times New Roman"/>
          <w:lang w:eastAsia="zh-CN"/>
        </w:rPr>
        <w:t xml:space="preserve">, jei nėra nepageidaujamų reakcijų ir jeigu įvertinimas rodo nepakankamą atsaką į gydymą. </w:t>
      </w:r>
    </w:p>
    <w:p w14:paraId="4D711091" w14:textId="77777777" w:rsidR="0025391D" w:rsidRPr="00340F0C" w:rsidRDefault="0025391D" w:rsidP="0025391D">
      <w:pPr>
        <w:tabs>
          <w:tab w:val="left" w:pos="567"/>
        </w:tabs>
        <w:spacing w:after="0" w:line="240" w:lineRule="auto"/>
        <w:rPr>
          <w:rFonts w:ascii="Times New Roman" w:eastAsia="SimSun" w:hAnsi="Times New Roman"/>
          <w:lang w:eastAsia="zh-CN"/>
        </w:rPr>
      </w:pPr>
    </w:p>
    <w:p w14:paraId="05957155" w14:textId="77777777" w:rsidR="0025391D" w:rsidRPr="00340F0C" w:rsidRDefault="0025391D" w:rsidP="0025391D">
      <w:pPr>
        <w:tabs>
          <w:tab w:val="left" w:pos="567"/>
        </w:tabs>
        <w:spacing w:after="0" w:line="240" w:lineRule="auto"/>
        <w:rPr>
          <w:rFonts w:ascii="Times New Roman" w:eastAsia="SimSun" w:hAnsi="Times New Roman"/>
          <w:lang w:eastAsia="zh-CN"/>
        </w:rPr>
      </w:pPr>
      <w:r w:rsidRPr="00464254">
        <w:rPr>
          <w:rFonts w:ascii="Times New Roman" w:eastAsia="SimSun" w:hAnsi="Times New Roman"/>
          <w:lang w:eastAsia="zh-CN"/>
        </w:rPr>
        <w:t xml:space="preserve">Gydymą reikia tęsti tol, kol pacientui pastebimas teigiamas poveikis. </w:t>
      </w:r>
    </w:p>
    <w:p w14:paraId="51297782" w14:textId="77777777" w:rsidR="0025391D" w:rsidRPr="00340F0C" w:rsidRDefault="0025391D" w:rsidP="0025391D">
      <w:pPr>
        <w:tabs>
          <w:tab w:val="left" w:pos="567"/>
        </w:tabs>
        <w:spacing w:after="0" w:line="240" w:lineRule="auto"/>
        <w:rPr>
          <w:rFonts w:ascii="Times New Roman" w:eastAsia="SimSun" w:hAnsi="Times New Roman"/>
          <w:u w:val="single"/>
          <w:lang w:eastAsia="zh-CN"/>
        </w:rPr>
      </w:pPr>
    </w:p>
    <w:p w14:paraId="3EDAA7D1" w14:textId="77777777" w:rsidR="0025391D" w:rsidRPr="00340F0C" w:rsidRDefault="0025391D" w:rsidP="0025391D">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pacientams, kuriems yra VTSN </w:t>
      </w:r>
    </w:p>
    <w:p w14:paraId="6564E4D9" w14:textId="77777777" w:rsidR="0025391D" w:rsidRPr="00340F0C" w:rsidRDefault="0025391D" w:rsidP="0025391D">
      <w:pPr>
        <w:tabs>
          <w:tab w:val="left" w:pos="567"/>
        </w:tabs>
        <w:spacing w:after="0" w:line="240" w:lineRule="auto"/>
        <w:rPr>
          <w:rFonts w:ascii="Times New Roman" w:eastAsia="SimSun" w:hAnsi="Times New Roman"/>
          <w:lang w:eastAsia="zh-CN"/>
        </w:rPr>
      </w:pPr>
      <w:r w:rsidRPr="00464254">
        <w:rPr>
          <w:rFonts w:ascii="Times New Roman" w:eastAsia="SimSun" w:hAnsi="Times New Roman"/>
          <w:lang w:eastAsia="zh-CN"/>
        </w:rPr>
        <w:t xml:space="preserve">Rekomenduojama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w:t>
      </w:r>
      <w:r w:rsidRPr="00464254">
        <w:rPr>
          <w:rFonts w:ascii="Times New Roman" w:eastAsia="SimSun" w:hAnsi="Times New Roman"/>
          <w:lang w:eastAsia="zh-CN"/>
        </w:rPr>
        <w:t>dozė suaugusiesiems pacientams, kuriems yra nerezekuotinas ir (arba) metastazavęs piktybinis VTSN, yra 400</w:t>
      </w:r>
      <w:r w:rsidRPr="00340F0C">
        <w:rPr>
          <w:rFonts w:ascii="Times New Roman" w:eastAsia="SimSun" w:hAnsi="Times New Roman"/>
          <w:lang w:eastAsia="zh-CN"/>
        </w:rPr>
        <w:t> mg</w:t>
      </w:r>
      <w:r w:rsidRPr="00464254">
        <w:rPr>
          <w:rFonts w:ascii="Times New Roman" w:eastAsia="SimSun" w:hAnsi="Times New Roman"/>
          <w:lang w:eastAsia="zh-CN"/>
        </w:rPr>
        <w:t xml:space="preserve"> per parą. </w:t>
      </w:r>
    </w:p>
    <w:p w14:paraId="6AAC568F" w14:textId="77777777" w:rsidR="0025391D" w:rsidRPr="00340F0C" w:rsidRDefault="0025391D" w:rsidP="0025391D">
      <w:pPr>
        <w:tabs>
          <w:tab w:val="left" w:pos="567"/>
        </w:tabs>
        <w:spacing w:after="0" w:line="240" w:lineRule="auto"/>
        <w:rPr>
          <w:rFonts w:ascii="Times New Roman" w:eastAsia="SimSun" w:hAnsi="Times New Roman"/>
          <w:lang w:eastAsia="zh-CN"/>
        </w:rPr>
      </w:pPr>
    </w:p>
    <w:p w14:paraId="7081A435" w14:textId="77777777" w:rsidR="0025391D" w:rsidRPr="00340F0C" w:rsidRDefault="0025391D" w:rsidP="0025391D">
      <w:pPr>
        <w:tabs>
          <w:tab w:val="left" w:pos="567"/>
        </w:tabs>
        <w:spacing w:after="0" w:line="240" w:lineRule="auto"/>
        <w:rPr>
          <w:rFonts w:ascii="Times New Roman" w:eastAsia="SimSun" w:hAnsi="Times New Roman"/>
          <w:lang w:eastAsia="zh-CN"/>
        </w:rPr>
      </w:pPr>
      <w:r w:rsidRPr="00464254">
        <w:rPr>
          <w:rFonts w:ascii="Times New Roman" w:eastAsia="SimSun" w:hAnsi="Times New Roman"/>
          <w:lang w:eastAsia="zh-CN"/>
        </w:rPr>
        <w:t>Dar mažai duomenų apie nuo 400</w:t>
      </w:r>
      <w:r w:rsidRPr="00340F0C">
        <w:rPr>
          <w:rFonts w:ascii="Times New Roman" w:eastAsia="SimSun" w:hAnsi="Times New Roman"/>
          <w:lang w:eastAsia="zh-CN"/>
        </w:rPr>
        <w:t> mg</w:t>
      </w:r>
      <w:r w:rsidRPr="00464254">
        <w:rPr>
          <w:rFonts w:ascii="Times New Roman" w:eastAsia="SimSun" w:hAnsi="Times New Roman"/>
          <w:lang w:eastAsia="zh-CN"/>
        </w:rPr>
        <w:t xml:space="preserve"> iki 600</w:t>
      </w:r>
      <w:r w:rsidRPr="00340F0C">
        <w:rPr>
          <w:rFonts w:ascii="Times New Roman" w:eastAsia="SimSun" w:hAnsi="Times New Roman"/>
          <w:lang w:eastAsia="zh-CN"/>
        </w:rPr>
        <w:t> mg</w:t>
      </w:r>
      <w:r w:rsidRPr="00464254">
        <w:rPr>
          <w:rFonts w:ascii="Times New Roman" w:eastAsia="SimSun" w:hAnsi="Times New Roman"/>
          <w:lang w:eastAsia="zh-CN"/>
        </w:rPr>
        <w:t xml:space="preserve"> ar 800</w:t>
      </w:r>
      <w:r w:rsidRPr="00340F0C">
        <w:rPr>
          <w:rFonts w:ascii="Times New Roman" w:eastAsia="SimSun" w:hAnsi="Times New Roman"/>
          <w:lang w:eastAsia="zh-CN"/>
        </w:rPr>
        <w:t> mg</w:t>
      </w:r>
      <w:r w:rsidRPr="00464254">
        <w:rPr>
          <w:rFonts w:ascii="Times New Roman" w:eastAsia="SimSun" w:hAnsi="Times New Roman"/>
          <w:lang w:eastAsia="zh-CN"/>
        </w:rPr>
        <w:t xml:space="preserve"> padidintos dozės poveikį pacientams, kuriems liga progresavo vartojant mažesnę dozę (žr. 5.1</w:t>
      </w:r>
      <w:r w:rsidRPr="00340F0C">
        <w:rPr>
          <w:rFonts w:ascii="Times New Roman" w:eastAsia="SimSun" w:hAnsi="Times New Roman"/>
          <w:lang w:eastAsia="zh-CN"/>
        </w:rPr>
        <w:t> skyrių</w:t>
      </w:r>
      <w:r w:rsidRPr="00464254">
        <w:rPr>
          <w:rFonts w:ascii="Times New Roman" w:eastAsia="SimSun" w:hAnsi="Times New Roman"/>
          <w:lang w:eastAsia="zh-CN"/>
        </w:rPr>
        <w:t xml:space="preserve">). </w:t>
      </w:r>
    </w:p>
    <w:p w14:paraId="3885738D" w14:textId="77777777" w:rsidR="0025391D" w:rsidRPr="00340F0C" w:rsidRDefault="0025391D" w:rsidP="0025391D">
      <w:pPr>
        <w:tabs>
          <w:tab w:val="left" w:pos="567"/>
        </w:tabs>
        <w:spacing w:after="0" w:line="240" w:lineRule="auto"/>
        <w:rPr>
          <w:rFonts w:ascii="Times New Roman" w:eastAsia="SimSun" w:hAnsi="Times New Roman"/>
          <w:lang w:eastAsia="zh-CN"/>
        </w:rPr>
      </w:pPr>
    </w:p>
    <w:p w14:paraId="72AEAA15" w14:textId="77777777" w:rsidR="0025391D" w:rsidRPr="00340F0C" w:rsidRDefault="0025391D" w:rsidP="0025391D">
      <w:pPr>
        <w:tabs>
          <w:tab w:val="left" w:pos="567"/>
        </w:tabs>
        <w:spacing w:after="0" w:line="240" w:lineRule="auto"/>
        <w:rPr>
          <w:rFonts w:ascii="Times New Roman" w:eastAsia="SimSun" w:hAnsi="Times New Roman"/>
          <w:lang w:eastAsia="zh-CN"/>
        </w:rPr>
      </w:pPr>
      <w:r w:rsidRPr="00464254">
        <w:rPr>
          <w:rFonts w:ascii="Times New Roman" w:eastAsia="SimSun" w:hAnsi="Times New Roman"/>
          <w:lang w:eastAsia="zh-CN"/>
        </w:rPr>
        <w:t xml:space="preserve">Gydymo trukmė. Klinikinių tyrimų metu VTSN sergantys pacientai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w:t>
      </w:r>
      <w:r w:rsidRPr="00464254">
        <w:rPr>
          <w:rFonts w:ascii="Times New Roman" w:eastAsia="SimSun" w:hAnsi="Times New Roman"/>
          <w:lang w:eastAsia="zh-CN"/>
        </w:rPr>
        <w:t xml:space="preserve">buvo gydomi iki ligos progresavimo. Analizės metu nustatyta, kad vidutinė gydymo trukmė buvo 7 mėnesiai (nuo 7 dienų iki 13 mėnesių). Gydymo nutraukimo poveikis po gauto atsako netirtas. </w:t>
      </w:r>
    </w:p>
    <w:p w14:paraId="31BFDADF" w14:textId="77777777" w:rsidR="0025391D" w:rsidRPr="00340F0C" w:rsidRDefault="0025391D" w:rsidP="0025391D">
      <w:pPr>
        <w:tabs>
          <w:tab w:val="left" w:pos="567"/>
        </w:tabs>
        <w:spacing w:after="0" w:line="240" w:lineRule="auto"/>
        <w:rPr>
          <w:rFonts w:ascii="Times New Roman" w:eastAsia="SimSun" w:hAnsi="Times New Roman"/>
          <w:lang w:eastAsia="zh-CN"/>
        </w:rPr>
      </w:pPr>
    </w:p>
    <w:p w14:paraId="283C5E93" w14:textId="77777777" w:rsidR="0025391D" w:rsidRPr="00340F0C" w:rsidRDefault="0025391D" w:rsidP="0025391D">
      <w:pPr>
        <w:tabs>
          <w:tab w:val="left" w:pos="567"/>
        </w:tabs>
        <w:spacing w:after="0" w:line="240" w:lineRule="auto"/>
        <w:rPr>
          <w:rFonts w:ascii="Times New Roman" w:eastAsia="SimSun" w:hAnsi="Times New Roman"/>
          <w:lang w:eastAsia="zh-CN"/>
        </w:rPr>
      </w:pPr>
      <w:r w:rsidRPr="00464254">
        <w:rPr>
          <w:rFonts w:ascii="Times New Roman" w:eastAsia="SimSun" w:hAnsi="Times New Roman"/>
          <w:lang w:eastAsia="zh-CN"/>
        </w:rPr>
        <w:t xml:space="preserve">Rekomenduojama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w:t>
      </w:r>
      <w:r w:rsidRPr="00464254">
        <w:rPr>
          <w:rFonts w:ascii="Times New Roman" w:eastAsia="SimSun" w:hAnsi="Times New Roman"/>
          <w:lang w:eastAsia="zh-CN"/>
        </w:rPr>
        <w:t>dozė adjuvantiniam suaugusiųjų, kuriems atlikta VTSN rezekcija, gydymui yra 400</w:t>
      </w:r>
      <w:r w:rsidRPr="00340F0C">
        <w:rPr>
          <w:rFonts w:ascii="Times New Roman" w:eastAsia="SimSun" w:hAnsi="Times New Roman"/>
          <w:lang w:eastAsia="zh-CN"/>
        </w:rPr>
        <w:t> mg</w:t>
      </w:r>
      <w:r w:rsidRPr="00464254">
        <w:rPr>
          <w:rFonts w:ascii="Times New Roman" w:eastAsia="SimSun" w:hAnsi="Times New Roman"/>
          <w:lang w:eastAsia="zh-CN"/>
        </w:rPr>
        <w:t xml:space="preserve"> per parą. Optimali gydymo trukmė kol kas nenustatyta. Klinikinių tyrimų duomenimis gydymo trukmė šiai indikacijai truko 36</w:t>
      </w:r>
      <w:r w:rsidRPr="00340F0C">
        <w:rPr>
          <w:rFonts w:ascii="Times New Roman" w:eastAsia="SimSun" w:hAnsi="Times New Roman"/>
          <w:lang w:eastAsia="zh-CN"/>
        </w:rPr>
        <w:t> mėnesius</w:t>
      </w:r>
      <w:r w:rsidRPr="00464254">
        <w:rPr>
          <w:rFonts w:ascii="Times New Roman" w:eastAsia="SimSun" w:hAnsi="Times New Roman"/>
          <w:lang w:eastAsia="zh-CN"/>
        </w:rPr>
        <w:t xml:space="preserve"> (žr. 5.1</w:t>
      </w:r>
      <w:r w:rsidRPr="00340F0C">
        <w:rPr>
          <w:rFonts w:ascii="Times New Roman" w:eastAsia="SimSun" w:hAnsi="Times New Roman"/>
          <w:lang w:eastAsia="zh-CN"/>
        </w:rPr>
        <w:t> skyrių</w:t>
      </w:r>
      <w:r w:rsidRPr="00464254">
        <w:rPr>
          <w:rFonts w:ascii="Times New Roman" w:eastAsia="SimSun" w:hAnsi="Times New Roman"/>
          <w:lang w:eastAsia="zh-CN"/>
        </w:rPr>
        <w:t>).</w:t>
      </w:r>
      <w:r w:rsidRPr="00340F0C">
        <w:rPr>
          <w:rFonts w:ascii="Times New Roman" w:eastAsia="SimSun" w:hAnsi="Times New Roman"/>
          <w:lang w:eastAsia="zh-CN"/>
        </w:rPr>
        <w:t xml:space="preserve"> </w:t>
      </w:r>
    </w:p>
    <w:p w14:paraId="2F0504C5" w14:textId="77777777" w:rsidR="0025391D" w:rsidRPr="00340F0C" w:rsidRDefault="0025391D" w:rsidP="0025391D">
      <w:pPr>
        <w:tabs>
          <w:tab w:val="left" w:pos="567"/>
        </w:tabs>
        <w:spacing w:after="0" w:line="240" w:lineRule="auto"/>
        <w:rPr>
          <w:rFonts w:ascii="Times New Roman" w:eastAsia="SimSun" w:hAnsi="Times New Roman"/>
          <w:u w:val="single"/>
          <w:lang w:eastAsia="zh-CN"/>
        </w:rPr>
      </w:pPr>
    </w:p>
    <w:p w14:paraId="6E94CB76" w14:textId="77777777" w:rsidR="0025391D" w:rsidRPr="00340F0C" w:rsidRDefault="0025391D" w:rsidP="0025391D">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DFSP </w:t>
      </w:r>
    </w:p>
    <w:p w14:paraId="5D4E5C29" w14:textId="77777777" w:rsidR="0025391D" w:rsidRPr="00340F0C" w:rsidRDefault="0025391D" w:rsidP="0025391D">
      <w:pPr>
        <w:tabs>
          <w:tab w:val="left" w:pos="567"/>
        </w:tabs>
        <w:spacing w:after="0" w:line="240" w:lineRule="auto"/>
        <w:rPr>
          <w:rFonts w:ascii="Times New Roman" w:eastAsia="SimSun" w:hAnsi="Times New Roman"/>
          <w:lang w:eastAsia="zh-CN"/>
        </w:rPr>
      </w:pPr>
      <w:r w:rsidRPr="00464254">
        <w:rPr>
          <w:rFonts w:ascii="Times New Roman" w:eastAsia="SimSun" w:hAnsi="Times New Roman"/>
          <w:lang w:eastAsia="zh-CN"/>
        </w:rPr>
        <w:t xml:space="preserve">DFSP sergantiems suaugusiesiems pacientams rekomenduojama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w:t>
      </w:r>
      <w:r w:rsidRPr="00464254">
        <w:rPr>
          <w:rFonts w:ascii="Times New Roman" w:eastAsia="SimSun" w:hAnsi="Times New Roman"/>
          <w:lang w:eastAsia="zh-CN"/>
        </w:rPr>
        <w:t>dozė yra 800</w:t>
      </w:r>
      <w:r w:rsidRPr="00340F0C">
        <w:rPr>
          <w:rFonts w:ascii="Times New Roman" w:eastAsia="SimSun" w:hAnsi="Times New Roman"/>
          <w:lang w:eastAsia="zh-CN"/>
        </w:rPr>
        <w:t> mg</w:t>
      </w:r>
      <w:r w:rsidRPr="00464254">
        <w:rPr>
          <w:rFonts w:ascii="Times New Roman" w:eastAsia="SimSun" w:hAnsi="Times New Roman"/>
          <w:lang w:eastAsia="zh-CN"/>
        </w:rPr>
        <w:t xml:space="preserve"> per parą. </w:t>
      </w:r>
    </w:p>
    <w:p w14:paraId="2232791F" w14:textId="77777777" w:rsidR="0025391D" w:rsidRDefault="0025391D" w:rsidP="00CB6194">
      <w:pPr>
        <w:tabs>
          <w:tab w:val="left" w:pos="567"/>
        </w:tabs>
        <w:spacing w:after="0" w:line="240" w:lineRule="auto"/>
        <w:rPr>
          <w:rFonts w:ascii="Times New Roman" w:eastAsia="SimSun" w:hAnsi="Times New Roman"/>
          <w:u w:val="single"/>
          <w:lang w:eastAsia="zh-CN"/>
        </w:rPr>
      </w:pPr>
    </w:p>
    <w:p w14:paraId="055D6724" w14:textId="77777777" w:rsidR="0025391D" w:rsidRPr="00104BB2" w:rsidRDefault="0025391D" w:rsidP="00CB6194">
      <w:pPr>
        <w:tabs>
          <w:tab w:val="left" w:pos="567"/>
        </w:tabs>
        <w:spacing w:after="0" w:line="240" w:lineRule="auto"/>
        <w:rPr>
          <w:rFonts w:ascii="Times New Roman" w:eastAsia="SimSun" w:hAnsi="Times New Roman"/>
          <w:u w:val="single"/>
          <w:lang w:eastAsia="zh-CN"/>
        </w:rPr>
      </w:pPr>
    </w:p>
    <w:p w14:paraId="6B4A917D" w14:textId="77777777" w:rsidR="00723377" w:rsidRPr="00104BB2" w:rsidRDefault="00723377" w:rsidP="00CB6194">
      <w:pPr>
        <w:tabs>
          <w:tab w:val="left" w:pos="567"/>
        </w:tabs>
        <w:spacing w:after="0" w:line="240" w:lineRule="auto"/>
        <w:rPr>
          <w:rFonts w:ascii="Times New Roman" w:eastAsia="SimSun" w:hAnsi="Times New Roman"/>
          <w:u w:val="single"/>
          <w:lang w:eastAsia="zh-CN"/>
        </w:rPr>
      </w:pPr>
      <w:r w:rsidRPr="00104BB2">
        <w:rPr>
          <w:rFonts w:ascii="Times New Roman" w:eastAsia="SimSun" w:hAnsi="Times New Roman"/>
          <w:u w:val="single"/>
          <w:lang w:eastAsia="zh-CN"/>
        </w:rPr>
        <w:t>Dozės korekcija dėl nepageidaujamo poveikio</w:t>
      </w:r>
    </w:p>
    <w:p w14:paraId="26BC5834" w14:textId="77777777" w:rsidR="00723377" w:rsidRPr="00104BB2" w:rsidRDefault="00723377" w:rsidP="00CB6194">
      <w:pPr>
        <w:tabs>
          <w:tab w:val="left" w:pos="567"/>
        </w:tabs>
        <w:spacing w:after="0" w:line="240" w:lineRule="auto"/>
        <w:rPr>
          <w:rFonts w:ascii="Times New Roman" w:eastAsia="SimSun" w:hAnsi="Times New Roman"/>
          <w:i/>
          <w:lang w:eastAsia="zh-CN"/>
        </w:rPr>
      </w:pPr>
      <w:r w:rsidRPr="00104BB2">
        <w:rPr>
          <w:rFonts w:ascii="Times New Roman" w:eastAsia="SimSun" w:hAnsi="Times New Roman"/>
          <w:i/>
          <w:lang w:eastAsia="zh-CN"/>
        </w:rPr>
        <w:t>Nehematologinės nepageidaujamos reakcijos</w:t>
      </w:r>
    </w:p>
    <w:p w14:paraId="22909D08"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Jeigu vartojant imatinibo atsiranda sunkių nehematologinių nepageidaujamų reakcijų, gydymą būtina nutraukti tol, kol šie reiškiniai išnyksta. Vėliau, jei reikia, gydymą galima atnaujinti atsižvelgiant į pradinį nepageidaujamų reiškinių sunkumą.</w:t>
      </w:r>
    </w:p>
    <w:p w14:paraId="20E50317"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 </w:t>
      </w:r>
    </w:p>
    <w:p w14:paraId="0CB45244"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lastRenderedPageBreak/>
        <w:t xml:space="preserve">Jei bilirubino koncentracija &gt; 3 kartus yra didesnė už nustatytą viršutinę normos ribą (VNR) ar kepenų transaminazių </w:t>
      </w:r>
      <w:r w:rsidR="0090246E">
        <w:rPr>
          <w:rFonts w:ascii="Times New Roman" w:eastAsia="SimSun" w:hAnsi="Times New Roman"/>
          <w:lang w:eastAsia="zh-CN"/>
        </w:rPr>
        <w:t>aktyvumas</w:t>
      </w:r>
      <w:r w:rsidRPr="00104BB2">
        <w:rPr>
          <w:rFonts w:ascii="Times New Roman" w:eastAsia="SimSun" w:hAnsi="Times New Roman"/>
          <w:lang w:eastAsia="zh-CN"/>
        </w:rPr>
        <w:t xml:space="preserve"> &gt; 5 kartus didesnė už VNR, imatinibo nevartoti, kol bilirubino koncentracija sumažėja &lt; 1,5 karto už VNR ir transaminazių </w:t>
      </w:r>
      <w:r w:rsidR="0090246E">
        <w:rPr>
          <w:rFonts w:ascii="Times New Roman" w:eastAsia="SimSun" w:hAnsi="Times New Roman"/>
          <w:lang w:eastAsia="zh-CN"/>
        </w:rPr>
        <w:t>aktyvumas</w:t>
      </w:r>
      <w:r w:rsidRPr="00104BB2">
        <w:rPr>
          <w:rFonts w:ascii="Times New Roman" w:eastAsia="SimSun" w:hAnsi="Times New Roman"/>
          <w:lang w:eastAsia="zh-CN"/>
        </w:rPr>
        <w:t xml:space="preserve"> &lt; 2,5 karto už VNR. Gydymą galima tęsti sumažinta imatinibo paros doze. Suaugusiesiems dozę reikia sumažinti nuo 600 mg iki 400 mg, ar nuo 800 mg iki 600 mg, o vaikams nuo 340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per parą iki 260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per parą.</w:t>
      </w:r>
    </w:p>
    <w:p w14:paraId="7CC4A40F"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1ED6DDD8" w14:textId="77777777" w:rsidR="00723377" w:rsidRPr="00104BB2" w:rsidRDefault="00723377" w:rsidP="00CB6194">
      <w:pPr>
        <w:tabs>
          <w:tab w:val="left" w:pos="567"/>
        </w:tabs>
        <w:spacing w:after="0" w:line="240" w:lineRule="auto"/>
        <w:rPr>
          <w:rFonts w:ascii="Times New Roman" w:eastAsia="SimSun" w:hAnsi="Times New Roman"/>
          <w:i/>
          <w:lang w:eastAsia="zh-CN"/>
        </w:rPr>
      </w:pPr>
      <w:r w:rsidRPr="00104BB2">
        <w:rPr>
          <w:rFonts w:ascii="Times New Roman" w:eastAsia="SimSun" w:hAnsi="Times New Roman"/>
          <w:i/>
          <w:lang w:eastAsia="zh-CN"/>
        </w:rPr>
        <w:t>Hematologinės nepageidaujamos reakcijos</w:t>
      </w:r>
    </w:p>
    <w:p w14:paraId="34096DD4"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Dozės mažinimo ir gydymo pertraukimo rekomendacijos, išryškėjus sunkiai neutropenijai ar trombocitopenijai, nurodytos lentelėje žemiau.</w:t>
      </w:r>
    </w:p>
    <w:p w14:paraId="68C726FE"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3B2FDB54"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Dozės korekcija, kai yra neutropenija ir trombocitopenija:</w:t>
      </w:r>
    </w:p>
    <w:p w14:paraId="35FE056D" w14:textId="77777777" w:rsidR="00723377" w:rsidRPr="00104BB2" w:rsidRDefault="00723377" w:rsidP="00CB6194">
      <w:pPr>
        <w:tabs>
          <w:tab w:val="left" w:pos="567"/>
        </w:tabs>
        <w:spacing w:after="0" w:line="240" w:lineRule="auto"/>
        <w:rPr>
          <w:rFonts w:ascii="Times New Roman" w:eastAsia="SimSun" w:hAnsi="Times New Roman"/>
          <w:lang w:eastAsia="zh-C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7"/>
        <w:gridCol w:w="7"/>
        <w:gridCol w:w="2960"/>
        <w:gridCol w:w="14"/>
        <w:gridCol w:w="3374"/>
      </w:tblGrid>
      <w:tr w:rsidR="0025391D" w:rsidRPr="00104BB2" w14:paraId="50CD0F53" w14:textId="77777777" w:rsidTr="00B00CA4">
        <w:trPr>
          <w:trHeight w:val="698"/>
        </w:trPr>
        <w:tc>
          <w:tcPr>
            <w:tcW w:w="2967" w:type="dxa"/>
          </w:tcPr>
          <w:p w14:paraId="6D22ED41" w14:textId="77777777" w:rsidR="0025391D" w:rsidRPr="00104BB2" w:rsidRDefault="0025391D"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HES/LEL (pradinė dozė – 100 mg)</w:t>
            </w:r>
          </w:p>
        </w:tc>
        <w:tc>
          <w:tcPr>
            <w:tcW w:w="2967" w:type="dxa"/>
            <w:gridSpan w:val="2"/>
          </w:tcPr>
          <w:p w14:paraId="6FF4BB77" w14:textId="77777777" w:rsidR="0025391D" w:rsidRPr="00104BB2" w:rsidRDefault="0025391D"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ANS &lt; 1,0 x 10</w:t>
            </w:r>
            <w:r w:rsidRPr="00464254">
              <w:rPr>
                <w:rFonts w:ascii="Times New Roman" w:eastAsia="SimSun" w:hAnsi="Times New Roman"/>
                <w:vertAlign w:val="superscript"/>
                <w:lang w:eastAsia="zh-CN"/>
              </w:rPr>
              <w:t>9</w:t>
            </w:r>
            <w:r w:rsidRPr="00340F0C">
              <w:rPr>
                <w:rFonts w:ascii="Times New Roman" w:eastAsia="SimSun" w:hAnsi="Times New Roman"/>
                <w:lang w:eastAsia="zh-CN"/>
              </w:rPr>
              <w:t>/l ir (arba) trombocitų &lt; 50 x 10</w:t>
            </w:r>
            <w:r w:rsidRPr="00464254">
              <w:rPr>
                <w:rFonts w:ascii="Times New Roman" w:eastAsia="SimSun" w:hAnsi="Times New Roman"/>
                <w:vertAlign w:val="superscript"/>
                <w:lang w:eastAsia="zh-CN"/>
              </w:rPr>
              <w:t>9</w:t>
            </w:r>
            <w:r w:rsidRPr="00340F0C">
              <w:rPr>
                <w:rFonts w:ascii="Times New Roman" w:eastAsia="SimSun" w:hAnsi="Times New Roman"/>
                <w:lang w:eastAsia="zh-CN"/>
              </w:rPr>
              <w:t>/l</w:t>
            </w:r>
          </w:p>
        </w:tc>
        <w:tc>
          <w:tcPr>
            <w:tcW w:w="3388" w:type="dxa"/>
            <w:gridSpan w:val="2"/>
          </w:tcPr>
          <w:p w14:paraId="1AC8B0F4" w14:textId="77777777" w:rsidR="0025391D" w:rsidRPr="00340F0C" w:rsidRDefault="0025391D" w:rsidP="0025391D">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1.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vartojimą nutraukti, kol ANS bus ≥ 1,5 x 109°/l ir trombocitų ≥ 75 x 10</w:t>
            </w:r>
            <w:r w:rsidRPr="00464254">
              <w:rPr>
                <w:rFonts w:ascii="Times New Roman" w:eastAsia="SimSun" w:hAnsi="Times New Roman"/>
                <w:vertAlign w:val="superscript"/>
                <w:lang w:eastAsia="zh-CN"/>
              </w:rPr>
              <w:t>9</w:t>
            </w:r>
            <w:r w:rsidRPr="00340F0C">
              <w:rPr>
                <w:rFonts w:ascii="Times New Roman" w:eastAsia="SimSun" w:hAnsi="Times New Roman"/>
                <w:lang w:eastAsia="zh-CN"/>
              </w:rPr>
              <w:t xml:space="preserve">/l. </w:t>
            </w:r>
          </w:p>
          <w:p w14:paraId="203949B3" w14:textId="77777777" w:rsidR="0025391D" w:rsidRPr="00104BB2" w:rsidRDefault="0025391D" w:rsidP="0025391D">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2.Gydymą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atnaujinti anksčiau vartota doze (t.y. ta, kuri buvo vartota prieš pasireiškiant stipriai nepageidaujamai reakcijai).</w:t>
            </w:r>
          </w:p>
        </w:tc>
      </w:tr>
      <w:tr w:rsidR="0025391D" w:rsidRPr="00104BB2" w14:paraId="1EEE6112" w14:textId="77777777" w:rsidTr="00B00CA4">
        <w:trPr>
          <w:trHeight w:val="698"/>
        </w:trPr>
        <w:tc>
          <w:tcPr>
            <w:tcW w:w="2967" w:type="dxa"/>
          </w:tcPr>
          <w:p w14:paraId="65D1BEF0" w14:textId="77777777" w:rsidR="0025391D" w:rsidRPr="00104BB2" w:rsidRDefault="0025391D"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MDS/ MPL ir VTSN fazė (pradinė dozė – 400 mg) HES/LEL (400 mg dozė)</w:t>
            </w:r>
          </w:p>
        </w:tc>
        <w:tc>
          <w:tcPr>
            <w:tcW w:w="2967" w:type="dxa"/>
            <w:gridSpan w:val="2"/>
          </w:tcPr>
          <w:p w14:paraId="3A96EA95" w14:textId="77777777" w:rsidR="0025391D" w:rsidRPr="00104BB2" w:rsidRDefault="0025391D"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ANS &lt; 1,0 x 10</w:t>
            </w:r>
            <w:r w:rsidRPr="00464254">
              <w:rPr>
                <w:rFonts w:ascii="Times New Roman" w:eastAsia="SimSun" w:hAnsi="Times New Roman"/>
                <w:vertAlign w:val="superscript"/>
                <w:lang w:eastAsia="zh-CN"/>
              </w:rPr>
              <w:t>9</w:t>
            </w:r>
            <w:r w:rsidRPr="00340F0C">
              <w:rPr>
                <w:rFonts w:ascii="Times New Roman" w:eastAsia="SimSun" w:hAnsi="Times New Roman"/>
                <w:lang w:eastAsia="zh-CN"/>
              </w:rPr>
              <w:t>/l ir (arba) trombocitų &lt; 50 x 10</w:t>
            </w:r>
            <w:r w:rsidRPr="00464254">
              <w:rPr>
                <w:rFonts w:ascii="Times New Roman" w:eastAsia="SimSun" w:hAnsi="Times New Roman"/>
                <w:vertAlign w:val="superscript"/>
                <w:lang w:eastAsia="zh-CN"/>
              </w:rPr>
              <w:t>9</w:t>
            </w:r>
            <w:r w:rsidRPr="00340F0C">
              <w:rPr>
                <w:rFonts w:ascii="Times New Roman" w:eastAsia="SimSun" w:hAnsi="Times New Roman"/>
                <w:lang w:eastAsia="zh-CN"/>
              </w:rPr>
              <w:t>/l</w:t>
            </w:r>
          </w:p>
        </w:tc>
        <w:tc>
          <w:tcPr>
            <w:tcW w:w="3388" w:type="dxa"/>
            <w:gridSpan w:val="2"/>
          </w:tcPr>
          <w:p w14:paraId="4AB23776" w14:textId="77777777" w:rsidR="0025391D" w:rsidRPr="00340F0C" w:rsidRDefault="0025391D" w:rsidP="0025391D">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1.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vartojimą nutraukti, kol ANS bus ≥ 1,5 x 10</w:t>
            </w:r>
            <w:r w:rsidRPr="00464254">
              <w:rPr>
                <w:rFonts w:ascii="Times New Roman" w:eastAsia="SimSun" w:hAnsi="Times New Roman"/>
                <w:vertAlign w:val="superscript"/>
                <w:lang w:eastAsia="zh-CN"/>
              </w:rPr>
              <w:t>9</w:t>
            </w:r>
            <w:r w:rsidRPr="00340F0C">
              <w:rPr>
                <w:rFonts w:ascii="Times New Roman" w:eastAsia="SimSun" w:hAnsi="Times New Roman"/>
                <w:lang w:eastAsia="zh-CN"/>
              </w:rPr>
              <w:t>/l ir trombocitų ≥ 75 x 10</w:t>
            </w:r>
            <w:r w:rsidRPr="00464254">
              <w:rPr>
                <w:rFonts w:ascii="Times New Roman" w:eastAsia="SimSun" w:hAnsi="Times New Roman"/>
                <w:vertAlign w:val="superscript"/>
                <w:lang w:eastAsia="zh-CN"/>
              </w:rPr>
              <w:t>9</w:t>
            </w:r>
            <w:r w:rsidRPr="00340F0C">
              <w:rPr>
                <w:rFonts w:ascii="Times New Roman" w:eastAsia="SimSun" w:hAnsi="Times New Roman"/>
                <w:lang w:eastAsia="zh-CN"/>
              </w:rPr>
              <w:t xml:space="preserve">/l. </w:t>
            </w:r>
          </w:p>
          <w:p w14:paraId="320681D6" w14:textId="77777777" w:rsidR="0025391D" w:rsidRPr="00340F0C" w:rsidRDefault="0025391D" w:rsidP="0025391D">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2. Gydymą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atnaujinti anksčiau vartota doze (t.y. ta, kuri buvo vartota prieš pasireiškiant stipriai nepageidaujamai reakcijai). </w:t>
            </w:r>
          </w:p>
          <w:p w14:paraId="3EAFABA9" w14:textId="77777777" w:rsidR="0025391D" w:rsidRPr="00340F0C" w:rsidRDefault="0025391D" w:rsidP="0025391D">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3. Kartotinai sumažėjus ANS &lt; 1,0 x 10</w:t>
            </w:r>
            <w:r w:rsidRPr="00464254">
              <w:rPr>
                <w:rFonts w:ascii="Times New Roman" w:eastAsia="SimSun" w:hAnsi="Times New Roman"/>
                <w:vertAlign w:val="superscript"/>
                <w:lang w:eastAsia="zh-CN"/>
              </w:rPr>
              <w:t>9</w:t>
            </w:r>
            <w:r w:rsidRPr="00340F0C">
              <w:rPr>
                <w:rFonts w:ascii="Times New Roman" w:eastAsia="SimSun" w:hAnsi="Times New Roman"/>
                <w:lang w:eastAsia="zh-CN"/>
              </w:rPr>
              <w:t>/l ir trombocitų &lt; 50 x 10</w:t>
            </w:r>
            <w:r w:rsidRPr="00464254">
              <w:rPr>
                <w:rFonts w:ascii="Times New Roman" w:eastAsia="SimSun" w:hAnsi="Times New Roman"/>
                <w:vertAlign w:val="superscript"/>
                <w:lang w:eastAsia="zh-CN"/>
              </w:rPr>
              <w:t>9</w:t>
            </w:r>
            <w:r w:rsidRPr="00340F0C">
              <w:rPr>
                <w:rFonts w:ascii="Times New Roman" w:eastAsia="SimSun" w:hAnsi="Times New Roman"/>
                <w:lang w:eastAsia="zh-CN"/>
              </w:rPr>
              <w:t xml:space="preserve">/l, kartoti nuo 1-ojo punkto ir gydymą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atnaujinti </w:t>
            </w:r>
          </w:p>
          <w:p w14:paraId="74593FB8" w14:textId="77777777" w:rsidR="0025391D" w:rsidRPr="00104BB2" w:rsidRDefault="0025391D" w:rsidP="00CB6194">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sumažinta 300 mg doze.</w:t>
            </w:r>
          </w:p>
        </w:tc>
      </w:tr>
      <w:tr w:rsidR="00723377" w:rsidRPr="00104BB2" w14:paraId="0970692A" w14:textId="77777777" w:rsidTr="00B00CA4">
        <w:trPr>
          <w:trHeight w:val="698"/>
        </w:trPr>
        <w:tc>
          <w:tcPr>
            <w:tcW w:w="2967" w:type="dxa"/>
          </w:tcPr>
          <w:p w14:paraId="3A0EA05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Vaikų lėtinė LML fazė</w:t>
            </w:r>
          </w:p>
          <w:p w14:paraId="5E2926C7" w14:textId="77777777" w:rsidR="00723377" w:rsidRPr="00104BB2" w:rsidRDefault="00723377" w:rsidP="00CB6194">
            <w:pPr>
              <w:tabs>
                <w:tab w:val="left" w:pos="567"/>
              </w:tabs>
              <w:spacing w:after="0" w:line="240" w:lineRule="auto"/>
              <w:jc w:val="both"/>
              <w:rPr>
                <w:rFonts w:ascii="Times New Roman" w:eastAsia="SimSun" w:hAnsi="Times New Roman"/>
                <w:lang w:eastAsia="en-GB"/>
              </w:rPr>
            </w:pPr>
            <w:r w:rsidRPr="00104BB2">
              <w:rPr>
                <w:rFonts w:ascii="Times New Roman" w:eastAsia="SimSun" w:hAnsi="Times New Roman"/>
                <w:lang w:eastAsia="zh-CN"/>
              </w:rPr>
              <w:t>(340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dozė)</w:t>
            </w:r>
          </w:p>
        </w:tc>
        <w:tc>
          <w:tcPr>
            <w:tcW w:w="2967" w:type="dxa"/>
            <w:gridSpan w:val="2"/>
          </w:tcPr>
          <w:p w14:paraId="6BC19AF3"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ANS &lt; 1,0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w:t>
            </w:r>
          </w:p>
          <w:p w14:paraId="7D62436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ir (arba)</w:t>
            </w:r>
          </w:p>
          <w:p w14:paraId="3DBFB7AE" w14:textId="77777777" w:rsidR="00723377" w:rsidRPr="00104BB2" w:rsidRDefault="00723377" w:rsidP="00CB6194">
            <w:pPr>
              <w:tabs>
                <w:tab w:val="left" w:pos="567"/>
              </w:tabs>
              <w:spacing w:after="0" w:line="240" w:lineRule="auto"/>
              <w:jc w:val="both"/>
              <w:rPr>
                <w:rFonts w:ascii="Times New Roman" w:eastAsia="SimSun" w:hAnsi="Times New Roman"/>
                <w:lang w:eastAsia="en-GB"/>
              </w:rPr>
            </w:pPr>
            <w:r w:rsidRPr="00104BB2">
              <w:rPr>
                <w:rFonts w:ascii="Times New Roman" w:eastAsia="SimSun" w:hAnsi="Times New Roman"/>
                <w:lang w:eastAsia="zh-CN"/>
              </w:rPr>
              <w:t>trombocitų &lt; 50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w:t>
            </w:r>
          </w:p>
        </w:tc>
        <w:tc>
          <w:tcPr>
            <w:tcW w:w="3388" w:type="dxa"/>
            <w:gridSpan w:val="2"/>
          </w:tcPr>
          <w:p w14:paraId="7EF66726" w14:textId="77777777" w:rsidR="00723377" w:rsidRPr="00104BB2" w:rsidRDefault="00723377" w:rsidP="00CB6194">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1. Imatinibo vartojimą nutraukti, kol ANS bus ≥ 1,5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 ir trombocitų ≥ 75 x 110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w:t>
            </w:r>
          </w:p>
          <w:p w14:paraId="4DE00DF2" w14:textId="77777777" w:rsidR="00723377" w:rsidRPr="00104BB2" w:rsidRDefault="00723377" w:rsidP="00CB6194">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2. Gydymą imatinibu atnaujinti anksčiau vartota doze (t.y. ta, kuri buvo vartota prieš pasireiškiant stipriai nepageidaujamai reakcijai).</w:t>
            </w:r>
          </w:p>
          <w:p w14:paraId="2783E18B" w14:textId="77777777" w:rsidR="00723377" w:rsidRPr="00104BB2" w:rsidRDefault="00723377" w:rsidP="00163507">
            <w:pPr>
              <w:widowControl w:val="0"/>
              <w:tabs>
                <w:tab w:val="left" w:pos="500"/>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3. Kartotinai sumažėjus ANS &lt; 1,0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 ir trombocitų &lt; 50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 kartoti nuo 1-ojo punkto ir (arba) gydymą imatinibu atnaujinti sumažinta 260 mg/m</w:t>
            </w:r>
            <w:r w:rsidRPr="00104BB2">
              <w:rPr>
                <w:rFonts w:ascii="Times New Roman" w:eastAsia="SimSun" w:hAnsi="Times New Roman"/>
                <w:vertAlign w:val="superscript"/>
                <w:lang w:eastAsia="zh-CN"/>
              </w:rPr>
              <w:t xml:space="preserve">2 </w:t>
            </w:r>
            <w:r w:rsidRPr="00104BB2">
              <w:rPr>
                <w:rFonts w:ascii="Times New Roman" w:eastAsia="SimSun" w:hAnsi="Times New Roman"/>
                <w:lang w:eastAsia="zh-CN"/>
              </w:rPr>
              <w:t>doze.</w:t>
            </w:r>
          </w:p>
        </w:tc>
      </w:tr>
      <w:tr w:rsidR="00723377" w:rsidRPr="00104BB2" w14:paraId="4D97A2D2" w14:textId="77777777" w:rsidTr="00B00CA4">
        <w:trPr>
          <w:trHeight w:val="1433"/>
        </w:trPr>
        <w:tc>
          <w:tcPr>
            <w:tcW w:w="2967" w:type="dxa"/>
          </w:tcPr>
          <w:p w14:paraId="387F37AA" w14:textId="77777777" w:rsidR="00723377" w:rsidRPr="00104BB2" w:rsidRDefault="00723377" w:rsidP="00CB6194">
            <w:pPr>
              <w:tabs>
                <w:tab w:val="left" w:pos="567"/>
              </w:tabs>
              <w:spacing w:after="0" w:line="240" w:lineRule="auto"/>
              <w:jc w:val="both"/>
              <w:rPr>
                <w:rFonts w:ascii="Times New Roman" w:eastAsia="SimSun" w:hAnsi="Times New Roman"/>
                <w:lang w:eastAsia="en-GB"/>
              </w:rPr>
            </w:pPr>
            <w:r w:rsidRPr="00104BB2">
              <w:rPr>
                <w:rFonts w:ascii="Times New Roman" w:eastAsia="SimSun" w:hAnsi="Times New Roman"/>
                <w:lang w:eastAsia="zh-CN"/>
              </w:rPr>
              <w:t xml:space="preserve">LML blastinė krizė (pradinė dozė 600 mg) </w:t>
            </w:r>
          </w:p>
        </w:tc>
        <w:tc>
          <w:tcPr>
            <w:tcW w:w="2967" w:type="dxa"/>
            <w:gridSpan w:val="2"/>
          </w:tcPr>
          <w:p w14:paraId="03875292" w14:textId="77777777" w:rsidR="00723377" w:rsidRPr="00104BB2" w:rsidRDefault="00723377" w:rsidP="00CB6194">
            <w:pPr>
              <w:tabs>
                <w:tab w:val="left" w:pos="567"/>
              </w:tabs>
              <w:spacing w:after="0" w:line="240" w:lineRule="auto"/>
              <w:jc w:val="both"/>
              <w:rPr>
                <w:rFonts w:ascii="Times New Roman" w:eastAsia="SimSun" w:hAnsi="Times New Roman"/>
                <w:lang w:eastAsia="en-GB"/>
              </w:rPr>
            </w:pPr>
            <w:r w:rsidRPr="00104BB2">
              <w:rPr>
                <w:rFonts w:ascii="Times New Roman" w:eastAsia="SimSun" w:hAnsi="Times New Roman"/>
                <w:vertAlign w:val="superscript"/>
                <w:lang w:eastAsia="zh-CN"/>
              </w:rPr>
              <w:t>a</w:t>
            </w:r>
            <w:r w:rsidRPr="00104BB2">
              <w:rPr>
                <w:rFonts w:ascii="Times New Roman" w:eastAsia="SimSun" w:hAnsi="Times New Roman"/>
                <w:lang w:eastAsia="zh-CN"/>
              </w:rPr>
              <w:t>ANS &lt; 0,5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 xml:space="preserve">/l </w:t>
            </w:r>
          </w:p>
          <w:p w14:paraId="79776E65" w14:textId="77777777" w:rsidR="00723377" w:rsidRPr="00104BB2" w:rsidRDefault="00723377" w:rsidP="00CB6194">
            <w:pPr>
              <w:tabs>
                <w:tab w:val="left" w:pos="567"/>
              </w:tabs>
              <w:spacing w:after="0" w:line="240" w:lineRule="auto"/>
              <w:jc w:val="both"/>
              <w:rPr>
                <w:rFonts w:ascii="Times New Roman" w:eastAsia="SimSun" w:hAnsi="Times New Roman"/>
                <w:lang w:eastAsia="zh-CN"/>
              </w:rPr>
            </w:pPr>
            <w:r w:rsidRPr="00104BB2">
              <w:rPr>
                <w:rFonts w:ascii="Times New Roman" w:eastAsia="SimSun" w:hAnsi="Times New Roman"/>
                <w:lang w:eastAsia="zh-CN"/>
              </w:rPr>
              <w:t xml:space="preserve">ir (arba) </w:t>
            </w:r>
          </w:p>
          <w:p w14:paraId="75D32434" w14:textId="77777777" w:rsidR="00723377" w:rsidRPr="00104BB2" w:rsidRDefault="00723377" w:rsidP="00CB6194">
            <w:pPr>
              <w:tabs>
                <w:tab w:val="left" w:pos="567"/>
              </w:tabs>
              <w:spacing w:after="0" w:line="240" w:lineRule="auto"/>
              <w:jc w:val="both"/>
              <w:rPr>
                <w:rFonts w:ascii="Times New Roman" w:eastAsia="SimSun" w:hAnsi="Times New Roman"/>
                <w:lang w:eastAsia="en-GB"/>
              </w:rPr>
            </w:pPr>
            <w:r w:rsidRPr="00104BB2">
              <w:rPr>
                <w:rFonts w:ascii="Times New Roman" w:eastAsia="SimSun" w:hAnsi="Times New Roman"/>
                <w:lang w:eastAsia="zh-CN"/>
              </w:rPr>
              <w:t>trombocitų &lt; 10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 xml:space="preserve">/l </w:t>
            </w:r>
          </w:p>
        </w:tc>
        <w:tc>
          <w:tcPr>
            <w:tcW w:w="3388" w:type="dxa"/>
            <w:gridSpan w:val="2"/>
          </w:tcPr>
          <w:p w14:paraId="4020E77C" w14:textId="77777777" w:rsidR="00723377" w:rsidRPr="00104BB2" w:rsidRDefault="00723377" w:rsidP="000E2FE9">
            <w:pPr>
              <w:tabs>
                <w:tab w:val="left" w:pos="567"/>
              </w:tabs>
              <w:spacing w:after="0" w:line="240" w:lineRule="auto"/>
              <w:rPr>
                <w:rFonts w:ascii="Times New Roman" w:eastAsia="SimSun" w:hAnsi="Times New Roman"/>
                <w:lang w:eastAsia="en-GB"/>
              </w:rPr>
            </w:pPr>
            <w:r w:rsidRPr="00104BB2">
              <w:rPr>
                <w:rFonts w:ascii="Times New Roman" w:eastAsia="SimSun" w:hAnsi="Times New Roman"/>
                <w:lang w:eastAsia="zh-CN"/>
              </w:rPr>
              <w:t xml:space="preserve">1. Ištirti, ar citopenija nesusijusi su leukemija (kaulų čiulpų aspiratas ar biopsija). </w:t>
            </w:r>
          </w:p>
          <w:p w14:paraId="495D5EFB" w14:textId="77777777" w:rsidR="00723377" w:rsidRPr="00104BB2" w:rsidRDefault="00723377" w:rsidP="000E2FE9">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2. Jei citopenija nesusijusi su leukemija, imatinibo dozę sumažinti iki 400 mg. </w:t>
            </w:r>
          </w:p>
          <w:p w14:paraId="1E11A258" w14:textId="77777777" w:rsidR="00723377" w:rsidRPr="00104BB2" w:rsidRDefault="00723377" w:rsidP="000E2FE9">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3. Jei citopenija trunka 2 savaites, dozę dar sumažinti iki 300 mg.</w:t>
            </w:r>
          </w:p>
          <w:p w14:paraId="258DD7AC" w14:textId="77777777" w:rsidR="00723377" w:rsidRPr="00104BB2" w:rsidRDefault="00723377" w:rsidP="00163507">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4. Jei citopenija trunka 4 savaites ir </w:t>
            </w:r>
            <w:r w:rsidRPr="00104BB2">
              <w:rPr>
                <w:rFonts w:ascii="Times New Roman" w:eastAsia="SimSun" w:hAnsi="Times New Roman"/>
                <w:lang w:eastAsia="zh-CN"/>
              </w:rPr>
              <w:lastRenderedPageBreak/>
              <w:t>yra nesusijusi su leukemija, imatinibo nevartoti tol, kol ANS bus ≥ 1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 ir trombocitų ≥ 20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 xml:space="preserve">/l, paskui gydymą atnaujinti 300 mg doze. </w:t>
            </w:r>
          </w:p>
        </w:tc>
      </w:tr>
      <w:tr w:rsidR="00723377" w:rsidRPr="00104BB2" w14:paraId="607CE4BE" w14:textId="77777777" w:rsidTr="00B00CA4">
        <w:trPr>
          <w:trHeight w:val="1433"/>
        </w:trPr>
        <w:tc>
          <w:tcPr>
            <w:tcW w:w="2974" w:type="dxa"/>
            <w:gridSpan w:val="2"/>
          </w:tcPr>
          <w:p w14:paraId="4D4E3B1D" w14:textId="77777777" w:rsidR="00723377" w:rsidRPr="00104BB2" w:rsidRDefault="00723377" w:rsidP="00CB6194">
            <w:pPr>
              <w:tabs>
                <w:tab w:val="left" w:pos="567"/>
              </w:tabs>
              <w:spacing w:after="0" w:line="240" w:lineRule="auto"/>
              <w:jc w:val="both"/>
              <w:rPr>
                <w:rFonts w:ascii="Times New Roman" w:eastAsia="SimSun" w:hAnsi="Times New Roman"/>
                <w:lang w:eastAsia="en-GB"/>
              </w:rPr>
            </w:pPr>
            <w:r w:rsidRPr="00104BB2">
              <w:rPr>
                <w:rFonts w:ascii="Times New Roman" w:eastAsia="SimSun" w:hAnsi="Times New Roman"/>
                <w:lang w:eastAsia="zh-CN"/>
              </w:rPr>
              <w:lastRenderedPageBreak/>
              <w:t>Vaikų LML akceleracijos fazė ir blastinė krizė (pradinė dozė 340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w:t>
            </w:r>
          </w:p>
        </w:tc>
        <w:tc>
          <w:tcPr>
            <w:tcW w:w="2974" w:type="dxa"/>
            <w:gridSpan w:val="2"/>
          </w:tcPr>
          <w:p w14:paraId="4D3EA5CB" w14:textId="77777777" w:rsidR="00723377" w:rsidRPr="00104BB2" w:rsidRDefault="00723377" w:rsidP="00B00CA4">
            <w:pPr>
              <w:tabs>
                <w:tab w:val="left" w:pos="567"/>
              </w:tabs>
              <w:spacing w:after="0" w:line="240" w:lineRule="auto"/>
              <w:jc w:val="both"/>
              <w:rPr>
                <w:rFonts w:ascii="Times New Roman" w:eastAsia="SimSun" w:hAnsi="Times New Roman"/>
                <w:lang w:eastAsia="en-GB"/>
              </w:rPr>
            </w:pPr>
            <w:r w:rsidRPr="00104BB2">
              <w:rPr>
                <w:rFonts w:ascii="Times New Roman" w:eastAsia="SimSun" w:hAnsi="Times New Roman"/>
                <w:vertAlign w:val="superscript"/>
                <w:lang w:eastAsia="zh-CN"/>
              </w:rPr>
              <w:t>a</w:t>
            </w:r>
            <w:r w:rsidRPr="00104BB2">
              <w:rPr>
                <w:rFonts w:ascii="Times New Roman" w:eastAsia="SimSun" w:hAnsi="Times New Roman"/>
                <w:lang w:eastAsia="zh-CN"/>
              </w:rPr>
              <w:t>ANS &lt; 0,5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w:t>
            </w:r>
          </w:p>
          <w:p w14:paraId="776B49EA" w14:textId="77777777" w:rsidR="00723377" w:rsidRPr="00104BB2" w:rsidRDefault="00723377" w:rsidP="00B00CA4">
            <w:pPr>
              <w:tabs>
                <w:tab w:val="left" w:pos="567"/>
              </w:tabs>
              <w:spacing w:after="0" w:line="240" w:lineRule="auto"/>
              <w:jc w:val="both"/>
              <w:rPr>
                <w:rFonts w:ascii="Times New Roman" w:eastAsia="SimSun" w:hAnsi="Times New Roman"/>
                <w:lang w:eastAsia="zh-CN"/>
              </w:rPr>
            </w:pPr>
            <w:r w:rsidRPr="00104BB2">
              <w:rPr>
                <w:rFonts w:ascii="Times New Roman" w:eastAsia="SimSun" w:hAnsi="Times New Roman"/>
                <w:lang w:eastAsia="zh-CN"/>
              </w:rPr>
              <w:t xml:space="preserve">ir (arba) </w:t>
            </w:r>
          </w:p>
          <w:p w14:paraId="69FF88CC" w14:textId="77777777" w:rsidR="00723377" w:rsidRPr="00104BB2" w:rsidRDefault="00723377" w:rsidP="00B00CA4">
            <w:pPr>
              <w:tabs>
                <w:tab w:val="left" w:pos="567"/>
              </w:tabs>
              <w:spacing w:after="0" w:line="240" w:lineRule="auto"/>
              <w:jc w:val="both"/>
              <w:rPr>
                <w:rFonts w:ascii="Times New Roman" w:eastAsia="SimSun" w:hAnsi="Times New Roman"/>
                <w:lang w:eastAsia="en-GB"/>
              </w:rPr>
            </w:pPr>
            <w:r w:rsidRPr="00104BB2">
              <w:rPr>
                <w:rFonts w:ascii="Times New Roman" w:eastAsia="SimSun" w:hAnsi="Times New Roman"/>
                <w:lang w:eastAsia="zh-CN"/>
              </w:rPr>
              <w:t>trombocitų &lt; 10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w:t>
            </w:r>
          </w:p>
        </w:tc>
        <w:tc>
          <w:tcPr>
            <w:tcW w:w="3374" w:type="dxa"/>
          </w:tcPr>
          <w:p w14:paraId="0B2FDE71" w14:textId="77777777" w:rsidR="00723377" w:rsidRPr="00104BB2" w:rsidRDefault="00723377" w:rsidP="00B00CA4">
            <w:pPr>
              <w:tabs>
                <w:tab w:val="left" w:pos="567"/>
              </w:tabs>
              <w:spacing w:after="0" w:line="240" w:lineRule="auto"/>
              <w:jc w:val="both"/>
              <w:rPr>
                <w:rFonts w:ascii="Times New Roman" w:eastAsia="SimSun" w:hAnsi="Times New Roman"/>
                <w:lang w:eastAsia="en-GB"/>
              </w:rPr>
            </w:pPr>
            <w:r w:rsidRPr="00104BB2">
              <w:rPr>
                <w:rFonts w:ascii="Times New Roman" w:eastAsia="SimSun" w:hAnsi="Times New Roman"/>
                <w:lang w:eastAsia="zh-CN"/>
              </w:rPr>
              <w:t>1. Ištirti, ar citopenija nesusijusi su leukemija (kaulų čiulpų aspiratas ar biopsija).</w:t>
            </w:r>
          </w:p>
          <w:p w14:paraId="467550D8" w14:textId="77777777" w:rsidR="00723377" w:rsidRPr="00104BB2" w:rsidRDefault="00723377" w:rsidP="00B00CA4">
            <w:pPr>
              <w:tabs>
                <w:tab w:val="left" w:pos="567"/>
              </w:tabs>
              <w:spacing w:after="0" w:line="240" w:lineRule="auto"/>
              <w:jc w:val="both"/>
              <w:rPr>
                <w:rFonts w:ascii="Times New Roman" w:eastAsia="SimSun" w:hAnsi="Times New Roman"/>
                <w:lang w:eastAsia="zh-CN"/>
              </w:rPr>
            </w:pPr>
            <w:r w:rsidRPr="00104BB2">
              <w:rPr>
                <w:rFonts w:ascii="Times New Roman" w:eastAsia="SimSun" w:hAnsi="Times New Roman"/>
                <w:lang w:eastAsia="zh-CN"/>
              </w:rPr>
              <w:t>2. Jei citopenija nesusijusi su leukemija, imatinibo dozę sumažinti iki 260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w:t>
            </w:r>
          </w:p>
          <w:p w14:paraId="1DAB465D" w14:textId="77777777" w:rsidR="00723377" w:rsidRPr="00104BB2" w:rsidRDefault="00723377" w:rsidP="00B00CA4">
            <w:pPr>
              <w:tabs>
                <w:tab w:val="left" w:pos="567"/>
              </w:tabs>
              <w:spacing w:after="0" w:line="240" w:lineRule="auto"/>
              <w:jc w:val="both"/>
              <w:rPr>
                <w:rFonts w:ascii="Times New Roman" w:eastAsia="SimSun" w:hAnsi="Times New Roman"/>
                <w:lang w:eastAsia="zh-CN"/>
              </w:rPr>
            </w:pPr>
            <w:r w:rsidRPr="00104BB2">
              <w:rPr>
                <w:rFonts w:ascii="Times New Roman" w:eastAsia="SimSun" w:hAnsi="Times New Roman"/>
                <w:lang w:eastAsia="zh-CN"/>
              </w:rPr>
              <w:t>3. Jei citopenija trunka 2 savaites, dozę dar sumažinti iki 200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w:t>
            </w:r>
          </w:p>
          <w:p w14:paraId="4EB713BC" w14:textId="77777777" w:rsidR="00723377" w:rsidRPr="00104BB2" w:rsidRDefault="00723377" w:rsidP="00B00CA4">
            <w:pPr>
              <w:tabs>
                <w:tab w:val="left" w:pos="567"/>
              </w:tabs>
              <w:spacing w:after="0" w:line="240" w:lineRule="auto"/>
              <w:jc w:val="both"/>
              <w:rPr>
                <w:rFonts w:ascii="Times New Roman" w:eastAsia="SimSun" w:hAnsi="Times New Roman"/>
                <w:lang w:eastAsia="en-GB"/>
              </w:rPr>
            </w:pPr>
            <w:r w:rsidRPr="00104BB2">
              <w:rPr>
                <w:rFonts w:ascii="Times New Roman" w:eastAsia="SimSun" w:hAnsi="Times New Roman"/>
                <w:lang w:eastAsia="zh-CN"/>
              </w:rPr>
              <w:t>4. Jei citopenija trunka 4 savaites ir yra nesusijusi su leukemija, imatinibo nevartoti tol, kol bus ANS ≥1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 ir trombocitų ≥ 20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 paskui gydymą atnaujinti 200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doze. </w:t>
            </w:r>
          </w:p>
        </w:tc>
      </w:tr>
      <w:tr w:rsidR="0025391D" w:rsidRPr="00104BB2" w14:paraId="56D06F3C" w14:textId="77777777" w:rsidTr="00B00CA4">
        <w:trPr>
          <w:trHeight w:val="1433"/>
        </w:trPr>
        <w:tc>
          <w:tcPr>
            <w:tcW w:w="2974" w:type="dxa"/>
            <w:gridSpan w:val="2"/>
          </w:tcPr>
          <w:p w14:paraId="326037DF" w14:textId="77777777" w:rsidR="0025391D" w:rsidRPr="00104BB2" w:rsidRDefault="0025391D" w:rsidP="00CB6194">
            <w:pPr>
              <w:tabs>
                <w:tab w:val="left" w:pos="567"/>
              </w:tabs>
              <w:spacing w:after="0" w:line="240" w:lineRule="auto"/>
              <w:jc w:val="both"/>
              <w:rPr>
                <w:rFonts w:ascii="Times New Roman" w:eastAsia="SimSun" w:hAnsi="Times New Roman"/>
                <w:lang w:eastAsia="zh-CN"/>
              </w:rPr>
            </w:pPr>
            <w:r w:rsidRPr="00340F0C">
              <w:rPr>
                <w:rFonts w:ascii="Times New Roman" w:eastAsia="SimSun" w:hAnsi="Times New Roman"/>
                <w:lang w:eastAsia="zh-CN"/>
              </w:rPr>
              <w:t>DFSP (kai dozė – 800 mg)</w:t>
            </w:r>
          </w:p>
        </w:tc>
        <w:tc>
          <w:tcPr>
            <w:tcW w:w="2974" w:type="dxa"/>
            <w:gridSpan w:val="2"/>
          </w:tcPr>
          <w:p w14:paraId="304C409A" w14:textId="77777777" w:rsidR="0025391D" w:rsidRPr="00104BB2" w:rsidRDefault="0025391D" w:rsidP="00B00CA4">
            <w:pPr>
              <w:tabs>
                <w:tab w:val="left" w:pos="567"/>
              </w:tabs>
              <w:spacing w:after="0" w:line="240" w:lineRule="auto"/>
              <w:jc w:val="both"/>
              <w:rPr>
                <w:rFonts w:ascii="Times New Roman" w:eastAsia="SimSun" w:hAnsi="Times New Roman"/>
                <w:vertAlign w:val="superscript"/>
                <w:lang w:eastAsia="zh-CN"/>
              </w:rPr>
            </w:pPr>
            <w:r w:rsidRPr="00340F0C">
              <w:rPr>
                <w:rFonts w:ascii="Times New Roman" w:eastAsia="SimSun" w:hAnsi="Times New Roman"/>
                <w:lang w:eastAsia="zh-CN"/>
              </w:rPr>
              <w:t>ANS &lt; 1,0 x 10</w:t>
            </w:r>
            <w:r w:rsidRPr="00464254">
              <w:rPr>
                <w:rFonts w:ascii="Times New Roman" w:eastAsia="SimSun" w:hAnsi="Times New Roman"/>
                <w:vertAlign w:val="superscript"/>
                <w:lang w:eastAsia="zh-CN"/>
              </w:rPr>
              <w:t>9</w:t>
            </w:r>
            <w:r w:rsidRPr="00340F0C">
              <w:rPr>
                <w:rFonts w:ascii="Times New Roman" w:eastAsia="SimSun" w:hAnsi="Times New Roman"/>
                <w:lang w:eastAsia="zh-CN"/>
              </w:rPr>
              <w:t>/l ir (arba) trombocitų &lt; 50 x 10</w:t>
            </w:r>
            <w:r w:rsidRPr="00464254">
              <w:rPr>
                <w:rFonts w:ascii="Times New Roman" w:eastAsia="SimSun" w:hAnsi="Times New Roman"/>
                <w:vertAlign w:val="superscript"/>
                <w:lang w:eastAsia="zh-CN"/>
              </w:rPr>
              <w:t>9</w:t>
            </w:r>
            <w:r w:rsidRPr="00464254">
              <w:rPr>
                <w:rFonts w:ascii="Times New Roman" w:eastAsia="SimSun" w:hAnsi="Times New Roman"/>
                <w:lang w:eastAsia="zh-CN"/>
              </w:rPr>
              <w:t>/l</w:t>
            </w:r>
            <w:r w:rsidRPr="00340F0C">
              <w:rPr>
                <w:rFonts w:ascii="Times New Roman" w:eastAsia="SimSun" w:hAnsi="Times New Roman"/>
                <w:vertAlign w:val="superscript"/>
                <w:lang w:eastAsia="zh-CN"/>
              </w:rPr>
              <w:t xml:space="preserve"> </w:t>
            </w:r>
          </w:p>
        </w:tc>
        <w:tc>
          <w:tcPr>
            <w:tcW w:w="3374" w:type="dxa"/>
          </w:tcPr>
          <w:p w14:paraId="78571E92" w14:textId="77777777" w:rsidR="0025391D" w:rsidRPr="00340F0C" w:rsidRDefault="0025391D" w:rsidP="00B00CA4">
            <w:pPr>
              <w:tabs>
                <w:tab w:val="left" w:pos="567"/>
              </w:tabs>
              <w:spacing w:after="0" w:line="240" w:lineRule="auto"/>
              <w:jc w:val="both"/>
              <w:rPr>
                <w:rFonts w:ascii="Times New Roman" w:eastAsia="SimSun" w:hAnsi="Times New Roman"/>
                <w:lang w:eastAsia="zh-CN"/>
              </w:rPr>
            </w:pPr>
            <w:r w:rsidRPr="00340F0C">
              <w:rPr>
                <w:rFonts w:ascii="Times New Roman" w:eastAsia="SimSun" w:hAnsi="Times New Roman"/>
                <w:lang w:eastAsia="zh-CN"/>
              </w:rPr>
              <w:t xml:space="preserve">1.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vartojimą nutraukti, kol ANS bus ≥ 1,5 x 10</w:t>
            </w:r>
            <w:r w:rsidRPr="00464254">
              <w:rPr>
                <w:rFonts w:ascii="Times New Roman" w:eastAsia="SimSun" w:hAnsi="Times New Roman"/>
                <w:vertAlign w:val="superscript"/>
                <w:lang w:eastAsia="zh-CN"/>
              </w:rPr>
              <w:t>9</w:t>
            </w:r>
            <w:r w:rsidRPr="00340F0C">
              <w:rPr>
                <w:rFonts w:ascii="Times New Roman" w:eastAsia="SimSun" w:hAnsi="Times New Roman"/>
                <w:lang w:eastAsia="zh-CN"/>
              </w:rPr>
              <w:t>/l ir trombocitų ≥ 75 x 10</w:t>
            </w:r>
            <w:r w:rsidRPr="00464254">
              <w:rPr>
                <w:rFonts w:ascii="Times New Roman" w:eastAsia="SimSun" w:hAnsi="Times New Roman"/>
                <w:vertAlign w:val="superscript"/>
                <w:lang w:eastAsia="zh-CN"/>
              </w:rPr>
              <w:t>9</w:t>
            </w:r>
            <w:r w:rsidRPr="00340F0C">
              <w:rPr>
                <w:rFonts w:ascii="Times New Roman" w:eastAsia="SimSun" w:hAnsi="Times New Roman"/>
                <w:lang w:eastAsia="zh-CN"/>
              </w:rPr>
              <w:t xml:space="preserve">/l. </w:t>
            </w:r>
          </w:p>
          <w:p w14:paraId="413CC3F2" w14:textId="77777777" w:rsidR="0025391D" w:rsidRPr="00340F0C" w:rsidRDefault="0025391D" w:rsidP="00B00CA4">
            <w:pPr>
              <w:tabs>
                <w:tab w:val="left" w:pos="567"/>
              </w:tabs>
              <w:spacing w:after="0" w:line="240" w:lineRule="auto"/>
              <w:jc w:val="both"/>
              <w:rPr>
                <w:rFonts w:ascii="Times New Roman" w:eastAsia="SimSun" w:hAnsi="Times New Roman"/>
                <w:lang w:eastAsia="zh-CN"/>
              </w:rPr>
            </w:pPr>
            <w:r w:rsidRPr="00340F0C">
              <w:rPr>
                <w:rFonts w:ascii="Times New Roman" w:eastAsia="SimSun" w:hAnsi="Times New Roman"/>
                <w:lang w:eastAsia="zh-CN"/>
              </w:rPr>
              <w:t xml:space="preserve">2. Gydymą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atnaujinti 600 mg doze. </w:t>
            </w:r>
          </w:p>
          <w:p w14:paraId="5335ECF6" w14:textId="77777777" w:rsidR="0025391D" w:rsidRPr="00104BB2" w:rsidRDefault="0025391D" w:rsidP="00B00CA4">
            <w:pPr>
              <w:tabs>
                <w:tab w:val="left" w:pos="567"/>
              </w:tabs>
              <w:spacing w:after="0" w:line="240" w:lineRule="auto"/>
              <w:jc w:val="both"/>
              <w:rPr>
                <w:rFonts w:ascii="Times New Roman" w:eastAsia="SimSun" w:hAnsi="Times New Roman"/>
                <w:lang w:eastAsia="zh-CN"/>
              </w:rPr>
            </w:pPr>
            <w:r w:rsidRPr="00340F0C">
              <w:rPr>
                <w:rFonts w:ascii="Times New Roman" w:eastAsia="SimSun" w:hAnsi="Times New Roman"/>
                <w:lang w:eastAsia="zh-CN"/>
              </w:rPr>
              <w:t>3. Kartotinai sumažėjus ANS &lt; 1,0 x 10</w:t>
            </w:r>
            <w:r w:rsidRPr="00464254">
              <w:rPr>
                <w:rFonts w:ascii="Times New Roman" w:eastAsia="SimSun" w:hAnsi="Times New Roman"/>
                <w:vertAlign w:val="superscript"/>
                <w:lang w:eastAsia="zh-CN"/>
              </w:rPr>
              <w:t>9</w:t>
            </w:r>
            <w:r w:rsidRPr="00340F0C">
              <w:rPr>
                <w:rFonts w:ascii="Times New Roman" w:eastAsia="SimSun" w:hAnsi="Times New Roman"/>
                <w:lang w:eastAsia="zh-CN"/>
              </w:rPr>
              <w:t>/l ir (arba) trombocitų &lt; 50 x 10</w:t>
            </w:r>
            <w:r w:rsidRPr="00464254">
              <w:rPr>
                <w:rFonts w:ascii="Times New Roman" w:eastAsia="SimSun" w:hAnsi="Times New Roman"/>
                <w:vertAlign w:val="superscript"/>
                <w:lang w:eastAsia="zh-CN"/>
              </w:rPr>
              <w:t>9</w:t>
            </w:r>
            <w:r w:rsidRPr="00340F0C">
              <w:rPr>
                <w:rFonts w:ascii="Times New Roman" w:eastAsia="SimSun" w:hAnsi="Times New Roman"/>
                <w:lang w:eastAsia="zh-CN"/>
              </w:rPr>
              <w:t xml:space="preserve">/l, kartoti nuo 1-ojo punkto ir gydymą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atnaujinti sumažinta 400 mg doze.</w:t>
            </w:r>
          </w:p>
        </w:tc>
      </w:tr>
      <w:tr w:rsidR="00723377" w:rsidRPr="00104BB2" w14:paraId="242348E4" w14:textId="77777777" w:rsidTr="00B00CA4">
        <w:trPr>
          <w:trHeight w:val="516"/>
        </w:trPr>
        <w:tc>
          <w:tcPr>
            <w:tcW w:w="9322" w:type="dxa"/>
            <w:gridSpan w:val="5"/>
          </w:tcPr>
          <w:p w14:paraId="154830C8" w14:textId="77777777" w:rsidR="00723377" w:rsidRPr="00104BB2" w:rsidRDefault="00723377" w:rsidP="00B00CA4">
            <w:pPr>
              <w:tabs>
                <w:tab w:val="left" w:pos="567"/>
              </w:tabs>
              <w:spacing w:after="0" w:line="240" w:lineRule="auto"/>
              <w:jc w:val="both"/>
              <w:rPr>
                <w:rFonts w:ascii="Times New Roman" w:eastAsia="SimSun" w:hAnsi="Times New Roman"/>
                <w:lang w:eastAsia="en-GB"/>
              </w:rPr>
            </w:pPr>
            <w:r w:rsidRPr="00104BB2">
              <w:rPr>
                <w:rFonts w:ascii="Times New Roman" w:eastAsia="SimSun" w:hAnsi="Times New Roman"/>
                <w:lang w:eastAsia="zh-CN"/>
              </w:rPr>
              <w:t xml:space="preserve">ANS = absoliutus neutrofilų skaičius </w:t>
            </w:r>
          </w:p>
          <w:p w14:paraId="0D843649" w14:textId="77777777" w:rsidR="00723377" w:rsidRPr="00104BB2" w:rsidRDefault="00723377" w:rsidP="00B00CA4">
            <w:pPr>
              <w:tabs>
                <w:tab w:val="left" w:pos="567"/>
              </w:tabs>
              <w:spacing w:after="0" w:line="240" w:lineRule="auto"/>
              <w:jc w:val="both"/>
              <w:rPr>
                <w:rFonts w:ascii="Times New Roman" w:eastAsia="SimSun" w:hAnsi="Times New Roman"/>
                <w:lang w:eastAsia="en-GB"/>
              </w:rPr>
            </w:pPr>
            <w:r w:rsidRPr="00104BB2">
              <w:rPr>
                <w:rFonts w:ascii="Times New Roman" w:eastAsia="SimSun" w:hAnsi="Times New Roman"/>
                <w:vertAlign w:val="superscript"/>
                <w:lang w:eastAsia="zh-CN"/>
              </w:rPr>
              <w:t>a</w:t>
            </w:r>
            <w:r w:rsidRPr="00104BB2">
              <w:rPr>
                <w:rFonts w:ascii="Times New Roman" w:eastAsia="SimSun" w:hAnsi="Times New Roman"/>
                <w:lang w:eastAsia="zh-CN"/>
              </w:rPr>
              <w:t xml:space="preserve"> atsiranda mažiausiai po 1 gydymo mėnesio </w:t>
            </w:r>
          </w:p>
        </w:tc>
      </w:tr>
    </w:tbl>
    <w:p w14:paraId="78B01968" w14:textId="77777777" w:rsidR="00723377" w:rsidRPr="00104BB2" w:rsidRDefault="00723377" w:rsidP="00CB6194">
      <w:pPr>
        <w:tabs>
          <w:tab w:val="left" w:pos="567"/>
        </w:tabs>
        <w:spacing w:after="0" w:line="240" w:lineRule="auto"/>
        <w:rPr>
          <w:rFonts w:ascii="Times New Roman" w:eastAsia="SimSun" w:hAnsi="Times New Roman"/>
          <w:i/>
          <w:iCs/>
          <w:lang w:eastAsia="zh-CN"/>
        </w:rPr>
      </w:pPr>
    </w:p>
    <w:p w14:paraId="16CBAF08" w14:textId="77777777" w:rsidR="00723377" w:rsidRPr="00104BB2" w:rsidRDefault="00723377" w:rsidP="00CB6194">
      <w:pPr>
        <w:tabs>
          <w:tab w:val="left" w:pos="567"/>
        </w:tabs>
        <w:spacing w:after="0" w:line="240" w:lineRule="auto"/>
        <w:rPr>
          <w:rFonts w:ascii="Times New Roman" w:eastAsia="SimSun" w:hAnsi="Times New Roman"/>
          <w:iCs/>
          <w:u w:val="single"/>
          <w:lang w:eastAsia="zh-CN"/>
        </w:rPr>
      </w:pPr>
      <w:r w:rsidRPr="00104BB2">
        <w:rPr>
          <w:rFonts w:ascii="Times New Roman" w:eastAsia="SimSun" w:hAnsi="Times New Roman"/>
          <w:iCs/>
          <w:u w:val="single"/>
          <w:lang w:eastAsia="zh-CN"/>
        </w:rPr>
        <w:t>Ypatingos populiacijos</w:t>
      </w:r>
    </w:p>
    <w:p w14:paraId="1F069050" w14:textId="77777777" w:rsidR="00723377" w:rsidRPr="00104BB2" w:rsidRDefault="00723377" w:rsidP="00CB6194">
      <w:pPr>
        <w:tabs>
          <w:tab w:val="left" w:pos="567"/>
        </w:tabs>
        <w:spacing w:after="0" w:line="240" w:lineRule="auto"/>
        <w:rPr>
          <w:rFonts w:ascii="Times New Roman" w:eastAsia="SimSun" w:hAnsi="Times New Roman"/>
          <w:i/>
          <w:iCs/>
          <w:lang w:eastAsia="zh-CN"/>
        </w:rPr>
      </w:pPr>
      <w:r w:rsidRPr="00104BB2">
        <w:rPr>
          <w:rFonts w:ascii="Times New Roman" w:eastAsia="SimSun" w:hAnsi="Times New Roman"/>
          <w:i/>
          <w:iCs/>
          <w:lang w:eastAsia="zh-CN"/>
        </w:rPr>
        <w:t xml:space="preserve">Vaikų populiacija </w:t>
      </w:r>
    </w:p>
    <w:p w14:paraId="59DB0EB3"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Vartojimo vaikams, jaunesniems kaip 2 metų ir sergantiems LML, patirties nėra (žr. 5.1 skyrių).</w:t>
      </w:r>
    </w:p>
    <w:p w14:paraId="43CFC75D" w14:textId="77777777" w:rsidR="0025391D" w:rsidRPr="00340F0C" w:rsidRDefault="0025391D" w:rsidP="0025391D">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Vartojimo patirtis vaikams, sergantiems MDS/MPL, DFSP, VTSN ir HES/LEL, labai ribota.</w:t>
      </w:r>
    </w:p>
    <w:p w14:paraId="15200890" w14:textId="77777777" w:rsidR="0025391D" w:rsidRPr="00340F0C" w:rsidRDefault="0025391D" w:rsidP="0025391D">
      <w:pPr>
        <w:tabs>
          <w:tab w:val="left" w:pos="567"/>
        </w:tabs>
        <w:spacing w:after="0" w:line="240" w:lineRule="auto"/>
        <w:rPr>
          <w:rFonts w:ascii="Times New Roman" w:eastAsia="SimSun" w:hAnsi="Times New Roman"/>
          <w:lang w:eastAsia="zh-CN"/>
        </w:rPr>
      </w:pPr>
    </w:p>
    <w:p w14:paraId="08F5449F" w14:textId="77777777" w:rsidR="0025391D" w:rsidRPr="00340F0C" w:rsidRDefault="0025391D" w:rsidP="0025391D">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Klinikinių tyrimų metu imatinibo saugumas ir veiksmingumas jaunesniems kaip 18 metų vaikams, sergantiems MDS/MPL, DFSP, VTSN ir HES/LEL, neištirti. Turimi literatūros duomenys pateikiami 5.1 skyriuje, tačiau dozavimo rekomendacijų pateikti negalima.</w:t>
      </w:r>
    </w:p>
    <w:p w14:paraId="4456461A"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i/>
          <w:iCs/>
          <w:lang w:eastAsia="zh-CN"/>
        </w:rPr>
      </w:pPr>
    </w:p>
    <w:p w14:paraId="3CCC3215"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i/>
          <w:iCs/>
          <w:lang w:eastAsia="zh-CN"/>
        </w:rPr>
      </w:pPr>
      <w:r w:rsidRPr="00104BB2">
        <w:rPr>
          <w:rFonts w:ascii="Times New Roman" w:eastAsia="SimSun" w:hAnsi="Times New Roman"/>
          <w:i/>
          <w:iCs/>
          <w:lang w:eastAsia="zh-CN"/>
        </w:rPr>
        <w:t xml:space="preserve">Kepenų funkcijos sutrikimas </w:t>
      </w:r>
    </w:p>
    <w:p w14:paraId="00AA12E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Daugiausia imatinibo metabolizuojama kepenyse. Pacientams, kuriems yra nesunkus, vidutinio sunkumo ar sunkus kepenų funkcijos sutrikimas, skirti mažiausią rekomenduojamą 400 mg paros dozę. Dozę galima mažinti, jeigu netoleruojama (žr. 4.4, 4.8 ir 5.2 skyrius).</w:t>
      </w:r>
    </w:p>
    <w:p w14:paraId="17A47932"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1BCA3302"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Kepenų funkcijos sutrikimų klasifikacija:</w:t>
      </w:r>
    </w:p>
    <w:p w14:paraId="3713896A"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0" w:type="auto"/>
        <w:tblInd w:w="105" w:type="dxa"/>
        <w:tblLayout w:type="fixed"/>
        <w:tblCellMar>
          <w:left w:w="0" w:type="dxa"/>
          <w:right w:w="0" w:type="dxa"/>
        </w:tblCellMar>
        <w:tblLook w:val="0000" w:firstRow="0" w:lastRow="0" w:firstColumn="0" w:lastColumn="0" w:noHBand="0" w:noVBand="0"/>
      </w:tblPr>
      <w:tblGrid>
        <w:gridCol w:w="3370"/>
        <w:gridCol w:w="5918"/>
      </w:tblGrid>
      <w:tr w:rsidR="00723377" w:rsidRPr="00104BB2" w14:paraId="2C554DAA" w14:textId="77777777" w:rsidTr="00B00CA4">
        <w:trPr>
          <w:trHeight w:hRule="exact" w:val="264"/>
        </w:trPr>
        <w:tc>
          <w:tcPr>
            <w:tcW w:w="3370" w:type="dxa"/>
            <w:tcBorders>
              <w:top w:val="single" w:sz="4" w:space="0" w:color="000000"/>
              <w:left w:val="single" w:sz="4" w:space="0" w:color="000000"/>
              <w:bottom w:val="single" w:sz="4" w:space="0" w:color="000000"/>
              <w:right w:val="single" w:sz="4" w:space="0" w:color="000000"/>
            </w:tcBorders>
          </w:tcPr>
          <w:p w14:paraId="038B73C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Kepenų funkcijos sutrikimas</w:t>
            </w:r>
          </w:p>
        </w:tc>
        <w:tc>
          <w:tcPr>
            <w:tcW w:w="5918" w:type="dxa"/>
            <w:tcBorders>
              <w:top w:val="single" w:sz="4" w:space="0" w:color="000000"/>
              <w:left w:val="single" w:sz="4" w:space="0" w:color="000000"/>
              <w:bottom w:val="single" w:sz="4" w:space="0" w:color="000000"/>
              <w:right w:val="single" w:sz="4" w:space="0" w:color="000000"/>
            </w:tcBorders>
          </w:tcPr>
          <w:p w14:paraId="17E44C7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Kepenų funkcijos tyrimai</w:t>
            </w:r>
          </w:p>
        </w:tc>
      </w:tr>
      <w:tr w:rsidR="00723377" w:rsidRPr="00104BB2" w14:paraId="155E9C74" w14:textId="77777777" w:rsidTr="00B00CA4">
        <w:trPr>
          <w:trHeight w:hRule="exact" w:val="768"/>
        </w:trPr>
        <w:tc>
          <w:tcPr>
            <w:tcW w:w="3370" w:type="dxa"/>
            <w:tcBorders>
              <w:top w:val="single" w:sz="4" w:space="0" w:color="000000"/>
              <w:left w:val="single" w:sz="4" w:space="0" w:color="000000"/>
              <w:bottom w:val="single" w:sz="4" w:space="0" w:color="000000"/>
              <w:right w:val="single" w:sz="4" w:space="0" w:color="000000"/>
            </w:tcBorders>
          </w:tcPr>
          <w:p w14:paraId="5F91389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Nesunkus</w:t>
            </w:r>
          </w:p>
        </w:tc>
        <w:tc>
          <w:tcPr>
            <w:tcW w:w="5918" w:type="dxa"/>
            <w:tcBorders>
              <w:top w:val="single" w:sz="4" w:space="0" w:color="000000"/>
              <w:left w:val="single" w:sz="4" w:space="0" w:color="000000"/>
              <w:bottom w:val="single" w:sz="4" w:space="0" w:color="000000"/>
              <w:right w:val="single" w:sz="4" w:space="0" w:color="000000"/>
            </w:tcBorders>
          </w:tcPr>
          <w:p w14:paraId="6134DDC8"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Bendras bilirubinas: = 1,5 VNR</w:t>
            </w:r>
          </w:p>
          <w:p w14:paraId="442D3532"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AST: &gt; VNR (gali būti normali ar &lt; VNR, jei bendras bilirubinas &gt; VNR)</w:t>
            </w:r>
          </w:p>
        </w:tc>
      </w:tr>
      <w:tr w:rsidR="00723377" w:rsidRPr="00104BB2" w14:paraId="0BA552A4" w14:textId="77777777" w:rsidTr="00B00CA4">
        <w:trPr>
          <w:trHeight w:hRule="exact" w:val="516"/>
        </w:trPr>
        <w:tc>
          <w:tcPr>
            <w:tcW w:w="3370" w:type="dxa"/>
            <w:tcBorders>
              <w:top w:val="single" w:sz="4" w:space="0" w:color="000000"/>
              <w:left w:val="single" w:sz="4" w:space="0" w:color="000000"/>
              <w:bottom w:val="single" w:sz="4" w:space="0" w:color="000000"/>
              <w:right w:val="single" w:sz="4" w:space="0" w:color="000000"/>
            </w:tcBorders>
          </w:tcPr>
          <w:p w14:paraId="69A4C715"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Vidutinio sunkumo</w:t>
            </w:r>
          </w:p>
        </w:tc>
        <w:tc>
          <w:tcPr>
            <w:tcW w:w="5918" w:type="dxa"/>
            <w:tcBorders>
              <w:top w:val="single" w:sz="4" w:space="0" w:color="000000"/>
              <w:left w:val="single" w:sz="4" w:space="0" w:color="000000"/>
              <w:bottom w:val="single" w:sz="4" w:space="0" w:color="000000"/>
              <w:right w:val="single" w:sz="4" w:space="0" w:color="000000"/>
            </w:tcBorders>
          </w:tcPr>
          <w:p w14:paraId="717672A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Bendras bilirubinas: &gt; 1,5–3,0 VNR</w:t>
            </w:r>
          </w:p>
          <w:p w14:paraId="681869F2"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AST: bet kokia</w:t>
            </w:r>
          </w:p>
        </w:tc>
      </w:tr>
      <w:tr w:rsidR="00723377" w:rsidRPr="00104BB2" w14:paraId="6DEDCF7D" w14:textId="77777777" w:rsidTr="00B00CA4">
        <w:trPr>
          <w:trHeight w:hRule="exact" w:val="516"/>
        </w:trPr>
        <w:tc>
          <w:tcPr>
            <w:tcW w:w="3370" w:type="dxa"/>
            <w:tcBorders>
              <w:top w:val="single" w:sz="4" w:space="0" w:color="000000"/>
              <w:left w:val="single" w:sz="4" w:space="0" w:color="000000"/>
              <w:bottom w:val="single" w:sz="4" w:space="0" w:color="000000"/>
              <w:right w:val="single" w:sz="4" w:space="0" w:color="000000"/>
            </w:tcBorders>
          </w:tcPr>
          <w:p w14:paraId="60601C5E"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lastRenderedPageBreak/>
              <w:t>Sunkus</w:t>
            </w:r>
          </w:p>
        </w:tc>
        <w:tc>
          <w:tcPr>
            <w:tcW w:w="5918" w:type="dxa"/>
            <w:tcBorders>
              <w:top w:val="single" w:sz="4" w:space="0" w:color="000000"/>
              <w:left w:val="single" w:sz="4" w:space="0" w:color="000000"/>
              <w:bottom w:val="single" w:sz="4" w:space="0" w:color="000000"/>
              <w:right w:val="single" w:sz="4" w:space="0" w:color="000000"/>
            </w:tcBorders>
          </w:tcPr>
          <w:p w14:paraId="622D243A"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Bendras bilirubinas: &gt; 3–10 VNR</w:t>
            </w:r>
          </w:p>
          <w:p w14:paraId="78D3BC5A"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AST: bet kokia</w:t>
            </w:r>
          </w:p>
        </w:tc>
      </w:tr>
    </w:tbl>
    <w:p w14:paraId="573DE5E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VNR = viršutinė normos riba </w:t>
      </w:r>
    </w:p>
    <w:p w14:paraId="7CAA5DC8"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AST = aspartataminotransferazė</w:t>
      </w:r>
    </w:p>
    <w:p w14:paraId="2EDCB3B3"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63E69F2F"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i/>
          <w:iCs/>
          <w:lang w:eastAsia="zh-CN"/>
        </w:rPr>
      </w:pPr>
      <w:r w:rsidRPr="00104BB2">
        <w:rPr>
          <w:rFonts w:ascii="Times New Roman" w:eastAsia="SimSun" w:hAnsi="Times New Roman"/>
          <w:i/>
          <w:iCs/>
          <w:lang w:eastAsia="zh-CN"/>
        </w:rPr>
        <w:t>Inkstų funkcijos sutrikimas</w:t>
      </w:r>
    </w:p>
    <w:p w14:paraId="2175C104"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Pacientams, kuriems yra inkstų funkcijos sutrikimas arba, kurie yra dializuojami, turi būti skiriama pradinė mažiausia rekomenduojama 400 mg paros dozė. Tačiau rekomenduojama imtis atsargumo priemonių. Netoleruojamą dozę galima mažinti, jei dozė yra neveiksminga – didinti (žr. 4.4 ir 5.2 skyrius).</w:t>
      </w:r>
    </w:p>
    <w:p w14:paraId="3D7A825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1FE7B6FA" w14:textId="77777777" w:rsidR="00723377" w:rsidRPr="00104BB2" w:rsidRDefault="0025391D"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Senyvi žmonės. </w:t>
      </w:r>
      <w:r w:rsidR="00723377" w:rsidRPr="00104BB2">
        <w:rPr>
          <w:rFonts w:ascii="Times New Roman" w:eastAsia="SimSun" w:hAnsi="Times New Roman"/>
          <w:lang w:eastAsia="zh-CN"/>
        </w:rPr>
        <w:t>Senyvų žmonių imatinibo farmakokinetika nebuvo specialiai tirta. Klinikinių tyrimų, kuriuose dalyvavo daugiau kaip 20% 65 metų ir vyresnių pacientų, metu reikšmingų, su amžiumi susijusių farmakokinetikos pokyčių nestebėta. Senyviems</w:t>
      </w:r>
      <w:r>
        <w:rPr>
          <w:rFonts w:ascii="Times New Roman" w:eastAsia="SimSun" w:hAnsi="Times New Roman"/>
          <w:lang w:eastAsia="zh-CN"/>
        </w:rPr>
        <w:t xml:space="preserve"> </w:t>
      </w:r>
      <w:r w:rsidRPr="00340F0C">
        <w:rPr>
          <w:rFonts w:ascii="Times New Roman" w:eastAsia="SimSun" w:hAnsi="Times New Roman"/>
          <w:lang w:eastAsia="zh-CN"/>
        </w:rPr>
        <w:t>žmonėms</w:t>
      </w:r>
      <w:r w:rsidR="00723377" w:rsidRPr="00104BB2">
        <w:rPr>
          <w:rFonts w:ascii="Times New Roman" w:eastAsia="SimSun" w:hAnsi="Times New Roman"/>
          <w:lang w:eastAsia="zh-CN"/>
        </w:rPr>
        <w:t xml:space="preserve"> asmenims specifinis dozavimas nerekomenduojamas.</w:t>
      </w:r>
    </w:p>
    <w:p w14:paraId="1763471A"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56AB5F59" w14:textId="77777777" w:rsidR="00723377" w:rsidRPr="00104BB2" w:rsidRDefault="00723377" w:rsidP="00CB6194">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4.3</w:t>
      </w:r>
      <w:r w:rsidRPr="00104BB2">
        <w:rPr>
          <w:rFonts w:ascii="Times New Roman" w:eastAsia="SimSun" w:hAnsi="Times New Roman"/>
          <w:b/>
        </w:rPr>
        <w:tab/>
        <w:t>Kontraindikacijos</w:t>
      </w:r>
    </w:p>
    <w:p w14:paraId="0775CE4D"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D7801D7"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Padidėjęs jautrumas veikliajai arba bet kuriai 6.1 skyriuje nurodytai pagalbinei medžiagai.</w:t>
      </w:r>
    </w:p>
    <w:p w14:paraId="0FEB72D8"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56A184DC" w14:textId="77777777" w:rsidR="00723377" w:rsidRPr="00104BB2" w:rsidRDefault="00723377" w:rsidP="00CB6194">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4.4</w:t>
      </w:r>
      <w:r w:rsidRPr="00104BB2">
        <w:rPr>
          <w:rFonts w:ascii="Times New Roman" w:eastAsia="SimSun" w:hAnsi="Times New Roman"/>
          <w:b/>
        </w:rPr>
        <w:tab/>
        <w:t>Specialūs įspėjimai ir atsargumo priemonės</w:t>
      </w:r>
    </w:p>
    <w:p w14:paraId="0D72D533"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0969C0E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Kai imatinibo vartojama kartu su kitais vaistiniais preparatais, yra vaistų sąveikos galimybė. Būtina laikytis atsargumo priemonių, kai imatinibo vartojama kartu su ketokonazolu ar kitais stipriais CYP3A4 inhibitoriais, CYP3A4 substratais, kurių siaura terapinė platuma (pvz., ciklosporino ar pimozido) ar CYP2C9 substratais, kurių siaura terapinė platuma (pvz., varfarino ir kitų kumarino junginių) (žr. 4.5 skyrių).</w:t>
      </w:r>
    </w:p>
    <w:p w14:paraId="3918FF75"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0F0CFA2F"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Imatinibą vartojant kartu su vaistiniais preparatais, indukuojančiais CYP3A4 (pvz., deksametazonu, fenitoinu, karbamazepinu, rifampicinu, fenobarbitaliu ar </w:t>
      </w:r>
      <w:r w:rsidRPr="00104BB2">
        <w:rPr>
          <w:rFonts w:ascii="Times New Roman" w:eastAsia="SimSun" w:hAnsi="Times New Roman"/>
          <w:i/>
          <w:iCs/>
          <w:lang w:eastAsia="zh-CN"/>
        </w:rPr>
        <w:t>Hypericum perforatum</w:t>
      </w:r>
      <w:r w:rsidRPr="00104BB2">
        <w:rPr>
          <w:rFonts w:ascii="Times New Roman" w:eastAsia="SimSun" w:hAnsi="Times New Roman"/>
          <w:lang w:eastAsia="zh-CN"/>
        </w:rPr>
        <w:t>, t.y. paprastąja jonažole), gali reikšmingai sumažėti imatinibo ekspozicija ir padidėti nesėkmingo gydymo tikimybė. Todėl reikia vengti imatinibą vartoti kartu su stipriais CYP3A4 induktoriais (žr. 4.5 skyrių).</w:t>
      </w:r>
    </w:p>
    <w:p w14:paraId="7FE685E8"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49AC1542"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Hipotiroidizmas</w:t>
      </w:r>
    </w:p>
    <w:p w14:paraId="69B8681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Pastebėta klinikinių hipotirozės atvejų pacientams, kuriems pašalinta skydliaukė ir kuriems gydymo imatinibu metu buvo taikomas pakeičiamasis gydymas levotiroksinu (žr. 4.5 skyrių). Būtina stebėti tokių pacientų tirotropinio hormono (TTH) koncentraciją.</w:t>
      </w:r>
    </w:p>
    <w:p w14:paraId="627EB98F"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32A1966A"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Toksinis poveikis kepenims</w:t>
      </w:r>
    </w:p>
    <w:p w14:paraId="7C1436D2"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Imatinibas daugiausia metabolizuojamas kepenyse ir tik 13% jo išsiskiria pro inkstus. Pacientams, kuriems yra kepenų funkcijos sutrikimas (nesunkus, vidutinio sunkumo ar sunkus) būtina atidžiai stebėti periferinio kraujo vaizdą ir kepenų fermentų </w:t>
      </w:r>
      <w:r w:rsidR="00A85DFC">
        <w:rPr>
          <w:rFonts w:ascii="Times New Roman" w:eastAsia="SimSun" w:hAnsi="Times New Roman"/>
          <w:lang w:eastAsia="zh-CN"/>
        </w:rPr>
        <w:t>aktyvumą</w:t>
      </w:r>
      <w:r w:rsidRPr="00104BB2">
        <w:rPr>
          <w:rFonts w:ascii="Times New Roman" w:eastAsia="SimSun" w:hAnsi="Times New Roman"/>
          <w:lang w:eastAsia="zh-CN"/>
        </w:rPr>
        <w:t xml:space="preserve"> (žr. 4.2, 4.8 ir 5.2 skyrius). Reikia pažymėti, kad pacientams, kuriems diagnozuotas virškinimo trakto </w:t>
      </w:r>
      <w:r w:rsidRPr="00104BB2">
        <w:rPr>
          <w:rFonts w:ascii="Times New Roman" w:eastAsia="SimSun" w:hAnsi="Times New Roman"/>
          <w:iCs/>
          <w:lang w:eastAsia="zh-CN"/>
        </w:rPr>
        <w:t>stromos navikas (angl.</w:t>
      </w:r>
      <w:r w:rsidRPr="00104BB2" w:rsidDel="0020661A">
        <w:rPr>
          <w:rFonts w:ascii="Times New Roman" w:eastAsia="SimSun" w:hAnsi="Times New Roman"/>
          <w:lang w:eastAsia="zh-CN"/>
        </w:rPr>
        <w:t xml:space="preserve"> </w:t>
      </w:r>
      <w:r w:rsidRPr="00104BB2">
        <w:rPr>
          <w:rFonts w:ascii="Times New Roman" w:eastAsia="SimSun" w:hAnsi="Times New Roman"/>
          <w:bCs/>
          <w:i/>
          <w:color w:val="000000"/>
          <w:lang w:eastAsia="zh-CN"/>
        </w:rPr>
        <w:t>gastrointestinal stromal tumor,</w:t>
      </w:r>
      <w:r w:rsidRPr="00104BB2">
        <w:rPr>
          <w:rFonts w:ascii="Times New Roman" w:eastAsia="SimSun" w:hAnsi="Times New Roman"/>
          <w:color w:val="222222"/>
          <w:lang w:eastAsia="zh-CN"/>
        </w:rPr>
        <w:t xml:space="preserve"> </w:t>
      </w:r>
      <w:r w:rsidRPr="00104BB2">
        <w:rPr>
          <w:rFonts w:ascii="Times New Roman" w:eastAsia="SimSun" w:hAnsi="Times New Roman"/>
          <w:lang w:eastAsia="zh-CN"/>
        </w:rPr>
        <w:t>GIST), gali būti metastazių kepenyse, kurios gali sąlygoti kepenų funkcijos sutrikimą.</w:t>
      </w:r>
    </w:p>
    <w:p w14:paraId="2E882015"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3743A0F8"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Vartojant imatinibą, kepenų pažeidimo atvejai, tame tarpe kepenų nepakankamumas ir kepenų nekrozė, yra registruoti. Imatinibą skiriant kartu su didelėmis chemoterapinių preparatų dozėmis, nustatytas sunkių kepenų reakcijų padažnėjimas. Imatinibą skiriant kartu su kepenų funkciją galinčiais bloginti chemoterapiniais preparatais, reikia atidžiai stebėti kepenų funkciją (žr. 4.5 ir 4.8 skyrius).</w:t>
      </w:r>
    </w:p>
    <w:p w14:paraId="38830DAE"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16B09FE9"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Skysčių susilaikymas</w:t>
      </w:r>
    </w:p>
    <w:p w14:paraId="10F35D0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Maždaug 2,5% imatinibą vartojusių pacientų, sergančių naujai diagnozuota LML, susilaikė daug skysčių organizme (skystis pleuros ertmėje, edema, plaučių edema, ascitas, paviršinė edema). Todėl privalu pacientus reguliariai sverti. Pacientą, kuriam kūno svoris neįtikėtinai greitai didėja, reikia atidžiai ištirti ir prireikus taikyti atitinkamas pagalbos ir gydymo priemones. Klinikinių tyrimų metu šių reiškinių dažniau buvo senyviems ir sergantiems širdies ligomis pacientams. Todėl vaistinį </w:t>
      </w:r>
      <w:r w:rsidRPr="00104BB2">
        <w:rPr>
          <w:rFonts w:ascii="Times New Roman" w:eastAsia="SimSun" w:hAnsi="Times New Roman"/>
          <w:lang w:eastAsia="zh-CN"/>
        </w:rPr>
        <w:lastRenderedPageBreak/>
        <w:t>preparatą reikia atsargiai skirti pacientams, kurių širdies funkcija sutrikusi.</w:t>
      </w:r>
    </w:p>
    <w:p w14:paraId="63439B0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339FF13A"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Pacientai, sergantys širdies ligomis</w:t>
      </w:r>
    </w:p>
    <w:p w14:paraId="19F61E0E"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Pacientai, sergantys širdies ligomis arba turintys širdies nepakankamumo rizikos faktorių ar sirgę inkstų nepakankamumu turi būti atidžiai stebimi, o bet kuris pacientas su širdies ar inkstų nepakankamumo požymiais arba simptomais turi būti įvertintas ir gydomas.</w:t>
      </w:r>
    </w:p>
    <w:p w14:paraId="11EBCCB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1E1942DA"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Gydymo imatinibu pradžioje hipereozinofiliniu sindromu (HES) sergantiems pacientams, kurių pažeista širdis, registruoti pavieniai kardiogeninio šoko ar kairiojo skilvelio disfunkcijos atvejai. Būklė gerėjo gydant sisteminio veikimo steroidiniais hormonais, palaikant kraujotaką ir laikinai nutraukiant imatinibo vartojimą. Kadangi nedažnai buvo pranešama apie nepageidaujamus poveikius širdžiai, vartojant imatinibą, prieš pradedant gydyti imatinibu pacientus, sergančius hipereozinofiliniu sindromu ar lėtine eozinofiline leukemija (HES ar LEL), turi būti atidžiai įvertintas gydymo imatinibu naudos ir rizikos santykis. </w:t>
      </w:r>
    </w:p>
    <w:p w14:paraId="4A266BC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3F018F2E" w14:textId="77777777" w:rsidR="00723377" w:rsidRPr="00104BB2" w:rsidRDefault="00723377" w:rsidP="00CB6194">
      <w:pPr>
        <w:autoSpaceDE w:val="0"/>
        <w:autoSpaceDN w:val="0"/>
        <w:adjustRightInd w:val="0"/>
        <w:spacing w:after="0" w:line="240" w:lineRule="auto"/>
        <w:rPr>
          <w:rFonts w:ascii="Times New Roman" w:eastAsia="SimSun" w:hAnsi="Times New Roman"/>
          <w:color w:val="000000"/>
          <w:lang w:eastAsia="zh-CN"/>
        </w:rPr>
      </w:pPr>
      <w:r w:rsidRPr="00104BB2">
        <w:rPr>
          <w:rFonts w:ascii="Times New Roman" w:eastAsia="SimSun" w:hAnsi="Times New Roman"/>
          <w:color w:val="000000"/>
          <w:lang w:eastAsia="zh-CN"/>
        </w:rPr>
        <w:t xml:space="preserve">Sergant mielodisplazinėmis ar mieloproliferacinėmis ligomis (MDS ar MPL) su trombocitų kilmės augimo faktoriaus receptoriaus (angl. </w:t>
      </w:r>
      <w:r w:rsidRPr="00104BB2">
        <w:rPr>
          <w:rFonts w:ascii="Times New Roman" w:eastAsia="SimSun" w:hAnsi="Times New Roman"/>
          <w:i/>
          <w:iCs/>
          <w:color w:val="000000"/>
          <w:lang w:eastAsia="zh-CN"/>
        </w:rPr>
        <w:t>platelet-derived growth factor receptor</w:t>
      </w:r>
      <w:r w:rsidRPr="00104BB2">
        <w:rPr>
          <w:rFonts w:ascii="Times New Roman" w:eastAsia="SimSun" w:hAnsi="Times New Roman"/>
          <w:color w:val="000000"/>
          <w:lang w:eastAsia="zh-CN"/>
        </w:rPr>
        <w:t>, PDGFR) genų pakitimais, gali būti padidėjęs eozinofilų kiekis. Prieš skiriant imatinibą pacientams, sergantiems HES ar LEL ir pacientams, sergantiems MDS ar MDL, kuriems yra padidėjęs eozinofilų kiekis, reikalinga kardiologo konsultacija, taip pat reikia atlikti echokardiogramą ir nustatyti troponino koncentraciją serume. Jei bent vieno šių tyrimų rezultatai neatitinka normos, pirmąsias vieną ar dvi gydymo savaites, stebint kardiologui, kartu su imatinibu profilaktiškai galima skirti sisteminio veikimo steroidų (1-2 mg/kg dozę).</w:t>
      </w:r>
    </w:p>
    <w:p w14:paraId="39DEA20A"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2CFB3AA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Kraujavimas iš virškinimo trakto</w:t>
      </w:r>
    </w:p>
    <w:p w14:paraId="3D066E3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Atlikto klinikinio tyrimo duomenimis, jame dalyvavusiems pacientams, kuriems buvo nerezekuotinas ir (arba) metastazavęs GIST, pasitaikė ir virškinimo trakto bei vidunavikinių kraujavimų (žr. 4.8 skyrių). Turimi duomenys neatskleidė predisponuojančių veiksnių (pvz., naviko dydžio, naviko lokalizacijos, krešėjimo sutrikimų), dėl kurių padidėtų pacientų, sergančių GIST, bet kokio kraujavimo rizika. Padidėjęs kraujagyslinis tinklas bei polinkis į kraujavimą iš dalies yra prigimtiniai ir būdingi klinikinei GIST eigai, todėl visiems pacientams būtina taikyti įprastines priemones ir procedūras kraujavimui stebėti ir gydyti.</w:t>
      </w:r>
    </w:p>
    <w:p w14:paraId="3ABF0162"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4CA4D86E"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Naviko lizės sindromas</w:t>
      </w:r>
    </w:p>
    <w:p w14:paraId="6B0FC6E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Dėl galimų naviko lizės sindromo atvejų, pradedant vartoti imatinibą pirmiausia rekomenduojamas kliniškai reikšmingos dehidracijos lygio atstatymas ir didelio šlapimo rūgšties kiekio gydymas (žr. 4.8 skyrių).</w:t>
      </w:r>
    </w:p>
    <w:p w14:paraId="574E8F0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7BD26E09"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Laboratoriniai tyrimai</w:t>
      </w:r>
    </w:p>
    <w:p w14:paraId="52D455B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Gydant imatinibu reikia reguliariai atlikti išsamų kraujo tyrimą. Kai yra LML, gydymas imatinibu yra susijęs su neutropenija ir trombocitopenija. Tačiau šios citopenijos gali priklausyti nuo gydomos ligos stadijos ir dažniau būna pacientams, kuriems yra LML akceleracijos fazė ar blastinė krizė, negu tiems, kuriems yra lėtinė LML fazė. Gydymas imatinibu gali būti pertrauktas arba gali būti sumažinta vaistinio preparato dozė kaip rekomenduojama 4.2 skyriuje.</w:t>
      </w:r>
    </w:p>
    <w:p w14:paraId="36E83C0C"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06545C8C"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Būtina reguliariai tirti imatinibą vartojančių pacientų kepenų funkciją (transaminazių</w:t>
      </w:r>
      <w:r w:rsidR="00804B2F">
        <w:rPr>
          <w:rFonts w:ascii="Times New Roman" w:eastAsia="SimSun" w:hAnsi="Times New Roman"/>
          <w:lang w:eastAsia="zh-CN"/>
        </w:rPr>
        <w:t xml:space="preserve"> aktyvumą</w:t>
      </w:r>
      <w:r w:rsidRPr="00104BB2">
        <w:rPr>
          <w:rFonts w:ascii="Times New Roman" w:eastAsia="SimSun" w:hAnsi="Times New Roman"/>
          <w:lang w:eastAsia="zh-CN"/>
        </w:rPr>
        <w:t>, bilirubino, šarminės fosfatazės koncentraciją).</w:t>
      </w:r>
    </w:p>
    <w:p w14:paraId="6D6F2592"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5C015384"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Atrodo, kad pacientų, kurių inkstų funkcija susilpnėjusi, imatinibo ekspozicija plazmoje yra didesnė nei pacientų, kurių inkstų funkcija normali. Tikriausiai tai lemia imatinibą surišančio baltymo alfa rūgščiojo glikoproteino (AGP) kiekis plazmoje, kuris yra didesnis pacientams, kurių inkstų funkcija sutrikusi. Pacientams, sergantiems inkstų funkcijos sutrikimu, turi būti skiriama mažiausia pradinė dozė. Pacientus, sergančius sunkiu inkstų funkcijos sutrikimu, reikia gydyti ypač atsargiai. Dozė gali būti mažinama, jei blogai toleruojama (žr. 4.2 ir 5.2 skyrius).</w:t>
      </w:r>
    </w:p>
    <w:p w14:paraId="39EDC3FF"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7184EDB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Vaikų populiacija</w:t>
      </w:r>
    </w:p>
    <w:p w14:paraId="139F9A43"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Gauta pranešimų apie augimo sulėtėjimą mažiems ir vyresniems vaikams, vartojusiems imatinibą. </w:t>
      </w:r>
      <w:r w:rsidRPr="00104BB2">
        <w:rPr>
          <w:rFonts w:ascii="Times New Roman" w:eastAsia="SimSun" w:hAnsi="Times New Roman"/>
          <w:lang w:eastAsia="zh-CN"/>
        </w:rPr>
        <w:lastRenderedPageBreak/>
        <w:t>Ilgalaikis poveikis vaikų augimui, ilgai gydant imatinibu, nežinomas. Todėl rekomenduojama atidžiai stebėti vaikų augimą gydant imatinibu (žr. 4.8 skyrių).</w:t>
      </w:r>
    </w:p>
    <w:p w14:paraId="6CEDB2A9"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75EBF1AE" w14:textId="77777777" w:rsidR="00723377" w:rsidRPr="00104BB2" w:rsidRDefault="00723377" w:rsidP="00CB6194">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4.5</w:t>
      </w:r>
      <w:r w:rsidRPr="00104BB2">
        <w:rPr>
          <w:rFonts w:ascii="Times New Roman" w:eastAsia="SimSun" w:hAnsi="Times New Roman"/>
          <w:b/>
        </w:rPr>
        <w:tab/>
        <w:t>Sąveika su kitais vaistiniais preparatais ir kitokia sąveika</w:t>
      </w:r>
    </w:p>
    <w:p w14:paraId="77A39CD0"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5AC3DA76"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 xml:space="preserve">Veikliosios medžiagos, kurios gali </w:t>
      </w:r>
      <w:r w:rsidRPr="00104BB2">
        <w:rPr>
          <w:rFonts w:ascii="Times New Roman" w:eastAsia="SimSun" w:hAnsi="Times New Roman"/>
          <w:b/>
          <w:u w:val="single"/>
          <w:lang w:eastAsia="zh-CN"/>
        </w:rPr>
        <w:t>didinti imatinibo</w:t>
      </w:r>
      <w:r w:rsidRPr="00104BB2">
        <w:rPr>
          <w:rFonts w:ascii="Times New Roman" w:eastAsia="SimSun" w:hAnsi="Times New Roman"/>
          <w:u w:val="single"/>
          <w:lang w:eastAsia="zh-CN"/>
        </w:rPr>
        <w:t xml:space="preserve"> koncentraciją plazmoje</w:t>
      </w:r>
    </w:p>
    <w:p w14:paraId="26A0C74C"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Medžiagos, kurios slopina citochromo P450 izofermento CYP3A4 aktyvumą (pvz., ketokonazolas,</w:t>
      </w:r>
    </w:p>
    <w:p w14:paraId="010A6DB4"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itrakonazolas, eritromicinas, klaritromicinas), gali slopinti imatinibo metabolizmą ir padidinti jo koncentraciją. Nustatyta reikšmingai padidėjusi imatinibo ekspozicija (vidutinė imatinibo C</w:t>
      </w:r>
      <w:r w:rsidRPr="00104BB2">
        <w:rPr>
          <w:rFonts w:ascii="Times New Roman" w:eastAsia="SimSun" w:hAnsi="Times New Roman"/>
          <w:vertAlign w:val="subscript"/>
          <w:lang w:eastAsia="zh-CN"/>
        </w:rPr>
        <w:t>max</w:t>
      </w:r>
      <w:r w:rsidRPr="00104BB2">
        <w:rPr>
          <w:rFonts w:ascii="Times New Roman" w:eastAsia="SimSun" w:hAnsi="Times New Roman"/>
          <w:lang w:eastAsia="zh-CN"/>
        </w:rPr>
        <w:t xml:space="preserve"> ir AUC padidėjo atitinkamai 26% ir 40%) sveikiems savanoriams, kurie kartu vartojo vienkartinę ketokonazolo (CYP3A4 inhibitoriaus) dozę. Būtina laikytis atsargumo priemonių, kai imatinibo skiriama kartu su CYP3A4 šeimos inhibitoriais.</w:t>
      </w:r>
    </w:p>
    <w:p w14:paraId="081F439F"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3271EB34"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 xml:space="preserve">Veikliosios medžiagos, kurios gali </w:t>
      </w:r>
      <w:r w:rsidRPr="00104BB2">
        <w:rPr>
          <w:rFonts w:ascii="Times New Roman" w:eastAsia="SimSun" w:hAnsi="Times New Roman"/>
          <w:b/>
          <w:u w:val="single"/>
          <w:lang w:eastAsia="zh-CN"/>
        </w:rPr>
        <w:t>mažinti imatinibo</w:t>
      </w:r>
      <w:r w:rsidRPr="00104BB2">
        <w:rPr>
          <w:rFonts w:ascii="Times New Roman" w:eastAsia="SimSun" w:hAnsi="Times New Roman"/>
          <w:u w:val="single"/>
          <w:lang w:eastAsia="zh-CN"/>
        </w:rPr>
        <w:t xml:space="preserve"> koncentraciją plazmoje</w:t>
      </w:r>
    </w:p>
    <w:p w14:paraId="5758F0F6"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Medžiagos, kurios indukuoja CYP3A4 aktyvumą (pvz., deksametazonas, fenitoinas, karbamazepinas, rifampicinas, fenobarbitalis, fosfenitoinas, primidonas ar </w:t>
      </w:r>
      <w:r w:rsidRPr="00104BB2">
        <w:rPr>
          <w:rFonts w:ascii="Times New Roman" w:eastAsia="SimSun" w:hAnsi="Times New Roman"/>
          <w:i/>
          <w:iCs/>
          <w:lang w:eastAsia="zh-CN"/>
        </w:rPr>
        <w:t>Hypericum perforatum</w:t>
      </w:r>
      <w:r w:rsidRPr="00104BB2">
        <w:rPr>
          <w:rFonts w:ascii="Times New Roman" w:eastAsia="SimSun" w:hAnsi="Times New Roman"/>
          <w:lang w:eastAsia="zh-CN"/>
        </w:rPr>
        <w:t>, t.y. paprastoji jonažolė), gali reikšmingai sumažinti imatinibo ekspoziciją ir padidinti nesėkmingo gydymo tikimybę. Po iš pradžių skirto gydymo daugkartinėmis rifampicino 600 mg dozėmis, suvartojus vienkartinę 400 mg imatinibo dozę, imatinibo C</w:t>
      </w:r>
      <w:r w:rsidRPr="00104BB2">
        <w:rPr>
          <w:rFonts w:ascii="Times New Roman" w:eastAsia="SimSun" w:hAnsi="Times New Roman"/>
          <w:vertAlign w:val="subscript"/>
          <w:lang w:eastAsia="zh-CN"/>
        </w:rPr>
        <w:t>max</w:t>
      </w:r>
      <w:r w:rsidRPr="00104BB2">
        <w:rPr>
          <w:rFonts w:ascii="Times New Roman" w:eastAsia="SimSun" w:hAnsi="Times New Roman"/>
          <w:lang w:eastAsia="zh-CN"/>
        </w:rPr>
        <w:t xml:space="preserve"> ir AUC(0-∞) sumažėjo atitinkamai 54% ir 74% lyginant su atitinkamais duomenimis be rifampicino vartojimo. Panašūs rezultatai pastebėti imatinibo skyrus piktybinėmis gliomomis sergantiems pacientams, vartojusiems fermentus indukuojančius vaistinius preparatus nuo epilepsijos (FIVNE), pavyzdžiui, karbamazepiną, okskarbazepiną ir fenitoiną. Lyginant su FIVNE nevartojusiais pacientais, vartojant FIVNE, plotas po imatinibo koncentracijos plazmoje kreive AUC sumažėjo 73%. Reikia vengti imatinibą vartoti kartu su rifampicinu ar kitais stipriais CYP3A4 induktoriais.</w:t>
      </w:r>
    </w:p>
    <w:p w14:paraId="0A20DF0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2A17EC0D"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104BB2">
        <w:rPr>
          <w:rFonts w:ascii="Times New Roman" w:eastAsia="SimSun" w:hAnsi="Times New Roman"/>
          <w:bCs/>
          <w:u w:val="single"/>
          <w:lang w:eastAsia="zh-CN"/>
        </w:rPr>
        <w:t>Veikliosios medžiagos, kurių koncentraciją plazmoje gali keisti imatinibas</w:t>
      </w:r>
    </w:p>
    <w:p w14:paraId="72C77B85"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Imatinibas padidina simvastatino (CYP3A4 substrato) C</w:t>
      </w:r>
      <w:r w:rsidRPr="00104BB2">
        <w:rPr>
          <w:rFonts w:ascii="Times New Roman" w:eastAsia="SimSun" w:hAnsi="Times New Roman"/>
          <w:vertAlign w:val="subscript"/>
          <w:lang w:eastAsia="zh-CN"/>
        </w:rPr>
        <w:t>max</w:t>
      </w:r>
      <w:r w:rsidRPr="00104BB2">
        <w:rPr>
          <w:rFonts w:ascii="Times New Roman" w:eastAsia="SimSun" w:hAnsi="Times New Roman"/>
          <w:lang w:eastAsia="zh-CN"/>
        </w:rPr>
        <w:t xml:space="preserve"> ir AUC atitinkamai 2 kartus ir 3,5 karto. Tai rodo, kad imatinibas slopina CYP3A4. Todėl būtina laikytis atsargumo priemonių, kai imatinibo vartojama kartu su CYP3A4 substratais, kurių yra siaura terapinė platuma (pvz., ciklosporino ar pimozido). Imatinibas gali padidinti kitų CYP3A4 metabolizuojamų vaistinių preparatų (pvz., triazolo grupės benzodiazepinų, dihidropiridino grupės kalcio kanalų blokatorių, tam tikrų HMG-KoA reduktazės inhibitorių, t.y. statinų, ir kt.) koncentraciją plazmoje.</w:t>
      </w:r>
    </w:p>
    <w:p w14:paraId="69DAA47C"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03E51CF7" w14:textId="77777777" w:rsidR="00723377" w:rsidRPr="00104BB2" w:rsidRDefault="0025391D"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Dėl žinomos padidėjusios kraujavimo rizikos, siejamos su imatinibo vartojimu (t.y., hemoragijos), pacientams, kuriuos reikia gydyti antikoaguliantais, vietoj kumarino darinių, tokių kaip varfarinas, reikėtų skirti mažos molekulinės masės ar standartinio heparino. </w:t>
      </w:r>
    </w:p>
    <w:p w14:paraId="0794E323"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
          <w:iCs/>
          <w:lang w:eastAsia="zh-CN"/>
        </w:rPr>
        <w:t xml:space="preserve">In vitro </w:t>
      </w:r>
      <w:r w:rsidRPr="00104BB2">
        <w:rPr>
          <w:rFonts w:ascii="Times New Roman" w:eastAsia="SimSun" w:hAnsi="Times New Roman"/>
          <w:lang w:eastAsia="zh-CN"/>
        </w:rPr>
        <w:t>imatinibas slopina citochromo P450 izofermento CYP2D6 aktyvumą, kai jo koncentracija yra panaši į tą, kuri veikia CYP3A4 aktyvumą. Imatinibas, vartojant 400 mg dozę du kartus per parą, slopina metoprololio metabolizmą CYP2D6 fermentų sistemoje, kai metoprololio C</w:t>
      </w:r>
      <w:r w:rsidRPr="00104BB2">
        <w:rPr>
          <w:rFonts w:ascii="Times New Roman" w:eastAsia="SimSun" w:hAnsi="Times New Roman"/>
          <w:vertAlign w:val="subscript"/>
          <w:lang w:eastAsia="zh-CN"/>
        </w:rPr>
        <w:t>max</w:t>
      </w:r>
      <w:r w:rsidRPr="00104BB2">
        <w:rPr>
          <w:rFonts w:ascii="Times New Roman" w:eastAsia="SimSun" w:hAnsi="Times New Roman"/>
          <w:lang w:eastAsia="zh-CN"/>
        </w:rPr>
        <w:t xml:space="preserve"> ir AUC padidėjo maždaug 23% (90% PI [1,16-1,30]). Kai imatinibas yra vartojamas kartu su CYP2D6 substratais, dozės koreguoti nereikėtų, tačiau būtina laikytis atsargumo priemonių, kai skiriami siauro terapinio lango CYP2D6 substratai, tokie kaip metoprololis. Metoprololiu gydomus pacientus patariama atidžiai stebėti.</w:t>
      </w:r>
    </w:p>
    <w:p w14:paraId="75DA5A0D"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54BDA898"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
          <w:iCs/>
          <w:lang w:eastAsia="zh-CN"/>
        </w:rPr>
        <w:t xml:space="preserve">In vitro </w:t>
      </w:r>
      <w:r w:rsidRPr="00104BB2">
        <w:rPr>
          <w:rFonts w:ascii="Times New Roman" w:eastAsia="SimSun" w:hAnsi="Times New Roman"/>
          <w:lang w:eastAsia="zh-CN"/>
        </w:rPr>
        <w:t xml:space="preserve">imatinibas slopina paracetamolio O-gliukuroninimą, kai Ki vertė yra 58,5 mikromol/l. Pavartojus 400 mg imatinibo ir 1 000 mg paracetamolio </w:t>
      </w:r>
      <w:r w:rsidRPr="00104BB2">
        <w:rPr>
          <w:rFonts w:ascii="Times New Roman" w:eastAsia="SimSun" w:hAnsi="Times New Roman"/>
          <w:i/>
          <w:iCs/>
          <w:lang w:eastAsia="zh-CN"/>
        </w:rPr>
        <w:t xml:space="preserve">in vivo </w:t>
      </w:r>
      <w:r w:rsidRPr="00104BB2">
        <w:rPr>
          <w:rFonts w:ascii="Times New Roman" w:eastAsia="SimSun" w:hAnsi="Times New Roman"/>
          <w:lang w:eastAsia="zh-CN"/>
        </w:rPr>
        <w:t>tokio slopinimo nustatyta. Dėl didesnių imatinibo ir paracetamolio dozių vartojimo tyrimų neatlikta.</w:t>
      </w:r>
    </w:p>
    <w:p w14:paraId="0AF9C37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2ACB489A"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Todėl reikia atsargiai vartoti dideles imatinibo dozes kartu su paracetamoliu.</w:t>
      </w:r>
    </w:p>
    <w:p w14:paraId="53ACF62A"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2D6C8845"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Pacientams, gydomiems levotiroksinu po skydliaukės pašalinimo ir kartu skiriant imatinibo, gali sumažėti levotiroksino kiekis plazmoje (žr. 4.4 skyrių), todėl rekomenduojamos atsargumo priemonės. Vis dėlto stebėtos sąveikos mechanizmas iki šiol nežinomas.</w:t>
      </w:r>
    </w:p>
    <w:p w14:paraId="37B47ED5"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22727AF6"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Yra klinikinės patirties kartu vartojant imatinibą ir chemoterapiją pacientų, sergančiųjų </w:t>
      </w:r>
      <w:r w:rsidRPr="00104BB2">
        <w:rPr>
          <w:rFonts w:ascii="Times New Roman" w:eastAsia="SimSun" w:hAnsi="Times New Roman"/>
          <w:i/>
          <w:iCs/>
          <w:lang w:eastAsia="zh-CN"/>
        </w:rPr>
        <w:t>Philadelphia</w:t>
      </w:r>
      <w:r w:rsidRPr="00104BB2">
        <w:rPr>
          <w:rFonts w:ascii="Times New Roman" w:eastAsia="SimSun" w:hAnsi="Times New Roman"/>
          <w:lang w:eastAsia="zh-CN"/>
        </w:rPr>
        <w:t xml:space="preserve"> chromosomai teigiama (Ph+ ŪLL) ūmine limfoblastine leukemija, tarpe (žr. 5.1 skyrių), bet vaistų </w:t>
      </w:r>
      <w:r w:rsidRPr="00104BB2">
        <w:rPr>
          <w:rFonts w:ascii="Times New Roman" w:eastAsia="SimSun" w:hAnsi="Times New Roman"/>
          <w:lang w:eastAsia="zh-CN"/>
        </w:rPr>
        <w:lastRenderedPageBreak/>
        <w:t>sąveikos tarp imatinibo ir chemoterapinio gydymo nėra gerai aprašytos. Imatinibo sukeliamų nepageidaujamų reiškinių, pvz., hepatotoksiškumo, kaulų čiulpų supresijos arba kitų, gali daugėti ir pranešta, kad kartu vartojant L-asparaginazės, gali padidėti hepatotoksiškumas (žr. 4.8 skyrių). Todėl, kartu su imatinibu vartojant kitų vaistinių preparatų, reikia imtis specialių atsargumo priemonių.</w:t>
      </w:r>
    </w:p>
    <w:p w14:paraId="1CE3F115"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6FA47191" w14:textId="77777777" w:rsidR="00723377" w:rsidRPr="00104BB2" w:rsidRDefault="00723377" w:rsidP="00CB6194">
      <w:pPr>
        <w:widowControl w:val="0"/>
        <w:tabs>
          <w:tab w:val="left" w:pos="567"/>
          <w:tab w:val="left" w:pos="680"/>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4.6</w:t>
      </w:r>
      <w:r w:rsidRPr="00104BB2">
        <w:rPr>
          <w:rFonts w:ascii="Times New Roman" w:eastAsia="SimSun" w:hAnsi="Times New Roman"/>
          <w:b/>
          <w:bCs/>
          <w:lang w:eastAsia="zh-CN"/>
        </w:rPr>
        <w:tab/>
        <w:t>Vaisingumas, nėštumo ir žindymo laikotarpis</w:t>
      </w:r>
    </w:p>
    <w:p w14:paraId="12A5B7B2" w14:textId="77777777" w:rsidR="0025391D" w:rsidRPr="00340F0C" w:rsidRDefault="0025391D" w:rsidP="0025391D">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464254">
        <w:rPr>
          <w:rFonts w:ascii="Times New Roman" w:eastAsia="SimSun" w:hAnsi="Times New Roman"/>
          <w:u w:val="single"/>
          <w:lang w:eastAsia="zh-CN"/>
        </w:rPr>
        <w:t xml:space="preserve">Vaisingos moterys </w:t>
      </w:r>
    </w:p>
    <w:p w14:paraId="7A84F06B" w14:textId="77777777" w:rsidR="0025391D" w:rsidRPr="00340F0C" w:rsidRDefault="0025391D" w:rsidP="0025391D">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Vaisingo amžiaus moterims reikia patarti, kad gydymo metu jos turi naudoti veiksmingą kontracepcijos metodą.</w:t>
      </w:r>
    </w:p>
    <w:p w14:paraId="59082105"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27E7A93D"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Nėštumas</w:t>
      </w:r>
    </w:p>
    <w:p w14:paraId="7D545CA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Duomenų apie imatinibo vartojimą nėštumo metu nepakanka. Tačiau su gyvūnais atlikti tyrimai parodė toksinį poveikį reprodukcijai (žr. 5.3 skyrių), todėl galimas pavojus vaisiui nežinomas. Imatinibo nėštumo metu vartoti negalima, išskyrus neabejotinai būtinus atvejus. Nėščiąją, kuriai skiriama vaistinio preparato, reikia informuoti apie galimą riziką vaisiui. </w:t>
      </w:r>
    </w:p>
    <w:p w14:paraId="287273A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49CC1F3E"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Žindymas</w:t>
      </w:r>
    </w:p>
    <w:p w14:paraId="36D7693D"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Yra mažai duomenų apie imatinibo išsiskirimą į motinos pieną. Abi žindančių moterų studijos parodė, kad tiek imatinibo, tiek jo aktyvaus metabolito gali išsiskirti į žindyvės pieną. Nustatyta, kad imatinibo ir jo metabolito koncentracijų piene ir kraujo plazmoje santykis vienai pacientei tenka atitinkamai 0,5 ir 0,9. Tai rodo, kad į pieną daugiau išsiskiria vaistinio preparato metabolito. Atsižvelgiant į suminę imatinibo ir jo metabolito koncentraciją bei didžiausią kūdikio suvartojamą pieno kiekį per parą, tikėtina, kad bendroji ekspozicija galėtų būti nedidelė (~10% terapinės dozės). Kadangi nedidelės imatinibo dozės poveikis kūdikiui nežinomas, imatinibo vartojančioms moterims žindyti negalima.</w:t>
      </w:r>
    </w:p>
    <w:p w14:paraId="00ED093A"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u w:val="single"/>
          <w:lang w:eastAsia="zh-CN"/>
        </w:rPr>
      </w:pPr>
    </w:p>
    <w:p w14:paraId="2087B52A"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Vaisingumas</w:t>
      </w:r>
    </w:p>
    <w:p w14:paraId="113DBD7D"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Ikiklinikinių tyrimų metu, žiurkių patinų ir patelių vaisingumas nepakito (žr. 5.3 skyrių). Nebuvo atlikta poveikio vaisingumui tyrimų, skiriant pacientams imatinibo, taigi vaistinio preparato poveikis vaisingumui ir gametogenezei nebuvo ištirtas. Dėl gydymo imatinibu poveikio vaisingumui, pacientams reik</w:t>
      </w:r>
      <w:r w:rsidR="00D81881">
        <w:rPr>
          <w:rFonts w:ascii="Times New Roman" w:eastAsia="SimSun" w:hAnsi="Times New Roman"/>
          <w:lang w:eastAsia="zh-CN"/>
        </w:rPr>
        <w:t>ia</w:t>
      </w:r>
      <w:r w:rsidRPr="00104BB2">
        <w:rPr>
          <w:rFonts w:ascii="Times New Roman" w:eastAsia="SimSun" w:hAnsi="Times New Roman"/>
          <w:lang w:eastAsia="zh-CN"/>
        </w:rPr>
        <w:t xml:space="preserve"> pasitarti su gydytoju.</w:t>
      </w:r>
    </w:p>
    <w:p w14:paraId="089B305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449AB6E9" w14:textId="77777777" w:rsidR="00723377" w:rsidRPr="00104BB2" w:rsidRDefault="00723377" w:rsidP="00CB6194">
      <w:pPr>
        <w:widowControl w:val="0"/>
        <w:tabs>
          <w:tab w:val="left" w:pos="567"/>
          <w:tab w:val="left" w:pos="680"/>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4.7</w:t>
      </w:r>
      <w:r w:rsidRPr="00104BB2">
        <w:rPr>
          <w:rFonts w:ascii="Times New Roman" w:eastAsia="SimSun" w:hAnsi="Times New Roman"/>
          <w:b/>
          <w:bCs/>
          <w:lang w:eastAsia="zh-CN"/>
        </w:rPr>
        <w:tab/>
        <w:t>Poveikis gebėjimui vairuoti ir valdyti mechanizmus</w:t>
      </w:r>
    </w:p>
    <w:p w14:paraId="7E67F26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74CB5532"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Pacientams reikia nurodyti, kad vartojant imatinibą gali būti nepageidaujamų reiškinių, pvz., svaigulys, neryškus matymas ar mieguistumas. Todėl vairuojant ar valdant mechanizmus būtina laikytis atsargumo priemonių.</w:t>
      </w:r>
    </w:p>
    <w:p w14:paraId="37906211"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390EE63D" w14:textId="77777777" w:rsidR="00723377" w:rsidRPr="00104BB2" w:rsidRDefault="00723377" w:rsidP="00CB6194">
      <w:pPr>
        <w:keepNext/>
        <w:tabs>
          <w:tab w:val="left" w:pos="567"/>
        </w:tabs>
        <w:spacing w:after="0" w:line="240" w:lineRule="auto"/>
        <w:outlineLvl w:val="3"/>
        <w:rPr>
          <w:rFonts w:ascii="Times New Roman" w:eastAsia="SimSun" w:hAnsi="Times New Roman"/>
          <w:b/>
        </w:rPr>
      </w:pPr>
      <w:r w:rsidRPr="00104BB2">
        <w:rPr>
          <w:rFonts w:ascii="Times New Roman" w:eastAsia="SimSun" w:hAnsi="Times New Roman"/>
          <w:b/>
        </w:rPr>
        <w:t>4.8</w:t>
      </w:r>
      <w:r w:rsidRPr="00104BB2">
        <w:rPr>
          <w:rFonts w:ascii="Times New Roman" w:eastAsia="SimSun" w:hAnsi="Times New Roman"/>
          <w:b/>
        </w:rPr>
        <w:tab/>
        <w:t>Nepageidaujamas poveikis</w:t>
      </w:r>
    </w:p>
    <w:p w14:paraId="0BA3979E" w14:textId="77777777" w:rsidR="00723377" w:rsidRPr="00104BB2" w:rsidRDefault="00723377" w:rsidP="00CB6194">
      <w:pPr>
        <w:tabs>
          <w:tab w:val="left" w:pos="567"/>
        </w:tabs>
        <w:spacing w:after="0" w:line="240" w:lineRule="auto"/>
        <w:rPr>
          <w:rFonts w:ascii="Times New Roman" w:eastAsia="SimSun" w:hAnsi="Times New Roman"/>
        </w:rPr>
      </w:pPr>
    </w:p>
    <w:p w14:paraId="1DFC39A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Pacientams, sergantiems piktybiniais navikais, gali būti kitų sveikatos būklių, dėl kurių sunkiau nustatyti nepageidaujamų reiškinių priežastis dėl įvairių simptomų, susijusių su esančia liga, jos progresavimu ir dėl kitų kartu vartojamų vaistinių preparatų.</w:t>
      </w:r>
    </w:p>
    <w:p w14:paraId="703B95ED"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38F38708"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Klinikinių LML tyrimų metu dėl nepageidaujamų su vaistu susijusių reakcijų vaistinio preparato vartojimą teko nutraukti 2,4% pacientų, kuriems buvo naujai diagnozuota liga, 4% pacientų, kuriems buvo vėlyvoji lėtinė ligos fazė po nesėkmingo gydymo interferonu, 4% – kuriems buvo akceleracijos fazė po nesėkmingo gydymo interferonu ir 5% – kuriems buvo blastinė krizė po nesėkmingo gydymo interferonu. GIST tyrimų metu dėl vaisto sukeltų nepageidaujamų reakcijų vaistinio preparato vartojimą teko nutraukti 4% pacientų.</w:t>
      </w:r>
    </w:p>
    <w:p w14:paraId="719000F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3C81F36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Visomis minėtomis ligomis sergantiems pacientams nepageidaujamos reakcijos buvo panašios, išskyrus dvi išimtis. Sergant LML, dažniau stebėta mielosupresija, galinti priklausyti nuo esančios ligos. Klinikinio tyrimo duomenimis, iš jame dalyvavusių pacientų, kuriems buvo nerezekuotinas ir (arba) metastazavęs GIST, 7 (5%) pacientams buvo: CTC 3 ar 4 laipsnio kraujavimas iš virškinimo trakto (3 pacientams), vidunavikinis kraujavimas (3 pacientams) ar abu požymiai (1 pacientui). Virškinimo trakte esantis navikas gali būti kraujavimo šaltinis iš virškinamojo trakto (žr. 4.4 skyrių). Kraujavimas iš virškinimo trakto ir naviko gali būti sunkus ir kartais net mirtinas. Dažniausi (</w:t>
      </w:r>
      <w:r w:rsidRPr="00104BB2">
        <w:rPr>
          <w:rFonts w:ascii="Times New Roman" w:hAnsi="Times New Roman"/>
          <w:u w:val="single"/>
          <w:lang w:eastAsia="zh-CN"/>
        </w:rPr>
        <w:t>&gt;</w:t>
      </w:r>
      <w:r w:rsidRPr="00104BB2">
        <w:rPr>
          <w:rFonts w:ascii="Times New Roman" w:eastAsia="SimSun" w:hAnsi="Times New Roman"/>
          <w:lang w:eastAsia="zh-CN"/>
        </w:rPr>
        <w:t xml:space="preserve"> 10%) </w:t>
      </w:r>
      <w:r w:rsidRPr="00104BB2">
        <w:rPr>
          <w:rFonts w:ascii="Times New Roman" w:eastAsia="SimSun" w:hAnsi="Times New Roman"/>
          <w:lang w:eastAsia="zh-CN"/>
        </w:rPr>
        <w:lastRenderedPageBreak/>
        <w:t>su vaistu susijusios nepageidaujamos reakcijos abiem ligomis sergantiems pacientams buvo nestiprus pykinimas, vėmimas, viduriavimas, pilvo skausmas, nuovargis, mialgija, mėšlungis ir bėrimas. Visų tyrimų metu dažnai stebėta paviršinių edemų, dažniausiai – apie akis ar kojų. Tačiau retai šios edemos būna sunkios, jas galima koreguoti diuretikais, kitomis pagalbinėmis priemonėmis ar sumažinus imatinibo dozę.</w:t>
      </w:r>
    </w:p>
    <w:p w14:paraId="6062763A"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3C5E6C6E"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Ph+ ŪLL sergantiems pacientams, vartojusiems imatinibą kartu su didelėmis chemoterapinių preparatų dozėmis, stebėtas laikinas toksinis poveikis kepenims, pasireiškęs transaminazių aktyvumo padidėjimu ir hiperbilirubinemija.</w:t>
      </w:r>
    </w:p>
    <w:p w14:paraId="0D729E3E"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012D61AE"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Įvairios nepageidaujamos reakcijos, pvz., skystis pleuros ertmėje, ascitas, plaučių edema ar greitai didėjantis kūno svoris su paviršine edema ar be jos, gali būti bendrai vadinamos “skysčių susilaikymu”. Šias reakcijas galima gydyti laikinai nutraukiant imatinibo vartojimą ir diuretikais, ir kitomis tinkamomis pagalbos priemonėmis. Tačiau kai kurie šių reiškinių gali būti sunkūs ir grėsti gyvybei. Keli pacientai, kuriems buvo blastinė krizė, mirė. Jų ligos istorija buvo sudėtinė: skystis pleuros ertmėje, stazinis širdies nepakankamumas ir inkstų nepakankamumas. Vaikų klinikinių tyrimų metu ypatingų saugumo reiškinių nenustatyta.</w:t>
      </w:r>
    </w:p>
    <w:p w14:paraId="450909AE"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06C53E45"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104BB2">
        <w:rPr>
          <w:rFonts w:ascii="Times New Roman" w:eastAsia="SimSun" w:hAnsi="Times New Roman"/>
          <w:bCs/>
          <w:u w:val="single"/>
          <w:lang w:eastAsia="zh-CN"/>
        </w:rPr>
        <w:t>Nepageidaujamos reakcijos</w:t>
      </w:r>
    </w:p>
    <w:p w14:paraId="57F284C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Nepageidaujamos reakcijos, pasireiškusios dažniau negu pavieniais atvejais, išvardytos žemiau pagal organų sistemas ir dažnį. Nepageidaujamų reiškinių dažnis nurodomas naudojant tokius dažnių apibūdinimus: labai dažni (≥1/10), dažni (nuo ≥1/100 iki &lt;1/10), nedažni (nuo ≥1/1 000 iki &lt;1/100), reti (nuo ≥1/10 000 iki &lt;1/1 000), labai reti (&lt;1/10 000), dažnis nežinomas (negali būti apskaičiuotas pagal turimus duomenis).</w:t>
      </w:r>
    </w:p>
    <w:p w14:paraId="0DDCAA7A"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6584B82D"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Kiekvienoje dažnio grupėje nepageidaujamas poveikis pateikiamas pagal pasireiškimo dažnumą. Dažniausiai pasireiškusieji pateikti pirmiausiai.</w:t>
      </w:r>
    </w:p>
    <w:p w14:paraId="2F9A767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53C0283F"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1 lentelėje išvardintos nepageidaujamos reakcijos ir jų pasireiškimo dažnumas nurodyti remiantis pagrindinių registracijos tyrimų duomenimis.</w:t>
      </w:r>
    </w:p>
    <w:p w14:paraId="0DD4D16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38713D92"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bCs/>
          <w:lang w:eastAsia="zh-CN"/>
        </w:rPr>
      </w:pPr>
      <w:r w:rsidRPr="00104BB2">
        <w:rPr>
          <w:rFonts w:ascii="Times New Roman" w:eastAsia="SimSun" w:hAnsi="Times New Roman"/>
          <w:lang w:eastAsia="zh-CN"/>
        </w:rPr>
        <w:t xml:space="preserve">1 lentelė. </w:t>
      </w:r>
      <w:r w:rsidRPr="00104BB2">
        <w:rPr>
          <w:rFonts w:ascii="Times New Roman" w:eastAsia="SimSun" w:hAnsi="Times New Roman"/>
          <w:bCs/>
          <w:lang w:eastAsia="zh-CN"/>
        </w:rPr>
        <w:t>Nepageidaujamos reakcijos, remiantis klinikinių tyrimų duomenimis.</w:t>
      </w:r>
    </w:p>
    <w:p w14:paraId="6B53E0E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0" w:type="auto"/>
        <w:tblInd w:w="105" w:type="dxa"/>
        <w:tblLayout w:type="fixed"/>
        <w:tblCellMar>
          <w:left w:w="0" w:type="dxa"/>
          <w:right w:w="0" w:type="dxa"/>
        </w:tblCellMar>
        <w:tblLook w:val="0000" w:firstRow="0" w:lastRow="0" w:firstColumn="0" w:lastColumn="0" w:noHBand="0" w:noVBand="0"/>
      </w:tblPr>
      <w:tblGrid>
        <w:gridCol w:w="2235"/>
        <w:gridCol w:w="7089"/>
      </w:tblGrid>
      <w:tr w:rsidR="00723377" w:rsidRPr="00104BB2" w14:paraId="38CE0A0F"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0BE70596"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Infekcijos ir infestacijos</w:t>
            </w:r>
          </w:p>
        </w:tc>
      </w:tr>
      <w:tr w:rsidR="00723377" w:rsidRPr="00104BB2" w14:paraId="0FEB5475" w14:textId="77777777" w:rsidTr="00B00CA4">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14:paraId="5364AEA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588C0D69"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
                <w:iCs/>
                <w:lang w:eastAsia="zh-CN"/>
              </w:rPr>
              <w:t>Herpes zoster</w:t>
            </w:r>
            <w:r w:rsidRPr="00104BB2">
              <w:rPr>
                <w:rFonts w:ascii="Times New Roman" w:eastAsia="SimSun" w:hAnsi="Times New Roman"/>
                <w:lang w:eastAsia="zh-CN"/>
              </w:rPr>
              <w:t xml:space="preserve">, </w:t>
            </w:r>
            <w:r w:rsidRPr="00104BB2">
              <w:rPr>
                <w:rFonts w:ascii="Times New Roman" w:eastAsia="SimSun" w:hAnsi="Times New Roman"/>
                <w:i/>
                <w:iCs/>
                <w:lang w:eastAsia="zh-CN"/>
              </w:rPr>
              <w:t>herpes simplex</w:t>
            </w:r>
            <w:r w:rsidRPr="00104BB2">
              <w:rPr>
                <w:rFonts w:ascii="Times New Roman" w:eastAsia="SimSun" w:hAnsi="Times New Roman"/>
                <w:lang w:eastAsia="zh-CN"/>
              </w:rPr>
              <w:t>, nosiaryklės uždegimas, pneumonija</w:t>
            </w:r>
            <w:r w:rsidRPr="00104BB2">
              <w:rPr>
                <w:rFonts w:ascii="Times New Roman" w:eastAsia="SimSun" w:hAnsi="Times New Roman"/>
                <w:vertAlign w:val="superscript"/>
                <w:lang w:eastAsia="zh-CN"/>
              </w:rPr>
              <w:t>1</w:t>
            </w:r>
            <w:r w:rsidRPr="00104BB2">
              <w:rPr>
                <w:rFonts w:ascii="Times New Roman" w:eastAsia="SimSun" w:hAnsi="Times New Roman"/>
                <w:lang w:eastAsia="zh-CN"/>
              </w:rPr>
              <w:t>,</w:t>
            </w:r>
            <w:r w:rsidRPr="00104BB2" w:rsidDel="005B3852">
              <w:rPr>
                <w:rFonts w:ascii="Times New Roman" w:eastAsia="SimSun" w:hAnsi="Times New Roman"/>
                <w:lang w:eastAsia="zh-CN"/>
              </w:rPr>
              <w:t xml:space="preserve"> </w:t>
            </w:r>
            <w:r w:rsidRPr="00104BB2">
              <w:rPr>
                <w:rFonts w:ascii="Times New Roman" w:eastAsia="SimSun" w:hAnsi="Times New Roman"/>
                <w:lang w:eastAsia="zh-CN"/>
              </w:rPr>
              <w:t>sinusitas, puriojo ląstelyno uždegimas, viršutinių kvėpavimo takų infekcija, gripas, šlapimo takų infekcija, gastroenteritas, sepsis</w:t>
            </w:r>
          </w:p>
        </w:tc>
      </w:tr>
      <w:tr w:rsidR="00723377" w:rsidRPr="00104BB2" w14:paraId="55F18553"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5213C1C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14:paraId="5AFDCEC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Grybelinė infekcija</w:t>
            </w:r>
          </w:p>
        </w:tc>
      </w:tr>
      <w:tr w:rsidR="00723377" w:rsidRPr="00104BB2" w14:paraId="38A63879"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2D94985F"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Gerybiniai, piktybiniai ir nepatikslinti navikai (tarp jų cistos ir polipai)</w:t>
            </w:r>
          </w:p>
        </w:tc>
      </w:tr>
      <w:tr w:rsidR="00723377" w:rsidRPr="00104BB2" w14:paraId="67C59826"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5BD14A2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14:paraId="0715BB78"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Naviko lizės sindromas</w:t>
            </w:r>
          </w:p>
        </w:tc>
      </w:tr>
      <w:tr w:rsidR="00723377" w:rsidRPr="00104BB2" w14:paraId="776445A4"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226AD46E"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Kraujo ir limfinės sistemos sutrikimai</w:t>
            </w:r>
          </w:p>
        </w:tc>
      </w:tr>
      <w:tr w:rsidR="00723377" w:rsidRPr="00104BB2" w14:paraId="3A14BDEE"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5CD0A1EF"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14:paraId="4AE1235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Neutropenija, trombocitopenija, anemija</w:t>
            </w:r>
          </w:p>
        </w:tc>
      </w:tr>
      <w:tr w:rsidR="00723377" w:rsidRPr="00104BB2" w14:paraId="12EA4B17"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48C735B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14:paraId="1D63A62A"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Pancitopenija, febrili neutropenija</w:t>
            </w:r>
          </w:p>
        </w:tc>
      </w:tr>
      <w:tr w:rsidR="00723377" w:rsidRPr="00104BB2" w14:paraId="0718B6D1" w14:textId="77777777" w:rsidTr="00B00CA4">
        <w:trPr>
          <w:trHeight w:hRule="exact" w:val="531"/>
        </w:trPr>
        <w:tc>
          <w:tcPr>
            <w:tcW w:w="2235" w:type="dxa"/>
            <w:tcBorders>
              <w:top w:val="single" w:sz="4" w:space="0" w:color="000000"/>
              <w:left w:val="single" w:sz="4" w:space="0" w:color="000000"/>
              <w:bottom w:val="single" w:sz="4" w:space="0" w:color="000000"/>
              <w:right w:val="single" w:sz="4" w:space="0" w:color="000000"/>
            </w:tcBorders>
          </w:tcPr>
          <w:p w14:paraId="414F5CD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1CA87EE4"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Trombocitopenija, limfocitopenija, kaulų čiulpų slopinimas, eozinofilija, limfadenopatija</w:t>
            </w:r>
          </w:p>
        </w:tc>
      </w:tr>
      <w:tr w:rsidR="00723377" w:rsidRPr="00104BB2" w14:paraId="7CF0C334"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5A2A161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14:paraId="1B9D4F1D"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Hemolizinė anemija</w:t>
            </w:r>
          </w:p>
        </w:tc>
      </w:tr>
      <w:tr w:rsidR="00723377" w:rsidRPr="00104BB2" w14:paraId="5D83E741"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3B7DA085"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Metabolizmo ir mitybos sutrikimai</w:t>
            </w:r>
          </w:p>
        </w:tc>
      </w:tr>
      <w:tr w:rsidR="00723377" w:rsidRPr="00104BB2" w14:paraId="488441F3"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284B99C2"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14:paraId="7756659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Anoreksija</w:t>
            </w:r>
          </w:p>
        </w:tc>
      </w:tr>
      <w:tr w:rsidR="00723377" w:rsidRPr="00104BB2" w14:paraId="3224324D" w14:textId="77777777" w:rsidTr="00B00CA4">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14:paraId="14E2D6EE"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5D5C1F28"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Hipokalemija, padidėjęs apetitas, hipofosfatemija, sumažėjęs apetitas, dehidracija, podagra, hiperurikemija, hiperkalcemija, hiperglikemija, hiponatremija</w:t>
            </w:r>
          </w:p>
        </w:tc>
      </w:tr>
      <w:tr w:rsidR="00723377" w:rsidRPr="00104BB2" w14:paraId="7AC8DA80"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31AA759C"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14:paraId="736EC00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Hiperkalemija, hipomagnezemija</w:t>
            </w:r>
          </w:p>
        </w:tc>
      </w:tr>
      <w:tr w:rsidR="00723377" w:rsidRPr="00104BB2" w14:paraId="10B6C925" w14:textId="77777777" w:rsidTr="00B00CA4">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14:paraId="06734F53"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Psichikos sutrikimai</w:t>
            </w:r>
          </w:p>
        </w:tc>
      </w:tr>
      <w:tr w:rsidR="00723377" w:rsidRPr="00104BB2" w14:paraId="2277D040"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4F4F477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14:paraId="2F7479F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Nemiga</w:t>
            </w:r>
          </w:p>
        </w:tc>
      </w:tr>
      <w:tr w:rsidR="00723377" w:rsidRPr="00104BB2" w14:paraId="1F1EB22B"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697CE0B8"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76C5D8E5"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Depresija, sumažėjęs lytinis potraukis, nerimas</w:t>
            </w:r>
          </w:p>
        </w:tc>
      </w:tr>
      <w:tr w:rsidR="00723377" w:rsidRPr="00104BB2" w14:paraId="293A5D9C"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77A5E18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14:paraId="31C9E3F1" w14:textId="77777777" w:rsidR="00723377" w:rsidRPr="00104BB2" w:rsidRDefault="00723377" w:rsidP="009476F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Suglumimo būsena </w:t>
            </w:r>
          </w:p>
        </w:tc>
      </w:tr>
      <w:tr w:rsidR="00723377" w:rsidRPr="00104BB2" w14:paraId="2B3465E2" w14:textId="77777777" w:rsidTr="00B00CA4">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14:paraId="3F25E0F8"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lastRenderedPageBreak/>
              <w:t>Nervų sistemos sutrikimai</w:t>
            </w:r>
          </w:p>
        </w:tc>
      </w:tr>
      <w:tr w:rsidR="00723377" w:rsidRPr="00104BB2" w14:paraId="04030C8B"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14355623"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14:paraId="5D3637AF"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Galvos skausmas</w:t>
            </w:r>
            <w:r w:rsidRPr="00104BB2">
              <w:rPr>
                <w:rFonts w:ascii="Times New Roman" w:eastAsia="SimSun" w:hAnsi="Times New Roman"/>
                <w:vertAlign w:val="superscript"/>
                <w:lang w:eastAsia="zh-CN"/>
              </w:rPr>
              <w:t>2</w:t>
            </w:r>
          </w:p>
        </w:tc>
      </w:tr>
      <w:tr w:rsidR="00723377" w:rsidRPr="00104BB2" w14:paraId="54697E9A"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0404ED6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14:paraId="4C14C8D5"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Svaigulys, parestezija, sutrikęs skonio jutimas, hipestezija</w:t>
            </w:r>
          </w:p>
        </w:tc>
      </w:tr>
      <w:tr w:rsidR="00723377" w:rsidRPr="00104BB2" w14:paraId="7BE0CCCF" w14:textId="77777777" w:rsidTr="00B00CA4">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14:paraId="6E2AB102"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76D59C79"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Migrena, mieguistumas, </w:t>
            </w:r>
            <w:r w:rsidR="00D81881">
              <w:rPr>
                <w:rFonts w:ascii="Times New Roman" w:eastAsia="SimSun" w:hAnsi="Times New Roman"/>
                <w:lang w:eastAsia="zh-CN"/>
              </w:rPr>
              <w:t>apalpimas</w:t>
            </w:r>
            <w:r w:rsidRPr="00104BB2">
              <w:rPr>
                <w:rFonts w:ascii="Times New Roman" w:eastAsia="SimSun" w:hAnsi="Times New Roman"/>
                <w:lang w:eastAsia="zh-CN"/>
              </w:rPr>
              <w:t>, periferinė neuropatija, atminties sutrikimai, išialgija, neramių kojų sindromas, tremoras, smegenų kraujosruvos</w:t>
            </w:r>
          </w:p>
        </w:tc>
      </w:tr>
      <w:tr w:rsidR="00723377" w:rsidRPr="00104BB2" w14:paraId="6D57F096"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7A1E0EF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14:paraId="6E311DFA"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Padidėjęs intrakranijinis spaudimas, traukuliai, regos nervo uždegimas</w:t>
            </w:r>
          </w:p>
        </w:tc>
      </w:tr>
      <w:tr w:rsidR="00723377" w:rsidRPr="00104BB2" w14:paraId="0DC4AA0F" w14:textId="77777777" w:rsidTr="00B00CA4">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14:paraId="61B5929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Akių sutrikimai</w:t>
            </w:r>
          </w:p>
        </w:tc>
      </w:tr>
      <w:tr w:rsidR="00723377" w:rsidRPr="00104BB2" w14:paraId="098FB368" w14:textId="77777777" w:rsidTr="00B00CA4">
        <w:trPr>
          <w:trHeight w:hRule="exact" w:val="528"/>
        </w:trPr>
        <w:tc>
          <w:tcPr>
            <w:tcW w:w="2235" w:type="dxa"/>
            <w:tcBorders>
              <w:top w:val="single" w:sz="4" w:space="0" w:color="000000"/>
              <w:left w:val="single" w:sz="4" w:space="0" w:color="000000"/>
              <w:bottom w:val="single" w:sz="4" w:space="0" w:color="000000"/>
              <w:right w:val="single" w:sz="4" w:space="0" w:color="000000"/>
            </w:tcBorders>
          </w:tcPr>
          <w:p w14:paraId="4CBCABB5"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14:paraId="7D1429AC"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Akių vokų edema, padidėjęs ašarojimas, junginės kraujosruvos, konjunktyvitas, akių sausmė, neryškus matymas</w:t>
            </w:r>
          </w:p>
        </w:tc>
      </w:tr>
      <w:tr w:rsidR="00723377" w:rsidRPr="00104BB2" w14:paraId="366E2EB4" w14:textId="77777777" w:rsidTr="00B00CA4">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14:paraId="68E2637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500DA48A"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Akių dirginimas, akių skausmas, akiduobės edema, odenos kraujosruvos, tinklainės kraujosruvos, blefaritas, geltonosios dėmės edema</w:t>
            </w:r>
          </w:p>
        </w:tc>
      </w:tr>
      <w:tr w:rsidR="00723377" w:rsidRPr="00104BB2" w14:paraId="5EEFA227"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3C0290CC"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14:paraId="4979C10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Katarakta, glaukoma, regos nervo disko edema</w:t>
            </w:r>
          </w:p>
        </w:tc>
      </w:tr>
      <w:tr w:rsidR="00723377" w:rsidRPr="00104BB2" w14:paraId="0DF20D23"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2A2CA63C"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Ausų ir labirintų sutrikimai</w:t>
            </w:r>
          </w:p>
        </w:tc>
      </w:tr>
      <w:tr w:rsidR="00723377" w:rsidRPr="00104BB2" w14:paraId="3C2DDD7B"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19EEBA2E"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76692E9B" w14:textId="77777777" w:rsidR="00723377" w:rsidRPr="00104BB2" w:rsidRDefault="00D81881"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S</w:t>
            </w:r>
            <w:r w:rsidR="00723377" w:rsidRPr="00104BB2">
              <w:rPr>
                <w:rFonts w:ascii="Times New Roman" w:eastAsia="SimSun" w:hAnsi="Times New Roman"/>
                <w:lang w:eastAsia="zh-CN"/>
              </w:rPr>
              <w:t>vaigimas (</w:t>
            </w:r>
            <w:r w:rsidR="00723377" w:rsidRPr="00104BB2">
              <w:rPr>
                <w:rFonts w:ascii="Times New Roman" w:eastAsia="SimSun" w:hAnsi="Times New Roman"/>
                <w:i/>
                <w:lang w:eastAsia="zh-CN"/>
              </w:rPr>
              <w:t>vertigo</w:t>
            </w:r>
            <w:r w:rsidR="00723377" w:rsidRPr="00104BB2">
              <w:rPr>
                <w:rFonts w:ascii="Times New Roman" w:eastAsia="SimSun" w:hAnsi="Times New Roman"/>
                <w:lang w:eastAsia="zh-CN"/>
              </w:rPr>
              <w:t>), ūžimas ausyse, apkurtimas</w:t>
            </w:r>
          </w:p>
        </w:tc>
      </w:tr>
      <w:tr w:rsidR="00723377" w:rsidRPr="00104BB2" w14:paraId="1759EA60"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4696842F"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Širdies sutrikimai</w:t>
            </w:r>
          </w:p>
        </w:tc>
      </w:tr>
      <w:tr w:rsidR="00723377" w:rsidRPr="00104BB2" w14:paraId="3DB84791" w14:textId="77777777" w:rsidTr="00B00CA4">
        <w:trPr>
          <w:trHeight w:hRule="exact" w:val="531"/>
        </w:trPr>
        <w:tc>
          <w:tcPr>
            <w:tcW w:w="2235" w:type="dxa"/>
            <w:tcBorders>
              <w:top w:val="single" w:sz="4" w:space="0" w:color="000000"/>
              <w:left w:val="single" w:sz="4" w:space="0" w:color="000000"/>
              <w:bottom w:val="single" w:sz="4" w:space="0" w:color="000000"/>
              <w:right w:val="single" w:sz="4" w:space="0" w:color="000000"/>
            </w:tcBorders>
          </w:tcPr>
          <w:p w14:paraId="6F811C8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4730FF2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Stiprus ir greitas širdies plakimas, tachikardija, stazinis širdies nepakankamumas</w:t>
            </w:r>
            <w:r w:rsidRPr="00104BB2">
              <w:rPr>
                <w:rFonts w:ascii="Times New Roman" w:eastAsia="SimSun" w:hAnsi="Times New Roman"/>
                <w:vertAlign w:val="superscript"/>
                <w:lang w:eastAsia="zh-CN"/>
              </w:rPr>
              <w:t>3</w:t>
            </w:r>
            <w:r w:rsidRPr="00104BB2">
              <w:rPr>
                <w:rFonts w:ascii="Times New Roman" w:eastAsia="SimSun" w:hAnsi="Times New Roman"/>
                <w:lang w:eastAsia="zh-CN"/>
              </w:rPr>
              <w:t>, plaučių edema</w:t>
            </w:r>
          </w:p>
        </w:tc>
      </w:tr>
      <w:tr w:rsidR="00723377" w:rsidRPr="00104BB2" w14:paraId="4BC5406C" w14:textId="77777777" w:rsidTr="00B00CA4">
        <w:trPr>
          <w:trHeight w:hRule="exact" w:val="629"/>
        </w:trPr>
        <w:tc>
          <w:tcPr>
            <w:tcW w:w="2235" w:type="dxa"/>
            <w:tcBorders>
              <w:top w:val="single" w:sz="4" w:space="0" w:color="000000"/>
              <w:left w:val="single" w:sz="4" w:space="0" w:color="000000"/>
              <w:bottom w:val="single" w:sz="4" w:space="0" w:color="000000"/>
              <w:right w:val="single" w:sz="4" w:space="0" w:color="000000"/>
            </w:tcBorders>
          </w:tcPr>
          <w:p w14:paraId="619E5074"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14:paraId="1181569F"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Aritmija, prieširdžių virpėjimas, širdies sustojimas, miokardo infarktas, krūtinės angina, skystis perikarde </w:t>
            </w:r>
          </w:p>
          <w:p w14:paraId="29E4DB7E"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tc>
      </w:tr>
      <w:tr w:rsidR="00723377" w:rsidRPr="00104BB2" w14:paraId="228CCA04"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69454C4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Kraujagyslių sutrikimai</w:t>
            </w:r>
            <w:r w:rsidRPr="00104BB2">
              <w:rPr>
                <w:rFonts w:ascii="Times New Roman" w:eastAsia="SimSun" w:hAnsi="Times New Roman"/>
                <w:b/>
                <w:bCs/>
                <w:vertAlign w:val="superscript"/>
                <w:lang w:eastAsia="zh-CN"/>
              </w:rPr>
              <w:t>4</w:t>
            </w:r>
          </w:p>
        </w:tc>
      </w:tr>
      <w:tr w:rsidR="00723377" w:rsidRPr="00104BB2" w14:paraId="032FC915"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0E2EBD18"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14:paraId="3218F9B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Trumpalaikis veido ir kaklo paraudimas, hemoragija</w:t>
            </w:r>
          </w:p>
        </w:tc>
      </w:tr>
      <w:tr w:rsidR="00723377" w:rsidRPr="00104BB2" w14:paraId="0E4E2BAA" w14:textId="77777777" w:rsidTr="00B00CA4">
        <w:trPr>
          <w:trHeight w:hRule="exact" w:val="559"/>
        </w:trPr>
        <w:tc>
          <w:tcPr>
            <w:tcW w:w="2235" w:type="dxa"/>
            <w:tcBorders>
              <w:top w:val="single" w:sz="4" w:space="0" w:color="000000"/>
              <w:left w:val="single" w:sz="4" w:space="0" w:color="000000"/>
              <w:bottom w:val="single" w:sz="4" w:space="0" w:color="000000"/>
              <w:right w:val="single" w:sz="4" w:space="0" w:color="000000"/>
            </w:tcBorders>
          </w:tcPr>
          <w:p w14:paraId="5B41CC92"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0651E1C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Hipertenzija, hematoma, periferinis šalimas, hipotenzija, Reino (</w:t>
            </w:r>
            <w:r w:rsidRPr="00104BB2">
              <w:rPr>
                <w:rFonts w:ascii="Times New Roman" w:eastAsia="SimSun" w:hAnsi="Times New Roman"/>
                <w:i/>
                <w:lang w:eastAsia="zh-CN"/>
              </w:rPr>
              <w:t>Raynaud</w:t>
            </w:r>
            <w:r w:rsidRPr="00104BB2">
              <w:rPr>
                <w:rFonts w:ascii="Times New Roman" w:eastAsia="SimSun" w:hAnsi="Times New Roman"/>
                <w:lang w:eastAsia="zh-CN"/>
              </w:rPr>
              <w:t>) sindromas</w:t>
            </w:r>
          </w:p>
        </w:tc>
      </w:tr>
    </w:tbl>
    <w:p w14:paraId="67EDD2FA"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0" w:type="auto"/>
        <w:tblInd w:w="105" w:type="dxa"/>
        <w:tblLayout w:type="fixed"/>
        <w:tblCellMar>
          <w:left w:w="0" w:type="dxa"/>
          <w:right w:w="0" w:type="dxa"/>
        </w:tblCellMar>
        <w:tblLook w:val="0000" w:firstRow="0" w:lastRow="0" w:firstColumn="0" w:lastColumn="0" w:noHBand="0" w:noVBand="0"/>
      </w:tblPr>
      <w:tblGrid>
        <w:gridCol w:w="2235"/>
        <w:gridCol w:w="7089"/>
      </w:tblGrid>
      <w:tr w:rsidR="00723377" w:rsidRPr="00104BB2" w14:paraId="50D76E24" w14:textId="77777777" w:rsidTr="00B00CA4">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14:paraId="29C39FD5"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Kvėpavimo sistemos, krūtinės ląstos ir tarpuplaučio sutrikimai</w:t>
            </w:r>
          </w:p>
        </w:tc>
      </w:tr>
      <w:tr w:rsidR="00723377" w:rsidRPr="00104BB2" w14:paraId="37399E35"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73A94B05"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14:paraId="40AFE6E4"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Dusulys, kraujavimas iš nosies, kosulys</w:t>
            </w:r>
          </w:p>
        </w:tc>
      </w:tr>
      <w:tr w:rsidR="00723377" w:rsidRPr="00104BB2" w14:paraId="47BBF02A"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387727E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4E41A74C"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Skystis pleuros ertmėje</w:t>
            </w:r>
            <w:r w:rsidRPr="00104BB2">
              <w:rPr>
                <w:rFonts w:ascii="Times New Roman" w:eastAsia="SimSun" w:hAnsi="Times New Roman"/>
                <w:vertAlign w:val="superscript"/>
                <w:lang w:eastAsia="zh-CN"/>
              </w:rPr>
              <w:t>5</w:t>
            </w:r>
            <w:r w:rsidRPr="00104BB2">
              <w:rPr>
                <w:rFonts w:ascii="Times New Roman" w:eastAsia="SimSun" w:hAnsi="Times New Roman"/>
                <w:lang w:eastAsia="zh-CN"/>
              </w:rPr>
              <w:t>, ryklės ir gerklų skausmas, faringitas</w:t>
            </w:r>
          </w:p>
        </w:tc>
      </w:tr>
      <w:tr w:rsidR="00723377" w:rsidRPr="00104BB2" w14:paraId="05DA00AB" w14:textId="77777777" w:rsidTr="00B00CA4">
        <w:trPr>
          <w:trHeight w:hRule="exact" w:val="639"/>
        </w:trPr>
        <w:tc>
          <w:tcPr>
            <w:tcW w:w="2235" w:type="dxa"/>
            <w:tcBorders>
              <w:top w:val="single" w:sz="4" w:space="0" w:color="000000"/>
              <w:left w:val="single" w:sz="4" w:space="0" w:color="000000"/>
              <w:bottom w:val="single" w:sz="4" w:space="0" w:color="000000"/>
              <w:right w:val="single" w:sz="4" w:space="0" w:color="000000"/>
            </w:tcBorders>
          </w:tcPr>
          <w:p w14:paraId="0FF96822"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14:paraId="6E1C90E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Pleuritinis skausmas, plaučių fibrozė, plaučių hipertenzija, kraujavimas iš plaučių </w:t>
            </w:r>
          </w:p>
          <w:p w14:paraId="58EFE2B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tc>
      </w:tr>
      <w:tr w:rsidR="00723377" w:rsidRPr="00104BB2" w14:paraId="3568E547"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175866B5"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Virškinimo trakto sutrikimai</w:t>
            </w:r>
          </w:p>
        </w:tc>
      </w:tr>
      <w:tr w:rsidR="00723377" w:rsidRPr="00104BB2" w14:paraId="6AE9A4B3"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14309F2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14:paraId="2855494C"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Pykinimas, viduriavimas, vėmimas, dispepsija, pilvo skausmas</w:t>
            </w:r>
            <w:r w:rsidRPr="00104BB2">
              <w:rPr>
                <w:rFonts w:ascii="Times New Roman" w:eastAsia="SimSun" w:hAnsi="Times New Roman"/>
                <w:vertAlign w:val="superscript"/>
                <w:lang w:eastAsia="zh-CN"/>
              </w:rPr>
              <w:t>6</w:t>
            </w:r>
          </w:p>
        </w:tc>
      </w:tr>
      <w:tr w:rsidR="00723377" w:rsidRPr="00104BB2" w14:paraId="181B5F39" w14:textId="77777777" w:rsidTr="00B00CA4">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14:paraId="20605AC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14:paraId="2B87E9A6"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Dujų susikaupimas žarnyne, pilvo pūtimas, gastroezofaginis refliuksas, vidurių užkietėjimas, burnos džiūvimas, gastritas</w:t>
            </w:r>
          </w:p>
        </w:tc>
      </w:tr>
      <w:tr w:rsidR="00723377" w:rsidRPr="00104BB2" w14:paraId="5BD64FAD" w14:textId="77777777" w:rsidTr="00B00CA4">
        <w:trPr>
          <w:trHeight w:hRule="exact" w:val="918"/>
        </w:trPr>
        <w:tc>
          <w:tcPr>
            <w:tcW w:w="2235" w:type="dxa"/>
            <w:tcBorders>
              <w:top w:val="single" w:sz="4" w:space="0" w:color="000000"/>
              <w:left w:val="single" w:sz="4" w:space="0" w:color="000000"/>
              <w:bottom w:val="single" w:sz="4" w:space="0" w:color="000000"/>
              <w:right w:val="single" w:sz="4" w:space="0" w:color="000000"/>
            </w:tcBorders>
          </w:tcPr>
          <w:p w14:paraId="6D20BFF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1C71FBD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Stomatitas, burnos išopėjimas, kraujavimas iš virškinimo trakto</w:t>
            </w:r>
            <w:r w:rsidRPr="00104BB2">
              <w:rPr>
                <w:rFonts w:ascii="Times New Roman" w:eastAsia="SimSun" w:hAnsi="Times New Roman"/>
                <w:vertAlign w:val="superscript"/>
                <w:lang w:eastAsia="zh-CN"/>
              </w:rPr>
              <w:t>7</w:t>
            </w:r>
            <w:r w:rsidRPr="00104BB2">
              <w:rPr>
                <w:rFonts w:ascii="Times New Roman" w:eastAsia="SimSun" w:hAnsi="Times New Roman"/>
                <w:lang w:eastAsia="zh-CN"/>
              </w:rPr>
              <w:t xml:space="preserve">, raugulys, melena, ezofagitas, ascitas, skrandžio opa, hematemezė, lūpos uždegimas, disfagija, pankreatitas </w:t>
            </w:r>
          </w:p>
        </w:tc>
      </w:tr>
      <w:tr w:rsidR="00723377" w:rsidRPr="00104BB2" w14:paraId="2FB3C36C"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47BB7604"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14:paraId="7DAB4CF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Kolitas, žarnų nepraeinamumas, uždegiminė žarnų liga</w:t>
            </w:r>
          </w:p>
        </w:tc>
      </w:tr>
      <w:tr w:rsidR="00723377" w:rsidRPr="00104BB2" w14:paraId="678F3E4D" w14:textId="77777777" w:rsidTr="00B00CA4">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14:paraId="1E5CC21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Kepenų, tulžies pūslės ir latakų sutrikimai</w:t>
            </w:r>
          </w:p>
        </w:tc>
      </w:tr>
      <w:tr w:rsidR="00723377" w:rsidRPr="00104BB2" w14:paraId="40DE5F9D"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7D560E86"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14:paraId="697822DD"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Padidėj</w:t>
            </w:r>
            <w:r w:rsidR="00D81881">
              <w:rPr>
                <w:rFonts w:ascii="Times New Roman" w:eastAsia="SimSun" w:hAnsi="Times New Roman"/>
                <w:lang w:eastAsia="zh-CN"/>
              </w:rPr>
              <w:t>es</w:t>
            </w:r>
            <w:r w:rsidRPr="00104BB2">
              <w:rPr>
                <w:rFonts w:ascii="Times New Roman" w:eastAsia="SimSun" w:hAnsi="Times New Roman"/>
                <w:lang w:eastAsia="zh-CN"/>
              </w:rPr>
              <w:t xml:space="preserve"> kepenų fermentų </w:t>
            </w:r>
            <w:r w:rsidR="00D81881">
              <w:rPr>
                <w:rFonts w:ascii="Times New Roman" w:eastAsia="SimSun" w:hAnsi="Times New Roman"/>
                <w:lang w:eastAsia="zh-CN"/>
              </w:rPr>
              <w:t>aktyvumas</w:t>
            </w:r>
          </w:p>
        </w:tc>
      </w:tr>
      <w:tr w:rsidR="00723377" w:rsidRPr="00104BB2" w14:paraId="4CB63AB9" w14:textId="77777777" w:rsidTr="00B00CA4">
        <w:trPr>
          <w:trHeight w:hRule="exact" w:val="272"/>
        </w:trPr>
        <w:tc>
          <w:tcPr>
            <w:tcW w:w="2235" w:type="dxa"/>
            <w:tcBorders>
              <w:top w:val="single" w:sz="4" w:space="0" w:color="000000"/>
              <w:left w:val="single" w:sz="4" w:space="0" w:color="000000"/>
              <w:bottom w:val="single" w:sz="4" w:space="0" w:color="000000"/>
              <w:right w:val="single" w:sz="4" w:space="0" w:color="000000"/>
            </w:tcBorders>
          </w:tcPr>
          <w:p w14:paraId="2E06D005"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56671C5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Hiperbilirubinemija, hepatitas, gelta</w:t>
            </w:r>
          </w:p>
        </w:tc>
      </w:tr>
      <w:tr w:rsidR="00723377" w:rsidRPr="00104BB2" w14:paraId="597A292C"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05F7A93F"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14:paraId="092487C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Kepenų nepakankamumas</w:t>
            </w:r>
            <w:r w:rsidRPr="00104BB2">
              <w:rPr>
                <w:rFonts w:ascii="Times New Roman" w:eastAsia="SimSun" w:hAnsi="Times New Roman"/>
                <w:vertAlign w:val="superscript"/>
                <w:lang w:eastAsia="zh-CN"/>
              </w:rPr>
              <w:t>8</w:t>
            </w:r>
            <w:r w:rsidRPr="00104BB2">
              <w:rPr>
                <w:rFonts w:ascii="Times New Roman" w:eastAsia="SimSun" w:hAnsi="Times New Roman"/>
                <w:lang w:eastAsia="zh-CN"/>
              </w:rPr>
              <w:t>, kepenų nekrozė</w:t>
            </w:r>
          </w:p>
        </w:tc>
      </w:tr>
      <w:tr w:rsidR="00723377" w:rsidRPr="00104BB2" w14:paraId="5D98FE28" w14:textId="77777777" w:rsidTr="00B00CA4">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14:paraId="3E8A603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Odos ir poodinio audinio sutrikimai</w:t>
            </w:r>
          </w:p>
        </w:tc>
      </w:tr>
      <w:tr w:rsidR="00723377" w:rsidRPr="00104BB2" w14:paraId="209D3F16"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515B33E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14:paraId="32E1EF1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Edema apie akis, dermatitas ar egzema, ar bėrimas</w:t>
            </w:r>
          </w:p>
        </w:tc>
      </w:tr>
      <w:tr w:rsidR="00723377" w:rsidRPr="00104BB2" w14:paraId="073BD91B" w14:textId="77777777" w:rsidTr="00B00CA4">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14:paraId="4B89F5A6"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14:paraId="06A1C629"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Niež</w:t>
            </w:r>
            <w:r w:rsidR="004826F0">
              <w:rPr>
                <w:rFonts w:ascii="Times New Roman" w:eastAsia="SimSun" w:hAnsi="Times New Roman"/>
                <w:lang w:eastAsia="zh-CN"/>
              </w:rPr>
              <w:t>ėjima</w:t>
            </w:r>
            <w:r w:rsidRPr="00104BB2">
              <w:rPr>
                <w:rFonts w:ascii="Times New Roman" w:eastAsia="SimSun" w:hAnsi="Times New Roman"/>
                <w:lang w:eastAsia="zh-CN"/>
              </w:rPr>
              <w:t>s, veido edema, sausa oda, eritema, alopecija, naktinis prakaitavimas, fotosensibilizacijos reakcija</w:t>
            </w:r>
          </w:p>
        </w:tc>
      </w:tr>
      <w:tr w:rsidR="00723377" w:rsidRPr="00104BB2" w14:paraId="5A25A625" w14:textId="77777777" w:rsidTr="00B00CA4">
        <w:trPr>
          <w:trHeight w:hRule="exact" w:val="1051"/>
        </w:trPr>
        <w:tc>
          <w:tcPr>
            <w:tcW w:w="2235" w:type="dxa"/>
            <w:tcBorders>
              <w:top w:val="single" w:sz="4" w:space="0" w:color="000000"/>
              <w:left w:val="single" w:sz="4" w:space="0" w:color="000000"/>
              <w:bottom w:val="single" w:sz="4" w:space="0" w:color="000000"/>
              <w:right w:val="single" w:sz="4" w:space="0" w:color="000000"/>
            </w:tcBorders>
          </w:tcPr>
          <w:p w14:paraId="1E049BD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31DBD92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Pustulinis bėrimas, sumušimas, padidėjęs prakaitavimas, dilgėlinė, ekchimozė, padidėjęs polinkis į mėlynes, sumažėjęs plaukuotumas, odos hipopigmentacija, eksfoliacinis dermatitas, nagų lūžinėjimas, folikulitas, petechijos, psoriazė, purpura, odos hiperpigmentacija, pūslinis bėrimas</w:t>
            </w:r>
          </w:p>
        </w:tc>
      </w:tr>
      <w:tr w:rsidR="00723377" w:rsidRPr="00104BB2" w14:paraId="67753E23" w14:textId="77777777" w:rsidTr="00B00CA4">
        <w:trPr>
          <w:trHeight w:hRule="exact" w:val="1049"/>
        </w:trPr>
        <w:tc>
          <w:tcPr>
            <w:tcW w:w="2235" w:type="dxa"/>
            <w:tcBorders>
              <w:top w:val="single" w:sz="4" w:space="0" w:color="000000"/>
              <w:left w:val="single" w:sz="4" w:space="0" w:color="000000"/>
              <w:bottom w:val="single" w:sz="4" w:space="0" w:color="000000"/>
              <w:right w:val="single" w:sz="4" w:space="0" w:color="000000"/>
            </w:tcBorders>
          </w:tcPr>
          <w:p w14:paraId="7163CD8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14:paraId="1CCFB59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Ūminė febrilinė neutrofilinė dermatozė (</w:t>
            </w:r>
            <w:r w:rsidRPr="00104BB2">
              <w:rPr>
                <w:rFonts w:ascii="Times New Roman" w:eastAsia="SimSun" w:hAnsi="Times New Roman"/>
                <w:i/>
                <w:lang w:eastAsia="zh-CN"/>
              </w:rPr>
              <w:t xml:space="preserve">Sweet </w:t>
            </w:r>
            <w:r w:rsidRPr="00104BB2">
              <w:rPr>
                <w:rFonts w:ascii="Times New Roman" w:eastAsia="SimSun" w:hAnsi="Times New Roman"/>
                <w:lang w:eastAsia="zh-CN"/>
              </w:rPr>
              <w:t>sindromas), nagų spalvos pakitimas, angioneurozinė edema, pūslelinis bėrimas, daugiaformė raudonė (eritema), leukocitoklastinis vaskulitas, Stivenso-Džonsono (</w:t>
            </w:r>
            <w:r w:rsidRPr="00104BB2">
              <w:rPr>
                <w:rFonts w:ascii="Times New Roman" w:eastAsia="SimSun" w:hAnsi="Times New Roman"/>
                <w:i/>
                <w:lang w:eastAsia="zh-CN"/>
              </w:rPr>
              <w:t>Stevens-Johnson</w:t>
            </w:r>
            <w:r w:rsidRPr="00104BB2">
              <w:rPr>
                <w:rFonts w:ascii="Times New Roman" w:eastAsia="SimSun" w:hAnsi="Times New Roman"/>
                <w:lang w:eastAsia="zh-CN"/>
              </w:rPr>
              <w:t>) sindromas, ūminė generalizuota egzanteminė pustuliozė (ŪGEP)</w:t>
            </w:r>
          </w:p>
        </w:tc>
      </w:tr>
      <w:tr w:rsidR="00723377" w:rsidRPr="00104BB2" w14:paraId="2CC217A1" w14:textId="77777777" w:rsidTr="00B00CA4">
        <w:trPr>
          <w:trHeight w:hRule="exact" w:val="272"/>
        </w:trPr>
        <w:tc>
          <w:tcPr>
            <w:tcW w:w="9324" w:type="dxa"/>
            <w:gridSpan w:val="2"/>
            <w:tcBorders>
              <w:top w:val="single" w:sz="4" w:space="0" w:color="000000"/>
              <w:left w:val="single" w:sz="4" w:space="0" w:color="000000"/>
              <w:bottom w:val="single" w:sz="4" w:space="0" w:color="000000"/>
              <w:right w:val="single" w:sz="4" w:space="0" w:color="000000"/>
            </w:tcBorders>
          </w:tcPr>
          <w:p w14:paraId="17DDA2FA"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lastRenderedPageBreak/>
              <w:t>Skeleto, raumenų ir jungiamojo audinio sutrikimai</w:t>
            </w:r>
          </w:p>
        </w:tc>
      </w:tr>
      <w:tr w:rsidR="00723377" w:rsidRPr="00104BB2" w14:paraId="36DF8566" w14:textId="77777777" w:rsidTr="00B00CA4">
        <w:trPr>
          <w:trHeight w:hRule="exact" w:val="528"/>
        </w:trPr>
        <w:tc>
          <w:tcPr>
            <w:tcW w:w="2235" w:type="dxa"/>
            <w:tcBorders>
              <w:top w:val="single" w:sz="4" w:space="0" w:color="000000"/>
              <w:left w:val="single" w:sz="4" w:space="0" w:color="000000"/>
              <w:bottom w:val="single" w:sz="4" w:space="0" w:color="000000"/>
              <w:right w:val="single" w:sz="4" w:space="0" w:color="000000"/>
            </w:tcBorders>
          </w:tcPr>
          <w:p w14:paraId="2D1147E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14:paraId="0B00C05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Raumenų spazmas ir mėšlungis, skeleto ir raumenų skausmas, taip pat mialgija, artralgija, kaulų skausmas</w:t>
            </w:r>
            <w:r w:rsidRPr="00104BB2">
              <w:rPr>
                <w:rFonts w:ascii="Times New Roman" w:eastAsia="SimSun" w:hAnsi="Times New Roman"/>
                <w:vertAlign w:val="superscript"/>
                <w:lang w:eastAsia="zh-CN"/>
              </w:rPr>
              <w:t>9</w:t>
            </w:r>
          </w:p>
        </w:tc>
      </w:tr>
      <w:tr w:rsidR="00723377" w:rsidRPr="00104BB2" w14:paraId="04A8DB85"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380D71F2"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14:paraId="76D92D39"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Sąnarių tinimas</w:t>
            </w:r>
          </w:p>
        </w:tc>
      </w:tr>
      <w:tr w:rsidR="00723377" w:rsidRPr="00104BB2" w14:paraId="21760A55"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5CFA41E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07BE0FEF"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Sąnarių ir raumenų sąstingis</w:t>
            </w:r>
          </w:p>
        </w:tc>
      </w:tr>
      <w:tr w:rsidR="00723377" w:rsidRPr="00104BB2" w14:paraId="5CDDCB9B"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487735CC"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14:paraId="2057A19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Raumenų silpnumas, artritas, rabdomiolizė ar miopatija</w:t>
            </w:r>
          </w:p>
        </w:tc>
      </w:tr>
      <w:tr w:rsidR="00723377" w:rsidRPr="00104BB2" w14:paraId="71FAD586"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43D8DF49"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Inkstų ir šlapimo takų sutrikimai</w:t>
            </w:r>
          </w:p>
        </w:tc>
      </w:tr>
      <w:tr w:rsidR="00723377" w:rsidRPr="00104BB2" w14:paraId="7AD8245E" w14:textId="77777777" w:rsidTr="00B00CA4">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14:paraId="3EDE65FF"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74FBCC43"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Inkstų skausmas, hematurija, ūminis inkstų nepakankamumas, padažnėjęs šlapinimasis</w:t>
            </w:r>
          </w:p>
        </w:tc>
      </w:tr>
      <w:tr w:rsidR="00723377" w:rsidRPr="00104BB2" w14:paraId="58C02FFF" w14:textId="77777777" w:rsidTr="00B00CA4">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14:paraId="50F8181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Lytinės sistemos ir krūties sutrikimai</w:t>
            </w:r>
          </w:p>
        </w:tc>
      </w:tr>
      <w:tr w:rsidR="00723377" w:rsidRPr="00104BB2" w14:paraId="2E382258" w14:textId="77777777" w:rsidTr="00B00CA4">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14:paraId="5FFE3216"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35D457C6"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Ginekomastija, erekcijos sutrikimas, menoragija, menstruacijų ciklo sutrikimas, lytinė disfunkcija, spenelio skausmas, krūtų padidėjimas, kapšelio edema</w:t>
            </w:r>
          </w:p>
        </w:tc>
      </w:tr>
      <w:tr w:rsidR="00723377" w:rsidRPr="00104BB2" w14:paraId="1A815BB5"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3A8A5486"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14:paraId="67D9684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Geltonkūnio hemoragija ar hemoraginė kiaušidžių cista</w:t>
            </w:r>
          </w:p>
        </w:tc>
      </w:tr>
      <w:tr w:rsidR="00723377" w:rsidRPr="00104BB2" w14:paraId="1AAC746C" w14:textId="77777777" w:rsidTr="00B00CA4">
        <w:trPr>
          <w:trHeight w:hRule="exact" w:val="272"/>
        </w:trPr>
        <w:tc>
          <w:tcPr>
            <w:tcW w:w="9324" w:type="dxa"/>
            <w:gridSpan w:val="2"/>
            <w:tcBorders>
              <w:top w:val="single" w:sz="4" w:space="0" w:color="000000"/>
              <w:left w:val="single" w:sz="4" w:space="0" w:color="000000"/>
              <w:bottom w:val="single" w:sz="4" w:space="0" w:color="000000"/>
              <w:right w:val="single" w:sz="4" w:space="0" w:color="000000"/>
            </w:tcBorders>
          </w:tcPr>
          <w:p w14:paraId="6FA7FD4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Bendrieji sutrikimai ir vartojimo vietos pažeidimai</w:t>
            </w:r>
          </w:p>
        </w:tc>
      </w:tr>
      <w:tr w:rsidR="00723377" w:rsidRPr="00104BB2" w14:paraId="085FDBF8"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64FB0ECD"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14:paraId="0E73B7D3"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Skysčių susilaikymas ir edema, nuovargis</w:t>
            </w:r>
          </w:p>
        </w:tc>
      </w:tr>
      <w:tr w:rsidR="00723377" w:rsidRPr="00104BB2" w14:paraId="03870D65"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6086630D"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14:paraId="1E92DF23"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Silpnumas, karščiavimas, odos vandenė, šaltkrėtis, sąstingis</w:t>
            </w:r>
          </w:p>
        </w:tc>
      </w:tr>
      <w:tr w:rsidR="00723377" w:rsidRPr="00104BB2" w14:paraId="640A7F0D"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6F19A0B3"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4536D808"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Skausmas krūtinėje, bloga savijauta</w:t>
            </w:r>
          </w:p>
        </w:tc>
      </w:tr>
    </w:tbl>
    <w:p w14:paraId="01B8EEE4"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0" w:type="auto"/>
        <w:tblInd w:w="105" w:type="dxa"/>
        <w:tblLayout w:type="fixed"/>
        <w:tblCellMar>
          <w:left w:w="0" w:type="dxa"/>
          <w:right w:w="0" w:type="dxa"/>
        </w:tblCellMar>
        <w:tblLook w:val="0000" w:firstRow="0" w:lastRow="0" w:firstColumn="0" w:lastColumn="0" w:noHBand="0" w:noVBand="0"/>
      </w:tblPr>
      <w:tblGrid>
        <w:gridCol w:w="2235"/>
        <w:gridCol w:w="7089"/>
      </w:tblGrid>
      <w:tr w:rsidR="00723377" w:rsidRPr="00104BB2" w14:paraId="64DC3BEC" w14:textId="77777777" w:rsidTr="00B00CA4">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14:paraId="2EB15A26"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Tyrimai</w:t>
            </w:r>
          </w:p>
        </w:tc>
      </w:tr>
      <w:tr w:rsidR="00723377" w:rsidRPr="00104BB2" w14:paraId="5C381FAB"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6FF3AE9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14:paraId="727DB93C"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Padidėjęs kūno svoris</w:t>
            </w:r>
          </w:p>
        </w:tc>
      </w:tr>
      <w:tr w:rsidR="00723377" w:rsidRPr="00104BB2" w14:paraId="2F7BD02E"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7023BA1C"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14:paraId="25A7BFF5"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Sumažėjęs kūno svoris</w:t>
            </w:r>
          </w:p>
        </w:tc>
      </w:tr>
      <w:tr w:rsidR="00723377" w:rsidRPr="00104BB2" w14:paraId="133C9E4E" w14:textId="77777777" w:rsidTr="00B00CA4">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14:paraId="3BEE34B3"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3C689583"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Padidėjusi kreatinino koncentracija kraujyje, padidėjusi kreatinfosfokinazės koncentracija kraujyje, padidėjusi laktatdehidrogenazės koncentracija kraujyje, padidėjusi šarminės fosfatazės koncentracija kraujyje</w:t>
            </w:r>
          </w:p>
        </w:tc>
      </w:tr>
      <w:tr w:rsidR="00723377" w:rsidRPr="00104BB2" w14:paraId="79B00ED1"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1791D66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14:paraId="50DAEC82"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Padidėjusi amilazės koncentracija kraujyje</w:t>
            </w:r>
          </w:p>
        </w:tc>
      </w:tr>
    </w:tbl>
    <w:p w14:paraId="72354EBA"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021A178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3E0472ED" w14:textId="77777777" w:rsidR="00723377" w:rsidRPr="00104BB2" w:rsidRDefault="00723377" w:rsidP="00CB6194">
      <w:pPr>
        <w:widowControl w:val="0"/>
        <w:numPr>
          <w:ilvl w:val="0"/>
          <w:numId w:val="7"/>
        </w:numPr>
        <w:tabs>
          <w:tab w:val="left" w:pos="426"/>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104BB2">
        <w:rPr>
          <w:rFonts w:ascii="Times New Roman" w:eastAsia="SimSun" w:hAnsi="Times New Roman"/>
          <w:lang w:eastAsia="zh-CN"/>
        </w:rPr>
        <w:t>Pneumonija dažniausiai registruota pacientams, kuriems buvo transformuota LML, ir pacientams, kuriems buvo GIST.</w:t>
      </w:r>
    </w:p>
    <w:p w14:paraId="4BB9B761" w14:textId="77777777" w:rsidR="00723377" w:rsidRPr="00104BB2" w:rsidRDefault="00723377" w:rsidP="000E2FE9">
      <w:pPr>
        <w:widowControl w:val="0"/>
        <w:numPr>
          <w:ilvl w:val="0"/>
          <w:numId w:val="7"/>
        </w:numPr>
        <w:tabs>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104BB2">
        <w:rPr>
          <w:rFonts w:ascii="Times New Roman" w:eastAsia="SimSun" w:hAnsi="Times New Roman"/>
          <w:lang w:eastAsia="zh-CN"/>
        </w:rPr>
        <w:t>Galvos skausmas dažniausiai pasireiškė pacientams, kuriems buvo GIST.</w:t>
      </w:r>
    </w:p>
    <w:p w14:paraId="2EBCE772" w14:textId="77777777" w:rsidR="00723377" w:rsidRPr="00104BB2" w:rsidRDefault="00723377" w:rsidP="00CB6194">
      <w:pPr>
        <w:widowControl w:val="0"/>
        <w:numPr>
          <w:ilvl w:val="0"/>
          <w:numId w:val="7"/>
        </w:numPr>
        <w:tabs>
          <w:tab w:val="left" w:pos="426"/>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104BB2">
        <w:rPr>
          <w:rFonts w:ascii="Times New Roman" w:eastAsia="SimSun" w:hAnsi="Times New Roman"/>
          <w:lang w:eastAsia="zh-CN"/>
        </w:rPr>
        <w:t xml:space="preserve">Vertinant pagal pacientų metus </w:t>
      </w:r>
      <w:r w:rsidRPr="00104BB2">
        <w:rPr>
          <w:rFonts w:ascii="Times New Roman" w:eastAsia="SimSun" w:hAnsi="Times New Roman"/>
          <w:i/>
          <w:iCs/>
          <w:lang w:eastAsia="zh-CN"/>
        </w:rPr>
        <w:t>(angl. patient-years</w:t>
      </w:r>
      <w:r w:rsidRPr="00104BB2">
        <w:rPr>
          <w:rFonts w:ascii="Times New Roman" w:eastAsia="SimSun" w:hAnsi="Times New Roman"/>
          <w:lang w:eastAsia="zh-CN"/>
        </w:rPr>
        <w:t>), kardiologiniai reiškiniai, įskaitant stazinį širdies nepakankamumą, dažniau stebėti pacientams, kuriems buvo transformuota LML, nei pacientams, sergantiems lėtine LML.</w:t>
      </w:r>
    </w:p>
    <w:p w14:paraId="2007C6C6" w14:textId="77777777" w:rsidR="00723377" w:rsidRPr="00104BB2" w:rsidRDefault="00723377" w:rsidP="00CB6194">
      <w:pPr>
        <w:widowControl w:val="0"/>
        <w:numPr>
          <w:ilvl w:val="0"/>
          <w:numId w:val="7"/>
        </w:numPr>
        <w:tabs>
          <w:tab w:val="left" w:pos="426"/>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104BB2">
        <w:rPr>
          <w:rFonts w:ascii="Times New Roman" w:eastAsia="SimSun" w:hAnsi="Times New Roman"/>
          <w:lang w:eastAsia="zh-CN"/>
        </w:rPr>
        <w:t>Trumpalaikis veido ir kaklo paraudimas dažniausiai pasireiškė pacientams, kuriems buvo GIST, o kraujavimas (hematoma, hemoragija) – pacientams, kuriems buvo GIST, ir pacientams, kuriems buvo transformuota LML (LML-AF ir LML-BK).</w:t>
      </w:r>
    </w:p>
    <w:p w14:paraId="656162E8" w14:textId="77777777" w:rsidR="00723377" w:rsidRPr="00104BB2" w:rsidRDefault="00723377" w:rsidP="00CB6194">
      <w:pPr>
        <w:widowControl w:val="0"/>
        <w:numPr>
          <w:ilvl w:val="0"/>
          <w:numId w:val="7"/>
        </w:numPr>
        <w:tabs>
          <w:tab w:val="left" w:pos="426"/>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104BB2">
        <w:rPr>
          <w:rFonts w:ascii="Times New Roman" w:eastAsia="SimSun" w:hAnsi="Times New Roman"/>
          <w:lang w:eastAsia="zh-CN"/>
        </w:rPr>
        <w:t xml:space="preserve">Skystis pleuros ertmėje dažniau registruotas pacientams, kuriems buvo GIST, ir pacientams, kuriems buvo transformuota LML (LML-AF ir LML-BK), nei pacientams, sergantiems lėtine LML. </w:t>
      </w:r>
    </w:p>
    <w:p w14:paraId="641C5B56" w14:textId="77777777" w:rsidR="00723377" w:rsidRPr="00104BB2" w:rsidRDefault="00723377" w:rsidP="00CB6194">
      <w:pPr>
        <w:widowControl w:val="0"/>
        <w:tabs>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104BB2">
        <w:rPr>
          <w:rFonts w:ascii="Times New Roman" w:eastAsia="SimSun" w:hAnsi="Times New Roman"/>
          <w:vertAlign w:val="superscript"/>
          <w:lang w:eastAsia="zh-CN"/>
        </w:rPr>
        <w:t>6+7</w:t>
      </w:r>
      <w:r w:rsidRPr="00104BB2">
        <w:rPr>
          <w:rFonts w:ascii="Times New Roman" w:eastAsia="SimSun" w:hAnsi="Times New Roman"/>
          <w:lang w:eastAsia="zh-CN"/>
        </w:rPr>
        <w:tab/>
        <w:t>Pilvo skausmas ir kraujavimas iš virškinimo trakto dažniausiai stebėtas pacientams, kuriems buvo GIST.</w:t>
      </w:r>
    </w:p>
    <w:p w14:paraId="2EE8D227" w14:textId="77777777" w:rsidR="00723377" w:rsidRPr="00104BB2" w:rsidRDefault="00723377" w:rsidP="000E2FE9">
      <w:pPr>
        <w:widowControl w:val="0"/>
        <w:numPr>
          <w:ilvl w:val="0"/>
          <w:numId w:val="8"/>
        </w:numPr>
        <w:tabs>
          <w:tab w:val="left" w:pos="142"/>
          <w:tab w:val="left" w:pos="426"/>
          <w:tab w:val="left" w:pos="567"/>
        </w:tabs>
        <w:autoSpaceDE w:val="0"/>
        <w:autoSpaceDN w:val="0"/>
        <w:adjustRightInd w:val="0"/>
        <w:spacing w:after="0" w:line="240" w:lineRule="auto"/>
        <w:ind w:hanging="437"/>
        <w:rPr>
          <w:rFonts w:ascii="Times New Roman" w:eastAsia="SimSun" w:hAnsi="Times New Roman"/>
          <w:lang w:eastAsia="zh-CN"/>
        </w:rPr>
      </w:pPr>
      <w:r w:rsidRPr="00104BB2">
        <w:rPr>
          <w:rFonts w:ascii="Times New Roman" w:eastAsia="SimSun" w:hAnsi="Times New Roman"/>
          <w:lang w:eastAsia="zh-CN"/>
        </w:rPr>
        <w:t>Registruoti keli mirtini kepenų nepakankamumo ir kepenų nekrozės atvejai.</w:t>
      </w:r>
    </w:p>
    <w:p w14:paraId="34D2E8D4" w14:textId="77777777" w:rsidR="00723377" w:rsidRPr="00104BB2" w:rsidRDefault="00723377" w:rsidP="00CB6194">
      <w:pPr>
        <w:widowControl w:val="0"/>
        <w:numPr>
          <w:ilvl w:val="0"/>
          <w:numId w:val="8"/>
        </w:numPr>
        <w:tabs>
          <w:tab w:val="left" w:pos="426"/>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104BB2">
        <w:rPr>
          <w:rFonts w:ascii="Times New Roman" w:eastAsia="SimSun" w:hAnsi="Times New Roman"/>
          <w:lang w:eastAsia="zh-CN"/>
        </w:rPr>
        <w:t>Skeleto ir raumenų skausmas bei susiję reiškiniai dažniau stebėti pacientams, sergantiems LML, nei pacientams, kuriems buvo GIST.</w:t>
      </w:r>
    </w:p>
    <w:p w14:paraId="1A3ACB82" w14:textId="77777777" w:rsidR="00723377" w:rsidRPr="00104BB2" w:rsidRDefault="00723377" w:rsidP="00CB6194">
      <w:pPr>
        <w:widowControl w:val="0"/>
        <w:tabs>
          <w:tab w:val="left" w:pos="567"/>
          <w:tab w:val="left" w:pos="780"/>
        </w:tabs>
        <w:autoSpaceDE w:val="0"/>
        <w:autoSpaceDN w:val="0"/>
        <w:adjustRightInd w:val="0"/>
        <w:spacing w:after="0" w:line="240" w:lineRule="auto"/>
        <w:rPr>
          <w:rFonts w:ascii="Times New Roman" w:eastAsia="SimSun" w:hAnsi="Times New Roman"/>
          <w:lang w:eastAsia="zh-CN"/>
        </w:rPr>
      </w:pPr>
    </w:p>
    <w:p w14:paraId="5C9E006F" w14:textId="77777777" w:rsidR="00723377" w:rsidRPr="00104BB2" w:rsidRDefault="00723377" w:rsidP="00CB6194">
      <w:pPr>
        <w:widowControl w:val="0"/>
        <w:tabs>
          <w:tab w:val="left" w:pos="567"/>
          <w:tab w:val="left" w:pos="780"/>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Toliau nurodytų reakcijų tipai daugiausiai registruoti po imatinibo pateikimo į rinką. Tai nepageidaujamos reakcijos, apie kurias pranešta spontaniniuose pranešimuose, taip pat sunkūs nepageidaujami reiškiniai, stebėti tebevykstančių tyrimų, išplėstinių gydymo programų, klinikinių farmakologinių tyrimų ir bandomųjų nepatvirtintų indikacijų tyrimų metu. Kadangi šios reakcijos registruotos neaiškaus dydžio populiacijoje, ne visuomet galima patikimai įvertinti jų dažnumą arba nustatyti priežastinį ryšį su imatinibo vartojimu.</w:t>
      </w:r>
    </w:p>
    <w:p w14:paraId="348383B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34617BDE" w14:textId="77777777" w:rsidR="00723377" w:rsidRPr="00104BB2" w:rsidRDefault="00723377" w:rsidP="00CB6194">
      <w:pPr>
        <w:widowControl w:val="0"/>
        <w:tabs>
          <w:tab w:val="left" w:pos="567"/>
          <w:tab w:val="left" w:pos="1280"/>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Cs/>
          <w:lang w:eastAsia="zh-CN"/>
        </w:rPr>
        <w:t>2 lentelė. Nepageidaujamos reakcijos, remiantis po pateikimo į rinką gautais pranešimais.</w:t>
      </w:r>
    </w:p>
    <w:p w14:paraId="1AD9D2CF"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9324" w:type="dxa"/>
        <w:tblInd w:w="105" w:type="dxa"/>
        <w:tblLayout w:type="fixed"/>
        <w:tblCellMar>
          <w:left w:w="0" w:type="dxa"/>
          <w:right w:w="0" w:type="dxa"/>
        </w:tblCellMar>
        <w:tblLook w:val="0000" w:firstRow="0" w:lastRow="0" w:firstColumn="0" w:lastColumn="0" w:noHBand="0" w:noVBand="0"/>
      </w:tblPr>
      <w:tblGrid>
        <w:gridCol w:w="2235"/>
        <w:gridCol w:w="7089"/>
      </w:tblGrid>
      <w:tr w:rsidR="00723377" w:rsidRPr="00104BB2" w14:paraId="0E568B42"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31791CE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lastRenderedPageBreak/>
              <w:t>Gerybiniai, piktybiniai ir nepatikslinti navikai (tarp jų cistos ir polipai)</w:t>
            </w:r>
          </w:p>
        </w:tc>
      </w:tr>
      <w:tr w:rsidR="00723377" w:rsidRPr="00104BB2" w14:paraId="28398C16"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2929257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2A8E17F3"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Naviko kraujosruva ar naviko nekrozė</w:t>
            </w:r>
          </w:p>
        </w:tc>
      </w:tr>
      <w:tr w:rsidR="00723377" w:rsidRPr="00104BB2" w14:paraId="59109133"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42BFF46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Imuninės sistemos sutrikimai</w:t>
            </w:r>
          </w:p>
        </w:tc>
      </w:tr>
      <w:tr w:rsidR="00723377" w:rsidRPr="00104BB2" w14:paraId="5A7BE99E"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6B9F33AE"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558E987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Anafilaksinis šokas</w:t>
            </w:r>
          </w:p>
        </w:tc>
      </w:tr>
      <w:tr w:rsidR="00723377" w:rsidRPr="00104BB2" w14:paraId="407D544A"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5EBE2AD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Nervų sistemos sutrikimai</w:t>
            </w:r>
          </w:p>
        </w:tc>
      </w:tr>
      <w:tr w:rsidR="00723377" w:rsidRPr="00104BB2" w14:paraId="5D92FB7C"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231775D9"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5610CCF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Smegenų edema</w:t>
            </w:r>
          </w:p>
        </w:tc>
      </w:tr>
      <w:tr w:rsidR="00723377" w:rsidRPr="00104BB2" w14:paraId="657DA744"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6AC6BE4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Akių sutrikimai</w:t>
            </w:r>
          </w:p>
        </w:tc>
      </w:tr>
      <w:tr w:rsidR="00723377" w:rsidRPr="00104BB2" w14:paraId="37D9CD36"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2086CC06"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6E4DC05E"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Stiklakūnio kraujosruva</w:t>
            </w:r>
          </w:p>
        </w:tc>
      </w:tr>
      <w:tr w:rsidR="00723377" w:rsidRPr="00104BB2" w14:paraId="24B8B4C0"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39A25C38"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Širdies sutrikimai</w:t>
            </w:r>
          </w:p>
        </w:tc>
      </w:tr>
      <w:tr w:rsidR="00723377" w:rsidRPr="00104BB2" w14:paraId="1C82731C"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5CFAEC82"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2150315D"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Perikarditas, širdies tamponada</w:t>
            </w:r>
          </w:p>
        </w:tc>
      </w:tr>
      <w:tr w:rsidR="00723377" w:rsidRPr="00104BB2" w14:paraId="7490E052"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5386C719"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Kraujagyslių sutrikimai</w:t>
            </w:r>
          </w:p>
        </w:tc>
      </w:tr>
      <w:tr w:rsidR="00723377" w:rsidRPr="00104BB2" w14:paraId="1C4CC54C"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74FAAC9C"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4FBCE29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Trombozė ar embolija</w:t>
            </w:r>
          </w:p>
        </w:tc>
      </w:tr>
      <w:tr w:rsidR="00723377" w:rsidRPr="00104BB2" w14:paraId="66FAC546"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4839A84F"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Kvėpavimo sistemos, krūtinės ląstos ir tarpuplaučio sutrikimai</w:t>
            </w:r>
          </w:p>
        </w:tc>
      </w:tr>
      <w:tr w:rsidR="00723377" w:rsidRPr="00104BB2" w14:paraId="7BA9E8C3"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3D6F01D2"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66A5A4A3"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Ūminis kvėpavimo nepakankamumas</w:t>
            </w:r>
            <w:r w:rsidRPr="00104BB2">
              <w:rPr>
                <w:rFonts w:ascii="Times New Roman" w:eastAsia="SimSun" w:hAnsi="Times New Roman"/>
                <w:vertAlign w:val="superscript"/>
                <w:lang w:eastAsia="zh-CN"/>
              </w:rPr>
              <w:t>1</w:t>
            </w:r>
            <w:r w:rsidRPr="00104BB2">
              <w:rPr>
                <w:rFonts w:ascii="Times New Roman" w:eastAsia="SimSun" w:hAnsi="Times New Roman"/>
                <w:lang w:eastAsia="zh-CN"/>
              </w:rPr>
              <w:t>, intersticinė plaučių liga</w:t>
            </w:r>
          </w:p>
        </w:tc>
      </w:tr>
      <w:tr w:rsidR="00723377" w:rsidRPr="00104BB2" w14:paraId="5EB292EE"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4053821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Virškinimo trakto sutrikimai</w:t>
            </w:r>
          </w:p>
        </w:tc>
      </w:tr>
      <w:tr w:rsidR="00723377" w:rsidRPr="00104BB2" w14:paraId="3A210040" w14:textId="77777777" w:rsidTr="00B00CA4">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14:paraId="03BBA7D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5123258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Žarnų nepraeinamumas ar žarnų obstrukcija, virškinimo trakto perforacija,</w:t>
            </w:r>
          </w:p>
          <w:p w14:paraId="4C642D0C"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divertikulitas</w:t>
            </w:r>
          </w:p>
        </w:tc>
      </w:tr>
      <w:tr w:rsidR="00723377" w:rsidRPr="00104BB2" w14:paraId="440C5D63" w14:textId="77777777" w:rsidTr="00B00CA4">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14:paraId="1F135764"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Odos ir poodinio audinio sutrikimai</w:t>
            </w:r>
          </w:p>
        </w:tc>
      </w:tr>
      <w:tr w:rsidR="00723377" w:rsidRPr="00104BB2" w14:paraId="469353E9"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2967727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009DF38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Delnų ir padų eritrodizestezijos sindromas</w:t>
            </w:r>
          </w:p>
        </w:tc>
      </w:tr>
      <w:tr w:rsidR="00723377" w:rsidRPr="00104BB2" w14:paraId="10A5A8E2"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1D06E664"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2CC159FA"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Lichenoidinė keratozė, plokščioji kerpligė</w:t>
            </w:r>
          </w:p>
        </w:tc>
      </w:tr>
      <w:tr w:rsidR="00723377" w:rsidRPr="00104BB2" w14:paraId="16F1F89F"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3E4CB08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1F1C2CDE"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Toksinė epidermio nekrolizė</w:t>
            </w:r>
          </w:p>
        </w:tc>
      </w:tr>
      <w:tr w:rsidR="0025391D" w:rsidRPr="00104BB2" w14:paraId="4BE2CC64"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5BDBB989" w14:textId="77777777" w:rsidR="0025391D" w:rsidRPr="00104BB2" w:rsidRDefault="0025391D" w:rsidP="00CB6194">
            <w:pPr>
              <w:widowControl w:val="0"/>
              <w:tabs>
                <w:tab w:val="left" w:pos="567"/>
              </w:tabs>
              <w:autoSpaceDE w:val="0"/>
              <w:autoSpaceDN w:val="0"/>
              <w:adjustRightInd w:val="0"/>
              <w:spacing w:after="0" w:line="240" w:lineRule="auto"/>
              <w:rPr>
                <w:rFonts w:ascii="Times New Roman" w:eastAsia="SimSun" w:hAnsi="Times New Roman"/>
                <w:iCs/>
                <w:lang w:eastAsia="zh-CN"/>
              </w:rPr>
            </w:pPr>
            <w:r w:rsidRPr="009D1033">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1769AB71" w14:textId="77777777" w:rsidR="0025391D" w:rsidRPr="00104BB2" w:rsidRDefault="0025391D"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Vaistų sukeltas bėrimas su eozinofilija ir sisteminiais simptomais (DRESS)</w:t>
            </w:r>
          </w:p>
        </w:tc>
      </w:tr>
      <w:tr w:rsidR="0025391D" w:rsidRPr="00104BB2" w14:paraId="505A2504" w14:textId="77777777" w:rsidTr="00B00CA4">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14:paraId="56C7F6F6" w14:textId="77777777" w:rsidR="0025391D" w:rsidRPr="00104BB2" w:rsidRDefault="0025391D"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Skeleto, raumenų ir jungiamojo audinio sutrikimai</w:t>
            </w:r>
          </w:p>
        </w:tc>
      </w:tr>
      <w:tr w:rsidR="0025391D" w:rsidRPr="00104BB2" w14:paraId="7716286A"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2D4AE8A4" w14:textId="77777777" w:rsidR="0025391D" w:rsidRPr="00104BB2" w:rsidRDefault="0025391D"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2DCB9B6B" w14:textId="77777777" w:rsidR="0025391D" w:rsidRPr="00104BB2" w:rsidRDefault="0025391D"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Nevaskulinė nekrozė ar šlaunikaulio galvutės nekrozė</w:t>
            </w:r>
          </w:p>
        </w:tc>
      </w:tr>
      <w:tr w:rsidR="0025391D" w:rsidRPr="00104BB2" w14:paraId="68834AC0"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281974D4" w14:textId="77777777" w:rsidR="0025391D" w:rsidRPr="00104BB2" w:rsidRDefault="0025391D"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73A3A87A" w14:textId="77777777" w:rsidR="0025391D" w:rsidRPr="00104BB2" w:rsidRDefault="0025391D"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Vaikų augimo sulėtėjimas</w:t>
            </w:r>
          </w:p>
        </w:tc>
      </w:tr>
    </w:tbl>
    <w:p w14:paraId="0FD7A076" w14:textId="77777777" w:rsidR="00723377" w:rsidRPr="00104BB2" w:rsidRDefault="00723377" w:rsidP="00CB6194">
      <w:pPr>
        <w:widowControl w:val="0"/>
        <w:tabs>
          <w:tab w:val="left" w:pos="567"/>
          <w:tab w:val="left" w:pos="740"/>
        </w:tabs>
        <w:autoSpaceDE w:val="0"/>
        <w:autoSpaceDN w:val="0"/>
        <w:adjustRightInd w:val="0"/>
        <w:spacing w:after="0" w:line="240" w:lineRule="auto"/>
        <w:ind w:left="142"/>
        <w:rPr>
          <w:rFonts w:ascii="Times New Roman" w:eastAsia="SimSun" w:hAnsi="Times New Roman"/>
          <w:lang w:eastAsia="zh-CN"/>
        </w:rPr>
      </w:pPr>
      <w:r w:rsidRPr="00104BB2">
        <w:rPr>
          <w:rFonts w:ascii="Times New Roman" w:eastAsia="SimSun" w:hAnsi="Times New Roman"/>
          <w:vertAlign w:val="superscript"/>
          <w:lang w:eastAsia="zh-CN"/>
        </w:rPr>
        <w:t xml:space="preserve">1 </w:t>
      </w:r>
      <w:r w:rsidRPr="00104BB2">
        <w:rPr>
          <w:rFonts w:ascii="Times New Roman" w:eastAsia="SimSun" w:hAnsi="Times New Roman"/>
          <w:lang w:eastAsia="zh-CN"/>
        </w:rPr>
        <w:t>Registruota pacientų, sergančių progresavusia liga, sunkiomis infekcijomis, sunkia neutropenija ir kitomis sunkiomis gretutinėmis būklėmis, mirties atvejų.</w:t>
      </w:r>
    </w:p>
    <w:p w14:paraId="5E339A3E"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7CB13262"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Pakitę laboratoriniai testai</w:t>
      </w:r>
    </w:p>
    <w:p w14:paraId="34E6CF1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
          <w:iCs/>
          <w:lang w:eastAsia="zh-CN"/>
        </w:rPr>
        <w:t>Hematologija</w:t>
      </w:r>
    </w:p>
    <w:p w14:paraId="15A3780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Visų tyrimų metu LML sergantiems pacientams stebėta citopenija, ypač neutropenija ir trombocitopenija, dažniau vartojant dideles </w:t>
      </w:r>
      <w:r w:rsidRPr="00104BB2">
        <w:rPr>
          <w:rFonts w:ascii="Times New Roman" w:eastAsia="SimSun" w:hAnsi="Times New Roman"/>
          <w:spacing w:val="4"/>
          <w:u w:val="single"/>
          <w:lang w:eastAsia="zh-CN"/>
        </w:rPr>
        <w:t>&gt;</w:t>
      </w:r>
      <w:r w:rsidRPr="00104BB2">
        <w:rPr>
          <w:rFonts w:ascii="Times New Roman" w:eastAsia="SimSun" w:hAnsi="Times New Roman"/>
          <w:lang w:eastAsia="zh-CN"/>
        </w:rPr>
        <w:t> 750 mg dozes (I fazės tyrimas). Tačiau citopenijos aiškiai priklauso nuo ligos stadijos, III-IV laipsnio neutropenija (ANS &lt; 1,0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 ir trombocitopenija (trombocitų &lt; 50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 buvo 4–6 kartus dažniau nustatyta pacientams, kuriems buvo blastinė krizė ar akceleracijos fazė (neutropenija ir trombocitopenija atitinkamai 59–64% ir 44–63%), lyginant su pacientais, kuriems buvo naujai diagnozuota lėtinė LML fazė (16,7% neutropenija ir 8,9% trombocitopenija). Naujai diagnozuotos lėtinės LML fazės metu IV laipsnio neutropenija (ANS &lt; 0,5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 ir trombocitopenija (trombocitų &lt; 10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 stebėta atitinkamai 3,6% ir &lt; 1% pacientų. Vidurinė neutropenijos ir trombocitopenijos epizodų trukmė paprastai yra atitinkamai 2–3 savaitės ir 3–4 savaitės. Šiuos reiškinius dažniausiai galima kontroliuoti sumažinus imatinibo dozę ar laikinai jį nutraukus, tačiau retai tenka gydymą visiškai nutraukti. Vaikų, sergančių LML, tarpe dažniausiai stebėtas nepageidaujamas poveikis buvo III-IV laipsnio citopenijos, įskaitant neutropeniją, trombocitopeniją ir anemiją. Paprastai jos pasireiškė per pirmus gydymo mėnesius.</w:t>
      </w:r>
    </w:p>
    <w:p w14:paraId="3B3F7F4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Atlikto klinikinio tyrimo duomenimis, jame dalyvavusiems pacientams, kuriems buvo nerezekuotinas ir (arba) metastazavęs GIST, III–IV laipsnio anemija pasitaikė atitinkamai 5,4% ir 0,7%. Ji gali būti susijusi su virškinimo trakto ar vidunavikiniu kraujavimu, bent jau kai kuriems pacientams. III–IV laipsnio neutropenija stebėta atitinkamai 7,5% ir 2,7% pacientų, o III laipsnio trombocitopenija – 0,7% pacientų. Nė vienam pacientui nepasireiškė IV laipsnio trombocitopenija. Leukocitų (baltųjų kraujo kūnelių, BKK) ir neutrofilų daugiausia sumažėjo per pirmąsias šešias gydymo savaites, paskui jų kiekis santykinai nekito.</w:t>
      </w:r>
    </w:p>
    <w:p w14:paraId="0E019FA2"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6F55B41C"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
          <w:iCs/>
          <w:lang w:eastAsia="zh-CN"/>
        </w:rPr>
        <w:t>Biochemija</w:t>
      </w:r>
    </w:p>
    <w:p w14:paraId="45EB8118"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LML sergantiems pacientams stebėta labai padidėj</w:t>
      </w:r>
      <w:r w:rsidR="004826F0">
        <w:rPr>
          <w:rFonts w:ascii="Times New Roman" w:eastAsia="SimSun" w:hAnsi="Times New Roman"/>
          <w:lang w:eastAsia="zh-CN"/>
        </w:rPr>
        <w:t>ęs</w:t>
      </w:r>
      <w:r w:rsidRPr="00104BB2">
        <w:rPr>
          <w:rFonts w:ascii="Times New Roman" w:eastAsia="SimSun" w:hAnsi="Times New Roman"/>
          <w:lang w:eastAsia="zh-CN"/>
        </w:rPr>
        <w:t xml:space="preserve"> transaminazių (&lt; 5%) </w:t>
      </w:r>
      <w:r w:rsidR="004826F0">
        <w:rPr>
          <w:rFonts w:ascii="Times New Roman" w:eastAsia="SimSun" w:hAnsi="Times New Roman"/>
          <w:lang w:eastAsia="zh-CN"/>
        </w:rPr>
        <w:t xml:space="preserve">aktyvumo </w:t>
      </w:r>
      <w:r w:rsidRPr="00104BB2">
        <w:rPr>
          <w:rFonts w:ascii="Times New Roman" w:eastAsia="SimSun" w:hAnsi="Times New Roman"/>
          <w:lang w:eastAsia="zh-CN"/>
        </w:rPr>
        <w:t>ar bilirubino (&lt; 1%) koncentracija, kuri</w:t>
      </w:r>
      <w:r w:rsidR="004826F0">
        <w:rPr>
          <w:rFonts w:ascii="Times New Roman" w:eastAsia="SimSun" w:hAnsi="Times New Roman"/>
          <w:lang w:eastAsia="zh-CN"/>
        </w:rPr>
        <w:t>e</w:t>
      </w:r>
      <w:r w:rsidRPr="00104BB2">
        <w:rPr>
          <w:rFonts w:ascii="Times New Roman" w:eastAsia="SimSun" w:hAnsi="Times New Roman"/>
          <w:lang w:eastAsia="zh-CN"/>
        </w:rPr>
        <w:t xml:space="preserve"> paprastai sumažėdavo sumažinus dozę ar laikinai nutraukus gydymą (šių epizodų trukmės mediana buvo maždaug viena savaitė). Dėl pakitusių kepenų funkcijos laboratorinių </w:t>
      </w:r>
      <w:r w:rsidRPr="00104BB2">
        <w:rPr>
          <w:rFonts w:ascii="Times New Roman" w:eastAsia="SimSun" w:hAnsi="Times New Roman"/>
          <w:lang w:eastAsia="zh-CN"/>
        </w:rPr>
        <w:lastRenderedPageBreak/>
        <w:t xml:space="preserve">rodiklių gydymą visiškai reikėjo nutraukti mažiau kaip 1% LML sirgusių pacientų. 6,8% GIST sergančių pacientų (tyrimas B2222) buvo stebėtas 3 ar 4 laipsnio ALT (alanino aminotransferazių) </w:t>
      </w:r>
      <w:r w:rsidR="004826F0">
        <w:rPr>
          <w:rFonts w:ascii="Times New Roman" w:eastAsia="SimSun" w:hAnsi="Times New Roman"/>
          <w:lang w:eastAsia="zh-CN"/>
        </w:rPr>
        <w:t>aktyvumo</w:t>
      </w:r>
      <w:r w:rsidRPr="00104BB2">
        <w:rPr>
          <w:rFonts w:ascii="Times New Roman" w:eastAsia="SimSun" w:hAnsi="Times New Roman"/>
          <w:lang w:eastAsia="zh-CN"/>
        </w:rPr>
        <w:t xml:space="preserve"> padidėjimas ir 4,8% - 3 ar 4 laipsnio AST (aspartataminotransferazių) </w:t>
      </w:r>
      <w:r w:rsidR="00546FCC">
        <w:rPr>
          <w:rFonts w:ascii="Times New Roman" w:eastAsia="SimSun" w:hAnsi="Times New Roman"/>
          <w:lang w:eastAsia="zh-CN"/>
        </w:rPr>
        <w:t xml:space="preserve">aktyvumo </w:t>
      </w:r>
      <w:r w:rsidRPr="00104BB2">
        <w:rPr>
          <w:rFonts w:ascii="Times New Roman" w:eastAsia="SimSun" w:hAnsi="Times New Roman"/>
          <w:lang w:eastAsia="zh-CN"/>
        </w:rPr>
        <w:t>padidėjimas. Bilirubino koncentracija didėjo mažiau kaip 3%.</w:t>
      </w:r>
    </w:p>
    <w:p w14:paraId="76C45759"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6557E52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Pasitaikė citolizinio bei cholestazinio hepatito ir kepenų nepakankamumo atvejų, kai kurie iš jų baigėsi mirtimi, įskaitant vieną pacientą, vartojusį didelę paracetamolio dozę.</w:t>
      </w:r>
    </w:p>
    <w:p w14:paraId="77FF9BED" w14:textId="77777777" w:rsidR="0025391D" w:rsidRDefault="0025391D" w:rsidP="0025391D">
      <w:pPr>
        <w:tabs>
          <w:tab w:val="left" w:pos="567"/>
        </w:tabs>
        <w:autoSpaceDE w:val="0"/>
        <w:autoSpaceDN w:val="0"/>
        <w:adjustRightInd w:val="0"/>
        <w:spacing w:after="0" w:line="240" w:lineRule="auto"/>
        <w:jc w:val="both"/>
        <w:rPr>
          <w:rFonts w:ascii="Times New Roman" w:eastAsia="Times New Roman" w:hAnsi="Times New Roman"/>
          <w:noProof/>
          <w:snapToGrid w:val="0"/>
          <w:u w:val="single"/>
        </w:rPr>
      </w:pPr>
    </w:p>
    <w:p w14:paraId="240DD639" w14:textId="77777777" w:rsidR="0025391D" w:rsidRPr="00340F0C" w:rsidRDefault="0025391D" w:rsidP="0025391D">
      <w:pPr>
        <w:tabs>
          <w:tab w:val="left" w:pos="567"/>
        </w:tabs>
        <w:autoSpaceDE w:val="0"/>
        <w:autoSpaceDN w:val="0"/>
        <w:adjustRightInd w:val="0"/>
        <w:spacing w:after="0" w:line="240" w:lineRule="auto"/>
        <w:jc w:val="both"/>
        <w:rPr>
          <w:rFonts w:ascii="Times New Roman" w:eastAsia="Times New Roman" w:hAnsi="Times New Roman"/>
          <w:snapToGrid w:val="0"/>
          <w:u w:val="single"/>
        </w:rPr>
      </w:pPr>
      <w:r w:rsidRPr="00340F0C">
        <w:rPr>
          <w:rFonts w:ascii="Times New Roman" w:eastAsia="Times New Roman" w:hAnsi="Times New Roman"/>
          <w:noProof/>
          <w:snapToGrid w:val="0"/>
          <w:u w:val="single"/>
        </w:rPr>
        <w:t>Pranešimas apie įtariamas nepageidaujamas reakcijas</w:t>
      </w:r>
    </w:p>
    <w:p w14:paraId="41E01DC0" w14:textId="77777777" w:rsidR="0025391D" w:rsidRPr="00340F0C" w:rsidRDefault="0025391D" w:rsidP="0025391D">
      <w:pPr>
        <w:tabs>
          <w:tab w:val="left" w:pos="567"/>
        </w:tabs>
        <w:autoSpaceDE w:val="0"/>
        <w:autoSpaceDN w:val="0"/>
        <w:adjustRightInd w:val="0"/>
        <w:spacing w:after="0" w:line="240" w:lineRule="auto"/>
        <w:jc w:val="both"/>
        <w:rPr>
          <w:rFonts w:ascii="Times New Roman" w:eastAsia="Times New Roman" w:hAnsi="Times New Roman"/>
          <w:noProof/>
          <w:snapToGrid w:val="0"/>
        </w:rPr>
      </w:pPr>
      <w:r w:rsidRPr="00340F0C">
        <w:rPr>
          <w:rFonts w:ascii="Times New Roman" w:eastAsia="Times New Roman" w:hAnsi="Times New Roman"/>
          <w:noProof/>
          <w:snapToGrid w:val="0"/>
        </w:rPr>
        <w:t>Svarbu pranešti apie įtariamas nepageidaujamas reakcijas, pastebėtas po vaistinio preparato pateikimo į rinką, nes tai leidžia nuolat stebėti vaistinio preparato naudos ir rizikos santykį.</w:t>
      </w:r>
      <w:r w:rsidRPr="00340F0C">
        <w:rPr>
          <w:rFonts w:ascii="Times New Roman" w:eastAsia="Times New Roman" w:hAnsi="Times New Roman"/>
          <w:snapToGrid w:val="0"/>
        </w:rPr>
        <w:t xml:space="preserve"> </w:t>
      </w:r>
      <w:r w:rsidRPr="00340F0C">
        <w:rPr>
          <w:rFonts w:ascii="Times New Roman" w:eastAsia="Times New Roman" w:hAnsi="Times New Roman"/>
          <w:noProof/>
          <w:snapToGrid w:val="0"/>
        </w:rPr>
        <w:t>Sveikatos priežiūros specialistai turi pranešti apie bet kokias įtariamas nepageidaujamas reakcijas, užpildę interneto svetainėje http://</w:t>
      </w:r>
      <w:hyperlink r:id="rId9" w:history="1">
        <w:r w:rsidRPr="00340F0C">
          <w:rPr>
            <w:rFonts w:ascii="Times New Roman" w:eastAsia="SimSun" w:hAnsi="Times New Roman"/>
            <w:noProof/>
            <w:snapToGrid w:val="0"/>
            <w:u w:val="single"/>
          </w:rPr>
          <w:t>www.vvkt.lt</w:t>
        </w:r>
      </w:hyperlink>
      <w:r w:rsidRPr="00340F0C">
        <w:rPr>
          <w:rFonts w:ascii="Times New Roman" w:eastAsia="Times New Roman" w:hAnsi="Times New Roman"/>
          <w:noProof/>
          <w:snapToGrid w:val="0"/>
        </w:rPr>
        <w:t xml:space="preserve">/ esančią formą, ir atsiųsti ją paštu Valstybinei vaistų kontrolės tarnybai prie Lietuvos Respublikos sveikatos apsaugos ministerijos, Žirmūnų g. 139A, LT 09120 Vilnius, faksu 8 800 20131 arba el. paštu </w:t>
      </w:r>
      <w:hyperlink r:id="rId10" w:history="1">
        <w:r w:rsidRPr="00340F0C">
          <w:rPr>
            <w:rFonts w:ascii="Times New Roman" w:eastAsia="SimSun" w:hAnsi="Times New Roman"/>
            <w:noProof/>
            <w:snapToGrid w:val="0"/>
            <w:u w:val="single"/>
          </w:rPr>
          <w:t>NepageidaujamaR@vvkt.lt</w:t>
        </w:r>
      </w:hyperlink>
      <w:r w:rsidRPr="00340F0C">
        <w:rPr>
          <w:rFonts w:ascii="Times New Roman" w:eastAsia="Times New Roman" w:hAnsi="Times New Roman"/>
          <w:noProof/>
          <w:snapToGrid w:val="0"/>
        </w:rPr>
        <w:t>.</w:t>
      </w:r>
    </w:p>
    <w:p w14:paraId="4DE22ECF"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792A8FCA" w14:textId="77777777" w:rsidR="00723377" w:rsidRPr="00104BB2" w:rsidRDefault="00723377" w:rsidP="00CB6194">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4.9</w:t>
      </w:r>
      <w:r w:rsidRPr="00104BB2">
        <w:rPr>
          <w:rFonts w:ascii="Times New Roman" w:eastAsia="SimSun" w:hAnsi="Times New Roman"/>
          <w:b/>
        </w:rPr>
        <w:tab/>
        <w:t>Perdozavimas</w:t>
      </w:r>
    </w:p>
    <w:p w14:paraId="70DB3B5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rPr>
      </w:pPr>
    </w:p>
    <w:p w14:paraId="2580FF62"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Didesnės dozės nei rekomenduojama terapinė dozė vartojimo patirties yra nedaug. Pavienių pranešimų metu ir literatūros šaltiniuose registruoti pavieniai imatinibo perdozavimo atvejai. Perdozavusį vaistinio preparato pacientą reikia stebėti ir taikyti atitinkamas simptominio gydymo priemones. Paprastai praneštais atvejais pacientų būklė “pagerėjo” arba jie “pasveiko”. Perdozavus skirtingų vaistinio preparato dozių, pranešta apie pasireiškusius toliau išvardytus reiškinius.</w:t>
      </w:r>
    </w:p>
    <w:p w14:paraId="60D206AD"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7456FDE6"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104BB2">
        <w:rPr>
          <w:rFonts w:ascii="Times New Roman" w:eastAsia="SimSun" w:hAnsi="Times New Roman"/>
          <w:iCs/>
          <w:u w:val="single"/>
          <w:lang w:eastAsia="zh-CN"/>
        </w:rPr>
        <w:t>Suaugusiųjų populiacija</w:t>
      </w:r>
    </w:p>
    <w:p w14:paraId="485765B4"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Išgėrus 1200-1600 mg dozę (vartojimo trukmė buvo nuo 1 iki 10 dienų), pasireiškė pykinimas, vėmimas, viduriavimas, bėrimas, eritema, edema, patinimas, nuovargis, raumenų spazmai, trombocitopenija, pancitopenija, pilvo skausmas, galvos skausmas, sumažėjęs apetitas.</w:t>
      </w:r>
    </w:p>
    <w:p w14:paraId="5BE57BB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Išgėrus 1800-3200 mg dozę (daugiausia po 3200 mg per parą 6 dienas), pasireiškė silpnumas, raumenų skausmas, padidėjusi kreatinfosfokinazės koncentracija, padidėjusi bilirubino koncentracija, virškinimo trakto skausmas.</w:t>
      </w:r>
    </w:p>
    <w:p w14:paraId="0DC6EBDA"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Išgėrus 6400 mg (vienkartinę dozę): literatūros šaltiniuose pranešta apie vieną tokį atvejį, kai vienam pacientui pasireiškė pykinimas, vėmimas, pilvo skausmas, karščiavimas, veido patinimas, sumažėjęs</w:t>
      </w:r>
    </w:p>
    <w:p w14:paraId="2352C6AA"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neutrofilų kiekis kraujyje, padidėj</w:t>
      </w:r>
      <w:r w:rsidR="003D3CB3">
        <w:rPr>
          <w:rFonts w:ascii="Times New Roman" w:eastAsia="SimSun" w:hAnsi="Times New Roman"/>
          <w:lang w:eastAsia="zh-CN"/>
        </w:rPr>
        <w:t>ęs</w:t>
      </w:r>
      <w:r w:rsidRPr="00104BB2">
        <w:rPr>
          <w:rFonts w:ascii="Times New Roman" w:eastAsia="SimSun" w:hAnsi="Times New Roman"/>
          <w:lang w:eastAsia="zh-CN"/>
        </w:rPr>
        <w:t xml:space="preserve"> transaminazių </w:t>
      </w:r>
      <w:r w:rsidR="003D3CB3">
        <w:rPr>
          <w:rFonts w:ascii="Times New Roman" w:eastAsia="SimSun" w:hAnsi="Times New Roman"/>
          <w:lang w:eastAsia="zh-CN"/>
        </w:rPr>
        <w:t>aktyvumas</w:t>
      </w:r>
      <w:r w:rsidRPr="00104BB2">
        <w:rPr>
          <w:rFonts w:ascii="Times New Roman" w:eastAsia="SimSun" w:hAnsi="Times New Roman"/>
          <w:lang w:eastAsia="zh-CN"/>
        </w:rPr>
        <w:t>.</w:t>
      </w:r>
    </w:p>
    <w:p w14:paraId="399C31A3"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Išgėrus 8-10 g (vienkartinę dozę), pranešta apie pasireiškusį vėmimą ir virškinimo trakto skausmą.</w:t>
      </w:r>
    </w:p>
    <w:p w14:paraId="382917CD"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1B82E84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104BB2">
        <w:rPr>
          <w:rFonts w:ascii="Times New Roman" w:eastAsia="SimSun" w:hAnsi="Times New Roman"/>
          <w:iCs/>
          <w:u w:val="single"/>
          <w:lang w:eastAsia="zh-CN"/>
        </w:rPr>
        <w:t>Vaikų populiacija</w:t>
      </w:r>
    </w:p>
    <w:p w14:paraId="0816506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Vienam 3 metų berniukui, kuris išgėrė vienkartinę 400 mg dozę, pasireiškė vėmimas, viduriavimas ir</w:t>
      </w:r>
    </w:p>
    <w:p w14:paraId="5B173A03"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anoreksija, o kitam 3 metų berniukui, kuris išgėrė vienkartinę 980 mg dozę, sumažėjo leukocitų kiekis kraujyje ir pasireiškė viduriavimas.</w:t>
      </w:r>
    </w:p>
    <w:p w14:paraId="25196094"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599ADF49"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Pacientą, perdozavusį vaistinio preparato, reikia stebėti ir taikyti atitinkamas pagalbinio gydymo priemones.</w:t>
      </w:r>
    </w:p>
    <w:p w14:paraId="2574E556"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108EEAB6"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55CF131F" w14:textId="77777777" w:rsidR="00723377" w:rsidRPr="00104BB2" w:rsidRDefault="00723377" w:rsidP="00CB6194">
      <w:pPr>
        <w:keepNext/>
        <w:keepLines/>
        <w:tabs>
          <w:tab w:val="left" w:pos="567"/>
        </w:tabs>
        <w:spacing w:after="0" w:line="240" w:lineRule="auto"/>
        <w:outlineLvl w:val="2"/>
        <w:rPr>
          <w:rFonts w:ascii="Times New Roman" w:eastAsia="SimSun" w:hAnsi="Times New Roman"/>
          <w:b/>
          <w:bCs/>
          <w:lang w:eastAsia="zh-CN"/>
        </w:rPr>
      </w:pPr>
      <w:r w:rsidRPr="00104BB2">
        <w:rPr>
          <w:rFonts w:ascii="Times New Roman" w:eastAsia="SimSun" w:hAnsi="Times New Roman"/>
          <w:b/>
          <w:bCs/>
          <w:lang w:eastAsia="zh-CN"/>
        </w:rPr>
        <w:t>5.</w:t>
      </w:r>
      <w:r w:rsidRPr="00104BB2">
        <w:rPr>
          <w:rFonts w:ascii="Times New Roman" w:eastAsia="SimSun" w:hAnsi="Times New Roman"/>
          <w:b/>
          <w:bCs/>
          <w:lang w:eastAsia="zh-CN"/>
        </w:rPr>
        <w:tab/>
        <w:t>FARMAKOLOGINĖS SAVYBĖS</w:t>
      </w:r>
    </w:p>
    <w:p w14:paraId="041D5F49"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75DD30E2" w14:textId="77777777" w:rsidR="00723377" w:rsidRPr="00104BB2" w:rsidRDefault="00723377" w:rsidP="00CB6194">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5.1</w:t>
      </w:r>
      <w:r w:rsidRPr="00104BB2">
        <w:rPr>
          <w:rFonts w:ascii="Times New Roman" w:eastAsia="SimSun" w:hAnsi="Times New Roman"/>
          <w:b/>
        </w:rPr>
        <w:tab/>
        <w:t>Farmakodinaminės savybės</w:t>
      </w:r>
    </w:p>
    <w:p w14:paraId="41A9453D"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15D207CF"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Farmakoterapinė grupė – baltymo kinazės inhibitorius, ATC kodas – L01XE01.</w:t>
      </w:r>
    </w:p>
    <w:p w14:paraId="35825117"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636D9E5E"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Veikimo mechanizmas</w:t>
      </w:r>
    </w:p>
    <w:p w14:paraId="7F617322"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Imatinibas yra nedidelė baltymo tirozino kinazės inhibitoriaus molekulė, kuri stipriai slopina Bcr-Abl tirozino kinazės (TK) aktyvumą, taip pat keleto TK receptorių aktyvumą: Kit, c-Kit proto-onkogeną koduojančio kamieninių ląstelių faktoriaus (angl. </w:t>
      </w:r>
      <w:r w:rsidRPr="00104BB2">
        <w:rPr>
          <w:rFonts w:ascii="Times New Roman" w:eastAsia="SimSun" w:hAnsi="Times New Roman"/>
          <w:i/>
          <w:iCs/>
          <w:lang w:eastAsia="zh-CN"/>
        </w:rPr>
        <w:t>stem cell factor – SCF</w:t>
      </w:r>
      <w:r w:rsidRPr="00104BB2">
        <w:rPr>
          <w:rFonts w:ascii="Times New Roman" w:eastAsia="SimSun" w:hAnsi="Times New Roman"/>
          <w:lang w:eastAsia="zh-CN"/>
        </w:rPr>
        <w:t xml:space="preserve">) receptorių, diskoidino domeno receptorius (DDR1 ir DDR2), kolonijas stimuliuojančio faktoriaus receptorių (angl. </w:t>
      </w:r>
      <w:r w:rsidRPr="00104BB2">
        <w:rPr>
          <w:rFonts w:ascii="Times New Roman" w:eastAsia="SimSun" w:hAnsi="Times New Roman"/>
          <w:i/>
          <w:iCs/>
          <w:lang w:eastAsia="zh-CN"/>
        </w:rPr>
        <w:t>colony stimulating factor receptor – CSF-1R</w:t>
      </w:r>
      <w:r w:rsidRPr="00104BB2">
        <w:rPr>
          <w:rFonts w:ascii="Times New Roman" w:eastAsia="SimSun" w:hAnsi="Times New Roman"/>
          <w:lang w:eastAsia="zh-CN"/>
        </w:rPr>
        <w:t xml:space="preserve">) bei trombocituose esančius augimo faktoriaus receptorius alfa ir </w:t>
      </w:r>
      <w:r w:rsidRPr="00104BB2">
        <w:rPr>
          <w:rFonts w:ascii="Times New Roman" w:eastAsia="SimSun" w:hAnsi="Times New Roman"/>
          <w:lang w:eastAsia="zh-CN"/>
        </w:rPr>
        <w:lastRenderedPageBreak/>
        <w:t xml:space="preserve">beta (angl. </w:t>
      </w:r>
      <w:r w:rsidRPr="00104BB2">
        <w:rPr>
          <w:rFonts w:ascii="Times New Roman" w:eastAsia="SimSun" w:hAnsi="Times New Roman"/>
          <w:i/>
          <w:iCs/>
          <w:lang w:eastAsia="zh-CN"/>
        </w:rPr>
        <w:t>platelet-derived growth factor receptors – PDGFR-alpha, PDGFR-beta</w:t>
      </w:r>
      <w:r w:rsidRPr="00104BB2">
        <w:rPr>
          <w:rFonts w:ascii="Times New Roman" w:eastAsia="SimSun" w:hAnsi="Times New Roman"/>
          <w:lang w:eastAsia="zh-CN"/>
        </w:rPr>
        <w:t>). Imatinibas taip pat gali slopinti ląstelių procesus, kuriuos skatina šių receptorių kinazių aktyvinimas.</w:t>
      </w:r>
    </w:p>
    <w:p w14:paraId="588ACA46"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5F7EC10F"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Farmakodinaminis poveikis</w:t>
      </w:r>
    </w:p>
    <w:p w14:paraId="1CC1504A"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Imatinibas yra baltymo tirozino kinazės inhibitorius, kuris </w:t>
      </w:r>
      <w:r w:rsidRPr="00104BB2">
        <w:rPr>
          <w:rFonts w:ascii="Times New Roman" w:eastAsia="SimSun" w:hAnsi="Times New Roman"/>
          <w:i/>
          <w:iCs/>
          <w:lang w:eastAsia="zh-CN"/>
        </w:rPr>
        <w:t>in vitro</w:t>
      </w:r>
      <w:r w:rsidRPr="00104BB2">
        <w:rPr>
          <w:rFonts w:ascii="Times New Roman" w:eastAsia="SimSun" w:hAnsi="Times New Roman"/>
          <w:lang w:eastAsia="zh-CN"/>
        </w:rPr>
        <w:t xml:space="preserve">, ląstelės lygmenyje ir </w:t>
      </w:r>
      <w:r w:rsidRPr="00104BB2">
        <w:rPr>
          <w:rFonts w:ascii="Times New Roman" w:eastAsia="SimSun" w:hAnsi="Times New Roman"/>
          <w:i/>
          <w:iCs/>
          <w:lang w:eastAsia="zh-CN"/>
        </w:rPr>
        <w:t xml:space="preserve">in vivo </w:t>
      </w:r>
      <w:r w:rsidRPr="00104BB2">
        <w:rPr>
          <w:rFonts w:ascii="Times New Roman" w:eastAsia="SimSun" w:hAnsi="Times New Roman"/>
          <w:lang w:eastAsia="zh-CN"/>
        </w:rPr>
        <w:t xml:space="preserve">stipriai slopina Bcr-Abl tirozino kinazę. Junginys selektyviai slopina proliferaciją ir indukuoja apoptozę Bcr-Abl teigiamose ląstelių eilėse, taip pat šviežiose leukeminėse ląstelėse, gautose iš </w:t>
      </w:r>
      <w:r w:rsidRPr="00104BB2">
        <w:rPr>
          <w:rFonts w:ascii="Times New Roman" w:eastAsia="SimSun" w:hAnsi="Times New Roman"/>
          <w:i/>
          <w:iCs/>
          <w:lang w:eastAsia="zh-CN"/>
        </w:rPr>
        <w:t>Philadelphia</w:t>
      </w:r>
      <w:r w:rsidRPr="00104BB2">
        <w:rPr>
          <w:rFonts w:ascii="Times New Roman" w:eastAsia="SimSun" w:hAnsi="Times New Roman"/>
          <w:lang w:eastAsia="zh-CN"/>
        </w:rPr>
        <w:t xml:space="preserve"> chromosomai teigiamų LML </w:t>
      </w:r>
      <w:r w:rsidR="0025391D" w:rsidRPr="00340F0C">
        <w:rPr>
          <w:rFonts w:ascii="Times New Roman" w:eastAsia="SimSun" w:hAnsi="Times New Roman"/>
          <w:lang w:eastAsia="zh-CN"/>
        </w:rPr>
        <w:t xml:space="preserve">ir ūmine limfoblastine leukemija (ŪLL) </w:t>
      </w:r>
      <w:r w:rsidRPr="00104BB2">
        <w:rPr>
          <w:rFonts w:ascii="Times New Roman" w:eastAsia="SimSun" w:hAnsi="Times New Roman"/>
          <w:lang w:eastAsia="zh-CN"/>
        </w:rPr>
        <w:t>sergančių pacientų.</w:t>
      </w:r>
    </w:p>
    <w:p w14:paraId="3F31F9AE"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7B445708"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
          <w:iCs/>
          <w:lang w:eastAsia="zh-CN"/>
        </w:rPr>
        <w:t xml:space="preserve">In vivo </w:t>
      </w:r>
      <w:r w:rsidRPr="00104BB2">
        <w:rPr>
          <w:rFonts w:ascii="Times New Roman" w:eastAsia="SimSun" w:hAnsi="Times New Roman"/>
          <w:lang w:eastAsia="zh-CN"/>
        </w:rPr>
        <w:t>gyvūnų modelyje su Bcr-Abl teigiamomis naviko ląstelėmis junginiui (monoterapijoje) būdingas antinavikinis aktyvumas.</w:t>
      </w:r>
    </w:p>
    <w:p w14:paraId="07CBD169" w14:textId="77777777" w:rsidR="0025391D" w:rsidRDefault="0025391D" w:rsidP="0025391D">
      <w:pPr>
        <w:widowControl w:val="0"/>
        <w:tabs>
          <w:tab w:val="left" w:pos="567"/>
        </w:tabs>
        <w:autoSpaceDE w:val="0"/>
        <w:autoSpaceDN w:val="0"/>
        <w:adjustRightInd w:val="0"/>
        <w:spacing w:after="0" w:line="240" w:lineRule="auto"/>
        <w:rPr>
          <w:rFonts w:ascii="Times New Roman" w:eastAsia="SimSun" w:hAnsi="Times New Roman"/>
          <w:lang w:eastAsia="zh-CN"/>
        </w:rPr>
      </w:pPr>
    </w:p>
    <w:p w14:paraId="312D543B" w14:textId="77777777" w:rsidR="0025391D" w:rsidRPr="00340F0C" w:rsidRDefault="0025391D" w:rsidP="0025391D">
      <w:pPr>
        <w:widowControl w:val="0"/>
        <w:tabs>
          <w:tab w:val="left" w:pos="567"/>
        </w:tabs>
        <w:autoSpaceDE w:val="0"/>
        <w:autoSpaceDN w:val="0"/>
        <w:adjustRightInd w:val="0"/>
        <w:spacing w:after="0" w:line="240" w:lineRule="auto"/>
        <w:rPr>
          <w:rFonts w:ascii="Times New Roman" w:eastAsia="SimSun" w:hAnsi="Times New Roman"/>
          <w:lang w:eastAsia="zh-CN"/>
        </w:rPr>
      </w:pPr>
      <w:r w:rsidRPr="00464254">
        <w:rPr>
          <w:rFonts w:ascii="Times New Roman" w:eastAsia="SimSun" w:hAnsi="Times New Roman"/>
          <w:lang w:eastAsia="zh-CN"/>
        </w:rPr>
        <w:t xml:space="preserve">Imatinibas taip pat yra trombocitų kilmės augimo faktoriaus (platelet-derived growth factor, PDGF) tirozinkinazių receptorių, PDGF-R, kamieninių ląstelių faktoriaus (stem cell factor, SCF), c-Kit inhibitorius. Jis slopina PDGF ir SCF medijuojamus ląstelių procesus. </w:t>
      </w:r>
      <w:r w:rsidRPr="00464254">
        <w:rPr>
          <w:rFonts w:ascii="Times New Roman" w:eastAsia="SimSun" w:hAnsi="Times New Roman"/>
          <w:i/>
          <w:lang w:eastAsia="zh-CN"/>
        </w:rPr>
        <w:t>In vitro</w:t>
      </w:r>
      <w:r w:rsidRPr="00464254">
        <w:rPr>
          <w:rFonts w:ascii="Times New Roman" w:eastAsia="SimSun" w:hAnsi="Times New Roman"/>
          <w:lang w:eastAsia="zh-CN"/>
        </w:rPr>
        <w:t xml:space="preserve"> imatinibas slopina proliferaciją ir indukuoja virškinimo trakto stromos naviko (VTSN) ląstelių, kurios ekspresuoja aktyvintą kit mutaciją, apoptozę. MDS/MPL, HES/LEL ir DFSP patogenezėje svarbus PDGF receptorių ar Abl baltymo tirozino kinazės aktyvavymas, kurį gali skatinti jungimasis su įvairiais baltymais ar PDGF gamyba. Imatinibas slopina sutrikusio PDGFR ir Abl kinazės aktyvumo sukeltą signalo perdavimą ir ląstelių dauginimąsi.</w:t>
      </w:r>
    </w:p>
    <w:p w14:paraId="33051FE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u w:val="single"/>
          <w:lang w:eastAsia="zh-CN"/>
        </w:rPr>
      </w:pPr>
    </w:p>
    <w:p w14:paraId="66A654F5"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104BB2">
        <w:rPr>
          <w:rFonts w:ascii="Times New Roman" w:eastAsia="SimSun" w:hAnsi="Times New Roman"/>
          <w:u w:val="single"/>
          <w:lang w:eastAsia="zh-CN"/>
        </w:rPr>
        <w:t>Klinikiniai lėtinės mieloleukemijos tyrimai</w:t>
      </w:r>
    </w:p>
    <w:p w14:paraId="16162C0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Imatinibo veiksmingumas nustatomas bendra hematologinio ir citogenetinio atsako dalimi ir gyvenimo trukme be ligos progresavimo. </w:t>
      </w:r>
      <w:r w:rsidR="0025391D">
        <w:rPr>
          <w:rFonts w:ascii="Times New Roman" w:eastAsia="SimSun" w:hAnsi="Times New Roman"/>
          <w:lang w:eastAsia="zh-CN"/>
        </w:rPr>
        <w:t>K</w:t>
      </w:r>
      <w:r w:rsidRPr="00104BB2">
        <w:rPr>
          <w:rFonts w:ascii="Times New Roman" w:eastAsia="SimSun" w:hAnsi="Times New Roman"/>
          <w:lang w:eastAsia="zh-CN"/>
        </w:rPr>
        <w:t>ontroliuotų klinikinių tyrimų, įrodančių klinikinę naudą, t.y., nuo ligos priklausomų požymių išnykimą ar pailgėjusią gyvenimo trukmę, neatlikta.</w:t>
      </w:r>
    </w:p>
    <w:p w14:paraId="6BA2AC2D"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5AB432AE"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Atlikti trys dideli tarptautiniai, atviri, nekontroliuojami II fazės tyrimai pacientams, kuriems buvo </w:t>
      </w:r>
      <w:r w:rsidRPr="00104BB2">
        <w:rPr>
          <w:rFonts w:ascii="Times New Roman" w:eastAsia="SimSun" w:hAnsi="Times New Roman"/>
          <w:i/>
          <w:iCs/>
          <w:lang w:eastAsia="zh-CN"/>
        </w:rPr>
        <w:t xml:space="preserve">Philadelphia </w:t>
      </w:r>
      <w:r w:rsidRPr="00104BB2">
        <w:rPr>
          <w:rFonts w:ascii="Times New Roman" w:eastAsia="SimSun" w:hAnsi="Times New Roman"/>
          <w:lang w:eastAsia="zh-CN"/>
        </w:rPr>
        <w:t>chromosomai teigiamos (Ph+) LML progresavusi, blastinė ligos fazė. Be to, vaikai buvo gydomi dviejų I fazės tyrimų (su pacientais, kurie serga LML arba Ph+ ūmia leukemija) ir vieno II fazės tyrimo metu.</w:t>
      </w:r>
    </w:p>
    <w:p w14:paraId="4E09329F"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51E7EFCD"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38% visuose tyrimuose dalyvavusių pacientų buvo </w:t>
      </w:r>
      <w:r w:rsidRPr="00104BB2">
        <w:rPr>
          <w:rFonts w:ascii="Times New Roman" w:hAnsi="Times New Roman"/>
          <w:u w:val="single"/>
          <w:lang w:eastAsia="zh-CN"/>
        </w:rPr>
        <w:t>&gt; </w:t>
      </w:r>
      <w:r w:rsidRPr="00104BB2">
        <w:rPr>
          <w:rFonts w:ascii="Times New Roman" w:eastAsia="SimSun" w:hAnsi="Times New Roman"/>
          <w:lang w:eastAsia="zh-CN"/>
        </w:rPr>
        <w:t xml:space="preserve">60 metų ir 12% pacientų buvo </w:t>
      </w:r>
      <w:r w:rsidRPr="00104BB2">
        <w:rPr>
          <w:rFonts w:ascii="Times New Roman" w:hAnsi="Times New Roman"/>
          <w:u w:val="single"/>
          <w:lang w:eastAsia="zh-CN"/>
        </w:rPr>
        <w:t>&gt; </w:t>
      </w:r>
      <w:r w:rsidRPr="00104BB2">
        <w:rPr>
          <w:rFonts w:ascii="Times New Roman" w:eastAsia="SimSun" w:hAnsi="Times New Roman"/>
          <w:lang w:eastAsia="zh-CN"/>
        </w:rPr>
        <w:t>70 metų.</w:t>
      </w:r>
    </w:p>
    <w:p w14:paraId="49E776D8"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4FC72179"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
          <w:iCs/>
          <w:lang w:eastAsia="zh-CN"/>
        </w:rPr>
        <w:t>Mieloblastinė krizė</w:t>
      </w:r>
      <w:r w:rsidRPr="00104BB2">
        <w:rPr>
          <w:rFonts w:ascii="Times New Roman" w:eastAsia="SimSun" w:hAnsi="Times New Roman"/>
          <w:lang w:eastAsia="zh-CN"/>
        </w:rPr>
        <w:t>. Tyrime dalyvavo 260 pacientų, kuriems buvo mieloblastinė krizė. 95 (37%) pacientai anksčiau gavo chemoterapiją dėl akceleracijos fazės ar blastinės krizės (“anksčiau gydyti pacientai”) ir 165 (63%) negydyti (“negydyti pacientai”). Pirmieji 37 pacientai pradėti gydyti 400 mg doze. Paskui protokolas buvo papildytas, kad galima būtų skirti didesnę dozę, taigi kiti 223 pacientai buvo pradėti gydyti 600 mg doze.</w:t>
      </w:r>
    </w:p>
    <w:p w14:paraId="255BF31A"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538A059C" w14:textId="77777777" w:rsidR="00723377" w:rsidRPr="00104BB2" w:rsidRDefault="00723377" w:rsidP="00F20149">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Svarbiausias veiksmingumo kintamasis buvo hematologinio atsako, apibūdinamo visišku hematologiniu atsaku, išnykusia leukemija (pvz. blastų išnykimas iš kaulų čiulpų ir kraujo, bet </w:t>
      </w:r>
    </w:p>
    <w:p w14:paraId="7106115A" w14:textId="77777777" w:rsidR="00723377" w:rsidRPr="00104BB2" w:rsidRDefault="00723377" w:rsidP="00F20149">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be visiško periferinio kraujo atsistatymo, kaip visiško atsako) ar grįžimu į lėtinę LML fazę. Šio tyrimo metu hematologinis atsakas gautas 31% pacientų (36% – anksčiau negydytiems ir 22% – anksčiau gydytiems). Atsako dažnis taip pat buvo didesnis pacientams, gydytiems 600 mg doze (33%), lyginant su gydytais 400 mg doze (16%, p=0,0220). Nustatyta vidutinė anksčiau negydytų ir anksčiau gydytų pacientų išgyvenamumo trukmė buvo atitinkamai 7,7 mėn. ir 4,7 mėn.</w:t>
      </w:r>
    </w:p>
    <w:p w14:paraId="10D4A82D"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49449133"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
          <w:iCs/>
          <w:lang w:eastAsia="zh-CN"/>
        </w:rPr>
        <w:t>Limfoblastinė krizė</w:t>
      </w:r>
      <w:r w:rsidRPr="00104BB2">
        <w:rPr>
          <w:rFonts w:ascii="Times New Roman" w:eastAsia="SimSun" w:hAnsi="Times New Roman"/>
          <w:lang w:eastAsia="zh-CN"/>
        </w:rPr>
        <w:t>. Nedaug (n=10) pacientų buvo įtraukta į I fazės tyrimą. Hematologinio atsako dažnis buvo 70%, jo trukmė – 2–3 mėnesiai.</w:t>
      </w:r>
    </w:p>
    <w:p w14:paraId="66833CF9"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53C7086E" w14:textId="77777777" w:rsidR="00723377" w:rsidRPr="00104BB2" w:rsidRDefault="00723377" w:rsidP="00CB6194">
      <w:pPr>
        <w:widowControl w:val="0"/>
        <w:tabs>
          <w:tab w:val="left" w:pos="567"/>
          <w:tab w:val="left" w:pos="1360"/>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Cs/>
          <w:lang w:eastAsia="zh-CN"/>
        </w:rPr>
        <w:t>3 lentelė. LML tyrimų suaugusiųjų tarpe atsakas.</w:t>
      </w:r>
    </w:p>
    <w:p w14:paraId="159B33FD"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0" w:type="auto"/>
        <w:tblInd w:w="113" w:type="dxa"/>
        <w:tblLayout w:type="fixed"/>
        <w:tblCellMar>
          <w:left w:w="0" w:type="dxa"/>
          <w:right w:w="0" w:type="dxa"/>
        </w:tblCellMar>
        <w:tblLook w:val="0000" w:firstRow="0" w:lastRow="0" w:firstColumn="0" w:lastColumn="0" w:noHBand="0" w:noVBand="0"/>
      </w:tblPr>
      <w:tblGrid>
        <w:gridCol w:w="3301"/>
        <w:gridCol w:w="6230"/>
      </w:tblGrid>
      <w:tr w:rsidR="00723377" w:rsidRPr="00104BB2" w14:paraId="677AB408" w14:textId="77777777" w:rsidTr="00B00CA4">
        <w:trPr>
          <w:trHeight w:hRule="exact" w:val="1781"/>
        </w:trPr>
        <w:tc>
          <w:tcPr>
            <w:tcW w:w="3301" w:type="dxa"/>
            <w:tcBorders>
              <w:top w:val="single" w:sz="4" w:space="0" w:color="000000"/>
              <w:left w:val="single" w:sz="4" w:space="0" w:color="000000"/>
              <w:bottom w:val="single" w:sz="4" w:space="0" w:color="000000"/>
              <w:right w:val="single" w:sz="4" w:space="0" w:color="000000"/>
            </w:tcBorders>
          </w:tcPr>
          <w:p w14:paraId="7E262415"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tc>
        <w:tc>
          <w:tcPr>
            <w:tcW w:w="6230" w:type="dxa"/>
            <w:tcBorders>
              <w:top w:val="single" w:sz="4" w:space="0" w:color="000000"/>
              <w:left w:val="single" w:sz="4" w:space="0" w:color="000000"/>
              <w:bottom w:val="single" w:sz="4" w:space="0" w:color="000000"/>
              <w:right w:val="single" w:sz="4" w:space="0" w:color="000000"/>
            </w:tcBorders>
          </w:tcPr>
          <w:p w14:paraId="18433C28" w14:textId="77777777" w:rsidR="00723377" w:rsidRPr="00104BB2" w:rsidRDefault="00723377" w:rsidP="00CB6194">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104BB2">
              <w:rPr>
                <w:rFonts w:ascii="Times New Roman" w:eastAsia="SimSun" w:hAnsi="Times New Roman"/>
                <w:lang w:eastAsia="zh-CN"/>
              </w:rPr>
              <w:t>Tyrimas 0102</w:t>
            </w:r>
          </w:p>
          <w:p w14:paraId="66678E31" w14:textId="77777777" w:rsidR="00723377" w:rsidRPr="00104BB2" w:rsidRDefault="00723377" w:rsidP="00CB6194">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104BB2">
              <w:rPr>
                <w:rFonts w:ascii="Times New Roman" w:eastAsia="SimSun" w:hAnsi="Times New Roman"/>
                <w:lang w:eastAsia="zh-CN"/>
              </w:rPr>
              <w:t>38 mėnesių</w:t>
            </w:r>
          </w:p>
          <w:p w14:paraId="2DC6C877" w14:textId="77777777" w:rsidR="00723377" w:rsidRPr="00104BB2" w:rsidRDefault="00723377" w:rsidP="00CB6194">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104BB2">
              <w:rPr>
                <w:rFonts w:ascii="Times New Roman" w:eastAsia="SimSun" w:hAnsi="Times New Roman"/>
                <w:lang w:eastAsia="zh-CN"/>
              </w:rPr>
              <w:t xml:space="preserve">duomenys </w:t>
            </w:r>
          </w:p>
          <w:p w14:paraId="3E054ED4" w14:textId="77777777" w:rsidR="00723377" w:rsidRPr="00104BB2" w:rsidRDefault="00723377" w:rsidP="00CB6194">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104BB2">
              <w:rPr>
                <w:rFonts w:ascii="Times New Roman" w:eastAsia="SimSun" w:hAnsi="Times New Roman"/>
                <w:lang w:eastAsia="zh-CN"/>
              </w:rPr>
              <w:t xml:space="preserve">Mieloblastinė krizė </w:t>
            </w:r>
          </w:p>
          <w:p w14:paraId="6CADED6F" w14:textId="77777777" w:rsidR="00723377" w:rsidRPr="00104BB2" w:rsidRDefault="00723377" w:rsidP="00CB6194">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104BB2">
              <w:rPr>
                <w:rFonts w:ascii="Times New Roman" w:eastAsia="SimSun" w:hAnsi="Times New Roman"/>
                <w:lang w:eastAsia="zh-CN"/>
              </w:rPr>
              <w:t>(n=260)</w:t>
            </w:r>
          </w:p>
        </w:tc>
      </w:tr>
      <w:tr w:rsidR="00723377" w:rsidRPr="00104BB2" w14:paraId="46D072DA" w14:textId="77777777" w:rsidTr="00B00CA4">
        <w:trPr>
          <w:trHeight w:hRule="exact" w:val="262"/>
        </w:trPr>
        <w:tc>
          <w:tcPr>
            <w:tcW w:w="3301" w:type="dxa"/>
            <w:tcBorders>
              <w:top w:val="single" w:sz="4" w:space="0" w:color="000000"/>
              <w:left w:val="single" w:sz="4" w:space="0" w:color="000000"/>
              <w:bottom w:val="single" w:sz="4" w:space="0" w:color="000000"/>
              <w:right w:val="single" w:sz="4" w:space="0" w:color="000000"/>
            </w:tcBorders>
          </w:tcPr>
          <w:p w14:paraId="695988B8"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tc>
        <w:tc>
          <w:tcPr>
            <w:tcW w:w="6230" w:type="dxa"/>
            <w:tcBorders>
              <w:top w:val="single" w:sz="4" w:space="0" w:color="000000"/>
              <w:left w:val="single" w:sz="4" w:space="0" w:color="000000"/>
              <w:bottom w:val="single" w:sz="4" w:space="0" w:color="000000"/>
              <w:right w:val="single" w:sz="4" w:space="0" w:color="000000"/>
            </w:tcBorders>
          </w:tcPr>
          <w:p w14:paraId="2ADEF7AD" w14:textId="77777777" w:rsidR="00723377" w:rsidRPr="00104BB2" w:rsidRDefault="00723377" w:rsidP="00CB6194">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104BB2">
              <w:rPr>
                <w:rFonts w:ascii="Times New Roman" w:eastAsia="SimSun" w:hAnsi="Times New Roman"/>
                <w:lang w:eastAsia="zh-CN"/>
              </w:rPr>
              <w:t>Pacientų procentinė dalis (PI 95%)</w:t>
            </w:r>
          </w:p>
        </w:tc>
      </w:tr>
      <w:tr w:rsidR="00723377" w:rsidRPr="00104BB2" w14:paraId="1B062723" w14:textId="77777777" w:rsidTr="00B00CA4">
        <w:trPr>
          <w:trHeight w:hRule="exact" w:val="1284"/>
        </w:trPr>
        <w:tc>
          <w:tcPr>
            <w:tcW w:w="3301" w:type="dxa"/>
            <w:tcBorders>
              <w:top w:val="single" w:sz="4" w:space="0" w:color="000000"/>
              <w:left w:val="single" w:sz="4" w:space="0" w:color="000000"/>
              <w:bottom w:val="single" w:sz="4" w:space="0" w:color="000000"/>
              <w:right w:val="single" w:sz="4" w:space="0" w:color="000000"/>
            </w:tcBorders>
          </w:tcPr>
          <w:p w14:paraId="45D2E83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Hematologinis atsakas</w:t>
            </w:r>
            <w:r w:rsidRPr="00104BB2">
              <w:rPr>
                <w:rFonts w:ascii="Times New Roman" w:eastAsia="SimSun" w:hAnsi="Times New Roman"/>
                <w:vertAlign w:val="superscript"/>
                <w:lang w:eastAsia="zh-CN"/>
              </w:rPr>
              <w:t>1</w:t>
            </w:r>
          </w:p>
          <w:p w14:paraId="472369B6"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Visiškas hematologinis atsakas</w:t>
            </w:r>
          </w:p>
          <w:p w14:paraId="349B3BE4"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(VHA)</w:t>
            </w:r>
          </w:p>
          <w:p w14:paraId="42556C53"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Išnykusi leukemija (NEL) </w:t>
            </w:r>
          </w:p>
          <w:p w14:paraId="6229857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Grįžimas į lėtinę fazę (GLF)</w:t>
            </w:r>
          </w:p>
        </w:tc>
        <w:tc>
          <w:tcPr>
            <w:tcW w:w="6230" w:type="dxa"/>
            <w:tcBorders>
              <w:top w:val="single" w:sz="4" w:space="0" w:color="000000"/>
              <w:left w:val="single" w:sz="4" w:space="0" w:color="000000"/>
              <w:bottom w:val="single" w:sz="4" w:space="0" w:color="000000"/>
              <w:right w:val="single" w:sz="4" w:space="0" w:color="000000"/>
            </w:tcBorders>
          </w:tcPr>
          <w:p w14:paraId="6DF213D9" w14:textId="77777777" w:rsidR="00723377" w:rsidRPr="00104BB2" w:rsidRDefault="00723377" w:rsidP="00CB6194">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104BB2">
              <w:rPr>
                <w:rFonts w:ascii="Times New Roman" w:eastAsia="SimSun" w:hAnsi="Times New Roman"/>
                <w:lang w:eastAsia="zh-CN"/>
              </w:rPr>
              <w:t>31% (25,2–36,8)</w:t>
            </w:r>
          </w:p>
          <w:p w14:paraId="7AF06211" w14:textId="77777777" w:rsidR="00723377" w:rsidRPr="00104BB2" w:rsidRDefault="00723377" w:rsidP="00CB6194">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104BB2">
              <w:rPr>
                <w:rFonts w:ascii="Times New Roman" w:eastAsia="SimSun" w:hAnsi="Times New Roman"/>
                <w:lang w:eastAsia="zh-CN"/>
              </w:rPr>
              <w:t>8%</w:t>
            </w:r>
          </w:p>
          <w:p w14:paraId="72EF184A"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5983C14C" w14:textId="77777777" w:rsidR="00723377" w:rsidRPr="00104BB2" w:rsidRDefault="00723377" w:rsidP="00CB6194">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104BB2">
              <w:rPr>
                <w:rFonts w:ascii="Times New Roman" w:eastAsia="SimSun" w:hAnsi="Times New Roman"/>
                <w:lang w:eastAsia="zh-CN"/>
              </w:rPr>
              <w:t>5%</w:t>
            </w:r>
          </w:p>
          <w:p w14:paraId="2E9B6889" w14:textId="77777777" w:rsidR="00723377" w:rsidRPr="00104BB2" w:rsidRDefault="00723377" w:rsidP="00CB6194">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104BB2">
              <w:rPr>
                <w:rFonts w:ascii="Times New Roman" w:eastAsia="SimSun" w:hAnsi="Times New Roman"/>
                <w:lang w:eastAsia="zh-CN"/>
              </w:rPr>
              <w:t>18%</w:t>
            </w:r>
          </w:p>
        </w:tc>
      </w:tr>
      <w:tr w:rsidR="00723377" w:rsidRPr="00104BB2" w14:paraId="6179375C" w14:textId="77777777" w:rsidTr="00B00CA4">
        <w:trPr>
          <w:trHeight w:hRule="exact" w:val="1034"/>
        </w:trPr>
        <w:tc>
          <w:tcPr>
            <w:tcW w:w="3301" w:type="dxa"/>
            <w:tcBorders>
              <w:top w:val="single" w:sz="4" w:space="0" w:color="000000"/>
              <w:left w:val="single" w:sz="4" w:space="0" w:color="000000"/>
              <w:bottom w:val="single" w:sz="4" w:space="0" w:color="000000"/>
              <w:right w:val="single" w:sz="4" w:space="0" w:color="000000"/>
            </w:tcBorders>
          </w:tcPr>
          <w:p w14:paraId="56183B9C"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Didysis citogenetinis atsakas</w:t>
            </w:r>
            <w:r w:rsidRPr="00104BB2">
              <w:rPr>
                <w:rFonts w:ascii="Times New Roman" w:eastAsia="SimSun" w:hAnsi="Times New Roman"/>
                <w:vertAlign w:val="superscript"/>
                <w:lang w:eastAsia="zh-CN"/>
              </w:rPr>
              <w:t>2</w:t>
            </w:r>
          </w:p>
          <w:p w14:paraId="7AB3BDF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Visiškas</w:t>
            </w:r>
          </w:p>
          <w:p w14:paraId="5C8B94F4"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(Patvirtintas</w:t>
            </w:r>
            <w:r w:rsidRPr="00104BB2">
              <w:rPr>
                <w:rFonts w:ascii="Times New Roman" w:eastAsia="SimSun" w:hAnsi="Times New Roman"/>
                <w:vertAlign w:val="superscript"/>
                <w:lang w:eastAsia="zh-CN"/>
              </w:rPr>
              <w:t>3</w:t>
            </w:r>
            <w:r w:rsidRPr="00104BB2">
              <w:rPr>
                <w:rFonts w:ascii="Times New Roman" w:eastAsia="SimSun" w:hAnsi="Times New Roman"/>
                <w:lang w:eastAsia="zh-CN"/>
              </w:rPr>
              <w:t xml:space="preserve">) [95% PI] </w:t>
            </w:r>
          </w:p>
          <w:p w14:paraId="71DE47F4"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Dalinis</w:t>
            </w:r>
          </w:p>
        </w:tc>
        <w:tc>
          <w:tcPr>
            <w:tcW w:w="6230" w:type="dxa"/>
            <w:tcBorders>
              <w:top w:val="single" w:sz="4" w:space="0" w:color="000000"/>
              <w:left w:val="single" w:sz="4" w:space="0" w:color="000000"/>
              <w:bottom w:val="single" w:sz="4" w:space="0" w:color="000000"/>
              <w:right w:val="single" w:sz="4" w:space="0" w:color="000000"/>
            </w:tcBorders>
          </w:tcPr>
          <w:p w14:paraId="777B4A62" w14:textId="77777777" w:rsidR="00723377" w:rsidRPr="00104BB2" w:rsidRDefault="00723377" w:rsidP="00CB6194">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104BB2">
              <w:rPr>
                <w:rFonts w:ascii="Times New Roman" w:eastAsia="SimSun" w:hAnsi="Times New Roman"/>
                <w:lang w:eastAsia="zh-CN"/>
              </w:rPr>
              <w:t>15% (11,2–20,4)</w:t>
            </w:r>
          </w:p>
          <w:p w14:paraId="4FE17D6C" w14:textId="77777777" w:rsidR="00723377" w:rsidRPr="00104BB2" w:rsidRDefault="00723377" w:rsidP="00CB6194">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104BB2">
              <w:rPr>
                <w:rFonts w:ascii="Times New Roman" w:eastAsia="SimSun" w:hAnsi="Times New Roman"/>
                <w:lang w:eastAsia="zh-CN"/>
              </w:rPr>
              <w:t>7%</w:t>
            </w:r>
          </w:p>
          <w:p w14:paraId="189580C3" w14:textId="77777777" w:rsidR="00723377" w:rsidRPr="00104BB2" w:rsidRDefault="00723377" w:rsidP="00CB6194">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104BB2">
              <w:rPr>
                <w:rFonts w:ascii="Times New Roman" w:eastAsia="SimSun" w:hAnsi="Times New Roman"/>
                <w:lang w:eastAsia="zh-CN"/>
              </w:rPr>
              <w:t>(2%) [0,6–4,4]</w:t>
            </w:r>
          </w:p>
          <w:p w14:paraId="3A797B3A" w14:textId="77777777" w:rsidR="00723377" w:rsidRPr="00104BB2" w:rsidRDefault="00723377" w:rsidP="00CB6194">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104BB2">
              <w:rPr>
                <w:rFonts w:ascii="Times New Roman" w:eastAsia="SimSun" w:hAnsi="Times New Roman"/>
                <w:lang w:eastAsia="zh-CN"/>
              </w:rPr>
              <w:t>8%</w:t>
            </w:r>
          </w:p>
        </w:tc>
      </w:tr>
      <w:tr w:rsidR="00723377" w:rsidRPr="00104BB2" w14:paraId="3AD193C4" w14:textId="77777777" w:rsidTr="00B00CA4">
        <w:trPr>
          <w:trHeight w:hRule="exact" w:val="2986"/>
        </w:trPr>
        <w:tc>
          <w:tcPr>
            <w:tcW w:w="9531" w:type="dxa"/>
            <w:gridSpan w:val="2"/>
            <w:tcBorders>
              <w:top w:val="single" w:sz="4" w:space="0" w:color="000000"/>
              <w:left w:val="single" w:sz="4" w:space="0" w:color="000000"/>
              <w:bottom w:val="single" w:sz="4" w:space="0" w:color="000000"/>
              <w:right w:val="single" w:sz="4" w:space="0" w:color="000000"/>
            </w:tcBorders>
          </w:tcPr>
          <w:p w14:paraId="024DB5B8"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 xml:space="preserve">1 Hematologinio atsako kriterijai (visi atsakai turi būti patvirtinti po </w:t>
            </w:r>
            <w:r w:rsidRPr="00104BB2">
              <w:rPr>
                <w:rFonts w:ascii="Times New Roman" w:hAnsi="Times New Roman"/>
                <w:u w:val="single"/>
                <w:lang w:eastAsia="zh-CN"/>
              </w:rPr>
              <w:t>&gt; </w:t>
            </w:r>
            <w:r w:rsidRPr="00104BB2">
              <w:rPr>
                <w:rFonts w:ascii="Times New Roman" w:eastAsia="SimSun" w:hAnsi="Times New Roman"/>
                <w:b/>
                <w:bCs/>
                <w:lang w:eastAsia="zh-CN"/>
              </w:rPr>
              <w:t>4 savaičių):</w:t>
            </w:r>
          </w:p>
          <w:p w14:paraId="7A40F988" w14:textId="77777777" w:rsidR="00723377" w:rsidRPr="00104BB2" w:rsidRDefault="00723377" w:rsidP="00CB6194">
            <w:pPr>
              <w:widowControl w:val="0"/>
              <w:tabs>
                <w:tab w:val="left" w:pos="567"/>
                <w:tab w:val="left" w:pos="820"/>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VHA: [ANS </w:t>
            </w:r>
            <w:r w:rsidRPr="00104BB2">
              <w:rPr>
                <w:rFonts w:ascii="Times New Roman" w:hAnsi="Times New Roman"/>
                <w:u w:val="single"/>
                <w:lang w:eastAsia="zh-CN"/>
              </w:rPr>
              <w:t>&gt; </w:t>
            </w:r>
            <w:r w:rsidRPr="00104BB2">
              <w:rPr>
                <w:rFonts w:ascii="Times New Roman" w:eastAsia="SimSun" w:hAnsi="Times New Roman"/>
                <w:lang w:eastAsia="zh-CN"/>
              </w:rPr>
              <w:t>1,5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 xml:space="preserve">/l, trombocitų </w:t>
            </w:r>
            <w:r w:rsidRPr="00104BB2">
              <w:rPr>
                <w:rFonts w:ascii="Times New Roman" w:hAnsi="Times New Roman"/>
                <w:u w:val="single"/>
                <w:lang w:eastAsia="zh-CN"/>
              </w:rPr>
              <w:t>&gt; </w:t>
            </w:r>
            <w:r w:rsidRPr="00104BB2">
              <w:rPr>
                <w:rFonts w:ascii="Times New Roman" w:eastAsia="SimSun" w:hAnsi="Times New Roman"/>
                <w:lang w:eastAsia="zh-CN"/>
              </w:rPr>
              <w:t>100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 nėra blastų kraujyje, blastų &lt; 5% kaulų čiulpuose, nėra ekstramedulinės ligos]</w:t>
            </w:r>
          </w:p>
          <w:p w14:paraId="29B1BE43" w14:textId="77777777" w:rsidR="00723377" w:rsidRPr="00104BB2" w:rsidRDefault="00723377" w:rsidP="00CB6194">
            <w:pPr>
              <w:widowControl w:val="0"/>
              <w:tabs>
                <w:tab w:val="left" w:pos="567"/>
                <w:tab w:val="left" w:pos="820"/>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NEL</w:t>
            </w:r>
            <w:r w:rsidRPr="00104BB2">
              <w:rPr>
                <w:rFonts w:ascii="Times New Roman" w:eastAsia="SimSun" w:hAnsi="Times New Roman"/>
                <w:lang w:eastAsia="zh-CN"/>
              </w:rPr>
              <w:tab/>
              <w:t xml:space="preserve">Tokie pat kriterijai kaip VHA bet ANS </w:t>
            </w:r>
            <w:r w:rsidRPr="00104BB2">
              <w:rPr>
                <w:rFonts w:ascii="Times New Roman" w:hAnsi="Times New Roman"/>
                <w:u w:val="single"/>
                <w:lang w:eastAsia="zh-CN"/>
              </w:rPr>
              <w:t>&gt;</w:t>
            </w:r>
            <w:r w:rsidRPr="00104BB2">
              <w:rPr>
                <w:rFonts w:ascii="Times New Roman" w:eastAsia="SimSun" w:hAnsi="Times New Roman"/>
                <w:lang w:eastAsia="zh-CN"/>
              </w:rPr>
              <w:t> 1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 xml:space="preserve">/l ir trombocitų </w:t>
            </w:r>
            <w:r w:rsidRPr="00104BB2">
              <w:rPr>
                <w:rFonts w:ascii="Times New Roman" w:hAnsi="Times New Roman"/>
                <w:u w:val="single"/>
                <w:lang w:eastAsia="zh-CN"/>
              </w:rPr>
              <w:t>&gt; </w:t>
            </w:r>
            <w:r w:rsidRPr="00104BB2">
              <w:rPr>
                <w:rFonts w:ascii="Times New Roman" w:eastAsia="SimSun" w:hAnsi="Times New Roman"/>
                <w:lang w:eastAsia="zh-CN"/>
              </w:rPr>
              <w:t>20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 xml:space="preserve">/l </w:t>
            </w:r>
          </w:p>
          <w:p w14:paraId="22DCD174" w14:textId="77777777" w:rsidR="00723377" w:rsidRPr="00104BB2" w:rsidRDefault="00723377" w:rsidP="00CB6194">
            <w:pPr>
              <w:widowControl w:val="0"/>
              <w:tabs>
                <w:tab w:val="left" w:pos="567"/>
                <w:tab w:val="left" w:pos="820"/>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GLF</w:t>
            </w:r>
            <w:r w:rsidRPr="00104BB2">
              <w:rPr>
                <w:rFonts w:ascii="Times New Roman" w:eastAsia="SimSun" w:hAnsi="Times New Roman"/>
                <w:lang w:eastAsia="zh-CN"/>
              </w:rPr>
              <w:tab/>
              <w:t>&lt; 15% blastų KČ ir PK, &lt; 30% blastų+promielocitų KČ ir PK, &lt; 20% bazofilų PK, nėra kitos, išskyrus blužnies ir kepenų, ekstramedulinės ligos.</w:t>
            </w:r>
          </w:p>
          <w:p w14:paraId="0C5C231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KČ = kaulų čiulpai, PK = periferinis kraujas</w:t>
            </w:r>
          </w:p>
          <w:p w14:paraId="45B9E112"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2 Citogenetinio atsako kriterijai:</w:t>
            </w:r>
          </w:p>
          <w:p w14:paraId="06FC5B9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Didįjį atsaką sudaro visiškas ir dalinis atsakas: visiškas (0% Ph+ metafazių), dalinis (1–35%).</w:t>
            </w:r>
          </w:p>
          <w:p w14:paraId="1A52607D"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lang w:eastAsia="zh-CN"/>
              </w:rPr>
              <w:t>3 Visiškas citogenetinis atsakas</w:t>
            </w:r>
            <w:r w:rsidRPr="00104BB2">
              <w:rPr>
                <w:rFonts w:ascii="Times New Roman" w:eastAsia="SimSun" w:hAnsi="Times New Roman"/>
                <w:lang w:eastAsia="zh-CN"/>
              </w:rPr>
              <w:t xml:space="preserve"> patvirtinamas antrą kartą citogenetiškai vertinant kaulų čiulpus praėjus mažiausiai vienam mėnesiui po pirminio kaulų čiulpų tyrimo.</w:t>
            </w:r>
          </w:p>
          <w:p w14:paraId="654C4A7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tc>
      </w:tr>
    </w:tbl>
    <w:p w14:paraId="151EAC8F" w14:textId="77777777" w:rsidR="00723377" w:rsidRPr="00104BB2" w:rsidRDefault="00723377" w:rsidP="00CB6194">
      <w:pPr>
        <w:widowControl w:val="0"/>
        <w:tabs>
          <w:tab w:val="left" w:pos="567"/>
        </w:tabs>
        <w:autoSpaceDE w:val="0"/>
        <w:autoSpaceDN w:val="0"/>
        <w:adjustRightInd w:val="0"/>
        <w:spacing w:after="0" w:line="240" w:lineRule="auto"/>
        <w:jc w:val="both"/>
        <w:rPr>
          <w:rFonts w:ascii="Times New Roman" w:eastAsia="SimSun" w:hAnsi="Times New Roman"/>
          <w:lang w:eastAsia="zh-CN"/>
        </w:rPr>
      </w:pPr>
    </w:p>
    <w:p w14:paraId="54CEA212"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
          <w:iCs/>
          <w:lang w:eastAsia="zh-CN"/>
        </w:rPr>
        <w:t>Vaikų populiacija</w:t>
      </w:r>
    </w:p>
    <w:p w14:paraId="162C684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Iš viso 26 jaunesni kaip 18 metų vaikai, kuriems buvo lėtinė LML fazė (n=11) ar LML blastinė krizė, ar Ph+ ūminė leukemija (n=15), buvo įtraukti į dozės didinimo I fazės tyrimą. Tai buvo intensyviai gydyti vaikai: 46% – buvo transplantuoti kaulų čiulpai, 73% – buvo gavę kelių vaistinių preparatų chemoterapiją. Pacientams buvo skirta imatinibo po 260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per parą (n=5), 340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per parą (n=9), 440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per parą (n=7), 570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per parą (n=5). Iš 9 pacientų, kuriems buvo lėtinė LML fazė ir prieinami citogenetiniai rodikliai, 4 (44%) ir 3 (33%) buvo gautas atitinkamai visiškas ir dalinis citogenetinis atsakas, MCyR dažnis – 77%.</w:t>
      </w:r>
    </w:p>
    <w:p w14:paraId="40A845AD"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1285E34E"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II fazės atvirame, daugiacentriame, vienos grupės tyrime dalyvavo 51 vaikas, sergantis naujai diagnozuota ir negydyta lėtinės fazės LML. Pacientai buvo gydomi imatinibo 340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doze per parą be pertraukų, nes nebuvo dozės ribojančio nepageidaujamo poveikio. Gydymas imatinibu sukėlė greitą atsaką vaikų, sergančių naujai diagnozuota LML su 78% VHA tarpe, po 8 gydymo savaičių. Aukštas VHA lygis yra susijęs su išsivysčiusiu 65% visišku citogenetiniu atsaku (CCyR), kuris lygintinas su duomenimis suaugusiųjų tarpe. Be to, buvo stebimas 16% dalinis citogenetinis atsakas (PCyR), kai MCyR dažnis – 81%. Daugumai pacientų, pasiekusių CCyR, tarp 3 ir 10 mėnesių išsivystė CCyR su atsako trukmės mediana, remiantis </w:t>
      </w:r>
      <w:r w:rsidRPr="00104BB2">
        <w:rPr>
          <w:rFonts w:ascii="Times New Roman" w:eastAsia="SimSun" w:hAnsi="Times New Roman"/>
          <w:i/>
          <w:lang w:eastAsia="zh-CN"/>
        </w:rPr>
        <w:t>Kaplan-Meier</w:t>
      </w:r>
      <w:r w:rsidRPr="00104BB2">
        <w:rPr>
          <w:rFonts w:ascii="Times New Roman" w:eastAsia="SimSun" w:hAnsi="Times New Roman"/>
          <w:lang w:eastAsia="zh-CN"/>
        </w:rPr>
        <w:t xml:space="preserve"> 5,6 mėnesių išgyvenamumo rodikliu.</w:t>
      </w:r>
    </w:p>
    <w:p w14:paraId="356DD89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5219F31D"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Europos vaistų agentūra atleido nuo įsipareigojimo pateikti imatinibo tyrimų su visais vaikų populiacijos pogrupiais duomenis, sergantiesiems </w:t>
      </w:r>
      <w:r w:rsidRPr="00104BB2">
        <w:rPr>
          <w:rFonts w:ascii="Times New Roman" w:eastAsia="SimSun" w:hAnsi="Times New Roman"/>
          <w:i/>
          <w:iCs/>
          <w:lang w:eastAsia="zh-CN"/>
        </w:rPr>
        <w:t xml:space="preserve">Philadelphia </w:t>
      </w:r>
      <w:r w:rsidRPr="00104BB2">
        <w:rPr>
          <w:rFonts w:ascii="Times New Roman" w:eastAsia="SimSun" w:hAnsi="Times New Roman"/>
          <w:lang w:eastAsia="zh-CN"/>
        </w:rPr>
        <w:t>chromosomai (bcr-abl translokacija) teigiama lėtine mieloleukemija (vartojimo vaikams informacija pateikiama 4.2 skyriuje).</w:t>
      </w:r>
    </w:p>
    <w:p w14:paraId="48908177" w14:textId="77777777" w:rsidR="00876805" w:rsidRDefault="00876805" w:rsidP="00876805">
      <w:pPr>
        <w:tabs>
          <w:tab w:val="left" w:pos="567"/>
        </w:tabs>
        <w:spacing w:after="0" w:line="240" w:lineRule="auto"/>
        <w:rPr>
          <w:rFonts w:ascii="Times New Roman" w:eastAsia="SimSun" w:hAnsi="Times New Roman"/>
          <w:u w:val="single"/>
          <w:lang w:eastAsia="zh-CN"/>
        </w:rPr>
      </w:pPr>
    </w:p>
    <w:p w14:paraId="6AC39B94" w14:textId="77777777" w:rsidR="00876805" w:rsidRPr="00340F0C" w:rsidRDefault="00876805" w:rsidP="00876805">
      <w:pPr>
        <w:tabs>
          <w:tab w:val="left" w:pos="567"/>
        </w:tabs>
        <w:spacing w:after="0" w:line="240" w:lineRule="auto"/>
        <w:rPr>
          <w:rFonts w:ascii="Times New Roman" w:eastAsia="SimSun" w:hAnsi="Times New Roman"/>
          <w:u w:val="single"/>
          <w:lang w:eastAsia="zh-CN"/>
        </w:rPr>
      </w:pPr>
      <w:r w:rsidRPr="00464254">
        <w:rPr>
          <w:rFonts w:ascii="Times New Roman" w:eastAsia="SimSun" w:hAnsi="Times New Roman"/>
          <w:u w:val="single"/>
          <w:lang w:eastAsia="zh-CN"/>
        </w:rPr>
        <w:t>Klinikiniai Ph+ ŪLL tyrimai</w:t>
      </w:r>
    </w:p>
    <w:p w14:paraId="6D346570"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464254">
        <w:rPr>
          <w:rFonts w:ascii="Times New Roman" w:eastAsia="SimSun" w:hAnsi="Times New Roman"/>
          <w:i/>
          <w:lang w:eastAsia="zh-CN"/>
        </w:rPr>
        <w:t>Pirmą kartą diagnozuota Ph+ ŪLL</w:t>
      </w:r>
      <w:r w:rsidRPr="00340F0C">
        <w:rPr>
          <w:rFonts w:ascii="Times New Roman" w:eastAsia="SimSun" w:hAnsi="Times New Roman"/>
          <w:lang w:eastAsia="zh-CN"/>
        </w:rPr>
        <w:t xml:space="preserve">: Kontroliuojamo (ADE10) tyrimo metu, kuriame imatinibas buvo lygintas su pradine chemoterapija penkiasdešimt penkiems 55 metų ir vyresniems pacientams, kuriems diagnozė nustatyta pirmą kartą, vartojant vieną imatinibą buvo gautas reikšmingai didesnis pilno </w:t>
      </w:r>
      <w:r w:rsidRPr="00340F0C">
        <w:rPr>
          <w:rFonts w:ascii="Times New Roman" w:eastAsia="SimSun" w:hAnsi="Times New Roman"/>
          <w:lang w:eastAsia="zh-CN"/>
        </w:rPr>
        <w:lastRenderedPageBreak/>
        <w:t>hematologinio atsako dažnis lyginant su chemoterapiją gavusiaisias (96,3 % lyginant su 50 %; p=0,0001). Kai pacientams, kuriems nebuvo gautas atsakas ar gautas silpnas atsakas, buvo paskirtas pagalbinis gydymas imatinibu, pilnas hematologinis atsakas buvo gautas 9 pacientams (81,8 %) iš 11. Šis klinikinis efektas buvo susijęs su didesniu bcr-abl transkriptų sumažėjimu po 2 gydymo savaičių imatinibą vartojusių pacientų grupėje (p=0,02) lyginant su chemoterapiją gavusiaisias. Po pradinio gydymo visi pacientai gavo imatinibą bei papildomą chemoterapiją (žr. 5 lentelę), po 8 savaičių bcr-abl transkriptų kiekis buvo vienodas abiejose grupėse. Kaip ir tikėtasi planuojant tyrimą, skirtumo tarp remisijos trukmės, laiko be ligos ir gyvenimo trukmės nebuvo, nors pacientų, kuriems buvo pasiektas pilnas molekulinis atsakas ir išliko minimali liekamoji liga, buvo geresni ir remisijos trukmės (p=0,01) ir laiko be ligos (p=0,02) rezultatai.</w:t>
      </w:r>
    </w:p>
    <w:p w14:paraId="0E247061" w14:textId="77777777" w:rsidR="00876805" w:rsidRPr="00340F0C" w:rsidRDefault="00876805" w:rsidP="00876805">
      <w:pPr>
        <w:tabs>
          <w:tab w:val="left" w:pos="567"/>
        </w:tabs>
        <w:spacing w:after="0" w:line="240" w:lineRule="auto"/>
        <w:rPr>
          <w:rFonts w:ascii="Times New Roman" w:eastAsia="SimSun" w:hAnsi="Times New Roman"/>
          <w:lang w:eastAsia="zh-CN"/>
        </w:rPr>
      </w:pPr>
    </w:p>
    <w:p w14:paraId="26F7E1ED"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Keturių nekontroliuojamų tyrimų (AAU02, ADE04, AJP01 ir AUS01), kuriuose dalyvavo 211 pacientų, kuriems pirmą kartą diagnozuota Ph+ ŪLL, rezultatai atitinka anksčiau paminėto tyrimo rezultatus. Skiriant imatinibą kartu su pradine chemoterapija (žr. 5 lentelę) pilno hematologinio atsako dažnis buvo 93 % (147 iš 158 pacientų, kuriuos buvo galima vertinti), o didžiojo citogenetinio atsako dažnis buvo 90 % (19 iš 21 paciento, kuriuos buvo galima įvertinti). Pilno molekulinio atsako dažnis buvo 48 % (49 iš 102 pacientų, kuriuos buvo galima vertinti). Laikas be ligos (DSF) ir gyvenimo trukmė (OS) pastoviai viršijo 1 metus ir buvo aukštesni kaip anksčiau nustatyti (DFS p&lt;0,001; OS p&lt;0,0001) dviejuose tyrimuose (AJP01 ir AUS01).</w:t>
      </w:r>
    </w:p>
    <w:p w14:paraId="0EA30CC7" w14:textId="77777777" w:rsidR="00876805" w:rsidRPr="00340F0C" w:rsidRDefault="00876805" w:rsidP="00876805">
      <w:pPr>
        <w:tabs>
          <w:tab w:val="left" w:pos="567"/>
        </w:tabs>
        <w:spacing w:after="0" w:line="240" w:lineRule="auto"/>
        <w:rPr>
          <w:rFonts w:ascii="Times New Roman" w:eastAsia="SimSun" w:hAnsi="Times New Roman"/>
          <w:lang w:eastAsia="zh-CN"/>
        </w:rPr>
      </w:pPr>
    </w:p>
    <w:p w14:paraId="202DF34E" w14:textId="77777777" w:rsidR="00876805" w:rsidRPr="00340F0C" w:rsidRDefault="00876805" w:rsidP="00876805">
      <w:pPr>
        <w:tabs>
          <w:tab w:val="left" w:pos="567"/>
        </w:tabs>
        <w:spacing w:after="0" w:line="240" w:lineRule="auto"/>
        <w:rPr>
          <w:rFonts w:ascii="Times New Roman" w:eastAsia="SimSun" w:hAnsi="Times New Roman"/>
          <w:b/>
          <w:lang w:eastAsia="zh-CN"/>
        </w:rPr>
      </w:pPr>
      <w:r>
        <w:rPr>
          <w:rFonts w:ascii="Times New Roman" w:eastAsia="SimSun" w:hAnsi="Times New Roman"/>
          <w:b/>
          <w:lang w:eastAsia="zh-CN"/>
        </w:rPr>
        <w:t>4</w:t>
      </w:r>
      <w:r w:rsidRPr="00464254">
        <w:rPr>
          <w:rFonts w:ascii="Times New Roman" w:eastAsia="SimSun" w:hAnsi="Times New Roman"/>
          <w:b/>
          <w:lang w:eastAsia="zh-CN"/>
        </w:rPr>
        <w:t xml:space="preserve"> Lentelė</w:t>
      </w:r>
      <w:r w:rsidRPr="00340F0C">
        <w:rPr>
          <w:rFonts w:ascii="Times New Roman" w:eastAsia="SimSun" w:hAnsi="Times New Roman"/>
          <w:b/>
          <w:lang w:eastAsia="zh-CN"/>
        </w:rPr>
        <w:t xml:space="preserve">. </w:t>
      </w:r>
      <w:r w:rsidRPr="00464254">
        <w:rPr>
          <w:rFonts w:ascii="Times New Roman" w:eastAsia="SimSun" w:hAnsi="Times New Roman"/>
          <w:b/>
          <w:lang w:eastAsia="zh-CN"/>
        </w:rPr>
        <w:t>Chemoterapijos gydymas, taikomas kartu su imatinibu</w:t>
      </w:r>
    </w:p>
    <w:tbl>
      <w:tblPr>
        <w:tblpPr w:leftFromText="180" w:rightFromText="180" w:vertAnchor="text" w:horzAnchor="margin" w:tblpXSpec="right" w:tblpY="368"/>
        <w:tblW w:w="0" w:type="auto"/>
        <w:tblBorders>
          <w:top w:val="nil"/>
          <w:left w:val="nil"/>
          <w:bottom w:val="nil"/>
          <w:right w:val="nil"/>
        </w:tblBorders>
        <w:tblLayout w:type="fixed"/>
        <w:tblLook w:val="0000" w:firstRow="0" w:lastRow="0" w:firstColumn="0" w:lastColumn="0" w:noHBand="0" w:noVBand="0"/>
      </w:tblPr>
      <w:tblGrid>
        <w:gridCol w:w="2636"/>
        <w:gridCol w:w="6651"/>
      </w:tblGrid>
      <w:tr w:rsidR="00876805" w:rsidRPr="00340F0C" w14:paraId="10E10BF8" w14:textId="77777777" w:rsidTr="00B00CA4">
        <w:trPr>
          <w:trHeight w:val="98"/>
        </w:trPr>
        <w:tc>
          <w:tcPr>
            <w:tcW w:w="9287" w:type="dxa"/>
            <w:gridSpan w:val="2"/>
            <w:tcBorders>
              <w:top w:val="single" w:sz="4" w:space="0" w:color="auto"/>
              <w:left w:val="nil"/>
              <w:bottom w:val="single" w:sz="4" w:space="0" w:color="auto"/>
              <w:right w:val="nil"/>
            </w:tcBorders>
          </w:tcPr>
          <w:p w14:paraId="1DDBB5FA" w14:textId="77777777" w:rsidR="00876805" w:rsidRPr="00340F0C" w:rsidRDefault="00876805" w:rsidP="00876805">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b/>
                <w:bCs/>
              </w:rPr>
              <w:t>ADE10 tyrimas</w:t>
            </w:r>
          </w:p>
        </w:tc>
      </w:tr>
      <w:tr w:rsidR="00876805" w:rsidRPr="00340F0C" w14:paraId="0001CC7F" w14:textId="77777777" w:rsidTr="00B00CA4">
        <w:trPr>
          <w:trHeight w:val="252"/>
        </w:trPr>
        <w:tc>
          <w:tcPr>
            <w:tcW w:w="2636" w:type="dxa"/>
            <w:tcBorders>
              <w:top w:val="single" w:sz="4" w:space="0" w:color="auto"/>
              <w:left w:val="nil"/>
              <w:bottom w:val="single" w:sz="4" w:space="0" w:color="auto"/>
            </w:tcBorders>
          </w:tcPr>
          <w:p w14:paraId="2494DBE6" w14:textId="77777777" w:rsidR="00876805" w:rsidRPr="00340F0C" w:rsidRDefault="00876805" w:rsidP="00876805">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Prefazė</w:t>
            </w:r>
          </w:p>
        </w:tc>
        <w:tc>
          <w:tcPr>
            <w:tcW w:w="6651" w:type="dxa"/>
            <w:tcBorders>
              <w:top w:val="single" w:sz="4" w:space="0" w:color="auto"/>
              <w:bottom w:val="single" w:sz="4" w:space="0" w:color="auto"/>
              <w:right w:val="nil"/>
            </w:tcBorders>
          </w:tcPr>
          <w:p w14:paraId="7DC4BFDF" w14:textId="77777777" w:rsidR="00876805" w:rsidRPr="00340F0C" w:rsidRDefault="00876805" w:rsidP="00876805">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Gerti DEX 10 mg/m</w:t>
            </w:r>
            <w:r w:rsidRPr="00464254">
              <w:rPr>
                <w:rFonts w:ascii="Times New Roman" w:hAnsi="Times New Roman"/>
                <w:vertAlign w:val="superscript"/>
              </w:rPr>
              <w:t>2</w:t>
            </w:r>
            <w:r w:rsidRPr="00340F0C">
              <w:rPr>
                <w:rFonts w:ascii="Times New Roman" w:hAnsi="Times New Roman"/>
              </w:rPr>
              <w:t>, 1-5 dienas; CP 200 mg/m</w:t>
            </w:r>
            <w:r w:rsidRPr="00464254">
              <w:rPr>
                <w:rFonts w:ascii="Times New Roman" w:hAnsi="Times New Roman"/>
                <w:vertAlign w:val="superscript"/>
              </w:rPr>
              <w:t>2</w:t>
            </w:r>
            <w:r w:rsidRPr="00340F0C">
              <w:rPr>
                <w:rFonts w:ascii="Times New Roman" w:hAnsi="Times New Roman"/>
              </w:rPr>
              <w:t xml:space="preserve"> i.v., 3, 4, 5 dieną; MTX 12 mg intratekaliai, 1 dieną.</w:t>
            </w:r>
          </w:p>
        </w:tc>
      </w:tr>
      <w:tr w:rsidR="00876805" w:rsidRPr="00340F0C" w14:paraId="7ECB13DE" w14:textId="77777777" w:rsidTr="00B00CA4">
        <w:trPr>
          <w:trHeight w:val="381"/>
        </w:trPr>
        <w:tc>
          <w:tcPr>
            <w:tcW w:w="2636" w:type="dxa"/>
            <w:tcBorders>
              <w:top w:val="single" w:sz="4" w:space="0" w:color="auto"/>
              <w:left w:val="nil"/>
              <w:bottom w:val="single" w:sz="4" w:space="0" w:color="auto"/>
            </w:tcBorders>
          </w:tcPr>
          <w:p w14:paraId="600EC8A0" w14:textId="77777777" w:rsidR="00876805" w:rsidRDefault="00876805" w:rsidP="00876805">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Remisijos sukėlimas</w:t>
            </w:r>
          </w:p>
        </w:tc>
        <w:tc>
          <w:tcPr>
            <w:tcW w:w="6651" w:type="dxa"/>
            <w:tcBorders>
              <w:top w:val="single" w:sz="4" w:space="0" w:color="auto"/>
              <w:bottom w:val="single" w:sz="4" w:space="0" w:color="auto"/>
              <w:right w:val="nil"/>
            </w:tcBorders>
          </w:tcPr>
          <w:p w14:paraId="32338D93" w14:textId="77777777" w:rsidR="00876805" w:rsidRPr="00340F0C" w:rsidRDefault="00876805" w:rsidP="00876805">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Gerti DEX 10 mg/m</w:t>
            </w:r>
            <w:r w:rsidRPr="00464254">
              <w:rPr>
                <w:rFonts w:ascii="Times New Roman" w:hAnsi="Times New Roman"/>
                <w:vertAlign w:val="superscript"/>
              </w:rPr>
              <w:t>2</w:t>
            </w:r>
            <w:r w:rsidRPr="00340F0C">
              <w:rPr>
                <w:rFonts w:ascii="Times New Roman" w:hAnsi="Times New Roman"/>
              </w:rPr>
              <w:t>, 6-7 dieną, 13-16 dieną; VCR 1 mg i.v., 7, 14 dieną; IDA 8 mg/m</w:t>
            </w:r>
            <w:r w:rsidRPr="00464254">
              <w:rPr>
                <w:rFonts w:ascii="Times New Roman" w:hAnsi="Times New Roman"/>
                <w:vertAlign w:val="superscript"/>
              </w:rPr>
              <w:t>2</w:t>
            </w:r>
            <w:r w:rsidRPr="00340F0C">
              <w:rPr>
                <w:rFonts w:ascii="Times New Roman" w:hAnsi="Times New Roman"/>
              </w:rPr>
              <w:t xml:space="preserve"> i.v. (0,5 valandos), 7, 8, 14, 15 dieną; CP 500 mg/m</w:t>
            </w:r>
            <w:r w:rsidRPr="00464254">
              <w:rPr>
                <w:rFonts w:ascii="Times New Roman" w:hAnsi="Times New Roman"/>
                <w:vertAlign w:val="superscript"/>
              </w:rPr>
              <w:t>2</w:t>
            </w:r>
            <w:r w:rsidRPr="00340F0C">
              <w:rPr>
                <w:rFonts w:ascii="Times New Roman" w:hAnsi="Times New Roman"/>
              </w:rPr>
              <w:t xml:space="preserve"> i.v.(1 valanda) 1 dieną; Ara-C 60 mg/m</w:t>
            </w:r>
            <w:r w:rsidRPr="00464254">
              <w:rPr>
                <w:rFonts w:ascii="Times New Roman" w:hAnsi="Times New Roman"/>
                <w:vertAlign w:val="superscript"/>
              </w:rPr>
              <w:t>2</w:t>
            </w:r>
            <w:r w:rsidRPr="00340F0C">
              <w:rPr>
                <w:rFonts w:ascii="Times New Roman" w:hAnsi="Times New Roman"/>
              </w:rPr>
              <w:t xml:space="preserve"> i.v., 22-25, 29-32 dienas.</w:t>
            </w:r>
          </w:p>
        </w:tc>
      </w:tr>
      <w:tr w:rsidR="00876805" w:rsidRPr="00340F0C" w14:paraId="6D6B6D72" w14:textId="77777777" w:rsidTr="00B00CA4">
        <w:trPr>
          <w:trHeight w:val="252"/>
        </w:trPr>
        <w:tc>
          <w:tcPr>
            <w:tcW w:w="2636" w:type="dxa"/>
            <w:tcBorders>
              <w:top w:val="single" w:sz="4" w:space="0" w:color="auto"/>
              <w:left w:val="nil"/>
              <w:bottom w:val="single" w:sz="4" w:space="0" w:color="auto"/>
            </w:tcBorders>
          </w:tcPr>
          <w:p w14:paraId="4FC63930" w14:textId="77777777" w:rsidR="00876805" w:rsidRPr="00340F0C" w:rsidRDefault="00876805" w:rsidP="00876805">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Konsoliduojantis gydymas I, III, V</w:t>
            </w:r>
          </w:p>
        </w:tc>
        <w:tc>
          <w:tcPr>
            <w:tcW w:w="6651" w:type="dxa"/>
            <w:tcBorders>
              <w:top w:val="single" w:sz="4" w:space="0" w:color="auto"/>
              <w:bottom w:val="single" w:sz="4" w:space="0" w:color="auto"/>
              <w:right w:val="nil"/>
            </w:tcBorders>
          </w:tcPr>
          <w:p w14:paraId="028CC4ED" w14:textId="77777777" w:rsidR="00876805" w:rsidRPr="00340F0C" w:rsidRDefault="00876805" w:rsidP="00876805">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MTX 500 mg/m</w:t>
            </w:r>
            <w:r w:rsidRPr="00464254">
              <w:rPr>
                <w:rFonts w:ascii="Times New Roman" w:hAnsi="Times New Roman"/>
                <w:vertAlign w:val="superscript"/>
              </w:rPr>
              <w:t>2</w:t>
            </w:r>
            <w:r w:rsidRPr="00340F0C">
              <w:rPr>
                <w:rFonts w:ascii="Times New Roman" w:hAnsi="Times New Roman"/>
              </w:rPr>
              <w:t xml:space="preserve"> i.v. (24 valandos), 1, 15 dieną; gerti 6-MP 25 mg/m</w:t>
            </w:r>
            <w:r w:rsidRPr="00464254">
              <w:rPr>
                <w:rFonts w:ascii="Times New Roman" w:hAnsi="Times New Roman"/>
                <w:vertAlign w:val="superscript"/>
              </w:rPr>
              <w:t>2</w:t>
            </w:r>
            <w:r w:rsidRPr="00340F0C">
              <w:rPr>
                <w:rFonts w:ascii="Times New Roman" w:hAnsi="Times New Roman"/>
              </w:rPr>
              <w:t>, 1-20 dieną.</w:t>
            </w:r>
          </w:p>
        </w:tc>
      </w:tr>
      <w:tr w:rsidR="00876805" w:rsidRPr="00340F0C" w14:paraId="49607AD6" w14:textId="77777777" w:rsidTr="00B00CA4">
        <w:trPr>
          <w:trHeight w:val="252"/>
        </w:trPr>
        <w:tc>
          <w:tcPr>
            <w:tcW w:w="2636" w:type="dxa"/>
            <w:tcBorders>
              <w:top w:val="single" w:sz="4" w:space="0" w:color="auto"/>
              <w:left w:val="nil"/>
              <w:bottom w:val="single" w:sz="4" w:space="0" w:color="auto"/>
            </w:tcBorders>
          </w:tcPr>
          <w:p w14:paraId="4D5294D8" w14:textId="77777777" w:rsidR="00876805" w:rsidRPr="00340F0C" w:rsidRDefault="00876805" w:rsidP="00876805">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Konsoliduojantis gydymas II, IV</w:t>
            </w:r>
          </w:p>
        </w:tc>
        <w:tc>
          <w:tcPr>
            <w:tcW w:w="6651" w:type="dxa"/>
            <w:tcBorders>
              <w:top w:val="single" w:sz="4" w:space="0" w:color="auto"/>
              <w:bottom w:val="single" w:sz="4" w:space="0" w:color="auto"/>
              <w:right w:val="nil"/>
            </w:tcBorders>
          </w:tcPr>
          <w:p w14:paraId="7424F88F" w14:textId="77777777" w:rsidR="00876805" w:rsidRPr="00340F0C" w:rsidRDefault="00876805" w:rsidP="00876805">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Ara-C 75 mg/m</w:t>
            </w:r>
            <w:r w:rsidRPr="00464254">
              <w:rPr>
                <w:rFonts w:ascii="Times New Roman" w:hAnsi="Times New Roman"/>
                <w:vertAlign w:val="superscript"/>
              </w:rPr>
              <w:t>2</w:t>
            </w:r>
            <w:r w:rsidRPr="00340F0C">
              <w:rPr>
                <w:rFonts w:ascii="Times New Roman" w:hAnsi="Times New Roman"/>
              </w:rPr>
              <w:t xml:space="preserve"> i.v. (1 valanda), 1-5 dienas; VM26 60 mg/m</w:t>
            </w:r>
            <w:r w:rsidRPr="00464254">
              <w:rPr>
                <w:rFonts w:ascii="Times New Roman" w:hAnsi="Times New Roman"/>
                <w:vertAlign w:val="superscript"/>
              </w:rPr>
              <w:t>2</w:t>
            </w:r>
            <w:r w:rsidRPr="00340F0C">
              <w:rPr>
                <w:rFonts w:ascii="Times New Roman" w:hAnsi="Times New Roman"/>
              </w:rPr>
              <w:t xml:space="preserve"> i.v. (1 valanda), 1-5 dienas.</w:t>
            </w:r>
          </w:p>
        </w:tc>
      </w:tr>
      <w:tr w:rsidR="00876805" w:rsidRPr="00340F0C" w14:paraId="04393702" w14:textId="77777777" w:rsidTr="00B00CA4">
        <w:trPr>
          <w:trHeight w:val="98"/>
        </w:trPr>
        <w:tc>
          <w:tcPr>
            <w:tcW w:w="9287" w:type="dxa"/>
            <w:gridSpan w:val="2"/>
            <w:tcBorders>
              <w:top w:val="single" w:sz="4" w:space="0" w:color="auto"/>
              <w:left w:val="nil"/>
              <w:bottom w:val="single" w:sz="4" w:space="0" w:color="auto"/>
              <w:right w:val="nil"/>
            </w:tcBorders>
          </w:tcPr>
          <w:p w14:paraId="15554B5F" w14:textId="77777777" w:rsidR="00876805" w:rsidRPr="00340F0C" w:rsidRDefault="00876805" w:rsidP="00876805">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b/>
                <w:bCs/>
              </w:rPr>
              <w:t>AAU02 tyrimas</w:t>
            </w:r>
          </w:p>
        </w:tc>
      </w:tr>
      <w:tr w:rsidR="00876805" w:rsidRPr="00340F0C" w14:paraId="0F6D543E" w14:textId="77777777" w:rsidTr="00B00CA4">
        <w:trPr>
          <w:trHeight w:val="640"/>
        </w:trPr>
        <w:tc>
          <w:tcPr>
            <w:tcW w:w="2636" w:type="dxa"/>
            <w:tcBorders>
              <w:top w:val="single" w:sz="4" w:space="0" w:color="auto"/>
              <w:left w:val="nil"/>
              <w:bottom w:val="single" w:sz="4" w:space="0" w:color="auto"/>
            </w:tcBorders>
          </w:tcPr>
          <w:p w14:paraId="220003BF" w14:textId="77777777" w:rsidR="00876805" w:rsidRPr="00340F0C" w:rsidRDefault="00876805" w:rsidP="00876805">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Pradinis gydymas (</w:t>
            </w:r>
            <w:r w:rsidRPr="00464254">
              <w:rPr>
                <w:rFonts w:ascii="Times New Roman" w:hAnsi="Times New Roman"/>
                <w:i/>
              </w:rPr>
              <w:t>de novo</w:t>
            </w:r>
            <w:r w:rsidRPr="00340F0C">
              <w:rPr>
                <w:rFonts w:ascii="Times New Roman" w:hAnsi="Times New Roman"/>
              </w:rPr>
              <w:t xml:space="preserve"> Ph+ ALL)</w:t>
            </w:r>
          </w:p>
        </w:tc>
        <w:tc>
          <w:tcPr>
            <w:tcW w:w="6651" w:type="dxa"/>
            <w:tcBorders>
              <w:top w:val="single" w:sz="4" w:space="0" w:color="auto"/>
              <w:bottom w:val="single" w:sz="4" w:space="0" w:color="auto"/>
              <w:right w:val="nil"/>
            </w:tcBorders>
          </w:tcPr>
          <w:p w14:paraId="759C7CD1" w14:textId="77777777" w:rsidR="00876805" w:rsidRPr="00340F0C" w:rsidRDefault="00876805" w:rsidP="00876805">
            <w:pPr>
              <w:tabs>
                <w:tab w:val="left" w:pos="34"/>
              </w:tabs>
              <w:autoSpaceDE w:val="0"/>
              <w:autoSpaceDN w:val="0"/>
              <w:adjustRightInd w:val="0"/>
              <w:spacing w:after="0" w:line="240" w:lineRule="auto"/>
              <w:ind w:left="34"/>
              <w:rPr>
                <w:rFonts w:ascii="Times New Roman" w:hAnsi="Times New Roman"/>
              </w:rPr>
            </w:pPr>
            <w:r w:rsidRPr="00340F0C">
              <w:rPr>
                <w:rFonts w:ascii="Times New Roman" w:hAnsi="Times New Roman"/>
              </w:rPr>
              <w:t>Daunorubicinas 30 mg/m</w:t>
            </w:r>
            <w:r w:rsidRPr="00464254">
              <w:rPr>
                <w:rFonts w:ascii="Times New Roman" w:hAnsi="Times New Roman"/>
                <w:vertAlign w:val="superscript"/>
              </w:rPr>
              <w:t>2</w:t>
            </w:r>
            <w:r w:rsidRPr="00340F0C">
              <w:rPr>
                <w:rFonts w:ascii="Times New Roman" w:hAnsi="Times New Roman"/>
              </w:rPr>
              <w:t xml:space="preserve"> i.v., 1-3 dienas, 15-16 dienas; VCR bendra dozė 2 mg i.v., 1, 8, 15, 22 dieną; CP 750 mg/m</w:t>
            </w:r>
            <w:r w:rsidRPr="00464254">
              <w:rPr>
                <w:rFonts w:ascii="Times New Roman" w:hAnsi="Times New Roman"/>
                <w:vertAlign w:val="superscript"/>
              </w:rPr>
              <w:t>2</w:t>
            </w:r>
            <w:r w:rsidRPr="00340F0C">
              <w:rPr>
                <w:rFonts w:ascii="Times New Roman" w:hAnsi="Times New Roman"/>
              </w:rPr>
              <w:t xml:space="preserve"> i.v., 1, 8 dieną; gerti prednizoloną 60 mg/m</w:t>
            </w:r>
            <w:r w:rsidRPr="00464254">
              <w:rPr>
                <w:rFonts w:ascii="Times New Roman" w:hAnsi="Times New Roman"/>
                <w:vertAlign w:val="superscript"/>
              </w:rPr>
              <w:t>2</w:t>
            </w:r>
            <w:r w:rsidRPr="00340F0C">
              <w:rPr>
                <w:rFonts w:ascii="Times New Roman" w:hAnsi="Times New Roman"/>
              </w:rPr>
              <w:t>, 1-7, 15-21 dienas; gerti IDA 9 mg/m</w:t>
            </w:r>
            <w:r w:rsidRPr="00464254">
              <w:rPr>
                <w:rFonts w:ascii="Times New Roman" w:hAnsi="Times New Roman"/>
                <w:vertAlign w:val="superscript"/>
              </w:rPr>
              <w:t>2</w:t>
            </w:r>
            <w:r w:rsidRPr="00340F0C">
              <w:rPr>
                <w:rFonts w:ascii="Times New Roman" w:hAnsi="Times New Roman"/>
              </w:rPr>
              <w:t>, 1-28 dienas; MTX 15 mg intratekaliai, 1, 8, 15, 22 dieną; Ara-C 40 mg intratekaliai, 1, 8, 15, 22 dieną; metilprednizolonas 40 mg intratekaliai, 1, 8, 15, 22 dieną.</w:t>
            </w:r>
          </w:p>
        </w:tc>
      </w:tr>
      <w:tr w:rsidR="00876805" w:rsidRPr="00340F0C" w14:paraId="70F9E984" w14:textId="77777777" w:rsidTr="00B00CA4">
        <w:trPr>
          <w:trHeight w:val="381"/>
        </w:trPr>
        <w:tc>
          <w:tcPr>
            <w:tcW w:w="2636" w:type="dxa"/>
            <w:tcBorders>
              <w:top w:val="single" w:sz="4" w:space="0" w:color="auto"/>
              <w:left w:val="nil"/>
              <w:bottom w:val="single" w:sz="4" w:space="0" w:color="auto"/>
            </w:tcBorders>
          </w:tcPr>
          <w:p w14:paraId="70457ACE" w14:textId="77777777" w:rsidR="00876805" w:rsidRPr="00340F0C" w:rsidRDefault="00876805" w:rsidP="00876805">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Konsoliduojantis gydymas (de novo Ph+ ALL)</w:t>
            </w:r>
          </w:p>
        </w:tc>
        <w:tc>
          <w:tcPr>
            <w:tcW w:w="6651" w:type="dxa"/>
            <w:tcBorders>
              <w:top w:val="single" w:sz="4" w:space="0" w:color="auto"/>
              <w:bottom w:val="single" w:sz="4" w:space="0" w:color="auto"/>
              <w:right w:val="nil"/>
            </w:tcBorders>
          </w:tcPr>
          <w:p w14:paraId="34851817" w14:textId="77777777" w:rsidR="00876805" w:rsidRPr="00340F0C" w:rsidRDefault="00876805" w:rsidP="00876805">
            <w:pPr>
              <w:tabs>
                <w:tab w:val="left" w:pos="34"/>
              </w:tabs>
              <w:autoSpaceDE w:val="0"/>
              <w:autoSpaceDN w:val="0"/>
              <w:adjustRightInd w:val="0"/>
              <w:spacing w:after="0" w:line="240" w:lineRule="auto"/>
              <w:ind w:left="34"/>
              <w:rPr>
                <w:rFonts w:ascii="Times New Roman" w:hAnsi="Times New Roman"/>
              </w:rPr>
            </w:pPr>
            <w:r w:rsidRPr="00340F0C">
              <w:rPr>
                <w:rFonts w:ascii="Times New Roman" w:hAnsi="Times New Roman"/>
              </w:rPr>
              <w:t>Ara-C 1 000 mg/m</w:t>
            </w:r>
            <w:r w:rsidRPr="00464254">
              <w:rPr>
                <w:rFonts w:ascii="Times New Roman" w:hAnsi="Times New Roman"/>
                <w:vertAlign w:val="superscript"/>
              </w:rPr>
              <w:t>2</w:t>
            </w:r>
            <w:r w:rsidRPr="00340F0C">
              <w:rPr>
                <w:rFonts w:ascii="Times New Roman" w:hAnsi="Times New Roman"/>
              </w:rPr>
              <w:t xml:space="preserve"> /12 h i.v.(3 valandos), 1-4 dienas; mitoksantronas 10 mg/m</w:t>
            </w:r>
            <w:r w:rsidRPr="00464254">
              <w:rPr>
                <w:rFonts w:ascii="Times New Roman" w:hAnsi="Times New Roman"/>
                <w:vertAlign w:val="superscript"/>
              </w:rPr>
              <w:t>2</w:t>
            </w:r>
            <w:r w:rsidRPr="00340F0C">
              <w:rPr>
                <w:rFonts w:ascii="Times New Roman" w:hAnsi="Times New Roman"/>
              </w:rPr>
              <w:t xml:space="preserve"> i.v. 3-5 dienas; MTX 15 mg intratekaliai, 1 dieną; metilprednizolonas 40 mg intratekaliai, 1 dieną.</w:t>
            </w:r>
          </w:p>
        </w:tc>
      </w:tr>
      <w:tr w:rsidR="00876805" w:rsidRPr="00340F0C" w14:paraId="609D8134" w14:textId="77777777" w:rsidTr="00B00CA4">
        <w:trPr>
          <w:trHeight w:val="98"/>
        </w:trPr>
        <w:tc>
          <w:tcPr>
            <w:tcW w:w="9287" w:type="dxa"/>
            <w:gridSpan w:val="2"/>
            <w:tcBorders>
              <w:top w:val="single" w:sz="4" w:space="0" w:color="auto"/>
              <w:left w:val="nil"/>
              <w:bottom w:val="single" w:sz="4" w:space="0" w:color="auto"/>
              <w:right w:val="nil"/>
            </w:tcBorders>
          </w:tcPr>
          <w:p w14:paraId="3E8071E0" w14:textId="77777777" w:rsidR="00876805" w:rsidRPr="00340F0C" w:rsidRDefault="00876805" w:rsidP="00876805">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b/>
                <w:bCs/>
              </w:rPr>
              <w:t>ADE04 tyrimas</w:t>
            </w:r>
          </w:p>
        </w:tc>
      </w:tr>
      <w:tr w:rsidR="00876805" w:rsidRPr="00340F0C" w14:paraId="74462501" w14:textId="77777777" w:rsidTr="00B00CA4">
        <w:trPr>
          <w:trHeight w:val="252"/>
        </w:trPr>
        <w:tc>
          <w:tcPr>
            <w:tcW w:w="2636" w:type="dxa"/>
            <w:tcBorders>
              <w:top w:val="single" w:sz="4" w:space="0" w:color="auto"/>
              <w:left w:val="nil"/>
              <w:bottom w:val="single" w:sz="4" w:space="0" w:color="auto"/>
            </w:tcBorders>
          </w:tcPr>
          <w:p w14:paraId="15729823" w14:textId="77777777" w:rsidR="00876805" w:rsidRPr="00340F0C" w:rsidRDefault="00876805" w:rsidP="00876805">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Prefazė</w:t>
            </w:r>
          </w:p>
        </w:tc>
        <w:tc>
          <w:tcPr>
            <w:tcW w:w="6651" w:type="dxa"/>
            <w:tcBorders>
              <w:top w:val="single" w:sz="4" w:space="0" w:color="auto"/>
              <w:bottom w:val="single" w:sz="4" w:space="0" w:color="auto"/>
              <w:right w:val="nil"/>
            </w:tcBorders>
          </w:tcPr>
          <w:p w14:paraId="68432DEF" w14:textId="77777777" w:rsidR="00876805" w:rsidRPr="00340F0C" w:rsidRDefault="00876805" w:rsidP="00876805">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Gerti DEX 10 mg/m</w:t>
            </w:r>
            <w:r w:rsidRPr="00464254">
              <w:rPr>
                <w:rFonts w:ascii="Times New Roman" w:hAnsi="Times New Roman"/>
                <w:vertAlign w:val="superscript"/>
              </w:rPr>
              <w:t>2</w:t>
            </w:r>
            <w:r w:rsidRPr="00340F0C">
              <w:rPr>
                <w:rFonts w:ascii="Times New Roman" w:hAnsi="Times New Roman"/>
              </w:rPr>
              <w:t>, 1-5 dienas; CP 200 mg/m</w:t>
            </w:r>
            <w:r w:rsidRPr="00464254">
              <w:rPr>
                <w:rFonts w:ascii="Times New Roman" w:hAnsi="Times New Roman"/>
                <w:vertAlign w:val="superscript"/>
              </w:rPr>
              <w:t>2</w:t>
            </w:r>
            <w:r w:rsidRPr="00340F0C">
              <w:rPr>
                <w:rFonts w:ascii="Times New Roman" w:hAnsi="Times New Roman"/>
              </w:rPr>
              <w:t xml:space="preserve"> i.v., 3-5 dienas; MTX 15 mg intratekaliai, 1 dieną.</w:t>
            </w:r>
          </w:p>
        </w:tc>
      </w:tr>
      <w:tr w:rsidR="00876805" w:rsidRPr="00340F0C" w14:paraId="07306807" w14:textId="77777777" w:rsidTr="00B00CA4">
        <w:trPr>
          <w:trHeight w:val="252"/>
        </w:trPr>
        <w:tc>
          <w:tcPr>
            <w:tcW w:w="2636" w:type="dxa"/>
            <w:tcBorders>
              <w:top w:val="single" w:sz="4" w:space="0" w:color="auto"/>
              <w:left w:val="nil"/>
              <w:bottom w:val="single" w:sz="4" w:space="0" w:color="auto"/>
            </w:tcBorders>
          </w:tcPr>
          <w:p w14:paraId="420688E1" w14:textId="77777777" w:rsidR="00876805" w:rsidRPr="00340F0C" w:rsidRDefault="00876805" w:rsidP="00876805">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Pradinis gydymas I</w:t>
            </w:r>
          </w:p>
        </w:tc>
        <w:tc>
          <w:tcPr>
            <w:tcW w:w="6651" w:type="dxa"/>
            <w:tcBorders>
              <w:top w:val="single" w:sz="4" w:space="0" w:color="auto"/>
              <w:bottom w:val="single" w:sz="4" w:space="0" w:color="auto"/>
              <w:right w:val="nil"/>
            </w:tcBorders>
          </w:tcPr>
          <w:p w14:paraId="0FBE00C6" w14:textId="77777777" w:rsidR="00876805" w:rsidRPr="00340F0C" w:rsidRDefault="00876805" w:rsidP="00876805">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Gerti DEX 10 mg/m</w:t>
            </w:r>
            <w:r w:rsidRPr="00464254">
              <w:rPr>
                <w:rFonts w:ascii="Times New Roman" w:hAnsi="Times New Roman"/>
                <w:vertAlign w:val="superscript"/>
              </w:rPr>
              <w:t>2</w:t>
            </w:r>
            <w:r w:rsidRPr="00340F0C">
              <w:rPr>
                <w:rFonts w:ascii="Times New Roman" w:hAnsi="Times New Roman"/>
              </w:rPr>
              <w:t>, 1-5 dienas; VCR 2 mg i.v., 6, 13, 20 dieną; daunorubicinas 45 mg/m</w:t>
            </w:r>
            <w:r w:rsidRPr="00464254">
              <w:rPr>
                <w:rFonts w:ascii="Times New Roman" w:hAnsi="Times New Roman"/>
                <w:vertAlign w:val="superscript"/>
              </w:rPr>
              <w:t>2</w:t>
            </w:r>
            <w:r w:rsidRPr="00340F0C">
              <w:rPr>
                <w:rFonts w:ascii="Times New Roman" w:hAnsi="Times New Roman"/>
              </w:rPr>
              <w:t xml:space="preserve"> i.v., 6-7, 13-14 dieną.</w:t>
            </w:r>
          </w:p>
        </w:tc>
      </w:tr>
      <w:tr w:rsidR="00876805" w:rsidRPr="00340F0C" w14:paraId="42A85FF3" w14:textId="77777777" w:rsidTr="00B00CA4">
        <w:trPr>
          <w:trHeight w:val="252"/>
        </w:trPr>
        <w:tc>
          <w:tcPr>
            <w:tcW w:w="2636" w:type="dxa"/>
            <w:tcBorders>
              <w:top w:val="single" w:sz="4" w:space="0" w:color="auto"/>
              <w:left w:val="nil"/>
              <w:bottom w:val="single" w:sz="4" w:space="0" w:color="auto"/>
            </w:tcBorders>
          </w:tcPr>
          <w:p w14:paraId="67137B94" w14:textId="77777777" w:rsidR="00876805" w:rsidRPr="00340F0C" w:rsidRDefault="00876805" w:rsidP="00876805">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Pradinis gydymas II</w:t>
            </w:r>
          </w:p>
        </w:tc>
        <w:tc>
          <w:tcPr>
            <w:tcW w:w="6651" w:type="dxa"/>
            <w:tcBorders>
              <w:top w:val="single" w:sz="4" w:space="0" w:color="auto"/>
              <w:bottom w:val="single" w:sz="4" w:space="0" w:color="auto"/>
              <w:right w:val="nil"/>
            </w:tcBorders>
          </w:tcPr>
          <w:p w14:paraId="7178CEF4" w14:textId="77777777" w:rsidR="00876805" w:rsidRPr="00340F0C" w:rsidRDefault="00876805" w:rsidP="00876805">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CP 1 g/m</w:t>
            </w:r>
            <w:r w:rsidRPr="00464254">
              <w:rPr>
                <w:rFonts w:ascii="Times New Roman" w:hAnsi="Times New Roman"/>
                <w:vertAlign w:val="superscript"/>
              </w:rPr>
              <w:t>2</w:t>
            </w:r>
            <w:r w:rsidRPr="00340F0C">
              <w:rPr>
                <w:rFonts w:ascii="Times New Roman" w:hAnsi="Times New Roman"/>
              </w:rPr>
              <w:t xml:space="preserve"> i.v. (1 valanda), 26, 46 dieną; Ara-C 75 mg/m 2 i.v. (1 valanda), 28-31, 35-38, 42-45 dienas; gerti 6-MP 60 mg/m</w:t>
            </w:r>
            <w:r w:rsidRPr="00464254">
              <w:rPr>
                <w:rFonts w:ascii="Times New Roman" w:hAnsi="Times New Roman"/>
                <w:vertAlign w:val="superscript"/>
              </w:rPr>
              <w:t>2</w:t>
            </w:r>
            <w:r w:rsidRPr="00340F0C">
              <w:rPr>
                <w:rFonts w:ascii="Times New Roman" w:hAnsi="Times New Roman"/>
              </w:rPr>
              <w:t>, 26-46 dienas.</w:t>
            </w:r>
          </w:p>
        </w:tc>
      </w:tr>
      <w:tr w:rsidR="00876805" w:rsidRPr="00340F0C" w14:paraId="75B0174B" w14:textId="77777777" w:rsidTr="00B00CA4">
        <w:trPr>
          <w:trHeight w:val="381"/>
        </w:trPr>
        <w:tc>
          <w:tcPr>
            <w:tcW w:w="2636" w:type="dxa"/>
            <w:tcBorders>
              <w:top w:val="single" w:sz="4" w:space="0" w:color="auto"/>
              <w:left w:val="nil"/>
              <w:bottom w:val="single" w:sz="4" w:space="0" w:color="auto"/>
            </w:tcBorders>
          </w:tcPr>
          <w:p w14:paraId="5075CA1D" w14:textId="77777777" w:rsidR="00876805" w:rsidRPr="00340F0C" w:rsidRDefault="00876805" w:rsidP="00876805">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Konsoliduojantis gydymas</w:t>
            </w:r>
          </w:p>
        </w:tc>
        <w:tc>
          <w:tcPr>
            <w:tcW w:w="6651" w:type="dxa"/>
            <w:tcBorders>
              <w:top w:val="single" w:sz="4" w:space="0" w:color="auto"/>
              <w:bottom w:val="single" w:sz="4" w:space="0" w:color="auto"/>
              <w:right w:val="nil"/>
            </w:tcBorders>
          </w:tcPr>
          <w:p w14:paraId="51D79665" w14:textId="77777777" w:rsidR="00876805" w:rsidRPr="00340F0C" w:rsidRDefault="00876805" w:rsidP="00876805">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Gerti DEX 10 mg/m</w:t>
            </w:r>
            <w:r w:rsidRPr="00464254">
              <w:rPr>
                <w:rFonts w:ascii="Times New Roman" w:hAnsi="Times New Roman"/>
                <w:vertAlign w:val="superscript"/>
              </w:rPr>
              <w:t>2</w:t>
            </w:r>
            <w:r w:rsidRPr="00340F0C">
              <w:rPr>
                <w:rFonts w:ascii="Times New Roman" w:hAnsi="Times New Roman"/>
              </w:rPr>
              <w:t>, 1-5 dienas; vindezinas 3 mg/m</w:t>
            </w:r>
            <w:r w:rsidRPr="00464254">
              <w:rPr>
                <w:rFonts w:ascii="Times New Roman" w:hAnsi="Times New Roman"/>
                <w:vertAlign w:val="superscript"/>
              </w:rPr>
              <w:t>2</w:t>
            </w:r>
            <w:r w:rsidRPr="00340F0C">
              <w:rPr>
                <w:rFonts w:ascii="Times New Roman" w:hAnsi="Times New Roman"/>
              </w:rPr>
              <w:t xml:space="preserve"> i.v., 1 dieną; </w:t>
            </w:r>
          </w:p>
          <w:p w14:paraId="56B1950E" w14:textId="77777777" w:rsidR="00876805" w:rsidRPr="00340F0C" w:rsidRDefault="00876805" w:rsidP="00876805">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MTX 1,5 g/m</w:t>
            </w:r>
            <w:r w:rsidRPr="00464254">
              <w:rPr>
                <w:rFonts w:ascii="Times New Roman" w:hAnsi="Times New Roman"/>
                <w:vertAlign w:val="superscript"/>
              </w:rPr>
              <w:t>2</w:t>
            </w:r>
            <w:r w:rsidRPr="00340F0C">
              <w:rPr>
                <w:rFonts w:ascii="Times New Roman" w:hAnsi="Times New Roman"/>
              </w:rPr>
              <w:t xml:space="preserve"> i.v. (24 valandos), 1 dieną; etopozidas 250 mg/m</w:t>
            </w:r>
            <w:r w:rsidRPr="00464254">
              <w:rPr>
                <w:rFonts w:ascii="Times New Roman" w:hAnsi="Times New Roman"/>
                <w:vertAlign w:val="superscript"/>
              </w:rPr>
              <w:t>2</w:t>
            </w:r>
            <w:r w:rsidRPr="00340F0C">
              <w:rPr>
                <w:rFonts w:ascii="Times New Roman" w:hAnsi="Times New Roman"/>
              </w:rPr>
              <w:t xml:space="preserve"> i.v. (1 valanda) 4-5 dienas; Ara-C 2x 2 g/m</w:t>
            </w:r>
            <w:r w:rsidRPr="00464254">
              <w:rPr>
                <w:rFonts w:ascii="Times New Roman" w:hAnsi="Times New Roman"/>
                <w:vertAlign w:val="superscript"/>
              </w:rPr>
              <w:t>2</w:t>
            </w:r>
            <w:r w:rsidRPr="00340F0C">
              <w:rPr>
                <w:rFonts w:ascii="Times New Roman" w:hAnsi="Times New Roman"/>
              </w:rPr>
              <w:t xml:space="preserve"> i.v. (3 valandos, 12 valandų), 5 dieną.</w:t>
            </w:r>
          </w:p>
        </w:tc>
      </w:tr>
      <w:tr w:rsidR="00876805" w:rsidRPr="00340F0C" w14:paraId="1CFDC81D" w14:textId="77777777" w:rsidTr="00B00CA4">
        <w:trPr>
          <w:trHeight w:val="98"/>
        </w:trPr>
        <w:tc>
          <w:tcPr>
            <w:tcW w:w="9287" w:type="dxa"/>
            <w:gridSpan w:val="2"/>
            <w:tcBorders>
              <w:top w:val="single" w:sz="4" w:space="0" w:color="auto"/>
              <w:left w:val="nil"/>
              <w:bottom w:val="single" w:sz="4" w:space="0" w:color="auto"/>
              <w:right w:val="nil"/>
            </w:tcBorders>
          </w:tcPr>
          <w:p w14:paraId="7F7A96F2" w14:textId="77777777" w:rsidR="00876805" w:rsidRPr="00340F0C" w:rsidRDefault="00876805" w:rsidP="00876805">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b/>
                <w:bCs/>
              </w:rPr>
              <w:t>AJP01 tyrimas</w:t>
            </w:r>
          </w:p>
        </w:tc>
      </w:tr>
      <w:tr w:rsidR="00876805" w:rsidRPr="00340F0C" w14:paraId="03A2F04D" w14:textId="77777777" w:rsidTr="00B00CA4">
        <w:trPr>
          <w:trHeight w:val="381"/>
        </w:trPr>
        <w:tc>
          <w:tcPr>
            <w:tcW w:w="2636" w:type="dxa"/>
            <w:tcBorders>
              <w:top w:val="single" w:sz="4" w:space="0" w:color="auto"/>
              <w:left w:val="nil"/>
              <w:bottom w:val="single" w:sz="4" w:space="0" w:color="auto"/>
            </w:tcBorders>
          </w:tcPr>
          <w:p w14:paraId="4EF2C04C" w14:textId="77777777" w:rsidR="00876805" w:rsidRPr="00340F0C" w:rsidRDefault="00876805" w:rsidP="00876805">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lastRenderedPageBreak/>
              <w:t>Pradinis gydymas</w:t>
            </w:r>
          </w:p>
        </w:tc>
        <w:tc>
          <w:tcPr>
            <w:tcW w:w="6651" w:type="dxa"/>
            <w:tcBorders>
              <w:top w:val="single" w:sz="4" w:space="0" w:color="auto"/>
              <w:bottom w:val="single" w:sz="4" w:space="0" w:color="auto"/>
              <w:right w:val="nil"/>
            </w:tcBorders>
          </w:tcPr>
          <w:p w14:paraId="51C8138D" w14:textId="77777777" w:rsidR="00876805" w:rsidRPr="00340F0C" w:rsidRDefault="00876805" w:rsidP="00876805">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CP 1,2 g/m</w:t>
            </w:r>
            <w:r w:rsidRPr="00464254">
              <w:rPr>
                <w:rFonts w:ascii="Times New Roman" w:hAnsi="Times New Roman"/>
                <w:vertAlign w:val="superscript"/>
              </w:rPr>
              <w:t>2</w:t>
            </w:r>
            <w:r w:rsidRPr="00340F0C">
              <w:rPr>
                <w:rFonts w:ascii="Times New Roman" w:hAnsi="Times New Roman"/>
              </w:rPr>
              <w:t xml:space="preserve"> i.v. (3 valandos), 1 dieną; daunorubicinas 60 mg/m</w:t>
            </w:r>
            <w:r w:rsidRPr="00464254">
              <w:rPr>
                <w:rFonts w:ascii="Times New Roman" w:hAnsi="Times New Roman"/>
                <w:vertAlign w:val="superscript"/>
              </w:rPr>
              <w:t>2</w:t>
            </w:r>
            <w:r w:rsidRPr="00340F0C">
              <w:rPr>
                <w:rFonts w:ascii="Times New Roman" w:hAnsi="Times New Roman"/>
              </w:rPr>
              <w:t xml:space="preserve"> i.v. (1 valanda), 1-3 dienas; vinkristinas 1,3 mg/m</w:t>
            </w:r>
            <w:r w:rsidRPr="00464254">
              <w:rPr>
                <w:rFonts w:ascii="Times New Roman" w:hAnsi="Times New Roman"/>
                <w:vertAlign w:val="superscript"/>
              </w:rPr>
              <w:t>2</w:t>
            </w:r>
            <w:r w:rsidRPr="00340F0C">
              <w:rPr>
                <w:rFonts w:ascii="Times New Roman" w:hAnsi="Times New Roman"/>
              </w:rPr>
              <w:t xml:space="preserve"> i.v., 1, 8, 15, 21 dieną; gerti prednizoloną 60 mg/m</w:t>
            </w:r>
            <w:r w:rsidRPr="00464254">
              <w:rPr>
                <w:rFonts w:ascii="Times New Roman" w:hAnsi="Times New Roman"/>
                <w:vertAlign w:val="superscript"/>
              </w:rPr>
              <w:t>2</w:t>
            </w:r>
            <w:r w:rsidRPr="00340F0C">
              <w:rPr>
                <w:rFonts w:ascii="Times New Roman" w:hAnsi="Times New Roman"/>
              </w:rPr>
              <w:t xml:space="preserve"> /per parą.</w:t>
            </w:r>
          </w:p>
        </w:tc>
      </w:tr>
      <w:tr w:rsidR="00876805" w:rsidRPr="00340F0C" w14:paraId="2ECBAC71" w14:textId="77777777" w:rsidTr="00B00CA4">
        <w:trPr>
          <w:trHeight w:val="359"/>
        </w:trPr>
        <w:tc>
          <w:tcPr>
            <w:tcW w:w="2636" w:type="dxa"/>
            <w:tcBorders>
              <w:top w:val="single" w:sz="4" w:space="0" w:color="auto"/>
              <w:left w:val="nil"/>
              <w:bottom w:val="single" w:sz="4" w:space="0" w:color="auto"/>
            </w:tcBorders>
          </w:tcPr>
          <w:p w14:paraId="1CE978EA" w14:textId="77777777" w:rsidR="00876805" w:rsidRPr="00340F0C" w:rsidRDefault="00876805" w:rsidP="00876805">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Konsoliduojantis gydymas</w:t>
            </w:r>
          </w:p>
        </w:tc>
        <w:tc>
          <w:tcPr>
            <w:tcW w:w="6651" w:type="dxa"/>
            <w:tcBorders>
              <w:top w:val="single" w:sz="4" w:space="0" w:color="auto"/>
              <w:bottom w:val="single" w:sz="4" w:space="0" w:color="auto"/>
              <w:right w:val="nil"/>
            </w:tcBorders>
          </w:tcPr>
          <w:p w14:paraId="43D072AA" w14:textId="77777777" w:rsidR="00876805" w:rsidRPr="00340F0C" w:rsidRDefault="00876805" w:rsidP="00876805">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Pakaitinis chemoterapijos kursas: aukštos dozės chemoterapija su MTX 1 g/m</w:t>
            </w:r>
            <w:r w:rsidRPr="00464254">
              <w:rPr>
                <w:rFonts w:ascii="Times New Roman" w:hAnsi="Times New Roman"/>
                <w:vertAlign w:val="superscript"/>
              </w:rPr>
              <w:t>2</w:t>
            </w:r>
            <w:r w:rsidRPr="00340F0C">
              <w:rPr>
                <w:rFonts w:ascii="Times New Roman" w:hAnsi="Times New Roman"/>
              </w:rPr>
              <w:t xml:space="preserve"> i.v. (24 valandos), 1 dieną, ir Ara-C 2 g/m</w:t>
            </w:r>
            <w:r w:rsidRPr="00464254">
              <w:rPr>
                <w:rFonts w:ascii="Times New Roman" w:hAnsi="Times New Roman"/>
                <w:vertAlign w:val="superscript"/>
              </w:rPr>
              <w:t>2</w:t>
            </w:r>
            <w:r w:rsidRPr="00340F0C">
              <w:rPr>
                <w:rFonts w:ascii="Times New Roman" w:hAnsi="Times New Roman"/>
              </w:rPr>
              <w:t xml:space="preserve"> i.v. (12 valandų), 2-3 dieną, 4 kursus.</w:t>
            </w:r>
          </w:p>
        </w:tc>
      </w:tr>
      <w:tr w:rsidR="00876805" w:rsidRPr="00340F0C" w14:paraId="6A1EB927" w14:textId="77777777" w:rsidTr="00B00CA4">
        <w:trPr>
          <w:trHeight w:val="122"/>
        </w:trPr>
        <w:tc>
          <w:tcPr>
            <w:tcW w:w="2636" w:type="dxa"/>
            <w:tcBorders>
              <w:top w:val="single" w:sz="4" w:space="0" w:color="auto"/>
              <w:left w:val="nil"/>
              <w:bottom w:val="single" w:sz="4" w:space="0" w:color="auto"/>
            </w:tcBorders>
          </w:tcPr>
          <w:p w14:paraId="56A325DE" w14:textId="77777777" w:rsidR="00876805" w:rsidRPr="00340F0C" w:rsidRDefault="00876805" w:rsidP="00876805">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Palaikomasis gydymas</w:t>
            </w:r>
          </w:p>
        </w:tc>
        <w:tc>
          <w:tcPr>
            <w:tcW w:w="6651" w:type="dxa"/>
            <w:tcBorders>
              <w:top w:val="single" w:sz="4" w:space="0" w:color="auto"/>
              <w:bottom w:val="single" w:sz="4" w:space="0" w:color="auto"/>
              <w:right w:val="nil"/>
            </w:tcBorders>
          </w:tcPr>
          <w:p w14:paraId="4BF0A60A" w14:textId="77777777" w:rsidR="00876805" w:rsidRPr="00340F0C" w:rsidRDefault="00876805" w:rsidP="00876805">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VCR 1,3 g/m 2 i.v., 1 dieną; gerti prednizoloną 60 mg/m</w:t>
            </w:r>
            <w:r w:rsidRPr="00464254">
              <w:rPr>
                <w:rFonts w:ascii="Times New Roman" w:hAnsi="Times New Roman"/>
                <w:vertAlign w:val="superscript"/>
              </w:rPr>
              <w:t>2</w:t>
            </w:r>
            <w:r w:rsidRPr="00340F0C">
              <w:rPr>
                <w:rFonts w:ascii="Times New Roman" w:hAnsi="Times New Roman"/>
              </w:rPr>
              <w:t>, 1-5 dienas.</w:t>
            </w:r>
          </w:p>
        </w:tc>
      </w:tr>
      <w:tr w:rsidR="00876805" w:rsidRPr="00340F0C" w14:paraId="42BAFE13" w14:textId="77777777" w:rsidTr="00B00CA4">
        <w:trPr>
          <w:trHeight w:val="98"/>
        </w:trPr>
        <w:tc>
          <w:tcPr>
            <w:tcW w:w="9287" w:type="dxa"/>
            <w:gridSpan w:val="2"/>
            <w:tcBorders>
              <w:top w:val="single" w:sz="4" w:space="0" w:color="auto"/>
              <w:left w:val="nil"/>
              <w:bottom w:val="single" w:sz="4" w:space="0" w:color="auto"/>
              <w:right w:val="nil"/>
            </w:tcBorders>
          </w:tcPr>
          <w:p w14:paraId="37B2001C" w14:textId="77777777" w:rsidR="00876805" w:rsidRPr="00340F0C" w:rsidRDefault="00876805" w:rsidP="00876805">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b/>
                <w:bCs/>
              </w:rPr>
              <w:t>AUS01 tyrimas</w:t>
            </w:r>
          </w:p>
        </w:tc>
      </w:tr>
      <w:tr w:rsidR="00876805" w:rsidRPr="00340F0C" w14:paraId="6A3D89F1" w14:textId="77777777" w:rsidTr="00B00CA4">
        <w:trPr>
          <w:trHeight w:val="640"/>
        </w:trPr>
        <w:tc>
          <w:tcPr>
            <w:tcW w:w="2636" w:type="dxa"/>
            <w:tcBorders>
              <w:top w:val="single" w:sz="4" w:space="0" w:color="auto"/>
              <w:left w:val="nil"/>
              <w:bottom w:val="single" w:sz="4" w:space="0" w:color="auto"/>
            </w:tcBorders>
          </w:tcPr>
          <w:p w14:paraId="1AB1F8D2" w14:textId="77777777" w:rsidR="00876805" w:rsidRPr="00340F0C" w:rsidRDefault="00876805" w:rsidP="00876805">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AUS01 tyrimas</w:t>
            </w:r>
          </w:p>
        </w:tc>
        <w:tc>
          <w:tcPr>
            <w:tcW w:w="6651" w:type="dxa"/>
            <w:tcBorders>
              <w:top w:val="single" w:sz="4" w:space="0" w:color="auto"/>
              <w:bottom w:val="single" w:sz="4" w:space="0" w:color="auto"/>
              <w:right w:val="nil"/>
            </w:tcBorders>
          </w:tcPr>
          <w:p w14:paraId="38A34291" w14:textId="77777777" w:rsidR="00876805" w:rsidRPr="00340F0C" w:rsidRDefault="00876805" w:rsidP="00876805">
            <w:pPr>
              <w:tabs>
                <w:tab w:val="left" w:pos="34"/>
              </w:tabs>
              <w:autoSpaceDE w:val="0"/>
              <w:autoSpaceDN w:val="0"/>
              <w:adjustRightInd w:val="0"/>
              <w:spacing w:after="0" w:line="240" w:lineRule="auto"/>
              <w:ind w:left="34"/>
              <w:rPr>
                <w:rFonts w:ascii="Times New Roman" w:hAnsi="Times New Roman"/>
              </w:rPr>
            </w:pPr>
            <w:r w:rsidRPr="00340F0C">
              <w:rPr>
                <w:rFonts w:ascii="Times New Roman" w:hAnsi="Times New Roman"/>
              </w:rPr>
              <w:t>Hiper-CVAD gydymas: CP 300 mg/m 2 i.v. (3 valandos, 12 valandų), 1-3 dienas; vinkristinas 2 mg i.v., 4, 11 dieną; doksorubicinas 50 mg/m 2 i.v. (24 valandos), 4 dieną; DEX 40 mg/per parą 1-4 dienas ir 11-14 dienas, keičiamas MTX 1 g/m 2 i.v. (24 valandos), 1 dieną, Ara-C 1 g/m 2 i.v. (2 valandos, 12 valandų), 2-3 dieną (iš viso 8 kursai).</w:t>
            </w:r>
          </w:p>
        </w:tc>
      </w:tr>
      <w:tr w:rsidR="00876805" w:rsidRPr="00340F0C" w14:paraId="5E5507CF" w14:textId="77777777" w:rsidTr="00B00CA4">
        <w:trPr>
          <w:trHeight w:val="229"/>
        </w:trPr>
        <w:tc>
          <w:tcPr>
            <w:tcW w:w="2636" w:type="dxa"/>
            <w:tcBorders>
              <w:top w:val="single" w:sz="4" w:space="0" w:color="auto"/>
              <w:left w:val="nil"/>
              <w:bottom w:val="single" w:sz="4" w:space="0" w:color="auto"/>
            </w:tcBorders>
          </w:tcPr>
          <w:p w14:paraId="55E1D783" w14:textId="77777777" w:rsidR="00876805" w:rsidRPr="00340F0C" w:rsidRDefault="00876805" w:rsidP="00876805">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Palaikomasis gydymas</w:t>
            </w:r>
          </w:p>
        </w:tc>
        <w:tc>
          <w:tcPr>
            <w:tcW w:w="6651" w:type="dxa"/>
            <w:tcBorders>
              <w:top w:val="single" w:sz="4" w:space="0" w:color="auto"/>
              <w:bottom w:val="single" w:sz="4" w:space="0" w:color="auto"/>
              <w:right w:val="nil"/>
            </w:tcBorders>
          </w:tcPr>
          <w:p w14:paraId="5415AB2F" w14:textId="77777777" w:rsidR="00876805" w:rsidRPr="00340F0C" w:rsidRDefault="00876805" w:rsidP="00876805">
            <w:pPr>
              <w:tabs>
                <w:tab w:val="left" w:pos="34"/>
              </w:tabs>
              <w:autoSpaceDE w:val="0"/>
              <w:autoSpaceDN w:val="0"/>
              <w:adjustRightInd w:val="0"/>
              <w:spacing w:after="0" w:line="240" w:lineRule="auto"/>
              <w:ind w:left="34"/>
              <w:rPr>
                <w:rFonts w:ascii="Times New Roman" w:hAnsi="Times New Roman"/>
              </w:rPr>
            </w:pPr>
            <w:r w:rsidRPr="00340F0C">
              <w:rPr>
                <w:rFonts w:ascii="Times New Roman" w:hAnsi="Times New Roman"/>
              </w:rPr>
              <w:t>VCR 2 mg i.v. kas mėnesį 13 mėnesių; gerti prednizoloną po 200 mg, 5 dienas per mėnesį 13 mėnesių.</w:t>
            </w:r>
          </w:p>
        </w:tc>
      </w:tr>
      <w:tr w:rsidR="00876805" w:rsidRPr="00340F0C" w14:paraId="0E5BE3EB" w14:textId="77777777" w:rsidTr="00B00CA4">
        <w:trPr>
          <w:trHeight w:val="100"/>
        </w:trPr>
        <w:tc>
          <w:tcPr>
            <w:tcW w:w="9287" w:type="dxa"/>
            <w:gridSpan w:val="2"/>
            <w:tcBorders>
              <w:top w:val="single" w:sz="4" w:space="0" w:color="auto"/>
              <w:left w:val="nil"/>
              <w:bottom w:val="single" w:sz="4" w:space="0" w:color="auto"/>
              <w:right w:val="nil"/>
            </w:tcBorders>
          </w:tcPr>
          <w:p w14:paraId="7F1972F4" w14:textId="77777777" w:rsidR="00876805" w:rsidRPr="00340F0C" w:rsidRDefault="00876805" w:rsidP="00876805">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Visi gydymo režimai taikomi vartojant steroidų CNS ligų profilaktikai.</w:t>
            </w:r>
          </w:p>
        </w:tc>
      </w:tr>
      <w:tr w:rsidR="00876805" w:rsidRPr="00340F0C" w14:paraId="133E45CC" w14:textId="77777777" w:rsidTr="00B00CA4">
        <w:trPr>
          <w:trHeight w:val="359"/>
        </w:trPr>
        <w:tc>
          <w:tcPr>
            <w:tcW w:w="9287" w:type="dxa"/>
            <w:gridSpan w:val="2"/>
            <w:tcBorders>
              <w:top w:val="single" w:sz="4" w:space="0" w:color="auto"/>
              <w:left w:val="nil"/>
              <w:bottom w:val="single" w:sz="4" w:space="0" w:color="auto"/>
              <w:right w:val="nil"/>
            </w:tcBorders>
          </w:tcPr>
          <w:p w14:paraId="764369C9" w14:textId="77777777" w:rsidR="00876805" w:rsidRDefault="00876805" w:rsidP="00876805">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Ara-C: citozino arabinozidas; CP: ciklofosfamidas; DEX: deksametazonas; MTX: metotreksatas; 6-MP: 6-merkaptopurinas; VM26: tenipozidas; VCR: vinkristinas; IDA: idarubicinas; i.v.: vartoti į veną.</w:t>
            </w:r>
          </w:p>
        </w:tc>
      </w:tr>
    </w:tbl>
    <w:p w14:paraId="57086DA9" w14:textId="77777777" w:rsidR="00876805" w:rsidRDefault="00876805" w:rsidP="00876805">
      <w:pPr>
        <w:spacing w:after="0" w:line="240" w:lineRule="auto"/>
        <w:jc w:val="both"/>
        <w:rPr>
          <w:rFonts w:ascii="Times New Roman" w:eastAsia="Times New Roman" w:hAnsi="Times New Roman"/>
          <w:iCs/>
        </w:rPr>
      </w:pPr>
    </w:p>
    <w:p w14:paraId="7963E254"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i/>
          <w:lang w:eastAsia="zh-CN"/>
        </w:rPr>
        <w:t>Vaikų populiacija</w:t>
      </w:r>
      <w:r w:rsidRPr="00464254">
        <w:rPr>
          <w:rFonts w:ascii="Times New Roman" w:eastAsia="SimSun" w:hAnsi="Times New Roman"/>
          <w:i/>
          <w:lang w:eastAsia="zh-CN"/>
        </w:rPr>
        <w:t>:</w:t>
      </w:r>
      <w:r w:rsidRPr="00340F0C">
        <w:rPr>
          <w:rFonts w:ascii="Times New Roman" w:eastAsia="SimSun" w:hAnsi="Times New Roman"/>
          <w:lang w:eastAsia="zh-CN"/>
        </w:rPr>
        <w:t xml:space="preserve"> Į atvirąjį, daugiacentrį, nuoseklių kohortų, ne atsitiktinių imčių, III fazės klinikinį tyrimą I2301 buvo įtraukta iš viso 93 vaikai, paaugliai ir jauni suaugę pacientai (nuo 1 iki 22 metų), kurie sirgo Ph+ ŪLL. Šio tyrimo metu pacientams po indukcinio gydymo buvo skiriamas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(po 340 mg/m</w:t>
      </w:r>
      <w:r w:rsidRPr="00464254">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kartu su intensyvia chemoterapija. 1-5 kohortų pacientams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buvo skiriamas netolygiai, skirtingose kohortose vaisto buvo skiriama didėjančia trukme ir gydymas buvo pradedamas anksčiau arba vėliau; 1-osios kohortos pacientams buvo skiriamas mažiausio intensyvumo gydymas, o 5-osios kohortos pacientams buvo skiriamas intensyviausias gydymas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(ilgiausia vartojimo trukmė dienomis ir tęstinis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dozavimas kasdien pirmųjų chemoterapijos kursų metu). Skiriant tęstinį gydymą</w:t>
      </w:r>
      <w:r>
        <w:rPr>
          <w:rFonts w:ascii="Times New Roman" w:eastAsia="SimSun" w:hAnsi="Times New Roman"/>
          <w:lang w:eastAsia="zh-CN"/>
        </w:rPr>
        <w:t xml:space="preserve">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kasdien nuo pat chemoterapijos kursų pradžios, 5-osios kohortos pacientų (n=50) 4 metų trukmės išgyvenamumo be recidyvų (angl. event-free survival – EFS) rodiklis pagerėjo, lyginant su istoriniais duomenimis (n=120), kai pastaruoju atveju pacientams buvo skiriama standartinė chemoterapija be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(atitinkamai 69,6 %, lyginant su 31,6 %). Tikėtinas 4 metų trukmės bendrojo išgyvenamumo rodiklis 5-osios kohortos pacientams buvo 83,6 %, lyginant su 44,8 % istoriniais duomenimis. 20 iš 50 (40 %) 5-osios kohortos pacientų buvo atlikta hematopoetinių kamieninių ląstelių transplantacija.</w:t>
      </w:r>
    </w:p>
    <w:p w14:paraId="07EEACFA" w14:textId="77777777" w:rsidR="00876805" w:rsidRPr="00340F0C" w:rsidRDefault="00876805" w:rsidP="00876805">
      <w:pPr>
        <w:tabs>
          <w:tab w:val="left" w:pos="567"/>
        </w:tabs>
        <w:spacing w:after="0" w:line="240" w:lineRule="auto"/>
        <w:rPr>
          <w:rFonts w:ascii="Times New Roman" w:eastAsia="SimSun" w:hAnsi="Times New Roman"/>
          <w:lang w:eastAsia="zh-CN"/>
        </w:rPr>
      </w:pPr>
    </w:p>
    <w:p w14:paraId="6A6E9B0E" w14:textId="77777777" w:rsidR="00876805" w:rsidRPr="00340F0C" w:rsidRDefault="00876805" w:rsidP="00876805">
      <w:pPr>
        <w:tabs>
          <w:tab w:val="left" w:pos="567"/>
        </w:tabs>
        <w:spacing w:after="0" w:line="240" w:lineRule="auto"/>
        <w:rPr>
          <w:rFonts w:ascii="Times New Roman" w:eastAsia="SimSun" w:hAnsi="Times New Roman"/>
          <w:b/>
          <w:lang w:eastAsia="zh-CN"/>
        </w:rPr>
      </w:pPr>
      <w:r>
        <w:rPr>
          <w:rFonts w:ascii="Times New Roman" w:eastAsia="SimSun" w:hAnsi="Times New Roman"/>
          <w:b/>
          <w:lang w:eastAsia="zh-CN"/>
        </w:rPr>
        <w:t>5</w:t>
      </w:r>
      <w:r w:rsidRPr="00464254">
        <w:rPr>
          <w:rFonts w:ascii="Times New Roman" w:eastAsia="SimSun" w:hAnsi="Times New Roman"/>
          <w:b/>
          <w:lang w:eastAsia="zh-CN"/>
        </w:rPr>
        <w:t xml:space="preserve"> lentelė</w:t>
      </w:r>
      <w:r w:rsidRPr="00340F0C">
        <w:rPr>
          <w:rFonts w:ascii="Times New Roman" w:eastAsia="SimSun" w:hAnsi="Times New Roman"/>
          <w:b/>
          <w:lang w:eastAsia="zh-CN"/>
        </w:rPr>
        <w:t xml:space="preserve">. </w:t>
      </w:r>
      <w:r w:rsidRPr="00464254">
        <w:rPr>
          <w:rFonts w:ascii="Times New Roman" w:eastAsia="SimSun" w:hAnsi="Times New Roman"/>
          <w:b/>
          <w:lang w:eastAsia="zh-CN"/>
        </w:rPr>
        <w:t>Chemoterapijos gydymas, skirtas kartu su imatinibu I2301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127"/>
      </w:tblGrid>
      <w:tr w:rsidR="00876805" w:rsidRPr="00340F0C" w14:paraId="77EED48B" w14:textId="77777777" w:rsidTr="00B00CA4">
        <w:trPr>
          <w:trHeight w:val="770"/>
        </w:trPr>
        <w:tc>
          <w:tcPr>
            <w:tcW w:w="2943" w:type="dxa"/>
          </w:tcPr>
          <w:p w14:paraId="303F56AE"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Konsoliduojančio gydymo blokas 1 (3 savaitės)</w:t>
            </w:r>
          </w:p>
        </w:tc>
        <w:tc>
          <w:tcPr>
            <w:tcW w:w="6127" w:type="dxa"/>
          </w:tcPr>
          <w:p w14:paraId="08ED2EF3"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VP-16 (100 mg/m</w:t>
            </w:r>
            <w:r w:rsidRPr="00464254">
              <w:rPr>
                <w:rFonts w:ascii="Times New Roman" w:hAnsi="Times New Roman"/>
                <w:vertAlign w:val="superscript"/>
              </w:rPr>
              <w:t>2</w:t>
            </w:r>
            <w:r w:rsidRPr="00464254">
              <w:rPr>
                <w:rFonts w:ascii="Times New Roman" w:hAnsi="Times New Roman"/>
              </w:rPr>
              <w:t xml:space="preserve"> </w:t>
            </w:r>
            <w:r w:rsidRPr="00340F0C">
              <w:rPr>
                <w:rFonts w:ascii="Times New Roman" w:hAnsi="Times New Roman"/>
              </w:rPr>
              <w:t>per parą, IV): 1-5 dienos</w:t>
            </w:r>
          </w:p>
          <w:p w14:paraId="0E2EDCAC"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Ifosfamidas (1,8</w:t>
            </w:r>
            <w:r w:rsidRPr="00340F0C">
              <w:rPr>
                <w:rFonts w:ascii="Times New Roman" w:hAnsi="Times New Roman"/>
              </w:rPr>
              <w:t> g</w:t>
            </w:r>
            <w:r w:rsidRPr="00464254">
              <w:rPr>
                <w:rFonts w:ascii="Times New Roman" w:hAnsi="Times New Roman"/>
              </w:rPr>
              <w:t>/m</w:t>
            </w:r>
            <w:r w:rsidRPr="00464254">
              <w:rPr>
                <w:rFonts w:ascii="Times New Roman" w:hAnsi="Times New Roman"/>
                <w:vertAlign w:val="superscript"/>
              </w:rPr>
              <w:t>2</w:t>
            </w:r>
            <w:r w:rsidRPr="00464254">
              <w:rPr>
                <w:rFonts w:ascii="Times New Roman" w:hAnsi="Times New Roman"/>
              </w:rPr>
              <w:t xml:space="preserve"> </w:t>
            </w:r>
            <w:r w:rsidRPr="00340F0C">
              <w:rPr>
                <w:rFonts w:ascii="Times New Roman" w:hAnsi="Times New Roman"/>
              </w:rPr>
              <w:t>per parą, IV): 1-5 dienos</w:t>
            </w:r>
          </w:p>
          <w:p w14:paraId="36D47565"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MESNA (po 360 mg/m</w:t>
            </w:r>
            <w:r w:rsidRPr="00464254">
              <w:rPr>
                <w:rFonts w:ascii="Times New Roman" w:hAnsi="Times New Roman"/>
                <w:vertAlign w:val="superscript"/>
              </w:rPr>
              <w:t>2</w:t>
            </w:r>
            <w:r w:rsidRPr="00464254">
              <w:rPr>
                <w:rFonts w:ascii="Times New Roman" w:hAnsi="Times New Roman"/>
              </w:rPr>
              <w:t xml:space="preserve"> dozę q3h, 8 dozės per parą</w:t>
            </w:r>
            <w:r w:rsidRPr="00340F0C">
              <w:rPr>
                <w:rFonts w:ascii="Times New Roman" w:hAnsi="Times New Roman"/>
              </w:rPr>
              <w:t>, IV): 1-5 dienos</w:t>
            </w:r>
          </w:p>
          <w:p w14:paraId="0FA88567"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G-CSF (5</w:t>
            </w:r>
            <w:r w:rsidRPr="00340F0C">
              <w:rPr>
                <w:rFonts w:ascii="Times New Roman" w:hAnsi="Times New Roman"/>
              </w:rPr>
              <w:t> </w:t>
            </w:r>
            <w:r w:rsidRPr="00464254">
              <w:rPr>
                <w:rFonts w:ascii="Times New Roman" w:hAnsi="Times New Roman"/>
              </w:rPr>
              <w:t xml:space="preserve">μg/kg, SC): 6-15 dienos arba kol ANS bus &gt; 1500 nuo </w:t>
            </w:r>
            <w:r w:rsidRPr="00340F0C">
              <w:rPr>
                <w:rFonts w:ascii="Times New Roman" w:hAnsi="Times New Roman"/>
              </w:rPr>
              <w:t>žemiausios reikšmės</w:t>
            </w:r>
          </w:p>
          <w:p w14:paraId="4F126E80"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IT Metotreksatas (dozė priklausoma</w:t>
            </w:r>
            <w:r w:rsidRPr="00340F0C">
              <w:rPr>
                <w:rFonts w:ascii="Times New Roman" w:hAnsi="Times New Roman"/>
              </w:rPr>
              <w:t>i nuo amžiaus): TIK 1-ąją dieną</w:t>
            </w:r>
          </w:p>
          <w:p w14:paraId="1125F32E"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Trigubas IT gydymas (dozė priklausomai nuo amžiaus): 8, 15 dienos</w:t>
            </w:r>
          </w:p>
        </w:tc>
      </w:tr>
      <w:tr w:rsidR="00876805" w:rsidRPr="00340F0C" w14:paraId="4BBE2A52" w14:textId="77777777" w:rsidTr="00B00CA4">
        <w:trPr>
          <w:trHeight w:val="770"/>
        </w:trPr>
        <w:tc>
          <w:tcPr>
            <w:tcW w:w="2943" w:type="dxa"/>
          </w:tcPr>
          <w:p w14:paraId="205CD87A"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Konsoliduojančio gydymo blokas 2 (3 savaitės)</w:t>
            </w:r>
          </w:p>
        </w:tc>
        <w:tc>
          <w:tcPr>
            <w:tcW w:w="6127" w:type="dxa"/>
          </w:tcPr>
          <w:p w14:paraId="24E97D17"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Metotreksatas (5</w:t>
            </w:r>
            <w:r w:rsidRPr="00340F0C">
              <w:rPr>
                <w:rFonts w:ascii="Times New Roman" w:hAnsi="Times New Roman"/>
              </w:rPr>
              <w:t> g</w:t>
            </w:r>
            <w:r w:rsidRPr="00464254">
              <w:rPr>
                <w:rFonts w:ascii="Times New Roman" w:hAnsi="Times New Roman"/>
              </w:rPr>
              <w:t>/m</w:t>
            </w:r>
            <w:r w:rsidRPr="00464254">
              <w:rPr>
                <w:rFonts w:ascii="Times New Roman" w:hAnsi="Times New Roman"/>
                <w:vertAlign w:val="superscript"/>
              </w:rPr>
              <w:t>2</w:t>
            </w:r>
            <w:r w:rsidRPr="00464254">
              <w:rPr>
                <w:rFonts w:ascii="Times New Roman" w:hAnsi="Times New Roman"/>
              </w:rPr>
              <w:t xml:space="preserve"> per 24 valandas, IV): 1-ąją dieną </w:t>
            </w:r>
          </w:p>
          <w:p w14:paraId="2C709ABF"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Leukovorinas (75 mg/m</w:t>
            </w:r>
            <w:r w:rsidRPr="00464254">
              <w:rPr>
                <w:rFonts w:ascii="Times New Roman" w:hAnsi="Times New Roman"/>
                <w:vertAlign w:val="superscript"/>
              </w:rPr>
              <w:t>2</w:t>
            </w:r>
            <w:r w:rsidRPr="00464254">
              <w:rPr>
                <w:rFonts w:ascii="Times New Roman" w:hAnsi="Times New Roman"/>
              </w:rPr>
              <w:t xml:space="preserve"> po 36 valandų, IV; 15 mg/m</w:t>
            </w:r>
            <w:r w:rsidRPr="00464254">
              <w:rPr>
                <w:rFonts w:ascii="Times New Roman" w:hAnsi="Times New Roman"/>
                <w:vertAlign w:val="superscript"/>
              </w:rPr>
              <w:t>2</w:t>
            </w:r>
            <w:r w:rsidRPr="00464254">
              <w:rPr>
                <w:rFonts w:ascii="Times New Roman" w:hAnsi="Times New Roman"/>
              </w:rPr>
              <w:t xml:space="preserve"> IV ar PO q6h x </w:t>
            </w:r>
          </w:p>
          <w:p w14:paraId="76ED5E7C"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 xml:space="preserve">6 dozės) iii: 2-ąją ir 3-iąją dienomis </w:t>
            </w:r>
          </w:p>
          <w:p w14:paraId="0B4EB7BB"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 xml:space="preserve">Trigubas IT gydymas (dozė priklausomai nuo amžiaus): 1-ąją dieną </w:t>
            </w:r>
          </w:p>
          <w:p w14:paraId="65EB3E00"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ARA-C (3</w:t>
            </w:r>
            <w:r w:rsidRPr="00340F0C">
              <w:rPr>
                <w:rFonts w:ascii="Times New Roman" w:hAnsi="Times New Roman"/>
              </w:rPr>
              <w:t> g</w:t>
            </w:r>
            <w:r w:rsidRPr="00464254">
              <w:rPr>
                <w:rFonts w:ascii="Times New Roman" w:hAnsi="Times New Roman"/>
              </w:rPr>
              <w:t>/m</w:t>
            </w:r>
            <w:r w:rsidRPr="00464254">
              <w:rPr>
                <w:rFonts w:ascii="Times New Roman" w:hAnsi="Times New Roman"/>
                <w:vertAlign w:val="superscript"/>
              </w:rPr>
              <w:t>2</w:t>
            </w:r>
            <w:r w:rsidRPr="00464254">
              <w:rPr>
                <w:rFonts w:ascii="Times New Roman" w:hAnsi="Times New Roman"/>
              </w:rPr>
              <w:t xml:space="preserve"> dozė q12h x 4, IV): 2-ąją ir 3-iąją dienomis </w:t>
            </w:r>
          </w:p>
          <w:p w14:paraId="0CB66144"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G-CSF (5 μg/kg, SC): 4-13 dienos arba kol ANS bus &gt; 1500 nuo žemiausios reikšmės</w:t>
            </w:r>
          </w:p>
        </w:tc>
      </w:tr>
      <w:tr w:rsidR="00876805" w:rsidRPr="00340F0C" w14:paraId="38822182" w14:textId="77777777" w:rsidTr="00B00CA4">
        <w:trPr>
          <w:trHeight w:val="900"/>
        </w:trPr>
        <w:tc>
          <w:tcPr>
            <w:tcW w:w="2943" w:type="dxa"/>
          </w:tcPr>
          <w:p w14:paraId="596A639B"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lastRenderedPageBreak/>
              <w:t>Reindukcinio gydymo blokas 1 (3 savaitės)</w:t>
            </w:r>
          </w:p>
        </w:tc>
        <w:tc>
          <w:tcPr>
            <w:tcW w:w="6127" w:type="dxa"/>
          </w:tcPr>
          <w:p w14:paraId="617C06A6"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VCR (1,5 mg/m</w:t>
            </w:r>
            <w:r w:rsidRPr="00464254">
              <w:rPr>
                <w:rFonts w:ascii="Times New Roman" w:hAnsi="Times New Roman"/>
                <w:vertAlign w:val="superscript"/>
              </w:rPr>
              <w:t>2</w:t>
            </w:r>
            <w:r w:rsidRPr="00464254">
              <w:rPr>
                <w:rFonts w:ascii="Times New Roman" w:hAnsi="Times New Roman"/>
              </w:rPr>
              <w:t xml:space="preserve"> per parą, IV): 1, 8 ir 15 dienos </w:t>
            </w:r>
          </w:p>
          <w:p w14:paraId="6E180A3C"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DAUN (45 mg/m</w:t>
            </w:r>
            <w:r w:rsidRPr="00464254">
              <w:rPr>
                <w:rFonts w:ascii="Times New Roman" w:hAnsi="Times New Roman"/>
                <w:vertAlign w:val="superscript"/>
              </w:rPr>
              <w:t>2</w:t>
            </w:r>
            <w:r w:rsidRPr="00464254">
              <w:rPr>
                <w:rFonts w:ascii="Times New Roman" w:hAnsi="Times New Roman"/>
              </w:rPr>
              <w:t xml:space="preserve"> per parą boliusu, IV): 1-ąją ir 2-ąją dienomis </w:t>
            </w:r>
          </w:p>
          <w:p w14:paraId="2B4D8A46"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CPM (250 mg/m</w:t>
            </w:r>
            <w:r w:rsidRPr="00464254">
              <w:rPr>
                <w:rFonts w:ascii="Times New Roman" w:hAnsi="Times New Roman"/>
                <w:vertAlign w:val="superscript"/>
              </w:rPr>
              <w:t>2</w:t>
            </w:r>
            <w:r w:rsidRPr="00464254">
              <w:rPr>
                <w:rFonts w:ascii="Times New Roman" w:hAnsi="Times New Roman"/>
              </w:rPr>
              <w:t xml:space="preserve"> dozė q12h x 4 dozės, IV): 3-iąją ir 4-ąją dienomis </w:t>
            </w:r>
          </w:p>
          <w:p w14:paraId="58BE5740"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PEG-ASP (2500 TV/m</w:t>
            </w:r>
            <w:r w:rsidRPr="00464254">
              <w:rPr>
                <w:rFonts w:ascii="Times New Roman" w:hAnsi="Times New Roman"/>
                <w:vertAlign w:val="superscript"/>
              </w:rPr>
              <w:t>2</w:t>
            </w:r>
            <w:r w:rsidRPr="00340F0C">
              <w:rPr>
                <w:rFonts w:ascii="Times New Roman" w:hAnsi="Times New Roman"/>
              </w:rPr>
              <w:t>,</w:t>
            </w:r>
            <w:r w:rsidRPr="00464254">
              <w:rPr>
                <w:rFonts w:ascii="Times New Roman" w:hAnsi="Times New Roman"/>
              </w:rPr>
              <w:t xml:space="preserve"> IM): 4-ąją dieną </w:t>
            </w:r>
          </w:p>
          <w:p w14:paraId="19261874"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 xml:space="preserve">G-CSF (5 μg/kg, SC): 5-14 dienos arba kol ANS bus &gt; 1500 nuo žemiausios reikšmės </w:t>
            </w:r>
          </w:p>
          <w:p w14:paraId="6584EAB0"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 xml:space="preserve">Trigubas IT gydymas (dozė priklausomai nuo amžiaus): 1-ąją ir 15-ąją dienomis </w:t>
            </w:r>
          </w:p>
          <w:p w14:paraId="372C45E5"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DEX (6 mg/m</w:t>
            </w:r>
            <w:r w:rsidRPr="00464254">
              <w:rPr>
                <w:rFonts w:ascii="Times New Roman" w:hAnsi="Times New Roman"/>
                <w:vertAlign w:val="superscript"/>
              </w:rPr>
              <w:t>2</w:t>
            </w:r>
            <w:r w:rsidRPr="00464254">
              <w:rPr>
                <w:rFonts w:ascii="Times New Roman" w:hAnsi="Times New Roman"/>
              </w:rPr>
              <w:t xml:space="preserve"> per parą, PO): 1-7 dienos ir 15-21 dienos</w:t>
            </w:r>
          </w:p>
        </w:tc>
      </w:tr>
      <w:tr w:rsidR="00876805" w:rsidRPr="00340F0C" w14:paraId="4FF6BB0A" w14:textId="77777777" w:rsidTr="00B00CA4">
        <w:trPr>
          <w:trHeight w:val="900"/>
        </w:trPr>
        <w:tc>
          <w:tcPr>
            <w:tcW w:w="2943" w:type="dxa"/>
          </w:tcPr>
          <w:p w14:paraId="734C3E5B"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Intensyvinimo blokas 1 (9 savaitės)</w:t>
            </w:r>
          </w:p>
        </w:tc>
        <w:tc>
          <w:tcPr>
            <w:tcW w:w="6127" w:type="dxa"/>
          </w:tcPr>
          <w:p w14:paraId="4F0129DC"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Metotreksatas (5</w:t>
            </w:r>
            <w:r w:rsidRPr="00340F0C">
              <w:rPr>
                <w:rFonts w:ascii="Times New Roman" w:hAnsi="Times New Roman"/>
              </w:rPr>
              <w:t> g</w:t>
            </w:r>
            <w:r w:rsidRPr="00464254">
              <w:rPr>
                <w:rFonts w:ascii="Times New Roman" w:hAnsi="Times New Roman"/>
              </w:rPr>
              <w:t>/m</w:t>
            </w:r>
            <w:r w:rsidRPr="00464254">
              <w:rPr>
                <w:rFonts w:ascii="Times New Roman" w:hAnsi="Times New Roman"/>
                <w:vertAlign w:val="superscript"/>
              </w:rPr>
              <w:t>2</w:t>
            </w:r>
            <w:r w:rsidRPr="00464254">
              <w:rPr>
                <w:rFonts w:ascii="Times New Roman" w:hAnsi="Times New Roman"/>
              </w:rPr>
              <w:t xml:space="preserve"> per 24 valandas, IV): 1-ąją ir 15-ąją dienomis </w:t>
            </w:r>
          </w:p>
          <w:p w14:paraId="7AAFC00C"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Leukovorinas (75 mg/m</w:t>
            </w:r>
            <w:r w:rsidRPr="00464254">
              <w:rPr>
                <w:rFonts w:ascii="Times New Roman" w:hAnsi="Times New Roman"/>
                <w:vertAlign w:val="superscript"/>
              </w:rPr>
              <w:t>2</w:t>
            </w:r>
            <w:r w:rsidRPr="00464254">
              <w:rPr>
                <w:rFonts w:ascii="Times New Roman" w:hAnsi="Times New Roman"/>
              </w:rPr>
              <w:t xml:space="preserve"> po 36 valandų, IV; 15 mg/m</w:t>
            </w:r>
            <w:r w:rsidRPr="00464254">
              <w:rPr>
                <w:rFonts w:ascii="Times New Roman" w:hAnsi="Times New Roman"/>
                <w:vertAlign w:val="superscript"/>
              </w:rPr>
              <w:t>2</w:t>
            </w:r>
            <w:r w:rsidRPr="00464254">
              <w:rPr>
                <w:rFonts w:ascii="Times New Roman" w:hAnsi="Times New Roman"/>
              </w:rPr>
              <w:t xml:space="preserve"> IV ar PO q6h x 6 dozės) iii: 2, 3, 16 ir 17 dienomis </w:t>
            </w:r>
          </w:p>
          <w:p w14:paraId="4367987A"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 xml:space="preserve">Trigubas IT gydymas (dozė priklausomai nuo amžiaus): 1-ąją ir 22-ąją dienomis </w:t>
            </w:r>
          </w:p>
          <w:p w14:paraId="78514D91"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VP-16 (100 mg/m</w:t>
            </w:r>
            <w:r w:rsidRPr="00464254">
              <w:rPr>
                <w:rFonts w:ascii="Times New Roman" w:hAnsi="Times New Roman"/>
                <w:vertAlign w:val="superscript"/>
              </w:rPr>
              <w:t>2</w:t>
            </w:r>
            <w:r w:rsidRPr="00464254">
              <w:rPr>
                <w:rFonts w:ascii="Times New Roman" w:hAnsi="Times New Roman"/>
              </w:rPr>
              <w:t xml:space="preserve"> per parą, IV): 22-26 dienos </w:t>
            </w:r>
          </w:p>
          <w:p w14:paraId="6219BE4B"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CPM (300 mg/m</w:t>
            </w:r>
            <w:r w:rsidRPr="00464254">
              <w:rPr>
                <w:rFonts w:ascii="Times New Roman" w:hAnsi="Times New Roman"/>
                <w:vertAlign w:val="superscript"/>
              </w:rPr>
              <w:t>2</w:t>
            </w:r>
            <w:r w:rsidRPr="00464254">
              <w:rPr>
                <w:rFonts w:ascii="Times New Roman" w:hAnsi="Times New Roman"/>
              </w:rPr>
              <w:t xml:space="preserve"> per parą, IV): 22-26 dienos </w:t>
            </w:r>
          </w:p>
          <w:p w14:paraId="10A61E96"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MESNA (150 mg/m</w:t>
            </w:r>
            <w:r w:rsidRPr="00464254">
              <w:rPr>
                <w:rFonts w:ascii="Times New Roman" w:hAnsi="Times New Roman"/>
                <w:vertAlign w:val="superscript"/>
              </w:rPr>
              <w:t>2</w:t>
            </w:r>
            <w:r w:rsidRPr="00464254">
              <w:rPr>
                <w:rFonts w:ascii="Times New Roman" w:hAnsi="Times New Roman"/>
              </w:rPr>
              <w:t xml:space="preserve"> per parą, IV): 22-26 dienos </w:t>
            </w:r>
          </w:p>
          <w:p w14:paraId="4FF02414"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 xml:space="preserve">G-CSF (5 μg/kg, SC): 27-36 dienos arba kol ANS bus &gt; 1500 nuo žemiausios reikšmės </w:t>
            </w:r>
          </w:p>
          <w:p w14:paraId="4AA4E6F6"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ARA-C (3</w:t>
            </w:r>
            <w:r w:rsidRPr="00340F0C">
              <w:rPr>
                <w:rFonts w:ascii="Times New Roman" w:hAnsi="Times New Roman"/>
              </w:rPr>
              <w:t> g</w:t>
            </w:r>
            <w:r w:rsidRPr="00464254">
              <w:rPr>
                <w:rFonts w:ascii="Times New Roman" w:hAnsi="Times New Roman"/>
              </w:rPr>
              <w:t>/m</w:t>
            </w:r>
            <w:r w:rsidRPr="00464254">
              <w:rPr>
                <w:rFonts w:ascii="Times New Roman" w:hAnsi="Times New Roman"/>
                <w:vertAlign w:val="superscript"/>
              </w:rPr>
              <w:t>2</w:t>
            </w:r>
            <w:r w:rsidRPr="00340F0C">
              <w:rPr>
                <w:rFonts w:ascii="Times New Roman" w:hAnsi="Times New Roman"/>
              </w:rPr>
              <w:t>,</w:t>
            </w:r>
            <w:r w:rsidRPr="00464254">
              <w:rPr>
                <w:rFonts w:ascii="Times New Roman" w:hAnsi="Times New Roman"/>
              </w:rPr>
              <w:t xml:space="preserve"> q12h, IV): 43, 44 dienomis </w:t>
            </w:r>
          </w:p>
          <w:p w14:paraId="333D4116"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L-ASP (6000 TV/m</w:t>
            </w:r>
            <w:r w:rsidRPr="00464254">
              <w:rPr>
                <w:rFonts w:ascii="Times New Roman" w:hAnsi="Times New Roman"/>
                <w:vertAlign w:val="superscript"/>
              </w:rPr>
              <w:t>2</w:t>
            </w:r>
            <w:r w:rsidRPr="00340F0C">
              <w:rPr>
                <w:rFonts w:ascii="Times New Roman" w:hAnsi="Times New Roman"/>
              </w:rPr>
              <w:t>,</w:t>
            </w:r>
            <w:r w:rsidRPr="00464254">
              <w:rPr>
                <w:rFonts w:ascii="Times New Roman" w:hAnsi="Times New Roman"/>
              </w:rPr>
              <w:t xml:space="preserve"> IM): 44-ąją dieną</w:t>
            </w:r>
          </w:p>
        </w:tc>
      </w:tr>
      <w:tr w:rsidR="00876805" w:rsidRPr="00340F0C" w14:paraId="17E5DD3D" w14:textId="77777777" w:rsidTr="00B00CA4">
        <w:trPr>
          <w:trHeight w:val="900"/>
        </w:trPr>
        <w:tc>
          <w:tcPr>
            <w:tcW w:w="2943" w:type="dxa"/>
          </w:tcPr>
          <w:p w14:paraId="47724480"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Reindukcinio gydymo blokas 2 (3 savaitės)</w:t>
            </w:r>
          </w:p>
        </w:tc>
        <w:tc>
          <w:tcPr>
            <w:tcW w:w="6127" w:type="dxa"/>
          </w:tcPr>
          <w:p w14:paraId="05BAC27D"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VCR (1,5 mg/m</w:t>
            </w:r>
            <w:r w:rsidRPr="00464254">
              <w:rPr>
                <w:rFonts w:ascii="Times New Roman" w:hAnsi="Times New Roman"/>
                <w:vertAlign w:val="superscript"/>
              </w:rPr>
              <w:t>2</w:t>
            </w:r>
            <w:r w:rsidRPr="00464254">
              <w:rPr>
                <w:rFonts w:ascii="Times New Roman" w:hAnsi="Times New Roman"/>
              </w:rPr>
              <w:t xml:space="preserve"> per parą, IV): 1, 8 ir 15 dienomis </w:t>
            </w:r>
          </w:p>
          <w:p w14:paraId="68C3DCAC"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DAUN (45 mg/m</w:t>
            </w:r>
            <w:r w:rsidRPr="00464254">
              <w:rPr>
                <w:rFonts w:ascii="Times New Roman" w:hAnsi="Times New Roman"/>
                <w:vertAlign w:val="superscript"/>
              </w:rPr>
              <w:t>2</w:t>
            </w:r>
            <w:r w:rsidRPr="00464254">
              <w:rPr>
                <w:rFonts w:ascii="Times New Roman" w:hAnsi="Times New Roman"/>
              </w:rPr>
              <w:t xml:space="preserve"> per parą boliusu, IV): 1-ąją ir 2-ąją dienomis </w:t>
            </w:r>
          </w:p>
          <w:p w14:paraId="3CF59338"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CPM (250 mg/m</w:t>
            </w:r>
            <w:r w:rsidRPr="00464254">
              <w:rPr>
                <w:rFonts w:ascii="Times New Roman" w:hAnsi="Times New Roman"/>
                <w:vertAlign w:val="superscript"/>
              </w:rPr>
              <w:t>2</w:t>
            </w:r>
            <w:r w:rsidRPr="00464254">
              <w:rPr>
                <w:rFonts w:ascii="Times New Roman" w:hAnsi="Times New Roman"/>
              </w:rPr>
              <w:t xml:space="preserve"> dozė q12h x 4 dozės, IV): 3-iąją ir 4-ąją dienomis </w:t>
            </w:r>
          </w:p>
          <w:p w14:paraId="341D91ED"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PEG-ASP (2500 TV/m</w:t>
            </w:r>
            <w:r w:rsidRPr="00464254">
              <w:rPr>
                <w:rFonts w:ascii="Times New Roman" w:hAnsi="Times New Roman"/>
                <w:vertAlign w:val="superscript"/>
              </w:rPr>
              <w:t>2</w:t>
            </w:r>
            <w:r w:rsidRPr="00340F0C">
              <w:rPr>
                <w:rFonts w:ascii="Times New Roman" w:hAnsi="Times New Roman"/>
              </w:rPr>
              <w:t>,</w:t>
            </w:r>
            <w:r w:rsidRPr="00464254">
              <w:rPr>
                <w:rFonts w:ascii="Times New Roman" w:hAnsi="Times New Roman"/>
              </w:rPr>
              <w:t xml:space="preserve"> IM): 4-ąją dieną </w:t>
            </w:r>
          </w:p>
          <w:p w14:paraId="6D740EFB"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 xml:space="preserve">G-CSF (5 μg/kg, SC): 5-14 dienos arba kol ANS bus &gt; 1500 nuo žemiausios reikšmės </w:t>
            </w:r>
          </w:p>
          <w:p w14:paraId="186FA3E1"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 xml:space="preserve">Trigubas IT gydymas (dozė priklausomai nuo amžiaus): 1-ąją ir 15-ąją dienomis </w:t>
            </w:r>
          </w:p>
          <w:p w14:paraId="0DEEA969"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DEX (6 mg/m</w:t>
            </w:r>
            <w:r w:rsidRPr="00464254">
              <w:rPr>
                <w:rFonts w:ascii="Times New Roman" w:hAnsi="Times New Roman"/>
                <w:vertAlign w:val="superscript"/>
              </w:rPr>
              <w:t>2</w:t>
            </w:r>
            <w:r w:rsidRPr="00464254">
              <w:rPr>
                <w:rFonts w:ascii="Times New Roman" w:hAnsi="Times New Roman"/>
              </w:rPr>
              <w:t xml:space="preserve"> per parą, PO): 1-7 dienos ir 15-21 dienos</w:t>
            </w:r>
          </w:p>
        </w:tc>
      </w:tr>
      <w:tr w:rsidR="00876805" w:rsidRPr="00340F0C" w14:paraId="0D4992C4" w14:textId="77777777" w:rsidTr="00B00CA4">
        <w:trPr>
          <w:trHeight w:val="900"/>
        </w:trPr>
        <w:tc>
          <w:tcPr>
            <w:tcW w:w="2943" w:type="dxa"/>
          </w:tcPr>
          <w:p w14:paraId="68653A8F"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Intensyvinimo blokas 2 (9 savaitės)</w:t>
            </w:r>
          </w:p>
        </w:tc>
        <w:tc>
          <w:tcPr>
            <w:tcW w:w="6127" w:type="dxa"/>
          </w:tcPr>
          <w:p w14:paraId="0E847225" w14:textId="77777777" w:rsidR="00876805" w:rsidRPr="00340F0C"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Metotreksatas (5</w:t>
            </w:r>
            <w:r w:rsidRPr="00340F0C">
              <w:rPr>
                <w:rFonts w:ascii="Times New Roman" w:hAnsi="Times New Roman"/>
              </w:rPr>
              <w:t> g</w:t>
            </w:r>
            <w:r w:rsidRPr="00464254">
              <w:rPr>
                <w:rFonts w:ascii="Times New Roman" w:hAnsi="Times New Roman"/>
              </w:rPr>
              <w:t>/m</w:t>
            </w:r>
            <w:r w:rsidRPr="00464254">
              <w:rPr>
                <w:rFonts w:ascii="Times New Roman" w:hAnsi="Times New Roman"/>
                <w:vertAlign w:val="superscript"/>
              </w:rPr>
              <w:t>2</w:t>
            </w:r>
            <w:r w:rsidRPr="00464254">
              <w:rPr>
                <w:rFonts w:ascii="Times New Roman" w:hAnsi="Times New Roman"/>
              </w:rPr>
              <w:t xml:space="preserve"> per 24 valandas, IV): 1-ąją ir 15-ąją dienomis </w:t>
            </w:r>
          </w:p>
          <w:p w14:paraId="0A1BA207" w14:textId="77777777" w:rsidR="00876805" w:rsidRPr="00340F0C"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Leukovorinas (75 mg/m</w:t>
            </w:r>
            <w:r w:rsidRPr="00464254">
              <w:rPr>
                <w:rFonts w:ascii="Times New Roman" w:hAnsi="Times New Roman"/>
                <w:vertAlign w:val="superscript"/>
              </w:rPr>
              <w:t>2</w:t>
            </w:r>
            <w:r w:rsidRPr="00464254">
              <w:rPr>
                <w:rFonts w:ascii="Times New Roman" w:hAnsi="Times New Roman"/>
              </w:rPr>
              <w:t xml:space="preserve"> po 36 valandų, IV; 15 mg/m</w:t>
            </w:r>
            <w:r w:rsidRPr="00464254">
              <w:rPr>
                <w:rFonts w:ascii="Times New Roman" w:hAnsi="Times New Roman"/>
                <w:vertAlign w:val="superscript"/>
              </w:rPr>
              <w:t>2</w:t>
            </w:r>
            <w:r w:rsidRPr="00464254">
              <w:rPr>
                <w:rFonts w:ascii="Times New Roman" w:hAnsi="Times New Roman"/>
              </w:rPr>
              <w:t xml:space="preserve"> IV ar PO q6h x 6 dozės) iii: 2, 3, 16 ir 17 dienomis </w:t>
            </w:r>
          </w:p>
          <w:p w14:paraId="61239CF0" w14:textId="77777777" w:rsidR="00876805" w:rsidRPr="00340F0C"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 xml:space="preserve">Trigubas IT gydymas (dozė priklausomai nuo amžiaus): 1-ąją ir 22-ąją dienomis </w:t>
            </w:r>
          </w:p>
          <w:p w14:paraId="2E489E72" w14:textId="77777777" w:rsidR="00876805" w:rsidRPr="00340F0C"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VP-16 (100 mg/m</w:t>
            </w:r>
            <w:r w:rsidRPr="00464254">
              <w:rPr>
                <w:rFonts w:ascii="Times New Roman" w:hAnsi="Times New Roman"/>
                <w:vertAlign w:val="superscript"/>
              </w:rPr>
              <w:t>2</w:t>
            </w:r>
            <w:r w:rsidRPr="00464254">
              <w:rPr>
                <w:rFonts w:ascii="Times New Roman" w:hAnsi="Times New Roman"/>
              </w:rPr>
              <w:t xml:space="preserve"> per parą, IV): 22-26 dienos </w:t>
            </w:r>
          </w:p>
          <w:p w14:paraId="32F34D89" w14:textId="77777777" w:rsidR="00876805" w:rsidRPr="00340F0C"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CPM (300 mg/m</w:t>
            </w:r>
            <w:r w:rsidRPr="00464254">
              <w:rPr>
                <w:rFonts w:ascii="Times New Roman" w:hAnsi="Times New Roman"/>
                <w:vertAlign w:val="superscript"/>
              </w:rPr>
              <w:t>2</w:t>
            </w:r>
            <w:r w:rsidRPr="00464254">
              <w:rPr>
                <w:rFonts w:ascii="Times New Roman" w:hAnsi="Times New Roman"/>
              </w:rPr>
              <w:t xml:space="preserve"> per parą, IV): 22-26 dienos </w:t>
            </w:r>
          </w:p>
          <w:p w14:paraId="3AF25D9B" w14:textId="77777777" w:rsidR="00876805" w:rsidRPr="00340F0C"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MESNA (150 mg/m</w:t>
            </w:r>
            <w:r w:rsidRPr="00464254">
              <w:rPr>
                <w:rFonts w:ascii="Times New Roman" w:hAnsi="Times New Roman"/>
                <w:vertAlign w:val="superscript"/>
              </w:rPr>
              <w:t>2</w:t>
            </w:r>
            <w:r w:rsidRPr="00464254">
              <w:rPr>
                <w:rFonts w:ascii="Times New Roman" w:hAnsi="Times New Roman"/>
              </w:rPr>
              <w:t xml:space="preserve"> per parą, IV): 22-26 dienos </w:t>
            </w:r>
          </w:p>
          <w:p w14:paraId="7EFDDF2B" w14:textId="77777777" w:rsidR="00876805" w:rsidRPr="00340F0C"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 xml:space="preserve">G-CSF (5 μg/kg, SC): 27-36 dienos arba kol ANS bus &gt; 1500 nuo žemiausios reikšmės </w:t>
            </w:r>
          </w:p>
          <w:p w14:paraId="6C6768FB" w14:textId="77777777" w:rsidR="00876805" w:rsidRPr="00340F0C"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ARA-C (3</w:t>
            </w:r>
            <w:r w:rsidRPr="00340F0C">
              <w:rPr>
                <w:rFonts w:ascii="Times New Roman" w:hAnsi="Times New Roman"/>
              </w:rPr>
              <w:t> g</w:t>
            </w:r>
            <w:r w:rsidRPr="00464254">
              <w:rPr>
                <w:rFonts w:ascii="Times New Roman" w:hAnsi="Times New Roman"/>
              </w:rPr>
              <w:t>/m</w:t>
            </w:r>
            <w:r w:rsidRPr="00464254">
              <w:rPr>
                <w:rFonts w:ascii="Times New Roman" w:hAnsi="Times New Roman"/>
                <w:vertAlign w:val="superscript"/>
              </w:rPr>
              <w:t>2</w:t>
            </w:r>
            <w:r w:rsidRPr="00340F0C">
              <w:rPr>
                <w:rFonts w:ascii="Times New Roman" w:hAnsi="Times New Roman"/>
              </w:rPr>
              <w:t>,</w:t>
            </w:r>
            <w:r w:rsidRPr="00464254">
              <w:rPr>
                <w:rFonts w:ascii="Times New Roman" w:hAnsi="Times New Roman"/>
              </w:rPr>
              <w:t xml:space="preserve"> q12h, IV): 43, 44 dienomis </w:t>
            </w:r>
          </w:p>
          <w:p w14:paraId="563368D5"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L-ASP (6000 TV/m</w:t>
            </w:r>
            <w:r w:rsidRPr="00464254">
              <w:rPr>
                <w:rFonts w:ascii="Times New Roman" w:hAnsi="Times New Roman"/>
                <w:vertAlign w:val="superscript"/>
              </w:rPr>
              <w:t>2</w:t>
            </w:r>
            <w:r w:rsidRPr="00340F0C">
              <w:rPr>
                <w:rFonts w:ascii="Times New Roman" w:hAnsi="Times New Roman"/>
              </w:rPr>
              <w:t>,</w:t>
            </w:r>
            <w:r w:rsidRPr="00464254">
              <w:rPr>
                <w:rFonts w:ascii="Times New Roman" w:hAnsi="Times New Roman"/>
              </w:rPr>
              <w:t xml:space="preserve"> IM): 44-ąją dieną</w:t>
            </w:r>
          </w:p>
        </w:tc>
      </w:tr>
      <w:tr w:rsidR="00876805" w:rsidRPr="00340F0C" w14:paraId="6227DA17" w14:textId="77777777" w:rsidTr="00B00CA4">
        <w:trPr>
          <w:trHeight w:val="900"/>
        </w:trPr>
        <w:tc>
          <w:tcPr>
            <w:tcW w:w="2943" w:type="dxa"/>
          </w:tcPr>
          <w:p w14:paraId="5A902572"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Palaikomasis gydymas (8 savaičių trukmės ciklai) 1–4 ciklai</w:t>
            </w:r>
          </w:p>
        </w:tc>
        <w:tc>
          <w:tcPr>
            <w:tcW w:w="6127" w:type="dxa"/>
          </w:tcPr>
          <w:p w14:paraId="66F961C0" w14:textId="77777777" w:rsidR="00876805" w:rsidRPr="00340F0C"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MTX (5</w:t>
            </w:r>
            <w:r w:rsidRPr="00340F0C">
              <w:rPr>
                <w:rFonts w:ascii="Times New Roman" w:hAnsi="Times New Roman"/>
              </w:rPr>
              <w:t> g</w:t>
            </w:r>
            <w:r w:rsidRPr="00464254">
              <w:rPr>
                <w:rFonts w:ascii="Times New Roman" w:hAnsi="Times New Roman"/>
              </w:rPr>
              <w:t>/m</w:t>
            </w:r>
            <w:r w:rsidRPr="00464254">
              <w:rPr>
                <w:rFonts w:ascii="Times New Roman" w:hAnsi="Times New Roman"/>
                <w:vertAlign w:val="superscript"/>
              </w:rPr>
              <w:t>2</w:t>
            </w:r>
            <w:r w:rsidRPr="00464254">
              <w:rPr>
                <w:rFonts w:ascii="Times New Roman" w:hAnsi="Times New Roman"/>
              </w:rPr>
              <w:t xml:space="preserve"> per 24 valandas, IV): 1-ąją dieną </w:t>
            </w:r>
          </w:p>
          <w:p w14:paraId="0827ECB4" w14:textId="77777777" w:rsidR="00876805" w:rsidRPr="00340F0C"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Leukovorinas (75 mg/m</w:t>
            </w:r>
            <w:r w:rsidRPr="00464254">
              <w:rPr>
                <w:rFonts w:ascii="Times New Roman" w:hAnsi="Times New Roman"/>
                <w:vertAlign w:val="superscript"/>
              </w:rPr>
              <w:t>2</w:t>
            </w:r>
            <w:r w:rsidRPr="00464254">
              <w:rPr>
                <w:rFonts w:ascii="Times New Roman" w:hAnsi="Times New Roman"/>
              </w:rPr>
              <w:t xml:space="preserve"> po 36 valandų, IV; 15 mg/m</w:t>
            </w:r>
            <w:r w:rsidRPr="00464254">
              <w:rPr>
                <w:rFonts w:ascii="Times New Roman" w:hAnsi="Times New Roman"/>
                <w:vertAlign w:val="superscript"/>
              </w:rPr>
              <w:t>2</w:t>
            </w:r>
            <w:r w:rsidRPr="00464254">
              <w:rPr>
                <w:rFonts w:ascii="Times New Roman" w:hAnsi="Times New Roman"/>
              </w:rPr>
              <w:t xml:space="preserve"> IV ar PO q6h x 6 dozės) iii: 2-ąją ir 3-iąją dienomis </w:t>
            </w:r>
          </w:p>
          <w:p w14:paraId="7EB062B8" w14:textId="77777777" w:rsidR="00876805" w:rsidRPr="00340F0C"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 xml:space="preserve">Trigubas IT gydymas (dozė priklausomai nuo amžiaus): 1, 29 dienomis </w:t>
            </w:r>
          </w:p>
          <w:p w14:paraId="4FC828ED" w14:textId="77777777" w:rsidR="00876805" w:rsidRPr="00340F0C"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VCR (1,5 mg/m</w:t>
            </w:r>
            <w:r w:rsidRPr="00464254">
              <w:rPr>
                <w:rFonts w:ascii="Times New Roman" w:hAnsi="Times New Roman"/>
                <w:vertAlign w:val="superscript"/>
              </w:rPr>
              <w:t>2</w:t>
            </w:r>
            <w:r w:rsidRPr="00340F0C">
              <w:rPr>
                <w:rFonts w:ascii="Times New Roman" w:hAnsi="Times New Roman"/>
              </w:rPr>
              <w:t>,</w:t>
            </w:r>
            <w:r w:rsidRPr="00464254">
              <w:rPr>
                <w:rFonts w:ascii="Times New Roman" w:hAnsi="Times New Roman"/>
              </w:rPr>
              <w:t xml:space="preserve"> IV): 1, 29 dienomis </w:t>
            </w:r>
          </w:p>
          <w:p w14:paraId="4CD6DE25" w14:textId="77777777" w:rsidR="00876805" w:rsidRPr="00340F0C"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DEX (6 mg/m</w:t>
            </w:r>
            <w:r w:rsidRPr="00464254">
              <w:rPr>
                <w:rFonts w:ascii="Times New Roman" w:hAnsi="Times New Roman"/>
                <w:vertAlign w:val="superscript"/>
              </w:rPr>
              <w:t>2</w:t>
            </w:r>
            <w:r w:rsidRPr="00464254">
              <w:rPr>
                <w:rFonts w:ascii="Times New Roman" w:hAnsi="Times New Roman"/>
              </w:rPr>
              <w:t xml:space="preserve"> per parą, PO): 1-5 dienos; 29-33 dienos </w:t>
            </w:r>
          </w:p>
          <w:p w14:paraId="6A15074F" w14:textId="77777777" w:rsidR="00876805" w:rsidRPr="00340F0C"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6-MP (75 mg/m</w:t>
            </w:r>
            <w:r w:rsidRPr="00464254">
              <w:rPr>
                <w:rFonts w:ascii="Times New Roman" w:hAnsi="Times New Roman"/>
                <w:vertAlign w:val="superscript"/>
              </w:rPr>
              <w:t>2</w:t>
            </w:r>
            <w:r w:rsidRPr="00464254">
              <w:rPr>
                <w:rFonts w:ascii="Times New Roman" w:hAnsi="Times New Roman"/>
              </w:rPr>
              <w:t xml:space="preserve"> per parą, PO): 8-28 dienos </w:t>
            </w:r>
          </w:p>
          <w:p w14:paraId="43C641AF" w14:textId="77777777" w:rsidR="00876805" w:rsidRPr="00340F0C"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Metotreksatas (20 mg/m</w:t>
            </w:r>
            <w:r w:rsidRPr="00464254">
              <w:rPr>
                <w:rFonts w:ascii="Times New Roman" w:hAnsi="Times New Roman"/>
                <w:vertAlign w:val="superscript"/>
              </w:rPr>
              <w:t>2</w:t>
            </w:r>
            <w:r w:rsidRPr="00464254">
              <w:rPr>
                <w:rFonts w:ascii="Times New Roman" w:hAnsi="Times New Roman"/>
              </w:rPr>
              <w:t xml:space="preserve"> per savaitę, PO): 8, 15, 22 dienomis </w:t>
            </w:r>
          </w:p>
          <w:p w14:paraId="27D2A434" w14:textId="77777777" w:rsidR="00876805" w:rsidRPr="00340F0C"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VP-16 (100 mg/m</w:t>
            </w:r>
            <w:r w:rsidRPr="00464254">
              <w:rPr>
                <w:rFonts w:ascii="Times New Roman" w:hAnsi="Times New Roman"/>
                <w:vertAlign w:val="superscript"/>
              </w:rPr>
              <w:t>2</w:t>
            </w:r>
            <w:r w:rsidRPr="00340F0C">
              <w:rPr>
                <w:rFonts w:ascii="Times New Roman" w:hAnsi="Times New Roman"/>
              </w:rPr>
              <w:t>,</w:t>
            </w:r>
            <w:r w:rsidRPr="00464254">
              <w:rPr>
                <w:rFonts w:ascii="Times New Roman" w:hAnsi="Times New Roman"/>
              </w:rPr>
              <w:t xml:space="preserve"> IV): 29-33 dienos </w:t>
            </w:r>
          </w:p>
          <w:p w14:paraId="56F21942" w14:textId="77777777" w:rsidR="00876805" w:rsidRPr="00340F0C"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CPM (300 mg/m</w:t>
            </w:r>
            <w:r w:rsidRPr="00464254">
              <w:rPr>
                <w:rFonts w:ascii="Times New Roman" w:hAnsi="Times New Roman"/>
                <w:vertAlign w:val="superscript"/>
              </w:rPr>
              <w:t>2</w:t>
            </w:r>
            <w:r w:rsidRPr="00340F0C">
              <w:rPr>
                <w:rFonts w:ascii="Times New Roman" w:hAnsi="Times New Roman"/>
              </w:rPr>
              <w:t>,</w:t>
            </w:r>
            <w:r w:rsidRPr="00464254">
              <w:rPr>
                <w:rFonts w:ascii="Times New Roman" w:hAnsi="Times New Roman"/>
              </w:rPr>
              <w:t xml:space="preserve"> IV): 29-33 dienos </w:t>
            </w:r>
          </w:p>
          <w:p w14:paraId="20BFE5ED" w14:textId="77777777" w:rsidR="00876805" w:rsidRPr="00340F0C"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lastRenderedPageBreak/>
              <w:t xml:space="preserve">MESNA IV 29-33 dienos </w:t>
            </w:r>
          </w:p>
          <w:p w14:paraId="7CE46C9E"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G-CSF (5 μg/kg, SC): 34-43 dienos</w:t>
            </w:r>
          </w:p>
        </w:tc>
      </w:tr>
      <w:tr w:rsidR="00876805" w:rsidRPr="00340F0C" w14:paraId="1F18C15F" w14:textId="77777777" w:rsidTr="00B00CA4">
        <w:trPr>
          <w:trHeight w:val="900"/>
        </w:trPr>
        <w:tc>
          <w:tcPr>
            <w:tcW w:w="2943" w:type="dxa"/>
          </w:tcPr>
          <w:p w14:paraId="2DE68564"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lastRenderedPageBreak/>
              <w:t>Palaikomasis gydymas (8 savaičių trukmės ciklai) 5-asis ciklas</w:t>
            </w:r>
          </w:p>
        </w:tc>
        <w:tc>
          <w:tcPr>
            <w:tcW w:w="6127" w:type="dxa"/>
          </w:tcPr>
          <w:p w14:paraId="7F98096B" w14:textId="77777777" w:rsidR="00876805" w:rsidRPr="00340F0C"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 xml:space="preserve">Kaukolės švitinimas (tik 5-asis blokas) </w:t>
            </w:r>
          </w:p>
          <w:p w14:paraId="06AE41A4" w14:textId="77777777" w:rsidR="00876805" w:rsidRPr="00340F0C"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 xml:space="preserve">12 Gy per 8 frakcijas visiems pacientams, kuriems nustatyta CNS1 ir CNS2 diagnozė </w:t>
            </w:r>
          </w:p>
          <w:p w14:paraId="6618D61D" w14:textId="77777777" w:rsidR="00876805" w:rsidRPr="00340F0C"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 xml:space="preserve">18 Gy per 10 frakcijų pacientams, kuriems nustatyta CNS3 diagnozė </w:t>
            </w:r>
          </w:p>
          <w:p w14:paraId="61DB16D0" w14:textId="77777777" w:rsidR="00876805" w:rsidRPr="00340F0C"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VCR (1,5 mg/m</w:t>
            </w:r>
            <w:r w:rsidRPr="00464254">
              <w:rPr>
                <w:rFonts w:ascii="Times New Roman" w:hAnsi="Times New Roman"/>
                <w:vertAlign w:val="superscript"/>
              </w:rPr>
              <w:t>2</w:t>
            </w:r>
            <w:r w:rsidRPr="00464254">
              <w:rPr>
                <w:rFonts w:ascii="Times New Roman" w:hAnsi="Times New Roman"/>
              </w:rPr>
              <w:t xml:space="preserve"> per parą, IV): 1, 29 dienomis </w:t>
            </w:r>
          </w:p>
          <w:p w14:paraId="2D070234" w14:textId="77777777" w:rsidR="00876805" w:rsidRPr="00340F0C"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DEX (6 mg/m</w:t>
            </w:r>
            <w:r w:rsidRPr="00464254">
              <w:rPr>
                <w:rFonts w:ascii="Times New Roman" w:hAnsi="Times New Roman"/>
                <w:vertAlign w:val="superscript"/>
              </w:rPr>
              <w:t>2</w:t>
            </w:r>
            <w:r w:rsidRPr="00464254">
              <w:rPr>
                <w:rFonts w:ascii="Times New Roman" w:hAnsi="Times New Roman"/>
              </w:rPr>
              <w:t xml:space="preserve"> per parą, PO): 1-5 dienos; 29-33 dienos </w:t>
            </w:r>
          </w:p>
          <w:p w14:paraId="00EC5A2A" w14:textId="77777777" w:rsidR="00876805" w:rsidRPr="00340F0C"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6-MP (75 mg/m</w:t>
            </w:r>
            <w:r w:rsidRPr="00464254">
              <w:rPr>
                <w:rFonts w:ascii="Times New Roman" w:hAnsi="Times New Roman"/>
                <w:vertAlign w:val="superscript"/>
              </w:rPr>
              <w:t>2</w:t>
            </w:r>
            <w:r w:rsidRPr="00464254">
              <w:rPr>
                <w:rFonts w:ascii="Times New Roman" w:hAnsi="Times New Roman"/>
              </w:rPr>
              <w:t xml:space="preserve"> per parą, PO): 11-56 dienos (neskirti 6-MP 6-10-ąją dienomis, kai taikomas kaukolės švitinimas, pradedant nuo pirmosios 5-ojo ciklo dienos. Pradėti skirti 6-MP pirmąją dieną po kaukolės švitinimo pabaigos.) </w:t>
            </w:r>
          </w:p>
          <w:p w14:paraId="064BA580"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Metotreksatas (20 mg/m</w:t>
            </w:r>
            <w:r w:rsidRPr="00464254">
              <w:rPr>
                <w:rFonts w:ascii="Times New Roman" w:hAnsi="Times New Roman"/>
                <w:vertAlign w:val="superscript"/>
              </w:rPr>
              <w:t>2</w:t>
            </w:r>
            <w:r w:rsidRPr="00464254">
              <w:rPr>
                <w:rFonts w:ascii="Times New Roman" w:hAnsi="Times New Roman"/>
              </w:rPr>
              <w:t xml:space="preserve"> per savaitę, PO): 8, 15, 22, 29, 36, 43, 50 dienomis</w:t>
            </w:r>
          </w:p>
        </w:tc>
      </w:tr>
      <w:tr w:rsidR="00876805" w:rsidRPr="00340F0C" w14:paraId="3C0CF00D" w14:textId="77777777" w:rsidTr="00B00CA4">
        <w:trPr>
          <w:trHeight w:val="900"/>
        </w:trPr>
        <w:tc>
          <w:tcPr>
            <w:tcW w:w="2943" w:type="dxa"/>
          </w:tcPr>
          <w:p w14:paraId="13BF1C62"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Palaikomasis gydymas (8 savaičių trukmės ciklai) 6-12 ciklai</w:t>
            </w:r>
          </w:p>
        </w:tc>
        <w:tc>
          <w:tcPr>
            <w:tcW w:w="6127" w:type="dxa"/>
          </w:tcPr>
          <w:p w14:paraId="25B09F00" w14:textId="77777777" w:rsidR="00876805" w:rsidRPr="00340F0C"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VCR (1,5 mg/m</w:t>
            </w:r>
            <w:r w:rsidRPr="00464254">
              <w:rPr>
                <w:rFonts w:ascii="Times New Roman" w:hAnsi="Times New Roman"/>
                <w:vertAlign w:val="superscript"/>
              </w:rPr>
              <w:t>2</w:t>
            </w:r>
            <w:r w:rsidRPr="00464254">
              <w:rPr>
                <w:rFonts w:ascii="Times New Roman" w:hAnsi="Times New Roman"/>
              </w:rPr>
              <w:t xml:space="preserve"> per parą, IV): 1, 29 dienomis </w:t>
            </w:r>
          </w:p>
          <w:p w14:paraId="03D09876" w14:textId="77777777" w:rsidR="00876805" w:rsidRPr="00340F0C"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DEX (6 mg/m</w:t>
            </w:r>
            <w:r w:rsidRPr="00464254">
              <w:rPr>
                <w:rFonts w:ascii="Times New Roman" w:hAnsi="Times New Roman"/>
                <w:vertAlign w:val="superscript"/>
              </w:rPr>
              <w:t>2</w:t>
            </w:r>
            <w:r w:rsidRPr="00464254">
              <w:rPr>
                <w:rFonts w:ascii="Times New Roman" w:hAnsi="Times New Roman"/>
              </w:rPr>
              <w:t xml:space="preserve"> per parą, PO): 1-5 dienos; 29-33 dienos</w:t>
            </w:r>
          </w:p>
          <w:p w14:paraId="74758D57" w14:textId="77777777" w:rsidR="00876805" w:rsidRPr="00340F0C"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6-MP (75 mg/m</w:t>
            </w:r>
            <w:r w:rsidRPr="00464254">
              <w:rPr>
                <w:rFonts w:ascii="Times New Roman" w:hAnsi="Times New Roman"/>
                <w:vertAlign w:val="superscript"/>
              </w:rPr>
              <w:t>2</w:t>
            </w:r>
            <w:r w:rsidRPr="00464254">
              <w:rPr>
                <w:rFonts w:ascii="Times New Roman" w:hAnsi="Times New Roman"/>
              </w:rPr>
              <w:t xml:space="preserve"> per parą, PO): 1-56 dienos </w:t>
            </w:r>
          </w:p>
          <w:p w14:paraId="5CBC3A14" w14:textId="77777777" w:rsidR="00876805" w:rsidRPr="00464254" w:rsidRDefault="00876805" w:rsidP="00876805">
            <w:pPr>
              <w:autoSpaceDE w:val="0"/>
              <w:autoSpaceDN w:val="0"/>
              <w:adjustRightInd w:val="0"/>
              <w:spacing w:after="0" w:line="240" w:lineRule="auto"/>
              <w:rPr>
                <w:rFonts w:ascii="Times New Roman" w:hAnsi="Times New Roman"/>
              </w:rPr>
            </w:pPr>
            <w:r w:rsidRPr="00464254">
              <w:rPr>
                <w:rFonts w:ascii="Times New Roman" w:hAnsi="Times New Roman"/>
              </w:rPr>
              <w:t>Metotreksatas (20 mg/m</w:t>
            </w:r>
            <w:r w:rsidRPr="00464254">
              <w:rPr>
                <w:rFonts w:ascii="Times New Roman" w:hAnsi="Times New Roman"/>
                <w:vertAlign w:val="superscript"/>
              </w:rPr>
              <w:t>2</w:t>
            </w:r>
            <w:r w:rsidRPr="00464254">
              <w:rPr>
                <w:rFonts w:ascii="Times New Roman" w:hAnsi="Times New Roman"/>
              </w:rPr>
              <w:t xml:space="preserve"> per savaitę, PO): 1, 8, 15, 22, 29, 36, 43, 50 dienomis</w:t>
            </w:r>
          </w:p>
        </w:tc>
      </w:tr>
    </w:tbl>
    <w:p w14:paraId="5761F3F2"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G-CSF = granuliocitų kolonijas stimuliuojantis faktorius, VP-16 = etoposidas, MTX = metotreksatas, IV = į veną, SC = po oda, IT = intratekaliai (į povoratinklinę ertmę), PO = per burną, IM = į raumenis, ARA-C = citarabinas, CPM = ciklofosfamidas, VCR = vinkristinas, DEX = deksametazonas, DAUN = daunorubicinas, 6-MP = 6-merkaptopurinas, E.Coli L-ASP = L-asparaginazė, PEG-ASP = PEG asparaginazė, MESNA= 2-merkaptoetano natrio sulfonatas, iii= arba kol MTX koncentracija bus &lt; 0,1 µM, q6h = kas 6 valandas, Gy= Grėjus.</w:t>
      </w:r>
    </w:p>
    <w:p w14:paraId="63D860DB" w14:textId="77777777" w:rsidR="00876805" w:rsidRPr="00340F0C" w:rsidRDefault="00876805" w:rsidP="00876805">
      <w:pPr>
        <w:tabs>
          <w:tab w:val="left" w:pos="567"/>
        </w:tabs>
        <w:spacing w:after="0" w:line="240" w:lineRule="auto"/>
        <w:rPr>
          <w:rFonts w:ascii="Times New Roman" w:eastAsia="SimSun" w:hAnsi="Times New Roman"/>
          <w:lang w:eastAsia="zh-CN"/>
        </w:rPr>
      </w:pPr>
    </w:p>
    <w:p w14:paraId="7F089882"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Atliktas AIT07 tyrimas – daugiacentris, atviras, atsitiktinių imčių, II/III fazės tyrimas, į kurį buvo įtraukti 128 pacientai (nuo 1 iki &lt; 18 metų); pacientams buvo skiriamas gydymas imatinibu kartu su chemoterapija. Šio tyrimo metu gauti saugumo duomenys, atrodo, atitinka imatinibo saugumo savybes skiriant Ph+ ŪLL sergantiems pacientams. </w:t>
      </w:r>
    </w:p>
    <w:p w14:paraId="07CFA319" w14:textId="77777777" w:rsidR="00876805" w:rsidRPr="00340F0C" w:rsidRDefault="00876805" w:rsidP="00876805">
      <w:pPr>
        <w:tabs>
          <w:tab w:val="left" w:pos="567"/>
        </w:tabs>
        <w:spacing w:after="0" w:line="240" w:lineRule="auto"/>
        <w:rPr>
          <w:rFonts w:ascii="Times New Roman" w:eastAsia="SimSun" w:hAnsi="Times New Roman"/>
          <w:lang w:eastAsia="zh-CN"/>
        </w:rPr>
      </w:pPr>
    </w:p>
    <w:p w14:paraId="43B0B0E7"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464254">
        <w:rPr>
          <w:rFonts w:ascii="Times New Roman" w:eastAsia="SimSun" w:hAnsi="Times New Roman"/>
          <w:i/>
          <w:lang w:eastAsia="zh-CN"/>
        </w:rPr>
        <w:t>Recidyvavusi ar refrakterinė Ph+ ŪLL</w:t>
      </w:r>
      <w:r w:rsidRPr="00340F0C">
        <w:rPr>
          <w:rFonts w:ascii="Times New Roman" w:eastAsia="SimSun" w:hAnsi="Times New Roman"/>
          <w:lang w:eastAsia="zh-CN"/>
        </w:rPr>
        <w:t>: 53 pacientams iš 411, kuriuos buvo galima vertinti dėl atsako, sergantiems recidyvuojančia ar refrakterine Ph+ ŪLL, vartojusiems vien tik imatinibą, hematologinio atsako dažnis buvo 30 % (pilno – 9 %), o didžiojo citogenetinio atsako dažnis buvo 23 %. (Reikia pažymėti, kad 353 pacientai iš 411, dalyvavo išplėstinėje gydymo programoje ir nebuvo renkami pirminiai jų atsako duomenys.) Laiko iki progresavimo mediana bendrojoje 411 pacientų, kuriems buvo recidyvavusi ar refrakterinė Ph+ ŪLL, populiacijoje buvo nuo 2,6 iki 3,1 mėnesių, o 401 paciento, kuriuos buvo galima įvertinti, gyvenimo trukmės mediana buvo nuo 4,9 iki 9 mėnesių. Duomenys buvo panašūs, kai analizė buvo pakartota įtraukiant tik 55 metų amžiaus ar vyresnius pacientus.</w:t>
      </w:r>
    </w:p>
    <w:p w14:paraId="6C7F57F2" w14:textId="77777777" w:rsidR="00876805" w:rsidRPr="00340F0C" w:rsidRDefault="00876805" w:rsidP="00876805">
      <w:pPr>
        <w:tabs>
          <w:tab w:val="left" w:pos="567"/>
        </w:tabs>
        <w:spacing w:after="0" w:line="240" w:lineRule="auto"/>
        <w:rPr>
          <w:rFonts w:ascii="Times New Roman" w:eastAsia="SimSun" w:hAnsi="Times New Roman"/>
          <w:lang w:eastAsia="zh-CN"/>
        </w:rPr>
      </w:pPr>
    </w:p>
    <w:p w14:paraId="6C5DCA6F" w14:textId="77777777" w:rsidR="00876805" w:rsidRPr="00340F0C" w:rsidRDefault="00876805" w:rsidP="00876805">
      <w:pPr>
        <w:tabs>
          <w:tab w:val="left" w:pos="567"/>
        </w:tabs>
        <w:spacing w:after="0" w:line="240" w:lineRule="auto"/>
        <w:rPr>
          <w:rFonts w:ascii="Times New Roman" w:eastAsia="SimSun" w:hAnsi="Times New Roman"/>
          <w:u w:val="single"/>
          <w:lang w:eastAsia="zh-CN"/>
        </w:rPr>
      </w:pPr>
      <w:r w:rsidRPr="00464254">
        <w:rPr>
          <w:rFonts w:ascii="Times New Roman" w:eastAsia="SimSun" w:hAnsi="Times New Roman"/>
          <w:u w:val="single"/>
          <w:lang w:eastAsia="zh-CN"/>
        </w:rPr>
        <w:t>Klinikiniai MDS ir MPL tyrimai</w:t>
      </w:r>
    </w:p>
    <w:p w14:paraId="652BF756"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Šių ligų gydymo</w:t>
      </w:r>
      <w:r>
        <w:rPr>
          <w:rFonts w:ascii="Times New Roman" w:eastAsia="SimSun" w:hAnsi="Times New Roman"/>
          <w:lang w:eastAsia="zh-CN"/>
        </w:rPr>
        <w:t xml:space="preserve">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patirtis yra labai ribota ir remiasi hematologinio ir citogenetinio atsako dažniais. Kontroliuotų klinikinių tyrimų, rodančių klinikinį pranašumą arba padidėjusį išgyvenamumą, neatlikta. Viename atvirame, daugiacentriame, II fazės klinikiniame tyrime (tyrimas B2225) buvo tiriamas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efektyvumas įvairioms pacientų, sergančių gyvybei pavojingomis ligomis, susijusiomis su Abl, Kit ar PDGFR baltymų tirozinkinazėmis, grupėms. Tyrime dalyvavo 7 pacientai, sergantys MDS/MPL, kurie buvo gydomi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400 mg per parą doze. Trys pacientai pasiekė visišką hematologinį atsaką (VHA) ir vienas – dalinį hematologinį atsaką (DHA). Pradinio tyrimo metu trims iš keturių pacientų su nustatytais PDGFR genų pakitimais pasireiškė hematologinis atsakas (2 VHA ir 1 DHA). Šių pacientų amžius svyravo nuo 20 iki 72 metų. Be to, kiti 24 pacientai, sergantys MDS/MPL, buvo aprašyti 13 straipsnių. 21 pacientas buvo gydomas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400 mg doze, kiti 3 pacientai gavo mažesnes dozes. Vienuolikai pacientų buvo nustatyti PDGF genų pakitimai, 9 iš jų pasiekė VHA ir 1 DHA. Šių </w:t>
      </w:r>
      <w:r w:rsidRPr="00340F0C">
        <w:rPr>
          <w:rFonts w:ascii="Times New Roman" w:eastAsia="SimSun" w:hAnsi="Times New Roman"/>
          <w:lang w:eastAsia="zh-CN"/>
        </w:rPr>
        <w:lastRenderedPageBreak/>
        <w:t xml:space="preserve">pacientų amžius svyravo nuo 2 iki 79 metų. Remiantis atnaujinta informacija apie 6 iš 11 pacientų nesename straipsnyje, paaiškėjo, jog jiems visiems citogenetinė remisija išliko (trukmė 32-38 mėnesiai). Tame pačiame straipsnyje aprašomi 12 pacientų, sergančių MDS/MPL su PDGFR genų pakitimais (5 pacientai iš B2225 tyrimo) ilgalaikio stebėjimo duomenys. Šie pacientai gavo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vidutiniškai 47 mėnesius (ribos 24 dienos – 60 mėnesių). 6 iš šių pacientų dabar stebimi ilgiau kaip 4 metus. Vienuolika pacientų pasiekė greitą VHA; dešimčiai visiškai išnyko citogenetiniai pokyčiai ir patikrinus RT-PGR, sumažėjo arba išnyko susijungusių transkriptų. Hematologinis ir citogenetinis atsakai buvo atitinkamai pastovūs vidutiniškai 49 mėnesius (ribos 19-60) ir 47 mėnesius (ribos 16-59). Patvirtinus diagnozę, bendras išgyvenamumas yra 65 mėnesiai (ribos 25-234).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paskyrimas pacientams be genetinių translokacijų bendrai pagerėjimo nesukėlė. </w:t>
      </w:r>
    </w:p>
    <w:p w14:paraId="62BC978D" w14:textId="77777777" w:rsidR="00876805" w:rsidRPr="00340F0C" w:rsidRDefault="00876805" w:rsidP="00876805">
      <w:pPr>
        <w:tabs>
          <w:tab w:val="left" w:pos="567"/>
        </w:tabs>
        <w:spacing w:after="0" w:line="240" w:lineRule="auto"/>
        <w:rPr>
          <w:rFonts w:ascii="Times New Roman" w:eastAsia="SimSun" w:hAnsi="Times New Roman"/>
          <w:lang w:eastAsia="zh-CN"/>
        </w:rPr>
      </w:pPr>
    </w:p>
    <w:p w14:paraId="780ED8FB"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Kontroliuojamųjų klinikinių tyrimų su MDS ir MPL sergančiais vaikais neatlikta. 4 literatūros šaltiniuose aprašyti 5 pacientai, sirgę su PDGFR genų pakitimais susijusiomis MDS/MPL. Šių pacientų amžius svyravo nuo 3 mėnesių iki 4 metų, jiems buvo skiriama 50 mg per parą imatinibo dozė arba nuo 92,5 mg/m</w:t>
      </w:r>
      <w:r w:rsidRPr="00464254">
        <w:rPr>
          <w:rFonts w:ascii="Times New Roman" w:eastAsia="SimSun" w:hAnsi="Times New Roman"/>
          <w:vertAlign w:val="superscript"/>
          <w:lang w:eastAsia="zh-CN"/>
        </w:rPr>
        <w:t>2</w:t>
      </w:r>
      <w:r w:rsidRPr="00340F0C">
        <w:rPr>
          <w:rFonts w:ascii="Times New Roman" w:eastAsia="SimSun" w:hAnsi="Times New Roman"/>
          <w:lang w:eastAsia="zh-CN"/>
        </w:rPr>
        <w:t xml:space="preserve"> iki 340 mg/m</w:t>
      </w:r>
      <w:r w:rsidRPr="00464254">
        <w:rPr>
          <w:rFonts w:ascii="Times New Roman" w:eastAsia="SimSun" w:hAnsi="Times New Roman"/>
          <w:vertAlign w:val="superscript"/>
          <w:lang w:eastAsia="zh-CN"/>
        </w:rPr>
        <w:t>2</w:t>
      </w:r>
      <w:r w:rsidRPr="00340F0C">
        <w:rPr>
          <w:rFonts w:ascii="Times New Roman" w:eastAsia="SimSun" w:hAnsi="Times New Roman"/>
          <w:lang w:eastAsia="zh-CN"/>
        </w:rPr>
        <w:t xml:space="preserve"> kūno paviršiaus ploto per parą dozė. Visiems pacientams pasiektas visiškas hematologinis atsakas, citogenetinis atsakas ir (arba) klinikinis atsakas. </w:t>
      </w:r>
    </w:p>
    <w:p w14:paraId="6CA71070" w14:textId="77777777" w:rsidR="00876805" w:rsidRPr="00340F0C" w:rsidRDefault="00876805" w:rsidP="00876805">
      <w:pPr>
        <w:tabs>
          <w:tab w:val="left" w:pos="567"/>
        </w:tabs>
        <w:spacing w:after="0" w:line="240" w:lineRule="auto"/>
        <w:rPr>
          <w:rFonts w:ascii="Times New Roman" w:eastAsia="SimSun" w:hAnsi="Times New Roman"/>
          <w:lang w:eastAsia="zh-CN"/>
        </w:rPr>
      </w:pPr>
    </w:p>
    <w:p w14:paraId="602E913F" w14:textId="77777777" w:rsidR="00876805" w:rsidRPr="00340F0C" w:rsidRDefault="00876805" w:rsidP="00876805">
      <w:pPr>
        <w:tabs>
          <w:tab w:val="left" w:pos="567"/>
        </w:tabs>
        <w:spacing w:after="0" w:line="240" w:lineRule="auto"/>
        <w:rPr>
          <w:rFonts w:ascii="Times New Roman" w:eastAsia="SimSun" w:hAnsi="Times New Roman"/>
          <w:u w:val="single"/>
          <w:lang w:eastAsia="zh-CN"/>
        </w:rPr>
      </w:pPr>
      <w:r w:rsidRPr="00464254">
        <w:rPr>
          <w:rFonts w:ascii="Times New Roman" w:eastAsia="SimSun" w:hAnsi="Times New Roman"/>
          <w:u w:val="single"/>
          <w:lang w:eastAsia="zh-CN"/>
        </w:rPr>
        <w:t xml:space="preserve">Klinikiniai HES/LEL tyrimai </w:t>
      </w:r>
    </w:p>
    <w:p w14:paraId="758701C3"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Viename atvirame, daugiacentriame, II fazės klinikiniame tyrime (tyrimas B2225) buvo tiriamas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efektyvumas įvairioms pacientų, sergančių gyvybei pavojingomis ligomis, susijusiomis su Abl, Kit ar PDGFR baltymų tirozinkinazėmis, grupėms. Šio tyrimo metu 14 pacientų, sergantys HES/LEL, buvo gydomi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100–1</w:t>
      </w:r>
      <w:r>
        <w:rPr>
          <w:rFonts w:ascii="Times New Roman" w:eastAsia="SimSun" w:hAnsi="Times New Roman"/>
          <w:lang w:eastAsia="zh-CN"/>
        </w:rPr>
        <w:t> </w:t>
      </w:r>
      <w:r w:rsidRPr="00340F0C">
        <w:rPr>
          <w:rFonts w:ascii="Times New Roman" w:eastAsia="SimSun" w:hAnsi="Times New Roman"/>
          <w:lang w:eastAsia="zh-CN"/>
        </w:rPr>
        <w:t xml:space="preserve">000 mg dozėmis per parą. Kiti 162 pacientai, sergantys HES/LEL, aprašyti 35 atvejų pranešimuose ir atvejų serijose gavo 75–800 mg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per parą. 117 iš bendros 176 pacientų populiacijos buvo nustatyti citogenetiniai pokyčiai. 61 iš 117 šių pacientų nustatyta FIP1L1-PDGFRα lydima kinazė. Be to, keturiems HES sergantiems pacientams buvo nustatyta teigiama FIP1L1-PDGFRα lydima kinazė kituose 3 aprašytuose atvejuose. Visi 65 pacientai su teigiama FIP1L1-PDGFRα lydima kinaze pasiekė pastovų VHA mėnesiams (nuo 1+ iki 44+ mėnesių, tikrinta pranešimo metu). Kaip pranešama naujame straipsnyje, 21 iš šių 65 pacientų taip pat pasiekė pilną molekulinę remisiją vidutiniškai stebint 28 mėnesius (13-67 mėnesius). Šių pacientų amžius svyravo nuo 25 iki 72 metų. Tyrėjų atvejų pranešimuose papildomai buvo pranešta apie simptomų ir kitus organų funkcijų sutrikimų pagerėjimus. Pagerėjimai buvo nustatyti širdies, nervų, odos/poodinio audinio, kvėpavimo/krūtinės/tarpuplaučio, griaučių/raumenų/jungiamojo audinio/kraujagyslių ir virškinimo trakto organų sistemose. </w:t>
      </w:r>
    </w:p>
    <w:p w14:paraId="575B9AE9" w14:textId="77777777" w:rsidR="00876805" w:rsidRPr="00340F0C" w:rsidRDefault="00876805" w:rsidP="00876805">
      <w:pPr>
        <w:tabs>
          <w:tab w:val="left" w:pos="567"/>
        </w:tabs>
        <w:spacing w:after="0" w:line="240" w:lineRule="auto"/>
        <w:rPr>
          <w:rFonts w:ascii="Times New Roman" w:eastAsia="SimSun" w:hAnsi="Times New Roman"/>
          <w:lang w:eastAsia="zh-CN"/>
        </w:rPr>
      </w:pPr>
    </w:p>
    <w:p w14:paraId="7052CD42"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Kontroliuojamųjų klinikinių tyrimų su HES/LEL sergančiais vaikais neatlikta. 3 literatūros šaltiniuose aprašyti 3 pacientai, sirgę su PDGFR genų pakitimais susijusiais HES ir LEL. Šių pacientų amžius svyravo nuo 2 metų iki 16 metų, jiems buvo skiriama 300 mg/m</w:t>
      </w:r>
      <w:r w:rsidRPr="00464254">
        <w:rPr>
          <w:rFonts w:ascii="Times New Roman" w:eastAsia="SimSun" w:hAnsi="Times New Roman"/>
          <w:vertAlign w:val="superscript"/>
          <w:lang w:eastAsia="zh-CN"/>
        </w:rPr>
        <w:t>2</w:t>
      </w:r>
      <w:r w:rsidRPr="00340F0C">
        <w:rPr>
          <w:rFonts w:ascii="Times New Roman" w:eastAsia="SimSun" w:hAnsi="Times New Roman"/>
          <w:lang w:eastAsia="zh-CN"/>
        </w:rPr>
        <w:t xml:space="preserve"> kūno paviršiaus ploto per parą arba nuo 200 mg iki 400 mg per parą imatinibo dozė. Visiems pacientams pasiektas visiškas hematologinis atsakas, visiškas citogenetinis atsakas ir (arba) visiškas molekulinis atsakas. </w:t>
      </w:r>
    </w:p>
    <w:p w14:paraId="33995D68" w14:textId="77777777" w:rsidR="00876805" w:rsidRPr="00340F0C" w:rsidRDefault="00876805" w:rsidP="00876805">
      <w:pPr>
        <w:tabs>
          <w:tab w:val="left" w:pos="567"/>
        </w:tabs>
        <w:spacing w:after="0" w:line="240" w:lineRule="auto"/>
        <w:rPr>
          <w:rFonts w:ascii="Times New Roman" w:eastAsia="SimSun" w:hAnsi="Times New Roman"/>
          <w:lang w:eastAsia="zh-CN"/>
        </w:rPr>
      </w:pPr>
    </w:p>
    <w:p w14:paraId="1DA11F26" w14:textId="77777777" w:rsidR="00876805" w:rsidRPr="00340F0C" w:rsidRDefault="00876805" w:rsidP="00876805">
      <w:pPr>
        <w:tabs>
          <w:tab w:val="left" w:pos="567"/>
        </w:tabs>
        <w:spacing w:after="0" w:line="240" w:lineRule="auto"/>
        <w:rPr>
          <w:rFonts w:ascii="Times New Roman" w:eastAsia="SimSun" w:hAnsi="Times New Roman"/>
          <w:u w:val="single"/>
          <w:lang w:eastAsia="zh-CN"/>
        </w:rPr>
      </w:pPr>
      <w:r w:rsidRPr="00464254">
        <w:rPr>
          <w:rFonts w:ascii="Times New Roman" w:eastAsia="SimSun" w:hAnsi="Times New Roman"/>
          <w:u w:val="single"/>
          <w:lang w:eastAsia="zh-CN"/>
        </w:rPr>
        <w:t xml:space="preserve">Klinikiniai pacientų, kuriems buvo nerezekuotinas ir (ar) metastazavęs </w:t>
      </w:r>
    </w:p>
    <w:p w14:paraId="4934A967"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VTSN, tyrimai Vienas II fazės atviras, randomizuotas, nekontroliuojamas tarptautinis tyrimas buvo atliktas su pacientais, kuriems buvo nerezekuotinas ar metastazavęs piktybinis virškinimo trakto stromos navikas (VTSN). Šiame tyrime dalyvavo 147 pacientai, kurie buvo atsitiktinai suskirstyti gerti po 400 mg arba po 600 mg vieną kartą per parą iki 36 mėn. Šių pacientų amžius buvo nuo 18 iki 83 metų, jiems buvo nustatyta patologinė Kit+ piktybinio VTSN, kuris buvo nerezekuotinas ir (ar) metastazavęs, diagnozė. Rutiniškai buvo atliktas imunohistocheminis tyrimas su Kit antikūnais (A-4502, triušių polikloninis antiserumas, 1:100; DAKO Corporation, Carpinteria, CA) pagal avidino-biotino-peroksidazės komplekso metodo analizę po antigeno sugrąžinimo. </w:t>
      </w:r>
    </w:p>
    <w:p w14:paraId="0453C1E4" w14:textId="77777777" w:rsidR="00876805" w:rsidRPr="00340F0C" w:rsidRDefault="00876805" w:rsidP="00876805">
      <w:pPr>
        <w:tabs>
          <w:tab w:val="left" w:pos="567"/>
        </w:tabs>
        <w:spacing w:after="0" w:line="240" w:lineRule="auto"/>
        <w:rPr>
          <w:rFonts w:ascii="Times New Roman" w:eastAsia="SimSun" w:hAnsi="Times New Roman"/>
          <w:lang w:eastAsia="zh-CN"/>
        </w:rPr>
      </w:pPr>
    </w:p>
    <w:p w14:paraId="1C4209C4"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Svarbiausias veiksmingumo įrodymas – objektyvus atsako dažnis. Buvo reikalaujama naviką išmatuoti bent vienoje vietoje. Atsakas apibūdintas pagal Southwestern Oncology Group (SWOG) kriterijus. Duomenys pateikti </w:t>
      </w:r>
      <w:r w:rsidRPr="00464254">
        <w:rPr>
          <w:rFonts w:ascii="Times New Roman" w:eastAsia="SimSun" w:hAnsi="Times New Roman"/>
          <w:lang w:eastAsia="zh-CN"/>
        </w:rPr>
        <w:t>7</w:t>
      </w:r>
      <w:r w:rsidRPr="00340F0C">
        <w:rPr>
          <w:rFonts w:ascii="Times New Roman" w:eastAsia="SimSun" w:hAnsi="Times New Roman"/>
          <w:lang w:eastAsia="zh-CN"/>
        </w:rPr>
        <w:t xml:space="preserve"> lentelėje.</w:t>
      </w:r>
    </w:p>
    <w:p w14:paraId="2C7D780D" w14:textId="77777777" w:rsidR="00876805" w:rsidRDefault="00876805" w:rsidP="00876805">
      <w:pPr>
        <w:tabs>
          <w:tab w:val="left" w:pos="0"/>
        </w:tabs>
        <w:spacing w:after="0" w:line="240" w:lineRule="auto"/>
        <w:rPr>
          <w:rFonts w:ascii="Times New Roman" w:eastAsia="SimSun" w:hAnsi="Times New Roman"/>
          <w:lang w:eastAsia="zh-CN"/>
        </w:rPr>
      </w:pPr>
    </w:p>
    <w:p w14:paraId="64734803" w14:textId="77777777" w:rsidR="00876805" w:rsidRPr="00464254" w:rsidRDefault="00876805" w:rsidP="00876805">
      <w:pPr>
        <w:tabs>
          <w:tab w:val="left" w:pos="0"/>
        </w:tabs>
        <w:spacing w:after="0" w:line="240" w:lineRule="auto"/>
        <w:rPr>
          <w:rFonts w:ascii="Times New Roman" w:hAnsi="Times New Roman"/>
          <w:b/>
        </w:rPr>
      </w:pPr>
      <w:r>
        <w:rPr>
          <w:rFonts w:ascii="Times New Roman" w:eastAsia="SimSun" w:hAnsi="Times New Roman"/>
          <w:b/>
          <w:lang w:eastAsia="zh-CN"/>
        </w:rPr>
        <w:t>6</w:t>
      </w:r>
      <w:r w:rsidRPr="00464254">
        <w:rPr>
          <w:rFonts w:ascii="Times New Roman" w:eastAsia="SimSun" w:hAnsi="Times New Roman"/>
          <w:b/>
          <w:lang w:eastAsia="zh-CN"/>
        </w:rPr>
        <w:t xml:space="preserve"> lentelė</w:t>
      </w:r>
      <w:r w:rsidRPr="00340F0C">
        <w:rPr>
          <w:rFonts w:ascii="Times New Roman" w:eastAsia="SimSun" w:hAnsi="Times New Roman"/>
          <w:b/>
          <w:lang w:eastAsia="zh-CN"/>
        </w:rPr>
        <w:t xml:space="preserve">. </w:t>
      </w:r>
      <w:r w:rsidRPr="00464254">
        <w:rPr>
          <w:rFonts w:ascii="Times New Roman" w:eastAsia="SimSun" w:hAnsi="Times New Roman"/>
          <w:b/>
          <w:lang w:eastAsia="zh-CN"/>
        </w:rPr>
        <w:t>Geriausias naviko atsakas STIB2222 (VTSN) tyrimo metu</w:t>
      </w:r>
      <w:r w:rsidRPr="00464254">
        <w:rPr>
          <w:rFonts w:ascii="Times New Roman" w:hAnsi="Times New Roman"/>
          <w:b/>
        </w:rPr>
        <w:t xml:space="preserve"> </w:t>
      </w:r>
    </w:p>
    <w:p w14:paraId="359E8B42" w14:textId="77777777" w:rsidR="00876805" w:rsidRPr="00464254" w:rsidRDefault="00876805" w:rsidP="00876805">
      <w:pPr>
        <w:tabs>
          <w:tab w:val="left" w:pos="0"/>
        </w:tabs>
        <w:spacing w:after="0" w:line="240" w:lineRule="auto"/>
        <w:rPr>
          <w:rFonts w:ascii="Times New Roman" w:hAnsi="Times New Roman"/>
        </w:rPr>
      </w:pP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828"/>
        <w:gridCol w:w="3828"/>
      </w:tblGrid>
      <w:tr w:rsidR="00876805" w:rsidRPr="00340F0C" w14:paraId="551B8184" w14:textId="77777777" w:rsidTr="00B00CA4">
        <w:trPr>
          <w:trHeight w:val="489"/>
        </w:trPr>
        <w:tc>
          <w:tcPr>
            <w:tcW w:w="3828" w:type="dxa"/>
            <w:vAlign w:val="bottom"/>
          </w:tcPr>
          <w:p w14:paraId="1E513999" w14:textId="77777777" w:rsidR="00876805" w:rsidRPr="00340F0C" w:rsidRDefault="00876805" w:rsidP="00876805">
            <w:pPr>
              <w:pStyle w:val="Default"/>
              <w:tabs>
                <w:tab w:val="left" w:pos="426"/>
              </w:tabs>
              <w:ind w:left="426" w:hanging="426"/>
              <w:jc w:val="both"/>
              <w:rPr>
                <w:color w:val="auto"/>
                <w:sz w:val="22"/>
                <w:szCs w:val="22"/>
                <w:lang w:val="lt-LT"/>
              </w:rPr>
            </w:pPr>
            <w:r w:rsidRPr="00340F0C">
              <w:rPr>
                <w:color w:val="auto"/>
                <w:sz w:val="22"/>
                <w:szCs w:val="22"/>
                <w:lang w:val="lt-LT"/>
              </w:rPr>
              <w:t>Geriausias atsakas</w:t>
            </w:r>
          </w:p>
        </w:tc>
        <w:tc>
          <w:tcPr>
            <w:tcW w:w="3828" w:type="dxa"/>
          </w:tcPr>
          <w:p w14:paraId="2D1B5529" w14:textId="77777777" w:rsidR="00876805" w:rsidRPr="00340F0C" w:rsidRDefault="00876805" w:rsidP="00876805">
            <w:pPr>
              <w:pStyle w:val="Default"/>
              <w:tabs>
                <w:tab w:val="left" w:pos="426"/>
              </w:tabs>
              <w:ind w:left="426" w:hanging="426"/>
              <w:jc w:val="center"/>
              <w:rPr>
                <w:color w:val="auto"/>
                <w:sz w:val="22"/>
                <w:szCs w:val="22"/>
                <w:lang w:val="lt-LT"/>
              </w:rPr>
            </w:pPr>
            <w:r w:rsidRPr="00340F0C">
              <w:rPr>
                <w:color w:val="auto"/>
                <w:sz w:val="22"/>
                <w:szCs w:val="22"/>
                <w:lang w:val="lt-LT"/>
              </w:rPr>
              <w:t>Visos dozės (n=147)</w:t>
            </w:r>
          </w:p>
          <w:p w14:paraId="0C9ED0AD" w14:textId="77777777" w:rsidR="00876805" w:rsidRPr="00340F0C" w:rsidRDefault="00876805" w:rsidP="00876805">
            <w:pPr>
              <w:pStyle w:val="Default"/>
              <w:tabs>
                <w:tab w:val="left" w:pos="426"/>
              </w:tabs>
              <w:ind w:left="426" w:hanging="426"/>
              <w:jc w:val="center"/>
              <w:rPr>
                <w:color w:val="auto"/>
                <w:sz w:val="22"/>
                <w:szCs w:val="22"/>
                <w:lang w:val="lt-LT"/>
              </w:rPr>
            </w:pPr>
            <w:r w:rsidRPr="00340F0C">
              <w:rPr>
                <w:color w:val="auto"/>
                <w:sz w:val="22"/>
                <w:szCs w:val="22"/>
                <w:lang w:val="lt-LT"/>
              </w:rPr>
              <w:t>400 mg (n=73)</w:t>
            </w:r>
          </w:p>
          <w:p w14:paraId="43B83AF7" w14:textId="77777777" w:rsidR="00876805" w:rsidRPr="00340F0C" w:rsidRDefault="00876805" w:rsidP="00876805">
            <w:pPr>
              <w:pStyle w:val="Default"/>
              <w:tabs>
                <w:tab w:val="left" w:pos="426"/>
              </w:tabs>
              <w:ind w:left="426" w:hanging="426"/>
              <w:jc w:val="center"/>
              <w:rPr>
                <w:color w:val="auto"/>
                <w:sz w:val="22"/>
                <w:szCs w:val="22"/>
                <w:lang w:val="lt-LT"/>
              </w:rPr>
            </w:pPr>
            <w:r w:rsidRPr="00340F0C">
              <w:rPr>
                <w:color w:val="auto"/>
                <w:sz w:val="22"/>
                <w:szCs w:val="22"/>
                <w:lang w:val="lt-LT"/>
              </w:rPr>
              <w:t>600 mg (n=74)</w:t>
            </w:r>
          </w:p>
          <w:p w14:paraId="0DBADF77" w14:textId="77777777" w:rsidR="00876805" w:rsidRPr="00340F0C" w:rsidRDefault="00876805" w:rsidP="00876805">
            <w:pPr>
              <w:pStyle w:val="Default"/>
              <w:tabs>
                <w:tab w:val="left" w:pos="426"/>
              </w:tabs>
              <w:ind w:left="426" w:hanging="426"/>
              <w:jc w:val="center"/>
              <w:rPr>
                <w:color w:val="auto"/>
                <w:sz w:val="22"/>
                <w:szCs w:val="22"/>
                <w:lang w:val="lt-LT"/>
              </w:rPr>
            </w:pPr>
            <w:r w:rsidRPr="00340F0C">
              <w:rPr>
                <w:color w:val="auto"/>
                <w:sz w:val="22"/>
                <w:szCs w:val="22"/>
                <w:lang w:val="lt-LT"/>
              </w:rPr>
              <w:t>n (%)</w:t>
            </w:r>
          </w:p>
        </w:tc>
      </w:tr>
      <w:tr w:rsidR="00876805" w:rsidRPr="00340F0C" w14:paraId="6680C28F" w14:textId="77777777" w:rsidTr="00B00CA4">
        <w:trPr>
          <w:trHeight w:val="100"/>
        </w:trPr>
        <w:tc>
          <w:tcPr>
            <w:tcW w:w="3828" w:type="dxa"/>
            <w:tcBorders>
              <w:bottom w:val="nil"/>
            </w:tcBorders>
          </w:tcPr>
          <w:p w14:paraId="1B448204" w14:textId="77777777" w:rsidR="00876805" w:rsidRPr="00340F0C" w:rsidRDefault="00876805" w:rsidP="00876805">
            <w:pPr>
              <w:pStyle w:val="Default"/>
              <w:tabs>
                <w:tab w:val="left" w:pos="426"/>
              </w:tabs>
              <w:ind w:left="426" w:hanging="426"/>
              <w:jc w:val="both"/>
              <w:rPr>
                <w:color w:val="auto"/>
                <w:sz w:val="22"/>
                <w:szCs w:val="22"/>
                <w:lang w:val="lt-LT"/>
              </w:rPr>
            </w:pPr>
            <w:r w:rsidRPr="00340F0C">
              <w:rPr>
                <w:color w:val="auto"/>
                <w:sz w:val="22"/>
                <w:szCs w:val="22"/>
                <w:lang w:val="lt-LT"/>
              </w:rPr>
              <w:t>Visiškas atsakas</w:t>
            </w:r>
          </w:p>
        </w:tc>
        <w:tc>
          <w:tcPr>
            <w:tcW w:w="3828" w:type="dxa"/>
            <w:tcBorders>
              <w:bottom w:val="nil"/>
            </w:tcBorders>
          </w:tcPr>
          <w:p w14:paraId="2E3C9DDC" w14:textId="77777777" w:rsidR="00876805" w:rsidRPr="00340F0C" w:rsidRDefault="00876805" w:rsidP="00876805">
            <w:pPr>
              <w:pStyle w:val="Default"/>
              <w:tabs>
                <w:tab w:val="left" w:pos="426"/>
              </w:tabs>
              <w:ind w:left="426" w:hanging="426"/>
              <w:jc w:val="center"/>
              <w:rPr>
                <w:color w:val="auto"/>
                <w:sz w:val="22"/>
                <w:szCs w:val="22"/>
                <w:lang w:val="lt-LT"/>
              </w:rPr>
            </w:pPr>
            <w:r w:rsidRPr="00340F0C">
              <w:rPr>
                <w:color w:val="auto"/>
                <w:sz w:val="22"/>
                <w:szCs w:val="22"/>
                <w:lang w:val="lt-LT"/>
              </w:rPr>
              <w:t>1(0,7)</w:t>
            </w:r>
          </w:p>
        </w:tc>
      </w:tr>
      <w:tr w:rsidR="00876805" w:rsidRPr="00340F0C" w14:paraId="4B09A811" w14:textId="77777777" w:rsidTr="00B00CA4">
        <w:trPr>
          <w:trHeight w:val="100"/>
        </w:trPr>
        <w:tc>
          <w:tcPr>
            <w:tcW w:w="3828" w:type="dxa"/>
            <w:tcBorders>
              <w:top w:val="nil"/>
              <w:bottom w:val="nil"/>
            </w:tcBorders>
          </w:tcPr>
          <w:p w14:paraId="74B4C648" w14:textId="77777777" w:rsidR="00876805" w:rsidRPr="00340F0C" w:rsidRDefault="00876805" w:rsidP="00876805">
            <w:pPr>
              <w:pStyle w:val="Default"/>
              <w:tabs>
                <w:tab w:val="left" w:pos="426"/>
              </w:tabs>
              <w:ind w:left="426" w:hanging="426"/>
              <w:jc w:val="both"/>
              <w:rPr>
                <w:color w:val="auto"/>
                <w:sz w:val="22"/>
                <w:szCs w:val="22"/>
                <w:lang w:val="lt-LT"/>
              </w:rPr>
            </w:pPr>
            <w:r w:rsidRPr="00340F0C">
              <w:rPr>
                <w:color w:val="auto"/>
                <w:sz w:val="22"/>
                <w:szCs w:val="22"/>
                <w:lang w:val="lt-LT"/>
              </w:rPr>
              <w:t>Dalinis atsakas</w:t>
            </w:r>
          </w:p>
        </w:tc>
        <w:tc>
          <w:tcPr>
            <w:tcW w:w="3828" w:type="dxa"/>
            <w:tcBorders>
              <w:top w:val="nil"/>
              <w:bottom w:val="nil"/>
            </w:tcBorders>
          </w:tcPr>
          <w:p w14:paraId="5627AC4B" w14:textId="77777777" w:rsidR="00876805" w:rsidRPr="00340F0C" w:rsidRDefault="00876805" w:rsidP="00876805">
            <w:pPr>
              <w:pStyle w:val="Default"/>
              <w:tabs>
                <w:tab w:val="left" w:pos="426"/>
              </w:tabs>
              <w:ind w:left="426" w:hanging="426"/>
              <w:jc w:val="center"/>
              <w:rPr>
                <w:color w:val="auto"/>
                <w:sz w:val="22"/>
                <w:szCs w:val="22"/>
                <w:lang w:val="lt-LT"/>
              </w:rPr>
            </w:pPr>
            <w:r w:rsidRPr="00340F0C">
              <w:rPr>
                <w:color w:val="auto"/>
                <w:sz w:val="22"/>
                <w:szCs w:val="22"/>
                <w:lang w:val="lt-LT"/>
              </w:rPr>
              <w:t>98 (66,7)</w:t>
            </w:r>
          </w:p>
        </w:tc>
      </w:tr>
      <w:tr w:rsidR="00876805" w:rsidRPr="00340F0C" w14:paraId="26E003CE" w14:textId="77777777" w:rsidTr="00B00CA4">
        <w:trPr>
          <w:trHeight w:val="100"/>
        </w:trPr>
        <w:tc>
          <w:tcPr>
            <w:tcW w:w="3828" w:type="dxa"/>
            <w:tcBorders>
              <w:top w:val="nil"/>
              <w:bottom w:val="nil"/>
            </w:tcBorders>
          </w:tcPr>
          <w:p w14:paraId="4C816074" w14:textId="77777777" w:rsidR="00876805" w:rsidRPr="00340F0C" w:rsidRDefault="00876805" w:rsidP="00876805">
            <w:pPr>
              <w:pStyle w:val="Default"/>
              <w:tabs>
                <w:tab w:val="left" w:pos="426"/>
              </w:tabs>
              <w:ind w:left="426" w:hanging="426"/>
              <w:jc w:val="both"/>
              <w:rPr>
                <w:color w:val="auto"/>
                <w:sz w:val="22"/>
                <w:szCs w:val="22"/>
                <w:lang w:val="lt-LT"/>
              </w:rPr>
            </w:pPr>
            <w:r w:rsidRPr="00340F0C">
              <w:rPr>
                <w:color w:val="auto"/>
                <w:sz w:val="22"/>
                <w:szCs w:val="22"/>
                <w:lang w:val="lt-LT"/>
              </w:rPr>
              <w:t>Stabili liga</w:t>
            </w:r>
          </w:p>
        </w:tc>
        <w:tc>
          <w:tcPr>
            <w:tcW w:w="3828" w:type="dxa"/>
            <w:tcBorders>
              <w:top w:val="nil"/>
              <w:bottom w:val="nil"/>
            </w:tcBorders>
          </w:tcPr>
          <w:p w14:paraId="1A5E1889" w14:textId="77777777" w:rsidR="00876805" w:rsidRPr="00340F0C" w:rsidRDefault="00876805" w:rsidP="00876805">
            <w:pPr>
              <w:pStyle w:val="Default"/>
              <w:tabs>
                <w:tab w:val="left" w:pos="426"/>
              </w:tabs>
              <w:ind w:left="426" w:hanging="426"/>
              <w:jc w:val="center"/>
              <w:rPr>
                <w:color w:val="auto"/>
                <w:sz w:val="22"/>
                <w:szCs w:val="22"/>
                <w:lang w:val="lt-LT"/>
              </w:rPr>
            </w:pPr>
            <w:r w:rsidRPr="00340F0C">
              <w:rPr>
                <w:color w:val="auto"/>
                <w:sz w:val="22"/>
                <w:szCs w:val="22"/>
                <w:lang w:val="lt-LT"/>
              </w:rPr>
              <w:t>23 (15,6)</w:t>
            </w:r>
          </w:p>
        </w:tc>
      </w:tr>
      <w:tr w:rsidR="00876805" w:rsidRPr="00340F0C" w14:paraId="586470CA" w14:textId="77777777" w:rsidTr="00B00CA4">
        <w:trPr>
          <w:trHeight w:val="100"/>
        </w:trPr>
        <w:tc>
          <w:tcPr>
            <w:tcW w:w="3828" w:type="dxa"/>
            <w:tcBorders>
              <w:top w:val="nil"/>
              <w:bottom w:val="nil"/>
            </w:tcBorders>
          </w:tcPr>
          <w:p w14:paraId="7AFECCF9" w14:textId="77777777" w:rsidR="00876805" w:rsidRPr="00340F0C" w:rsidRDefault="00876805" w:rsidP="00876805">
            <w:pPr>
              <w:pStyle w:val="Default"/>
              <w:tabs>
                <w:tab w:val="left" w:pos="426"/>
              </w:tabs>
              <w:ind w:left="426" w:hanging="426"/>
              <w:jc w:val="both"/>
              <w:rPr>
                <w:color w:val="auto"/>
                <w:sz w:val="22"/>
                <w:szCs w:val="22"/>
                <w:lang w:val="lt-LT"/>
              </w:rPr>
            </w:pPr>
            <w:r w:rsidRPr="00340F0C">
              <w:rPr>
                <w:color w:val="auto"/>
                <w:sz w:val="22"/>
                <w:szCs w:val="22"/>
                <w:lang w:val="lt-LT"/>
              </w:rPr>
              <w:t>Progresuojanti liga</w:t>
            </w:r>
          </w:p>
        </w:tc>
        <w:tc>
          <w:tcPr>
            <w:tcW w:w="3828" w:type="dxa"/>
            <w:tcBorders>
              <w:top w:val="nil"/>
              <w:bottom w:val="nil"/>
            </w:tcBorders>
          </w:tcPr>
          <w:p w14:paraId="1C0A762E" w14:textId="77777777" w:rsidR="00876805" w:rsidRPr="00340F0C" w:rsidRDefault="00876805" w:rsidP="00876805">
            <w:pPr>
              <w:pStyle w:val="Default"/>
              <w:tabs>
                <w:tab w:val="left" w:pos="426"/>
              </w:tabs>
              <w:ind w:left="426" w:hanging="426"/>
              <w:jc w:val="center"/>
              <w:rPr>
                <w:color w:val="auto"/>
                <w:sz w:val="22"/>
                <w:szCs w:val="22"/>
                <w:lang w:val="lt-LT"/>
              </w:rPr>
            </w:pPr>
            <w:r w:rsidRPr="00340F0C">
              <w:rPr>
                <w:color w:val="auto"/>
                <w:sz w:val="22"/>
                <w:szCs w:val="22"/>
                <w:lang w:val="lt-LT"/>
              </w:rPr>
              <w:t>18 (12,2)</w:t>
            </w:r>
          </w:p>
        </w:tc>
      </w:tr>
      <w:tr w:rsidR="00876805" w:rsidRPr="00340F0C" w14:paraId="48927BF0" w14:textId="77777777" w:rsidTr="00B00CA4">
        <w:trPr>
          <w:trHeight w:val="100"/>
        </w:trPr>
        <w:tc>
          <w:tcPr>
            <w:tcW w:w="3828" w:type="dxa"/>
            <w:tcBorders>
              <w:top w:val="nil"/>
              <w:bottom w:val="nil"/>
            </w:tcBorders>
          </w:tcPr>
          <w:p w14:paraId="2047EA6C" w14:textId="77777777" w:rsidR="00876805" w:rsidRPr="00340F0C" w:rsidRDefault="00876805" w:rsidP="00876805">
            <w:pPr>
              <w:pStyle w:val="Default"/>
              <w:tabs>
                <w:tab w:val="left" w:pos="426"/>
              </w:tabs>
              <w:ind w:left="426" w:hanging="426"/>
              <w:jc w:val="both"/>
              <w:rPr>
                <w:color w:val="auto"/>
                <w:sz w:val="22"/>
                <w:szCs w:val="22"/>
                <w:lang w:val="lt-LT"/>
              </w:rPr>
            </w:pPr>
            <w:r w:rsidRPr="00340F0C">
              <w:rPr>
                <w:color w:val="auto"/>
                <w:sz w:val="22"/>
                <w:szCs w:val="22"/>
                <w:lang w:val="lt-LT"/>
              </w:rPr>
              <w:t>Neįvertinama</w:t>
            </w:r>
          </w:p>
        </w:tc>
        <w:tc>
          <w:tcPr>
            <w:tcW w:w="3828" w:type="dxa"/>
            <w:tcBorders>
              <w:top w:val="nil"/>
              <w:bottom w:val="nil"/>
            </w:tcBorders>
          </w:tcPr>
          <w:p w14:paraId="01F90070" w14:textId="77777777" w:rsidR="00876805" w:rsidRPr="00340F0C" w:rsidRDefault="00876805" w:rsidP="00876805">
            <w:pPr>
              <w:pStyle w:val="Default"/>
              <w:tabs>
                <w:tab w:val="left" w:pos="426"/>
              </w:tabs>
              <w:ind w:left="426" w:hanging="426"/>
              <w:jc w:val="center"/>
              <w:rPr>
                <w:color w:val="auto"/>
                <w:sz w:val="22"/>
                <w:szCs w:val="22"/>
                <w:lang w:val="lt-LT"/>
              </w:rPr>
            </w:pPr>
            <w:r w:rsidRPr="00340F0C">
              <w:rPr>
                <w:color w:val="auto"/>
                <w:sz w:val="22"/>
                <w:szCs w:val="22"/>
                <w:lang w:val="lt-LT"/>
              </w:rPr>
              <w:t>5 (3,4)</w:t>
            </w:r>
          </w:p>
        </w:tc>
      </w:tr>
      <w:tr w:rsidR="00876805" w:rsidRPr="00340F0C" w14:paraId="7A36001B" w14:textId="77777777" w:rsidTr="00B00CA4">
        <w:trPr>
          <w:trHeight w:val="100"/>
        </w:trPr>
        <w:tc>
          <w:tcPr>
            <w:tcW w:w="3828" w:type="dxa"/>
            <w:tcBorders>
              <w:top w:val="nil"/>
            </w:tcBorders>
          </w:tcPr>
          <w:p w14:paraId="36A98952" w14:textId="77777777" w:rsidR="00876805" w:rsidRPr="00340F0C" w:rsidRDefault="00876805" w:rsidP="00876805">
            <w:pPr>
              <w:pStyle w:val="Default"/>
              <w:tabs>
                <w:tab w:val="left" w:pos="426"/>
              </w:tabs>
              <w:ind w:left="426" w:hanging="426"/>
              <w:jc w:val="both"/>
              <w:rPr>
                <w:color w:val="auto"/>
                <w:sz w:val="22"/>
                <w:szCs w:val="22"/>
                <w:lang w:val="lt-LT"/>
              </w:rPr>
            </w:pPr>
            <w:r w:rsidRPr="00340F0C">
              <w:rPr>
                <w:color w:val="auto"/>
                <w:sz w:val="22"/>
                <w:szCs w:val="22"/>
                <w:lang w:val="lt-LT"/>
              </w:rPr>
              <w:t>Nežinoma</w:t>
            </w:r>
          </w:p>
        </w:tc>
        <w:tc>
          <w:tcPr>
            <w:tcW w:w="3828" w:type="dxa"/>
            <w:tcBorders>
              <w:top w:val="nil"/>
            </w:tcBorders>
          </w:tcPr>
          <w:p w14:paraId="2105E52F" w14:textId="77777777" w:rsidR="00876805" w:rsidRPr="00340F0C" w:rsidRDefault="00876805" w:rsidP="00876805">
            <w:pPr>
              <w:pStyle w:val="Default"/>
              <w:tabs>
                <w:tab w:val="left" w:pos="426"/>
              </w:tabs>
              <w:ind w:left="426" w:hanging="426"/>
              <w:jc w:val="center"/>
              <w:rPr>
                <w:color w:val="auto"/>
                <w:sz w:val="22"/>
                <w:szCs w:val="22"/>
                <w:lang w:val="lt-LT"/>
              </w:rPr>
            </w:pPr>
            <w:r w:rsidRPr="00340F0C">
              <w:rPr>
                <w:color w:val="auto"/>
                <w:sz w:val="22"/>
                <w:szCs w:val="22"/>
                <w:lang w:val="lt-LT"/>
              </w:rPr>
              <w:t>2 (1,4)</w:t>
            </w:r>
          </w:p>
        </w:tc>
      </w:tr>
    </w:tbl>
    <w:p w14:paraId="04AF0951" w14:textId="77777777" w:rsidR="00876805" w:rsidRDefault="00876805" w:rsidP="00876805">
      <w:pPr>
        <w:tabs>
          <w:tab w:val="left" w:pos="0"/>
        </w:tabs>
        <w:spacing w:after="0" w:line="240" w:lineRule="auto"/>
        <w:rPr>
          <w:rFonts w:ascii="Times New Roman" w:eastAsia="SimSun" w:hAnsi="Times New Roman"/>
          <w:lang w:eastAsia="zh-CN"/>
        </w:rPr>
      </w:pPr>
    </w:p>
    <w:p w14:paraId="4A05257E" w14:textId="77777777" w:rsidR="00876805" w:rsidRDefault="00876805" w:rsidP="00876805">
      <w:pPr>
        <w:tabs>
          <w:tab w:val="left" w:pos="0"/>
        </w:tabs>
        <w:spacing w:after="0" w:line="240" w:lineRule="auto"/>
        <w:rPr>
          <w:rFonts w:ascii="Times New Roman" w:eastAsia="SimSun" w:hAnsi="Times New Roman"/>
          <w:lang w:eastAsia="zh-CN"/>
        </w:rPr>
      </w:pPr>
      <w:r w:rsidRPr="00464254">
        <w:rPr>
          <w:rFonts w:ascii="Times New Roman" w:eastAsia="SimSun" w:hAnsi="Times New Roman"/>
          <w:lang w:eastAsia="zh-CN"/>
        </w:rPr>
        <w:t xml:space="preserve">Dviejų dozių grupių atsako dažnis nesiskyrė. Preliminariais duomenimis, reikšmingam skaičiui </w:t>
      </w:r>
      <w:r w:rsidRPr="00340F0C">
        <w:rPr>
          <w:rFonts w:ascii="Times New Roman" w:eastAsia="SimSun" w:hAnsi="Times New Roman"/>
          <w:lang w:eastAsia="zh-CN"/>
        </w:rPr>
        <w:t>pacientų, kurių liga buvo stabili, ilgiau gydant buvo gautas dalinis atsakas (stebėjimo periodo mediana 31 mėnesių). Atsako trukmės mediana buvo 13 savaičių (95 % PI 12–23). Periodo iki gydymo nesekmės pacientams, kuriems buvo gautas atsakas, mediana buvo 122 savaitės (95 % PI 106–147), o bendroje tyrimo populiacijoje ji buvo 84 savaitės (95 % PI 71–109). Bendrojo išgyvenamumo mediana nebuvo gauta. Kaplan-Meier išgyvenamumo po 36 mėnesių stebėjimo periodo rodiklis buvo 68 %.</w:t>
      </w:r>
    </w:p>
    <w:p w14:paraId="427C2E09" w14:textId="77777777" w:rsidR="00876805" w:rsidRPr="00340F0C" w:rsidRDefault="00876805" w:rsidP="00876805">
      <w:pPr>
        <w:tabs>
          <w:tab w:val="left" w:pos="567"/>
        </w:tabs>
        <w:spacing w:after="0" w:line="240" w:lineRule="auto"/>
        <w:rPr>
          <w:rFonts w:ascii="Times New Roman" w:eastAsia="SimSun" w:hAnsi="Times New Roman"/>
          <w:lang w:eastAsia="zh-CN"/>
        </w:rPr>
      </w:pPr>
    </w:p>
    <w:p w14:paraId="30FEF240"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Dviejų klinikinių tyrimų metu (tyrimas B2222 ir tarpgrupinis tyrimas S0033)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paros dozė puvo padidinta iki 800 mg pacientams, kurių liga progresavo vartojant mažesnes 400 mg ar 600 mg paros dozes. Iki 800 mg paros dozė buvo padidinta iš viso 103 pacientams; 6 pacientams buvo gautas dalinis atsakas, 21 pacientui po dozės padidinimo liga stabilizavosi, bendroji klinikinė nauda buvo 26 %. Remiantis turimais saugumo duomenimis, dozės didinimas nuo mažesnių 400 mg ar 600 mg dozių per parą iki 800 mg per parą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saugumo rodiklių, atrodo nepaveikė.</w:t>
      </w:r>
    </w:p>
    <w:p w14:paraId="3FA05911" w14:textId="77777777" w:rsidR="00876805" w:rsidRPr="00340F0C" w:rsidRDefault="00876805" w:rsidP="00876805">
      <w:pPr>
        <w:tabs>
          <w:tab w:val="left" w:pos="567"/>
        </w:tabs>
        <w:spacing w:after="0" w:line="240" w:lineRule="auto"/>
        <w:rPr>
          <w:rFonts w:ascii="Times New Roman" w:eastAsia="SimSun" w:hAnsi="Times New Roman"/>
          <w:lang w:eastAsia="zh-CN"/>
        </w:rPr>
      </w:pPr>
    </w:p>
    <w:p w14:paraId="0585B686" w14:textId="77777777" w:rsidR="00876805" w:rsidRPr="00340F0C" w:rsidRDefault="00876805" w:rsidP="00876805">
      <w:pPr>
        <w:tabs>
          <w:tab w:val="left" w:pos="567"/>
        </w:tabs>
        <w:spacing w:after="0" w:line="240" w:lineRule="auto"/>
        <w:rPr>
          <w:rFonts w:ascii="Times New Roman" w:eastAsia="SimSun" w:hAnsi="Times New Roman"/>
          <w:u w:val="single"/>
          <w:lang w:eastAsia="zh-CN"/>
        </w:rPr>
      </w:pPr>
      <w:r w:rsidRPr="00464254">
        <w:rPr>
          <w:rFonts w:ascii="Times New Roman" w:eastAsia="SimSun" w:hAnsi="Times New Roman"/>
          <w:u w:val="single"/>
          <w:lang w:eastAsia="zh-CN"/>
        </w:rPr>
        <w:t xml:space="preserve">Klinikiniai adjuvantinio VTSN gydymo tyrimai </w:t>
      </w:r>
    </w:p>
    <w:p w14:paraId="75B7E1E2"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Pagalbiniam VTSN gydymui </w:t>
      </w:r>
      <w:r>
        <w:rPr>
          <w:rFonts w:ascii="Times New Roman" w:eastAsia="SimSun" w:hAnsi="Times New Roman"/>
          <w:lang w:eastAsia="zh-CN"/>
        </w:rPr>
        <w:t>vartojamas</w:t>
      </w:r>
      <w:r w:rsidRPr="00340F0C">
        <w:rPr>
          <w:rFonts w:ascii="Times New Roman" w:eastAsia="SimSun" w:hAnsi="Times New Roman"/>
          <w:lang w:eastAsia="zh-CN"/>
        </w:rPr>
        <w:t xml:space="preserve">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buvo tirtas daugiacentrio, dvigubai aklo, ilgalaikio gydymo, placebu kontroliuojamo III fazės klinikinio tyrimo (Z9001), kuriame dalyvavo 773 pacientai, metu. Šie pacientai buvo 18–91 metų amžiaus. Į tyrimą buvo įtraukti pacientai, kuriems histologiškai buvo patvirtinta pirminio VTSN su imunocheminiu būdu nustatyta Kit baltymo ekspresija diagnozė ir kurių naviko didžiausias matmuo buvo ≥ 3 cm bei kuriems prieš 14-70 dienų iki įtraukimo į tyrimą buvo atlikta radikali pirminio VTSN rezekcija. Po pirminio VTSN rezekcijos pacientai atsitiktiniu būdu buvo suskirstyti į dvi gydymo grupes: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400 mg per parą arba placebo grupes (gydymas buvo skiriamas vienerius metus).</w:t>
      </w:r>
    </w:p>
    <w:p w14:paraId="2A618594"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Pirminė vertinamoji klinikinio tyrimo baigtis buvo išgyvenamumas be ligos recidyvo (angl. recurrence-free survival – RFS), nustatomas kaip laikas nuo randomizacijos dienos iki recidyvo pasireiškimo dienos arba mirties dėl bet kokios priežasties. </w:t>
      </w:r>
    </w:p>
    <w:p w14:paraId="7A4E3695" w14:textId="77777777" w:rsidR="00876805" w:rsidRPr="00340F0C" w:rsidRDefault="00876805" w:rsidP="00876805">
      <w:pPr>
        <w:tabs>
          <w:tab w:val="left" w:pos="567"/>
        </w:tabs>
        <w:spacing w:after="0" w:line="240" w:lineRule="auto"/>
        <w:rPr>
          <w:rFonts w:ascii="Times New Roman" w:eastAsia="SimSun" w:hAnsi="Times New Roman"/>
          <w:lang w:eastAsia="zh-CN"/>
        </w:rPr>
      </w:pPr>
    </w:p>
    <w:p w14:paraId="2590FEB2" w14:textId="044FD2FB" w:rsidR="00876805" w:rsidRPr="00340F0C" w:rsidRDefault="0080475B" w:rsidP="00876805">
      <w:pPr>
        <w:tabs>
          <w:tab w:val="left" w:pos="567"/>
        </w:tabs>
        <w:spacing w:after="0" w:line="240" w:lineRule="auto"/>
        <w:rPr>
          <w:rFonts w:ascii="Times New Roman" w:eastAsia="SimSun" w:hAnsi="Times New Roman"/>
          <w:lang w:eastAsia="zh-CN"/>
        </w:rPr>
      </w:pPr>
      <w:r w:rsidRPr="00881F35">
        <w:rPr>
          <w:rFonts w:ascii="Times New Roman" w:hAnsi="Times New Roman"/>
        </w:rPr>
        <w:t>Imatinib Synthon Hispania</w:t>
      </w:r>
      <w:r w:rsidRPr="00881F35">
        <w:rPr>
          <w:rFonts w:ascii="Times New Roman" w:eastAsia="SimSun" w:hAnsi="Times New Roman"/>
          <w:lang w:eastAsia="zh-CN"/>
        </w:rPr>
        <w:t xml:space="preserve"> </w:t>
      </w:r>
      <w:r w:rsidRPr="0092508C">
        <w:rPr>
          <w:rFonts w:ascii="Times New Roman" w:eastAsia="SimSun" w:hAnsi="Times New Roman"/>
          <w:lang w:eastAsia="zh-CN"/>
        </w:rPr>
        <w:t>reikšmingai</w:t>
      </w:r>
      <w:r w:rsidR="00876805" w:rsidRPr="00340F0C">
        <w:rPr>
          <w:rFonts w:ascii="Times New Roman" w:eastAsia="SimSun" w:hAnsi="Times New Roman"/>
          <w:lang w:eastAsia="zh-CN"/>
        </w:rPr>
        <w:t xml:space="preserve"> pailgino RFS rodiklį; 75 % pacientų, kuriems nepasireiškė ligos recidyvas 38 mėnesius, lyginant su 20 mėnesių laikotarpiu placebo grupėje (95 % PI, [30 - nevertintinas]; [14 - nevertintinas], atitinkamai); (rizikos santykis = 0,398 [0,259-0,610], p&lt;0,0001). Vertinant po vienerių gydymo metų, bendrojo RFS rodiklis </w:t>
      </w:r>
      <w:r w:rsidR="006406A8">
        <w:rPr>
          <w:rFonts w:ascii="Times New Roman" w:eastAsia="SimSun" w:hAnsi="Times New Roman"/>
          <w:lang w:eastAsia="zh-CN"/>
        </w:rPr>
        <w:t xml:space="preserve">Imatinib Synthon Hispania </w:t>
      </w:r>
      <w:r w:rsidR="00876805" w:rsidRPr="00340F0C">
        <w:rPr>
          <w:rFonts w:ascii="Times New Roman" w:eastAsia="SimSun" w:hAnsi="Times New Roman"/>
          <w:lang w:eastAsia="zh-CN"/>
        </w:rPr>
        <w:t xml:space="preserve">grupėje buvo reikšmingai geresnis lyginant su placebo grupe (atitinkamai 97,7 % ir 82,3 %; p&lt;0,0001). Taigi, ligos recidyvo atsiradimo rizika buvo sumažinta apytiksliai 89 %, lyginant su placebu (rizikos santykis = 0,113 [0,049-0,264]). </w:t>
      </w:r>
    </w:p>
    <w:p w14:paraId="4687C336" w14:textId="77777777" w:rsidR="00876805" w:rsidRPr="00340F0C" w:rsidRDefault="00876805" w:rsidP="00876805">
      <w:pPr>
        <w:tabs>
          <w:tab w:val="left" w:pos="567"/>
        </w:tabs>
        <w:spacing w:after="0" w:line="240" w:lineRule="auto"/>
        <w:rPr>
          <w:rFonts w:ascii="Times New Roman" w:eastAsia="SimSun" w:hAnsi="Times New Roman"/>
          <w:lang w:eastAsia="zh-CN"/>
        </w:rPr>
      </w:pPr>
    </w:p>
    <w:p w14:paraId="6158D292"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Pacientams po pirminio VTSN operacinio gydymo ligos recidyvo rizika buvo įvertinta retrospektyviai, remiantis toliau nurodytais prognostiniais veiksniais: naviko dydžiu, mitozės indeksu ir naviko lokalizacija. Mitozės indekso duomenys surinkti 556 pacientams iš 713 atrinktos gydymui (angl. intention-to-treat – ITT) populiacijos asmenų. Remiantis Jungtinių valstijų sveikatos nacionalinio instituto (United States National Institutes of Health - NIH) ir Ginkluotųjų pajėgų patologijos instituto (Armed Forces Institute of Pathology – AFIP) sudaryta rizikos klasifikacija, pacientų pogrupių analizės rezultatai pateikti </w:t>
      </w:r>
      <w:r>
        <w:rPr>
          <w:rFonts w:ascii="Times New Roman" w:eastAsia="SimSun" w:hAnsi="Times New Roman"/>
          <w:lang w:eastAsia="zh-CN"/>
        </w:rPr>
        <w:t>7</w:t>
      </w:r>
      <w:r w:rsidRPr="00340F0C">
        <w:rPr>
          <w:rFonts w:ascii="Times New Roman" w:eastAsia="SimSun" w:hAnsi="Times New Roman"/>
          <w:lang w:eastAsia="zh-CN"/>
        </w:rPr>
        <w:t xml:space="preserve"> lentelėje. Žemos ir labai žemos rizikos grupėje vaistinio preparato naudos nepastebėta. Bendram išgyvenamumui naudos nepastebėta.</w:t>
      </w:r>
    </w:p>
    <w:p w14:paraId="279310B8" w14:textId="77777777" w:rsidR="00876805" w:rsidRPr="00340F0C" w:rsidRDefault="00876805" w:rsidP="00876805">
      <w:pPr>
        <w:tabs>
          <w:tab w:val="left" w:pos="567"/>
        </w:tabs>
        <w:spacing w:after="0" w:line="240" w:lineRule="auto"/>
        <w:rPr>
          <w:rFonts w:ascii="Times New Roman" w:eastAsia="SimSun" w:hAnsi="Times New Roman"/>
          <w:lang w:eastAsia="zh-CN"/>
        </w:rPr>
      </w:pPr>
    </w:p>
    <w:p w14:paraId="4FF528FA" w14:textId="77777777" w:rsidR="00876805" w:rsidRPr="00340F0C" w:rsidRDefault="00876805" w:rsidP="00876805">
      <w:pPr>
        <w:tabs>
          <w:tab w:val="left" w:pos="567"/>
        </w:tabs>
        <w:spacing w:after="0" w:line="240" w:lineRule="auto"/>
        <w:rPr>
          <w:rFonts w:ascii="Times New Roman" w:eastAsia="SimSun" w:hAnsi="Times New Roman"/>
          <w:b/>
          <w:lang w:eastAsia="zh-CN"/>
        </w:rPr>
      </w:pPr>
      <w:r>
        <w:rPr>
          <w:rFonts w:ascii="Times New Roman" w:eastAsia="SimSun" w:hAnsi="Times New Roman"/>
          <w:b/>
          <w:lang w:eastAsia="zh-CN"/>
        </w:rPr>
        <w:lastRenderedPageBreak/>
        <w:t>7</w:t>
      </w:r>
      <w:r w:rsidRPr="00464254">
        <w:rPr>
          <w:rFonts w:ascii="Times New Roman" w:eastAsia="SimSun" w:hAnsi="Times New Roman"/>
          <w:b/>
          <w:lang w:eastAsia="zh-CN"/>
        </w:rPr>
        <w:t xml:space="preserve"> lentelė</w:t>
      </w:r>
      <w:r w:rsidRPr="00340F0C">
        <w:rPr>
          <w:rFonts w:ascii="Times New Roman" w:eastAsia="SimSun" w:hAnsi="Times New Roman"/>
          <w:b/>
          <w:lang w:eastAsia="zh-CN"/>
        </w:rPr>
        <w:t xml:space="preserve">. </w:t>
      </w:r>
      <w:r w:rsidRPr="00464254">
        <w:rPr>
          <w:rFonts w:ascii="Times New Roman" w:eastAsia="SimSun" w:hAnsi="Times New Roman"/>
          <w:b/>
          <w:lang w:eastAsia="zh-CN"/>
        </w:rPr>
        <w:t>Z9001 klinikinio tyrimo RFS analizės pagal NIH ir AFIP rizikos klasifikacijas santrauka</w:t>
      </w:r>
    </w:p>
    <w:p w14:paraId="0B31D943" w14:textId="77777777" w:rsidR="00876805" w:rsidRPr="00340F0C" w:rsidRDefault="00876805" w:rsidP="00876805">
      <w:pPr>
        <w:tabs>
          <w:tab w:val="left" w:pos="567"/>
        </w:tabs>
        <w:spacing w:after="0" w:line="240" w:lineRule="auto"/>
        <w:rPr>
          <w:rFonts w:ascii="Times New Roman" w:eastAsia="SimSun" w:hAnsi="Times New Roman"/>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956"/>
        <w:gridCol w:w="1185"/>
        <w:gridCol w:w="1503"/>
        <w:gridCol w:w="1401"/>
        <w:gridCol w:w="1552"/>
        <w:gridCol w:w="1552"/>
      </w:tblGrid>
      <w:tr w:rsidR="00876805" w:rsidRPr="00340F0C" w14:paraId="64E081A7" w14:textId="77777777" w:rsidTr="00B00CA4">
        <w:tc>
          <w:tcPr>
            <w:tcW w:w="1030" w:type="dxa"/>
            <w:vMerge w:val="restart"/>
          </w:tcPr>
          <w:p w14:paraId="12689C09" w14:textId="77777777" w:rsidR="00876805" w:rsidRPr="00340F0C" w:rsidRDefault="00876805" w:rsidP="00876805">
            <w:pPr>
              <w:spacing w:after="0" w:line="240" w:lineRule="auto"/>
              <w:rPr>
                <w:rFonts w:ascii="Times New Roman" w:hAnsi="Times New Roman"/>
                <w:b/>
              </w:rPr>
            </w:pPr>
            <w:r w:rsidRPr="00340F0C">
              <w:rPr>
                <w:rFonts w:ascii="Times New Roman" w:hAnsi="Times New Roman"/>
                <w:b/>
              </w:rPr>
              <w:t>Rizikos kriterijai</w:t>
            </w:r>
          </w:p>
        </w:tc>
        <w:tc>
          <w:tcPr>
            <w:tcW w:w="956" w:type="dxa"/>
            <w:vMerge w:val="restart"/>
          </w:tcPr>
          <w:p w14:paraId="5236BDB1" w14:textId="77777777" w:rsidR="00876805" w:rsidRPr="00340F0C" w:rsidRDefault="00876805" w:rsidP="00876805">
            <w:pPr>
              <w:shd w:val="clear" w:color="auto" w:fill="FFFFFF"/>
              <w:tabs>
                <w:tab w:val="left" w:pos="426"/>
                <w:tab w:val="left" w:pos="1248"/>
              </w:tabs>
              <w:spacing w:after="0" w:line="240" w:lineRule="auto"/>
              <w:rPr>
                <w:rFonts w:ascii="Times New Roman" w:hAnsi="Times New Roman"/>
                <w:b/>
              </w:rPr>
            </w:pPr>
            <w:r w:rsidRPr="00340F0C">
              <w:rPr>
                <w:rFonts w:ascii="Times New Roman" w:hAnsi="Times New Roman"/>
                <w:b/>
              </w:rPr>
              <w:t>Rizikos lygis</w:t>
            </w:r>
          </w:p>
        </w:tc>
        <w:tc>
          <w:tcPr>
            <w:tcW w:w="1185" w:type="dxa"/>
            <w:vMerge w:val="restart"/>
          </w:tcPr>
          <w:p w14:paraId="19180087" w14:textId="77777777" w:rsidR="00876805" w:rsidRPr="00340F0C" w:rsidRDefault="00876805" w:rsidP="00876805">
            <w:pPr>
              <w:shd w:val="clear" w:color="auto" w:fill="FFFFFF"/>
              <w:tabs>
                <w:tab w:val="left" w:pos="426"/>
                <w:tab w:val="left" w:pos="1248"/>
              </w:tabs>
              <w:spacing w:after="0" w:line="240" w:lineRule="auto"/>
              <w:rPr>
                <w:rFonts w:ascii="Times New Roman" w:hAnsi="Times New Roman"/>
                <w:b/>
              </w:rPr>
            </w:pPr>
            <w:r w:rsidRPr="00340F0C">
              <w:rPr>
                <w:rFonts w:ascii="Times New Roman" w:hAnsi="Times New Roman"/>
                <w:b/>
              </w:rPr>
              <w:t>Pacientų skaičius %</w:t>
            </w:r>
          </w:p>
        </w:tc>
        <w:tc>
          <w:tcPr>
            <w:tcW w:w="1503" w:type="dxa"/>
            <w:vMerge w:val="restart"/>
          </w:tcPr>
          <w:p w14:paraId="48D8EA9F" w14:textId="77777777" w:rsidR="00876805" w:rsidRPr="00340F0C" w:rsidRDefault="00876805" w:rsidP="00876805">
            <w:pPr>
              <w:shd w:val="clear" w:color="auto" w:fill="FFFFFF"/>
              <w:tabs>
                <w:tab w:val="left" w:pos="426"/>
                <w:tab w:val="left" w:pos="1248"/>
              </w:tabs>
              <w:spacing w:after="0" w:line="240" w:lineRule="auto"/>
              <w:rPr>
                <w:rFonts w:ascii="Times New Roman" w:hAnsi="Times New Roman"/>
                <w:b/>
              </w:rPr>
            </w:pPr>
            <w:r w:rsidRPr="00340F0C">
              <w:rPr>
                <w:rFonts w:ascii="Times New Roman" w:hAnsi="Times New Roman"/>
                <w:b/>
              </w:rPr>
              <w:t>Atvejų skaičius / Pacientų skaičius</w:t>
            </w:r>
          </w:p>
        </w:tc>
        <w:tc>
          <w:tcPr>
            <w:tcW w:w="1401" w:type="dxa"/>
            <w:vMerge w:val="restart"/>
          </w:tcPr>
          <w:p w14:paraId="44ADBCB7" w14:textId="77777777" w:rsidR="00876805" w:rsidRPr="00340F0C" w:rsidRDefault="00876805" w:rsidP="00876805">
            <w:pPr>
              <w:shd w:val="clear" w:color="auto" w:fill="FFFFFF"/>
              <w:tabs>
                <w:tab w:val="left" w:pos="426"/>
                <w:tab w:val="left" w:pos="1248"/>
              </w:tabs>
              <w:spacing w:after="0" w:line="240" w:lineRule="auto"/>
              <w:rPr>
                <w:rFonts w:ascii="Times New Roman" w:hAnsi="Times New Roman"/>
                <w:b/>
              </w:rPr>
            </w:pPr>
            <w:r w:rsidRPr="00340F0C">
              <w:rPr>
                <w:rFonts w:ascii="Times New Roman" w:hAnsi="Times New Roman"/>
                <w:b/>
              </w:rPr>
              <w:t>Bendrasis rizikos santykis (95 % PI)*</w:t>
            </w:r>
          </w:p>
        </w:tc>
        <w:tc>
          <w:tcPr>
            <w:tcW w:w="3104" w:type="dxa"/>
            <w:gridSpan w:val="2"/>
          </w:tcPr>
          <w:p w14:paraId="582D81FC" w14:textId="77777777" w:rsidR="00876805" w:rsidRPr="00340F0C" w:rsidRDefault="00876805" w:rsidP="00876805">
            <w:pPr>
              <w:shd w:val="clear" w:color="auto" w:fill="FFFFFF"/>
              <w:tabs>
                <w:tab w:val="left" w:pos="426"/>
                <w:tab w:val="left" w:pos="1248"/>
              </w:tabs>
              <w:spacing w:after="0" w:line="240" w:lineRule="auto"/>
              <w:rPr>
                <w:rFonts w:ascii="Times New Roman" w:hAnsi="Times New Roman"/>
                <w:b/>
              </w:rPr>
            </w:pPr>
            <w:r w:rsidRPr="00340F0C">
              <w:rPr>
                <w:rFonts w:ascii="Times New Roman" w:hAnsi="Times New Roman"/>
                <w:b/>
              </w:rPr>
              <w:t>RFS dažnis (%)</w:t>
            </w:r>
          </w:p>
        </w:tc>
      </w:tr>
      <w:tr w:rsidR="00876805" w:rsidRPr="00340F0C" w14:paraId="0B195714" w14:textId="77777777" w:rsidTr="00B00CA4">
        <w:tc>
          <w:tcPr>
            <w:tcW w:w="1030" w:type="dxa"/>
            <w:vMerge/>
          </w:tcPr>
          <w:p w14:paraId="13DACD18" w14:textId="77777777" w:rsidR="00876805" w:rsidRPr="00340F0C" w:rsidRDefault="00876805" w:rsidP="00876805">
            <w:pPr>
              <w:spacing w:after="0" w:line="240" w:lineRule="auto"/>
              <w:rPr>
                <w:rFonts w:ascii="Times New Roman" w:hAnsi="Times New Roman"/>
                <w:b/>
              </w:rPr>
            </w:pPr>
          </w:p>
        </w:tc>
        <w:tc>
          <w:tcPr>
            <w:tcW w:w="956" w:type="dxa"/>
            <w:vMerge/>
          </w:tcPr>
          <w:p w14:paraId="4BFADB00" w14:textId="77777777" w:rsidR="00876805" w:rsidRPr="00340F0C" w:rsidRDefault="00876805" w:rsidP="00876805">
            <w:pPr>
              <w:spacing w:after="0" w:line="240" w:lineRule="auto"/>
              <w:rPr>
                <w:rFonts w:ascii="Times New Roman" w:hAnsi="Times New Roman"/>
                <w:b/>
              </w:rPr>
            </w:pPr>
          </w:p>
        </w:tc>
        <w:tc>
          <w:tcPr>
            <w:tcW w:w="1185" w:type="dxa"/>
            <w:vMerge/>
          </w:tcPr>
          <w:p w14:paraId="71B05B33" w14:textId="77777777" w:rsidR="00876805" w:rsidRPr="00340F0C" w:rsidRDefault="00876805" w:rsidP="00876805">
            <w:pPr>
              <w:spacing w:after="0" w:line="240" w:lineRule="auto"/>
              <w:rPr>
                <w:rFonts w:ascii="Times New Roman" w:hAnsi="Times New Roman"/>
                <w:b/>
              </w:rPr>
            </w:pPr>
          </w:p>
        </w:tc>
        <w:tc>
          <w:tcPr>
            <w:tcW w:w="1503" w:type="dxa"/>
            <w:vMerge/>
          </w:tcPr>
          <w:p w14:paraId="15A7A951" w14:textId="77777777" w:rsidR="00876805" w:rsidRPr="00340F0C" w:rsidRDefault="00876805" w:rsidP="00876805">
            <w:pPr>
              <w:tabs>
                <w:tab w:val="left" w:pos="0"/>
              </w:tabs>
              <w:autoSpaceDE w:val="0"/>
              <w:autoSpaceDN w:val="0"/>
              <w:adjustRightInd w:val="0"/>
              <w:spacing w:after="0" w:line="240" w:lineRule="auto"/>
              <w:rPr>
                <w:rFonts w:ascii="Times New Roman" w:hAnsi="Times New Roman"/>
                <w:b/>
              </w:rPr>
            </w:pPr>
          </w:p>
        </w:tc>
        <w:tc>
          <w:tcPr>
            <w:tcW w:w="1401" w:type="dxa"/>
            <w:vMerge/>
          </w:tcPr>
          <w:p w14:paraId="5C175095" w14:textId="77777777" w:rsidR="00876805" w:rsidRPr="00340F0C" w:rsidRDefault="00876805" w:rsidP="00876805">
            <w:pPr>
              <w:tabs>
                <w:tab w:val="left" w:pos="0"/>
              </w:tabs>
              <w:autoSpaceDE w:val="0"/>
              <w:autoSpaceDN w:val="0"/>
              <w:adjustRightInd w:val="0"/>
              <w:spacing w:after="0" w:line="240" w:lineRule="auto"/>
              <w:rPr>
                <w:rFonts w:ascii="Times New Roman" w:hAnsi="Times New Roman"/>
                <w:b/>
              </w:rPr>
            </w:pPr>
          </w:p>
        </w:tc>
        <w:tc>
          <w:tcPr>
            <w:tcW w:w="1552" w:type="dxa"/>
          </w:tcPr>
          <w:p w14:paraId="057B3AE6" w14:textId="77777777" w:rsidR="00876805" w:rsidRPr="00340F0C" w:rsidRDefault="00876805" w:rsidP="00876805">
            <w:pPr>
              <w:pStyle w:val="Default"/>
              <w:tabs>
                <w:tab w:val="left" w:pos="0"/>
              </w:tabs>
              <w:rPr>
                <w:rFonts w:eastAsia="Calibri"/>
                <w:b/>
                <w:color w:val="auto"/>
                <w:sz w:val="22"/>
                <w:szCs w:val="22"/>
                <w:lang w:val="lt-LT" w:eastAsia="en-GB"/>
              </w:rPr>
            </w:pPr>
            <w:r w:rsidRPr="00340F0C">
              <w:rPr>
                <w:rFonts w:eastAsia="Calibri"/>
                <w:b/>
                <w:color w:val="auto"/>
                <w:sz w:val="22"/>
                <w:szCs w:val="22"/>
                <w:lang w:val="lt-LT" w:eastAsia="en-GB"/>
              </w:rPr>
              <w:t>12 mėn.</w:t>
            </w:r>
          </w:p>
        </w:tc>
        <w:tc>
          <w:tcPr>
            <w:tcW w:w="1552" w:type="dxa"/>
          </w:tcPr>
          <w:p w14:paraId="638F4A11" w14:textId="77777777" w:rsidR="00876805" w:rsidRPr="00340F0C" w:rsidRDefault="00876805" w:rsidP="00876805">
            <w:pPr>
              <w:pStyle w:val="Default"/>
              <w:tabs>
                <w:tab w:val="left" w:pos="0"/>
              </w:tabs>
              <w:rPr>
                <w:rFonts w:eastAsia="Calibri"/>
                <w:b/>
                <w:color w:val="auto"/>
                <w:sz w:val="22"/>
                <w:szCs w:val="22"/>
                <w:lang w:val="lt-LT" w:eastAsia="en-GB"/>
              </w:rPr>
            </w:pPr>
            <w:r w:rsidRPr="00340F0C">
              <w:rPr>
                <w:rFonts w:eastAsia="Calibri"/>
                <w:b/>
                <w:color w:val="auto"/>
                <w:sz w:val="22"/>
                <w:szCs w:val="22"/>
                <w:lang w:val="lt-LT" w:eastAsia="en-GB"/>
              </w:rPr>
              <w:t>24 mėn.</w:t>
            </w:r>
          </w:p>
        </w:tc>
      </w:tr>
      <w:tr w:rsidR="00876805" w:rsidRPr="00340F0C" w14:paraId="55AF5A14" w14:textId="77777777" w:rsidTr="000F57CB">
        <w:tc>
          <w:tcPr>
            <w:tcW w:w="1030" w:type="dxa"/>
            <w:vMerge/>
          </w:tcPr>
          <w:p w14:paraId="662E5921" w14:textId="77777777" w:rsidR="00876805" w:rsidRPr="00340F0C" w:rsidRDefault="00876805" w:rsidP="00876805">
            <w:pPr>
              <w:spacing w:after="0" w:line="240" w:lineRule="auto"/>
              <w:rPr>
                <w:rFonts w:ascii="Times New Roman" w:hAnsi="Times New Roman"/>
                <w:b/>
              </w:rPr>
            </w:pPr>
          </w:p>
        </w:tc>
        <w:tc>
          <w:tcPr>
            <w:tcW w:w="956" w:type="dxa"/>
            <w:vMerge/>
            <w:tcBorders>
              <w:bottom w:val="single" w:sz="4" w:space="0" w:color="auto"/>
            </w:tcBorders>
          </w:tcPr>
          <w:p w14:paraId="1B1E300A" w14:textId="77777777" w:rsidR="00876805" w:rsidRPr="00340F0C" w:rsidRDefault="00876805" w:rsidP="00876805">
            <w:pPr>
              <w:spacing w:after="0" w:line="240" w:lineRule="auto"/>
              <w:rPr>
                <w:rFonts w:ascii="Times New Roman" w:hAnsi="Times New Roman"/>
                <w:b/>
              </w:rPr>
            </w:pPr>
          </w:p>
        </w:tc>
        <w:tc>
          <w:tcPr>
            <w:tcW w:w="1185" w:type="dxa"/>
            <w:vMerge/>
            <w:tcBorders>
              <w:bottom w:val="single" w:sz="4" w:space="0" w:color="auto"/>
            </w:tcBorders>
          </w:tcPr>
          <w:p w14:paraId="7025BC6F" w14:textId="77777777" w:rsidR="00876805" w:rsidRPr="00340F0C" w:rsidRDefault="00876805" w:rsidP="00876805">
            <w:pPr>
              <w:spacing w:after="0" w:line="240" w:lineRule="auto"/>
              <w:rPr>
                <w:rFonts w:ascii="Times New Roman" w:hAnsi="Times New Roman"/>
                <w:b/>
              </w:rPr>
            </w:pPr>
          </w:p>
        </w:tc>
        <w:tc>
          <w:tcPr>
            <w:tcW w:w="1503" w:type="dxa"/>
            <w:tcBorders>
              <w:bottom w:val="single" w:sz="4" w:space="0" w:color="auto"/>
            </w:tcBorders>
          </w:tcPr>
          <w:p w14:paraId="72BACF21" w14:textId="28D756BB" w:rsidR="00876805" w:rsidRPr="00340F0C" w:rsidRDefault="0080475B" w:rsidP="00876805">
            <w:pPr>
              <w:tabs>
                <w:tab w:val="left" w:pos="0"/>
              </w:tabs>
              <w:autoSpaceDE w:val="0"/>
              <w:autoSpaceDN w:val="0"/>
              <w:adjustRightInd w:val="0"/>
              <w:spacing w:after="0" w:line="240" w:lineRule="auto"/>
              <w:rPr>
                <w:rFonts w:ascii="Times New Roman" w:hAnsi="Times New Roman"/>
                <w:b/>
              </w:rPr>
            </w:pPr>
            <w:r w:rsidRPr="00881F35">
              <w:rPr>
                <w:rFonts w:ascii="Times New Roman" w:hAnsi="Times New Roman"/>
                <w:b/>
              </w:rPr>
              <w:t>Imatinib</w:t>
            </w:r>
            <w:r w:rsidR="00876805" w:rsidRPr="00340F0C">
              <w:rPr>
                <w:rFonts w:ascii="Times New Roman" w:hAnsi="Times New Roman"/>
                <w:b/>
              </w:rPr>
              <w:t xml:space="preserve"> </w:t>
            </w:r>
            <w:r w:rsidR="00876805">
              <w:rPr>
                <w:rFonts w:ascii="Times New Roman" w:hAnsi="Times New Roman"/>
                <w:b/>
              </w:rPr>
              <w:t xml:space="preserve">Synthon </w:t>
            </w:r>
            <w:r w:rsidRPr="00881F35">
              <w:rPr>
                <w:rFonts w:ascii="Times New Roman" w:hAnsi="Times New Roman"/>
                <w:b/>
              </w:rPr>
              <w:t>Hispania</w:t>
            </w:r>
            <w:r w:rsidRPr="00881F35">
              <w:rPr>
                <w:rFonts w:ascii="Times New Roman" w:eastAsia="SimSun" w:hAnsi="Times New Roman"/>
                <w:lang w:eastAsia="zh-CN"/>
              </w:rPr>
              <w:t xml:space="preserve"> </w:t>
            </w:r>
            <w:r w:rsidR="00876805" w:rsidRPr="00340F0C">
              <w:rPr>
                <w:rFonts w:ascii="Times New Roman" w:hAnsi="Times New Roman"/>
                <w:b/>
              </w:rPr>
              <w:t>lyginant su placebu</w:t>
            </w:r>
          </w:p>
        </w:tc>
        <w:tc>
          <w:tcPr>
            <w:tcW w:w="1401" w:type="dxa"/>
            <w:vMerge/>
            <w:tcBorders>
              <w:bottom w:val="single" w:sz="4" w:space="0" w:color="auto"/>
            </w:tcBorders>
          </w:tcPr>
          <w:p w14:paraId="03A918E8" w14:textId="77777777" w:rsidR="00876805" w:rsidRPr="00340F0C" w:rsidRDefault="00876805" w:rsidP="00876805">
            <w:pPr>
              <w:tabs>
                <w:tab w:val="left" w:pos="0"/>
              </w:tabs>
              <w:autoSpaceDE w:val="0"/>
              <w:autoSpaceDN w:val="0"/>
              <w:adjustRightInd w:val="0"/>
              <w:spacing w:after="0" w:line="240" w:lineRule="auto"/>
              <w:rPr>
                <w:rFonts w:ascii="Times New Roman" w:hAnsi="Times New Roman"/>
                <w:b/>
              </w:rPr>
            </w:pPr>
          </w:p>
        </w:tc>
        <w:tc>
          <w:tcPr>
            <w:tcW w:w="1552" w:type="dxa"/>
            <w:tcBorders>
              <w:bottom w:val="single" w:sz="4" w:space="0" w:color="auto"/>
            </w:tcBorders>
          </w:tcPr>
          <w:p w14:paraId="092D2FC3" w14:textId="7BFEC00C" w:rsidR="00876805" w:rsidRDefault="0080475B" w:rsidP="00876805">
            <w:pPr>
              <w:pStyle w:val="Default"/>
              <w:tabs>
                <w:tab w:val="left" w:pos="0"/>
              </w:tabs>
              <w:rPr>
                <w:rFonts w:eastAsia="Calibri"/>
                <w:b/>
                <w:color w:val="auto"/>
                <w:sz w:val="22"/>
                <w:szCs w:val="22"/>
                <w:lang w:val="lt-LT" w:eastAsia="en-GB"/>
              </w:rPr>
            </w:pPr>
            <w:r w:rsidRPr="00881F35">
              <w:rPr>
                <w:b/>
                <w:sz w:val="22"/>
                <w:szCs w:val="22"/>
              </w:rPr>
              <w:t>Imatinib</w:t>
            </w:r>
            <w:r w:rsidR="00876805" w:rsidRPr="000F57CB">
              <w:rPr>
                <w:b/>
                <w:sz w:val="22"/>
              </w:rPr>
              <w:t xml:space="preserve"> </w:t>
            </w:r>
            <w:r w:rsidR="00876805" w:rsidRPr="00B00CA4">
              <w:rPr>
                <w:b/>
                <w:color w:val="auto"/>
                <w:sz w:val="22"/>
                <w:lang w:val="lt-LT"/>
              </w:rPr>
              <w:t>Synthon</w:t>
            </w:r>
            <w:r w:rsidRPr="00881F35">
              <w:rPr>
                <w:b/>
                <w:sz w:val="22"/>
                <w:szCs w:val="22"/>
              </w:rPr>
              <w:t>Hispania</w:t>
            </w:r>
          </w:p>
          <w:p w14:paraId="258DF726" w14:textId="77777777" w:rsidR="00876805" w:rsidRPr="00340F0C" w:rsidRDefault="00876805" w:rsidP="00876805">
            <w:pPr>
              <w:pStyle w:val="Default"/>
              <w:tabs>
                <w:tab w:val="left" w:pos="0"/>
              </w:tabs>
              <w:rPr>
                <w:rFonts w:eastAsia="Calibri"/>
                <w:b/>
                <w:color w:val="auto"/>
                <w:sz w:val="22"/>
                <w:szCs w:val="22"/>
                <w:lang w:val="lt-LT" w:eastAsia="en-GB"/>
              </w:rPr>
            </w:pPr>
            <w:r w:rsidRPr="00340F0C">
              <w:rPr>
                <w:rFonts w:eastAsia="Calibri"/>
                <w:b/>
                <w:color w:val="auto"/>
                <w:sz w:val="22"/>
                <w:szCs w:val="22"/>
                <w:lang w:val="lt-LT" w:eastAsia="en-GB"/>
              </w:rPr>
              <w:t>lyginant su placebu</w:t>
            </w:r>
          </w:p>
        </w:tc>
        <w:tc>
          <w:tcPr>
            <w:tcW w:w="1552" w:type="dxa"/>
            <w:tcBorders>
              <w:bottom w:val="single" w:sz="4" w:space="0" w:color="auto"/>
            </w:tcBorders>
          </w:tcPr>
          <w:p w14:paraId="524F4631" w14:textId="771A915B" w:rsidR="00876805" w:rsidRDefault="0080475B" w:rsidP="00876805">
            <w:pPr>
              <w:pStyle w:val="Default"/>
              <w:tabs>
                <w:tab w:val="left" w:pos="0"/>
              </w:tabs>
              <w:rPr>
                <w:rFonts w:eastAsia="Calibri"/>
                <w:b/>
                <w:color w:val="auto"/>
                <w:sz w:val="22"/>
                <w:szCs w:val="22"/>
                <w:lang w:val="lt-LT" w:eastAsia="en-GB"/>
              </w:rPr>
            </w:pPr>
            <w:r w:rsidRPr="00881F35">
              <w:rPr>
                <w:b/>
                <w:sz w:val="22"/>
                <w:szCs w:val="22"/>
              </w:rPr>
              <w:t>Imatinib</w:t>
            </w:r>
            <w:r w:rsidR="00876805" w:rsidRPr="000F57CB">
              <w:rPr>
                <w:b/>
                <w:sz w:val="22"/>
              </w:rPr>
              <w:t xml:space="preserve"> </w:t>
            </w:r>
            <w:r w:rsidR="00876805" w:rsidRPr="00B00CA4">
              <w:rPr>
                <w:b/>
                <w:color w:val="auto"/>
                <w:sz w:val="22"/>
                <w:lang w:val="lt-LT"/>
              </w:rPr>
              <w:t>Synthon</w:t>
            </w:r>
            <w:r w:rsidRPr="00881F35">
              <w:rPr>
                <w:b/>
                <w:sz w:val="22"/>
                <w:szCs w:val="22"/>
              </w:rPr>
              <w:t>Hispania</w:t>
            </w:r>
          </w:p>
          <w:p w14:paraId="4644BA64" w14:textId="77777777" w:rsidR="00876805" w:rsidRPr="00340F0C" w:rsidRDefault="00876805" w:rsidP="00876805">
            <w:pPr>
              <w:pStyle w:val="Default"/>
              <w:tabs>
                <w:tab w:val="left" w:pos="0"/>
              </w:tabs>
              <w:rPr>
                <w:rFonts w:eastAsia="Calibri"/>
                <w:b/>
                <w:color w:val="auto"/>
                <w:sz w:val="22"/>
                <w:szCs w:val="22"/>
                <w:lang w:val="lt-LT" w:eastAsia="en-GB"/>
              </w:rPr>
            </w:pPr>
            <w:r w:rsidRPr="00340F0C">
              <w:rPr>
                <w:rFonts w:eastAsia="Calibri"/>
                <w:b/>
                <w:color w:val="auto"/>
                <w:sz w:val="22"/>
                <w:szCs w:val="22"/>
                <w:lang w:val="lt-LT" w:eastAsia="en-GB"/>
              </w:rPr>
              <w:t>lyginant su placebu</w:t>
            </w:r>
          </w:p>
        </w:tc>
      </w:tr>
      <w:tr w:rsidR="00876805" w:rsidRPr="00340F0C" w14:paraId="4A8C8792" w14:textId="77777777" w:rsidTr="00B00CA4">
        <w:tc>
          <w:tcPr>
            <w:tcW w:w="1030" w:type="dxa"/>
            <w:vMerge w:val="restart"/>
            <w:vAlign w:val="center"/>
          </w:tcPr>
          <w:p w14:paraId="431FA39B" w14:textId="77777777" w:rsidR="00876805" w:rsidRPr="00340F0C" w:rsidRDefault="00876805" w:rsidP="00876805">
            <w:pPr>
              <w:shd w:val="clear" w:color="auto" w:fill="FFFFFF"/>
              <w:tabs>
                <w:tab w:val="left" w:pos="426"/>
                <w:tab w:val="left" w:pos="1248"/>
              </w:tabs>
              <w:spacing w:after="0" w:line="240" w:lineRule="auto"/>
              <w:ind w:left="426" w:hanging="426"/>
              <w:rPr>
                <w:rFonts w:ascii="Times New Roman" w:hAnsi="Times New Roman"/>
                <w:b/>
                <w:bCs/>
              </w:rPr>
            </w:pPr>
            <w:r w:rsidRPr="00340F0C">
              <w:rPr>
                <w:rFonts w:ascii="Times New Roman" w:hAnsi="Times New Roman"/>
              </w:rPr>
              <w:t>NIH</w:t>
            </w:r>
          </w:p>
        </w:tc>
        <w:tc>
          <w:tcPr>
            <w:tcW w:w="956" w:type="dxa"/>
            <w:tcBorders>
              <w:bottom w:val="nil"/>
            </w:tcBorders>
          </w:tcPr>
          <w:p w14:paraId="2FD45231"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Maža</w:t>
            </w:r>
          </w:p>
        </w:tc>
        <w:tc>
          <w:tcPr>
            <w:tcW w:w="1185" w:type="dxa"/>
            <w:tcBorders>
              <w:bottom w:val="nil"/>
            </w:tcBorders>
          </w:tcPr>
          <w:p w14:paraId="7F61F651"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29,5</w:t>
            </w:r>
          </w:p>
        </w:tc>
        <w:tc>
          <w:tcPr>
            <w:tcW w:w="1503" w:type="dxa"/>
            <w:tcBorders>
              <w:bottom w:val="nil"/>
            </w:tcBorders>
          </w:tcPr>
          <w:p w14:paraId="6C337D6E"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0/86 ir 2/90</w:t>
            </w:r>
          </w:p>
        </w:tc>
        <w:tc>
          <w:tcPr>
            <w:tcW w:w="1401" w:type="dxa"/>
            <w:tcBorders>
              <w:bottom w:val="nil"/>
            </w:tcBorders>
          </w:tcPr>
          <w:p w14:paraId="0E5FD67B"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 xml:space="preserve">N.E. </w:t>
            </w:r>
          </w:p>
        </w:tc>
        <w:tc>
          <w:tcPr>
            <w:tcW w:w="1552" w:type="dxa"/>
            <w:tcBorders>
              <w:bottom w:val="nil"/>
            </w:tcBorders>
          </w:tcPr>
          <w:p w14:paraId="0DB3E75B"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100 ir 98,7</w:t>
            </w:r>
          </w:p>
        </w:tc>
        <w:tc>
          <w:tcPr>
            <w:tcW w:w="1552" w:type="dxa"/>
            <w:tcBorders>
              <w:bottom w:val="nil"/>
            </w:tcBorders>
          </w:tcPr>
          <w:p w14:paraId="49BF4A27"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100 ir 95,5</w:t>
            </w:r>
          </w:p>
        </w:tc>
      </w:tr>
      <w:tr w:rsidR="00876805" w:rsidRPr="00340F0C" w14:paraId="53CA873E" w14:textId="77777777" w:rsidTr="00B00CA4">
        <w:tc>
          <w:tcPr>
            <w:tcW w:w="1030" w:type="dxa"/>
            <w:vMerge/>
          </w:tcPr>
          <w:p w14:paraId="0C39B7DF" w14:textId="77777777" w:rsidR="00876805" w:rsidRPr="00340F0C" w:rsidRDefault="00876805" w:rsidP="00876805">
            <w:pPr>
              <w:tabs>
                <w:tab w:val="left" w:pos="426"/>
              </w:tabs>
              <w:spacing w:after="0" w:line="240" w:lineRule="auto"/>
              <w:ind w:left="426" w:hanging="426"/>
              <w:rPr>
                <w:rFonts w:ascii="Times New Roman" w:hAnsi="Times New Roman"/>
                <w:b/>
                <w:bCs/>
              </w:rPr>
            </w:pPr>
          </w:p>
        </w:tc>
        <w:tc>
          <w:tcPr>
            <w:tcW w:w="956" w:type="dxa"/>
            <w:tcBorders>
              <w:top w:val="nil"/>
              <w:bottom w:val="nil"/>
            </w:tcBorders>
          </w:tcPr>
          <w:p w14:paraId="1D4F9299"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Vidutinė</w:t>
            </w:r>
          </w:p>
        </w:tc>
        <w:tc>
          <w:tcPr>
            <w:tcW w:w="1185" w:type="dxa"/>
            <w:tcBorders>
              <w:top w:val="nil"/>
              <w:bottom w:val="nil"/>
            </w:tcBorders>
          </w:tcPr>
          <w:p w14:paraId="10B7ADFC"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25,7</w:t>
            </w:r>
          </w:p>
        </w:tc>
        <w:tc>
          <w:tcPr>
            <w:tcW w:w="1503" w:type="dxa"/>
            <w:tcBorders>
              <w:top w:val="nil"/>
              <w:bottom w:val="nil"/>
            </w:tcBorders>
          </w:tcPr>
          <w:p w14:paraId="719A4B13"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 xml:space="preserve">4/75 ir 6/78 </w:t>
            </w:r>
          </w:p>
        </w:tc>
        <w:tc>
          <w:tcPr>
            <w:tcW w:w="1401" w:type="dxa"/>
            <w:tcBorders>
              <w:top w:val="nil"/>
              <w:bottom w:val="nil"/>
            </w:tcBorders>
          </w:tcPr>
          <w:p w14:paraId="473F1063"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 xml:space="preserve">0,59 (0,17; 2,10) </w:t>
            </w:r>
          </w:p>
        </w:tc>
        <w:tc>
          <w:tcPr>
            <w:tcW w:w="1552" w:type="dxa"/>
            <w:tcBorders>
              <w:top w:val="nil"/>
              <w:bottom w:val="nil"/>
            </w:tcBorders>
          </w:tcPr>
          <w:p w14:paraId="596482CD"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100 ir 94,8</w:t>
            </w:r>
          </w:p>
        </w:tc>
        <w:tc>
          <w:tcPr>
            <w:tcW w:w="1552" w:type="dxa"/>
            <w:tcBorders>
              <w:top w:val="nil"/>
              <w:bottom w:val="nil"/>
            </w:tcBorders>
          </w:tcPr>
          <w:p w14:paraId="7FFACE55"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97.8 ir 89,5</w:t>
            </w:r>
          </w:p>
        </w:tc>
      </w:tr>
      <w:tr w:rsidR="00876805" w:rsidRPr="00340F0C" w14:paraId="7B91D57F" w14:textId="77777777" w:rsidTr="00B00CA4">
        <w:tc>
          <w:tcPr>
            <w:tcW w:w="1030" w:type="dxa"/>
            <w:vMerge/>
          </w:tcPr>
          <w:p w14:paraId="1BB332D0" w14:textId="77777777" w:rsidR="00876805" w:rsidRPr="00340F0C" w:rsidRDefault="00876805" w:rsidP="00876805">
            <w:pPr>
              <w:tabs>
                <w:tab w:val="left" w:pos="426"/>
              </w:tabs>
              <w:spacing w:after="0" w:line="240" w:lineRule="auto"/>
              <w:ind w:left="426" w:hanging="426"/>
              <w:rPr>
                <w:rFonts w:ascii="Times New Roman" w:hAnsi="Times New Roman"/>
                <w:b/>
                <w:bCs/>
              </w:rPr>
            </w:pPr>
          </w:p>
        </w:tc>
        <w:tc>
          <w:tcPr>
            <w:tcW w:w="956" w:type="dxa"/>
            <w:tcBorders>
              <w:top w:val="nil"/>
              <w:bottom w:val="single" w:sz="4" w:space="0" w:color="auto"/>
            </w:tcBorders>
          </w:tcPr>
          <w:p w14:paraId="44B10E82"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Didelė</w:t>
            </w:r>
          </w:p>
        </w:tc>
        <w:tc>
          <w:tcPr>
            <w:tcW w:w="1185" w:type="dxa"/>
            <w:tcBorders>
              <w:top w:val="nil"/>
              <w:bottom w:val="single" w:sz="4" w:space="0" w:color="auto"/>
            </w:tcBorders>
          </w:tcPr>
          <w:p w14:paraId="57866CDD"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44,8</w:t>
            </w:r>
          </w:p>
        </w:tc>
        <w:tc>
          <w:tcPr>
            <w:tcW w:w="1503" w:type="dxa"/>
            <w:tcBorders>
              <w:top w:val="nil"/>
              <w:bottom w:val="single" w:sz="4" w:space="0" w:color="auto"/>
            </w:tcBorders>
          </w:tcPr>
          <w:p w14:paraId="5B0B39BE"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 xml:space="preserve">21/140 ir 51/127 </w:t>
            </w:r>
          </w:p>
        </w:tc>
        <w:tc>
          <w:tcPr>
            <w:tcW w:w="1401" w:type="dxa"/>
            <w:tcBorders>
              <w:top w:val="nil"/>
              <w:bottom w:val="single" w:sz="4" w:space="0" w:color="auto"/>
            </w:tcBorders>
          </w:tcPr>
          <w:p w14:paraId="58B31799"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 xml:space="preserve">0,29 (0,18; 0,49) </w:t>
            </w:r>
          </w:p>
        </w:tc>
        <w:tc>
          <w:tcPr>
            <w:tcW w:w="1552" w:type="dxa"/>
            <w:tcBorders>
              <w:top w:val="nil"/>
              <w:bottom w:val="single" w:sz="4" w:space="0" w:color="auto"/>
            </w:tcBorders>
          </w:tcPr>
          <w:p w14:paraId="699D1FCC"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94,8 ir 64,0</w:t>
            </w:r>
          </w:p>
        </w:tc>
        <w:tc>
          <w:tcPr>
            <w:tcW w:w="1552" w:type="dxa"/>
            <w:tcBorders>
              <w:top w:val="nil"/>
              <w:bottom w:val="single" w:sz="4" w:space="0" w:color="auto"/>
            </w:tcBorders>
          </w:tcPr>
          <w:p w14:paraId="4BD9BF6F"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80.7 ir 46,6</w:t>
            </w:r>
          </w:p>
        </w:tc>
      </w:tr>
      <w:tr w:rsidR="00876805" w:rsidRPr="00340F0C" w14:paraId="1C3ED247" w14:textId="77777777" w:rsidTr="00B00CA4">
        <w:tc>
          <w:tcPr>
            <w:tcW w:w="1030" w:type="dxa"/>
            <w:vMerge w:val="restart"/>
            <w:vAlign w:val="center"/>
          </w:tcPr>
          <w:p w14:paraId="24B8509D" w14:textId="77777777" w:rsidR="00876805" w:rsidRPr="00340F0C" w:rsidRDefault="00876805" w:rsidP="00876805">
            <w:pPr>
              <w:shd w:val="clear" w:color="auto" w:fill="FFFFFF"/>
              <w:tabs>
                <w:tab w:val="left" w:pos="426"/>
                <w:tab w:val="left" w:pos="1248"/>
              </w:tabs>
              <w:spacing w:after="0" w:line="240" w:lineRule="auto"/>
              <w:ind w:left="426" w:hanging="426"/>
              <w:rPr>
                <w:rFonts w:ascii="Times New Roman" w:hAnsi="Times New Roman"/>
                <w:b/>
                <w:bCs/>
              </w:rPr>
            </w:pPr>
            <w:r w:rsidRPr="00340F0C">
              <w:rPr>
                <w:rFonts w:ascii="Times New Roman" w:hAnsi="Times New Roman"/>
              </w:rPr>
              <w:t>AFIP</w:t>
            </w:r>
          </w:p>
        </w:tc>
        <w:tc>
          <w:tcPr>
            <w:tcW w:w="956" w:type="dxa"/>
            <w:tcBorders>
              <w:bottom w:val="nil"/>
            </w:tcBorders>
          </w:tcPr>
          <w:p w14:paraId="4DF96B07"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Labai maža</w:t>
            </w:r>
          </w:p>
        </w:tc>
        <w:tc>
          <w:tcPr>
            <w:tcW w:w="1185" w:type="dxa"/>
            <w:tcBorders>
              <w:bottom w:val="nil"/>
            </w:tcBorders>
          </w:tcPr>
          <w:p w14:paraId="748BDD22"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20,7</w:t>
            </w:r>
          </w:p>
        </w:tc>
        <w:tc>
          <w:tcPr>
            <w:tcW w:w="1503" w:type="dxa"/>
            <w:tcBorders>
              <w:bottom w:val="nil"/>
            </w:tcBorders>
          </w:tcPr>
          <w:p w14:paraId="34AF4947"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 xml:space="preserve">0/52 ir 2/63 </w:t>
            </w:r>
          </w:p>
        </w:tc>
        <w:tc>
          <w:tcPr>
            <w:tcW w:w="1401" w:type="dxa"/>
            <w:tcBorders>
              <w:bottom w:val="nil"/>
            </w:tcBorders>
          </w:tcPr>
          <w:p w14:paraId="439B003C"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N.R.</w:t>
            </w:r>
          </w:p>
        </w:tc>
        <w:tc>
          <w:tcPr>
            <w:tcW w:w="1552" w:type="dxa"/>
            <w:tcBorders>
              <w:bottom w:val="nil"/>
            </w:tcBorders>
          </w:tcPr>
          <w:p w14:paraId="2C64D6AA"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100 ir 98,1</w:t>
            </w:r>
          </w:p>
        </w:tc>
        <w:tc>
          <w:tcPr>
            <w:tcW w:w="1552" w:type="dxa"/>
            <w:tcBorders>
              <w:bottom w:val="nil"/>
            </w:tcBorders>
          </w:tcPr>
          <w:p w14:paraId="338BFB92"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100 ir 93,0</w:t>
            </w:r>
          </w:p>
        </w:tc>
      </w:tr>
      <w:tr w:rsidR="00876805" w:rsidRPr="00340F0C" w14:paraId="5ADBF09C" w14:textId="77777777" w:rsidTr="00B00CA4">
        <w:tc>
          <w:tcPr>
            <w:tcW w:w="1030" w:type="dxa"/>
            <w:vMerge/>
          </w:tcPr>
          <w:p w14:paraId="3115B726" w14:textId="77777777" w:rsidR="00876805" w:rsidRPr="00340F0C" w:rsidRDefault="00876805" w:rsidP="00876805">
            <w:pPr>
              <w:tabs>
                <w:tab w:val="left" w:pos="426"/>
              </w:tabs>
              <w:spacing w:after="0" w:line="240" w:lineRule="auto"/>
              <w:ind w:left="426" w:hanging="426"/>
              <w:rPr>
                <w:rFonts w:ascii="Times New Roman" w:hAnsi="Times New Roman"/>
                <w:b/>
                <w:bCs/>
              </w:rPr>
            </w:pPr>
          </w:p>
        </w:tc>
        <w:tc>
          <w:tcPr>
            <w:tcW w:w="956" w:type="dxa"/>
            <w:tcBorders>
              <w:top w:val="nil"/>
              <w:bottom w:val="nil"/>
            </w:tcBorders>
          </w:tcPr>
          <w:p w14:paraId="291FFFFA"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Maža</w:t>
            </w:r>
          </w:p>
        </w:tc>
        <w:tc>
          <w:tcPr>
            <w:tcW w:w="1185" w:type="dxa"/>
            <w:tcBorders>
              <w:top w:val="nil"/>
              <w:bottom w:val="nil"/>
            </w:tcBorders>
          </w:tcPr>
          <w:p w14:paraId="4BABE51F"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25,0</w:t>
            </w:r>
          </w:p>
        </w:tc>
        <w:tc>
          <w:tcPr>
            <w:tcW w:w="1503" w:type="dxa"/>
            <w:tcBorders>
              <w:top w:val="nil"/>
              <w:bottom w:val="nil"/>
            </w:tcBorders>
          </w:tcPr>
          <w:p w14:paraId="1C81C528"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 xml:space="preserve">2/70 ir 0/69 </w:t>
            </w:r>
          </w:p>
        </w:tc>
        <w:tc>
          <w:tcPr>
            <w:tcW w:w="1401" w:type="dxa"/>
            <w:tcBorders>
              <w:top w:val="nil"/>
              <w:bottom w:val="nil"/>
            </w:tcBorders>
          </w:tcPr>
          <w:p w14:paraId="397562C7"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N.R.</w:t>
            </w:r>
          </w:p>
        </w:tc>
        <w:tc>
          <w:tcPr>
            <w:tcW w:w="1552" w:type="dxa"/>
            <w:tcBorders>
              <w:top w:val="nil"/>
              <w:bottom w:val="nil"/>
            </w:tcBorders>
          </w:tcPr>
          <w:p w14:paraId="675B3E90"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100 ir 100</w:t>
            </w:r>
          </w:p>
        </w:tc>
        <w:tc>
          <w:tcPr>
            <w:tcW w:w="1552" w:type="dxa"/>
            <w:tcBorders>
              <w:top w:val="nil"/>
              <w:bottom w:val="nil"/>
            </w:tcBorders>
          </w:tcPr>
          <w:p w14:paraId="327C0516"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97,8 ir 100</w:t>
            </w:r>
          </w:p>
        </w:tc>
      </w:tr>
      <w:tr w:rsidR="00876805" w:rsidRPr="00340F0C" w14:paraId="5F933729" w14:textId="77777777" w:rsidTr="00B00CA4">
        <w:tc>
          <w:tcPr>
            <w:tcW w:w="1030" w:type="dxa"/>
            <w:vMerge/>
          </w:tcPr>
          <w:p w14:paraId="42AA85C9" w14:textId="77777777" w:rsidR="00876805" w:rsidRPr="00340F0C" w:rsidRDefault="00876805" w:rsidP="00876805">
            <w:pPr>
              <w:tabs>
                <w:tab w:val="left" w:pos="426"/>
              </w:tabs>
              <w:spacing w:after="0" w:line="240" w:lineRule="auto"/>
              <w:ind w:left="426" w:hanging="426"/>
              <w:rPr>
                <w:rFonts w:ascii="Times New Roman" w:hAnsi="Times New Roman"/>
                <w:b/>
                <w:bCs/>
              </w:rPr>
            </w:pPr>
          </w:p>
        </w:tc>
        <w:tc>
          <w:tcPr>
            <w:tcW w:w="956" w:type="dxa"/>
            <w:tcBorders>
              <w:top w:val="nil"/>
              <w:bottom w:val="nil"/>
            </w:tcBorders>
          </w:tcPr>
          <w:p w14:paraId="22DB4630"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Vidutinė</w:t>
            </w:r>
          </w:p>
        </w:tc>
        <w:tc>
          <w:tcPr>
            <w:tcW w:w="1185" w:type="dxa"/>
            <w:tcBorders>
              <w:top w:val="nil"/>
              <w:bottom w:val="nil"/>
            </w:tcBorders>
          </w:tcPr>
          <w:p w14:paraId="512074EE"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24,6</w:t>
            </w:r>
          </w:p>
        </w:tc>
        <w:tc>
          <w:tcPr>
            <w:tcW w:w="1503" w:type="dxa"/>
            <w:tcBorders>
              <w:top w:val="nil"/>
              <w:bottom w:val="nil"/>
            </w:tcBorders>
          </w:tcPr>
          <w:p w14:paraId="6532B1F7"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 xml:space="preserve">2/70 ir 11/67 </w:t>
            </w:r>
          </w:p>
        </w:tc>
        <w:tc>
          <w:tcPr>
            <w:tcW w:w="1401" w:type="dxa"/>
            <w:tcBorders>
              <w:top w:val="nil"/>
              <w:bottom w:val="nil"/>
            </w:tcBorders>
          </w:tcPr>
          <w:p w14:paraId="64E232F6"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 xml:space="preserve">0,16 (0,03; 0,70) </w:t>
            </w:r>
          </w:p>
        </w:tc>
        <w:tc>
          <w:tcPr>
            <w:tcW w:w="1552" w:type="dxa"/>
            <w:tcBorders>
              <w:top w:val="nil"/>
              <w:bottom w:val="nil"/>
            </w:tcBorders>
          </w:tcPr>
          <w:p w14:paraId="54C9E63A"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97,9 ir 90,8</w:t>
            </w:r>
          </w:p>
        </w:tc>
        <w:tc>
          <w:tcPr>
            <w:tcW w:w="1552" w:type="dxa"/>
            <w:tcBorders>
              <w:top w:val="nil"/>
              <w:bottom w:val="nil"/>
            </w:tcBorders>
          </w:tcPr>
          <w:p w14:paraId="60921742"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97,9 ir 73,3</w:t>
            </w:r>
          </w:p>
        </w:tc>
      </w:tr>
      <w:tr w:rsidR="00876805" w:rsidRPr="00340F0C" w14:paraId="0F64ADE1" w14:textId="77777777" w:rsidTr="00B00CA4">
        <w:tc>
          <w:tcPr>
            <w:tcW w:w="1030" w:type="dxa"/>
            <w:vMerge/>
          </w:tcPr>
          <w:p w14:paraId="2DB80739" w14:textId="77777777" w:rsidR="00876805" w:rsidRPr="00340F0C" w:rsidRDefault="00876805" w:rsidP="00876805">
            <w:pPr>
              <w:tabs>
                <w:tab w:val="left" w:pos="426"/>
              </w:tabs>
              <w:spacing w:after="0" w:line="240" w:lineRule="auto"/>
              <w:ind w:left="426" w:hanging="426"/>
              <w:rPr>
                <w:rFonts w:ascii="Times New Roman" w:hAnsi="Times New Roman"/>
                <w:b/>
                <w:bCs/>
              </w:rPr>
            </w:pPr>
          </w:p>
        </w:tc>
        <w:tc>
          <w:tcPr>
            <w:tcW w:w="956" w:type="dxa"/>
            <w:tcBorders>
              <w:top w:val="nil"/>
            </w:tcBorders>
          </w:tcPr>
          <w:p w14:paraId="07F9DBB2"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Didelė</w:t>
            </w:r>
          </w:p>
        </w:tc>
        <w:tc>
          <w:tcPr>
            <w:tcW w:w="1185" w:type="dxa"/>
            <w:tcBorders>
              <w:top w:val="nil"/>
            </w:tcBorders>
          </w:tcPr>
          <w:p w14:paraId="176DE1CE"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29,7</w:t>
            </w:r>
          </w:p>
        </w:tc>
        <w:tc>
          <w:tcPr>
            <w:tcW w:w="1503" w:type="dxa"/>
            <w:tcBorders>
              <w:top w:val="nil"/>
            </w:tcBorders>
          </w:tcPr>
          <w:p w14:paraId="6D7C60C4"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 xml:space="preserve">16/84 ir 39/81 </w:t>
            </w:r>
          </w:p>
        </w:tc>
        <w:tc>
          <w:tcPr>
            <w:tcW w:w="1401" w:type="dxa"/>
            <w:tcBorders>
              <w:top w:val="nil"/>
            </w:tcBorders>
          </w:tcPr>
          <w:p w14:paraId="5799439A"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 xml:space="preserve">0,27 (0,15; 0,48) </w:t>
            </w:r>
          </w:p>
        </w:tc>
        <w:tc>
          <w:tcPr>
            <w:tcW w:w="1552" w:type="dxa"/>
            <w:tcBorders>
              <w:top w:val="nil"/>
            </w:tcBorders>
          </w:tcPr>
          <w:p w14:paraId="2DC3434A"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98,7 ir 56,1</w:t>
            </w:r>
          </w:p>
        </w:tc>
        <w:tc>
          <w:tcPr>
            <w:tcW w:w="1552" w:type="dxa"/>
            <w:tcBorders>
              <w:top w:val="nil"/>
            </w:tcBorders>
          </w:tcPr>
          <w:p w14:paraId="36F92747" w14:textId="77777777" w:rsidR="00876805" w:rsidRPr="00340F0C" w:rsidRDefault="00876805" w:rsidP="00876805">
            <w:pPr>
              <w:spacing w:after="0" w:line="240" w:lineRule="auto"/>
              <w:rPr>
                <w:rFonts w:ascii="Times New Roman" w:hAnsi="Times New Roman"/>
              </w:rPr>
            </w:pPr>
            <w:r w:rsidRPr="00340F0C">
              <w:rPr>
                <w:rFonts w:ascii="Times New Roman" w:hAnsi="Times New Roman"/>
              </w:rPr>
              <w:t>79,9 ir 41,5</w:t>
            </w:r>
          </w:p>
        </w:tc>
      </w:tr>
    </w:tbl>
    <w:p w14:paraId="246F5779"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*Visas stebėjimo laikotarpis; NR – Nenustatytas</w:t>
      </w:r>
    </w:p>
    <w:p w14:paraId="5E7B826A" w14:textId="77777777" w:rsidR="00876805" w:rsidRPr="00340F0C" w:rsidRDefault="00876805" w:rsidP="00876805">
      <w:pPr>
        <w:tabs>
          <w:tab w:val="left" w:pos="567"/>
        </w:tabs>
        <w:spacing w:after="0" w:line="240" w:lineRule="auto"/>
        <w:rPr>
          <w:rFonts w:ascii="Times New Roman" w:eastAsia="SimSun" w:hAnsi="Times New Roman"/>
          <w:lang w:eastAsia="zh-CN"/>
        </w:rPr>
      </w:pPr>
    </w:p>
    <w:p w14:paraId="434704F5"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Atlikto antrojo daugiacentrio atvirojo III fazės tyrimo (SSG XVIII/AIO) metu buvo lyginamas VTSN sergančių pacientų po chirurginės naviko rezekcijos 12 mėnesių trukmės gydymas su 36 mėnesių trukmės gydymu 400 mg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paros doze, kai buvo viena iš toliau nurodytų sąlygų: naviko skersmuo &gt; 5 cm ir mitozių skaičius &gt; 5/50 didelės didinamosios galios laukų (DDGL); arba naviko skersmuo &gt; 10 cm ir bet koks mitozių skaičius; arba bet kokio skersmens navikas ir mitozių skaičius &gt; 10/50 DDGL; arba navikas plyšęs į pilvaplėvės ertmę. Tyrime sutiko dalyvauti ir buvo atrinkti iš viso 397 pacientai (199 pacientams skirtas 12 mėnesių trukmės gydymas, o 198 pacientams skirtas 36 mėnesių trukmės gydymas), jų amžiaus mediana buvo 61 metai (svyravo nuo 22 iki 84 metų). Vidutinė stebėjimo laikotarpio mediana buvo 54 mėnesiai (nuo randomizacijos dienos iki tyrimo pabaigos), nuo pirmojo paciento atrankos iki tyrimo pabaigos dienos praėjo iš viso 83 mėnesiai. </w:t>
      </w:r>
    </w:p>
    <w:p w14:paraId="16960CCA" w14:textId="77777777" w:rsidR="00876805" w:rsidRPr="00340F0C" w:rsidRDefault="00876805" w:rsidP="00876805">
      <w:pPr>
        <w:tabs>
          <w:tab w:val="left" w:pos="567"/>
        </w:tabs>
        <w:spacing w:after="0" w:line="240" w:lineRule="auto"/>
        <w:rPr>
          <w:rFonts w:ascii="Times New Roman" w:eastAsia="SimSun" w:hAnsi="Times New Roman"/>
          <w:lang w:eastAsia="zh-CN"/>
        </w:rPr>
      </w:pPr>
    </w:p>
    <w:p w14:paraId="1575566F"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Pirminė tyrimo vertinamoji baigtis buvo išgyvenamumas be ligos recidyvo (angl. recurrence-free survival – RFS), nustatomas kaip laikas nuo randomizacijos dienos iki recidyvo pasireiškimo dienos arba mirties dėl bet kokios priežasties. </w:t>
      </w:r>
    </w:p>
    <w:p w14:paraId="5181AAE1" w14:textId="77777777" w:rsidR="00876805" w:rsidRPr="00340F0C" w:rsidRDefault="00876805" w:rsidP="00876805">
      <w:pPr>
        <w:tabs>
          <w:tab w:val="left" w:pos="567"/>
        </w:tabs>
        <w:spacing w:after="0" w:line="240" w:lineRule="auto"/>
        <w:rPr>
          <w:rFonts w:ascii="Times New Roman" w:eastAsia="SimSun" w:hAnsi="Times New Roman"/>
          <w:lang w:eastAsia="zh-CN"/>
        </w:rPr>
      </w:pPr>
    </w:p>
    <w:p w14:paraId="7685494F"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Trisdešimt šešių (36) mėnesių trukmės gydymas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reikšmingai pailgino RFS rodiklį, lyginant su 12 mėnesių trukmės gydymu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(bendrasis rizikos santykis (RS) lygus 0,46 [0,32, 0,65], p&lt;0,0001) (žr. </w:t>
      </w:r>
      <w:r>
        <w:rPr>
          <w:rFonts w:ascii="Times New Roman" w:eastAsia="SimSun" w:hAnsi="Times New Roman"/>
          <w:lang w:eastAsia="zh-CN"/>
        </w:rPr>
        <w:t>8</w:t>
      </w:r>
      <w:r w:rsidRPr="00340F0C">
        <w:rPr>
          <w:rFonts w:ascii="Times New Roman" w:eastAsia="SimSun" w:hAnsi="Times New Roman"/>
          <w:lang w:eastAsia="zh-CN"/>
        </w:rPr>
        <w:t xml:space="preserve"> lentelę, 1 pav.). </w:t>
      </w:r>
    </w:p>
    <w:p w14:paraId="725A5827" w14:textId="77777777" w:rsidR="00876805" w:rsidRPr="00340F0C" w:rsidRDefault="00876805" w:rsidP="00876805">
      <w:pPr>
        <w:tabs>
          <w:tab w:val="left" w:pos="567"/>
        </w:tabs>
        <w:spacing w:after="0" w:line="240" w:lineRule="auto"/>
        <w:rPr>
          <w:rFonts w:ascii="Times New Roman" w:eastAsia="SimSun" w:hAnsi="Times New Roman"/>
          <w:lang w:eastAsia="zh-CN"/>
        </w:rPr>
      </w:pPr>
    </w:p>
    <w:p w14:paraId="0EF4C522"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Be to, trisdešimt šešių (36) mėnesių trukmės gydymas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reikšmingai pailgino bendrojo išgyvenamumo rodiklį, lyginant su 12 mėnesių trukmės gydymu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(RS = 0,45 [0,22, 0,89], p=0,0187) (žr. </w:t>
      </w:r>
      <w:r>
        <w:rPr>
          <w:rFonts w:ascii="Times New Roman" w:eastAsia="SimSun" w:hAnsi="Times New Roman"/>
          <w:lang w:eastAsia="zh-CN"/>
        </w:rPr>
        <w:t>8</w:t>
      </w:r>
      <w:r w:rsidRPr="00340F0C">
        <w:rPr>
          <w:rFonts w:ascii="Times New Roman" w:eastAsia="SimSun" w:hAnsi="Times New Roman"/>
          <w:lang w:eastAsia="zh-CN"/>
        </w:rPr>
        <w:t xml:space="preserve"> lentelę, 2 pav.). </w:t>
      </w:r>
    </w:p>
    <w:p w14:paraId="5F3B71A8" w14:textId="77777777" w:rsidR="00876805" w:rsidRPr="00340F0C" w:rsidRDefault="00876805" w:rsidP="00876805">
      <w:pPr>
        <w:tabs>
          <w:tab w:val="left" w:pos="567"/>
        </w:tabs>
        <w:spacing w:after="0" w:line="240" w:lineRule="auto"/>
        <w:rPr>
          <w:rFonts w:ascii="Times New Roman" w:eastAsia="SimSun" w:hAnsi="Times New Roman"/>
          <w:lang w:eastAsia="zh-CN"/>
        </w:rPr>
      </w:pPr>
    </w:p>
    <w:p w14:paraId="06841EBD"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Ilgesnė gydymo trukmė (&gt; 36 mėnesių) gali atitolinti kitų recidyvų pasireiškimo pradžią; tačiau šių duomenų reikšmė bendrajam išgyvenamumui iki šiol nežinoma. </w:t>
      </w:r>
    </w:p>
    <w:p w14:paraId="159BF0EF" w14:textId="77777777" w:rsidR="00876805" w:rsidRPr="00340F0C" w:rsidRDefault="00876805" w:rsidP="00876805">
      <w:pPr>
        <w:tabs>
          <w:tab w:val="left" w:pos="567"/>
        </w:tabs>
        <w:spacing w:after="0" w:line="240" w:lineRule="auto"/>
        <w:rPr>
          <w:rFonts w:ascii="Times New Roman" w:eastAsia="SimSun" w:hAnsi="Times New Roman"/>
          <w:lang w:eastAsia="zh-CN"/>
        </w:rPr>
      </w:pPr>
    </w:p>
    <w:p w14:paraId="1A76C41D"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12 mėnesių trukmės ir 36 mėnesių trukmės gydymo grupėse bendrasis mirčių atvejų skaičius buvo, atitinkamai, 25 ir 12. </w:t>
      </w:r>
    </w:p>
    <w:p w14:paraId="594E445B" w14:textId="77777777" w:rsidR="00876805" w:rsidRPr="00340F0C" w:rsidRDefault="00876805" w:rsidP="00876805">
      <w:pPr>
        <w:tabs>
          <w:tab w:val="left" w:pos="567"/>
        </w:tabs>
        <w:spacing w:after="0" w:line="240" w:lineRule="auto"/>
        <w:rPr>
          <w:rFonts w:ascii="Times New Roman" w:eastAsia="SimSun" w:hAnsi="Times New Roman"/>
          <w:lang w:eastAsia="zh-CN"/>
        </w:rPr>
      </w:pPr>
    </w:p>
    <w:p w14:paraId="2AA13D43"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lastRenderedPageBreak/>
        <w:t xml:space="preserve">Atlikus gydymui atrinktos populiacijos analizę (t. y., įtraukiant visos tyrimo populiacijos duomenis) nustatyta, kad 36 mėnesių trukmės gydymas imatinibu buvo veiksmingesnis nei 12 mėnesių trukmės gydymas. Atlikus planuotą pogrupių analizę pagal mutacijos tipą nustatyta, kad 36 mėnesius gydant pacientus, kuriems nustatytos 11 egzono mutacijos, RFS rodiklio rizikos santykis buvo 0,35 [95 % PI: 0,22, 0,56]. Kadangi pasireiškusių recidyvų skaičius buvo nedidelis, negalima pateikti jokių išvadų apie vaisto poveikį pacientų, kuriems nustatytos kitos retesnės mutacijos, pogrupiams. </w:t>
      </w:r>
    </w:p>
    <w:p w14:paraId="06B803E4" w14:textId="77777777" w:rsidR="00876805" w:rsidRPr="00340F0C" w:rsidRDefault="00876805" w:rsidP="00876805">
      <w:pPr>
        <w:tabs>
          <w:tab w:val="left" w:pos="567"/>
        </w:tabs>
        <w:spacing w:after="0" w:line="240" w:lineRule="auto"/>
        <w:rPr>
          <w:rFonts w:ascii="Times New Roman" w:eastAsia="SimSun" w:hAnsi="Times New Roman"/>
          <w:lang w:eastAsia="zh-CN"/>
        </w:rPr>
      </w:pPr>
    </w:p>
    <w:p w14:paraId="5C79FF6B" w14:textId="77777777" w:rsidR="00876805" w:rsidRPr="00340F0C" w:rsidRDefault="00876805" w:rsidP="00876805">
      <w:pPr>
        <w:tabs>
          <w:tab w:val="left" w:pos="567"/>
        </w:tabs>
        <w:spacing w:after="0" w:line="240" w:lineRule="auto"/>
        <w:rPr>
          <w:rFonts w:ascii="Times New Roman" w:eastAsia="SimSun" w:hAnsi="Times New Roman"/>
          <w:b/>
          <w:lang w:eastAsia="zh-CN"/>
        </w:rPr>
      </w:pPr>
      <w:r>
        <w:rPr>
          <w:rFonts w:ascii="Times New Roman" w:eastAsia="SimSun" w:hAnsi="Times New Roman"/>
          <w:b/>
          <w:lang w:eastAsia="zh-CN"/>
        </w:rPr>
        <w:t>8</w:t>
      </w:r>
      <w:r w:rsidRPr="00464254">
        <w:rPr>
          <w:rFonts w:ascii="Times New Roman" w:eastAsia="SimSun" w:hAnsi="Times New Roman"/>
          <w:b/>
          <w:lang w:eastAsia="zh-CN"/>
        </w:rPr>
        <w:t xml:space="preserve"> lentelė</w:t>
      </w:r>
      <w:r w:rsidRPr="00340F0C">
        <w:rPr>
          <w:rFonts w:ascii="Times New Roman" w:eastAsia="SimSun" w:hAnsi="Times New Roman"/>
          <w:b/>
          <w:lang w:eastAsia="zh-CN"/>
        </w:rPr>
        <w:t xml:space="preserve">. </w:t>
      </w:r>
      <w:r w:rsidRPr="00464254">
        <w:rPr>
          <w:rFonts w:ascii="Times New Roman" w:eastAsia="SimSun" w:hAnsi="Times New Roman"/>
          <w:b/>
          <w:lang w:eastAsia="zh-CN"/>
        </w:rPr>
        <w:t xml:space="preserve">12 mėnesių ir 36 mėnesių trukmės gydymas </w:t>
      </w:r>
      <w:r w:rsidR="006406A8">
        <w:rPr>
          <w:rFonts w:ascii="Times New Roman" w:eastAsia="SimSun" w:hAnsi="Times New Roman"/>
          <w:b/>
          <w:lang w:eastAsia="zh-CN"/>
        </w:rPr>
        <w:t>Imatinib Synthon Hispania</w:t>
      </w:r>
      <w:r w:rsidR="006406A8" w:rsidRPr="00B00CA4">
        <w:rPr>
          <w:rFonts w:ascii="Times New Roman" w:hAnsi="Times New Roman"/>
          <w:b/>
        </w:rPr>
        <w:t xml:space="preserve"> </w:t>
      </w:r>
      <w:r w:rsidRPr="00464254">
        <w:rPr>
          <w:rFonts w:ascii="Times New Roman" w:eastAsia="SimSun" w:hAnsi="Times New Roman"/>
          <w:b/>
          <w:lang w:eastAsia="zh-CN"/>
        </w:rPr>
        <w:t>(SSGXVIII/AIO klinikinis tyrimas)</w:t>
      </w:r>
    </w:p>
    <w:tbl>
      <w:tblPr>
        <w:tblpPr w:leftFromText="180" w:rightFromText="180" w:vertAnchor="text" w:horzAnchor="margin" w:tblpY="331"/>
        <w:tblW w:w="5000" w:type="pct"/>
        <w:tblBorders>
          <w:top w:val="single" w:sz="4" w:space="0" w:color="auto"/>
          <w:bottom w:val="single" w:sz="4" w:space="0" w:color="auto"/>
        </w:tblBorders>
        <w:tblLayout w:type="fixed"/>
        <w:tblLook w:val="0000" w:firstRow="0" w:lastRow="0" w:firstColumn="0" w:lastColumn="0" w:noHBand="0" w:noVBand="0"/>
      </w:tblPr>
      <w:tblGrid>
        <w:gridCol w:w="2485"/>
        <w:gridCol w:w="3483"/>
        <w:gridCol w:w="3319"/>
      </w:tblGrid>
      <w:tr w:rsidR="00876805" w:rsidRPr="00340F0C" w14:paraId="4C82BD2E" w14:textId="77777777" w:rsidTr="00B00CA4">
        <w:trPr>
          <w:trHeight w:val="98"/>
        </w:trPr>
        <w:tc>
          <w:tcPr>
            <w:tcW w:w="1338" w:type="pct"/>
          </w:tcPr>
          <w:p w14:paraId="4F48918C"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b/>
                <w:bCs/>
              </w:rPr>
            </w:pPr>
          </w:p>
        </w:tc>
        <w:tc>
          <w:tcPr>
            <w:tcW w:w="1875" w:type="pct"/>
          </w:tcPr>
          <w:p w14:paraId="2E04945B"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b/>
                <w:bCs/>
              </w:rPr>
            </w:pPr>
            <w:r w:rsidRPr="00340F0C">
              <w:rPr>
                <w:rFonts w:ascii="Times New Roman" w:hAnsi="Times New Roman"/>
                <w:b/>
                <w:bCs/>
              </w:rPr>
              <w:t xml:space="preserve">12 mėnesių trukmės gydymo </w:t>
            </w:r>
          </w:p>
          <w:p w14:paraId="00BC4180"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b/>
                <w:bCs/>
              </w:rPr>
              <w:t>grupė</w:t>
            </w:r>
          </w:p>
        </w:tc>
        <w:tc>
          <w:tcPr>
            <w:tcW w:w="1787" w:type="pct"/>
          </w:tcPr>
          <w:p w14:paraId="51298831"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b/>
                <w:bCs/>
              </w:rPr>
            </w:pPr>
            <w:r w:rsidRPr="00340F0C">
              <w:rPr>
                <w:rFonts w:ascii="Times New Roman" w:hAnsi="Times New Roman"/>
                <w:b/>
                <w:bCs/>
              </w:rPr>
              <w:t xml:space="preserve">36 mėnesių trukmės gydymo </w:t>
            </w:r>
          </w:p>
          <w:p w14:paraId="415A9E96"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b/>
                <w:bCs/>
              </w:rPr>
              <w:t>grupė</w:t>
            </w:r>
          </w:p>
        </w:tc>
      </w:tr>
      <w:tr w:rsidR="00876805" w:rsidRPr="00340F0C" w14:paraId="19069944" w14:textId="77777777" w:rsidTr="00B00CA4">
        <w:trPr>
          <w:trHeight w:val="98"/>
        </w:trPr>
        <w:tc>
          <w:tcPr>
            <w:tcW w:w="1338" w:type="pct"/>
          </w:tcPr>
          <w:p w14:paraId="4EA05BA3"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b/>
                <w:bCs/>
              </w:rPr>
              <w:t>RFS rodiklis</w:t>
            </w:r>
          </w:p>
        </w:tc>
        <w:tc>
          <w:tcPr>
            <w:tcW w:w="1875" w:type="pct"/>
          </w:tcPr>
          <w:p w14:paraId="78E85274"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b/>
                <w:bCs/>
              </w:rPr>
              <w:t>%(PI)</w:t>
            </w:r>
          </w:p>
        </w:tc>
        <w:tc>
          <w:tcPr>
            <w:tcW w:w="1787" w:type="pct"/>
          </w:tcPr>
          <w:p w14:paraId="03B02EF8"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b/>
                <w:bCs/>
              </w:rPr>
              <w:t>%(PI)</w:t>
            </w:r>
          </w:p>
        </w:tc>
      </w:tr>
      <w:tr w:rsidR="00876805" w:rsidRPr="00340F0C" w14:paraId="171276F1" w14:textId="77777777" w:rsidTr="00B00CA4">
        <w:trPr>
          <w:trHeight w:val="100"/>
        </w:trPr>
        <w:tc>
          <w:tcPr>
            <w:tcW w:w="1338" w:type="pct"/>
          </w:tcPr>
          <w:p w14:paraId="2D328FE2"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12 mėnesių</w:t>
            </w:r>
          </w:p>
        </w:tc>
        <w:tc>
          <w:tcPr>
            <w:tcW w:w="1875" w:type="pct"/>
          </w:tcPr>
          <w:p w14:paraId="07C6A433"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93,7 (89,2-96,4) </w:t>
            </w:r>
          </w:p>
        </w:tc>
        <w:tc>
          <w:tcPr>
            <w:tcW w:w="1787" w:type="pct"/>
          </w:tcPr>
          <w:p w14:paraId="6A95FCDC"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95,9 (91,9-97,9) </w:t>
            </w:r>
          </w:p>
        </w:tc>
      </w:tr>
      <w:tr w:rsidR="00876805" w:rsidRPr="00340F0C" w14:paraId="6F06FBE1" w14:textId="77777777" w:rsidTr="00B00CA4">
        <w:trPr>
          <w:trHeight w:val="100"/>
        </w:trPr>
        <w:tc>
          <w:tcPr>
            <w:tcW w:w="1338" w:type="pct"/>
          </w:tcPr>
          <w:p w14:paraId="3A69A80F"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24 mėnesių</w:t>
            </w:r>
          </w:p>
        </w:tc>
        <w:tc>
          <w:tcPr>
            <w:tcW w:w="1875" w:type="pct"/>
          </w:tcPr>
          <w:p w14:paraId="02611D3F"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75,4 (68,6-81,0) </w:t>
            </w:r>
          </w:p>
        </w:tc>
        <w:tc>
          <w:tcPr>
            <w:tcW w:w="1787" w:type="pct"/>
          </w:tcPr>
          <w:p w14:paraId="62ABAC89"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90,7 (85,6-94,0) </w:t>
            </w:r>
          </w:p>
        </w:tc>
      </w:tr>
      <w:tr w:rsidR="00876805" w:rsidRPr="00340F0C" w14:paraId="023A5826" w14:textId="77777777" w:rsidTr="00B00CA4">
        <w:trPr>
          <w:trHeight w:val="100"/>
        </w:trPr>
        <w:tc>
          <w:tcPr>
            <w:tcW w:w="1338" w:type="pct"/>
          </w:tcPr>
          <w:p w14:paraId="79F9DE19"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36 mėnesių</w:t>
            </w:r>
          </w:p>
        </w:tc>
        <w:tc>
          <w:tcPr>
            <w:tcW w:w="1875" w:type="pct"/>
          </w:tcPr>
          <w:p w14:paraId="01CA4C90"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60,1 (52,5-66,9) </w:t>
            </w:r>
          </w:p>
        </w:tc>
        <w:tc>
          <w:tcPr>
            <w:tcW w:w="1787" w:type="pct"/>
          </w:tcPr>
          <w:p w14:paraId="48E7DDF2"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86,6 (80,8-90,8) </w:t>
            </w:r>
          </w:p>
        </w:tc>
      </w:tr>
      <w:tr w:rsidR="00876805" w:rsidRPr="00340F0C" w14:paraId="2D6C72DC" w14:textId="77777777" w:rsidTr="00B00CA4">
        <w:trPr>
          <w:trHeight w:val="100"/>
        </w:trPr>
        <w:tc>
          <w:tcPr>
            <w:tcW w:w="1338" w:type="pct"/>
            <w:tcBorders>
              <w:bottom w:val="nil"/>
            </w:tcBorders>
          </w:tcPr>
          <w:p w14:paraId="13545C02"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48 mėnesių</w:t>
            </w:r>
          </w:p>
        </w:tc>
        <w:tc>
          <w:tcPr>
            <w:tcW w:w="1875" w:type="pct"/>
            <w:tcBorders>
              <w:bottom w:val="nil"/>
            </w:tcBorders>
          </w:tcPr>
          <w:p w14:paraId="265A8708"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52,3 (44,0-59,8) </w:t>
            </w:r>
          </w:p>
        </w:tc>
        <w:tc>
          <w:tcPr>
            <w:tcW w:w="1787" w:type="pct"/>
            <w:tcBorders>
              <w:bottom w:val="nil"/>
            </w:tcBorders>
          </w:tcPr>
          <w:p w14:paraId="79FB0143"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78,3 (70,8-84,1) </w:t>
            </w:r>
          </w:p>
        </w:tc>
      </w:tr>
      <w:tr w:rsidR="00876805" w:rsidRPr="00340F0C" w14:paraId="01D56D4E" w14:textId="77777777" w:rsidTr="00B00CA4">
        <w:trPr>
          <w:trHeight w:val="100"/>
        </w:trPr>
        <w:tc>
          <w:tcPr>
            <w:tcW w:w="1338" w:type="pct"/>
            <w:tcBorders>
              <w:top w:val="nil"/>
              <w:bottom w:val="nil"/>
            </w:tcBorders>
          </w:tcPr>
          <w:p w14:paraId="347F1DCA"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60 mėnesių</w:t>
            </w:r>
          </w:p>
        </w:tc>
        <w:tc>
          <w:tcPr>
            <w:tcW w:w="1875" w:type="pct"/>
            <w:tcBorders>
              <w:top w:val="nil"/>
              <w:bottom w:val="nil"/>
            </w:tcBorders>
          </w:tcPr>
          <w:p w14:paraId="0BA6AD3F"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47,9 (39,0-56,3) </w:t>
            </w:r>
          </w:p>
        </w:tc>
        <w:tc>
          <w:tcPr>
            <w:tcW w:w="1787" w:type="pct"/>
            <w:tcBorders>
              <w:top w:val="nil"/>
              <w:bottom w:val="nil"/>
            </w:tcBorders>
          </w:tcPr>
          <w:p w14:paraId="1450FBB8"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65,6 (56,1-73,4) </w:t>
            </w:r>
          </w:p>
        </w:tc>
      </w:tr>
      <w:tr w:rsidR="00876805" w:rsidRPr="00340F0C" w14:paraId="68CAF1F5" w14:textId="77777777" w:rsidTr="00B00CA4">
        <w:trPr>
          <w:trHeight w:val="98"/>
        </w:trPr>
        <w:tc>
          <w:tcPr>
            <w:tcW w:w="5000" w:type="pct"/>
            <w:gridSpan w:val="3"/>
            <w:tcBorders>
              <w:top w:val="nil"/>
            </w:tcBorders>
          </w:tcPr>
          <w:p w14:paraId="73CF0A4C"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b/>
                <w:bCs/>
              </w:rPr>
              <w:t>Išgyvenamumas</w:t>
            </w:r>
          </w:p>
        </w:tc>
      </w:tr>
      <w:tr w:rsidR="00876805" w:rsidRPr="00340F0C" w14:paraId="1ABC4B2E" w14:textId="77777777" w:rsidTr="00B00CA4">
        <w:trPr>
          <w:trHeight w:val="100"/>
        </w:trPr>
        <w:tc>
          <w:tcPr>
            <w:tcW w:w="1338" w:type="pct"/>
          </w:tcPr>
          <w:p w14:paraId="4CB12795"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36 mėnesių</w:t>
            </w:r>
          </w:p>
        </w:tc>
        <w:tc>
          <w:tcPr>
            <w:tcW w:w="1875" w:type="pct"/>
          </w:tcPr>
          <w:p w14:paraId="43486854"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94,0 (89,5-96,7) </w:t>
            </w:r>
          </w:p>
        </w:tc>
        <w:tc>
          <w:tcPr>
            <w:tcW w:w="1787" w:type="pct"/>
          </w:tcPr>
          <w:p w14:paraId="4BD73941"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96,3 (92,4-98,2) </w:t>
            </w:r>
          </w:p>
        </w:tc>
      </w:tr>
      <w:tr w:rsidR="00876805" w:rsidRPr="00340F0C" w14:paraId="6EA31820" w14:textId="77777777" w:rsidTr="00B00CA4">
        <w:trPr>
          <w:trHeight w:val="100"/>
        </w:trPr>
        <w:tc>
          <w:tcPr>
            <w:tcW w:w="1338" w:type="pct"/>
          </w:tcPr>
          <w:p w14:paraId="449CF203"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48 mėnesių</w:t>
            </w:r>
          </w:p>
        </w:tc>
        <w:tc>
          <w:tcPr>
            <w:tcW w:w="1875" w:type="pct"/>
          </w:tcPr>
          <w:p w14:paraId="53FD2FCF"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87,9 (81,1-92,3) </w:t>
            </w:r>
          </w:p>
        </w:tc>
        <w:tc>
          <w:tcPr>
            <w:tcW w:w="1787" w:type="pct"/>
          </w:tcPr>
          <w:p w14:paraId="3320066B"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95,6 (91,2-97,8) </w:t>
            </w:r>
          </w:p>
        </w:tc>
      </w:tr>
      <w:tr w:rsidR="00876805" w:rsidRPr="00340F0C" w14:paraId="0F67F7B6" w14:textId="77777777" w:rsidTr="00B00CA4">
        <w:trPr>
          <w:trHeight w:val="100"/>
        </w:trPr>
        <w:tc>
          <w:tcPr>
            <w:tcW w:w="1338" w:type="pct"/>
          </w:tcPr>
          <w:p w14:paraId="01E17AFD"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60 mėnesių</w:t>
            </w:r>
          </w:p>
        </w:tc>
        <w:tc>
          <w:tcPr>
            <w:tcW w:w="1875" w:type="pct"/>
          </w:tcPr>
          <w:p w14:paraId="4237FD06"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81,7 (73,0-87,8) </w:t>
            </w:r>
          </w:p>
        </w:tc>
        <w:tc>
          <w:tcPr>
            <w:tcW w:w="1787" w:type="pct"/>
          </w:tcPr>
          <w:p w14:paraId="78F2A319" w14:textId="77777777" w:rsidR="00876805" w:rsidRPr="00340F0C" w:rsidRDefault="00876805" w:rsidP="00876805">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92,0 (85,3-95,7) </w:t>
            </w:r>
          </w:p>
        </w:tc>
      </w:tr>
    </w:tbl>
    <w:p w14:paraId="2296BDE3" w14:textId="77777777" w:rsidR="00876805" w:rsidRPr="00340F0C" w:rsidRDefault="00876805" w:rsidP="00876805">
      <w:pPr>
        <w:tabs>
          <w:tab w:val="left" w:pos="567"/>
        </w:tabs>
        <w:spacing w:after="0" w:line="240" w:lineRule="auto"/>
        <w:rPr>
          <w:rFonts w:ascii="Times New Roman" w:eastAsia="SimSun" w:hAnsi="Times New Roman"/>
          <w:lang w:eastAsia="zh-CN"/>
        </w:rPr>
      </w:pPr>
    </w:p>
    <w:p w14:paraId="0BFF6CDC" w14:textId="77777777" w:rsidR="00876805" w:rsidRPr="00340F0C" w:rsidRDefault="00876805" w:rsidP="00876805">
      <w:pPr>
        <w:tabs>
          <w:tab w:val="left" w:pos="567"/>
        </w:tabs>
        <w:spacing w:after="0" w:line="240" w:lineRule="auto"/>
        <w:rPr>
          <w:rFonts w:ascii="Times New Roman" w:eastAsia="SimSun" w:hAnsi="Times New Roman"/>
          <w:lang w:eastAsia="zh-CN"/>
        </w:rPr>
      </w:pPr>
    </w:p>
    <w:p w14:paraId="60FFDAA8" w14:textId="77777777" w:rsidR="00876805" w:rsidRPr="00340F0C" w:rsidRDefault="00876805" w:rsidP="00876805">
      <w:pPr>
        <w:tabs>
          <w:tab w:val="left" w:pos="567"/>
        </w:tabs>
        <w:spacing w:after="0" w:line="240" w:lineRule="auto"/>
        <w:rPr>
          <w:rFonts w:ascii="Times New Roman" w:eastAsia="SimSun" w:hAnsi="Times New Roman"/>
          <w:b/>
          <w:lang w:eastAsia="zh-CN"/>
        </w:rPr>
      </w:pPr>
      <w:r w:rsidRPr="00464254">
        <w:rPr>
          <w:rFonts w:ascii="Times New Roman" w:eastAsia="SimSun" w:hAnsi="Times New Roman"/>
          <w:b/>
          <w:lang w:eastAsia="zh-CN"/>
        </w:rPr>
        <w:t>1 pav.</w:t>
      </w:r>
      <w:r w:rsidRPr="00464254">
        <w:rPr>
          <w:rFonts w:ascii="Times New Roman" w:eastAsia="SimSun" w:hAnsi="Times New Roman"/>
          <w:b/>
          <w:lang w:eastAsia="zh-CN"/>
        </w:rPr>
        <w:tab/>
      </w:r>
      <w:r w:rsidRPr="00340F0C">
        <w:rPr>
          <w:rFonts w:ascii="Times New Roman" w:eastAsia="SimSun" w:hAnsi="Times New Roman"/>
          <w:b/>
          <w:lang w:eastAsia="zh-CN"/>
        </w:rPr>
        <w:t xml:space="preserve"> </w:t>
      </w:r>
      <w:r w:rsidRPr="00464254">
        <w:rPr>
          <w:rFonts w:ascii="Times New Roman" w:eastAsia="SimSun" w:hAnsi="Times New Roman"/>
          <w:b/>
          <w:lang w:eastAsia="zh-CN"/>
        </w:rPr>
        <w:t>Pirminės vertinamosios baigties išgyvenamumo be ligos recidyvo duomenys, Kaplan-Meier kreivė (ITT populiacija)</w:t>
      </w:r>
    </w:p>
    <w:p w14:paraId="52745BB6" w14:textId="77777777" w:rsidR="00876805" w:rsidRPr="00340F0C" w:rsidRDefault="00876805" w:rsidP="00876805">
      <w:pPr>
        <w:tabs>
          <w:tab w:val="left" w:pos="567"/>
        </w:tabs>
        <w:spacing w:after="0" w:line="240" w:lineRule="auto"/>
        <w:rPr>
          <w:rFonts w:ascii="Times New Roman" w:eastAsia="SimSun" w:hAnsi="Times New Roman"/>
          <w:lang w:eastAsia="zh-CN"/>
        </w:rPr>
      </w:pPr>
    </w:p>
    <w:p w14:paraId="54EF388C" w14:textId="7B4AE58E" w:rsidR="00876805" w:rsidRPr="00340F0C" w:rsidRDefault="006F2EC3" w:rsidP="00876805">
      <w:pPr>
        <w:tabs>
          <w:tab w:val="left" w:pos="567"/>
        </w:tabs>
        <w:spacing w:after="0" w:line="240" w:lineRule="auto"/>
        <w:rPr>
          <w:rFonts w:ascii="Times New Roman" w:eastAsia="SimSun" w:hAnsi="Times New Roman"/>
          <w:lang w:eastAsia="zh-CN"/>
        </w:rPr>
      </w:pPr>
      <w:r w:rsidRPr="00876805">
        <w:rPr>
          <w:rFonts w:ascii="Times New Roman" w:hAnsi="Times New Roman"/>
          <w:noProof/>
          <w:lang w:eastAsia="lt-LT"/>
        </w:rPr>
        <w:drawing>
          <wp:inline distT="0" distB="0" distL="0" distR="0" wp14:anchorId="1E822659" wp14:editId="0CB0F244">
            <wp:extent cx="5762625" cy="2752725"/>
            <wp:effectExtent l="0" t="0" r="9525"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2752725"/>
                    </a:xfrm>
                    <a:prstGeom prst="rect">
                      <a:avLst/>
                    </a:prstGeom>
                    <a:noFill/>
                    <a:ln>
                      <a:noFill/>
                    </a:ln>
                  </pic:spPr>
                </pic:pic>
              </a:graphicData>
            </a:graphic>
          </wp:inline>
        </w:drawing>
      </w:r>
    </w:p>
    <w:p w14:paraId="78592E1E"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Rizikos grupė: Atvejai </w:t>
      </w:r>
    </w:p>
    <w:p w14:paraId="104B3E3F" w14:textId="77777777" w:rsidR="00876805" w:rsidRDefault="00876805" w:rsidP="00876805">
      <w:pPr>
        <w:tabs>
          <w:tab w:val="left" w:pos="284"/>
        </w:tabs>
        <w:spacing w:after="0" w:line="240" w:lineRule="auto"/>
        <w:ind w:left="284" w:hanging="284"/>
        <w:rPr>
          <w:rFonts w:ascii="Times New Roman" w:eastAsia="SimSun" w:hAnsi="Times New Roman"/>
          <w:lang w:eastAsia="zh-CN"/>
        </w:rPr>
      </w:pPr>
      <w:r w:rsidRPr="00340F0C">
        <w:rPr>
          <w:rFonts w:ascii="Times New Roman" w:eastAsia="SimSun" w:hAnsi="Times New Roman"/>
          <w:lang w:eastAsia="zh-CN"/>
        </w:rPr>
        <w:t>(1)</w:t>
      </w:r>
      <w:r w:rsidRPr="00340F0C">
        <w:rPr>
          <w:rFonts w:ascii="Times New Roman" w:eastAsia="SimSun" w:hAnsi="Times New Roman"/>
          <w:lang w:eastAsia="zh-CN"/>
        </w:rPr>
        <w:tab/>
      </w:r>
      <w:r w:rsidRPr="00340F0C">
        <w:rPr>
          <w:rFonts w:ascii="Times New Roman" w:eastAsia="SimSun" w:hAnsi="Times New Roman"/>
          <w:lang w:eastAsia="zh-CN"/>
        </w:rPr>
        <w:tab/>
        <w:t>199:0</w:t>
      </w:r>
      <w:r w:rsidRPr="00340F0C">
        <w:rPr>
          <w:rFonts w:ascii="Times New Roman" w:eastAsia="SimSun" w:hAnsi="Times New Roman"/>
          <w:lang w:eastAsia="zh-CN"/>
        </w:rPr>
        <w:tab/>
        <w:t>182:8</w:t>
      </w:r>
      <w:r w:rsidRPr="00340F0C">
        <w:rPr>
          <w:rFonts w:ascii="Times New Roman" w:eastAsia="SimSun" w:hAnsi="Times New Roman"/>
          <w:lang w:eastAsia="zh-CN"/>
        </w:rPr>
        <w:tab/>
        <w:t>177:12</w:t>
      </w:r>
      <w:r w:rsidRPr="00340F0C">
        <w:rPr>
          <w:rFonts w:ascii="Times New Roman" w:eastAsia="SimSun" w:hAnsi="Times New Roman"/>
          <w:lang w:eastAsia="zh-CN"/>
        </w:rPr>
        <w:tab/>
        <w:t>163:25</w:t>
      </w:r>
      <w:r w:rsidRPr="00340F0C">
        <w:rPr>
          <w:rFonts w:ascii="Times New Roman" w:eastAsia="SimSun" w:hAnsi="Times New Roman"/>
          <w:lang w:eastAsia="zh-CN"/>
        </w:rPr>
        <w:tab/>
        <w:t>137:46</w:t>
      </w:r>
      <w:r w:rsidRPr="00340F0C">
        <w:rPr>
          <w:rFonts w:ascii="Times New Roman" w:eastAsia="SimSun" w:hAnsi="Times New Roman"/>
          <w:lang w:eastAsia="zh-CN"/>
        </w:rPr>
        <w:tab/>
        <w:t>105:65</w:t>
      </w:r>
      <w:r w:rsidRPr="00340F0C">
        <w:rPr>
          <w:rFonts w:ascii="Times New Roman" w:eastAsia="SimSun" w:hAnsi="Times New Roman"/>
          <w:lang w:eastAsia="zh-CN"/>
        </w:rPr>
        <w:tab/>
        <w:t xml:space="preserve">88:72 </w:t>
      </w:r>
      <w:r w:rsidRPr="00340F0C">
        <w:rPr>
          <w:rFonts w:ascii="Times New Roman" w:eastAsia="SimSun" w:hAnsi="Times New Roman"/>
          <w:lang w:eastAsia="zh-CN"/>
        </w:rPr>
        <w:tab/>
        <w:t>61:77</w:t>
      </w:r>
      <w:r w:rsidRPr="00340F0C">
        <w:rPr>
          <w:rFonts w:ascii="Times New Roman" w:eastAsia="SimSun" w:hAnsi="Times New Roman"/>
          <w:lang w:eastAsia="zh-CN"/>
        </w:rPr>
        <w:tab/>
        <w:t>49:81</w:t>
      </w:r>
      <w:r w:rsidRPr="00340F0C">
        <w:rPr>
          <w:rFonts w:ascii="Times New Roman" w:eastAsia="SimSun" w:hAnsi="Times New Roman"/>
          <w:lang w:eastAsia="zh-CN"/>
        </w:rPr>
        <w:tab/>
        <w:t>36:83</w:t>
      </w:r>
      <w:r w:rsidRPr="00340F0C">
        <w:rPr>
          <w:rFonts w:ascii="Times New Roman" w:eastAsia="SimSun" w:hAnsi="Times New Roman"/>
          <w:lang w:eastAsia="zh-CN"/>
        </w:rPr>
        <w:tab/>
        <w:t>27:84</w:t>
      </w:r>
      <w:r w:rsidRPr="00340F0C">
        <w:rPr>
          <w:rFonts w:ascii="Times New Roman" w:eastAsia="SimSun" w:hAnsi="Times New Roman"/>
          <w:lang w:eastAsia="zh-CN"/>
        </w:rPr>
        <w:tab/>
        <w:t>14:84</w:t>
      </w:r>
      <w:r w:rsidRPr="00340F0C">
        <w:rPr>
          <w:rFonts w:ascii="Times New Roman" w:eastAsia="SimSun" w:hAnsi="Times New Roman"/>
          <w:lang w:eastAsia="zh-CN"/>
        </w:rPr>
        <w:tab/>
        <w:t>10:84</w:t>
      </w:r>
      <w:r w:rsidRPr="00340F0C">
        <w:rPr>
          <w:rFonts w:ascii="Times New Roman" w:eastAsia="SimSun" w:hAnsi="Times New Roman"/>
          <w:lang w:eastAsia="zh-CN"/>
        </w:rPr>
        <w:tab/>
        <w:t>2:84</w:t>
      </w:r>
      <w:r w:rsidRPr="00340F0C">
        <w:rPr>
          <w:rFonts w:ascii="Times New Roman" w:eastAsia="SimSun" w:hAnsi="Times New Roman"/>
          <w:lang w:eastAsia="zh-CN"/>
        </w:rPr>
        <w:tab/>
        <w:t xml:space="preserve">0:84 </w:t>
      </w:r>
    </w:p>
    <w:p w14:paraId="319FA86A" w14:textId="77777777" w:rsidR="00876805" w:rsidRDefault="00876805" w:rsidP="00876805">
      <w:pPr>
        <w:tabs>
          <w:tab w:val="left" w:pos="227"/>
          <w:tab w:val="left" w:pos="284"/>
        </w:tabs>
        <w:spacing w:after="0" w:line="240" w:lineRule="auto"/>
        <w:ind w:left="284" w:hanging="284"/>
        <w:rPr>
          <w:rFonts w:ascii="Times New Roman" w:eastAsia="SimSun" w:hAnsi="Times New Roman"/>
          <w:lang w:eastAsia="zh-CN"/>
        </w:rPr>
      </w:pPr>
      <w:r w:rsidRPr="00340F0C">
        <w:rPr>
          <w:rFonts w:ascii="Times New Roman" w:eastAsia="SimSun" w:hAnsi="Times New Roman"/>
          <w:lang w:eastAsia="zh-CN"/>
        </w:rPr>
        <w:t>(2)</w:t>
      </w:r>
      <w:r w:rsidRPr="00340F0C">
        <w:rPr>
          <w:rFonts w:ascii="Times New Roman" w:eastAsia="SimSun" w:hAnsi="Times New Roman"/>
          <w:lang w:eastAsia="zh-CN"/>
        </w:rPr>
        <w:tab/>
      </w:r>
      <w:r w:rsidRPr="00340F0C">
        <w:rPr>
          <w:rFonts w:ascii="Times New Roman" w:eastAsia="SimSun" w:hAnsi="Times New Roman"/>
          <w:lang w:eastAsia="zh-CN"/>
        </w:rPr>
        <w:tab/>
        <w:t>198:0</w:t>
      </w:r>
      <w:r w:rsidRPr="00340F0C">
        <w:rPr>
          <w:rFonts w:ascii="Times New Roman" w:eastAsia="SimSun" w:hAnsi="Times New Roman"/>
          <w:lang w:eastAsia="zh-CN"/>
        </w:rPr>
        <w:tab/>
        <w:t>189:5</w:t>
      </w:r>
      <w:r w:rsidRPr="00340F0C">
        <w:rPr>
          <w:rFonts w:ascii="Times New Roman" w:eastAsia="SimSun" w:hAnsi="Times New Roman"/>
          <w:lang w:eastAsia="zh-CN"/>
        </w:rPr>
        <w:tab/>
        <w:t>184:8</w:t>
      </w:r>
      <w:r w:rsidRPr="00340F0C">
        <w:rPr>
          <w:rFonts w:ascii="Times New Roman" w:eastAsia="SimSun" w:hAnsi="Times New Roman"/>
          <w:lang w:eastAsia="zh-CN"/>
        </w:rPr>
        <w:tab/>
        <w:t>181:11</w:t>
      </w:r>
      <w:r w:rsidRPr="00340F0C">
        <w:rPr>
          <w:rFonts w:ascii="Times New Roman" w:eastAsia="SimSun" w:hAnsi="Times New Roman"/>
          <w:lang w:eastAsia="zh-CN"/>
        </w:rPr>
        <w:tab/>
        <w:t>173:18</w:t>
      </w:r>
      <w:r w:rsidRPr="00340F0C">
        <w:rPr>
          <w:rFonts w:ascii="Times New Roman" w:eastAsia="SimSun" w:hAnsi="Times New Roman"/>
          <w:lang w:eastAsia="zh-CN"/>
        </w:rPr>
        <w:tab/>
        <w:t>152:22</w:t>
      </w:r>
      <w:r w:rsidRPr="00340F0C">
        <w:rPr>
          <w:rFonts w:ascii="Times New Roman" w:eastAsia="SimSun" w:hAnsi="Times New Roman"/>
          <w:lang w:eastAsia="zh-CN"/>
        </w:rPr>
        <w:tab/>
        <w:t>133:25</w:t>
      </w:r>
      <w:r w:rsidRPr="00340F0C">
        <w:rPr>
          <w:rFonts w:ascii="Times New Roman" w:eastAsia="SimSun" w:hAnsi="Times New Roman"/>
          <w:lang w:eastAsia="zh-CN"/>
        </w:rPr>
        <w:tab/>
        <w:t>102:29</w:t>
      </w:r>
      <w:r w:rsidRPr="00340F0C">
        <w:rPr>
          <w:rFonts w:ascii="Times New Roman" w:eastAsia="SimSun" w:hAnsi="Times New Roman"/>
          <w:lang w:eastAsia="zh-CN"/>
        </w:rPr>
        <w:tab/>
        <w:t>82:35</w:t>
      </w:r>
      <w:r w:rsidRPr="00340F0C">
        <w:rPr>
          <w:rFonts w:ascii="Times New Roman" w:eastAsia="SimSun" w:hAnsi="Times New Roman"/>
          <w:lang w:eastAsia="zh-CN"/>
        </w:rPr>
        <w:tab/>
        <w:t>54:46</w:t>
      </w:r>
      <w:r w:rsidRPr="00340F0C">
        <w:rPr>
          <w:rFonts w:ascii="Times New Roman" w:eastAsia="SimSun" w:hAnsi="Times New Roman"/>
          <w:lang w:eastAsia="zh-CN"/>
        </w:rPr>
        <w:tab/>
        <w:t>39:47</w:t>
      </w:r>
      <w:r w:rsidRPr="00340F0C">
        <w:rPr>
          <w:rFonts w:ascii="Times New Roman" w:eastAsia="SimSun" w:hAnsi="Times New Roman"/>
          <w:lang w:eastAsia="zh-CN"/>
        </w:rPr>
        <w:tab/>
        <w:t>21:49</w:t>
      </w:r>
      <w:r w:rsidRPr="00340F0C">
        <w:rPr>
          <w:rFonts w:ascii="Times New Roman" w:eastAsia="SimSun" w:hAnsi="Times New Roman"/>
          <w:lang w:eastAsia="zh-CN"/>
        </w:rPr>
        <w:tab/>
        <w:t>8:50</w:t>
      </w:r>
      <w:r w:rsidRPr="00340F0C">
        <w:rPr>
          <w:rFonts w:ascii="Times New Roman" w:eastAsia="SimSun" w:hAnsi="Times New Roman"/>
          <w:lang w:eastAsia="zh-CN"/>
        </w:rPr>
        <w:tab/>
        <w:t>0:50</w:t>
      </w:r>
    </w:p>
    <w:p w14:paraId="550CC6D2" w14:textId="77777777" w:rsidR="00876805" w:rsidRDefault="00876805" w:rsidP="00876805">
      <w:pPr>
        <w:tabs>
          <w:tab w:val="left" w:pos="227"/>
          <w:tab w:val="left" w:pos="284"/>
          <w:tab w:val="left" w:pos="567"/>
        </w:tabs>
        <w:spacing w:after="0" w:line="240" w:lineRule="auto"/>
        <w:rPr>
          <w:rFonts w:ascii="Times New Roman" w:eastAsia="SimSun" w:hAnsi="Times New Roman"/>
          <w:lang w:eastAsia="zh-CN"/>
        </w:rPr>
      </w:pPr>
    </w:p>
    <w:p w14:paraId="663437BC" w14:textId="77777777" w:rsidR="00876805" w:rsidRPr="00464254" w:rsidRDefault="00876805" w:rsidP="00876805">
      <w:pPr>
        <w:tabs>
          <w:tab w:val="left" w:pos="227"/>
          <w:tab w:val="left" w:pos="284"/>
          <w:tab w:val="left" w:pos="567"/>
        </w:tabs>
        <w:spacing w:after="0" w:line="240" w:lineRule="auto"/>
        <w:ind w:left="284" w:hanging="284"/>
        <w:rPr>
          <w:rFonts w:ascii="Times New Roman" w:eastAsia="SimSun" w:hAnsi="Times New Roman"/>
          <w:b/>
          <w:lang w:eastAsia="zh-CN"/>
        </w:rPr>
      </w:pPr>
      <w:r w:rsidRPr="00464254">
        <w:rPr>
          <w:rFonts w:ascii="Times New Roman" w:eastAsia="SimSun" w:hAnsi="Times New Roman"/>
          <w:b/>
          <w:lang w:eastAsia="zh-CN"/>
        </w:rPr>
        <w:t>2 pav.</w:t>
      </w:r>
      <w:r w:rsidRPr="00340F0C">
        <w:rPr>
          <w:rFonts w:ascii="Times New Roman" w:eastAsia="SimSun" w:hAnsi="Times New Roman"/>
          <w:b/>
          <w:lang w:eastAsia="zh-CN"/>
        </w:rPr>
        <w:t xml:space="preserve"> </w:t>
      </w:r>
      <w:r w:rsidRPr="00464254">
        <w:rPr>
          <w:rFonts w:ascii="Times New Roman" w:eastAsia="SimSun" w:hAnsi="Times New Roman"/>
          <w:b/>
          <w:lang w:eastAsia="zh-CN"/>
        </w:rPr>
        <w:tab/>
        <w:t>Bendrojo išgyvenamumo duomenys, Kaplan-Meier kreivė (ITT populiacija)</w:t>
      </w:r>
    </w:p>
    <w:p w14:paraId="7C4B1224" w14:textId="77777777" w:rsidR="00876805" w:rsidRDefault="00876805" w:rsidP="00876805">
      <w:pPr>
        <w:tabs>
          <w:tab w:val="left" w:pos="227"/>
          <w:tab w:val="left" w:pos="284"/>
          <w:tab w:val="left" w:pos="567"/>
        </w:tabs>
        <w:spacing w:after="0" w:line="240" w:lineRule="auto"/>
        <w:ind w:left="284" w:hanging="284"/>
        <w:rPr>
          <w:rFonts w:ascii="Times New Roman" w:eastAsia="SimSun" w:hAnsi="Times New Roman"/>
          <w:lang w:eastAsia="zh-CN"/>
        </w:rPr>
      </w:pPr>
    </w:p>
    <w:p w14:paraId="6703F007" w14:textId="3C430619" w:rsidR="00876805" w:rsidRPr="00340F0C" w:rsidRDefault="006F2EC3" w:rsidP="00876805">
      <w:pPr>
        <w:tabs>
          <w:tab w:val="left" w:pos="567"/>
        </w:tabs>
        <w:spacing w:after="0" w:line="240" w:lineRule="auto"/>
        <w:rPr>
          <w:rFonts w:ascii="Times New Roman" w:eastAsia="SimSun" w:hAnsi="Times New Roman"/>
          <w:lang w:eastAsia="zh-CN"/>
        </w:rPr>
      </w:pPr>
      <w:r w:rsidRPr="00876805">
        <w:rPr>
          <w:rFonts w:ascii="Times New Roman" w:hAnsi="Times New Roman"/>
          <w:noProof/>
          <w:lang w:eastAsia="lt-LT"/>
        </w:rPr>
        <w:lastRenderedPageBreak/>
        <w:drawing>
          <wp:inline distT="0" distB="0" distL="0" distR="0" wp14:anchorId="0205F0EA" wp14:editId="4C964788">
            <wp:extent cx="5762625" cy="2390775"/>
            <wp:effectExtent l="0" t="0" r="9525" b="9525"/>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2390775"/>
                    </a:xfrm>
                    <a:prstGeom prst="rect">
                      <a:avLst/>
                    </a:prstGeom>
                    <a:noFill/>
                    <a:ln>
                      <a:noFill/>
                    </a:ln>
                  </pic:spPr>
                </pic:pic>
              </a:graphicData>
            </a:graphic>
          </wp:inline>
        </w:drawing>
      </w:r>
    </w:p>
    <w:p w14:paraId="1D1C2D9D"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Rizikos grupė: Atvejai </w:t>
      </w:r>
    </w:p>
    <w:p w14:paraId="5D0E972E"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(1)</w:t>
      </w:r>
      <w:r w:rsidRPr="00340F0C">
        <w:rPr>
          <w:rFonts w:ascii="Times New Roman" w:eastAsia="SimSun" w:hAnsi="Times New Roman"/>
          <w:lang w:eastAsia="zh-CN"/>
        </w:rPr>
        <w:tab/>
        <w:t>199:0</w:t>
      </w:r>
      <w:r w:rsidRPr="00340F0C">
        <w:rPr>
          <w:rFonts w:ascii="Times New Roman" w:eastAsia="SimSun" w:hAnsi="Times New Roman"/>
          <w:lang w:eastAsia="zh-CN"/>
        </w:rPr>
        <w:tab/>
        <w:t>190:2</w:t>
      </w:r>
      <w:r w:rsidRPr="00340F0C">
        <w:rPr>
          <w:rFonts w:ascii="Times New Roman" w:eastAsia="SimSun" w:hAnsi="Times New Roman"/>
          <w:lang w:eastAsia="zh-CN"/>
        </w:rPr>
        <w:tab/>
        <w:t>188:2</w:t>
      </w:r>
      <w:r w:rsidRPr="00340F0C">
        <w:rPr>
          <w:rFonts w:ascii="Times New Roman" w:eastAsia="SimSun" w:hAnsi="Times New Roman"/>
          <w:lang w:eastAsia="zh-CN"/>
        </w:rPr>
        <w:tab/>
        <w:t>183:6</w:t>
      </w:r>
      <w:r w:rsidRPr="00340F0C">
        <w:rPr>
          <w:rFonts w:ascii="Times New Roman" w:eastAsia="SimSun" w:hAnsi="Times New Roman"/>
          <w:lang w:eastAsia="zh-CN"/>
        </w:rPr>
        <w:tab/>
        <w:t>176:8</w:t>
      </w:r>
      <w:r w:rsidRPr="00340F0C">
        <w:rPr>
          <w:rFonts w:ascii="Times New Roman" w:eastAsia="SimSun" w:hAnsi="Times New Roman"/>
          <w:lang w:eastAsia="zh-CN"/>
        </w:rPr>
        <w:tab/>
        <w:t>156:10</w:t>
      </w:r>
      <w:r w:rsidRPr="00340F0C">
        <w:rPr>
          <w:rFonts w:ascii="Times New Roman" w:eastAsia="SimSun" w:hAnsi="Times New Roman"/>
          <w:lang w:eastAsia="zh-CN"/>
        </w:rPr>
        <w:tab/>
        <w:t>140:11</w:t>
      </w:r>
      <w:r w:rsidRPr="00340F0C">
        <w:rPr>
          <w:rFonts w:ascii="Times New Roman" w:eastAsia="SimSun" w:hAnsi="Times New Roman"/>
          <w:lang w:eastAsia="zh-CN"/>
        </w:rPr>
        <w:tab/>
        <w:t>105:14</w:t>
      </w:r>
      <w:r w:rsidRPr="00340F0C">
        <w:rPr>
          <w:rFonts w:ascii="Times New Roman" w:eastAsia="SimSun" w:hAnsi="Times New Roman"/>
          <w:lang w:eastAsia="zh-CN"/>
        </w:rPr>
        <w:tab/>
        <w:t>87:18</w:t>
      </w:r>
      <w:r w:rsidRPr="00340F0C">
        <w:rPr>
          <w:rFonts w:ascii="Times New Roman" w:eastAsia="SimSun" w:hAnsi="Times New Roman"/>
          <w:lang w:eastAsia="zh-CN"/>
        </w:rPr>
        <w:tab/>
        <w:t>64:22</w:t>
      </w:r>
      <w:r w:rsidRPr="00340F0C">
        <w:rPr>
          <w:rFonts w:ascii="Times New Roman" w:eastAsia="SimSun" w:hAnsi="Times New Roman"/>
          <w:lang w:eastAsia="zh-CN"/>
        </w:rPr>
        <w:tab/>
        <w:t>46:23</w:t>
      </w:r>
      <w:r w:rsidRPr="00340F0C">
        <w:rPr>
          <w:rFonts w:ascii="Times New Roman" w:eastAsia="SimSun" w:hAnsi="Times New Roman"/>
          <w:lang w:eastAsia="zh-CN"/>
        </w:rPr>
        <w:tab/>
        <w:t>27:25</w:t>
      </w:r>
      <w:r w:rsidRPr="00340F0C">
        <w:rPr>
          <w:rFonts w:ascii="Times New Roman" w:eastAsia="SimSun" w:hAnsi="Times New Roman"/>
          <w:lang w:eastAsia="zh-CN"/>
        </w:rPr>
        <w:tab/>
        <w:t>20:25</w:t>
      </w:r>
      <w:r w:rsidRPr="00340F0C">
        <w:rPr>
          <w:rFonts w:ascii="Times New Roman" w:eastAsia="SimSun" w:hAnsi="Times New Roman"/>
          <w:lang w:eastAsia="zh-CN"/>
        </w:rPr>
        <w:tab/>
        <w:t>2:25</w:t>
      </w:r>
      <w:r w:rsidRPr="00340F0C">
        <w:rPr>
          <w:rFonts w:ascii="Times New Roman" w:eastAsia="SimSun" w:hAnsi="Times New Roman"/>
          <w:lang w:eastAsia="zh-CN"/>
        </w:rPr>
        <w:tab/>
        <w:t xml:space="preserve">0:25 </w:t>
      </w:r>
    </w:p>
    <w:p w14:paraId="13CAB3EE"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(2)</w:t>
      </w:r>
      <w:r w:rsidRPr="00340F0C">
        <w:rPr>
          <w:rFonts w:ascii="Times New Roman" w:eastAsia="SimSun" w:hAnsi="Times New Roman"/>
          <w:lang w:eastAsia="zh-CN"/>
        </w:rPr>
        <w:tab/>
        <w:t>198:0</w:t>
      </w:r>
      <w:r w:rsidRPr="00340F0C">
        <w:rPr>
          <w:rFonts w:ascii="Times New Roman" w:eastAsia="SimSun" w:hAnsi="Times New Roman"/>
          <w:lang w:eastAsia="zh-CN"/>
        </w:rPr>
        <w:tab/>
        <w:t>196:0</w:t>
      </w:r>
      <w:r w:rsidRPr="00340F0C">
        <w:rPr>
          <w:rFonts w:ascii="Times New Roman" w:eastAsia="SimSun" w:hAnsi="Times New Roman"/>
          <w:lang w:eastAsia="zh-CN"/>
        </w:rPr>
        <w:tab/>
        <w:t>192:0</w:t>
      </w:r>
      <w:r w:rsidRPr="00340F0C">
        <w:rPr>
          <w:rFonts w:ascii="Times New Roman" w:eastAsia="SimSun" w:hAnsi="Times New Roman"/>
          <w:lang w:eastAsia="zh-CN"/>
        </w:rPr>
        <w:tab/>
        <w:t>187:4</w:t>
      </w:r>
      <w:r w:rsidRPr="00340F0C">
        <w:rPr>
          <w:rFonts w:ascii="Times New Roman" w:eastAsia="SimSun" w:hAnsi="Times New Roman"/>
          <w:lang w:eastAsia="zh-CN"/>
        </w:rPr>
        <w:tab/>
        <w:t>184:5</w:t>
      </w:r>
      <w:r w:rsidRPr="00340F0C">
        <w:rPr>
          <w:rFonts w:ascii="Times New Roman" w:eastAsia="SimSun" w:hAnsi="Times New Roman"/>
          <w:lang w:eastAsia="zh-CN"/>
        </w:rPr>
        <w:tab/>
        <w:t>164:7</w:t>
      </w:r>
      <w:r w:rsidRPr="00340F0C">
        <w:rPr>
          <w:rFonts w:ascii="Times New Roman" w:eastAsia="SimSun" w:hAnsi="Times New Roman"/>
          <w:lang w:eastAsia="zh-CN"/>
        </w:rPr>
        <w:tab/>
        <w:t>152:7</w:t>
      </w:r>
      <w:r w:rsidRPr="00340F0C">
        <w:rPr>
          <w:rFonts w:ascii="Times New Roman" w:eastAsia="SimSun" w:hAnsi="Times New Roman"/>
          <w:lang w:eastAsia="zh-CN"/>
        </w:rPr>
        <w:tab/>
        <w:t>119:8</w:t>
      </w:r>
      <w:r w:rsidRPr="00340F0C">
        <w:rPr>
          <w:rFonts w:ascii="Times New Roman" w:eastAsia="SimSun" w:hAnsi="Times New Roman"/>
          <w:lang w:eastAsia="zh-CN"/>
        </w:rPr>
        <w:tab/>
        <w:t>100:8</w:t>
      </w:r>
      <w:r w:rsidRPr="00340F0C">
        <w:rPr>
          <w:rFonts w:ascii="Times New Roman" w:eastAsia="SimSun" w:hAnsi="Times New Roman"/>
          <w:lang w:eastAsia="zh-CN"/>
        </w:rPr>
        <w:tab/>
        <w:t>76:10</w:t>
      </w:r>
      <w:r w:rsidRPr="00340F0C">
        <w:rPr>
          <w:rFonts w:ascii="Times New Roman" w:eastAsia="SimSun" w:hAnsi="Times New Roman"/>
          <w:lang w:eastAsia="zh-CN"/>
        </w:rPr>
        <w:tab/>
        <w:t>56:11</w:t>
      </w:r>
      <w:r w:rsidRPr="00340F0C">
        <w:rPr>
          <w:rFonts w:ascii="Times New Roman" w:eastAsia="SimSun" w:hAnsi="Times New Roman"/>
          <w:lang w:eastAsia="zh-CN"/>
        </w:rPr>
        <w:tab/>
        <w:t>31:11</w:t>
      </w:r>
      <w:r w:rsidRPr="00340F0C">
        <w:rPr>
          <w:rFonts w:ascii="Times New Roman" w:eastAsia="SimSun" w:hAnsi="Times New Roman"/>
          <w:lang w:eastAsia="zh-CN"/>
        </w:rPr>
        <w:tab/>
        <w:t>13:12</w:t>
      </w:r>
      <w:r w:rsidRPr="00340F0C">
        <w:rPr>
          <w:rFonts w:ascii="Times New Roman" w:eastAsia="SimSun" w:hAnsi="Times New Roman"/>
          <w:lang w:eastAsia="zh-CN"/>
        </w:rPr>
        <w:tab/>
        <w:t>0:12</w:t>
      </w:r>
    </w:p>
    <w:p w14:paraId="62655A5F" w14:textId="77777777" w:rsidR="00876805" w:rsidRPr="00340F0C" w:rsidRDefault="00876805" w:rsidP="00876805">
      <w:pPr>
        <w:tabs>
          <w:tab w:val="left" w:pos="567"/>
        </w:tabs>
        <w:spacing w:after="0" w:line="240" w:lineRule="auto"/>
        <w:rPr>
          <w:rFonts w:ascii="Times New Roman" w:eastAsia="SimSun" w:hAnsi="Times New Roman"/>
          <w:lang w:eastAsia="zh-CN"/>
        </w:rPr>
      </w:pPr>
    </w:p>
    <w:p w14:paraId="6548CF18"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Kontroliuojamųjų klinikinių tyrimų su c-Kit teigiamais VTSN sergančiais vaikais neatlikta. 7 literatūros šaltiniuose aprašyta 17 pacientų, sirgusių VTSN (su nustatytomis Kit ir PDGFR genų mutacijomis arba be jų). Šių pacientų amžius svyravo nuo 8 metų iki 18 metų, jiems buvo skiriamos imatinibo (kaip adjuvanto arba metastazinės ligos gydymo sudėtinė dalis) dozės nuo 300 mg iki 800 mg per parą. Daugeliui vaikų, kurie buvo gydomi nuo VTSN, trūko duomenų apie nustatytas c-Kit arba PDGFR genų mutacijas, todėl tai galėjo lemti nevienalytes klinikines išeitis. </w:t>
      </w:r>
    </w:p>
    <w:p w14:paraId="353DAABB" w14:textId="77777777" w:rsidR="00876805" w:rsidRPr="00340F0C" w:rsidRDefault="00876805" w:rsidP="00876805">
      <w:pPr>
        <w:tabs>
          <w:tab w:val="left" w:pos="567"/>
        </w:tabs>
        <w:spacing w:after="0" w:line="240" w:lineRule="auto"/>
        <w:rPr>
          <w:rFonts w:ascii="Times New Roman" w:eastAsia="SimSun" w:hAnsi="Times New Roman"/>
          <w:lang w:eastAsia="zh-CN"/>
        </w:rPr>
      </w:pPr>
    </w:p>
    <w:p w14:paraId="19CB87B3" w14:textId="77777777" w:rsidR="00876805" w:rsidRPr="00340F0C" w:rsidRDefault="00876805" w:rsidP="00876805">
      <w:pPr>
        <w:tabs>
          <w:tab w:val="left" w:pos="567"/>
        </w:tabs>
        <w:spacing w:after="0" w:line="240" w:lineRule="auto"/>
        <w:rPr>
          <w:rFonts w:ascii="Times New Roman" w:eastAsia="SimSun" w:hAnsi="Times New Roman"/>
          <w:u w:val="single"/>
          <w:lang w:eastAsia="zh-CN"/>
        </w:rPr>
      </w:pPr>
      <w:r w:rsidRPr="00464254">
        <w:rPr>
          <w:rFonts w:ascii="Times New Roman" w:eastAsia="SimSun" w:hAnsi="Times New Roman"/>
          <w:u w:val="single"/>
          <w:lang w:eastAsia="zh-CN"/>
        </w:rPr>
        <w:t xml:space="preserve">DFSP klinikiniai tyrimai </w:t>
      </w:r>
    </w:p>
    <w:p w14:paraId="3021A79C"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Viename II fazės, atvirame, daugiacentriniame, klinikiniame tyrime (tyrimas B2225) dalyvavo 12 DFSP sergančių pacientų, vartojusių 800 mg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per parą. DFSP sirgusių pacientų amžius buvo nuo 23 iki 75 metų; įtraukimo į tyrimą metu pacientai sirgo metastazavusia DFSP, vietiškai recidyvavusia po pirminės rezekcijos ir, kai nebuvo tikimasi, kad kartotinė rezekcija bus naudinga. Pirminiai veiksmingumo duomenys rėmėsi objektyvaus atsako dažniu. Iš 12 tirtų pacientų 9 buvo gautas atsakas, vienam – pilnas, o 8 - dalinis. Trims pacientams iš tų, kuriems buvo gautas dalinis atsakas, navikas pašalintas operacijos metu. Gydymo trukmės mediana B2225 tyrimo metu buvo 6,2 mėnesio, o didžiausia trukmė - 24,3 mėnesio. Dar 6 DFSP sirgusių ir imatinibu gydytų pacientų ligos istorijos nagrinėtos 5 paskelbtuose klinikinių atvejų aprašymuose, jų amžius svyravo nuo 18 mėnesių iki 49 metų. Iš viso dėl DFSP buvo gydyta 18 pacientų, aštuoniems iš jų buvo metastazių. Literatūroje aprašyti suaugę pacientai vartojo arba 400 mg (4 atvejai), arba 800 mg (1 atvejis)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per parą. Penkiems (5) pacientams buvo gautas atsakas, 3 – pilnas, o 2 - dalinis. Literatūroje skelbtų atvejų gydymo trukmės mediana buvo nuo 4 savaičių iki daugiau kaip 20 mėnesių. Translokacija t(17:22)[(q22:q13)] arba jos genų produktas buvo beveik visuose atsakuose į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terapiją. </w:t>
      </w:r>
    </w:p>
    <w:p w14:paraId="1627CD63" w14:textId="77777777" w:rsidR="00876805" w:rsidRPr="00340F0C" w:rsidRDefault="00876805" w:rsidP="00876805">
      <w:pPr>
        <w:tabs>
          <w:tab w:val="left" w:pos="567"/>
        </w:tabs>
        <w:spacing w:after="0" w:line="240" w:lineRule="auto"/>
        <w:rPr>
          <w:rFonts w:ascii="Times New Roman" w:eastAsia="SimSun" w:hAnsi="Times New Roman"/>
          <w:lang w:eastAsia="zh-CN"/>
        </w:rPr>
      </w:pPr>
    </w:p>
    <w:p w14:paraId="0FFF0DE8"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Kontroliuojamųjų klinikinių tyrimų su DFSP sergančiais vaikais neatlikta. 3 literatūros šaltiniuose aprašyti 5 pacientai, kurie sirgo DFSP ir kuriems buvo nustatyta PDGFR genų pakitimų. Šių pacientų amžius svyravo nuo naujagimio iki 14 metų, jiems buvo skiriama 50 mg per parą imatinibo dozė arba nuo 400 mg/m</w:t>
      </w:r>
      <w:r w:rsidRPr="00464254">
        <w:rPr>
          <w:rFonts w:ascii="Times New Roman" w:eastAsia="SimSun" w:hAnsi="Times New Roman"/>
          <w:vertAlign w:val="superscript"/>
          <w:lang w:eastAsia="zh-CN"/>
        </w:rPr>
        <w:t>2</w:t>
      </w:r>
      <w:r w:rsidRPr="00340F0C">
        <w:rPr>
          <w:rFonts w:ascii="Times New Roman" w:eastAsia="SimSun" w:hAnsi="Times New Roman"/>
          <w:lang w:eastAsia="zh-CN"/>
        </w:rPr>
        <w:t xml:space="preserve"> iki 520 mg/m</w:t>
      </w:r>
      <w:r w:rsidRPr="00464254">
        <w:rPr>
          <w:rFonts w:ascii="Times New Roman" w:eastAsia="SimSun" w:hAnsi="Times New Roman"/>
          <w:vertAlign w:val="superscript"/>
          <w:lang w:eastAsia="zh-CN"/>
        </w:rPr>
        <w:t>2</w:t>
      </w:r>
      <w:r w:rsidRPr="00340F0C">
        <w:rPr>
          <w:rFonts w:ascii="Times New Roman" w:eastAsia="SimSun" w:hAnsi="Times New Roman"/>
          <w:lang w:eastAsia="zh-CN"/>
        </w:rPr>
        <w:t xml:space="preserve"> kūno paviršiaus ploto per parą dozė. Visiems pacientams pasiektas dalinis ir (arba) visiškas atsakas.</w:t>
      </w:r>
    </w:p>
    <w:p w14:paraId="46C546F0"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193F2DDF" w14:textId="77777777" w:rsidR="00723377" w:rsidRPr="00104BB2" w:rsidRDefault="00723377" w:rsidP="00CB6194">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5.2</w:t>
      </w:r>
      <w:r w:rsidRPr="00104BB2">
        <w:rPr>
          <w:rFonts w:ascii="Times New Roman" w:eastAsia="SimSun" w:hAnsi="Times New Roman"/>
          <w:b/>
        </w:rPr>
        <w:tab/>
        <w:t>Farmakokinetinės savybės</w:t>
      </w:r>
    </w:p>
    <w:p w14:paraId="27CF7ED5"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5E417B68"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Imatinibo farmakokinetika</w:t>
      </w:r>
    </w:p>
    <w:p w14:paraId="1128304E"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Imatinibo farmakokinetika tirta vartojant nuo 25 mg iki 1 000 mg dozes. Plazmos farmakokinetikos pobūdis buvo tiriamas 1-ąją dieną ir 7-ąją arba 28-ąją dieną, kai koncentracija plazmoje pasidaro </w:t>
      </w:r>
      <w:r w:rsidRPr="00104BB2">
        <w:rPr>
          <w:rFonts w:ascii="Times New Roman" w:eastAsia="SimSun" w:hAnsi="Times New Roman"/>
          <w:lang w:eastAsia="zh-CN"/>
        </w:rPr>
        <w:lastRenderedPageBreak/>
        <w:t>pastovi.</w:t>
      </w:r>
    </w:p>
    <w:p w14:paraId="4DD1ECEA"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097A98EA"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Absorbcija</w:t>
      </w:r>
    </w:p>
    <w:p w14:paraId="3F48FC8F"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Vidutinis absoliutus imatinibo biologinis prieinamumas yra 98%. Nustatyta didelis skirtingų pacientų plazmos imatinibo AUC reikšmės svyravimas po išgertos dozės. Vartojamo su riebiu maistu imatinibo absorbcijos greitis labai nedaug sumažėja (C</w:t>
      </w:r>
      <w:r w:rsidRPr="00104BB2">
        <w:rPr>
          <w:rFonts w:ascii="Times New Roman" w:eastAsia="SimSun" w:hAnsi="Times New Roman"/>
          <w:vertAlign w:val="subscript"/>
          <w:lang w:eastAsia="zh-CN"/>
        </w:rPr>
        <w:t>max</w:t>
      </w:r>
      <w:r w:rsidRPr="00104BB2">
        <w:rPr>
          <w:rFonts w:ascii="Times New Roman" w:eastAsia="SimSun" w:hAnsi="Times New Roman"/>
          <w:lang w:eastAsia="zh-CN"/>
        </w:rPr>
        <w:t xml:space="preserve"> sumažėja 11% ir t</w:t>
      </w:r>
      <w:r w:rsidRPr="00104BB2">
        <w:rPr>
          <w:rFonts w:ascii="Times New Roman" w:eastAsia="SimSun" w:hAnsi="Times New Roman"/>
          <w:vertAlign w:val="subscript"/>
          <w:lang w:eastAsia="zh-CN"/>
        </w:rPr>
        <w:t>max</w:t>
      </w:r>
      <w:r w:rsidRPr="00104BB2">
        <w:rPr>
          <w:rFonts w:ascii="Times New Roman" w:eastAsia="SimSun" w:hAnsi="Times New Roman"/>
          <w:lang w:eastAsia="zh-CN"/>
        </w:rPr>
        <w:t xml:space="preserve"> pailgėja 1,5 val.), taip pat šiek tiek sumažėja AUC (7,4%) lyginant su vaistinio preparato vartojimu nevalgius. Anksčiau atliktos virškinimo trakto operacijos įtaka vaistinio preparato absorbcijai netirta.</w:t>
      </w:r>
    </w:p>
    <w:p w14:paraId="6E0DD296"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2354C02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Pasiskirstymas</w:t>
      </w:r>
    </w:p>
    <w:p w14:paraId="055B5A6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Kai susidaro kliniškai reikšminga imatinibo koncentracija, apie 95% vaistinio preparato jungiasi su plazmos baltymais (pagal eksperimentus </w:t>
      </w:r>
      <w:r w:rsidRPr="00104BB2">
        <w:rPr>
          <w:rFonts w:ascii="Times New Roman" w:eastAsia="SimSun" w:hAnsi="Times New Roman"/>
          <w:i/>
          <w:iCs/>
          <w:lang w:eastAsia="zh-CN"/>
        </w:rPr>
        <w:t>in vitro</w:t>
      </w:r>
      <w:r w:rsidRPr="00104BB2">
        <w:rPr>
          <w:rFonts w:ascii="Times New Roman" w:eastAsia="SimSun" w:hAnsi="Times New Roman"/>
          <w:lang w:eastAsia="zh-CN"/>
        </w:rPr>
        <w:t>), daugiausia su albuminu ir alfa rūgščiuoju glikoproteinu ir labai mažai su lipoproteinu.</w:t>
      </w:r>
    </w:p>
    <w:p w14:paraId="1CA6EB0C"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4A93DA7D"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Biotransformacija</w:t>
      </w:r>
    </w:p>
    <w:p w14:paraId="2531D0E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Pagrindinis cirkuliuojantis metabolitas žmogaus organizme yra N-demetilintas piperazino derivatas, kuris </w:t>
      </w:r>
      <w:r w:rsidRPr="00104BB2">
        <w:rPr>
          <w:rFonts w:ascii="Times New Roman" w:eastAsia="SimSun" w:hAnsi="Times New Roman"/>
          <w:i/>
          <w:iCs/>
          <w:lang w:eastAsia="zh-CN"/>
        </w:rPr>
        <w:t xml:space="preserve">in vitro </w:t>
      </w:r>
      <w:r w:rsidRPr="00104BB2">
        <w:rPr>
          <w:rFonts w:ascii="Times New Roman" w:eastAsia="SimSun" w:hAnsi="Times New Roman"/>
          <w:lang w:eastAsia="zh-CN"/>
        </w:rPr>
        <w:t>veikia taip pat stipriai kaip ir jo pirmtakas. Šio metabolito plazmos AUC sudaro tik 16% imatinibo AUC. N-demetilintas metabolitas jungiasi su plazmos baltymais panašiai kaip pagrindinis junginys.</w:t>
      </w:r>
    </w:p>
    <w:p w14:paraId="0328833E"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443F9A05"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Imatinibas ir N-demetilintas metabolitas kartu sudaro 65% cirkuliuojančio radioaktyvumo (AUC</w:t>
      </w:r>
      <w:r w:rsidRPr="00104BB2">
        <w:rPr>
          <w:rFonts w:ascii="Times New Roman" w:eastAsia="SimSun" w:hAnsi="Times New Roman"/>
          <w:vertAlign w:val="subscript"/>
          <w:lang w:eastAsia="zh-CN"/>
        </w:rPr>
        <w:t>(0-48h)</w:t>
      </w:r>
      <w:r w:rsidRPr="00104BB2">
        <w:rPr>
          <w:rFonts w:ascii="Times New Roman" w:eastAsia="SimSun" w:hAnsi="Times New Roman"/>
          <w:lang w:eastAsia="zh-CN"/>
        </w:rPr>
        <w:t>). Kitas cirkuliuojantis radioaktyvumas priklauso nuo kelių mažesnių metabolitų.</w:t>
      </w:r>
    </w:p>
    <w:p w14:paraId="57048A02"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642F578D"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Tyrimai </w:t>
      </w:r>
      <w:r w:rsidRPr="00104BB2">
        <w:rPr>
          <w:rFonts w:ascii="Times New Roman" w:eastAsia="SimSun" w:hAnsi="Times New Roman"/>
          <w:i/>
          <w:iCs/>
          <w:lang w:eastAsia="zh-CN"/>
        </w:rPr>
        <w:t xml:space="preserve">in vitro </w:t>
      </w:r>
      <w:r w:rsidRPr="00104BB2">
        <w:rPr>
          <w:rFonts w:ascii="Times New Roman" w:eastAsia="SimSun" w:hAnsi="Times New Roman"/>
          <w:lang w:eastAsia="zh-CN"/>
        </w:rPr>
        <w:t>parodė, kad CYP3A4 yra pagrindinis žmogaus P450 fermentas, katalizuojantis imatinibo biotransformaciją. Iš daugelio kartu vartotų vaistinių preparatų (acetaminofeno, acikloviro, alopurinolio, amfotericino, citarabino, eritromicino, flukonazolo, hidroksikarbamido, norfloksacino, penicilino V) tik eritromicino (IC50 50 µM) ir flukonazolo (IC50 118 µM) slopinamas imatinibo metabolizmas gali būti kliniškai reikšmingas.</w:t>
      </w:r>
    </w:p>
    <w:p w14:paraId="073E9A7C"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07B94DDC"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
          <w:iCs/>
          <w:lang w:eastAsia="zh-CN"/>
        </w:rPr>
        <w:t xml:space="preserve">In vitro </w:t>
      </w:r>
      <w:r w:rsidRPr="00104BB2">
        <w:rPr>
          <w:rFonts w:ascii="Times New Roman" w:eastAsia="SimSun" w:hAnsi="Times New Roman"/>
          <w:lang w:eastAsia="zh-CN"/>
        </w:rPr>
        <w:t>nustatyta, kad imatinibas yra konkurencinis CYP2C9, CYP2D6 ir CYP3A4/5 substratų inhibitorius. Žmogaus kepenų mikrosomų Ki rodmuo buvo atitinkamai 27, 7,5 ir 7,9 µmol /l. Didžiausia pacientų imatinibo koncentracija plazmoje yra 2–4 µmol /l, taigi galimas CYP2D6 ir (arba) CYP3A4/5 medijuojamo kartu vartojamų vaistinių preparatų metabolizmo slopinimas. Imatinibas neturi įtakos 5-fluoruracilio biotransformacijai, tačiau slopina paklitakselio metabolizmą dėl konkurencinio CYP2C8 slopinimo (Ki = 34,7 µM). Šis Ki rodmuo yra daug didesnis negu tikėtina imatinibo koncentracija pacientų plazmoje, todėl, imatinibą vartojant kartu su 5-fluoruraciliu ar paklitakseliu, sąveikos neturėtų būti.</w:t>
      </w:r>
    </w:p>
    <w:p w14:paraId="6AEC96FC"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116925E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Eliminacija</w:t>
      </w:r>
    </w:p>
    <w:p w14:paraId="09DEE49C"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Pagal junginio išsiskyrimą po išgertos 14C-žymėtojo imatinibo dozės, maždaug 81% dozės per 7 dienas išsiskiria su išmatomis (68% dozės) ir šlapimu (13% dozės). Nepakitęs imatinibas sudaro 25% dozės (5% šlapime, 20% išmatose), kita dalis yra metabolitų pavidalu.</w:t>
      </w:r>
    </w:p>
    <w:p w14:paraId="46F4ED2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3D3B62D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Plazmos farmakokinetika</w:t>
      </w:r>
    </w:p>
    <w:p w14:paraId="2A4A9763"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Sveikų savanorių išgerto vaistinio preparato t½ buvo maždaug 18 val., tai rodo, kad vaistinį preparatą galima vartoti vieną kartą per parą. Geriant 25–1 000 mg imatinibo, vidutinio AUC didėjimas, didėjant dozei, buvo tiesinis ir proporcingas dozei. Kartotinai vartojamo imatinibo kinetika nepakito, o akumuliacija buvo 1,5–2,5 karto didesnė, kai, vaistinį preparatą vartojant vieną kartą per parą, buvo pasiekta pastovi koncentracija.</w:t>
      </w:r>
    </w:p>
    <w:p w14:paraId="0A9E71EE"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7B857D7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GIST pacientų farmakokinetika</w:t>
      </w:r>
    </w:p>
    <w:p w14:paraId="4B2A4AEA"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GIST sergančių pacientų ekspozicija, kai koncentracija pastovi, buvo 1,5 karto didesnė negu LML sergančių pacientų, vartojančių tą pačią dozę (400 mg per parą). Preliminari GIST sergančių pacientų populiacijos farmakokinetikos analizė parodė, kad trys kintamieji (albuminas, BKK ir bilirubinas) turi statistiškai patikimą ryšį su imatinibo farmakokinetika. Sumažėjęs albumino kiekis sąlygoja mažesnį klirensą (Cl/f); didesnis BKK lygis mažina CL/f. Tačiau šie ryšiai nėra pakankamai ryškūs, kad tektų koreguoti dozę. Šiems pacientams kepenų metastazės gali sąlygoti kepenų nepakankamumą ir </w:t>
      </w:r>
      <w:r w:rsidRPr="00104BB2">
        <w:rPr>
          <w:rFonts w:ascii="Times New Roman" w:eastAsia="SimSun" w:hAnsi="Times New Roman"/>
          <w:lang w:eastAsia="zh-CN"/>
        </w:rPr>
        <w:lastRenderedPageBreak/>
        <w:t>susilpnėjusį metabolizmą.</w:t>
      </w:r>
    </w:p>
    <w:p w14:paraId="3088DE62"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0DC8143F"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Populiacijos farmakokinetika</w:t>
      </w:r>
    </w:p>
    <w:p w14:paraId="4FBD62A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LML pacientų populiacijos farmakokinetikos analizė rodo, kad amžius turi mažą įtaką pasiskirstymo tūriui (12% padidėja vyresniems kaip 65 metų asmenims). Manoma, kad šis pokytis yra kliniškai nereikšmingas. Nustatyta kūno svorio įtaka imatinibo klirensui: pacientų, sveriančių 50 kg, vidutinis klirensas gali būti 8,5 l/h, o, sveriančių 100 kg – padidėja iki 11,8 l/h. Tačiau dėl šių pokyčių dozės pagal kūno svorį koreguoti nereikia. Imatinibo kinetikai lytis reikšmės neturi.</w:t>
      </w:r>
    </w:p>
    <w:p w14:paraId="2F7F1349"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3913B734"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Vaikų farmakokinetika</w:t>
      </w:r>
    </w:p>
    <w:p w14:paraId="44681E02"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Abiejų I ir II fazės tyrimų metu nustatyta, kad vaikų, kaip ir suaugusiųjų, organizme išgertas imatinibas greitai absorbuojamas. Skiriant vaikams po 260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ir po 340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per parą, gauta tokia pat ekspozicija kaip ir suaugusiesiems skiriant atitinkamai po 400 mg ir 600 mg per parą. Lyginant AUC</w:t>
      </w:r>
      <w:r w:rsidRPr="00104BB2">
        <w:rPr>
          <w:rFonts w:ascii="Times New Roman" w:eastAsia="SimSun" w:hAnsi="Times New Roman"/>
          <w:vertAlign w:val="subscript"/>
          <w:lang w:eastAsia="zh-CN"/>
        </w:rPr>
        <w:t>(0-24)</w:t>
      </w:r>
      <w:r w:rsidRPr="00104BB2">
        <w:rPr>
          <w:rFonts w:ascii="Times New Roman" w:eastAsia="SimSun" w:hAnsi="Times New Roman"/>
          <w:lang w:eastAsia="zh-CN"/>
        </w:rPr>
        <w:t xml:space="preserve"> 8-ąją ir 1-ąją dienomis, nustatyta, kad vartojant 340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per parą dozę būna 1,7 karto didesnė vaistinio preparato akumuliacija po kartotinio vieną kartą per parą dozavimo.</w:t>
      </w:r>
    </w:p>
    <w:p w14:paraId="6953FD94" w14:textId="77777777" w:rsidR="00723377"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56340236" w14:textId="77777777" w:rsidR="00876805" w:rsidRPr="00340F0C" w:rsidRDefault="00876805" w:rsidP="00876805">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Remiantis apibendrinta hematologinėmis ligomis (LML, Ph+ŪLL ar kitomis imatinibu gydomomis hematologinėmis ligomis) sergančių vaikų populiacijos farmakokinetikos duomenų analize, imatinibo klirensas didėja priklausomai nuo didėjančio kūno paviršiaus ploto (KPP). Atsižvelgus į KPP poveikį, kiti demografiniai rodikliai (pvz., amžius, kūno svoris ir kūno masės indeksas) neturi kliniškai reikšmingos įtakos imatinibo ekspozicijai. Duomenų analizė patvirtino, kad imatinibo ekspozicija vaikų populiacijos pacientams, kurie vartojo po 260 mg/m</w:t>
      </w:r>
      <w:r w:rsidRPr="00464254">
        <w:rPr>
          <w:rFonts w:ascii="Times New Roman" w:eastAsia="SimSun" w:hAnsi="Times New Roman"/>
          <w:vertAlign w:val="superscript"/>
          <w:lang w:eastAsia="zh-CN"/>
        </w:rPr>
        <w:t>2</w:t>
      </w:r>
      <w:r w:rsidRPr="00340F0C">
        <w:rPr>
          <w:rFonts w:ascii="Times New Roman" w:eastAsia="SimSun" w:hAnsi="Times New Roman"/>
          <w:lang w:eastAsia="zh-CN"/>
        </w:rPr>
        <w:t xml:space="preserve"> dozę kartą per parą (neviršijant 400 mg kartą per parą) arba po 340 mg/m</w:t>
      </w:r>
      <w:r w:rsidRPr="00464254">
        <w:rPr>
          <w:rFonts w:ascii="Times New Roman" w:eastAsia="SimSun" w:hAnsi="Times New Roman"/>
          <w:vertAlign w:val="superscript"/>
          <w:lang w:eastAsia="zh-CN"/>
        </w:rPr>
        <w:t>2</w:t>
      </w:r>
      <w:r w:rsidRPr="00340F0C">
        <w:rPr>
          <w:rFonts w:ascii="Times New Roman" w:eastAsia="SimSun" w:hAnsi="Times New Roman"/>
          <w:lang w:eastAsia="zh-CN"/>
        </w:rPr>
        <w:t xml:space="preserve"> dozę kartą per parą (neviršijant 600 mg kartą per parą), buvo panaši kaip ekspozicija suaugusiųjų organizmuose, kai suaugusiesiems buvo skiriama po 400 mg arba 600 mg imatinibo dozę kartą per parą.</w:t>
      </w:r>
    </w:p>
    <w:p w14:paraId="2445BD97" w14:textId="77777777" w:rsidR="00876805" w:rsidRPr="00104BB2" w:rsidRDefault="00876805"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228719E2"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Organų funkcijos sutrikimas</w:t>
      </w:r>
    </w:p>
    <w:p w14:paraId="33F8A64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Pro inkstus išsiskiria nedaug imatinibo ir jo metabolitų. Atrodo, kad pacientams, kuriems yra lengvas ir vidutinio sunkumo inkstų funkcijos sutrikimas, būdinga apytikriai 1,5-2 kartus didesnė ekspozicija plazmoje nei pacientams, kurių inkstų funkcija normali. Toks padidėjimas gretintinas su 1,5 karto didesniu stipriai imatinibą surišančio AGP kiekiu plazmoje. Tikriausiai laisvo imatinibo klirensas yra panašus ir vaistinį preparatą vartojant pacientams, kurių inkstų funkcija sutrikusi, ir tiems, kurių inkstų funkcija normali, nes pro inkstus išsiskiria tik nedidelė imatinibo dalis (žr. 4.2 ir 4.4 skyrius).</w:t>
      </w:r>
    </w:p>
    <w:p w14:paraId="650FCDF4"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2A5CF384"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Nors farmakokinetinės analizės duomenys parodė, kad galimi ryškūs svyravimai tarp asmenų, imatinibo ekspozicija nedidėja pacientams, kuriems yra įvairaus laipsnio kepenų funkcijos sutrikimas, lyginant su pacientais, kurių kepenų funkcija normali (žr. 4.2, 4.4 ir 4.8 skyrius).</w:t>
      </w:r>
    </w:p>
    <w:p w14:paraId="4AF6DBAE"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7B567C0C"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b/>
          <w:lang w:eastAsia="zh-CN"/>
        </w:rPr>
      </w:pPr>
      <w:r w:rsidRPr="00104BB2">
        <w:rPr>
          <w:rFonts w:ascii="Times New Roman" w:eastAsia="SimSun" w:hAnsi="Times New Roman"/>
          <w:b/>
          <w:lang w:eastAsia="zh-CN"/>
        </w:rPr>
        <w:t>5.3</w:t>
      </w:r>
      <w:r w:rsidRPr="00104BB2">
        <w:rPr>
          <w:rFonts w:ascii="Times New Roman" w:eastAsia="SimSun" w:hAnsi="Times New Roman"/>
          <w:b/>
          <w:lang w:eastAsia="zh-CN"/>
        </w:rPr>
        <w:tab/>
        <w:t>Ikiklinikinių saugumo tyrimų duomenys</w:t>
      </w:r>
    </w:p>
    <w:p w14:paraId="3FE1D065"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55048C3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Ikiklinikinis imatinibo saugumo pobūdis įvertintas žiurkėms, šunims, beždžionėms ir triušiams. </w:t>
      </w:r>
    </w:p>
    <w:p w14:paraId="2A848F99"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Kartotinių dozių toksiškumo tyrimai atskleidė nesunkių ar vidutinio sunkumo hematologinių pokyčių</w:t>
      </w:r>
    </w:p>
    <w:p w14:paraId="3A85A418"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žiurkėms, šunims ir beždžionėms bei kaulų čiulpų pokyčių žiurkėms ir šunims.</w:t>
      </w:r>
    </w:p>
    <w:p w14:paraId="33F4F972"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5812644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Kepenys buvo žiurkių ir šunų organas taikinys. Abiejų rūšių gyvūnams stebėta neryškiai ar vidutiniškai padidėj</w:t>
      </w:r>
      <w:r w:rsidR="003D3CB3">
        <w:rPr>
          <w:rFonts w:ascii="Times New Roman" w:eastAsia="SimSun" w:hAnsi="Times New Roman"/>
          <w:lang w:eastAsia="zh-CN"/>
        </w:rPr>
        <w:t>ęs</w:t>
      </w:r>
      <w:r w:rsidRPr="00104BB2">
        <w:rPr>
          <w:rFonts w:ascii="Times New Roman" w:eastAsia="SimSun" w:hAnsi="Times New Roman"/>
          <w:lang w:eastAsia="zh-CN"/>
        </w:rPr>
        <w:t xml:space="preserve"> transaminazių </w:t>
      </w:r>
      <w:r w:rsidR="003D3CB3">
        <w:rPr>
          <w:rFonts w:ascii="Times New Roman" w:eastAsia="SimSun" w:hAnsi="Times New Roman"/>
          <w:lang w:eastAsia="zh-CN"/>
        </w:rPr>
        <w:t>aktyvumas</w:t>
      </w:r>
      <w:r w:rsidRPr="00104BB2">
        <w:rPr>
          <w:rFonts w:ascii="Times New Roman" w:eastAsia="SimSun" w:hAnsi="Times New Roman"/>
          <w:lang w:eastAsia="zh-CN"/>
        </w:rPr>
        <w:t xml:space="preserve"> ir šiek tiek sumažėjusi cholesterolio, trigliceridų, bendrojo baltymo ir albumino koncentracija. Jokių histopatologinių žiurkių kepenų pokyčių nenustatyta. Šunims, gydytiems 2 savaites, stebėtas sunkus kepenų toksiškumas, pasireiškęs padidėjusi</w:t>
      </w:r>
      <w:r w:rsidR="00044F6D">
        <w:rPr>
          <w:rFonts w:ascii="Times New Roman" w:eastAsia="SimSun" w:hAnsi="Times New Roman"/>
          <w:lang w:eastAsia="zh-CN"/>
        </w:rPr>
        <w:t>u</w:t>
      </w:r>
      <w:r w:rsidRPr="00104BB2">
        <w:rPr>
          <w:rFonts w:ascii="Times New Roman" w:eastAsia="SimSun" w:hAnsi="Times New Roman"/>
          <w:lang w:eastAsia="zh-CN"/>
        </w:rPr>
        <w:t xml:space="preserve"> kepenų fermentų </w:t>
      </w:r>
      <w:r w:rsidR="00044F6D">
        <w:rPr>
          <w:rFonts w:ascii="Times New Roman" w:eastAsia="SimSun" w:hAnsi="Times New Roman"/>
          <w:lang w:eastAsia="zh-CN"/>
        </w:rPr>
        <w:t>aktyvumu</w:t>
      </w:r>
      <w:r w:rsidRPr="00104BB2">
        <w:rPr>
          <w:rFonts w:ascii="Times New Roman" w:eastAsia="SimSun" w:hAnsi="Times New Roman"/>
          <w:lang w:eastAsia="zh-CN"/>
        </w:rPr>
        <w:t>, kepenų ląstelių ir tulžies latakų nekroze bei tulžies latakų hiperplazija.</w:t>
      </w:r>
    </w:p>
    <w:p w14:paraId="549CE349"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21C840E9"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Beždžionėms, gydytoms 2 savaites, stebėtas inkstų toksiškumas su židinine mineralizacija ir inkstų kanalėlių dilatacija bei tubuline nefroze. Kelioms beždžionėms nustatyta padidėjusi šlapalo azoto ir kreatinino koncentracija kraujyje. 13 savaičių tyrimų metu, žiurkėms, gavusioms </w:t>
      </w:r>
      <w:r w:rsidRPr="00104BB2">
        <w:rPr>
          <w:rFonts w:ascii="Times New Roman" w:hAnsi="Times New Roman"/>
          <w:u w:val="single"/>
          <w:lang w:eastAsia="zh-CN"/>
        </w:rPr>
        <w:t>&gt; </w:t>
      </w:r>
      <w:r w:rsidRPr="00104BB2">
        <w:rPr>
          <w:rFonts w:ascii="Times New Roman" w:eastAsia="SimSun" w:hAnsi="Times New Roman"/>
          <w:lang w:eastAsia="zh-CN"/>
        </w:rPr>
        <w:t>6 mg/kg dozę, stebėta inkstų spenelių ir šlapimo pūslės pereinamojo epitelio hiperplazija be serumo ar šlapimo rodiklių pokyčių. Ilgai gydomiems imatinibu gyvūnams stebėtas padidėjęs oportunistinių infekcijų dažnis.</w:t>
      </w:r>
    </w:p>
    <w:p w14:paraId="1A6EF8DF"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2E4E4EC4"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39 savaičių tyrimo metu beždžionėms, gavusioms mažiausią 15 mg/kg dozę, vidutiniškai trečdalį didžiausios 800 mg žmogaus dozės pagal kūno paviršiaus plotą, jokio NNPL (nepastebimo nepageidaujamo poveikio lygmens) nenustatyta. Gydymas pablogino šių gyvūnų normaliai slopinamą maliarijos infekciją.</w:t>
      </w:r>
    </w:p>
    <w:p w14:paraId="0D30812F"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18D8A299"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Imatinibas nebuvo genotoksiškas </w:t>
      </w:r>
      <w:r w:rsidRPr="00104BB2">
        <w:rPr>
          <w:rFonts w:ascii="Times New Roman" w:eastAsia="SimSun" w:hAnsi="Times New Roman"/>
          <w:i/>
          <w:iCs/>
          <w:lang w:eastAsia="zh-CN"/>
        </w:rPr>
        <w:t xml:space="preserve">in vitro </w:t>
      </w:r>
      <w:r w:rsidRPr="00104BB2">
        <w:rPr>
          <w:rFonts w:ascii="Times New Roman" w:eastAsia="SimSun" w:hAnsi="Times New Roman"/>
          <w:lang w:eastAsia="zh-CN"/>
        </w:rPr>
        <w:t>atliekant bakterijų ląstelių testus (</w:t>
      </w:r>
      <w:r w:rsidRPr="00104BB2">
        <w:rPr>
          <w:rFonts w:ascii="Times New Roman" w:eastAsia="SimSun" w:hAnsi="Times New Roman"/>
          <w:i/>
          <w:lang w:eastAsia="zh-CN"/>
        </w:rPr>
        <w:t>Ames</w:t>
      </w:r>
      <w:r w:rsidRPr="00104BB2">
        <w:rPr>
          <w:rFonts w:ascii="Times New Roman" w:eastAsia="SimSun" w:hAnsi="Times New Roman"/>
          <w:lang w:eastAsia="zh-CN"/>
        </w:rPr>
        <w:t xml:space="preserve"> testus), </w:t>
      </w:r>
      <w:r w:rsidRPr="00104BB2">
        <w:rPr>
          <w:rFonts w:ascii="Times New Roman" w:eastAsia="SimSun" w:hAnsi="Times New Roman"/>
          <w:i/>
          <w:iCs/>
          <w:lang w:eastAsia="zh-CN"/>
        </w:rPr>
        <w:t xml:space="preserve">in vitro </w:t>
      </w:r>
      <w:r w:rsidRPr="00104BB2">
        <w:rPr>
          <w:rFonts w:ascii="Times New Roman" w:eastAsia="SimSun" w:hAnsi="Times New Roman"/>
          <w:iCs/>
          <w:lang w:eastAsia="zh-CN"/>
        </w:rPr>
        <w:t>ž</w:t>
      </w:r>
      <w:r w:rsidRPr="00104BB2">
        <w:rPr>
          <w:rFonts w:ascii="Times New Roman" w:eastAsia="SimSun" w:hAnsi="Times New Roman"/>
          <w:lang w:eastAsia="zh-CN"/>
        </w:rPr>
        <w:t xml:space="preserve">induolių ląstelių tyrimus (pelių limfomos) ir </w:t>
      </w:r>
      <w:r w:rsidRPr="00104BB2">
        <w:rPr>
          <w:rFonts w:ascii="Times New Roman" w:eastAsia="SimSun" w:hAnsi="Times New Roman"/>
          <w:i/>
          <w:iCs/>
          <w:lang w:eastAsia="zh-CN"/>
        </w:rPr>
        <w:t xml:space="preserve">in vivo </w:t>
      </w:r>
      <w:r w:rsidRPr="00104BB2">
        <w:rPr>
          <w:rFonts w:ascii="Times New Roman" w:eastAsia="SimSun" w:hAnsi="Times New Roman"/>
          <w:iCs/>
          <w:lang w:eastAsia="zh-CN"/>
        </w:rPr>
        <w:t>ž</w:t>
      </w:r>
      <w:r w:rsidRPr="00104BB2">
        <w:rPr>
          <w:rFonts w:ascii="Times New Roman" w:eastAsia="SimSun" w:hAnsi="Times New Roman"/>
          <w:lang w:eastAsia="zh-CN"/>
        </w:rPr>
        <w:t xml:space="preserve">iurkių mikrobranduolių testus. Teigiamas imatinibo genotoksinis poveikis stebėtas atliekant </w:t>
      </w:r>
      <w:r w:rsidRPr="00104BB2">
        <w:rPr>
          <w:rFonts w:ascii="Times New Roman" w:eastAsia="SimSun" w:hAnsi="Times New Roman"/>
          <w:i/>
          <w:iCs/>
          <w:lang w:eastAsia="zh-CN"/>
        </w:rPr>
        <w:t xml:space="preserve">in vitro </w:t>
      </w:r>
      <w:r w:rsidRPr="00104BB2">
        <w:rPr>
          <w:rFonts w:ascii="Times New Roman" w:eastAsia="SimSun" w:hAnsi="Times New Roman"/>
          <w:iCs/>
          <w:lang w:eastAsia="zh-CN"/>
        </w:rPr>
        <w:t>ž</w:t>
      </w:r>
      <w:r w:rsidRPr="00104BB2">
        <w:rPr>
          <w:rFonts w:ascii="Times New Roman" w:eastAsia="SimSun" w:hAnsi="Times New Roman"/>
          <w:lang w:eastAsia="zh-CN"/>
        </w:rPr>
        <w:t xml:space="preserve">induolių ląstelių (kinietiškųjų žiurkėnų kiaušidžių) tyrimus klastogeniškumui (chromosomų aberacijoms) nustatyti, kai buvo metabolinis aktyvinimas. Du gamybos proceso tarpiniai produktai, kurių yra ir galutiniame produkte, taip pat veikė mutageniškai </w:t>
      </w:r>
      <w:r w:rsidRPr="00104BB2">
        <w:rPr>
          <w:rFonts w:ascii="Times New Roman" w:eastAsia="SimSun" w:hAnsi="Times New Roman"/>
          <w:i/>
          <w:lang w:eastAsia="zh-CN"/>
        </w:rPr>
        <w:t>Ames</w:t>
      </w:r>
      <w:r w:rsidRPr="00104BB2">
        <w:rPr>
          <w:rFonts w:ascii="Times New Roman" w:eastAsia="SimSun" w:hAnsi="Times New Roman"/>
          <w:lang w:eastAsia="zh-CN"/>
        </w:rPr>
        <w:t xml:space="preserve"> testų metu. Vienas šių tarpinių produktų buvo teigiamas pelių limfomos tyrimų metu.</w:t>
      </w:r>
    </w:p>
    <w:p w14:paraId="49E275BD"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0FCBA94E"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Tiriant vaisingumą nustatyta, kad žiurkių patinų, prieš poravimąsi 70 parų gavusių vaistinio preparato, sėklidžių ir sėklidžių prielipo svoris bei judrių spermijų procentas sumažėjo po 60 mg/kg dozės, kuri atitinka didžiausią klinikinę 800 mg per parą dozę, apskaičiuotą pagal kūno paviršiaus plotą. Šito nestebėta vartojant ≤ 20 mg/kg dozę. Neryškiai ir vidutiniškai sumažėjusi spermatogenezė taip pat nustatyta šunims, gavusiems </w:t>
      </w:r>
      <w:r w:rsidRPr="00104BB2">
        <w:rPr>
          <w:rFonts w:ascii="Times New Roman" w:hAnsi="Times New Roman"/>
          <w:u w:val="single"/>
          <w:lang w:eastAsia="zh-CN"/>
        </w:rPr>
        <w:t>&gt; </w:t>
      </w:r>
      <w:r w:rsidRPr="00104BB2">
        <w:rPr>
          <w:rFonts w:ascii="Times New Roman" w:eastAsia="SimSun" w:hAnsi="Times New Roman"/>
          <w:lang w:eastAsia="zh-CN"/>
        </w:rPr>
        <w:t>30 mg/kg geriamąją dozę. 14 parų prieš poravimąsi ir iki 6-osios nėštumo paros žiurkių patelėms duodant vaistinio preparato, poveikio poravimuisi ir nėščių patelių skaičiui nenustatyta, o duodant 60 mg/kg dozę, ryškiai padaugėjo poimplantacinių vaisių netekimų ir sumažėjo gyvų vaisių skaičius. Šių reiškinių nestebėta skiriant ≤ 20 mg/kg dozę.</w:t>
      </w:r>
    </w:p>
    <w:p w14:paraId="132AE06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6EF01C7F"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Geriamojo vaistinio preparato prenatalinės ir ponatalinės raidos tyrimų metu žiurkėms, gaunančioms 45 mg/kg per parą, 14-ąją ar 15-ąją nėštumo parą stebėta raudonų išskyrų iš makšties. Duodant tą pačią dozę, nustatyta, kad padidėja negyvagimių ir 0–4 dienomis žuvusių palikuonių skaičius. F1 palikuonims, duodant tą pačią dozę, vidutinis kūno svoris buvo mažesnis nuo gimimo iki galutinio gyvavimo laiko ir šiek tiek mažesnis buvo jauniklių, pasiekusių apyvarpės atsiskyrimo kriterijus, skaičius. Kai buvo duodama 45 mg/kg per parą dozė, F1 vaisingumas buvo nepakitęs, o rezorbcijų skaičius padidėjo bei gyvybingų vaisių skaičius sumažėjo. Nepastebimo poveikio lygmens (NPL) dozė, gyvūnų tėvams ir F1 generacijai, buvo 15 mg/kg per parą (ketvirtis didžiausios žmogaus 800 mg dozės).</w:t>
      </w:r>
    </w:p>
    <w:p w14:paraId="0C8213C0"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753C5788"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Imatinibas, kurio organogenezės laikotarpiu buvo skiriama ≥ 100 mg/kg (maždaug atitinka pagal kūno paviršiaus plotą apskaičiuotą didžiausią klinikinę 800 mg per parą dozę), buvo teratogeniškas žiurkėms. Teratogeninis poveikis pasireiškė eksencefalija ar encefalocele, kaktikaulio nebuvimu ar sumažėjimu ir momenkaulio nebuvimu. Šių reiškinių nestebėta, kai dozė buvo ≤ 30 mg/kg.</w:t>
      </w:r>
    </w:p>
    <w:p w14:paraId="26F6F1BF"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6AA4F13E"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Dviejų metų kancerogeniškumo tyrimų su žiurkėmis, gavusiomis 15 mg/kg, 30 mg/kg ir 60 mg/kg per parą imatinibo dozę, metu statistiškai reikšmingai sumažėjo patinų, gavusių 60 mg/kg per parą, ir patelių, gavusių ≥ 30 mg/kg per parą, gyvenimo trukmė. Kritusių gyvūnėlių histopatologinių tyrimų metu nustatytos pagrindinės gyvūnėlių žūties ar jų užmigdymo priežastys buvo: kardiomiopatija (abiems lytims), lėtinė progresuojanti nefropatija (patelėms) ir apyvarpės liaukų papiloma. Neoplastinis procesas pažeidė inkstus, šlapimo pūslę, šlaplę, apyvarpės ir varputės liaukas, plonąjį žarnyną, prieskydines liaukas, antinksčius ir ne liaukinę skrandžio dalį.</w:t>
      </w:r>
    </w:p>
    <w:p w14:paraId="54C7D4F4"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11417108"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Apyvarpės ar varputės liaukų papilomos ar karcinomos stebėtos žiurkėms, kurios gavo nuo 30 mg/kg per parą dozę į priekį kas yra maždaug 0,5 arba 0,3 kartus didesnė ekspozicija (pagal AUC) negu žmonėms vartojant 400 mg arba 800 mg per parą atitinkamai ir 0,4 karto didesnė ekspozicija vaikams (pagal AUC) vartojant 340 mg/m² per parą. Nepastebimo poveikio lygmens (NPL) dozė buvo 15 mg/kg per parą. Inkstų adenoma ar karcinoma, šlapimo pūslės ir šlaplės papiloma, plonojo žarnyno adenokarcinoma, prieskydinių liaukų adenoma, gerybiniai ir piktybiniai antinksčių šerdinės dalies navikai bei ne liaukinės skrandžio dalies papiloma ar karcinoma stebėtos duodant 60 mg/kg per parą dozę kas yra maždaug 1,7 arba 1 kartą didesnė ekspozicija (pagal AUC) negu žmonėms vartojant 400 mg arba 800 mg per parą atitinkamai ir 1,2 karto didesnė ekspozicija vaikams (pagal AUC) vartojant 340 mg/m² per parą. Nepastebimo poveikio lygmens (NPL) dozė buvo 30 mg/kg per parą.</w:t>
      </w:r>
    </w:p>
    <w:p w14:paraId="1699F1F6"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Šių žiurkių kancerogeniškumo tyrimų radinių reikšmė ir mechanizmas žmonėms dar neaiškus. </w:t>
      </w:r>
    </w:p>
    <w:p w14:paraId="2AE42ABB"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lastRenderedPageBreak/>
        <w:t>Ankstesniuose tyrimuose nebuvo registruota kitų, ne neoplastinių širdies ir kraujagyslių sistemos,</w:t>
      </w:r>
    </w:p>
    <w:p w14:paraId="0E4822E6"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kasos, endokrininių liaukų ir dantų pažeidimų. Svarbiausi pakitimai buvo širdies hipertrofija ir išsiplėtimas, dėl ko kai kuriems gyvūnėliams pasireiškė širdies nepakankamumo simptomai.</w:t>
      </w:r>
    </w:p>
    <w:p w14:paraId="006F98AA" w14:textId="77777777" w:rsidR="00876805" w:rsidRDefault="00876805" w:rsidP="00876805">
      <w:pPr>
        <w:tabs>
          <w:tab w:val="left" w:pos="567"/>
        </w:tabs>
        <w:spacing w:after="0" w:line="240" w:lineRule="auto"/>
        <w:rPr>
          <w:rFonts w:ascii="Times New Roman" w:eastAsia="SimSun" w:hAnsi="Times New Roman"/>
          <w:lang w:eastAsia="zh-CN"/>
        </w:rPr>
      </w:pPr>
    </w:p>
    <w:p w14:paraId="544073B2"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Nustatyta, kad veiklioji medžiaga imatinibas kelia pavojų nuosėdose aptinkamiems organizmams.</w:t>
      </w:r>
    </w:p>
    <w:p w14:paraId="47A34783"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5DFB3558"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093A591F" w14:textId="77777777" w:rsidR="00723377" w:rsidRPr="00104BB2" w:rsidRDefault="00723377" w:rsidP="00CB6194">
      <w:pPr>
        <w:keepNext/>
        <w:keepLines/>
        <w:tabs>
          <w:tab w:val="left" w:pos="567"/>
        </w:tabs>
        <w:spacing w:after="0" w:line="240" w:lineRule="auto"/>
        <w:outlineLvl w:val="2"/>
        <w:rPr>
          <w:rFonts w:ascii="Times New Roman" w:eastAsia="SimSun" w:hAnsi="Times New Roman"/>
          <w:b/>
          <w:bCs/>
          <w:lang w:eastAsia="zh-CN"/>
        </w:rPr>
      </w:pPr>
      <w:r w:rsidRPr="00104BB2">
        <w:rPr>
          <w:rFonts w:ascii="Times New Roman" w:eastAsia="SimSun" w:hAnsi="Times New Roman"/>
          <w:b/>
          <w:bCs/>
          <w:lang w:eastAsia="zh-CN"/>
        </w:rPr>
        <w:t>6.</w:t>
      </w:r>
      <w:r w:rsidRPr="00104BB2">
        <w:rPr>
          <w:rFonts w:ascii="Times New Roman" w:eastAsia="SimSun" w:hAnsi="Times New Roman"/>
          <w:b/>
          <w:bCs/>
          <w:lang w:eastAsia="zh-CN"/>
        </w:rPr>
        <w:tab/>
        <w:t>FARMACINĖ INFORMACIJA</w:t>
      </w:r>
    </w:p>
    <w:p w14:paraId="1E79C02C"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3FCE1D85" w14:textId="77777777" w:rsidR="00723377" w:rsidRPr="00104BB2" w:rsidRDefault="00723377" w:rsidP="00CB6194">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6.1</w:t>
      </w:r>
      <w:r w:rsidRPr="00104BB2">
        <w:rPr>
          <w:rFonts w:ascii="Times New Roman" w:eastAsia="SimSun" w:hAnsi="Times New Roman"/>
          <w:b/>
        </w:rPr>
        <w:tab/>
        <w:t>Pagalbinių medžiagų sąrašas</w:t>
      </w:r>
    </w:p>
    <w:p w14:paraId="614F405F"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38655A2C"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i/>
          <w:lang w:eastAsia="zh-CN"/>
        </w:rPr>
      </w:pPr>
      <w:r w:rsidRPr="00104BB2">
        <w:rPr>
          <w:rFonts w:ascii="Times New Roman" w:eastAsia="SimSun" w:hAnsi="Times New Roman"/>
          <w:i/>
          <w:lang w:eastAsia="zh-CN"/>
        </w:rPr>
        <w:t xml:space="preserve">Tabletės šerdis </w:t>
      </w:r>
    </w:p>
    <w:p w14:paraId="234125C6" w14:textId="77777777" w:rsidR="00723377" w:rsidRPr="00104BB2" w:rsidRDefault="00723377" w:rsidP="00F20149">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Koloidinis bevandenis silicio dioksidas</w:t>
      </w:r>
    </w:p>
    <w:p w14:paraId="1552E3F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Mikrokristalinė celiuliozė (E460)</w:t>
      </w:r>
    </w:p>
    <w:p w14:paraId="280035B3"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Krospovidonas</w:t>
      </w:r>
    </w:p>
    <w:p w14:paraId="2B18EBFF" w14:textId="77777777" w:rsidR="00723377" w:rsidRPr="00104BB2" w:rsidRDefault="00723377" w:rsidP="00F20149">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Hipromeliozė (E464)</w:t>
      </w:r>
    </w:p>
    <w:p w14:paraId="7622528D" w14:textId="77777777" w:rsidR="00723377" w:rsidRPr="00104BB2" w:rsidRDefault="00723377" w:rsidP="00F20149">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Magnio stearatas (E572)</w:t>
      </w:r>
    </w:p>
    <w:p w14:paraId="1DC5DEEA"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p>
    <w:p w14:paraId="4B057BDE" w14:textId="77777777" w:rsidR="00723377" w:rsidRPr="00104BB2" w:rsidRDefault="00723377" w:rsidP="00F20149">
      <w:pPr>
        <w:widowControl w:val="0"/>
        <w:tabs>
          <w:tab w:val="left" w:pos="567"/>
        </w:tabs>
        <w:autoSpaceDE w:val="0"/>
        <w:autoSpaceDN w:val="0"/>
        <w:adjustRightInd w:val="0"/>
        <w:spacing w:after="0" w:line="240" w:lineRule="auto"/>
        <w:rPr>
          <w:rFonts w:ascii="Times New Roman" w:eastAsia="SimSun" w:hAnsi="Times New Roman"/>
          <w:i/>
          <w:lang w:eastAsia="zh-CN"/>
        </w:rPr>
      </w:pPr>
      <w:r w:rsidRPr="00104BB2">
        <w:rPr>
          <w:rFonts w:ascii="Times New Roman" w:eastAsia="SimSun" w:hAnsi="Times New Roman"/>
          <w:i/>
          <w:lang w:eastAsia="zh-CN"/>
        </w:rPr>
        <w:t>Tabletės plėvelė</w:t>
      </w:r>
    </w:p>
    <w:p w14:paraId="2C6DCAB7"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Polivinilo alkoholis (E1203)</w:t>
      </w:r>
    </w:p>
    <w:p w14:paraId="0B06AADF"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Makrogolis 3350 (E1521)</w:t>
      </w:r>
    </w:p>
    <w:p w14:paraId="19D5DF1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Talkas (E553b)</w:t>
      </w:r>
    </w:p>
    <w:p w14:paraId="3CDB4F8A" w14:textId="77777777" w:rsidR="00723377" w:rsidRPr="00104BB2" w:rsidRDefault="00723377" w:rsidP="00F20149">
      <w:pPr>
        <w:widowControl w:val="0"/>
        <w:tabs>
          <w:tab w:val="left" w:pos="567"/>
        </w:tabs>
        <w:autoSpaceDE w:val="0"/>
        <w:autoSpaceDN w:val="0"/>
        <w:adjustRightInd w:val="0"/>
        <w:spacing w:after="0" w:line="240" w:lineRule="auto"/>
        <w:jc w:val="both"/>
        <w:rPr>
          <w:rFonts w:ascii="Times New Roman" w:eastAsia="SimSun" w:hAnsi="Times New Roman"/>
          <w:lang w:eastAsia="zh-CN"/>
        </w:rPr>
      </w:pPr>
      <w:r w:rsidRPr="00104BB2">
        <w:rPr>
          <w:rFonts w:ascii="Times New Roman" w:eastAsia="SimSun" w:hAnsi="Times New Roman"/>
          <w:lang w:eastAsia="zh-CN"/>
        </w:rPr>
        <w:t xml:space="preserve">Geltonasis geležies oksidas (E172) </w:t>
      </w:r>
    </w:p>
    <w:p w14:paraId="44873C19" w14:textId="77777777" w:rsidR="00723377" w:rsidRPr="00104BB2" w:rsidRDefault="00723377" w:rsidP="00F20149">
      <w:pPr>
        <w:widowControl w:val="0"/>
        <w:tabs>
          <w:tab w:val="left" w:pos="567"/>
        </w:tabs>
        <w:autoSpaceDE w:val="0"/>
        <w:autoSpaceDN w:val="0"/>
        <w:adjustRightInd w:val="0"/>
        <w:spacing w:after="0" w:line="240" w:lineRule="auto"/>
        <w:jc w:val="both"/>
        <w:rPr>
          <w:rFonts w:ascii="Times New Roman" w:eastAsia="SimSun" w:hAnsi="Times New Roman"/>
          <w:lang w:eastAsia="zh-CN"/>
        </w:rPr>
      </w:pPr>
      <w:r w:rsidRPr="00104BB2">
        <w:rPr>
          <w:rFonts w:ascii="Times New Roman" w:eastAsia="SimSun" w:hAnsi="Times New Roman"/>
          <w:lang w:eastAsia="zh-CN"/>
        </w:rPr>
        <w:t xml:space="preserve">Raudonasis geležies oksidas (E172) </w:t>
      </w:r>
    </w:p>
    <w:p w14:paraId="13195231" w14:textId="77777777" w:rsidR="00723377" w:rsidRPr="00104BB2" w:rsidRDefault="00723377" w:rsidP="00CB6194">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Titano dioksidas (E171)</w:t>
      </w:r>
    </w:p>
    <w:p w14:paraId="4D72E3BD"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B979D81" w14:textId="77777777" w:rsidR="00723377" w:rsidRPr="00104BB2" w:rsidRDefault="00723377" w:rsidP="00CB6194">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6.2</w:t>
      </w:r>
      <w:r w:rsidRPr="00104BB2">
        <w:rPr>
          <w:rFonts w:ascii="Times New Roman" w:eastAsia="SimSun" w:hAnsi="Times New Roman"/>
          <w:b/>
        </w:rPr>
        <w:tab/>
        <w:t>Nesuderinamumas</w:t>
      </w:r>
    </w:p>
    <w:p w14:paraId="12824185"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A18551F"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Duomenys nebūtini. </w:t>
      </w:r>
    </w:p>
    <w:p w14:paraId="02865CE2"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77A5FCAD" w14:textId="77777777" w:rsidR="00723377" w:rsidRPr="00104BB2" w:rsidRDefault="00723377" w:rsidP="00CB6194">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6.3</w:t>
      </w:r>
      <w:r w:rsidRPr="00104BB2">
        <w:rPr>
          <w:rFonts w:ascii="Times New Roman" w:eastAsia="SimSun" w:hAnsi="Times New Roman"/>
          <w:b/>
        </w:rPr>
        <w:tab/>
        <w:t>Tinkamumo laikas</w:t>
      </w:r>
    </w:p>
    <w:p w14:paraId="35DB69FE"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3D7E0A78" w14:textId="027EB763" w:rsidR="00723377" w:rsidRPr="00104BB2" w:rsidRDefault="00E628FC" w:rsidP="00CB6194">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3</w:t>
      </w:r>
      <w:r w:rsidR="002F16EC">
        <w:rPr>
          <w:rFonts w:ascii="Times New Roman" w:eastAsia="SimSun" w:hAnsi="Times New Roman"/>
          <w:lang w:eastAsia="zh-CN"/>
        </w:rPr>
        <w:t xml:space="preserve"> metai</w:t>
      </w:r>
    </w:p>
    <w:p w14:paraId="2764653A"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518C2E6C" w14:textId="77777777" w:rsidR="00723377" w:rsidRPr="00104BB2" w:rsidRDefault="00723377" w:rsidP="00CB6194">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6.4</w:t>
      </w:r>
      <w:r w:rsidRPr="00104BB2">
        <w:rPr>
          <w:rFonts w:ascii="Times New Roman" w:eastAsia="SimSun" w:hAnsi="Times New Roman"/>
          <w:b/>
        </w:rPr>
        <w:tab/>
        <w:t>Specialios laikymo sąlygos</w:t>
      </w:r>
    </w:p>
    <w:p w14:paraId="09DDC299"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1B7F2780"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Laikyti žemesnėje kaip 30 °C temperatūroje.</w:t>
      </w:r>
    </w:p>
    <w:p w14:paraId="781B0AA6" w14:textId="524E04E4" w:rsidR="00723377" w:rsidRDefault="00876805" w:rsidP="00CB6194">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Laikyti gamintojo pakuotėje</w:t>
      </w:r>
      <w:r w:rsidR="00224BB6">
        <w:rPr>
          <w:rFonts w:ascii="Times New Roman" w:eastAsia="SimSun" w:hAnsi="Times New Roman"/>
          <w:lang w:eastAsia="zh-CN"/>
        </w:rPr>
        <w:t>, k</w:t>
      </w:r>
      <w:r w:rsidR="00EE66D3" w:rsidRPr="00671E12">
        <w:rPr>
          <w:rFonts w:ascii="Times New Roman" w:hAnsi="Times New Roman"/>
          <w:noProof/>
        </w:rPr>
        <w:t>ad preparatas būtų apsaugotas nuo drėgmės</w:t>
      </w:r>
      <w:r w:rsidRPr="00340F0C">
        <w:rPr>
          <w:rFonts w:ascii="Times New Roman" w:eastAsia="SimSun" w:hAnsi="Times New Roman"/>
          <w:lang w:eastAsia="zh-CN"/>
        </w:rPr>
        <w:t>.</w:t>
      </w:r>
    </w:p>
    <w:p w14:paraId="40748880" w14:textId="77777777" w:rsidR="002C2C49" w:rsidRPr="00104BB2" w:rsidRDefault="002C2C49" w:rsidP="00CB6194">
      <w:pPr>
        <w:tabs>
          <w:tab w:val="left" w:pos="567"/>
        </w:tabs>
        <w:spacing w:after="0" w:line="240" w:lineRule="auto"/>
        <w:rPr>
          <w:rFonts w:ascii="Times New Roman" w:eastAsia="SimSun" w:hAnsi="Times New Roman"/>
          <w:lang w:eastAsia="zh-CN"/>
        </w:rPr>
      </w:pPr>
    </w:p>
    <w:p w14:paraId="51A57CA0" w14:textId="77777777" w:rsidR="00723377" w:rsidRPr="00104BB2" w:rsidRDefault="00723377" w:rsidP="00CB6194">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6.5</w:t>
      </w:r>
      <w:r w:rsidRPr="00104BB2">
        <w:rPr>
          <w:rFonts w:ascii="Times New Roman" w:eastAsia="SimSun" w:hAnsi="Times New Roman"/>
          <w:b/>
        </w:rPr>
        <w:tab/>
      </w:r>
      <w:r w:rsidRPr="00104BB2">
        <w:rPr>
          <w:rFonts w:ascii="Times New Roman" w:eastAsia="SimSun" w:hAnsi="Times New Roman"/>
          <w:b/>
          <w:bCs/>
        </w:rPr>
        <w:t>Talpyklės pobūdis ir jos turinys</w:t>
      </w:r>
    </w:p>
    <w:p w14:paraId="54AAF611"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3DAED240"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PVC/aliuminio lizdinės plokštelės</w:t>
      </w:r>
    </w:p>
    <w:p w14:paraId="76C4C68D"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PVC/PE/PVDC/aliuminio lizdinės plokštelės</w:t>
      </w:r>
    </w:p>
    <w:p w14:paraId="7601FF3D"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5A9B647" w14:textId="77777777" w:rsidR="00723377" w:rsidRPr="00104BB2" w:rsidRDefault="00723377" w:rsidP="00A449FA">
      <w:pPr>
        <w:spacing w:after="0" w:line="260" w:lineRule="exact"/>
        <w:jc w:val="both"/>
        <w:rPr>
          <w:rFonts w:ascii="Times New Roman" w:hAnsi="Times New Roman"/>
          <w:lang w:eastAsia="en-GB"/>
        </w:rPr>
      </w:pPr>
      <w:r w:rsidRPr="00104BB2">
        <w:rPr>
          <w:rFonts w:ascii="Times New Roman" w:hAnsi="Times New Roman"/>
          <w:lang w:eastAsia="en-GB"/>
        </w:rPr>
        <w:t>Pakuotėje yra 20, 30, 60, 90, 100, 120 arba 180 plėvele dengtų tablečių</w:t>
      </w:r>
      <w:r w:rsidR="00274FFC">
        <w:rPr>
          <w:rFonts w:ascii="Times New Roman" w:hAnsi="Times New Roman"/>
          <w:lang w:eastAsia="en-GB"/>
        </w:rPr>
        <w:t>.</w:t>
      </w:r>
      <w:r w:rsidRPr="00104BB2">
        <w:rPr>
          <w:rFonts w:ascii="Times New Roman" w:hAnsi="Times New Roman"/>
          <w:lang w:eastAsia="en-GB"/>
        </w:rPr>
        <w:t xml:space="preserve"> </w:t>
      </w:r>
    </w:p>
    <w:p w14:paraId="1AC2AA05" w14:textId="77777777" w:rsidR="00723377" w:rsidRPr="00104BB2" w:rsidRDefault="00723377" w:rsidP="00A449FA">
      <w:pPr>
        <w:spacing w:after="0" w:line="260" w:lineRule="exact"/>
        <w:jc w:val="both"/>
        <w:rPr>
          <w:rFonts w:ascii="Times New Roman" w:hAnsi="Times New Roman"/>
          <w:noProof/>
          <w:lang w:eastAsia="en-GB"/>
        </w:rPr>
      </w:pPr>
      <w:r w:rsidRPr="00104BB2">
        <w:rPr>
          <w:rFonts w:ascii="Times New Roman" w:hAnsi="Times New Roman"/>
          <w:lang w:eastAsia="en-GB"/>
        </w:rPr>
        <w:t xml:space="preserve">Vienadozėse pakuotėse gydymo įstaigoms: po 20 x 1, 30 x 1, 60 x 1, 90 x 1, 100 x 1, 120 x 1 arba 180 x 1 </w:t>
      </w:r>
      <w:r w:rsidRPr="00104BB2">
        <w:rPr>
          <w:rFonts w:ascii="Times New Roman" w:hAnsi="Times New Roman"/>
          <w:noProof/>
          <w:lang w:eastAsia="en-GB"/>
        </w:rPr>
        <w:t>plėvele dengtų tablečių.</w:t>
      </w:r>
    </w:p>
    <w:p w14:paraId="39014EB2" w14:textId="77777777" w:rsidR="00723377" w:rsidRPr="00104BB2" w:rsidRDefault="00723377" w:rsidP="00D7370A">
      <w:pPr>
        <w:spacing w:after="0" w:line="260" w:lineRule="exact"/>
        <w:jc w:val="both"/>
        <w:rPr>
          <w:rFonts w:ascii="Times New Roman" w:hAnsi="Times New Roman"/>
          <w:lang w:eastAsia="en-GB"/>
        </w:rPr>
      </w:pPr>
    </w:p>
    <w:p w14:paraId="0234C415"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Gali būti tiekiamos ne visų dydžių pakuotės.</w:t>
      </w:r>
    </w:p>
    <w:p w14:paraId="3D52FCB2"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33B512CE" w14:textId="77777777" w:rsidR="00723377" w:rsidRPr="00104BB2" w:rsidRDefault="00723377" w:rsidP="00CB6194">
      <w:pPr>
        <w:keepNext/>
        <w:tabs>
          <w:tab w:val="left" w:pos="567"/>
        </w:tabs>
        <w:spacing w:after="0" w:line="260" w:lineRule="exact"/>
        <w:jc w:val="both"/>
        <w:outlineLvl w:val="3"/>
        <w:rPr>
          <w:rFonts w:ascii="Times New Roman" w:eastAsia="SimSun" w:hAnsi="Times New Roman"/>
          <w:b/>
        </w:rPr>
      </w:pPr>
      <w:bookmarkStart w:id="2" w:name="OLE_LINK1"/>
      <w:r w:rsidRPr="00104BB2">
        <w:rPr>
          <w:rFonts w:ascii="Times New Roman" w:eastAsia="SimSun" w:hAnsi="Times New Roman"/>
          <w:b/>
        </w:rPr>
        <w:t>6.6</w:t>
      </w:r>
      <w:r w:rsidRPr="00104BB2">
        <w:rPr>
          <w:rFonts w:ascii="Times New Roman" w:eastAsia="SimSun" w:hAnsi="Times New Roman"/>
          <w:b/>
        </w:rPr>
        <w:tab/>
        <w:t>Specialūs reikalavimai atliekoms tvarkyti</w:t>
      </w:r>
    </w:p>
    <w:bookmarkEnd w:id="2"/>
    <w:p w14:paraId="449F4705" w14:textId="77777777" w:rsidR="00723377" w:rsidRPr="00104BB2" w:rsidRDefault="00723377" w:rsidP="00CB6194">
      <w:pPr>
        <w:spacing w:after="0" w:line="240" w:lineRule="auto"/>
        <w:rPr>
          <w:rFonts w:ascii="Times New Roman" w:eastAsia="SimSun" w:hAnsi="Times New Roman"/>
          <w:lang w:eastAsia="zh-CN"/>
        </w:rPr>
      </w:pPr>
    </w:p>
    <w:p w14:paraId="2D747105" w14:textId="77777777" w:rsidR="00723377" w:rsidRPr="00104BB2" w:rsidRDefault="00723377" w:rsidP="00CB6194">
      <w:pPr>
        <w:spacing w:after="0" w:line="240" w:lineRule="auto"/>
        <w:rPr>
          <w:rFonts w:ascii="Times New Roman" w:eastAsia="SimSun" w:hAnsi="Times New Roman"/>
          <w:lang w:eastAsia="zh-CN"/>
        </w:rPr>
      </w:pPr>
      <w:r w:rsidRPr="00104BB2">
        <w:rPr>
          <w:rFonts w:ascii="Times New Roman" w:eastAsia="SimSun" w:hAnsi="Times New Roman"/>
          <w:lang w:eastAsia="zh-CN"/>
        </w:rPr>
        <w:t>Specialių reikalavimų nėra.</w:t>
      </w:r>
    </w:p>
    <w:p w14:paraId="67209D5D" w14:textId="77777777" w:rsidR="00723377" w:rsidRPr="00104BB2" w:rsidRDefault="00723377" w:rsidP="00CB6194">
      <w:pPr>
        <w:spacing w:after="0" w:line="240" w:lineRule="auto"/>
        <w:rPr>
          <w:rFonts w:ascii="Times New Roman" w:eastAsia="SimSun" w:hAnsi="Times New Roman"/>
          <w:lang w:eastAsia="zh-CN"/>
        </w:rPr>
      </w:pPr>
    </w:p>
    <w:p w14:paraId="6941DCBD"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1EBE2457" w14:textId="77777777" w:rsidR="00723377" w:rsidRPr="00104BB2" w:rsidRDefault="00723377" w:rsidP="00CB6194">
      <w:pPr>
        <w:keepNext/>
        <w:keepLines/>
        <w:tabs>
          <w:tab w:val="left" w:pos="567"/>
        </w:tabs>
        <w:spacing w:after="0" w:line="240" w:lineRule="auto"/>
        <w:outlineLvl w:val="2"/>
        <w:rPr>
          <w:rFonts w:ascii="Times New Roman" w:eastAsia="SimSun" w:hAnsi="Times New Roman"/>
          <w:b/>
          <w:bCs/>
          <w:lang w:eastAsia="zh-CN"/>
        </w:rPr>
      </w:pPr>
      <w:r w:rsidRPr="00104BB2">
        <w:rPr>
          <w:rFonts w:ascii="Times New Roman" w:eastAsia="SimSun" w:hAnsi="Times New Roman"/>
          <w:b/>
          <w:bCs/>
          <w:lang w:eastAsia="zh-CN"/>
        </w:rPr>
        <w:t>7.</w:t>
      </w:r>
      <w:r w:rsidRPr="00104BB2">
        <w:rPr>
          <w:rFonts w:ascii="Times New Roman" w:eastAsia="SimSun" w:hAnsi="Times New Roman"/>
          <w:b/>
          <w:bCs/>
          <w:lang w:eastAsia="zh-CN"/>
        </w:rPr>
        <w:tab/>
        <w:t>RINKODAROS TEISĖS TURĖTOJAS</w:t>
      </w:r>
    </w:p>
    <w:p w14:paraId="7F84E3BC" w14:textId="77777777" w:rsidR="00723377" w:rsidRPr="00104BB2" w:rsidRDefault="00723377" w:rsidP="00921C17">
      <w:pPr>
        <w:tabs>
          <w:tab w:val="left" w:pos="567"/>
        </w:tabs>
        <w:spacing w:after="0" w:line="240" w:lineRule="auto"/>
        <w:rPr>
          <w:rFonts w:ascii="Times New Roman" w:eastAsia="SimSun" w:hAnsi="Times New Roman"/>
          <w:lang w:eastAsia="zh-CN"/>
        </w:rPr>
      </w:pPr>
    </w:p>
    <w:p w14:paraId="2821A41A" w14:textId="77777777" w:rsidR="005B42C5" w:rsidRPr="00B00CA4" w:rsidRDefault="005B42C5" w:rsidP="005B42C5">
      <w:pPr>
        <w:spacing w:after="0" w:line="240" w:lineRule="auto"/>
        <w:rPr>
          <w:rFonts w:ascii="Times New Roman" w:hAnsi="Times New Roman"/>
          <w:lang w:val="lv-LV"/>
        </w:rPr>
      </w:pPr>
      <w:r w:rsidRPr="00B00CA4">
        <w:rPr>
          <w:rFonts w:ascii="Times New Roman" w:hAnsi="Times New Roman"/>
          <w:lang w:val="lv-LV"/>
        </w:rPr>
        <w:lastRenderedPageBreak/>
        <w:t xml:space="preserve">Synthon Hispania S.L. </w:t>
      </w:r>
    </w:p>
    <w:p w14:paraId="2DA13637" w14:textId="77777777" w:rsidR="005B42C5" w:rsidRPr="00B00CA4" w:rsidRDefault="005B42C5" w:rsidP="005B42C5">
      <w:pPr>
        <w:spacing w:after="0" w:line="240" w:lineRule="auto"/>
        <w:rPr>
          <w:rFonts w:ascii="Times New Roman" w:hAnsi="Times New Roman"/>
          <w:lang w:val="lv-LV"/>
        </w:rPr>
      </w:pPr>
      <w:r w:rsidRPr="00B00CA4">
        <w:rPr>
          <w:rFonts w:ascii="Times New Roman" w:hAnsi="Times New Roman"/>
          <w:lang w:val="lv-LV"/>
        </w:rPr>
        <w:t xml:space="preserve">Castelló 1 </w:t>
      </w:r>
    </w:p>
    <w:p w14:paraId="1CA99B5F" w14:textId="77777777" w:rsidR="005B42C5" w:rsidRPr="00B00CA4" w:rsidRDefault="005B42C5" w:rsidP="005B42C5">
      <w:pPr>
        <w:spacing w:after="0" w:line="240" w:lineRule="auto"/>
        <w:rPr>
          <w:rFonts w:ascii="Times New Roman" w:hAnsi="Times New Roman"/>
          <w:lang w:val="lv-LV"/>
        </w:rPr>
      </w:pPr>
      <w:r w:rsidRPr="00B00CA4">
        <w:rPr>
          <w:rFonts w:ascii="Times New Roman" w:hAnsi="Times New Roman"/>
          <w:lang w:val="lv-LV"/>
        </w:rPr>
        <w:t xml:space="preserve">Polígono Las Salinas </w:t>
      </w:r>
    </w:p>
    <w:p w14:paraId="31BA589D" w14:textId="77777777" w:rsidR="005B42C5" w:rsidRPr="00B00CA4" w:rsidRDefault="005B42C5" w:rsidP="005B42C5">
      <w:pPr>
        <w:spacing w:after="0" w:line="240" w:lineRule="auto"/>
        <w:rPr>
          <w:rFonts w:ascii="Times New Roman" w:hAnsi="Times New Roman"/>
          <w:lang w:val="lv-LV"/>
        </w:rPr>
      </w:pPr>
      <w:r w:rsidRPr="00B00CA4">
        <w:rPr>
          <w:rFonts w:ascii="Times New Roman" w:hAnsi="Times New Roman"/>
          <w:lang w:val="lv-LV"/>
        </w:rPr>
        <w:t xml:space="preserve">08830 Sant Boi de Llobregat </w:t>
      </w:r>
    </w:p>
    <w:p w14:paraId="54E6555A" w14:textId="77777777" w:rsidR="005B42C5" w:rsidRPr="00B00CA4" w:rsidRDefault="005B42C5" w:rsidP="00B00CA4">
      <w:pPr>
        <w:spacing w:after="0" w:line="240" w:lineRule="auto"/>
        <w:rPr>
          <w:rFonts w:ascii="Times New Roman" w:hAnsi="Times New Roman"/>
          <w:lang w:val="lv-LV"/>
        </w:rPr>
      </w:pPr>
      <w:r w:rsidRPr="00B00CA4">
        <w:rPr>
          <w:rFonts w:ascii="Times New Roman" w:hAnsi="Times New Roman"/>
          <w:lang w:val="lv-LV"/>
        </w:rPr>
        <w:t>Ispanija</w:t>
      </w:r>
    </w:p>
    <w:p w14:paraId="23654121" w14:textId="77777777" w:rsidR="00723377" w:rsidRDefault="00723377" w:rsidP="00CB6194">
      <w:pPr>
        <w:tabs>
          <w:tab w:val="left" w:pos="567"/>
        </w:tabs>
        <w:spacing w:after="0" w:line="240" w:lineRule="auto"/>
        <w:rPr>
          <w:rFonts w:ascii="Times New Roman" w:eastAsia="SimSun" w:hAnsi="Times New Roman"/>
          <w:lang w:eastAsia="zh-CN"/>
        </w:rPr>
      </w:pPr>
    </w:p>
    <w:p w14:paraId="7E8043E2" w14:textId="77777777" w:rsidR="00274FFC" w:rsidRPr="00104BB2" w:rsidRDefault="00274FFC" w:rsidP="00CB6194">
      <w:pPr>
        <w:tabs>
          <w:tab w:val="left" w:pos="567"/>
        </w:tabs>
        <w:spacing w:after="0" w:line="240" w:lineRule="auto"/>
        <w:rPr>
          <w:rFonts w:ascii="Times New Roman" w:eastAsia="SimSun" w:hAnsi="Times New Roman"/>
          <w:lang w:eastAsia="zh-CN"/>
        </w:rPr>
      </w:pPr>
    </w:p>
    <w:p w14:paraId="19B93E73" w14:textId="77777777" w:rsidR="00723377" w:rsidRPr="00224BB6" w:rsidRDefault="00723377" w:rsidP="00CB6194">
      <w:pPr>
        <w:keepNext/>
        <w:keepLines/>
        <w:tabs>
          <w:tab w:val="left" w:pos="567"/>
        </w:tabs>
        <w:spacing w:after="0" w:line="240" w:lineRule="auto"/>
        <w:outlineLvl w:val="2"/>
        <w:rPr>
          <w:rFonts w:ascii="Times New Roman" w:hAnsi="Times New Roman"/>
          <w:b/>
        </w:rPr>
      </w:pPr>
      <w:r w:rsidRPr="00224BB6">
        <w:rPr>
          <w:rFonts w:ascii="Times New Roman" w:hAnsi="Times New Roman"/>
          <w:b/>
        </w:rPr>
        <w:t>8.</w:t>
      </w:r>
      <w:r w:rsidRPr="00224BB6">
        <w:rPr>
          <w:rFonts w:ascii="Times New Roman" w:hAnsi="Times New Roman"/>
          <w:b/>
        </w:rPr>
        <w:tab/>
        <w:t xml:space="preserve">RINKODAROS PAŽYMĖJIMO NUMERIS (-IAI) </w:t>
      </w:r>
    </w:p>
    <w:p w14:paraId="729D734D" w14:textId="77777777" w:rsidR="00723377" w:rsidRPr="00B00CA4" w:rsidRDefault="00723377" w:rsidP="00CB6194">
      <w:pPr>
        <w:tabs>
          <w:tab w:val="left" w:pos="567"/>
        </w:tabs>
        <w:spacing w:after="0" w:line="240" w:lineRule="auto"/>
        <w:rPr>
          <w:rFonts w:ascii="Times New Roman" w:hAnsi="Times New Roman"/>
          <w:highlight w:val="yellow"/>
        </w:rPr>
      </w:pPr>
    </w:p>
    <w:p w14:paraId="1D5D53A6" w14:textId="77777777" w:rsidR="003F5DA5" w:rsidRPr="00922B02" w:rsidRDefault="003F5DA5" w:rsidP="003F5DA5">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 xml:space="preserve">N20 – </w:t>
      </w:r>
      <w:r w:rsidRPr="00581C85">
        <w:rPr>
          <w:rFonts w:ascii="Times New Roman" w:eastAsia="SimSun" w:hAnsi="Times New Roman"/>
          <w:lang w:eastAsia="zh-CN"/>
        </w:rPr>
        <w:t>LT/1/13/3316/001</w:t>
      </w:r>
    </w:p>
    <w:p w14:paraId="205ED8C1" w14:textId="77777777" w:rsidR="003F5DA5" w:rsidRPr="00922B02" w:rsidRDefault="003F5DA5" w:rsidP="003F5DA5">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 xml:space="preserve">N30 – </w:t>
      </w:r>
      <w:r w:rsidRPr="00581C85">
        <w:rPr>
          <w:rFonts w:ascii="Times New Roman" w:eastAsia="SimSun" w:hAnsi="Times New Roman"/>
          <w:lang w:eastAsia="zh-CN"/>
        </w:rPr>
        <w:t>LT/1/13/3316/002</w:t>
      </w:r>
    </w:p>
    <w:p w14:paraId="71AE2898" w14:textId="77777777" w:rsidR="003F5DA5" w:rsidRPr="00922B02" w:rsidRDefault="003F5DA5" w:rsidP="003F5DA5">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N60 – LT/1/13/331</w:t>
      </w:r>
      <w:r>
        <w:rPr>
          <w:rFonts w:ascii="Times New Roman" w:eastAsia="SimSun" w:hAnsi="Times New Roman"/>
          <w:lang w:eastAsia="zh-CN"/>
        </w:rPr>
        <w:t>6</w:t>
      </w:r>
      <w:r w:rsidRPr="00922B02">
        <w:rPr>
          <w:rFonts w:ascii="Times New Roman" w:eastAsia="SimSun" w:hAnsi="Times New Roman"/>
          <w:lang w:eastAsia="zh-CN"/>
        </w:rPr>
        <w:t>/003</w:t>
      </w:r>
    </w:p>
    <w:p w14:paraId="4158502C" w14:textId="77777777" w:rsidR="003F5DA5" w:rsidRPr="00922B02" w:rsidRDefault="003F5DA5" w:rsidP="003F5DA5">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N90 – LT/1/13/331</w:t>
      </w:r>
      <w:r>
        <w:rPr>
          <w:rFonts w:ascii="Times New Roman" w:eastAsia="SimSun" w:hAnsi="Times New Roman"/>
          <w:lang w:eastAsia="zh-CN"/>
        </w:rPr>
        <w:t>6</w:t>
      </w:r>
      <w:r w:rsidRPr="00922B02">
        <w:rPr>
          <w:rFonts w:ascii="Times New Roman" w:eastAsia="SimSun" w:hAnsi="Times New Roman"/>
          <w:lang w:eastAsia="zh-CN"/>
        </w:rPr>
        <w:t>/004</w:t>
      </w:r>
    </w:p>
    <w:p w14:paraId="740872AF" w14:textId="77777777" w:rsidR="003F5DA5" w:rsidRPr="00922B02" w:rsidRDefault="003F5DA5" w:rsidP="003F5DA5">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N100 – LT/1/13/331</w:t>
      </w:r>
      <w:r>
        <w:rPr>
          <w:rFonts w:ascii="Times New Roman" w:eastAsia="SimSun" w:hAnsi="Times New Roman"/>
          <w:lang w:eastAsia="zh-CN"/>
        </w:rPr>
        <w:t>6</w:t>
      </w:r>
      <w:r w:rsidRPr="00922B02">
        <w:rPr>
          <w:rFonts w:ascii="Times New Roman" w:eastAsia="SimSun" w:hAnsi="Times New Roman"/>
          <w:lang w:eastAsia="zh-CN"/>
        </w:rPr>
        <w:t>/005</w:t>
      </w:r>
    </w:p>
    <w:p w14:paraId="0324A774" w14:textId="77777777" w:rsidR="003F5DA5" w:rsidRPr="00922B02" w:rsidRDefault="003F5DA5" w:rsidP="003F5DA5">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N120 – LT/1/13/331</w:t>
      </w:r>
      <w:r>
        <w:rPr>
          <w:rFonts w:ascii="Times New Roman" w:eastAsia="SimSun" w:hAnsi="Times New Roman"/>
          <w:lang w:eastAsia="zh-CN"/>
        </w:rPr>
        <w:t>6</w:t>
      </w:r>
      <w:r w:rsidRPr="00922B02">
        <w:rPr>
          <w:rFonts w:ascii="Times New Roman" w:eastAsia="SimSun" w:hAnsi="Times New Roman"/>
          <w:lang w:eastAsia="zh-CN"/>
        </w:rPr>
        <w:t>/006</w:t>
      </w:r>
    </w:p>
    <w:p w14:paraId="3038B4A1" w14:textId="77777777" w:rsidR="003F5DA5" w:rsidRPr="00922B02" w:rsidRDefault="003F5DA5" w:rsidP="003F5DA5">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N180 – LT/1/13/331</w:t>
      </w:r>
      <w:r>
        <w:rPr>
          <w:rFonts w:ascii="Times New Roman" w:eastAsia="SimSun" w:hAnsi="Times New Roman"/>
          <w:lang w:eastAsia="zh-CN"/>
        </w:rPr>
        <w:t>6</w:t>
      </w:r>
      <w:r w:rsidRPr="00922B02">
        <w:rPr>
          <w:rFonts w:ascii="Times New Roman" w:eastAsia="SimSun" w:hAnsi="Times New Roman"/>
          <w:lang w:eastAsia="zh-CN"/>
        </w:rPr>
        <w:t>/007</w:t>
      </w:r>
    </w:p>
    <w:p w14:paraId="0A7653C5" w14:textId="77777777" w:rsidR="003F5DA5" w:rsidRPr="00922B02" w:rsidRDefault="003F5DA5" w:rsidP="003F5DA5">
      <w:pPr>
        <w:tabs>
          <w:tab w:val="left" w:pos="567"/>
        </w:tabs>
        <w:spacing w:after="0" w:line="240" w:lineRule="auto"/>
        <w:rPr>
          <w:rFonts w:ascii="Times New Roman" w:eastAsia="SimSun" w:hAnsi="Times New Roman"/>
          <w:u w:val="single"/>
          <w:lang w:eastAsia="zh-CN"/>
        </w:rPr>
      </w:pPr>
      <w:r w:rsidRPr="00922B02">
        <w:rPr>
          <w:rFonts w:ascii="Times New Roman" w:eastAsia="SimSun" w:hAnsi="Times New Roman"/>
          <w:u w:val="single"/>
          <w:lang w:eastAsia="zh-CN"/>
        </w:rPr>
        <w:t>Vienadozė lizdinė plokštelė gydymo įstaigai:</w:t>
      </w:r>
    </w:p>
    <w:p w14:paraId="7878576C" w14:textId="77777777" w:rsidR="003F5DA5" w:rsidRPr="00922B02" w:rsidRDefault="003F5DA5" w:rsidP="003F5DA5">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N20x1 – LT/1/13/331</w:t>
      </w:r>
      <w:r>
        <w:rPr>
          <w:rFonts w:ascii="Times New Roman" w:eastAsia="SimSun" w:hAnsi="Times New Roman"/>
          <w:lang w:eastAsia="zh-CN"/>
        </w:rPr>
        <w:t>6</w:t>
      </w:r>
      <w:r w:rsidRPr="00922B02">
        <w:rPr>
          <w:rFonts w:ascii="Times New Roman" w:eastAsia="SimSun" w:hAnsi="Times New Roman"/>
          <w:lang w:eastAsia="zh-CN"/>
        </w:rPr>
        <w:t>/008</w:t>
      </w:r>
    </w:p>
    <w:p w14:paraId="3BBEC68A" w14:textId="77777777" w:rsidR="003F5DA5" w:rsidRPr="00922B02" w:rsidRDefault="003F5DA5" w:rsidP="003F5DA5">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N30x1 – LT/1/13/331</w:t>
      </w:r>
      <w:r>
        <w:rPr>
          <w:rFonts w:ascii="Times New Roman" w:eastAsia="SimSun" w:hAnsi="Times New Roman"/>
          <w:lang w:eastAsia="zh-CN"/>
        </w:rPr>
        <w:t>6</w:t>
      </w:r>
      <w:r w:rsidRPr="00922B02">
        <w:rPr>
          <w:rFonts w:ascii="Times New Roman" w:eastAsia="SimSun" w:hAnsi="Times New Roman"/>
          <w:lang w:eastAsia="zh-CN"/>
        </w:rPr>
        <w:t>/009</w:t>
      </w:r>
    </w:p>
    <w:p w14:paraId="20D38329" w14:textId="77777777" w:rsidR="003F5DA5" w:rsidRPr="00922B02" w:rsidRDefault="003F5DA5" w:rsidP="003F5DA5">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N60x1 – LT/1/13/331</w:t>
      </w:r>
      <w:r>
        <w:rPr>
          <w:rFonts w:ascii="Times New Roman" w:eastAsia="SimSun" w:hAnsi="Times New Roman"/>
          <w:lang w:eastAsia="zh-CN"/>
        </w:rPr>
        <w:t>6</w:t>
      </w:r>
      <w:r w:rsidRPr="00922B02">
        <w:rPr>
          <w:rFonts w:ascii="Times New Roman" w:eastAsia="SimSun" w:hAnsi="Times New Roman"/>
          <w:lang w:eastAsia="zh-CN"/>
        </w:rPr>
        <w:t>/010</w:t>
      </w:r>
    </w:p>
    <w:p w14:paraId="6D5B8C5D" w14:textId="77777777" w:rsidR="003F5DA5" w:rsidRPr="00922B02" w:rsidRDefault="003F5DA5" w:rsidP="003F5DA5">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N90x1 – LT/1/13/331</w:t>
      </w:r>
      <w:r>
        <w:rPr>
          <w:rFonts w:ascii="Times New Roman" w:eastAsia="SimSun" w:hAnsi="Times New Roman"/>
          <w:lang w:eastAsia="zh-CN"/>
        </w:rPr>
        <w:t>6</w:t>
      </w:r>
      <w:r w:rsidRPr="00922B02">
        <w:rPr>
          <w:rFonts w:ascii="Times New Roman" w:eastAsia="SimSun" w:hAnsi="Times New Roman"/>
          <w:lang w:eastAsia="zh-CN"/>
        </w:rPr>
        <w:t>/011</w:t>
      </w:r>
    </w:p>
    <w:p w14:paraId="6C24CF22" w14:textId="77777777" w:rsidR="003F5DA5" w:rsidRPr="00922B02" w:rsidRDefault="003F5DA5" w:rsidP="003F5DA5">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N100x1 – LT/1/13/331</w:t>
      </w:r>
      <w:r>
        <w:rPr>
          <w:rFonts w:ascii="Times New Roman" w:eastAsia="SimSun" w:hAnsi="Times New Roman"/>
          <w:lang w:eastAsia="zh-CN"/>
        </w:rPr>
        <w:t>6</w:t>
      </w:r>
      <w:r w:rsidRPr="00922B02">
        <w:rPr>
          <w:rFonts w:ascii="Times New Roman" w:eastAsia="SimSun" w:hAnsi="Times New Roman"/>
          <w:lang w:eastAsia="zh-CN"/>
        </w:rPr>
        <w:t>/012</w:t>
      </w:r>
    </w:p>
    <w:p w14:paraId="5B2B3539" w14:textId="77777777" w:rsidR="003F5DA5" w:rsidRPr="00922B02" w:rsidRDefault="003F5DA5" w:rsidP="003F5DA5">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N120x1 – LT/1/13/331</w:t>
      </w:r>
      <w:r>
        <w:rPr>
          <w:rFonts w:ascii="Times New Roman" w:eastAsia="SimSun" w:hAnsi="Times New Roman"/>
          <w:lang w:eastAsia="zh-CN"/>
        </w:rPr>
        <w:t>6</w:t>
      </w:r>
      <w:r w:rsidRPr="00922B02">
        <w:rPr>
          <w:rFonts w:ascii="Times New Roman" w:eastAsia="SimSun" w:hAnsi="Times New Roman"/>
          <w:lang w:eastAsia="zh-CN"/>
        </w:rPr>
        <w:t>/013</w:t>
      </w:r>
    </w:p>
    <w:p w14:paraId="23A5BEE0" w14:textId="77777777" w:rsidR="003F5DA5" w:rsidRPr="00922B02" w:rsidRDefault="003F5DA5" w:rsidP="003F5DA5">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N180x1 – LT/1/13/331</w:t>
      </w:r>
      <w:r>
        <w:rPr>
          <w:rFonts w:ascii="Times New Roman" w:eastAsia="SimSun" w:hAnsi="Times New Roman"/>
          <w:lang w:eastAsia="zh-CN"/>
        </w:rPr>
        <w:t>6</w:t>
      </w:r>
      <w:r w:rsidRPr="00922B02">
        <w:rPr>
          <w:rFonts w:ascii="Times New Roman" w:eastAsia="SimSun" w:hAnsi="Times New Roman"/>
          <w:lang w:eastAsia="zh-CN"/>
        </w:rPr>
        <w:t>/014</w:t>
      </w:r>
    </w:p>
    <w:p w14:paraId="289851D2" w14:textId="77777777" w:rsidR="00723377" w:rsidRPr="00B00CA4" w:rsidRDefault="00723377" w:rsidP="00CB6194">
      <w:pPr>
        <w:tabs>
          <w:tab w:val="left" w:pos="567"/>
        </w:tabs>
        <w:spacing w:after="0" w:line="240" w:lineRule="auto"/>
        <w:rPr>
          <w:rFonts w:ascii="Times New Roman" w:hAnsi="Times New Roman"/>
          <w:highlight w:val="yellow"/>
        </w:rPr>
      </w:pPr>
    </w:p>
    <w:p w14:paraId="7687B2D6" w14:textId="77777777" w:rsidR="00723377" w:rsidRPr="00B00CA4" w:rsidRDefault="00723377" w:rsidP="00CB6194">
      <w:pPr>
        <w:tabs>
          <w:tab w:val="left" w:pos="567"/>
        </w:tabs>
        <w:spacing w:after="0" w:line="240" w:lineRule="auto"/>
        <w:rPr>
          <w:rFonts w:ascii="Times New Roman" w:hAnsi="Times New Roman"/>
          <w:highlight w:val="yellow"/>
        </w:rPr>
      </w:pPr>
    </w:p>
    <w:p w14:paraId="4EE4BBDE" w14:textId="77777777" w:rsidR="00723377" w:rsidRPr="00224BB6" w:rsidRDefault="00723377" w:rsidP="00CB6194">
      <w:pPr>
        <w:keepNext/>
        <w:keepLines/>
        <w:tabs>
          <w:tab w:val="left" w:pos="567"/>
        </w:tabs>
        <w:spacing w:after="0" w:line="240" w:lineRule="auto"/>
        <w:outlineLvl w:val="2"/>
        <w:rPr>
          <w:rFonts w:ascii="Times New Roman" w:hAnsi="Times New Roman"/>
          <w:b/>
        </w:rPr>
      </w:pPr>
      <w:r w:rsidRPr="00224BB6">
        <w:rPr>
          <w:rFonts w:ascii="Times New Roman" w:hAnsi="Times New Roman"/>
          <w:b/>
        </w:rPr>
        <w:t>9.</w:t>
      </w:r>
      <w:r w:rsidRPr="00224BB6">
        <w:rPr>
          <w:rFonts w:ascii="Times New Roman" w:hAnsi="Times New Roman"/>
          <w:b/>
        </w:rPr>
        <w:tab/>
        <w:t>RINKODAROS TEISĖS SUTEIKIMO / ATNAUJINIMO DATA</w:t>
      </w:r>
    </w:p>
    <w:p w14:paraId="380824DE" w14:textId="77777777" w:rsidR="00723377" w:rsidRPr="00224BB6" w:rsidRDefault="00723377" w:rsidP="00CB6194">
      <w:pPr>
        <w:tabs>
          <w:tab w:val="left" w:pos="567"/>
        </w:tabs>
        <w:spacing w:after="0" w:line="240" w:lineRule="auto"/>
        <w:rPr>
          <w:rFonts w:ascii="Times New Roman" w:hAnsi="Times New Roman"/>
        </w:rPr>
      </w:pPr>
    </w:p>
    <w:p w14:paraId="2B7B1DBC" w14:textId="02A04E2C" w:rsidR="00723377" w:rsidRDefault="00224BB6" w:rsidP="00CB6194">
      <w:pPr>
        <w:tabs>
          <w:tab w:val="left" w:pos="567"/>
        </w:tabs>
        <w:spacing w:after="0" w:line="240" w:lineRule="auto"/>
        <w:rPr>
          <w:rFonts w:ascii="Times New Roman" w:eastAsia="SimSun" w:hAnsi="Times New Roman"/>
          <w:lang w:eastAsia="zh-CN"/>
        </w:rPr>
      </w:pPr>
      <w:r w:rsidRPr="00224BB6">
        <w:rPr>
          <w:rFonts w:ascii="Times New Roman" w:eastAsia="SimSun" w:hAnsi="Times New Roman"/>
          <w:lang w:eastAsia="zh-CN"/>
        </w:rPr>
        <w:t>2013 06 07</w:t>
      </w:r>
    </w:p>
    <w:p w14:paraId="5AE3A0DC" w14:textId="77777777" w:rsidR="000F57CB" w:rsidRPr="00224BB6" w:rsidRDefault="000F57CB" w:rsidP="00CB6194">
      <w:pPr>
        <w:tabs>
          <w:tab w:val="left" w:pos="567"/>
        </w:tabs>
        <w:spacing w:after="0" w:line="240" w:lineRule="auto"/>
        <w:rPr>
          <w:rFonts w:ascii="Times New Roman" w:hAnsi="Times New Roman"/>
        </w:rPr>
      </w:pPr>
    </w:p>
    <w:p w14:paraId="2D307AE8" w14:textId="77777777" w:rsidR="00723377" w:rsidRPr="00224BB6" w:rsidRDefault="00723377" w:rsidP="00CB6194">
      <w:pPr>
        <w:tabs>
          <w:tab w:val="left" w:pos="567"/>
        </w:tabs>
        <w:spacing w:after="0" w:line="240" w:lineRule="auto"/>
        <w:rPr>
          <w:rFonts w:ascii="Times New Roman" w:hAnsi="Times New Roman"/>
        </w:rPr>
      </w:pPr>
    </w:p>
    <w:p w14:paraId="37E7E64E" w14:textId="77777777" w:rsidR="00723377" w:rsidRPr="00104BB2" w:rsidRDefault="00723377" w:rsidP="00CB6194">
      <w:pPr>
        <w:keepNext/>
        <w:keepLines/>
        <w:tabs>
          <w:tab w:val="left" w:pos="567"/>
        </w:tabs>
        <w:spacing w:after="0" w:line="240" w:lineRule="auto"/>
        <w:outlineLvl w:val="2"/>
        <w:rPr>
          <w:rFonts w:ascii="Times New Roman" w:eastAsia="SimSun" w:hAnsi="Times New Roman"/>
          <w:b/>
          <w:bCs/>
          <w:lang w:eastAsia="zh-CN"/>
        </w:rPr>
      </w:pPr>
      <w:r w:rsidRPr="00224BB6">
        <w:rPr>
          <w:rFonts w:ascii="Times New Roman" w:hAnsi="Times New Roman"/>
          <w:b/>
        </w:rPr>
        <w:t>10.</w:t>
      </w:r>
      <w:r w:rsidRPr="00224BB6">
        <w:rPr>
          <w:rFonts w:ascii="Times New Roman" w:hAnsi="Times New Roman"/>
          <w:b/>
        </w:rPr>
        <w:tab/>
        <w:t>TEKSTO PERŽIŪROS DATA</w:t>
      </w:r>
    </w:p>
    <w:p w14:paraId="567B17E0"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ECD19A5" w14:textId="49210E90" w:rsidR="00723377" w:rsidRPr="00104BB2" w:rsidRDefault="00B00CA4" w:rsidP="00CB6194">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2015 12 11</w:t>
      </w:r>
    </w:p>
    <w:p w14:paraId="2D5D9BAB"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7B29C8F5" w14:textId="77777777" w:rsidR="00876805" w:rsidRPr="00340F0C" w:rsidRDefault="00876805" w:rsidP="00876805">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Išsami informacija apie šį vaistinį preparatą pateikiama Valstybinės vaistų kontrolės tarnybos prie Lietuvos Respublikos sveikatos apsaugos ministerijos tinklalapyje http://www.vvkt.lt</w:t>
      </w:r>
    </w:p>
    <w:p w14:paraId="0D0F570B" w14:textId="77777777" w:rsidR="00723377" w:rsidRPr="00104BB2" w:rsidRDefault="00723377" w:rsidP="00CB6194">
      <w:pPr>
        <w:tabs>
          <w:tab w:val="left" w:pos="567"/>
          <w:tab w:val="left" w:pos="5954"/>
          <w:tab w:val="left" w:pos="6237"/>
          <w:tab w:val="left" w:pos="6663"/>
          <w:tab w:val="left" w:pos="6946"/>
        </w:tabs>
        <w:spacing w:after="0" w:line="240" w:lineRule="auto"/>
        <w:jc w:val="center"/>
        <w:rPr>
          <w:rFonts w:ascii="Times New Roman" w:eastAsia="SimSun" w:hAnsi="Times New Roman"/>
          <w:color w:val="000000"/>
        </w:rPr>
      </w:pPr>
      <w:r w:rsidRPr="00104BB2">
        <w:rPr>
          <w:rFonts w:ascii="Times New Roman" w:eastAsia="SimSun" w:hAnsi="Times New Roman"/>
          <w:b/>
        </w:rPr>
        <w:br w:type="page"/>
      </w:r>
    </w:p>
    <w:p w14:paraId="208AF42D" w14:textId="77777777" w:rsidR="00723377" w:rsidRPr="00104BB2" w:rsidRDefault="00723377" w:rsidP="00C40252">
      <w:pPr>
        <w:keepNext/>
        <w:keepLines/>
        <w:tabs>
          <w:tab w:val="left" w:pos="567"/>
        </w:tabs>
        <w:spacing w:after="0" w:line="240" w:lineRule="auto"/>
        <w:outlineLvl w:val="2"/>
        <w:rPr>
          <w:rFonts w:ascii="Times New Roman" w:eastAsia="SimSun" w:hAnsi="Times New Roman"/>
          <w:b/>
          <w:bCs/>
          <w:lang w:eastAsia="zh-CN"/>
        </w:rPr>
      </w:pPr>
      <w:r w:rsidRPr="00104BB2">
        <w:rPr>
          <w:rFonts w:ascii="Times New Roman" w:eastAsia="SimSun" w:hAnsi="Times New Roman"/>
          <w:b/>
          <w:bCs/>
          <w:lang w:eastAsia="zh-CN"/>
        </w:rPr>
        <w:lastRenderedPageBreak/>
        <w:t>1.</w:t>
      </w:r>
      <w:r w:rsidRPr="00104BB2">
        <w:rPr>
          <w:rFonts w:ascii="Times New Roman" w:eastAsia="SimSun" w:hAnsi="Times New Roman"/>
          <w:b/>
          <w:bCs/>
          <w:lang w:eastAsia="zh-CN"/>
        </w:rPr>
        <w:tab/>
        <w:t>VAISTINIO PREPARATO PAVADINIMAS</w:t>
      </w:r>
    </w:p>
    <w:p w14:paraId="0DC61826"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03992D52" w14:textId="77777777" w:rsidR="00723377" w:rsidRPr="00104BB2" w:rsidRDefault="006406A8" w:rsidP="00C40252">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 xml:space="preserve">Imatinib Synthon Hispania </w:t>
      </w:r>
      <w:r w:rsidR="001A4433" w:rsidRPr="00104BB2">
        <w:rPr>
          <w:rFonts w:ascii="Times New Roman" w:eastAsia="SimSun" w:hAnsi="Times New Roman"/>
          <w:lang w:eastAsia="zh-CN"/>
        </w:rPr>
        <w:t xml:space="preserve"> </w:t>
      </w:r>
      <w:r w:rsidR="00723377" w:rsidRPr="00104BB2">
        <w:rPr>
          <w:rFonts w:ascii="Times New Roman" w:eastAsia="SimSun" w:hAnsi="Times New Roman"/>
          <w:lang w:eastAsia="zh-CN"/>
        </w:rPr>
        <w:t>400 mg</w:t>
      </w:r>
      <w:r w:rsidR="001A4433">
        <w:rPr>
          <w:rFonts w:ascii="Times New Roman" w:eastAsia="SimSun" w:hAnsi="Times New Roman"/>
          <w:lang w:eastAsia="zh-CN"/>
        </w:rPr>
        <w:t>,</w:t>
      </w:r>
      <w:r w:rsidR="00723377" w:rsidRPr="00104BB2">
        <w:rPr>
          <w:rFonts w:ascii="Times New Roman" w:eastAsia="SimSun" w:hAnsi="Times New Roman"/>
          <w:lang w:eastAsia="zh-CN"/>
        </w:rPr>
        <w:t xml:space="preserve"> plėvele dengtos tabletės</w:t>
      </w:r>
    </w:p>
    <w:p w14:paraId="266C4927"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233F3702"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4B2E1966" w14:textId="77777777" w:rsidR="00723377" w:rsidRPr="00104BB2" w:rsidRDefault="00723377" w:rsidP="00C40252">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2.</w:t>
      </w:r>
      <w:r w:rsidRPr="00104BB2">
        <w:rPr>
          <w:rFonts w:ascii="Times New Roman" w:eastAsia="SimSun" w:hAnsi="Times New Roman"/>
          <w:b/>
        </w:rPr>
        <w:tab/>
        <w:t>KOKYBINĖ IR KIEKYBINĖ SUDĖTIS</w:t>
      </w:r>
    </w:p>
    <w:p w14:paraId="42913772"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5808DEA3"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Kiekvienoje plėvele dengtoje tabletėje yra 400 mg imatinibo (mesilato pavidalu).</w:t>
      </w:r>
    </w:p>
    <w:p w14:paraId="67520554"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50A359DB"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Visos pagalbinės medžiagos išvardytos 6.1 skyriuje.</w:t>
      </w:r>
    </w:p>
    <w:p w14:paraId="25BB0771"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13194E93"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4CE80CAE" w14:textId="77777777" w:rsidR="00723377" w:rsidRPr="00104BB2" w:rsidRDefault="00723377" w:rsidP="00C40252">
      <w:pPr>
        <w:keepNext/>
        <w:keepLines/>
        <w:tabs>
          <w:tab w:val="left" w:pos="567"/>
        </w:tabs>
        <w:spacing w:after="0" w:line="240" w:lineRule="auto"/>
        <w:outlineLvl w:val="2"/>
        <w:rPr>
          <w:rFonts w:ascii="Times New Roman" w:eastAsia="SimSun" w:hAnsi="Times New Roman"/>
          <w:b/>
          <w:bCs/>
          <w:lang w:eastAsia="zh-CN"/>
        </w:rPr>
      </w:pPr>
      <w:r w:rsidRPr="00104BB2">
        <w:rPr>
          <w:rFonts w:ascii="Times New Roman" w:eastAsia="SimSun" w:hAnsi="Times New Roman"/>
          <w:b/>
          <w:bCs/>
          <w:lang w:eastAsia="zh-CN"/>
        </w:rPr>
        <w:t>3.</w:t>
      </w:r>
      <w:r w:rsidRPr="00104BB2">
        <w:rPr>
          <w:rFonts w:ascii="Times New Roman" w:eastAsia="SimSun" w:hAnsi="Times New Roman"/>
          <w:b/>
          <w:bCs/>
          <w:lang w:eastAsia="zh-CN"/>
        </w:rPr>
        <w:tab/>
        <w:t>FARMACINĖ FORMA</w:t>
      </w:r>
    </w:p>
    <w:p w14:paraId="7D3B60A6"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69F7C0A8"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Plėvele dengta tabletė (tabletė)</w:t>
      </w:r>
    </w:p>
    <w:p w14:paraId="60A6CCB7"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7A086098"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Ruda, pailga (10 x 18 mm), abipus išgaubta tabletė su įspaudu „I9AB 400“ vienoje pusėje. </w:t>
      </w:r>
    </w:p>
    <w:p w14:paraId="2E6E9870"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63DAC5D8"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5AE4E268" w14:textId="77777777" w:rsidR="00723377" w:rsidRPr="00104BB2" w:rsidRDefault="00723377" w:rsidP="00C40252">
      <w:pPr>
        <w:keepNext/>
        <w:keepLines/>
        <w:tabs>
          <w:tab w:val="left" w:pos="567"/>
        </w:tabs>
        <w:spacing w:after="0" w:line="240" w:lineRule="auto"/>
        <w:outlineLvl w:val="2"/>
        <w:rPr>
          <w:rFonts w:ascii="Times New Roman" w:eastAsia="SimSun" w:hAnsi="Times New Roman"/>
          <w:b/>
          <w:bCs/>
          <w:lang w:eastAsia="zh-CN"/>
        </w:rPr>
      </w:pPr>
      <w:r w:rsidRPr="00104BB2">
        <w:rPr>
          <w:rFonts w:ascii="Times New Roman" w:eastAsia="SimSun" w:hAnsi="Times New Roman"/>
          <w:b/>
          <w:bCs/>
          <w:lang w:eastAsia="zh-CN"/>
        </w:rPr>
        <w:t>4.</w:t>
      </w:r>
      <w:r w:rsidRPr="00104BB2">
        <w:rPr>
          <w:rFonts w:ascii="Times New Roman" w:eastAsia="SimSun" w:hAnsi="Times New Roman"/>
          <w:b/>
          <w:bCs/>
          <w:lang w:eastAsia="zh-CN"/>
        </w:rPr>
        <w:tab/>
        <w:t>KLINIKINĖ INFORMACIJA</w:t>
      </w:r>
    </w:p>
    <w:p w14:paraId="19CEA20D"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272B8046" w14:textId="77777777" w:rsidR="00723377" w:rsidRPr="00104BB2" w:rsidRDefault="00723377" w:rsidP="00C40252">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4.1</w:t>
      </w:r>
      <w:r w:rsidRPr="00104BB2">
        <w:rPr>
          <w:rFonts w:ascii="Times New Roman" w:eastAsia="SimSun" w:hAnsi="Times New Roman"/>
          <w:b/>
        </w:rPr>
        <w:tab/>
        <w:t>Terapinės indikacijos</w:t>
      </w:r>
    </w:p>
    <w:p w14:paraId="4AE4D612"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47F545CF" w14:textId="77777777" w:rsidR="00723377" w:rsidRPr="00104BB2" w:rsidRDefault="006406A8" w:rsidP="00C40252">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 xml:space="preserve">Imatinib Synthon Hispania </w:t>
      </w:r>
      <w:r w:rsidR="009476FD" w:rsidRPr="00104BB2">
        <w:rPr>
          <w:rFonts w:ascii="Times New Roman" w:eastAsia="SimSun" w:hAnsi="Times New Roman"/>
          <w:lang w:eastAsia="zh-CN"/>
        </w:rPr>
        <w:t xml:space="preserve"> </w:t>
      </w:r>
      <w:r w:rsidR="00723377" w:rsidRPr="00104BB2">
        <w:rPr>
          <w:rFonts w:ascii="Times New Roman" w:eastAsia="SimSun" w:hAnsi="Times New Roman"/>
          <w:lang w:eastAsia="zh-CN"/>
        </w:rPr>
        <w:t>skiriama gydyti:</w:t>
      </w:r>
    </w:p>
    <w:p w14:paraId="2783E4CD" w14:textId="77777777" w:rsidR="00723377" w:rsidRPr="00104BB2" w:rsidRDefault="00723377" w:rsidP="00C40252">
      <w:pPr>
        <w:tabs>
          <w:tab w:val="left" w:pos="567"/>
        </w:tabs>
        <w:spacing w:after="0" w:line="240" w:lineRule="auto"/>
        <w:ind w:left="567" w:hanging="567"/>
        <w:rPr>
          <w:rFonts w:ascii="Times New Roman" w:eastAsia="SimSun" w:hAnsi="Times New Roman"/>
          <w:lang w:eastAsia="zh-CN"/>
        </w:rPr>
      </w:pPr>
      <w:r w:rsidRPr="00104BB2">
        <w:rPr>
          <w:rFonts w:ascii="Times New Roman" w:eastAsia="SimSun" w:hAnsi="Times New Roman"/>
          <w:lang w:eastAsia="zh-CN"/>
        </w:rPr>
        <w:t>•</w:t>
      </w:r>
      <w:r w:rsidRPr="00104BB2">
        <w:rPr>
          <w:rFonts w:ascii="Times New Roman" w:eastAsia="SimSun" w:hAnsi="Times New Roman"/>
          <w:lang w:eastAsia="zh-CN"/>
        </w:rPr>
        <w:tab/>
        <w:t>vaikus, kuriems naujai diagnozuota Filadelfijos (</w:t>
      </w:r>
      <w:r w:rsidRPr="00104BB2">
        <w:rPr>
          <w:rFonts w:ascii="Times New Roman" w:eastAsia="SimSun" w:hAnsi="Times New Roman"/>
          <w:i/>
          <w:lang w:eastAsia="zh-CN"/>
        </w:rPr>
        <w:t>Philadelphia</w:t>
      </w:r>
      <w:r w:rsidRPr="00104BB2">
        <w:rPr>
          <w:rFonts w:ascii="Times New Roman" w:eastAsia="SimSun" w:hAnsi="Times New Roman"/>
          <w:lang w:eastAsia="zh-CN"/>
        </w:rPr>
        <w:t>) chromosomai (bcr-abl) teigiama (Ph+) lėtinė mieloleukemija (LML) ir kuriems kaulų čiulpų transplantacija nėra pirmo pasirinkimo gydymas;</w:t>
      </w:r>
    </w:p>
    <w:p w14:paraId="09ED54B5" w14:textId="77777777" w:rsidR="00723377" w:rsidRPr="00104BB2" w:rsidRDefault="00723377" w:rsidP="00C40252">
      <w:pPr>
        <w:tabs>
          <w:tab w:val="left" w:pos="567"/>
        </w:tabs>
        <w:spacing w:after="0" w:line="240" w:lineRule="auto"/>
        <w:ind w:left="567" w:hanging="567"/>
        <w:rPr>
          <w:rFonts w:ascii="Times New Roman" w:eastAsia="SimSun" w:hAnsi="Times New Roman"/>
          <w:lang w:eastAsia="zh-CN"/>
        </w:rPr>
      </w:pPr>
      <w:r w:rsidRPr="00104BB2">
        <w:rPr>
          <w:rFonts w:ascii="Times New Roman" w:eastAsia="SimSun" w:hAnsi="Times New Roman"/>
          <w:lang w:eastAsia="zh-CN"/>
        </w:rPr>
        <w:t>•</w:t>
      </w:r>
      <w:r w:rsidRPr="00104BB2">
        <w:rPr>
          <w:rFonts w:ascii="Times New Roman" w:eastAsia="SimSun" w:hAnsi="Times New Roman"/>
          <w:lang w:eastAsia="zh-CN"/>
        </w:rPr>
        <w:tab/>
        <w:t xml:space="preserve">vaikus, kuriems yra Ph+ LML lėtinė fazė po </w:t>
      </w:r>
      <w:r w:rsidR="009476FD" w:rsidRPr="00104BB2">
        <w:rPr>
          <w:rFonts w:ascii="Times New Roman" w:eastAsia="SimSun" w:hAnsi="Times New Roman"/>
          <w:lang w:eastAsia="zh-CN"/>
        </w:rPr>
        <w:t xml:space="preserve">neveiksmingo </w:t>
      </w:r>
      <w:r w:rsidRPr="00104BB2">
        <w:rPr>
          <w:rFonts w:ascii="Times New Roman" w:eastAsia="SimSun" w:hAnsi="Times New Roman"/>
          <w:lang w:eastAsia="zh-CN"/>
        </w:rPr>
        <w:t>gydymo interferonu alfa arba akceleracijos fazė arba blastinė krizė;</w:t>
      </w:r>
    </w:p>
    <w:p w14:paraId="70D75B20" w14:textId="77777777" w:rsidR="00723377"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w:t>
      </w:r>
      <w:r w:rsidRPr="00104BB2">
        <w:rPr>
          <w:rFonts w:ascii="Times New Roman" w:eastAsia="SimSun" w:hAnsi="Times New Roman"/>
          <w:lang w:eastAsia="zh-CN"/>
        </w:rPr>
        <w:tab/>
        <w:t>suaugusiuosius, kuriems yra Ph + LML blastinė krizė.</w:t>
      </w:r>
    </w:p>
    <w:p w14:paraId="10CFBD62" w14:textId="77777777" w:rsidR="00876805" w:rsidRPr="00464254" w:rsidRDefault="00876805" w:rsidP="00876805">
      <w:pPr>
        <w:numPr>
          <w:ilvl w:val="0"/>
          <w:numId w:val="54"/>
        </w:numPr>
        <w:tabs>
          <w:tab w:val="left" w:pos="567"/>
        </w:tabs>
        <w:spacing w:after="0" w:line="240" w:lineRule="auto"/>
        <w:ind w:left="567" w:hanging="567"/>
        <w:rPr>
          <w:rFonts w:ascii="Times New Roman" w:eastAsia="SimSun" w:hAnsi="Times New Roman"/>
          <w:lang w:eastAsia="zh-CN"/>
        </w:rPr>
      </w:pPr>
      <w:r w:rsidRPr="00464254">
        <w:rPr>
          <w:rFonts w:ascii="Times New Roman" w:eastAsia="SimSun" w:hAnsi="Times New Roman"/>
          <w:lang w:eastAsia="zh-CN"/>
        </w:rPr>
        <w:t>suaugusi</w:t>
      </w:r>
      <w:r w:rsidRPr="00340F0C">
        <w:rPr>
          <w:rFonts w:ascii="Times New Roman" w:eastAsia="SimSun" w:hAnsi="Times New Roman"/>
          <w:lang w:eastAsia="zh-CN"/>
        </w:rPr>
        <w:t>uosius</w:t>
      </w:r>
      <w:r w:rsidRPr="00464254">
        <w:rPr>
          <w:rFonts w:ascii="Times New Roman" w:eastAsia="SimSun" w:hAnsi="Times New Roman"/>
          <w:lang w:eastAsia="zh-CN"/>
        </w:rPr>
        <w:t xml:space="preserve"> ir vaik</w:t>
      </w:r>
      <w:r w:rsidRPr="00340F0C">
        <w:rPr>
          <w:rFonts w:ascii="Times New Roman" w:eastAsia="SimSun" w:hAnsi="Times New Roman"/>
          <w:lang w:eastAsia="zh-CN"/>
        </w:rPr>
        <w:t>us, kuriems</w:t>
      </w:r>
      <w:r w:rsidRPr="00464254">
        <w:rPr>
          <w:rFonts w:ascii="Times New Roman" w:eastAsia="SimSun" w:hAnsi="Times New Roman"/>
          <w:lang w:eastAsia="zh-CN"/>
        </w:rPr>
        <w:t xml:space="preserve"> naujai diagnozuot</w:t>
      </w:r>
      <w:r w:rsidRPr="00340F0C">
        <w:rPr>
          <w:rFonts w:ascii="Times New Roman" w:eastAsia="SimSun" w:hAnsi="Times New Roman"/>
          <w:lang w:eastAsia="zh-CN"/>
        </w:rPr>
        <w:t>a</w:t>
      </w:r>
      <w:r w:rsidRPr="00464254">
        <w:rPr>
          <w:rFonts w:ascii="Times New Roman" w:eastAsia="SimSun" w:hAnsi="Times New Roman"/>
          <w:lang w:eastAsia="zh-CN"/>
        </w:rPr>
        <w:t xml:space="preserve"> </w:t>
      </w:r>
      <w:r w:rsidRPr="00340F0C">
        <w:rPr>
          <w:rFonts w:ascii="Times New Roman" w:eastAsia="SimSun" w:hAnsi="Times New Roman"/>
          <w:lang w:eastAsia="zh-CN"/>
        </w:rPr>
        <w:t>Filadelfijos (</w:t>
      </w:r>
      <w:r w:rsidRPr="00464254">
        <w:rPr>
          <w:rFonts w:ascii="Times New Roman" w:eastAsia="SimSun" w:hAnsi="Times New Roman"/>
          <w:i/>
          <w:lang w:eastAsia="zh-CN"/>
        </w:rPr>
        <w:t>Philadelphia</w:t>
      </w:r>
      <w:r w:rsidRPr="00340F0C">
        <w:rPr>
          <w:rFonts w:ascii="Times New Roman" w:eastAsia="SimSun" w:hAnsi="Times New Roman"/>
          <w:i/>
          <w:lang w:eastAsia="zh-CN"/>
        </w:rPr>
        <w:t>)</w:t>
      </w:r>
      <w:r w:rsidRPr="00464254">
        <w:rPr>
          <w:rFonts w:ascii="Times New Roman" w:eastAsia="SimSun" w:hAnsi="Times New Roman"/>
          <w:lang w:eastAsia="zh-CN"/>
        </w:rPr>
        <w:t xml:space="preserve"> chromosomai teigiam</w:t>
      </w:r>
      <w:r w:rsidRPr="00340F0C">
        <w:rPr>
          <w:rFonts w:ascii="Times New Roman" w:eastAsia="SimSun" w:hAnsi="Times New Roman"/>
          <w:lang w:eastAsia="zh-CN"/>
        </w:rPr>
        <w:t>a</w:t>
      </w:r>
      <w:r w:rsidRPr="00464254">
        <w:rPr>
          <w:rFonts w:ascii="Times New Roman" w:eastAsia="SimSun" w:hAnsi="Times New Roman"/>
          <w:lang w:eastAsia="zh-CN"/>
        </w:rPr>
        <w:t xml:space="preserve"> ūminė limfoleukemij</w:t>
      </w:r>
      <w:r w:rsidRPr="00340F0C">
        <w:rPr>
          <w:rFonts w:ascii="Times New Roman" w:eastAsia="SimSun" w:hAnsi="Times New Roman"/>
          <w:lang w:eastAsia="zh-CN"/>
        </w:rPr>
        <w:t>a</w:t>
      </w:r>
      <w:r w:rsidRPr="00464254">
        <w:rPr>
          <w:rFonts w:ascii="Times New Roman" w:eastAsia="SimSun" w:hAnsi="Times New Roman"/>
          <w:lang w:eastAsia="zh-CN"/>
        </w:rPr>
        <w:t xml:space="preserve"> (Ph+ ŪLL)</w:t>
      </w:r>
      <w:r w:rsidRPr="00340F0C">
        <w:rPr>
          <w:rFonts w:ascii="Times New Roman" w:eastAsia="SimSun" w:hAnsi="Times New Roman"/>
          <w:lang w:eastAsia="zh-CN"/>
        </w:rPr>
        <w:t xml:space="preserve"> kartu su chemoterapija;</w:t>
      </w:r>
    </w:p>
    <w:p w14:paraId="0CA11BAA" w14:textId="77777777" w:rsidR="00876805" w:rsidRPr="00464254" w:rsidRDefault="00876805" w:rsidP="00876805">
      <w:pPr>
        <w:numPr>
          <w:ilvl w:val="0"/>
          <w:numId w:val="54"/>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s</w:t>
      </w:r>
      <w:r w:rsidRPr="00464254">
        <w:rPr>
          <w:rFonts w:ascii="Times New Roman" w:eastAsia="SimSun" w:hAnsi="Times New Roman"/>
          <w:lang w:eastAsia="zh-CN"/>
        </w:rPr>
        <w:t>uaugusi</w:t>
      </w:r>
      <w:r w:rsidRPr="00340F0C">
        <w:rPr>
          <w:rFonts w:ascii="Times New Roman" w:eastAsia="SimSun" w:hAnsi="Times New Roman"/>
          <w:lang w:eastAsia="zh-CN"/>
        </w:rPr>
        <w:t xml:space="preserve">uosius, kuriems yra </w:t>
      </w:r>
      <w:r w:rsidRPr="00464254">
        <w:rPr>
          <w:rFonts w:ascii="Times New Roman" w:eastAsia="SimSun" w:hAnsi="Times New Roman"/>
          <w:lang w:eastAsia="zh-CN"/>
        </w:rPr>
        <w:t>recidyvavusi ar refrakterinė Ph+ŪLL monoterapija</w:t>
      </w:r>
      <w:r w:rsidRPr="00340F0C">
        <w:rPr>
          <w:rFonts w:ascii="Times New Roman" w:eastAsia="SimSun" w:hAnsi="Times New Roman"/>
          <w:lang w:eastAsia="zh-CN"/>
        </w:rPr>
        <w:t>;</w:t>
      </w:r>
    </w:p>
    <w:p w14:paraId="1BAF120A" w14:textId="77777777" w:rsidR="00876805" w:rsidRPr="00464254" w:rsidRDefault="00876805" w:rsidP="00876805">
      <w:pPr>
        <w:numPr>
          <w:ilvl w:val="0"/>
          <w:numId w:val="54"/>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suaugusiuosius, kurie serga</w:t>
      </w:r>
      <w:r w:rsidRPr="00464254">
        <w:rPr>
          <w:rFonts w:ascii="Times New Roman" w:eastAsia="SimSun" w:hAnsi="Times New Roman"/>
          <w:lang w:eastAsia="zh-CN"/>
        </w:rPr>
        <w:t xml:space="preserve"> mielodisplazin</w:t>
      </w:r>
      <w:r w:rsidRPr="00340F0C">
        <w:rPr>
          <w:rFonts w:ascii="Times New Roman" w:eastAsia="SimSun" w:hAnsi="Times New Roman"/>
          <w:lang w:eastAsia="zh-CN"/>
        </w:rPr>
        <w:t>ėmis</w:t>
      </w:r>
      <w:r w:rsidRPr="00464254">
        <w:rPr>
          <w:rFonts w:ascii="Times New Roman" w:eastAsia="SimSun" w:hAnsi="Times New Roman"/>
          <w:lang w:eastAsia="zh-CN"/>
        </w:rPr>
        <w:t xml:space="preserve"> ar mieloproliferacin</w:t>
      </w:r>
      <w:r w:rsidRPr="00340F0C">
        <w:rPr>
          <w:rFonts w:ascii="Times New Roman" w:eastAsia="SimSun" w:hAnsi="Times New Roman"/>
          <w:lang w:eastAsia="zh-CN"/>
        </w:rPr>
        <w:t>ėmis</w:t>
      </w:r>
      <w:r w:rsidRPr="00464254">
        <w:rPr>
          <w:rFonts w:ascii="Times New Roman" w:eastAsia="SimSun" w:hAnsi="Times New Roman"/>
          <w:lang w:eastAsia="zh-CN"/>
        </w:rPr>
        <w:t xml:space="preserve"> lig</w:t>
      </w:r>
      <w:r w:rsidRPr="00340F0C">
        <w:rPr>
          <w:rFonts w:ascii="Times New Roman" w:eastAsia="SimSun" w:hAnsi="Times New Roman"/>
          <w:lang w:eastAsia="zh-CN"/>
        </w:rPr>
        <w:t>omi</w:t>
      </w:r>
      <w:r w:rsidRPr="00464254">
        <w:rPr>
          <w:rFonts w:ascii="Times New Roman" w:eastAsia="SimSun" w:hAnsi="Times New Roman"/>
          <w:lang w:eastAsia="zh-CN"/>
        </w:rPr>
        <w:t>s (MDS/MPL), susijusi</w:t>
      </w:r>
      <w:r w:rsidRPr="00340F0C">
        <w:rPr>
          <w:rFonts w:ascii="Times New Roman" w:eastAsia="SimSun" w:hAnsi="Times New Roman"/>
          <w:lang w:eastAsia="zh-CN"/>
        </w:rPr>
        <w:t>omis</w:t>
      </w:r>
      <w:r w:rsidRPr="00464254">
        <w:rPr>
          <w:rFonts w:ascii="Times New Roman" w:eastAsia="SimSun" w:hAnsi="Times New Roman"/>
          <w:lang w:eastAsia="zh-CN"/>
        </w:rPr>
        <w:t xml:space="preserve"> su trombocitų kilmės augimo faktoriaus receptoriaus (</w:t>
      </w:r>
      <w:r w:rsidRPr="00464254">
        <w:rPr>
          <w:rFonts w:ascii="Times New Roman" w:eastAsia="SimSun" w:hAnsi="Times New Roman"/>
          <w:i/>
          <w:lang w:eastAsia="zh-CN"/>
        </w:rPr>
        <w:t>PDGFR</w:t>
      </w:r>
      <w:r w:rsidRPr="00340F0C">
        <w:rPr>
          <w:rFonts w:ascii="Times New Roman" w:eastAsia="SimSun" w:hAnsi="Times New Roman"/>
          <w:lang w:eastAsia="zh-CN"/>
        </w:rPr>
        <w:t>) genų pakitimais;</w:t>
      </w:r>
    </w:p>
    <w:p w14:paraId="2653D5D6" w14:textId="77777777" w:rsidR="00876805" w:rsidRPr="00464254" w:rsidRDefault="00876805" w:rsidP="00876805">
      <w:pPr>
        <w:numPr>
          <w:ilvl w:val="0"/>
          <w:numId w:val="54"/>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s</w:t>
      </w:r>
      <w:r w:rsidRPr="00464254">
        <w:rPr>
          <w:rFonts w:ascii="Times New Roman" w:eastAsia="SimSun" w:hAnsi="Times New Roman"/>
          <w:lang w:eastAsia="zh-CN"/>
        </w:rPr>
        <w:t>uaugusi</w:t>
      </w:r>
      <w:r w:rsidRPr="00340F0C">
        <w:rPr>
          <w:rFonts w:ascii="Times New Roman" w:eastAsia="SimSun" w:hAnsi="Times New Roman"/>
          <w:lang w:eastAsia="zh-CN"/>
        </w:rPr>
        <w:t xml:space="preserve">uosius, kuriems yra </w:t>
      </w:r>
      <w:r w:rsidRPr="00464254">
        <w:rPr>
          <w:rFonts w:ascii="Times New Roman" w:eastAsia="SimSun" w:hAnsi="Times New Roman"/>
          <w:lang w:eastAsia="zh-CN"/>
        </w:rPr>
        <w:t>progresav</w:t>
      </w:r>
      <w:r w:rsidRPr="00340F0C">
        <w:rPr>
          <w:rFonts w:ascii="Times New Roman" w:eastAsia="SimSun" w:hAnsi="Times New Roman"/>
          <w:lang w:eastAsia="zh-CN"/>
        </w:rPr>
        <w:t>ęs</w:t>
      </w:r>
      <w:r w:rsidRPr="00464254">
        <w:rPr>
          <w:rFonts w:ascii="Times New Roman" w:eastAsia="SimSun" w:hAnsi="Times New Roman"/>
          <w:lang w:eastAsia="zh-CN"/>
        </w:rPr>
        <w:t xml:space="preserve"> hipereozinofilijos sindrom</w:t>
      </w:r>
      <w:r w:rsidRPr="00340F0C">
        <w:rPr>
          <w:rFonts w:ascii="Times New Roman" w:eastAsia="SimSun" w:hAnsi="Times New Roman"/>
          <w:lang w:eastAsia="zh-CN"/>
        </w:rPr>
        <w:t>as</w:t>
      </w:r>
      <w:r w:rsidRPr="00464254">
        <w:rPr>
          <w:rFonts w:ascii="Times New Roman" w:eastAsia="SimSun" w:hAnsi="Times New Roman"/>
          <w:lang w:eastAsia="zh-CN"/>
        </w:rPr>
        <w:t xml:space="preserve"> (HES) </w:t>
      </w:r>
      <w:r w:rsidRPr="00340F0C">
        <w:rPr>
          <w:rFonts w:ascii="Times New Roman" w:eastAsia="SimSun" w:hAnsi="Times New Roman"/>
          <w:lang w:eastAsia="zh-CN"/>
        </w:rPr>
        <w:t>i</w:t>
      </w:r>
      <w:r w:rsidRPr="00464254">
        <w:rPr>
          <w:rFonts w:ascii="Times New Roman" w:eastAsia="SimSun" w:hAnsi="Times New Roman"/>
          <w:lang w:eastAsia="zh-CN"/>
        </w:rPr>
        <w:t>r (arba) lėtin</w:t>
      </w:r>
      <w:r w:rsidRPr="00340F0C">
        <w:rPr>
          <w:rFonts w:ascii="Times New Roman" w:eastAsia="SimSun" w:hAnsi="Times New Roman"/>
          <w:lang w:eastAsia="zh-CN"/>
        </w:rPr>
        <w:t>ė</w:t>
      </w:r>
      <w:r w:rsidRPr="00464254">
        <w:rPr>
          <w:rFonts w:ascii="Times New Roman" w:eastAsia="SimSun" w:hAnsi="Times New Roman"/>
          <w:lang w:eastAsia="zh-CN"/>
        </w:rPr>
        <w:t xml:space="preserve"> eozinofilin</w:t>
      </w:r>
      <w:r w:rsidRPr="00340F0C">
        <w:rPr>
          <w:rFonts w:ascii="Times New Roman" w:eastAsia="SimSun" w:hAnsi="Times New Roman"/>
          <w:lang w:eastAsia="zh-CN"/>
        </w:rPr>
        <w:t>ė</w:t>
      </w:r>
      <w:r w:rsidRPr="00464254">
        <w:rPr>
          <w:rFonts w:ascii="Times New Roman" w:eastAsia="SimSun" w:hAnsi="Times New Roman"/>
          <w:lang w:eastAsia="zh-CN"/>
        </w:rPr>
        <w:t xml:space="preserve"> leukemij</w:t>
      </w:r>
      <w:r w:rsidRPr="00340F0C">
        <w:rPr>
          <w:rFonts w:ascii="Times New Roman" w:eastAsia="SimSun" w:hAnsi="Times New Roman"/>
          <w:lang w:eastAsia="zh-CN"/>
        </w:rPr>
        <w:t>a</w:t>
      </w:r>
      <w:r w:rsidRPr="00464254">
        <w:rPr>
          <w:rFonts w:ascii="Times New Roman" w:eastAsia="SimSun" w:hAnsi="Times New Roman"/>
          <w:lang w:eastAsia="zh-CN"/>
        </w:rPr>
        <w:t xml:space="preserve"> (LEL) su FIP1L1-PDGFR pokyčiu.</w:t>
      </w:r>
    </w:p>
    <w:p w14:paraId="793F422A" w14:textId="77777777" w:rsidR="00876805" w:rsidRPr="00104BB2" w:rsidRDefault="00876805" w:rsidP="00C40252">
      <w:pPr>
        <w:tabs>
          <w:tab w:val="left" w:pos="567"/>
        </w:tabs>
        <w:spacing w:after="0" w:line="240" w:lineRule="auto"/>
        <w:rPr>
          <w:rFonts w:ascii="Times New Roman" w:eastAsia="SimSun" w:hAnsi="Times New Roman"/>
          <w:lang w:eastAsia="zh-CN"/>
        </w:rPr>
      </w:pPr>
    </w:p>
    <w:p w14:paraId="0ADA33C8"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70013022"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Imatinibo poveikis kaulų čiulpų transplantacijos rezultatams nenustatytas.</w:t>
      </w:r>
    </w:p>
    <w:p w14:paraId="78A07631" w14:textId="77777777" w:rsidR="00876805" w:rsidRDefault="00876805" w:rsidP="00876805">
      <w:pPr>
        <w:tabs>
          <w:tab w:val="left" w:pos="567"/>
        </w:tabs>
        <w:spacing w:after="0" w:line="240" w:lineRule="auto"/>
        <w:rPr>
          <w:rFonts w:ascii="Times New Roman" w:eastAsia="SimSun" w:hAnsi="Times New Roman"/>
          <w:lang w:eastAsia="zh-CN"/>
        </w:rPr>
      </w:pPr>
    </w:p>
    <w:p w14:paraId="3EE34118" w14:textId="77777777" w:rsidR="00876805" w:rsidRPr="00340F0C" w:rsidRDefault="006406A8" w:rsidP="00876805">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 xml:space="preserve">Imatinib Synthon Hispania </w:t>
      </w:r>
      <w:r w:rsidR="00876805" w:rsidRPr="00340F0C">
        <w:rPr>
          <w:rFonts w:ascii="Times New Roman" w:eastAsia="SimSun" w:hAnsi="Times New Roman"/>
          <w:lang w:eastAsia="zh-CN"/>
        </w:rPr>
        <w:t xml:space="preserve"> skiriama: </w:t>
      </w:r>
    </w:p>
    <w:p w14:paraId="2F4502F9" w14:textId="77777777" w:rsidR="00876805" w:rsidRPr="00464254" w:rsidRDefault="00876805" w:rsidP="00876805">
      <w:pPr>
        <w:pStyle w:val="Sraopastraipa"/>
        <w:numPr>
          <w:ilvl w:val="0"/>
          <w:numId w:val="42"/>
        </w:numPr>
        <w:tabs>
          <w:tab w:val="left" w:pos="567"/>
        </w:tabs>
        <w:spacing w:after="0" w:line="240" w:lineRule="auto"/>
        <w:ind w:left="567" w:hanging="567"/>
        <w:rPr>
          <w:rFonts w:ascii="Times New Roman" w:eastAsia="SimSun" w:hAnsi="Times New Roman"/>
          <w:lang w:eastAsia="zh-CN"/>
        </w:rPr>
      </w:pPr>
      <w:r w:rsidRPr="00464254">
        <w:rPr>
          <w:rFonts w:ascii="Times New Roman" w:eastAsia="SimSun" w:hAnsi="Times New Roman"/>
          <w:lang w:eastAsia="zh-CN"/>
        </w:rPr>
        <w:t xml:space="preserve">suaugusiesiems, kuriems yra Kit (CD 117) teigiamas nerezekuotinas ir (ar) metastazavęs piktybinis virškinimo trakto stromos navikas (VTSN), gydyti. </w:t>
      </w:r>
    </w:p>
    <w:p w14:paraId="058FC85A" w14:textId="77777777" w:rsidR="00876805" w:rsidRPr="00464254" w:rsidRDefault="00876805" w:rsidP="00876805">
      <w:pPr>
        <w:pStyle w:val="Sraopastraipa"/>
        <w:numPr>
          <w:ilvl w:val="0"/>
          <w:numId w:val="42"/>
        </w:numPr>
        <w:tabs>
          <w:tab w:val="left" w:pos="567"/>
        </w:tabs>
        <w:spacing w:after="0" w:line="240" w:lineRule="auto"/>
        <w:ind w:left="567" w:hanging="567"/>
        <w:rPr>
          <w:rFonts w:ascii="Times New Roman" w:eastAsia="SimSun" w:hAnsi="Times New Roman"/>
          <w:lang w:eastAsia="zh-CN"/>
        </w:rPr>
      </w:pPr>
      <w:r w:rsidRPr="00464254">
        <w:rPr>
          <w:rFonts w:ascii="Times New Roman" w:eastAsia="SimSun" w:hAnsi="Times New Roman"/>
          <w:lang w:eastAsia="zh-CN"/>
        </w:rPr>
        <w:t xml:space="preserve">adjuvantiniam suaugusiųjų, kuriems po atliktos Kit (CD 117) teigiamo VTSN rezekcijos yra reikšmingai padidėjusi recidyvo rizika, gydymui. Pacientai, kuriems yra maža ar labai maža recidyvo rizika neturėtų gauti adjuvantinio gydymo. </w:t>
      </w:r>
    </w:p>
    <w:p w14:paraId="7805D984" w14:textId="77777777" w:rsidR="00876805" w:rsidRDefault="00876805" w:rsidP="00876805">
      <w:pPr>
        <w:pStyle w:val="Sraopastraipa"/>
        <w:numPr>
          <w:ilvl w:val="0"/>
          <w:numId w:val="42"/>
        </w:numPr>
        <w:tabs>
          <w:tab w:val="left" w:pos="567"/>
        </w:tabs>
        <w:spacing w:after="0" w:line="240" w:lineRule="auto"/>
        <w:ind w:left="567" w:hanging="567"/>
        <w:rPr>
          <w:rFonts w:ascii="Times New Roman" w:eastAsia="SimSun" w:hAnsi="Times New Roman"/>
          <w:lang w:eastAsia="zh-CN"/>
        </w:rPr>
      </w:pPr>
      <w:r w:rsidRPr="00464254">
        <w:rPr>
          <w:rFonts w:ascii="Times New Roman" w:eastAsia="SimSun" w:hAnsi="Times New Roman"/>
          <w:lang w:eastAsia="zh-CN"/>
        </w:rPr>
        <w:t>suaugusiesiems, kuriems yra nerezekuotina iškilioji dermatofibrosarkoma (DFSP) ar, kuriems yra pasikartojanti ir (ar) metastazavusi DFSP ir kurių negalima operuoti.</w:t>
      </w:r>
    </w:p>
    <w:p w14:paraId="13769F55"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48CB3574"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Suaugusiems pacientams ir vaikams imatinibo veiksmingumas grindžiamas bendr</w:t>
      </w:r>
      <w:r w:rsidR="009476FD" w:rsidRPr="00104BB2">
        <w:rPr>
          <w:rFonts w:ascii="Times New Roman" w:eastAsia="SimSun" w:hAnsi="Times New Roman"/>
          <w:lang w:eastAsia="zh-CN"/>
        </w:rPr>
        <w:t>u</w:t>
      </w:r>
      <w:r w:rsidRPr="00104BB2">
        <w:rPr>
          <w:rFonts w:ascii="Times New Roman" w:eastAsia="SimSun" w:hAnsi="Times New Roman"/>
          <w:lang w:eastAsia="zh-CN"/>
        </w:rPr>
        <w:t xml:space="preserve"> hematologinio ir citologinio atsako </w:t>
      </w:r>
      <w:r w:rsidR="009476FD" w:rsidRPr="00104BB2">
        <w:rPr>
          <w:rFonts w:ascii="Times New Roman" w:eastAsia="SimSun" w:hAnsi="Times New Roman"/>
          <w:lang w:eastAsia="zh-CN"/>
        </w:rPr>
        <w:t xml:space="preserve">dažniu </w:t>
      </w:r>
      <w:r w:rsidRPr="00104BB2">
        <w:rPr>
          <w:rFonts w:ascii="Times New Roman" w:eastAsia="SimSun" w:hAnsi="Times New Roman"/>
          <w:lang w:eastAsia="zh-CN"/>
        </w:rPr>
        <w:t>ir gyvenimo trukme be ligos progresavimo, kai yra LML</w:t>
      </w:r>
      <w:r w:rsidR="00876805" w:rsidRPr="00340F0C">
        <w:rPr>
          <w:rFonts w:ascii="Times New Roman" w:eastAsia="SimSun" w:hAnsi="Times New Roman"/>
          <w:lang w:eastAsia="zh-CN"/>
        </w:rPr>
        <w:t xml:space="preserve">, hematologiniu ir citogenetiniu atsako dažniu, kai yra Ph+ ŪLL, MDS/MPL, hematologiniu atsako dažniu, kai yra HES/LEL, objektyvia atsako dalimi suaugusiųjų pacientų, sergančių nerezekuotinu ir (ar) metastazavusiu VTSN ir DFSP, tarpe ir išgyvenamumo be ligos recidyvo trukme, kai preparato skiriama adjuvantiniam VTSN gydymui. Patirtis gydant </w:t>
      </w:r>
      <w:r w:rsidR="006406A8">
        <w:rPr>
          <w:rFonts w:ascii="Times New Roman" w:eastAsia="SimSun" w:hAnsi="Times New Roman"/>
          <w:lang w:eastAsia="zh-CN"/>
        </w:rPr>
        <w:t xml:space="preserve">Imatinib Synthon Hispania </w:t>
      </w:r>
      <w:r w:rsidR="00876805" w:rsidRPr="00340F0C">
        <w:rPr>
          <w:rFonts w:ascii="Times New Roman" w:eastAsia="SimSun" w:hAnsi="Times New Roman"/>
          <w:lang w:eastAsia="zh-CN"/>
        </w:rPr>
        <w:t xml:space="preserve"> pacientus, sergančius MDS/MPL, susijusia su PDGF geno pakitimais yra labai ribota (žr. 5.1 skyrių). Nėra </w:t>
      </w:r>
      <w:r w:rsidR="00876805" w:rsidRPr="00340F0C">
        <w:rPr>
          <w:rFonts w:ascii="Times New Roman" w:eastAsia="SimSun" w:hAnsi="Times New Roman"/>
          <w:lang w:eastAsia="zh-CN"/>
        </w:rPr>
        <w:lastRenderedPageBreak/>
        <w:t>kontroliuojamų tyrimų, įrodančių klinikinę naudą ar pailgėjusią gyvenimo trukmę, kai yra kuri nors iš šių ligų, išskyrus naujai diagnozuotą lėtinę LML fazę.</w:t>
      </w:r>
      <w:r w:rsidRPr="00104BB2">
        <w:rPr>
          <w:rFonts w:ascii="Times New Roman" w:eastAsia="SimSun" w:hAnsi="Times New Roman"/>
          <w:lang w:eastAsia="zh-CN"/>
        </w:rPr>
        <w:t xml:space="preserve"> </w:t>
      </w:r>
    </w:p>
    <w:p w14:paraId="36CE781C"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29E2A343" w14:textId="77777777" w:rsidR="00723377" w:rsidRPr="00104BB2" w:rsidRDefault="00723377" w:rsidP="00C40252">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4.2</w:t>
      </w:r>
      <w:r w:rsidRPr="00104BB2">
        <w:rPr>
          <w:rFonts w:ascii="Times New Roman" w:eastAsia="SimSun" w:hAnsi="Times New Roman"/>
          <w:b/>
        </w:rPr>
        <w:tab/>
        <w:t>Dozavimas ir vartojimo metodas</w:t>
      </w:r>
    </w:p>
    <w:p w14:paraId="769E1A0D"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2A5A6753"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Skirti vaistinį preparatą gali tik gydytojas, turintis patirties, kaip gydyti pacientus, sergančius piktybiniais hematologiniais navikais</w:t>
      </w:r>
      <w:r w:rsidR="00876805" w:rsidRPr="00876805">
        <w:rPr>
          <w:rFonts w:ascii="Times New Roman" w:eastAsia="SimSun" w:hAnsi="Times New Roman"/>
          <w:lang w:eastAsia="zh-CN"/>
        </w:rPr>
        <w:t xml:space="preserve"> </w:t>
      </w:r>
      <w:r w:rsidR="00876805" w:rsidRPr="00340F0C">
        <w:rPr>
          <w:rFonts w:ascii="Times New Roman" w:eastAsia="SimSun" w:hAnsi="Times New Roman"/>
          <w:lang w:eastAsia="zh-CN"/>
        </w:rPr>
        <w:t>ar piktybine sarkoma.</w:t>
      </w:r>
      <w:r w:rsidRPr="00104BB2">
        <w:rPr>
          <w:rFonts w:ascii="Times New Roman" w:eastAsia="SimSun" w:hAnsi="Times New Roman"/>
          <w:lang w:eastAsia="zh-CN"/>
        </w:rPr>
        <w:t>.</w:t>
      </w:r>
    </w:p>
    <w:p w14:paraId="693AA5B4"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09F3E055"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Jeigu skiriamo kitokia dozė nei 400 mg ir 800 mg (žr. dozavimo rekomendaciją žemiau), tiekiama 100 mg tabletė</w:t>
      </w:r>
      <w:r w:rsidR="00876805">
        <w:rPr>
          <w:rFonts w:ascii="Times New Roman" w:eastAsia="SimSun" w:hAnsi="Times New Roman"/>
          <w:lang w:eastAsia="zh-CN"/>
        </w:rPr>
        <w:t xml:space="preserve"> </w:t>
      </w:r>
      <w:r w:rsidR="00876805" w:rsidRPr="00340F0C">
        <w:rPr>
          <w:rFonts w:ascii="Times New Roman" w:eastAsia="SimSun" w:hAnsi="Times New Roman"/>
          <w:lang w:eastAsia="zh-CN"/>
        </w:rPr>
        <w:t>(nedaloma)</w:t>
      </w:r>
      <w:r w:rsidRPr="00104BB2">
        <w:rPr>
          <w:rFonts w:ascii="Times New Roman" w:eastAsia="SimSun" w:hAnsi="Times New Roman"/>
          <w:lang w:eastAsia="zh-CN"/>
        </w:rPr>
        <w:t>.</w:t>
      </w:r>
    </w:p>
    <w:p w14:paraId="6BF1CC9B"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36434B33"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Paskirta dozė geriama valgant ir užgeriant didele stikline vandens, kad būtų sumažinta virškinimo trakto dirginimo rizika. 400 mg ar 600 mg dozę vartoti vieną kartą per parą, tuo tarpu 800 mg paros dozę reik</w:t>
      </w:r>
      <w:r w:rsidR="00673F91">
        <w:rPr>
          <w:rFonts w:ascii="Times New Roman" w:eastAsia="SimSun" w:hAnsi="Times New Roman"/>
          <w:lang w:eastAsia="zh-CN"/>
        </w:rPr>
        <w:t xml:space="preserve">ia </w:t>
      </w:r>
      <w:r w:rsidRPr="00104BB2">
        <w:rPr>
          <w:rFonts w:ascii="Times New Roman" w:eastAsia="SimSun" w:hAnsi="Times New Roman"/>
          <w:lang w:eastAsia="zh-CN"/>
        </w:rPr>
        <w:t xml:space="preserve">vartoti po 400 mg du kartus per parą, ryte ir vakare. </w:t>
      </w:r>
    </w:p>
    <w:p w14:paraId="4EA8A4CA"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36C6BB3D"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Pacientams, kurie negali nuryti plėvele dengtos tabletės, ją galima ištirpinti stiklinėje negazuoto vandens ar obuolių sulčių. Reikiamą tablečių skaičių įmesti į atitinkamą skysčio tūrį (maždaug į 50 ml – 100 mg tabletę, į 200 ml – 400 mg tabletę) ir pamaišyti šaukštu. Tabletei suirus, suspensiją išgerti nedelsiant.</w:t>
      </w:r>
    </w:p>
    <w:p w14:paraId="0109F58C" w14:textId="77777777" w:rsidR="00723377" w:rsidRPr="00104BB2" w:rsidRDefault="00723377" w:rsidP="00C40252">
      <w:pPr>
        <w:tabs>
          <w:tab w:val="left" w:pos="567"/>
        </w:tabs>
        <w:spacing w:after="0" w:line="240" w:lineRule="auto"/>
        <w:rPr>
          <w:rFonts w:ascii="Times New Roman" w:eastAsia="SimSun" w:hAnsi="Times New Roman"/>
          <w:u w:val="single"/>
          <w:lang w:eastAsia="zh-CN"/>
        </w:rPr>
      </w:pPr>
    </w:p>
    <w:p w14:paraId="761D9BED" w14:textId="77777777" w:rsidR="00723377" w:rsidRPr="00104BB2" w:rsidRDefault="00723377" w:rsidP="00C40252">
      <w:pPr>
        <w:tabs>
          <w:tab w:val="left" w:pos="567"/>
        </w:tabs>
        <w:spacing w:after="0" w:line="240" w:lineRule="auto"/>
        <w:rPr>
          <w:rFonts w:ascii="Times New Roman" w:eastAsia="SimSun" w:hAnsi="Times New Roman"/>
          <w:u w:val="single"/>
          <w:lang w:eastAsia="zh-CN"/>
        </w:rPr>
      </w:pPr>
      <w:r w:rsidRPr="00104BB2">
        <w:rPr>
          <w:rFonts w:ascii="Times New Roman" w:eastAsia="SimSun" w:hAnsi="Times New Roman"/>
          <w:u w:val="single"/>
          <w:lang w:eastAsia="zh-CN"/>
        </w:rPr>
        <w:t>Dozavimas, kai yra suaugusiųjų LML</w:t>
      </w:r>
      <w:r w:rsidR="00A45112" w:rsidRPr="00A45112">
        <w:rPr>
          <w:rFonts w:ascii="Times New Roman" w:eastAsia="SimSun" w:hAnsi="Times New Roman"/>
          <w:u w:val="single"/>
          <w:lang w:eastAsia="zh-CN"/>
        </w:rPr>
        <w:t xml:space="preserve"> </w:t>
      </w:r>
      <w:r w:rsidR="00A45112">
        <w:rPr>
          <w:rFonts w:ascii="Times New Roman" w:eastAsia="SimSun" w:hAnsi="Times New Roman"/>
          <w:u w:val="single"/>
          <w:lang w:eastAsia="zh-CN"/>
        </w:rPr>
        <w:t>blastine krizė</w:t>
      </w:r>
    </w:p>
    <w:p w14:paraId="68F3C969"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Rekomenduojama imatinibo dozė suaugusiems pacientams, kuriems yra blastinė krizė, yra 600 mg per parą. Blastinė krizė diagnozuojama, kai blastų kraujyje ar kaulų čiulpuose ≥ 30% ar yra kitokia negu hepatosplenomegalija ekstramedulinė liga.</w:t>
      </w:r>
    </w:p>
    <w:p w14:paraId="6B829F54" w14:textId="77777777" w:rsidR="00723377" w:rsidRPr="00104BB2" w:rsidRDefault="00723377" w:rsidP="00C40252">
      <w:pPr>
        <w:tabs>
          <w:tab w:val="left" w:pos="567"/>
        </w:tabs>
        <w:spacing w:after="0" w:line="240" w:lineRule="auto"/>
        <w:rPr>
          <w:rFonts w:ascii="Times New Roman" w:eastAsia="SimSun" w:hAnsi="Times New Roman"/>
          <w:u w:val="single"/>
          <w:lang w:eastAsia="zh-CN"/>
        </w:rPr>
      </w:pPr>
    </w:p>
    <w:p w14:paraId="0D273FB9"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Gydymo trukmė. Klinikinių tyrimų metu gydymas imatinibu buvo tęsiamas iki ligos progresavimo. Gydymo nutraukimo poveikis gavus visišką citogenetinį atsaką netirtas.</w:t>
      </w:r>
    </w:p>
    <w:p w14:paraId="35C44665"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45CD4E48" w14:textId="77777777" w:rsidR="00723377" w:rsidRPr="00104BB2" w:rsidRDefault="00A45112" w:rsidP="00C4025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Dozę galima didinti nuo 600 mg iki didžiausios 800 mg dozės (po 400 mg 2 kartus per parą), kai yra blastinė krizė ir nėra sunkių nepageidaujamų vaisto reakcijų ar sunkios su leukemija susijusios neutropenijos ar trombocitopemijos šiais atvejais: </w:t>
      </w:r>
      <w:r w:rsidR="00723377" w:rsidRPr="00104BB2">
        <w:rPr>
          <w:rFonts w:ascii="Times New Roman" w:eastAsia="SimSun" w:hAnsi="Times New Roman"/>
          <w:lang w:eastAsia="zh-CN"/>
        </w:rPr>
        <w:t>po 12 mėnesių gydymo negavus citogenetinio atsako; ar išnykus anksčiau pasiektam hematologiniam ir (arba) citogenetiniam atsakui. Pacientą, kuriam padidinama dozė, būtina atidžiai stebėti dėl galimų dažnesnių nepageidaujamų reakcijų, sukeliamų didesnių dozių.</w:t>
      </w:r>
    </w:p>
    <w:p w14:paraId="704105D5"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0989A8E1" w14:textId="77777777" w:rsidR="00723377" w:rsidRPr="00104BB2" w:rsidRDefault="00723377" w:rsidP="00C40252">
      <w:pPr>
        <w:tabs>
          <w:tab w:val="left" w:pos="567"/>
        </w:tabs>
        <w:spacing w:after="0" w:line="240" w:lineRule="auto"/>
        <w:rPr>
          <w:rFonts w:ascii="Times New Roman" w:eastAsia="SimSun" w:hAnsi="Times New Roman"/>
          <w:u w:val="single"/>
          <w:lang w:eastAsia="zh-CN"/>
        </w:rPr>
      </w:pPr>
      <w:r w:rsidRPr="00104BB2">
        <w:rPr>
          <w:rFonts w:ascii="Times New Roman" w:eastAsia="SimSun" w:hAnsi="Times New Roman"/>
          <w:u w:val="single"/>
          <w:lang w:eastAsia="zh-CN"/>
        </w:rPr>
        <w:t xml:space="preserve">Dozavimas, kai yra vaikų LML </w:t>
      </w:r>
    </w:p>
    <w:p w14:paraId="012073D1"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Vaikams dozuojama pagal kūno paviršiaus plotą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Kai yra lėtinė ir progresavusi LML fazė, vaikams rekomenduojama 340 mg/m</w:t>
      </w:r>
      <w:r w:rsidRPr="00104BB2">
        <w:rPr>
          <w:rFonts w:ascii="Times New Roman" w:eastAsia="SimSun" w:hAnsi="Times New Roman"/>
          <w:vertAlign w:val="superscript"/>
          <w:lang w:eastAsia="zh-CN"/>
        </w:rPr>
        <w:t xml:space="preserve">2 </w:t>
      </w:r>
      <w:r w:rsidRPr="00104BB2">
        <w:rPr>
          <w:rFonts w:ascii="Times New Roman" w:eastAsia="SimSun" w:hAnsi="Times New Roman"/>
          <w:lang w:eastAsia="zh-CN"/>
        </w:rPr>
        <w:t>paros dozė (bendros 800 mg dozės viršyti negalima). Vaistinį preparatą galima vartoti vieną kartą per parą arba paros dozę dalyti į dvi dozes – vieną vartoti ryte, kitą – vakare. Dabartinės dozavimo rekomendacijos vadovaujasi mažu vaikų skaičiumi (žr. 5.1 ir 5.2 skyrius). Kaip gydyti jaunesnius negu 2 metų vaikus, patirties nėra.</w:t>
      </w:r>
    </w:p>
    <w:p w14:paraId="5507D59E"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289AED30" w14:textId="77777777" w:rsidR="00723377"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Jei nepasireiškė sunkus nepageidaujamas poveikis ir sunki ne su leukemija susijusi neutropenija arba trombocitopenija, dozė vaikams gali būti didinama nuo 340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iki 570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per parą (bendros 800 mg dozės viršyti negalima) sekančiomis sąlygomis: ligos progresavimas (bet kuriuo metu); nepasiektas patenkinamas hematologinis atsakas po mažiausiai 3 gydymo mėnesių; nepasiektas citogenetinis atsakas po 12 gydymo mėnesių; anksčiau pasiekto hematologinio ir (arba) citogenetinio atsako praradimas. Didinant dozę, pacientai turi būti atidžiai stebimi dėl padidėjusio nepageidaujamo poveikio pasireiškimo galimybės gydant didesnėmis dozėmis.</w:t>
      </w:r>
    </w:p>
    <w:p w14:paraId="5A8A00C2" w14:textId="77777777" w:rsidR="00A45112" w:rsidRDefault="00A45112" w:rsidP="00A45112">
      <w:pPr>
        <w:tabs>
          <w:tab w:val="left" w:pos="567"/>
        </w:tabs>
        <w:spacing w:after="0" w:line="240" w:lineRule="auto"/>
        <w:rPr>
          <w:rFonts w:ascii="Times New Roman" w:eastAsia="SimSun" w:hAnsi="Times New Roman"/>
          <w:u w:val="single"/>
          <w:lang w:eastAsia="zh-CN"/>
        </w:rPr>
      </w:pPr>
    </w:p>
    <w:p w14:paraId="7B4C06C3" w14:textId="77777777" w:rsidR="00A45112" w:rsidRPr="00340F0C" w:rsidRDefault="00A45112" w:rsidP="00A4511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suaugusiųjų Ph+ ŪLL </w:t>
      </w:r>
    </w:p>
    <w:p w14:paraId="2EAC6372"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Ph+ ŪLL sergantiems suaugusiesiems pacientams rekomenduojama </w:t>
      </w:r>
      <w:r w:rsidR="006406A8" w:rsidRPr="00B00CA4">
        <w:rPr>
          <w:rFonts w:ascii="Times New Roman" w:eastAsia="SimSun" w:hAnsi="Times New Roman"/>
          <w:lang w:eastAsia="zh-CN"/>
        </w:rPr>
        <w:t>Imatinib Synthon Hispania</w:t>
      </w:r>
      <w:r w:rsidR="006406A8" w:rsidRPr="00B00CA4">
        <w:rPr>
          <w:rFonts w:ascii="Times New Roman" w:hAnsi="Times New Roman"/>
          <w:u w:val="single"/>
        </w:rPr>
        <w:t xml:space="preserve"> </w:t>
      </w:r>
      <w:r w:rsidRPr="00340F0C">
        <w:rPr>
          <w:rFonts w:ascii="Times New Roman" w:eastAsia="SimSun" w:hAnsi="Times New Roman"/>
          <w:u w:val="single"/>
          <w:lang w:eastAsia="zh-CN"/>
        </w:rPr>
        <w:t xml:space="preserve"> </w:t>
      </w:r>
      <w:r w:rsidRPr="00340F0C">
        <w:rPr>
          <w:rFonts w:ascii="Times New Roman" w:eastAsia="SimSun" w:hAnsi="Times New Roman"/>
          <w:lang w:eastAsia="zh-CN"/>
        </w:rPr>
        <w:t xml:space="preserve">dozė yra 600 mg per parą. Visų fazių metu gydymui turi vadovauti hematologai, turintys šios ligos gydymo patirties. </w:t>
      </w:r>
    </w:p>
    <w:p w14:paraId="266FE8F4" w14:textId="77777777" w:rsidR="00A45112" w:rsidRPr="00340F0C" w:rsidRDefault="00A45112" w:rsidP="00A45112">
      <w:pPr>
        <w:tabs>
          <w:tab w:val="left" w:pos="567"/>
        </w:tabs>
        <w:spacing w:after="0" w:line="240" w:lineRule="auto"/>
        <w:rPr>
          <w:rFonts w:ascii="Times New Roman" w:eastAsia="SimSun" w:hAnsi="Times New Roman"/>
          <w:u w:val="single"/>
          <w:lang w:eastAsia="zh-CN"/>
        </w:rPr>
      </w:pPr>
    </w:p>
    <w:p w14:paraId="2E4898A1"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Gydymo planas. Pagal turimus duomenis,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600 mg per parą dozė buvo efektyvi ir saugi kartu su chemoterapiniais preparatais pradinės, dozės didinimo ir palaikomosios </w:t>
      </w:r>
      <w:r w:rsidRPr="00340F0C">
        <w:rPr>
          <w:rFonts w:ascii="Times New Roman" w:eastAsia="SimSun" w:hAnsi="Times New Roman"/>
          <w:lang w:eastAsia="zh-CN"/>
        </w:rPr>
        <w:lastRenderedPageBreak/>
        <w:t xml:space="preserve">chemoterapijos fazės metu (žr. 5.1 skyrių) suaugusiems pacientams, kuriems pirmą kartą diagnozuota Ph+ ŪLL. Gydymo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trukmė gali priklausyti nuo pasirinktos gydymo programos, bet dažniausiai ilgiau vartojant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rezultatai buvo geresni. </w:t>
      </w:r>
    </w:p>
    <w:p w14:paraId="321436F9" w14:textId="77777777" w:rsidR="00A45112" w:rsidRPr="00340F0C" w:rsidRDefault="00A45112" w:rsidP="00A45112">
      <w:pPr>
        <w:tabs>
          <w:tab w:val="left" w:pos="567"/>
        </w:tabs>
        <w:spacing w:after="0" w:line="240" w:lineRule="auto"/>
        <w:rPr>
          <w:rFonts w:ascii="Times New Roman" w:eastAsia="SimSun" w:hAnsi="Times New Roman"/>
          <w:lang w:eastAsia="zh-CN"/>
        </w:rPr>
      </w:pPr>
    </w:p>
    <w:p w14:paraId="4C8DCA2B"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Suaugusiesiems pacientams, kuriems yra recidyvas ar gydymui atspari Ph+ ŪLL, gydymas vien tik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po 600 mg per parą yra saugus, efektyvus ir gali būti skiriamas, kol liga pradės progresuoti. </w:t>
      </w:r>
    </w:p>
    <w:p w14:paraId="7691BA0C" w14:textId="77777777" w:rsidR="00A45112" w:rsidRPr="00340F0C" w:rsidRDefault="00A45112" w:rsidP="00A45112">
      <w:pPr>
        <w:tabs>
          <w:tab w:val="left" w:pos="567"/>
        </w:tabs>
        <w:spacing w:after="0" w:line="240" w:lineRule="auto"/>
        <w:rPr>
          <w:rFonts w:ascii="Times New Roman" w:eastAsia="SimSun" w:hAnsi="Times New Roman"/>
          <w:u w:val="single"/>
          <w:lang w:eastAsia="zh-CN"/>
        </w:rPr>
      </w:pPr>
    </w:p>
    <w:p w14:paraId="4F9B43D0" w14:textId="77777777" w:rsidR="00A45112" w:rsidRPr="00340F0C" w:rsidRDefault="00A45112" w:rsidP="00A4511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vaikų Ph+ ŪLL </w:t>
      </w:r>
    </w:p>
    <w:p w14:paraId="12855A4E"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Vaikams dozuojama pagal kūno paviršiaus plotą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Kai yra Ph+ ŪLL, vaikams rekomenduojama 340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paros dozė (bendros 600 mg dozės viršyti negalima). </w:t>
      </w:r>
    </w:p>
    <w:p w14:paraId="20E630B7" w14:textId="77777777" w:rsidR="00A45112" w:rsidRPr="00340F0C" w:rsidRDefault="00A45112" w:rsidP="00A45112">
      <w:pPr>
        <w:tabs>
          <w:tab w:val="left" w:pos="567"/>
        </w:tabs>
        <w:spacing w:after="0" w:line="240" w:lineRule="auto"/>
        <w:rPr>
          <w:rFonts w:ascii="Times New Roman" w:eastAsia="SimSun" w:hAnsi="Times New Roman"/>
          <w:u w:val="single"/>
          <w:lang w:eastAsia="zh-CN"/>
        </w:rPr>
      </w:pPr>
    </w:p>
    <w:p w14:paraId="39E78FCF" w14:textId="77777777" w:rsidR="00A45112" w:rsidRPr="00340F0C" w:rsidRDefault="00A45112" w:rsidP="00A4511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MDS/MPL </w:t>
      </w:r>
    </w:p>
    <w:p w14:paraId="0384BBF0"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MDS ar MPL sergantiems suaugusiesiems pacientams rekomenduojama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dozė yra 400 mg per parą. </w:t>
      </w:r>
    </w:p>
    <w:p w14:paraId="162AA175" w14:textId="77777777" w:rsidR="00A45112" w:rsidRPr="00340F0C" w:rsidRDefault="00A45112" w:rsidP="00A45112">
      <w:pPr>
        <w:tabs>
          <w:tab w:val="left" w:pos="567"/>
        </w:tabs>
        <w:spacing w:after="0" w:line="240" w:lineRule="auto"/>
        <w:rPr>
          <w:rFonts w:ascii="Times New Roman" w:eastAsia="SimSun" w:hAnsi="Times New Roman"/>
          <w:u w:val="single"/>
          <w:lang w:eastAsia="zh-CN"/>
        </w:rPr>
      </w:pPr>
    </w:p>
    <w:p w14:paraId="7C80D2FA"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Gydymo trukmė. Klinikinio tyrimo, tęsiamo iki šiol, metu gydymas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buvo tęsiamas iki ligos progresavimo (žr. 5.1 skyrių). Tyrimo metu gydymo vidutinė trukmė buvo 47 mėnesiai (24 dienos – 60 mėnesių). </w:t>
      </w:r>
    </w:p>
    <w:p w14:paraId="752AB9FA"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 </w:t>
      </w:r>
    </w:p>
    <w:p w14:paraId="032DA116" w14:textId="77777777" w:rsidR="00A45112" w:rsidRPr="00340F0C" w:rsidRDefault="00A45112" w:rsidP="00A4511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HES/LEL </w:t>
      </w:r>
    </w:p>
    <w:p w14:paraId="088986D0"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Rekomenduojama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dozė suaugusiesiems pacientams, sergantiems HES/LEL, yra 100 mg per parą. </w:t>
      </w:r>
    </w:p>
    <w:p w14:paraId="1F05876C" w14:textId="77777777" w:rsidR="00A45112" w:rsidRPr="00340F0C" w:rsidRDefault="00A45112" w:rsidP="00A45112">
      <w:pPr>
        <w:tabs>
          <w:tab w:val="left" w:pos="567"/>
        </w:tabs>
        <w:spacing w:after="0" w:line="240" w:lineRule="auto"/>
        <w:rPr>
          <w:rFonts w:ascii="Times New Roman" w:eastAsia="SimSun" w:hAnsi="Times New Roman"/>
          <w:lang w:eastAsia="zh-CN"/>
        </w:rPr>
      </w:pPr>
    </w:p>
    <w:p w14:paraId="32290B00"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Galima didinti dozę nuo 100 mg iki 400 mg, jei nėra nepageidaujamų reakcijų ir jeigu įvertinimas rodo nepakankamą atsaką į gydymą. </w:t>
      </w:r>
    </w:p>
    <w:p w14:paraId="6B97C23F" w14:textId="77777777" w:rsidR="00A45112" w:rsidRPr="00340F0C" w:rsidRDefault="00A45112" w:rsidP="00A45112">
      <w:pPr>
        <w:tabs>
          <w:tab w:val="left" w:pos="567"/>
        </w:tabs>
        <w:spacing w:after="0" w:line="240" w:lineRule="auto"/>
        <w:rPr>
          <w:rFonts w:ascii="Times New Roman" w:eastAsia="SimSun" w:hAnsi="Times New Roman"/>
          <w:lang w:eastAsia="zh-CN"/>
        </w:rPr>
      </w:pPr>
    </w:p>
    <w:p w14:paraId="3803D8C5"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Gydymą reikia tęsti tol, kol pacientui pastebimas teigiamas poveikis. </w:t>
      </w:r>
    </w:p>
    <w:p w14:paraId="069FD2C4" w14:textId="77777777" w:rsidR="00A45112" w:rsidRPr="00340F0C" w:rsidRDefault="00A45112" w:rsidP="00A45112">
      <w:pPr>
        <w:tabs>
          <w:tab w:val="left" w:pos="567"/>
        </w:tabs>
        <w:spacing w:after="0" w:line="240" w:lineRule="auto"/>
        <w:rPr>
          <w:rFonts w:ascii="Times New Roman" w:eastAsia="SimSun" w:hAnsi="Times New Roman"/>
          <w:u w:val="single"/>
          <w:lang w:eastAsia="zh-CN"/>
        </w:rPr>
      </w:pPr>
    </w:p>
    <w:p w14:paraId="3C654A79" w14:textId="77777777" w:rsidR="00A45112" w:rsidRPr="00340F0C" w:rsidRDefault="00A45112" w:rsidP="00A4511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pacientams, kuriems yra VTSN </w:t>
      </w:r>
    </w:p>
    <w:p w14:paraId="14E6D050"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Rekomenduojama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dozė suaugusiesiems pacientams, kuriems yra nerezekuotinas ir (arba) metastazavęs piktybinis VTSN, yra 400 mg per parą. </w:t>
      </w:r>
    </w:p>
    <w:p w14:paraId="75D2440F"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 </w:t>
      </w:r>
    </w:p>
    <w:p w14:paraId="1E89D9BB"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Dar mažai duomenų apie nuo 400 mg iki 600 mg ar 800 mg padidintos dozės poveikį pacientams, kuriems liga progresavo vartojant mažesnę dozę (žr. 5.1 skyrių). </w:t>
      </w:r>
    </w:p>
    <w:p w14:paraId="29728C2A" w14:textId="77777777" w:rsidR="00A45112" w:rsidRPr="00340F0C" w:rsidRDefault="00A45112" w:rsidP="00A45112">
      <w:pPr>
        <w:tabs>
          <w:tab w:val="left" w:pos="567"/>
        </w:tabs>
        <w:spacing w:after="0" w:line="240" w:lineRule="auto"/>
        <w:rPr>
          <w:rFonts w:ascii="Times New Roman" w:eastAsia="SimSun" w:hAnsi="Times New Roman"/>
          <w:lang w:eastAsia="zh-CN"/>
        </w:rPr>
      </w:pPr>
    </w:p>
    <w:p w14:paraId="2A77E7B3"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Gydymo trukmė. Klinikinių tyrimų metu VTSN sergantys pacientai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buvo gydomi iki ligos progresavimo. Analizės metu nustatyta, kad vidutinė gydymo trukmė buvo 7 mėnesiai (nuo 7 dienų iki 13 mėnesių). Gydymo nutraukimo poveikis po gauto atsako netirtas. </w:t>
      </w:r>
    </w:p>
    <w:p w14:paraId="55007998" w14:textId="77777777" w:rsidR="00A45112" w:rsidRPr="00340F0C" w:rsidRDefault="00A45112" w:rsidP="00A45112">
      <w:pPr>
        <w:tabs>
          <w:tab w:val="left" w:pos="567"/>
        </w:tabs>
        <w:spacing w:after="0" w:line="240" w:lineRule="auto"/>
        <w:rPr>
          <w:rFonts w:ascii="Times New Roman" w:eastAsia="SimSun" w:hAnsi="Times New Roman"/>
          <w:lang w:eastAsia="zh-CN"/>
        </w:rPr>
      </w:pPr>
    </w:p>
    <w:p w14:paraId="0E45A592"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Rekomenduojama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dozė adjuvantiniam suaugusiųjų, kuriems atlikta VTSN rezekcija, gydymui yra 400 mg per parą. Optimali gydymo trukmė kol kas nenustatyta. Klinikinių tyrimų duomenimis gydymo trukmė šiai indikacijai truko 36 mėnesius (žr. 5.1 skyrių). </w:t>
      </w:r>
    </w:p>
    <w:p w14:paraId="20ED945A" w14:textId="77777777" w:rsidR="00A45112" w:rsidRPr="00340F0C" w:rsidRDefault="00A45112" w:rsidP="00A45112">
      <w:pPr>
        <w:tabs>
          <w:tab w:val="left" w:pos="567"/>
        </w:tabs>
        <w:spacing w:after="0" w:line="240" w:lineRule="auto"/>
        <w:rPr>
          <w:rFonts w:ascii="Times New Roman" w:eastAsia="SimSun" w:hAnsi="Times New Roman"/>
          <w:u w:val="single"/>
          <w:lang w:eastAsia="zh-CN"/>
        </w:rPr>
      </w:pPr>
    </w:p>
    <w:p w14:paraId="55611104" w14:textId="77777777" w:rsidR="00A45112" w:rsidRPr="00340F0C" w:rsidRDefault="00A45112" w:rsidP="00A4511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DFSP </w:t>
      </w:r>
    </w:p>
    <w:p w14:paraId="07D6BBDF"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DFSP sergantiems suaugusiesiems pacientams rekomenduojama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dozė yra 800 mg per parą. </w:t>
      </w:r>
    </w:p>
    <w:p w14:paraId="53F1FF53" w14:textId="77777777" w:rsidR="00723377" w:rsidRPr="00104BB2" w:rsidRDefault="00723377" w:rsidP="00C40252">
      <w:pPr>
        <w:tabs>
          <w:tab w:val="left" w:pos="567"/>
        </w:tabs>
        <w:spacing w:after="0" w:line="240" w:lineRule="auto"/>
        <w:rPr>
          <w:rFonts w:ascii="Times New Roman" w:eastAsia="SimSun" w:hAnsi="Times New Roman"/>
          <w:u w:val="single"/>
          <w:lang w:eastAsia="zh-CN"/>
        </w:rPr>
      </w:pPr>
    </w:p>
    <w:p w14:paraId="05DCFE87" w14:textId="77777777" w:rsidR="00723377" w:rsidRPr="00104BB2" w:rsidRDefault="00723377" w:rsidP="00C40252">
      <w:pPr>
        <w:tabs>
          <w:tab w:val="left" w:pos="567"/>
        </w:tabs>
        <w:spacing w:after="0" w:line="240" w:lineRule="auto"/>
        <w:rPr>
          <w:rFonts w:ascii="Times New Roman" w:eastAsia="SimSun" w:hAnsi="Times New Roman"/>
          <w:u w:val="single"/>
          <w:lang w:eastAsia="zh-CN"/>
        </w:rPr>
      </w:pPr>
      <w:r w:rsidRPr="00104BB2">
        <w:rPr>
          <w:rFonts w:ascii="Times New Roman" w:eastAsia="SimSun" w:hAnsi="Times New Roman"/>
          <w:u w:val="single"/>
          <w:lang w:eastAsia="zh-CN"/>
        </w:rPr>
        <w:t>Dozės korekcija dėl nepageidaujamo poveikio</w:t>
      </w:r>
    </w:p>
    <w:p w14:paraId="0A1D3FB0" w14:textId="77777777" w:rsidR="00723377" w:rsidRPr="00104BB2" w:rsidRDefault="00723377" w:rsidP="00C40252">
      <w:pPr>
        <w:tabs>
          <w:tab w:val="left" w:pos="567"/>
        </w:tabs>
        <w:spacing w:after="0" w:line="240" w:lineRule="auto"/>
        <w:rPr>
          <w:rFonts w:ascii="Times New Roman" w:eastAsia="SimSun" w:hAnsi="Times New Roman"/>
          <w:i/>
          <w:lang w:eastAsia="zh-CN"/>
        </w:rPr>
      </w:pPr>
      <w:r w:rsidRPr="00104BB2">
        <w:rPr>
          <w:rFonts w:ascii="Times New Roman" w:eastAsia="SimSun" w:hAnsi="Times New Roman"/>
          <w:i/>
          <w:lang w:eastAsia="zh-CN"/>
        </w:rPr>
        <w:t>Nehematologinės nepageidaujamos reakcijos</w:t>
      </w:r>
    </w:p>
    <w:p w14:paraId="1F20F0B9"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Jeigu vartojant imatinibo atsiranda sunkių nehematologinių nepageidaujamų reakcijų, gydymą būtina nutraukti tol, kol šie reiškiniai išnyksta. Vėliau, jei reikia, gydymą galima atnaujinti atsižvelgiant į pradinį nepageidaujamų reiškinių sunkumą.</w:t>
      </w:r>
    </w:p>
    <w:p w14:paraId="4DBF9C02"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 </w:t>
      </w:r>
    </w:p>
    <w:p w14:paraId="4AD0D869"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Jei bilirubino koncentracija &gt; 3 kartus yra didesnė už nustatytą viršutinę normos ribą (VNR) ar kepenų transaminazių </w:t>
      </w:r>
      <w:r w:rsidR="000B1C49">
        <w:rPr>
          <w:rFonts w:ascii="Times New Roman" w:eastAsia="SimSun" w:hAnsi="Times New Roman"/>
          <w:lang w:eastAsia="zh-CN"/>
        </w:rPr>
        <w:t>aktyvumas</w:t>
      </w:r>
      <w:r w:rsidRPr="00104BB2">
        <w:rPr>
          <w:rFonts w:ascii="Times New Roman" w:eastAsia="SimSun" w:hAnsi="Times New Roman"/>
          <w:lang w:eastAsia="zh-CN"/>
        </w:rPr>
        <w:t xml:space="preserve"> &gt; 5 kartus didesnė už VNR, imatinibo nevartoti, kol bilirubino koncentracija sumažėja &lt; 1,5 karto už VNR ir transaminazių </w:t>
      </w:r>
      <w:r w:rsidR="000B1C49">
        <w:rPr>
          <w:rFonts w:ascii="Times New Roman" w:eastAsia="SimSun" w:hAnsi="Times New Roman"/>
          <w:lang w:eastAsia="zh-CN"/>
        </w:rPr>
        <w:t>aktyvumas</w:t>
      </w:r>
      <w:r w:rsidRPr="00104BB2">
        <w:rPr>
          <w:rFonts w:ascii="Times New Roman" w:eastAsia="SimSun" w:hAnsi="Times New Roman"/>
          <w:lang w:eastAsia="zh-CN"/>
        </w:rPr>
        <w:t xml:space="preserve"> &lt; 2,5 karto už VNR. Gydymą galima tęsti </w:t>
      </w:r>
      <w:r w:rsidRPr="00104BB2">
        <w:rPr>
          <w:rFonts w:ascii="Times New Roman" w:eastAsia="SimSun" w:hAnsi="Times New Roman"/>
          <w:lang w:eastAsia="zh-CN"/>
        </w:rPr>
        <w:lastRenderedPageBreak/>
        <w:t>sumažinta imatinibo paros doze. Suaugusiesiems dozę reikia sumažinti nuo 600 mg iki 400 mg, ar nuo 800 mg iki 600 mg, o vaikams nuo 340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per parą iki 260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per parą.</w:t>
      </w:r>
    </w:p>
    <w:p w14:paraId="490B0C43"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47E23131" w14:textId="77777777" w:rsidR="00723377" w:rsidRPr="00104BB2" w:rsidRDefault="00723377" w:rsidP="00C40252">
      <w:pPr>
        <w:tabs>
          <w:tab w:val="left" w:pos="567"/>
        </w:tabs>
        <w:spacing w:after="0" w:line="240" w:lineRule="auto"/>
        <w:rPr>
          <w:rFonts w:ascii="Times New Roman" w:eastAsia="SimSun" w:hAnsi="Times New Roman"/>
          <w:i/>
          <w:lang w:eastAsia="zh-CN"/>
        </w:rPr>
      </w:pPr>
      <w:r w:rsidRPr="00104BB2">
        <w:rPr>
          <w:rFonts w:ascii="Times New Roman" w:eastAsia="SimSun" w:hAnsi="Times New Roman"/>
          <w:i/>
          <w:lang w:eastAsia="zh-CN"/>
        </w:rPr>
        <w:t>Hematologinės nepageidaujamos reakcijos</w:t>
      </w:r>
    </w:p>
    <w:p w14:paraId="4B86103F"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Dozės mažinimo ir gydymo pertraukimo rekomendacijos, išryškėjus sunkiai neutropenijai ar trombocitopenijai, nurodytos lentelėje žemiau.</w:t>
      </w:r>
    </w:p>
    <w:p w14:paraId="712A2CDB"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7A07C3F1"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Dozės korekcija, kai yra neutropenija ir trombocitopenija:</w:t>
      </w:r>
    </w:p>
    <w:p w14:paraId="16F4F475" w14:textId="77777777" w:rsidR="00723377" w:rsidRPr="00104BB2" w:rsidRDefault="00723377" w:rsidP="00C40252">
      <w:pPr>
        <w:tabs>
          <w:tab w:val="left" w:pos="567"/>
        </w:tabs>
        <w:spacing w:after="0" w:line="240" w:lineRule="auto"/>
        <w:rPr>
          <w:rFonts w:ascii="Times New Roman" w:eastAsia="SimSun" w:hAnsi="Times New Roman"/>
          <w:lang w:eastAsia="zh-C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7"/>
        <w:gridCol w:w="7"/>
        <w:gridCol w:w="2960"/>
        <w:gridCol w:w="14"/>
        <w:gridCol w:w="3374"/>
      </w:tblGrid>
      <w:tr w:rsidR="00A45112" w:rsidRPr="00104BB2" w14:paraId="4316136C" w14:textId="77777777" w:rsidTr="00B00CA4">
        <w:trPr>
          <w:trHeight w:val="698"/>
        </w:trPr>
        <w:tc>
          <w:tcPr>
            <w:tcW w:w="2967" w:type="dxa"/>
          </w:tcPr>
          <w:p w14:paraId="4E52E260" w14:textId="77777777" w:rsidR="00A45112" w:rsidRPr="00104BB2" w:rsidRDefault="00A45112"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HES/LEL (pradinė dozė – 100 mg)</w:t>
            </w:r>
          </w:p>
        </w:tc>
        <w:tc>
          <w:tcPr>
            <w:tcW w:w="2967" w:type="dxa"/>
            <w:gridSpan w:val="2"/>
          </w:tcPr>
          <w:p w14:paraId="5CC36DB7" w14:textId="77777777" w:rsidR="00A45112" w:rsidRPr="00104BB2" w:rsidRDefault="00A45112"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ANS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(arba) trombocitų &lt; 50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w:t>
            </w:r>
          </w:p>
        </w:tc>
        <w:tc>
          <w:tcPr>
            <w:tcW w:w="3388" w:type="dxa"/>
            <w:gridSpan w:val="2"/>
          </w:tcPr>
          <w:p w14:paraId="5054F473" w14:textId="77777777" w:rsidR="00A45112" w:rsidRPr="00340F0C" w:rsidRDefault="00A45112" w:rsidP="00A45112">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1.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vartojimą nutraukti, kol ANS bus ≥ 1,5 x 109°/l ir trombocitų ≥ 75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 xml:space="preserve">/l. </w:t>
            </w:r>
          </w:p>
          <w:p w14:paraId="6632B9FD" w14:textId="77777777" w:rsidR="00A45112" w:rsidRPr="00104BB2" w:rsidRDefault="00A45112" w:rsidP="00D731B1">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2.Gydymą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atnaujinti anksčiau vartota doze (t.y. ta, kuri buvo vartota prieš pasireiškiant stipriai nepageidaujamai reakcijai).</w:t>
            </w:r>
          </w:p>
        </w:tc>
      </w:tr>
      <w:tr w:rsidR="00A45112" w:rsidRPr="00104BB2" w14:paraId="1296978C" w14:textId="77777777" w:rsidTr="00B00CA4">
        <w:trPr>
          <w:trHeight w:val="698"/>
        </w:trPr>
        <w:tc>
          <w:tcPr>
            <w:tcW w:w="2967" w:type="dxa"/>
          </w:tcPr>
          <w:p w14:paraId="40F40162" w14:textId="77777777" w:rsidR="00A45112" w:rsidRPr="00104BB2" w:rsidRDefault="00A45112"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MDS/ MPL ir VTSN fazė (pradinė dozė – 400 mg) HES/LEL (400 mg dozė)</w:t>
            </w:r>
          </w:p>
        </w:tc>
        <w:tc>
          <w:tcPr>
            <w:tcW w:w="2967" w:type="dxa"/>
            <w:gridSpan w:val="2"/>
          </w:tcPr>
          <w:p w14:paraId="6BE5DCB3" w14:textId="77777777" w:rsidR="00A45112" w:rsidRPr="00104BB2" w:rsidRDefault="00A45112"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ANS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(arba) trombocitų &lt; 50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w:t>
            </w:r>
          </w:p>
        </w:tc>
        <w:tc>
          <w:tcPr>
            <w:tcW w:w="3388" w:type="dxa"/>
            <w:gridSpan w:val="2"/>
          </w:tcPr>
          <w:p w14:paraId="6C509F88" w14:textId="77777777" w:rsidR="00A45112" w:rsidRPr="00340F0C" w:rsidRDefault="00A45112" w:rsidP="00A45112">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1.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vartojimą nutraukti, kol ANS bus ≥ 1,5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trombocitų ≥ 75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 xml:space="preserve">/l. </w:t>
            </w:r>
          </w:p>
          <w:p w14:paraId="6C0522CF" w14:textId="77777777" w:rsidR="00A45112" w:rsidRPr="00340F0C" w:rsidRDefault="00A45112" w:rsidP="00A45112">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2. Gydymą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atnaujinti anksčiau vartota doze (t.y. ta, kuri buvo vartota prieš pasireiškiant stipriai nepageidaujamai reakcijai). </w:t>
            </w:r>
          </w:p>
          <w:p w14:paraId="1C154986" w14:textId="77777777" w:rsidR="00A45112" w:rsidRPr="00340F0C" w:rsidRDefault="00A45112" w:rsidP="00A45112">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3. Kartotinai sumažėjus ANS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trombocitų &lt; 50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 xml:space="preserve">/l, kartoti nuo 1-ojo punkto ir gydymą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atnaujinti </w:t>
            </w:r>
          </w:p>
          <w:p w14:paraId="77B269ED" w14:textId="77777777" w:rsidR="00A45112" w:rsidRPr="00104BB2" w:rsidRDefault="00A45112" w:rsidP="00AF4F4D">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sumažinta 300 mg doze.</w:t>
            </w:r>
          </w:p>
        </w:tc>
      </w:tr>
      <w:tr w:rsidR="00723377" w:rsidRPr="00104BB2" w14:paraId="19813633" w14:textId="77777777" w:rsidTr="00B00CA4">
        <w:trPr>
          <w:trHeight w:val="698"/>
        </w:trPr>
        <w:tc>
          <w:tcPr>
            <w:tcW w:w="2967" w:type="dxa"/>
          </w:tcPr>
          <w:p w14:paraId="36407F72"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Vaikų lėtinė LML fazė</w:t>
            </w:r>
          </w:p>
          <w:p w14:paraId="63660AFC" w14:textId="77777777" w:rsidR="00723377" w:rsidRPr="00104BB2" w:rsidRDefault="00723377" w:rsidP="00AF4F4D">
            <w:pPr>
              <w:tabs>
                <w:tab w:val="left" w:pos="567"/>
              </w:tabs>
              <w:spacing w:after="0" w:line="240" w:lineRule="auto"/>
              <w:jc w:val="both"/>
              <w:rPr>
                <w:rFonts w:ascii="Times New Roman" w:eastAsia="SimSun" w:hAnsi="Times New Roman"/>
                <w:lang w:eastAsia="en-GB"/>
              </w:rPr>
            </w:pPr>
            <w:r w:rsidRPr="00104BB2">
              <w:rPr>
                <w:rFonts w:ascii="Times New Roman" w:eastAsia="SimSun" w:hAnsi="Times New Roman"/>
                <w:lang w:eastAsia="zh-CN"/>
              </w:rPr>
              <w:t>(340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dozė)</w:t>
            </w:r>
          </w:p>
        </w:tc>
        <w:tc>
          <w:tcPr>
            <w:tcW w:w="2967" w:type="dxa"/>
            <w:gridSpan w:val="2"/>
          </w:tcPr>
          <w:p w14:paraId="5CC045D4"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ANS &lt; 1,0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w:t>
            </w:r>
          </w:p>
          <w:p w14:paraId="5743BF83"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ir (arba)</w:t>
            </w:r>
          </w:p>
          <w:p w14:paraId="5D16FB33" w14:textId="77777777" w:rsidR="00723377" w:rsidRPr="00104BB2" w:rsidRDefault="00723377" w:rsidP="00AF4F4D">
            <w:pPr>
              <w:tabs>
                <w:tab w:val="left" w:pos="567"/>
              </w:tabs>
              <w:spacing w:after="0" w:line="240" w:lineRule="auto"/>
              <w:jc w:val="both"/>
              <w:rPr>
                <w:rFonts w:ascii="Times New Roman" w:eastAsia="SimSun" w:hAnsi="Times New Roman"/>
                <w:lang w:eastAsia="en-GB"/>
              </w:rPr>
            </w:pPr>
            <w:r w:rsidRPr="00104BB2">
              <w:rPr>
                <w:rFonts w:ascii="Times New Roman" w:eastAsia="SimSun" w:hAnsi="Times New Roman"/>
                <w:lang w:eastAsia="zh-CN"/>
              </w:rPr>
              <w:t>trombocitų &lt; 50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w:t>
            </w:r>
          </w:p>
        </w:tc>
        <w:tc>
          <w:tcPr>
            <w:tcW w:w="3388" w:type="dxa"/>
            <w:gridSpan w:val="2"/>
          </w:tcPr>
          <w:p w14:paraId="55AFC1F8" w14:textId="1438935D" w:rsidR="00723377" w:rsidRPr="00104BB2" w:rsidRDefault="00723377" w:rsidP="00AF4F4D">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1. </w:t>
            </w:r>
            <w:r w:rsidR="006406A8">
              <w:rPr>
                <w:rFonts w:ascii="Times New Roman" w:eastAsia="SimSun" w:hAnsi="Times New Roman"/>
                <w:lang w:eastAsia="zh-CN"/>
              </w:rPr>
              <w:t>Imatinib</w:t>
            </w:r>
            <w:r w:rsidRPr="00104BB2">
              <w:rPr>
                <w:rFonts w:ascii="Times New Roman" w:eastAsia="SimSun" w:hAnsi="Times New Roman"/>
                <w:lang w:eastAsia="zh-CN"/>
              </w:rPr>
              <w:t xml:space="preserve"> vartojimą nutraukti, kol ANS bus ≥ 1,5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 ir trombocitų ≥ 75 x 110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w:t>
            </w:r>
          </w:p>
          <w:p w14:paraId="52B13D41" w14:textId="77777777" w:rsidR="00723377" w:rsidRPr="00104BB2" w:rsidRDefault="00723377" w:rsidP="00AF4F4D">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2. Gydymą imatinibu atnaujinti anksčiau vartota doze (t.y. ta, kuri buvo vartota prieš pasireiškiant stipriai nepageidaujamai reakcijai).</w:t>
            </w:r>
          </w:p>
          <w:p w14:paraId="7487D19C" w14:textId="77777777" w:rsidR="00723377" w:rsidRPr="00104BB2" w:rsidRDefault="00723377" w:rsidP="00AF4F4D">
            <w:pPr>
              <w:widowControl w:val="0"/>
              <w:tabs>
                <w:tab w:val="left" w:pos="500"/>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3. Kartotinai sumažėjus ANS &lt; 1,0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 ir trombocitų &lt; 50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 kartoti nuo 1-ojo punkto ir (arba) gydymą imatinibu atnaujinti sumažinta 260 mg/m</w:t>
            </w:r>
            <w:r w:rsidRPr="00104BB2">
              <w:rPr>
                <w:rFonts w:ascii="Times New Roman" w:eastAsia="SimSun" w:hAnsi="Times New Roman"/>
                <w:vertAlign w:val="superscript"/>
                <w:lang w:eastAsia="zh-CN"/>
              </w:rPr>
              <w:t xml:space="preserve">2 </w:t>
            </w:r>
            <w:r w:rsidRPr="00104BB2">
              <w:rPr>
                <w:rFonts w:ascii="Times New Roman" w:eastAsia="SimSun" w:hAnsi="Times New Roman"/>
                <w:lang w:eastAsia="zh-CN"/>
              </w:rPr>
              <w:t>doze.</w:t>
            </w:r>
          </w:p>
        </w:tc>
      </w:tr>
      <w:tr w:rsidR="00723377" w:rsidRPr="00104BB2" w14:paraId="61772AE5" w14:textId="77777777" w:rsidTr="00B00CA4">
        <w:trPr>
          <w:trHeight w:val="1433"/>
        </w:trPr>
        <w:tc>
          <w:tcPr>
            <w:tcW w:w="2967" w:type="dxa"/>
          </w:tcPr>
          <w:p w14:paraId="0D0904FE" w14:textId="77777777" w:rsidR="00723377" w:rsidRPr="00104BB2" w:rsidRDefault="00723377" w:rsidP="00AF4F4D">
            <w:pPr>
              <w:tabs>
                <w:tab w:val="left" w:pos="567"/>
              </w:tabs>
              <w:spacing w:after="0" w:line="240" w:lineRule="auto"/>
              <w:jc w:val="both"/>
              <w:rPr>
                <w:rFonts w:ascii="Times New Roman" w:eastAsia="SimSun" w:hAnsi="Times New Roman"/>
                <w:lang w:eastAsia="en-GB"/>
              </w:rPr>
            </w:pPr>
            <w:r w:rsidRPr="00104BB2">
              <w:rPr>
                <w:rFonts w:ascii="Times New Roman" w:eastAsia="SimSun" w:hAnsi="Times New Roman"/>
                <w:lang w:eastAsia="zh-CN"/>
              </w:rPr>
              <w:t xml:space="preserve">LML blastinė krizė (pradinė dozė 600 mg) </w:t>
            </w:r>
          </w:p>
        </w:tc>
        <w:tc>
          <w:tcPr>
            <w:tcW w:w="2967" w:type="dxa"/>
            <w:gridSpan w:val="2"/>
          </w:tcPr>
          <w:p w14:paraId="2E113C2C" w14:textId="77777777" w:rsidR="00723377" w:rsidRPr="00104BB2" w:rsidRDefault="00723377" w:rsidP="00AF4F4D">
            <w:pPr>
              <w:tabs>
                <w:tab w:val="left" w:pos="567"/>
              </w:tabs>
              <w:spacing w:after="0" w:line="240" w:lineRule="auto"/>
              <w:jc w:val="both"/>
              <w:rPr>
                <w:rFonts w:ascii="Times New Roman" w:eastAsia="SimSun" w:hAnsi="Times New Roman"/>
                <w:lang w:eastAsia="en-GB"/>
              </w:rPr>
            </w:pPr>
            <w:r w:rsidRPr="00104BB2">
              <w:rPr>
                <w:rFonts w:ascii="Times New Roman" w:eastAsia="SimSun" w:hAnsi="Times New Roman"/>
                <w:vertAlign w:val="superscript"/>
                <w:lang w:eastAsia="zh-CN"/>
              </w:rPr>
              <w:t>a</w:t>
            </w:r>
            <w:r w:rsidRPr="00104BB2">
              <w:rPr>
                <w:rFonts w:ascii="Times New Roman" w:eastAsia="SimSun" w:hAnsi="Times New Roman"/>
                <w:lang w:eastAsia="zh-CN"/>
              </w:rPr>
              <w:t>ANS &lt; 0,5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 xml:space="preserve">/l </w:t>
            </w:r>
          </w:p>
          <w:p w14:paraId="663E2ACA" w14:textId="77777777" w:rsidR="00723377" w:rsidRPr="00104BB2" w:rsidRDefault="00723377" w:rsidP="00AF4F4D">
            <w:pPr>
              <w:tabs>
                <w:tab w:val="left" w:pos="567"/>
              </w:tabs>
              <w:spacing w:after="0" w:line="240" w:lineRule="auto"/>
              <w:jc w:val="both"/>
              <w:rPr>
                <w:rFonts w:ascii="Times New Roman" w:eastAsia="SimSun" w:hAnsi="Times New Roman"/>
                <w:lang w:eastAsia="zh-CN"/>
              </w:rPr>
            </w:pPr>
            <w:r w:rsidRPr="00104BB2">
              <w:rPr>
                <w:rFonts w:ascii="Times New Roman" w:eastAsia="SimSun" w:hAnsi="Times New Roman"/>
                <w:lang w:eastAsia="zh-CN"/>
              </w:rPr>
              <w:t xml:space="preserve">ir (arba) </w:t>
            </w:r>
          </w:p>
          <w:p w14:paraId="79FC7A2B" w14:textId="77777777" w:rsidR="00723377" w:rsidRPr="00104BB2" w:rsidRDefault="00723377" w:rsidP="00AF4F4D">
            <w:pPr>
              <w:tabs>
                <w:tab w:val="left" w:pos="567"/>
              </w:tabs>
              <w:spacing w:after="0" w:line="240" w:lineRule="auto"/>
              <w:jc w:val="both"/>
              <w:rPr>
                <w:rFonts w:ascii="Times New Roman" w:eastAsia="SimSun" w:hAnsi="Times New Roman"/>
                <w:lang w:eastAsia="en-GB"/>
              </w:rPr>
            </w:pPr>
            <w:r w:rsidRPr="00104BB2">
              <w:rPr>
                <w:rFonts w:ascii="Times New Roman" w:eastAsia="SimSun" w:hAnsi="Times New Roman"/>
                <w:lang w:eastAsia="zh-CN"/>
              </w:rPr>
              <w:t>trombocitų &lt; 10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 xml:space="preserve">/l </w:t>
            </w:r>
          </w:p>
        </w:tc>
        <w:tc>
          <w:tcPr>
            <w:tcW w:w="3388" w:type="dxa"/>
            <w:gridSpan w:val="2"/>
          </w:tcPr>
          <w:p w14:paraId="65E7CE50" w14:textId="77777777" w:rsidR="00723377" w:rsidRPr="00104BB2" w:rsidRDefault="00723377" w:rsidP="00AF4F4D">
            <w:pPr>
              <w:tabs>
                <w:tab w:val="left" w:pos="567"/>
              </w:tabs>
              <w:spacing w:after="0" w:line="240" w:lineRule="auto"/>
              <w:rPr>
                <w:rFonts w:ascii="Times New Roman" w:eastAsia="SimSun" w:hAnsi="Times New Roman"/>
                <w:lang w:eastAsia="en-GB"/>
              </w:rPr>
            </w:pPr>
            <w:r w:rsidRPr="00104BB2">
              <w:rPr>
                <w:rFonts w:ascii="Times New Roman" w:eastAsia="SimSun" w:hAnsi="Times New Roman"/>
                <w:lang w:eastAsia="zh-CN"/>
              </w:rPr>
              <w:t xml:space="preserve">1. Ištirti, ar citopenija nesusijusi su leukemija (kaulų čiulpų aspiratas ar biopsija). </w:t>
            </w:r>
          </w:p>
          <w:p w14:paraId="08E2B54C" w14:textId="597A2396" w:rsidR="00723377" w:rsidRPr="00104BB2" w:rsidRDefault="00723377" w:rsidP="00AF4F4D">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2. Jei citopenija nesusijusi su leukemija, </w:t>
            </w:r>
            <w:r w:rsidR="006406A8">
              <w:rPr>
                <w:rFonts w:ascii="Times New Roman" w:eastAsia="SimSun" w:hAnsi="Times New Roman"/>
                <w:lang w:eastAsia="zh-CN"/>
              </w:rPr>
              <w:t>Imatinib</w:t>
            </w:r>
            <w:r w:rsidRPr="00104BB2">
              <w:rPr>
                <w:rFonts w:ascii="Times New Roman" w:eastAsia="SimSun" w:hAnsi="Times New Roman"/>
                <w:lang w:eastAsia="zh-CN"/>
              </w:rPr>
              <w:t xml:space="preserve"> dozę sumažinti iki 400 mg. </w:t>
            </w:r>
          </w:p>
          <w:p w14:paraId="7C51DD1A" w14:textId="77777777" w:rsidR="00723377" w:rsidRPr="00104BB2" w:rsidRDefault="00723377" w:rsidP="00AF4F4D">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3. Jei citopenija trunka 2 savaites, dozę dar sumažinti iki 300 mg.</w:t>
            </w:r>
          </w:p>
          <w:p w14:paraId="6B9C2CFF" w14:textId="3DB4124D" w:rsidR="00723377" w:rsidRPr="00104BB2" w:rsidRDefault="00723377" w:rsidP="00AF4F4D">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4. Jei citopenija trunka 4 savaites ir yra nesusijusi su leukemija, </w:t>
            </w:r>
            <w:r w:rsidR="006406A8">
              <w:rPr>
                <w:rFonts w:ascii="Times New Roman" w:eastAsia="SimSun" w:hAnsi="Times New Roman"/>
                <w:lang w:eastAsia="zh-CN"/>
              </w:rPr>
              <w:t>Imatinib</w:t>
            </w:r>
            <w:r w:rsidRPr="00104BB2">
              <w:rPr>
                <w:rFonts w:ascii="Times New Roman" w:eastAsia="SimSun" w:hAnsi="Times New Roman"/>
                <w:lang w:eastAsia="zh-CN"/>
              </w:rPr>
              <w:t xml:space="preserve"> nevartoti tol, kol ANS bus ≥ 1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 xml:space="preserve">/l ir trombocitų ≥ 20 x </w:t>
            </w:r>
            <w:r w:rsidRPr="00104BB2">
              <w:rPr>
                <w:rFonts w:ascii="Times New Roman" w:eastAsia="SimSun" w:hAnsi="Times New Roman"/>
                <w:lang w:eastAsia="zh-CN"/>
              </w:rPr>
              <w:lastRenderedPageBreak/>
              <w:t>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 xml:space="preserve">/l, paskui gydymą atnaujinti 300 mg doze. </w:t>
            </w:r>
          </w:p>
        </w:tc>
      </w:tr>
      <w:tr w:rsidR="00723377" w:rsidRPr="00104BB2" w14:paraId="7A590B0F" w14:textId="77777777" w:rsidTr="00B00CA4">
        <w:trPr>
          <w:trHeight w:val="1433"/>
        </w:trPr>
        <w:tc>
          <w:tcPr>
            <w:tcW w:w="2974" w:type="dxa"/>
            <w:gridSpan w:val="2"/>
          </w:tcPr>
          <w:p w14:paraId="33B58190" w14:textId="77777777" w:rsidR="00723377" w:rsidRPr="00104BB2" w:rsidRDefault="00723377" w:rsidP="00AF4F4D">
            <w:pPr>
              <w:tabs>
                <w:tab w:val="left" w:pos="567"/>
              </w:tabs>
              <w:spacing w:after="0" w:line="240" w:lineRule="auto"/>
              <w:jc w:val="both"/>
              <w:rPr>
                <w:rFonts w:ascii="Times New Roman" w:eastAsia="SimSun" w:hAnsi="Times New Roman"/>
                <w:lang w:eastAsia="en-GB"/>
              </w:rPr>
            </w:pPr>
            <w:r w:rsidRPr="00104BB2">
              <w:rPr>
                <w:rFonts w:ascii="Times New Roman" w:eastAsia="SimSun" w:hAnsi="Times New Roman"/>
                <w:lang w:eastAsia="zh-CN"/>
              </w:rPr>
              <w:lastRenderedPageBreak/>
              <w:t>Vaikų LML akceleracijos fazė ir blastinė krizė (pradinė dozė 340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w:t>
            </w:r>
          </w:p>
        </w:tc>
        <w:tc>
          <w:tcPr>
            <w:tcW w:w="2974" w:type="dxa"/>
            <w:gridSpan w:val="2"/>
          </w:tcPr>
          <w:p w14:paraId="55383A24" w14:textId="77777777" w:rsidR="00723377" w:rsidRPr="00104BB2" w:rsidRDefault="00723377" w:rsidP="00B00CA4">
            <w:pPr>
              <w:tabs>
                <w:tab w:val="left" w:pos="567"/>
              </w:tabs>
              <w:spacing w:after="0" w:line="240" w:lineRule="auto"/>
              <w:jc w:val="both"/>
              <w:rPr>
                <w:rFonts w:ascii="Times New Roman" w:eastAsia="SimSun" w:hAnsi="Times New Roman"/>
                <w:lang w:eastAsia="en-GB"/>
              </w:rPr>
            </w:pPr>
            <w:r w:rsidRPr="00104BB2">
              <w:rPr>
                <w:rFonts w:ascii="Times New Roman" w:eastAsia="SimSun" w:hAnsi="Times New Roman"/>
                <w:vertAlign w:val="superscript"/>
                <w:lang w:eastAsia="zh-CN"/>
              </w:rPr>
              <w:t>a</w:t>
            </w:r>
            <w:r w:rsidRPr="00104BB2">
              <w:rPr>
                <w:rFonts w:ascii="Times New Roman" w:eastAsia="SimSun" w:hAnsi="Times New Roman"/>
                <w:lang w:eastAsia="zh-CN"/>
              </w:rPr>
              <w:t>ANS &lt; 0,5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w:t>
            </w:r>
          </w:p>
          <w:p w14:paraId="691B6632" w14:textId="77777777" w:rsidR="00723377" w:rsidRPr="00104BB2" w:rsidRDefault="00723377" w:rsidP="00B00CA4">
            <w:pPr>
              <w:tabs>
                <w:tab w:val="left" w:pos="567"/>
              </w:tabs>
              <w:spacing w:after="0" w:line="240" w:lineRule="auto"/>
              <w:jc w:val="both"/>
              <w:rPr>
                <w:rFonts w:ascii="Times New Roman" w:eastAsia="SimSun" w:hAnsi="Times New Roman"/>
                <w:lang w:eastAsia="zh-CN"/>
              </w:rPr>
            </w:pPr>
            <w:r w:rsidRPr="00104BB2">
              <w:rPr>
                <w:rFonts w:ascii="Times New Roman" w:eastAsia="SimSun" w:hAnsi="Times New Roman"/>
                <w:lang w:eastAsia="zh-CN"/>
              </w:rPr>
              <w:t xml:space="preserve">ir (arba) </w:t>
            </w:r>
          </w:p>
          <w:p w14:paraId="5B2C7450" w14:textId="77777777" w:rsidR="00723377" w:rsidRPr="00104BB2" w:rsidRDefault="00723377" w:rsidP="00B00CA4">
            <w:pPr>
              <w:tabs>
                <w:tab w:val="left" w:pos="567"/>
              </w:tabs>
              <w:spacing w:after="0" w:line="240" w:lineRule="auto"/>
              <w:jc w:val="both"/>
              <w:rPr>
                <w:rFonts w:ascii="Times New Roman" w:eastAsia="SimSun" w:hAnsi="Times New Roman"/>
                <w:lang w:eastAsia="en-GB"/>
              </w:rPr>
            </w:pPr>
            <w:r w:rsidRPr="00104BB2">
              <w:rPr>
                <w:rFonts w:ascii="Times New Roman" w:eastAsia="SimSun" w:hAnsi="Times New Roman"/>
                <w:lang w:eastAsia="zh-CN"/>
              </w:rPr>
              <w:t>trombocitų &lt; 10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w:t>
            </w:r>
          </w:p>
        </w:tc>
        <w:tc>
          <w:tcPr>
            <w:tcW w:w="3374" w:type="dxa"/>
          </w:tcPr>
          <w:p w14:paraId="53770D55" w14:textId="77777777" w:rsidR="00723377" w:rsidRPr="00104BB2" w:rsidRDefault="00723377" w:rsidP="00B00CA4">
            <w:pPr>
              <w:tabs>
                <w:tab w:val="left" w:pos="567"/>
              </w:tabs>
              <w:spacing w:after="0" w:line="240" w:lineRule="auto"/>
              <w:jc w:val="both"/>
              <w:rPr>
                <w:rFonts w:ascii="Times New Roman" w:eastAsia="SimSun" w:hAnsi="Times New Roman"/>
                <w:lang w:eastAsia="en-GB"/>
              </w:rPr>
            </w:pPr>
            <w:r w:rsidRPr="00104BB2">
              <w:rPr>
                <w:rFonts w:ascii="Times New Roman" w:eastAsia="SimSun" w:hAnsi="Times New Roman"/>
                <w:lang w:eastAsia="zh-CN"/>
              </w:rPr>
              <w:t>1. Ištirti, ar citopenija nesusijusi su leukemija (kaulų čiulpų aspiratas ar biopsija).</w:t>
            </w:r>
          </w:p>
          <w:p w14:paraId="194761C7" w14:textId="402EE186" w:rsidR="00723377" w:rsidRPr="00104BB2" w:rsidRDefault="00723377" w:rsidP="00B00CA4">
            <w:pPr>
              <w:tabs>
                <w:tab w:val="left" w:pos="567"/>
              </w:tabs>
              <w:spacing w:after="0" w:line="240" w:lineRule="auto"/>
              <w:jc w:val="both"/>
              <w:rPr>
                <w:rFonts w:ascii="Times New Roman" w:eastAsia="SimSun" w:hAnsi="Times New Roman"/>
                <w:lang w:eastAsia="zh-CN"/>
              </w:rPr>
            </w:pPr>
            <w:r w:rsidRPr="00104BB2">
              <w:rPr>
                <w:rFonts w:ascii="Times New Roman" w:eastAsia="SimSun" w:hAnsi="Times New Roman"/>
                <w:lang w:eastAsia="zh-CN"/>
              </w:rPr>
              <w:t xml:space="preserve">2. Jei citopenija nesusijusi su leukemija, </w:t>
            </w:r>
            <w:r w:rsidR="006406A8">
              <w:rPr>
                <w:rFonts w:ascii="Times New Roman" w:eastAsia="SimSun" w:hAnsi="Times New Roman"/>
                <w:lang w:eastAsia="zh-CN"/>
              </w:rPr>
              <w:t>Imatinib</w:t>
            </w:r>
            <w:r w:rsidRPr="00104BB2">
              <w:rPr>
                <w:rFonts w:ascii="Times New Roman" w:eastAsia="SimSun" w:hAnsi="Times New Roman"/>
                <w:lang w:eastAsia="zh-CN"/>
              </w:rPr>
              <w:t xml:space="preserve"> dozę sumažinti iki 260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w:t>
            </w:r>
          </w:p>
          <w:p w14:paraId="627ED859" w14:textId="77777777" w:rsidR="00723377" w:rsidRPr="00104BB2" w:rsidRDefault="00723377" w:rsidP="00B00CA4">
            <w:pPr>
              <w:tabs>
                <w:tab w:val="left" w:pos="567"/>
              </w:tabs>
              <w:spacing w:after="0" w:line="240" w:lineRule="auto"/>
              <w:jc w:val="both"/>
              <w:rPr>
                <w:rFonts w:ascii="Times New Roman" w:eastAsia="SimSun" w:hAnsi="Times New Roman"/>
                <w:lang w:eastAsia="zh-CN"/>
              </w:rPr>
            </w:pPr>
            <w:r w:rsidRPr="00104BB2">
              <w:rPr>
                <w:rFonts w:ascii="Times New Roman" w:eastAsia="SimSun" w:hAnsi="Times New Roman"/>
                <w:lang w:eastAsia="zh-CN"/>
              </w:rPr>
              <w:t>3. Jei citopenija trunka 2 savaites, dozę dar sumažinti iki 200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w:t>
            </w:r>
          </w:p>
          <w:p w14:paraId="373EABFE" w14:textId="618EAB71" w:rsidR="00723377" w:rsidRPr="00104BB2" w:rsidRDefault="00723377" w:rsidP="00B00CA4">
            <w:pPr>
              <w:tabs>
                <w:tab w:val="left" w:pos="567"/>
              </w:tabs>
              <w:spacing w:after="0" w:line="240" w:lineRule="auto"/>
              <w:jc w:val="both"/>
              <w:rPr>
                <w:rFonts w:ascii="Times New Roman" w:eastAsia="SimSun" w:hAnsi="Times New Roman"/>
                <w:lang w:eastAsia="en-GB"/>
              </w:rPr>
            </w:pPr>
            <w:r w:rsidRPr="00104BB2">
              <w:rPr>
                <w:rFonts w:ascii="Times New Roman" w:eastAsia="SimSun" w:hAnsi="Times New Roman"/>
                <w:lang w:eastAsia="zh-CN"/>
              </w:rPr>
              <w:t xml:space="preserve">4. Jei citopenija trunka 4 savaites ir yra nesusijusi su leukemija, </w:t>
            </w:r>
            <w:r w:rsidR="006406A8">
              <w:rPr>
                <w:rFonts w:ascii="Times New Roman" w:eastAsia="SimSun" w:hAnsi="Times New Roman"/>
                <w:lang w:eastAsia="zh-CN"/>
              </w:rPr>
              <w:t>Imatinib</w:t>
            </w:r>
            <w:r w:rsidRPr="00104BB2">
              <w:rPr>
                <w:rFonts w:ascii="Times New Roman" w:eastAsia="SimSun" w:hAnsi="Times New Roman"/>
                <w:lang w:eastAsia="zh-CN"/>
              </w:rPr>
              <w:t xml:space="preserve"> nevartoti tol, kol bus ANS ≥1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 ir trombocitų ≥ 20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 paskui gydymą atnaujinti 200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doze. </w:t>
            </w:r>
          </w:p>
        </w:tc>
      </w:tr>
      <w:tr w:rsidR="00A45112" w:rsidRPr="00104BB2" w14:paraId="4E1BE00A" w14:textId="77777777" w:rsidTr="00B00CA4">
        <w:trPr>
          <w:trHeight w:val="1433"/>
        </w:trPr>
        <w:tc>
          <w:tcPr>
            <w:tcW w:w="2974" w:type="dxa"/>
            <w:gridSpan w:val="2"/>
          </w:tcPr>
          <w:p w14:paraId="450A2BD8" w14:textId="77777777" w:rsidR="00A45112" w:rsidRPr="00104BB2" w:rsidRDefault="00A45112" w:rsidP="00AF4F4D">
            <w:pPr>
              <w:tabs>
                <w:tab w:val="left" w:pos="567"/>
              </w:tabs>
              <w:spacing w:after="0" w:line="240" w:lineRule="auto"/>
              <w:jc w:val="both"/>
              <w:rPr>
                <w:rFonts w:ascii="Times New Roman" w:eastAsia="SimSun" w:hAnsi="Times New Roman"/>
                <w:lang w:eastAsia="zh-CN"/>
              </w:rPr>
            </w:pPr>
            <w:r w:rsidRPr="00340F0C">
              <w:rPr>
                <w:rFonts w:ascii="Times New Roman" w:eastAsia="SimSun" w:hAnsi="Times New Roman"/>
                <w:lang w:eastAsia="zh-CN"/>
              </w:rPr>
              <w:t>DFSP (kai dozė – 800 mg)</w:t>
            </w:r>
          </w:p>
        </w:tc>
        <w:tc>
          <w:tcPr>
            <w:tcW w:w="2974" w:type="dxa"/>
            <w:gridSpan w:val="2"/>
          </w:tcPr>
          <w:p w14:paraId="3240DECD" w14:textId="77777777" w:rsidR="00A45112" w:rsidRPr="00104BB2" w:rsidRDefault="00A45112" w:rsidP="00B00CA4">
            <w:pPr>
              <w:tabs>
                <w:tab w:val="left" w:pos="567"/>
              </w:tabs>
              <w:spacing w:after="0" w:line="240" w:lineRule="auto"/>
              <w:jc w:val="both"/>
              <w:rPr>
                <w:rFonts w:ascii="Times New Roman" w:eastAsia="SimSun" w:hAnsi="Times New Roman"/>
                <w:vertAlign w:val="superscript"/>
                <w:lang w:eastAsia="zh-CN"/>
              </w:rPr>
            </w:pPr>
            <w:r w:rsidRPr="00340F0C">
              <w:rPr>
                <w:rFonts w:ascii="Times New Roman" w:eastAsia="SimSun" w:hAnsi="Times New Roman"/>
                <w:lang w:eastAsia="zh-CN"/>
              </w:rPr>
              <w:t>ANS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(arba) trombocitų &lt; 50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w:t>
            </w:r>
            <w:r w:rsidRPr="00340F0C">
              <w:rPr>
                <w:rFonts w:ascii="Times New Roman" w:eastAsia="SimSun" w:hAnsi="Times New Roman"/>
                <w:vertAlign w:val="superscript"/>
                <w:lang w:eastAsia="zh-CN"/>
              </w:rPr>
              <w:t xml:space="preserve"> </w:t>
            </w:r>
          </w:p>
        </w:tc>
        <w:tc>
          <w:tcPr>
            <w:tcW w:w="3374" w:type="dxa"/>
          </w:tcPr>
          <w:p w14:paraId="7DB0366F" w14:textId="77777777" w:rsidR="00A45112" w:rsidRPr="00340F0C" w:rsidRDefault="00A45112" w:rsidP="00B00CA4">
            <w:pPr>
              <w:tabs>
                <w:tab w:val="left" w:pos="567"/>
              </w:tabs>
              <w:spacing w:after="0" w:line="240" w:lineRule="auto"/>
              <w:jc w:val="both"/>
              <w:rPr>
                <w:rFonts w:ascii="Times New Roman" w:eastAsia="SimSun" w:hAnsi="Times New Roman"/>
                <w:lang w:eastAsia="zh-CN"/>
              </w:rPr>
            </w:pPr>
            <w:r w:rsidRPr="00340F0C">
              <w:rPr>
                <w:rFonts w:ascii="Times New Roman" w:eastAsia="SimSun" w:hAnsi="Times New Roman"/>
                <w:lang w:eastAsia="zh-CN"/>
              </w:rPr>
              <w:t xml:space="preserve">1. </w:t>
            </w:r>
            <w:r w:rsidR="006406A8">
              <w:rPr>
                <w:rFonts w:ascii="Times New Roman" w:eastAsia="SimSun" w:hAnsi="Times New Roman"/>
                <w:lang w:eastAsia="zh-CN"/>
              </w:rPr>
              <w:t>Imatinib</w:t>
            </w:r>
            <w:r>
              <w:rPr>
                <w:rFonts w:ascii="Times New Roman" w:eastAsia="SimSun" w:hAnsi="Times New Roman"/>
                <w:lang w:eastAsia="zh-CN"/>
              </w:rPr>
              <w:t xml:space="preserve"> </w:t>
            </w:r>
            <w:r w:rsidR="00B04DD7">
              <w:rPr>
                <w:rFonts w:ascii="Times New Roman" w:eastAsia="SimSun" w:hAnsi="Times New Roman"/>
                <w:lang w:eastAsia="zh-CN"/>
              </w:rPr>
              <w:t>Synthon</w:t>
            </w:r>
            <w:r w:rsidRPr="00340F0C">
              <w:rPr>
                <w:rFonts w:ascii="Times New Roman" w:eastAsia="SimSun" w:hAnsi="Times New Roman"/>
                <w:lang w:eastAsia="zh-CN"/>
              </w:rPr>
              <w:t xml:space="preserve"> </w:t>
            </w:r>
            <w:r w:rsidR="006406A8">
              <w:rPr>
                <w:rFonts w:ascii="Times New Roman" w:eastAsia="SimSun" w:hAnsi="Times New Roman"/>
                <w:lang w:eastAsia="zh-CN"/>
              </w:rPr>
              <w:t xml:space="preserve">Hispania </w:t>
            </w:r>
            <w:r w:rsidRPr="00340F0C">
              <w:rPr>
                <w:rFonts w:ascii="Times New Roman" w:eastAsia="SimSun" w:hAnsi="Times New Roman"/>
                <w:lang w:eastAsia="zh-CN"/>
              </w:rPr>
              <w:t>vartojimą nutraukti, kol ANS bus ≥ 1,5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trombocitų ≥ 75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 xml:space="preserve">/l. </w:t>
            </w:r>
          </w:p>
          <w:p w14:paraId="6C2549F7" w14:textId="4B492CFF" w:rsidR="00A45112" w:rsidRPr="00340F0C" w:rsidRDefault="00A45112" w:rsidP="00B00CA4">
            <w:pPr>
              <w:tabs>
                <w:tab w:val="left" w:pos="567"/>
              </w:tabs>
              <w:spacing w:after="0" w:line="240" w:lineRule="auto"/>
              <w:jc w:val="both"/>
              <w:rPr>
                <w:rFonts w:ascii="Times New Roman" w:eastAsia="SimSun" w:hAnsi="Times New Roman"/>
                <w:lang w:eastAsia="zh-CN"/>
              </w:rPr>
            </w:pPr>
            <w:r w:rsidRPr="00340F0C">
              <w:rPr>
                <w:rFonts w:ascii="Times New Roman" w:eastAsia="SimSun" w:hAnsi="Times New Roman"/>
                <w:lang w:eastAsia="zh-CN"/>
              </w:rPr>
              <w:t xml:space="preserve">2. Gydymą </w:t>
            </w:r>
            <w:r w:rsidR="006406A8">
              <w:rPr>
                <w:rFonts w:ascii="Times New Roman" w:eastAsia="SimSun" w:hAnsi="Times New Roman"/>
                <w:lang w:eastAsia="zh-CN"/>
              </w:rPr>
              <w:t>Imatinib Synthon Hispania</w:t>
            </w:r>
            <w:r w:rsidR="00B00CA4">
              <w:rPr>
                <w:rFonts w:ascii="Times New Roman" w:eastAsia="SimSun" w:hAnsi="Times New Roman"/>
                <w:lang w:eastAsia="zh-CN"/>
              </w:rPr>
              <w:t xml:space="preserve"> </w:t>
            </w:r>
            <w:r w:rsidRPr="00340F0C">
              <w:rPr>
                <w:rFonts w:ascii="Times New Roman" w:eastAsia="SimSun" w:hAnsi="Times New Roman"/>
                <w:lang w:eastAsia="zh-CN"/>
              </w:rPr>
              <w:t xml:space="preserve">atnaujinti 600 mg doze. </w:t>
            </w:r>
          </w:p>
          <w:p w14:paraId="6D937C7E" w14:textId="77777777" w:rsidR="00A45112" w:rsidRPr="00104BB2" w:rsidRDefault="00A45112" w:rsidP="00B00CA4">
            <w:pPr>
              <w:tabs>
                <w:tab w:val="left" w:pos="567"/>
              </w:tabs>
              <w:spacing w:after="0" w:line="240" w:lineRule="auto"/>
              <w:jc w:val="both"/>
              <w:rPr>
                <w:rFonts w:ascii="Times New Roman" w:eastAsia="SimSun" w:hAnsi="Times New Roman"/>
                <w:lang w:eastAsia="zh-CN"/>
              </w:rPr>
            </w:pPr>
            <w:r w:rsidRPr="00340F0C">
              <w:rPr>
                <w:rFonts w:ascii="Times New Roman" w:eastAsia="SimSun" w:hAnsi="Times New Roman"/>
                <w:lang w:eastAsia="zh-CN"/>
              </w:rPr>
              <w:t>3. Kartotinai sumažėjus ANS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(arba) trombocitų &lt; 50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 xml:space="preserve">/l, kartoti nuo 1-ojo punkto ir gydymą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w:t>
            </w:r>
            <w:r w:rsidR="006406A8">
              <w:rPr>
                <w:rFonts w:ascii="Times New Roman" w:eastAsia="SimSun" w:hAnsi="Times New Roman"/>
                <w:lang w:eastAsia="zh-CN"/>
              </w:rPr>
              <w:t xml:space="preserve">Hispania </w:t>
            </w:r>
            <w:r w:rsidRPr="00340F0C">
              <w:rPr>
                <w:rFonts w:ascii="Times New Roman" w:eastAsia="SimSun" w:hAnsi="Times New Roman"/>
                <w:lang w:eastAsia="zh-CN"/>
              </w:rPr>
              <w:t>atnaujinti sumažinta 400 mg doze.</w:t>
            </w:r>
          </w:p>
        </w:tc>
      </w:tr>
      <w:tr w:rsidR="00723377" w:rsidRPr="00104BB2" w14:paraId="148655A9" w14:textId="77777777" w:rsidTr="00B00CA4">
        <w:trPr>
          <w:trHeight w:val="516"/>
        </w:trPr>
        <w:tc>
          <w:tcPr>
            <w:tcW w:w="9322" w:type="dxa"/>
            <w:gridSpan w:val="5"/>
          </w:tcPr>
          <w:p w14:paraId="1E6EB9A0" w14:textId="77777777" w:rsidR="00723377" w:rsidRPr="00104BB2" w:rsidRDefault="00723377" w:rsidP="00B00CA4">
            <w:pPr>
              <w:tabs>
                <w:tab w:val="left" w:pos="567"/>
              </w:tabs>
              <w:spacing w:after="0" w:line="240" w:lineRule="auto"/>
              <w:jc w:val="both"/>
              <w:rPr>
                <w:rFonts w:ascii="Times New Roman" w:eastAsia="SimSun" w:hAnsi="Times New Roman"/>
                <w:lang w:eastAsia="en-GB"/>
              </w:rPr>
            </w:pPr>
            <w:r w:rsidRPr="00104BB2">
              <w:rPr>
                <w:rFonts w:ascii="Times New Roman" w:eastAsia="SimSun" w:hAnsi="Times New Roman"/>
                <w:lang w:eastAsia="zh-CN"/>
              </w:rPr>
              <w:t xml:space="preserve">ANS = absoliutus neutrofilų skaičius </w:t>
            </w:r>
          </w:p>
          <w:p w14:paraId="18D3E85F" w14:textId="77777777" w:rsidR="00723377" w:rsidRPr="00104BB2" w:rsidRDefault="00723377" w:rsidP="00B00CA4">
            <w:pPr>
              <w:tabs>
                <w:tab w:val="left" w:pos="567"/>
              </w:tabs>
              <w:spacing w:after="0" w:line="240" w:lineRule="auto"/>
              <w:jc w:val="both"/>
              <w:rPr>
                <w:rFonts w:ascii="Times New Roman" w:eastAsia="SimSun" w:hAnsi="Times New Roman"/>
                <w:lang w:eastAsia="en-GB"/>
              </w:rPr>
            </w:pPr>
            <w:r w:rsidRPr="00104BB2">
              <w:rPr>
                <w:rFonts w:ascii="Times New Roman" w:eastAsia="SimSun" w:hAnsi="Times New Roman"/>
                <w:vertAlign w:val="superscript"/>
                <w:lang w:eastAsia="zh-CN"/>
              </w:rPr>
              <w:t>a</w:t>
            </w:r>
            <w:r w:rsidRPr="00104BB2">
              <w:rPr>
                <w:rFonts w:ascii="Times New Roman" w:eastAsia="SimSun" w:hAnsi="Times New Roman"/>
                <w:lang w:eastAsia="zh-CN"/>
              </w:rPr>
              <w:t xml:space="preserve"> atsiranda mažiausiai po 1 gydymo mėnesio </w:t>
            </w:r>
          </w:p>
        </w:tc>
      </w:tr>
    </w:tbl>
    <w:p w14:paraId="00910360" w14:textId="77777777" w:rsidR="00723377" w:rsidRPr="00104BB2" w:rsidRDefault="00723377" w:rsidP="00C40252">
      <w:pPr>
        <w:tabs>
          <w:tab w:val="left" w:pos="567"/>
        </w:tabs>
        <w:spacing w:after="0" w:line="240" w:lineRule="auto"/>
        <w:rPr>
          <w:rFonts w:ascii="Times New Roman" w:eastAsia="SimSun" w:hAnsi="Times New Roman"/>
          <w:i/>
          <w:iCs/>
          <w:lang w:eastAsia="zh-CN"/>
        </w:rPr>
      </w:pPr>
    </w:p>
    <w:p w14:paraId="563B1838" w14:textId="77777777" w:rsidR="00723377" w:rsidRPr="00104BB2" w:rsidRDefault="00723377" w:rsidP="00C40252">
      <w:pPr>
        <w:tabs>
          <w:tab w:val="left" w:pos="567"/>
        </w:tabs>
        <w:spacing w:after="0" w:line="240" w:lineRule="auto"/>
        <w:rPr>
          <w:rFonts w:ascii="Times New Roman" w:eastAsia="SimSun" w:hAnsi="Times New Roman"/>
          <w:iCs/>
          <w:u w:val="single"/>
          <w:lang w:eastAsia="zh-CN"/>
        </w:rPr>
      </w:pPr>
      <w:r w:rsidRPr="00104BB2">
        <w:rPr>
          <w:rFonts w:ascii="Times New Roman" w:eastAsia="SimSun" w:hAnsi="Times New Roman"/>
          <w:iCs/>
          <w:u w:val="single"/>
          <w:lang w:eastAsia="zh-CN"/>
        </w:rPr>
        <w:t>Ypatingos populiacijos</w:t>
      </w:r>
    </w:p>
    <w:p w14:paraId="341D0BD7" w14:textId="77777777" w:rsidR="00723377" w:rsidRPr="00104BB2" w:rsidRDefault="00723377" w:rsidP="00C40252">
      <w:pPr>
        <w:tabs>
          <w:tab w:val="left" w:pos="567"/>
        </w:tabs>
        <w:spacing w:after="0" w:line="240" w:lineRule="auto"/>
        <w:rPr>
          <w:rFonts w:ascii="Times New Roman" w:eastAsia="SimSun" w:hAnsi="Times New Roman"/>
          <w:i/>
          <w:iCs/>
          <w:lang w:eastAsia="zh-CN"/>
        </w:rPr>
      </w:pPr>
      <w:r w:rsidRPr="00104BB2">
        <w:rPr>
          <w:rFonts w:ascii="Times New Roman" w:eastAsia="SimSun" w:hAnsi="Times New Roman"/>
          <w:i/>
          <w:iCs/>
          <w:lang w:eastAsia="zh-CN"/>
        </w:rPr>
        <w:t xml:space="preserve">Vaikų populiacija </w:t>
      </w:r>
    </w:p>
    <w:p w14:paraId="595C00D5"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Vartojimo vaikams, jaunesniems kaip 2 metų ir sergantiems LML, patirties nėra (žr. 5.1 skyrių).</w:t>
      </w:r>
    </w:p>
    <w:p w14:paraId="3998E164"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Vartojimo patirtis vaikams, sergantiems MDS/MPL, DFSP, VTSN ir HES/LEL, labai ribota.</w:t>
      </w:r>
    </w:p>
    <w:p w14:paraId="390B9664" w14:textId="77777777" w:rsidR="00A45112" w:rsidRPr="00340F0C" w:rsidRDefault="00A45112" w:rsidP="00A45112">
      <w:pPr>
        <w:tabs>
          <w:tab w:val="left" w:pos="567"/>
        </w:tabs>
        <w:spacing w:after="0" w:line="240" w:lineRule="auto"/>
        <w:rPr>
          <w:rFonts w:ascii="Times New Roman" w:eastAsia="SimSun" w:hAnsi="Times New Roman"/>
          <w:lang w:eastAsia="zh-CN"/>
        </w:rPr>
      </w:pPr>
    </w:p>
    <w:p w14:paraId="0C9544BC" w14:textId="77777777" w:rsidR="00723377" w:rsidRPr="00104BB2" w:rsidRDefault="00A45112" w:rsidP="00C40252">
      <w:pPr>
        <w:widowControl w:val="0"/>
        <w:tabs>
          <w:tab w:val="left" w:pos="567"/>
        </w:tabs>
        <w:autoSpaceDE w:val="0"/>
        <w:autoSpaceDN w:val="0"/>
        <w:adjustRightInd w:val="0"/>
        <w:spacing w:after="0" w:line="240" w:lineRule="auto"/>
        <w:rPr>
          <w:rFonts w:ascii="Times New Roman" w:eastAsia="SimSun" w:hAnsi="Times New Roman"/>
          <w:i/>
          <w:iCs/>
          <w:lang w:eastAsia="zh-CN"/>
        </w:rPr>
      </w:pPr>
      <w:r w:rsidRPr="00340F0C">
        <w:rPr>
          <w:rFonts w:ascii="Times New Roman" w:eastAsia="SimSun" w:hAnsi="Times New Roman"/>
          <w:lang w:eastAsia="zh-CN"/>
        </w:rPr>
        <w:t>Klinikinių tyrimų metu imatinibo saugumas ir veiksmingumas jaunesniems kaip 18 metų vaikams, sergantiems MDS/MPL, DFSP, VTSN ir HES/LEL, neištirti. Turimi literatūros duomenys pateikiami 5.1 skyriuje, tačiau dozavimo rekomendacijų pateikti negalima.</w:t>
      </w:r>
    </w:p>
    <w:p w14:paraId="557AA1EF"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i/>
          <w:iCs/>
          <w:lang w:eastAsia="zh-CN"/>
        </w:rPr>
      </w:pPr>
      <w:r w:rsidRPr="00104BB2">
        <w:rPr>
          <w:rFonts w:ascii="Times New Roman" w:eastAsia="SimSun" w:hAnsi="Times New Roman"/>
          <w:i/>
          <w:iCs/>
          <w:lang w:eastAsia="zh-CN"/>
        </w:rPr>
        <w:t xml:space="preserve">Kepenų funkcijos sutrikimas </w:t>
      </w:r>
    </w:p>
    <w:p w14:paraId="5CA32C28"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Daugiausia imatinibo metabolizuojama kepenyse. Pacientams, kuriems yra nesunkus, vidutinio sunkumo ar sunkus kepenų funkcijos sutrikimas, skirti mažiausią rekomenduojamą 400 mg paros dozę. Dozę galima mažinti, jeigu netoleruojama (žr. 4.4, 4.8 ir 5.2 skyrius).</w:t>
      </w:r>
    </w:p>
    <w:p w14:paraId="7AE1EEAB"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488E04CA"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Kepenų funkcijos sutrikimų klasifikacija:</w:t>
      </w:r>
    </w:p>
    <w:p w14:paraId="0B5A9E2A"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0" w:type="auto"/>
        <w:tblInd w:w="105" w:type="dxa"/>
        <w:tblLayout w:type="fixed"/>
        <w:tblCellMar>
          <w:left w:w="0" w:type="dxa"/>
          <w:right w:w="0" w:type="dxa"/>
        </w:tblCellMar>
        <w:tblLook w:val="0000" w:firstRow="0" w:lastRow="0" w:firstColumn="0" w:lastColumn="0" w:noHBand="0" w:noVBand="0"/>
      </w:tblPr>
      <w:tblGrid>
        <w:gridCol w:w="3370"/>
        <w:gridCol w:w="5918"/>
      </w:tblGrid>
      <w:tr w:rsidR="00723377" w:rsidRPr="00104BB2" w14:paraId="37776151" w14:textId="77777777" w:rsidTr="00B00CA4">
        <w:trPr>
          <w:trHeight w:hRule="exact" w:val="264"/>
        </w:trPr>
        <w:tc>
          <w:tcPr>
            <w:tcW w:w="3370" w:type="dxa"/>
            <w:tcBorders>
              <w:top w:val="single" w:sz="4" w:space="0" w:color="000000"/>
              <w:left w:val="single" w:sz="4" w:space="0" w:color="000000"/>
              <w:bottom w:val="single" w:sz="4" w:space="0" w:color="000000"/>
              <w:right w:val="single" w:sz="4" w:space="0" w:color="000000"/>
            </w:tcBorders>
          </w:tcPr>
          <w:p w14:paraId="2E727080"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Kepenų funkcijos sutrikimas</w:t>
            </w:r>
          </w:p>
        </w:tc>
        <w:tc>
          <w:tcPr>
            <w:tcW w:w="5918" w:type="dxa"/>
            <w:tcBorders>
              <w:top w:val="single" w:sz="4" w:space="0" w:color="000000"/>
              <w:left w:val="single" w:sz="4" w:space="0" w:color="000000"/>
              <w:bottom w:val="single" w:sz="4" w:space="0" w:color="000000"/>
              <w:right w:val="single" w:sz="4" w:space="0" w:color="000000"/>
            </w:tcBorders>
          </w:tcPr>
          <w:p w14:paraId="77529DA9"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Kepenų funkcijos tyrimai</w:t>
            </w:r>
          </w:p>
        </w:tc>
      </w:tr>
      <w:tr w:rsidR="00723377" w:rsidRPr="00104BB2" w14:paraId="4EDBD700" w14:textId="77777777" w:rsidTr="00B00CA4">
        <w:trPr>
          <w:trHeight w:hRule="exact" w:val="768"/>
        </w:trPr>
        <w:tc>
          <w:tcPr>
            <w:tcW w:w="3370" w:type="dxa"/>
            <w:tcBorders>
              <w:top w:val="single" w:sz="4" w:space="0" w:color="000000"/>
              <w:left w:val="single" w:sz="4" w:space="0" w:color="000000"/>
              <w:bottom w:val="single" w:sz="4" w:space="0" w:color="000000"/>
              <w:right w:val="single" w:sz="4" w:space="0" w:color="000000"/>
            </w:tcBorders>
          </w:tcPr>
          <w:p w14:paraId="79DD4341"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Nesunkus</w:t>
            </w:r>
          </w:p>
        </w:tc>
        <w:tc>
          <w:tcPr>
            <w:tcW w:w="5918" w:type="dxa"/>
            <w:tcBorders>
              <w:top w:val="single" w:sz="4" w:space="0" w:color="000000"/>
              <w:left w:val="single" w:sz="4" w:space="0" w:color="000000"/>
              <w:bottom w:val="single" w:sz="4" w:space="0" w:color="000000"/>
              <w:right w:val="single" w:sz="4" w:space="0" w:color="000000"/>
            </w:tcBorders>
          </w:tcPr>
          <w:p w14:paraId="386A04DB"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Bendras bilirubinas: = 1,5 VNR</w:t>
            </w:r>
          </w:p>
          <w:p w14:paraId="5649234B"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AST: &gt; VNR (gali būti normali ar &lt; VNR, jei bendras bilirubinas &gt; VNR)</w:t>
            </w:r>
          </w:p>
        </w:tc>
      </w:tr>
      <w:tr w:rsidR="00723377" w:rsidRPr="00104BB2" w14:paraId="643685A4" w14:textId="77777777" w:rsidTr="00B00CA4">
        <w:trPr>
          <w:trHeight w:hRule="exact" w:val="516"/>
        </w:trPr>
        <w:tc>
          <w:tcPr>
            <w:tcW w:w="3370" w:type="dxa"/>
            <w:tcBorders>
              <w:top w:val="single" w:sz="4" w:space="0" w:color="000000"/>
              <w:left w:val="single" w:sz="4" w:space="0" w:color="000000"/>
              <w:bottom w:val="single" w:sz="4" w:space="0" w:color="000000"/>
              <w:right w:val="single" w:sz="4" w:space="0" w:color="000000"/>
            </w:tcBorders>
          </w:tcPr>
          <w:p w14:paraId="62D40446"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Vidutinio sunkumo</w:t>
            </w:r>
          </w:p>
        </w:tc>
        <w:tc>
          <w:tcPr>
            <w:tcW w:w="5918" w:type="dxa"/>
            <w:tcBorders>
              <w:top w:val="single" w:sz="4" w:space="0" w:color="000000"/>
              <w:left w:val="single" w:sz="4" w:space="0" w:color="000000"/>
              <w:bottom w:val="single" w:sz="4" w:space="0" w:color="000000"/>
              <w:right w:val="single" w:sz="4" w:space="0" w:color="000000"/>
            </w:tcBorders>
          </w:tcPr>
          <w:p w14:paraId="7AB4D322"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Bendras bilirubinas: &gt; 1,5–3,0 VNR</w:t>
            </w:r>
          </w:p>
          <w:p w14:paraId="0614BA2A"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AST: bet kokia</w:t>
            </w:r>
          </w:p>
        </w:tc>
      </w:tr>
      <w:tr w:rsidR="00723377" w:rsidRPr="00104BB2" w14:paraId="259F9993" w14:textId="77777777" w:rsidTr="00B00CA4">
        <w:trPr>
          <w:trHeight w:hRule="exact" w:val="516"/>
        </w:trPr>
        <w:tc>
          <w:tcPr>
            <w:tcW w:w="3370" w:type="dxa"/>
            <w:tcBorders>
              <w:top w:val="single" w:sz="4" w:space="0" w:color="000000"/>
              <w:left w:val="single" w:sz="4" w:space="0" w:color="000000"/>
              <w:bottom w:val="single" w:sz="4" w:space="0" w:color="000000"/>
              <w:right w:val="single" w:sz="4" w:space="0" w:color="000000"/>
            </w:tcBorders>
          </w:tcPr>
          <w:p w14:paraId="1AB1E11D"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lastRenderedPageBreak/>
              <w:t>Sunkus</w:t>
            </w:r>
          </w:p>
        </w:tc>
        <w:tc>
          <w:tcPr>
            <w:tcW w:w="5918" w:type="dxa"/>
            <w:tcBorders>
              <w:top w:val="single" w:sz="4" w:space="0" w:color="000000"/>
              <w:left w:val="single" w:sz="4" w:space="0" w:color="000000"/>
              <w:bottom w:val="single" w:sz="4" w:space="0" w:color="000000"/>
              <w:right w:val="single" w:sz="4" w:space="0" w:color="000000"/>
            </w:tcBorders>
          </w:tcPr>
          <w:p w14:paraId="3515C4AB"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Bendras bilirubinas: &gt; 3–10 VNR</w:t>
            </w:r>
          </w:p>
          <w:p w14:paraId="1F269144"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AST: bet kokia</w:t>
            </w:r>
          </w:p>
        </w:tc>
      </w:tr>
    </w:tbl>
    <w:p w14:paraId="76D354E5"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VNR = viršutinė normos riba </w:t>
      </w:r>
    </w:p>
    <w:p w14:paraId="246CD3BF"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AST = aspartataminotransferazė</w:t>
      </w:r>
    </w:p>
    <w:p w14:paraId="7E041848"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7E247072"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i/>
          <w:iCs/>
          <w:lang w:eastAsia="zh-CN"/>
        </w:rPr>
      </w:pPr>
      <w:r w:rsidRPr="00104BB2">
        <w:rPr>
          <w:rFonts w:ascii="Times New Roman" w:eastAsia="SimSun" w:hAnsi="Times New Roman"/>
          <w:i/>
          <w:iCs/>
          <w:lang w:eastAsia="zh-CN"/>
        </w:rPr>
        <w:t>Inkstų funkcijos sutrikimas</w:t>
      </w:r>
    </w:p>
    <w:p w14:paraId="56FAD400"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Pacientams, kuriems yra inkstų funkcijos sutrikimas arba, kurie yra dializuojami, turi būti skiriama pradinė mažiausia rekomenduojama 400 mg paros dozė. Tačiau rekomenduojama imtis atsargumo priemonių. Netoleruojamą dozę galima mažinti, jei dozė yra neveiksminga – didinti (žr. 4.4 ir 5.2 skyrius).</w:t>
      </w:r>
    </w:p>
    <w:p w14:paraId="6FA3F750"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0053A6D0" w14:textId="77777777" w:rsidR="00723377" w:rsidRPr="00104BB2" w:rsidRDefault="00A45112"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 xml:space="preserve">Senyvi žmonės. </w:t>
      </w:r>
      <w:r w:rsidR="00723377" w:rsidRPr="00104BB2">
        <w:rPr>
          <w:rFonts w:ascii="Times New Roman" w:eastAsia="SimSun" w:hAnsi="Times New Roman"/>
          <w:lang w:eastAsia="zh-CN"/>
        </w:rPr>
        <w:t>Senyvų žmonių imatinibo farmakokinetika nebuvo specialiai tirta. Klinikinių tyrimų, kuriuose dalyvavo daugiau kaip 20% 65 metų ir vyresnių pacientų, metu reikšmingų, su amžiumi susijusių farmakokinetikos pokyčių nestebėta. Senyviems specifinis dozavimas nerekomenduojamas.</w:t>
      </w:r>
    </w:p>
    <w:p w14:paraId="243318A9"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5745CD7B" w14:textId="77777777" w:rsidR="00723377" w:rsidRPr="00104BB2" w:rsidRDefault="00723377" w:rsidP="00C40252">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4.3</w:t>
      </w:r>
      <w:r w:rsidRPr="00104BB2">
        <w:rPr>
          <w:rFonts w:ascii="Times New Roman" w:eastAsia="SimSun" w:hAnsi="Times New Roman"/>
          <w:b/>
        </w:rPr>
        <w:tab/>
        <w:t>Kontraindikacijos</w:t>
      </w:r>
    </w:p>
    <w:p w14:paraId="2BE8D7DA"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1EAD9CD1"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Padidėjęs jautrumas veikliajai arba bet kuriai 6.1 skyriuje nurodytai pagalbinei medžiagai.</w:t>
      </w:r>
    </w:p>
    <w:p w14:paraId="0565B082"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29310FA5" w14:textId="77777777" w:rsidR="00723377" w:rsidRPr="00104BB2" w:rsidRDefault="00723377" w:rsidP="00C40252">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4.4</w:t>
      </w:r>
      <w:r w:rsidRPr="00104BB2">
        <w:rPr>
          <w:rFonts w:ascii="Times New Roman" w:eastAsia="SimSun" w:hAnsi="Times New Roman"/>
          <w:b/>
        </w:rPr>
        <w:tab/>
        <w:t>Specialūs įspėjimai ir atsargumo priemonės</w:t>
      </w:r>
    </w:p>
    <w:p w14:paraId="5A31EB0E"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4813682E"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Kai imatinibo vartojama kartu su kitais vaistiniais preparatais, yra vaistų sąveikos galimybė. Būtina laikytis atsargumo priemonių, kai imatinibo vartojama kartu su ketokonazolu ar kitais stipriais CYP3A4 inhibitoriais, CYP3A4 substratais, kurių siaura terapinė platuma (pvz., ciklosporino ar pimozido) ar CYP2C9 substratais, kurių siaura terapinė platuma (pvz., varfarino ir kitų kumarino junginių) (žr. 4.5 skyrių).</w:t>
      </w:r>
    </w:p>
    <w:p w14:paraId="2B907C5C"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60FFB27B"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Imatinibą vartojant kartu su vaistiniais preparatais, indukuojančiais CYP3A4 (pvz., deksametazonu, fenitoinu, karbamazepinu, rifampicinu, fenobarbitaliu ar </w:t>
      </w:r>
      <w:r w:rsidRPr="00104BB2">
        <w:rPr>
          <w:rFonts w:ascii="Times New Roman" w:eastAsia="SimSun" w:hAnsi="Times New Roman"/>
          <w:i/>
          <w:iCs/>
          <w:lang w:eastAsia="zh-CN"/>
        </w:rPr>
        <w:t>Hypericum perforatum</w:t>
      </w:r>
      <w:r w:rsidRPr="00104BB2">
        <w:rPr>
          <w:rFonts w:ascii="Times New Roman" w:eastAsia="SimSun" w:hAnsi="Times New Roman"/>
          <w:lang w:eastAsia="zh-CN"/>
        </w:rPr>
        <w:t>, t.y. paprastąja jonažole), gali reikšmingai sumažėti imatinibo ekspozicija ir padidėti nesėkmingo gydymo tikimybė. Todėl reikia vengti imatinibą vartoti kartu su stipriais CYP3A4 induktoriais (žr. 4.5 skyrių).</w:t>
      </w:r>
    </w:p>
    <w:p w14:paraId="4C6F0973"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5ACA68C7"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Hipotiroidizmas</w:t>
      </w:r>
    </w:p>
    <w:p w14:paraId="222278A1"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Pastebėta klinikinių hipotirozės atvejų pacientams, kuriems pašalinta skydliaukė ir kuriems gydymo imatinibu metu buvo taikomas pakeičiamasis gydymas levotiroksinu (žr. 4.5 skyrių). Būtina stebėti tokių pacientų tirotropinio hormono (TTH) koncentraciją.</w:t>
      </w:r>
    </w:p>
    <w:p w14:paraId="1F7A8644"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3A7DA702"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Toksinis poveikis kepenims</w:t>
      </w:r>
    </w:p>
    <w:p w14:paraId="017CDC6F"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Imatinibas daugiausia metabolizuojamas kepenyse ir tik 13% jo išsiskiria pro inkstus. Pacientams, kuriems yra kepenų funkcijos sutrikimas (nesunkus, vidutinio sunkumo ar sunkus) būtina atidžiai stebėti periferinio kraujo vaizdą ir kepenų fermentų </w:t>
      </w:r>
      <w:r w:rsidR="000A30B9">
        <w:rPr>
          <w:rFonts w:ascii="Times New Roman" w:eastAsia="SimSun" w:hAnsi="Times New Roman"/>
          <w:lang w:eastAsia="zh-CN"/>
        </w:rPr>
        <w:t>aktyvumą</w:t>
      </w:r>
      <w:r w:rsidRPr="00104BB2">
        <w:rPr>
          <w:rFonts w:ascii="Times New Roman" w:eastAsia="SimSun" w:hAnsi="Times New Roman"/>
          <w:lang w:eastAsia="zh-CN"/>
        </w:rPr>
        <w:t xml:space="preserve"> (žr. 4.2, 4.8 ir 5.2 skyrius). Reikia pažymėti, kad pacientams, kuriems diagnozuotas virškinimo trakto </w:t>
      </w:r>
      <w:r w:rsidRPr="00104BB2">
        <w:rPr>
          <w:rFonts w:ascii="Times New Roman" w:eastAsia="SimSun" w:hAnsi="Times New Roman"/>
          <w:iCs/>
          <w:lang w:eastAsia="zh-CN"/>
        </w:rPr>
        <w:t>stromos navikas (angl.</w:t>
      </w:r>
      <w:r w:rsidRPr="00104BB2" w:rsidDel="0020661A">
        <w:rPr>
          <w:rFonts w:ascii="Times New Roman" w:eastAsia="SimSun" w:hAnsi="Times New Roman"/>
          <w:lang w:eastAsia="zh-CN"/>
        </w:rPr>
        <w:t xml:space="preserve"> </w:t>
      </w:r>
      <w:r w:rsidRPr="00104BB2">
        <w:rPr>
          <w:rFonts w:ascii="Times New Roman" w:eastAsia="SimSun" w:hAnsi="Times New Roman"/>
          <w:bCs/>
          <w:i/>
          <w:color w:val="000000"/>
          <w:lang w:eastAsia="zh-CN"/>
        </w:rPr>
        <w:t>gastrointestinal stromal tumor,</w:t>
      </w:r>
      <w:r w:rsidRPr="00104BB2">
        <w:rPr>
          <w:rFonts w:ascii="Times New Roman" w:eastAsia="SimSun" w:hAnsi="Times New Roman"/>
          <w:color w:val="222222"/>
          <w:lang w:eastAsia="zh-CN"/>
        </w:rPr>
        <w:t xml:space="preserve"> </w:t>
      </w:r>
      <w:r w:rsidRPr="00104BB2">
        <w:rPr>
          <w:rFonts w:ascii="Times New Roman" w:eastAsia="SimSun" w:hAnsi="Times New Roman"/>
          <w:lang w:eastAsia="zh-CN"/>
        </w:rPr>
        <w:t>GIST), gali būti metastazių kepenyse, kurios gali sąlygoti kepenų funkcijos sutrikimą.</w:t>
      </w:r>
    </w:p>
    <w:p w14:paraId="2E214699"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4D9E1EDE"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Vartojant imatinibą, kepenų pažeidimo atvejai, tame tarpe kepenų nepakankamumas ir kepenų nekrozė, yra registruoti. Imatinibą skiriant kartu su didelėmis chemoterapinių preparatų dozėmis, nustatytas sunkių kepenų reakcijų padažnėjimas. Imatinibą skiriant kartu su kepenų funkciją galinčiais bloginti chemoterapiniais preparatais, reikia atidžiai stebėti kepenų funkciją (žr. 4.5 ir 4.8 skyrius).</w:t>
      </w:r>
    </w:p>
    <w:p w14:paraId="46131456"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64FFF5C4"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Skysčių susilaikymas</w:t>
      </w:r>
    </w:p>
    <w:p w14:paraId="4A8447D4"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Maždaug 2,5% imatinibą vartojusių pacientų, sergančių naujai diagnozuota LML, susilaikė daug skysčių organizme (skystis pleuros ertmėje, edema, plaučių edema, ascitas, paviršinė edema). Todėl privalu pacientus reguliariai sverti. Pacientą, kuriam kūno svoris neįtikėtinai greitai didėja, reikia atidžiai ištirti ir prireikus taikyti atitinkamas pagalbos ir gydymo priemones. Klinikinių tyrimų metu šių reiškinių dažniau buvo senyviems ir sergantiems širdies ligomis pacientams. Todėl vaistinį preparatą reikia atsargiai skirti pacientams, kurių širdies funkcija sutrikusi.</w:t>
      </w:r>
    </w:p>
    <w:p w14:paraId="4FC471DF"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3E515A65"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Pacientai, sergantys širdies ligomis</w:t>
      </w:r>
    </w:p>
    <w:p w14:paraId="52059B20"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Pacientai, sergantys širdies ligomis arba turintys širdies nepakankamumo rizikos faktorių ar sirgę inkstų nepakankamumu turi būti atidžiai stebimi, o bet kuris pacientas su širdies ar inkstų nepakankamumo požymiais arba simptomais turi būti įvertintas ir gydomas.</w:t>
      </w:r>
    </w:p>
    <w:p w14:paraId="3C1CEA93"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3C5FDBF9"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Gydymo imatinibu pradžioje hipereozinofiliniu sindromu (HES) sergantiems pacientams, kurių pažeista širdis, registruoti pavieniai kardiogeninio šoko ar kairiojo skilvelio disfunkcijos atvejai. Būklė gerėjo gydant sisteminio veikimo steroidiniais hormonais, palaikant kraujotaką ir laikinai nutraukiant imatinibo vartojimą. Kadangi nedažnai buvo pranešama apie nepageidaujamus poveikius širdžiai, vartojant imatinibą, prieš pradedant gydyti imatinibu pacientus, sergančius hipereozinofiliniu sindromu ar lėtine eozinofiline leukemija (HES ar LEL), turi būti atidžiai įvertintas gydymo imatinibu naudos ir rizikos santykis. </w:t>
      </w:r>
    </w:p>
    <w:p w14:paraId="4486BFBD"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00769F2A" w14:textId="77777777" w:rsidR="00723377" w:rsidRPr="00104BB2" w:rsidRDefault="00723377" w:rsidP="00C40252">
      <w:pPr>
        <w:autoSpaceDE w:val="0"/>
        <w:autoSpaceDN w:val="0"/>
        <w:adjustRightInd w:val="0"/>
        <w:spacing w:after="0" w:line="240" w:lineRule="auto"/>
        <w:rPr>
          <w:rFonts w:ascii="Times New Roman" w:eastAsia="SimSun" w:hAnsi="Times New Roman"/>
          <w:color w:val="000000"/>
          <w:lang w:eastAsia="zh-CN"/>
        </w:rPr>
      </w:pPr>
      <w:r w:rsidRPr="00104BB2">
        <w:rPr>
          <w:rFonts w:ascii="Times New Roman" w:eastAsia="SimSun" w:hAnsi="Times New Roman"/>
          <w:color w:val="000000"/>
          <w:lang w:eastAsia="zh-CN"/>
        </w:rPr>
        <w:t xml:space="preserve">Sergant mielodisplazinėmis ar mieloproliferacinėmis ligomis (MDS ar MPL) su trombocitų kilmės augimo faktoriaus receptoriaus (angl. </w:t>
      </w:r>
      <w:r w:rsidRPr="00104BB2">
        <w:rPr>
          <w:rFonts w:ascii="Times New Roman" w:eastAsia="SimSun" w:hAnsi="Times New Roman"/>
          <w:i/>
          <w:iCs/>
          <w:color w:val="000000"/>
          <w:lang w:eastAsia="zh-CN"/>
        </w:rPr>
        <w:t>platelet-derived growth factor receptor</w:t>
      </w:r>
      <w:r w:rsidRPr="00104BB2">
        <w:rPr>
          <w:rFonts w:ascii="Times New Roman" w:eastAsia="SimSun" w:hAnsi="Times New Roman"/>
          <w:color w:val="000000"/>
          <w:lang w:eastAsia="zh-CN"/>
        </w:rPr>
        <w:t>, PDGFR) genų pakitimais, gali būti padidėjęs eozinofilų kiekis. Prieš skiriant imatinibą pacientams, sergantiems HES ar LEL ir pacientams, sergantiems MDS ar MDL, kuriems yra padidėjęs eozinofilų kiekis, reikalinga kardiologo konsultacija, taip pat reikia atlikti echokardiogramą ir nustatyti troponino koncentraciją serume. Jei bent vieno šių tyrimų rezultatai neatitinka normos, pirmąsias vieną ar dvi gydymo savaites, stebint kardiologui, kartu su imatinibu profilaktiškai galima skirti sisteminio veikimo steroidų (1-2 mg/kg dozę).</w:t>
      </w:r>
    </w:p>
    <w:p w14:paraId="61C4B824"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52D92B86"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Kraujavimas iš virškinimo trakto</w:t>
      </w:r>
    </w:p>
    <w:p w14:paraId="70678EF1"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Atlikto klinikinio tyrimo duomenimis, jame dalyvavusiems pacientams, kuriems buvo nerezekuotinas ir (arba) metastazavęs GIST, pasitaikė ir virškinimo trakto bei vidunavikinių kraujavimų (žr. 4.8 skyrių). Turimi duomenys neatskleidė predisponuojančių veiksnių (pvz., naviko dydžio, naviko lokalizacijos, krešėjimo sutrikimų), dėl kurių padidėtų pacientų, sergančių GIST, bet kokio kraujavimo rizika. Padidėjęs kraujagyslinis tinklas bei polinkis į kraujavimą iš dalies yra prigimtiniai ir būdingi klinikinei GIST eigai, todėl visiems pacientams būtina taikyti įprastines priemones ir procedūras kraujavimui stebėti ir gydyti.</w:t>
      </w:r>
    </w:p>
    <w:p w14:paraId="4FE39688"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6912B74C"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Naviko lizės sindromas</w:t>
      </w:r>
    </w:p>
    <w:p w14:paraId="0E0EBAED"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Dėl galimų naviko lizės sindromo atvejų, pradedant vartoti imatinibą pirmiausia rekomenduojamas kliniškai reikšmingos dehidracijos lygio atstatymas ir didelio šlapimo rūgšties kiekio gydymas (žr. 4.8 skyrių).</w:t>
      </w:r>
    </w:p>
    <w:p w14:paraId="6625C12E"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5170EC8F"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Laboratoriniai tyrimai</w:t>
      </w:r>
    </w:p>
    <w:p w14:paraId="74300489"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Gydant imatinibu reikia reguliariai atlikti išsamų kraujo tyrimą. Kai yra LML, gydymas imatinibu yra susijęs su neutropenija ir trombocitopenija. Tačiau šios citopenijos gali priklausyti nuo gydomos ligos stadijos ir dažniau būna pacientams, kuriems yra LML akceleracijos fazė ar blastinė krizė, negu tiems, kuriems yra lėtinė LML fazė. Gydymas imatinibu gali būti pertrauktas arba gali būti sumažinta vaistinio preparato dozė kaip rekomenduojama 4.2 skyriuje.</w:t>
      </w:r>
    </w:p>
    <w:p w14:paraId="712AECC2"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16C9CB63"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Būtina reguliariai tirti imatinibą vartojančių pacientų kepenų funkciją (transaminazių</w:t>
      </w:r>
      <w:r w:rsidR="00566B90">
        <w:rPr>
          <w:rFonts w:ascii="Times New Roman" w:eastAsia="SimSun" w:hAnsi="Times New Roman"/>
          <w:lang w:eastAsia="zh-CN"/>
        </w:rPr>
        <w:t xml:space="preserve"> aktyvumą</w:t>
      </w:r>
      <w:r w:rsidRPr="00104BB2">
        <w:rPr>
          <w:rFonts w:ascii="Times New Roman" w:eastAsia="SimSun" w:hAnsi="Times New Roman"/>
          <w:lang w:eastAsia="zh-CN"/>
        </w:rPr>
        <w:t>, bilirubino, šarminės fosfatazės koncentraciją).</w:t>
      </w:r>
    </w:p>
    <w:p w14:paraId="568C40A6"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5D98F62C"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Atrodo, kad pacientų, kurių inkstų funkcija susilpnėjusi, imatinibo ekspozicija plazmoje yra didesnė nei pacientų, kurių inkstų funkcija normali. Tikriausiai tai lemia imatinibą surišančio baltymo alfa rūgščiojo glikoproteino (AGP) kiekis plazmoje, kuris yra didesnis pacientams, kurių inkstų funkcija sutrikusi. Pacientams, sergantiems inkstų funkcijos sutrikimu, turi būti skiriama mažiausia pradinė dozė. Pacientus, sergančius sunkiu inkstų funkcijos sutrikimu, reikia gydyti ypač atsargiai. Dozė gali būti mažinama, jei blogai toleruojama (žr. 4.2 ir 5.2 skyrius).</w:t>
      </w:r>
    </w:p>
    <w:p w14:paraId="5028D5F8"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49A558B8"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Vaikų populiacija</w:t>
      </w:r>
    </w:p>
    <w:p w14:paraId="67496B93"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Gauta pranešimų apie augimo sulėtėjimą mažiems ir vyresniems vaikams, vartojusiems imatinibą. Ilgalaikis poveikis vaikų augimui, ilgai gydant imatinibu, nežinomas. Todėl rekomenduojama atidžiai </w:t>
      </w:r>
      <w:r w:rsidRPr="00104BB2">
        <w:rPr>
          <w:rFonts w:ascii="Times New Roman" w:eastAsia="SimSun" w:hAnsi="Times New Roman"/>
          <w:lang w:eastAsia="zh-CN"/>
        </w:rPr>
        <w:lastRenderedPageBreak/>
        <w:t>stebėti vaikų augimą gydant imatinibu (žr. 4.8 skyrių).</w:t>
      </w:r>
    </w:p>
    <w:p w14:paraId="06B0D35A"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48A8DB38" w14:textId="77777777" w:rsidR="00723377" w:rsidRPr="00104BB2" w:rsidRDefault="00723377" w:rsidP="00C40252">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4.5</w:t>
      </w:r>
      <w:r w:rsidRPr="00104BB2">
        <w:rPr>
          <w:rFonts w:ascii="Times New Roman" w:eastAsia="SimSun" w:hAnsi="Times New Roman"/>
          <w:b/>
        </w:rPr>
        <w:tab/>
        <w:t>Sąveika su kitais vaistiniais preparatais ir kitokia sąveika</w:t>
      </w:r>
    </w:p>
    <w:p w14:paraId="10EEBDAD"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31EF5085"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 xml:space="preserve">Veikliosios medžiagos, kurios gali </w:t>
      </w:r>
      <w:r w:rsidRPr="00104BB2">
        <w:rPr>
          <w:rFonts w:ascii="Times New Roman" w:eastAsia="SimSun" w:hAnsi="Times New Roman"/>
          <w:b/>
          <w:u w:val="single"/>
          <w:lang w:eastAsia="zh-CN"/>
        </w:rPr>
        <w:t>didinti imatinibo</w:t>
      </w:r>
      <w:r w:rsidRPr="00104BB2">
        <w:rPr>
          <w:rFonts w:ascii="Times New Roman" w:eastAsia="SimSun" w:hAnsi="Times New Roman"/>
          <w:u w:val="single"/>
          <w:lang w:eastAsia="zh-CN"/>
        </w:rPr>
        <w:t xml:space="preserve"> koncentraciją plazmoje</w:t>
      </w:r>
    </w:p>
    <w:p w14:paraId="44F0BA69"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Medžiagos, kurios slopina citochromo P450 izofermento CYP3A4 aktyvumą (pvz., ketokonazolas,</w:t>
      </w:r>
    </w:p>
    <w:p w14:paraId="622C1B8B"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itrakonazolas, eritromicinas, klaritromicinas), gali slopinti imatinibo metabolizmą ir padidinti jo koncentraciją. Nustatyta reikšmingai padidėjusi imatinibo ekspozicija (vidutinė imatinibo C</w:t>
      </w:r>
      <w:r w:rsidRPr="00104BB2">
        <w:rPr>
          <w:rFonts w:ascii="Times New Roman" w:eastAsia="SimSun" w:hAnsi="Times New Roman"/>
          <w:vertAlign w:val="subscript"/>
          <w:lang w:eastAsia="zh-CN"/>
        </w:rPr>
        <w:t>max</w:t>
      </w:r>
      <w:r w:rsidRPr="00104BB2">
        <w:rPr>
          <w:rFonts w:ascii="Times New Roman" w:eastAsia="SimSun" w:hAnsi="Times New Roman"/>
          <w:lang w:eastAsia="zh-CN"/>
        </w:rPr>
        <w:t xml:space="preserve"> ir AUC padidėjo atitinkamai 26% ir 40%) sveikiems savanoriams, kurie kartu vartojo vienkartinę ketokonazolo (CYP3A4 inhibitoriaus) dozę. Būtina laikytis atsargumo priemonių, kai imatinibo skiriama kartu su CYP3A4 šeimos inhibitoriais.</w:t>
      </w:r>
    </w:p>
    <w:p w14:paraId="512995B0"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436053E2"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 xml:space="preserve">Veikliosios medžiagos, kurios gali </w:t>
      </w:r>
      <w:r w:rsidRPr="00104BB2">
        <w:rPr>
          <w:rFonts w:ascii="Times New Roman" w:eastAsia="SimSun" w:hAnsi="Times New Roman"/>
          <w:b/>
          <w:u w:val="single"/>
          <w:lang w:eastAsia="zh-CN"/>
        </w:rPr>
        <w:t>mažinti imatinibo</w:t>
      </w:r>
      <w:r w:rsidRPr="00104BB2">
        <w:rPr>
          <w:rFonts w:ascii="Times New Roman" w:eastAsia="SimSun" w:hAnsi="Times New Roman"/>
          <w:u w:val="single"/>
          <w:lang w:eastAsia="zh-CN"/>
        </w:rPr>
        <w:t xml:space="preserve"> koncentraciją plazmoje</w:t>
      </w:r>
    </w:p>
    <w:p w14:paraId="617EE1DC"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Medžiagos, kurios indukuoja CYP3A4 aktyvumą (pvz., deksametazonas, fenitoinas, karbamazepinas, rifampicinas, fenobarbitalis, fosfenitoinas, primidonas ar </w:t>
      </w:r>
      <w:r w:rsidRPr="00104BB2">
        <w:rPr>
          <w:rFonts w:ascii="Times New Roman" w:eastAsia="SimSun" w:hAnsi="Times New Roman"/>
          <w:i/>
          <w:iCs/>
          <w:lang w:eastAsia="zh-CN"/>
        </w:rPr>
        <w:t>Hypericum perforatum</w:t>
      </w:r>
      <w:r w:rsidRPr="00104BB2">
        <w:rPr>
          <w:rFonts w:ascii="Times New Roman" w:eastAsia="SimSun" w:hAnsi="Times New Roman"/>
          <w:lang w:eastAsia="zh-CN"/>
        </w:rPr>
        <w:t>, t.y. paprastoji jonažolė), gali reikšmingai sumažinti imatinibo ekspoziciją ir padidinti nesėkmingo gydymo tikimybę. Po iš pradžių skirto gydymo daugkartinėmis rifampicino 600 mg dozėmis, suvartojus vienkartinę 400 mg imatinibo dozę, imatinibo C</w:t>
      </w:r>
      <w:r w:rsidRPr="00104BB2">
        <w:rPr>
          <w:rFonts w:ascii="Times New Roman" w:eastAsia="SimSun" w:hAnsi="Times New Roman"/>
          <w:vertAlign w:val="subscript"/>
          <w:lang w:eastAsia="zh-CN"/>
        </w:rPr>
        <w:t>max</w:t>
      </w:r>
      <w:r w:rsidRPr="00104BB2">
        <w:rPr>
          <w:rFonts w:ascii="Times New Roman" w:eastAsia="SimSun" w:hAnsi="Times New Roman"/>
          <w:lang w:eastAsia="zh-CN"/>
        </w:rPr>
        <w:t xml:space="preserve"> ir AUC(0-∞) sumažėjo atitinkamai 54% ir 74% lyginant su atitinkamais duomenimis be rifampicino vartojimo. Panašūs rezultatai pastebėti imatinibo skyrus piktybinėmis gliomomis sergantiems pacientams, vartojusiems fermentus indukuojančius vaistinius preparatus nuo epilepsijos (FIVNE), pavyzdžiui, karbamazepiną, okskarbazepiną ir fenitoiną. Lyginant su FIVNE nevartojusiais pacientais, vartojant FIVNE, plotas po imatinibo koncentracijos plazmoje kreive AUC sumažėjo 73%. Reikia vengti imatinibą vartoti kartu su rifampicinu ar kitais stipriais CYP3A4 induktoriais.</w:t>
      </w:r>
    </w:p>
    <w:p w14:paraId="5BABB02D"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6492A6D5"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104BB2">
        <w:rPr>
          <w:rFonts w:ascii="Times New Roman" w:eastAsia="SimSun" w:hAnsi="Times New Roman"/>
          <w:bCs/>
          <w:u w:val="single"/>
          <w:lang w:eastAsia="zh-CN"/>
        </w:rPr>
        <w:t>Veikliosios medžiagos, kurių koncentraciją plazmoje gali keisti imatinibas</w:t>
      </w:r>
    </w:p>
    <w:p w14:paraId="69171636"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Imatinibas padidina simvastatino (CYP3A4 substrato) C</w:t>
      </w:r>
      <w:r w:rsidRPr="00104BB2">
        <w:rPr>
          <w:rFonts w:ascii="Times New Roman" w:eastAsia="SimSun" w:hAnsi="Times New Roman"/>
          <w:vertAlign w:val="subscript"/>
          <w:lang w:eastAsia="zh-CN"/>
        </w:rPr>
        <w:t>max</w:t>
      </w:r>
      <w:r w:rsidRPr="00104BB2">
        <w:rPr>
          <w:rFonts w:ascii="Times New Roman" w:eastAsia="SimSun" w:hAnsi="Times New Roman"/>
          <w:lang w:eastAsia="zh-CN"/>
        </w:rPr>
        <w:t xml:space="preserve"> ir AUC atitinkamai 2 kartus ir 3,5 karto. Tai rodo, kad imatinibas slopina CYP3A4. Todėl būtina laikytis atsargumo priemonių, kai imatinibo vartojama kartu su CYP3A4 substratais, kurių yra siaura terapinė platuma (pvz., ciklosporino ar pimozido). Imatinibas gali padidinti kitų CYP3A4 metabolizuojamų vaistinių preparatų (pvz., triazolo grupės benzodiazepinų, dihidropiridino grupės kalcio kanalų blokatorių, tam tikrų HMG-KoA reduktazės inhibitorių, t.y. statinų, ir kt.) koncentraciją plazmoje.</w:t>
      </w:r>
    </w:p>
    <w:p w14:paraId="35BC17D8"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0BEB8779" w14:textId="77777777" w:rsidR="00723377" w:rsidRPr="00104BB2" w:rsidRDefault="00A45112"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Dėl žinomos padidėjusios kraujavimo rizikos, siejamos su imatinibo vartojimu (t.y., hemoragijos), pacientams, kuriuos reikia gydyti antikoaguliantais, vietoj kumarino darinių, tokių kaip varfarinas, reikėtų skirti mažos molekulinės masės ar standartinio heparino. </w:t>
      </w:r>
    </w:p>
    <w:p w14:paraId="65B8E3CD"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
          <w:iCs/>
          <w:lang w:eastAsia="zh-CN"/>
        </w:rPr>
        <w:t xml:space="preserve">In vitro </w:t>
      </w:r>
      <w:r w:rsidRPr="00104BB2">
        <w:rPr>
          <w:rFonts w:ascii="Times New Roman" w:eastAsia="SimSun" w:hAnsi="Times New Roman"/>
          <w:lang w:eastAsia="zh-CN"/>
        </w:rPr>
        <w:t>imatinibas slopina citochromo P450 izofermento CYP2D6 aktyvumą, kai jo koncentracija yra panaši į tą, kuri veikia CYP3A4 aktyvumą. Imatinibas, vartojant 400 mg dozę du kartus per parą, slopina metoprololio metabolizmą CYP2D6 fermentų sistemoje, kai metoprololio C</w:t>
      </w:r>
      <w:r w:rsidRPr="00104BB2">
        <w:rPr>
          <w:rFonts w:ascii="Times New Roman" w:eastAsia="SimSun" w:hAnsi="Times New Roman"/>
          <w:vertAlign w:val="subscript"/>
          <w:lang w:eastAsia="zh-CN"/>
        </w:rPr>
        <w:t>max</w:t>
      </w:r>
      <w:r w:rsidRPr="00104BB2">
        <w:rPr>
          <w:rFonts w:ascii="Times New Roman" w:eastAsia="SimSun" w:hAnsi="Times New Roman"/>
          <w:lang w:eastAsia="zh-CN"/>
        </w:rPr>
        <w:t xml:space="preserve"> ir AUC padidėjo maždaug 23% (90% PI [1,16-1,30]). Kai imatinibas yra vartojamas kartu su CYP2D6 substratais, dozės koreguoti nereikėtų, tačiau būtina laikytis atsargumo priemonių, kai skiriami siauro terapinio lango CYP2D6 substratai, tokie kaip metoprololis. Metoprololiu gydomus pacientus patariama atidžiai stebėti.</w:t>
      </w:r>
    </w:p>
    <w:p w14:paraId="01082E2E"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31E0541B"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
          <w:iCs/>
          <w:lang w:eastAsia="zh-CN"/>
        </w:rPr>
        <w:t xml:space="preserve">In vitro </w:t>
      </w:r>
      <w:r w:rsidRPr="00104BB2">
        <w:rPr>
          <w:rFonts w:ascii="Times New Roman" w:eastAsia="SimSun" w:hAnsi="Times New Roman"/>
          <w:lang w:eastAsia="zh-CN"/>
        </w:rPr>
        <w:t xml:space="preserve">imatinibas slopina paracetamolio O-gliukuroninimą, kai Ki vertė yra 58,5 mikromol/l. Pavartojus 400 mg imatinibo ir 1 000 mg paracetamolio </w:t>
      </w:r>
      <w:r w:rsidRPr="00104BB2">
        <w:rPr>
          <w:rFonts w:ascii="Times New Roman" w:eastAsia="SimSun" w:hAnsi="Times New Roman"/>
          <w:i/>
          <w:iCs/>
          <w:lang w:eastAsia="zh-CN"/>
        </w:rPr>
        <w:t xml:space="preserve">in vivo </w:t>
      </w:r>
      <w:r w:rsidRPr="00104BB2">
        <w:rPr>
          <w:rFonts w:ascii="Times New Roman" w:eastAsia="SimSun" w:hAnsi="Times New Roman"/>
          <w:lang w:eastAsia="zh-CN"/>
        </w:rPr>
        <w:t>tokio slopinimo nustatyta. Dėl didesnių imatinibo ir paracetamolio dozių vartojimo tyrimų neatlikta.</w:t>
      </w:r>
    </w:p>
    <w:p w14:paraId="06076EE6"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6636196C"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Todėl reikia atsargiai vartoti dideles imatinibo dozes kartu su paracetamoliu.</w:t>
      </w:r>
    </w:p>
    <w:p w14:paraId="447A3EB4"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20C4684B"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Pacientams, gydomiems levotiroksinu po skydliaukės pašalinimo ir kartu skiriant imatinibo, gali sumažėti levotiroksino kiekis plazmoje (žr. 4.4 skyrių), todėl rekomenduojamos atsargumo priemonės. Vis dėlto stebėtos sąveikos mechanizmas iki šiol nežinomas.</w:t>
      </w:r>
    </w:p>
    <w:p w14:paraId="29E1C41D"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552D4F38"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Yra klinikinės patirties kartu vartojant imatinibą ir chemoterapiją pacientų, sergančiųjų </w:t>
      </w:r>
      <w:r w:rsidRPr="00104BB2">
        <w:rPr>
          <w:rFonts w:ascii="Times New Roman" w:eastAsia="SimSun" w:hAnsi="Times New Roman"/>
          <w:i/>
          <w:iCs/>
          <w:lang w:eastAsia="zh-CN"/>
        </w:rPr>
        <w:t>Philadelphia</w:t>
      </w:r>
      <w:r w:rsidRPr="00104BB2">
        <w:rPr>
          <w:rFonts w:ascii="Times New Roman" w:eastAsia="SimSun" w:hAnsi="Times New Roman"/>
          <w:lang w:eastAsia="zh-CN"/>
        </w:rPr>
        <w:t xml:space="preserve"> chromosomai teigiama (Ph+ ŪLL) ūmine limfoblastine leukemija, tarpe (žr. 5.1 skyrių), bet vaistų sąveikos tarp imatinibo ir chemoterapinio gydymo nėra gerai aprašytos. Imatinibo sukeliamų </w:t>
      </w:r>
      <w:r w:rsidRPr="00104BB2">
        <w:rPr>
          <w:rFonts w:ascii="Times New Roman" w:eastAsia="SimSun" w:hAnsi="Times New Roman"/>
          <w:lang w:eastAsia="zh-CN"/>
        </w:rPr>
        <w:lastRenderedPageBreak/>
        <w:t>nepageidaujamų reiškinių, pvz., hepatotoksiškumo, kaulų čiulpų supresijos arba kitų, gali daugėti ir pranešta, kad kartu vartojant L-asparaginazės, gali padidėti hepatotoksiškumas (žr. 4.8 skyrių). Todėl, kartu su imatinibu vartojant kitų vaistinių preparatų, reikia imtis specialių atsargumo priemonių.</w:t>
      </w:r>
    </w:p>
    <w:p w14:paraId="46450A82"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61B0FE08" w14:textId="77777777" w:rsidR="00723377" w:rsidRPr="00104BB2" w:rsidRDefault="00723377" w:rsidP="00C40252">
      <w:pPr>
        <w:widowControl w:val="0"/>
        <w:tabs>
          <w:tab w:val="left" w:pos="567"/>
          <w:tab w:val="left" w:pos="680"/>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4.6</w:t>
      </w:r>
      <w:r w:rsidRPr="00104BB2">
        <w:rPr>
          <w:rFonts w:ascii="Times New Roman" w:eastAsia="SimSun" w:hAnsi="Times New Roman"/>
          <w:b/>
          <w:bCs/>
          <w:lang w:eastAsia="zh-CN"/>
        </w:rPr>
        <w:tab/>
        <w:t>Vaisingumas, nėštumo ir žindymo laikotarpis</w:t>
      </w:r>
    </w:p>
    <w:p w14:paraId="5E0E6CD2" w14:textId="77777777" w:rsidR="00A45112" w:rsidRPr="00340F0C" w:rsidRDefault="00A45112" w:rsidP="00A45112">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464254">
        <w:rPr>
          <w:rFonts w:ascii="Times New Roman" w:eastAsia="SimSun" w:hAnsi="Times New Roman"/>
          <w:u w:val="single"/>
          <w:lang w:eastAsia="zh-CN"/>
        </w:rPr>
        <w:t xml:space="preserve">Vaisingos moterys </w:t>
      </w:r>
    </w:p>
    <w:p w14:paraId="6A718E0D" w14:textId="77777777" w:rsidR="00A45112" w:rsidRPr="00340F0C" w:rsidRDefault="00A45112" w:rsidP="00A4511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Vaisingo amžiaus moterims reikia patarti, kad gydymo metu jos turi naudoti veiksmingą kontracepcijos metodą.</w:t>
      </w:r>
    </w:p>
    <w:p w14:paraId="216379CB" w14:textId="77777777" w:rsidR="00A45112" w:rsidRDefault="00A45112"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004417E6"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Nėštumas</w:t>
      </w:r>
    </w:p>
    <w:p w14:paraId="4F557A0B"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Duomenų apie imatinibo vartojimą nėštumo metu nepakanka. Tačiau su gyvūnais atlikti tyrimai parodė toksinį poveikį reprodukcijai (žr. 5.3 skyrių), todėl galimas pavojus vaisiui nežinomas. Imatinibo nėštumo metu vartoti negalima, išskyrus neabejotinai būtinus atvejus. Nėščiąją, kuriai skiriama vaistinio preparato, reikia informuoti apie galimą riziką vaisiui. </w:t>
      </w:r>
    </w:p>
    <w:p w14:paraId="1D37C746"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7FE49108"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Žindymas</w:t>
      </w:r>
    </w:p>
    <w:p w14:paraId="7E9CE07B"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Yra mažai duomenų apie imatinibo išsiskirimą į motinos pieną. Abi žindančių moterų studijos parodė, kad tiek imatinibo, tiek jo aktyvaus metabolito gali išsiskirti į žindyvės pieną. Nustatyta, kad imatinibo ir jo metabolito koncentracijų piene ir kraujo plazmoje santykis vienai pacientei tenka atitinkamai 0,5 ir 0,9. Tai rodo, kad į pieną daugiau išsiskiria vaistinio preparato metabolito. Atsižvelgiant į suminę imatinibo ir jo metabolito koncentraciją bei didžiausią kūdikio suvartojamą pieno kiekį per parą, tikėtina, kad bendroji ekspozicija galėtų būti nedidelė (~10% terapinės dozės). Kadangi nedidelės imatinibo dozės poveikis kūdikiui nežinomas, imatinibo vartojančioms moterims žindyti negalima.</w:t>
      </w:r>
    </w:p>
    <w:p w14:paraId="635CC332"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u w:val="single"/>
          <w:lang w:eastAsia="zh-CN"/>
        </w:rPr>
      </w:pPr>
    </w:p>
    <w:p w14:paraId="78B94062"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Vaisingumas</w:t>
      </w:r>
    </w:p>
    <w:p w14:paraId="75E7ED07"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Ikiklinikinių tyrimų metu, žiurkių patinų ir patelių vaisingumas nepakito (žr. 5.3 skyrių). Nebuvo atlikta poveikio vaisingumui tyrimų, skiriant pacientams imatinibo, taigi vaistinio preparato poveikis vaisingumui ir gametogenezei nebuvo ištirtas. Dėl gydymo imatinibu poveikio vaisingumui, pacientams reik</w:t>
      </w:r>
      <w:r w:rsidR="00566B90">
        <w:rPr>
          <w:rFonts w:ascii="Times New Roman" w:eastAsia="SimSun" w:hAnsi="Times New Roman"/>
          <w:lang w:eastAsia="zh-CN"/>
        </w:rPr>
        <w:t>ia</w:t>
      </w:r>
      <w:r w:rsidRPr="00104BB2">
        <w:rPr>
          <w:rFonts w:ascii="Times New Roman" w:eastAsia="SimSun" w:hAnsi="Times New Roman"/>
          <w:lang w:eastAsia="zh-CN"/>
        </w:rPr>
        <w:t xml:space="preserve"> pasitarti su gydytoju.</w:t>
      </w:r>
    </w:p>
    <w:p w14:paraId="5D7D2871"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25855D7B" w14:textId="77777777" w:rsidR="00723377" w:rsidRPr="00104BB2" w:rsidRDefault="00723377" w:rsidP="00C40252">
      <w:pPr>
        <w:widowControl w:val="0"/>
        <w:tabs>
          <w:tab w:val="left" w:pos="567"/>
          <w:tab w:val="left" w:pos="680"/>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4.7</w:t>
      </w:r>
      <w:r w:rsidRPr="00104BB2">
        <w:rPr>
          <w:rFonts w:ascii="Times New Roman" w:eastAsia="SimSun" w:hAnsi="Times New Roman"/>
          <w:b/>
          <w:bCs/>
          <w:lang w:eastAsia="zh-CN"/>
        </w:rPr>
        <w:tab/>
        <w:t>Poveikis gebėjimui vairuoti ir valdyti mechanizmus</w:t>
      </w:r>
    </w:p>
    <w:p w14:paraId="085FF6C7"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648AE185"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Pacientams reikia nurodyti, kad vartojant imatinibą gali būti nepageidaujamų reiškinių, pvz., svaigulys, neryškus matymas ar mieguistumas. Todėl vairuojant ar valdant mechanizmus būtina laikytis atsargumo priemonių.</w:t>
      </w:r>
    </w:p>
    <w:p w14:paraId="3EFA921E"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2DC46AD5" w14:textId="77777777" w:rsidR="00723377" w:rsidRPr="00104BB2" w:rsidRDefault="00723377" w:rsidP="00C40252">
      <w:pPr>
        <w:keepNext/>
        <w:tabs>
          <w:tab w:val="left" w:pos="567"/>
        </w:tabs>
        <w:spacing w:after="0" w:line="240" w:lineRule="auto"/>
        <w:outlineLvl w:val="3"/>
        <w:rPr>
          <w:rFonts w:ascii="Times New Roman" w:eastAsia="SimSun" w:hAnsi="Times New Roman"/>
          <w:b/>
        </w:rPr>
      </w:pPr>
      <w:r w:rsidRPr="00104BB2">
        <w:rPr>
          <w:rFonts w:ascii="Times New Roman" w:eastAsia="SimSun" w:hAnsi="Times New Roman"/>
          <w:b/>
        </w:rPr>
        <w:t>4.8</w:t>
      </w:r>
      <w:r w:rsidRPr="00104BB2">
        <w:rPr>
          <w:rFonts w:ascii="Times New Roman" w:eastAsia="SimSun" w:hAnsi="Times New Roman"/>
          <w:b/>
        </w:rPr>
        <w:tab/>
        <w:t>Nepageidaujamas poveikis</w:t>
      </w:r>
    </w:p>
    <w:p w14:paraId="6343305D" w14:textId="77777777" w:rsidR="00723377" w:rsidRPr="00104BB2" w:rsidRDefault="00723377" w:rsidP="00C40252">
      <w:pPr>
        <w:tabs>
          <w:tab w:val="left" w:pos="567"/>
        </w:tabs>
        <w:spacing w:after="0" w:line="240" w:lineRule="auto"/>
        <w:rPr>
          <w:rFonts w:ascii="Times New Roman" w:eastAsia="SimSun" w:hAnsi="Times New Roman"/>
        </w:rPr>
      </w:pPr>
    </w:p>
    <w:p w14:paraId="23A34876"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Pacientams, sergantiems piktybiniais navikais, gali būti kitų sveikatos būklių, dėl kurių sunkiau nustatyti nepageidaujamų reiškinių priežastis dėl įvairių simptomų, susijusių su esančia liga, jos progresavimu ir dėl kitų kartu vartojamų vaistinių preparatų.</w:t>
      </w:r>
    </w:p>
    <w:p w14:paraId="4A1FA731"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3B5DD1DA"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Klinikinių LML tyrimų metu dėl nepageidaujamų su vaistu susijusių reakcijų vaistinio preparato vartojimą teko nutraukti 2,4% pacientų, kuriems buvo naujai diagnozuota liga, 4% pacientų, kuriems buvo vėlyvoji lėtinė ligos fazė po nesėkmingo gydymo interferonu, 4% – kuriems buvo akceleracijos fazė po nesėkmingo gydymo interferonu ir 5% – kuriems buvo blastinė krizė po nesėkmingo gydymo interferonu. GIST tyrimų metu dėl vaisto sukeltų nepageidaujamų reakcijų vaistinio preparato vartojimą teko nutraukti 4% pacientų.</w:t>
      </w:r>
    </w:p>
    <w:p w14:paraId="194863E0"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092C4D63"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Visomis minėtomis ligomis sergantiems pacientams nepageidaujamos reakcijos buvo panašios, išskyrus dvi išimtis. Sergant LML, dažniau stebėta mielosupresija, galinti priklausyti nuo esančios ligos. Klinikinio tyrimo duomenimis, iš jame dalyvavusių pacientų, kuriems buvo nerezekuotinas ir (arba) metastazavęs GIST, 7 (5%) pacientams buvo: CTC 3 ar 4 laipsnio kraujavimas iš virškinimo trakto (3 pacientams), vidunavikinis kraujavimas (3 pacientams) ar abu požymiai (1 pacientui). Virškinimo trakte esantis navikas gali būti kraujavimo šaltinis iš virškinamojo trakto (žr. 4.4 skyrių). Kraujavimas iš virškinimo trakto ir naviko gali būti sunkus ir kartais net mirtinas. Dažniausi (</w:t>
      </w:r>
      <w:r w:rsidRPr="00104BB2">
        <w:rPr>
          <w:rFonts w:ascii="Times New Roman" w:hAnsi="Times New Roman"/>
          <w:u w:val="single"/>
          <w:lang w:eastAsia="zh-CN"/>
        </w:rPr>
        <w:t>&gt;</w:t>
      </w:r>
      <w:r w:rsidRPr="00104BB2">
        <w:rPr>
          <w:rFonts w:ascii="Times New Roman" w:eastAsia="SimSun" w:hAnsi="Times New Roman"/>
          <w:lang w:eastAsia="zh-CN"/>
        </w:rPr>
        <w:t xml:space="preserve"> 10%) su vaistu susijusios nepageidaujamos reakcijos abiem ligomis sergantiems pacientams buvo nestiprus </w:t>
      </w:r>
      <w:r w:rsidRPr="00104BB2">
        <w:rPr>
          <w:rFonts w:ascii="Times New Roman" w:eastAsia="SimSun" w:hAnsi="Times New Roman"/>
          <w:lang w:eastAsia="zh-CN"/>
        </w:rPr>
        <w:lastRenderedPageBreak/>
        <w:t>pykinimas, vėmimas, viduriavimas, pilvo skausmas, nuovargis, mialgija, mėšlungis ir bėrimas. Visų tyrimų metu dažnai stebėta paviršinių edemų, dažniausiai – apie akis ar kojų. Tačiau retai šios edemos būna sunkios, jas galima koreguoti diuretikais, kitomis pagalbinėmis priemonėmis ar sumažinus imatinibo dozę.</w:t>
      </w:r>
    </w:p>
    <w:p w14:paraId="03A18D9C"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67C24773"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Ph+ ŪLL sergantiems pacientams, vartojusiems imatinibą kartu su didelėmis chemoterapinių preparatų dozėmis, stebėtas laikinas toksinis poveikis kepenims, pasireiškęs transaminazių aktyvumo padidėjimu ir hiperbilirubinemija.</w:t>
      </w:r>
    </w:p>
    <w:p w14:paraId="233C064F"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50CABE05"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Įvairios nepageidaujamos reakcijos, pvz., skystis pleuros ertmėje, ascitas, plaučių edema ar greitai didėjantis kūno svoris su paviršine edema ar be jos, gali būti bendrai vadinamos </w:t>
      </w:r>
      <w:r w:rsidR="00A45112" w:rsidRPr="00340F0C">
        <w:rPr>
          <w:rFonts w:ascii="Times New Roman" w:eastAsia="SimSun" w:hAnsi="Times New Roman"/>
          <w:lang w:eastAsia="zh-CN"/>
        </w:rPr>
        <w:t>„</w:t>
      </w:r>
      <w:r w:rsidRPr="00104BB2">
        <w:rPr>
          <w:rFonts w:ascii="Times New Roman" w:eastAsia="SimSun" w:hAnsi="Times New Roman"/>
          <w:lang w:eastAsia="zh-CN"/>
        </w:rPr>
        <w:t>skysčių susilaikymu”. Šias reakcijas galima gydyti laikinai nutraukiant imatinibo vartojimą ir diuretikais, ir kitomis tinkamomis pagalbos priemonėmis. Tačiau kai kurie šių reiškinių gali būti sunkūs ir grėsti gyvybei. Keli pacientai, kuriems buvo blastinė krizė, mirė. Jų ligos istorija buvo sudėtinė: skystis pleuros ertmėje, stazinis širdies nepakankamumas ir inkstų nepakankamumas. Vaikų klinikinių tyrimų metu ypatingų saugumo reiškinių nenustatyta.</w:t>
      </w:r>
    </w:p>
    <w:p w14:paraId="0CE89DEF"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52FFA4AD"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104BB2">
        <w:rPr>
          <w:rFonts w:ascii="Times New Roman" w:eastAsia="SimSun" w:hAnsi="Times New Roman"/>
          <w:bCs/>
          <w:u w:val="single"/>
          <w:lang w:eastAsia="zh-CN"/>
        </w:rPr>
        <w:t>Nepageidaujamos reakcijos</w:t>
      </w:r>
    </w:p>
    <w:p w14:paraId="345D6C4C"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Nepageidaujamos reakcijos, pasireiškusios dažniau negu pavieniais atvejais, išvardytos žemiau pagal organų sistemas ir dažnį. Nepageidaujamų reiškinių dažnis nurodomas naudojant tokius dažnių apibūdinimus: labai dažni (≥1/10), dažni (nuo ≥1/100 iki &lt;1/10), nedažni (nuo ≥1/1 000 iki &lt;1/100), reti (nuo ≥1/10 000 iki &lt;1/1 000), labai reti (&lt;1/10 000), dažnis nežinomas (negali būti apskaičiuotas pagal turimus duomenis).</w:t>
      </w:r>
    </w:p>
    <w:p w14:paraId="7F106537"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3307E55E"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Kiekvienoje dažnio grupėje nepageidaujamas poveikis pateikiamas pagal pasireiškimo dažnumą. Dažniausiai pasireiškusieji pateikti pirmiausiai.</w:t>
      </w:r>
    </w:p>
    <w:p w14:paraId="50F720B0"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33ADDC1A"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1 lentelėje išvardintos nepageidaujamos reakcijos ir jų pasireiškimo dažnumas nurodyti remiantis pagrindinių registracijos tyrimų duomenimis.</w:t>
      </w:r>
    </w:p>
    <w:p w14:paraId="2FE194F5"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7C1C47BA"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bCs/>
          <w:lang w:eastAsia="zh-CN"/>
        </w:rPr>
      </w:pPr>
      <w:r w:rsidRPr="00104BB2">
        <w:rPr>
          <w:rFonts w:ascii="Times New Roman" w:eastAsia="SimSun" w:hAnsi="Times New Roman"/>
          <w:lang w:eastAsia="zh-CN"/>
        </w:rPr>
        <w:t xml:space="preserve">1 lentelė. </w:t>
      </w:r>
      <w:r w:rsidRPr="00104BB2">
        <w:rPr>
          <w:rFonts w:ascii="Times New Roman" w:eastAsia="SimSun" w:hAnsi="Times New Roman"/>
          <w:bCs/>
          <w:lang w:eastAsia="zh-CN"/>
        </w:rPr>
        <w:t>Nepageidaujamos reakcijos, remiantis klinikinių tyrimų duomenimis.</w:t>
      </w:r>
    </w:p>
    <w:p w14:paraId="63F8AAC5"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0" w:type="auto"/>
        <w:tblInd w:w="105" w:type="dxa"/>
        <w:tblLayout w:type="fixed"/>
        <w:tblCellMar>
          <w:left w:w="0" w:type="dxa"/>
          <w:right w:w="0" w:type="dxa"/>
        </w:tblCellMar>
        <w:tblLook w:val="0000" w:firstRow="0" w:lastRow="0" w:firstColumn="0" w:lastColumn="0" w:noHBand="0" w:noVBand="0"/>
      </w:tblPr>
      <w:tblGrid>
        <w:gridCol w:w="2235"/>
        <w:gridCol w:w="7089"/>
      </w:tblGrid>
      <w:tr w:rsidR="00723377" w:rsidRPr="00104BB2" w14:paraId="31E3B035"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55BC3FAD"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Infekcijos ir infestacijos</w:t>
            </w:r>
          </w:p>
        </w:tc>
      </w:tr>
      <w:tr w:rsidR="00723377" w:rsidRPr="00104BB2" w14:paraId="67304DAD" w14:textId="77777777" w:rsidTr="00B00CA4">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14:paraId="06EBAB5D"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1A19B48D"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
                <w:iCs/>
                <w:lang w:eastAsia="zh-CN"/>
              </w:rPr>
              <w:t>Herpes zoster</w:t>
            </w:r>
            <w:r w:rsidRPr="00104BB2">
              <w:rPr>
                <w:rFonts w:ascii="Times New Roman" w:eastAsia="SimSun" w:hAnsi="Times New Roman"/>
                <w:lang w:eastAsia="zh-CN"/>
              </w:rPr>
              <w:t xml:space="preserve">, </w:t>
            </w:r>
            <w:r w:rsidRPr="00104BB2">
              <w:rPr>
                <w:rFonts w:ascii="Times New Roman" w:eastAsia="SimSun" w:hAnsi="Times New Roman"/>
                <w:i/>
                <w:iCs/>
                <w:lang w:eastAsia="zh-CN"/>
              </w:rPr>
              <w:t>herpes simplex</w:t>
            </w:r>
            <w:r w:rsidRPr="00104BB2">
              <w:rPr>
                <w:rFonts w:ascii="Times New Roman" w:eastAsia="SimSun" w:hAnsi="Times New Roman"/>
                <w:lang w:eastAsia="zh-CN"/>
              </w:rPr>
              <w:t>, nosiaryklės uždegimas, pneumonija</w:t>
            </w:r>
            <w:r w:rsidRPr="00104BB2">
              <w:rPr>
                <w:rFonts w:ascii="Times New Roman" w:eastAsia="SimSun" w:hAnsi="Times New Roman"/>
                <w:vertAlign w:val="superscript"/>
                <w:lang w:eastAsia="zh-CN"/>
              </w:rPr>
              <w:t>1</w:t>
            </w:r>
            <w:r w:rsidRPr="00104BB2">
              <w:rPr>
                <w:rFonts w:ascii="Times New Roman" w:eastAsia="SimSun" w:hAnsi="Times New Roman"/>
                <w:lang w:eastAsia="zh-CN"/>
              </w:rPr>
              <w:t>,</w:t>
            </w:r>
            <w:r w:rsidRPr="00104BB2" w:rsidDel="005B3852">
              <w:rPr>
                <w:rFonts w:ascii="Times New Roman" w:eastAsia="SimSun" w:hAnsi="Times New Roman"/>
                <w:lang w:eastAsia="zh-CN"/>
              </w:rPr>
              <w:t xml:space="preserve"> </w:t>
            </w:r>
            <w:r w:rsidRPr="00104BB2">
              <w:rPr>
                <w:rFonts w:ascii="Times New Roman" w:eastAsia="SimSun" w:hAnsi="Times New Roman"/>
                <w:lang w:eastAsia="zh-CN"/>
              </w:rPr>
              <w:t>sinusitas, puriojo ląstelyno uždegimas, viršutinių kvėpavimo takų infekcija, gripas, šlapimo takų infekcija, gastroenteritas, sepsis</w:t>
            </w:r>
          </w:p>
        </w:tc>
      </w:tr>
      <w:tr w:rsidR="00723377" w:rsidRPr="00104BB2" w14:paraId="416AE7DF"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4320D87D"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14:paraId="5E1E09CD"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Grybelinė infekcija</w:t>
            </w:r>
          </w:p>
        </w:tc>
      </w:tr>
      <w:tr w:rsidR="00723377" w:rsidRPr="00104BB2" w14:paraId="7B271485"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3D4E2D27"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Gerybiniai, piktybiniai ir nepatikslinti navikai (tarp jų cistos ir polipai)</w:t>
            </w:r>
          </w:p>
        </w:tc>
      </w:tr>
      <w:tr w:rsidR="00723377" w:rsidRPr="00104BB2" w14:paraId="0C0EAC44"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254B2CFA"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14:paraId="500933A2"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Naviko lizės sindromas</w:t>
            </w:r>
          </w:p>
        </w:tc>
      </w:tr>
      <w:tr w:rsidR="00723377" w:rsidRPr="00104BB2" w14:paraId="77FA1F2D"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29F35B16"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Kraujo ir limfinės sistemos sutrikimai</w:t>
            </w:r>
          </w:p>
        </w:tc>
      </w:tr>
      <w:tr w:rsidR="00723377" w:rsidRPr="00104BB2" w14:paraId="75C20107"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518AE66D"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14:paraId="58B6BEC9"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Neutropenija, trombocitopenija, anemija</w:t>
            </w:r>
          </w:p>
        </w:tc>
      </w:tr>
      <w:tr w:rsidR="00723377" w:rsidRPr="00104BB2" w14:paraId="710F0BA5"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2EAE6BD8"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14:paraId="746C1282"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Pancitopenija, febrili neutropenija</w:t>
            </w:r>
          </w:p>
        </w:tc>
      </w:tr>
      <w:tr w:rsidR="00723377" w:rsidRPr="00104BB2" w14:paraId="57ADFB3B" w14:textId="77777777" w:rsidTr="00B00CA4">
        <w:trPr>
          <w:trHeight w:hRule="exact" w:val="531"/>
        </w:trPr>
        <w:tc>
          <w:tcPr>
            <w:tcW w:w="2235" w:type="dxa"/>
            <w:tcBorders>
              <w:top w:val="single" w:sz="4" w:space="0" w:color="000000"/>
              <w:left w:val="single" w:sz="4" w:space="0" w:color="000000"/>
              <w:bottom w:val="single" w:sz="4" w:space="0" w:color="000000"/>
              <w:right w:val="single" w:sz="4" w:space="0" w:color="000000"/>
            </w:tcBorders>
          </w:tcPr>
          <w:p w14:paraId="693EB40C"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258E1AFC"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Trombocitopenija, limfocitopenija, kaulų čiulpų slopinimas, eozinofilija, limfadenopatija</w:t>
            </w:r>
          </w:p>
        </w:tc>
      </w:tr>
      <w:tr w:rsidR="00723377" w:rsidRPr="00104BB2" w14:paraId="640199FD"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488BDD6D"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14:paraId="38BA7404"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Hemolizinė anemija</w:t>
            </w:r>
          </w:p>
        </w:tc>
      </w:tr>
      <w:tr w:rsidR="00723377" w:rsidRPr="00104BB2" w14:paraId="61A299D3"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2C7D6544"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Metabolizmo ir mitybos sutrikimai</w:t>
            </w:r>
          </w:p>
        </w:tc>
      </w:tr>
      <w:tr w:rsidR="00723377" w:rsidRPr="00104BB2" w14:paraId="2C4B8212"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35F40F5E"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14:paraId="6EFE4936"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Anoreksija</w:t>
            </w:r>
          </w:p>
        </w:tc>
      </w:tr>
      <w:tr w:rsidR="00723377" w:rsidRPr="00104BB2" w14:paraId="22625719" w14:textId="77777777" w:rsidTr="00B00CA4">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14:paraId="67C9C447"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427BCC88"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Hipokalemija, padidėjęs apetitas, hipofosfatemija, sumažėjęs apetitas, dehidracija, podagra, hiperurikemija, hiperkalcemija, hiperglikemija, hiponatremija</w:t>
            </w:r>
          </w:p>
        </w:tc>
      </w:tr>
      <w:tr w:rsidR="00723377" w:rsidRPr="00104BB2" w14:paraId="2C96876D"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31B41DD2"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14:paraId="65E8BC8E"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Hiperkalemija, hipomagnezemija</w:t>
            </w:r>
          </w:p>
        </w:tc>
      </w:tr>
      <w:tr w:rsidR="00723377" w:rsidRPr="00104BB2" w14:paraId="257E7885" w14:textId="77777777" w:rsidTr="00B00CA4">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14:paraId="25D63365"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Psichikos sutrikimai</w:t>
            </w:r>
          </w:p>
        </w:tc>
      </w:tr>
      <w:tr w:rsidR="00723377" w:rsidRPr="00104BB2" w14:paraId="4CADFF99"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7FE23D16"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14:paraId="254E6CBB"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Nemiga</w:t>
            </w:r>
          </w:p>
        </w:tc>
      </w:tr>
      <w:tr w:rsidR="00723377" w:rsidRPr="00104BB2" w14:paraId="2F62AA3A"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4A337D3A"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34580272"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Depresija, sumažėjęs lytinis potraukis, nerimas</w:t>
            </w:r>
          </w:p>
        </w:tc>
      </w:tr>
      <w:tr w:rsidR="00723377" w:rsidRPr="00104BB2" w14:paraId="0EC864A9"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7729529A"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14:paraId="0752CE7E"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Suglumimo būsena (delyras)</w:t>
            </w:r>
          </w:p>
        </w:tc>
      </w:tr>
      <w:tr w:rsidR="00723377" w:rsidRPr="00104BB2" w14:paraId="44EA9BBF" w14:textId="77777777" w:rsidTr="00B00CA4">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14:paraId="38CA534E"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Nervų sistemos sutrikimai</w:t>
            </w:r>
          </w:p>
        </w:tc>
      </w:tr>
      <w:tr w:rsidR="00723377" w:rsidRPr="00104BB2" w14:paraId="7E033F8F"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7765C201"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lastRenderedPageBreak/>
              <w:t>Labai dažnos</w:t>
            </w:r>
          </w:p>
        </w:tc>
        <w:tc>
          <w:tcPr>
            <w:tcW w:w="7089" w:type="dxa"/>
            <w:tcBorders>
              <w:top w:val="single" w:sz="4" w:space="0" w:color="000000"/>
              <w:left w:val="single" w:sz="4" w:space="0" w:color="000000"/>
              <w:bottom w:val="single" w:sz="4" w:space="0" w:color="000000"/>
              <w:right w:val="single" w:sz="4" w:space="0" w:color="000000"/>
            </w:tcBorders>
          </w:tcPr>
          <w:p w14:paraId="15D0957B"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Galvos skausmas</w:t>
            </w:r>
            <w:r w:rsidRPr="00104BB2">
              <w:rPr>
                <w:rFonts w:ascii="Times New Roman" w:eastAsia="SimSun" w:hAnsi="Times New Roman"/>
                <w:vertAlign w:val="superscript"/>
                <w:lang w:eastAsia="zh-CN"/>
              </w:rPr>
              <w:t>2</w:t>
            </w:r>
          </w:p>
        </w:tc>
      </w:tr>
      <w:tr w:rsidR="00723377" w:rsidRPr="00104BB2" w14:paraId="0137496A"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5DAA53C6"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14:paraId="6A5CB276"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Svaigulys, parestezija, sutrikęs skonio jutimas, hipestezija</w:t>
            </w:r>
          </w:p>
        </w:tc>
      </w:tr>
      <w:tr w:rsidR="00723377" w:rsidRPr="00104BB2" w14:paraId="2A609A0A" w14:textId="77777777" w:rsidTr="00B00CA4">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14:paraId="4108143E"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6DFD52DB"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Migrena, mieguistumas, </w:t>
            </w:r>
            <w:r w:rsidR="00566B90">
              <w:rPr>
                <w:rFonts w:ascii="Times New Roman" w:eastAsia="SimSun" w:hAnsi="Times New Roman"/>
                <w:lang w:eastAsia="zh-CN"/>
              </w:rPr>
              <w:t>apalpimas</w:t>
            </w:r>
            <w:r w:rsidRPr="00104BB2">
              <w:rPr>
                <w:rFonts w:ascii="Times New Roman" w:eastAsia="SimSun" w:hAnsi="Times New Roman"/>
                <w:lang w:eastAsia="zh-CN"/>
              </w:rPr>
              <w:t>, periferinė neuropatija, atminties sutrikimai, išialgija, neramių kojų sindromas, tremoras, smegenų kraujosruvos</w:t>
            </w:r>
          </w:p>
        </w:tc>
      </w:tr>
      <w:tr w:rsidR="00723377" w:rsidRPr="00104BB2" w14:paraId="5D9E69BE"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57023C7C"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14:paraId="0BD74C7F"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Padidėjęs intrakranijinis spaudimas, traukuliai, regos nervo uždegimas</w:t>
            </w:r>
          </w:p>
        </w:tc>
      </w:tr>
      <w:tr w:rsidR="00723377" w:rsidRPr="00104BB2" w14:paraId="6B8959AE" w14:textId="77777777" w:rsidTr="00B00CA4">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14:paraId="214B946A"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Akių sutrikimai</w:t>
            </w:r>
          </w:p>
        </w:tc>
      </w:tr>
      <w:tr w:rsidR="00723377" w:rsidRPr="00104BB2" w14:paraId="2BB15C74" w14:textId="77777777" w:rsidTr="00B00CA4">
        <w:trPr>
          <w:trHeight w:hRule="exact" w:val="528"/>
        </w:trPr>
        <w:tc>
          <w:tcPr>
            <w:tcW w:w="2235" w:type="dxa"/>
            <w:tcBorders>
              <w:top w:val="single" w:sz="4" w:space="0" w:color="000000"/>
              <w:left w:val="single" w:sz="4" w:space="0" w:color="000000"/>
              <w:bottom w:val="single" w:sz="4" w:space="0" w:color="000000"/>
              <w:right w:val="single" w:sz="4" w:space="0" w:color="000000"/>
            </w:tcBorders>
          </w:tcPr>
          <w:p w14:paraId="0F426ABD"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14:paraId="02059853"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Akių vokų edema, padidėjęs ašarojimas, junginės kraujosruvos, konjunktyvitas, akių sausmė, neryškus matymas</w:t>
            </w:r>
          </w:p>
        </w:tc>
      </w:tr>
      <w:tr w:rsidR="00723377" w:rsidRPr="00104BB2" w14:paraId="79A6B845" w14:textId="77777777" w:rsidTr="00B00CA4">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14:paraId="4E349FBD"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53E0FF15"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Akių dirginimas, akių skausmas, akiduobės edema, odenos kraujosruvos, tinklainės kraujosruvos, blefaritas, geltonosios dėmės edema</w:t>
            </w:r>
          </w:p>
        </w:tc>
      </w:tr>
      <w:tr w:rsidR="00723377" w:rsidRPr="00104BB2" w14:paraId="2E0632D2"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0BF821A3"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14:paraId="492F135A"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Katarakta, glaukoma, regos nervo disko edema</w:t>
            </w:r>
          </w:p>
        </w:tc>
      </w:tr>
      <w:tr w:rsidR="00723377" w:rsidRPr="00104BB2" w14:paraId="110ADC14"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3ED874EF"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Ausų ir labirintų sutrikimai</w:t>
            </w:r>
          </w:p>
        </w:tc>
      </w:tr>
      <w:tr w:rsidR="00723377" w:rsidRPr="00104BB2" w14:paraId="39522937"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68A9AA47"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4FF65CC7" w14:textId="77777777" w:rsidR="00723377" w:rsidRPr="00104BB2" w:rsidRDefault="00566B90"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S</w:t>
            </w:r>
            <w:r w:rsidR="00723377" w:rsidRPr="00104BB2">
              <w:rPr>
                <w:rFonts w:ascii="Times New Roman" w:eastAsia="SimSun" w:hAnsi="Times New Roman"/>
                <w:lang w:eastAsia="zh-CN"/>
              </w:rPr>
              <w:t>vaigimas (</w:t>
            </w:r>
            <w:r w:rsidR="00723377" w:rsidRPr="00104BB2">
              <w:rPr>
                <w:rFonts w:ascii="Times New Roman" w:eastAsia="SimSun" w:hAnsi="Times New Roman"/>
                <w:i/>
                <w:lang w:eastAsia="zh-CN"/>
              </w:rPr>
              <w:t>vertigo</w:t>
            </w:r>
            <w:r w:rsidR="00723377" w:rsidRPr="00104BB2">
              <w:rPr>
                <w:rFonts w:ascii="Times New Roman" w:eastAsia="SimSun" w:hAnsi="Times New Roman"/>
                <w:lang w:eastAsia="zh-CN"/>
              </w:rPr>
              <w:t>), ūžimas ausyse, apkurtimas</w:t>
            </w:r>
          </w:p>
        </w:tc>
      </w:tr>
      <w:tr w:rsidR="00723377" w:rsidRPr="00104BB2" w14:paraId="552EE8A4"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2004048A"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Širdies sutrikimai</w:t>
            </w:r>
          </w:p>
        </w:tc>
      </w:tr>
      <w:tr w:rsidR="00723377" w:rsidRPr="00104BB2" w14:paraId="3C44DB26" w14:textId="77777777" w:rsidTr="00B00CA4">
        <w:trPr>
          <w:trHeight w:hRule="exact" w:val="531"/>
        </w:trPr>
        <w:tc>
          <w:tcPr>
            <w:tcW w:w="2235" w:type="dxa"/>
            <w:tcBorders>
              <w:top w:val="single" w:sz="4" w:space="0" w:color="000000"/>
              <w:left w:val="single" w:sz="4" w:space="0" w:color="000000"/>
              <w:bottom w:val="single" w:sz="4" w:space="0" w:color="000000"/>
              <w:right w:val="single" w:sz="4" w:space="0" w:color="000000"/>
            </w:tcBorders>
          </w:tcPr>
          <w:p w14:paraId="039FB280"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208F8097"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Stiprus ir greitas širdies plakimas, tachikardija, stazinis širdies nepakankamumas</w:t>
            </w:r>
            <w:r w:rsidRPr="00104BB2">
              <w:rPr>
                <w:rFonts w:ascii="Times New Roman" w:eastAsia="SimSun" w:hAnsi="Times New Roman"/>
                <w:vertAlign w:val="superscript"/>
                <w:lang w:eastAsia="zh-CN"/>
              </w:rPr>
              <w:t>3</w:t>
            </w:r>
            <w:r w:rsidRPr="00104BB2">
              <w:rPr>
                <w:rFonts w:ascii="Times New Roman" w:eastAsia="SimSun" w:hAnsi="Times New Roman"/>
                <w:lang w:eastAsia="zh-CN"/>
              </w:rPr>
              <w:t>, plaučių edema</w:t>
            </w:r>
          </w:p>
        </w:tc>
      </w:tr>
      <w:tr w:rsidR="00723377" w:rsidRPr="00104BB2" w14:paraId="0E4069AD" w14:textId="77777777" w:rsidTr="00B00CA4">
        <w:trPr>
          <w:trHeight w:hRule="exact" w:val="629"/>
        </w:trPr>
        <w:tc>
          <w:tcPr>
            <w:tcW w:w="2235" w:type="dxa"/>
            <w:tcBorders>
              <w:top w:val="single" w:sz="4" w:space="0" w:color="000000"/>
              <w:left w:val="single" w:sz="4" w:space="0" w:color="000000"/>
              <w:bottom w:val="single" w:sz="4" w:space="0" w:color="000000"/>
              <w:right w:val="single" w:sz="4" w:space="0" w:color="000000"/>
            </w:tcBorders>
          </w:tcPr>
          <w:p w14:paraId="389826C8"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14:paraId="4014A8AA"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Aritmija, prieširdžių virpėjimas, širdies sustojimas, miokardo infarktas, krūtinės angina, skystis perikarde </w:t>
            </w:r>
          </w:p>
          <w:p w14:paraId="73974BB6"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p>
        </w:tc>
      </w:tr>
      <w:tr w:rsidR="00723377" w:rsidRPr="00104BB2" w14:paraId="479FE258"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5822BC55"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Kraujagyslių sutrikimai</w:t>
            </w:r>
            <w:r w:rsidRPr="00104BB2">
              <w:rPr>
                <w:rFonts w:ascii="Times New Roman" w:eastAsia="SimSun" w:hAnsi="Times New Roman"/>
                <w:b/>
                <w:bCs/>
                <w:vertAlign w:val="superscript"/>
                <w:lang w:eastAsia="zh-CN"/>
              </w:rPr>
              <w:t>4</w:t>
            </w:r>
          </w:p>
        </w:tc>
      </w:tr>
      <w:tr w:rsidR="00723377" w:rsidRPr="00104BB2" w14:paraId="1296D82F"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5BBB1F29"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14:paraId="34A755E4"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Trumpalaikis veido ir kaklo paraudimas, hemoragija</w:t>
            </w:r>
          </w:p>
        </w:tc>
      </w:tr>
      <w:tr w:rsidR="00723377" w:rsidRPr="00104BB2" w14:paraId="14D5EB72" w14:textId="77777777" w:rsidTr="00B00CA4">
        <w:trPr>
          <w:trHeight w:hRule="exact" w:val="559"/>
        </w:trPr>
        <w:tc>
          <w:tcPr>
            <w:tcW w:w="2235" w:type="dxa"/>
            <w:tcBorders>
              <w:top w:val="single" w:sz="4" w:space="0" w:color="000000"/>
              <w:left w:val="single" w:sz="4" w:space="0" w:color="000000"/>
              <w:bottom w:val="single" w:sz="4" w:space="0" w:color="000000"/>
              <w:right w:val="single" w:sz="4" w:space="0" w:color="000000"/>
            </w:tcBorders>
          </w:tcPr>
          <w:p w14:paraId="3FF03A12"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7DF0AAD0"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Hipertenzija, hematoma, periferinis šalimas, hipotenzija, Reino (</w:t>
            </w:r>
            <w:r w:rsidRPr="00104BB2">
              <w:rPr>
                <w:rFonts w:ascii="Times New Roman" w:eastAsia="SimSun" w:hAnsi="Times New Roman"/>
                <w:i/>
                <w:lang w:eastAsia="zh-CN"/>
              </w:rPr>
              <w:t>Raynaud</w:t>
            </w:r>
            <w:r w:rsidRPr="00104BB2">
              <w:rPr>
                <w:rFonts w:ascii="Times New Roman" w:eastAsia="SimSun" w:hAnsi="Times New Roman"/>
                <w:lang w:eastAsia="zh-CN"/>
              </w:rPr>
              <w:t>) sindromas</w:t>
            </w:r>
          </w:p>
        </w:tc>
      </w:tr>
    </w:tbl>
    <w:p w14:paraId="6DB62DE2"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0" w:type="auto"/>
        <w:tblInd w:w="105" w:type="dxa"/>
        <w:tblLayout w:type="fixed"/>
        <w:tblCellMar>
          <w:left w:w="0" w:type="dxa"/>
          <w:right w:w="0" w:type="dxa"/>
        </w:tblCellMar>
        <w:tblLook w:val="0000" w:firstRow="0" w:lastRow="0" w:firstColumn="0" w:lastColumn="0" w:noHBand="0" w:noVBand="0"/>
      </w:tblPr>
      <w:tblGrid>
        <w:gridCol w:w="2235"/>
        <w:gridCol w:w="7089"/>
      </w:tblGrid>
      <w:tr w:rsidR="00723377" w:rsidRPr="00104BB2" w14:paraId="226A4A4B" w14:textId="77777777" w:rsidTr="00B00CA4">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14:paraId="010B1D28"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Kvėpavimo sistemos, krūtinės ląstos ir tarpuplaučio sutrikimai</w:t>
            </w:r>
          </w:p>
        </w:tc>
      </w:tr>
      <w:tr w:rsidR="00723377" w:rsidRPr="00104BB2" w14:paraId="5D891830"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62B0F304"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14:paraId="3967C8A4"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Dusulys, kraujavimas iš nosies, kosulys</w:t>
            </w:r>
          </w:p>
        </w:tc>
      </w:tr>
      <w:tr w:rsidR="00723377" w:rsidRPr="00104BB2" w14:paraId="67CED657"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6F71D6C1"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7D48AAD6"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Skystis pleuros ertmėje</w:t>
            </w:r>
            <w:r w:rsidRPr="00104BB2">
              <w:rPr>
                <w:rFonts w:ascii="Times New Roman" w:eastAsia="SimSun" w:hAnsi="Times New Roman"/>
                <w:vertAlign w:val="superscript"/>
                <w:lang w:eastAsia="zh-CN"/>
              </w:rPr>
              <w:t>5</w:t>
            </w:r>
            <w:r w:rsidRPr="00104BB2">
              <w:rPr>
                <w:rFonts w:ascii="Times New Roman" w:eastAsia="SimSun" w:hAnsi="Times New Roman"/>
                <w:lang w:eastAsia="zh-CN"/>
              </w:rPr>
              <w:t>, ryklės ir gerklų skausmas, faringitas</w:t>
            </w:r>
          </w:p>
        </w:tc>
      </w:tr>
      <w:tr w:rsidR="00723377" w:rsidRPr="00104BB2" w14:paraId="161CF148" w14:textId="77777777" w:rsidTr="00B00CA4">
        <w:trPr>
          <w:trHeight w:hRule="exact" w:val="639"/>
        </w:trPr>
        <w:tc>
          <w:tcPr>
            <w:tcW w:w="2235" w:type="dxa"/>
            <w:tcBorders>
              <w:top w:val="single" w:sz="4" w:space="0" w:color="000000"/>
              <w:left w:val="single" w:sz="4" w:space="0" w:color="000000"/>
              <w:bottom w:val="single" w:sz="4" w:space="0" w:color="000000"/>
              <w:right w:val="single" w:sz="4" w:space="0" w:color="000000"/>
            </w:tcBorders>
          </w:tcPr>
          <w:p w14:paraId="0501B887"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14:paraId="2E10BC41"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Pleuritinis skausmas, plaučių fibrozė, plaučių hipertenzija, kraujavimas iš plaučių </w:t>
            </w:r>
          </w:p>
          <w:p w14:paraId="5312DFB4"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p>
        </w:tc>
      </w:tr>
      <w:tr w:rsidR="00723377" w:rsidRPr="00104BB2" w14:paraId="7AF2A2B9"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6F61186B"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Virškinimo trakto sutrikimai</w:t>
            </w:r>
          </w:p>
        </w:tc>
      </w:tr>
      <w:tr w:rsidR="00723377" w:rsidRPr="00104BB2" w14:paraId="0F3FAA82"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49599C1A"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14:paraId="0DC665E5"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Pykinimas, viduriavimas, vėmimas, dispepsija, pilvo skausmas</w:t>
            </w:r>
            <w:r w:rsidRPr="00104BB2">
              <w:rPr>
                <w:rFonts w:ascii="Times New Roman" w:eastAsia="SimSun" w:hAnsi="Times New Roman"/>
                <w:vertAlign w:val="superscript"/>
                <w:lang w:eastAsia="zh-CN"/>
              </w:rPr>
              <w:t>6</w:t>
            </w:r>
          </w:p>
        </w:tc>
      </w:tr>
      <w:tr w:rsidR="00723377" w:rsidRPr="00104BB2" w14:paraId="3CDFB1BA" w14:textId="77777777" w:rsidTr="00B00CA4">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14:paraId="187CE611"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14:paraId="0A92CD6E"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Dujų susikaupimas žarnyne, pilvo pūtimas, gastroezofaginis refliuksas, vidurių užkietėjimas, burnos džiūvimas, gastritas</w:t>
            </w:r>
          </w:p>
        </w:tc>
      </w:tr>
      <w:tr w:rsidR="00723377" w:rsidRPr="00104BB2" w14:paraId="6F69DF01" w14:textId="77777777" w:rsidTr="00B00CA4">
        <w:trPr>
          <w:trHeight w:hRule="exact" w:val="918"/>
        </w:trPr>
        <w:tc>
          <w:tcPr>
            <w:tcW w:w="2235" w:type="dxa"/>
            <w:tcBorders>
              <w:top w:val="single" w:sz="4" w:space="0" w:color="000000"/>
              <w:left w:val="single" w:sz="4" w:space="0" w:color="000000"/>
              <w:bottom w:val="single" w:sz="4" w:space="0" w:color="000000"/>
              <w:right w:val="single" w:sz="4" w:space="0" w:color="000000"/>
            </w:tcBorders>
          </w:tcPr>
          <w:p w14:paraId="6CB21252"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0675C742"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Stomatitas, burnos išopėjimas, kraujavimas iš virškinimo trakto</w:t>
            </w:r>
            <w:r w:rsidRPr="00104BB2">
              <w:rPr>
                <w:rFonts w:ascii="Times New Roman" w:eastAsia="SimSun" w:hAnsi="Times New Roman"/>
                <w:vertAlign w:val="superscript"/>
                <w:lang w:eastAsia="zh-CN"/>
              </w:rPr>
              <w:t>7</w:t>
            </w:r>
            <w:r w:rsidRPr="00104BB2">
              <w:rPr>
                <w:rFonts w:ascii="Times New Roman" w:eastAsia="SimSun" w:hAnsi="Times New Roman"/>
                <w:lang w:eastAsia="zh-CN"/>
              </w:rPr>
              <w:t xml:space="preserve">, raugulys, melena, ezofagitas, ascitas, skrandžio opa, hematemezė, lūpos uždegimas, disfagija, pankreatitas </w:t>
            </w:r>
          </w:p>
        </w:tc>
      </w:tr>
      <w:tr w:rsidR="00723377" w:rsidRPr="00104BB2" w14:paraId="3A0EDE8A"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4B9D13C3"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14:paraId="640BF6FB"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Kolitas, žarnų nepraeinamumas, uždegiminė žarnų liga</w:t>
            </w:r>
          </w:p>
        </w:tc>
      </w:tr>
      <w:tr w:rsidR="00723377" w:rsidRPr="00104BB2" w14:paraId="2127C4B4" w14:textId="77777777" w:rsidTr="00B00CA4">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14:paraId="677C286D"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Kepenų, tulžies pūslės ir latakų sutrikimai</w:t>
            </w:r>
          </w:p>
        </w:tc>
      </w:tr>
      <w:tr w:rsidR="00723377" w:rsidRPr="00104BB2" w14:paraId="3C56C4AE"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0DB1DE79"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14:paraId="7BB07A75"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Padidėj</w:t>
            </w:r>
            <w:r w:rsidR="00566B90">
              <w:rPr>
                <w:rFonts w:ascii="Times New Roman" w:eastAsia="SimSun" w:hAnsi="Times New Roman"/>
                <w:lang w:eastAsia="zh-CN"/>
              </w:rPr>
              <w:t>es</w:t>
            </w:r>
            <w:r w:rsidRPr="00104BB2">
              <w:rPr>
                <w:rFonts w:ascii="Times New Roman" w:eastAsia="SimSun" w:hAnsi="Times New Roman"/>
                <w:lang w:eastAsia="zh-CN"/>
              </w:rPr>
              <w:t xml:space="preserve"> kepenų fermentų </w:t>
            </w:r>
            <w:r w:rsidR="00566B90">
              <w:rPr>
                <w:rFonts w:ascii="Times New Roman" w:eastAsia="SimSun" w:hAnsi="Times New Roman"/>
                <w:lang w:eastAsia="zh-CN"/>
              </w:rPr>
              <w:t>aktyvumas</w:t>
            </w:r>
          </w:p>
        </w:tc>
      </w:tr>
      <w:tr w:rsidR="00723377" w:rsidRPr="00104BB2" w14:paraId="428E376A" w14:textId="77777777" w:rsidTr="00B00CA4">
        <w:trPr>
          <w:trHeight w:hRule="exact" w:val="272"/>
        </w:trPr>
        <w:tc>
          <w:tcPr>
            <w:tcW w:w="2235" w:type="dxa"/>
            <w:tcBorders>
              <w:top w:val="single" w:sz="4" w:space="0" w:color="000000"/>
              <w:left w:val="single" w:sz="4" w:space="0" w:color="000000"/>
              <w:bottom w:val="single" w:sz="4" w:space="0" w:color="000000"/>
              <w:right w:val="single" w:sz="4" w:space="0" w:color="000000"/>
            </w:tcBorders>
          </w:tcPr>
          <w:p w14:paraId="67C40985"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66AE2A00"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Hiperbilirubinemija, hepatitas, gelta</w:t>
            </w:r>
          </w:p>
        </w:tc>
      </w:tr>
      <w:tr w:rsidR="00723377" w:rsidRPr="00104BB2" w14:paraId="6C9C096A"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64F0A92F"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14:paraId="7F975B71"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Kepenų nepakankamumas</w:t>
            </w:r>
            <w:r w:rsidRPr="00104BB2">
              <w:rPr>
                <w:rFonts w:ascii="Times New Roman" w:eastAsia="SimSun" w:hAnsi="Times New Roman"/>
                <w:vertAlign w:val="superscript"/>
                <w:lang w:eastAsia="zh-CN"/>
              </w:rPr>
              <w:t>8</w:t>
            </w:r>
            <w:r w:rsidRPr="00104BB2">
              <w:rPr>
                <w:rFonts w:ascii="Times New Roman" w:eastAsia="SimSun" w:hAnsi="Times New Roman"/>
                <w:lang w:eastAsia="zh-CN"/>
              </w:rPr>
              <w:t>, kepenų nekrozė</w:t>
            </w:r>
          </w:p>
        </w:tc>
      </w:tr>
      <w:tr w:rsidR="00723377" w:rsidRPr="00104BB2" w14:paraId="6D7FCCB1" w14:textId="77777777" w:rsidTr="00B00CA4">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14:paraId="39222204"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Odos ir poodinio audinio sutrikimai</w:t>
            </w:r>
          </w:p>
        </w:tc>
      </w:tr>
      <w:tr w:rsidR="00723377" w:rsidRPr="00104BB2" w14:paraId="7083142E"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5ADC88F4"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14:paraId="597ECCC9"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Edema apie akis, dermatitas ar egzema, ar bėrimas</w:t>
            </w:r>
          </w:p>
        </w:tc>
      </w:tr>
      <w:tr w:rsidR="00723377" w:rsidRPr="00104BB2" w14:paraId="54B09204" w14:textId="77777777" w:rsidTr="00B00CA4">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14:paraId="6FAA2EC1"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14:paraId="6ED0A0AA"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Niež</w:t>
            </w:r>
            <w:r w:rsidR="000451E7">
              <w:rPr>
                <w:rFonts w:ascii="Times New Roman" w:eastAsia="SimSun" w:hAnsi="Times New Roman"/>
                <w:lang w:eastAsia="zh-CN"/>
              </w:rPr>
              <w:t>ėjima</w:t>
            </w:r>
            <w:r w:rsidRPr="00104BB2">
              <w:rPr>
                <w:rFonts w:ascii="Times New Roman" w:eastAsia="SimSun" w:hAnsi="Times New Roman"/>
                <w:lang w:eastAsia="zh-CN"/>
              </w:rPr>
              <w:t>s, veido edema, sausa oda, eritema, alopecija, naktinis prakaitavimas, fotosensibilizacijos reakcija</w:t>
            </w:r>
          </w:p>
        </w:tc>
      </w:tr>
      <w:tr w:rsidR="00723377" w:rsidRPr="00104BB2" w14:paraId="7457A1CD" w14:textId="77777777" w:rsidTr="00B00CA4">
        <w:trPr>
          <w:trHeight w:hRule="exact" w:val="1051"/>
        </w:trPr>
        <w:tc>
          <w:tcPr>
            <w:tcW w:w="2235" w:type="dxa"/>
            <w:tcBorders>
              <w:top w:val="single" w:sz="4" w:space="0" w:color="000000"/>
              <w:left w:val="single" w:sz="4" w:space="0" w:color="000000"/>
              <w:bottom w:val="single" w:sz="4" w:space="0" w:color="000000"/>
              <w:right w:val="single" w:sz="4" w:space="0" w:color="000000"/>
            </w:tcBorders>
          </w:tcPr>
          <w:p w14:paraId="14DE91D3"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398D147C"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Pustulinis bėrimas, sumušimas, padidėjęs prakaitavimas, dilgėlinė, ekchimozė, padidėjęs polinkis į mėlynes, sumažėjęs plaukuotumas, odos hipopigmentacija, eksfoliacinis dermatitas, nagų lūžinėjimas, folikulitas, petechijos, psoriazė, purpura, odos hiperpigmentacija, pūslinis bėrimas</w:t>
            </w:r>
          </w:p>
        </w:tc>
      </w:tr>
      <w:tr w:rsidR="00723377" w:rsidRPr="00104BB2" w14:paraId="44CC638B" w14:textId="77777777" w:rsidTr="00B00CA4">
        <w:trPr>
          <w:trHeight w:hRule="exact" w:val="1049"/>
        </w:trPr>
        <w:tc>
          <w:tcPr>
            <w:tcW w:w="2235" w:type="dxa"/>
            <w:tcBorders>
              <w:top w:val="single" w:sz="4" w:space="0" w:color="000000"/>
              <w:left w:val="single" w:sz="4" w:space="0" w:color="000000"/>
              <w:bottom w:val="single" w:sz="4" w:space="0" w:color="000000"/>
              <w:right w:val="single" w:sz="4" w:space="0" w:color="000000"/>
            </w:tcBorders>
          </w:tcPr>
          <w:p w14:paraId="60E71D9F"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14:paraId="1D68492F"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Ūminė febrilinė neutrofilinė dermatozė (</w:t>
            </w:r>
            <w:r w:rsidRPr="00104BB2">
              <w:rPr>
                <w:rFonts w:ascii="Times New Roman" w:eastAsia="SimSun" w:hAnsi="Times New Roman"/>
                <w:i/>
                <w:lang w:eastAsia="zh-CN"/>
              </w:rPr>
              <w:t xml:space="preserve">Sweet </w:t>
            </w:r>
            <w:r w:rsidRPr="00104BB2">
              <w:rPr>
                <w:rFonts w:ascii="Times New Roman" w:eastAsia="SimSun" w:hAnsi="Times New Roman"/>
                <w:lang w:eastAsia="zh-CN"/>
              </w:rPr>
              <w:t>sindromas), nagų spalvos pakitimas, angioneurozinė edema, pūslelinis bėrimas, daugiaformė raudonė (eritema), leukocitoklastinis vaskulitas, Stivenso-Džonsono (</w:t>
            </w:r>
            <w:r w:rsidRPr="00104BB2">
              <w:rPr>
                <w:rFonts w:ascii="Times New Roman" w:eastAsia="SimSun" w:hAnsi="Times New Roman"/>
                <w:i/>
                <w:lang w:eastAsia="zh-CN"/>
              </w:rPr>
              <w:t>Stevens-Johnson</w:t>
            </w:r>
            <w:r w:rsidRPr="00104BB2">
              <w:rPr>
                <w:rFonts w:ascii="Times New Roman" w:eastAsia="SimSun" w:hAnsi="Times New Roman"/>
                <w:lang w:eastAsia="zh-CN"/>
              </w:rPr>
              <w:t>) sindromas, ūminė generalizuota egzanteminė pustuliozė (ŪGEP)</w:t>
            </w:r>
          </w:p>
        </w:tc>
      </w:tr>
      <w:tr w:rsidR="00723377" w:rsidRPr="00104BB2" w14:paraId="3EBA4EE5" w14:textId="77777777" w:rsidTr="00B00CA4">
        <w:trPr>
          <w:trHeight w:hRule="exact" w:val="272"/>
        </w:trPr>
        <w:tc>
          <w:tcPr>
            <w:tcW w:w="9324" w:type="dxa"/>
            <w:gridSpan w:val="2"/>
            <w:tcBorders>
              <w:top w:val="single" w:sz="4" w:space="0" w:color="000000"/>
              <w:left w:val="single" w:sz="4" w:space="0" w:color="000000"/>
              <w:bottom w:val="single" w:sz="4" w:space="0" w:color="000000"/>
              <w:right w:val="single" w:sz="4" w:space="0" w:color="000000"/>
            </w:tcBorders>
          </w:tcPr>
          <w:p w14:paraId="7013B2AB"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Skeleto, raumenų ir jungiamojo audinio sutrikimai</w:t>
            </w:r>
          </w:p>
        </w:tc>
      </w:tr>
      <w:tr w:rsidR="00723377" w:rsidRPr="00104BB2" w14:paraId="0979A398" w14:textId="77777777" w:rsidTr="00B00CA4">
        <w:trPr>
          <w:trHeight w:hRule="exact" w:val="528"/>
        </w:trPr>
        <w:tc>
          <w:tcPr>
            <w:tcW w:w="2235" w:type="dxa"/>
            <w:tcBorders>
              <w:top w:val="single" w:sz="4" w:space="0" w:color="000000"/>
              <w:left w:val="single" w:sz="4" w:space="0" w:color="000000"/>
              <w:bottom w:val="single" w:sz="4" w:space="0" w:color="000000"/>
              <w:right w:val="single" w:sz="4" w:space="0" w:color="000000"/>
            </w:tcBorders>
          </w:tcPr>
          <w:p w14:paraId="0C717BF0"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lastRenderedPageBreak/>
              <w:t>Labai dažnos</w:t>
            </w:r>
          </w:p>
        </w:tc>
        <w:tc>
          <w:tcPr>
            <w:tcW w:w="7089" w:type="dxa"/>
            <w:tcBorders>
              <w:top w:val="single" w:sz="4" w:space="0" w:color="000000"/>
              <w:left w:val="single" w:sz="4" w:space="0" w:color="000000"/>
              <w:bottom w:val="single" w:sz="4" w:space="0" w:color="000000"/>
              <w:right w:val="single" w:sz="4" w:space="0" w:color="000000"/>
            </w:tcBorders>
          </w:tcPr>
          <w:p w14:paraId="78AC6A5E"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Raumenų spazmas ir mėšlungis, skeleto ir raumenų skausmas, taip pat mialgija, artralgija, kaulų skausmas</w:t>
            </w:r>
            <w:r w:rsidRPr="00104BB2">
              <w:rPr>
                <w:rFonts w:ascii="Times New Roman" w:eastAsia="SimSun" w:hAnsi="Times New Roman"/>
                <w:vertAlign w:val="superscript"/>
                <w:lang w:eastAsia="zh-CN"/>
              </w:rPr>
              <w:t>9</w:t>
            </w:r>
          </w:p>
        </w:tc>
      </w:tr>
      <w:tr w:rsidR="00723377" w:rsidRPr="00104BB2" w14:paraId="2BBEEDAA"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1A85B30C"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14:paraId="16328903"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Sąnarių tinimas</w:t>
            </w:r>
          </w:p>
        </w:tc>
      </w:tr>
      <w:tr w:rsidR="00723377" w:rsidRPr="00104BB2" w14:paraId="29CCE31C"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56B067BA"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488823A9"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Sąnarių ir raumenų sąstingis</w:t>
            </w:r>
          </w:p>
        </w:tc>
      </w:tr>
      <w:tr w:rsidR="00723377" w:rsidRPr="00104BB2" w14:paraId="7577DDBA"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34318569"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14:paraId="6AD7D79F"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Raumenų silpnumas, artritas, rabdomiolizė ar miopatija</w:t>
            </w:r>
          </w:p>
        </w:tc>
      </w:tr>
      <w:tr w:rsidR="00723377" w:rsidRPr="00104BB2" w14:paraId="267444E7"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1282293A"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Inkstų ir šlapimo takų sutrikimai</w:t>
            </w:r>
          </w:p>
        </w:tc>
      </w:tr>
      <w:tr w:rsidR="00723377" w:rsidRPr="00104BB2" w14:paraId="51D09EC3" w14:textId="77777777" w:rsidTr="00B00CA4">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14:paraId="5584198C"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47D50293"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Inkstų skausmas, hematurija, ūminis inkstų nepakankamumas, padažnėjęs šlapinimasis</w:t>
            </w:r>
          </w:p>
        </w:tc>
      </w:tr>
      <w:tr w:rsidR="00723377" w:rsidRPr="00104BB2" w14:paraId="5D6AA76A" w14:textId="77777777" w:rsidTr="00B00CA4">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14:paraId="4B67851E"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Lytinės sistemos ir krūties sutrikimai</w:t>
            </w:r>
          </w:p>
        </w:tc>
      </w:tr>
      <w:tr w:rsidR="00723377" w:rsidRPr="00104BB2" w14:paraId="5A677E01" w14:textId="77777777" w:rsidTr="00B00CA4">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14:paraId="5FA56D57"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686088A8"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Ginekomastija, erekcijos sutrikimas, menoragija, menstruacijų ciklo sutrikimas, lytinė disfunkcija, spenelio skausmas, krūtų padidėjimas, kapšelio edema</w:t>
            </w:r>
          </w:p>
        </w:tc>
      </w:tr>
      <w:tr w:rsidR="00723377" w:rsidRPr="00104BB2" w14:paraId="58D4E6EA"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4F59D88F"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14:paraId="44D5CAE1"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Geltonkūnio hemoragija ar hemoraginė kiaušidžių cista</w:t>
            </w:r>
          </w:p>
        </w:tc>
      </w:tr>
      <w:tr w:rsidR="00723377" w:rsidRPr="00104BB2" w14:paraId="1FCC288F" w14:textId="77777777" w:rsidTr="00B00CA4">
        <w:trPr>
          <w:trHeight w:hRule="exact" w:val="272"/>
        </w:trPr>
        <w:tc>
          <w:tcPr>
            <w:tcW w:w="9324" w:type="dxa"/>
            <w:gridSpan w:val="2"/>
            <w:tcBorders>
              <w:top w:val="single" w:sz="4" w:space="0" w:color="000000"/>
              <w:left w:val="single" w:sz="4" w:space="0" w:color="000000"/>
              <w:bottom w:val="single" w:sz="4" w:space="0" w:color="000000"/>
              <w:right w:val="single" w:sz="4" w:space="0" w:color="000000"/>
            </w:tcBorders>
          </w:tcPr>
          <w:p w14:paraId="7AAB7C4A"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Bendrieji sutrikimai ir vartojimo vietos pažeidimai</w:t>
            </w:r>
          </w:p>
        </w:tc>
      </w:tr>
      <w:tr w:rsidR="00723377" w:rsidRPr="00104BB2" w14:paraId="5477F9FB"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763CAB38"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14:paraId="1081892B"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Skysčių susilaikymas ir edema, nuovargis</w:t>
            </w:r>
          </w:p>
        </w:tc>
      </w:tr>
      <w:tr w:rsidR="00723377" w:rsidRPr="00104BB2" w14:paraId="0535C114"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19BDF757"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14:paraId="27C68053"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Silpnumas, karščiavimas, odos vandenė, šaltkrėtis, sąstingis</w:t>
            </w:r>
          </w:p>
        </w:tc>
      </w:tr>
      <w:tr w:rsidR="00723377" w:rsidRPr="00104BB2" w14:paraId="51E95595"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7A3CD655"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0AF77251"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Skausmas krūtinėje, bloga savijauta</w:t>
            </w:r>
          </w:p>
        </w:tc>
      </w:tr>
    </w:tbl>
    <w:p w14:paraId="7F850BE4"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0" w:type="auto"/>
        <w:tblInd w:w="105" w:type="dxa"/>
        <w:tblLayout w:type="fixed"/>
        <w:tblCellMar>
          <w:left w:w="0" w:type="dxa"/>
          <w:right w:w="0" w:type="dxa"/>
        </w:tblCellMar>
        <w:tblLook w:val="0000" w:firstRow="0" w:lastRow="0" w:firstColumn="0" w:lastColumn="0" w:noHBand="0" w:noVBand="0"/>
      </w:tblPr>
      <w:tblGrid>
        <w:gridCol w:w="2235"/>
        <w:gridCol w:w="7089"/>
      </w:tblGrid>
      <w:tr w:rsidR="00723377" w:rsidRPr="00104BB2" w14:paraId="0B1B7027" w14:textId="77777777" w:rsidTr="00B00CA4">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14:paraId="2E263712"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Tyrimai</w:t>
            </w:r>
          </w:p>
        </w:tc>
      </w:tr>
      <w:tr w:rsidR="00723377" w:rsidRPr="00104BB2" w14:paraId="320489A3"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36AA4E01"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14:paraId="3E7F3AEE"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Padidėjęs kūno svoris</w:t>
            </w:r>
          </w:p>
        </w:tc>
      </w:tr>
      <w:tr w:rsidR="00723377" w:rsidRPr="00104BB2" w14:paraId="35C660D6"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73210F7F"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14:paraId="565C80CF"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Sumažėjęs kūno svoris</w:t>
            </w:r>
          </w:p>
        </w:tc>
      </w:tr>
      <w:tr w:rsidR="00723377" w:rsidRPr="00104BB2" w14:paraId="79B26BA9" w14:textId="77777777" w:rsidTr="00B00CA4">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14:paraId="167DD134"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14:paraId="73CF7B19"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Padidėjusi kreatinino koncentracija kraujyje, padidėjusi kreatinfosfokinazės koncentracija kraujyje, padidėjusi laktatdehidrogenazės koncentracija kraujyje, padidėjusi šarminės fosfatazės koncentracija kraujyje</w:t>
            </w:r>
          </w:p>
        </w:tc>
      </w:tr>
      <w:tr w:rsidR="00723377" w:rsidRPr="00104BB2" w14:paraId="7B9153CC"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4CD91CB8"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14:paraId="402F8F18"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Padidėjusi amilazės koncentracija kraujyje</w:t>
            </w:r>
          </w:p>
        </w:tc>
      </w:tr>
    </w:tbl>
    <w:p w14:paraId="1148AF46"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2C78D524"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32958F36" w14:textId="77777777" w:rsidR="00723377" w:rsidRPr="00104BB2" w:rsidRDefault="00723377" w:rsidP="00C40252">
      <w:pPr>
        <w:widowControl w:val="0"/>
        <w:numPr>
          <w:ilvl w:val="0"/>
          <w:numId w:val="7"/>
        </w:numPr>
        <w:tabs>
          <w:tab w:val="left" w:pos="426"/>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104BB2">
        <w:rPr>
          <w:rFonts w:ascii="Times New Roman" w:eastAsia="SimSun" w:hAnsi="Times New Roman"/>
          <w:lang w:eastAsia="zh-CN"/>
        </w:rPr>
        <w:t>Pneumonija dažniausiai registruota pacientams, kuriems buvo transformuota LML, ir pacientams, kuriems buvo GIST.</w:t>
      </w:r>
    </w:p>
    <w:p w14:paraId="2EA3C8E2" w14:textId="77777777" w:rsidR="00723377" w:rsidRPr="00104BB2" w:rsidRDefault="00723377" w:rsidP="00C40252">
      <w:pPr>
        <w:widowControl w:val="0"/>
        <w:numPr>
          <w:ilvl w:val="0"/>
          <w:numId w:val="7"/>
        </w:numPr>
        <w:tabs>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104BB2">
        <w:rPr>
          <w:rFonts w:ascii="Times New Roman" w:eastAsia="SimSun" w:hAnsi="Times New Roman"/>
          <w:lang w:eastAsia="zh-CN"/>
        </w:rPr>
        <w:t>Galvos skausmas dažniausiai pasireiškė pacientams, kuriems buvo GIST.</w:t>
      </w:r>
    </w:p>
    <w:p w14:paraId="5C5E5DC4" w14:textId="77777777" w:rsidR="00723377" w:rsidRPr="00104BB2" w:rsidRDefault="00723377" w:rsidP="00C40252">
      <w:pPr>
        <w:widowControl w:val="0"/>
        <w:numPr>
          <w:ilvl w:val="0"/>
          <w:numId w:val="7"/>
        </w:numPr>
        <w:tabs>
          <w:tab w:val="left" w:pos="426"/>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104BB2">
        <w:rPr>
          <w:rFonts w:ascii="Times New Roman" w:eastAsia="SimSun" w:hAnsi="Times New Roman"/>
          <w:lang w:eastAsia="zh-CN"/>
        </w:rPr>
        <w:t xml:space="preserve">Vertinant pagal pacientų metus </w:t>
      </w:r>
      <w:r w:rsidRPr="00104BB2">
        <w:rPr>
          <w:rFonts w:ascii="Times New Roman" w:eastAsia="SimSun" w:hAnsi="Times New Roman"/>
          <w:i/>
          <w:iCs/>
          <w:lang w:eastAsia="zh-CN"/>
        </w:rPr>
        <w:t>(angl. patient-years</w:t>
      </w:r>
      <w:r w:rsidRPr="00104BB2">
        <w:rPr>
          <w:rFonts w:ascii="Times New Roman" w:eastAsia="SimSun" w:hAnsi="Times New Roman"/>
          <w:lang w:eastAsia="zh-CN"/>
        </w:rPr>
        <w:t>), kardiologiniai reiškiniai, įskaitant stazinį širdies nepakankamumą, dažniau stebėti pacientams, kuriems buvo transformuota LML, nei pacientams, sergantiems lėtine LML.</w:t>
      </w:r>
    </w:p>
    <w:p w14:paraId="2B4015FA" w14:textId="77777777" w:rsidR="00723377" w:rsidRPr="00104BB2" w:rsidRDefault="00723377" w:rsidP="00C40252">
      <w:pPr>
        <w:widowControl w:val="0"/>
        <w:numPr>
          <w:ilvl w:val="0"/>
          <w:numId w:val="7"/>
        </w:numPr>
        <w:tabs>
          <w:tab w:val="left" w:pos="426"/>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104BB2">
        <w:rPr>
          <w:rFonts w:ascii="Times New Roman" w:eastAsia="SimSun" w:hAnsi="Times New Roman"/>
          <w:lang w:eastAsia="zh-CN"/>
        </w:rPr>
        <w:t>Trumpalaikis veido ir kaklo paraudimas dažniausiai pasireiškė pacientams, kuriems buvo GIST, o kraujavimas (hematoma, hemoragija) – pacientams, kuriems buvo GIST, ir pacientams, kuriems buvo transformuota LML (LML-AF ir LML-BK).</w:t>
      </w:r>
    </w:p>
    <w:p w14:paraId="5497CF44" w14:textId="77777777" w:rsidR="00723377" w:rsidRPr="00104BB2" w:rsidRDefault="00723377" w:rsidP="00C40252">
      <w:pPr>
        <w:widowControl w:val="0"/>
        <w:numPr>
          <w:ilvl w:val="0"/>
          <w:numId w:val="7"/>
        </w:numPr>
        <w:tabs>
          <w:tab w:val="left" w:pos="426"/>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104BB2">
        <w:rPr>
          <w:rFonts w:ascii="Times New Roman" w:eastAsia="SimSun" w:hAnsi="Times New Roman"/>
          <w:lang w:eastAsia="zh-CN"/>
        </w:rPr>
        <w:t xml:space="preserve">Skystis pleuros ertmėje dažniau registruotas pacientams, kuriems buvo GIST, ir pacientams, kuriems buvo transformuota LML (LML-AF ir LML-BK), nei pacientams, sergantiems lėtine LML. </w:t>
      </w:r>
    </w:p>
    <w:p w14:paraId="5EF74D6D" w14:textId="77777777" w:rsidR="00723377" w:rsidRPr="00104BB2" w:rsidRDefault="00723377" w:rsidP="00C40252">
      <w:pPr>
        <w:widowControl w:val="0"/>
        <w:tabs>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104BB2">
        <w:rPr>
          <w:rFonts w:ascii="Times New Roman" w:eastAsia="SimSun" w:hAnsi="Times New Roman"/>
          <w:vertAlign w:val="superscript"/>
          <w:lang w:eastAsia="zh-CN"/>
        </w:rPr>
        <w:t>6+7</w:t>
      </w:r>
      <w:r w:rsidRPr="00104BB2">
        <w:rPr>
          <w:rFonts w:ascii="Times New Roman" w:eastAsia="SimSun" w:hAnsi="Times New Roman"/>
          <w:lang w:eastAsia="zh-CN"/>
        </w:rPr>
        <w:tab/>
        <w:t>Pilvo skausmas ir kraujavimas iš virškinimo trakto dažniausiai stebėtas pacientams, kuriems buvo GIST.</w:t>
      </w:r>
    </w:p>
    <w:p w14:paraId="506233C0" w14:textId="77777777" w:rsidR="00723377" w:rsidRPr="00104BB2" w:rsidRDefault="00723377" w:rsidP="00A45112">
      <w:pPr>
        <w:widowControl w:val="0"/>
        <w:numPr>
          <w:ilvl w:val="0"/>
          <w:numId w:val="57"/>
        </w:numPr>
        <w:tabs>
          <w:tab w:val="left" w:pos="142"/>
          <w:tab w:val="left" w:pos="426"/>
          <w:tab w:val="left" w:pos="567"/>
        </w:tabs>
        <w:autoSpaceDE w:val="0"/>
        <w:autoSpaceDN w:val="0"/>
        <w:adjustRightInd w:val="0"/>
        <w:spacing w:after="0" w:line="240" w:lineRule="auto"/>
        <w:ind w:hanging="437"/>
        <w:rPr>
          <w:rFonts w:ascii="Times New Roman" w:eastAsia="SimSun" w:hAnsi="Times New Roman"/>
          <w:lang w:eastAsia="zh-CN"/>
        </w:rPr>
      </w:pPr>
      <w:r w:rsidRPr="00104BB2">
        <w:rPr>
          <w:rFonts w:ascii="Times New Roman" w:eastAsia="SimSun" w:hAnsi="Times New Roman"/>
          <w:lang w:eastAsia="zh-CN"/>
        </w:rPr>
        <w:t>Registruoti keli mirtini kepenų nepakankamumo ir kepenų nekrozės atvejai.</w:t>
      </w:r>
    </w:p>
    <w:p w14:paraId="62682ED4" w14:textId="77777777" w:rsidR="00723377" w:rsidRPr="00104BB2" w:rsidRDefault="00723377" w:rsidP="00A45112">
      <w:pPr>
        <w:widowControl w:val="0"/>
        <w:numPr>
          <w:ilvl w:val="0"/>
          <w:numId w:val="57"/>
        </w:numPr>
        <w:tabs>
          <w:tab w:val="left" w:pos="426"/>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104BB2">
        <w:rPr>
          <w:rFonts w:ascii="Times New Roman" w:eastAsia="SimSun" w:hAnsi="Times New Roman"/>
          <w:lang w:eastAsia="zh-CN"/>
        </w:rPr>
        <w:t>Skeleto ir raumenų skausmas bei susiję reiškiniai dažniau stebėti pacientams, sergantiems LML, nei pacientams, kuriems buvo GIST.</w:t>
      </w:r>
    </w:p>
    <w:p w14:paraId="51D9724D" w14:textId="77777777" w:rsidR="00723377" w:rsidRPr="00104BB2" w:rsidRDefault="00723377" w:rsidP="00C40252">
      <w:pPr>
        <w:widowControl w:val="0"/>
        <w:tabs>
          <w:tab w:val="left" w:pos="567"/>
          <w:tab w:val="left" w:pos="780"/>
        </w:tabs>
        <w:autoSpaceDE w:val="0"/>
        <w:autoSpaceDN w:val="0"/>
        <w:adjustRightInd w:val="0"/>
        <w:spacing w:after="0" w:line="240" w:lineRule="auto"/>
        <w:rPr>
          <w:rFonts w:ascii="Times New Roman" w:eastAsia="SimSun" w:hAnsi="Times New Roman"/>
          <w:lang w:eastAsia="zh-CN"/>
        </w:rPr>
      </w:pPr>
    </w:p>
    <w:p w14:paraId="1E02D468" w14:textId="77777777" w:rsidR="00723377" w:rsidRPr="00104BB2" w:rsidRDefault="00723377" w:rsidP="00C40252">
      <w:pPr>
        <w:widowControl w:val="0"/>
        <w:tabs>
          <w:tab w:val="left" w:pos="567"/>
          <w:tab w:val="left" w:pos="780"/>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Toliau nurodytų reakcijų tipai daugiausiai registruoti po imatinibo pateikimo į rinką. Tai nepageidaujamos reakcijos, apie kurias pranešta spontaniniuose pranešimuose, taip pat sunkūs nepageidaujami reiškiniai, stebėti tebevykstančių tyrimų, išplėstinių gydymo programų, klinikinių farmakologinių tyrimų ir bandomųjų nepatvirtintų indikacijų tyrimų metu. Kadangi šios reakcijos registruotos neaiškaus dydžio populiacijoje, ne visuomet galima patikimai įvertinti jų dažnumą arba nustatyti priežastinį ryšį su imatinibo vartojimu.</w:t>
      </w:r>
    </w:p>
    <w:p w14:paraId="6D9B6ADA"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7E5F1B90" w14:textId="77777777" w:rsidR="00723377" w:rsidRPr="00104BB2" w:rsidRDefault="00723377" w:rsidP="00C40252">
      <w:pPr>
        <w:widowControl w:val="0"/>
        <w:tabs>
          <w:tab w:val="left" w:pos="567"/>
          <w:tab w:val="left" w:pos="1280"/>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Cs/>
          <w:lang w:eastAsia="zh-CN"/>
        </w:rPr>
        <w:t>2 lentelė. Nepageidaujamos reakcijos, remiantis po pateikimo į rinką gautais pranešimais.</w:t>
      </w:r>
    </w:p>
    <w:p w14:paraId="21B15295"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9324" w:type="dxa"/>
        <w:tblInd w:w="105" w:type="dxa"/>
        <w:tblLayout w:type="fixed"/>
        <w:tblCellMar>
          <w:left w:w="0" w:type="dxa"/>
          <w:right w:w="0" w:type="dxa"/>
        </w:tblCellMar>
        <w:tblLook w:val="0000" w:firstRow="0" w:lastRow="0" w:firstColumn="0" w:lastColumn="0" w:noHBand="0" w:noVBand="0"/>
      </w:tblPr>
      <w:tblGrid>
        <w:gridCol w:w="2235"/>
        <w:gridCol w:w="7089"/>
      </w:tblGrid>
      <w:tr w:rsidR="00723377" w:rsidRPr="00104BB2" w14:paraId="39E98819"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2AB9EDEE"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Gerybiniai, piktybiniai ir nepatikslinti navikai (tarp jų cistos ir polipai)</w:t>
            </w:r>
          </w:p>
        </w:tc>
      </w:tr>
      <w:tr w:rsidR="00723377" w:rsidRPr="00104BB2" w14:paraId="17BBCCB9"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4F16E93E"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lastRenderedPageBreak/>
              <w:t>Dažnis nežinomas</w:t>
            </w:r>
          </w:p>
        </w:tc>
        <w:tc>
          <w:tcPr>
            <w:tcW w:w="7089" w:type="dxa"/>
            <w:tcBorders>
              <w:top w:val="single" w:sz="4" w:space="0" w:color="000000"/>
              <w:left w:val="single" w:sz="4" w:space="0" w:color="000000"/>
              <w:bottom w:val="single" w:sz="4" w:space="0" w:color="000000"/>
              <w:right w:val="single" w:sz="4" w:space="0" w:color="000000"/>
            </w:tcBorders>
          </w:tcPr>
          <w:p w14:paraId="3CFED846"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Naviko kraujosruva ar naviko nekrozė</w:t>
            </w:r>
          </w:p>
        </w:tc>
      </w:tr>
      <w:tr w:rsidR="00723377" w:rsidRPr="00104BB2" w14:paraId="78712AC4"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1AA9A023"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Imuninės sistemos sutrikimai</w:t>
            </w:r>
          </w:p>
        </w:tc>
      </w:tr>
      <w:tr w:rsidR="00723377" w:rsidRPr="00104BB2" w14:paraId="0AC860CF"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2882890E"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32D0AEA3"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Anafilaksinis šokas</w:t>
            </w:r>
          </w:p>
        </w:tc>
      </w:tr>
      <w:tr w:rsidR="00723377" w:rsidRPr="00104BB2" w14:paraId="7F522215"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4436A484"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Nervų sistemos sutrikimai</w:t>
            </w:r>
          </w:p>
        </w:tc>
      </w:tr>
      <w:tr w:rsidR="00723377" w:rsidRPr="00104BB2" w14:paraId="03BC5B1D"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0CF2806F"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4E35DF17"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Smegenų edema</w:t>
            </w:r>
          </w:p>
        </w:tc>
      </w:tr>
      <w:tr w:rsidR="00723377" w:rsidRPr="00104BB2" w14:paraId="593069BF"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6C000E45"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Akių sutrikimai</w:t>
            </w:r>
          </w:p>
        </w:tc>
      </w:tr>
      <w:tr w:rsidR="00723377" w:rsidRPr="00104BB2" w14:paraId="1A598C6C"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3155A7D1"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3E13D830"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Stiklakūnio kraujosruva</w:t>
            </w:r>
          </w:p>
        </w:tc>
      </w:tr>
      <w:tr w:rsidR="00723377" w:rsidRPr="00104BB2" w14:paraId="7E8F8147"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786CBCAF"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Širdies sutrikimai</w:t>
            </w:r>
          </w:p>
        </w:tc>
      </w:tr>
      <w:tr w:rsidR="00723377" w:rsidRPr="00104BB2" w14:paraId="2EE9CE15"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625F7CCC"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04438FA1"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Perikarditas, širdies tamponada</w:t>
            </w:r>
          </w:p>
        </w:tc>
      </w:tr>
      <w:tr w:rsidR="00723377" w:rsidRPr="00104BB2" w14:paraId="74B06B6B"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5A93D71D"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Kraujagyslių sutrikimai</w:t>
            </w:r>
          </w:p>
        </w:tc>
      </w:tr>
      <w:tr w:rsidR="00723377" w:rsidRPr="00104BB2" w14:paraId="4ABE3FA8"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2F15D9B0"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744D0B7A"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Trombozė ar embolija</w:t>
            </w:r>
          </w:p>
        </w:tc>
      </w:tr>
      <w:tr w:rsidR="00723377" w:rsidRPr="00104BB2" w14:paraId="4026F44F"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7F9CDF14"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Kvėpavimo sistemos, krūtinės ląstos ir tarpuplaučio sutrikimai</w:t>
            </w:r>
          </w:p>
        </w:tc>
      </w:tr>
      <w:tr w:rsidR="00723377" w:rsidRPr="00104BB2" w14:paraId="26FBA567"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31773FDC"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46D9A780"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Ūminis kvėpavimo nepakankamumas</w:t>
            </w:r>
            <w:r w:rsidRPr="00104BB2">
              <w:rPr>
                <w:rFonts w:ascii="Times New Roman" w:eastAsia="SimSun" w:hAnsi="Times New Roman"/>
                <w:vertAlign w:val="superscript"/>
                <w:lang w:eastAsia="zh-CN"/>
              </w:rPr>
              <w:t>1</w:t>
            </w:r>
            <w:r w:rsidRPr="00104BB2">
              <w:rPr>
                <w:rFonts w:ascii="Times New Roman" w:eastAsia="SimSun" w:hAnsi="Times New Roman"/>
                <w:lang w:eastAsia="zh-CN"/>
              </w:rPr>
              <w:t>, intersticinė plaučių liga</w:t>
            </w:r>
          </w:p>
        </w:tc>
      </w:tr>
      <w:tr w:rsidR="00723377" w:rsidRPr="00104BB2" w14:paraId="269BA785" w14:textId="77777777" w:rsidTr="00B00CA4">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14:paraId="1F053A56"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Virškinimo trakto sutrikimai</w:t>
            </w:r>
          </w:p>
        </w:tc>
      </w:tr>
      <w:tr w:rsidR="00723377" w:rsidRPr="00104BB2" w14:paraId="0F3D9F04" w14:textId="77777777" w:rsidTr="00B00CA4">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14:paraId="3C766E96"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267D3F18"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Žarnų nepraeinamumas ar žarnų obstrukcija, virškinimo trakto perforacija,</w:t>
            </w:r>
          </w:p>
          <w:p w14:paraId="2DEA43F3"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divertikulitas</w:t>
            </w:r>
          </w:p>
        </w:tc>
      </w:tr>
      <w:tr w:rsidR="00723377" w:rsidRPr="00104BB2" w14:paraId="0067FFBF" w14:textId="77777777" w:rsidTr="00B00CA4">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14:paraId="4A0A18D8"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Odos ir poodinio audinio sutrikimai</w:t>
            </w:r>
          </w:p>
        </w:tc>
      </w:tr>
      <w:tr w:rsidR="00723377" w:rsidRPr="00104BB2" w14:paraId="78783D4C"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30CAFDBB"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7674C360"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Delnų ir padų eritrodizestezijos sindromas</w:t>
            </w:r>
          </w:p>
        </w:tc>
      </w:tr>
      <w:tr w:rsidR="00723377" w:rsidRPr="00104BB2" w14:paraId="56C32A5C"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37D47D87"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6DE073B0"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Lichenoidinė keratozė, plokščioji kerpligė</w:t>
            </w:r>
          </w:p>
        </w:tc>
      </w:tr>
      <w:tr w:rsidR="00723377" w:rsidRPr="00104BB2" w14:paraId="5B9B6BCD"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183CFC57"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76A9652D"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Toksinė epidermio nekrolizė</w:t>
            </w:r>
          </w:p>
        </w:tc>
      </w:tr>
      <w:tr w:rsidR="00A45112" w:rsidRPr="00104BB2" w14:paraId="65F2511B"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74838C6F" w14:textId="77777777" w:rsidR="00A45112" w:rsidRPr="00A45112" w:rsidRDefault="00A45112" w:rsidP="00AF4F4D">
            <w:pPr>
              <w:widowControl w:val="0"/>
              <w:tabs>
                <w:tab w:val="left" w:pos="567"/>
              </w:tabs>
              <w:autoSpaceDE w:val="0"/>
              <w:autoSpaceDN w:val="0"/>
              <w:adjustRightInd w:val="0"/>
              <w:spacing w:after="0" w:line="240" w:lineRule="auto"/>
              <w:rPr>
                <w:rFonts w:ascii="Times New Roman" w:eastAsia="SimSun" w:hAnsi="Times New Roman"/>
                <w:b/>
                <w:iCs/>
                <w:lang w:eastAsia="zh-CN"/>
              </w:rPr>
            </w:pPr>
            <w:r w:rsidRPr="009D1033">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75AF6CEA" w14:textId="77777777" w:rsidR="00A45112" w:rsidRPr="00104BB2" w:rsidRDefault="00A45112"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Vaistų sukeltas bėrimas su eozinofilija ir sisteminiais simptomais (DRESS)</w:t>
            </w:r>
          </w:p>
        </w:tc>
      </w:tr>
      <w:tr w:rsidR="00A45112" w:rsidRPr="00104BB2" w14:paraId="53AE6C75" w14:textId="77777777" w:rsidTr="00B00CA4">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14:paraId="1C1E5BA4" w14:textId="77777777" w:rsidR="00A45112" w:rsidRPr="00104BB2" w:rsidRDefault="00A45112"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Skeleto, raumenų ir jungiamojo audinio sutrikimai</w:t>
            </w:r>
          </w:p>
        </w:tc>
      </w:tr>
      <w:tr w:rsidR="00A45112" w:rsidRPr="00104BB2" w14:paraId="1B7B8681" w14:textId="77777777" w:rsidTr="00B00CA4">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14:paraId="6583A216" w14:textId="77777777" w:rsidR="00A45112" w:rsidRPr="00104BB2" w:rsidRDefault="00A45112"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05EE212E" w14:textId="77777777" w:rsidR="00A45112" w:rsidRPr="00104BB2" w:rsidRDefault="00A45112"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Nevaskulinė nekrozė ar šlaunikaulio galvutės nekrozė</w:t>
            </w:r>
          </w:p>
        </w:tc>
      </w:tr>
      <w:tr w:rsidR="00A45112" w:rsidRPr="00104BB2" w14:paraId="1C473DDF" w14:textId="77777777" w:rsidTr="00B00CA4">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14:paraId="6CE3BD74" w14:textId="77777777" w:rsidR="00A45112" w:rsidRPr="00104BB2" w:rsidRDefault="00A45112"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14:paraId="77E80CFD" w14:textId="77777777" w:rsidR="00A45112" w:rsidRPr="00104BB2" w:rsidRDefault="00A45112"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Vaikų augimo sulėtėjimas</w:t>
            </w:r>
          </w:p>
        </w:tc>
      </w:tr>
    </w:tbl>
    <w:p w14:paraId="741D6681" w14:textId="77777777" w:rsidR="00723377" w:rsidRPr="00104BB2" w:rsidRDefault="00723377" w:rsidP="00C40252">
      <w:pPr>
        <w:widowControl w:val="0"/>
        <w:tabs>
          <w:tab w:val="left" w:pos="567"/>
          <w:tab w:val="left" w:pos="740"/>
        </w:tabs>
        <w:autoSpaceDE w:val="0"/>
        <w:autoSpaceDN w:val="0"/>
        <w:adjustRightInd w:val="0"/>
        <w:spacing w:after="0" w:line="240" w:lineRule="auto"/>
        <w:ind w:left="142"/>
        <w:rPr>
          <w:rFonts w:ascii="Times New Roman" w:eastAsia="SimSun" w:hAnsi="Times New Roman"/>
          <w:lang w:eastAsia="zh-CN"/>
        </w:rPr>
      </w:pPr>
      <w:r w:rsidRPr="00104BB2">
        <w:rPr>
          <w:rFonts w:ascii="Times New Roman" w:eastAsia="SimSun" w:hAnsi="Times New Roman"/>
          <w:vertAlign w:val="superscript"/>
          <w:lang w:eastAsia="zh-CN"/>
        </w:rPr>
        <w:t xml:space="preserve">1 </w:t>
      </w:r>
      <w:r w:rsidRPr="00104BB2">
        <w:rPr>
          <w:rFonts w:ascii="Times New Roman" w:eastAsia="SimSun" w:hAnsi="Times New Roman"/>
          <w:lang w:eastAsia="zh-CN"/>
        </w:rPr>
        <w:t>Registruota pacientų, sergančių progresavusia liga, sunkiomis infekcijomis, sunkia neutropenija ir kitomis sunkiomis gretutinėmis būklėmis, mirties atvejų.</w:t>
      </w:r>
    </w:p>
    <w:p w14:paraId="26F2628B"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3BBB35C1"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Pakitę laboratoriniai testai</w:t>
      </w:r>
    </w:p>
    <w:p w14:paraId="1809FCFD"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
          <w:iCs/>
          <w:lang w:eastAsia="zh-CN"/>
        </w:rPr>
        <w:t>Hematologija</w:t>
      </w:r>
    </w:p>
    <w:p w14:paraId="523B4183"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Visų tyrimų metu LML sergantiems pacientams stebėta citopenija, ypač neutropenija ir trombocitopenija, dažniau vartojant dideles </w:t>
      </w:r>
      <w:r w:rsidRPr="00104BB2">
        <w:rPr>
          <w:rFonts w:ascii="Times New Roman" w:eastAsia="SimSun" w:hAnsi="Times New Roman"/>
          <w:spacing w:val="4"/>
          <w:u w:val="single"/>
          <w:lang w:eastAsia="zh-CN"/>
        </w:rPr>
        <w:t>&gt;</w:t>
      </w:r>
      <w:r w:rsidRPr="00104BB2">
        <w:rPr>
          <w:rFonts w:ascii="Times New Roman" w:eastAsia="SimSun" w:hAnsi="Times New Roman"/>
          <w:lang w:eastAsia="zh-CN"/>
        </w:rPr>
        <w:t> 750 mg dozes (I fazės tyrimas). Tačiau citopenijos aiškiai priklauso nuo ligos stadijos, III-IV laipsnio neutropenija (ANS &lt; 1,0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 ir trombocitopenija (trombocitų &lt; 50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 buvo 4–6 kartus dažniau nustatyta pacientams, kuriems buvo blastinė krizė ar akceleracijos fazė (neutropenija ir trombocitopenija atitinkamai 59–64% ir 44–63%), lyginant su pacientais, kuriems buvo naujai diagnozuota lėtinė LML fazė (16,7% neutropenija ir 8,9% trombocitopenija). Naujai diagnozuotos lėtinės LML fazės metu IV laipsnio neutropenija (ANS &lt; 0,5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 ir trombocitopenija (trombocitų &lt; 10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 stebėta atitinkamai 3,6% ir &lt; 1% pacientų. Vidurinė neutropenijos ir trombocitopenijos epizodų trukmė paprastai yra atitinkamai 2–3 savaitės ir 3–4 savaitės. Šiuos reiškinius dažniausiai galima kontroliuoti sumažinus imatinibo dozę ar laikinai jį nutraukus, tačiau retai tenka gydymą visiškai nutraukti. Vaikų, sergančių LML, tarpe dažniausiai stebėtas nepageidaujamas poveikis buvo III-IV laipsnio citopenijos, įskaitant neutropeniją, trombocitopeniją ir anemiją. Paprastai jos pasireiškė per pirmus gydymo mėnesius.</w:t>
      </w:r>
    </w:p>
    <w:p w14:paraId="464D22FE"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Atlikto klinikinio tyrimo duomenimis, jame dalyvavusiems pacientams, kuriems buvo nerezekuotinas ir (arba) metastazavęs GIST, III–IV laipsnio anemija pasitaikė atitinkamai 5,4% ir 0,7%. Ji gali būti susijusi su virškinimo trakto ar vidunavikiniu kraujavimu, bent jau kai kuriems pacientams. III–IV laipsnio neutropenija stebėta atitinkamai 7,5% ir 2,7% pacientų, o III laipsnio trombocitopenija – 0,7% pacientų. Nė vienam pacientui nepasireiškė IV laipsnio trombocitopenija. Leukocitų (baltųjų kraujo kūnelių, BKK) ir neutrofilų daugiausia sumažėjo per pirmąsias šešias gydymo savaites, paskui jų kiekis santykinai nekito.</w:t>
      </w:r>
    </w:p>
    <w:p w14:paraId="18445367"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104043D4"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
          <w:iCs/>
          <w:lang w:eastAsia="zh-CN"/>
        </w:rPr>
        <w:t>Biochemija</w:t>
      </w:r>
    </w:p>
    <w:p w14:paraId="0C76D258"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LML sergantiems pacientams stebėta labai padidėj</w:t>
      </w:r>
      <w:r w:rsidR="000451E7">
        <w:rPr>
          <w:rFonts w:ascii="Times New Roman" w:eastAsia="SimSun" w:hAnsi="Times New Roman"/>
          <w:lang w:eastAsia="zh-CN"/>
        </w:rPr>
        <w:t>ęs</w:t>
      </w:r>
      <w:r w:rsidRPr="00104BB2">
        <w:rPr>
          <w:rFonts w:ascii="Times New Roman" w:eastAsia="SimSun" w:hAnsi="Times New Roman"/>
          <w:lang w:eastAsia="zh-CN"/>
        </w:rPr>
        <w:t xml:space="preserve"> transaminazių (&lt; 5%) </w:t>
      </w:r>
      <w:r w:rsidR="000451E7">
        <w:rPr>
          <w:rFonts w:ascii="Times New Roman" w:eastAsia="SimSun" w:hAnsi="Times New Roman"/>
          <w:lang w:eastAsia="zh-CN"/>
        </w:rPr>
        <w:t xml:space="preserve">aktyvumas </w:t>
      </w:r>
      <w:r w:rsidRPr="00104BB2">
        <w:rPr>
          <w:rFonts w:ascii="Times New Roman" w:eastAsia="SimSun" w:hAnsi="Times New Roman"/>
          <w:lang w:eastAsia="zh-CN"/>
        </w:rPr>
        <w:t xml:space="preserve">ar bilirubino (&lt; 1%) koncentracija, kuri paprastai sumažėdavo sumažinus dozę ar laikinai nutraukus gydymą (šių epizodų trukmės mediana buvo maždaug viena savaitė). Dėl pakitusių kepenų funkcijos laboratorinių rodiklių gydymą visiškai reikėjo nutraukti mažiau kaip 1% LML sirgusių pacientų. 6,8% GIST </w:t>
      </w:r>
      <w:r w:rsidRPr="00104BB2">
        <w:rPr>
          <w:rFonts w:ascii="Times New Roman" w:eastAsia="SimSun" w:hAnsi="Times New Roman"/>
          <w:lang w:eastAsia="zh-CN"/>
        </w:rPr>
        <w:lastRenderedPageBreak/>
        <w:t xml:space="preserve">sergančių pacientų (tyrimas B2222) buvo stebėtas 3 ar 4 laipsnio ALT (alanino aminotransferazių) </w:t>
      </w:r>
      <w:r w:rsidR="000451E7">
        <w:rPr>
          <w:rFonts w:ascii="Times New Roman" w:eastAsia="SimSun" w:hAnsi="Times New Roman"/>
          <w:lang w:eastAsia="zh-CN"/>
        </w:rPr>
        <w:t>aktyvumo</w:t>
      </w:r>
      <w:r w:rsidRPr="00104BB2">
        <w:rPr>
          <w:rFonts w:ascii="Times New Roman" w:eastAsia="SimSun" w:hAnsi="Times New Roman"/>
          <w:lang w:eastAsia="zh-CN"/>
        </w:rPr>
        <w:t xml:space="preserve"> padidėjimas ir 4,8% - 3 ar 4 laipsnio AST (aspartataminotransferazių) </w:t>
      </w:r>
      <w:r w:rsidR="000451E7">
        <w:rPr>
          <w:rFonts w:ascii="Times New Roman" w:eastAsia="SimSun" w:hAnsi="Times New Roman"/>
          <w:lang w:eastAsia="zh-CN"/>
        </w:rPr>
        <w:t xml:space="preserve">aktyvumo </w:t>
      </w:r>
      <w:r w:rsidRPr="00104BB2">
        <w:rPr>
          <w:rFonts w:ascii="Times New Roman" w:eastAsia="SimSun" w:hAnsi="Times New Roman"/>
          <w:lang w:eastAsia="zh-CN"/>
        </w:rPr>
        <w:t>padidėjimas. Bilirubino koncentracija didėjo mažiau kaip 3%.</w:t>
      </w:r>
    </w:p>
    <w:p w14:paraId="45702188"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79C334A5"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Pasitaikė citolizinio bei cholestazinio hepatito ir kepenų nepakankamumo atvejų, kai kurie iš jų baigėsi mirtimi, įskaitant vieną pacientą, vartojusį didelę paracetamolio dozę.</w:t>
      </w:r>
    </w:p>
    <w:p w14:paraId="50C7A0C4" w14:textId="77777777" w:rsidR="00723377" w:rsidRDefault="00723377" w:rsidP="00C40252">
      <w:pPr>
        <w:tabs>
          <w:tab w:val="left" w:pos="567"/>
        </w:tabs>
        <w:spacing w:after="0" w:line="240" w:lineRule="auto"/>
        <w:rPr>
          <w:rFonts w:ascii="Times New Roman" w:eastAsia="SimSun" w:hAnsi="Times New Roman"/>
          <w:lang w:eastAsia="zh-CN"/>
        </w:rPr>
      </w:pPr>
    </w:p>
    <w:p w14:paraId="156F5EBD" w14:textId="77777777" w:rsidR="00A45112" w:rsidRPr="00340F0C" w:rsidRDefault="00A45112" w:rsidP="00A45112">
      <w:pPr>
        <w:tabs>
          <w:tab w:val="left" w:pos="567"/>
        </w:tabs>
        <w:autoSpaceDE w:val="0"/>
        <w:autoSpaceDN w:val="0"/>
        <w:adjustRightInd w:val="0"/>
        <w:spacing w:after="0" w:line="240" w:lineRule="auto"/>
        <w:jc w:val="both"/>
        <w:rPr>
          <w:rFonts w:ascii="Times New Roman" w:eastAsia="Times New Roman" w:hAnsi="Times New Roman"/>
          <w:snapToGrid w:val="0"/>
          <w:u w:val="single"/>
        </w:rPr>
      </w:pPr>
      <w:r w:rsidRPr="00340F0C">
        <w:rPr>
          <w:rFonts w:ascii="Times New Roman" w:eastAsia="Times New Roman" w:hAnsi="Times New Roman"/>
          <w:noProof/>
          <w:snapToGrid w:val="0"/>
          <w:u w:val="single"/>
        </w:rPr>
        <w:t>Pranešimas apie įtariamas nepageidaujamas reakcijas</w:t>
      </w:r>
    </w:p>
    <w:p w14:paraId="6C9242D6" w14:textId="77777777" w:rsidR="00A45112" w:rsidRPr="00340F0C" w:rsidRDefault="00A45112" w:rsidP="00A45112">
      <w:pPr>
        <w:tabs>
          <w:tab w:val="left" w:pos="567"/>
        </w:tabs>
        <w:autoSpaceDE w:val="0"/>
        <w:autoSpaceDN w:val="0"/>
        <w:adjustRightInd w:val="0"/>
        <w:spacing w:after="0" w:line="240" w:lineRule="auto"/>
        <w:jc w:val="both"/>
        <w:rPr>
          <w:rFonts w:ascii="Times New Roman" w:eastAsia="Times New Roman" w:hAnsi="Times New Roman"/>
          <w:noProof/>
          <w:snapToGrid w:val="0"/>
        </w:rPr>
      </w:pPr>
      <w:r w:rsidRPr="00340F0C">
        <w:rPr>
          <w:rFonts w:ascii="Times New Roman" w:eastAsia="Times New Roman" w:hAnsi="Times New Roman"/>
          <w:noProof/>
          <w:snapToGrid w:val="0"/>
        </w:rPr>
        <w:t>Svarbu pranešti apie įtariamas nepageidaujamas reakcijas, pastebėtas po vaistinio preparato pateikimo į rinką, nes tai leidžia nuolat stebėti vaistinio preparato naudos ir rizikos santykį.</w:t>
      </w:r>
      <w:r w:rsidRPr="00340F0C">
        <w:rPr>
          <w:rFonts w:ascii="Times New Roman" w:eastAsia="Times New Roman" w:hAnsi="Times New Roman"/>
          <w:snapToGrid w:val="0"/>
        </w:rPr>
        <w:t xml:space="preserve"> </w:t>
      </w:r>
      <w:r w:rsidRPr="00340F0C">
        <w:rPr>
          <w:rFonts w:ascii="Times New Roman" w:eastAsia="Times New Roman" w:hAnsi="Times New Roman"/>
          <w:noProof/>
          <w:snapToGrid w:val="0"/>
        </w:rPr>
        <w:t>Sveikatos priežiūros specialistai turi pranešti apie bet kokias įtariamas nepageidaujamas reakcijas, užpildę interneto svetainėje http://</w:t>
      </w:r>
      <w:hyperlink r:id="rId13" w:history="1">
        <w:r w:rsidRPr="00340F0C">
          <w:rPr>
            <w:rFonts w:ascii="Times New Roman" w:eastAsia="SimSun" w:hAnsi="Times New Roman"/>
            <w:noProof/>
            <w:snapToGrid w:val="0"/>
            <w:u w:val="single"/>
          </w:rPr>
          <w:t>www.vvkt.lt</w:t>
        </w:r>
      </w:hyperlink>
      <w:r w:rsidRPr="00340F0C">
        <w:rPr>
          <w:rFonts w:ascii="Times New Roman" w:eastAsia="Times New Roman" w:hAnsi="Times New Roman"/>
          <w:noProof/>
          <w:snapToGrid w:val="0"/>
        </w:rPr>
        <w:t xml:space="preserve">/ esančią formą, ir atsiųsti ją paštu Valstybinei vaistų kontrolės tarnybai prie Lietuvos Respublikos sveikatos apsaugos ministerijos, Žirmūnų g. 139A, LT 09120 Vilnius, faksu 8 800 20131 arba el. paštu </w:t>
      </w:r>
      <w:hyperlink r:id="rId14" w:history="1">
        <w:r w:rsidRPr="00340F0C">
          <w:rPr>
            <w:rFonts w:ascii="Times New Roman" w:eastAsia="SimSun" w:hAnsi="Times New Roman"/>
            <w:noProof/>
            <w:snapToGrid w:val="0"/>
            <w:u w:val="single"/>
          </w:rPr>
          <w:t>NepageidaujamaR@vvkt.lt</w:t>
        </w:r>
      </w:hyperlink>
      <w:r w:rsidRPr="00340F0C">
        <w:rPr>
          <w:rFonts w:ascii="Times New Roman" w:eastAsia="Times New Roman" w:hAnsi="Times New Roman"/>
          <w:noProof/>
          <w:snapToGrid w:val="0"/>
        </w:rPr>
        <w:t>.</w:t>
      </w:r>
    </w:p>
    <w:p w14:paraId="421B0533" w14:textId="77777777" w:rsidR="00A45112" w:rsidRPr="00104BB2" w:rsidRDefault="00A45112" w:rsidP="00C40252">
      <w:pPr>
        <w:tabs>
          <w:tab w:val="left" w:pos="567"/>
        </w:tabs>
        <w:spacing w:after="0" w:line="240" w:lineRule="auto"/>
        <w:rPr>
          <w:rFonts w:ascii="Times New Roman" w:eastAsia="SimSun" w:hAnsi="Times New Roman"/>
          <w:lang w:eastAsia="zh-CN"/>
        </w:rPr>
      </w:pPr>
    </w:p>
    <w:p w14:paraId="21A3604D" w14:textId="77777777" w:rsidR="00723377" w:rsidRPr="00104BB2" w:rsidRDefault="00723377" w:rsidP="00C40252">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4.9</w:t>
      </w:r>
      <w:r w:rsidRPr="00104BB2">
        <w:rPr>
          <w:rFonts w:ascii="Times New Roman" w:eastAsia="SimSun" w:hAnsi="Times New Roman"/>
          <w:b/>
        </w:rPr>
        <w:tab/>
        <w:t>Perdozavimas</w:t>
      </w:r>
    </w:p>
    <w:p w14:paraId="13B23D98"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rPr>
      </w:pPr>
    </w:p>
    <w:p w14:paraId="37F1BEF8"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Didesnės dozės nei rekomenduojama terapinė dozė vartojimo patirties yra nedaug. Pavienių pranešimų metu ir literatūros šaltiniuose registruoti pavieniai imatinibo perdozavimo atvejai. Perdozavusį vaistinio preparato pacientą reikia stebėti ir taikyti atitinkamas simptominio gydymo priemones. Paprastai praneštais atvejais pacientų būklė “pagerėjo” arba jie “pasveiko”. Perdozavus skirtingų vaistinio preparato dozių, pranešta apie pasireiškusius toliau išvardytus reiškinius.</w:t>
      </w:r>
    </w:p>
    <w:p w14:paraId="50380643"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10550DD6"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104BB2">
        <w:rPr>
          <w:rFonts w:ascii="Times New Roman" w:eastAsia="SimSun" w:hAnsi="Times New Roman"/>
          <w:iCs/>
          <w:u w:val="single"/>
          <w:lang w:eastAsia="zh-CN"/>
        </w:rPr>
        <w:t>Suaugusiųjų populiacija</w:t>
      </w:r>
    </w:p>
    <w:p w14:paraId="2A0087E3"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Išgėrus 1200-1600 mg dozę (vartojimo trukmė buvo nuo 1 iki 10 dienų), pasireiškė pykinimas, vėmimas, viduriavimas, bėrimas, eritema, edema, patinimas, nuovargis, raumenų spazmai, trombocitopenija, pancitopenija, pilvo skausmas, galvos skausmas, sumažėjęs apetitas.</w:t>
      </w:r>
    </w:p>
    <w:p w14:paraId="7169CB54"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Išgėrus 1800-3200 mg dozę (daugiausia po 3200 mg per parą 6 dienas), pasireiškė silpnumas, raumenų skausmas, padidėjusi kreatinfosfokinazės koncentracija, padidėjusi bilirubino koncentracija, virškinimo trakto skausmas.</w:t>
      </w:r>
    </w:p>
    <w:p w14:paraId="02AA5ABE"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Išgėrus 6400 mg (vienkartinę dozę): literatūros šaltiniuose pranešta apie vieną tokį atvejį, kai vienam pacientui pasireiškė pykinimas, vėmimas, pilvo skausmas, karščiavimas, veido patinimas, sumažėjęs</w:t>
      </w:r>
    </w:p>
    <w:p w14:paraId="5C67DD00"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neutrofilų kiekis kraujyje, padidėj</w:t>
      </w:r>
      <w:r w:rsidR="00380E9E">
        <w:rPr>
          <w:rFonts w:ascii="Times New Roman" w:eastAsia="SimSun" w:hAnsi="Times New Roman"/>
          <w:lang w:eastAsia="zh-CN"/>
        </w:rPr>
        <w:t>ęs</w:t>
      </w:r>
      <w:r w:rsidRPr="00104BB2">
        <w:rPr>
          <w:rFonts w:ascii="Times New Roman" w:eastAsia="SimSun" w:hAnsi="Times New Roman"/>
          <w:lang w:eastAsia="zh-CN"/>
        </w:rPr>
        <w:t xml:space="preserve"> transaminazių </w:t>
      </w:r>
      <w:r w:rsidR="00380E9E">
        <w:rPr>
          <w:rFonts w:ascii="Times New Roman" w:eastAsia="SimSun" w:hAnsi="Times New Roman"/>
          <w:lang w:eastAsia="zh-CN"/>
        </w:rPr>
        <w:t>aktyvumas</w:t>
      </w:r>
      <w:r w:rsidRPr="00104BB2">
        <w:rPr>
          <w:rFonts w:ascii="Times New Roman" w:eastAsia="SimSun" w:hAnsi="Times New Roman"/>
          <w:lang w:eastAsia="zh-CN"/>
        </w:rPr>
        <w:t>.</w:t>
      </w:r>
    </w:p>
    <w:p w14:paraId="179628C3"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Išgėrus 8-10 g (vienkartinę dozę), pranešta apie pasireiškusį vėmimą ir virškinimo trakto skausmą.</w:t>
      </w:r>
    </w:p>
    <w:p w14:paraId="76A6908F"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6F04C857"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104BB2">
        <w:rPr>
          <w:rFonts w:ascii="Times New Roman" w:eastAsia="SimSun" w:hAnsi="Times New Roman"/>
          <w:iCs/>
          <w:u w:val="single"/>
          <w:lang w:eastAsia="zh-CN"/>
        </w:rPr>
        <w:t>Vaikų populiacija</w:t>
      </w:r>
    </w:p>
    <w:p w14:paraId="25869E54"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Vienam 3 metų berniukui, kuris išgėrė vienkartinę 400 mg dozę, pasireiškė vėmimas, viduriavimas ir</w:t>
      </w:r>
    </w:p>
    <w:p w14:paraId="3874C592"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anoreksija, o kitam 3 metų berniukui, kuris išgėrė vienkartinę 980 mg dozę, sumažėjo leukocitų kiekis kraujyje ir pasireiškė viduriavimas.</w:t>
      </w:r>
    </w:p>
    <w:p w14:paraId="72CC4FB2"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231A61D1"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Pacientą, perdozavusį vaistinio preparato, reikia stebėti ir taikyti atitinkamas pagalbinio gydymo priemones.</w:t>
      </w:r>
    </w:p>
    <w:p w14:paraId="46275608"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6E1C5934"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50971A19" w14:textId="77777777" w:rsidR="00723377" w:rsidRPr="00104BB2" w:rsidRDefault="00723377" w:rsidP="00C40252">
      <w:pPr>
        <w:keepNext/>
        <w:keepLines/>
        <w:tabs>
          <w:tab w:val="left" w:pos="567"/>
        </w:tabs>
        <w:spacing w:after="0" w:line="240" w:lineRule="auto"/>
        <w:outlineLvl w:val="2"/>
        <w:rPr>
          <w:rFonts w:ascii="Times New Roman" w:eastAsia="SimSun" w:hAnsi="Times New Roman"/>
          <w:b/>
          <w:bCs/>
          <w:lang w:eastAsia="zh-CN"/>
        </w:rPr>
      </w:pPr>
      <w:r w:rsidRPr="00104BB2">
        <w:rPr>
          <w:rFonts w:ascii="Times New Roman" w:eastAsia="SimSun" w:hAnsi="Times New Roman"/>
          <w:b/>
          <w:bCs/>
          <w:lang w:eastAsia="zh-CN"/>
        </w:rPr>
        <w:t>5.</w:t>
      </w:r>
      <w:r w:rsidRPr="00104BB2">
        <w:rPr>
          <w:rFonts w:ascii="Times New Roman" w:eastAsia="SimSun" w:hAnsi="Times New Roman"/>
          <w:b/>
          <w:bCs/>
          <w:lang w:eastAsia="zh-CN"/>
        </w:rPr>
        <w:tab/>
        <w:t>FARMAKOLOGINĖS SAVYBĖS</w:t>
      </w:r>
    </w:p>
    <w:p w14:paraId="4FD114D0"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23184056" w14:textId="77777777" w:rsidR="00723377" w:rsidRPr="00104BB2" w:rsidRDefault="00723377" w:rsidP="00C40252">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5.1</w:t>
      </w:r>
      <w:r w:rsidRPr="00104BB2">
        <w:rPr>
          <w:rFonts w:ascii="Times New Roman" w:eastAsia="SimSun" w:hAnsi="Times New Roman"/>
          <w:b/>
        </w:rPr>
        <w:tab/>
        <w:t>Farmakodinaminės savybės</w:t>
      </w:r>
    </w:p>
    <w:p w14:paraId="7468F5BC"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79A82CF9"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Farmakoterapinė grupė – baltymo kinazės inhibitorius, ATC kodas – L01XE01.</w:t>
      </w:r>
    </w:p>
    <w:p w14:paraId="43D23A14"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730AE136"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Veikimo mechanizmas</w:t>
      </w:r>
    </w:p>
    <w:p w14:paraId="036ECD8E"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Imatinibas yra nedidelė baltymo tirozino kinazės inhibitoriaus molekulė, kuri stipriai slopina Bcr-Abl tirozino kinazės (TK) aktyvumą, taip pat keleto TK receptorių aktyvumą: Kit, c-Kit proto-onkogeną koduojančio kamieninių ląstelių faktoriaus (angl. </w:t>
      </w:r>
      <w:r w:rsidRPr="00104BB2">
        <w:rPr>
          <w:rFonts w:ascii="Times New Roman" w:eastAsia="SimSun" w:hAnsi="Times New Roman"/>
          <w:i/>
          <w:iCs/>
          <w:lang w:eastAsia="zh-CN"/>
        </w:rPr>
        <w:t>stem cell factor – SCF</w:t>
      </w:r>
      <w:r w:rsidRPr="00104BB2">
        <w:rPr>
          <w:rFonts w:ascii="Times New Roman" w:eastAsia="SimSun" w:hAnsi="Times New Roman"/>
          <w:lang w:eastAsia="zh-CN"/>
        </w:rPr>
        <w:t xml:space="preserve">) receptorių, diskoidino domeno receptorius (DDR1 ir DDR2), kolonijas stimuliuojančio faktoriaus receptorių (angl. </w:t>
      </w:r>
      <w:r w:rsidRPr="00104BB2">
        <w:rPr>
          <w:rFonts w:ascii="Times New Roman" w:eastAsia="SimSun" w:hAnsi="Times New Roman"/>
          <w:i/>
          <w:iCs/>
          <w:lang w:eastAsia="zh-CN"/>
        </w:rPr>
        <w:t>colony stimulating factor receptor – CSF-1R</w:t>
      </w:r>
      <w:r w:rsidRPr="00104BB2">
        <w:rPr>
          <w:rFonts w:ascii="Times New Roman" w:eastAsia="SimSun" w:hAnsi="Times New Roman"/>
          <w:lang w:eastAsia="zh-CN"/>
        </w:rPr>
        <w:t xml:space="preserve">) bei trombocituose esančius augimo faktoriaus receptorius alfa ir beta (angl. </w:t>
      </w:r>
      <w:r w:rsidRPr="00104BB2">
        <w:rPr>
          <w:rFonts w:ascii="Times New Roman" w:eastAsia="SimSun" w:hAnsi="Times New Roman"/>
          <w:i/>
          <w:iCs/>
          <w:lang w:eastAsia="zh-CN"/>
        </w:rPr>
        <w:t>platelet-derived growth factor receptors – PDGFR-alpha, PDGFR-beta</w:t>
      </w:r>
      <w:r w:rsidRPr="00104BB2">
        <w:rPr>
          <w:rFonts w:ascii="Times New Roman" w:eastAsia="SimSun" w:hAnsi="Times New Roman"/>
          <w:lang w:eastAsia="zh-CN"/>
        </w:rPr>
        <w:t xml:space="preserve">). Imatinibas taip </w:t>
      </w:r>
      <w:r w:rsidRPr="00104BB2">
        <w:rPr>
          <w:rFonts w:ascii="Times New Roman" w:eastAsia="SimSun" w:hAnsi="Times New Roman"/>
          <w:lang w:eastAsia="zh-CN"/>
        </w:rPr>
        <w:lastRenderedPageBreak/>
        <w:t>pat gali slopinti ląstelių procesus, kuriuos skatina šių receptorių kinazių aktyvinimas.</w:t>
      </w:r>
    </w:p>
    <w:p w14:paraId="4CD07AA8"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74FE501A"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Farmakodinaminis poveikis</w:t>
      </w:r>
    </w:p>
    <w:p w14:paraId="5B53E3D0"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Imatinibas yra baltymo tirozino kinazės inhibitorius, kuris </w:t>
      </w:r>
      <w:r w:rsidRPr="00104BB2">
        <w:rPr>
          <w:rFonts w:ascii="Times New Roman" w:eastAsia="SimSun" w:hAnsi="Times New Roman"/>
          <w:i/>
          <w:iCs/>
          <w:lang w:eastAsia="zh-CN"/>
        </w:rPr>
        <w:t>in vitro</w:t>
      </w:r>
      <w:r w:rsidRPr="00104BB2">
        <w:rPr>
          <w:rFonts w:ascii="Times New Roman" w:eastAsia="SimSun" w:hAnsi="Times New Roman"/>
          <w:lang w:eastAsia="zh-CN"/>
        </w:rPr>
        <w:t xml:space="preserve">, ląstelės lygmenyje ir </w:t>
      </w:r>
      <w:r w:rsidRPr="00104BB2">
        <w:rPr>
          <w:rFonts w:ascii="Times New Roman" w:eastAsia="SimSun" w:hAnsi="Times New Roman"/>
          <w:i/>
          <w:iCs/>
          <w:lang w:eastAsia="zh-CN"/>
        </w:rPr>
        <w:t xml:space="preserve">in vivo </w:t>
      </w:r>
      <w:r w:rsidRPr="00104BB2">
        <w:rPr>
          <w:rFonts w:ascii="Times New Roman" w:eastAsia="SimSun" w:hAnsi="Times New Roman"/>
          <w:lang w:eastAsia="zh-CN"/>
        </w:rPr>
        <w:t xml:space="preserve">stipriai slopina Bcr-Abl tirozino kinazę. Junginys selektyviai slopina proliferaciją ir indukuoja apoptozę Bcr-Abl teigiamose ląstelių eilėse, taip pat šviežiose leukeminėse ląstelėse, gautose iš </w:t>
      </w:r>
      <w:r w:rsidRPr="00104BB2">
        <w:rPr>
          <w:rFonts w:ascii="Times New Roman" w:eastAsia="SimSun" w:hAnsi="Times New Roman"/>
          <w:i/>
          <w:iCs/>
          <w:lang w:eastAsia="zh-CN"/>
        </w:rPr>
        <w:t>Philadelphia</w:t>
      </w:r>
      <w:r w:rsidRPr="00104BB2">
        <w:rPr>
          <w:rFonts w:ascii="Times New Roman" w:eastAsia="SimSun" w:hAnsi="Times New Roman"/>
          <w:lang w:eastAsia="zh-CN"/>
        </w:rPr>
        <w:t xml:space="preserve"> chromosomai teigiamų LML </w:t>
      </w:r>
      <w:r w:rsidR="00A45112" w:rsidRPr="00340F0C">
        <w:rPr>
          <w:rFonts w:ascii="Times New Roman" w:eastAsia="SimSun" w:hAnsi="Times New Roman"/>
          <w:lang w:eastAsia="zh-CN"/>
        </w:rPr>
        <w:t xml:space="preserve">ir ūmine limfoblastine leukemija (ŪLL) </w:t>
      </w:r>
      <w:r w:rsidRPr="00104BB2">
        <w:rPr>
          <w:rFonts w:ascii="Times New Roman" w:eastAsia="SimSun" w:hAnsi="Times New Roman"/>
          <w:lang w:eastAsia="zh-CN"/>
        </w:rPr>
        <w:t>sergančių pacientų.</w:t>
      </w:r>
    </w:p>
    <w:p w14:paraId="3C5791D5"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0682681B"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
          <w:iCs/>
          <w:lang w:eastAsia="zh-CN"/>
        </w:rPr>
        <w:t xml:space="preserve">In vivo </w:t>
      </w:r>
      <w:r w:rsidRPr="00104BB2">
        <w:rPr>
          <w:rFonts w:ascii="Times New Roman" w:eastAsia="SimSun" w:hAnsi="Times New Roman"/>
          <w:lang w:eastAsia="zh-CN"/>
        </w:rPr>
        <w:t>gyvūnų modelyje su Bcr-Abl teigiamomis naviko ląstelėmis junginiui (monoterapijoje) būdingas antinavikinis aktyvumas.</w:t>
      </w:r>
    </w:p>
    <w:p w14:paraId="53E09179" w14:textId="77777777" w:rsidR="00A45112" w:rsidRDefault="00A45112" w:rsidP="00A45112">
      <w:pPr>
        <w:widowControl w:val="0"/>
        <w:tabs>
          <w:tab w:val="left" w:pos="567"/>
        </w:tabs>
        <w:autoSpaceDE w:val="0"/>
        <w:autoSpaceDN w:val="0"/>
        <w:adjustRightInd w:val="0"/>
        <w:spacing w:after="0" w:line="240" w:lineRule="auto"/>
        <w:rPr>
          <w:rFonts w:ascii="Times New Roman" w:eastAsia="SimSun" w:hAnsi="Times New Roman"/>
          <w:lang w:eastAsia="zh-CN"/>
        </w:rPr>
      </w:pPr>
    </w:p>
    <w:p w14:paraId="6939BB9A" w14:textId="77777777" w:rsidR="00A45112" w:rsidRPr="00340F0C" w:rsidRDefault="00A45112" w:rsidP="00A45112">
      <w:pPr>
        <w:widowControl w:val="0"/>
        <w:tabs>
          <w:tab w:val="left" w:pos="567"/>
        </w:tabs>
        <w:autoSpaceDE w:val="0"/>
        <w:autoSpaceDN w:val="0"/>
        <w:adjustRightInd w:val="0"/>
        <w:spacing w:after="0" w:line="240" w:lineRule="auto"/>
        <w:rPr>
          <w:rFonts w:ascii="Times New Roman" w:eastAsia="SimSun" w:hAnsi="Times New Roman"/>
          <w:lang w:eastAsia="zh-CN"/>
        </w:rPr>
      </w:pPr>
      <w:r w:rsidRPr="00464254">
        <w:rPr>
          <w:rFonts w:ascii="Times New Roman" w:eastAsia="SimSun" w:hAnsi="Times New Roman"/>
          <w:lang w:eastAsia="zh-CN"/>
        </w:rPr>
        <w:t>Imatinibas taip pat yra trombocitų kilmės augimo faktoriaus (platelet-derived growth factor, PDGF) tirozinkinazių receptorių, PDGF-R, kamieninių ląstelių faktoriaus (stem cell factor, SCF), c-Kit inhibitorius. Jis slopina PDGF ir SCF medijuojamus ląstelių procesus. In vitro imatinibas slopina proliferaciją ir indukuoja virškinimo trakto stromos naviko (VTSN) ląstelių, kurios ekspresuoja aktyvintą kit mutaciją, apoptozę. MDS/MPL, HES/LEL ir DFSP patogenezėje svarbus PDGF</w:t>
      </w:r>
      <w:r w:rsidRPr="00340F0C">
        <w:rPr>
          <w:rFonts w:ascii="Times New Roman" w:hAnsi="Times New Roman"/>
        </w:rPr>
        <w:t xml:space="preserve"> </w:t>
      </w:r>
      <w:r w:rsidRPr="00464254">
        <w:rPr>
          <w:rFonts w:ascii="Times New Roman" w:eastAsia="SimSun" w:hAnsi="Times New Roman"/>
          <w:lang w:eastAsia="zh-CN"/>
        </w:rPr>
        <w:t>receptorių ar Abl baltymo tirozino kinazės aktyvavymas, kurį gali skatinti jungimasis su įvairiais baltymais ar PDGF gamyba. Imatinibas slopina sutrikusio PDGFR ir Abl kinazės aktyvumo sukeltą signalo perdavimą ir ląstelių dauginimąsi.</w:t>
      </w:r>
    </w:p>
    <w:p w14:paraId="66DEEB52"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u w:val="single"/>
          <w:lang w:eastAsia="zh-CN"/>
        </w:rPr>
      </w:pPr>
    </w:p>
    <w:p w14:paraId="10F6839B"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104BB2">
        <w:rPr>
          <w:rFonts w:ascii="Times New Roman" w:eastAsia="SimSun" w:hAnsi="Times New Roman"/>
          <w:u w:val="single"/>
          <w:lang w:eastAsia="zh-CN"/>
        </w:rPr>
        <w:t>Klinikiniai lėtinės mieloleukemijos tyrimai</w:t>
      </w:r>
    </w:p>
    <w:p w14:paraId="5C238A7A"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Imatinibo veiksmingumas nustatomas bendra hematologinio ir citogenetinio atsako dalimi ir gyvenimo trukme be ligos progresavimo. </w:t>
      </w:r>
      <w:r w:rsidR="00A45112">
        <w:rPr>
          <w:rFonts w:ascii="Times New Roman" w:eastAsia="SimSun" w:hAnsi="Times New Roman"/>
          <w:lang w:eastAsia="zh-CN"/>
        </w:rPr>
        <w:t>K</w:t>
      </w:r>
      <w:r w:rsidRPr="00104BB2">
        <w:rPr>
          <w:rFonts w:ascii="Times New Roman" w:eastAsia="SimSun" w:hAnsi="Times New Roman"/>
          <w:lang w:eastAsia="zh-CN"/>
        </w:rPr>
        <w:t>ontroliuotų klinikinių tyrimų, įrodančių klinikinę naudą, t.y., nuo ligos priklausomų požymių išnykimą ar pailgėjusią gyvenimo trukmę, neatlikta.</w:t>
      </w:r>
    </w:p>
    <w:p w14:paraId="5A845ADC"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229EA362"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Atlikti trys dideli tarptautiniai, atviri, nekontroliuojami II fazės tyrimai pacientams, kuriems buvo </w:t>
      </w:r>
      <w:r w:rsidRPr="00104BB2">
        <w:rPr>
          <w:rFonts w:ascii="Times New Roman" w:eastAsia="SimSun" w:hAnsi="Times New Roman"/>
          <w:i/>
          <w:iCs/>
          <w:lang w:eastAsia="zh-CN"/>
        </w:rPr>
        <w:t xml:space="preserve">Philadelphia </w:t>
      </w:r>
      <w:r w:rsidRPr="00104BB2">
        <w:rPr>
          <w:rFonts w:ascii="Times New Roman" w:eastAsia="SimSun" w:hAnsi="Times New Roman"/>
          <w:lang w:eastAsia="zh-CN"/>
        </w:rPr>
        <w:t>chromosomai teigiamos (Ph+) LML progresavusi, blastinė ligos fazė. Be to, vaikai buvo gydomi dviejų I fazės tyrimų (su pacientais, kurie serga LML arba Ph+ ūmia leukemija) ir vieno II fazės tyrimo metu.</w:t>
      </w:r>
    </w:p>
    <w:p w14:paraId="3AEEAAF0"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712085D6"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38% visuose tyrimuose dalyvavusių pacientų buvo </w:t>
      </w:r>
      <w:r w:rsidRPr="00104BB2">
        <w:rPr>
          <w:rFonts w:ascii="Times New Roman" w:hAnsi="Times New Roman"/>
          <w:u w:val="single"/>
          <w:lang w:eastAsia="zh-CN"/>
        </w:rPr>
        <w:t>&gt; </w:t>
      </w:r>
      <w:r w:rsidRPr="00104BB2">
        <w:rPr>
          <w:rFonts w:ascii="Times New Roman" w:eastAsia="SimSun" w:hAnsi="Times New Roman"/>
          <w:lang w:eastAsia="zh-CN"/>
        </w:rPr>
        <w:t xml:space="preserve">60 metų ir 12% pacientų buvo </w:t>
      </w:r>
      <w:r w:rsidRPr="00104BB2">
        <w:rPr>
          <w:rFonts w:ascii="Times New Roman" w:hAnsi="Times New Roman"/>
          <w:u w:val="single"/>
          <w:lang w:eastAsia="zh-CN"/>
        </w:rPr>
        <w:t>&gt; </w:t>
      </w:r>
      <w:r w:rsidRPr="00104BB2">
        <w:rPr>
          <w:rFonts w:ascii="Times New Roman" w:eastAsia="SimSun" w:hAnsi="Times New Roman"/>
          <w:lang w:eastAsia="zh-CN"/>
        </w:rPr>
        <w:t>70 metų.</w:t>
      </w:r>
    </w:p>
    <w:p w14:paraId="07BB5BFB"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39C45BC4"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
          <w:iCs/>
          <w:lang w:eastAsia="zh-CN"/>
        </w:rPr>
        <w:t>Mieloblastinė krizė</w:t>
      </w:r>
      <w:r w:rsidRPr="00104BB2">
        <w:rPr>
          <w:rFonts w:ascii="Times New Roman" w:eastAsia="SimSun" w:hAnsi="Times New Roman"/>
          <w:lang w:eastAsia="zh-CN"/>
        </w:rPr>
        <w:t>. Tyrime dalyvavo 260 pacientų, kuriems buvo mieloblastinė krizė. 95 (37%) pacientai anksčiau gavo chemoterapiją dėl akceleracijos fazės ar blastinės krizės (“anksčiau gydyti pacientai”) ir 165 (63%) negydyti (“negydyti pacientai”). Pirmieji 37 pacientai pradėti gydyti 400 mg doze. Paskui protokolas buvo papildytas, kad galima būtų skirti didesnę dozę, taigi kiti 223 pacientai buvo pradėti gydyti 600 mg doze.</w:t>
      </w:r>
    </w:p>
    <w:p w14:paraId="3D012ECB"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716CEB40"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Svarbiausias veiksmingumo kintamasis buvo hematologinio atsako, apibūdinamo visišku hematologiniu atsaku, išnykusia leukemija (pvz. blastų išnykimas iš kaulų čiulpų ir kraujo, bet </w:t>
      </w:r>
    </w:p>
    <w:p w14:paraId="7A89D75B"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be visiško periferinio kraujo atsistatymo, kaip visiško atsako) ar grįžimu į lėtinę LML fazę. Šio tyrimo metu hematologinis atsakas gautas 31% pacientų (36% – anksčiau negydytiems ir 22% – anksčiau gydytiems). Atsako dažnis taip pat buvo didesnis pacientams, gydytiems 600 mg doze (33%), lyginant su gydytais 400 mg doze (16%, p=0,0220). Nustatyta vidutinė anksčiau negydytų ir anksčiau gydytų pacientų išgyvenamumo trukmė buvo atitinkamai 7,7 mėn. ir 4,7 mėn.</w:t>
      </w:r>
    </w:p>
    <w:p w14:paraId="1517A77C"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47810967"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
          <w:iCs/>
          <w:lang w:eastAsia="zh-CN"/>
        </w:rPr>
        <w:t>Limfoblastinė krizė</w:t>
      </w:r>
      <w:r w:rsidRPr="00104BB2">
        <w:rPr>
          <w:rFonts w:ascii="Times New Roman" w:eastAsia="SimSun" w:hAnsi="Times New Roman"/>
          <w:lang w:eastAsia="zh-CN"/>
        </w:rPr>
        <w:t>. Nedaug (n=10) pacientų buvo įtraukta į I fazės tyrimą. Hematologinio atsako dažnis buvo 70%, jo trukmė – 2–3 mėnesiai.</w:t>
      </w:r>
    </w:p>
    <w:p w14:paraId="3C528797"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45287729" w14:textId="77777777" w:rsidR="00723377" w:rsidRPr="002F16EC" w:rsidRDefault="00723377" w:rsidP="00C40252">
      <w:pPr>
        <w:widowControl w:val="0"/>
        <w:tabs>
          <w:tab w:val="left" w:pos="567"/>
          <w:tab w:val="left" w:pos="1360"/>
        </w:tabs>
        <w:autoSpaceDE w:val="0"/>
        <w:autoSpaceDN w:val="0"/>
        <w:adjustRightInd w:val="0"/>
        <w:spacing w:after="0" w:line="240" w:lineRule="auto"/>
        <w:rPr>
          <w:rFonts w:ascii="Times New Roman" w:eastAsia="SimSun" w:hAnsi="Times New Roman"/>
          <w:b/>
          <w:lang w:eastAsia="zh-CN"/>
        </w:rPr>
      </w:pPr>
      <w:r w:rsidRPr="002F16EC">
        <w:rPr>
          <w:rFonts w:ascii="Times New Roman" w:eastAsia="SimSun" w:hAnsi="Times New Roman"/>
          <w:b/>
          <w:bCs/>
          <w:lang w:eastAsia="zh-CN"/>
        </w:rPr>
        <w:t>3 lentelė. LML tyrimų suaugusiųjų tarpe atsakas.</w:t>
      </w:r>
    </w:p>
    <w:p w14:paraId="3C70286D"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0" w:type="auto"/>
        <w:tblInd w:w="113" w:type="dxa"/>
        <w:tblLayout w:type="fixed"/>
        <w:tblCellMar>
          <w:left w:w="0" w:type="dxa"/>
          <w:right w:w="0" w:type="dxa"/>
        </w:tblCellMar>
        <w:tblLook w:val="0000" w:firstRow="0" w:lastRow="0" w:firstColumn="0" w:lastColumn="0" w:noHBand="0" w:noVBand="0"/>
      </w:tblPr>
      <w:tblGrid>
        <w:gridCol w:w="3301"/>
        <w:gridCol w:w="6230"/>
      </w:tblGrid>
      <w:tr w:rsidR="00723377" w:rsidRPr="00104BB2" w14:paraId="2FD0E498" w14:textId="77777777" w:rsidTr="00B00CA4">
        <w:trPr>
          <w:trHeight w:hRule="exact" w:val="1781"/>
        </w:trPr>
        <w:tc>
          <w:tcPr>
            <w:tcW w:w="3301" w:type="dxa"/>
            <w:tcBorders>
              <w:top w:val="single" w:sz="4" w:space="0" w:color="000000"/>
              <w:left w:val="single" w:sz="4" w:space="0" w:color="000000"/>
              <w:bottom w:val="single" w:sz="4" w:space="0" w:color="000000"/>
              <w:right w:val="single" w:sz="4" w:space="0" w:color="000000"/>
            </w:tcBorders>
          </w:tcPr>
          <w:p w14:paraId="35CBB0D8"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p>
        </w:tc>
        <w:tc>
          <w:tcPr>
            <w:tcW w:w="6230" w:type="dxa"/>
            <w:tcBorders>
              <w:top w:val="single" w:sz="4" w:space="0" w:color="000000"/>
              <w:left w:val="single" w:sz="4" w:space="0" w:color="000000"/>
              <w:bottom w:val="single" w:sz="4" w:space="0" w:color="000000"/>
              <w:right w:val="single" w:sz="4" w:space="0" w:color="000000"/>
            </w:tcBorders>
          </w:tcPr>
          <w:p w14:paraId="624C20BD" w14:textId="77777777" w:rsidR="00723377" w:rsidRPr="00104BB2" w:rsidRDefault="00723377" w:rsidP="00AF4F4D">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104BB2">
              <w:rPr>
                <w:rFonts w:ascii="Times New Roman" w:eastAsia="SimSun" w:hAnsi="Times New Roman"/>
                <w:lang w:eastAsia="zh-CN"/>
              </w:rPr>
              <w:t>Tyrimas 0102</w:t>
            </w:r>
          </w:p>
          <w:p w14:paraId="1D90DD6F" w14:textId="77777777" w:rsidR="00723377" w:rsidRPr="00104BB2" w:rsidRDefault="00723377" w:rsidP="00AF4F4D">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104BB2">
              <w:rPr>
                <w:rFonts w:ascii="Times New Roman" w:eastAsia="SimSun" w:hAnsi="Times New Roman"/>
                <w:lang w:eastAsia="zh-CN"/>
              </w:rPr>
              <w:t>38 mėnesių</w:t>
            </w:r>
          </w:p>
          <w:p w14:paraId="598BBEF1" w14:textId="77777777" w:rsidR="00723377" w:rsidRPr="00104BB2" w:rsidRDefault="00723377" w:rsidP="00AF4F4D">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104BB2">
              <w:rPr>
                <w:rFonts w:ascii="Times New Roman" w:eastAsia="SimSun" w:hAnsi="Times New Roman"/>
                <w:lang w:eastAsia="zh-CN"/>
              </w:rPr>
              <w:t xml:space="preserve">duomenys </w:t>
            </w:r>
          </w:p>
          <w:p w14:paraId="612918A9" w14:textId="77777777" w:rsidR="00723377" w:rsidRPr="00104BB2" w:rsidRDefault="00723377" w:rsidP="00AF4F4D">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104BB2">
              <w:rPr>
                <w:rFonts w:ascii="Times New Roman" w:eastAsia="SimSun" w:hAnsi="Times New Roman"/>
                <w:lang w:eastAsia="zh-CN"/>
              </w:rPr>
              <w:t xml:space="preserve">Mieloblastinė krizė </w:t>
            </w:r>
          </w:p>
          <w:p w14:paraId="00A407EE" w14:textId="77777777" w:rsidR="00723377" w:rsidRPr="00104BB2" w:rsidRDefault="00723377" w:rsidP="00AF4F4D">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104BB2">
              <w:rPr>
                <w:rFonts w:ascii="Times New Roman" w:eastAsia="SimSun" w:hAnsi="Times New Roman"/>
                <w:lang w:eastAsia="zh-CN"/>
              </w:rPr>
              <w:t>(n=260)</w:t>
            </w:r>
          </w:p>
        </w:tc>
      </w:tr>
      <w:tr w:rsidR="00723377" w:rsidRPr="00104BB2" w14:paraId="7B7C58C9" w14:textId="77777777" w:rsidTr="00B00CA4">
        <w:trPr>
          <w:trHeight w:hRule="exact" w:val="262"/>
        </w:trPr>
        <w:tc>
          <w:tcPr>
            <w:tcW w:w="3301" w:type="dxa"/>
            <w:tcBorders>
              <w:top w:val="single" w:sz="4" w:space="0" w:color="000000"/>
              <w:left w:val="single" w:sz="4" w:space="0" w:color="000000"/>
              <w:bottom w:val="single" w:sz="4" w:space="0" w:color="000000"/>
              <w:right w:val="single" w:sz="4" w:space="0" w:color="000000"/>
            </w:tcBorders>
          </w:tcPr>
          <w:p w14:paraId="7BDE585C"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p>
        </w:tc>
        <w:tc>
          <w:tcPr>
            <w:tcW w:w="6230" w:type="dxa"/>
            <w:tcBorders>
              <w:top w:val="single" w:sz="4" w:space="0" w:color="000000"/>
              <w:left w:val="single" w:sz="4" w:space="0" w:color="000000"/>
              <w:bottom w:val="single" w:sz="4" w:space="0" w:color="000000"/>
              <w:right w:val="single" w:sz="4" w:space="0" w:color="000000"/>
            </w:tcBorders>
          </w:tcPr>
          <w:p w14:paraId="1BF0AF28" w14:textId="77777777" w:rsidR="00723377" w:rsidRPr="00104BB2" w:rsidRDefault="00723377" w:rsidP="00AF4F4D">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104BB2">
              <w:rPr>
                <w:rFonts w:ascii="Times New Roman" w:eastAsia="SimSun" w:hAnsi="Times New Roman"/>
                <w:lang w:eastAsia="zh-CN"/>
              </w:rPr>
              <w:t>Pacientų procentinė dalis (PI 95%)</w:t>
            </w:r>
          </w:p>
        </w:tc>
      </w:tr>
      <w:tr w:rsidR="00723377" w:rsidRPr="00104BB2" w14:paraId="0840275F" w14:textId="77777777" w:rsidTr="00B00CA4">
        <w:trPr>
          <w:trHeight w:hRule="exact" w:val="1284"/>
        </w:trPr>
        <w:tc>
          <w:tcPr>
            <w:tcW w:w="3301" w:type="dxa"/>
            <w:tcBorders>
              <w:top w:val="single" w:sz="4" w:space="0" w:color="000000"/>
              <w:left w:val="single" w:sz="4" w:space="0" w:color="000000"/>
              <w:bottom w:val="single" w:sz="4" w:space="0" w:color="000000"/>
              <w:right w:val="single" w:sz="4" w:space="0" w:color="000000"/>
            </w:tcBorders>
          </w:tcPr>
          <w:p w14:paraId="6C670D41"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Hematologinis atsakas</w:t>
            </w:r>
            <w:r w:rsidRPr="00104BB2">
              <w:rPr>
                <w:rFonts w:ascii="Times New Roman" w:eastAsia="SimSun" w:hAnsi="Times New Roman"/>
                <w:vertAlign w:val="superscript"/>
                <w:lang w:eastAsia="zh-CN"/>
              </w:rPr>
              <w:t>1</w:t>
            </w:r>
          </w:p>
          <w:p w14:paraId="487468BB"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Visiškas hematologinis atsakas</w:t>
            </w:r>
          </w:p>
          <w:p w14:paraId="34E299FD"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(VHA)</w:t>
            </w:r>
          </w:p>
          <w:p w14:paraId="743A4065"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Išnykusi leukemija (NEL) </w:t>
            </w:r>
          </w:p>
          <w:p w14:paraId="79C55973"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Grįžimas į lėtinę fazę (GLF)</w:t>
            </w:r>
          </w:p>
        </w:tc>
        <w:tc>
          <w:tcPr>
            <w:tcW w:w="6230" w:type="dxa"/>
            <w:tcBorders>
              <w:top w:val="single" w:sz="4" w:space="0" w:color="000000"/>
              <w:left w:val="single" w:sz="4" w:space="0" w:color="000000"/>
              <w:bottom w:val="single" w:sz="4" w:space="0" w:color="000000"/>
              <w:right w:val="single" w:sz="4" w:space="0" w:color="000000"/>
            </w:tcBorders>
          </w:tcPr>
          <w:p w14:paraId="23058D3C" w14:textId="77777777" w:rsidR="00723377" w:rsidRPr="00104BB2" w:rsidRDefault="00723377" w:rsidP="00AF4F4D">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104BB2">
              <w:rPr>
                <w:rFonts w:ascii="Times New Roman" w:eastAsia="SimSun" w:hAnsi="Times New Roman"/>
                <w:lang w:eastAsia="zh-CN"/>
              </w:rPr>
              <w:t>31% (25,2–36,8)</w:t>
            </w:r>
          </w:p>
          <w:p w14:paraId="27080566" w14:textId="77777777" w:rsidR="00723377" w:rsidRPr="00104BB2" w:rsidRDefault="00723377" w:rsidP="00AF4F4D">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104BB2">
              <w:rPr>
                <w:rFonts w:ascii="Times New Roman" w:eastAsia="SimSun" w:hAnsi="Times New Roman"/>
                <w:lang w:eastAsia="zh-CN"/>
              </w:rPr>
              <w:t>8%</w:t>
            </w:r>
          </w:p>
          <w:p w14:paraId="79C3E248"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p>
          <w:p w14:paraId="6ACCE841" w14:textId="77777777" w:rsidR="00723377" w:rsidRPr="00104BB2" w:rsidRDefault="00723377" w:rsidP="00AF4F4D">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104BB2">
              <w:rPr>
                <w:rFonts w:ascii="Times New Roman" w:eastAsia="SimSun" w:hAnsi="Times New Roman"/>
                <w:lang w:eastAsia="zh-CN"/>
              </w:rPr>
              <w:t>5%</w:t>
            </w:r>
          </w:p>
          <w:p w14:paraId="51F6E871" w14:textId="77777777" w:rsidR="00723377" w:rsidRPr="00104BB2" w:rsidRDefault="00723377" w:rsidP="00AF4F4D">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104BB2">
              <w:rPr>
                <w:rFonts w:ascii="Times New Roman" w:eastAsia="SimSun" w:hAnsi="Times New Roman"/>
                <w:lang w:eastAsia="zh-CN"/>
              </w:rPr>
              <w:t>18%</w:t>
            </w:r>
          </w:p>
        </w:tc>
      </w:tr>
      <w:tr w:rsidR="00723377" w:rsidRPr="00104BB2" w14:paraId="6DCD92A0" w14:textId="77777777" w:rsidTr="00B00CA4">
        <w:trPr>
          <w:trHeight w:hRule="exact" w:val="1034"/>
        </w:trPr>
        <w:tc>
          <w:tcPr>
            <w:tcW w:w="3301" w:type="dxa"/>
            <w:tcBorders>
              <w:top w:val="single" w:sz="4" w:space="0" w:color="000000"/>
              <w:left w:val="single" w:sz="4" w:space="0" w:color="000000"/>
              <w:bottom w:val="single" w:sz="4" w:space="0" w:color="000000"/>
              <w:right w:val="single" w:sz="4" w:space="0" w:color="000000"/>
            </w:tcBorders>
          </w:tcPr>
          <w:p w14:paraId="203325B4"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Didysis citogenetinis atsakas</w:t>
            </w:r>
            <w:r w:rsidRPr="00104BB2">
              <w:rPr>
                <w:rFonts w:ascii="Times New Roman" w:eastAsia="SimSun" w:hAnsi="Times New Roman"/>
                <w:vertAlign w:val="superscript"/>
                <w:lang w:eastAsia="zh-CN"/>
              </w:rPr>
              <w:t>2</w:t>
            </w:r>
          </w:p>
          <w:p w14:paraId="653A3B16"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Visiškas</w:t>
            </w:r>
          </w:p>
          <w:p w14:paraId="05F9ACE3"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(Patvirtintas</w:t>
            </w:r>
            <w:r w:rsidRPr="00104BB2">
              <w:rPr>
                <w:rFonts w:ascii="Times New Roman" w:eastAsia="SimSun" w:hAnsi="Times New Roman"/>
                <w:vertAlign w:val="superscript"/>
                <w:lang w:eastAsia="zh-CN"/>
              </w:rPr>
              <w:t>3</w:t>
            </w:r>
            <w:r w:rsidRPr="00104BB2">
              <w:rPr>
                <w:rFonts w:ascii="Times New Roman" w:eastAsia="SimSun" w:hAnsi="Times New Roman"/>
                <w:lang w:eastAsia="zh-CN"/>
              </w:rPr>
              <w:t xml:space="preserve">) [95% PI] </w:t>
            </w:r>
          </w:p>
          <w:p w14:paraId="566A3789"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Dalinis</w:t>
            </w:r>
          </w:p>
        </w:tc>
        <w:tc>
          <w:tcPr>
            <w:tcW w:w="6230" w:type="dxa"/>
            <w:tcBorders>
              <w:top w:val="single" w:sz="4" w:space="0" w:color="000000"/>
              <w:left w:val="single" w:sz="4" w:space="0" w:color="000000"/>
              <w:bottom w:val="single" w:sz="4" w:space="0" w:color="000000"/>
              <w:right w:val="single" w:sz="4" w:space="0" w:color="000000"/>
            </w:tcBorders>
          </w:tcPr>
          <w:p w14:paraId="43E17004" w14:textId="77777777" w:rsidR="00723377" w:rsidRPr="00104BB2" w:rsidRDefault="00723377" w:rsidP="00AF4F4D">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104BB2">
              <w:rPr>
                <w:rFonts w:ascii="Times New Roman" w:eastAsia="SimSun" w:hAnsi="Times New Roman"/>
                <w:lang w:eastAsia="zh-CN"/>
              </w:rPr>
              <w:t>15% (11,2–20,4)</w:t>
            </w:r>
          </w:p>
          <w:p w14:paraId="3A931CD9" w14:textId="77777777" w:rsidR="00723377" w:rsidRPr="00104BB2" w:rsidRDefault="00723377" w:rsidP="00AF4F4D">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104BB2">
              <w:rPr>
                <w:rFonts w:ascii="Times New Roman" w:eastAsia="SimSun" w:hAnsi="Times New Roman"/>
                <w:lang w:eastAsia="zh-CN"/>
              </w:rPr>
              <w:t>7%</w:t>
            </w:r>
          </w:p>
          <w:p w14:paraId="38C6910A" w14:textId="77777777" w:rsidR="00723377" w:rsidRPr="00104BB2" w:rsidRDefault="00723377" w:rsidP="00AF4F4D">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104BB2">
              <w:rPr>
                <w:rFonts w:ascii="Times New Roman" w:eastAsia="SimSun" w:hAnsi="Times New Roman"/>
                <w:lang w:eastAsia="zh-CN"/>
              </w:rPr>
              <w:t>(2%) [0,6–4,4]</w:t>
            </w:r>
          </w:p>
          <w:p w14:paraId="34B70F2A" w14:textId="77777777" w:rsidR="00723377" w:rsidRPr="00104BB2" w:rsidRDefault="00723377" w:rsidP="00AF4F4D">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104BB2">
              <w:rPr>
                <w:rFonts w:ascii="Times New Roman" w:eastAsia="SimSun" w:hAnsi="Times New Roman"/>
                <w:lang w:eastAsia="zh-CN"/>
              </w:rPr>
              <w:t>8%</w:t>
            </w:r>
          </w:p>
        </w:tc>
      </w:tr>
      <w:tr w:rsidR="00723377" w:rsidRPr="00104BB2" w14:paraId="466A333A" w14:textId="77777777" w:rsidTr="00B00CA4">
        <w:trPr>
          <w:trHeight w:hRule="exact" w:val="2986"/>
        </w:trPr>
        <w:tc>
          <w:tcPr>
            <w:tcW w:w="9531" w:type="dxa"/>
            <w:gridSpan w:val="2"/>
            <w:tcBorders>
              <w:top w:val="single" w:sz="4" w:space="0" w:color="000000"/>
              <w:left w:val="single" w:sz="4" w:space="0" w:color="000000"/>
              <w:bottom w:val="single" w:sz="4" w:space="0" w:color="000000"/>
              <w:right w:val="single" w:sz="4" w:space="0" w:color="000000"/>
            </w:tcBorders>
          </w:tcPr>
          <w:p w14:paraId="027EF233"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 xml:space="preserve">1 Hematologinio atsako kriterijai (visi atsakai turi būti patvirtinti po </w:t>
            </w:r>
            <w:r w:rsidRPr="00104BB2">
              <w:rPr>
                <w:rFonts w:ascii="Times New Roman" w:hAnsi="Times New Roman"/>
                <w:u w:val="single"/>
                <w:lang w:eastAsia="zh-CN"/>
              </w:rPr>
              <w:t>&gt; </w:t>
            </w:r>
            <w:r w:rsidRPr="00104BB2">
              <w:rPr>
                <w:rFonts w:ascii="Times New Roman" w:eastAsia="SimSun" w:hAnsi="Times New Roman"/>
                <w:b/>
                <w:bCs/>
                <w:lang w:eastAsia="zh-CN"/>
              </w:rPr>
              <w:t>4 savaičių):</w:t>
            </w:r>
          </w:p>
          <w:p w14:paraId="5B1E3B8F" w14:textId="77777777" w:rsidR="00723377" w:rsidRPr="00104BB2" w:rsidRDefault="00723377" w:rsidP="00AF4F4D">
            <w:pPr>
              <w:widowControl w:val="0"/>
              <w:tabs>
                <w:tab w:val="left" w:pos="567"/>
                <w:tab w:val="left" w:pos="820"/>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VHA: [ANS </w:t>
            </w:r>
            <w:r w:rsidRPr="00104BB2">
              <w:rPr>
                <w:rFonts w:ascii="Times New Roman" w:hAnsi="Times New Roman"/>
                <w:u w:val="single"/>
                <w:lang w:eastAsia="zh-CN"/>
              </w:rPr>
              <w:t>&gt; </w:t>
            </w:r>
            <w:r w:rsidRPr="00104BB2">
              <w:rPr>
                <w:rFonts w:ascii="Times New Roman" w:eastAsia="SimSun" w:hAnsi="Times New Roman"/>
                <w:lang w:eastAsia="zh-CN"/>
              </w:rPr>
              <w:t>1,5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 xml:space="preserve">/l, trombocitų </w:t>
            </w:r>
            <w:r w:rsidRPr="00104BB2">
              <w:rPr>
                <w:rFonts w:ascii="Times New Roman" w:hAnsi="Times New Roman"/>
                <w:u w:val="single"/>
                <w:lang w:eastAsia="zh-CN"/>
              </w:rPr>
              <w:t>&gt; </w:t>
            </w:r>
            <w:r w:rsidRPr="00104BB2">
              <w:rPr>
                <w:rFonts w:ascii="Times New Roman" w:eastAsia="SimSun" w:hAnsi="Times New Roman"/>
                <w:lang w:eastAsia="zh-CN"/>
              </w:rPr>
              <w:t>100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/l, nėra blastų kraujyje, blastų &lt; 5% kaulų čiulpuose, nėra ekstramedulinės ligos]</w:t>
            </w:r>
          </w:p>
          <w:p w14:paraId="31DFBD29" w14:textId="77777777" w:rsidR="00723377" w:rsidRPr="00104BB2" w:rsidRDefault="00723377" w:rsidP="00AF4F4D">
            <w:pPr>
              <w:widowControl w:val="0"/>
              <w:tabs>
                <w:tab w:val="left" w:pos="567"/>
                <w:tab w:val="left" w:pos="820"/>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NEL</w:t>
            </w:r>
            <w:r w:rsidRPr="00104BB2">
              <w:rPr>
                <w:rFonts w:ascii="Times New Roman" w:eastAsia="SimSun" w:hAnsi="Times New Roman"/>
                <w:lang w:eastAsia="zh-CN"/>
              </w:rPr>
              <w:tab/>
              <w:t xml:space="preserve">Tokie pat kriterijai kaip VHA bet ANS </w:t>
            </w:r>
            <w:r w:rsidRPr="00104BB2">
              <w:rPr>
                <w:rFonts w:ascii="Times New Roman" w:hAnsi="Times New Roman"/>
                <w:u w:val="single"/>
                <w:lang w:eastAsia="zh-CN"/>
              </w:rPr>
              <w:t>&gt;</w:t>
            </w:r>
            <w:r w:rsidRPr="00104BB2">
              <w:rPr>
                <w:rFonts w:ascii="Times New Roman" w:eastAsia="SimSun" w:hAnsi="Times New Roman"/>
                <w:lang w:eastAsia="zh-CN"/>
              </w:rPr>
              <w:t> 1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 xml:space="preserve">/l ir trombocitų </w:t>
            </w:r>
            <w:r w:rsidRPr="00104BB2">
              <w:rPr>
                <w:rFonts w:ascii="Times New Roman" w:hAnsi="Times New Roman"/>
                <w:u w:val="single"/>
                <w:lang w:eastAsia="zh-CN"/>
              </w:rPr>
              <w:t>&gt; </w:t>
            </w:r>
            <w:r w:rsidRPr="00104BB2">
              <w:rPr>
                <w:rFonts w:ascii="Times New Roman" w:eastAsia="SimSun" w:hAnsi="Times New Roman"/>
                <w:lang w:eastAsia="zh-CN"/>
              </w:rPr>
              <w:t>20 x 10</w:t>
            </w:r>
            <w:r w:rsidRPr="00104BB2">
              <w:rPr>
                <w:rFonts w:ascii="Times New Roman" w:eastAsia="SimSun" w:hAnsi="Times New Roman"/>
                <w:vertAlign w:val="superscript"/>
                <w:lang w:eastAsia="zh-CN"/>
              </w:rPr>
              <w:t>9</w:t>
            </w:r>
            <w:r w:rsidRPr="00104BB2">
              <w:rPr>
                <w:rFonts w:ascii="Times New Roman" w:eastAsia="SimSun" w:hAnsi="Times New Roman"/>
                <w:lang w:eastAsia="zh-CN"/>
              </w:rPr>
              <w:t xml:space="preserve">/l </w:t>
            </w:r>
          </w:p>
          <w:p w14:paraId="6F68A110" w14:textId="77777777" w:rsidR="00723377" w:rsidRPr="00104BB2" w:rsidRDefault="00723377" w:rsidP="00AF4F4D">
            <w:pPr>
              <w:widowControl w:val="0"/>
              <w:tabs>
                <w:tab w:val="left" w:pos="567"/>
                <w:tab w:val="left" w:pos="820"/>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GLF</w:t>
            </w:r>
            <w:r w:rsidRPr="00104BB2">
              <w:rPr>
                <w:rFonts w:ascii="Times New Roman" w:eastAsia="SimSun" w:hAnsi="Times New Roman"/>
                <w:lang w:eastAsia="zh-CN"/>
              </w:rPr>
              <w:tab/>
              <w:t>&lt; 15% blastų KČ ir PK, &lt; 30% blastų+promielocitų KČ ir PK, &lt; 20% bazofilų PK, nėra kitos, išskyrus blužnies ir kepenų, ekstramedulinės ligos.</w:t>
            </w:r>
          </w:p>
          <w:p w14:paraId="1BF7D47B"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KČ = kaulų čiulpai, PK = periferinis kraujas</w:t>
            </w:r>
          </w:p>
          <w:p w14:paraId="0D9F3B4B"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bCs/>
                <w:lang w:eastAsia="zh-CN"/>
              </w:rPr>
              <w:t>2 Citogenetinio atsako kriterijai:</w:t>
            </w:r>
          </w:p>
          <w:p w14:paraId="30B26019"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Didįjį atsaką sudaro visiškas ir dalinis atsakas: visiškas (0% Ph+ metafazių), dalinis (1–35%).</w:t>
            </w:r>
          </w:p>
          <w:p w14:paraId="461D6D3B"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b/>
                <w:lang w:eastAsia="zh-CN"/>
              </w:rPr>
              <w:t>3 Visiškas citogenetinis atsakas</w:t>
            </w:r>
            <w:r w:rsidRPr="00104BB2">
              <w:rPr>
                <w:rFonts w:ascii="Times New Roman" w:eastAsia="SimSun" w:hAnsi="Times New Roman"/>
                <w:lang w:eastAsia="zh-CN"/>
              </w:rPr>
              <w:t xml:space="preserve"> patvirtinamas antrą kartą citogenetiškai vertinant kaulų čiulpus praėjus mažiausiai vienam mėnesiui po pirminio kaulų čiulpų tyrimo.</w:t>
            </w:r>
          </w:p>
          <w:p w14:paraId="71F45B94" w14:textId="77777777" w:rsidR="00723377" w:rsidRPr="00104BB2" w:rsidRDefault="00723377" w:rsidP="00AF4F4D">
            <w:pPr>
              <w:widowControl w:val="0"/>
              <w:tabs>
                <w:tab w:val="left" w:pos="567"/>
              </w:tabs>
              <w:autoSpaceDE w:val="0"/>
              <w:autoSpaceDN w:val="0"/>
              <w:adjustRightInd w:val="0"/>
              <w:spacing w:after="0" w:line="240" w:lineRule="auto"/>
              <w:rPr>
                <w:rFonts w:ascii="Times New Roman" w:eastAsia="SimSun" w:hAnsi="Times New Roman"/>
                <w:lang w:eastAsia="zh-CN"/>
              </w:rPr>
            </w:pPr>
          </w:p>
        </w:tc>
      </w:tr>
    </w:tbl>
    <w:p w14:paraId="733C18A6" w14:textId="77777777" w:rsidR="00723377" w:rsidRPr="00104BB2" w:rsidRDefault="00723377" w:rsidP="00C40252">
      <w:pPr>
        <w:widowControl w:val="0"/>
        <w:tabs>
          <w:tab w:val="left" w:pos="567"/>
        </w:tabs>
        <w:autoSpaceDE w:val="0"/>
        <w:autoSpaceDN w:val="0"/>
        <w:adjustRightInd w:val="0"/>
        <w:spacing w:after="0" w:line="240" w:lineRule="auto"/>
        <w:jc w:val="both"/>
        <w:rPr>
          <w:rFonts w:ascii="Times New Roman" w:eastAsia="SimSun" w:hAnsi="Times New Roman"/>
          <w:lang w:eastAsia="zh-CN"/>
        </w:rPr>
      </w:pPr>
    </w:p>
    <w:p w14:paraId="638A9DAD"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
          <w:iCs/>
          <w:lang w:eastAsia="zh-CN"/>
        </w:rPr>
        <w:t>Vaikų populiacija</w:t>
      </w:r>
    </w:p>
    <w:p w14:paraId="57CFDBF9"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Iš viso 26 jaunesni kaip 18 metų vaikai, kuriems buvo lėtinė LML fazė (n=11) ar LML blastinė krizė, ar Ph+ ūminė leukemija (n=15), buvo įtraukti į dozės didinimo I fazės tyrimą. Tai buvo intensyviai gydyti vaikai: 46% – buvo transplantuoti kaulų čiulpai, 73% – buvo gavę kelių vaistinių preparatų chemoterapiją. Pacientams buvo skirta imatinibo po 260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per parą (n=5), 340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per parą (n=9), 440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per parą (n=7), 570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per parą (n=5). Iš 9 pacientų, kuriems buvo lėtinė LML fazė ir prieinami citogenetiniai rodikliai, 4 (44%) ir 3 (33%) buvo gautas atitinkamai visiškas ir dalinis citogenetinis atsakas, MCyR dažnis – 77%.</w:t>
      </w:r>
    </w:p>
    <w:p w14:paraId="5C36CF66"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3DBF6421"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II fazės atvirame, daugiacentriame, vienos grupės tyrime dalyvavo 51 vaikas, sergantis naujai diagnozuota ir negydyta lėtinės fazės LML. Pacientai buvo gydomi imatinibo 340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doze per parą be pertraukų, nes nebuvo dozės ribojančio nepageidaujamo poveikio. Gydymas imatinibu sukėlė greitą atsaką vaikų, sergančių naujai diagnozuota LML su 78% VHA tarpe, po 8 gydymo savaičių. Aukštas VHA lygis yra susijęs su išsivysčiusiu 65% visišku citogenetiniu atsaku (CCyR), kuris lygintinas su duomenimis suaugusiųjų tarpe. Be to, buvo stebimas 16% dalinis citogenetinis atsakas (PCyR), kai MCyR dažnis – 81%. Daugumai pacientų, pasiekusių CCyR, tarp 3 ir 10 mėnesių išsivystė CCyR su atsako trukmės mediana, remiantis </w:t>
      </w:r>
      <w:r w:rsidRPr="00104BB2">
        <w:rPr>
          <w:rFonts w:ascii="Times New Roman" w:eastAsia="SimSun" w:hAnsi="Times New Roman"/>
          <w:i/>
          <w:lang w:eastAsia="zh-CN"/>
        </w:rPr>
        <w:t>Kaplan-Meier</w:t>
      </w:r>
      <w:r w:rsidRPr="00104BB2">
        <w:rPr>
          <w:rFonts w:ascii="Times New Roman" w:eastAsia="SimSun" w:hAnsi="Times New Roman"/>
          <w:lang w:eastAsia="zh-CN"/>
        </w:rPr>
        <w:t xml:space="preserve"> 5,6 mėnesių išgyvenamumo rodikliu.</w:t>
      </w:r>
    </w:p>
    <w:p w14:paraId="72712B4A"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7A96A5E6"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Europos vaistų agentūra atleido nuo įsipareigojimo pateikti imatinibo tyrimų su visais vaikų populiacijos pogrupiais duomenis, sergantiesiems </w:t>
      </w:r>
      <w:r w:rsidRPr="00104BB2">
        <w:rPr>
          <w:rFonts w:ascii="Times New Roman" w:eastAsia="SimSun" w:hAnsi="Times New Roman"/>
          <w:i/>
          <w:iCs/>
          <w:lang w:eastAsia="zh-CN"/>
        </w:rPr>
        <w:t xml:space="preserve">Philadelphia </w:t>
      </w:r>
      <w:r w:rsidRPr="00104BB2">
        <w:rPr>
          <w:rFonts w:ascii="Times New Roman" w:eastAsia="SimSun" w:hAnsi="Times New Roman"/>
          <w:lang w:eastAsia="zh-CN"/>
        </w:rPr>
        <w:t>chromosomai (bcr-abl translokacija) teigiama lėtine mieloleukemija (vartojimo vaikams informacija pateikiama 4.2 skyriuje).</w:t>
      </w:r>
    </w:p>
    <w:p w14:paraId="006757AD" w14:textId="77777777" w:rsidR="00A45112" w:rsidRDefault="00A45112" w:rsidP="00A45112">
      <w:pPr>
        <w:tabs>
          <w:tab w:val="left" w:pos="567"/>
        </w:tabs>
        <w:spacing w:after="0" w:line="240" w:lineRule="auto"/>
        <w:rPr>
          <w:rFonts w:ascii="Times New Roman" w:eastAsia="SimSun" w:hAnsi="Times New Roman"/>
          <w:u w:val="single"/>
          <w:lang w:eastAsia="zh-CN"/>
        </w:rPr>
      </w:pPr>
    </w:p>
    <w:p w14:paraId="179B49B6" w14:textId="77777777" w:rsidR="00A45112" w:rsidRPr="00340F0C" w:rsidRDefault="00A45112" w:rsidP="00A4511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Klinikiniai Ph+ ŪLL tyrimai</w:t>
      </w:r>
    </w:p>
    <w:p w14:paraId="3B6797FF"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i/>
          <w:lang w:eastAsia="zh-CN"/>
        </w:rPr>
        <w:t>Pirmą kartą diagnozuota Ph+ ŪLL</w:t>
      </w:r>
      <w:r w:rsidRPr="00340F0C">
        <w:rPr>
          <w:rFonts w:ascii="Times New Roman" w:eastAsia="SimSun" w:hAnsi="Times New Roman"/>
          <w:lang w:eastAsia="zh-CN"/>
        </w:rPr>
        <w:t xml:space="preserve">: Kontroliuojamo (ADE10) tyrimo metu, kuriame imatinibas buvo lygintas su pradine chemoterapija penkiasdešimt penkiems 55 metų ir vyresniems pacientams, kuriems diagnozė nustatyta pirmą kartą, vartojant vieną imatinibą buvo gautas reikšmingai didesnis pilno </w:t>
      </w:r>
      <w:r w:rsidRPr="00340F0C">
        <w:rPr>
          <w:rFonts w:ascii="Times New Roman" w:eastAsia="SimSun" w:hAnsi="Times New Roman"/>
          <w:lang w:eastAsia="zh-CN"/>
        </w:rPr>
        <w:lastRenderedPageBreak/>
        <w:t>hematologinio atsako dažnis lyginant su chemoterapiją gavusiaisias (96,3 % lyginant su 50 %; p=0,0001). Kai pacientams, kuriems nebuvo gautas atsakas ar gautas silpnas atsakas, buvo paskirtas pagalbinis gydymas imatinibu, pilnas hematologinis atsakas buvo gautas 9 pacientams (81,8 %) iš 11. Šis klinikinis efektas buvo susijęs su didesniu bcr-abl transkriptų sumažėjimu po 2 gydymo savaičių imatinibą vartojusių pacientų grupėje (p=0,02) lyginant su chemoterapiją gavusiaisias. Po pradinio gydymo visi pacientai gavo imatinibą bei papildomą chemoterapiją (žr. 5 lentelę), po 8 savaičių bcr-abl transkriptų kiekis buvo vienodas abiejose grupėse. Kaip ir tikėtasi planuojant tyrimą, skirtumo tarp remisijos trukmės, laiko be ligos ir gyvenimo trukmės nebuvo, nors pacientų, kuriems buvo pasiektas pilnas molekulinis atsakas ir išliko minimali liekamoji liga, buvo geresni ir remisijos trukmės (p=0,01) ir laiko be ligos (p=0,02) rezultatai.</w:t>
      </w:r>
    </w:p>
    <w:p w14:paraId="103EE16B" w14:textId="77777777" w:rsidR="00A45112" w:rsidRPr="00340F0C" w:rsidRDefault="00A45112" w:rsidP="00A45112">
      <w:pPr>
        <w:tabs>
          <w:tab w:val="left" w:pos="567"/>
        </w:tabs>
        <w:spacing w:after="0" w:line="240" w:lineRule="auto"/>
        <w:rPr>
          <w:rFonts w:ascii="Times New Roman" w:eastAsia="SimSun" w:hAnsi="Times New Roman"/>
          <w:lang w:eastAsia="zh-CN"/>
        </w:rPr>
      </w:pPr>
    </w:p>
    <w:p w14:paraId="575A925F"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Keturių nekontroliuojamų tyrimų (AAU02, ADE04, AJP01 ir AUS01), kuriuose dalyvavo 211 pacientų, kuriems pirmą kartą diagnozuota Ph+ ŪLL, rezultatai atitinka anksčiau paminėto tyrimo rezultatus. Skiriant imatinibą kartu su pradine chemoterapija (žr. </w:t>
      </w:r>
      <w:r>
        <w:rPr>
          <w:rFonts w:ascii="Times New Roman" w:eastAsia="SimSun" w:hAnsi="Times New Roman"/>
          <w:lang w:eastAsia="zh-CN"/>
        </w:rPr>
        <w:t>4</w:t>
      </w:r>
      <w:r w:rsidRPr="00340F0C">
        <w:rPr>
          <w:rFonts w:ascii="Times New Roman" w:eastAsia="SimSun" w:hAnsi="Times New Roman"/>
          <w:lang w:eastAsia="zh-CN"/>
        </w:rPr>
        <w:t xml:space="preserve"> lentelę) pilno hematologinio atsako dažnis buvo 93 % (147 iš 158 pacientų, kuriuos buvo galima vertinti), o didžiojo citogenetinio atsako dažnis buvo 90 % (19 iš 21 paciento, kuriuos buvo galima įvertinti). Pilno molekulinio atsako dažnis buvo 48 % (49 iš 102 pacientų, kuriuos buvo galima vertinti). Laikas be ligos (DSF) ir gyvenimo trukmė (OS) pastoviai viršijo 1 metus ir buvo aukštesni kaip anksčiau nustatyti (DFS p&lt;0,001; OS p&lt;0,0001) dviejuose tyrimuose (AJP01 ir AUS01).</w:t>
      </w:r>
    </w:p>
    <w:p w14:paraId="48AE31CF" w14:textId="77777777" w:rsidR="00A45112" w:rsidRPr="00340F0C" w:rsidRDefault="00A45112" w:rsidP="00A45112">
      <w:pPr>
        <w:widowControl w:val="0"/>
        <w:tabs>
          <w:tab w:val="left" w:pos="567"/>
        </w:tabs>
        <w:autoSpaceDE w:val="0"/>
        <w:autoSpaceDN w:val="0"/>
        <w:adjustRightInd w:val="0"/>
        <w:spacing w:after="0" w:line="240" w:lineRule="auto"/>
        <w:jc w:val="both"/>
        <w:rPr>
          <w:rFonts w:ascii="Times New Roman" w:eastAsia="SimSun" w:hAnsi="Times New Roman"/>
          <w:lang w:eastAsia="zh-CN"/>
        </w:rPr>
      </w:pPr>
    </w:p>
    <w:p w14:paraId="5DB9B03C" w14:textId="77777777" w:rsidR="00A45112" w:rsidRPr="00340F0C" w:rsidRDefault="00A45112" w:rsidP="00A45112">
      <w:pPr>
        <w:tabs>
          <w:tab w:val="left" w:pos="567"/>
        </w:tabs>
        <w:spacing w:after="0" w:line="240" w:lineRule="auto"/>
        <w:rPr>
          <w:rFonts w:ascii="Times New Roman" w:eastAsia="SimSun" w:hAnsi="Times New Roman"/>
          <w:b/>
          <w:lang w:eastAsia="zh-CN"/>
        </w:rPr>
      </w:pPr>
      <w:r>
        <w:rPr>
          <w:rFonts w:ascii="Times New Roman" w:eastAsia="SimSun" w:hAnsi="Times New Roman"/>
          <w:b/>
          <w:lang w:eastAsia="zh-CN"/>
        </w:rPr>
        <w:t>4</w:t>
      </w:r>
      <w:r w:rsidRPr="00340F0C">
        <w:rPr>
          <w:rFonts w:ascii="Times New Roman" w:eastAsia="SimSun" w:hAnsi="Times New Roman"/>
          <w:b/>
          <w:lang w:eastAsia="zh-CN"/>
        </w:rPr>
        <w:t xml:space="preserve"> Lentelė. Chemoterapijos gydymas, taikomas kartu su imatinibu</w:t>
      </w:r>
    </w:p>
    <w:tbl>
      <w:tblPr>
        <w:tblpPr w:leftFromText="180" w:rightFromText="180" w:vertAnchor="text" w:horzAnchor="margin" w:tblpXSpec="right" w:tblpY="368"/>
        <w:tblW w:w="0" w:type="auto"/>
        <w:tblBorders>
          <w:top w:val="nil"/>
          <w:left w:val="nil"/>
          <w:bottom w:val="nil"/>
          <w:right w:val="nil"/>
        </w:tblBorders>
        <w:tblLayout w:type="fixed"/>
        <w:tblLook w:val="0000" w:firstRow="0" w:lastRow="0" w:firstColumn="0" w:lastColumn="0" w:noHBand="0" w:noVBand="0"/>
      </w:tblPr>
      <w:tblGrid>
        <w:gridCol w:w="2636"/>
        <w:gridCol w:w="6651"/>
      </w:tblGrid>
      <w:tr w:rsidR="00A45112" w:rsidRPr="00340F0C" w14:paraId="2D7D2C9B" w14:textId="77777777" w:rsidTr="00B00CA4">
        <w:trPr>
          <w:trHeight w:val="98"/>
        </w:trPr>
        <w:tc>
          <w:tcPr>
            <w:tcW w:w="9287" w:type="dxa"/>
            <w:gridSpan w:val="2"/>
            <w:tcBorders>
              <w:top w:val="single" w:sz="4" w:space="0" w:color="auto"/>
              <w:left w:val="nil"/>
              <w:bottom w:val="single" w:sz="4" w:space="0" w:color="auto"/>
              <w:right w:val="nil"/>
            </w:tcBorders>
          </w:tcPr>
          <w:p w14:paraId="37AAC610" w14:textId="77777777" w:rsidR="00A45112" w:rsidRPr="00340F0C" w:rsidRDefault="00A45112" w:rsidP="00A4511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b/>
                <w:bCs/>
              </w:rPr>
              <w:t>ADE10 tyrimas</w:t>
            </w:r>
          </w:p>
        </w:tc>
      </w:tr>
      <w:tr w:rsidR="00A45112" w:rsidRPr="00340F0C" w14:paraId="4BC23506" w14:textId="77777777" w:rsidTr="00B00CA4">
        <w:trPr>
          <w:trHeight w:val="252"/>
        </w:trPr>
        <w:tc>
          <w:tcPr>
            <w:tcW w:w="2636" w:type="dxa"/>
            <w:tcBorders>
              <w:top w:val="single" w:sz="4" w:space="0" w:color="auto"/>
              <w:left w:val="nil"/>
              <w:bottom w:val="single" w:sz="4" w:space="0" w:color="auto"/>
            </w:tcBorders>
          </w:tcPr>
          <w:p w14:paraId="3624F327" w14:textId="77777777" w:rsidR="00A45112" w:rsidRPr="00340F0C" w:rsidRDefault="00A45112" w:rsidP="00A4511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Prefazė</w:t>
            </w:r>
          </w:p>
        </w:tc>
        <w:tc>
          <w:tcPr>
            <w:tcW w:w="6651" w:type="dxa"/>
            <w:tcBorders>
              <w:top w:val="single" w:sz="4" w:space="0" w:color="auto"/>
              <w:bottom w:val="single" w:sz="4" w:space="0" w:color="auto"/>
              <w:right w:val="nil"/>
            </w:tcBorders>
          </w:tcPr>
          <w:p w14:paraId="4290E587" w14:textId="77777777" w:rsidR="00A45112" w:rsidRPr="00340F0C" w:rsidRDefault="00A45112" w:rsidP="00A4511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Gerti DEX 10 mg/m</w:t>
            </w:r>
            <w:r w:rsidRPr="00464254">
              <w:rPr>
                <w:rFonts w:ascii="Times New Roman" w:hAnsi="Times New Roman"/>
                <w:vertAlign w:val="superscript"/>
              </w:rPr>
              <w:t>2</w:t>
            </w:r>
            <w:r w:rsidRPr="00340F0C">
              <w:rPr>
                <w:rFonts w:ascii="Times New Roman" w:hAnsi="Times New Roman"/>
              </w:rPr>
              <w:t>, 1-5 dienas; CP 200 mg/m</w:t>
            </w:r>
            <w:r w:rsidRPr="00340F0C">
              <w:rPr>
                <w:rFonts w:ascii="Times New Roman" w:hAnsi="Times New Roman"/>
                <w:vertAlign w:val="superscript"/>
              </w:rPr>
              <w:t>2</w:t>
            </w:r>
            <w:r w:rsidRPr="00340F0C">
              <w:rPr>
                <w:rFonts w:ascii="Times New Roman" w:hAnsi="Times New Roman"/>
              </w:rPr>
              <w:t xml:space="preserve"> i.v., 3, 4, 5 dieną; MTX 12 mg intratekaliai, 1 dieną.</w:t>
            </w:r>
          </w:p>
        </w:tc>
      </w:tr>
      <w:tr w:rsidR="00A45112" w:rsidRPr="00340F0C" w14:paraId="62C4AB64" w14:textId="77777777" w:rsidTr="00B00CA4">
        <w:trPr>
          <w:trHeight w:val="381"/>
        </w:trPr>
        <w:tc>
          <w:tcPr>
            <w:tcW w:w="2636" w:type="dxa"/>
            <w:tcBorders>
              <w:top w:val="single" w:sz="4" w:space="0" w:color="auto"/>
              <w:left w:val="nil"/>
              <w:bottom w:val="single" w:sz="4" w:space="0" w:color="auto"/>
            </w:tcBorders>
          </w:tcPr>
          <w:p w14:paraId="7478FDDE" w14:textId="77777777" w:rsidR="00A45112" w:rsidRPr="00340F0C" w:rsidRDefault="00A45112" w:rsidP="00A45112">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Remisijos sukėlimas</w:t>
            </w:r>
          </w:p>
        </w:tc>
        <w:tc>
          <w:tcPr>
            <w:tcW w:w="6651" w:type="dxa"/>
            <w:tcBorders>
              <w:top w:val="single" w:sz="4" w:space="0" w:color="auto"/>
              <w:bottom w:val="single" w:sz="4" w:space="0" w:color="auto"/>
              <w:right w:val="nil"/>
            </w:tcBorders>
          </w:tcPr>
          <w:p w14:paraId="60B033EB" w14:textId="77777777" w:rsidR="00A45112" w:rsidRPr="00340F0C" w:rsidRDefault="00A45112" w:rsidP="00A4511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Gerti DEX 10 mg/m</w:t>
            </w:r>
            <w:r w:rsidRPr="00340F0C">
              <w:rPr>
                <w:rFonts w:ascii="Times New Roman" w:hAnsi="Times New Roman"/>
                <w:vertAlign w:val="superscript"/>
              </w:rPr>
              <w:t>2</w:t>
            </w:r>
            <w:r w:rsidRPr="00340F0C">
              <w:rPr>
                <w:rFonts w:ascii="Times New Roman" w:hAnsi="Times New Roman"/>
              </w:rPr>
              <w:t>, 6-7 dieną, 13-16 dieną; VCR 1 mg i.v., 7, 14 dieną; IDA 8 mg/m</w:t>
            </w:r>
            <w:r w:rsidRPr="00340F0C">
              <w:rPr>
                <w:rFonts w:ascii="Times New Roman" w:hAnsi="Times New Roman"/>
                <w:vertAlign w:val="superscript"/>
              </w:rPr>
              <w:t>2</w:t>
            </w:r>
            <w:r w:rsidRPr="00340F0C">
              <w:rPr>
                <w:rFonts w:ascii="Times New Roman" w:hAnsi="Times New Roman"/>
              </w:rPr>
              <w:t xml:space="preserve"> i.v. (0,5 valandos), 7, 8, 14, 15 dieną; CP 500 mg/m</w:t>
            </w:r>
            <w:r w:rsidRPr="00340F0C">
              <w:rPr>
                <w:rFonts w:ascii="Times New Roman" w:hAnsi="Times New Roman"/>
                <w:vertAlign w:val="superscript"/>
              </w:rPr>
              <w:t>2</w:t>
            </w:r>
            <w:r w:rsidRPr="00340F0C">
              <w:rPr>
                <w:rFonts w:ascii="Times New Roman" w:hAnsi="Times New Roman"/>
              </w:rPr>
              <w:t xml:space="preserve"> i.v.(1 valanda) 1 dieną; Ara-C 60 mg/m</w:t>
            </w:r>
            <w:r w:rsidRPr="00340F0C">
              <w:rPr>
                <w:rFonts w:ascii="Times New Roman" w:hAnsi="Times New Roman"/>
                <w:vertAlign w:val="superscript"/>
              </w:rPr>
              <w:t>2</w:t>
            </w:r>
            <w:r w:rsidRPr="00340F0C">
              <w:rPr>
                <w:rFonts w:ascii="Times New Roman" w:hAnsi="Times New Roman"/>
              </w:rPr>
              <w:t xml:space="preserve"> i.v., 22-25, 29-32 dienas.</w:t>
            </w:r>
          </w:p>
        </w:tc>
      </w:tr>
      <w:tr w:rsidR="00A45112" w:rsidRPr="00340F0C" w14:paraId="23C09891" w14:textId="77777777" w:rsidTr="00B00CA4">
        <w:trPr>
          <w:trHeight w:val="252"/>
        </w:trPr>
        <w:tc>
          <w:tcPr>
            <w:tcW w:w="2636" w:type="dxa"/>
            <w:tcBorders>
              <w:top w:val="single" w:sz="4" w:space="0" w:color="auto"/>
              <w:left w:val="nil"/>
              <w:bottom w:val="single" w:sz="4" w:space="0" w:color="auto"/>
            </w:tcBorders>
          </w:tcPr>
          <w:p w14:paraId="2DF0002F" w14:textId="77777777" w:rsidR="00A45112" w:rsidRPr="00340F0C" w:rsidRDefault="00A45112" w:rsidP="00A45112">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Konsoliduojantis gydymas I, III, V</w:t>
            </w:r>
          </w:p>
        </w:tc>
        <w:tc>
          <w:tcPr>
            <w:tcW w:w="6651" w:type="dxa"/>
            <w:tcBorders>
              <w:top w:val="single" w:sz="4" w:space="0" w:color="auto"/>
              <w:bottom w:val="single" w:sz="4" w:space="0" w:color="auto"/>
              <w:right w:val="nil"/>
            </w:tcBorders>
          </w:tcPr>
          <w:p w14:paraId="6B43D148" w14:textId="77777777" w:rsidR="00A45112" w:rsidRPr="00340F0C" w:rsidRDefault="00A45112" w:rsidP="00A4511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MTX 500 mg/m</w:t>
            </w:r>
            <w:r w:rsidRPr="00340F0C">
              <w:rPr>
                <w:rFonts w:ascii="Times New Roman" w:hAnsi="Times New Roman"/>
                <w:vertAlign w:val="superscript"/>
              </w:rPr>
              <w:t>2</w:t>
            </w:r>
            <w:r w:rsidRPr="00340F0C">
              <w:rPr>
                <w:rFonts w:ascii="Times New Roman" w:hAnsi="Times New Roman"/>
              </w:rPr>
              <w:t xml:space="preserve"> i.v. (24 valandos), 1, 15 dieną; gerti 6-MP 25 mg/m</w:t>
            </w:r>
            <w:r w:rsidRPr="00340F0C">
              <w:rPr>
                <w:rFonts w:ascii="Times New Roman" w:hAnsi="Times New Roman"/>
                <w:vertAlign w:val="superscript"/>
              </w:rPr>
              <w:t>2</w:t>
            </w:r>
            <w:r w:rsidRPr="00340F0C">
              <w:rPr>
                <w:rFonts w:ascii="Times New Roman" w:hAnsi="Times New Roman"/>
              </w:rPr>
              <w:t>, 1-20 dieną.</w:t>
            </w:r>
          </w:p>
        </w:tc>
      </w:tr>
      <w:tr w:rsidR="00A45112" w:rsidRPr="00340F0C" w14:paraId="3D7FED0F" w14:textId="77777777" w:rsidTr="00B00CA4">
        <w:trPr>
          <w:trHeight w:val="252"/>
        </w:trPr>
        <w:tc>
          <w:tcPr>
            <w:tcW w:w="2636" w:type="dxa"/>
            <w:tcBorders>
              <w:top w:val="single" w:sz="4" w:space="0" w:color="auto"/>
              <w:left w:val="nil"/>
              <w:bottom w:val="single" w:sz="4" w:space="0" w:color="auto"/>
            </w:tcBorders>
          </w:tcPr>
          <w:p w14:paraId="2EA9AB3F" w14:textId="77777777" w:rsidR="00A45112" w:rsidRPr="00340F0C" w:rsidRDefault="00A45112" w:rsidP="00A45112">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Konsoliduojantis gydymas II, IV</w:t>
            </w:r>
          </w:p>
        </w:tc>
        <w:tc>
          <w:tcPr>
            <w:tcW w:w="6651" w:type="dxa"/>
            <w:tcBorders>
              <w:top w:val="single" w:sz="4" w:space="0" w:color="auto"/>
              <w:bottom w:val="single" w:sz="4" w:space="0" w:color="auto"/>
              <w:right w:val="nil"/>
            </w:tcBorders>
          </w:tcPr>
          <w:p w14:paraId="3E1B6F0C" w14:textId="77777777" w:rsidR="00A45112" w:rsidRPr="00340F0C" w:rsidRDefault="00A45112" w:rsidP="00A4511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Ara-C 75 mg/m</w:t>
            </w:r>
            <w:r w:rsidRPr="00340F0C">
              <w:rPr>
                <w:rFonts w:ascii="Times New Roman" w:hAnsi="Times New Roman"/>
                <w:vertAlign w:val="superscript"/>
              </w:rPr>
              <w:t>2</w:t>
            </w:r>
            <w:r w:rsidRPr="00340F0C">
              <w:rPr>
                <w:rFonts w:ascii="Times New Roman" w:hAnsi="Times New Roman"/>
              </w:rPr>
              <w:t xml:space="preserve"> i.v. (1 valanda), 1-5 dienas; VM26 60 mg/m</w:t>
            </w:r>
            <w:r w:rsidRPr="00340F0C">
              <w:rPr>
                <w:rFonts w:ascii="Times New Roman" w:hAnsi="Times New Roman"/>
                <w:vertAlign w:val="superscript"/>
              </w:rPr>
              <w:t>2</w:t>
            </w:r>
            <w:r w:rsidRPr="00340F0C">
              <w:rPr>
                <w:rFonts w:ascii="Times New Roman" w:hAnsi="Times New Roman"/>
              </w:rPr>
              <w:t xml:space="preserve"> i.v. (1 valanda), 1-5 dienas.</w:t>
            </w:r>
          </w:p>
        </w:tc>
      </w:tr>
      <w:tr w:rsidR="00A45112" w:rsidRPr="00340F0C" w14:paraId="3DC7DAA1" w14:textId="77777777" w:rsidTr="00B00CA4">
        <w:trPr>
          <w:trHeight w:val="98"/>
        </w:trPr>
        <w:tc>
          <w:tcPr>
            <w:tcW w:w="9287" w:type="dxa"/>
            <w:gridSpan w:val="2"/>
            <w:tcBorders>
              <w:top w:val="single" w:sz="4" w:space="0" w:color="auto"/>
              <w:left w:val="nil"/>
              <w:bottom w:val="single" w:sz="4" w:space="0" w:color="auto"/>
              <w:right w:val="nil"/>
            </w:tcBorders>
          </w:tcPr>
          <w:p w14:paraId="6FB64026" w14:textId="77777777" w:rsidR="00A45112" w:rsidRPr="00340F0C" w:rsidRDefault="00A45112" w:rsidP="00A4511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b/>
                <w:bCs/>
              </w:rPr>
              <w:t>AAU02 tyrimas</w:t>
            </w:r>
          </w:p>
        </w:tc>
      </w:tr>
      <w:tr w:rsidR="00A45112" w:rsidRPr="00340F0C" w14:paraId="39113044" w14:textId="77777777" w:rsidTr="00B00CA4">
        <w:trPr>
          <w:trHeight w:val="640"/>
        </w:trPr>
        <w:tc>
          <w:tcPr>
            <w:tcW w:w="2636" w:type="dxa"/>
            <w:tcBorders>
              <w:top w:val="single" w:sz="4" w:space="0" w:color="auto"/>
              <w:left w:val="nil"/>
              <w:bottom w:val="single" w:sz="4" w:space="0" w:color="auto"/>
            </w:tcBorders>
          </w:tcPr>
          <w:p w14:paraId="371B30D3" w14:textId="77777777" w:rsidR="00A45112" w:rsidRPr="00340F0C" w:rsidRDefault="00A45112" w:rsidP="00A45112">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Pradinis gydymas (</w:t>
            </w:r>
            <w:r w:rsidRPr="00340F0C">
              <w:rPr>
                <w:rFonts w:ascii="Times New Roman" w:hAnsi="Times New Roman"/>
                <w:i/>
              </w:rPr>
              <w:t>de novo</w:t>
            </w:r>
            <w:r w:rsidRPr="00340F0C">
              <w:rPr>
                <w:rFonts w:ascii="Times New Roman" w:hAnsi="Times New Roman"/>
              </w:rPr>
              <w:t xml:space="preserve"> Ph+ ALL)</w:t>
            </w:r>
          </w:p>
        </w:tc>
        <w:tc>
          <w:tcPr>
            <w:tcW w:w="6651" w:type="dxa"/>
            <w:tcBorders>
              <w:top w:val="single" w:sz="4" w:space="0" w:color="auto"/>
              <w:bottom w:val="single" w:sz="4" w:space="0" w:color="auto"/>
              <w:right w:val="nil"/>
            </w:tcBorders>
          </w:tcPr>
          <w:p w14:paraId="292CDC6E" w14:textId="77777777" w:rsidR="00A45112" w:rsidRPr="00340F0C" w:rsidRDefault="00A45112" w:rsidP="00A45112">
            <w:pPr>
              <w:tabs>
                <w:tab w:val="left" w:pos="34"/>
              </w:tabs>
              <w:autoSpaceDE w:val="0"/>
              <w:autoSpaceDN w:val="0"/>
              <w:adjustRightInd w:val="0"/>
              <w:spacing w:after="0" w:line="240" w:lineRule="auto"/>
              <w:ind w:left="34"/>
              <w:rPr>
                <w:rFonts w:ascii="Times New Roman" w:hAnsi="Times New Roman"/>
              </w:rPr>
            </w:pPr>
            <w:r w:rsidRPr="00340F0C">
              <w:rPr>
                <w:rFonts w:ascii="Times New Roman" w:hAnsi="Times New Roman"/>
              </w:rPr>
              <w:t>Daunorubicinas 30 mg/m</w:t>
            </w:r>
            <w:r w:rsidRPr="00340F0C">
              <w:rPr>
                <w:rFonts w:ascii="Times New Roman" w:hAnsi="Times New Roman"/>
                <w:vertAlign w:val="superscript"/>
              </w:rPr>
              <w:t>2</w:t>
            </w:r>
            <w:r w:rsidRPr="00340F0C">
              <w:rPr>
                <w:rFonts w:ascii="Times New Roman" w:hAnsi="Times New Roman"/>
              </w:rPr>
              <w:t xml:space="preserve"> i.v., 1-3 dienas, 15-16 dienas; VCR bendra dozė 2 mg i.v., 1, 8, 15, 22 dieną; CP 750 mg/m</w:t>
            </w:r>
            <w:r w:rsidRPr="00340F0C">
              <w:rPr>
                <w:rFonts w:ascii="Times New Roman" w:hAnsi="Times New Roman"/>
                <w:vertAlign w:val="superscript"/>
              </w:rPr>
              <w:t>2</w:t>
            </w:r>
            <w:r w:rsidRPr="00340F0C">
              <w:rPr>
                <w:rFonts w:ascii="Times New Roman" w:hAnsi="Times New Roman"/>
              </w:rPr>
              <w:t xml:space="preserve"> i.v., 1, 8 dieną; gerti prednizoloną 60 mg/m</w:t>
            </w:r>
            <w:r w:rsidRPr="00340F0C">
              <w:rPr>
                <w:rFonts w:ascii="Times New Roman" w:hAnsi="Times New Roman"/>
                <w:vertAlign w:val="superscript"/>
              </w:rPr>
              <w:t>2</w:t>
            </w:r>
            <w:r w:rsidRPr="00340F0C">
              <w:rPr>
                <w:rFonts w:ascii="Times New Roman" w:hAnsi="Times New Roman"/>
              </w:rPr>
              <w:t>, 1-7, 15-21 dienas; gerti IDA 9 mg/m</w:t>
            </w:r>
            <w:r w:rsidRPr="00340F0C">
              <w:rPr>
                <w:rFonts w:ascii="Times New Roman" w:hAnsi="Times New Roman"/>
                <w:vertAlign w:val="superscript"/>
              </w:rPr>
              <w:t>2</w:t>
            </w:r>
            <w:r w:rsidRPr="00340F0C">
              <w:rPr>
                <w:rFonts w:ascii="Times New Roman" w:hAnsi="Times New Roman"/>
              </w:rPr>
              <w:t>, 1-28 dienas; MTX 15 mg intratekaliai, 1, 8, 15, 22 dieną; Ara-C 40 mg intratekaliai, 1, 8, 15, 22 dieną; metilprednizolonas 40 mg intratekaliai, 1, 8, 15, 22 dieną.</w:t>
            </w:r>
          </w:p>
        </w:tc>
      </w:tr>
      <w:tr w:rsidR="00A45112" w:rsidRPr="00340F0C" w14:paraId="43215D28" w14:textId="77777777" w:rsidTr="00B00CA4">
        <w:trPr>
          <w:trHeight w:val="381"/>
        </w:trPr>
        <w:tc>
          <w:tcPr>
            <w:tcW w:w="2636" w:type="dxa"/>
            <w:tcBorders>
              <w:top w:val="single" w:sz="4" w:space="0" w:color="auto"/>
              <w:left w:val="nil"/>
              <w:bottom w:val="single" w:sz="4" w:space="0" w:color="auto"/>
            </w:tcBorders>
          </w:tcPr>
          <w:p w14:paraId="63758568" w14:textId="77777777" w:rsidR="00A45112" w:rsidRPr="00340F0C" w:rsidRDefault="00A45112" w:rsidP="00A45112">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Konsoliduojantis gydymas (de novo Ph+ ALL)</w:t>
            </w:r>
          </w:p>
        </w:tc>
        <w:tc>
          <w:tcPr>
            <w:tcW w:w="6651" w:type="dxa"/>
            <w:tcBorders>
              <w:top w:val="single" w:sz="4" w:space="0" w:color="auto"/>
              <w:bottom w:val="single" w:sz="4" w:space="0" w:color="auto"/>
              <w:right w:val="nil"/>
            </w:tcBorders>
          </w:tcPr>
          <w:p w14:paraId="2E8BC56B" w14:textId="77777777" w:rsidR="00A45112" w:rsidRPr="00340F0C" w:rsidRDefault="00A45112" w:rsidP="00A45112">
            <w:pPr>
              <w:tabs>
                <w:tab w:val="left" w:pos="34"/>
              </w:tabs>
              <w:autoSpaceDE w:val="0"/>
              <w:autoSpaceDN w:val="0"/>
              <w:adjustRightInd w:val="0"/>
              <w:spacing w:after="0" w:line="240" w:lineRule="auto"/>
              <w:ind w:left="34"/>
              <w:rPr>
                <w:rFonts w:ascii="Times New Roman" w:hAnsi="Times New Roman"/>
              </w:rPr>
            </w:pPr>
            <w:r w:rsidRPr="00340F0C">
              <w:rPr>
                <w:rFonts w:ascii="Times New Roman" w:hAnsi="Times New Roman"/>
              </w:rPr>
              <w:t>Ara-C 1 000 mg/m</w:t>
            </w:r>
            <w:r w:rsidRPr="00340F0C">
              <w:rPr>
                <w:rFonts w:ascii="Times New Roman" w:hAnsi="Times New Roman"/>
                <w:vertAlign w:val="superscript"/>
              </w:rPr>
              <w:t>2</w:t>
            </w:r>
            <w:r w:rsidRPr="00340F0C">
              <w:rPr>
                <w:rFonts w:ascii="Times New Roman" w:hAnsi="Times New Roman"/>
              </w:rPr>
              <w:t xml:space="preserve"> /12 h i.v.(3 valandos), 1-4 dienas; mitoksantronas 10 mg/m</w:t>
            </w:r>
            <w:r w:rsidRPr="00340F0C">
              <w:rPr>
                <w:rFonts w:ascii="Times New Roman" w:hAnsi="Times New Roman"/>
                <w:vertAlign w:val="superscript"/>
              </w:rPr>
              <w:t>2</w:t>
            </w:r>
            <w:r w:rsidRPr="00340F0C">
              <w:rPr>
                <w:rFonts w:ascii="Times New Roman" w:hAnsi="Times New Roman"/>
              </w:rPr>
              <w:t xml:space="preserve"> i.v. 3-5 dienas; MTX 15 mg intratekaliai, 1 dieną; metilprednizolonas 40 mg intratekaliai, 1 dieną.</w:t>
            </w:r>
          </w:p>
        </w:tc>
      </w:tr>
      <w:tr w:rsidR="00A45112" w:rsidRPr="00340F0C" w14:paraId="778543AE" w14:textId="77777777" w:rsidTr="00B00CA4">
        <w:trPr>
          <w:trHeight w:val="98"/>
        </w:trPr>
        <w:tc>
          <w:tcPr>
            <w:tcW w:w="9287" w:type="dxa"/>
            <w:gridSpan w:val="2"/>
            <w:tcBorders>
              <w:top w:val="single" w:sz="4" w:space="0" w:color="auto"/>
              <w:left w:val="nil"/>
              <w:bottom w:val="single" w:sz="4" w:space="0" w:color="auto"/>
              <w:right w:val="nil"/>
            </w:tcBorders>
          </w:tcPr>
          <w:p w14:paraId="71FFA5B7" w14:textId="77777777" w:rsidR="00A45112" w:rsidRPr="00340F0C" w:rsidRDefault="00A45112" w:rsidP="00A4511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b/>
                <w:bCs/>
              </w:rPr>
              <w:t>ADE04 tyrimas</w:t>
            </w:r>
          </w:p>
        </w:tc>
      </w:tr>
      <w:tr w:rsidR="00A45112" w:rsidRPr="00340F0C" w14:paraId="4FC7F187" w14:textId="77777777" w:rsidTr="00B00CA4">
        <w:trPr>
          <w:trHeight w:val="252"/>
        </w:trPr>
        <w:tc>
          <w:tcPr>
            <w:tcW w:w="2636" w:type="dxa"/>
            <w:tcBorders>
              <w:top w:val="single" w:sz="4" w:space="0" w:color="auto"/>
              <w:left w:val="nil"/>
              <w:bottom w:val="single" w:sz="4" w:space="0" w:color="auto"/>
            </w:tcBorders>
          </w:tcPr>
          <w:p w14:paraId="4E82611F" w14:textId="77777777" w:rsidR="00A45112" w:rsidRPr="00340F0C" w:rsidRDefault="00A45112" w:rsidP="00A4511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Prefazė</w:t>
            </w:r>
          </w:p>
        </w:tc>
        <w:tc>
          <w:tcPr>
            <w:tcW w:w="6651" w:type="dxa"/>
            <w:tcBorders>
              <w:top w:val="single" w:sz="4" w:space="0" w:color="auto"/>
              <w:bottom w:val="single" w:sz="4" w:space="0" w:color="auto"/>
              <w:right w:val="nil"/>
            </w:tcBorders>
          </w:tcPr>
          <w:p w14:paraId="7AD4C64A" w14:textId="77777777" w:rsidR="00A45112" w:rsidRPr="00340F0C" w:rsidRDefault="00A45112" w:rsidP="00A4511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Gerti DEX 10 mg/m</w:t>
            </w:r>
            <w:r w:rsidRPr="00340F0C">
              <w:rPr>
                <w:rFonts w:ascii="Times New Roman" w:hAnsi="Times New Roman"/>
                <w:vertAlign w:val="superscript"/>
              </w:rPr>
              <w:t>2</w:t>
            </w:r>
            <w:r w:rsidRPr="00340F0C">
              <w:rPr>
                <w:rFonts w:ascii="Times New Roman" w:hAnsi="Times New Roman"/>
              </w:rPr>
              <w:t>, 1-5 dienas; CP 200 mg/m</w:t>
            </w:r>
            <w:r w:rsidRPr="00340F0C">
              <w:rPr>
                <w:rFonts w:ascii="Times New Roman" w:hAnsi="Times New Roman"/>
                <w:vertAlign w:val="superscript"/>
              </w:rPr>
              <w:t>2</w:t>
            </w:r>
            <w:r w:rsidRPr="00340F0C">
              <w:rPr>
                <w:rFonts w:ascii="Times New Roman" w:hAnsi="Times New Roman"/>
              </w:rPr>
              <w:t xml:space="preserve"> i.v., 3-5 dienas; MTX 15 mg intratekaliai, 1 dieną.</w:t>
            </w:r>
          </w:p>
        </w:tc>
      </w:tr>
      <w:tr w:rsidR="00A45112" w:rsidRPr="00340F0C" w14:paraId="61EF93E3" w14:textId="77777777" w:rsidTr="00B00CA4">
        <w:trPr>
          <w:trHeight w:val="252"/>
        </w:trPr>
        <w:tc>
          <w:tcPr>
            <w:tcW w:w="2636" w:type="dxa"/>
            <w:tcBorders>
              <w:top w:val="single" w:sz="4" w:space="0" w:color="auto"/>
              <w:left w:val="nil"/>
              <w:bottom w:val="single" w:sz="4" w:space="0" w:color="auto"/>
            </w:tcBorders>
          </w:tcPr>
          <w:p w14:paraId="4489B091" w14:textId="77777777" w:rsidR="00A45112" w:rsidRPr="00340F0C" w:rsidRDefault="00A45112" w:rsidP="00A4511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Pradinis gydymas I</w:t>
            </w:r>
          </w:p>
        </w:tc>
        <w:tc>
          <w:tcPr>
            <w:tcW w:w="6651" w:type="dxa"/>
            <w:tcBorders>
              <w:top w:val="single" w:sz="4" w:space="0" w:color="auto"/>
              <w:bottom w:val="single" w:sz="4" w:space="0" w:color="auto"/>
              <w:right w:val="nil"/>
            </w:tcBorders>
          </w:tcPr>
          <w:p w14:paraId="7147936C" w14:textId="77777777" w:rsidR="00A45112" w:rsidRPr="00340F0C" w:rsidRDefault="00A45112" w:rsidP="00A4511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Gerti DEX 10 mg/m</w:t>
            </w:r>
            <w:r w:rsidRPr="00340F0C">
              <w:rPr>
                <w:rFonts w:ascii="Times New Roman" w:hAnsi="Times New Roman"/>
                <w:vertAlign w:val="superscript"/>
              </w:rPr>
              <w:t>2</w:t>
            </w:r>
            <w:r w:rsidRPr="00340F0C">
              <w:rPr>
                <w:rFonts w:ascii="Times New Roman" w:hAnsi="Times New Roman"/>
              </w:rPr>
              <w:t>, 1-5 dienas; VCR 2 mg i.v., 6, 13, 20 dieną; daunorubicinas 45 mg/m</w:t>
            </w:r>
            <w:r w:rsidRPr="00340F0C">
              <w:rPr>
                <w:rFonts w:ascii="Times New Roman" w:hAnsi="Times New Roman"/>
                <w:vertAlign w:val="superscript"/>
              </w:rPr>
              <w:t>2</w:t>
            </w:r>
            <w:r w:rsidRPr="00340F0C">
              <w:rPr>
                <w:rFonts w:ascii="Times New Roman" w:hAnsi="Times New Roman"/>
              </w:rPr>
              <w:t xml:space="preserve"> i.v., 6-7, 13-14 dieną.</w:t>
            </w:r>
          </w:p>
        </w:tc>
      </w:tr>
      <w:tr w:rsidR="00A45112" w:rsidRPr="00340F0C" w14:paraId="29D66EC9" w14:textId="77777777" w:rsidTr="00B00CA4">
        <w:trPr>
          <w:trHeight w:val="252"/>
        </w:trPr>
        <w:tc>
          <w:tcPr>
            <w:tcW w:w="2636" w:type="dxa"/>
            <w:tcBorders>
              <w:top w:val="single" w:sz="4" w:space="0" w:color="auto"/>
              <w:left w:val="nil"/>
              <w:bottom w:val="single" w:sz="4" w:space="0" w:color="auto"/>
            </w:tcBorders>
          </w:tcPr>
          <w:p w14:paraId="3F095CD5" w14:textId="77777777" w:rsidR="00A45112" w:rsidRPr="00340F0C" w:rsidRDefault="00A45112" w:rsidP="00A4511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Pradinis gydymas II</w:t>
            </w:r>
          </w:p>
        </w:tc>
        <w:tc>
          <w:tcPr>
            <w:tcW w:w="6651" w:type="dxa"/>
            <w:tcBorders>
              <w:top w:val="single" w:sz="4" w:space="0" w:color="auto"/>
              <w:bottom w:val="single" w:sz="4" w:space="0" w:color="auto"/>
              <w:right w:val="nil"/>
            </w:tcBorders>
          </w:tcPr>
          <w:p w14:paraId="653B2A66" w14:textId="77777777" w:rsidR="00A45112" w:rsidRPr="00340F0C" w:rsidRDefault="00A45112" w:rsidP="00A4511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CP 1 g/m</w:t>
            </w:r>
            <w:r w:rsidRPr="00340F0C">
              <w:rPr>
                <w:rFonts w:ascii="Times New Roman" w:hAnsi="Times New Roman"/>
                <w:vertAlign w:val="superscript"/>
              </w:rPr>
              <w:t>2</w:t>
            </w:r>
            <w:r w:rsidRPr="00340F0C">
              <w:rPr>
                <w:rFonts w:ascii="Times New Roman" w:hAnsi="Times New Roman"/>
              </w:rPr>
              <w:t xml:space="preserve"> i.v. (1 valanda), 26, 46 dieną; Ara-C 75 mg/m 2 i.v. (1 valanda), 28-31, 35-38, 42-45 dienas; gerti 6-MP 60 mg/m</w:t>
            </w:r>
            <w:r w:rsidRPr="00340F0C">
              <w:rPr>
                <w:rFonts w:ascii="Times New Roman" w:hAnsi="Times New Roman"/>
                <w:vertAlign w:val="superscript"/>
              </w:rPr>
              <w:t>2</w:t>
            </w:r>
            <w:r w:rsidRPr="00340F0C">
              <w:rPr>
                <w:rFonts w:ascii="Times New Roman" w:hAnsi="Times New Roman"/>
              </w:rPr>
              <w:t>, 26-46 dienas.</w:t>
            </w:r>
          </w:p>
        </w:tc>
      </w:tr>
      <w:tr w:rsidR="00A45112" w:rsidRPr="00340F0C" w14:paraId="7D03DD5C" w14:textId="77777777" w:rsidTr="00B00CA4">
        <w:trPr>
          <w:trHeight w:val="381"/>
        </w:trPr>
        <w:tc>
          <w:tcPr>
            <w:tcW w:w="2636" w:type="dxa"/>
            <w:tcBorders>
              <w:top w:val="single" w:sz="4" w:space="0" w:color="auto"/>
              <w:left w:val="nil"/>
              <w:bottom w:val="single" w:sz="4" w:space="0" w:color="auto"/>
            </w:tcBorders>
          </w:tcPr>
          <w:p w14:paraId="2264E5CB" w14:textId="77777777" w:rsidR="00A45112" w:rsidRPr="00340F0C" w:rsidRDefault="00A45112" w:rsidP="00A45112">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Konsoliduojantis gydymas</w:t>
            </w:r>
          </w:p>
        </w:tc>
        <w:tc>
          <w:tcPr>
            <w:tcW w:w="6651" w:type="dxa"/>
            <w:tcBorders>
              <w:top w:val="single" w:sz="4" w:space="0" w:color="auto"/>
              <w:bottom w:val="single" w:sz="4" w:space="0" w:color="auto"/>
              <w:right w:val="nil"/>
            </w:tcBorders>
          </w:tcPr>
          <w:p w14:paraId="13D06F3F" w14:textId="77777777" w:rsidR="00A45112" w:rsidRPr="00340F0C" w:rsidRDefault="00A45112" w:rsidP="00A4511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Gerti DEX 10 mg/m</w:t>
            </w:r>
            <w:r w:rsidRPr="00340F0C">
              <w:rPr>
                <w:rFonts w:ascii="Times New Roman" w:hAnsi="Times New Roman"/>
                <w:vertAlign w:val="superscript"/>
              </w:rPr>
              <w:t>2</w:t>
            </w:r>
            <w:r w:rsidRPr="00340F0C">
              <w:rPr>
                <w:rFonts w:ascii="Times New Roman" w:hAnsi="Times New Roman"/>
              </w:rPr>
              <w:t>, 1-5 dienas; vindezinas 3 mg/m</w:t>
            </w:r>
            <w:r w:rsidRPr="00340F0C">
              <w:rPr>
                <w:rFonts w:ascii="Times New Roman" w:hAnsi="Times New Roman"/>
                <w:vertAlign w:val="superscript"/>
              </w:rPr>
              <w:t>2</w:t>
            </w:r>
            <w:r w:rsidRPr="00340F0C">
              <w:rPr>
                <w:rFonts w:ascii="Times New Roman" w:hAnsi="Times New Roman"/>
              </w:rPr>
              <w:t xml:space="preserve"> i.v., 1 dieną; </w:t>
            </w:r>
          </w:p>
          <w:p w14:paraId="3E4876D7" w14:textId="77777777" w:rsidR="00A45112" w:rsidRPr="00340F0C" w:rsidRDefault="00A45112" w:rsidP="00A4511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MTX 1,5 g/m</w:t>
            </w:r>
            <w:r w:rsidRPr="00340F0C">
              <w:rPr>
                <w:rFonts w:ascii="Times New Roman" w:hAnsi="Times New Roman"/>
                <w:vertAlign w:val="superscript"/>
              </w:rPr>
              <w:t>2</w:t>
            </w:r>
            <w:r w:rsidRPr="00340F0C">
              <w:rPr>
                <w:rFonts w:ascii="Times New Roman" w:hAnsi="Times New Roman"/>
              </w:rPr>
              <w:t xml:space="preserve"> i.v. (24 valandos), 1 dieną; etopozidas 250 mg/m</w:t>
            </w:r>
            <w:r w:rsidRPr="00340F0C">
              <w:rPr>
                <w:rFonts w:ascii="Times New Roman" w:hAnsi="Times New Roman"/>
                <w:vertAlign w:val="superscript"/>
              </w:rPr>
              <w:t>2</w:t>
            </w:r>
            <w:r w:rsidRPr="00340F0C">
              <w:rPr>
                <w:rFonts w:ascii="Times New Roman" w:hAnsi="Times New Roman"/>
              </w:rPr>
              <w:t xml:space="preserve"> i.v. (1 valanda) 4-5 dienas; Ara-C 2x 2 g/m</w:t>
            </w:r>
            <w:r w:rsidRPr="00340F0C">
              <w:rPr>
                <w:rFonts w:ascii="Times New Roman" w:hAnsi="Times New Roman"/>
                <w:vertAlign w:val="superscript"/>
              </w:rPr>
              <w:t>2</w:t>
            </w:r>
            <w:r w:rsidRPr="00340F0C">
              <w:rPr>
                <w:rFonts w:ascii="Times New Roman" w:hAnsi="Times New Roman"/>
              </w:rPr>
              <w:t xml:space="preserve"> i.v. (3 valandos, 12 valandų), 5 dieną.</w:t>
            </w:r>
          </w:p>
        </w:tc>
      </w:tr>
      <w:tr w:rsidR="00A45112" w:rsidRPr="00340F0C" w14:paraId="51690725" w14:textId="77777777" w:rsidTr="00B00CA4">
        <w:trPr>
          <w:trHeight w:val="98"/>
        </w:trPr>
        <w:tc>
          <w:tcPr>
            <w:tcW w:w="9287" w:type="dxa"/>
            <w:gridSpan w:val="2"/>
            <w:tcBorders>
              <w:top w:val="single" w:sz="4" w:space="0" w:color="auto"/>
              <w:left w:val="nil"/>
              <w:bottom w:val="single" w:sz="4" w:space="0" w:color="auto"/>
              <w:right w:val="nil"/>
            </w:tcBorders>
          </w:tcPr>
          <w:p w14:paraId="185008A9" w14:textId="77777777" w:rsidR="00A45112" w:rsidRPr="00340F0C" w:rsidRDefault="00A45112" w:rsidP="00A4511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b/>
                <w:bCs/>
              </w:rPr>
              <w:t>AJP01 tyrimas</w:t>
            </w:r>
          </w:p>
        </w:tc>
      </w:tr>
      <w:tr w:rsidR="00A45112" w:rsidRPr="00340F0C" w14:paraId="6A3A9FA6" w14:textId="77777777" w:rsidTr="00B00CA4">
        <w:trPr>
          <w:trHeight w:val="381"/>
        </w:trPr>
        <w:tc>
          <w:tcPr>
            <w:tcW w:w="2636" w:type="dxa"/>
            <w:tcBorders>
              <w:top w:val="single" w:sz="4" w:space="0" w:color="auto"/>
              <w:left w:val="nil"/>
              <w:bottom w:val="single" w:sz="4" w:space="0" w:color="auto"/>
            </w:tcBorders>
          </w:tcPr>
          <w:p w14:paraId="454408C8" w14:textId="77777777" w:rsidR="00A45112" w:rsidRPr="00340F0C" w:rsidRDefault="00A45112" w:rsidP="00A4511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lastRenderedPageBreak/>
              <w:t>Pradinis gydymas</w:t>
            </w:r>
          </w:p>
        </w:tc>
        <w:tc>
          <w:tcPr>
            <w:tcW w:w="6651" w:type="dxa"/>
            <w:tcBorders>
              <w:top w:val="single" w:sz="4" w:space="0" w:color="auto"/>
              <w:bottom w:val="single" w:sz="4" w:space="0" w:color="auto"/>
              <w:right w:val="nil"/>
            </w:tcBorders>
          </w:tcPr>
          <w:p w14:paraId="5E11C189" w14:textId="77777777" w:rsidR="00A45112" w:rsidRPr="00340F0C" w:rsidRDefault="00A45112" w:rsidP="00A4511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CP 1,2 g/m</w:t>
            </w:r>
            <w:r w:rsidRPr="00340F0C">
              <w:rPr>
                <w:rFonts w:ascii="Times New Roman" w:hAnsi="Times New Roman"/>
                <w:vertAlign w:val="superscript"/>
              </w:rPr>
              <w:t>2</w:t>
            </w:r>
            <w:r w:rsidRPr="00340F0C">
              <w:rPr>
                <w:rFonts w:ascii="Times New Roman" w:hAnsi="Times New Roman"/>
              </w:rPr>
              <w:t xml:space="preserve"> i.v. (3 valandos), 1 dieną; daunorubicinas 60 mg/m</w:t>
            </w:r>
            <w:r w:rsidRPr="00340F0C">
              <w:rPr>
                <w:rFonts w:ascii="Times New Roman" w:hAnsi="Times New Roman"/>
                <w:vertAlign w:val="superscript"/>
              </w:rPr>
              <w:t>2</w:t>
            </w:r>
            <w:r w:rsidRPr="00340F0C">
              <w:rPr>
                <w:rFonts w:ascii="Times New Roman" w:hAnsi="Times New Roman"/>
              </w:rPr>
              <w:t xml:space="preserve"> i.v. (1 valanda), 1-3 dienas; vinkristinas 1,3 mg/m</w:t>
            </w:r>
            <w:r w:rsidRPr="00340F0C">
              <w:rPr>
                <w:rFonts w:ascii="Times New Roman" w:hAnsi="Times New Roman"/>
                <w:vertAlign w:val="superscript"/>
              </w:rPr>
              <w:t>2</w:t>
            </w:r>
            <w:r w:rsidRPr="00340F0C">
              <w:rPr>
                <w:rFonts w:ascii="Times New Roman" w:hAnsi="Times New Roman"/>
              </w:rPr>
              <w:t xml:space="preserve"> i.v., 1, 8, 15, 21 dieną; gerti prednizoloną 60 mg/m</w:t>
            </w:r>
            <w:r w:rsidRPr="00340F0C">
              <w:rPr>
                <w:rFonts w:ascii="Times New Roman" w:hAnsi="Times New Roman"/>
                <w:vertAlign w:val="superscript"/>
              </w:rPr>
              <w:t>2</w:t>
            </w:r>
            <w:r w:rsidRPr="00340F0C">
              <w:rPr>
                <w:rFonts w:ascii="Times New Roman" w:hAnsi="Times New Roman"/>
              </w:rPr>
              <w:t xml:space="preserve"> /per parą.</w:t>
            </w:r>
          </w:p>
        </w:tc>
      </w:tr>
      <w:tr w:rsidR="00A45112" w:rsidRPr="00340F0C" w14:paraId="7545BE10" w14:textId="77777777" w:rsidTr="00B00CA4">
        <w:trPr>
          <w:trHeight w:val="359"/>
        </w:trPr>
        <w:tc>
          <w:tcPr>
            <w:tcW w:w="2636" w:type="dxa"/>
            <w:tcBorders>
              <w:top w:val="single" w:sz="4" w:space="0" w:color="auto"/>
              <w:left w:val="nil"/>
              <w:bottom w:val="single" w:sz="4" w:space="0" w:color="auto"/>
            </w:tcBorders>
          </w:tcPr>
          <w:p w14:paraId="660B9F4F" w14:textId="77777777" w:rsidR="00A45112" w:rsidRPr="00340F0C" w:rsidRDefault="00A45112" w:rsidP="00A45112">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Konsoliduojantis gydymas</w:t>
            </w:r>
          </w:p>
        </w:tc>
        <w:tc>
          <w:tcPr>
            <w:tcW w:w="6651" w:type="dxa"/>
            <w:tcBorders>
              <w:top w:val="single" w:sz="4" w:space="0" w:color="auto"/>
              <w:bottom w:val="single" w:sz="4" w:space="0" w:color="auto"/>
              <w:right w:val="nil"/>
            </w:tcBorders>
          </w:tcPr>
          <w:p w14:paraId="66EB8B23" w14:textId="77777777" w:rsidR="00A45112" w:rsidRPr="00340F0C" w:rsidRDefault="00A45112" w:rsidP="00A4511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Pakaitinis chemoterapijos kursas: aukštos dozės chemoterapija su MTX 1 g/m</w:t>
            </w:r>
            <w:r w:rsidRPr="00340F0C">
              <w:rPr>
                <w:rFonts w:ascii="Times New Roman" w:hAnsi="Times New Roman"/>
                <w:vertAlign w:val="superscript"/>
              </w:rPr>
              <w:t>2</w:t>
            </w:r>
            <w:r w:rsidRPr="00340F0C">
              <w:rPr>
                <w:rFonts w:ascii="Times New Roman" w:hAnsi="Times New Roman"/>
              </w:rPr>
              <w:t xml:space="preserve"> i.v. (24 valandos), 1 dieną, ir Ara-C 2 g/m</w:t>
            </w:r>
            <w:r w:rsidRPr="00340F0C">
              <w:rPr>
                <w:rFonts w:ascii="Times New Roman" w:hAnsi="Times New Roman"/>
                <w:vertAlign w:val="superscript"/>
              </w:rPr>
              <w:t>2</w:t>
            </w:r>
            <w:r w:rsidRPr="00340F0C">
              <w:rPr>
                <w:rFonts w:ascii="Times New Roman" w:hAnsi="Times New Roman"/>
              </w:rPr>
              <w:t xml:space="preserve"> i.v. (12 valandų), 2-3 dieną, 4 kursus.</w:t>
            </w:r>
          </w:p>
        </w:tc>
      </w:tr>
      <w:tr w:rsidR="00A45112" w:rsidRPr="00340F0C" w14:paraId="30332999" w14:textId="77777777" w:rsidTr="00B00CA4">
        <w:trPr>
          <w:trHeight w:val="122"/>
        </w:trPr>
        <w:tc>
          <w:tcPr>
            <w:tcW w:w="2636" w:type="dxa"/>
            <w:tcBorders>
              <w:top w:val="single" w:sz="4" w:space="0" w:color="auto"/>
              <w:left w:val="nil"/>
              <w:bottom w:val="single" w:sz="4" w:space="0" w:color="auto"/>
            </w:tcBorders>
          </w:tcPr>
          <w:p w14:paraId="0F9971CA" w14:textId="77777777" w:rsidR="00A45112" w:rsidRPr="00340F0C" w:rsidRDefault="00A45112" w:rsidP="00A4511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Palaikomasis gydymas</w:t>
            </w:r>
          </w:p>
        </w:tc>
        <w:tc>
          <w:tcPr>
            <w:tcW w:w="6651" w:type="dxa"/>
            <w:tcBorders>
              <w:top w:val="single" w:sz="4" w:space="0" w:color="auto"/>
              <w:bottom w:val="single" w:sz="4" w:space="0" w:color="auto"/>
              <w:right w:val="nil"/>
            </w:tcBorders>
          </w:tcPr>
          <w:p w14:paraId="0CAEFD2C" w14:textId="77777777" w:rsidR="00A45112" w:rsidRPr="00340F0C" w:rsidRDefault="00A45112" w:rsidP="00A4511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VCR 1,3 g/m 2 i.v., 1 dieną; gerti prednizoloną 60 mg/m 2, 1-5 dienas.</w:t>
            </w:r>
          </w:p>
        </w:tc>
      </w:tr>
      <w:tr w:rsidR="00A45112" w:rsidRPr="00340F0C" w14:paraId="77EBE15F" w14:textId="77777777" w:rsidTr="00B00CA4">
        <w:trPr>
          <w:trHeight w:val="98"/>
        </w:trPr>
        <w:tc>
          <w:tcPr>
            <w:tcW w:w="9287" w:type="dxa"/>
            <w:gridSpan w:val="2"/>
            <w:tcBorders>
              <w:top w:val="single" w:sz="4" w:space="0" w:color="auto"/>
              <w:left w:val="nil"/>
              <w:bottom w:val="single" w:sz="4" w:space="0" w:color="auto"/>
              <w:right w:val="nil"/>
            </w:tcBorders>
          </w:tcPr>
          <w:p w14:paraId="35CF974B" w14:textId="77777777" w:rsidR="00A45112" w:rsidRPr="00340F0C" w:rsidRDefault="00A45112" w:rsidP="00A4511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b/>
                <w:bCs/>
              </w:rPr>
              <w:t>AUS01 tyrimas</w:t>
            </w:r>
          </w:p>
        </w:tc>
      </w:tr>
      <w:tr w:rsidR="00A45112" w:rsidRPr="00340F0C" w14:paraId="339528AF" w14:textId="77777777" w:rsidTr="00B00CA4">
        <w:trPr>
          <w:trHeight w:val="640"/>
        </w:trPr>
        <w:tc>
          <w:tcPr>
            <w:tcW w:w="2636" w:type="dxa"/>
            <w:tcBorders>
              <w:top w:val="single" w:sz="4" w:space="0" w:color="auto"/>
              <w:left w:val="nil"/>
              <w:bottom w:val="single" w:sz="4" w:space="0" w:color="auto"/>
            </w:tcBorders>
          </w:tcPr>
          <w:p w14:paraId="2F320481" w14:textId="77777777" w:rsidR="00A45112" w:rsidRPr="00340F0C" w:rsidRDefault="00A45112" w:rsidP="00A45112">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AUS01 tyrimas</w:t>
            </w:r>
          </w:p>
        </w:tc>
        <w:tc>
          <w:tcPr>
            <w:tcW w:w="6651" w:type="dxa"/>
            <w:tcBorders>
              <w:top w:val="single" w:sz="4" w:space="0" w:color="auto"/>
              <w:bottom w:val="single" w:sz="4" w:space="0" w:color="auto"/>
              <w:right w:val="nil"/>
            </w:tcBorders>
          </w:tcPr>
          <w:p w14:paraId="2CE3A09B" w14:textId="77777777" w:rsidR="00A45112" w:rsidRPr="00340F0C" w:rsidRDefault="00A45112" w:rsidP="00A45112">
            <w:pPr>
              <w:tabs>
                <w:tab w:val="left" w:pos="34"/>
              </w:tabs>
              <w:autoSpaceDE w:val="0"/>
              <w:autoSpaceDN w:val="0"/>
              <w:adjustRightInd w:val="0"/>
              <w:spacing w:after="0" w:line="240" w:lineRule="auto"/>
              <w:ind w:left="34"/>
              <w:rPr>
                <w:rFonts w:ascii="Times New Roman" w:hAnsi="Times New Roman"/>
              </w:rPr>
            </w:pPr>
            <w:r w:rsidRPr="00340F0C">
              <w:rPr>
                <w:rFonts w:ascii="Times New Roman" w:hAnsi="Times New Roman"/>
              </w:rPr>
              <w:t>Hiper-CVAD gydymas: CP 300 mg/m 2 i.v. (3 valandos, 12 valandų), 1-3 dienas; vinkristinas 2 mg i.v., 4, 11 dieną; doksorubicinas 50 mg/m 2 i.v. (24 valandos), 4 dieną; DEX 40 mg/per parą 1-4 dienas ir 11-14 dienas, keičiamas MTX 1 g/m 2 i.v. (24 valandos), 1 dieną, Ara-C 1 g/m 2 i.v. (2 valandos, 12 valandų), 2-3 dieną (iš viso 8 kursai).</w:t>
            </w:r>
          </w:p>
        </w:tc>
      </w:tr>
      <w:tr w:rsidR="00A45112" w:rsidRPr="00340F0C" w14:paraId="338B0152" w14:textId="77777777" w:rsidTr="00B00CA4">
        <w:trPr>
          <w:trHeight w:val="229"/>
        </w:trPr>
        <w:tc>
          <w:tcPr>
            <w:tcW w:w="2636" w:type="dxa"/>
            <w:tcBorders>
              <w:top w:val="single" w:sz="4" w:space="0" w:color="auto"/>
              <w:left w:val="nil"/>
              <w:bottom w:val="single" w:sz="4" w:space="0" w:color="auto"/>
            </w:tcBorders>
          </w:tcPr>
          <w:p w14:paraId="7C469B43" w14:textId="77777777" w:rsidR="00A45112" w:rsidRPr="00340F0C" w:rsidRDefault="00A45112" w:rsidP="00A4511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Palaikomasis gydymas</w:t>
            </w:r>
          </w:p>
        </w:tc>
        <w:tc>
          <w:tcPr>
            <w:tcW w:w="6651" w:type="dxa"/>
            <w:tcBorders>
              <w:top w:val="single" w:sz="4" w:space="0" w:color="auto"/>
              <w:bottom w:val="single" w:sz="4" w:space="0" w:color="auto"/>
              <w:right w:val="nil"/>
            </w:tcBorders>
          </w:tcPr>
          <w:p w14:paraId="3BBF4370" w14:textId="77777777" w:rsidR="00A45112" w:rsidRPr="00340F0C" w:rsidRDefault="00A45112" w:rsidP="00A45112">
            <w:pPr>
              <w:tabs>
                <w:tab w:val="left" w:pos="34"/>
              </w:tabs>
              <w:autoSpaceDE w:val="0"/>
              <w:autoSpaceDN w:val="0"/>
              <w:adjustRightInd w:val="0"/>
              <w:spacing w:after="0" w:line="240" w:lineRule="auto"/>
              <w:ind w:left="34"/>
              <w:rPr>
                <w:rFonts w:ascii="Times New Roman" w:hAnsi="Times New Roman"/>
              </w:rPr>
            </w:pPr>
            <w:r w:rsidRPr="00340F0C">
              <w:rPr>
                <w:rFonts w:ascii="Times New Roman" w:hAnsi="Times New Roman"/>
              </w:rPr>
              <w:t>VCR 2 mg i.v. kas mėnesį 13 mėnesių; gerti prednizoloną po 200 mg, 5 dienas per mėnesį 13 mėnesių.</w:t>
            </w:r>
          </w:p>
        </w:tc>
      </w:tr>
      <w:tr w:rsidR="00A45112" w:rsidRPr="00340F0C" w14:paraId="037F2781" w14:textId="77777777" w:rsidTr="00B00CA4">
        <w:trPr>
          <w:trHeight w:val="100"/>
        </w:trPr>
        <w:tc>
          <w:tcPr>
            <w:tcW w:w="9287" w:type="dxa"/>
            <w:gridSpan w:val="2"/>
            <w:tcBorders>
              <w:top w:val="single" w:sz="4" w:space="0" w:color="auto"/>
              <w:left w:val="nil"/>
              <w:bottom w:val="single" w:sz="4" w:space="0" w:color="auto"/>
              <w:right w:val="nil"/>
            </w:tcBorders>
          </w:tcPr>
          <w:p w14:paraId="76BE7443" w14:textId="77777777" w:rsidR="00A45112" w:rsidRPr="00340F0C" w:rsidRDefault="00A45112" w:rsidP="00A4511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Visi gydymo režimai taikomi vartojant steroidų CNS ligų profilaktikai.</w:t>
            </w:r>
          </w:p>
        </w:tc>
      </w:tr>
      <w:tr w:rsidR="00A45112" w:rsidRPr="00340F0C" w14:paraId="6CE9B528" w14:textId="77777777" w:rsidTr="00B00CA4">
        <w:trPr>
          <w:trHeight w:val="359"/>
        </w:trPr>
        <w:tc>
          <w:tcPr>
            <w:tcW w:w="9287" w:type="dxa"/>
            <w:gridSpan w:val="2"/>
            <w:tcBorders>
              <w:top w:val="single" w:sz="4" w:space="0" w:color="auto"/>
              <w:left w:val="nil"/>
              <w:bottom w:val="single" w:sz="4" w:space="0" w:color="auto"/>
              <w:right w:val="nil"/>
            </w:tcBorders>
          </w:tcPr>
          <w:p w14:paraId="401B2866" w14:textId="77777777" w:rsidR="00A45112" w:rsidRPr="00340F0C" w:rsidRDefault="00A45112" w:rsidP="00A45112">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Ara-C: citozino arabinozidas; CP: ciklofosfamidas; DEX: deksametazonas; MTX: metotreksatas; 6-MP: 6-merkaptopurinas; VM26: tenipozidas; VCR: vinkristinas; IDA: idarubicinas; i.v.: vartoti į veną.</w:t>
            </w:r>
          </w:p>
        </w:tc>
      </w:tr>
    </w:tbl>
    <w:p w14:paraId="5CD7B325" w14:textId="77777777" w:rsidR="00A45112" w:rsidRPr="00340F0C" w:rsidRDefault="00A45112" w:rsidP="00A45112">
      <w:pPr>
        <w:tabs>
          <w:tab w:val="left" w:pos="567"/>
        </w:tabs>
        <w:spacing w:after="0" w:line="240" w:lineRule="auto"/>
        <w:rPr>
          <w:rFonts w:ascii="Times New Roman" w:eastAsia="SimSun" w:hAnsi="Times New Roman"/>
          <w:lang w:eastAsia="zh-CN"/>
        </w:rPr>
      </w:pPr>
    </w:p>
    <w:p w14:paraId="5A0076C5" w14:textId="515001E9"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i/>
          <w:lang w:eastAsia="zh-CN"/>
        </w:rPr>
        <w:t>Vaikų populiacija:</w:t>
      </w:r>
      <w:r w:rsidRPr="00340F0C">
        <w:rPr>
          <w:rFonts w:ascii="Times New Roman" w:eastAsia="SimSun" w:hAnsi="Times New Roman"/>
          <w:lang w:eastAsia="zh-CN"/>
        </w:rPr>
        <w:t xml:space="preserve"> Į atvirąjį, daugiacentrį, nuoseklių kohortų, ne atsitiktinių imčių, III fazės klinikinį tyrimą I2301 buvo įtraukta iš viso 93 vaikai, paaugliai ir jauni suaugę pacientai (nuo 1 iki 22 metų), kurie sirgo Ph+ ŪLL. Šio tyrimo metu pacientams po indukcinio gydymo buvo skiriamas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(po 340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kartu su intensyvia chemoterapija. 1-5 kohortų pacientams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buvo skiriamas netolygiai, skirtingose kohortose vaisto buvo skiriama didėjančia trukme ir gydymas buvo pradedamas anksčiau arba vėliau; 1-osios kohortos pacientams buvo skiriamas mažiausio intensyvumo gydymas, o 5-osios kohortos pacientams buvo skiriamas intensyviausias gydymas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(ilgiausia vartojimo trukmė dienomis ir tęstinis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dozavimas kasdien pirmųjų chemoterapijos kursų metu). Skiriant tęstinį gydymą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kasdien nuo pat chemoterapijos kursų pradžios, 5-osios kohortos pacientų (n=50) 4 metų trukmės išgyvenamumo be recidyvų (angl. event-free survival – EFS) rodiklis pagerėjo, lyginant su istoriniais duomenimis (n=120), kai pastaruoju atveju pacientams buvo skiriama standartinė chemoterapija be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(atitinkamai 69,6 %, lyginant su 31,6 %). Tikėtinas 4 metų trukmės bendrojo išgyvenamumo rodiklis 5-osios kohortos pacientams buvo 83,6 %, lyginant su 44,8 % istoriniais duomenimis. 20 iš 50 (40 %) 5-osios kohortos pacientų buvo atlikta hematopoetinių kamieninių ląstelių transplantacija.</w:t>
      </w:r>
    </w:p>
    <w:p w14:paraId="5ED945B9" w14:textId="77777777" w:rsidR="00A45112" w:rsidRPr="00340F0C" w:rsidRDefault="00A45112" w:rsidP="00A45112">
      <w:pPr>
        <w:tabs>
          <w:tab w:val="left" w:pos="567"/>
        </w:tabs>
        <w:spacing w:after="0" w:line="240" w:lineRule="auto"/>
        <w:rPr>
          <w:rFonts w:ascii="Times New Roman" w:eastAsia="SimSun" w:hAnsi="Times New Roman"/>
          <w:lang w:eastAsia="zh-CN"/>
        </w:rPr>
      </w:pPr>
    </w:p>
    <w:p w14:paraId="5054A219" w14:textId="77777777" w:rsidR="00A45112" w:rsidRPr="00340F0C" w:rsidRDefault="00A45112" w:rsidP="00A45112">
      <w:pPr>
        <w:tabs>
          <w:tab w:val="left" w:pos="567"/>
        </w:tabs>
        <w:spacing w:after="0" w:line="240" w:lineRule="auto"/>
        <w:rPr>
          <w:rFonts w:ascii="Times New Roman" w:eastAsia="SimSun" w:hAnsi="Times New Roman"/>
          <w:b/>
          <w:lang w:eastAsia="zh-CN"/>
        </w:rPr>
      </w:pPr>
      <w:r>
        <w:rPr>
          <w:rFonts w:ascii="Times New Roman" w:eastAsia="SimSun" w:hAnsi="Times New Roman"/>
          <w:b/>
          <w:lang w:eastAsia="zh-CN"/>
        </w:rPr>
        <w:t>5</w:t>
      </w:r>
      <w:r w:rsidRPr="00340F0C">
        <w:rPr>
          <w:rFonts w:ascii="Times New Roman" w:eastAsia="SimSun" w:hAnsi="Times New Roman"/>
          <w:b/>
          <w:lang w:eastAsia="zh-CN"/>
        </w:rPr>
        <w:t xml:space="preserve"> lentelė. Chemoterapijos gydymas, skirtas kartu su imatinibu I2301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4535"/>
      </w:tblGrid>
      <w:tr w:rsidR="00A45112" w:rsidRPr="00340F0C" w14:paraId="63B9096E" w14:textId="77777777" w:rsidTr="00B00CA4">
        <w:trPr>
          <w:trHeight w:val="770"/>
        </w:trPr>
        <w:tc>
          <w:tcPr>
            <w:tcW w:w="4535" w:type="dxa"/>
          </w:tcPr>
          <w:p w14:paraId="59DB7564" w14:textId="77777777" w:rsidR="00A45112" w:rsidRPr="00340F0C" w:rsidRDefault="00A45112" w:rsidP="00A4511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Konsoliduojančio gydymo blokas 1 (3 savaitės)</w:t>
            </w:r>
          </w:p>
        </w:tc>
        <w:tc>
          <w:tcPr>
            <w:tcW w:w="4535" w:type="dxa"/>
          </w:tcPr>
          <w:p w14:paraId="53337523"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VP-16 (100 mg/m</w:t>
            </w:r>
            <w:r w:rsidRPr="00464254">
              <w:rPr>
                <w:rFonts w:ascii="Times New Roman" w:hAnsi="Times New Roman"/>
                <w:vertAlign w:val="superscript"/>
              </w:rPr>
              <w:t>2</w:t>
            </w:r>
            <w:r w:rsidRPr="00340F0C">
              <w:rPr>
                <w:rFonts w:ascii="Times New Roman" w:hAnsi="Times New Roman"/>
              </w:rPr>
              <w:t xml:space="preserve"> per parą, IV): 1-5 dienos</w:t>
            </w:r>
          </w:p>
          <w:p w14:paraId="7821AA8F"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Ifosfamidas (1,8 g/m</w:t>
            </w:r>
            <w:r w:rsidRPr="00464254">
              <w:rPr>
                <w:rFonts w:ascii="Times New Roman" w:hAnsi="Times New Roman"/>
                <w:vertAlign w:val="superscript"/>
              </w:rPr>
              <w:t>2</w:t>
            </w:r>
            <w:r w:rsidRPr="00340F0C">
              <w:rPr>
                <w:rFonts w:ascii="Times New Roman" w:hAnsi="Times New Roman"/>
              </w:rPr>
              <w:t xml:space="preserve"> per parą, IV): 1-5 dienos</w:t>
            </w:r>
          </w:p>
          <w:p w14:paraId="3E9930E7"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MESNA (po 360 mg/m</w:t>
            </w:r>
            <w:r w:rsidRPr="00464254">
              <w:rPr>
                <w:rFonts w:ascii="Times New Roman" w:hAnsi="Times New Roman"/>
                <w:vertAlign w:val="superscript"/>
              </w:rPr>
              <w:t>2</w:t>
            </w:r>
            <w:r w:rsidRPr="00340F0C">
              <w:rPr>
                <w:rFonts w:ascii="Times New Roman" w:hAnsi="Times New Roman"/>
              </w:rPr>
              <w:t xml:space="preserve"> dozę q3h, 8 dozės per parą, IV): 1-5 dienos</w:t>
            </w:r>
          </w:p>
          <w:p w14:paraId="15F5D8A0"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G-CSF (5 μg/kg, SC): 6-15 dienos arba kol ANS bus &gt; 1500 nuo žemiausios reikšmės</w:t>
            </w:r>
          </w:p>
          <w:p w14:paraId="13842946"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IT Metotreksatas (dozė priklausomai nuo amžiaus): TIK 1-ąją dieną</w:t>
            </w:r>
          </w:p>
          <w:p w14:paraId="50303048" w14:textId="77777777" w:rsidR="00A45112" w:rsidRPr="00340F0C" w:rsidRDefault="00A45112" w:rsidP="00A4511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Trigubas IT gydymas (dozė priklausomai nuo amžiaus): 8, 15 dienos</w:t>
            </w:r>
          </w:p>
        </w:tc>
      </w:tr>
      <w:tr w:rsidR="00A45112" w:rsidRPr="00340F0C" w14:paraId="41B915E0" w14:textId="77777777" w:rsidTr="00B00CA4">
        <w:trPr>
          <w:trHeight w:val="770"/>
        </w:trPr>
        <w:tc>
          <w:tcPr>
            <w:tcW w:w="4535" w:type="dxa"/>
          </w:tcPr>
          <w:p w14:paraId="4CABA18B" w14:textId="77777777" w:rsidR="00A45112" w:rsidRPr="00340F0C" w:rsidRDefault="00A45112" w:rsidP="00A4511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Konsoliduojančio gydymo blokas 2 (3 savaitės)</w:t>
            </w:r>
          </w:p>
        </w:tc>
        <w:tc>
          <w:tcPr>
            <w:tcW w:w="4535" w:type="dxa"/>
          </w:tcPr>
          <w:p w14:paraId="6F613081"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Metotreksatas (5 g/m</w:t>
            </w:r>
            <w:r w:rsidRPr="00340F0C">
              <w:rPr>
                <w:rFonts w:ascii="Times New Roman" w:hAnsi="Times New Roman"/>
                <w:vertAlign w:val="superscript"/>
              </w:rPr>
              <w:t>2</w:t>
            </w:r>
            <w:r w:rsidRPr="00340F0C">
              <w:rPr>
                <w:rFonts w:ascii="Times New Roman" w:hAnsi="Times New Roman"/>
              </w:rPr>
              <w:t xml:space="preserve"> per 24 valandas, IV): 1-ąją dieną </w:t>
            </w:r>
          </w:p>
          <w:p w14:paraId="7E8EAAFD"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Leukovorinas (75 mg/m</w:t>
            </w:r>
            <w:r w:rsidRPr="00340F0C">
              <w:rPr>
                <w:rFonts w:ascii="Times New Roman" w:hAnsi="Times New Roman"/>
                <w:vertAlign w:val="superscript"/>
              </w:rPr>
              <w:t>2</w:t>
            </w:r>
            <w:r w:rsidRPr="00340F0C">
              <w:rPr>
                <w:rFonts w:ascii="Times New Roman" w:hAnsi="Times New Roman"/>
              </w:rPr>
              <w:t xml:space="preserve"> po 36 valandų, IV; 15 mg/m</w:t>
            </w:r>
            <w:r w:rsidRPr="00340F0C">
              <w:rPr>
                <w:rFonts w:ascii="Times New Roman" w:hAnsi="Times New Roman"/>
                <w:vertAlign w:val="superscript"/>
              </w:rPr>
              <w:t>2</w:t>
            </w:r>
            <w:r w:rsidRPr="00340F0C">
              <w:rPr>
                <w:rFonts w:ascii="Times New Roman" w:hAnsi="Times New Roman"/>
              </w:rPr>
              <w:t xml:space="preserve"> IV ar PO q6h x </w:t>
            </w:r>
          </w:p>
          <w:p w14:paraId="42429BEE"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 xml:space="preserve">6 dozės) iii: 2-ąją ir 3-iąją dienomis </w:t>
            </w:r>
          </w:p>
          <w:p w14:paraId="1064C238"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 xml:space="preserve">Trigubas IT gydymas (dozė priklausomai nuo amžiaus): 1-ąją dieną </w:t>
            </w:r>
          </w:p>
          <w:p w14:paraId="047BA022"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ARA-C (3 g/m</w:t>
            </w:r>
            <w:r w:rsidRPr="00340F0C">
              <w:rPr>
                <w:rFonts w:ascii="Times New Roman" w:hAnsi="Times New Roman"/>
                <w:vertAlign w:val="superscript"/>
              </w:rPr>
              <w:t>2</w:t>
            </w:r>
            <w:r w:rsidRPr="00340F0C">
              <w:rPr>
                <w:rFonts w:ascii="Times New Roman" w:hAnsi="Times New Roman"/>
              </w:rPr>
              <w:t xml:space="preserve"> dozė q12h x 4, IV): 2-ąją ir 3-iąją dienomis </w:t>
            </w:r>
          </w:p>
          <w:p w14:paraId="15BAFE43" w14:textId="77777777" w:rsidR="00A45112" w:rsidRPr="00340F0C" w:rsidRDefault="00A45112" w:rsidP="00A4511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 xml:space="preserve">G-CSF (5 μg/kg, SC): 4-13 dienos arba kol ANS </w:t>
            </w:r>
            <w:r w:rsidRPr="00340F0C">
              <w:rPr>
                <w:rFonts w:ascii="Times New Roman" w:hAnsi="Times New Roman"/>
              </w:rPr>
              <w:lastRenderedPageBreak/>
              <w:t>bus &gt; 1500 nuo žemiausios reikšmės</w:t>
            </w:r>
          </w:p>
        </w:tc>
      </w:tr>
      <w:tr w:rsidR="00A45112" w:rsidRPr="00340F0C" w14:paraId="6AD598E3" w14:textId="77777777" w:rsidTr="00B00CA4">
        <w:trPr>
          <w:trHeight w:val="900"/>
        </w:trPr>
        <w:tc>
          <w:tcPr>
            <w:tcW w:w="4535" w:type="dxa"/>
          </w:tcPr>
          <w:p w14:paraId="7488FB6D" w14:textId="77777777" w:rsidR="00A45112" w:rsidRPr="00340F0C" w:rsidRDefault="00A45112" w:rsidP="00A4511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lastRenderedPageBreak/>
              <w:t>Reindukcinio gydymo blokas 1 (3 savaitės)</w:t>
            </w:r>
          </w:p>
        </w:tc>
        <w:tc>
          <w:tcPr>
            <w:tcW w:w="4535" w:type="dxa"/>
          </w:tcPr>
          <w:p w14:paraId="4622889F"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VCR (1,5 mg/m</w:t>
            </w:r>
            <w:r w:rsidRPr="00464254">
              <w:rPr>
                <w:rFonts w:ascii="Times New Roman" w:hAnsi="Times New Roman"/>
                <w:vertAlign w:val="superscript"/>
              </w:rPr>
              <w:t>2</w:t>
            </w:r>
            <w:r w:rsidRPr="00340F0C">
              <w:rPr>
                <w:rFonts w:ascii="Times New Roman" w:hAnsi="Times New Roman"/>
              </w:rPr>
              <w:t xml:space="preserve"> per parą, IV): 1, 8 ir 15 dienos </w:t>
            </w:r>
          </w:p>
          <w:p w14:paraId="35E017B3"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DAUN (45 mg/m</w:t>
            </w:r>
            <w:r w:rsidRPr="00464254">
              <w:rPr>
                <w:rFonts w:ascii="Times New Roman" w:hAnsi="Times New Roman"/>
                <w:vertAlign w:val="superscript"/>
              </w:rPr>
              <w:t>2</w:t>
            </w:r>
            <w:r w:rsidRPr="00340F0C">
              <w:rPr>
                <w:rFonts w:ascii="Times New Roman" w:hAnsi="Times New Roman"/>
              </w:rPr>
              <w:t xml:space="preserve"> per parą boliusu, IV): 1-ąją ir 2-ąją dienomis </w:t>
            </w:r>
          </w:p>
          <w:p w14:paraId="70FA02FE"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CPM (250 mg/m</w:t>
            </w:r>
            <w:r w:rsidRPr="00464254">
              <w:rPr>
                <w:rFonts w:ascii="Times New Roman" w:hAnsi="Times New Roman"/>
                <w:vertAlign w:val="superscript"/>
              </w:rPr>
              <w:t>2</w:t>
            </w:r>
            <w:r w:rsidRPr="00340F0C">
              <w:rPr>
                <w:rFonts w:ascii="Times New Roman" w:hAnsi="Times New Roman"/>
              </w:rPr>
              <w:t xml:space="preserve"> dozė q12h x 4 dozės, IV): 3-iąją ir 4-ąją dienomis </w:t>
            </w:r>
          </w:p>
          <w:p w14:paraId="4251C9BA"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PEG-ASP (2500 TV/m</w:t>
            </w:r>
            <w:r w:rsidRPr="00340F0C">
              <w:rPr>
                <w:rFonts w:ascii="Times New Roman" w:hAnsi="Times New Roman"/>
                <w:vertAlign w:val="superscript"/>
              </w:rPr>
              <w:t>2</w:t>
            </w:r>
            <w:r w:rsidRPr="00340F0C">
              <w:rPr>
                <w:rFonts w:ascii="Times New Roman" w:hAnsi="Times New Roman"/>
              </w:rPr>
              <w:t xml:space="preserve">, IM): 4-ąją dieną </w:t>
            </w:r>
          </w:p>
          <w:p w14:paraId="56B4BD5C"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 xml:space="preserve">G-CSF (5 μg/kg, SC): 5-14 dienos arba kol ANS bus &gt; 1500 nuo žemiausios reikšmės </w:t>
            </w:r>
          </w:p>
          <w:p w14:paraId="6ED155A0"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 xml:space="preserve">Trigubas IT gydymas (dozė priklausomai nuo amžiaus): 1-ąją ir 15-ąją dienomis </w:t>
            </w:r>
          </w:p>
          <w:p w14:paraId="6FCEC7D8" w14:textId="77777777" w:rsidR="00A45112" w:rsidRPr="00340F0C" w:rsidRDefault="00A45112" w:rsidP="00A4511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DEX (6 mg/m</w:t>
            </w:r>
            <w:r w:rsidRPr="00340F0C">
              <w:rPr>
                <w:rFonts w:ascii="Times New Roman" w:hAnsi="Times New Roman"/>
                <w:vertAlign w:val="superscript"/>
              </w:rPr>
              <w:t>2</w:t>
            </w:r>
            <w:r w:rsidRPr="00340F0C">
              <w:rPr>
                <w:rFonts w:ascii="Times New Roman" w:hAnsi="Times New Roman"/>
              </w:rPr>
              <w:t xml:space="preserve"> per parą, PO): 1-7 dienos ir 15-21 dienos</w:t>
            </w:r>
          </w:p>
        </w:tc>
      </w:tr>
      <w:tr w:rsidR="00A45112" w:rsidRPr="00340F0C" w14:paraId="1240B579" w14:textId="77777777" w:rsidTr="00B00CA4">
        <w:trPr>
          <w:trHeight w:val="900"/>
        </w:trPr>
        <w:tc>
          <w:tcPr>
            <w:tcW w:w="4535" w:type="dxa"/>
          </w:tcPr>
          <w:p w14:paraId="1F571A34" w14:textId="77777777" w:rsidR="00A45112" w:rsidRPr="00340F0C" w:rsidRDefault="00A45112" w:rsidP="00A4511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Intensyvinimo blokas 1 (9 savaitės)</w:t>
            </w:r>
          </w:p>
        </w:tc>
        <w:tc>
          <w:tcPr>
            <w:tcW w:w="4535" w:type="dxa"/>
          </w:tcPr>
          <w:p w14:paraId="6B94F95B"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Metotreksatas (5 g/m</w:t>
            </w:r>
            <w:r w:rsidRPr="00340F0C">
              <w:rPr>
                <w:rFonts w:ascii="Times New Roman" w:hAnsi="Times New Roman"/>
                <w:vertAlign w:val="superscript"/>
              </w:rPr>
              <w:t>2</w:t>
            </w:r>
            <w:r w:rsidRPr="00340F0C">
              <w:rPr>
                <w:rFonts w:ascii="Times New Roman" w:hAnsi="Times New Roman"/>
              </w:rPr>
              <w:t xml:space="preserve"> per 24 valandas, IV): 1-ąją ir 15-ąją dienomis </w:t>
            </w:r>
          </w:p>
          <w:p w14:paraId="4D2F084D"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Leukovorinas (75 mg/m</w:t>
            </w:r>
            <w:r w:rsidRPr="00340F0C">
              <w:rPr>
                <w:rFonts w:ascii="Times New Roman" w:hAnsi="Times New Roman"/>
                <w:vertAlign w:val="superscript"/>
              </w:rPr>
              <w:t>2</w:t>
            </w:r>
            <w:r w:rsidRPr="00340F0C">
              <w:rPr>
                <w:rFonts w:ascii="Times New Roman" w:hAnsi="Times New Roman"/>
              </w:rPr>
              <w:t xml:space="preserve"> po 36 valandų, IV; 15 mg/m</w:t>
            </w:r>
            <w:r w:rsidRPr="00340F0C">
              <w:rPr>
                <w:rFonts w:ascii="Times New Roman" w:hAnsi="Times New Roman"/>
                <w:vertAlign w:val="superscript"/>
              </w:rPr>
              <w:t>2</w:t>
            </w:r>
            <w:r w:rsidRPr="00340F0C">
              <w:rPr>
                <w:rFonts w:ascii="Times New Roman" w:hAnsi="Times New Roman"/>
              </w:rPr>
              <w:t xml:space="preserve"> IV ar PO q6h x 6 dozės) iii: 2, 3, 16 ir 17 dienomis </w:t>
            </w:r>
          </w:p>
          <w:p w14:paraId="205E4FB6"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 xml:space="preserve">Trigubas IT gydymas (dozė priklausomai nuo amžiaus): 1-ąją ir 22-ąją dienomis </w:t>
            </w:r>
          </w:p>
          <w:p w14:paraId="5D24B582"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VP-16 (100 mg/m</w:t>
            </w:r>
            <w:r w:rsidRPr="00340F0C">
              <w:rPr>
                <w:rFonts w:ascii="Times New Roman" w:hAnsi="Times New Roman"/>
                <w:vertAlign w:val="superscript"/>
              </w:rPr>
              <w:t>2</w:t>
            </w:r>
            <w:r w:rsidRPr="00340F0C">
              <w:rPr>
                <w:rFonts w:ascii="Times New Roman" w:hAnsi="Times New Roman"/>
              </w:rPr>
              <w:t xml:space="preserve"> per parą, IV): 22-26 dienos </w:t>
            </w:r>
          </w:p>
          <w:p w14:paraId="64542580"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CPM (300 mg/m</w:t>
            </w:r>
            <w:r w:rsidRPr="00340F0C">
              <w:rPr>
                <w:rFonts w:ascii="Times New Roman" w:hAnsi="Times New Roman"/>
                <w:vertAlign w:val="superscript"/>
              </w:rPr>
              <w:t>2</w:t>
            </w:r>
            <w:r w:rsidRPr="00340F0C">
              <w:rPr>
                <w:rFonts w:ascii="Times New Roman" w:hAnsi="Times New Roman"/>
              </w:rPr>
              <w:t xml:space="preserve"> per parą, IV): 22-26 dienos </w:t>
            </w:r>
          </w:p>
          <w:p w14:paraId="0B2F8136"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MESNA (150 mg/m</w:t>
            </w:r>
            <w:r w:rsidRPr="00340F0C">
              <w:rPr>
                <w:rFonts w:ascii="Times New Roman" w:hAnsi="Times New Roman"/>
                <w:vertAlign w:val="superscript"/>
              </w:rPr>
              <w:t>2</w:t>
            </w:r>
            <w:r w:rsidRPr="00340F0C">
              <w:rPr>
                <w:rFonts w:ascii="Times New Roman" w:hAnsi="Times New Roman"/>
              </w:rPr>
              <w:t xml:space="preserve"> per parą, IV): 22-26 dienos </w:t>
            </w:r>
          </w:p>
          <w:p w14:paraId="387CA2B3"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 xml:space="preserve">G-CSF (5 μg/kg, SC): 27-36 dienos arba kol ANS bus &gt; 1500 nuo žemiausios reikšmės </w:t>
            </w:r>
          </w:p>
          <w:p w14:paraId="207A7BB4"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ARA-C (3 g/m</w:t>
            </w:r>
            <w:r w:rsidRPr="00340F0C">
              <w:rPr>
                <w:rFonts w:ascii="Times New Roman" w:hAnsi="Times New Roman"/>
                <w:vertAlign w:val="superscript"/>
              </w:rPr>
              <w:t>2</w:t>
            </w:r>
            <w:r w:rsidRPr="00340F0C">
              <w:rPr>
                <w:rFonts w:ascii="Times New Roman" w:hAnsi="Times New Roman"/>
              </w:rPr>
              <w:t xml:space="preserve">, q12h, IV): 43, 44 dienomis </w:t>
            </w:r>
          </w:p>
          <w:p w14:paraId="15E87798" w14:textId="77777777" w:rsidR="00A45112" w:rsidRPr="00340F0C" w:rsidRDefault="00A45112" w:rsidP="00A4511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L-ASP (6000 TV/m</w:t>
            </w:r>
            <w:r w:rsidRPr="00340F0C">
              <w:rPr>
                <w:rFonts w:ascii="Times New Roman" w:hAnsi="Times New Roman"/>
                <w:vertAlign w:val="superscript"/>
              </w:rPr>
              <w:t>2</w:t>
            </w:r>
            <w:r w:rsidRPr="00340F0C">
              <w:rPr>
                <w:rFonts w:ascii="Times New Roman" w:hAnsi="Times New Roman"/>
              </w:rPr>
              <w:t>, IM): 44-ąją dieną</w:t>
            </w:r>
          </w:p>
        </w:tc>
      </w:tr>
      <w:tr w:rsidR="00A45112" w:rsidRPr="00340F0C" w14:paraId="4E2B572A" w14:textId="77777777" w:rsidTr="00B00CA4">
        <w:trPr>
          <w:trHeight w:val="900"/>
        </w:trPr>
        <w:tc>
          <w:tcPr>
            <w:tcW w:w="4535" w:type="dxa"/>
          </w:tcPr>
          <w:p w14:paraId="577E9FB9" w14:textId="77777777" w:rsidR="00A45112" w:rsidRPr="00340F0C" w:rsidRDefault="00A45112" w:rsidP="00A4511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Reindukcinio gydymo blokas 2 (3 savaitės)</w:t>
            </w:r>
          </w:p>
        </w:tc>
        <w:tc>
          <w:tcPr>
            <w:tcW w:w="4535" w:type="dxa"/>
          </w:tcPr>
          <w:p w14:paraId="2FC261F6"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VCR (1,5 mg/m</w:t>
            </w:r>
            <w:r w:rsidRPr="00340F0C">
              <w:rPr>
                <w:rFonts w:ascii="Times New Roman" w:hAnsi="Times New Roman"/>
                <w:vertAlign w:val="superscript"/>
              </w:rPr>
              <w:t>2</w:t>
            </w:r>
            <w:r w:rsidRPr="00340F0C">
              <w:rPr>
                <w:rFonts w:ascii="Times New Roman" w:hAnsi="Times New Roman"/>
              </w:rPr>
              <w:t xml:space="preserve"> per parą, IV): 1, 8 ir 15 dienomis </w:t>
            </w:r>
          </w:p>
          <w:p w14:paraId="4F34E778"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DAUN (45 mg/m</w:t>
            </w:r>
            <w:r w:rsidRPr="00340F0C">
              <w:rPr>
                <w:rFonts w:ascii="Times New Roman" w:hAnsi="Times New Roman"/>
                <w:vertAlign w:val="superscript"/>
              </w:rPr>
              <w:t>2</w:t>
            </w:r>
            <w:r w:rsidRPr="00340F0C">
              <w:rPr>
                <w:rFonts w:ascii="Times New Roman" w:hAnsi="Times New Roman"/>
              </w:rPr>
              <w:t xml:space="preserve"> per parą boliusu, IV): 1-ąją ir 2-ąją dienomis </w:t>
            </w:r>
          </w:p>
          <w:p w14:paraId="3BA0BCE9"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CPM (250 mg/m</w:t>
            </w:r>
            <w:r w:rsidRPr="00340F0C">
              <w:rPr>
                <w:rFonts w:ascii="Times New Roman" w:hAnsi="Times New Roman"/>
                <w:vertAlign w:val="superscript"/>
              </w:rPr>
              <w:t>2</w:t>
            </w:r>
            <w:r w:rsidRPr="00340F0C">
              <w:rPr>
                <w:rFonts w:ascii="Times New Roman" w:hAnsi="Times New Roman"/>
              </w:rPr>
              <w:t xml:space="preserve"> dozė q12h x 4 dozės, IV): 3-iąją ir 4-ąją dienomis </w:t>
            </w:r>
          </w:p>
          <w:p w14:paraId="207C1A14"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PEG-ASP (2500 TV/m</w:t>
            </w:r>
            <w:r w:rsidRPr="00340F0C">
              <w:rPr>
                <w:rFonts w:ascii="Times New Roman" w:hAnsi="Times New Roman"/>
                <w:vertAlign w:val="superscript"/>
              </w:rPr>
              <w:t>2</w:t>
            </w:r>
            <w:r w:rsidRPr="00340F0C">
              <w:rPr>
                <w:rFonts w:ascii="Times New Roman" w:hAnsi="Times New Roman"/>
              </w:rPr>
              <w:t xml:space="preserve">, IM): 4-ąją dieną </w:t>
            </w:r>
          </w:p>
          <w:p w14:paraId="5401262A"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 xml:space="preserve">G-CSF (5 μg/kg, SC): 5-14 dienos arba kol ANS bus &gt; 1500 nuo žemiausios reikšmės </w:t>
            </w:r>
          </w:p>
          <w:p w14:paraId="4B21FC3D"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 xml:space="preserve">Trigubas IT gydymas (dozė priklausomai nuo amžiaus): 1-ąją ir 15-ąją dienomis </w:t>
            </w:r>
          </w:p>
          <w:p w14:paraId="71D687F9" w14:textId="77777777" w:rsidR="00A45112" w:rsidRPr="00340F0C" w:rsidRDefault="00A45112" w:rsidP="00A4511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DEX (6 mg/m</w:t>
            </w:r>
            <w:r w:rsidRPr="00340F0C">
              <w:rPr>
                <w:rFonts w:ascii="Times New Roman" w:hAnsi="Times New Roman"/>
                <w:vertAlign w:val="superscript"/>
              </w:rPr>
              <w:t>2</w:t>
            </w:r>
            <w:r w:rsidRPr="00340F0C">
              <w:rPr>
                <w:rFonts w:ascii="Times New Roman" w:hAnsi="Times New Roman"/>
              </w:rPr>
              <w:t xml:space="preserve"> per parą, PO): 1-7 dienos ir 15-21 dienos</w:t>
            </w:r>
          </w:p>
        </w:tc>
      </w:tr>
      <w:tr w:rsidR="00A45112" w:rsidRPr="00340F0C" w14:paraId="29FFD024" w14:textId="77777777" w:rsidTr="00B00CA4">
        <w:trPr>
          <w:trHeight w:val="900"/>
        </w:trPr>
        <w:tc>
          <w:tcPr>
            <w:tcW w:w="4535" w:type="dxa"/>
          </w:tcPr>
          <w:p w14:paraId="6FBBBBE6" w14:textId="77777777" w:rsidR="00A45112" w:rsidRPr="00340F0C" w:rsidRDefault="00A45112" w:rsidP="00A4511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Intensyvinimo blokas 2 (9 savaitės)</w:t>
            </w:r>
          </w:p>
        </w:tc>
        <w:tc>
          <w:tcPr>
            <w:tcW w:w="4535" w:type="dxa"/>
          </w:tcPr>
          <w:p w14:paraId="10245800"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Metotreksatas (5 g/m</w:t>
            </w:r>
            <w:r w:rsidRPr="00340F0C">
              <w:rPr>
                <w:rFonts w:ascii="Times New Roman" w:hAnsi="Times New Roman"/>
                <w:vertAlign w:val="superscript"/>
              </w:rPr>
              <w:t>2</w:t>
            </w:r>
            <w:r w:rsidRPr="00340F0C">
              <w:rPr>
                <w:rFonts w:ascii="Times New Roman" w:hAnsi="Times New Roman"/>
              </w:rPr>
              <w:t xml:space="preserve"> per 24 valandas, IV): 1-ąją ir 15-ąją dienomis </w:t>
            </w:r>
          </w:p>
          <w:p w14:paraId="5D50ABC6"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Leukovorinas (75 mg/m</w:t>
            </w:r>
            <w:r w:rsidRPr="00340F0C">
              <w:rPr>
                <w:rFonts w:ascii="Times New Roman" w:hAnsi="Times New Roman"/>
                <w:vertAlign w:val="superscript"/>
              </w:rPr>
              <w:t>2</w:t>
            </w:r>
            <w:r w:rsidRPr="00340F0C">
              <w:rPr>
                <w:rFonts w:ascii="Times New Roman" w:hAnsi="Times New Roman"/>
              </w:rPr>
              <w:t xml:space="preserve"> po 36 valandų, IV; 15 mg/m</w:t>
            </w:r>
            <w:r w:rsidRPr="00340F0C">
              <w:rPr>
                <w:rFonts w:ascii="Times New Roman" w:hAnsi="Times New Roman"/>
                <w:vertAlign w:val="superscript"/>
              </w:rPr>
              <w:t>2</w:t>
            </w:r>
            <w:r w:rsidRPr="00340F0C">
              <w:rPr>
                <w:rFonts w:ascii="Times New Roman" w:hAnsi="Times New Roman"/>
              </w:rPr>
              <w:t xml:space="preserve"> IV ar PO q6h x 6 dozės) iii: 2, 3, 16 ir 17 dienomis </w:t>
            </w:r>
          </w:p>
          <w:p w14:paraId="7ADAB879"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 xml:space="preserve">Trigubas IT gydymas (dozė priklausomai nuo amžiaus): 1-ąją ir 22-ąją dienomis </w:t>
            </w:r>
          </w:p>
          <w:p w14:paraId="33E3E93A"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VP-16 (100 mg/m</w:t>
            </w:r>
            <w:r w:rsidRPr="00340F0C">
              <w:rPr>
                <w:rFonts w:ascii="Times New Roman" w:hAnsi="Times New Roman"/>
                <w:vertAlign w:val="superscript"/>
              </w:rPr>
              <w:t>2</w:t>
            </w:r>
            <w:r w:rsidRPr="00340F0C">
              <w:rPr>
                <w:rFonts w:ascii="Times New Roman" w:hAnsi="Times New Roman"/>
              </w:rPr>
              <w:t xml:space="preserve"> per parą, IV): 22-26 dienos </w:t>
            </w:r>
          </w:p>
          <w:p w14:paraId="497725DE"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CPM (300 mg/m</w:t>
            </w:r>
            <w:r w:rsidRPr="00340F0C">
              <w:rPr>
                <w:rFonts w:ascii="Times New Roman" w:hAnsi="Times New Roman"/>
                <w:vertAlign w:val="superscript"/>
              </w:rPr>
              <w:t>2</w:t>
            </w:r>
            <w:r w:rsidRPr="00340F0C">
              <w:rPr>
                <w:rFonts w:ascii="Times New Roman" w:hAnsi="Times New Roman"/>
              </w:rPr>
              <w:t xml:space="preserve"> per parą, IV): 22-26 dienos </w:t>
            </w:r>
          </w:p>
          <w:p w14:paraId="7AF4A0A5"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MESNA (150 mg/m</w:t>
            </w:r>
            <w:r w:rsidRPr="00340F0C">
              <w:rPr>
                <w:rFonts w:ascii="Times New Roman" w:hAnsi="Times New Roman"/>
                <w:vertAlign w:val="superscript"/>
              </w:rPr>
              <w:t>2</w:t>
            </w:r>
            <w:r w:rsidRPr="00340F0C">
              <w:rPr>
                <w:rFonts w:ascii="Times New Roman" w:hAnsi="Times New Roman"/>
              </w:rPr>
              <w:t xml:space="preserve"> per parą, IV): 22-26 dienos </w:t>
            </w:r>
          </w:p>
          <w:p w14:paraId="15C3C278"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 xml:space="preserve">G-CSF (5 μg/kg, SC): 27-36 dienos arba kol ANS bus &gt; 1500 nuo žemiausios reikšmės </w:t>
            </w:r>
          </w:p>
          <w:p w14:paraId="1208380F"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ARA-C (3 g/m</w:t>
            </w:r>
            <w:r w:rsidRPr="00340F0C">
              <w:rPr>
                <w:rFonts w:ascii="Times New Roman" w:hAnsi="Times New Roman"/>
                <w:vertAlign w:val="superscript"/>
              </w:rPr>
              <w:t>2</w:t>
            </w:r>
            <w:r w:rsidRPr="00340F0C">
              <w:rPr>
                <w:rFonts w:ascii="Times New Roman" w:hAnsi="Times New Roman"/>
              </w:rPr>
              <w:t xml:space="preserve">, q12h, IV): 43, 44 dienomis </w:t>
            </w:r>
          </w:p>
          <w:p w14:paraId="605B4F58" w14:textId="77777777" w:rsidR="00A45112" w:rsidRPr="00340F0C" w:rsidRDefault="00A45112" w:rsidP="00A4511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L-ASP (6000 TV/m</w:t>
            </w:r>
            <w:r w:rsidRPr="00340F0C">
              <w:rPr>
                <w:rFonts w:ascii="Times New Roman" w:hAnsi="Times New Roman"/>
                <w:vertAlign w:val="superscript"/>
              </w:rPr>
              <w:t>2</w:t>
            </w:r>
            <w:r w:rsidRPr="00340F0C">
              <w:rPr>
                <w:rFonts w:ascii="Times New Roman" w:hAnsi="Times New Roman"/>
              </w:rPr>
              <w:t>, IM): 44-ąją dieną</w:t>
            </w:r>
          </w:p>
        </w:tc>
      </w:tr>
      <w:tr w:rsidR="00A45112" w:rsidRPr="00340F0C" w14:paraId="10FC1007" w14:textId="77777777" w:rsidTr="00B00CA4">
        <w:trPr>
          <w:trHeight w:val="900"/>
        </w:trPr>
        <w:tc>
          <w:tcPr>
            <w:tcW w:w="4535" w:type="dxa"/>
          </w:tcPr>
          <w:p w14:paraId="55E0C181" w14:textId="77777777" w:rsidR="00A45112" w:rsidRPr="00340F0C" w:rsidRDefault="00A45112" w:rsidP="00A4511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lastRenderedPageBreak/>
              <w:t>Palaikomasis gydymas (8 savaičių trukmės ciklai) 1–4 ciklai</w:t>
            </w:r>
          </w:p>
        </w:tc>
        <w:tc>
          <w:tcPr>
            <w:tcW w:w="4535" w:type="dxa"/>
          </w:tcPr>
          <w:p w14:paraId="2A6C5632"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MTX (5 g/m</w:t>
            </w:r>
            <w:r w:rsidRPr="00340F0C">
              <w:rPr>
                <w:rFonts w:ascii="Times New Roman" w:hAnsi="Times New Roman"/>
                <w:vertAlign w:val="superscript"/>
              </w:rPr>
              <w:t>2</w:t>
            </w:r>
            <w:r w:rsidRPr="00340F0C">
              <w:rPr>
                <w:rFonts w:ascii="Times New Roman" w:hAnsi="Times New Roman"/>
              </w:rPr>
              <w:t xml:space="preserve"> per 24 valandas, IV): 1-ąją dieną </w:t>
            </w:r>
          </w:p>
          <w:p w14:paraId="193377F6"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Leukovorinas (75 mg/m</w:t>
            </w:r>
            <w:r w:rsidRPr="00340F0C">
              <w:rPr>
                <w:rFonts w:ascii="Times New Roman" w:hAnsi="Times New Roman"/>
                <w:vertAlign w:val="superscript"/>
              </w:rPr>
              <w:t>2</w:t>
            </w:r>
            <w:r w:rsidRPr="00340F0C">
              <w:rPr>
                <w:rFonts w:ascii="Times New Roman" w:hAnsi="Times New Roman"/>
              </w:rPr>
              <w:t xml:space="preserve"> po 36 valandų, IV; 15 mg/m</w:t>
            </w:r>
            <w:r w:rsidRPr="00464254">
              <w:rPr>
                <w:rFonts w:ascii="Times New Roman" w:hAnsi="Times New Roman"/>
                <w:vertAlign w:val="superscript"/>
              </w:rPr>
              <w:t>2</w:t>
            </w:r>
            <w:r w:rsidRPr="00340F0C">
              <w:rPr>
                <w:rFonts w:ascii="Times New Roman" w:hAnsi="Times New Roman"/>
              </w:rPr>
              <w:t xml:space="preserve"> IV ar PO q6h x 6 dozės) iii: 2-ąją ir 3-iąją dienomis </w:t>
            </w:r>
          </w:p>
          <w:p w14:paraId="668DC9E5"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 xml:space="preserve">Trigubas IT gydymas (dozė priklausomai nuo amžiaus): 1, 29 dienomis </w:t>
            </w:r>
          </w:p>
          <w:p w14:paraId="68873280"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VCR (1,5 mg/m</w:t>
            </w:r>
            <w:r w:rsidRPr="00340F0C">
              <w:rPr>
                <w:rFonts w:ascii="Times New Roman" w:hAnsi="Times New Roman"/>
                <w:vertAlign w:val="superscript"/>
              </w:rPr>
              <w:t>2</w:t>
            </w:r>
            <w:r w:rsidRPr="00340F0C">
              <w:rPr>
                <w:rFonts w:ascii="Times New Roman" w:hAnsi="Times New Roman"/>
              </w:rPr>
              <w:t xml:space="preserve">, IV): 1, 29 dienomis </w:t>
            </w:r>
          </w:p>
          <w:p w14:paraId="25A95050"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DEX (6 mg/m</w:t>
            </w:r>
            <w:r w:rsidRPr="00340F0C">
              <w:rPr>
                <w:rFonts w:ascii="Times New Roman" w:hAnsi="Times New Roman"/>
                <w:vertAlign w:val="superscript"/>
              </w:rPr>
              <w:t>2</w:t>
            </w:r>
            <w:r w:rsidRPr="00340F0C">
              <w:rPr>
                <w:rFonts w:ascii="Times New Roman" w:hAnsi="Times New Roman"/>
              </w:rPr>
              <w:t xml:space="preserve"> per parą, PO): 1-5 dienos; 29-33 dienos </w:t>
            </w:r>
          </w:p>
          <w:p w14:paraId="6B7AD18B"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6-MP (75 mg/m</w:t>
            </w:r>
            <w:r w:rsidRPr="00340F0C">
              <w:rPr>
                <w:rFonts w:ascii="Times New Roman" w:hAnsi="Times New Roman"/>
                <w:vertAlign w:val="superscript"/>
              </w:rPr>
              <w:t>2</w:t>
            </w:r>
            <w:r w:rsidRPr="00340F0C">
              <w:rPr>
                <w:rFonts w:ascii="Times New Roman" w:hAnsi="Times New Roman"/>
              </w:rPr>
              <w:t xml:space="preserve"> per parą, PO): 8-28 dienos </w:t>
            </w:r>
          </w:p>
          <w:p w14:paraId="61C5C272"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Metotreksatas (20 mg/m</w:t>
            </w:r>
            <w:r w:rsidRPr="00340F0C">
              <w:rPr>
                <w:rFonts w:ascii="Times New Roman" w:hAnsi="Times New Roman"/>
                <w:vertAlign w:val="superscript"/>
              </w:rPr>
              <w:t>2</w:t>
            </w:r>
            <w:r w:rsidRPr="00340F0C">
              <w:rPr>
                <w:rFonts w:ascii="Times New Roman" w:hAnsi="Times New Roman"/>
              </w:rPr>
              <w:t xml:space="preserve"> per savaitę, PO): 8, 15, 22 dienomis </w:t>
            </w:r>
          </w:p>
          <w:p w14:paraId="7AC1807A"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VP-16 (100 mg/m</w:t>
            </w:r>
            <w:r w:rsidRPr="00340F0C">
              <w:rPr>
                <w:rFonts w:ascii="Times New Roman" w:hAnsi="Times New Roman"/>
                <w:vertAlign w:val="superscript"/>
              </w:rPr>
              <w:t>2</w:t>
            </w:r>
            <w:r w:rsidRPr="00340F0C">
              <w:rPr>
                <w:rFonts w:ascii="Times New Roman" w:hAnsi="Times New Roman"/>
              </w:rPr>
              <w:t xml:space="preserve">, IV): 29-33 dienos </w:t>
            </w:r>
          </w:p>
          <w:p w14:paraId="6C6ACC31"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CPM (300 mg/m</w:t>
            </w:r>
            <w:r w:rsidRPr="00340F0C">
              <w:rPr>
                <w:rFonts w:ascii="Times New Roman" w:hAnsi="Times New Roman"/>
                <w:vertAlign w:val="superscript"/>
              </w:rPr>
              <w:t>2</w:t>
            </w:r>
            <w:r w:rsidRPr="00340F0C">
              <w:rPr>
                <w:rFonts w:ascii="Times New Roman" w:hAnsi="Times New Roman"/>
              </w:rPr>
              <w:t xml:space="preserve">, IV): 29-33 dienos </w:t>
            </w:r>
          </w:p>
          <w:p w14:paraId="58286803"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 xml:space="preserve">MESNA IV 29-33 dienos </w:t>
            </w:r>
          </w:p>
          <w:p w14:paraId="212B30CE" w14:textId="77777777" w:rsidR="00A45112" w:rsidRPr="00340F0C" w:rsidRDefault="00A45112" w:rsidP="00A4511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G-CSF (5 μg/kg, SC): 34-43 dienos</w:t>
            </w:r>
          </w:p>
        </w:tc>
      </w:tr>
      <w:tr w:rsidR="00A45112" w:rsidRPr="00340F0C" w14:paraId="621A20BD" w14:textId="77777777" w:rsidTr="00B00CA4">
        <w:trPr>
          <w:trHeight w:val="900"/>
        </w:trPr>
        <w:tc>
          <w:tcPr>
            <w:tcW w:w="4535" w:type="dxa"/>
          </w:tcPr>
          <w:p w14:paraId="30FF9112" w14:textId="77777777" w:rsidR="00A45112" w:rsidRPr="00340F0C" w:rsidRDefault="00A45112" w:rsidP="00A4511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Palaikomasis gydymas (8 savaičių trukmės ciklai) 5-asis ciklas</w:t>
            </w:r>
          </w:p>
        </w:tc>
        <w:tc>
          <w:tcPr>
            <w:tcW w:w="4535" w:type="dxa"/>
          </w:tcPr>
          <w:p w14:paraId="576D1FAD"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 xml:space="preserve">Kaukolės švitinimas (tik 5-asis blokas) </w:t>
            </w:r>
          </w:p>
          <w:p w14:paraId="10651C46"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 xml:space="preserve">12 Gy per 8 frakcijas visiems pacientams, kuriems nustatyta CNS1 ir CNS2 diagnozė </w:t>
            </w:r>
          </w:p>
          <w:p w14:paraId="11FA568A"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 xml:space="preserve">18 Gy per 10 frakcijų pacientams, kuriems nustatyta CNS3 diagnozė </w:t>
            </w:r>
          </w:p>
          <w:p w14:paraId="4BD6ACF2"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VCR (1,5 mg/m</w:t>
            </w:r>
            <w:r w:rsidRPr="00340F0C">
              <w:rPr>
                <w:rFonts w:ascii="Times New Roman" w:hAnsi="Times New Roman"/>
                <w:vertAlign w:val="superscript"/>
              </w:rPr>
              <w:t>2</w:t>
            </w:r>
            <w:r w:rsidRPr="00340F0C">
              <w:rPr>
                <w:rFonts w:ascii="Times New Roman" w:hAnsi="Times New Roman"/>
              </w:rPr>
              <w:t xml:space="preserve"> per parą, IV): 1, 29 dienomis </w:t>
            </w:r>
          </w:p>
          <w:p w14:paraId="05B59E54"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DEX (6 mg/m</w:t>
            </w:r>
            <w:r w:rsidRPr="00340F0C">
              <w:rPr>
                <w:rFonts w:ascii="Times New Roman" w:hAnsi="Times New Roman"/>
                <w:vertAlign w:val="superscript"/>
              </w:rPr>
              <w:t>2</w:t>
            </w:r>
            <w:r w:rsidRPr="00340F0C">
              <w:rPr>
                <w:rFonts w:ascii="Times New Roman" w:hAnsi="Times New Roman"/>
              </w:rPr>
              <w:t xml:space="preserve"> per parą, PO): 1-5 dienos; 29-33 dienos </w:t>
            </w:r>
          </w:p>
          <w:p w14:paraId="2387AAE6"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6-MP (75 mg/m</w:t>
            </w:r>
            <w:r w:rsidRPr="00340F0C">
              <w:rPr>
                <w:rFonts w:ascii="Times New Roman" w:hAnsi="Times New Roman"/>
                <w:vertAlign w:val="superscript"/>
              </w:rPr>
              <w:t>2</w:t>
            </w:r>
            <w:r w:rsidRPr="00340F0C">
              <w:rPr>
                <w:rFonts w:ascii="Times New Roman" w:hAnsi="Times New Roman"/>
              </w:rPr>
              <w:t xml:space="preserve"> per parą, PO): 11-56 dienos (neskirti 6-MP 6-10-ąją dienomis, kai taikomas kaukolės švitinimas, pradedant nuo pirmosios 5-ojo ciklo dienos. Pradėti skirti 6-MP pirmąją dieną po kaukolės švitinimo pabaigos.) </w:t>
            </w:r>
          </w:p>
          <w:p w14:paraId="26B3FDBE" w14:textId="77777777" w:rsidR="00A45112" w:rsidRPr="00340F0C" w:rsidRDefault="00A45112" w:rsidP="00A4511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Metotreksatas (20 mg/m</w:t>
            </w:r>
            <w:r w:rsidRPr="00340F0C">
              <w:rPr>
                <w:rFonts w:ascii="Times New Roman" w:hAnsi="Times New Roman"/>
                <w:vertAlign w:val="superscript"/>
              </w:rPr>
              <w:t>2</w:t>
            </w:r>
            <w:r w:rsidRPr="00340F0C">
              <w:rPr>
                <w:rFonts w:ascii="Times New Roman" w:hAnsi="Times New Roman"/>
              </w:rPr>
              <w:t xml:space="preserve"> per savaitę, PO): 8, 15, 22, 29, 36, 43, 50 dienomis</w:t>
            </w:r>
          </w:p>
        </w:tc>
      </w:tr>
      <w:tr w:rsidR="00A45112" w:rsidRPr="00340F0C" w14:paraId="3B7FB8EA" w14:textId="77777777" w:rsidTr="00B00CA4">
        <w:trPr>
          <w:trHeight w:val="900"/>
        </w:trPr>
        <w:tc>
          <w:tcPr>
            <w:tcW w:w="4535" w:type="dxa"/>
          </w:tcPr>
          <w:p w14:paraId="1F66CDC6" w14:textId="77777777" w:rsidR="00A45112" w:rsidRPr="00340F0C" w:rsidRDefault="00A45112" w:rsidP="00A4511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Palaikomasis gydymas (8 savaičių trukmės ciklai) 6-12 ciklai</w:t>
            </w:r>
          </w:p>
        </w:tc>
        <w:tc>
          <w:tcPr>
            <w:tcW w:w="4535" w:type="dxa"/>
          </w:tcPr>
          <w:p w14:paraId="45F0F9F9"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VCR (1,5 mg/m</w:t>
            </w:r>
            <w:r w:rsidRPr="00340F0C">
              <w:rPr>
                <w:rFonts w:ascii="Times New Roman" w:hAnsi="Times New Roman"/>
                <w:vertAlign w:val="superscript"/>
              </w:rPr>
              <w:t>2</w:t>
            </w:r>
            <w:r w:rsidRPr="00340F0C">
              <w:rPr>
                <w:rFonts w:ascii="Times New Roman" w:hAnsi="Times New Roman"/>
              </w:rPr>
              <w:t xml:space="preserve"> per parą, IV): 1, 29 dienomis </w:t>
            </w:r>
          </w:p>
          <w:p w14:paraId="48B2A584"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DEX (6 mg/m</w:t>
            </w:r>
            <w:r w:rsidRPr="00340F0C">
              <w:rPr>
                <w:rFonts w:ascii="Times New Roman" w:hAnsi="Times New Roman"/>
                <w:vertAlign w:val="superscript"/>
              </w:rPr>
              <w:t>2</w:t>
            </w:r>
            <w:r w:rsidRPr="00340F0C">
              <w:rPr>
                <w:rFonts w:ascii="Times New Roman" w:hAnsi="Times New Roman"/>
              </w:rPr>
              <w:t xml:space="preserve"> per parą, PO): 1-5 dienos; 29-33 dienos</w:t>
            </w:r>
          </w:p>
          <w:p w14:paraId="08848D8D" w14:textId="77777777" w:rsidR="00A45112" w:rsidRPr="00340F0C" w:rsidRDefault="00A45112" w:rsidP="00A45112">
            <w:pPr>
              <w:autoSpaceDE w:val="0"/>
              <w:autoSpaceDN w:val="0"/>
              <w:adjustRightInd w:val="0"/>
              <w:spacing w:after="0" w:line="240" w:lineRule="auto"/>
              <w:rPr>
                <w:rFonts w:ascii="Times New Roman" w:hAnsi="Times New Roman"/>
              </w:rPr>
            </w:pPr>
            <w:r w:rsidRPr="00340F0C">
              <w:rPr>
                <w:rFonts w:ascii="Times New Roman" w:hAnsi="Times New Roman"/>
              </w:rPr>
              <w:t>6-MP (75 mg/m</w:t>
            </w:r>
            <w:r w:rsidRPr="00340F0C">
              <w:rPr>
                <w:rFonts w:ascii="Times New Roman" w:hAnsi="Times New Roman"/>
                <w:vertAlign w:val="superscript"/>
              </w:rPr>
              <w:t>2</w:t>
            </w:r>
            <w:r w:rsidRPr="00340F0C">
              <w:rPr>
                <w:rFonts w:ascii="Times New Roman" w:hAnsi="Times New Roman"/>
              </w:rPr>
              <w:t xml:space="preserve"> per parą, PO): 1-56 dienos </w:t>
            </w:r>
          </w:p>
          <w:p w14:paraId="60371078" w14:textId="77777777" w:rsidR="00A45112" w:rsidRPr="00340F0C" w:rsidRDefault="00A45112" w:rsidP="00A4511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Metotreksatas (20 mg/m</w:t>
            </w:r>
            <w:r w:rsidRPr="00464254">
              <w:rPr>
                <w:rFonts w:ascii="Times New Roman" w:hAnsi="Times New Roman"/>
                <w:vertAlign w:val="superscript"/>
              </w:rPr>
              <w:t>2</w:t>
            </w:r>
            <w:r w:rsidRPr="00340F0C">
              <w:rPr>
                <w:rFonts w:ascii="Times New Roman" w:hAnsi="Times New Roman"/>
              </w:rPr>
              <w:t xml:space="preserve"> per savaitę, PO): 1, 8, 15, 22, 29, 36, 43, 50 dienomis</w:t>
            </w:r>
          </w:p>
        </w:tc>
      </w:tr>
    </w:tbl>
    <w:p w14:paraId="2DE5C35F"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G-CSF = granuliocitų kolonijas stimuliuojantis faktorius, VP-16 = etoposidas, MTX = metotreksatas, IV = į veną, SC = po oda, IT = intratekaliai (į povoratinklinę ertmę), PO = per burną, IM = į raumenis, ARA-C = citarabinas, CPM = ciklofosfamidas, VCR = vinkristinas, DEX = deksametazonas, DAUN = daunorubicinas, 6-MP = 6-merkaptopurinas, E.Coli L-ASP = L-asparaginazė, PEG-ASP = PEG asparaginazė, MESNA= 2-merkaptoetano natrio sulfonatas, iii= arba kol MTX koncentracija bus &lt; 0,1 µM, q6h = kas 6 valandas, Gy= Grėjus.</w:t>
      </w:r>
    </w:p>
    <w:p w14:paraId="6284EF99" w14:textId="77777777" w:rsidR="00A45112" w:rsidRPr="00340F0C" w:rsidRDefault="00A45112" w:rsidP="00A45112">
      <w:pPr>
        <w:tabs>
          <w:tab w:val="left" w:pos="567"/>
        </w:tabs>
        <w:spacing w:after="0" w:line="240" w:lineRule="auto"/>
        <w:rPr>
          <w:rFonts w:ascii="Times New Roman" w:eastAsia="SimSun" w:hAnsi="Times New Roman"/>
          <w:lang w:eastAsia="zh-CN"/>
        </w:rPr>
      </w:pPr>
    </w:p>
    <w:p w14:paraId="20E8A37D"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Atliktas AIT07 tyrimas – daugiacentris, atviras, atsitiktinių imčių, II/III fazės tyrimas, į kurį buvo įtraukti 128 pacientai (nuo 1 iki &lt; 18 metų); pacientams buvo skiriamas gydymas imatinibu kartu su chemoterapija. Šio tyrimo metu gauti saugumo duomenys, atrodo, atitinka imatinibo saugumo savybes skiriant Ph+ ŪLL sergantiems pacientams. </w:t>
      </w:r>
    </w:p>
    <w:p w14:paraId="17D4C343" w14:textId="77777777" w:rsidR="00A45112" w:rsidRPr="00340F0C" w:rsidRDefault="00A45112" w:rsidP="00A45112">
      <w:pPr>
        <w:tabs>
          <w:tab w:val="left" w:pos="567"/>
        </w:tabs>
        <w:spacing w:after="0" w:line="240" w:lineRule="auto"/>
        <w:rPr>
          <w:rFonts w:ascii="Times New Roman" w:eastAsia="SimSun" w:hAnsi="Times New Roman"/>
          <w:lang w:eastAsia="zh-CN"/>
        </w:rPr>
      </w:pPr>
    </w:p>
    <w:p w14:paraId="58539471"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i/>
          <w:lang w:eastAsia="zh-CN"/>
        </w:rPr>
        <w:t>Recidyvavusi ar refrakterinė Ph+ ŪLL</w:t>
      </w:r>
      <w:r w:rsidRPr="00340F0C">
        <w:rPr>
          <w:rFonts w:ascii="Times New Roman" w:eastAsia="SimSun" w:hAnsi="Times New Roman"/>
          <w:lang w:eastAsia="zh-CN"/>
        </w:rPr>
        <w:t xml:space="preserve">: 53 pacientams iš 411, kuriuos buvo galima vertinti dėl atsako, sergantiems recidyvuojančia ar refrakterine Ph+ ŪLL, vartojusiems vien tik imatinibą, hematologinio atsako dažnis buvo 30 % (pilno – 9 %), o didžiojo citogenetinio atsako dažnis buvo 23 %. (Reikia pažymėti, kad 353 pacientai iš 411, dalyvavo išplėstinėje gydymo programoje ir nebuvo renkami pirminiai jų atsako duomenys.) Laiko iki progresavimo mediana bendrojoje 411 pacientų, kuriems buvo recidyvavusi ar refrakterinė Ph+ ŪLL, populiacijoje buvo nuo 2,6 iki 3,1 mėnesių, o 401 paciento, kuriuos buvo galima įvertinti, gyvenimo trukmės mediana buvo nuo 4,9 iki 9 mėnesių. </w:t>
      </w:r>
      <w:r w:rsidRPr="00340F0C">
        <w:rPr>
          <w:rFonts w:ascii="Times New Roman" w:eastAsia="SimSun" w:hAnsi="Times New Roman"/>
          <w:lang w:eastAsia="zh-CN"/>
        </w:rPr>
        <w:lastRenderedPageBreak/>
        <w:t>Duomenys buvo panašūs, kai analizė buvo pakartota įtraukiant tik 55 metų amžiaus ar vyresnius pacientus.</w:t>
      </w:r>
    </w:p>
    <w:p w14:paraId="1972883F" w14:textId="77777777" w:rsidR="00A45112" w:rsidRPr="00340F0C" w:rsidRDefault="00A45112" w:rsidP="00A45112">
      <w:pPr>
        <w:tabs>
          <w:tab w:val="left" w:pos="567"/>
        </w:tabs>
        <w:spacing w:after="0" w:line="240" w:lineRule="auto"/>
        <w:rPr>
          <w:rFonts w:ascii="Times New Roman" w:eastAsia="SimSun" w:hAnsi="Times New Roman"/>
          <w:lang w:eastAsia="zh-CN"/>
        </w:rPr>
      </w:pPr>
    </w:p>
    <w:p w14:paraId="59E1A084" w14:textId="77777777" w:rsidR="00A45112" w:rsidRPr="00340F0C" w:rsidRDefault="00A45112" w:rsidP="00A4511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Klinikiniai MDS ir MPL tyrimai</w:t>
      </w:r>
    </w:p>
    <w:p w14:paraId="3FD7DAAB"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Šių ligų gydymo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patirtis yra labai ribota ir remiasi hematologinio ir citogenetinio atsako dažniais. Kontroliuotų klinikinių tyrimų, rodančių klinikinį pranašumą arba padidėjusį išgyvenamumą, neatlikta. Viename atvirame, daugiacentriame, II fazės klinikiniame tyrime (tyrimas B2225) buvo tiriamas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efektyvumas įvairioms pacientų, sergančių gyvybei pavojingomis ligomis, susijusiomis su Abl, Kit ar PDGFR baltymų tirozinkinazėmis, grupėms. Tyrime dalyvavo 7 pacientai, sergantys MDS/MPL, kurie buvo gydomi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400 mg per parą doze. Trys pacientai pasiekė visišką hematologinį atsaką (VHA) ir vienas – dalinį hematologinį atsaką (DHA). Pradinio tyrimo metu trims iš keturių pacientų su nustatytais PDGFR genų pakitimais pasireiškė hematologinis atsakas (2 VHA ir 1 DHA). Šių pacientų amžius svyravo nuo 20 iki 72 metų. Be to, kiti 24 pacientai, sergantys MDS/MPL, buvo aprašyti 13 straipsnių. 21 pacientas buvo gydomas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400 mg doze, kiti 3 pacientai gavo mažesnes dozes. Vienuolikai pacientų buvo nustatyti PDGF genų pakitimai, 9 iš jų pasiekė VHA ir 1 DHA. Šių pacientų amžius svyravo nuo 2 iki 79 metų. Remiantis atnaujinta informacija apie 6 iš 11 pacientų nesename straipsnyje, paaiškėjo, jog jiems visiems citogenetinė remisija išliko (trukmė 32-38 mėnesiai). Tame pačiame straipsnyje aprašomi 12 pacientų, sergančių MDS/MPL su PDGFR genų pakitimais (5 pacientai iš B2225 tyrimo) ilgalaikio stebėjimo duomenys. Šie pacientai gavo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vidutiniškai 47 mėnesius (ribos 24 dienos – 60 mėnesių). 6 iš šių pacientų dabar stebimi ilgiau kaip 4 metus. Vienuolika pacientų pasiekė greitą VHA; dešimčiai visiškai išnyko citogenetiniai pokyčiai ir patikrinus RT-PGR, sumažėjo arba išnyko susijungusių transkriptų. Hematologinis ir citogenetinis atsakai buvo atitinkamai pastovūs vidutiniškai 49 mėnesius (ribos 19-60) ir 47 mėnesius (ribos 16-59). Patvirtinus diagnozę, bendras išgyvenamumas yra 65 mėnesiai (ribos 25-234).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paskyrimas pacientams be genetinių translokacijų bendrai pagerėjimo nesukėlė. </w:t>
      </w:r>
    </w:p>
    <w:p w14:paraId="56ECAF7B" w14:textId="77777777" w:rsidR="00A45112" w:rsidRPr="00340F0C" w:rsidRDefault="00A45112" w:rsidP="00A45112">
      <w:pPr>
        <w:tabs>
          <w:tab w:val="left" w:pos="567"/>
        </w:tabs>
        <w:spacing w:after="0" w:line="240" w:lineRule="auto"/>
        <w:rPr>
          <w:rFonts w:ascii="Times New Roman" w:eastAsia="SimSun" w:hAnsi="Times New Roman"/>
          <w:lang w:eastAsia="zh-CN"/>
        </w:rPr>
      </w:pPr>
    </w:p>
    <w:p w14:paraId="5114E7F6"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Kontroliuojamųjų klinikinių tyrimų su MDS ir MPL sergančiais vaikais neatlikta. 4 literatūros šaltiniuose aprašyti 5 pacientai, sirgę su PDGFR genų pakitimais susijusiomis MDS/MPL. Šių pacientų amžius svyravo nuo 3 mėnesių iki 4 metų, jiems buvo skiriama 50 mg per parą imatinibo dozė arba nuo 92,5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iki 340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kūno paviršiaus ploto per parą dozė. Visiems pacientams pasiektas visiškas hematologinis atsakas, citogenetinis atsakas ir (arba) klinikinis atsakas. </w:t>
      </w:r>
    </w:p>
    <w:p w14:paraId="2A139FE3"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 </w:t>
      </w:r>
    </w:p>
    <w:p w14:paraId="4DE980EF" w14:textId="77777777" w:rsidR="00A45112" w:rsidRPr="00340F0C" w:rsidRDefault="00A45112" w:rsidP="00A4511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Klinikiniai HES/LEL tyrimai </w:t>
      </w:r>
    </w:p>
    <w:p w14:paraId="120436E1"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Viename atvirame, daugiacentriame, II fazės klinikiniame tyrime (tyrimas B2225) buvo tiriamas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efektyvumas įvairioms pacientų, sergančių gyvybei pavojingomis ligomis, susijusiomis su Abl, Kit ar PDGFR baltymų tirozinkinazėmis, grupėms. Šio tyrimo metu 14 pacientų, sergantys HES/LEL, buvo gydomi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100–1</w:t>
      </w:r>
      <w:r>
        <w:rPr>
          <w:rFonts w:ascii="Times New Roman" w:eastAsia="SimSun" w:hAnsi="Times New Roman"/>
          <w:lang w:eastAsia="zh-CN"/>
        </w:rPr>
        <w:t> </w:t>
      </w:r>
      <w:r w:rsidRPr="00340F0C">
        <w:rPr>
          <w:rFonts w:ascii="Times New Roman" w:eastAsia="SimSun" w:hAnsi="Times New Roman"/>
          <w:lang w:eastAsia="zh-CN"/>
        </w:rPr>
        <w:t xml:space="preserve">000 mg dozėmis per parą. Kiti 162 pacientai, sergantys HES/LEL, aprašyti 35 atvejų pranešimuose ir atvejų serijose gavo 75–800 mg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per parą. 117 iš bendros 176 pacientų populiacijos buvo nustatyti citogenetiniai pokyčiai. 61 iš 117 šių pacientų nustatyta FIP1L1-PDGFRα lydima kinazė. Be to, keturiems HES sergantiems pacientams buvo nustatyta teigiama FIP1L1-PDGFRα lydima kinazė kituose 3 aprašytuose atvejuose. Visi 65 pacientai su teigiama FIP1L1-PDGFRα lydima kinaze pasiekė pastovų VHA mėnesiams (nuo 1+ iki 44+ mėnesių, tikrinta pranešimo metu). Kaip pranešama naujame straipsnyje, 21 iš šių 65 pacientų taip pat pasiekė pilną molekulinę remisiją vidutiniškai stebint 28 mėnesius (13-67 mėnesius). Šių pacientų amžius svyravo nuo 25 iki 72 metų. Tyrėjų atvejų pranešimuose papildomai buvo pranešta apie simptomų ir kitus organų funkcijų sutrikimų pagerėjimus. Pagerėjimai buvo nustatyti širdies, nervų, odos/poodinio audinio, kvėpavimo/krūtinės/tarpuplaučio, griaučių/raumenų/jungiamojo audinio/kraujagyslių ir virškinimo trakto organų sistemose. </w:t>
      </w:r>
    </w:p>
    <w:p w14:paraId="46BA1859" w14:textId="77777777" w:rsidR="00A45112" w:rsidRPr="00340F0C" w:rsidRDefault="00A45112" w:rsidP="00A45112">
      <w:pPr>
        <w:tabs>
          <w:tab w:val="left" w:pos="567"/>
        </w:tabs>
        <w:spacing w:after="0" w:line="240" w:lineRule="auto"/>
        <w:rPr>
          <w:rFonts w:ascii="Times New Roman" w:eastAsia="SimSun" w:hAnsi="Times New Roman"/>
          <w:lang w:eastAsia="zh-CN"/>
        </w:rPr>
      </w:pPr>
    </w:p>
    <w:p w14:paraId="6C44FA87"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Kontroliuojamųjų klinikinių tyrimų su HES/LEL sergančiais vaikais neatlikta. 3 literatūros šaltiniuose aprašyti 3 pacientai, sirgę su PDGFR genų pakitimais susijusiais HES ir LEL. Šių pacientų amžius svyravo nuo 2 metų iki 16 metų, jiems buvo skiriama 300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kūno paviršiaus ploto per parą arba nuo 200 mg iki 400 mg per parą imatinibo dozė. Visiems pacientams pasiektas visiškas hematologinis atsakas, visiškas citogenetinis atsakas ir (arba) visiškas molekulinis atsakas. </w:t>
      </w:r>
    </w:p>
    <w:p w14:paraId="2D4BF1F9"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lastRenderedPageBreak/>
        <w:t xml:space="preserve"> </w:t>
      </w:r>
    </w:p>
    <w:p w14:paraId="558EAAB5" w14:textId="77777777" w:rsidR="00A45112" w:rsidRPr="00340F0C" w:rsidRDefault="00A45112" w:rsidP="00A4511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Klinikiniai pacientų, kuriems buvo nerezekuotinas ir (ar) metastazavęs </w:t>
      </w:r>
    </w:p>
    <w:p w14:paraId="5D37C602"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VTSN, tyrimai Vienas II fazės atviras, randomizuotas, nekontroliuojamas tarptautinis tyrimas buvo atliktas su pacientais, kuriems buvo nerezekuotinas ar metastazavęs piktybinis virškinimo trakto stromos navikas (VTSN). Šiame tyrime dalyvavo 147 pacientai, kurie buvo atsitiktinai suskirstyti gerti po 400 mg arba po 600 mg vieną kartą per parą iki 36 mėn. Šių pacientų amžius buvo nuo 18 iki 83 metų, jiems buvo nustatyta patologinė Kit+ piktybinio VTSN, kuris buvo nerezekuotinas ir (ar) metastazavęs, diagnozė. Rutiniškai buvo atliktas imunohistocheminis tyrimas su Kit antikūnais (A-4502, triušių polikloninis antiserumas, 1:100; DAKO Corporation, Carpinteria, CA) pagal avidino-biotino-peroksidazės komplekso metodo analizę po antigeno sugrąžinimo. </w:t>
      </w:r>
    </w:p>
    <w:p w14:paraId="3FB415EA" w14:textId="77777777" w:rsidR="00A45112" w:rsidRPr="00340F0C" w:rsidRDefault="00A45112" w:rsidP="00A45112">
      <w:pPr>
        <w:tabs>
          <w:tab w:val="left" w:pos="567"/>
        </w:tabs>
        <w:spacing w:after="0" w:line="240" w:lineRule="auto"/>
        <w:rPr>
          <w:rFonts w:ascii="Times New Roman" w:eastAsia="SimSun" w:hAnsi="Times New Roman"/>
          <w:lang w:eastAsia="zh-CN"/>
        </w:rPr>
      </w:pPr>
    </w:p>
    <w:p w14:paraId="7AB98E04" w14:textId="77777777" w:rsidR="00A45112" w:rsidRPr="00340F0C" w:rsidRDefault="00A45112" w:rsidP="00A45112">
      <w:pPr>
        <w:tabs>
          <w:tab w:val="left" w:pos="0"/>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Svarbiausias veiksmingumo įrodymas – objektyvus atsako dažnis. Buvo reikalaujama naviką išmatuoti bent vienoje vietoje. Atsakas apibūdintas pagal Southwestern Oncology Group (SWOG) kriterijus. Duomenys pateikti 7 lentelėje. </w:t>
      </w:r>
    </w:p>
    <w:p w14:paraId="3B8A31C1" w14:textId="77777777" w:rsidR="00A45112" w:rsidRPr="00340F0C" w:rsidRDefault="00A45112" w:rsidP="00A45112">
      <w:pPr>
        <w:tabs>
          <w:tab w:val="left" w:pos="0"/>
        </w:tabs>
        <w:spacing w:after="0" w:line="240" w:lineRule="auto"/>
        <w:rPr>
          <w:rFonts w:ascii="Times New Roman" w:eastAsia="SimSun" w:hAnsi="Times New Roman"/>
          <w:b/>
          <w:lang w:eastAsia="zh-CN"/>
        </w:rPr>
      </w:pPr>
    </w:p>
    <w:p w14:paraId="3FA38E28" w14:textId="77777777" w:rsidR="00A45112" w:rsidRPr="00340F0C" w:rsidRDefault="00A45112" w:rsidP="00A45112">
      <w:pPr>
        <w:tabs>
          <w:tab w:val="left" w:pos="0"/>
        </w:tabs>
        <w:spacing w:after="0" w:line="240" w:lineRule="auto"/>
        <w:rPr>
          <w:rFonts w:ascii="Times New Roman" w:hAnsi="Times New Roman"/>
          <w:b/>
        </w:rPr>
      </w:pPr>
      <w:r>
        <w:rPr>
          <w:rFonts w:ascii="Times New Roman" w:eastAsia="SimSun" w:hAnsi="Times New Roman"/>
          <w:b/>
          <w:lang w:eastAsia="zh-CN"/>
        </w:rPr>
        <w:t>6</w:t>
      </w:r>
      <w:r w:rsidRPr="00340F0C">
        <w:rPr>
          <w:rFonts w:ascii="Times New Roman" w:eastAsia="SimSun" w:hAnsi="Times New Roman"/>
          <w:b/>
          <w:lang w:eastAsia="zh-CN"/>
        </w:rPr>
        <w:t xml:space="preserve"> lentelė. Geriausias naviko atsakas STIB2222 (VTSN) tyrimo metu</w:t>
      </w:r>
    </w:p>
    <w:p w14:paraId="00917498" w14:textId="77777777" w:rsidR="00A45112" w:rsidRPr="00340F0C" w:rsidRDefault="00A45112" w:rsidP="00A45112">
      <w:pPr>
        <w:tabs>
          <w:tab w:val="left" w:pos="0"/>
        </w:tabs>
        <w:spacing w:after="0" w:line="240" w:lineRule="auto"/>
        <w:rPr>
          <w:rFonts w:ascii="Times New Roman" w:hAnsi="Times New Roman"/>
          <w:b/>
        </w:rPr>
      </w:pP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828"/>
        <w:gridCol w:w="3828"/>
      </w:tblGrid>
      <w:tr w:rsidR="00A45112" w:rsidRPr="00340F0C" w14:paraId="4F681B3C" w14:textId="77777777" w:rsidTr="00B00CA4">
        <w:trPr>
          <w:trHeight w:val="489"/>
        </w:trPr>
        <w:tc>
          <w:tcPr>
            <w:tcW w:w="3828" w:type="dxa"/>
            <w:vAlign w:val="bottom"/>
          </w:tcPr>
          <w:p w14:paraId="67329973" w14:textId="77777777" w:rsidR="00A45112" w:rsidRPr="00340F0C" w:rsidRDefault="00A45112" w:rsidP="00A45112">
            <w:pPr>
              <w:pStyle w:val="Default"/>
              <w:tabs>
                <w:tab w:val="left" w:pos="426"/>
              </w:tabs>
              <w:ind w:left="426" w:hanging="426"/>
              <w:jc w:val="both"/>
              <w:rPr>
                <w:color w:val="auto"/>
                <w:sz w:val="22"/>
                <w:szCs w:val="22"/>
                <w:lang w:val="lt-LT"/>
              </w:rPr>
            </w:pPr>
            <w:r w:rsidRPr="00340F0C">
              <w:rPr>
                <w:color w:val="auto"/>
                <w:sz w:val="22"/>
                <w:szCs w:val="22"/>
                <w:lang w:val="lt-LT"/>
              </w:rPr>
              <w:t>Geriausias atsakas</w:t>
            </w:r>
          </w:p>
        </w:tc>
        <w:tc>
          <w:tcPr>
            <w:tcW w:w="3828" w:type="dxa"/>
          </w:tcPr>
          <w:p w14:paraId="1B35AD64" w14:textId="77777777" w:rsidR="00A45112" w:rsidRPr="00340F0C" w:rsidRDefault="00A45112" w:rsidP="00A45112">
            <w:pPr>
              <w:pStyle w:val="Default"/>
              <w:tabs>
                <w:tab w:val="left" w:pos="426"/>
              </w:tabs>
              <w:ind w:left="426" w:hanging="426"/>
              <w:jc w:val="center"/>
              <w:rPr>
                <w:color w:val="auto"/>
                <w:sz w:val="22"/>
                <w:szCs w:val="22"/>
                <w:lang w:val="lt-LT"/>
              </w:rPr>
            </w:pPr>
            <w:r w:rsidRPr="00340F0C">
              <w:rPr>
                <w:color w:val="auto"/>
                <w:sz w:val="22"/>
                <w:szCs w:val="22"/>
                <w:lang w:val="lt-LT"/>
              </w:rPr>
              <w:t>Visos dozės (n=147)</w:t>
            </w:r>
          </w:p>
          <w:p w14:paraId="7549A7BF" w14:textId="77777777" w:rsidR="00A45112" w:rsidRPr="00340F0C" w:rsidRDefault="00A45112" w:rsidP="00A45112">
            <w:pPr>
              <w:pStyle w:val="Default"/>
              <w:tabs>
                <w:tab w:val="left" w:pos="426"/>
              </w:tabs>
              <w:ind w:left="426" w:hanging="426"/>
              <w:jc w:val="center"/>
              <w:rPr>
                <w:color w:val="auto"/>
                <w:sz w:val="22"/>
                <w:szCs w:val="22"/>
                <w:lang w:val="lt-LT"/>
              </w:rPr>
            </w:pPr>
            <w:r w:rsidRPr="00340F0C">
              <w:rPr>
                <w:color w:val="auto"/>
                <w:sz w:val="22"/>
                <w:szCs w:val="22"/>
                <w:lang w:val="lt-LT"/>
              </w:rPr>
              <w:t>400 mg (n=73)</w:t>
            </w:r>
          </w:p>
          <w:p w14:paraId="25B54319" w14:textId="77777777" w:rsidR="00A45112" w:rsidRPr="00340F0C" w:rsidRDefault="00A45112" w:rsidP="00A45112">
            <w:pPr>
              <w:pStyle w:val="Default"/>
              <w:tabs>
                <w:tab w:val="left" w:pos="426"/>
              </w:tabs>
              <w:ind w:left="426" w:hanging="426"/>
              <w:jc w:val="center"/>
              <w:rPr>
                <w:color w:val="auto"/>
                <w:sz w:val="22"/>
                <w:szCs w:val="22"/>
                <w:lang w:val="lt-LT"/>
              </w:rPr>
            </w:pPr>
            <w:r w:rsidRPr="00340F0C">
              <w:rPr>
                <w:color w:val="auto"/>
                <w:sz w:val="22"/>
                <w:szCs w:val="22"/>
                <w:lang w:val="lt-LT"/>
              </w:rPr>
              <w:t>600 mg (n=74)</w:t>
            </w:r>
          </w:p>
          <w:p w14:paraId="35DBE189" w14:textId="77777777" w:rsidR="00A45112" w:rsidRPr="00340F0C" w:rsidRDefault="00A45112" w:rsidP="00A45112">
            <w:pPr>
              <w:pStyle w:val="Default"/>
              <w:tabs>
                <w:tab w:val="left" w:pos="426"/>
              </w:tabs>
              <w:ind w:left="426" w:hanging="426"/>
              <w:jc w:val="center"/>
              <w:rPr>
                <w:color w:val="auto"/>
                <w:sz w:val="22"/>
                <w:szCs w:val="22"/>
                <w:lang w:val="lt-LT"/>
              </w:rPr>
            </w:pPr>
            <w:r w:rsidRPr="00340F0C">
              <w:rPr>
                <w:color w:val="auto"/>
                <w:sz w:val="22"/>
                <w:szCs w:val="22"/>
                <w:lang w:val="lt-LT"/>
              </w:rPr>
              <w:t>n (%)</w:t>
            </w:r>
          </w:p>
        </w:tc>
      </w:tr>
      <w:tr w:rsidR="00A45112" w:rsidRPr="00340F0C" w14:paraId="31499B86" w14:textId="77777777" w:rsidTr="00B00CA4">
        <w:trPr>
          <w:trHeight w:val="100"/>
        </w:trPr>
        <w:tc>
          <w:tcPr>
            <w:tcW w:w="3828" w:type="dxa"/>
            <w:tcBorders>
              <w:bottom w:val="nil"/>
            </w:tcBorders>
          </w:tcPr>
          <w:p w14:paraId="67E9BE29" w14:textId="77777777" w:rsidR="00A45112" w:rsidRPr="00340F0C" w:rsidRDefault="00A45112" w:rsidP="00A45112">
            <w:pPr>
              <w:pStyle w:val="Default"/>
              <w:tabs>
                <w:tab w:val="left" w:pos="426"/>
              </w:tabs>
              <w:ind w:left="426" w:hanging="426"/>
              <w:jc w:val="both"/>
              <w:rPr>
                <w:color w:val="auto"/>
                <w:sz w:val="22"/>
                <w:szCs w:val="22"/>
                <w:lang w:val="lt-LT"/>
              </w:rPr>
            </w:pPr>
            <w:r w:rsidRPr="00340F0C">
              <w:rPr>
                <w:color w:val="auto"/>
                <w:sz w:val="22"/>
                <w:szCs w:val="22"/>
                <w:lang w:val="lt-LT"/>
              </w:rPr>
              <w:t>Visiškas atsakas</w:t>
            </w:r>
          </w:p>
        </w:tc>
        <w:tc>
          <w:tcPr>
            <w:tcW w:w="3828" w:type="dxa"/>
            <w:tcBorders>
              <w:bottom w:val="nil"/>
            </w:tcBorders>
          </w:tcPr>
          <w:p w14:paraId="0D312448" w14:textId="77777777" w:rsidR="00A45112" w:rsidRPr="00340F0C" w:rsidRDefault="00A45112" w:rsidP="00A45112">
            <w:pPr>
              <w:pStyle w:val="Default"/>
              <w:tabs>
                <w:tab w:val="left" w:pos="426"/>
              </w:tabs>
              <w:ind w:left="426" w:hanging="426"/>
              <w:jc w:val="center"/>
              <w:rPr>
                <w:color w:val="auto"/>
                <w:sz w:val="22"/>
                <w:szCs w:val="22"/>
                <w:lang w:val="lt-LT"/>
              </w:rPr>
            </w:pPr>
            <w:r w:rsidRPr="00340F0C">
              <w:rPr>
                <w:color w:val="auto"/>
                <w:sz w:val="22"/>
                <w:szCs w:val="22"/>
                <w:lang w:val="lt-LT"/>
              </w:rPr>
              <w:t>1(0,7)</w:t>
            </w:r>
          </w:p>
        </w:tc>
      </w:tr>
      <w:tr w:rsidR="00A45112" w:rsidRPr="00340F0C" w14:paraId="1A42FE9B" w14:textId="77777777" w:rsidTr="00B00CA4">
        <w:trPr>
          <w:trHeight w:val="100"/>
        </w:trPr>
        <w:tc>
          <w:tcPr>
            <w:tcW w:w="3828" w:type="dxa"/>
            <w:tcBorders>
              <w:top w:val="nil"/>
              <w:bottom w:val="nil"/>
            </w:tcBorders>
          </w:tcPr>
          <w:p w14:paraId="6FE03473" w14:textId="77777777" w:rsidR="00A45112" w:rsidRPr="00340F0C" w:rsidRDefault="00A45112" w:rsidP="00A45112">
            <w:pPr>
              <w:pStyle w:val="Default"/>
              <w:tabs>
                <w:tab w:val="left" w:pos="426"/>
              </w:tabs>
              <w:ind w:left="426" w:hanging="426"/>
              <w:jc w:val="both"/>
              <w:rPr>
                <w:color w:val="auto"/>
                <w:sz w:val="22"/>
                <w:szCs w:val="22"/>
                <w:lang w:val="lt-LT"/>
              </w:rPr>
            </w:pPr>
            <w:r w:rsidRPr="00340F0C">
              <w:rPr>
                <w:color w:val="auto"/>
                <w:sz w:val="22"/>
                <w:szCs w:val="22"/>
                <w:lang w:val="lt-LT"/>
              </w:rPr>
              <w:t>Dalinis atsakas</w:t>
            </w:r>
          </w:p>
        </w:tc>
        <w:tc>
          <w:tcPr>
            <w:tcW w:w="3828" w:type="dxa"/>
            <w:tcBorders>
              <w:top w:val="nil"/>
              <w:bottom w:val="nil"/>
            </w:tcBorders>
          </w:tcPr>
          <w:p w14:paraId="074918A4" w14:textId="77777777" w:rsidR="00A45112" w:rsidRPr="00340F0C" w:rsidRDefault="00A45112" w:rsidP="00A45112">
            <w:pPr>
              <w:pStyle w:val="Default"/>
              <w:tabs>
                <w:tab w:val="left" w:pos="426"/>
              </w:tabs>
              <w:ind w:left="426" w:hanging="426"/>
              <w:jc w:val="center"/>
              <w:rPr>
                <w:color w:val="auto"/>
                <w:sz w:val="22"/>
                <w:szCs w:val="22"/>
                <w:lang w:val="lt-LT"/>
              </w:rPr>
            </w:pPr>
            <w:r w:rsidRPr="00340F0C">
              <w:rPr>
                <w:color w:val="auto"/>
                <w:sz w:val="22"/>
                <w:szCs w:val="22"/>
                <w:lang w:val="lt-LT"/>
              </w:rPr>
              <w:t>98 (66,7)</w:t>
            </w:r>
          </w:p>
        </w:tc>
      </w:tr>
      <w:tr w:rsidR="00A45112" w:rsidRPr="00340F0C" w14:paraId="7D7F45A7" w14:textId="77777777" w:rsidTr="00B00CA4">
        <w:trPr>
          <w:trHeight w:val="100"/>
        </w:trPr>
        <w:tc>
          <w:tcPr>
            <w:tcW w:w="3828" w:type="dxa"/>
            <w:tcBorders>
              <w:top w:val="nil"/>
              <w:bottom w:val="nil"/>
            </w:tcBorders>
          </w:tcPr>
          <w:p w14:paraId="172E4E89" w14:textId="77777777" w:rsidR="00A45112" w:rsidRPr="00340F0C" w:rsidRDefault="00A45112" w:rsidP="00A45112">
            <w:pPr>
              <w:pStyle w:val="Default"/>
              <w:tabs>
                <w:tab w:val="left" w:pos="426"/>
              </w:tabs>
              <w:ind w:left="426" w:hanging="426"/>
              <w:jc w:val="both"/>
              <w:rPr>
                <w:color w:val="auto"/>
                <w:sz w:val="22"/>
                <w:szCs w:val="22"/>
                <w:lang w:val="lt-LT"/>
              </w:rPr>
            </w:pPr>
            <w:r w:rsidRPr="00340F0C">
              <w:rPr>
                <w:color w:val="auto"/>
                <w:sz w:val="22"/>
                <w:szCs w:val="22"/>
                <w:lang w:val="lt-LT"/>
              </w:rPr>
              <w:t>Stabili liga</w:t>
            </w:r>
          </w:p>
        </w:tc>
        <w:tc>
          <w:tcPr>
            <w:tcW w:w="3828" w:type="dxa"/>
            <w:tcBorders>
              <w:top w:val="nil"/>
              <w:bottom w:val="nil"/>
            </w:tcBorders>
          </w:tcPr>
          <w:p w14:paraId="6687A985" w14:textId="77777777" w:rsidR="00A45112" w:rsidRPr="00340F0C" w:rsidRDefault="00A45112" w:rsidP="00A45112">
            <w:pPr>
              <w:pStyle w:val="Default"/>
              <w:tabs>
                <w:tab w:val="left" w:pos="426"/>
              </w:tabs>
              <w:ind w:left="426" w:hanging="426"/>
              <w:jc w:val="center"/>
              <w:rPr>
                <w:color w:val="auto"/>
                <w:sz w:val="22"/>
                <w:szCs w:val="22"/>
                <w:lang w:val="lt-LT"/>
              </w:rPr>
            </w:pPr>
            <w:r w:rsidRPr="00340F0C">
              <w:rPr>
                <w:color w:val="auto"/>
                <w:sz w:val="22"/>
                <w:szCs w:val="22"/>
                <w:lang w:val="lt-LT"/>
              </w:rPr>
              <w:t>23 (15,6)</w:t>
            </w:r>
          </w:p>
        </w:tc>
      </w:tr>
      <w:tr w:rsidR="00A45112" w:rsidRPr="00340F0C" w14:paraId="7365AF8E" w14:textId="77777777" w:rsidTr="00B00CA4">
        <w:trPr>
          <w:trHeight w:val="100"/>
        </w:trPr>
        <w:tc>
          <w:tcPr>
            <w:tcW w:w="3828" w:type="dxa"/>
            <w:tcBorders>
              <w:top w:val="nil"/>
              <w:bottom w:val="nil"/>
            </w:tcBorders>
          </w:tcPr>
          <w:p w14:paraId="16A01EEB" w14:textId="77777777" w:rsidR="00A45112" w:rsidRPr="00340F0C" w:rsidRDefault="00A45112" w:rsidP="00A45112">
            <w:pPr>
              <w:pStyle w:val="Default"/>
              <w:tabs>
                <w:tab w:val="left" w:pos="426"/>
              </w:tabs>
              <w:ind w:left="426" w:hanging="426"/>
              <w:jc w:val="both"/>
              <w:rPr>
                <w:color w:val="auto"/>
                <w:sz w:val="22"/>
                <w:szCs w:val="22"/>
                <w:lang w:val="lt-LT"/>
              </w:rPr>
            </w:pPr>
            <w:r w:rsidRPr="00340F0C">
              <w:rPr>
                <w:color w:val="auto"/>
                <w:sz w:val="22"/>
                <w:szCs w:val="22"/>
                <w:lang w:val="lt-LT"/>
              </w:rPr>
              <w:t>Progresuojanti liga</w:t>
            </w:r>
          </w:p>
        </w:tc>
        <w:tc>
          <w:tcPr>
            <w:tcW w:w="3828" w:type="dxa"/>
            <w:tcBorders>
              <w:top w:val="nil"/>
              <w:bottom w:val="nil"/>
            </w:tcBorders>
          </w:tcPr>
          <w:p w14:paraId="17CECB9B" w14:textId="77777777" w:rsidR="00A45112" w:rsidRPr="00340F0C" w:rsidRDefault="00A45112" w:rsidP="00A45112">
            <w:pPr>
              <w:pStyle w:val="Default"/>
              <w:tabs>
                <w:tab w:val="left" w:pos="426"/>
              </w:tabs>
              <w:ind w:left="426" w:hanging="426"/>
              <w:jc w:val="center"/>
              <w:rPr>
                <w:color w:val="auto"/>
                <w:sz w:val="22"/>
                <w:szCs w:val="22"/>
                <w:lang w:val="lt-LT"/>
              </w:rPr>
            </w:pPr>
            <w:r w:rsidRPr="00340F0C">
              <w:rPr>
                <w:color w:val="auto"/>
                <w:sz w:val="22"/>
                <w:szCs w:val="22"/>
                <w:lang w:val="lt-LT"/>
              </w:rPr>
              <w:t>18 (12,2)</w:t>
            </w:r>
          </w:p>
        </w:tc>
      </w:tr>
      <w:tr w:rsidR="00A45112" w:rsidRPr="00340F0C" w14:paraId="55DC1AE6" w14:textId="77777777" w:rsidTr="00B00CA4">
        <w:trPr>
          <w:trHeight w:val="100"/>
        </w:trPr>
        <w:tc>
          <w:tcPr>
            <w:tcW w:w="3828" w:type="dxa"/>
            <w:tcBorders>
              <w:top w:val="nil"/>
              <w:bottom w:val="nil"/>
            </w:tcBorders>
          </w:tcPr>
          <w:p w14:paraId="1F0CC7E9" w14:textId="77777777" w:rsidR="00A45112" w:rsidRPr="00340F0C" w:rsidRDefault="00A45112" w:rsidP="00A45112">
            <w:pPr>
              <w:pStyle w:val="Default"/>
              <w:tabs>
                <w:tab w:val="left" w:pos="426"/>
              </w:tabs>
              <w:ind w:left="426" w:hanging="426"/>
              <w:jc w:val="both"/>
              <w:rPr>
                <w:color w:val="auto"/>
                <w:sz w:val="22"/>
                <w:szCs w:val="22"/>
                <w:lang w:val="lt-LT"/>
              </w:rPr>
            </w:pPr>
            <w:r w:rsidRPr="00340F0C">
              <w:rPr>
                <w:color w:val="auto"/>
                <w:sz w:val="22"/>
                <w:szCs w:val="22"/>
                <w:lang w:val="lt-LT"/>
              </w:rPr>
              <w:t>Neįvertinama</w:t>
            </w:r>
          </w:p>
        </w:tc>
        <w:tc>
          <w:tcPr>
            <w:tcW w:w="3828" w:type="dxa"/>
            <w:tcBorders>
              <w:top w:val="nil"/>
              <w:bottom w:val="nil"/>
            </w:tcBorders>
          </w:tcPr>
          <w:p w14:paraId="485DE9B8" w14:textId="77777777" w:rsidR="00A45112" w:rsidRPr="00340F0C" w:rsidRDefault="00A45112" w:rsidP="00A45112">
            <w:pPr>
              <w:pStyle w:val="Default"/>
              <w:tabs>
                <w:tab w:val="left" w:pos="426"/>
              </w:tabs>
              <w:ind w:left="426" w:hanging="426"/>
              <w:jc w:val="center"/>
              <w:rPr>
                <w:color w:val="auto"/>
                <w:sz w:val="22"/>
                <w:szCs w:val="22"/>
                <w:lang w:val="lt-LT"/>
              </w:rPr>
            </w:pPr>
            <w:r w:rsidRPr="00340F0C">
              <w:rPr>
                <w:color w:val="auto"/>
                <w:sz w:val="22"/>
                <w:szCs w:val="22"/>
                <w:lang w:val="lt-LT"/>
              </w:rPr>
              <w:t>5 (3,4)</w:t>
            </w:r>
          </w:p>
        </w:tc>
      </w:tr>
      <w:tr w:rsidR="00A45112" w:rsidRPr="00340F0C" w14:paraId="4E31D4F5" w14:textId="77777777" w:rsidTr="00B00CA4">
        <w:trPr>
          <w:trHeight w:val="100"/>
        </w:trPr>
        <w:tc>
          <w:tcPr>
            <w:tcW w:w="3828" w:type="dxa"/>
            <w:tcBorders>
              <w:top w:val="nil"/>
            </w:tcBorders>
          </w:tcPr>
          <w:p w14:paraId="7800C856" w14:textId="77777777" w:rsidR="00A45112" w:rsidRPr="00340F0C" w:rsidRDefault="00A45112" w:rsidP="00A45112">
            <w:pPr>
              <w:pStyle w:val="Default"/>
              <w:tabs>
                <w:tab w:val="left" w:pos="426"/>
              </w:tabs>
              <w:ind w:left="426" w:hanging="426"/>
              <w:jc w:val="both"/>
              <w:rPr>
                <w:color w:val="auto"/>
                <w:sz w:val="22"/>
                <w:szCs w:val="22"/>
                <w:lang w:val="lt-LT"/>
              </w:rPr>
            </w:pPr>
            <w:r w:rsidRPr="00340F0C">
              <w:rPr>
                <w:color w:val="auto"/>
                <w:sz w:val="22"/>
                <w:szCs w:val="22"/>
                <w:lang w:val="lt-LT"/>
              </w:rPr>
              <w:t>Nežinoma</w:t>
            </w:r>
          </w:p>
        </w:tc>
        <w:tc>
          <w:tcPr>
            <w:tcW w:w="3828" w:type="dxa"/>
            <w:tcBorders>
              <w:top w:val="nil"/>
            </w:tcBorders>
          </w:tcPr>
          <w:p w14:paraId="511282D4" w14:textId="77777777" w:rsidR="00A45112" w:rsidRPr="00340F0C" w:rsidRDefault="00A45112" w:rsidP="00A45112">
            <w:pPr>
              <w:pStyle w:val="Default"/>
              <w:tabs>
                <w:tab w:val="left" w:pos="426"/>
              </w:tabs>
              <w:ind w:left="426" w:hanging="426"/>
              <w:jc w:val="center"/>
              <w:rPr>
                <w:color w:val="auto"/>
                <w:sz w:val="22"/>
                <w:szCs w:val="22"/>
                <w:lang w:val="lt-LT"/>
              </w:rPr>
            </w:pPr>
            <w:r w:rsidRPr="00340F0C">
              <w:rPr>
                <w:color w:val="auto"/>
                <w:sz w:val="22"/>
                <w:szCs w:val="22"/>
                <w:lang w:val="lt-LT"/>
              </w:rPr>
              <w:t>2 (1,4)</w:t>
            </w:r>
          </w:p>
        </w:tc>
      </w:tr>
    </w:tbl>
    <w:p w14:paraId="68C3A1F4" w14:textId="77777777" w:rsidR="00A45112" w:rsidRPr="00340F0C" w:rsidRDefault="00A45112" w:rsidP="00A45112">
      <w:pPr>
        <w:tabs>
          <w:tab w:val="left" w:pos="0"/>
        </w:tabs>
        <w:spacing w:after="0" w:line="240" w:lineRule="auto"/>
        <w:rPr>
          <w:rFonts w:ascii="Times New Roman" w:eastAsia="SimSun" w:hAnsi="Times New Roman"/>
          <w:lang w:eastAsia="zh-CN"/>
        </w:rPr>
      </w:pPr>
      <w:r w:rsidRPr="00340F0C">
        <w:rPr>
          <w:rFonts w:ascii="Times New Roman" w:eastAsia="SimSun" w:hAnsi="Times New Roman"/>
          <w:lang w:eastAsia="zh-CN"/>
        </w:rPr>
        <w:t>Dviejų dozių grupių atsako dažnis nesiskyrė. Preliminariais duomenimis, reikšmingam skaičiui pacientų, kurių liga buvo stabili, ilgiau gydant buvo gautas dalinis atsakas (stebėjimo periodo mediana 31 mėnesių). Atsako trukmės mediana buvo 13 savaičių (95 % PI 12–23). Periodo iki gydymo nesekmės pacientams, kuriems buvo gautas atsakas, mediana buvo 122 savaitės (95 % PI 106–147), o bendroje tyrimo populiacijoje ji buvo 84 savaitės (95 % PI 71–109). Bendrojo išgyvenamumo mediana nebuvo gauta. Kaplan-Meier išgyvenamumo po 36 mėnesių stebėjimo periodo rodiklis buvo 68 %.</w:t>
      </w:r>
    </w:p>
    <w:p w14:paraId="3428FD82" w14:textId="77777777" w:rsidR="00A45112" w:rsidRPr="00340F0C" w:rsidRDefault="00A45112" w:rsidP="00A45112">
      <w:pPr>
        <w:tabs>
          <w:tab w:val="left" w:pos="567"/>
        </w:tabs>
        <w:spacing w:after="0" w:line="240" w:lineRule="auto"/>
        <w:rPr>
          <w:rFonts w:ascii="Times New Roman" w:eastAsia="SimSun" w:hAnsi="Times New Roman"/>
          <w:lang w:eastAsia="zh-CN"/>
        </w:rPr>
      </w:pPr>
    </w:p>
    <w:p w14:paraId="23924556"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Dviejų klinikinių tyrimų metu (tyrimas B2222 ir tarpgrupinis tyrimas S0033)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paros dozė puvo padidinta iki 800 mg pacientams, kurių liga progresavo vartojant mažesnes 400 mg ar 600 mg paros dozes. Iki 800 mg paros dozė buvo padidinta iš viso 103 pacientams; 6 pacientams buvo gautas dalinis atsakas, 21 pacientui po dozės padidinimo liga stabilizavosi, bendroji klinikinė nauda buvo 26 %. Remiantis turimais saugumo duomenimis, dozės didinimas nuo mažesnių 400 mg ar 600 mg dozių per parą iki 800 mg per parą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saugumo rodiklių, atrodo nepaveikė.</w:t>
      </w:r>
    </w:p>
    <w:p w14:paraId="3D7AB74E" w14:textId="77777777" w:rsidR="00A45112" w:rsidRPr="00340F0C" w:rsidRDefault="00A45112" w:rsidP="00A45112">
      <w:pPr>
        <w:tabs>
          <w:tab w:val="left" w:pos="567"/>
        </w:tabs>
        <w:spacing w:after="0" w:line="240" w:lineRule="auto"/>
        <w:rPr>
          <w:rFonts w:ascii="Times New Roman" w:eastAsia="SimSun" w:hAnsi="Times New Roman"/>
          <w:lang w:eastAsia="zh-CN"/>
        </w:rPr>
      </w:pPr>
    </w:p>
    <w:p w14:paraId="27D6F49E" w14:textId="77777777" w:rsidR="00A45112" w:rsidRPr="00340F0C" w:rsidRDefault="00A45112" w:rsidP="00A4511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Klinikiniai adjuvantinio VTSN gydymo tyrimai </w:t>
      </w:r>
    </w:p>
    <w:p w14:paraId="7C731D99"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Pagalbiniam VTSN gydymui </w:t>
      </w:r>
      <w:r>
        <w:rPr>
          <w:rFonts w:ascii="Times New Roman" w:eastAsia="SimSun" w:hAnsi="Times New Roman"/>
          <w:lang w:eastAsia="zh-CN"/>
        </w:rPr>
        <w:t>vartojamas</w:t>
      </w:r>
      <w:r w:rsidRPr="00340F0C">
        <w:rPr>
          <w:rFonts w:ascii="Times New Roman" w:eastAsia="SimSun" w:hAnsi="Times New Roman"/>
          <w:lang w:eastAsia="zh-CN"/>
        </w:rPr>
        <w:t xml:space="preserve">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buvo tirtas daugiacentrio, dvigubai aklo, ilgalaikio gydymo, placebu kontroliuojamo III fazės klinikinio tyrimo (Z9001), kuriame dalyvavo 773 pacientai, metu. Šie pacientai buvo 18–91 metų amžiaus. Į tyrimą buvo įtraukti pacientai, kuriems histologiškai buvo patvirtinta pirminio VTSN su imunocheminiu būdu nustatyta Kit baltymo ekspresija diagnozė ir kurių naviko didžiausias matmuo buvo ≥ 3 cm bei kuriems prieš 14-70 dienų iki įtraukimo į tyrimą buvo atlikta radikali pirminio VTSN rezekcija. Po pirminio VTSN rezekcijos pacientai atsitiktiniu būdu buvo suskirstyti į dvi gydymo grupes: </w:t>
      </w:r>
      <w:r w:rsidR="006406A8">
        <w:rPr>
          <w:rFonts w:ascii="Times New Roman" w:eastAsia="SimSun" w:hAnsi="Times New Roman"/>
          <w:lang w:eastAsia="zh-CN"/>
        </w:rPr>
        <w:t xml:space="preserve">Imatinib Synthon Hispania </w:t>
      </w:r>
      <w:r>
        <w:rPr>
          <w:rFonts w:ascii="Times New Roman" w:eastAsia="SimSun" w:hAnsi="Times New Roman"/>
          <w:lang w:eastAsia="zh-CN"/>
        </w:rPr>
        <w:t xml:space="preserve"> </w:t>
      </w:r>
      <w:r w:rsidRPr="00340F0C">
        <w:rPr>
          <w:rFonts w:ascii="Times New Roman" w:eastAsia="SimSun" w:hAnsi="Times New Roman"/>
          <w:lang w:eastAsia="zh-CN"/>
        </w:rPr>
        <w:t>400 mg per parą arba placebo grupes (gydymas buvo skiriamas vienerius metus).</w:t>
      </w:r>
    </w:p>
    <w:p w14:paraId="67436C5E"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Pirminė vertinamoji klinikinio tyrimo baigtis buvo išgyvenamumas be ligos recidyvo (angl. recurrence-free survival – RFS), nustatomas kaip laikas nuo randomizacijos dienos iki recidyvo pasireiškimo dienos arba mirties dėl bet kokios priežasties. </w:t>
      </w:r>
    </w:p>
    <w:p w14:paraId="20A140AB" w14:textId="77777777" w:rsidR="00A45112" w:rsidRPr="00340F0C" w:rsidRDefault="00A45112" w:rsidP="00A45112">
      <w:pPr>
        <w:tabs>
          <w:tab w:val="left" w:pos="567"/>
        </w:tabs>
        <w:spacing w:after="0" w:line="240" w:lineRule="auto"/>
        <w:rPr>
          <w:rFonts w:ascii="Times New Roman" w:eastAsia="SimSun" w:hAnsi="Times New Roman"/>
          <w:lang w:eastAsia="zh-CN"/>
        </w:rPr>
      </w:pPr>
    </w:p>
    <w:p w14:paraId="653AB6E3" w14:textId="77777777" w:rsidR="00A45112" w:rsidRPr="00340F0C" w:rsidRDefault="006406A8" w:rsidP="00A45112">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 xml:space="preserve">Imatinib Synthon Hispania </w:t>
      </w:r>
      <w:r w:rsidR="00A45112">
        <w:rPr>
          <w:rFonts w:ascii="Times New Roman" w:eastAsia="SimSun" w:hAnsi="Times New Roman"/>
          <w:lang w:eastAsia="zh-CN"/>
        </w:rPr>
        <w:t xml:space="preserve"> </w:t>
      </w:r>
      <w:r w:rsidR="00A45112" w:rsidRPr="00340F0C">
        <w:rPr>
          <w:rFonts w:ascii="Times New Roman" w:eastAsia="SimSun" w:hAnsi="Times New Roman"/>
          <w:lang w:eastAsia="zh-CN"/>
        </w:rPr>
        <w:t xml:space="preserve">reikšmingai pailgino RFS rodiklį; 75 % pacientų, kuriems nepasireiškė ligos recidyvas 38 mėnesius, lyginant su 20 mėnesių laikotarpiu placebo grupėje (95 % PI, [30 - </w:t>
      </w:r>
      <w:r w:rsidR="00A45112" w:rsidRPr="00340F0C">
        <w:rPr>
          <w:rFonts w:ascii="Times New Roman" w:eastAsia="SimSun" w:hAnsi="Times New Roman"/>
          <w:lang w:eastAsia="zh-CN"/>
        </w:rPr>
        <w:lastRenderedPageBreak/>
        <w:t xml:space="preserve">nevertintinas]; [14 - nevertintinas], atitinkamai); (rizikos santykis = 0,398 [0,259-0,610], p&lt;0,0001). Vertinant po vienerių gydymo metų, bendrojo RFS rodiklis </w:t>
      </w:r>
      <w:r>
        <w:rPr>
          <w:rFonts w:ascii="Times New Roman" w:eastAsia="SimSun" w:hAnsi="Times New Roman"/>
          <w:lang w:eastAsia="zh-CN"/>
        </w:rPr>
        <w:t xml:space="preserve">Imatinib Synthon Hispania </w:t>
      </w:r>
      <w:r w:rsidR="00A45112" w:rsidRPr="00340F0C">
        <w:rPr>
          <w:rFonts w:ascii="Times New Roman" w:eastAsia="SimSun" w:hAnsi="Times New Roman"/>
          <w:lang w:eastAsia="zh-CN"/>
        </w:rPr>
        <w:t xml:space="preserve">grupėje buvo reikšmingai geresnis lyginant su placebo grupe (atitinkamai 97,7 % ir 82,3 %; p&lt;0,0001). Taigi, ligos recidyvo atsiradimo rizika buvo sumažinta apytiksliai 89 %, lyginant su placebu (rizikos santykis = 0,113 [0,049-0,264]). </w:t>
      </w:r>
    </w:p>
    <w:p w14:paraId="18870958" w14:textId="77777777" w:rsidR="00A45112" w:rsidRPr="00340F0C" w:rsidRDefault="00A45112" w:rsidP="00A45112">
      <w:pPr>
        <w:tabs>
          <w:tab w:val="left" w:pos="567"/>
        </w:tabs>
        <w:spacing w:after="0" w:line="240" w:lineRule="auto"/>
        <w:rPr>
          <w:rFonts w:ascii="Times New Roman" w:eastAsia="SimSun" w:hAnsi="Times New Roman"/>
          <w:lang w:eastAsia="zh-CN"/>
        </w:rPr>
      </w:pPr>
    </w:p>
    <w:p w14:paraId="0F7E3782"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Pacientams po pirminio VTSN operacinio gydymo ligos recidyvo rizika buvo įvertinta retrospektyviai, remiantis toliau nurodytais prognostiniais veiksniais: naviko dydžiu, mitozės indeksu ir naviko lokalizacija. Mitozės indekso duomenys surinkti 556 pacientams iš 713 atrinktos gydymui (angl. intention-to-treat – ITT) populiacijos asmenų. Remiantis Jungtinių valstijų sveikatos nacionalinio instituto (United States National Institutes of Health - NIH) ir Ginkluotųjų pajėgų patologijos instituto (Armed Forces Institute of Pathology – AFIP) sudaryta rizikos klasifikacija, pacientų pogrupių analizės rezultatai pateikti 8 lentelėje. Žemos ir labai žemos rizikos grupėje vaistinio preparato naudos nepastebėta. Bendram išgyvenamumui naudos nepastebėta.</w:t>
      </w:r>
    </w:p>
    <w:p w14:paraId="78243517" w14:textId="77777777" w:rsidR="00A45112" w:rsidRPr="00340F0C" w:rsidRDefault="00A45112" w:rsidP="00A45112">
      <w:pPr>
        <w:tabs>
          <w:tab w:val="left" w:pos="567"/>
        </w:tabs>
        <w:spacing w:after="0" w:line="240" w:lineRule="auto"/>
        <w:rPr>
          <w:rFonts w:ascii="Times New Roman" w:eastAsia="SimSun" w:hAnsi="Times New Roman"/>
          <w:lang w:eastAsia="zh-CN"/>
        </w:rPr>
      </w:pPr>
    </w:p>
    <w:p w14:paraId="20159C68" w14:textId="77777777" w:rsidR="00A45112" w:rsidRPr="00340F0C" w:rsidRDefault="00A45112" w:rsidP="00A45112">
      <w:pPr>
        <w:tabs>
          <w:tab w:val="left" w:pos="567"/>
        </w:tabs>
        <w:spacing w:after="0" w:line="240" w:lineRule="auto"/>
        <w:rPr>
          <w:rFonts w:ascii="Times New Roman" w:eastAsia="SimSun" w:hAnsi="Times New Roman"/>
          <w:b/>
          <w:lang w:eastAsia="zh-CN"/>
        </w:rPr>
      </w:pPr>
      <w:r>
        <w:rPr>
          <w:rFonts w:ascii="Times New Roman" w:eastAsia="SimSun" w:hAnsi="Times New Roman"/>
          <w:b/>
          <w:lang w:eastAsia="zh-CN"/>
        </w:rPr>
        <w:t>7</w:t>
      </w:r>
      <w:r w:rsidRPr="00340F0C">
        <w:rPr>
          <w:rFonts w:ascii="Times New Roman" w:eastAsia="SimSun" w:hAnsi="Times New Roman"/>
          <w:b/>
          <w:lang w:eastAsia="zh-CN"/>
        </w:rPr>
        <w:t xml:space="preserve"> lentelė. Z9001 klinikinio tyrimo RFS analizės pagal NIH ir AFIP rizikos klasifikacijas santrauka</w:t>
      </w:r>
    </w:p>
    <w:p w14:paraId="781E0EBB" w14:textId="77777777" w:rsidR="00A45112" w:rsidRPr="00340F0C" w:rsidRDefault="00A45112" w:rsidP="00A45112">
      <w:pPr>
        <w:shd w:val="clear" w:color="auto" w:fill="FFFFFF"/>
        <w:tabs>
          <w:tab w:val="left" w:pos="426"/>
          <w:tab w:val="left" w:pos="1248"/>
        </w:tabs>
        <w:spacing w:after="0" w:line="240" w:lineRule="auto"/>
        <w:ind w:left="426" w:hanging="426"/>
        <w:jc w:val="both"/>
        <w:rPr>
          <w:rFonts w:ascii="Times New Roman" w:eastAsia="Times New Roman" w:hAnsi="Times New Roman"/>
          <w:b/>
          <w:bCs/>
          <w:lang w:eastAsia="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1134"/>
        <w:gridCol w:w="1843"/>
        <w:gridCol w:w="1701"/>
        <w:gridCol w:w="1559"/>
        <w:gridCol w:w="1559"/>
      </w:tblGrid>
      <w:tr w:rsidR="00A45112" w:rsidRPr="00340F0C" w14:paraId="00B4D84D" w14:textId="77777777" w:rsidTr="00B00CA4">
        <w:tc>
          <w:tcPr>
            <w:tcW w:w="851" w:type="dxa"/>
            <w:vMerge w:val="restart"/>
          </w:tcPr>
          <w:p w14:paraId="34280AAE" w14:textId="77777777" w:rsidR="00A45112" w:rsidRPr="00340F0C" w:rsidRDefault="00A45112" w:rsidP="00A45112">
            <w:pPr>
              <w:spacing w:after="0" w:line="240" w:lineRule="auto"/>
              <w:rPr>
                <w:rFonts w:ascii="Times New Roman" w:hAnsi="Times New Roman"/>
                <w:b/>
                <w:lang w:eastAsia="en-GB"/>
              </w:rPr>
            </w:pPr>
            <w:r w:rsidRPr="00340F0C">
              <w:rPr>
                <w:rFonts w:ascii="Times New Roman" w:hAnsi="Times New Roman"/>
              </w:rPr>
              <w:t>Rizikos kriterijai</w:t>
            </w:r>
          </w:p>
          <w:p w14:paraId="7F2E7AAA" w14:textId="77777777" w:rsidR="00A45112" w:rsidRPr="00340F0C" w:rsidRDefault="00A45112" w:rsidP="00A45112">
            <w:pPr>
              <w:spacing w:after="0" w:line="240" w:lineRule="auto"/>
              <w:rPr>
                <w:rFonts w:ascii="Times New Roman" w:hAnsi="Times New Roman"/>
                <w:b/>
                <w:lang w:eastAsia="en-GB"/>
              </w:rPr>
            </w:pPr>
          </w:p>
        </w:tc>
        <w:tc>
          <w:tcPr>
            <w:tcW w:w="1134" w:type="dxa"/>
            <w:vMerge w:val="restart"/>
          </w:tcPr>
          <w:p w14:paraId="3524DA92" w14:textId="77777777" w:rsidR="00A45112" w:rsidRPr="00340F0C" w:rsidRDefault="00A45112" w:rsidP="00A45112">
            <w:pPr>
              <w:shd w:val="clear" w:color="auto" w:fill="FFFFFF"/>
              <w:tabs>
                <w:tab w:val="left" w:pos="426"/>
                <w:tab w:val="left" w:pos="1248"/>
              </w:tabs>
              <w:spacing w:after="0" w:line="240" w:lineRule="auto"/>
              <w:rPr>
                <w:rFonts w:ascii="Times New Roman" w:hAnsi="Times New Roman"/>
                <w:b/>
                <w:lang w:eastAsia="en-GB"/>
              </w:rPr>
            </w:pPr>
            <w:r w:rsidRPr="00340F0C">
              <w:rPr>
                <w:rFonts w:ascii="Times New Roman" w:hAnsi="Times New Roman"/>
              </w:rPr>
              <w:t>Rizikos lygis</w:t>
            </w:r>
          </w:p>
          <w:p w14:paraId="61E1F4F8" w14:textId="77777777" w:rsidR="00A45112" w:rsidRPr="00340F0C" w:rsidRDefault="00A45112" w:rsidP="00A45112">
            <w:pPr>
              <w:shd w:val="clear" w:color="auto" w:fill="FFFFFF"/>
              <w:tabs>
                <w:tab w:val="left" w:pos="426"/>
                <w:tab w:val="left" w:pos="1248"/>
              </w:tabs>
              <w:spacing w:after="0" w:line="240" w:lineRule="auto"/>
              <w:rPr>
                <w:rFonts w:ascii="Times New Roman" w:hAnsi="Times New Roman"/>
                <w:b/>
                <w:lang w:eastAsia="en-GB"/>
              </w:rPr>
            </w:pPr>
          </w:p>
        </w:tc>
        <w:tc>
          <w:tcPr>
            <w:tcW w:w="1134" w:type="dxa"/>
            <w:vMerge w:val="restart"/>
          </w:tcPr>
          <w:p w14:paraId="347FB772" w14:textId="77777777" w:rsidR="00A45112" w:rsidRPr="00340F0C" w:rsidRDefault="00A45112" w:rsidP="00A45112">
            <w:pPr>
              <w:shd w:val="clear" w:color="auto" w:fill="FFFFFF"/>
              <w:tabs>
                <w:tab w:val="left" w:pos="426"/>
                <w:tab w:val="left" w:pos="1248"/>
              </w:tabs>
              <w:spacing w:after="0" w:line="240" w:lineRule="auto"/>
              <w:rPr>
                <w:rFonts w:ascii="Times New Roman" w:hAnsi="Times New Roman"/>
                <w:b/>
                <w:lang w:eastAsia="en-GB"/>
              </w:rPr>
            </w:pPr>
            <w:r w:rsidRPr="00340F0C">
              <w:rPr>
                <w:rFonts w:ascii="Times New Roman" w:hAnsi="Times New Roman"/>
              </w:rPr>
              <w:t>Pacientų skaičius %</w:t>
            </w:r>
          </w:p>
          <w:p w14:paraId="22AD52BA" w14:textId="77777777" w:rsidR="00A45112" w:rsidRPr="00340F0C" w:rsidRDefault="00A45112" w:rsidP="00A45112">
            <w:pPr>
              <w:shd w:val="clear" w:color="auto" w:fill="FFFFFF"/>
              <w:tabs>
                <w:tab w:val="left" w:pos="426"/>
                <w:tab w:val="left" w:pos="1248"/>
              </w:tabs>
              <w:spacing w:after="0" w:line="240" w:lineRule="auto"/>
              <w:rPr>
                <w:rFonts w:ascii="Times New Roman" w:hAnsi="Times New Roman"/>
                <w:b/>
                <w:lang w:eastAsia="en-GB"/>
              </w:rPr>
            </w:pPr>
          </w:p>
        </w:tc>
        <w:tc>
          <w:tcPr>
            <w:tcW w:w="1843" w:type="dxa"/>
            <w:vMerge w:val="restart"/>
          </w:tcPr>
          <w:p w14:paraId="6E4B79E4" w14:textId="77777777" w:rsidR="00A45112" w:rsidRPr="00340F0C" w:rsidRDefault="00A45112" w:rsidP="00A45112">
            <w:pPr>
              <w:shd w:val="clear" w:color="auto" w:fill="FFFFFF"/>
              <w:tabs>
                <w:tab w:val="left" w:pos="426"/>
                <w:tab w:val="left" w:pos="1248"/>
              </w:tabs>
              <w:spacing w:after="0" w:line="240" w:lineRule="auto"/>
              <w:rPr>
                <w:rFonts w:ascii="Times New Roman" w:hAnsi="Times New Roman"/>
                <w:b/>
                <w:lang w:eastAsia="en-GB"/>
              </w:rPr>
            </w:pPr>
            <w:r w:rsidRPr="00340F0C">
              <w:rPr>
                <w:rFonts w:ascii="Times New Roman" w:hAnsi="Times New Roman"/>
              </w:rPr>
              <w:t>Atvejų skaičius / Pacientų skaičius</w:t>
            </w:r>
          </w:p>
          <w:p w14:paraId="6090153D" w14:textId="77777777" w:rsidR="00A45112" w:rsidRPr="00340F0C" w:rsidRDefault="00A45112" w:rsidP="00A45112">
            <w:pPr>
              <w:shd w:val="clear" w:color="auto" w:fill="FFFFFF"/>
              <w:tabs>
                <w:tab w:val="left" w:pos="426"/>
                <w:tab w:val="left" w:pos="1248"/>
              </w:tabs>
              <w:spacing w:after="0" w:line="240" w:lineRule="auto"/>
              <w:rPr>
                <w:rFonts w:ascii="Times New Roman" w:hAnsi="Times New Roman"/>
                <w:b/>
                <w:lang w:eastAsia="en-GB"/>
              </w:rPr>
            </w:pPr>
          </w:p>
        </w:tc>
        <w:tc>
          <w:tcPr>
            <w:tcW w:w="1701" w:type="dxa"/>
            <w:vMerge w:val="restart"/>
          </w:tcPr>
          <w:p w14:paraId="128BB747" w14:textId="77777777" w:rsidR="00A45112" w:rsidRPr="00340F0C" w:rsidRDefault="00A45112" w:rsidP="00A45112">
            <w:pPr>
              <w:shd w:val="clear" w:color="auto" w:fill="FFFFFF"/>
              <w:tabs>
                <w:tab w:val="left" w:pos="426"/>
                <w:tab w:val="left" w:pos="1248"/>
              </w:tabs>
              <w:spacing w:after="0" w:line="240" w:lineRule="auto"/>
              <w:rPr>
                <w:rFonts w:ascii="Times New Roman" w:hAnsi="Times New Roman"/>
                <w:b/>
                <w:lang w:eastAsia="en-GB"/>
              </w:rPr>
            </w:pPr>
            <w:r w:rsidRPr="00340F0C">
              <w:rPr>
                <w:rFonts w:ascii="Times New Roman" w:hAnsi="Times New Roman"/>
              </w:rPr>
              <w:t>Bendrasis rizikos santykis (95 % PI)*</w:t>
            </w:r>
          </w:p>
          <w:p w14:paraId="1502EAC6" w14:textId="77777777" w:rsidR="00A45112" w:rsidRPr="00340F0C" w:rsidRDefault="00A45112" w:rsidP="00A45112">
            <w:pPr>
              <w:shd w:val="clear" w:color="auto" w:fill="FFFFFF"/>
              <w:tabs>
                <w:tab w:val="left" w:pos="426"/>
                <w:tab w:val="left" w:pos="1248"/>
              </w:tabs>
              <w:spacing w:after="0" w:line="240" w:lineRule="auto"/>
              <w:rPr>
                <w:rFonts w:ascii="Times New Roman" w:hAnsi="Times New Roman"/>
                <w:b/>
                <w:lang w:eastAsia="en-GB"/>
              </w:rPr>
            </w:pPr>
          </w:p>
        </w:tc>
        <w:tc>
          <w:tcPr>
            <w:tcW w:w="3118" w:type="dxa"/>
            <w:gridSpan w:val="2"/>
          </w:tcPr>
          <w:p w14:paraId="2BF56873" w14:textId="77777777" w:rsidR="00A45112" w:rsidRPr="00340F0C" w:rsidRDefault="00A45112" w:rsidP="00A45112">
            <w:pPr>
              <w:shd w:val="clear" w:color="auto" w:fill="FFFFFF"/>
              <w:tabs>
                <w:tab w:val="left" w:pos="426"/>
                <w:tab w:val="left" w:pos="1248"/>
              </w:tabs>
              <w:spacing w:after="0" w:line="240" w:lineRule="auto"/>
              <w:rPr>
                <w:rFonts w:ascii="Times New Roman" w:hAnsi="Times New Roman"/>
                <w:b/>
                <w:lang w:eastAsia="en-GB"/>
              </w:rPr>
            </w:pPr>
            <w:r w:rsidRPr="00340F0C">
              <w:rPr>
                <w:rFonts w:ascii="Times New Roman" w:hAnsi="Times New Roman"/>
              </w:rPr>
              <w:t>RFS dažnis (%)</w:t>
            </w:r>
          </w:p>
        </w:tc>
      </w:tr>
      <w:tr w:rsidR="00A45112" w:rsidRPr="00340F0C" w14:paraId="41D9ACDC" w14:textId="77777777" w:rsidTr="00B00CA4">
        <w:tc>
          <w:tcPr>
            <w:tcW w:w="851" w:type="dxa"/>
            <w:vMerge/>
          </w:tcPr>
          <w:p w14:paraId="34DAB141" w14:textId="77777777" w:rsidR="00A45112" w:rsidRPr="00340F0C" w:rsidRDefault="00A45112" w:rsidP="00A45112">
            <w:pPr>
              <w:spacing w:after="0" w:line="240" w:lineRule="auto"/>
              <w:rPr>
                <w:rFonts w:ascii="Times New Roman" w:hAnsi="Times New Roman"/>
                <w:b/>
                <w:lang w:eastAsia="en-GB"/>
              </w:rPr>
            </w:pPr>
          </w:p>
        </w:tc>
        <w:tc>
          <w:tcPr>
            <w:tcW w:w="1134" w:type="dxa"/>
            <w:vMerge/>
          </w:tcPr>
          <w:p w14:paraId="44CED5B1" w14:textId="77777777" w:rsidR="00A45112" w:rsidRPr="00340F0C" w:rsidRDefault="00A45112" w:rsidP="00A45112">
            <w:pPr>
              <w:spacing w:after="0" w:line="240" w:lineRule="auto"/>
              <w:rPr>
                <w:rFonts w:ascii="Times New Roman" w:hAnsi="Times New Roman"/>
                <w:b/>
                <w:lang w:eastAsia="en-GB"/>
              </w:rPr>
            </w:pPr>
          </w:p>
        </w:tc>
        <w:tc>
          <w:tcPr>
            <w:tcW w:w="1134" w:type="dxa"/>
            <w:vMerge/>
          </w:tcPr>
          <w:p w14:paraId="4DE8CCCA" w14:textId="77777777" w:rsidR="00A45112" w:rsidRPr="00340F0C" w:rsidRDefault="00A45112" w:rsidP="00A45112">
            <w:pPr>
              <w:spacing w:after="0" w:line="240" w:lineRule="auto"/>
              <w:rPr>
                <w:rFonts w:ascii="Times New Roman" w:hAnsi="Times New Roman"/>
                <w:b/>
                <w:lang w:eastAsia="en-GB"/>
              </w:rPr>
            </w:pPr>
          </w:p>
        </w:tc>
        <w:tc>
          <w:tcPr>
            <w:tcW w:w="1843" w:type="dxa"/>
            <w:vMerge/>
          </w:tcPr>
          <w:p w14:paraId="77054FAD" w14:textId="77777777" w:rsidR="00A45112" w:rsidRPr="00340F0C" w:rsidRDefault="00A45112" w:rsidP="00A45112">
            <w:pPr>
              <w:tabs>
                <w:tab w:val="left" w:pos="0"/>
              </w:tabs>
              <w:autoSpaceDE w:val="0"/>
              <w:autoSpaceDN w:val="0"/>
              <w:adjustRightInd w:val="0"/>
              <w:spacing w:after="0" w:line="240" w:lineRule="auto"/>
              <w:rPr>
                <w:rFonts w:ascii="Times New Roman" w:hAnsi="Times New Roman"/>
                <w:b/>
                <w:lang w:eastAsia="en-GB"/>
              </w:rPr>
            </w:pPr>
          </w:p>
        </w:tc>
        <w:tc>
          <w:tcPr>
            <w:tcW w:w="1701" w:type="dxa"/>
            <w:vMerge/>
          </w:tcPr>
          <w:p w14:paraId="21CE8813" w14:textId="77777777" w:rsidR="00A45112" w:rsidRPr="00340F0C" w:rsidRDefault="00A45112" w:rsidP="00A45112">
            <w:pPr>
              <w:tabs>
                <w:tab w:val="left" w:pos="0"/>
              </w:tabs>
              <w:autoSpaceDE w:val="0"/>
              <w:autoSpaceDN w:val="0"/>
              <w:adjustRightInd w:val="0"/>
              <w:spacing w:after="0" w:line="240" w:lineRule="auto"/>
              <w:rPr>
                <w:rFonts w:ascii="Times New Roman" w:hAnsi="Times New Roman"/>
                <w:b/>
                <w:lang w:eastAsia="en-GB"/>
              </w:rPr>
            </w:pPr>
          </w:p>
        </w:tc>
        <w:tc>
          <w:tcPr>
            <w:tcW w:w="1559" w:type="dxa"/>
          </w:tcPr>
          <w:p w14:paraId="0B470DDB" w14:textId="77777777" w:rsidR="00A45112" w:rsidRPr="00340F0C" w:rsidRDefault="00A45112" w:rsidP="00A45112">
            <w:pPr>
              <w:tabs>
                <w:tab w:val="left" w:pos="0"/>
              </w:tabs>
              <w:autoSpaceDE w:val="0"/>
              <w:autoSpaceDN w:val="0"/>
              <w:adjustRightInd w:val="0"/>
              <w:spacing w:after="0" w:line="240" w:lineRule="auto"/>
              <w:rPr>
                <w:rFonts w:ascii="Times New Roman" w:hAnsi="Times New Roman"/>
                <w:b/>
                <w:lang w:eastAsia="en-GB"/>
              </w:rPr>
            </w:pPr>
            <w:r w:rsidRPr="00340F0C">
              <w:rPr>
                <w:rFonts w:ascii="Times New Roman" w:hAnsi="Times New Roman"/>
              </w:rPr>
              <w:t>12 mėn.</w:t>
            </w:r>
          </w:p>
        </w:tc>
        <w:tc>
          <w:tcPr>
            <w:tcW w:w="1559" w:type="dxa"/>
          </w:tcPr>
          <w:p w14:paraId="3FEB52F1" w14:textId="77777777" w:rsidR="00A45112" w:rsidRPr="00340F0C" w:rsidRDefault="00A45112" w:rsidP="00A45112">
            <w:pPr>
              <w:tabs>
                <w:tab w:val="left" w:pos="0"/>
              </w:tabs>
              <w:autoSpaceDE w:val="0"/>
              <w:autoSpaceDN w:val="0"/>
              <w:adjustRightInd w:val="0"/>
              <w:spacing w:after="0" w:line="240" w:lineRule="auto"/>
              <w:rPr>
                <w:rFonts w:ascii="Times New Roman" w:hAnsi="Times New Roman"/>
                <w:b/>
                <w:lang w:eastAsia="en-GB"/>
              </w:rPr>
            </w:pPr>
            <w:r w:rsidRPr="00340F0C">
              <w:rPr>
                <w:rFonts w:ascii="Times New Roman" w:hAnsi="Times New Roman"/>
              </w:rPr>
              <w:t>24 mėn.</w:t>
            </w:r>
          </w:p>
        </w:tc>
      </w:tr>
      <w:tr w:rsidR="00A45112" w:rsidRPr="00340F0C" w14:paraId="577FCFDC" w14:textId="77777777" w:rsidTr="00B00CA4">
        <w:tc>
          <w:tcPr>
            <w:tcW w:w="851" w:type="dxa"/>
            <w:vMerge/>
          </w:tcPr>
          <w:p w14:paraId="56C94E6F" w14:textId="77777777" w:rsidR="00A45112" w:rsidRPr="00340F0C" w:rsidRDefault="00A45112" w:rsidP="00A45112">
            <w:pPr>
              <w:spacing w:after="0" w:line="240" w:lineRule="auto"/>
              <w:rPr>
                <w:rFonts w:ascii="Times New Roman" w:hAnsi="Times New Roman"/>
                <w:b/>
                <w:lang w:eastAsia="en-GB"/>
              </w:rPr>
            </w:pPr>
          </w:p>
        </w:tc>
        <w:tc>
          <w:tcPr>
            <w:tcW w:w="1134" w:type="dxa"/>
            <w:vMerge/>
            <w:tcBorders>
              <w:bottom w:val="single" w:sz="4" w:space="0" w:color="auto"/>
            </w:tcBorders>
          </w:tcPr>
          <w:p w14:paraId="03D2E25A" w14:textId="77777777" w:rsidR="00A45112" w:rsidRPr="00340F0C" w:rsidRDefault="00A45112" w:rsidP="00A45112">
            <w:pPr>
              <w:spacing w:after="0" w:line="240" w:lineRule="auto"/>
              <w:rPr>
                <w:rFonts w:ascii="Times New Roman" w:hAnsi="Times New Roman"/>
                <w:b/>
                <w:lang w:eastAsia="en-GB"/>
              </w:rPr>
            </w:pPr>
          </w:p>
        </w:tc>
        <w:tc>
          <w:tcPr>
            <w:tcW w:w="1134" w:type="dxa"/>
            <w:vMerge/>
            <w:tcBorders>
              <w:bottom w:val="single" w:sz="4" w:space="0" w:color="auto"/>
            </w:tcBorders>
          </w:tcPr>
          <w:p w14:paraId="4C424AFF" w14:textId="77777777" w:rsidR="00A45112" w:rsidRPr="00340F0C" w:rsidRDefault="00A45112" w:rsidP="00A45112">
            <w:pPr>
              <w:spacing w:after="0" w:line="240" w:lineRule="auto"/>
              <w:rPr>
                <w:rFonts w:ascii="Times New Roman" w:hAnsi="Times New Roman"/>
                <w:b/>
                <w:lang w:eastAsia="en-GB"/>
              </w:rPr>
            </w:pPr>
          </w:p>
        </w:tc>
        <w:tc>
          <w:tcPr>
            <w:tcW w:w="1843" w:type="dxa"/>
            <w:tcBorders>
              <w:bottom w:val="single" w:sz="4" w:space="0" w:color="auto"/>
            </w:tcBorders>
          </w:tcPr>
          <w:p w14:paraId="2643EA3C" w14:textId="0566283B" w:rsidR="00A45112" w:rsidRPr="00340F0C" w:rsidRDefault="006406A8" w:rsidP="00A45112">
            <w:pPr>
              <w:tabs>
                <w:tab w:val="left" w:pos="0"/>
              </w:tabs>
              <w:autoSpaceDE w:val="0"/>
              <w:autoSpaceDN w:val="0"/>
              <w:adjustRightInd w:val="0"/>
              <w:spacing w:after="0" w:line="240" w:lineRule="auto"/>
              <w:rPr>
                <w:rFonts w:ascii="Times New Roman" w:hAnsi="Times New Roman"/>
                <w:b/>
                <w:lang w:eastAsia="en-GB"/>
              </w:rPr>
            </w:pPr>
            <w:r>
              <w:rPr>
                <w:rFonts w:ascii="Times New Roman" w:hAnsi="Times New Roman"/>
              </w:rPr>
              <w:t xml:space="preserve">Imatinib Synthon Hispania </w:t>
            </w:r>
            <w:r w:rsidR="00A45112" w:rsidRPr="00340F0C">
              <w:rPr>
                <w:rFonts w:ascii="Times New Roman" w:hAnsi="Times New Roman"/>
              </w:rPr>
              <w:t>lyginant su placebu</w:t>
            </w:r>
          </w:p>
        </w:tc>
        <w:tc>
          <w:tcPr>
            <w:tcW w:w="1701" w:type="dxa"/>
            <w:vMerge/>
            <w:tcBorders>
              <w:bottom w:val="single" w:sz="4" w:space="0" w:color="auto"/>
            </w:tcBorders>
          </w:tcPr>
          <w:p w14:paraId="167DD239" w14:textId="77777777" w:rsidR="00A45112" w:rsidRPr="00340F0C" w:rsidRDefault="00A45112" w:rsidP="00A45112">
            <w:pPr>
              <w:tabs>
                <w:tab w:val="left" w:pos="0"/>
              </w:tabs>
              <w:autoSpaceDE w:val="0"/>
              <w:autoSpaceDN w:val="0"/>
              <w:adjustRightInd w:val="0"/>
              <w:spacing w:after="0" w:line="240" w:lineRule="auto"/>
              <w:rPr>
                <w:rFonts w:ascii="Times New Roman" w:hAnsi="Times New Roman"/>
                <w:b/>
                <w:lang w:eastAsia="en-GB"/>
              </w:rPr>
            </w:pPr>
          </w:p>
        </w:tc>
        <w:tc>
          <w:tcPr>
            <w:tcW w:w="1559" w:type="dxa"/>
            <w:tcBorders>
              <w:bottom w:val="single" w:sz="4" w:space="0" w:color="auto"/>
            </w:tcBorders>
          </w:tcPr>
          <w:p w14:paraId="73F680B0" w14:textId="3B221814" w:rsidR="00A45112" w:rsidRPr="00340F0C" w:rsidRDefault="006406A8" w:rsidP="00A45112">
            <w:pPr>
              <w:tabs>
                <w:tab w:val="left" w:pos="0"/>
              </w:tabs>
              <w:autoSpaceDE w:val="0"/>
              <w:autoSpaceDN w:val="0"/>
              <w:adjustRightInd w:val="0"/>
              <w:spacing w:after="0" w:line="240" w:lineRule="auto"/>
              <w:rPr>
                <w:rFonts w:ascii="Times New Roman" w:hAnsi="Times New Roman"/>
                <w:b/>
                <w:lang w:eastAsia="en-GB"/>
              </w:rPr>
            </w:pPr>
            <w:r>
              <w:rPr>
                <w:rFonts w:ascii="Times New Roman" w:hAnsi="Times New Roman"/>
              </w:rPr>
              <w:t xml:space="preserve">Imatinib Synthon Hispania </w:t>
            </w:r>
            <w:r w:rsidR="00A45112" w:rsidRPr="00340F0C">
              <w:rPr>
                <w:rFonts w:ascii="Times New Roman" w:hAnsi="Times New Roman"/>
              </w:rPr>
              <w:t>lyginant su placebu</w:t>
            </w:r>
          </w:p>
        </w:tc>
        <w:tc>
          <w:tcPr>
            <w:tcW w:w="1559" w:type="dxa"/>
            <w:tcBorders>
              <w:bottom w:val="single" w:sz="4" w:space="0" w:color="auto"/>
            </w:tcBorders>
          </w:tcPr>
          <w:p w14:paraId="52B3D1AE" w14:textId="26029D65" w:rsidR="00A45112" w:rsidRPr="00340F0C" w:rsidRDefault="006406A8" w:rsidP="00A45112">
            <w:pPr>
              <w:tabs>
                <w:tab w:val="left" w:pos="0"/>
              </w:tabs>
              <w:autoSpaceDE w:val="0"/>
              <w:autoSpaceDN w:val="0"/>
              <w:adjustRightInd w:val="0"/>
              <w:spacing w:after="0" w:line="240" w:lineRule="auto"/>
              <w:rPr>
                <w:rFonts w:ascii="Times New Roman" w:hAnsi="Times New Roman"/>
                <w:b/>
                <w:lang w:eastAsia="en-GB"/>
              </w:rPr>
            </w:pPr>
            <w:r>
              <w:rPr>
                <w:rFonts w:ascii="Times New Roman" w:hAnsi="Times New Roman"/>
              </w:rPr>
              <w:t xml:space="preserve">Imatinib Synthon Hispania </w:t>
            </w:r>
            <w:r w:rsidR="00A45112" w:rsidRPr="00340F0C">
              <w:rPr>
                <w:rFonts w:ascii="Times New Roman" w:hAnsi="Times New Roman"/>
              </w:rPr>
              <w:t>lyginant su placebu</w:t>
            </w:r>
          </w:p>
        </w:tc>
      </w:tr>
      <w:tr w:rsidR="00A45112" w:rsidRPr="00340F0C" w14:paraId="095E62D3" w14:textId="77777777" w:rsidTr="00B00CA4">
        <w:tc>
          <w:tcPr>
            <w:tcW w:w="851" w:type="dxa"/>
            <w:vMerge w:val="restart"/>
          </w:tcPr>
          <w:p w14:paraId="5D5607FB" w14:textId="77777777" w:rsidR="00A45112" w:rsidRPr="00340F0C" w:rsidRDefault="00A45112" w:rsidP="00A45112">
            <w:pPr>
              <w:shd w:val="clear" w:color="auto" w:fill="FFFFFF"/>
              <w:tabs>
                <w:tab w:val="left" w:pos="426"/>
                <w:tab w:val="left" w:pos="1248"/>
              </w:tabs>
              <w:spacing w:after="0" w:line="240" w:lineRule="auto"/>
              <w:ind w:left="426" w:hanging="426"/>
              <w:jc w:val="both"/>
              <w:rPr>
                <w:rFonts w:ascii="Times New Roman" w:eastAsia="Times New Roman" w:hAnsi="Times New Roman"/>
                <w:b/>
                <w:bCs/>
                <w:lang w:eastAsia="en-GB"/>
              </w:rPr>
            </w:pPr>
            <w:r w:rsidRPr="00340F0C">
              <w:rPr>
                <w:rFonts w:ascii="Times New Roman" w:hAnsi="Times New Roman"/>
              </w:rPr>
              <w:t>NIH</w:t>
            </w:r>
          </w:p>
          <w:p w14:paraId="487D18F3" w14:textId="77777777" w:rsidR="00A45112" w:rsidRPr="00340F0C" w:rsidRDefault="00A45112" w:rsidP="00A45112">
            <w:pPr>
              <w:shd w:val="clear" w:color="auto" w:fill="FFFFFF"/>
              <w:tabs>
                <w:tab w:val="left" w:pos="426"/>
                <w:tab w:val="left" w:pos="1248"/>
              </w:tabs>
              <w:spacing w:after="0" w:line="240" w:lineRule="auto"/>
              <w:ind w:left="426" w:hanging="426"/>
              <w:jc w:val="both"/>
              <w:rPr>
                <w:rFonts w:ascii="Times New Roman" w:eastAsia="Times New Roman" w:hAnsi="Times New Roman"/>
                <w:b/>
                <w:bCs/>
                <w:lang w:eastAsia="en-GB"/>
              </w:rPr>
            </w:pPr>
          </w:p>
        </w:tc>
        <w:tc>
          <w:tcPr>
            <w:tcW w:w="1134" w:type="dxa"/>
            <w:tcBorders>
              <w:bottom w:val="nil"/>
            </w:tcBorders>
          </w:tcPr>
          <w:p w14:paraId="02330A48"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Maža</w:t>
            </w:r>
          </w:p>
        </w:tc>
        <w:tc>
          <w:tcPr>
            <w:tcW w:w="1134" w:type="dxa"/>
            <w:tcBorders>
              <w:bottom w:val="nil"/>
            </w:tcBorders>
          </w:tcPr>
          <w:p w14:paraId="7B1E2420"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29,5</w:t>
            </w:r>
          </w:p>
        </w:tc>
        <w:tc>
          <w:tcPr>
            <w:tcW w:w="1843" w:type="dxa"/>
            <w:tcBorders>
              <w:bottom w:val="nil"/>
            </w:tcBorders>
          </w:tcPr>
          <w:p w14:paraId="4E5CD3C4"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0/86 ir 2/90</w:t>
            </w:r>
          </w:p>
        </w:tc>
        <w:tc>
          <w:tcPr>
            <w:tcW w:w="1701" w:type="dxa"/>
            <w:tcBorders>
              <w:bottom w:val="nil"/>
            </w:tcBorders>
          </w:tcPr>
          <w:p w14:paraId="5A34E596"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 xml:space="preserve">N.E. </w:t>
            </w:r>
          </w:p>
        </w:tc>
        <w:tc>
          <w:tcPr>
            <w:tcW w:w="1559" w:type="dxa"/>
            <w:tcBorders>
              <w:bottom w:val="nil"/>
            </w:tcBorders>
          </w:tcPr>
          <w:p w14:paraId="3A588E19"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100 ir 98,7</w:t>
            </w:r>
          </w:p>
        </w:tc>
        <w:tc>
          <w:tcPr>
            <w:tcW w:w="1559" w:type="dxa"/>
            <w:tcBorders>
              <w:bottom w:val="nil"/>
            </w:tcBorders>
          </w:tcPr>
          <w:p w14:paraId="7250306B"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100 ir 95,5</w:t>
            </w:r>
          </w:p>
        </w:tc>
      </w:tr>
      <w:tr w:rsidR="00A45112" w:rsidRPr="00340F0C" w14:paraId="3F90B144" w14:textId="77777777" w:rsidTr="00B00CA4">
        <w:tc>
          <w:tcPr>
            <w:tcW w:w="851" w:type="dxa"/>
            <w:vMerge/>
          </w:tcPr>
          <w:p w14:paraId="0501E623" w14:textId="77777777" w:rsidR="00A45112" w:rsidRPr="00340F0C" w:rsidRDefault="00A45112" w:rsidP="00A45112">
            <w:pPr>
              <w:tabs>
                <w:tab w:val="left" w:pos="426"/>
              </w:tabs>
              <w:spacing w:after="0" w:line="240" w:lineRule="auto"/>
              <w:ind w:left="426" w:hanging="426"/>
              <w:jc w:val="both"/>
              <w:rPr>
                <w:rFonts w:ascii="Times New Roman" w:eastAsia="Times New Roman" w:hAnsi="Times New Roman"/>
                <w:b/>
                <w:bCs/>
                <w:lang w:eastAsia="en-GB"/>
              </w:rPr>
            </w:pPr>
          </w:p>
        </w:tc>
        <w:tc>
          <w:tcPr>
            <w:tcW w:w="1134" w:type="dxa"/>
            <w:tcBorders>
              <w:top w:val="nil"/>
              <w:bottom w:val="nil"/>
            </w:tcBorders>
          </w:tcPr>
          <w:p w14:paraId="34E68A02"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Vidutinė</w:t>
            </w:r>
          </w:p>
        </w:tc>
        <w:tc>
          <w:tcPr>
            <w:tcW w:w="1134" w:type="dxa"/>
            <w:tcBorders>
              <w:top w:val="nil"/>
              <w:bottom w:val="nil"/>
            </w:tcBorders>
          </w:tcPr>
          <w:p w14:paraId="0B493889"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25,7</w:t>
            </w:r>
          </w:p>
        </w:tc>
        <w:tc>
          <w:tcPr>
            <w:tcW w:w="1843" w:type="dxa"/>
            <w:tcBorders>
              <w:top w:val="nil"/>
              <w:bottom w:val="nil"/>
            </w:tcBorders>
          </w:tcPr>
          <w:p w14:paraId="130A9007"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 xml:space="preserve">4/75 ir 6/78 </w:t>
            </w:r>
          </w:p>
        </w:tc>
        <w:tc>
          <w:tcPr>
            <w:tcW w:w="1701" w:type="dxa"/>
            <w:tcBorders>
              <w:top w:val="nil"/>
              <w:bottom w:val="nil"/>
            </w:tcBorders>
          </w:tcPr>
          <w:p w14:paraId="17440F1F"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 xml:space="preserve">0,59 (0,17; 2,10) </w:t>
            </w:r>
          </w:p>
        </w:tc>
        <w:tc>
          <w:tcPr>
            <w:tcW w:w="1559" w:type="dxa"/>
            <w:tcBorders>
              <w:top w:val="nil"/>
              <w:bottom w:val="nil"/>
            </w:tcBorders>
          </w:tcPr>
          <w:p w14:paraId="2904E30B"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100 ir 94,8</w:t>
            </w:r>
          </w:p>
        </w:tc>
        <w:tc>
          <w:tcPr>
            <w:tcW w:w="1559" w:type="dxa"/>
            <w:tcBorders>
              <w:top w:val="nil"/>
              <w:bottom w:val="nil"/>
            </w:tcBorders>
          </w:tcPr>
          <w:p w14:paraId="3B86DB1D"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97.8 ir 89,5</w:t>
            </w:r>
          </w:p>
        </w:tc>
      </w:tr>
      <w:tr w:rsidR="00A45112" w:rsidRPr="00340F0C" w14:paraId="6F986343" w14:textId="77777777" w:rsidTr="00B00CA4">
        <w:tc>
          <w:tcPr>
            <w:tcW w:w="851" w:type="dxa"/>
            <w:vMerge/>
          </w:tcPr>
          <w:p w14:paraId="2CED4D5A" w14:textId="77777777" w:rsidR="00A45112" w:rsidRPr="00340F0C" w:rsidRDefault="00A45112" w:rsidP="00A45112">
            <w:pPr>
              <w:tabs>
                <w:tab w:val="left" w:pos="426"/>
              </w:tabs>
              <w:spacing w:after="0" w:line="240" w:lineRule="auto"/>
              <w:ind w:left="426" w:hanging="426"/>
              <w:jc w:val="both"/>
              <w:rPr>
                <w:rFonts w:ascii="Times New Roman" w:eastAsia="Times New Roman" w:hAnsi="Times New Roman"/>
                <w:b/>
                <w:bCs/>
                <w:lang w:eastAsia="en-GB"/>
              </w:rPr>
            </w:pPr>
          </w:p>
        </w:tc>
        <w:tc>
          <w:tcPr>
            <w:tcW w:w="1134" w:type="dxa"/>
            <w:tcBorders>
              <w:top w:val="nil"/>
              <w:bottom w:val="single" w:sz="4" w:space="0" w:color="auto"/>
            </w:tcBorders>
          </w:tcPr>
          <w:p w14:paraId="26BD52C2"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Didelė</w:t>
            </w:r>
          </w:p>
        </w:tc>
        <w:tc>
          <w:tcPr>
            <w:tcW w:w="1134" w:type="dxa"/>
            <w:tcBorders>
              <w:top w:val="nil"/>
              <w:bottom w:val="single" w:sz="4" w:space="0" w:color="auto"/>
            </w:tcBorders>
          </w:tcPr>
          <w:p w14:paraId="481CA6E1"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44,8</w:t>
            </w:r>
          </w:p>
        </w:tc>
        <w:tc>
          <w:tcPr>
            <w:tcW w:w="1843" w:type="dxa"/>
            <w:tcBorders>
              <w:top w:val="nil"/>
              <w:bottom w:val="single" w:sz="4" w:space="0" w:color="auto"/>
            </w:tcBorders>
          </w:tcPr>
          <w:p w14:paraId="0E3AEDBE"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 xml:space="preserve">21/140 ir 51/127 </w:t>
            </w:r>
          </w:p>
        </w:tc>
        <w:tc>
          <w:tcPr>
            <w:tcW w:w="1701" w:type="dxa"/>
            <w:tcBorders>
              <w:top w:val="nil"/>
              <w:bottom w:val="single" w:sz="4" w:space="0" w:color="auto"/>
            </w:tcBorders>
          </w:tcPr>
          <w:p w14:paraId="05BF4A00"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 xml:space="preserve">0,29 (0,18; 0,49) </w:t>
            </w:r>
          </w:p>
        </w:tc>
        <w:tc>
          <w:tcPr>
            <w:tcW w:w="1559" w:type="dxa"/>
            <w:tcBorders>
              <w:top w:val="nil"/>
              <w:bottom w:val="single" w:sz="4" w:space="0" w:color="auto"/>
            </w:tcBorders>
          </w:tcPr>
          <w:p w14:paraId="1686896A"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94,8 ir 64,0</w:t>
            </w:r>
          </w:p>
        </w:tc>
        <w:tc>
          <w:tcPr>
            <w:tcW w:w="1559" w:type="dxa"/>
            <w:tcBorders>
              <w:top w:val="nil"/>
              <w:bottom w:val="single" w:sz="4" w:space="0" w:color="auto"/>
            </w:tcBorders>
          </w:tcPr>
          <w:p w14:paraId="42526FD0"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80.7 ir 46,6</w:t>
            </w:r>
          </w:p>
        </w:tc>
      </w:tr>
      <w:tr w:rsidR="00A45112" w:rsidRPr="00340F0C" w14:paraId="433A24D4" w14:textId="77777777" w:rsidTr="00B00CA4">
        <w:tc>
          <w:tcPr>
            <w:tcW w:w="851" w:type="dxa"/>
            <w:vMerge w:val="restart"/>
          </w:tcPr>
          <w:p w14:paraId="44250656" w14:textId="77777777" w:rsidR="00A45112" w:rsidRPr="00340F0C" w:rsidRDefault="00A45112" w:rsidP="00A45112">
            <w:pPr>
              <w:shd w:val="clear" w:color="auto" w:fill="FFFFFF"/>
              <w:tabs>
                <w:tab w:val="left" w:pos="426"/>
                <w:tab w:val="left" w:pos="1248"/>
              </w:tabs>
              <w:spacing w:after="0" w:line="240" w:lineRule="auto"/>
              <w:ind w:left="426" w:hanging="426"/>
              <w:jc w:val="both"/>
              <w:rPr>
                <w:rFonts w:ascii="Times New Roman" w:eastAsia="Times New Roman" w:hAnsi="Times New Roman"/>
                <w:b/>
                <w:bCs/>
                <w:lang w:eastAsia="en-GB"/>
              </w:rPr>
            </w:pPr>
            <w:r w:rsidRPr="00340F0C">
              <w:rPr>
                <w:rFonts w:ascii="Times New Roman" w:hAnsi="Times New Roman"/>
              </w:rPr>
              <w:t>AFIP</w:t>
            </w:r>
          </w:p>
          <w:p w14:paraId="5B70FAF7" w14:textId="77777777" w:rsidR="00A45112" w:rsidRPr="00340F0C" w:rsidRDefault="00A45112" w:rsidP="00A45112">
            <w:pPr>
              <w:shd w:val="clear" w:color="auto" w:fill="FFFFFF"/>
              <w:tabs>
                <w:tab w:val="left" w:pos="426"/>
                <w:tab w:val="left" w:pos="1248"/>
              </w:tabs>
              <w:spacing w:after="0" w:line="240" w:lineRule="auto"/>
              <w:ind w:left="426" w:hanging="426"/>
              <w:jc w:val="both"/>
              <w:rPr>
                <w:rFonts w:ascii="Times New Roman" w:eastAsia="Times New Roman" w:hAnsi="Times New Roman"/>
                <w:b/>
                <w:bCs/>
                <w:lang w:eastAsia="en-GB"/>
              </w:rPr>
            </w:pPr>
          </w:p>
        </w:tc>
        <w:tc>
          <w:tcPr>
            <w:tcW w:w="1134" w:type="dxa"/>
            <w:tcBorders>
              <w:bottom w:val="nil"/>
            </w:tcBorders>
          </w:tcPr>
          <w:p w14:paraId="1858BAE3"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Labai maža</w:t>
            </w:r>
          </w:p>
        </w:tc>
        <w:tc>
          <w:tcPr>
            <w:tcW w:w="1134" w:type="dxa"/>
            <w:tcBorders>
              <w:bottom w:val="nil"/>
            </w:tcBorders>
          </w:tcPr>
          <w:p w14:paraId="1F06522F"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20,7</w:t>
            </w:r>
          </w:p>
        </w:tc>
        <w:tc>
          <w:tcPr>
            <w:tcW w:w="1843" w:type="dxa"/>
            <w:tcBorders>
              <w:bottom w:val="nil"/>
            </w:tcBorders>
          </w:tcPr>
          <w:p w14:paraId="508BA5FF"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 xml:space="preserve">0/52 ir 2/63 </w:t>
            </w:r>
          </w:p>
        </w:tc>
        <w:tc>
          <w:tcPr>
            <w:tcW w:w="1701" w:type="dxa"/>
            <w:tcBorders>
              <w:bottom w:val="nil"/>
            </w:tcBorders>
          </w:tcPr>
          <w:p w14:paraId="186C0812"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N.R.</w:t>
            </w:r>
          </w:p>
        </w:tc>
        <w:tc>
          <w:tcPr>
            <w:tcW w:w="1559" w:type="dxa"/>
            <w:tcBorders>
              <w:bottom w:val="nil"/>
            </w:tcBorders>
          </w:tcPr>
          <w:p w14:paraId="037E6B9E"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100 ir 98,1</w:t>
            </w:r>
          </w:p>
        </w:tc>
        <w:tc>
          <w:tcPr>
            <w:tcW w:w="1559" w:type="dxa"/>
            <w:tcBorders>
              <w:bottom w:val="nil"/>
            </w:tcBorders>
          </w:tcPr>
          <w:p w14:paraId="23F32E0B"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100 ir 93,0</w:t>
            </w:r>
          </w:p>
        </w:tc>
      </w:tr>
      <w:tr w:rsidR="00A45112" w:rsidRPr="00340F0C" w14:paraId="5A196BE7" w14:textId="77777777" w:rsidTr="00B00CA4">
        <w:tc>
          <w:tcPr>
            <w:tcW w:w="851" w:type="dxa"/>
            <w:vMerge/>
          </w:tcPr>
          <w:p w14:paraId="28A3A1C6" w14:textId="77777777" w:rsidR="00A45112" w:rsidRPr="00340F0C" w:rsidRDefault="00A45112" w:rsidP="00A45112">
            <w:pPr>
              <w:tabs>
                <w:tab w:val="left" w:pos="426"/>
              </w:tabs>
              <w:spacing w:after="0" w:line="240" w:lineRule="auto"/>
              <w:ind w:left="426" w:hanging="426"/>
              <w:jc w:val="both"/>
              <w:rPr>
                <w:rFonts w:ascii="Times New Roman" w:eastAsia="Times New Roman" w:hAnsi="Times New Roman"/>
                <w:b/>
                <w:bCs/>
                <w:lang w:eastAsia="en-GB"/>
              </w:rPr>
            </w:pPr>
          </w:p>
        </w:tc>
        <w:tc>
          <w:tcPr>
            <w:tcW w:w="1134" w:type="dxa"/>
            <w:tcBorders>
              <w:top w:val="nil"/>
              <w:bottom w:val="nil"/>
            </w:tcBorders>
          </w:tcPr>
          <w:p w14:paraId="2881EAB8"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Maža</w:t>
            </w:r>
          </w:p>
        </w:tc>
        <w:tc>
          <w:tcPr>
            <w:tcW w:w="1134" w:type="dxa"/>
            <w:tcBorders>
              <w:top w:val="nil"/>
              <w:bottom w:val="nil"/>
            </w:tcBorders>
          </w:tcPr>
          <w:p w14:paraId="1B165AC1"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25,0</w:t>
            </w:r>
          </w:p>
        </w:tc>
        <w:tc>
          <w:tcPr>
            <w:tcW w:w="1843" w:type="dxa"/>
            <w:tcBorders>
              <w:top w:val="nil"/>
              <w:bottom w:val="nil"/>
            </w:tcBorders>
          </w:tcPr>
          <w:p w14:paraId="43A463A6"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 xml:space="preserve">2/70 ir 0/69 </w:t>
            </w:r>
          </w:p>
        </w:tc>
        <w:tc>
          <w:tcPr>
            <w:tcW w:w="1701" w:type="dxa"/>
            <w:tcBorders>
              <w:top w:val="nil"/>
              <w:bottom w:val="nil"/>
            </w:tcBorders>
          </w:tcPr>
          <w:p w14:paraId="148FA05D"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N.R.</w:t>
            </w:r>
          </w:p>
        </w:tc>
        <w:tc>
          <w:tcPr>
            <w:tcW w:w="1559" w:type="dxa"/>
            <w:tcBorders>
              <w:top w:val="nil"/>
              <w:bottom w:val="nil"/>
            </w:tcBorders>
          </w:tcPr>
          <w:p w14:paraId="6507C715"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100 ir 100</w:t>
            </w:r>
          </w:p>
        </w:tc>
        <w:tc>
          <w:tcPr>
            <w:tcW w:w="1559" w:type="dxa"/>
            <w:tcBorders>
              <w:top w:val="nil"/>
              <w:bottom w:val="nil"/>
            </w:tcBorders>
          </w:tcPr>
          <w:p w14:paraId="766D4C6A"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97,8 ir 100</w:t>
            </w:r>
          </w:p>
        </w:tc>
      </w:tr>
      <w:tr w:rsidR="00A45112" w:rsidRPr="00340F0C" w14:paraId="4F2DB5A1" w14:textId="77777777" w:rsidTr="00B00CA4">
        <w:tc>
          <w:tcPr>
            <w:tcW w:w="851" w:type="dxa"/>
            <w:vMerge/>
          </w:tcPr>
          <w:p w14:paraId="1C4D5E41" w14:textId="77777777" w:rsidR="00A45112" w:rsidRPr="00340F0C" w:rsidRDefault="00A45112" w:rsidP="00A45112">
            <w:pPr>
              <w:tabs>
                <w:tab w:val="left" w:pos="426"/>
              </w:tabs>
              <w:spacing w:after="0" w:line="240" w:lineRule="auto"/>
              <w:ind w:left="426" w:hanging="426"/>
              <w:jc w:val="both"/>
              <w:rPr>
                <w:rFonts w:ascii="Times New Roman" w:eastAsia="Times New Roman" w:hAnsi="Times New Roman"/>
                <w:b/>
                <w:bCs/>
                <w:lang w:eastAsia="en-GB"/>
              </w:rPr>
            </w:pPr>
          </w:p>
        </w:tc>
        <w:tc>
          <w:tcPr>
            <w:tcW w:w="1134" w:type="dxa"/>
            <w:tcBorders>
              <w:top w:val="nil"/>
              <w:bottom w:val="nil"/>
            </w:tcBorders>
          </w:tcPr>
          <w:p w14:paraId="5F259537"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Vidutinė</w:t>
            </w:r>
          </w:p>
        </w:tc>
        <w:tc>
          <w:tcPr>
            <w:tcW w:w="1134" w:type="dxa"/>
            <w:tcBorders>
              <w:top w:val="nil"/>
              <w:bottom w:val="nil"/>
            </w:tcBorders>
          </w:tcPr>
          <w:p w14:paraId="3FDA4243"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24,6</w:t>
            </w:r>
          </w:p>
        </w:tc>
        <w:tc>
          <w:tcPr>
            <w:tcW w:w="1843" w:type="dxa"/>
            <w:tcBorders>
              <w:top w:val="nil"/>
              <w:bottom w:val="nil"/>
            </w:tcBorders>
          </w:tcPr>
          <w:p w14:paraId="332CD1AB"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 xml:space="preserve">2/70 ir 11/67 </w:t>
            </w:r>
          </w:p>
        </w:tc>
        <w:tc>
          <w:tcPr>
            <w:tcW w:w="1701" w:type="dxa"/>
            <w:tcBorders>
              <w:top w:val="nil"/>
              <w:bottom w:val="nil"/>
            </w:tcBorders>
          </w:tcPr>
          <w:p w14:paraId="597451FB"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 xml:space="preserve">0,16 (0,03; 0,70) </w:t>
            </w:r>
          </w:p>
        </w:tc>
        <w:tc>
          <w:tcPr>
            <w:tcW w:w="1559" w:type="dxa"/>
            <w:tcBorders>
              <w:top w:val="nil"/>
              <w:bottom w:val="nil"/>
            </w:tcBorders>
          </w:tcPr>
          <w:p w14:paraId="5E79E140"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97,9 ir 90,8</w:t>
            </w:r>
          </w:p>
        </w:tc>
        <w:tc>
          <w:tcPr>
            <w:tcW w:w="1559" w:type="dxa"/>
            <w:tcBorders>
              <w:top w:val="nil"/>
              <w:bottom w:val="nil"/>
            </w:tcBorders>
          </w:tcPr>
          <w:p w14:paraId="04C330A4"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97,9 ir 73,3</w:t>
            </w:r>
          </w:p>
        </w:tc>
      </w:tr>
      <w:tr w:rsidR="00A45112" w:rsidRPr="00340F0C" w14:paraId="59D87D70" w14:textId="77777777" w:rsidTr="00B00CA4">
        <w:tc>
          <w:tcPr>
            <w:tcW w:w="851" w:type="dxa"/>
            <w:vMerge/>
          </w:tcPr>
          <w:p w14:paraId="279DC837" w14:textId="77777777" w:rsidR="00A45112" w:rsidRPr="00340F0C" w:rsidRDefault="00A45112" w:rsidP="00A45112">
            <w:pPr>
              <w:tabs>
                <w:tab w:val="left" w:pos="426"/>
              </w:tabs>
              <w:spacing w:after="0" w:line="240" w:lineRule="auto"/>
              <w:ind w:left="426" w:hanging="426"/>
              <w:jc w:val="both"/>
              <w:rPr>
                <w:rFonts w:ascii="Times New Roman" w:eastAsia="Times New Roman" w:hAnsi="Times New Roman"/>
                <w:b/>
                <w:bCs/>
                <w:lang w:eastAsia="en-GB"/>
              </w:rPr>
            </w:pPr>
          </w:p>
        </w:tc>
        <w:tc>
          <w:tcPr>
            <w:tcW w:w="1134" w:type="dxa"/>
            <w:tcBorders>
              <w:top w:val="nil"/>
            </w:tcBorders>
          </w:tcPr>
          <w:p w14:paraId="6B16C0F1"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Didelė</w:t>
            </w:r>
          </w:p>
        </w:tc>
        <w:tc>
          <w:tcPr>
            <w:tcW w:w="1134" w:type="dxa"/>
            <w:tcBorders>
              <w:top w:val="nil"/>
            </w:tcBorders>
          </w:tcPr>
          <w:p w14:paraId="62F4CB05"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29,7</w:t>
            </w:r>
          </w:p>
        </w:tc>
        <w:tc>
          <w:tcPr>
            <w:tcW w:w="1843" w:type="dxa"/>
            <w:tcBorders>
              <w:top w:val="nil"/>
            </w:tcBorders>
          </w:tcPr>
          <w:p w14:paraId="641D6731"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 xml:space="preserve">16/84 ir 39/81 </w:t>
            </w:r>
          </w:p>
        </w:tc>
        <w:tc>
          <w:tcPr>
            <w:tcW w:w="1701" w:type="dxa"/>
            <w:tcBorders>
              <w:top w:val="nil"/>
            </w:tcBorders>
          </w:tcPr>
          <w:p w14:paraId="570C9D9D"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 xml:space="preserve">0,27 (0,15; 0,48) </w:t>
            </w:r>
          </w:p>
        </w:tc>
        <w:tc>
          <w:tcPr>
            <w:tcW w:w="1559" w:type="dxa"/>
            <w:tcBorders>
              <w:top w:val="nil"/>
            </w:tcBorders>
          </w:tcPr>
          <w:p w14:paraId="1A076F92"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98,7 ir 56,1</w:t>
            </w:r>
          </w:p>
        </w:tc>
        <w:tc>
          <w:tcPr>
            <w:tcW w:w="1559" w:type="dxa"/>
            <w:tcBorders>
              <w:top w:val="nil"/>
            </w:tcBorders>
          </w:tcPr>
          <w:p w14:paraId="2A4FFE38" w14:textId="77777777" w:rsidR="00A45112" w:rsidRPr="00340F0C" w:rsidRDefault="00A45112" w:rsidP="00A45112">
            <w:pPr>
              <w:spacing w:after="0" w:line="240" w:lineRule="auto"/>
              <w:jc w:val="both"/>
              <w:rPr>
                <w:rFonts w:ascii="Times New Roman" w:eastAsia="Times New Roman" w:hAnsi="Times New Roman"/>
                <w:lang w:eastAsia="en-GB"/>
              </w:rPr>
            </w:pPr>
            <w:r w:rsidRPr="00340F0C">
              <w:rPr>
                <w:rFonts w:ascii="Times New Roman" w:hAnsi="Times New Roman"/>
              </w:rPr>
              <w:t>79,9 ir 41,5</w:t>
            </w:r>
          </w:p>
        </w:tc>
      </w:tr>
    </w:tbl>
    <w:p w14:paraId="61511C62"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*Visas stebėjimo laikotarpis; NR – Nenustatytas</w:t>
      </w:r>
    </w:p>
    <w:p w14:paraId="7FBACE9D" w14:textId="77777777" w:rsidR="00A45112" w:rsidRPr="00340F0C" w:rsidRDefault="00A45112" w:rsidP="00A45112">
      <w:pPr>
        <w:tabs>
          <w:tab w:val="left" w:pos="567"/>
        </w:tabs>
        <w:spacing w:after="0" w:line="240" w:lineRule="auto"/>
        <w:rPr>
          <w:rFonts w:ascii="Times New Roman" w:eastAsia="SimSun" w:hAnsi="Times New Roman"/>
          <w:lang w:eastAsia="zh-CN"/>
        </w:rPr>
      </w:pPr>
    </w:p>
    <w:p w14:paraId="3C955645"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Atlikto antrojo daugiacentrio atvirojo III fazės tyrimo (SSG XVIII/AIO) metu buvo lyginamas VTSN sergančių pacientų po chirurginės naviko rezekcijos 12 mėnesių trukmės gydymas su 36 mėnesių trukmės gydymu 400 mg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paros doze, kai buvo viena iš toliau nurodytų sąlygų: naviko skersmuo &gt; 5 cm ir mitozių skaičius &gt; 5/50 didelės didinamosios galios laukų (DDGL); arba naviko skersmuo &gt; 10 cm ir bet koks mitozių skaičius; arba bet kokio skersmens navikas ir mitozių skaičius &gt; 10/50 DDGL; arba navikas plyšęs į pilvaplėvės ertmę. Tyrime sutiko dalyvauti ir buvo atrinkti iš viso 397 pacientai (199 pacientams skirtas 12 mėnesių trukmės gydymas, o 198 pacientams skirtas 36 mėnesių trukmės gydymas), jų amžiaus mediana buvo 61 metai (svyravo nuo 22 iki 84 metų). Vidutinė stebėjimo laikotarpio mediana buvo 54 mėnesiai (nuo randomizacijos dienos iki tyrimo pabaigos), nuo pirmojo paciento atrankos iki tyrimo pabaigos dienos praėjo iš viso 83 mėnesiai. </w:t>
      </w:r>
    </w:p>
    <w:p w14:paraId="481B6B02" w14:textId="77777777" w:rsidR="00A45112" w:rsidRPr="00340F0C" w:rsidRDefault="00A45112" w:rsidP="00A45112">
      <w:pPr>
        <w:tabs>
          <w:tab w:val="left" w:pos="567"/>
        </w:tabs>
        <w:spacing w:after="0" w:line="240" w:lineRule="auto"/>
        <w:rPr>
          <w:rFonts w:ascii="Times New Roman" w:eastAsia="SimSun" w:hAnsi="Times New Roman"/>
          <w:lang w:eastAsia="zh-CN"/>
        </w:rPr>
      </w:pPr>
    </w:p>
    <w:p w14:paraId="5EE512AD"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Pirminė tyrimo vertinamoji baigtis buvo išgyvenamumas be ligos recidyvo (angl. recurrence-free survival – RFS), nustatomas kaip laikas nuo randomizacijos dienos iki recidyvo pasireiškimo dienos arba mirties dėl bet kokios priežasties. </w:t>
      </w:r>
    </w:p>
    <w:p w14:paraId="150A66B8" w14:textId="77777777" w:rsidR="00A45112" w:rsidRPr="00340F0C" w:rsidRDefault="00A45112" w:rsidP="00A45112">
      <w:pPr>
        <w:tabs>
          <w:tab w:val="left" w:pos="567"/>
        </w:tabs>
        <w:spacing w:after="0" w:line="240" w:lineRule="auto"/>
        <w:rPr>
          <w:rFonts w:ascii="Times New Roman" w:eastAsia="SimSun" w:hAnsi="Times New Roman"/>
          <w:lang w:eastAsia="zh-CN"/>
        </w:rPr>
      </w:pPr>
    </w:p>
    <w:p w14:paraId="4B135B96"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Trisdešimt šešių (36) mėnesių trukmės gydymas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reikšmingai pailgino RFS rodiklį, lyginant su 12 mėnesių trukmės gydymu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(bendrasis rizikos santykis (RS) lygus 0,46 [0,32, 0,65], p&lt;0,0001) (žr. </w:t>
      </w:r>
      <w:r>
        <w:rPr>
          <w:rFonts w:ascii="Times New Roman" w:eastAsia="SimSun" w:hAnsi="Times New Roman"/>
          <w:lang w:eastAsia="zh-CN"/>
        </w:rPr>
        <w:t>8</w:t>
      </w:r>
      <w:r w:rsidRPr="00340F0C">
        <w:rPr>
          <w:rFonts w:ascii="Times New Roman" w:eastAsia="SimSun" w:hAnsi="Times New Roman"/>
          <w:lang w:eastAsia="zh-CN"/>
        </w:rPr>
        <w:t xml:space="preserve"> lentelę, 1 pav.). </w:t>
      </w:r>
    </w:p>
    <w:p w14:paraId="40AD72EB" w14:textId="77777777" w:rsidR="00A45112" w:rsidRPr="00340F0C" w:rsidRDefault="00A45112" w:rsidP="00A45112">
      <w:pPr>
        <w:tabs>
          <w:tab w:val="left" w:pos="567"/>
        </w:tabs>
        <w:spacing w:after="0" w:line="240" w:lineRule="auto"/>
        <w:rPr>
          <w:rFonts w:ascii="Times New Roman" w:eastAsia="SimSun" w:hAnsi="Times New Roman"/>
          <w:lang w:eastAsia="zh-CN"/>
        </w:rPr>
      </w:pPr>
    </w:p>
    <w:p w14:paraId="591E6AA6" w14:textId="4D5CF545"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lastRenderedPageBreak/>
        <w:t xml:space="preserve">Be to, trisdešimt šešių (36) mėnesių trukmės gydymas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reikšmingai pailgino bendrojo išgyvenamumo rodiklį, lyginant su 12 mėnesių trukmės gydymu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(RS = 0,45 [0,22, 0,89], p=0,0187) (žr. </w:t>
      </w:r>
      <w:r>
        <w:rPr>
          <w:rFonts w:ascii="Times New Roman" w:eastAsia="SimSun" w:hAnsi="Times New Roman"/>
          <w:lang w:eastAsia="zh-CN"/>
        </w:rPr>
        <w:t>8</w:t>
      </w:r>
      <w:r w:rsidRPr="00340F0C">
        <w:rPr>
          <w:rFonts w:ascii="Times New Roman" w:eastAsia="SimSun" w:hAnsi="Times New Roman"/>
          <w:lang w:eastAsia="zh-CN"/>
        </w:rPr>
        <w:t xml:space="preserve"> lentelę, 2 pav.). </w:t>
      </w:r>
    </w:p>
    <w:p w14:paraId="7EEE54DE" w14:textId="77777777" w:rsidR="00A45112" w:rsidRPr="00340F0C" w:rsidRDefault="00A45112" w:rsidP="00A45112">
      <w:pPr>
        <w:tabs>
          <w:tab w:val="left" w:pos="567"/>
        </w:tabs>
        <w:spacing w:after="0" w:line="240" w:lineRule="auto"/>
        <w:rPr>
          <w:rFonts w:ascii="Times New Roman" w:eastAsia="SimSun" w:hAnsi="Times New Roman"/>
          <w:lang w:eastAsia="zh-CN"/>
        </w:rPr>
      </w:pPr>
    </w:p>
    <w:p w14:paraId="183ABE70"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Ilgesnė gydymo trukmė (&gt; 36 mėnesių) gali atitolinti kitų recidyvų pasireiškimo pradžią; tačiau šių duomenų reikšmė bendrajam išgyvenamumui iki šiol nežinoma. </w:t>
      </w:r>
    </w:p>
    <w:p w14:paraId="20A896D8" w14:textId="77777777" w:rsidR="00A45112" w:rsidRPr="00340F0C" w:rsidRDefault="00A45112" w:rsidP="00A45112">
      <w:pPr>
        <w:tabs>
          <w:tab w:val="left" w:pos="567"/>
        </w:tabs>
        <w:spacing w:after="0" w:line="240" w:lineRule="auto"/>
        <w:rPr>
          <w:rFonts w:ascii="Times New Roman" w:eastAsia="SimSun" w:hAnsi="Times New Roman"/>
          <w:lang w:eastAsia="zh-CN"/>
        </w:rPr>
      </w:pPr>
    </w:p>
    <w:p w14:paraId="7EAFB33B"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12 mėnesių trukmės ir 36 mėnesių trukmės gydymo grupėse bendrasis mirčių atvejų skaičius buvo, atitinkamai, 25 ir 12. </w:t>
      </w:r>
    </w:p>
    <w:p w14:paraId="357BEBAD" w14:textId="77777777" w:rsidR="00A45112" w:rsidRPr="00340F0C" w:rsidRDefault="00A45112" w:rsidP="00A45112">
      <w:pPr>
        <w:tabs>
          <w:tab w:val="left" w:pos="567"/>
        </w:tabs>
        <w:spacing w:after="0" w:line="240" w:lineRule="auto"/>
        <w:rPr>
          <w:rFonts w:ascii="Times New Roman" w:eastAsia="SimSun" w:hAnsi="Times New Roman"/>
          <w:lang w:eastAsia="zh-CN"/>
        </w:rPr>
      </w:pPr>
    </w:p>
    <w:p w14:paraId="6E0D0E75"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Atlikus gydymui atrinktos populiacijos analizę (t. y., įtraukiant visos tyrimo populiacijos duomenis) nustatyta, kad 36 mėnesių trukmės gydymas imatinibu buvo veiksmingesnis nei 12 mėnesių trukmės gydymas. Atlikus planuotą pogrupių analizę pagal mutacijos tipą nustatyta, kad 36 mėnesius gydant pacientus, kuriems nustatytos 11 egzono mutacijos, RFS rodiklio rizikos santykis buvo 0,35 [95 % PI: 0,22, 0,56]. Kadangi pasireiškusių recidyvų skaičius buvo nedidelis, negalima pateikti jokių išvadų apie vaisto poveikį pacientų, kuriems nustatytos kitos retesnės mutacijos, pogrupiams. </w:t>
      </w:r>
    </w:p>
    <w:p w14:paraId="05F08AB4" w14:textId="77777777" w:rsidR="00A45112" w:rsidRPr="00340F0C" w:rsidRDefault="00A45112" w:rsidP="00A45112">
      <w:pPr>
        <w:tabs>
          <w:tab w:val="left" w:pos="567"/>
        </w:tabs>
        <w:spacing w:after="0" w:line="240" w:lineRule="auto"/>
        <w:rPr>
          <w:rFonts w:ascii="Times New Roman" w:eastAsia="SimSun" w:hAnsi="Times New Roman"/>
          <w:lang w:eastAsia="zh-CN"/>
        </w:rPr>
      </w:pPr>
    </w:p>
    <w:p w14:paraId="7805D9F4" w14:textId="77777777" w:rsidR="00A45112" w:rsidRPr="00340F0C" w:rsidRDefault="00A45112" w:rsidP="00A45112">
      <w:pPr>
        <w:tabs>
          <w:tab w:val="left" w:pos="567"/>
        </w:tabs>
        <w:spacing w:after="0" w:line="240" w:lineRule="auto"/>
        <w:rPr>
          <w:rFonts w:ascii="Times New Roman" w:eastAsia="SimSun" w:hAnsi="Times New Roman"/>
          <w:b/>
          <w:lang w:eastAsia="zh-CN"/>
        </w:rPr>
      </w:pPr>
      <w:r>
        <w:rPr>
          <w:rFonts w:ascii="Times New Roman" w:eastAsia="SimSun" w:hAnsi="Times New Roman"/>
          <w:b/>
          <w:lang w:eastAsia="zh-CN"/>
        </w:rPr>
        <w:t>8</w:t>
      </w:r>
      <w:r w:rsidRPr="00340F0C">
        <w:rPr>
          <w:rFonts w:ascii="Times New Roman" w:eastAsia="SimSun" w:hAnsi="Times New Roman"/>
          <w:b/>
          <w:lang w:eastAsia="zh-CN"/>
        </w:rPr>
        <w:t xml:space="preserve"> lentelė. 12 mėnesių ir 36 mėnesių trukmės gydymas </w:t>
      </w:r>
      <w:r w:rsidR="006406A8">
        <w:rPr>
          <w:rFonts w:ascii="Times New Roman" w:eastAsia="SimSun" w:hAnsi="Times New Roman"/>
          <w:b/>
          <w:lang w:eastAsia="zh-CN"/>
        </w:rPr>
        <w:t>Imatinib Synthon Hispania</w:t>
      </w:r>
      <w:r w:rsidR="006406A8" w:rsidRPr="00B00CA4">
        <w:rPr>
          <w:rFonts w:ascii="Times New Roman" w:hAnsi="Times New Roman"/>
          <w:b/>
        </w:rPr>
        <w:t xml:space="preserve"> </w:t>
      </w:r>
      <w:r w:rsidRPr="00340F0C">
        <w:rPr>
          <w:rFonts w:ascii="Times New Roman" w:eastAsia="SimSun" w:hAnsi="Times New Roman"/>
          <w:b/>
          <w:lang w:eastAsia="zh-CN"/>
        </w:rPr>
        <w:t xml:space="preserve"> (SSGXVIII/AIO klinikinis tyrimas)</w:t>
      </w:r>
    </w:p>
    <w:tbl>
      <w:tblPr>
        <w:tblpPr w:leftFromText="180" w:rightFromText="180" w:vertAnchor="text" w:horzAnchor="margin" w:tblpY="331"/>
        <w:tblW w:w="7730" w:type="dxa"/>
        <w:tblBorders>
          <w:top w:val="single" w:sz="4" w:space="0" w:color="auto"/>
          <w:bottom w:val="single" w:sz="4" w:space="0" w:color="auto"/>
        </w:tblBorders>
        <w:tblLayout w:type="fixed"/>
        <w:tblLook w:val="0000" w:firstRow="0" w:lastRow="0" w:firstColumn="0" w:lastColumn="0" w:noHBand="0" w:noVBand="0"/>
      </w:tblPr>
      <w:tblGrid>
        <w:gridCol w:w="2032"/>
        <w:gridCol w:w="2849"/>
        <w:gridCol w:w="2849"/>
      </w:tblGrid>
      <w:tr w:rsidR="00A45112" w:rsidRPr="00340F0C" w14:paraId="3F96DA55" w14:textId="77777777" w:rsidTr="00B00CA4">
        <w:trPr>
          <w:trHeight w:val="98"/>
        </w:trPr>
        <w:tc>
          <w:tcPr>
            <w:tcW w:w="2032" w:type="dxa"/>
          </w:tcPr>
          <w:p w14:paraId="1387592F" w14:textId="77777777" w:rsidR="00A45112" w:rsidRDefault="00A45112" w:rsidP="00A45112">
            <w:pPr>
              <w:shd w:val="clear" w:color="auto" w:fill="FFFFFF"/>
              <w:tabs>
                <w:tab w:val="left" w:pos="426"/>
                <w:tab w:val="left" w:pos="1248"/>
              </w:tabs>
              <w:spacing w:after="0" w:line="240" w:lineRule="auto"/>
              <w:ind w:left="426" w:hanging="426"/>
              <w:rPr>
                <w:rFonts w:ascii="Times New Roman" w:hAnsi="Times New Roman"/>
                <w:b/>
                <w:bCs/>
              </w:rPr>
            </w:pPr>
          </w:p>
        </w:tc>
        <w:tc>
          <w:tcPr>
            <w:tcW w:w="2849" w:type="dxa"/>
          </w:tcPr>
          <w:p w14:paraId="4A751725" w14:textId="77777777" w:rsidR="00A45112" w:rsidRPr="00464254" w:rsidRDefault="00A45112" w:rsidP="00A45112">
            <w:pPr>
              <w:shd w:val="clear" w:color="auto" w:fill="FFFFFF"/>
              <w:tabs>
                <w:tab w:val="left" w:pos="426"/>
                <w:tab w:val="left" w:pos="1248"/>
              </w:tabs>
              <w:spacing w:after="0" w:line="240" w:lineRule="auto"/>
              <w:ind w:left="426" w:hanging="426"/>
              <w:rPr>
                <w:rFonts w:ascii="Times New Roman" w:hAnsi="Times New Roman"/>
                <w:b/>
                <w:bCs/>
              </w:rPr>
            </w:pPr>
            <w:r w:rsidRPr="00340F0C">
              <w:rPr>
                <w:rFonts w:ascii="Times New Roman" w:hAnsi="Times New Roman"/>
                <w:b/>
                <w:bCs/>
              </w:rPr>
              <w:t>12 mėnesių trukmės gydymo grupė</w:t>
            </w:r>
          </w:p>
        </w:tc>
        <w:tc>
          <w:tcPr>
            <w:tcW w:w="2849" w:type="dxa"/>
          </w:tcPr>
          <w:p w14:paraId="0905D3B1" w14:textId="77777777" w:rsidR="00A45112" w:rsidRPr="00464254" w:rsidRDefault="00A45112" w:rsidP="00A45112">
            <w:pPr>
              <w:shd w:val="clear" w:color="auto" w:fill="FFFFFF"/>
              <w:tabs>
                <w:tab w:val="left" w:pos="426"/>
                <w:tab w:val="left" w:pos="1248"/>
              </w:tabs>
              <w:spacing w:after="0" w:line="240" w:lineRule="auto"/>
              <w:ind w:left="426" w:hanging="426"/>
              <w:rPr>
                <w:rFonts w:ascii="Times New Roman" w:hAnsi="Times New Roman"/>
                <w:b/>
                <w:bCs/>
              </w:rPr>
            </w:pPr>
            <w:r w:rsidRPr="00340F0C">
              <w:rPr>
                <w:rFonts w:ascii="Times New Roman" w:hAnsi="Times New Roman"/>
                <w:b/>
                <w:bCs/>
              </w:rPr>
              <w:t>36 mėnesių trukmės gydymo grupė</w:t>
            </w:r>
          </w:p>
        </w:tc>
      </w:tr>
      <w:tr w:rsidR="00A45112" w:rsidRPr="00340F0C" w14:paraId="2949886E" w14:textId="77777777" w:rsidTr="00B00CA4">
        <w:trPr>
          <w:trHeight w:val="98"/>
        </w:trPr>
        <w:tc>
          <w:tcPr>
            <w:tcW w:w="2032" w:type="dxa"/>
          </w:tcPr>
          <w:p w14:paraId="1942CF17" w14:textId="77777777" w:rsidR="00A45112" w:rsidRDefault="00A45112" w:rsidP="00A45112">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b/>
                <w:bCs/>
              </w:rPr>
              <w:t>RFS rodiklis</w:t>
            </w:r>
          </w:p>
        </w:tc>
        <w:tc>
          <w:tcPr>
            <w:tcW w:w="2849" w:type="dxa"/>
          </w:tcPr>
          <w:p w14:paraId="330F6186" w14:textId="77777777" w:rsidR="00A45112" w:rsidRDefault="00A45112" w:rsidP="00A45112">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b/>
                <w:bCs/>
              </w:rPr>
              <w:t>%(PI)</w:t>
            </w:r>
          </w:p>
        </w:tc>
        <w:tc>
          <w:tcPr>
            <w:tcW w:w="2849" w:type="dxa"/>
          </w:tcPr>
          <w:p w14:paraId="701D260C" w14:textId="77777777" w:rsidR="00A45112" w:rsidRDefault="00A45112" w:rsidP="00A45112">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b/>
                <w:bCs/>
              </w:rPr>
              <w:t>%(PI)</w:t>
            </w:r>
          </w:p>
        </w:tc>
      </w:tr>
      <w:tr w:rsidR="00A45112" w:rsidRPr="00340F0C" w14:paraId="4BDC273E" w14:textId="77777777" w:rsidTr="00B00CA4">
        <w:trPr>
          <w:trHeight w:val="100"/>
        </w:trPr>
        <w:tc>
          <w:tcPr>
            <w:tcW w:w="2032" w:type="dxa"/>
          </w:tcPr>
          <w:p w14:paraId="0503B75C" w14:textId="77777777" w:rsidR="00A45112" w:rsidRDefault="00A45112" w:rsidP="00A45112">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12 mėnesių</w:t>
            </w:r>
          </w:p>
        </w:tc>
        <w:tc>
          <w:tcPr>
            <w:tcW w:w="2849" w:type="dxa"/>
          </w:tcPr>
          <w:p w14:paraId="7A9DFE43" w14:textId="77777777" w:rsidR="00A45112" w:rsidRDefault="00A45112" w:rsidP="00A45112">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93,7 (89,2-96,4) </w:t>
            </w:r>
          </w:p>
        </w:tc>
        <w:tc>
          <w:tcPr>
            <w:tcW w:w="2849" w:type="dxa"/>
          </w:tcPr>
          <w:p w14:paraId="1A30593D" w14:textId="77777777" w:rsidR="00A45112" w:rsidRDefault="00A45112" w:rsidP="00A45112">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95,9 (91,9-97,9) </w:t>
            </w:r>
          </w:p>
        </w:tc>
      </w:tr>
      <w:tr w:rsidR="00A45112" w:rsidRPr="00340F0C" w14:paraId="75ADC234" w14:textId="77777777" w:rsidTr="00B00CA4">
        <w:trPr>
          <w:trHeight w:val="100"/>
        </w:trPr>
        <w:tc>
          <w:tcPr>
            <w:tcW w:w="2032" w:type="dxa"/>
          </w:tcPr>
          <w:p w14:paraId="57DA4432" w14:textId="77777777" w:rsidR="00A45112" w:rsidRDefault="00A45112" w:rsidP="00A45112">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24 mėnesių</w:t>
            </w:r>
          </w:p>
        </w:tc>
        <w:tc>
          <w:tcPr>
            <w:tcW w:w="2849" w:type="dxa"/>
          </w:tcPr>
          <w:p w14:paraId="6B7727B9" w14:textId="77777777" w:rsidR="00A45112" w:rsidRDefault="00A45112" w:rsidP="00A45112">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75,4 (68,6-81,0) </w:t>
            </w:r>
          </w:p>
        </w:tc>
        <w:tc>
          <w:tcPr>
            <w:tcW w:w="2849" w:type="dxa"/>
          </w:tcPr>
          <w:p w14:paraId="553BE42F" w14:textId="77777777" w:rsidR="00A45112" w:rsidRDefault="00A45112" w:rsidP="00A45112">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90,7 (85,6-94,0) </w:t>
            </w:r>
          </w:p>
        </w:tc>
      </w:tr>
      <w:tr w:rsidR="00A45112" w:rsidRPr="00340F0C" w14:paraId="2D43916D" w14:textId="77777777" w:rsidTr="00B00CA4">
        <w:trPr>
          <w:trHeight w:val="100"/>
        </w:trPr>
        <w:tc>
          <w:tcPr>
            <w:tcW w:w="2032" w:type="dxa"/>
          </w:tcPr>
          <w:p w14:paraId="26002AA5" w14:textId="77777777" w:rsidR="00A45112" w:rsidRDefault="00A45112" w:rsidP="00A45112">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36 mėnesių</w:t>
            </w:r>
          </w:p>
        </w:tc>
        <w:tc>
          <w:tcPr>
            <w:tcW w:w="2849" w:type="dxa"/>
          </w:tcPr>
          <w:p w14:paraId="6F70C931" w14:textId="77777777" w:rsidR="00A45112" w:rsidRDefault="00A45112" w:rsidP="00A45112">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60,1 (52,5-66,9) </w:t>
            </w:r>
          </w:p>
        </w:tc>
        <w:tc>
          <w:tcPr>
            <w:tcW w:w="2849" w:type="dxa"/>
          </w:tcPr>
          <w:p w14:paraId="54E3410E" w14:textId="77777777" w:rsidR="00A45112" w:rsidRDefault="00A45112" w:rsidP="00A45112">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86,6 (80,8-90,8) </w:t>
            </w:r>
          </w:p>
        </w:tc>
      </w:tr>
      <w:tr w:rsidR="00A45112" w:rsidRPr="00340F0C" w14:paraId="7415FD90" w14:textId="77777777" w:rsidTr="00B00CA4">
        <w:trPr>
          <w:trHeight w:val="100"/>
        </w:trPr>
        <w:tc>
          <w:tcPr>
            <w:tcW w:w="2032" w:type="dxa"/>
            <w:tcBorders>
              <w:bottom w:val="nil"/>
            </w:tcBorders>
          </w:tcPr>
          <w:p w14:paraId="142EC630" w14:textId="77777777" w:rsidR="00A45112" w:rsidRDefault="00A45112" w:rsidP="00A45112">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48 mėnesių</w:t>
            </w:r>
          </w:p>
        </w:tc>
        <w:tc>
          <w:tcPr>
            <w:tcW w:w="2849" w:type="dxa"/>
            <w:tcBorders>
              <w:bottom w:val="nil"/>
            </w:tcBorders>
          </w:tcPr>
          <w:p w14:paraId="6175CCC4" w14:textId="77777777" w:rsidR="00A45112" w:rsidRDefault="00A45112" w:rsidP="00A45112">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52,3 (44,0-59,8) </w:t>
            </w:r>
          </w:p>
        </w:tc>
        <w:tc>
          <w:tcPr>
            <w:tcW w:w="2849" w:type="dxa"/>
            <w:tcBorders>
              <w:bottom w:val="nil"/>
            </w:tcBorders>
          </w:tcPr>
          <w:p w14:paraId="7F3D7748" w14:textId="77777777" w:rsidR="00A45112" w:rsidRDefault="00A45112" w:rsidP="00A45112">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78,3 (70,8-84,1) </w:t>
            </w:r>
          </w:p>
        </w:tc>
      </w:tr>
      <w:tr w:rsidR="00A45112" w:rsidRPr="00340F0C" w14:paraId="7C31EE86" w14:textId="77777777" w:rsidTr="00B00CA4">
        <w:trPr>
          <w:trHeight w:val="100"/>
        </w:trPr>
        <w:tc>
          <w:tcPr>
            <w:tcW w:w="2032" w:type="dxa"/>
            <w:tcBorders>
              <w:top w:val="nil"/>
              <w:bottom w:val="nil"/>
            </w:tcBorders>
          </w:tcPr>
          <w:p w14:paraId="0AAD799F" w14:textId="77777777" w:rsidR="00A45112" w:rsidRDefault="00A45112" w:rsidP="00A45112">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60 mėnesių</w:t>
            </w:r>
          </w:p>
        </w:tc>
        <w:tc>
          <w:tcPr>
            <w:tcW w:w="2849" w:type="dxa"/>
            <w:tcBorders>
              <w:top w:val="nil"/>
              <w:bottom w:val="nil"/>
            </w:tcBorders>
          </w:tcPr>
          <w:p w14:paraId="3C1F896D" w14:textId="77777777" w:rsidR="00A45112" w:rsidRDefault="00A45112" w:rsidP="00A45112">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47,9 (39,0-56,3) </w:t>
            </w:r>
          </w:p>
        </w:tc>
        <w:tc>
          <w:tcPr>
            <w:tcW w:w="2849" w:type="dxa"/>
            <w:tcBorders>
              <w:top w:val="nil"/>
              <w:bottom w:val="nil"/>
            </w:tcBorders>
          </w:tcPr>
          <w:p w14:paraId="20E7EB13" w14:textId="77777777" w:rsidR="00A45112" w:rsidRDefault="00A45112" w:rsidP="00A45112">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65,6 (56,1-73,4) </w:t>
            </w:r>
          </w:p>
        </w:tc>
      </w:tr>
      <w:tr w:rsidR="00A45112" w:rsidRPr="00340F0C" w14:paraId="4DB95871" w14:textId="77777777" w:rsidTr="00B00CA4">
        <w:trPr>
          <w:trHeight w:val="98"/>
        </w:trPr>
        <w:tc>
          <w:tcPr>
            <w:tcW w:w="7730" w:type="dxa"/>
            <w:gridSpan w:val="3"/>
            <w:tcBorders>
              <w:top w:val="nil"/>
            </w:tcBorders>
          </w:tcPr>
          <w:p w14:paraId="2298747B" w14:textId="77777777" w:rsidR="00A45112" w:rsidRDefault="00A45112" w:rsidP="00A45112">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b/>
                <w:bCs/>
              </w:rPr>
              <w:t>Išgyvenamumas</w:t>
            </w:r>
          </w:p>
        </w:tc>
      </w:tr>
      <w:tr w:rsidR="00A45112" w:rsidRPr="00340F0C" w14:paraId="22BE5B35" w14:textId="77777777" w:rsidTr="00B00CA4">
        <w:trPr>
          <w:trHeight w:val="100"/>
        </w:trPr>
        <w:tc>
          <w:tcPr>
            <w:tcW w:w="2032" w:type="dxa"/>
          </w:tcPr>
          <w:p w14:paraId="5A82C502" w14:textId="77777777" w:rsidR="00A45112" w:rsidRDefault="00A45112" w:rsidP="00A45112">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36 mėnesių</w:t>
            </w:r>
          </w:p>
        </w:tc>
        <w:tc>
          <w:tcPr>
            <w:tcW w:w="2849" w:type="dxa"/>
          </w:tcPr>
          <w:p w14:paraId="65CCD563" w14:textId="77777777" w:rsidR="00A45112" w:rsidRDefault="00A45112" w:rsidP="00A45112">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94,0 (89,5-96,7) </w:t>
            </w:r>
          </w:p>
        </w:tc>
        <w:tc>
          <w:tcPr>
            <w:tcW w:w="2849" w:type="dxa"/>
          </w:tcPr>
          <w:p w14:paraId="7E2313DF" w14:textId="77777777" w:rsidR="00A45112" w:rsidRDefault="00A45112" w:rsidP="00A45112">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96,3 (92,4-98,2) </w:t>
            </w:r>
          </w:p>
        </w:tc>
      </w:tr>
      <w:tr w:rsidR="00A45112" w:rsidRPr="00340F0C" w14:paraId="39E092D3" w14:textId="77777777" w:rsidTr="00B00CA4">
        <w:trPr>
          <w:trHeight w:val="100"/>
        </w:trPr>
        <w:tc>
          <w:tcPr>
            <w:tcW w:w="2032" w:type="dxa"/>
          </w:tcPr>
          <w:p w14:paraId="7BBDCA34" w14:textId="77777777" w:rsidR="00A45112" w:rsidRDefault="00A45112" w:rsidP="00A45112">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48 mėnesių</w:t>
            </w:r>
          </w:p>
        </w:tc>
        <w:tc>
          <w:tcPr>
            <w:tcW w:w="2849" w:type="dxa"/>
          </w:tcPr>
          <w:p w14:paraId="3B0337CF" w14:textId="77777777" w:rsidR="00A45112" w:rsidRDefault="00A45112" w:rsidP="00A45112">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87,9 (81,1-92,3) </w:t>
            </w:r>
          </w:p>
        </w:tc>
        <w:tc>
          <w:tcPr>
            <w:tcW w:w="2849" w:type="dxa"/>
          </w:tcPr>
          <w:p w14:paraId="0580D10D" w14:textId="77777777" w:rsidR="00A45112" w:rsidRDefault="00A45112" w:rsidP="00A45112">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95,6 (91,2-97,8) </w:t>
            </w:r>
          </w:p>
        </w:tc>
      </w:tr>
      <w:tr w:rsidR="00A45112" w:rsidRPr="00340F0C" w14:paraId="62A1CB7D" w14:textId="77777777" w:rsidTr="00B00CA4">
        <w:trPr>
          <w:trHeight w:val="100"/>
        </w:trPr>
        <w:tc>
          <w:tcPr>
            <w:tcW w:w="2032" w:type="dxa"/>
          </w:tcPr>
          <w:p w14:paraId="776D7DD8" w14:textId="77777777" w:rsidR="00A45112" w:rsidRDefault="00A45112" w:rsidP="00A45112">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60 mėnesių</w:t>
            </w:r>
          </w:p>
        </w:tc>
        <w:tc>
          <w:tcPr>
            <w:tcW w:w="2849" w:type="dxa"/>
          </w:tcPr>
          <w:p w14:paraId="3E81B577" w14:textId="77777777" w:rsidR="00A45112" w:rsidRDefault="00A45112" w:rsidP="00A45112">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81,7 (73,0-87,8) </w:t>
            </w:r>
          </w:p>
        </w:tc>
        <w:tc>
          <w:tcPr>
            <w:tcW w:w="2849" w:type="dxa"/>
          </w:tcPr>
          <w:p w14:paraId="111B6296" w14:textId="77777777" w:rsidR="00A45112" w:rsidRDefault="00A45112" w:rsidP="00A45112">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92,0 (85,3-95,7) </w:t>
            </w:r>
          </w:p>
        </w:tc>
      </w:tr>
    </w:tbl>
    <w:p w14:paraId="740860AF" w14:textId="77777777" w:rsidR="00A45112" w:rsidRPr="00340F0C" w:rsidRDefault="00A45112" w:rsidP="00A45112">
      <w:pPr>
        <w:shd w:val="clear" w:color="auto" w:fill="FFFFFF"/>
        <w:tabs>
          <w:tab w:val="left" w:pos="426"/>
          <w:tab w:val="left" w:pos="1248"/>
        </w:tabs>
        <w:spacing w:after="0" w:line="240" w:lineRule="auto"/>
        <w:ind w:left="426" w:hanging="426"/>
        <w:jc w:val="both"/>
        <w:rPr>
          <w:rFonts w:ascii="Times New Roman" w:eastAsia="Times New Roman" w:hAnsi="Times New Roman"/>
          <w:b/>
          <w:bCs/>
          <w:lang w:eastAsia="en-GB"/>
        </w:rPr>
      </w:pPr>
    </w:p>
    <w:p w14:paraId="00721775" w14:textId="77777777" w:rsidR="00A45112" w:rsidRPr="00340F0C" w:rsidRDefault="00A45112" w:rsidP="00A45112">
      <w:pPr>
        <w:shd w:val="clear" w:color="auto" w:fill="FFFFFF"/>
        <w:tabs>
          <w:tab w:val="left" w:pos="426"/>
          <w:tab w:val="left" w:pos="1248"/>
        </w:tabs>
        <w:spacing w:after="0" w:line="240" w:lineRule="auto"/>
        <w:ind w:left="426" w:hanging="426"/>
        <w:jc w:val="both"/>
        <w:rPr>
          <w:rFonts w:ascii="Times New Roman" w:eastAsia="Times New Roman" w:hAnsi="Times New Roman"/>
          <w:b/>
          <w:bCs/>
          <w:lang w:eastAsia="en-GB"/>
        </w:rPr>
      </w:pPr>
    </w:p>
    <w:p w14:paraId="33FA9CFA" w14:textId="77777777" w:rsidR="00A45112" w:rsidRPr="00340F0C" w:rsidRDefault="00A45112" w:rsidP="00A45112">
      <w:pPr>
        <w:shd w:val="clear" w:color="auto" w:fill="FFFFFF"/>
        <w:tabs>
          <w:tab w:val="left" w:pos="426"/>
          <w:tab w:val="left" w:pos="1248"/>
        </w:tabs>
        <w:spacing w:after="0" w:line="240" w:lineRule="auto"/>
        <w:ind w:left="426" w:hanging="426"/>
        <w:jc w:val="both"/>
        <w:rPr>
          <w:rFonts w:ascii="Times New Roman" w:eastAsia="Times New Roman" w:hAnsi="Times New Roman"/>
          <w:b/>
          <w:lang w:eastAsia="en-GB"/>
        </w:rPr>
      </w:pPr>
    </w:p>
    <w:p w14:paraId="3064E283" w14:textId="77777777" w:rsidR="00A45112" w:rsidRPr="00340F0C" w:rsidRDefault="00A45112" w:rsidP="00A45112">
      <w:pPr>
        <w:shd w:val="clear" w:color="auto" w:fill="FFFFFF"/>
        <w:tabs>
          <w:tab w:val="left" w:pos="426"/>
          <w:tab w:val="left" w:pos="1248"/>
        </w:tabs>
        <w:spacing w:after="0" w:line="240" w:lineRule="auto"/>
        <w:ind w:left="426" w:hanging="426"/>
        <w:jc w:val="both"/>
        <w:rPr>
          <w:rFonts w:ascii="Times New Roman" w:eastAsia="Times New Roman" w:hAnsi="Times New Roman"/>
          <w:b/>
          <w:lang w:eastAsia="en-GB"/>
        </w:rPr>
      </w:pPr>
    </w:p>
    <w:p w14:paraId="295289B4" w14:textId="77777777" w:rsidR="00A45112" w:rsidRPr="00340F0C" w:rsidRDefault="00A45112" w:rsidP="00A45112">
      <w:pPr>
        <w:shd w:val="clear" w:color="auto" w:fill="FFFFFF"/>
        <w:tabs>
          <w:tab w:val="left" w:pos="426"/>
          <w:tab w:val="left" w:pos="1248"/>
        </w:tabs>
        <w:spacing w:after="0" w:line="240" w:lineRule="auto"/>
        <w:ind w:left="426" w:hanging="426"/>
        <w:jc w:val="both"/>
        <w:rPr>
          <w:rFonts w:ascii="Times New Roman" w:eastAsia="Times New Roman" w:hAnsi="Times New Roman"/>
          <w:b/>
          <w:lang w:eastAsia="en-GB"/>
        </w:rPr>
      </w:pPr>
    </w:p>
    <w:p w14:paraId="5E7992DF" w14:textId="77777777" w:rsidR="00A45112" w:rsidRPr="00340F0C" w:rsidRDefault="00A45112" w:rsidP="00A45112">
      <w:pPr>
        <w:shd w:val="clear" w:color="auto" w:fill="FFFFFF"/>
        <w:tabs>
          <w:tab w:val="left" w:pos="426"/>
          <w:tab w:val="left" w:pos="1248"/>
        </w:tabs>
        <w:spacing w:after="0" w:line="240" w:lineRule="auto"/>
        <w:ind w:left="426" w:hanging="426"/>
        <w:jc w:val="both"/>
        <w:rPr>
          <w:rFonts w:ascii="Times New Roman" w:eastAsia="Times New Roman" w:hAnsi="Times New Roman"/>
          <w:b/>
          <w:lang w:eastAsia="en-GB"/>
        </w:rPr>
      </w:pPr>
    </w:p>
    <w:p w14:paraId="79045A59" w14:textId="77777777" w:rsidR="00A45112" w:rsidRDefault="00A45112" w:rsidP="00A45112">
      <w:pPr>
        <w:spacing w:after="0" w:line="240" w:lineRule="auto"/>
        <w:rPr>
          <w:rFonts w:ascii="Times New Roman" w:eastAsia="Times New Roman" w:hAnsi="Times New Roman"/>
          <w:b/>
          <w:lang w:eastAsia="en-GB"/>
        </w:rPr>
      </w:pPr>
    </w:p>
    <w:p w14:paraId="370B0F0E" w14:textId="77777777" w:rsidR="00A45112" w:rsidRDefault="00A45112" w:rsidP="00A45112">
      <w:pPr>
        <w:spacing w:after="0" w:line="240" w:lineRule="auto"/>
        <w:rPr>
          <w:rFonts w:ascii="Times New Roman" w:eastAsia="Times New Roman" w:hAnsi="Times New Roman"/>
          <w:b/>
          <w:lang w:eastAsia="en-GB"/>
        </w:rPr>
      </w:pPr>
    </w:p>
    <w:p w14:paraId="3E4D5657" w14:textId="77777777" w:rsidR="00A45112" w:rsidRDefault="00A45112" w:rsidP="00A45112">
      <w:pPr>
        <w:spacing w:after="0" w:line="240" w:lineRule="auto"/>
        <w:rPr>
          <w:rFonts w:ascii="Times New Roman" w:eastAsia="Times New Roman" w:hAnsi="Times New Roman"/>
          <w:b/>
          <w:lang w:eastAsia="en-GB"/>
        </w:rPr>
      </w:pPr>
    </w:p>
    <w:p w14:paraId="37F621AC" w14:textId="77777777" w:rsidR="00A45112" w:rsidRDefault="00A45112" w:rsidP="00A45112">
      <w:pPr>
        <w:spacing w:after="0" w:line="240" w:lineRule="auto"/>
        <w:rPr>
          <w:rFonts w:ascii="Times New Roman" w:eastAsia="Times New Roman" w:hAnsi="Times New Roman"/>
          <w:b/>
          <w:lang w:eastAsia="en-GB"/>
        </w:rPr>
      </w:pPr>
    </w:p>
    <w:p w14:paraId="787683B2" w14:textId="77777777" w:rsidR="00A45112" w:rsidRDefault="00A45112" w:rsidP="00A45112">
      <w:pPr>
        <w:spacing w:after="0" w:line="240" w:lineRule="auto"/>
        <w:rPr>
          <w:rFonts w:ascii="Times New Roman" w:eastAsia="Times New Roman" w:hAnsi="Times New Roman"/>
          <w:b/>
          <w:lang w:eastAsia="en-GB"/>
        </w:rPr>
      </w:pPr>
    </w:p>
    <w:p w14:paraId="75A7370D" w14:textId="77777777" w:rsidR="00A45112" w:rsidRDefault="00A45112" w:rsidP="00A45112">
      <w:pPr>
        <w:spacing w:after="0" w:line="240" w:lineRule="auto"/>
        <w:rPr>
          <w:rFonts w:ascii="Times New Roman" w:eastAsia="Times New Roman" w:hAnsi="Times New Roman"/>
          <w:b/>
          <w:lang w:eastAsia="en-GB"/>
        </w:rPr>
      </w:pPr>
    </w:p>
    <w:p w14:paraId="2AF7E370" w14:textId="77777777" w:rsidR="00A45112" w:rsidRDefault="00A45112" w:rsidP="00A45112">
      <w:pPr>
        <w:spacing w:after="0" w:line="240" w:lineRule="auto"/>
        <w:rPr>
          <w:rFonts w:ascii="Times New Roman" w:eastAsia="Times New Roman" w:hAnsi="Times New Roman"/>
          <w:b/>
          <w:lang w:eastAsia="en-GB"/>
        </w:rPr>
      </w:pPr>
    </w:p>
    <w:p w14:paraId="02DD00F4" w14:textId="77777777" w:rsidR="00A45112" w:rsidRDefault="00A45112" w:rsidP="00A45112">
      <w:pPr>
        <w:spacing w:after="0" w:line="240" w:lineRule="auto"/>
        <w:rPr>
          <w:rFonts w:ascii="Times New Roman" w:eastAsia="Times New Roman" w:hAnsi="Times New Roman"/>
          <w:b/>
          <w:lang w:eastAsia="en-GB"/>
        </w:rPr>
      </w:pPr>
    </w:p>
    <w:p w14:paraId="737A4C22" w14:textId="77777777" w:rsidR="00A45112" w:rsidRPr="00340F0C" w:rsidRDefault="00A45112" w:rsidP="00A45112">
      <w:pPr>
        <w:spacing w:after="0" w:line="240" w:lineRule="auto"/>
        <w:jc w:val="both"/>
        <w:rPr>
          <w:rFonts w:ascii="Times New Roman" w:eastAsia="Times New Roman" w:hAnsi="Times New Roman"/>
          <w:lang w:eastAsia="en-GB"/>
        </w:rPr>
      </w:pPr>
    </w:p>
    <w:p w14:paraId="35C796BC" w14:textId="77777777" w:rsidR="00A45112" w:rsidRPr="00340F0C" w:rsidRDefault="00A45112" w:rsidP="00A45112">
      <w:p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1 pav.</w:t>
      </w:r>
      <w:r w:rsidRPr="00340F0C">
        <w:rPr>
          <w:rFonts w:ascii="Times New Roman" w:eastAsia="SimSun" w:hAnsi="Times New Roman"/>
          <w:b/>
          <w:lang w:eastAsia="zh-CN"/>
        </w:rPr>
        <w:tab/>
        <w:t xml:space="preserve"> Pirminės vertinamosios baigties išgyvenamumo be ligos recidyvo duomenys, Kaplan-Meier kreivė (ITT populiacija)</w:t>
      </w:r>
    </w:p>
    <w:p w14:paraId="44EE87BC" w14:textId="77777777" w:rsidR="00A45112" w:rsidRPr="00340F0C" w:rsidRDefault="00A45112" w:rsidP="00A45112">
      <w:pPr>
        <w:tabs>
          <w:tab w:val="left" w:pos="567"/>
        </w:tabs>
        <w:spacing w:after="0" w:line="240" w:lineRule="auto"/>
        <w:rPr>
          <w:rFonts w:ascii="Times New Roman" w:eastAsia="SimSun" w:hAnsi="Times New Roman"/>
          <w:lang w:eastAsia="zh-CN"/>
        </w:rPr>
      </w:pPr>
    </w:p>
    <w:p w14:paraId="0DD9FE2F" w14:textId="27B7B54A" w:rsidR="00A45112" w:rsidRPr="00340F0C" w:rsidRDefault="006F2EC3" w:rsidP="00A45112">
      <w:pPr>
        <w:tabs>
          <w:tab w:val="left" w:pos="567"/>
        </w:tabs>
        <w:spacing w:after="0" w:line="240" w:lineRule="auto"/>
        <w:rPr>
          <w:rFonts w:ascii="Times New Roman" w:eastAsia="SimSun" w:hAnsi="Times New Roman"/>
          <w:lang w:eastAsia="zh-CN"/>
        </w:rPr>
      </w:pPr>
      <w:r w:rsidRPr="00A45112">
        <w:rPr>
          <w:rFonts w:ascii="Times New Roman" w:hAnsi="Times New Roman"/>
          <w:noProof/>
          <w:lang w:eastAsia="lt-LT"/>
        </w:rPr>
        <w:drawing>
          <wp:inline distT="0" distB="0" distL="0" distR="0" wp14:anchorId="38F7E68C" wp14:editId="3E2EE298">
            <wp:extent cx="5762625" cy="2752725"/>
            <wp:effectExtent l="0" t="0" r="9525" b="9525"/>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2752725"/>
                    </a:xfrm>
                    <a:prstGeom prst="rect">
                      <a:avLst/>
                    </a:prstGeom>
                    <a:noFill/>
                    <a:ln>
                      <a:noFill/>
                    </a:ln>
                  </pic:spPr>
                </pic:pic>
              </a:graphicData>
            </a:graphic>
          </wp:inline>
        </w:drawing>
      </w:r>
    </w:p>
    <w:p w14:paraId="7EF8FE1A"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Rizikos grupė: Atvejai </w:t>
      </w:r>
    </w:p>
    <w:p w14:paraId="31393205" w14:textId="77777777" w:rsidR="00A45112" w:rsidRPr="00340F0C" w:rsidRDefault="00A45112" w:rsidP="00A45112">
      <w:pPr>
        <w:tabs>
          <w:tab w:val="left" w:pos="284"/>
        </w:tabs>
        <w:spacing w:after="0" w:line="240" w:lineRule="auto"/>
        <w:ind w:left="284" w:hanging="284"/>
        <w:rPr>
          <w:rFonts w:ascii="Times New Roman" w:eastAsia="SimSun" w:hAnsi="Times New Roman"/>
          <w:lang w:eastAsia="zh-CN"/>
        </w:rPr>
      </w:pPr>
      <w:r w:rsidRPr="00340F0C">
        <w:rPr>
          <w:rFonts w:ascii="Times New Roman" w:eastAsia="SimSun" w:hAnsi="Times New Roman"/>
          <w:lang w:eastAsia="zh-CN"/>
        </w:rPr>
        <w:lastRenderedPageBreak/>
        <w:t>(1)</w:t>
      </w:r>
      <w:r w:rsidRPr="00340F0C">
        <w:rPr>
          <w:rFonts w:ascii="Times New Roman" w:eastAsia="SimSun" w:hAnsi="Times New Roman"/>
          <w:lang w:eastAsia="zh-CN"/>
        </w:rPr>
        <w:tab/>
      </w:r>
      <w:r w:rsidRPr="00340F0C">
        <w:rPr>
          <w:rFonts w:ascii="Times New Roman" w:eastAsia="SimSun" w:hAnsi="Times New Roman"/>
          <w:lang w:eastAsia="zh-CN"/>
        </w:rPr>
        <w:tab/>
        <w:t>199:0</w:t>
      </w:r>
      <w:r w:rsidRPr="00340F0C">
        <w:rPr>
          <w:rFonts w:ascii="Times New Roman" w:eastAsia="SimSun" w:hAnsi="Times New Roman"/>
          <w:lang w:eastAsia="zh-CN"/>
        </w:rPr>
        <w:tab/>
        <w:t>182:8</w:t>
      </w:r>
      <w:r w:rsidRPr="00340F0C">
        <w:rPr>
          <w:rFonts w:ascii="Times New Roman" w:eastAsia="SimSun" w:hAnsi="Times New Roman"/>
          <w:lang w:eastAsia="zh-CN"/>
        </w:rPr>
        <w:tab/>
        <w:t>177:12</w:t>
      </w:r>
      <w:r w:rsidRPr="00340F0C">
        <w:rPr>
          <w:rFonts w:ascii="Times New Roman" w:eastAsia="SimSun" w:hAnsi="Times New Roman"/>
          <w:lang w:eastAsia="zh-CN"/>
        </w:rPr>
        <w:tab/>
        <w:t>163:25</w:t>
      </w:r>
      <w:r w:rsidRPr="00340F0C">
        <w:rPr>
          <w:rFonts w:ascii="Times New Roman" w:eastAsia="SimSun" w:hAnsi="Times New Roman"/>
          <w:lang w:eastAsia="zh-CN"/>
        </w:rPr>
        <w:tab/>
        <w:t>137:46</w:t>
      </w:r>
      <w:r w:rsidRPr="00340F0C">
        <w:rPr>
          <w:rFonts w:ascii="Times New Roman" w:eastAsia="SimSun" w:hAnsi="Times New Roman"/>
          <w:lang w:eastAsia="zh-CN"/>
        </w:rPr>
        <w:tab/>
        <w:t>105:65</w:t>
      </w:r>
      <w:r w:rsidRPr="00340F0C">
        <w:rPr>
          <w:rFonts w:ascii="Times New Roman" w:eastAsia="SimSun" w:hAnsi="Times New Roman"/>
          <w:lang w:eastAsia="zh-CN"/>
        </w:rPr>
        <w:tab/>
        <w:t xml:space="preserve">88:72 </w:t>
      </w:r>
      <w:r w:rsidRPr="00340F0C">
        <w:rPr>
          <w:rFonts w:ascii="Times New Roman" w:eastAsia="SimSun" w:hAnsi="Times New Roman"/>
          <w:lang w:eastAsia="zh-CN"/>
        </w:rPr>
        <w:tab/>
        <w:t>61:77</w:t>
      </w:r>
      <w:r w:rsidRPr="00340F0C">
        <w:rPr>
          <w:rFonts w:ascii="Times New Roman" w:eastAsia="SimSun" w:hAnsi="Times New Roman"/>
          <w:lang w:eastAsia="zh-CN"/>
        </w:rPr>
        <w:tab/>
        <w:t>49:81</w:t>
      </w:r>
      <w:r w:rsidRPr="00340F0C">
        <w:rPr>
          <w:rFonts w:ascii="Times New Roman" w:eastAsia="SimSun" w:hAnsi="Times New Roman"/>
          <w:lang w:eastAsia="zh-CN"/>
        </w:rPr>
        <w:tab/>
        <w:t>36:83</w:t>
      </w:r>
      <w:r w:rsidRPr="00340F0C">
        <w:rPr>
          <w:rFonts w:ascii="Times New Roman" w:eastAsia="SimSun" w:hAnsi="Times New Roman"/>
          <w:lang w:eastAsia="zh-CN"/>
        </w:rPr>
        <w:tab/>
        <w:t>27:84</w:t>
      </w:r>
      <w:r w:rsidRPr="00340F0C">
        <w:rPr>
          <w:rFonts w:ascii="Times New Roman" w:eastAsia="SimSun" w:hAnsi="Times New Roman"/>
          <w:lang w:eastAsia="zh-CN"/>
        </w:rPr>
        <w:tab/>
        <w:t>14:84</w:t>
      </w:r>
      <w:r w:rsidRPr="00340F0C">
        <w:rPr>
          <w:rFonts w:ascii="Times New Roman" w:eastAsia="SimSun" w:hAnsi="Times New Roman"/>
          <w:lang w:eastAsia="zh-CN"/>
        </w:rPr>
        <w:tab/>
        <w:t>10:84</w:t>
      </w:r>
      <w:r w:rsidRPr="00340F0C">
        <w:rPr>
          <w:rFonts w:ascii="Times New Roman" w:eastAsia="SimSun" w:hAnsi="Times New Roman"/>
          <w:lang w:eastAsia="zh-CN"/>
        </w:rPr>
        <w:tab/>
        <w:t>2:84</w:t>
      </w:r>
      <w:r w:rsidRPr="00340F0C">
        <w:rPr>
          <w:rFonts w:ascii="Times New Roman" w:eastAsia="SimSun" w:hAnsi="Times New Roman"/>
          <w:lang w:eastAsia="zh-CN"/>
        </w:rPr>
        <w:tab/>
        <w:t xml:space="preserve">0:84 </w:t>
      </w:r>
    </w:p>
    <w:p w14:paraId="7A40A5FB" w14:textId="77777777" w:rsidR="00A45112" w:rsidRPr="00340F0C" w:rsidRDefault="00A45112" w:rsidP="00A45112">
      <w:pPr>
        <w:tabs>
          <w:tab w:val="left" w:pos="227"/>
          <w:tab w:val="left" w:pos="284"/>
        </w:tabs>
        <w:spacing w:after="0" w:line="240" w:lineRule="auto"/>
        <w:ind w:left="284" w:hanging="284"/>
        <w:rPr>
          <w:rFonts w:ascii="Times New Roman" w:eastAsia="SimSun" w:hAnsi="Times New Roman"/>
          <w:lang w:eastAsia="zh-CN"/>
        </w:rPr>
      </w:pPr>
      <w:r w:rsidRPr="00340F0C">
        <w:rPr>
          <w:rFonts w:ascii="Times New Roman" w:eastAsia="SimSun" w:hAnsi="Times New Roman"/>
          <w:lang w:eastAsia="zh-CN"/>
        </w:rPr>
        <w:t>(2)</w:t>
      </w:r>
      <w:r w:rsidRPr="00340F0C">
        <w:rPr>
          <w:rFonts w:ascii="Times New Roman" w:eastAsia="SimSun" w:hAnsi="Times New Roman"/>
          <w:lang w:eastAsia="zh-CN"/>
        </w:rPr>
        <w:tab/>
      </w:r>
      <w:r w:rsidRPr="00340F0C">
        <w:rPr>
          <w:rFonts w:ascii="Times New Roman" w:eastAsia="SimSun" w:hAnsi="Times New Roman"/>
          <w:lang w:eastAsia="zh-CN"/>
        </w:rPr>
        <w:tab/>
        <w:t>198:0</w:t>
      </w:r>
      <w:r w:rsidRPr="00340F0C">
        <w:rPr>
          <w:rFonts w:ascii="Times New Roman" w:eastAsia="SimSun" w:hAnsi="Times New Roman"/>
          <w:lang w:eastAsia="zh-CN"/>
        </w:rPr>
        <w:tab/>
        <w:t>189:5</w:t>
      </w:r>
      <w:r w:rsidRPr="00340F0C">
        <w:rPr>
          <w:rFonts w:ascii="Times New Roman" w:eastAsia="SimSun" w:hAnsi="Times New Roman"/>
          <w:lang w:eastAsia="zh-CN"/>
        </w:rPr>
        <w:tab/>
        <w:t>184:8</w:t>
      </w:r>
      <w:r w:rsidRPr="00340F0C">
        <w:rPr>
          <w:rFonts w:ascii="Times New Roman" w:eastAsia="SimSun" w:hAnsi="Times New Roman"/>
          <w:lang w:eastAsia="zh-CN"/>
        </w:rPr>
        <w:tab/>
        <w:t>181:11</w:t>
      </w:r>
      <w:r w:rsidRPr="00340F0C">
        <w:rPr>
          <w:rFonts w:ascii="Times New Roman" w:eastAsia="SimSun" w:hAnsi="Times New Roman"/>
          <w:lang w:eastAsia="zh-CN"/>
        </w:rPr>
        <w:tab/>
        <w:t>173:18</w:t>
      </w:r>
      <w:r w:rsidRPr="00340F0C">
        <w:rPr>
          <w:rFonts w:ascii="Times New Roman" w:eastAsia="SimSun" w:hAnsi="Times New Roman"/>
          <w:lang w:eastAsia="zh-CN"/>
        </w:rPr>
        <w:tab/>
        <w:t>152:22</w:t>
      </w:r>
      <w:r w:rsidRPr="00340F0C">
        <w:rPr>
          <w:rFonts w:ascii="Times New Roman" w:eastAsia="SimSun" w:hAnsi="Times New Roman"/>
          <w:lang w:eastAsia="zh-CN"/>
        </w:rPr>
        <w:tab/>
        <w:t>133:25</w:t>
      </w:r>
      <w:r w:rsidRPr="00340F0C">
        <w:rPr>
          <w:rFonts w:ascii="Times New Roman" w:eastAsia="SimSun" w:hAnsi="Times New Roman"/>
          <w:lang w:eastAsia="zh-CN"/>
        </w:rPr>
        <w:tab/>
        <w:t>102:29</w:t>
      </w:r>
      <w:r w:rsidRPr="00340F0C">
        <w:rPr>
          <w:rFonts w:ascii="Times New Roman" w:eastAsia="SimSun" w:hAnsi="Times New Roman"/>
          <w:lang w:eastAsia="zh-CN"/>
        </w:rPr>
        <w:tab/>
        <w:t>82:35</w:t>
      </w:r>
      <w:r w:rsidRPr="00340F0C">
        <w:rPr>
          <w:rFonts w:ascii="Times New Roman" w:eastAsia="SimSun" w:hAnsi="Times New Roman"/>
          <w:lang w:eastAsia="zh-CN"/>
        </w:rPr>
        <w:tab/>
        <w:t>54:46</w:t>
      </w:r>
      <w:r w:rsidRPr="00340F0C">
        <w:rPr>
          <w:rFonts w:ascii="Times New Roman" w:eastAsia="SimSun" w:hAnsi="Times New Roman"/>
          <w:lang w:eastAsia="zh-CN"/>
        </w:rPr>
        <w:tab/>
        <w:t>39:47</w:t>
      </w:r>
      <w:r w:rsidRPr="00340F0C">
        <w:rPr>
          <w:rFonts w:ascii="Times New Roman" w:eastAsia="SimSun" w:hAnsi="Times New Roman"/>
          <w:lang w:eastAsia="zh-CN"/>
        </w:rPr>
        <w:tab/>
        <w:t>21:49</w:t>
      </w:r>
      <w:r w:rsidRPr="00340F0C">
        <w:rPr>
          <w:rFonts w:ascii="Times New Roman" w:eastAsia="SimSun" w:hAnsi="Times New Roman"/>
          <w:lang w:eastAsia="zh-CN"/>
        </w:rPr>
        <w:tab/>
        <w:t>8:50</w:t>
      </w:r>
      <w:r w:rsidRPr="00340F0C">
        <w:rPr>
          <w:rFonts w:ascii="Times New Roman" w:eastAsia="SimSun" w:hAnsi="Times New Roman"/>
          <w:lang w:eastAsia="zh-CN"/>
        </w:rPr>
        <w:tab/>
        <w:t>0:50</w:t>
      </w:r>
    </w:p>
    <w:p w14:paraId="1D2C88EB" w14:textId="77777777" w:rsidR="00A45112" w:rsidRPr="00340F0C" w:rsidRDefault="00A45112" w:rsidP="00A45112">
      <w:pPr>
        <w:tabs>
          <w:tab w:val="left" w:pos="227"/>
          <w:tab w:val="left" w:pos="284"/>
          <w:tab w:val="left" w:pos="567"/>
        </w:tabs>
        <w:spacing w:after="0" w:line="240" w:lineRule="auto"/>
        <w:rPr>
          <w:rFonts w:ascii="Times New Roman" w:eastAsia="SimSun" w:hAnsi="Times New Roman"/>
          <w:lang w:eastAsia="zh-CN"/>
        </w:rPr>
      </w:pPr>
    </w:p>
    <w:p w14:paraId="508D673A" w14:textId="77777777" w:rsidR="00A45112" w:rsidRPr="00340F0C" w:rsidRDefault="00A45112" w:rsidP="00A45112">
      <w:pPr>
        <w:tabs>
          <w:tab w:val="left" w:pos="227"/>
          <w:tab w:val="left" w:pos="284"/>
          <w:tab w:val="left" w:pos="567"/>
        </w:tabs>
        <w:spacing w:after="0" w:line="240" w:lineRule="auto"/>
        <w:ind w:left="284" w:hanging="284"/>
        <w:rPr>
          <w:rFonts w:ascii="Times New Roman" w:eastAsia="SimSun" w:hAnsi="Times New Roman"/>
          <w:b/>
          <w:lang w:eastAsia="zh-CN"/>
        </w:rPr>
      </w:pPr>
      <w:r w:rsidRPr="00340F0C">
        <w:rPr>
          <w:rFonts w:ascii="Times New Roman" w:eastAsia="SimSun" w:hAnsi="Times New Roman"/>
          <w:b/>
          <w:lang w:eastAsia="zh-CN"/>
        </w:rPr>
        <w:t xml:space="preserve">2 pav. </w:t>
      </w:r>
      <w:r w:rsidRPr="00340F0C">
        <w:rPr>
          <w:rFonts w:ascii="Times New Roman" w:eastAsia="SimSun" w:hAnsi="Times New Roman"/>
          <w:b/>
          <w:lang w:eastAsia="zh-CN"/>
        </w:rPr>
        <w:tab/>
        <w:t>Bendrojo išgyvenamumo duomenys, Kaplan-Meier kreivė (ITT populiacija)</w:t>
      </w:r>
    </w:p>
    <w:p w14:paraId="5BBDFD53" w14:textId="77777777" w:rsidR="00A45112" w:rsidRPr="00340F0C" w:rsidRDefault="00A45112" w:rsidP="00A45112">
      <w:pPr>
        <w:tabs>
          <w:tab w:val="left" w:pos="227"/>
          <w:tab w:val="left" w:pos="284"/>
          <w:tab w:val="left" w:pos="567"/>
        </w:tabs>
        <w:spacing w:after="0" w:line="240" w:lineRule="auto"/>
        <w:ind w:left="284" w:hanging="284"/>
        <w:rPr>
          <w:rFonts w:ascii="Times New Roman" w:eastAsia="SimSun" w:hAnsi="Times New Roman"/>
          <w:lang w:eastAsia="zh-CN"/>
        </w:rPr>
      </w:pPr>
    </w:p>
    <w:p w14:paraId="22AC5084" w14:textId="468776F5" w:rsidR="00A45112" w:rsidRPr="00340F0C" w:rsidRDefault="006F2EC3" w:rsidP="00A45112">
      <w:pPr>
        <w:tabs>
          <w:tab w:val="left" w:pos="567"/>
        </w:tabs>
        <w:spacing w:after="0" w:line="240" w:lineRule="auto"/>
        <w:rPr>
          <w:rFonts w:ascii="Times New Roman" w:eastAsia="SimSun" w:hAnsi="Times New Roman"/>
          <w:lang w:eastAsia="zh-CN"/>
        </w:rPr>
      </w:pPr>
      <w:r w:rsidRPr="00A45112">
        <w:rPr>
          <w:rFonts w:ascii="Times New Roman" w:hAnsi="Times New Roman"/>
          <w:noProof/>
          <w:lang w:eastAsia="lt-LT"/>
        </w:rPr>
        <w:drawing>
          <wp:inline distT="0" distB="0" distL="0" distR="0" wp14:anchorId="195462C7" wp14:editId="67872446">
            <wp:extent cx="5762625" cy="2390775"/>
            <wp:effectExtent l="0" t="0" r="9525" b="9525"/>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2390775"/>
                    </a:xfrm>
                    <a:prstGeom prst="rect">
                      <a:avLst/>
                    </a:prstGeom>
                    <a:noFill/>
                    <a:ln>
                      <a:noFill/>
                    </a:ln>
                  </pic:spPr>
                </pic:pic>
              </a:graphicData>
            </a:graphic>
          </wp:inline>
        </w:drawing>
      </w:r>
    </w:p>
    <w:p w14:paraId="479998FE"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Rizikos grupė: Atvejai </w:t>
      </w:r>
    </w:p>
    <w:p w14:paraId="6A8F1539"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(1)</w:t>
      </w:r>
      <w:r w:rsidRPr="00340F0C">
        <w:rPr>
          <w:rFonts w:ascii="Times New Roman" w:eastAsia="SimSun" w:hAnsi="Times New Roman"/>
          <w:lang w:eastAsia="zh-CN"/>
        </w:rPr>
        <w:tab/>
        <w:t>199:0</w:t>
      </w:r>
      <w:r w:rsidRPr="00340F0C">
        <w:rPr>
          <w:rFonts w:ascii="Times New Roman" w:eastAsia="SimSun" w:hAnsi="Times New Roman"/>
          <w:lang w:eastAsia="zh-CN"/>
        </w:rPr>
        <w:tab/>
        <w:t>190:2</w:t>
      </w:r>
      <w:r w:rsidRPr="00340F0C">
        <w:rPr>
          <w:rFonts w:ascii="Times New Roman" w:eastAsia="SimSun" w:hAnsi="Times New Roman"/>
          <w:lang w:eastAsia="zh-CN"/>
        </w:rPr>
        <w:tab/>
        <w:t>188:2</w:t>
      </w:r>
      <w:r w:rsidRPr="00340F0C">
        <w:rPr>
          <w:rFonts w:ascii="Times New Roman" w:eastAsia="SimSun" w:hAnsi="Times New Roman"/>
          <w:lang w:eastAsia="zh-CN"/>
        </w:rPr>
        <w:tab/>
        <w:t>183:6</w:t>
      </w:r>
      <w:r w:rsidRPr="00340F0C">
        <w:rPr>
          <w:rFonts w:ascii="Times New Roman" w:eastAsia="SimSun" w:hAnsi="Times New Roman"/>
          <w:lang w:eastAsia="zh-CN"/>
        </w:rPr>
        <w:tab/>
        <w:t>176:8</w:t>
      </w:r>
      <w:r w:rsidRPr="00340F0C">
        <w:rPr>
          <w:rFonts w:ascii="Times New Roman" w:eastAsia="SimSun" w:hAnsi="Times New Roman"/>
          <w:lang w:eastAsia="zh-CN"/>
        </w:rPr>
        <w:tab/>
        <w:t>156:10</w:t>
      </w:r>
      <w:r w:rsidRPr="00340F0C">
        <w:rPr>
          <w:rFonts w:ascii="Times New Roman" w:eastAsia="SimSun" w:hAnsi="Times New Roman"/>
          <w:lang w:eastAsia="zh-CN"/>
        </w:rPr>
        <w:tab/>
        <w:t>140:11</w:t>
      </w:r>
      <w:r w:rsidRPr="00340F0C">
        <w:rPr>
          <w:rFonts w:ascii="Times New Roman" w:eastAsia="SimSun" w:hAnsi="Times New Roman"/>
          <w:lang w:eastAsia="zh-CN"/>
        </w:rPr>
        <w:tab/>
        <w:t>105:14</w:t>
      </w:r>
      <w:r w:rsidRPr="00340F0C">
        <w:rPr>
          <w:rFonts w:ascii="Times New Roman" w:eastAsia="SimSun" w:hAnsi="Times New Roman"/>
          <w:lang w:eastAsia="zh-CN"/>
        </w:rPr>
        <w:tab/>
        <w:t>87:18</w:t>
      </w:r>
      <w:r w:rsidRPr="00340F0C">
        <w:rPr>
          <w:rFonts w:ascii="Times New Roman" w:eastAsia="SimSun" w:hAnsi="Times New Roman"/>
          <w:lang w:eastAsia="zh-CN"/>
        </w:rPr>
        <w:tab/>
        <w:t>64:22</w:t>
      </w:r>
      <w:r w:rsidRPr="00340F0C">
        <w:rPr>
          <w:rFonts w:ascii="Times New Roman" w:eastAsia="SimSun" w:hAnsi="Times New Roman"/>
          <w:lang w:eastAsia="zh-CN"/>
        </w:rPr>
        <w:tab/>
        <w:t>46:23</w:t>
      </w:r>
      <w:r w:rsidRPr="00340F0C">
        <w:rPr>
          <w:rFonts w:ascii="Times New Roman" w:eastAsia="SimSun" w:hAnsi="Times New Roman"/>
          <w:lang w:eastAsia="zh-CN"/>
        </w:rPr>
        <w:tab/>
        <w:t>27:25</w:t>
      </w:r>
      <w:r w:rsidRPr="00340F0C">
        <w:rPr>
          <w:rFonts w:ascii="Times New Roman" w:eastAsia="SimSun" w:hAnsi="Times New Roman"/>
          <w:lang w:eastAsia="zh-CN"/>
        </w:rPr>
        <w:tab/>
        <w:t>20:25</w:t>
      </w:r>
      <w:r w:rsidRPr="00340F0C">
        <w:rPr>
          <w:rFonts w:ascii="Times New Roman" w:eastAsia="SimSun" w:hAnsi="Times New Roman"/>
          <w:lang w:eastAsia="zh-CN"/>
        </w:rPr>
        <w:tab/>
        <w:t>2:25</w:t>
      </w:r>
      <w:r w:rsidRPr="00340F0C">
        <w:rPr>
          <w:rFonts w:ascii="Times New Roman" w:eastAsia="SimSun" w:hAnsi="Times New Roman"/>
          <w:lang w:eastAsia="zh-CN"/>
        </w:rPr>
        <w:tab/>
        <w:t xml:space="preserve">0:25 </w:t>
      </w:r>
    </w:p>
    <w:p w14:paraId="0E2E1A74" w14:textId="77777777" w:rsidR="00A45112" w:rsidRPr="00340F0C" w:rsidRDefault="00A45112" w:rsidP="00A4511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(2)</w:t>
      </w:r>
      <w:r w:rsidRPr="00340F0C">
        <w:rPr>
          <w:rFonts w:ascii="Times New Roman" w:eastAsia="SimSun" w:hAnsi="Times New Roman"/>
          <w:lang w:eastAsia="zh-CN"/>
        </w:rPr>
        <w:tab/>
        <w:t>198:0</w:t>
      </w:r>
      <w:r w:rsidRPr="00340F0C">
        <w:rPr>
          <w:rFonts w:ascii="Times New Roman" w:eastAsia="SimSun" w:hAnsi="Times New Roman"/>
          <w:lang w:eastAsia="zh-CN"/>
        </w:rPr>
        <w:tab/>
        <w:t>196:0</w:t>
      </w:r>
      <w:r w:rsidRPr="00340F0C">
        <w:rPr>
          <w:rFonts w:ascii="Times New Roman" w:eastAsia="SimSun" w:hAnsi="Times New Roman"/>
          <w:lang w:eastAsia="zh-CN"/>
        </w:rPr>
        <w:tab/>
        <w:t>192:0</w:t>
      </w:r>
      <w:r w:rsidRPr="00340F0C">
        <w:rPr>
          <w:rFonts w:ascii="Times New Roman" w:eastAsia="SimSun" w:hAnsi="Times New Roman"/>
          <w:lang w:eastAsia="zh-CN"/>
        </w:rPr>
        <w:tab/>
        <w:t>187:4</w:t>
      </w:r>
      <w:r w:rsidRPr="00340F0C">
        <w:rPr>
          <w:rFonts w:ascii="Times New Roman" w:eastAsia="SimSun" w:hAnsi="Times New Roman"/>
          <w:lang w:eastAsia="zh-CN"/>
        </w:rPr>
        <w:tab/>
        <w:t>184:5</w:t>
      </w:r>
      <w:r w:rsidRPr="00340F0C">
        <w:rPr>
          <w:rFonts w:ascii="Times New Roman" w:eastAsia="SimSun" w:hAnsi="Times New Roman"/>
          <w:lang w:eastAsia="zh-CN"/>
        </w:rPr>
        <w:tab/>
        <w:t>164:7</w:t>
      </w:r>
      <w:r w:rsidRPr="00340F0C">
        <w:rPr>
          <w:rFonts w:ascii="Times New Roman" w:eastAsia="SimSun" w:hAnsi="Times New Roman"/>
          <w:lang w:eastAsia="zh-CN"/>
        </w:rPr>
        <w:tab/>
        <w:t>152:7</w:t>
      </w:r>
      <w:r w:rsidRPr="00340F0C">
        <w:rPr>
          <w:rFonts w:ascii="Times New Roman" w:eastAsia="SimSun" w:hAnsi="Times New Roman"/>
          <w:lang w:eastAsia="zh-CN"/>
        </w:rPr>
        <w:tab/>
        <w:t>119:8</w:t>
      </w:r>
      <w:r w:rsidRPr="00340F0C">
        <w:rPr>
          <w:rFonts w:ascii="Times New Roman" w:eastAsia="SimSun" w:hAnsi="Times New Roman"/>
          <w:lang w:eastAsia="zh-CN"/>
        </w:rPr>
        <w:tab/>
        <w:t>100:8</w:t>
      </w:r>
      <w:r w:rsidRPr="00340F0C">
        <w:rPr>
          <w:rFonts w:ascii="Times New Roman" w:eastAsia="SimSun" w:hAnsi="Times New Roman"/>
          <w:lang w:eastAsia="zh-CN"/>
        </w:rPr>
        <w:tab/>
        <w:t>76:10</w:t>
      </w:r>
      <w:r w:rsidRPr="00340F0C">
        <w:rPr>
          <w:rFonts w:ascii="Times New Roman" w:eastAsia="SimSun" w:hAnsi="Times New Roman"/>
          <w:lang w:eastAsia="zh-CN"/>
        </w:rPr>
        <w:tab/>
        <w:t>56:11</w:t>
      </w:r>
      <w:r w:rsidRPr="00340F0C">
        <w:rPr>
          <w:rFonts w:ascii="Times New Roman" w:eastAsia="SimSun" w:hAnsi="Times New Roman"/>
          <w:lang w:eastAsia="zh-CN"/>
        </w:rPr>
        <w:tab/>
        <w:t>31:11</w:t>
      </w:r>
      <w:r w:rsidRPr="00340F0C">
        <w:rPr>
          <w:rFonts w:ascii="Times New Roman" w:eastAsia="SimSun" w:hAnsi="Times New Roman"/>
          <w:lang w:eastAsia="zh-CN"/>
        </w:rPr>
        <w:tab/>
        <w:t>13:12</w:t>
      </w:r>
      <w:r w:rsidRPr="00340F0C">
        <w:rPr>
          <w:rFonts w:ascii="Times New Roman" w:eastAsia="SimSun" w:hAnsi="Times New Roman"/>
          <w:lang w:eastAsia="zh-CN"/>
        </w:rPr>
        <w:tab/>
        <w:t>0:12</w:t>
      </w:r>
    </w:p>
    <w:p w14:paraId="19B99974" w14:textId="77777777" w:rsidR="00A45112" w:rsidRPr="00340F0C" w:rsidRDefault="00A45112" w:rsidP="00A45112">
      <w:pPr>
        <w:shd w:val="clear" w:color="auto" w:fill="FFFFFF"/>
        <w:tabs>
          <w:tab w:val="left" w:pos="426"/>
          <w:tab w:val="left" w:pos="1248"/>
        </w:tabs>
        <w:spacing w:after="0" w:line="240" w:lineRule="auto"/>
        <w:ind w:left="426" w:hanging="426"/>
        <w:jc w:val="both"/>
        <w:rPr>
          <w:rFonts w:ascii="Times New Roman" w:eastAsia="Times New Roman" w:hAnsi="Times New Roman"/>
          <w:u w:val="single"/>
          <w:lang w:eastAsia="en-GB"/>
        </w:rPr>
      </w:pPr>
    </w:p>
    <w:p w14:paraId="0040AB4C" w14:textId="77777777" w:rsidR="00A45112" w:rsidRPr="00340F0C" w:rsidRDefault="00A45112" w:rsidP="00A45112">
      <w:pPr>
        <w:tabs>
          <w:tab w:val="left" w:pos="567"/>
        </w:tabs>
        <w:spacing w:after="0" w:line="240" w:lineRule="auto"/>
        <w:rPr>
          <w:rFonts w:ascii="Times New Roman" w:eastAsia="Times New Roman" w:hAnsi="Times New Roman"/>
          <w:lang w:eastAsia="en-GB"/>
        </w:rPr>
      </w:pPr>
      <w:r w:rsidRPr="00340F0C">
        <w:rPr>
          <w:rFonts w:ascii="Times New Roman" w:eastAsia="Times New Roman" w:hAnsi="Times New Roman"/>
          <w:lang w:eastAsia="en-GB"/>
        </w:rPr>
        <w:t>Kontroliuojamųjų klinikinių tyrimų su c-Kit teigiamais VTSN sergančiais vaikais neatlikta. 7 literatūros šaltiniuose aprašyta 17 pacientų, sirgusių VTSN (su nustatytomis Kit ir PDGFR genų mutacijomis arba be jų). Šių pacientų amžius svyravo nuo 8 metų iki 18 metų, jiems buvo skiriamos imatinibo (kaip adjuvanto arba metastazinės ligos gydymo sudėtinė dalis) dozės nuo 300 mg iki 800 mg per parą. Daugeliui vaikų, kurie buvo gydomi nuo VTSN, trūko duomenų apie nustatytas c-Kit arba PDGFR genų mutacijas, todėl tai galėjo lemti nevienalytes klinikines išeitis.</w:t>
      </w:r>
    </w:p>
    <w:p w14:paraId="4BF81FE8" w14:textId="77777777" w:rsidR="00A45112" w:rsidRPr="00340F0C" w:rsidRDefault="00A45112" w:rsidP="00A45112">
      <w:pPr>
        <w:tabs>
          <w:tab w:val="left" w:pos="567"/>
        </w:tabs>
        <w:spacing w:after="0" w:line="240" w:lineRule="auto"/>
        <w:rPr>
          <w:rFonts w:ascii="Times New Roman" w:eastAsia="Times New Roman" w:hAnsi="Times New Roman"/>
          <w:lang w:eastAsia="en-GB"/>
        </w:rPr>
      </w:pPr>
    </w:p>
    <w:p w14:paraId="08ECE1F3" w14:textId="77777777" w:rsidR="00A45112" w:rsidRPr="00340F0C" w:rsidRDefault="00A45112" w:rsidP="00A45112">
      <w:pPr>
        <w:tabs>
          <w:tab w:val="left" w:pos="567"/>
        </w:tabs>
        <w:spacing w:after="0" w:line="240" w:lineRule="auto"/>
        <w:rPr>
          <w:rFonts w:ascii="Times New Roman" w:eastAsia="Times New Roman" w:hAnsi="Times New Roman"/>
          <w:lang w:eastAsia="en-GB"/>
        </w:rPr>
      </w:pPr>
      <w:r w:rsidRPr="00340F0C">
        <w:rPr>
          <w:rFonts w:ascii="Times New Roman" w:eastAsia="Times New Roman" w:hAnsi="Times New Roman"/>
          <w:lang w:eastAsia="en-GB"/>
        </w:rPr>
        <w:t xml:space="preserve">DFSP klinikiniai tyrimai </w:t>
      </w:r>
    </w:p>
    <w:p w14:paraId="02A4E0E7" w14:textId="77777777" w:rsidR="00A45112" w:rsidRPr="00340F0C" w:rsidRDefault="00A45112" w:rsidP="00A45112">
      <w:pPr>
        <w:tabs>
          <w:tab w:val="left" w:pos="567"/>
        </w:tabs>
        <w:spacing w:after="0" w:line="240" w:lineRule="auto"/>
        <w:rPr>
          <w:rFonts w:ascii="Times New Roman" w:eastAsia="Times New Roman" w:hAnsi="Times New Roman"/>
          <w:lang w:eastAsia="en-GB"/>
        </w:rPr>
      </w:pPr>
      <w:r w:rsidRPr="00340F0C">
        <w:rPr>
          <w:rFonts w:ascii="Times New Roman" w:eastAsia="Times New Roman" w:hAnsi="Times New Roman"/>
          <w:lang w:eastAsia="en-GB"/>
        </w:rPr>
        <w:t xml:space="preserve">Viename II fazės, atvirame, daugiacentriniame, klinikiniame tyrime (tyrimas B2225) dalyvavo 12 DFSP sergančių pacientų, vartojusių 800 mg </w:t>
      </w:r>
      <w:r w:rsidR="006406A8">
        <w:rPr>
          <w:rFonts w:ascii="Times New Roman" w:eastAsia="Times New Roman" w:hAnsi="Times New Roman"/>
          <w:lang w:eastAsia="en-GB"/>
        </w:rPr>
        <w:t xml:space="preserve">Imatinib Synthon Hispania </w:t>
      </w:r>
      <w:r w:rsidRPr="00340F0C">
        <w:rPr>
          <w:rFonts w:ascii="Times New Roman" w:eastAsia="Times New Roman" w:hAnsi="Times New Roman"/>
          <w:lang w:eastAsia="en-GB"/>
        </w:rPr>
        <w:t xml:space="preserve"> per parą. DFSP sirgusių pacientų amžius buvo nuo 23 iki 75 metų; įtraukimo į tyrimą metu pacientai sirgo metastazavusia DFSP, vietiškai recidyvavusia po pirminės rezekcijos ir, kai nebuvo tikimasi, kad kartotinė rezekcija bus naudinga. Pirminiai veiksmingumo duomenys rėmėsi objektyvaus atsako dažniu. Iš 12 tirtų pacientų 9 buvo gautas atsakas, vienam – pilnas, o 8 - dalinis. Trims pacientams iš tų, kuriems buvo gautas dalinis atsakas, navikas pašalintas operacijos metu. Gydymo trukmės mediana B2225 tyrimo metu buvo 6,2 mėnesio, o didžiausia trukmė – 24,3 mėnesio. Dar 6 DFSP sirgusių ir </w:t>
      </w:r>
      <w:r w:rsidR="006406A8">
        <w:rPr>
          <w:rFonts w:ascii="Times New Roman" w:eastAsia="Times New Roman" w:hAnsi="Times New Roman"/>
          <w:lang w:eastAsia="en-GB"/>
        </w:rPr>
        <w:t xml:space="preserve">Imatinib Synthon Hispania </w:t>
      </w:r>
      <w:r w:rsidRPr="00340F0C">
        <w:rPr>
          <w:rFonts w:ascii="Times New Roman" w:eastAsia="Times New Roman" w:hAnsi="Times New Roman"/>
          <w:lang w:eastAsia="en-GB"/>
        </w:rPr>
        <w:t xml:space="preserve"> gydytų pacientų ligos istorijos nagrinėtos 5 paskelbtuose klinikinių atvejų aprašymuose, jų amžius svyravo nuo 18 mėnesių iki 49 metų. Iš viso dėl DFSP buvo gydyta 18 pacientų, aštuoniems iš jų buvo metastazių. Literatūroje aprašyti suaugę pacientai vartojo arba 400 mg (4 atvejai), arba 800 mg (1 atvejis) </w:t>
      </w:r>
      <w:r w:rsidR="006406A8">
        <w:rPr>
          <w:rFonts w:ascii="Times New Roman" w:eastAsia="Times New Roman" w:hAnsi="Times New Roman"/>
          <w:lang w:eastAsia="en-GB"/>
        </w:rPr>
        <w:t xml:space="preserve">Imatinib Synthon Hispania </w:t>
      </w:r>
      <w:r w:rsidRPr="00340F0C">
        <w:rPr>
          <w:rFonts w:ascii="Times New Roman" w:eastAsia="Times New Roman" w:hAnsi="Times New Roman"/>
          <w:lang w:eastAsia="en-GB"/>
        </w:rPr>
        <w:t xml:space="preserve"> per parą. Penkiems (5) pacientams buvo gautas atsakas, 3 – pilnas, o 2 - dalinis. Literatūroje skelbtų atvejų gydymo trukmės mediana buvo nuo 4 savaičių iki daugiau kaip 20 mėnesių. Translokacija t(17:22)[(q22:q13)] arba jos genų produktas buvo beveik visuose atsakuose į </w:t>
      </w:r>
      <w:r w:rsidR="006406A8">
        <w:rPr>
          <w:rFonts w:ascii="Times New Roman" w:eastAsia="Times New Roman" w:hAnsi="Times New Roman"/>
          <w:lang w:eastAsia="en-GB"/>
        </w:rPr>
        <w:t xml:space="preserve">Imatinib Synthon Hispania </w:t>
      </w:r>
      <w:r w:rsidRPr="00340F0C">
        <w:rPr>
          <w:rFonts w:ascii="Times New Roman" w:eastAsia="Times New Roman" w:hAnsi="Times New Roman"/>
          <w:lang w:eastAsia="en-GB"/>
        </w:rPr>
        <w:t xml:space="preserve">terapiją. </w:t>
      </w:r>
    </w:p>
    <w:p w14:paraId="0A54A52F" w14:textId="77777777" w:rsidR="00A45112" w:rsidRPr="00340F0C" w:rsidRDefault="00A45112" w:rsidP="00A45112">
      <w:pPr>
        <w:tabs>
          <w:tab w:val="left" w:pos="567"/>
        </w:tabs>
        <w:spacing w:after="0" w:line="240" w:lineRule="auto"/>
        <w:rPr>
          <w:rFonts w:ascii="Times New Roman" w:eastAsia="Times New Roman" w:hAnsi="Times New Roman"/>
          <w:lang w:eastAsia="en-GB"/>
        </w:rPr>
      </w:pPr>
    </w:p>
    <w:p w14:paraId="6C51B671" w14:textId="77777777" w:rsidR="00A45112" w:rsidRPr="00340F0C" w:rsidRDefault="00A45112" w:rsidP="00A45112">
      <w:pPr>
        <w:tabs>
          <w:tab w:val="left" w:pos="567"/>
        </w:tabs>
        <w:spacing w:after="0" w:line="240" w:lineRule="auto"/>
        <w:rPr>
          <w:rFonts w:ascii="Times New Roman" w:eastAsia="Times New Roman" w:hAnsi="Times New Roman"/>
          <w:lang w:eastAsia="en-GB"/>
        </w:rPr>
      </w:pPr>
      <w:r w:rsidRPr="00340F0C">
        <w:rPr>
          <w:rFonts w:ascii="Times New Roman" w:eastAsia="Times New Roman" w:hAnsi="Times New Roman"/>
          <w:lang w:eastAsia="en-GB"/>
        </w:rPr>
        <w:t xml:space="preserve">Kontroliuojamųjų klinikinių tyrimų su DFSP sergančiais vaikais neatlikta. 3 literatūros šaltiniuose aprašyti 5 pacientai, kurie sirgo DFSP ir kuriems buvo nustatyta PDGFR genų pakitimų. Šių pacientų </w:t>
      </w:r>
      <w:r w:rsidRPr="00340F0C">
        <w:rPr>
          <w:rFonts w:ascii="Times New Roman" w:eastAsia="Times New Roman" w:hAnsi="Times New Roman"/>
          <w:lang w:eastAsia="en-GB"/>
        </w:rPr>
        <w:lastRenderedPageBreak/>
        <w:t>amžius svyravo nuo naujagimio iki 14 metų, jiems buvo skiriama 50 mg per parą imatinibo dozė arba nuo 400 mg/m</w:t>
      </w:r>
      <w:r w:rsidRPr="00464254">
        <w:rPr>
          <w:rFonts w:ascii="Times New Roman" w:eastAsia="Times New Roman" w:hAnsi="Times New Roman"/>
          <w:vertAlign w:val="superscript"/>
          <w:lang w:eastAsia="en-GB"/>
        </w:rPr>
        <w:t>2</w:t>
      </w:r>
      <w:r w:rsidRPr="00340F0C">
        <w:rPr>
          <w:rFonts w:ascii="Times New Roman" w:eastAsia="Times New Roman" w:hAnsi="Times New Roman"/>
          <w:lang w:eastAsia="en-GB"/>
        </w:rPr>
        <w:t xml:space="preserve"> iki 520 mg/m</w:t>
      </w:r>
      <w:r w:rsidRPr="00464254">
        <w:rPr>
          <w:rFonts w:ascii="Times New Roman" w:eastAsia="Times New Roman" w:hAnsi="Times New Roman"/>
          <w:vertAlign w:val="superscript"/>
          <w:lang w:eastAsia="en-GB"/>
        </w:rPr>
        <w:t>2</w:t>
      </w:r>
      <w:r w:rsidRPr="00340F0C">
        <w:rPr>
          <w:rFonts w:ascii="Times New Roman" w:eastAsia="Times New Roman" w:hAnsi="Times New Roman"/>
          <w:lang w:eastAsia="en-GB"/>
        </w:rPr>
        <w:t xml:space="preserve"> kūno paviršiaus ploto per parą dozė. Visiems pacientams pasiektas dalinis ir (arba) visiškas atsakas.</w:t>
      </w:r>
    </w:p>
    <w:p w14:paraId="15D110FE"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1085A5E3" w14:textId="77777777" w:rsidR="00723377" w:rsidRPr="00104BB2" w:rsidRDefault="00723377" w:rsidP="00C40252">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5.2</w:t>
      </w:r>
      <w:r w:rsidRPr="00104BB2">
        <w:rPr>
          <w:rFonts w:ascii="Times New Roman" w:eastAsia="SimSun" w:hAnsi="Times New Roman"/>
          <w:b/>
        </w:rPr>
        <w:tab/>
        <w:t>Farmakokinetinės savybės</w:t>
      </w:r>
    </w:p>
    <w:p w14:paraId="72399F1F"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279A682B"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Imatinibo farmakokinetika</w:t>
      </w:r>
    </w:p>
    <w:p w14:paraId="699AEF7E"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Imatinibo farmakokinetika tirta vartojant nuo 25 mg iki 1 000 mg dozes. Plazmos farmakokinetikos pobūdis buvo tiriamas 1-ąją dieną ir 7-ąją arba 28-ąją dieną, kai koncentracija plazmoje pasidaro pastovi.</w:t>
      </w:r>
    </w:p>
    <w:p w14:paraId="77E2A59D"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4CF86701"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Absorbcija</w:t>
      </w:r>
    </w:p>
    <w:p w14:paraId="70946BA6"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Vidutinis absoliutus imatinibo biologinis prieinamumas yra 98%. Nustatyta didelis skirtingų pacientų plazmos imatinibo AUC reikšmės svyravimas po išgertos dozės. Vartojamo su riebiu maistu imatinibo absorbcijos greitis labai nedaug sumažėja (C</w:t>
      </w:r>
      <w:r w:rsidRPr="00104BB2">
        <w:rPr>
          <w:rFonts w:ascii="Times New Roman" w:eastAsia="SimSun" w:hAnsi="Times New Roman"/>
          <w:vertAlign w:val="subscript"/>
          <w:lang w:eastAsia="zh-CN"/>
        </w:rPr>
        <w:t>max</w:t>
      </w:r>
      <w:r w:rsidRPr="00104BB2">
        <w:rPr>
          <w:rFonts w:ascii="Times New Roman" w:eastAsia="SimSun" w:hAnsi="Times New Roman"/>
          <w:lang w:eastAsia="zh-CN"/>
        </w:rPr>
        <w:t xml:space="preserve"> sumažėja 11% ir t</w:t>
      </w:r>
      <w:r w:rsidRPr="00104BB2">
        <w:rPr>
          <w:rFonts w:ascii="Times New Roman" w:eastAsia="SimSun" w:hAnsi="Times New Roman"/>
          <w:vertAlign w:val="subscript"/>
          <w:lang w:eastAsia="zh-CN"/>
        </w:rPr>
        <w:t>max</w:t>
      </w:r>
      <w:r w:rsidRPr="00104BB2">
        <w:rPr>
          <w:rFonts w:ascii="Times New Roman" w:eastAsia="SimSun" w:hAnsi="Times New Roman"/>
          <w:lang w:eastAsia="zh-CN"/>
        </w:rPr>
        <w:t xml:space="preserve"> pailgėja 1,5 val.), taip pat šiek tiek sumažėja AUC (7,4%) lyginant su vaistinio preparato vartojimu nevalgius. Anksčiau atliktos virškinimo trakto operacijos įtaka vaistinio preparato absorbcijai netirta.</w:t>
      </w:r>
    </w:p>
    <w:p w14:paraId="08F2BACA"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62F4980B"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Pasiskirstymas</w:t>
      </w:r>
    </w:p>
    <w:p w14:paraId="5C79D4D5"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Kai susidaro kliniškai reikšminga imatinibo koncentracija, apie 95% vaistinio preparato jungiasi su plazmos baltymais (pagal eksperimentus </w:t>
      </w:r>
      <w:r w:rsidRPr="00104BB2">
        <w:rPr>
          <w:rFonts w:ascii="Times New Roman" w:eastAsia="SimSun" w:hAnsi="Times New Roman"/>
          <w:i/>
          <w:iCs/>
          <w:lang w:eastAsia="zh-CN"/>
        </w:rPr>
        <w:t>in vitro</w:t>
      </w:r>
      <w:r w:rsidRPr="00104BB2">
        <w:rPr>
          <w:rFonts w:ascii="Times New Roman" w:eastAsia="SimSun" w:hAnsi="Times New Roman"/>
          <w:lang w:eastAsia="zh-CN"/>
        </w:rPr>
        <w:t>), daugiausia su albuminu ir alfa rūgščiuoju glikoproteinu ir labai mažai su lipoproteinu.</w:t>
      </w:r>
    </w:p>
    <w:p w14:paraId="48E6CC5D"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593AF595"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Biotransformacija</w:t>
      </w:r>
    </w:p>
    <w:p w14:paraId="45EC4140"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Pagrindinis cirkuliuojantis metabolitas žmogaus organizme yra N-demetilintas piperazino derivatas, kuris </w:t>
      </w:r>
      <w:r w:rsidRPr="00104BB2">
        <w:rPr>
          <w:rFonts w:ascii="Times New Roman" w:eastAsia="SimSun" w:hAnsi="Times New Roman"/>
          <w:i/>
          <w:iCs/>
          <w:lang w:eastAsia="zh-CN"/>
        </w:rPr>
        <w:t xml:space="preserve">in vitro </w:t>
      </w:r>
      <w:r w:rsidRPr="00104BB2">
        <w:rPr>
          <w:rFonts w:ascii="Times New Roman" w:eastAsia="SimSun" w:hAnsi="Times New Roman"/>
          <w:lang w:eastAsia="zh-CN"/>
        </w:rPr>
        <w:t>veikia taip pat stipriai kaip ir jo pirmtakas. Šio metabolito plazmos AUC sudaro tik 16% imatinibo AUC. N-demetilintas metabolitas jungiasi su plazmos baltymais panašiai kaip pagrindinis junginys.</w:t>
      </w:r>
    </w:p>
    <w:p w14:paraId="13901237"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191772EB"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Imatinibas ir N-demetilintas metabolitas kartu sudaro 65% cirkuliuojančio radioaktyvumo (AUC</w:t>
      </w:r>
      <w:r w:rsidRPr="00104BB2">
        <w:rPr>
          <w:rFonts w:ascii="Times New Roman" w:eastAsia="SimSun" w:hAnsi="Times New Roman"/>
          <w:vertAlign w:val="subscript"/>
          <w:lang w:eastAsia="zh-CN"/>
        </w:rPr>
        <w:t>(0-48h)</w:t>
      </w:r>
      <w:r w:rsidRPr="00104BB2">
        <w:rPr>
          <w:rFonts w:ascii="Times New Roman" w:eastAsia="SimSun" w:hAnsi="Times New Roman"/>
          <w:lang w:eastAsia="zh-CN"/>
        </w:rPr>
        <w:t>). Kitas cirkuliuojantis radioaktyvumas priklauso nuo kelių mažesnių metabolitų.</w:t>
      </w:r>
    </w:p>
    <w:p w14:paraId="33A057EC"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2959B534"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Tyrimai </w:t>
      </w:r>
      <w:r w:rsidRPr="00104BB2">
        <w:rPr>
          <w:rFonts w:ascii="Times New Roman" w:eastAsia="SimSun" w:hAnsi="Times New Roman"/>
          <w:i/>
          <w:iCs/>
          <w:lang w:eastAsia="zh-CN"/>
        </w:rPr>
        <w:t xml:space="preserve">in vitro </w:t>
      </w:r>
      <w:r w:rsidRPr="00104BB2">
        <w:rPr>
          <w:rFonts w:ascii="Times New Roman" w:eastAsia="SimSun" w:hAnsi="Times New Roman"/>
          <w:lang w:eastAsia="zh-CN"/>
        </w:rPr>
        <w:t>parodė, kad CYP3A4 yra pagrindinis žmogaus P450 fermentas, katalizuojantis imatinibo biotransformaciją. Iš daugelio kartu vartotų vaistinių preparatų (acetaminofeno, acikloviro, alopurinolio, amfotericino, citarabino, eritromicino, flukonazolo, hidroksikarbamido, norfloksacino, penicilino V) tik eritromicino (IC50 50 µM) ir flukonazolo (IC50 118 µM) slopinamas imatinibo metabolizmas gali būti kliniškai reikšmingas.</w:t>
      </w:r>
    </w:p>
    <w:p w14:paraId="718955C4"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3CAC4427"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i/>
          <w:iCs/>
          <w:lang w:eastAsia="zh-CN"/>
        </w:rPr>
        <w:t xml:space="preserve">In vitro </w:t>
      </w:r>
      <w:r w:rsidRPr="00104BB2">
        <w:rPr>
          <w:rFonts w:ascii="Times New Roman" w:eastAsia="SimSun" w:hAnsi="Times New Roman"/>
          <w:lang w:eastAsia="zh-CN"/>
        </w:rPr>
        <w:t>nustatyta, kad imatinibas yra konkurencinis CYP2C9, CYP2D6 ir CYP3A4/5 substratų inhibitorius. Žmogaus kepenų mikrosomų Ki rodmuo buvo atitinkamai 27, 7,5 ir 7,9 µmol /l. Didžiausia pacientų imatinibo koncentracija plazmoje yra 2–4 µmol /l, taigi galimas CYP2D6 ir (arba) CYP3A4/5 medijuojamo kartu vartojamų vaistinių preparatų metabolizmo slopinimas. Imatinibas neturi įtakos 5-fluoruracilio biotransformacijai, tačiau slopina paklitakselio metabolizmą dėl konkurencinio CYP2C8 slopinimo (Ki = 34,7 µM). Šis Ki rodmuo yra daug didesnis negu tikėtina imatinibo koncentracija pacientų plazmoje, todėl, imatinibą vartojant kartu su 5-fluoruraciliu ar paklitakseliu, sąveikos neturėtų būti.</w:t>
      </w:r>
    </w:p>
    <w:p w14:paraId="37BF6110"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43FB74EF"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Eliminacija</w:t>
      </w:r>
    </w:p>
    <w:p w14:paraId="20C1D1AA"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Pagal junginio išsiskyrimą po išgertos 14C-žymėtojo imatinibo dozės, maždaug 81% dozės per 7 dienas išsiskiria su išmatomis (68% dozės) ir šlapimu (13% dozės). Nepakitęs imatinibas sudaro 25% dozės (5% šlapime, 20% išmatose), kita dalis yra metabolitų pavidalu.</w:t>
      </w:r>
    </w:p>
    <w:p w14:paraId="46951C42"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6169DDFA"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Plazmos farmakokinetika</w:t>
      </w:r>
    </w:p>
    <w:p w14:paraId="35759D08"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Sveikų savanorių išgerto vaistinio preparato t½ buvo maždaug 18 val., tai rodo, kad vaistinį preparatą galima vartoti vieną kartą per parą. Geriant 25–1 000 mg imatinibo, vidutinio AUC didėjimas, didėjant dozei, buvo tiesinis ir proporcingas dozei. Kartotinai vartojamo imatinibo kinetika nepakito, o akumuliacija buvo 1,5–2,5 karto didesnė, kai, vaistinį preparatą vartojant vieną kartą per parą, buvo </w:t>
      </w:r>
      <w:r w:rsidRPr="00104BB2">
        <w:rPr>
          <w:rFonts w:ascii="Times New Roman" w:eastAsia="SimSun" w:hAnsi="Times New Roman"/>
          <w:lang w:eastAsia="zh-CN"/>
        </w:rPr>
        <w:lastRenderedPageBreak/>
        <w:t>pasiekta pastovi koncentracija.</w:t>
      </w:r>
    </w:p>
    <w:p w14:paraId="7C16143E"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761394A4"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GIST pacientų farmakokinetika</w:t>
      </w:r>
    </w:p>
    <w:p w14:paraId="683A5D2C"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GIST sergančių pacientų ekspozicija, kai koncentracija pastovi, buvo 1,5 karto didesnė negu LML sergančių pacientų, vartojančių tą pačią dozę (400 mg per parą). Preliminari GIST sergančių pacientų populiacijos farmakokinetikos analizė parodė, kad trys kintamieji (albuminas, BKK ir bilirubinas) turi statistiškai patikimą ryšį su imatinibo farmakokinetika. Sumažėjęs albumino kiekis sąlygoja mažesnį klirensą (Cl/f); didesnis BKK lygis mažina CL/f. Tačiau šie ryšiai nėra pakankamai ryškūs, kad tektų koreguoti dozę. Šiems pacientams kepenų metastazės gali sąlygoti kepenų nepakankamumą ir susilpnėjusį metabolizmą.</w:t>
      </w:r>
    </w:p>
    <w:p w14:paraId="22155C18"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287AC8E8"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Populiacijos farmakokinetika</w:t>
      </w:r>
    </w:p>
    <w:p w14:paraId="097A2B00"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LML pacientų populiacijos farmakokinetikos analizė rodo, kad amžius turi mažą įtaką pasiskirstymo tūriui (12% padidėja vyresniems kaip 65 metų asmenims). Manoma, kad šis pokytis yra kliniškai nereikšmingas. Nustatyta kūno svorio įtaka imatinibo klirensui: pacientų, sveriančių 50 kg, vidutinis klirensas gali būti 8,5 l/h, o, sveriančių 100 kg – padidėja iki 11,8 l/h. Tačiau dėl šių pokyčių dozės pagal kūno svorį koreguoti nereikia. Imatinibo kinetikai lytis reikšmės neturi.</w:t>
      </w:r>
    </w:p>
    <w:p w14:paraId="2ED053C0"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0929C1CC"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Vaikų farmakokinetika</w:t>
      </w:r>
    </w:p>
    <w:p w14:paraId="21FC68CE"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Abiejų I ir II fazės tyrimų metu nustatyta, kad vaikų, kaip ir suaugusiųjų, organizme išgertas imatinibas greitai absorbuojamas. Skiriant vaikams po 260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ir po 340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per parą, gauta tokia pat ekspozicija kaip ir suaugusiesiems skiriant atitinkamai po 400 mg ir 600 mg per parą. Lyginant AUC</w:t>
      </w:r>
      <w:r w:rsidRPr="00104BB2">
        <w:rPr>
          <w:rFonts w:ascii="Times New Roman" w:eastAsia="SimSun" w:hAnsi="Times New Roman"/>
          <w:vertAlign w:val="subscript"/>
          <w:lang w:eastAsia="zh-CN"/>
        </w:rPr>
        <w:t>(0-24)</w:t>
      </w:r>
      <w:r w:rsidRPr="00104BB2">
        <w:rPr>
          <w:rFonts w:ascii="Times New Roman" w:eastAsia="SimSun" w:hAnsi="Times New Roman"/>
          <w:lang w:eastAsia="zh-CN"/>
        </w:rPr>
        <w:t xml:space="preserve"> 8-ąją ir 1-ąją dienomis, nustatyta, kad vartojant 340 mg/m</w:t>
      </w:r>
      <w:r w:rsidRPr="00104BB2">
        <w:rPr>
          <w:rFonts w:ascii="Times New Roman" w:eastAsia="SimSun" w:hAnsi="Times New Roman"/>
          <w:vertAlign w:val="superscript"/>
          <w:lang w:eastAsia="zh-CN"/>
        </w:rPr>
        <w:t>2</w:t>
      </w:r>
      <w:r w:rsidRPr="00104BB2">
        <w:rPr>
          <w:rFonts w:ascii="Times New Roman" w:eastAsia="SimSun" w:hAnsi="Times New Roman"/>
          <w:lang w:eastAsia="zh-CN"/>
        </w:rPr>
        <w:t xml:space="preserve"> per parą dozę būna 1,7 karto didesnė vaistinio preparato akumuliacija po kartotinio vieną kartą per parą dozavimo.</w:t>
      </w:r>
    </w:p>
    <w:p w14:paraId="6B4D7B6D" w14:textId="77777777" w:rsidR="00EA4B32" w:rsidRDefault="00EA4B32" w:rsidP="00EA4B32">
      <w:pPr>
        <w:widowControl w:val="0"/>
        <w:tabs>
          <w:tab w:val="left" w:pos="567"/>
        </w:tabs>
        <w:autoSpaceDE w:val="0"/>
        <w:autoSpaceDN w:val="0"/>
        <w:adjustRightInd w:val="0"/>
        <w:spacing w:after="0" w:line="240" w:lineRule="auto"/>
        <w:rPr>
          <w:rFonts w:ascii="Times New Roman" w:eastAsia="Times New Roman" w:hAnsi="Times New Roman"/>
          <w:lang w:eastAsia="en-GB"/>
        </w:rPr>
      </w:pPr>
    </w:p>
    <w:p w14:paraId="16850793" w14:textId="77777777" w:rsidR="00EA4B32" w:rsidRPr="00340F0C" w:rsidRDefault="00EA4B32" w:rsidP="00EA4B32">
      <w:pPr>
        <w:widowControl w:val="0"/>
        <w:tabs>
          <w:tab w:val="left" w:pos="567"/>
        </w:tabs>
        <w:autoSpaceDE w:val="0"/>
        <w:autoSpaceDN w:val="0"/>
        <w:adjustRightInd w:val="0"/>
        <w:spacing w:after="0" w:line="240" w:lineRule="auto"/>
        <w:rPr>
          <w:rFonts w:ascii="Times New Roman" w:eastAsia="Times New Roman" w:hAnsi="Times New Roman"/>
          <w:lang w:eastAsia="en-GB"/>
        </w:rPr>
      </w:pPr>
      <w:r w:rsidRPr="00340F0C">
        <w:rPr>
          <w:rFonts w:ascii="Times New Roman" w:eastAsia="Times New Roman" w:hAnsi="Times New Roman"/>
          <w:lang w:eastAsia="en-GB"/>
        </w:rPr>
        <w:t>Remiantis apibendrinta hematologinėmis ligomis (LML, Ph+ŪLL ar kitomis imatinibu gydomomis hematologinėmis ligomis) sergančių vaikų populiacijos farmakokinetikos duomenų analize, imatinibo klirensas didėja priklausomai nuo didėjančio kūno paviršiaus ploto (KPP). Atsižvelgus į KPP poveikį, kiti demografiniai rodikliai (pvz., amžius, kūno svoris ir kūno masės indeksas) neturi kliniškai reikšmingos įtakos imatinibo ekspozicijai. Duomenų analizė patvirtino, kad imatinibo ekspozicija vaikų populiacijos pacientams, kurie vartojo po 260 mg/m</w:t>
      </w:r>
      <w:r w:rsidRPr="00464254">
        <w:rPr>
          <w:rFonts w:ascii="Times New Roman" w:eastAsia="Times New Roman" w:hAnsi="Times New Roman"/>
          <w:vertAlign w:val="superscript"/>
          <w:lang w:eastAsia="en-GB"/>
        </w:rPr>
        <w:t>2</w:t>
      </w:r>
      <w:r w:rsidRPr="00340F0C">
        <w:rPr>
          <w:rFonts w:ascii="Times New Roman" w:eastAsia="Times New Roman" w:hAnsi="Times New Roman"/>
          <w:lang w:eastAsia="en-GB"/>
        </w:rPr>
        <w:t xml:space="preserve"> dozę kartą per parą (neviršijant 400 mg kartą per parą) arba po 340 mg/m</w:t>
      </w:r>
      <w:r w:rsidRPr="00464254">
        <w:rPr>
          <w:rFonts w:ascii="Times New Roman" w:eastAsia="Times New Roman" w:hAnsi="Times New Roman"/>
          <w:vertAlign w:val="superscript"/>
          <w:lang w:eastAsia="en-GB"/>
        </w:rPr>
        <w:t>2</w:t>
      </w:r>
      <w:r w:rsidRPr="00340F0C">
        <w:rPr>
          <w:rFonts w:ascii="Times New Roman" w:eastAsia="Times New Roman" w:hAnsi="Times New Roman"/>
          <w:lang w:eastAsia="en-GB"/>
        </w:rPr>
        <w:t xml:space="preserve"> dozę kartą per parą (neviršijant 600 mg kartą per parą), buvo panaši kaip ekspozicija suaugusiųjų organizmuose, kai suaugusiesiems buvo skiriama po 400 mg arba 600 mg imatinibo dozę kartą per parą.</w:t>
      </w:r>
    </w:p>
    <w:p w14:paraId="0880595D"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3EF0F8C9"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u w:val="single"/>
          <w:lang w:eastAsia="zh-CN"/>
        </w:rPr>
        <w:t>Organų funkcijos sutrikimas</w:t>
      </w:r>
    </w:p>
    <w:p w14:paraId="3D85131B"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Pro inkstus išsiskiria nedaug imatinibo ir jo metabolitų. Atrodo, kad pacientams, kuriems yra lengvas ir vidutinio sunkumo inkstų funkcijos sutrikimas, būdinga apytikriai 1,5-2 kartus didesnė ekspozicija plazmoje nei pacientams, kurių inkstų funkcija normali. Toks padidėjimas gretintinas su 1,5 karto didesniu stipriai imatinibą surišančio AGP kiekiu plazmoje. Tikriausiai laisvo imatinibo klirensas yra panašus ir vaistinį preparatą vartojant pacientams, kurių inkstų funkcija sutrikusi, ir tiems, kurių inkstų funkcija normali, nes pro inkstus išsiskiria tik nedidelė imatinibo dalis (žr. 4.2 ir 4.4 skyrius).</w:t>
      </w:r>
    </w:p>
    <w:p w14:paraId="353AD5B7"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2D259E54"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Nors farmakokinetinės analizės duomenys parodė, kad galimi ryškūs svyravimai tarp asmenų, imatinibo ekspozicija nedidėja pacientams, kuriems yra įvairaus laipsnio kepenų funkcijos sutrikimas, lyginant su pacientais, kurių kepenų funkcija normali (žr. 4.2, 4.4 ir 4.8 skyrius).</w:t>
      </w:r>
    </w:p>
    <w:p w14:paraId="1737D5FC"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5418D360"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b/>
          <w:lang w:eastAsia="zh-CN"/>
        </w:rPr>
      </w:pPr>
      <w:r w:rsidRPr="00104BB2">
        <w:rPr>
          <w:rFonts w:ascii="Times New Roman" w:eastAsia="SimSun" w:hAnsi="Times New Roman"/>
          <w:b/>
          <w:lang w:eastAsia="zh-CN"/>
        </w:rPr>
        <w:t>5.3</w:t>
      </w:r>
      <w:r w:rsidRPr="00104BB2">
        <w:rPr>
          <w:rFonts w:ascii="Times New Roman" w:eastAsia="SimSun" w:hAnsi="Times New Roman"/>
          <w:b/>
          <w:lang w:eastAsia="zh-CN"/>
        </w:rPr>
        <w:tab/>
        <w:t>Ikiklinikinių saugumo tyrimų duomenys</w:t>
      </w:r>
    </w:p>
    <w:p w14:paraId="5771F7DE"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4A3EF25D"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Ikiklinikinis imatinibo saugumo pobūdis įvertintas žiurkėms, šunims, beždžionėms ir triušiams. </w:t>
      </w:r>
    </w:p>
    <w:p w14:paraId="6BE4B725"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Kartotinių dozių toksiškumo tyrimai atskleidė nesunkių ar vidutinio sunkumo hematologinių pokyčių</w:t>
      </w:r>
    </w:p>
    <w:p w14:paraId="4052ECB8"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žiurkėms, šunims ir beždžionėms bei kaulų čiulpų pokyčių žiurkėms ir šunims.</w:t>
      </w:r>
    </w:p>
    <w:p w14:paraId="4850266F"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45DF5720"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Kepenys buvo žiurkių ir šunų organas taikinys. Abiejų rūšių gyvūnams stebėta neryškiai ar vidutiniškai padidėj</w:t>
      </w:r>
      <w:r w:rsidR="00EE02A8">
        <w:rPr>
          <w:rFonts w:ascii="Times New Roman" w:eastAsia="SimSun" w:hAnsi="Times New Roman"/>
          <w:lang w:eastAsia="zh-CN"/>
        </w:rPr>
        <w:t>ęs</w:t>
      </w:r>
      <w:r w:rsidRPr="00104BB2">
        <w:rPr>
          <w:rFonts w:ascii="Times New Roman" w:eastAsia="SimSun" w:hAnsi="Times New Roman"/>
          <w:lang w:eastAsia="zh-CN"/>
        </w:rPr>
        <w:t xml:space="preserve"> transaminazių </w:t>
      </w:r>
      <w:r w:rsidR="00EE02A8">
        <w:rPr>
          <w:rFonts w:ascii="Times New Roman" w:eastAsia="SimSun" w:hAnsi="Times New Roman"/>
          <w:lang w:eastAsia="zh-CN"/>
        </w:rPr>
        <w:t>aktyvumas</w:t>
      </w:r>
      <w:r w:rsidRPr="00104BB2">
        <w:rPr>
          <w:rFonts w:ascii="Times New Roman" w:eastAsia="SimSun" w:hAnsi="Times New Roman"/>
          <w:lang w:eastAsia="zh-CN"/>
        </w:rPr>
        <w:t xml:space="preserve"> ir šiek tiek sumažėjusi cholesterolio, trigliceridų, bendrojo baltymo ir albumino koncentracija. Jokių histopatologinių žiurkių kepenų pokyčių nenustatyta. Šunims, gydytiems 2 savaites, stebėtas sunkus kepenų toksiškumas, pasireiškęs </w:t>
      </w:r>
      <w:r w:rsidRPr="00104BB2">
        <w:rPr>
          <w:rFonts w:ascii="Times New Roman" w:eastAsia="SimSun" w:hAnsi="Times New Roman"/>
          <w:lang w:eastAsia="zh-CN"/>
        </w:rPr>
        <w:lastRenderedPageBreak/>
        <w:t>padidėjusi</w:t>
      </w:r>
      <w:r w:rsidR="00EE02A8">
        <w:rPr>
          <w:rFonts w:ascii="Times New Roman" w:eastAsia="SimSun" w:hAnsi="Times New Roman"/>
          <w:lang w:eastAsia="zh-CN"/>
        </w:rPr>
        <w:t>u</w:t>
      </w:r>
      <w:r w:rsidRPr="00104BB2">
        <w:rPr>
          <w:rFonts w:ascii="Times New Roman" w:eastAsia="SimSun" w:hAnsi="Times New Roman"/>
          <w:lang w:eastAsia="zh-CN"/>
        </w:rPr>
        <w:t xml:space="preserve"> kepenų fermentų </w:t>
      </w:r>
      <w:r w:rsidR="00EE02A8">
        <w:rPr>
          <w:rFonts w:ascii="Times New Roman" w:eastAsia="SimSun" w:hAnsi="Times New Roman"/>
          <w:lang w:eastAsia="zh-CN"/>
        </w:rPr>
        <w:t>aktyvumu</w:t>
      </w:r>
      <w:r w:rsidRPr="00104BB2">
        <w:rPr>
          <w:rFonts w:ascii="Times New Roman" w:eastAsia="SimSun" w:hAnsi="Times New Roman"/>
          <w:lang w:eastAsia="zh-CN"/>
        </w:rPr>
        <w:t>, kepenų ląstelių ir tulžies latakų nekroze bei tulžies latakų hiperplazija.</w:t>
      </w:r>
    </w:p>
    <w:p w14:paraId="241E488F"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38D258F0"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Beždžionėms, gydytoms 2 savaites, stebėtas inkstų toksiškumas su židinine mineralizacija ir inkstų kanalėlių dilatacija bei tubuline nefroze. Kelioms beždžionėms nustatyta padidėjusi šlapalo azoto ir kreatinino koncentracija kraujyje. 13 savaičių tyrimų metu, žiurkėms, gavusioms </w:t>
      </w:r>
      <w:r w:rsidRPr="00104BB2">
        <w:rPr>
          <w:rFonts w:ascii="Times New Roman" w:hAnsi="Times New Roman"/>
          <w:u w:val="single"/>
          <w:lang w:eastAsia="zh-CN"/>
        </w:rPr>
        <w:t>&gt; </w:t>
      </w:r>
      <w:r w:rsidRPr="00104BB2">
        <w:rPr>
          <w:rFonts w:ascii="Times New Roman" w:eastAsia="SimSun" w:hAnsi="Times New Roman"/>
          <w:lang w:eastAsia="zh-CN"/>
        </w:rPr>
        <w:t>6 mg/kg dozę, stebėta inkstų spenelių ir šlapimo pūslės pereinamojo epitelio hiperplazija be serumo ar šlapimo rodiklių pokyčių. Ilgai gydomiems imatinibu gyvūnams stebėtas padidėjęs oportunistinių infekcijų dažnis.</w:t>
      </w:r>
    </w:p>
    <w:p w14:paraId="78AAB17F"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47684BD3"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39 savaičių tyrimo metu beždžionėms, gavusioms mažiausią 15 mg/kg dozę, vidutiniškai trečdalį didžiausios 800 mg žmogaus dozės pagal kūno paviršiaus plotą, jokio NNPL (nepastebimo nepageidaujamo poveikio lygmens) nenustatyta. Gydymas pablogino šių gyvūnų normaliai slopinamą maliarijos infekciją.</w:t>
      </w:r>
    </w:p>
    <w:p w14:paraId="0731ACB5"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17BB4112"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Imatinibas nebuvo genotoksiškas </w:t>
      </w:r>
      <w:r w:rsidRPr="00104BB2">
        <w:rPr>
          <w:rFonts w:ascii="Times New Roman" w:eastAsia="SimSun" w:hAnsi="Times New Roman"/>
          <w:i/>
          <w:iCs/>
          <w:lang w:eastAsia="zh-CN"/>
        </w:rPr>
        <w:t xml:space="preserve">in vitro </w:t>
      </w:r>
      <w:r w:rsidRPr="00104BB2">
        <w:rPr>
          <w:rFonts w:ascii="Times New Roman" w:eastAsia="SimSun" w:hAnsi="Times New Roman"/>
          <w:lang w:eastAsia="zh-CN"/>
        </w:rPr>
        <w:t>atliekant bakterijų ląstelių testus (</w:t>
      </w:r>
      <w:r w:rsidRPr="00104BB2">
        <w:rPr>
          <w:rFonts w:ascii="Times New Roman" w:eastAsia="SimSun" w:hAnsi="Times New Roman"/>
          <w:i/>
          <w:lang w:eastAsia="zh-CN"/>
        </w:rPr>
        <w:t>Ames</w:t>
      </w:r>
      <w:r w:rsidRPr="00104BB2">
        <w:rPr>
          <w:rFonts w:ascii="Times New Roman" w:eastAsia="SimSun" w:hAnsi="Times New Roman"/>
          <w:lang w:eastAsia="zh-CN"/>
        </w:rPr>
        <w:t xml:space="preserve"> testus), </w:t>
      </w:r>
      <w:r w:rsidRPr="00104BB2">
        <w:rPr>
          <w:rFonts w:ascii="Times New Roman" w:eastAsia="SimSun" w:hAnsi="Times New Roman"/>
          <w:i/>
          <w:iCs/>
          <w:lang w:eastAsia="zh-CN"/>
        </w:rPr>
        <w:t xml:space="preserve">in vitro </w:t>
      </w:r>
      <w:r w:rsidRPr="00104BB2">
        <w:rPr>
          <w:rFonts w:ascii="Times New Roman" w:eastAsia="SimSun" w:hAnsi="Times New Roman"/>
          <w:iCs/>
          <w:lang w:eastAsia="zh-CN"/>
        </w:rPr>
        <w:t>ž</w:t>
      </w:r>
      <w:r w:rsidRPr="00104BB2">
        <w:rPr>
          <w:rFonts w:ascii="Times New Roman" w:eastAsia="SimSun" w:hAnsi="Times New Roman"/>
          <w:lang w:eastAsia="zh-CN"/>
        </w:rPr>
        <w:t xml:space="preserve">induolių ląstelių tyrimus (pelių limfomos) ir </w:t>
      </w:r>
      <w:r w:rsidRPr="00104BB2">
        <w:rPr>
          <w:rFonts w:ascii="Times New Roman" w:eastAsia="SimSun" w:hAnsi="Times New Roman"/>
          <w:i/>
          <w:iCs/>
          <w:lang w:eastAsia="zh-CN"/>
        </w:rPr>
        <w:t xml:space="preserve">in vivo </w:t>
      </w:r>
      <w:r w:rsidRPr="00104BB2">
        <w:rPr>
          <w:rFonts w:ascii="Times New Roman" w:eastAsia="SimSun" w:hAnsi="Times New Roman"/>
          <w:iCs/>
          <w:lang w:eastAsia="zh-CN"/>
        </w:rPr>
        <w:t>ž</w:t>
      </w:r>
      <w:r w:rsidRPr="00104BB2">
        <w:rPr>
          <w:rFonts w:ascii="Times New Roman" w:eastAsia="SimSun" w:hAnsi="Times New Roman"/>
          <w:lang w:eastAsia="zh-CN"/>
        </w:rPr>
        <w:t xml:space="preserve">iurkių mikrobranduolių testus. Teigiamas imatinibo genotoksinis poveikis stebėtas atliekant </w:t>
      </w:r>
      <w:r w:rsidRPr="00104BB2">
        <w:rPr>
          <w:rFonts w:ascii="Times New Roman" w:eastAsia="SimSun" w:hAnsi="Times New Roman"/>
          <w:i/>
          <w:iCs/>
          <w:lang w:eastAsia="zh-CN"/>
        </w:rPr>
        <w:t xml:space="preserve">in vitro </w:t>
      </w:r>
      <w:r w:rsidRPr="00104BB2">
        <w:rPr>
          <w:rFonts w:ascii="Times New Roman" w:eastAsia="SimSun" w:hAnsi="Times New Roman"/>
          <w:iCs/>
          <w:lang w:eastAsia="zh-CN"/>
        </w:rPr>
        <w:t>ž</w:t>
      </w:r>
      <w:r w:rsidRPr="00104BB2">
        <w:rPr>
          <w:rFonts w:ascii="Times New Roman" w:eastAsia="SimSun" w:hAnsi="Times New Roman"/>
          <w:lang w:eastAsia="zh-CN"/>
        </w:rPr>
        <w:t xml:space="preserve">induolių ląstelių (kinietiškųjų žiurkėnų kiaušidžių) tyrimus klastogeniškumui (chromosomų aberacijoms) nustatyti, kai buvo metabolinis aktyvinimas. Du gamybos proceso tarpiniai produktai, kurių yra ir galutiniame produkte, taip pat veikė mutageniškai </w:t>
      </w:r>
      <w:r w:rsidRPr="00104BB2">
        <w:rPr>
          <w:rFonts w:ascii="Times New Roman" w:eastAsia="SimSun" w:hAnsi="Times New Roman"/>
          <w:i/>
          <w:lang w:eastAsia="zh-CN"/>
        </w:rPr>
        <w:t>Ames</w:t>
      </w:r>
      <w:r w:rsidRPr="00104BB2">
        <w:rPr>
          <w:rFonts w:ascii="Times New Roman" w:eastAsia="SimSun" w:hAnsi="Times New Roman"/>
          <w:lang w:eastAsia="zh-CN"/>
        </w:rPr>
        <w:t xml:space="preserve"> testų metu. Vienas šių tarpinių produktų buvo teigiamas pelių limfomos tyrimų metu.</w:t>
      </w:r>
    </w:p>
    <w:p w14:paraId="05BC148D"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1B6D23DE"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Tiriant vaisingumą nustatyta, kad žiurkių patinų, prieš poravimąsi 70 parų gavusių vaistinio preparato, sėklidžių ir sėklidžių prielipo svoris bei judrių spermijų procentas sumažėjo po 60 mg/kg dozės, kuri atitinka didžiausią klinikinę 800 mg per parą dozę, apskaičiuotą pagal kūno paviršiaus plotą. Šito nestebėta vartojant ≤ 20 mg/kg dozę. Neryškiai ir vidutiniškai sumažėjusi spermatogenezė taip pat nustatyta šunims, gavusiems </w:t>
      </w:r>
      <w:r w:rsidRPr="00104BB2">
        <w:rPr>
          <w:rFonts w:ascii="Times New Roman" w:hAnsi="Times New Roman"/>
          <w:u w:val="single"/>
          <w:lang w:eastAsia="zh-CN"/>
        </w:rPr>
        <w:t>&gt; </w:t>
      </w:r>
      <w:r w:rsidRPr="00104BB2">
        <w:rPr>
          <w:rFonts w:ascii="Times New Roman" w:eastAsia="SimSun" w:hAnsi="Times New Roman"/>
          <w:lang w:eastAsia="zh-CN"/>
        </w:rPr>
        <w:t>30 mg/kg geriamąją dozę. 14 parų prieš poravimąsi ir iki 6-osios nėštumo paros žiurkių patelėms duodant vaistinio preparato, poveikio poravimuisi ir nėščių patelių skaičiui nenustatyta, o duodant 60 mg/kg dozę, ryškiai padaugėjo poimplantacinių vaisių netekimų ir sumažėjo gyvų vaisių skaičius. Šių reiškinių nestebėta skiriant ≤ 20 mg/kg dozę.</w:t>
      </w:r>
    </w:p>
    <w:p w14:paraId="4505A96E"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0541BA21"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Geriamojo vaistinio preparato prenatalinės ir ponatalinės raidos tyrimų metu žiurkėms, gaunančioms 45 mg/kg per parą, 14-ąją ar 15-ąją nėštumo parą stebėta raudonų išskyrų iš makšties. Duodant tą pačią dozę, nustatyta, kad padidėja negyvagimių ir 0–4 dienomis žuvusių palikuonių skaičius. F1 palikuonims, duodant tą pačią dozę, vidutinis kūno svoris buvo mažesnis nuo gimimo iki galutinio gyvavimo laiko ir šiek tiek mažesnis buvo jauniklių, pasiekusių apyvarpės atsiskyrimo kriterijus, skaičius. Kai buvo duodama 45 mg/kg per parą dozė, F1 vaisingumas buvo nepakitęs, o rezorbcijų skaičius padidėjo bei gyvybingų vaisių skaičius sumažėjo. Nepastebimo poveikio lygmens (NPL) dozė, gyvūnų tėvams ir F1 generacijai, buvo 15 mg/kg per parą (ketvirtis didžiausios žmogaus 800 mg dozės).</w:t>
      </w:r>
    </w:p>
    <w:p w14:paraId="458E3D4F"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7CD2D7D0"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Imatinibas, kurio organogenezės laikotarpiu buvo skiriama ≥ 100 mg/kg (maždaug atitinka pagal kūno paviršiaus plotą apskaičiuotą didžiausią klinikinę 800 mg per parą dozę), buvo teratogeniškas žiurkėms. Teratogeninis poveikis pasireiškė eksencefalija ar encefalocele, kaktikaulio nebuvimu ar sumažėjimu ir momenkaulio nebuvimu. Šių reiškinių nestebėta, kai dozė buvo ≤ 30 mg/kg.</w:t>
      </w:r>
    </w:p>
    <w:p w14:paraId="3FAE37C8"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199EB8D1"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Dvejų metų kancerogeniškumo tyrimų su žiurkėmis, gavusiomis 15 mg/kg, 30 mg/kg ir 60 mg/kg per parą imatinibo dozę, metu statistiškai reikšmingai sumažėjo patinų, gavusių 60 mg/kg per parą, ir patelių, gavusių ≥ 30 mg/kg per parą, gyvenimo trukmė. Kritusių gyvūnėlių histopatologinių tyrimų metu nustatytos pagrindinės gyvūnėlių žūties ar jų užmigdymo priežastys buvo: kardiomiopatija (abiems lytims), lėtinė progresuojanti nefropatija (patelėms) ir apyvarpės liaukų papiloma. Neoplastinis procesas pažeidė inkstus, šlapimo pūslę, šlaplę, apyvarpės ir varputės liaukas, plonąjį žarnyną, prieskydines liaukas, antinksčius ir ne liaukinę skrandžio dalį.</w:t>
      </w:r>
    </w:p>
    <w:p w14:paraId="7924F680"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1A117EC5"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Apyvarpės ar varputės liaukų papilomos ar karcinomos stebėtos žiurkėms, kurios gavo nuo 30 mg/kg per parą dozę į priekį kas yra maždaug 0,5 arba 0,3 kartus didesnė ekspozicija (pagal AUC) negu </w:t>
      </w:r>
      <w:r w:rsidRPr="00104BB2">
        <w:rPr>
          <w:rFonts w:ascii="Times New Roman" w:eastAsia="SimSun" w:hAnsi="Times New Roman"/>
          <w:lang w:eastAsia="zh-CN"/>
        </w:rPr>
        <w:lastRenderedPageBreak/>
        <w:t>žmonėms vartojant 400 mg arba 800 mg per parą atitinkamai ir 0,4 karto didesnė ekspozicija vaikams (pagal AUC) vartojant 340 mg/m² per parą. Nepastebimo poveikio lygmens (NPL) dozė buvo 15 mg/kg per parą. Inkstų adenoma ar karcinoma, šlapimo pūslės ir šlaplės papiloma, plonojo žarnyno adenokarcinoma, prieskydinių liaukų adenoma, gerybiniai ir piktybiniai antinksčių šerdinės dalies navikai bei ne liaukinės skrandžio dalies papiloma ar karcinoma stebėtos duodant 60 mg/kg per parą dozę kas yra maždaug 1,7 arba 1 kartą didesnė ekspozicija (pagal AUC) negu žmonėms vartojant 400 mg arba 800 mg per parą atitinkamai ir 1,2 karto didesnė ekspozicija vaikams (pagal AUC) vartojant 340 mg/m² per parą. Nepastebimo poveikio lygmens (NPL) dozė buvo 30 mg/kg per parą.</w:t>
      </w:r>
    </w:p>
    <w:p w14:paraId="2C38FF32"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Šių žiurkių kancerogeniškumo tyrimų radinių reikšmė ir mechanizmas žmonėms dar neaiškus. </w:t>
      </w:r>
    </w:p>
    <w:p w14:paraId="21A2DA69"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Ankstesniuose tyrimuose nebuvo registruota kitų, ne neoplastinių širdies ir kraujagyslių sistemos,</w:t>
      </w:r>
    </w:p>
    <w:p w14:paraId="7FA1BF4A"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kasos, endokrininių liaukų ir dantų pažeidimų. Svarbiausi pakitimai buvo širdies hipertrofija ir išsiplėtimas, dėl ko kai kuriems gyvūnėliams pasireiškė širdies nepakankamumo simptomai.</w:t>
      </w:r>
    </w:p>
    <w:p w14:paraId="7B346F38" w14:textId="77777777" w:rsidR="00EA4B32" w:rsidRDefault="00EA4B32" w:rsidP="00EA4B32">
      <w:pPr>
        <w:tabs>
          <w:tab w:val="left" w:pos="567"/>
        </w:tabs>
        <w:spacing w:after="0" w:line="240" w:lineRule="auto"/>
        <w:rPr>
          <w:rFonts w:ascii="Times New Roman" w:eastAsia="Times New Roman" w:hAnsi="Times New Roman"/>
          <w:lang w:eastAsia="en-GB"/>
        </w:rPr>
      </w:pPr>
    </w:p>
    <w:p w14:paraId="259BA291" w14:textId="77777777" w:rsidR="00EA4B32" w:rsidRPr="00340F0C" w:rsidRDefault="00EA4B32" w:rsidP="00EA4B32">
      <w:pPr>
        <w:tabs>
          <w:tab w:val="left" w:pos="567"/>
        </w:tabs>
        <w:spacing w:after="0" w:line="240" w:lineRule="auto"/>
        <w:rPr>
          <w:rFonts w:ascii="Times New Roman" w:eastAsia="SimSun" w:hAnsi="Times New Roman"/>
          <w:lang w:eastAsia="zh-CN"/>
        </w:rPr>
      </w:pPr>
      <w:r w:rsidRPr="00340F0C">
        <w:rPr>
          <w:rFonts w:ascii="Times New Roman" w:eastAsia="Times New Roman" w:hAnsi="Times New Roman"/>
          <w:lang w:eastAsia="en-GB"/>
        </w:rPr>
        <w:t>Nustatyta, kad veiklioji medžiaga imatinibas kelia pavojų nuosėdose aptinkamiems organizmams.</w:t>
      </w:r>
    </w:p>
    <w:p w14:paraId="5EB86BD1" w14:textId="77777777" w:rsidR="00EA4B32" w:rsidRPr="00104BB2" w:rsidRDefault="00EA4B32" w:rsidP="00C40252">
      <w:pPr>
        <w:tabs>
          <w:tab w:val="left" w:pos="567"/>
        </w:tabs>
        <w:spacing w:after="0" w:line="240" w:lineRule="auto"/>
        <w:rPr>
          <w:rFonts w:ascii="Times New Roman" w:eastAsia="SimSun" w:hAnsi="Times New Roman"/>
          <w:lang w:eastAsia="zh-CN"/>
        </w:rPr>
      </w:pPr>
    </w:p>
    <w:p w14:paraId="640D1447"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64CFE273" w14:textId="77777777" w:rsidR="00723377" w:rsidRPr="00104BB2" w:rsidRDefault="00723377" w:rsidP="00C40252">
      <w:pPr>
        <w:keepNext/>
        <w:keepLines/>
        <w:tabs>
          <w:tab w:val="left" w:pos="567"/>
        </w:tabs>
        <w:spacing w:after="0" w:line="240" w:lineRule="auto"/>
        <w:outlineLvl w:val="2"/>
        <w:rPr>
          <w:rFonts w:ascii="Times New Roman" w:eastAsia="SimSun" w:hAnsi="Times New Roman"/>
          <w:b/>
          <w:bCs/>
          <w:lang w:eastAsia="zh-CN"/>
        </w:rPr>
      </w:pPr>
      <w:r w:rsidRPr="00104BB2">
        <w:rPr>
          <w:rFonts w:ascii="Times New Roman" w:eastAsia="SimSun" w:hAnsi="Times New Roman"/>
          <w:b/>
          <w:bCs/>
          <w:lang w:eastAsia="zh-CN"/>
        </w:rPr>
        <w:t>6.</w:t>
      </w:r>
      <w:r w:rsidRPr="00104BB2">
        <w:rPr>
          <w:rFonts w:ascii="Times New Roman" w:eastAsia="SimSun" w:hAnsi="Times New Roman"/>
          <w:b/>
          <w:bCs/>
          <w:lang w:eastAsia="zh-CN"/>
        </w:rPr>
        <w:tab/>
        <w:t>FARMACINĖ INFORMACIJA</w:t>
      </w:r>
    </w:p>
    <w:p w14:paraId="162F3CE2"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2D3F5B2E" w14:textId="77777777" w:rsidR="00723377" w:rsidRPr="00104BB2" w:rsidRDefault="00723377" w:rsidP="00C40252">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6.1</w:t>
      </w:r>
      <w:r w:rsidRPr="00104BB2">
        <w:rPr>
          <w:rFonts w:ascii="Times New Roman" w:eastAsia="SimSun" w:hAnsi="Times New Roman"/>
          <w:b/>
        </w:rPr>
        <w:tab/>
        <w:t>Pagalbinių medžiagų sąrašas</w:t>
      </w:r>
    </w:p>
    <w:p w14:paraId="7299CC93"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114A0D94"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i/>
          <w:lang w:eastAsia="zh-CN"/>
        </w:rPr>
      </w:pPr>
      <w:r w:rsidRPr="00104BB2">
        <w:rPr>
          <w:rFonts w:ascii="Times New Roman" w:eastAsia="SimSun" w:hAnsi="Times New Roman"/>
          <w:i/>
          <w:lang w:eastAsia="zh-CN"/>
        </w:rPr>
        <w:t xml:space="preserve">Tabletės šerdis </w:t>
      </w:r>
    </w:p>
    <w:p w14:paraId="60F7A913"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Koloidinis bevandenis silicio dioksidas</w:t>
      </w:r>
    </w:p>
    <w:p w14:paraId="181E3497"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Mikrokristalinė celiuliozė (E460)</w:t>
      </w:r>
    </w:p>
    <w:p w14:paraId="59D453E7"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Krospovidonas</w:t>
      </w:r>
    </w:p>
    <w:p w14:paraId="41A3B6F6"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Hipromeliozė (E464)</w:t>
      </w:r>
    </w:p>
    <w:p w14:paraId="40AEC060"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Magnio stearatas (E572)</w:t>
      </w:r>
    </w:p>
    <w:p w14:paraId="0B1707E2"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p>
    <w:p w14:paraId="0D9616E3"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i/>
          <w:lang w:eastAsia="zh-CN"/>
        </w:rPr>
      </w:pPr>
      <w:r w:rsidRPr="00104BB2">
        <w:rPr>
          <w:rFonts w:ascii="Times New Roman" w:eastAsia="SimSun" w:hAnsi="Times New Roman"/>
          <w:i/>
          <w:lang w:eastAsia="zh-CN"/>
        </w:rPr>
        <w:t>Tabletės plėvelė</w:t>
      </w:r>
    </w:p>
    <w:p w14:paraId="51F8B544"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Polivinilo alkoholis (E1203)</w:t>
      </w:r>
    </w:p>
    <w:p w14:paraId="4D4ED163"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Makrogolis 3350 (E1521)</w:t>
      </w:r>
    </w:p>
    <w:p w14:paraId="63C39B14"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Talkas (E553b)</w:t>
      </w:r>
    </w:p>
    <w:p w14:paraId="62213F7B" w14:textId="77777777" w:rsidR="00723377" w:rsidRPr="00104BB2" w:rsidRDefault="00723377" w:rsidP="00C40252">
      <w:pPr>
        <w:widowControl w:val="0"/>
        <w:tabs>
          <w:tab w:val="left" w:pos="567"/>
        </w:tabs>
        <w:autoSpaceDE w:val="0"/>
        <w:autoSpaceDN w:val="0"/>
        <w:adjustRightInd w:val="0"/>
        <w:spacing w:after="0" w:line="240" w:lineRule="auto"/>
        <w:jc w:val="both"/>
        <w:rPr>
          <w:rFonts w:ascii="Times New Roman" w:eastAsia="SimSun" w:hAnsi="Times New Roman"/>
          <w:lang w:eastAsia="zh-CN"/>
        </w:rPr>
      </w:pPr>
      <w:r w:rsidRPr="00104BB2">
        <w:rPr>
          <w:rFonts w:ascii="Times New Roman" w:eastAsia="SimSun" w:hAnsi="Times New Roman"/>
          <w:lang w:eastAsia="zh-CN"/>
        </w:rPr>
        <w:t xml:space="preserve">Geltonasis geležies oksidas (E172) </w:t>
      </w:r>
    </w:p>
    <w:p w14:paraId="308D3D22" w14:textId="77777777" w:rsidR="00723377" w:rsidRPr="00104BB2" w:rsidRDefault="00723377" w:rsidP="00C40252">
      <w:pPr>
        <w:widowControl w:val="0"/>
        <w:tabs>
          <w:tab w:val="left" w:pos="567"/>
        </w:tabs>
        <w:autoSpaceDE w:val="0"/>
        <w:autoSpaceDN w:val="0"/>
        <w:adjustRightInd w:val="0"/>
        <w:spacing w:after="0" w:line="240" w:lineRule="auto"/>
        <w:jc w:val="both"/>
        <w:rPr>
          <w:rFonts w:ascii="Times New Roman" w:eastAsia="SimSun" w:hAnsi="Times New Roman"/>
          <w:lang w:eastAsia="zh-CN"/>
        </w:rPr>
      </w:pPr>
      <w:r w:rsidRPr="00104BB2">
        <w:rPr>
          <w:rFonts w:ascii="Times New Roman" w:eastAsia="SimSun" w:hAnsi="Times New Roman"/>
          <w:lang w:eastAsia="zh-CN"/>
        </w:rPr>
        <w:t xml:space="preserve">Raudonasis geležies oksidas (E172) </w:t>
      </w:r>
    </w:p>
    <w:p w14:paraId="356F06F6" w14:textId="77777777" w:rsidR="00723377" w:rsidRPr="00104BB2" w:rsidRDefault="00723377" w:rsidP="00C40252">
      <w:pPr>
        <w:widowControl w:val="0"/>
        <w:tabs>
          <w:tab w:val="left" w:pos="567"/>
        </w:tabs>
        <w:autoSpaceDE w:val="0"/>
        <w:autoSpaceDN w:val="0"/>
        <w:adjustRightInd w:val="0"/>
        <w:spacing w:after="0" w:line="240" w:lineRule="auto"/>
        <w:rPr>
          <w:rFonts w:ascii="Times New Roman" w:eastAsia="SimSun" w:hAnsi="Times New Roman"/>
          <w:lang w:eastAsia="zh-CN"/>
        </w:rPr>
      </w:pPr>
      <w:r w:rsidRPr="00104BB2">
        <w:rPr>
          <w:rFonts w:ascii="Times New Roman" w:eastAsia="SimSun" w:hAnsi="Times New Roman"/>
          <w:lang w:eastAsia="zh-CN"/>
        </w:rPr>
        <w:t>Titano dioksidas (E171)</w:t>
      </w:r>
    </w:p>
    <w:p w14:paraId="7F6ADB63"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416F64DE" w14:textId="77777777" w:rsidR="00723377" w:rsidRPr="00104BB2" w:rsidRDefault="00723377" w:rsidP="00C40252">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6.2</w:t>
      </w:r>
      <w:r w:rsidRPr="00104BB2">
        <w:rPr>
          <w:rFonts w:ascii="Times New Roman" w:eastAsia="SimSun" w:hAnsi="Times New Roman"/>
          <w:b/>
        </w:rPr>
        <w:tab/>
        <w:t>Nesuderinamumas</w:t>
      </w:r>
    </w:p>
    <w:p w14:paraId="697D74E2"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0CF9F2F2"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Duomenys nebūtini. </w:t>
      </w:r>
    </w:p>
    <w:p w14:paraId="6BE9F684"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09A32689" w14:textId="77777777" w:rsidR="00723377" w:rsidRPr="00104BB2" w:rsidRDefault="00723377" w:rsidP="00C40252">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6.3</w:t>
      </w:r>
      <w:r w:rsidRPr="00104BB2">
        <w:rPr>
          <w:rFonts w:ascii="Times New Roman" w:eastAsia="SimSun" w:hAnsi="Times New Roman"/>
          <w:b/>
        </w:rPr>
        <w:tab/>
        <w:t>Tinkamumo laikas</w:t>
      </w:r>
    </w:p>
    <w:p w14:paraId="5309FD8E"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41511BBC" w14:textId="114654A4" w:rsidR="00723377" w:rsidRPr="00104BB2" w:rsidRDefault="006F2EC3" w:rsidP="00C40252">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3</w:t>
      </w:r>
      <w:r w:rsidR="002F16EC">
        <w:rPr>
          <w:rFonts w:ascii="Times New Roman" w:eastAsia="SimSun" w:hAnsi="Times New Roman"/>
          <w:lang w:eastAsia="zh-CN"/>
        </w:rPr>
        <w:t xml:space="preserve"> metai</w:t>
      </w:r>
    </w:p>
    <w:p w14:paraId="5FA1CB65"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5D04C233" w14:textId="77777777" w:rsidR="00723377" w:rsidRPr="00104BB2" w:rsidRDefault="00723377" w:rsidP="00C40252">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6.4</w:t>
      </w:r>
      <w:r w:rsidRPr="00104BB2">
        <w:rPr>
          <w:rFonts w:ascii="Times New Roman" w:eastAsia="SimSun" w:hAnsi="Times New Roman"/>
          <w:b/>
        </w:rPr>
        <w:tab/>
        <w:t>Specialios laikymo sąlygos</w:t>
      </w:r>
    </w:p>
    <w:p w14:paraId="1A9AF692"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45F202ED" w14:textId="77777777" w:rsidR="00EA4B32" w:rsidRPr="00340F0C" w:rsidRDefault="00EA4B32" w:rsidP="00EA4B3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Laikyti žemesnėje kaip 30 °C temperatūroje.</w:t>
      </w:r>
    </w:p>
    <w:p w14:paraId="7067074D" w14:textId="239344CC" w:rsidR="00EA4B32" w:rsidRPr="00340F0C" w:rsidRDefault="00EA4B32" w:rsidP="00EA4B3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Laikyti gamintojo pakuotėje</w:t>
      </w:r>
      <w:r w:rsidR="00224BB6">
        <w:rPr>
          <w:rFonts w:ascii="Times New Roman" w:eastAsia="SimSun" w:hAnsi="Times New Roman"/>
          <w:lang w:eastAsia="zh-CN"/>
        </w:rPr>
        <w:t>,</w:t>
      </w:r>
      <w:r w:rsidR="00E72241">
        <w:rPr>
          <w:rFonts w:ascii="Times New Roman" w:eastAsia="SimSun" w:hAnsi="Times New Roman"/>
          <w:lang w:eastAsia="zh-CN"/>
        </w:rPr>
        <w:t xml:space="preserve"> </w:t>
      </w:r>
      <w:r w:rsidR="00E72241" w:rsidRPr="00671E12">
        <w:rPr>
          <w:rFonts w:ascii="Times New Roman" w:hAnsi="Times New Roman"/>
          <w:noProof/>
        </w:rPr>
        <w:t>kad preparatas būtų apsaugotas nuo drėgmės</w:t>
      </w:r>
      <w:r w:rsidRPr="00340F0C">
        <w:rPr>
          <w:rFonts w:ascii="Times New Roman" w:eastAsia="SimSun" w:hAnsi="Times New Roman"/>
          <w:lang w:eastAsia="zh-CN"/>
        </w:rPr>
        <w:t>.</w:t>
      </w:r>
    </w:p>
    <w:p w14:paraId="3B900092"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1E72B496" w14:textId="77777777" w:rsidR="00723377" w:rsidRPr="00104BB2" w:rsidRDefault="00723377" w:rsidP="00C40252">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6.5</w:t>
      </w:r>
      <w:r w:rsidRPr="00104BB2">
        <w:rPr>
          <w:rFonts w:ascii="Times New Roman" w:eastAsia="SimSun" w:hAnsi="Times New Roman"/>
          <w:b/>
        </w:rPr>
        <w:tab/>
      </w:r>
      <w:r w:rsidRPr="00104BB2">
        <w:rPr>
          <w:rFonts w:ascii="Times New Roman" w:eastAsia="SimSun" w:hAnsi="Times New Roman"/>
          <w:b/>
          <w:bCs/>
        </w:rPr>
        <w:t>Talpyklės pobūdis ir jos turinys</w:t>
      </w:r>
    </w:p>
    <w:p w14:paraId="3186A646"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15A5A5B9"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PVC/PE/PVDC/aliuminio lizdinės plokštelės</w:t>
      </w:r>
    </w:p>
    <w:p w14:paraId="0ED358F7" w14:textId="77777777" w:rsidR="00723377" w:rsidRPr="00104BB2" w:rsidRDefault="00723377" w:rsidP="00817634">
      <w:pPr>
        <w:spacing w:after="0" w:line="260" w:lineRule="exact"/>
        <w:rPr>
          <w:rFonts w:ascii="Times New Roman" w:hAnsi="Times New Roman"/>
          <w:lang w:eastAsia="en-GB"/>
        </w:rPr>
      </w:pPr>
      <w:r w:rsidRPr="00104BB2">
        <w:rPr>
          <w:rFonts w:ascii="Times New Roman" w:hAnsi="Times New Roman"/>
          <w:lang w:eastAsia="en-GB"/>
        </w:rPr>
        <w:t>Pakuotėje yra 10, 20, 30, 60 arba 90 plėvele dengtų tablečių.</w:t>
      </w:r>
    </w:p>
    <w:p w14:paraId="5D08BC64" w14:textId="77777777" w:rsidR="00723377" w:rsidRPr="00104BB2" w:rsidRDefault="00723377" w:rsidP="00817634">
      <w:pPr>
        <w:spacing w:after="0" w:line="260" w:lineRule="exact"/>
        <w:rPr>
          <w:rFonts w:ascii="Times New Roman" w:hAnsi="Times New Roman"/>
          <w:lang w:eastAsia="en-GB"/>
        </w:rPr>
      </w:pPr>
      <w:r w:rsidRPr="00104BB2">
        <w:rPr>
          <w:rFonts w:ascii="Times New Roman" w:hAnsi="Times New Roman"/>
          <w:lang w:eastAsia="en-GB"/>
        </w:rPr>
        <w:t xml:space="preserve">Vienadozėse pakuotėse gydymo įstaigoms: </w:t>
      </w:r>
      <w:r w:rsidRPr="00104BB2">
        <w:rPr>
          <w:rFonts w:ascii="Times New Roman" w:hAnsi="Times New Roman"/>
          <w:noProof/>
          <w:lang w:eastAsia="en-GB"/>
        </w:rPr>
        <w:t>po</w:t>
      </w:r>
      <w:r w:rsidRPr="00104BB2">
        <w:rPr>
          <w:rFonts w:ascii="Times New Roman" w:hAnsi="Times New Roman"/>
          <w:lang w:eastAsia="en-GB"/>
        </w:rPr>
        <w:t xml:space="preserve"> 10 x 1, 20 x 1, 30 x 1, 60 x 1, arba 90 x 1 </w:t>
      </w:r>
      <w:r w:rsidRPr="00104BB2">
        <w:rPr>
          <w:rFonts w:ascii="Times New Roman" w:hAnsi="Times New Roman"/>
          <w:noProof/>
          <w:lang w:eastAsia="en-GB"/>
        </w:rPr>
        <w:t>plėvele dengtų tablečių.</w:t>
      </w:r>
    </w:p>
    <w:p w14:paraId="33303F2A"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5CF40B3E" w14:textId="77777777" w:rsidR="00723377" w:rsidRPr="00104BB2" w:rsidRDefault="00723377" w:rsidP="002A5AE0">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Gali būti tiekiamos ne visų dydžių pakuotės.</w:t>
      </w:r>
    </w:p>
    <w:p w14:paraId="19603353"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1A9DBCEA" w14:textId="77777777" w:rsidR="00723377" w:rsidRPr="00104BB2" w:rsidRDefault="00723377" w:rsidP="00C40252">
      <w:pPr>
        <w:keepNext/>
        <w:tabs>
          <w:tab w:val="left" w:pos="567"/>
        </w:tabs>
        <w:spacing w:after="0" w:line="260" w:lineRule="exact"/>
        <w:jc w:val="both"/>
        <w:outlineLvl w:val="3"/>
        <w:rPr>
          <w:rFonts w:ascii="Times New Roman" w:eastAsia="SimSun" w:hAnsi="Times New Roman"/>
          <w:b/>
        </w:rPr>
      </w:pPr>
      <w:r w:rsidRPr="00104BB2">
        <w:rPr>
          <w:rFonts w:ascii="Times New Roman" w:eastAsia="SimSun" w:hAnsi="Times New Roman"/>
          <w:b/>
        </w:rPr>
        <w:lastRenderedPageBreak/>
        <w:t>6.6</w:t>
      </w:r>
      <w:r w:rsidRPr="00104BB2">
        <w:rPr>
          <w:rFonts w:ascii="Times New Roman" w:eastAsia="SimSun" w:hAnsi="Times New Roman"/>
          <w:b/>
        </w:rPr>
        <w:tab/>
        <w:t>Specialūs reikalavimai atliekoms tvarkyti</w:t>
      </w:r>
    </w:p>
    <w:p w14:paraId="3065149B" w14:textId="77777777" w:rsidR="00723377" w:rsidRPr="00104BB2" w:rsidRDefault="00723377" w:rsidP="00C40252">
      <w:pPr>
        <w:spacing w:after="0" w:line="240" w:lineRule="auto"/>
        <w:rPr>
          <w:rFonts w:ascii="Times New Roman" w:eastAsia="SimSun" w:hAnsi="Times New Roman"/>
          <w:lang w:eastAsia="zh-CN"/>
        </w:rPr>
      </w:pPr>
    </w:p>
    <w:p w14:paraId="30D44F9B" w14:textId="77777777" w:rsidR="00723377" w:rsidRPr="00104BB2" w:rsidRDefault="00723377" w:rsidP="00C40252">
      <w:pPr>
        <w:spacing w:after="0" w:line="240" w:lineRule="auto"/>
        <w:rPr>
          <w:rFonts w:ascii="Times New Roman" w:eastAsia="SimSun" w:hAnsi="Times New Roman"/>
          <w:lang w:eastAsia="zh-CN"/>
        </w:rPr>
      </w:pPr>
      <w:r w:rsidRPr="00104BB2">
        <w:rPr>
          <w:rFonts w:ascii="Times New Roman" w:eastAsia="SimSun" w:hAnsi="Times New Roman"/>
          <w:lang w:eastAsia="zh-CN"/>
        </w:rPr>
        <w:t>Specialių reikalavimų nėra.</w:t>
      </w:r>
    </w:p>
    <w:p w14:paraId="5BFECA38" w14:textId="77777777" w:rsidR="00723377" w:rsidRPr="00104BB2" w:rsidRDefault="00723377" w:rsidP="00C40252">
      <w:pPr>
        <w:spacing w:after="0" w:line="240" w:lineRule="auto"/>
        <w:rPr>
          <w:rFonts w:ascii="Times New Roman" w:eastAsia="SimSun" w:hAnsi="Times New Roman"/>
          <w:lang w:eastAsia="zh-CN"/>
        </w:rPr>
      </w:pPr>
    </w:p>
    <w:p w14:paraId="58A0A92C"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2686ED3B" w14:textId="77777777" w:rsidR="00723377" w:rsidRPr="00104BB2" w:rsidRDefault="00723377" w:rsidP="00C40252">
      <w:pPr>
        <w:keepNext/>
        <w:keepLines/>
        <w:tabs>
          <w:tab w:val="left" w:pos="567"/>
        </w:tabs>
        <w:spacing w:after="0" w:line="240" w:lineRule="auto"/>
        <w:outlineLvl w:val="2"/>
        <w:rPr>
          <w:rFonts w:ascii="Times New Roman" w:eastAsia="SimSun" w:hAnsi="Times New Roman"/>
          <w:b/>
          <w:bCs/>
          <w:lang w:eastAsia="zh-CN"/>
        </w:rPr>
      </w:pPr>
      <w:r w:rsidRPr="00104BB2">
        <w:rPr>
          <w:rFonts w:ascii="Times New Roman" w:eastAsia="SimSun" w:hAnsi="Times New Roman"/>
          <w:b/>
          <w:bCs/>
          <w:lang w:eastAsia="zh-CN"/>
        </w:rPr>
        <w:t>7.</w:t>
      </w:r>
      <w:r w:rsidRPr="00104BB2">
        <w:rPr>
          <w:rFonts w:ascii="Times New Roman" w:eastAsia="SimSun" w:hAnsi="Times New Roman"/>
          <w:b/>
          <w:bCs/>
          <w:lang w:eastAsia="zh-CN"/>
        </w:rPr>
        <w:tab/>
        <w:t>RINKODAROS TEISĖS TURĖTOJAS</w:t>
      </w:r>
    </w:p>
    <w:p w14:paraId="2147A7A8"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54F7ACD9" w14:textId="77777777" w:rsidR="005B42C5" w:rsidRPr="000F57CB" w:rsidRDefault="005B42C5" w:rsidP="005B42C5">
      <w:pPr>
        <w:spacing w:after="0" w:line="240" w:lineRule="auto"/>
        <w:rPr>
          <w:rFonts w:ascii="Times New Roman" w:hAnsi="Times New Roman"/>
        </w:rPr>
      </w:pPr>
      <w:r w:rsidRPr="000F57CB">
        <w:rPr>
          <w:rFonts w:ascii="Times New Roman" w:hAnsi="Times New Roman"/>
        </w:rPr>
        <w:t xml:space="preserve">Synthon Hispania S.L. </w:t>
      </w:r>
    </w:p>
    <w:p w14:paraId="3CAEF259" w14:textId="77777777" w:rsidR="005B42C5" w:rsidRPr="000F57CB" w:rsidRDefault="005B42C5" w:rsidP="005B42C5">
      <w:pPr>
        <w:spacing w:after="0" w:line="240" w:lineRule="auto"/>
        <w:rPr>
          <w:rFonts w:ascii="Times New Roman" w:hAnsi="Times New Roman"/>
        </w:rPr>
      </w:pPr>
      <w:r w:rsidRPr="000F57CB">
        <w:rPr>
          <w:rFonts w:ascii="Times New Roman" w:hAnsi="Times New Roman"/>
        </w:rPr>
        <w:t xml:space="preserve">Castelló 1 </w:t>
      </w:r>
    </w:p>
    <w:p w14:paraId="1E94214B" w14:textId="77777777" w:rsidR="005B42C5" w:rsidRPr="000F57CB" w:rsidRDefault="005B42C5" w:rsidP="005B42C5">
      <w:pPr>
        <w:spacing w:after="0" w:line="240" w:lineRule="auto"/>
        <w:rPr>
          <w:rFonts w:ascii="Times New Roman" w:hAnsi="Times New Roman"/>
        </w:rPr>
      </w:pPr>
      <w:r w:rsidRPr="000F57CB">
        <w:rPr>
          <w:rFonts w:ascii="Times New Roman" w:hAnsi="Times New Roman"/>
        </w:rPr>
        <w:t xml:space="preserve">Polígono Las Salinas </w:t>
      </w:r>
    </w:p>
    <w:p w14:paraId="33CDEF5F" w14:textId="77777777" w:rsidR="005B42C5" w:rsidRPr="000F57CB" w:rsidRDefault="005B42C5" w:rsidP="005B42C5">
      <w:pPr>
        <w:spacing w:after="0" w:line="240" w:lineRule="auto"/>
        <w:rPr>
          <w:rFonts w:ascii="Times New Roman" w:hAnsi="Times New Roman"/>
        </w:rPr>
      </w:pPr>
      <w:r w:rsidRPr="000F57CB">
        <w:rPr>
          <w:rFonts w:ascii="Times New Roman" w:hAnsi="Times New Roman"/>
        </w:rPr>
        <w:t xml:space="preserve">08830 Sant Boi de Llobregat </w:t>
      </w:r>
    </w:p>
    <w:p w14:paraId="7E64E108" w14:textId="77777777" w:rsidR="005B42C5" w:rsidRPr="000F57CB" w:rsidRDefault="005B42C5" w:rsidP="00B00CA4">
      <w:pPr>
        <w:spacing w:after="0" w:line="240" w:lineRule="auto"/>
        <w:rPr>
          <w:rFonts w:ascii="Times New Roman" w:hAnsi="Times New Roman"/>
        </w:rPr>
      </w:pPr>
      <w:r w:rsidRPr="000F57CB">
        <w:rPr>
          <w:rFonts w:ascii="Times New Roman" w:hAnsi="Times New Roman"/>
        </w:rPr>
        <w:t>Ispanija</w:t>
      </w:r>
    </w:p>
    <w:p w14:paraId="7F19E1B8"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1EF54CC0"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438E33CC" w14:textId="77777777" w:rsidR="00EA4B32" w:rsidRPr="00340F0C" w:rsidRDefault="00723377" w:rsidP="00EA4B32">
      <w:pPr>
        <w:keepNext/>
        <w:keepLines/>
        <w:tabs>
          <w:tab w:val="left" w:pos="567"/>
        </w:tabs>
        <w:spacing w:after="0" w:line="240" w:lineRule="auto"/>
        <w:outlineLvl w:val="2"/>
        <w:rPr>
          <w:rFonts w:ascii="Times New Roman" w:eastAsia="SimSun" w:hAnsi="Times New Roman"/>
          <w:b/>
          <w:bCs/>
          <w:lang w:eastAsia="zh-CN"/>
        </w:rPr>
      </w:pPr>
      <w:r w:rsidRPr="00104BB2">
        <w:rPr>
          <w:rFonts w:ascii="Times New Roman" w:eastAsia="SimSun" w:hAnsi="Times New Roman"/>
          <w:b/>
          <w:bCs/>
          <w:lang w:eastAsia="zh-CN"/>
        </w:rPr>
        <w:t>8.</w:t>
      </w:r>
      <w:r w:rsidRPr="00104BB2">
        <w:rPr>
          <w:rFonts w:ascii="Times New Roman" w:eastAsia="SimSun" w:hAnsi="Times New Roman"/>
          <w:b/>
          <w:bCs/>
          <w:lang w:eastAsia="zh-CN"/>
        </w:rPr>
        <w:tab/>
      </w:r>
      <w:r w:rsidR="00EA4B32" w:rsidRPr="00340F0C">
        <w:rPr>
          <w:rFonts w:ascii="Times New Roman" w:eastAsia="SimSun" w:hAnsi="Times New Roman"/>
          <w:b/>
          <w:bCs/>
          <w:lang w:eastAsia="zh-CN"/>
        </w:rPr>
        <w:t xml:space="preserve">RINKODAROS PAŽYMĖJIMO NUMERIS (-IAI) </w:t>
      </w:r>
    </w:p>
    <w:p w14:paraId="4165EEFA" w14:textId="77777777" w:rsidR="003F5DA5" w:rsidRPr="00B00CA4" w:rsidRDefault="003F5DA5" w:rsidP="003F5DA5">
      <w:pPr>
        <w:tabs>
          <w:tab w:val="left" w:pos="567"/>
        </w:tabs>
        <w:spacing w:after="0" w:line="240" w:lineRule="auto"/>
        <w:rPr>
          <w:rFonts w:ascii="Times New Roman" w:hAnsi="Times New Roman"/>
          <w:b/>
        </w:rPr>
      </w:pPr>
    </w:p>
    <w:p w14:paraId="764B5069" w14:textId="77777777" w:rsidR="0080475B" w:rsidRPr="0092508C" w:rsidRDefault="0080475B" w:rsidP="0080475B">
      <w:pPr>
        <w:tabs>
          <w:tab w:val="left" w:pos="567"/>
        </w:tabs>
        <w:spacing w:after="0" w:line="240" w:lineRule="auto"/>
        <w:rPr>
          <w:rFonts w:ascii="Times New Roman" w:eastAsia="SimSun" w:hAnsi="Times New Roman"/>
          <w:u w:val="single"/>
          <w:lang w:eastAsia="zh-CN"/>
        </w:rPr>
      </w:pPr>
      <w:r w:rsidRPr="0092508C">
        <w:rPr>
          <w:rFonts w:ascii="Times New Roman" w:eastAsia="SimSun" w:hAnsi="Times New Roman"/>
          <w:u w:val="single"/>
          <w:lang w:eastAsia="zh-CN"/>
        </w:rPr>
        <w:t>Lizdinė plokštelė:</w:t>
      </w:r>
    </w:p>
    <w:p w14:paraId="7E8DCCCD" w14:textId="0ED2CBB6" w:rsidR="003F5DA5" w:rsidRPr="00922B02" w:rsidRDefault="003F5DA5" w:rsidP="003F5DA5">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w:t>
      </w:r>
      <w:r>
        <w:rPr>
          <w:rFonts w:ascii="Times New Roman" w:eastAsia="SimSun" w:hAnsi="Times New Roman"/>
          <w:lang w:eastAsia="zh-CN"/>
        </w:rPr>
        <w:t>1</w:t>
      </w:r>
      <w:r w:rsidRPr="00922B02">
        <w:rPr>
          <w:rFonts w:ascii="Times New Roman" w:eastAsia="SimSun" w:hAnsi="Times New Roman"/>
          <w:lang w:eastAsia="zh-CN"/>
        </w:rPr>
        <w:t xml:space="preserve">0 – </w:t>
      </w:r>
      <w:r w:rsidRPr="00581C85">
        <w:rPr>
          <w:rFonts w:ascii="Times New Roman" w:eastAsia="SimSun" w:hAnsi="Times New Roman"/>
          <w:lang w:eastAsia="zh-CN"/>
        </w:rPr>
        <w:t>LT/1/13/3316/0</w:t>
      </w:r>
      <w:r>
        <w:rPr>
          <w:rFonts w:ascii="Times New Roman" w:eastAsia="SimSun" w:hAnsi="Times New Roman"/>
          <w:lang w:eastAsia="zh-CN"/>
        </w:rPr>
        <w:t>15</w:t>
      </w:r>
    </w:p>
    <w:p w14:paraId="3675379A" w14:textId="77777777" w:rsidR="00581C85" w:rsidRPr="00922B02" w:rsidRDefault="00581C85" w:rsidP="00581C85">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 xml:space="preserve">N20 – </w:t>
      </w:r>
      <w:r w:rsidRPr="00581C85">
        <w:rPr>
          <w:rFonts w:ascii="Times New Roman" w:eastAsia="SimSun" w:hAnsi="Times New Roman"/>
          <w:lang w:eastAsia="zh-CN"/>
        </w:rPr>
        <w:t>LT/1/13/3316/0</w:t>
      </w:r>
      <w:r w:rsidR="003F5DA5">
        <w:rPr>
          <w:rFonts w:ascii="Times New Roman" w:eastAsia="SimSun" w:hAnsi="Times New Roman"/>
          <w:lang w:eastAsia="zh-CN"/>
        </w:rPr>
        <w:t>16</w:t>
      </w:r>
    </w:p>
    <w:p w14:paraId="49E2D587" w14:textId="77777777" w:rsidR="00581C85" w:rsidRPr="00922B02" w:rsidRDefault="00581C85" w:rsidP="00581C85">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 xml:space="preserve">N30 – </w:t>
      </w:r>
      <w:r w:rsidRPr="00581C85">
        <w:rPr>
          <w:rFonts w:ascii="Times New Roman" w:eastAsia="SimSun" w:hAnsi="Times New Roman"/>
          <w:lang w:eastAsia="zh-CN"/>
        </w:rPr>
        <w:t>LT/1/13/3316/0</w:t>
      </w:r>
      <w:r w:rsidR="003F5DA5">
        <w:rPr>
          <w:rFonts w:ascii="Times New Roman" w:eastAsia="SimSun" w:hAnsi="Times New Roman"/>
          <w:lang w:eastAsia="zh-CN"/>
        </w:rPr>
        <w:t>17</w:t>
      </w:r>
    </w:p>
    <w:p w14:paraId="1E2679EE" w14:textId="77777777" w:rsidR="00581C85" w:rsidRPr="00922B02" w:rsidRDefault="00581C85" w:rsidP="00581C85">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N60 – LT/1/13/331</w:t>
      </w:r>
      <w:r>
        <w:rPr>
          <w:rFonts w:ascii="Times New Roman" w:eastAsia="SimSun" w:hAnsi="Times New Roman"/>
          <w:lang w:eastAsia="zh-CN"/>
        </w:rPr>
        <w:t>6</w:t>
      </w:r>
      <w:r w:rsidRPr="00922B02">
        <w:rPr>
          <w:rFonts w:ascii="Times New Roman" w:eastAsia="SimSun" w:hAnsi="Times New Roman"/>
          <w:lang w:eastAsia="zh-CN"/>
        </w:rPr>
        <w:t>/0</w:t>
      </w:r>
      <w:r w:rsidR="003F5DA5">
        <w:rPr>
          <w:rFonts w:ascii="Times New Roman" w:eastAsia="SimSun" w:hAnsi="Times New Roman"/>
          <w:lang w:eastAsia="zh-CN"/>
        </w:rPr>
        <w:t>18</w:t>
      </w:r>
    </w:p>
    <w:p w14:paraId="452069CA" w14:textId="5229CD13" w:rsidR="00581C85" w:rsidRPr="00922B02" w:rsidRDefault="00581C85" w:rsidP="00581C85">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N90 – LT/1/13/331</w:t>
      </w:r>
      <w:r>
        <w:rPr>
          <w:rFonts w:ascii="Times New Roman" w:eastAsia="SimSun" w:hAnsi="Times New Roman"/>
          <w:lang w:eastAsia="zh-CN"/>
        </w:rPr>
        <w:t>6</w:t>
      </w:r>
      <w:r w:rsidRPr="00922B02">
        <w:rPr>
          <w:rFonts w:ascii="Times New Roman" w:eastAsia="SimSun" w:hAnsi="Times New Roman"/>
          <w:lang w:eastAsia="zh-CN"/>
        </w:rPr>
        <w:t>/0</w:t>
      </w:r>
      <w:r w:rsidR="003F5DA5">
        <w:rPr>
          <w:rFonts w:ascii="Times New Roman" w:eastAsia="SimSun" w:hAnsi="Times New Roman"/>
          <w:lang w:eastAsia="zh-CN"/>
        </w:rPr>
        <w:t>19</w:t>
      </w:r>
    </w:p>
    <w:p w14:paraId="07874B6B" w14:textId="77777777" w:rsidR="00581C85" w:rsidRPr="00922B02" w:rsidRDefault="00581C85" w:rsidP="00581C85">
      <w:pPr>
        <w:tabs>
          <w:tab w:val="left" w:pos="567"/>
        </w:tabs>
        <w:spacing w:after="0" w:line="240" w:lineRule="auto"/>
        <w:rPr>
          <w:rFonts w:ascii="Times New Roman" w:eastAsia="SimSun" w:hAnsi="Times New Roman"/>
          <w:u w:val="single"/>
          <w:lang w:eastAsia="zh-CN"/>
        </w:rPr>
      </w:pPr>
      <w:r w:rsidRPr="00922B02">
        <w:rPr>
          <w:rFonts w:ascii="Times New Roman" w:eastAsia="SimSun" w:hAnsi="Times New Roman"/>
          <w:u w:val="single"/>
          <w:lang w:eastAsia="zh-CN"/>
        </w:rPr>
        <w:t>Vienadozė lizdinė plokštelė gydymo įstaigai:</w:t>
      </w:r>
    </w:p>
    <w:p w14:paraId="6C6503F6" w14:textId="77777777" w:rsidR="003F5DA5" w:rsidRPr="00922B02" w:rsidRDefault="003F5DA5" w:rsidP="003F5DA5">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N1</w:t>
      </w:r>
      <w:r w:rsidRPr="00922B02">
        <w:rPr>
          <w:rFonts w:ascii="Times New Roman" w:eastAsia="SimSun" w:hAnsi="Times New Roman"/>
          <w:lang w:eastAsia="zh-CN"/>
        </w:rPr>
        <w:t>0x1 – LT/1/13/331</w:t>
      </w:r>
      <w:r>
        <w:rPr>
          <w:rFonts w:ascii="Times New Roman" w:eastAsia="SimSun" w:hAnsi="Times New Roman"/>
          <w:lang w:eastAsia="zh-CN"/>
        </w:rPr>
        <w:t>6</w:t>
      </w:r>
      <w:r w:rsidRPr="00922B02">
        <w:rPr>
          <w:rFonts w:ascii="Times New Roman" w:eastAsia="SimSun" w:hAnsi="Times New Roman"/>
          <w:lang w:eastAsia="zh-CN"/>
        </w:rPr>
        <w:t>/0</w:t>
      </w:r>
      <w:r>
        <w:rPr>
          <w:rFonts w:ascii="Times New Roman" w:eastAsia="SimSun" w:hAnsi="Times New Roman"/>
          <w:lang w:eastAsia="zh-CN"/>
        </w:rPr>
        <w:t>20</w:t>
      </w:r>
    </w:p>
    <w:p w14:paraId="7A55E821" w14:textId="77777777" w:rsidR="00581C85" w:rsidRPr="00922B02" w:rsidRDefault="00581C85" w:rsidP="00581C85">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N20x1 – LT/1/13/331</w:t>
      </w:r>
      <w:r>
        <w:rPr>
          <w:rFonts w:ascii="Times New Roman" w:eastAsia="SimSun" w:hAnsi="Times New Roman"/>
          <w:lang w:eastAsia="zh-CN"/>
        </w:rPr>
        <w:t>6</w:t>
      </w:r>
      <w:r w:rsidRPr="00922B02">
        <w:rPr>
          <w:rFonts w:ascii="Times New Roman" w:eastAsia="SimSun" w:hAnsi="Times New Roman"/>
          <w:lang w:eastAsia="zh-CN"/>
        </w:rPr>
        <w:t>/0</w:t>
      </w:r>
      <w:r w:rsidR="003F5DA5">
        <w:rPr>
          <w:rFonts w:ascii="Times New Roman" w:eastAsia="SimSun" w:hAnsi="Times New Roman"/>
          <w:lang w:eastAsia="zh-CN"/>
        </w:rPr>
        <w:t>21</w:t>
      </w:r>
    </w:p>
    <w:p w14:paraId="4CB72C41" w14:textId="77777777" w:rsidR="00581C85" w:rsidRPr="00922B02" w:rsidRDefault="00581C85" w:rsidP="00581C85">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N30x1 – LT/1/13/331</w:t>
      </w:r>
      <w:r>
        <w:rPr>
          <w:rFonts w:ascii="Times New Roman" w:eastAsia="SimSun" w:hAnsi="Times New Roman"/>
          <w:lang w:eastAsia="zh-CN"/>
        </w:rPr>
        <w:t>6</w:t>
      </w:r>
      <w:r w:rsidRPr="00922B02">
        <w:rPr>
          <w:rFonts w:ascii="Times New Roman" w:eastAsia="SimSun" w:hAnsi="Times New Roman"/>
          <w:lang w:eastAsia="zh-CN"/>
        </w:rPr>
        <w:t>/0</w:t>
      </w:r>
      <w:r w:rsidR="003F5DA5">
        <w:rPr>
          <w:rFonts w:ascii="Times New Roman" w:eastAsia="SimSun" w:hAnsi="Times New Roman"/>
          <w:lang w:eastAsia="zh-CN"/>
        </w:rPr>
        <w:t>22</w:t>
      </w:r>
    </w:p>
    <w:p w14:paraId="2A29939B" w14:textId="77777777" w:rsidR="00581C85" w:rsidRPr="00922B02" w:rsidRDefault="00581C85" w:rsidP="00581C85">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N60x1 – LT/1/13/331</w:t>
      </w:r>
      <w:r>
        <w:rPr>
          <w:rFonts w:ascii="Times New Roman" w:eastAsia="SimSun" w:hAnsi="Times New Roman"/>
          <w:lang w:eastAsia="zh-CN"/>
        </w:rPr>
        <w:t>6</w:t>
      </w:r>
      <w:r w:rsidRPr="00922B02">
        <w:rPr>
          <w:rFonts w:ascii="Times New Roman" w:eastAsia="SimSun" w:hAnsi="Times New Roman"/>
          <w:lang w:eastAsia="zh-CN"/>
        </w:rPr>
        <w:t>/0</w:t>
      </w:r>
      <w:r w:rsidR="003F5DA5">
        <w:rPr>
          <w:rFonts w:ascii="Times New Roman" w:eastAsia="SimSun" w:hAnsi="Times New Roman"/>
          <w:lang w:eastAsia="zh-CN"/>
        </w:rPr>
        <w:t>23</w:t>
      </w:r>
    </w:p>
    <w:p w14:paraId="18105A8E" w14:textId="77777777" w:rsidR="00581C85" w:rsidRPr="00922B02" w:rsidRDefault="00581C85" w:rsidP="00581C85">
      <w:pPr>
        <w:tabs>
          <w:tab w:val="left" w:pos="567"/>
        </w:tabs>
        <w:spacing w:after="0" w:line="240" w:lineRule="auto"/>
        <w:rPr>
          <w:rFonts w:ascii="Times New Roman" w:eastAsia="SimSun" w:hAnsi="Times New Roman"/>
          <w:lang w:eastAsia="zh-CN"/>
        </w:rPr>
      </w:pPr>
      <w:r w:rsidRPr="00922B02">
        <w:rPr>
          <w:rFonts w:ascii="Times New Roman" w:eastAsia="SimSun" w:hAnsi="Times New Roman"/>
          <w:lang w:eastAsia="zh-CN"/>
        </w:rPr>
        <w:t>N90x1 – LT/1/13/331</w:t>
      </w:r>
      <w:r>
        <w:rPr>
          <w:rFonts w:ascii="Times New Roman" w:eastAsia="SimSun" w:hAnsi="Times New Roman"/>
          <w:lang w:eastAsia="zh-CN"/>
        </w:rPr>
        <w:t>6</w:t>
      </w:r>
      <w:r w:rsidRPr="00922B02">
        <w:rPr>
          <w:rFonts w:ascii="Times New Roman" w:eastAsia="SimSun" w:hAnsi="Times New Roman"/>
          <w:lang w:eastAsia="zh-CN"/>
        </w:rPr>
        <w:t>/0</w:t>
      </w:r>
      <w:r w:rsidR="003F5DA5">
        <w:rPr>
          <w:rFonts w:ascii="Times New Roman" w:eastAsia="SimSun" w:hAnsi="Times New Roman"/>
          <w:lang w:eastAsia="zh-CN"/>
        </w:rPr>
        <w:t>24</w:t>
      </w:r>
    </w:p>
    <w:p w14:paraId="3AB5306E"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540FCD24"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7D3DCE78" w14:textId="77777777" w:rsidR="00723377" w:rsidRPr="00104BB2" w:rsidRDefault="00723377" w:rsidP="00C40252">
      <w:pPr>
        <w:keepNext/>
        <w:keepLines/>
        <w:tabs>
          <w:tab w:val="left" w:pos="567"/>
        </w:tabs>
        <w:spacing w:after="0" w:line="240" w:lineRule="auto"/>
        <w:outlineLvl w:val="2"/>
        <w:rPr>
          <w:rFonts w:ascii="Times New Roman" w:eastAsia="SimSun" w:hAnsi="Times New Roman"/>
          <w:b/>
          <w:bCs/>
          <w:lang w:eastAsia="zh-CN"/>
        </w:rPr>
      </w:pPr>
      <w:r w:rsidRPr="001D061E">
        <w:rPr>
          <w:rFonts w:ascii="Times New Roman" w:eastAsia="SimSun" w:hAnsi="Times New Roman"/>
          <w:b/>
          <w:bCs/>
          <w:lang w:eastAsia="zh-CN"/>
        </w:rPr>
        <w:t>9.</w:t>
      </w:r>
      <w:r w:rsidRPr="001D061E">
        <w:rPr>
          <w:rFonts w:ascii="Times New Roman" w:eastAsia="SimSun" w:hAnsi="Times New Roman"/>
          <w:b/>
          <w:bCs/>
          <w:lang w:eastAsia="zh-CN"/>
        </w:rPr>
        <w:tab/>
        <w:t>RINK</w:t>
      </w:r>
      <w:r w:rsidRPr="00524512">
        <w:rPr>
          <w:rFonts w:ascii="Times New Roman" w:eastAsia="SimSun" w:hAnsi="Times New Roman"/>
          <w:b/>
          <w:bCs/>
          <w:lang w:eastAsia="zh-CN"/>
        </w:rPr>
        <w:t>ODAROS TEISĖS SUTEIKIMO / ATNAUJINIMO DATA</w:t>
      </w:r>
    </w:p>
    <w:p w14:paraId="4726BD1E"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3431F48D" w14:textId="534E4AA0" w:rsidR="00723377" w:rsidRPr="00104BB2" w:rsidRDefault="0094626D" w:rsidP="00C40252">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2013</w:t>
      </w:r>
      <w:r w:rsidR="0080475B" w:rsidRPr="0092508C">
        <w:rPr>
          <w:rFonts w:ascii="Times New Roman" w:eastAsia="SimSun" w:hAnsi="Times New Roman"/>
          <w:lang w:eastAsia="zh-CN"/>
        </w:rPr>
        <w:t>-06-07</w:t>
      </w:r>
    </w:p>
    <w:p w14:paraId="7B7F9817" w14:textId="77777777" w:rsidR="00723377" w:rsidRDefault="00723377" w:rsidP="00C40252">
      <w:pPr>
        <w:tabs>
          <w:tab w:val="left" w:pos="567"/>
        </w:tabs>
        <w:spacing w:after="0" w:line="240" w:lineRule="auto"/>
        <w:rPr>
          <w:rFonts w:ascii="Times New Roman" w:eastAsia="SimSun" w:hAnsi="Times New Roman"/>
          <w:lang w:eastAsia="zh-CN"/>
        </w:rPr>
      </w:pPr>
    </w:p>
    <w:p w14:paraId="787BF626" w14:textId="77777777" w:rsidR="007475C4" w:rsidRPr="00104BB2" w:rsidRDefault="007475C4" w:rsidP="00C40252">
      <w:pPr>
        <w:tabs>
          <w:tab w:val="left" w:pos="567"/>
        </w:tabs>
        <w:spacing w:after="0" w:line="240" w:lineRule="auto"/>
        <w:rPr>
          <w:rFonts w:ascii="Times New Roman" w:eastAsia="SimSun" w:hAnsi="Times New Roman"/>
          <w:lang w:eastAsia="zh-CN"/>
        </w:rPr>
      </w:pPr>
    </w:p>
    <w:p w14:paraId="68FAA682" w14:textId="77777777" w:rsidR="00723377" w:rsidRPr="00104BB2" w:rsidRDefault="00723377" w:rsidP="00C40252">
      <w:pPr>
        <w:keepNext/>
        <w:keepLines/>
        <w:tabs>
          <w:tab w:val="left" w:pos="567"/>
        </w:tabs>
        <w:spacing w:after="0" w:line="240" w:lineRule="auto"/>
        <w:outlineLvl w:val="2"/>
        <w:rPr>
          <w:rFonts w:ascii="Times New Roman" w:eastAsia="SimSun" w:hAnsi="Times New Roman"/>
          <w:b/>
          <w:bCs/>
          <w:lang w:eastAsia="zh-CN"/>
        </w:rPr>
      </w:pPr>
      <w:r w:rsidRPr="00104BB2">
        <w:rPr>
          <w:rFonts w:ascii="Times New Roman" w:eastAsia="SimSun" w:hAnsi="Times New Roman"/>
          <w:b/>
          <w:bCs/>
          <w:lang w:eastAsia="zh-CN"/>
        </w:rPr>
        <w:t>10.</w:t>
      </w:r>
      <w:r w:rsidRPr="00104BB2">
        <w:rPr>
          <w:rFonts w:ascii="Times New Roman" w:eastAsia="SimSun" w:hAnsi="Times New Roman"/>
          <w:b/>
          <w:bCs/>
          <w:lang w:eastAsia="zh-CN"/>
        </w:rPr>
        <w:tab/>
        <w:t>TEKSTO PERŽIŪROS DATA</w:t>
      </w:r>
    </w:p>
    <w:p w14:paraId="72D2C8AD" w14:textId="77777777" w:rsidR="00581C85" w:rsidRDefault="00581C85" w:rsidP="00C40252">
      <w:pPr>
        <w:tabs>
          <w:tab w:val="left" w:pos="567"/>
        </w:tabs>
        <w:spacing w:after="0" w:line="240" w:lineRule="auto"/>
        <w:rPr>
          <w:rFonts w:ascii="Times New Roman" w:eastAsia="SimSun" w:hAnsi="Times New Roman"/>
          <w:lang w:eastAsia="zh-CN"/>
        </w:rPr>
      </w:pPr>
    </w:p>
    <w:p w14:paraId="3C5CC756" w14:textId="093E1822" w:rsidR="00723377" w:rsidRPr="00104BB2" w:rsidRDefault="00B00CA4" w:rsidP="00C40252">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2015 12 11</w:t>
      </w:r>
    </w:p>
    <w:p w14:paraId="4E57F8B8"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1FED99D1" w14:textId="77777777" w:rsidR="00EA4B32" w:rsidRPr="00340F0C" w:rsidRDefault="00EA4B32" w:rsidP="00EA4B3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Išsami informacija apie šį vaistinį preparatą pateikiama Valstybinės vaistų kontrolės tarnybos prie Lietuvos Respublikos sveikatos apsaugos ministerijos tinklalapyje http://www.vvkt.lt</w:t>
      </w:r>
    </w:p>
    <w:p w14:paraId="79329AC6" w14:textId="77777777" w:rsidR="00723377" w:rsidRPr="00104BB2" w:rsidRDefault="00723377">
      <w:pPr>
        <w:rPr>
          <w:rFonts w:ascii="Times New Roman" w:eastAsia="SimSun" w:hAnsi="Times New Roman"/>
          <w:b/>
          <w:lang w:eastAsia="zh-CN"/>
        </w:rPr>
      </w:pPr>
      <w:r w:rsidRPr="00104BB2">
        <w:rPr>
          <w:rFonts w:ascii="Times New Roman" w:eastAsia="SimSun" w:hAnsi="Times New Roman"/>
          <w:b/>
          <w:lang w:eastAsia="zh-CN"/>
        </w:rPr>
        <w:br w:type="page"/>
      </w:r>
    </w:p>
    <w:p w14:paraId="25689272" w14:textId="77777777" w:rsidR="00723377" w:rsidRPr="00104BB2" w:rsidRDefault="00723377" w:rsidP="00CB6194">
      <w:pPr>
        <w:tabs>
          <w:tab w:val="left" w:pos="567"/>
          <w:tab w:val="left" w:pos="4820"/>
          <w:tab w:val="left" w:pos="5387"/>
          <w:tab w:val="left" w:pos="5670"/>
          <w:tab w:val="left" w:pos="5954"/>
          <w:tab w:val="left" w:pos="6096"/>
          <w:tab w:val="left" w:pos="6237"/>
        </w:tabs>
        <w:spacing w:after="0" w:line="240" w:lineRule="auto"/>
        <w:rPr>
          <w:rFonts w:ascii="Times New Roman" w:eastAsia="SimSun" w:hAnsi="Times New Roman"/>
          <w:b/>
          <w:lang w:eastAsia="zh-CN"/>
        </w:rPr>
      </w:pPr>
    </w:p>
    <w:p w14:paraId="37C6E446" w14:textId="77777777" w:rsidR="00723377" w:rsidRPr="00104BB2" w:rsidRDefault="00723377" w:rsidP="00CB6194">
      <w:pPr>
        <w:tabs>
          <w:tab w:val="left" w:pos="567"/>
          <w:tab w:val="left" w:pos="4820"/>
          <w:tab w:val="left" w:pos="5670"/>
          <w:tab w:val="left" w:pos="6096"/>
        </w:tabs>
        <w:spacing w:after="0" w:line="240" w:lineRule="auto"/>
        <w:rPr>
          <w:rFonts w:ascii="Times New Roman" w:eastAsia="SimSun" w:hAnsi="Times New Roman"/>
          <w:lang w:eastAsia="zh-CN"/>
        </w:rPr>
      </w:pPr>
    </w:p>
    <w:p w14:paraId="6430287F"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68E6C86"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0E62918"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58C36472"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5AF14460"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74D90458"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4888C45"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57A06E9"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7567FC4C"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3146DFC7"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0703ABFD"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32E9C275"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CD5C929"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0930EC0"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64A9A1F5"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5AB71569"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3CBD3C14" w14:textId="77777777" w:rsidR="00723377" w:rsidRPr="00104BB2" w:rsidRDefault="00723377" w:rsidP="00CB6194">
      <w:pPr>
        <w:keepNext/>
        <w:tabs>
          <w:tab w:val="left" w:pos="567"/>
        </w:tabs>
        <w:spacing w:after="0" w:line="240" w:lineRule="auto"/>
        <w:jc w:val="center"/>
        <w:outlineLvl w:val="1"/>
        <w:rPr>
          <w:rFonts w:ascii="Times New Roman" w:eastAsia="SimSun" w:hAnsi="Times New Roman"/>
          <w:b/>
          <w:iCs/>
        </w:rPr>
      </w:pPr>
    </w:p>
    <w:p w14:paraId="42B6AA6D" w14:textId="77777777" w:rsidR="00723377" w:rsidRPr="00104BB2" w:rsidRDefault="00723377" w:rsidP="00CB6194">
      <w:pPr>
        <w:keepNext/>
        <w:tabs>
          <w:tab w:val="left" w:pos="567"/>
        </w:tabs>
        <w:spacing w:after="0" w:line="240" w:lineRule="auto"/>
        <w:jc w:val="center"/>
        <w:outlineLvl w:val="1"/>
        <w:rPr>
          <w:rFonts w:ascii="Times New Roman" w:eastAsia="SimSun" w:hAnsi="Times New Roman"/>
          <w:b/>
          <w:iCs/>
        </w:rPr>
      </w:pPr>
    </w:p>
    <w:p w14:paraId="74B4E54C" w14:textId="77777777" w:rsidR="00723377" w:rsidRPr="00104BB2" w:rsidRDefault="00723377" w:rsidP="00CB6194">
      <w:pPr>
        <w:keepNext/>
        <w:tabs>
          <w:tab w:val="left" w:pos="567"/>
        </w:tabs>
        <w:spacing w:after="0" w:line="240" w:lineRule="auto"/>
        <w:jc w:val="center"/>
        <w:outlineLvl w:val="1"/>
        <w:rPr>
          <w:rFonts w:ascii="Times New Roman" w:eastAsia="SimSun" w:hAnsi="Times New Roman"/>
          <w:b/>
          <w:iCs/>
        </w:rPr>
      </w:pPr>
    </w:p>
    <w:p w14:paraId="5ACD7C4F" w14:textId="77777777" w:rsidR="00723377" w:rsidRPr="00104BB2" w:rsidRDefault="00723377" w:rsidP="00CB6194">
      <w:pPr>
        <w:keepNext/>
        <w:tabs>
          <w:tab w:val="left" w:pos="567"/>
        </w:tabs>
        <w:spacing w:after="0" w:line="240" w:lineRule="auto"/>
        <w:jc w:val="center"/>
        <w:outlineLvl w:val="1"/>
        <w:rPr>
          <w:rFonts w:ascii="Times New Roman" w:eastAsia="SimSun" w:hAnsi="Times New Roman"/>
          <w:b/>
          <w:iCs/>
        </w:rPr>
      </w:pPr>
    </w:p>
    <w:p w14:paraId="1826CB87" w14:textId="77777777" w:rsidR="00723377" w:rsidRPr="00104BB2" w:rsidRDefault="00723377" w:rsidP="00CB6194">
      <w:pPr>
        <w:keepNext/>
        <w:tabs>
          <w:tab w:val="left" w:pos="567"/>
        </w:tabs>
        <w:spacing w:after="0" w:line="240" w:lineRule="auto"/>
        <w:jc w:val="center"/>
        <w:outlineLvl w:val="1"/>
        <w:rPr>
          <w:rFonts w:ascii="Times New Roman" w:eastAsia="SimSun" w:hAnsi="Times New Roman"/>
          <w:b/>
          <w:iCs/>
        </w:rPr>
      </w:pPr>
      <w:r w:rsidRPr="00104BB2">
        <w:rPr>
          <w:rFonts w:ascii="Times New Roman" w:eastAsia="SimSun" w:hAnsi="Times New Roman"/>
          <w:b/>
          <w:iCs/>
        </w:rPr>
        <w:t>II PRIEDAS</w:t>
      </w:r>
    </w:p>
    <w:p w14:paraId="235AB1F1" w14:textId="77777777" w:rsidR="00723377" w:rsidRPr="00104BB2" w:rsidRDefault="00723377" w:rsidP="00CB6194">
      <w:pPr>
        <w:tabs>
          <w:tab w:val="left" w:pos="567"/>
        </w:tabs>
        <w:spacing w:after="0" w:line="240" w:lineRule="auto"/>
        <w:rPr>
          <w:rFonts w:ascii="Times New Roman" w:eastAsia="SimSun" w:hAnsi="Times New Roman"/>
          <w:b/>
          <w:i/>
          <w:lang w:eastAsia="zh-CN"/>
        </w:rPr>
      </w:pPr>
    </w:p>
    <w:p w14:paraId="6969315B" w14:textId="77777777" w:rsidR="00723377" w:rsidRPr="00104BB2" w:rsidRDefault="00723377" w:rsidP="00CB6194">
      <w:pPr>
        <w:tabs>
          <w:tab w:val="left" w:pos="567"/>
        </w:tabs>
        <w:spacing w:after="0" w:line="240" w:lineRule="auto"/>
        <w:jc w:val="center"/>
        <w:rPr>
          <w:rFonts w:ascii="Times New Roman" w:eastAsia="SimSun" w:hAnsi="Times New Roman"/>
          <w:i/>
          <w:lang w:eastAsia="zh-CN"/>
        </w:rPr>
      </w:pPr>
      <w:r w:rsidRPr="00104BB2">
        <w:rPr>
          <w:rFonts w:ascii="Times New Roman" w:eastAsia="SimSun" w:hAnsi="Times New Roman"/>
          <w:b/>
        </w:rPr>
        <w:t>RINKODAROS SĄLYGOS</w:t>
      </w:r>
    </w:p>
    <w:p w14:paraId="039762DA"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61B80329" w14:textId="77777777" w:rsidR="00723377" w:rsidRPr="00104BB2" w:rsidRDefault="00723377" w:rsidP="00CB6194">
      <w:pPr>
        <w:suppressLineNumbers/>
        <w:tabs>
          <w:tab w:val="left" w:pos="567"/>
        </w:tabs>
        <w:spacing w:after="0" w:line="240" w:lineRule="auto"/>
        <w:ind w:left="1418"/>
        <w:rPr>
          <w:rFonts w:ascii="Times New Roman" w:eastAsia="SimSun" w:hAnsi="Times New Roman"/>
          <w:b/>
          <w:lang w:eastAsia="zh-CN"/>
        </w:rPr>
      </w:pPr>
      <w:r w:rsidRPr="00104BB2">
        <w:rPr>
          <w:rFonts w:ascii="Times New Roman" w:eastAsia="SimSun" w:hAnsi="Times New Roman"/>
          <w:b/>
          <w:lang w:eastAsia="zh-CN"/>
        </w:rPr>
        <w:t>A.</w:t>
      </w:r>
      <w:r w:rsidRPr="00104BB2">
        <w:rPr>
          <w:rFonts w:ascii="Times New Roman" w:eastAsia="SimSun" w:hAnsi="Times New Roman"/>
          <w:b/>
          <w:lang w:eastAsia="zh-CN"/>
        </w:rPr>
        <w:tab/>
        <w:t>GAMINTOJAS, ATSAKINGAS UŽ SERIJŲ IŠLEIDIMĄ</w:t>
      </w:r>
    </w:p>
    <w:p w14:paraId="6B5E1E0C" w14:textId="77777777" w:rsidR="00723377" w:rsidRPr="00104BB2" w:rsidRDefault="00723377" w:rsidP="00CB6194">
      <w:pPr>
        <w:suppressLineNumbers/>
        <w:tabs>
          <w:tab w:val="left" w:pos="567"/>
        </w:tabs>
        <w:spacing w:after="0" w:line="240" w:lineRule="auto"/>
        <w:ind w:left="1418"/>
        <w:rPr>
          <w:rFonts w:ascii="Times New Roman" w:eastAsia="SimSun" w:hAnsi="Times New Roman"/>
          <w:b/>
          <w:lang w:eastAsia="zh-CN"/>
        </w:rPr>
      </w:pPr>
    </w:p>
    <w:p w14:paraId="14B3B09E" w14:textId="77777777" w:rsidR="00723377" w:rsidRPr="00104BB2" w:rsidRDefault="00723377" w:rsidP="00CB6194">
      <w:pPr>
        <w:suppressLineNumbers/>
        <w:tabs>
          <w:tab w:val="left" w:pos="567"/>
        </w:tabs>
        <w:spacing w:after="0" w:line="240" w:lineRule="auto"/>
        <w:ind w:left="1418"/>
        <w:rPr>
          <w:rFonts w:ascii="Times New Roman" w:eastAsia="SimSun" w:hAnsi="Times New Roman"/>
          <w:b/>
          <w:lang w:eastAsia="zh-CN"/>
        </w:rPr>
      </w:pPr>
      <w:r w:rsidRPr="00104BB2">
        <w:rPr>
          <w:rFonts w:ascii="Times New Roman" w:eastAsia="SimSun" w:hAnsi="Times New Roman"/>
          <w:b/>
          <w:lang w:eastAsia="zh-CN"/>
        </w:rPr>
        <w:t>B.</w:t>
      </w:r>
      <w:r w:rsidRPr="00104BB2">
        <w:rPr>
          <w:rFonts w:ascii="Times New Roman" w:eastAsia="SimSun" w:hAnsi="Times New Roman"/>
          <w:b/>
          <w:lang w:eastAsia="zh-CN"/>
        </w:rPr>
        <w:tab/>
        <w:t>TIEKIMO IR VARTOJIMO SĄLYGOS AR APRIBOJIMAI</w:t>
      </w:r>
    </w:p>
    <w:p w14:paraId="4C8B536C" w14:textId="77777777" w:rsidR="00723377" w:rsidRPr="00104BB2" w:rsidRDefault="00723377" w:rsidP="00CB6194">
      <w:pPr>
        <w:suppressLineNumbers/>
        <w:tabs>
          <w:tab w:val="left" w:pos="567"/>
        </w:tabs>
        <w:spacing w:after="0" w:line="240" w:lineRule="auto"/>
        <w:ind w:left="1418"/>
        <w:rPr>
          <w:rFonts w:ascii="Times New Roman" w:eastAsia="SimSun" w:hAnsi="Times New Roman"/>
          <w:b/>
          <w:lang w:eastAsia="zh-CN"/>
        </w:rPr>
      </w:pPr>
    </w:p>
    <w:p w14:paraId="180C2EA7" w14:textId="77777777" w:rsidR="00723377" w:rsidRPr="00104BB2" w:rsidRDefault="00723377" w:rsidP="00CB6194">
      <w:pPr>
        <w:tabs>
          <w:tab w:val="left" w:pos="567"/>
        </w:tabs>
        <w:spacing w:after="0" w:line="260" w:lineRule="exact"/>
        <w:rPr>
          <w:rFonts w:ascii="Times New Roman" w:eastAsia="SimSun" w:hAnsi="Times New Roman"/>
          <w:b/>
          <w:lang w:eastAsia="zh-CN"/>
        </w:rPr>
      </w:pPr>
      <w:r w:rsidRPr="00104BB2">
        <w:rPr>
          <w:rFonts w:ascii="Times New Roman" w:eastAsia="SimSun" w:hAnsi="Times New Roman"/>
          <w:iCs/>
          <w:lang w:eastAsia="zh-CN"/>
        </w:rPr>
        <w:br w:type="page"/>
      </w:r>
      <w:r w:rsidRPr="00104BB2">
        <w:rPr>
          <w:rFonts w:ascii="Times New Roman" w:eastAsia="SimSun" w:hAnsi="Times New Roman"/>
          <w:b/>
          <w:lang w:eastAsia="zh-CN"/>
        </w:rPr>
        <w:lastRenderedPageBreak/>
        <w:t>A.</w:t>
      </w:r>
      <w:r w:rsidRPr="00104BB2">
        <w:rPr>
          <w:rFonts w:ascii="Times New Roman" w:eastAsia="SimSun" w:hAnsi="Times New Roman"/>
          <w:b/>
          <w:lang w:eastAsia="zh-CN"/>
        </w:rPr>
        <w:tab/>
        <w:t>GAMINTOJAS (-AI), ATSAKINGAS (-I) UŽ SERIJŲ IŠLEIDIMĄ</w:t>
      </w:r>
    </w:p>
    <w:p w14:paraId="26667D09" w14:textId="77777777" w:rsidR="00723377" w:rsidRPr="00104BB2" w:rsidRDefault="00723377" w:rsidP="00CB6194">
      <w:pPr>
        <w:tabs>
          <w:tab w:val="left" w:pos="567"/>
        </w:tabs>
        <w:spacing w:after="0" w:line="260" w:lineRule="exact"/>
        <w:rPr>
          <w:rFonts w:ascii="Times New Roman" w:eastAsia="SimSun" w:hAnsi="Times New Roman"/>
          <w:lang w:eastAsia="zh-CN"/>
        </w:rPr>
      </w:pPr>
    </w:p>
    <w:p w14:paraId="44D776DF" w14:textId="77777777" w:rsidR="00723377" w:rsidRPr="00104BB2" w:rsidRDefault="00723377" w:rsidP="00CB6194">
      <w:pPr>
        <w:tabs>
          <w:tab w:val="left" w:pos="567"/>
        </w:tabs>
        <w:spacing w:after="0" w:line="260" w:lineRule="exact"/>
        <w:rPr>
          <w:rFonts w:ascii="Times New Roman" w:eastAsia="SimSun" w:hAnsi="Times New Roman"/>
          <w:u w:val="single"/>
          <w:lang w:eastAsia="zh-CN"/>
        </w:rPr>
      </w:pPr>
      <w:r w:rsidRPr="00104BB2">
        <w:rPr>
          <w:rFonts w:ascii="Times New Roman" w:eastAsia="SimSun" w:hAnsi="Times New Roman"/>
          <w:u w:val="single"/>
          <w:lang w:eastAsia="zh-CN"/>
        </w:rPr>
        <w:t>Gamintojo (-ų), atsakingo (-ų) už serijų išleidimą, pavadinimas (-ai) ir adresas (-ai)</w:t>
      </w:r>
    </w:p>
    <w:p w14:paraId="18F8101F" w14:textId="77777777" w:rsidR="00723377" w:rsidRPr="00104BB2" w:rsidRDefault="00723377" w:rsidP="00CB6194">
      <w:pPr>
        <w:tabs>
          <w:tab w:val="left" w:pos="567"/>
        </w:tabs>
        <w:spacing w:after="0" w:line="260" w:lineRule="exact"/>
        <w:rPr>
          <w:rFonts w:ascii="Times New Roman" w:eastAsia="SimSun" w:hAnsi="Times New Roman"/>
          <w:lang w:eastAsia="zh-CN"/>
        </w:rPr>
      </w:pPr>
    </w:p>
    <w:p w14:paraId="7F8F3732" w14:textId="77777777" w:rsidR="00723377" w:rsidRPr="00F86F0D" w:rsidRDefault="00F86F0D" w:rsidP="00921C17">
      <w:pPr>
        <w:spacing w:after="0" w:line="240" w:lineRule="auto"/>
        <w:rPr>
          <w:rFonts w:ascii="Times New Roman" w:hAnsi="Times New Roman"/>
        </w:rPr>
      </w:pPr>
      <w:r w:rsidRPr="00F86F0D">
        <w:rPr>
          <w:rFonts w:ascii="Times New Roman" w:hAnsi="Times New Roman"/>
        </w:rPr>
        <w:t>Synthon</w:t>
      </w:r>
      <w:r w:rsidR="00723377" w:rsidRPr="00F86F0D">
        <w:rPr>
          <w:rFonts w:ascii="Times New Roman" w:hAnsi="Times New Roman"/>
        </w:rPr>
        <w:t xml:space="preserve"> BV</w:t>
      </w:r>
    </w:p>
    <w:p w14:paraId="34457360" w14:textId="77777777" w:rsidR="00723377" w:rsidRPr="00F86F0D" w:rsidRDefault="00723377" w:rsidP="00921C17">
      <w:pPr>
        <w:spacing w:after="0" w:line="240" w:lineRule="auto"/>
        <w:rPr>
          <w:rFonts w:ascii="Times New Roman" w:hAnsi="Times New Roman"/>
        </w:rPr>
      </w:pPr>
      <w:r w:rsidRPr="00F86F0D">
        <w:rPr>
          <w:rFonts w:ascii="Times New Roman" w:hAnsi="Times New Roman"/>
        </w:rPr>
        <w:t xml:space="preserve">Microweg 22 </w:t>
      </w:r>
    </w:p>
    <w:p w14:paraId="6767E73D" w14:textId="77777777" w:rsidR="00723377" w:rsidRPr="00F86F0D" w:rsidRDefault="00723377" w:rsidP="00921C17">
      <w:pPr>
        <w:spacing w:after="0" w:line="240" w:lineRule="auto"/>
        <w:rPr>
          <w:rFonts w:ascii="Times New Roman" w:hAnsi="Times New Roman"/>
        </w:rPr>
      </w:pPr>
      <w:r w:rsidRPr="00F86F0D">
        <w:rPr>
          <w:rFonts w:ascii="Times New Roman" w:hAnsi="Times New Roman"/>
        </w:rPr>
        <w:t>6545 CM Nijmegen</w:t>
      </w:r>
    </w:p>
    <w:p w14:paraId="181F064D" w14:textId="77777777" w:rsidR="00723377" w:rsidRPr="00F86F0D" w:rsidRDefault="00723377" w:rsidP="00921C17">
      <w:pPr>
        <w:spacing w:after="0" w:line="240" w:lineRule="auto"/>
        <w:rPr>
          <w:rFonts w:ascii="Times New Roman" w:hAnsi="Times New Roman"/>
        </w:rPr>
      </w:pPr>
      <w:r w:rsidRPr="00F86F0D">
        <w:rPr>
          <w:rFonts w:ascii="Times New Roman" w:hAnsi="Times New Roman"/>
        </w:rPr>
        <w:t>Nyderlandai</w:t>
      </w:r>
    </w:p>
    <w:p w14:paraId="7941641A" w14:textId="77777777" w:rsidR="00723377" w:rsidRPr="00F86F0D" w:rsidRDefault="00723377" w:rsidP="00921C17">
      <w:pPr>
        <w:spacing w:after="0" w:line="240" w:lineRule="auto"/>
        <w:rPr>
          <w:rFonts w:ascii="Times New Roman" w:hAnsi="Times New Roman"/>
          <w:i/>
        </w:rPr>
      </w:pPr>
    </w:p>
    <w:p w14:paraId="5CAA391F" w14:textId="77777777" w:rsidR="00723377" w:rsidRPr="00F86F0D" w:rsidRDefault="00723377" w:rsidP="00921C17">
      <w:pPr>
        <w:spacing w:after="0" w:line="240" w:lineRule="auto"/>
        <w:rPr>
          <w:rFonts w:ascii="Times New Roman" w:hAnsi="Times New Roman"/>
        </w:rPr>
      </w:pPr>
      <w:r w:rsidRPr="00F86F0D">
        <w:rPr>
          <w:rFonts w:ascii="Times New Roman" w:hAnsi="Times New Roman"/>
        </w:rPr>
        <w:t>arba</w:t>
      </w:r>
    </w:p>
    <w:p w14:paraId="095E47E3" w14:textId="77777777" w:rsidR="00723377" w:rsidRPr="00F86F0D" w:rsidRDefault="00723377" w:rsidP="00921C17">
      <w:pPr>
        <w:spacing w:after="0" w:line="240" w:lineRule="auto"/>
        <w:rPr>
          <w:rFonts w:ascii="Times New Roman" w:hAnsi="Times New Roman"/>
        </w:rPr>
      </w:pPr>
    </w:p>
    <w:p w14:paraId="00F878FB" w14:textId="77777777" w:rsidR="00723377" w:rsidRPr="00F86F0D" w:rsidRDefault="00F86F0D" w:rsidP="00921C17">
      <w:pPr>
        <w:spacing w:after="0" w:line="240" w:lineRule="auto"/>
        <w:rPr>
          <w:rFonts w:ascii="Times New Roman" w:hAnsi="Times New Roman"/>
        </w:rPr>
      </w:pPr>
      <w:r w:rsidRPr="00F86F0D">
        <w:rPr>
          <w:rFonts w:ascii="Times New Roman" w:hAnsi="Times New Roman"/>
        </w:rPr>
        <w:t>Synthon</w:t>
      </w:r>
      <w:r w:rsidR="00723377" w:rsidRPr="00F86F0D">
        <w:rPr>
          <w:rFonts w:ascii="Times New Roman" w:hAnsi="Times New Roman"/>
        </w:rPr>
        <w:t xml:space="preserve"> Hispania, S.L.</w:t>
      </w:r>
    </w:p>
    <w:p w14:paraId="5745DA6C" w14:textId="77777777" w:rsidR="00723377" w:rsidRPr="00F86F0D" w:rsidRDefault="00723377" w:rsidP="00921C17">
      <w:pPr>
        <w:spacing w:after="0" w:line="240" w:lineRule="auto"/>
        <w:rPr>
          <w:rFonts w:ascii="Times New Roman" w:hAnsi="Times New Roman"/>
        </w:rPr>
      </w:pPr>
      <w:r w:rsidRPr="00F86F0D">
        <w:rPr>
          <w:rFonts w:ascii="Times New Roman" w:hAnsi="Times New Roman"/>
        </w:rPr>
        <w:t>C/Caste</w:t>
      </w:r>
      <w:r w:rsidRPr="00F86F0D">
        <w:rPr>
          <w:rFonts w:ascii="Times New Roman" w:hAnsi="Times New Roman"/>
          <w:color w:val="000000"/>
        </w:rPr>
        <w:t>ll</w:t>
      </w:r>
      <w:r w:rsidR="005C0716" w:rsidRPr="00F86F0D">
        <w:rPr>
          <w:rFonts w:ascii="Times New Roman" w:hAnsi="Times New Roman"/>
          <w:color w:val="000000"/>
          <w:lang w:val="en-US"/>
        </w:rPr>
        <w:t>ó</w:t>
      </w:r>
      <w:r w:rsidRPr="00F86F0D">
        <w:rPr>
          <w:rFonts w:ascii="Times New Roman" w:hAnsi="Times New Roman"/>
        </w:rPr>
        <w:t xml:space="preserve"> no1</w:t>
      </w:r>
    </w:p>
    <w:p w14:paraId="2DD945A4" w14:textId="77777777" w:rsidR="00723377" w:rsidRPr="00F86F0D" w:rsidRDefault="00723377" w:rsidP="00921C17">
      <w:pPr>
        <w:spacing w:after="0" w:line="240" w:lineRule="auto"/>
        <w:rPr>
          <w:rFonts w:ascii="Times New Roman" w:hAnsi="Times New Roman"/>
        </w:rPr>
      </w:pPr>
      <w:r w:rsidRPr="00F86F0D">
        <w:rPr>
          <w:rFonts w:ascii="Times New Roman" w:hAnsi="Times New Roman"/>
        </w:rPr>
        <w:t>Pol. Las Salinas</w:t>
      </w:r>
    </w:p>
    <w:p w14:paraId="035172CF" w14:textId="77777777" w:rsidR="00723377" w:rsidRPr="00F86F0D" w:rsidRDefault="00723377" w:rsidP="00921C17">
      <w:pPr>
        <w:spacing w:after="0" w:line="240" w:lineRule="auto"/>
        <w:rPr>
          <w:rFonts w:ascii="Times New Roman" w:hAnsi="Times New Roman"/>
        </w:rPr>
      </w:pPr>
      <w:r w:rsidRPr="00F86F0D">
        <w:rPr>
          <w:rFonts w:ascii="Times New Roman" w:hAnsi="Times New Roman"/>
        </w:rPr>
        <w:t>Sant Boi de Llobregat</w:t>
      </w:r>
    </w:p>
    <w:p w14:paraId="66AE1496" w14:textId="77777777" w:rsidR="00723377" w:rsidRPr="00F86F0D" w:rsidRDefault="00723377" w:rsidP="00921C17">
      <w:pPr>
        <w:spacing w:after="0" w:line="240" w:lineRule="auto"/>
        <w:rPr>
          <w:rFonts w:ascii="Times New Roman" w:hAnsi="Times New Roman"/>
        </w:rPr>
      </w:pPr>
      <w:r w:rsidRPr="00F86F0D">
        <w:rPr>
          <w:rFonts w:ascii="Times New Roman" w:hAnsi="Times New Roman"/>
        </w:rPr>
        <w:t>08830 Barcelona</w:t>
      </w:r>
    </w:p>
    <w:p w14:paraId="3F58B0D6" w14:textId="77777777" w:rsidR="00723377" w:rsidRPr="00104BB2" w:rsidRDefault="00723377" w:rsidP="00921C17">
      <w:pPr>
        <w:spacing w:after="0" w:line="240" w:lineRule="auto"/>
        <w:rPr>
          <w:rFonts w:ascii="Times New Roman" w:hAnsi="Times New Roman"/>
        </w:rPr>
      </w:pPr>
      <w:r w:rsidRPr="00F86F0D">
        <w:rPr>
          <w:rFonts w:ascii="Times New Roman" w:hAnsi="Times New Roman"/>
        </w:rPr>
        <w:t>Ispanija</w:t>
      </w:r>
    </w:p>
    <w:p w14:paraId="4884D344" w14:textId="77777777" w:rsidR="00723377" w:rsidRPr="00104BB2" w:rsidRDefault="00723377" w:rsidP="00921C17">
      <w:pPr>
        <w:spacing w:after="0" w:line="240" w:lineRule="auto"/>
        <w:rPr>
          <w:rFonts w:ascii="Times New Roman" w:hAnsi="Times New Roman"/>
          <w:highlight w:val="yellow"/>
        </w:rPr>
      </w:pPr>
    </w:p>
    <w:p w14:paraId="2AA9A328" w14:textId="77777777" w:rsidR="00723377" w:rsidRPr="00104BB2" w:rsidRDefault="00723377" w:rsidP="00921C17">
      <w:pPr>
        <w:spacing w:after="0" w:line="240" w:lineRule="auto"/>
        <w:rPr>
          <w:rFonts w:ascii="Times New Roman" w:hAnsi="Times New Roman"/>
        </w:rPr>
      </w:pPr>
      <w:r w:rsidRPr="00104BB2">
        <w:rPr>
          <w:rFonts w:ascii="Times New Roman" w:hAnsi="Times New Roman"/>
        </w:rPr>
        <w:t>Su pakuote pateikiamame lapelyje nurodomas gamintojo, atsakingo už konkrečios serijos išleidimą, pavadinimas ir adresas.</w:t>
      </w:r>
    </w:p>
    <w:p w14:paraId="48E50C00" w14:textId="77777777" w:rsidR="00723377" w:rsidRPr="00104BB2" w:rsidRDefault="00723377" w:rsidP="00CB6194">
      <w:pPr>
        <w:tabs>
          <w:tab w:val="left" w:pos="567"/>
        </w:tabs>
        <w:spacing w:after="0" w:line="260" w:lineRule="exact"/>
        <w:rPr>
          <w:rFonts w:ascii="Times New Roman" w:hAnsi="Times New Roman"/>
          <w:snapToGrid w:val="0"/>
          <w:lang w:eastAsia="lt-LT"/>
        </w:rPr>
      </w:pPr>
    </w:p>
    <w:p w14:paraId="160A2702" w14:textId="77777777" w:rsidR="00723377" w:rsidRPr="00104BB2" w:rsidRDefault="00723377" w:rsidP="00CB6194">
      <w:pPr>
        <w:tabs>
          <w:tab w:val="left" w:pos="567"/>
        </w:tabs>
        <w:spacing w:after="0" w:line="260" w:lineRule="exact"/>
        <w:rPr>
          <w:rFonts w:ascii="Times New Roman" w:eastAsia="SimSun" w:hAnsi="Times New Roman"/>
          <w:b/>
          <w:lang w:eastAsia="zh-CN"/>
        </w:rPr>
      </w:pPr>
    </w:p>
    <w:p w14:paraId="1E872463" w14:textId="77777777" w:rsidR="00723377" w:rsidRPr="00104BB2" w:rsidRDefault="00723377" w:rsidP="00CB6194">
      <w:pPr>
        <w:suppressLineNumbers/>
        <w:tabs>
          <w:tab w:val="left" w:pos="567"/>
        </w:tabs>
        <w:spacing w:after="0" w:line="260" w:lineRule="exact"/>
        <w:ind w:left="567" w:hanging="567"/>
        <w:rPr>
          <w:rFonts w:ascii="Times New Roman" w:eastAsia="SimSun" w:hAnsi="Times New Roman"/>
          <w:lang w:eastAsia="zh-CN"/>
        </w:rPr>
      </w:pPr>
      <w:r w:rsidRPr="00104BB2">
        <w:rPr>
          <w:rFonts w:ascii="Times New Roman" w:eastAsia="SimSun" w:hAnsi="Times New Roman"/>
          <w:b/>
          <w:lang w:eastAsia="zh-CN"/>
        </w:rPr>
        <w:t>B.</w:t>
      </w:r>
      <w:r w:rsidRPr="00104BB2">
        <w:rPr>
          <w:rFonts w:ascii="Times New Roman" w:eastAsia="SimSun" w:hAnsi="Times New Roman"/>
          <w:b/>
          <w:lang w:eastAsia="zh-CN"/>
        </w:rPr>
        <w:tab/>
        <w:t>TIEKIMO IR VARTOJIMO SĄLYGOS AR APRIBOJIMAI</w:t>
      </w:r>
    </w:p>
    <w:p w14:paraId="418BA755" w14:textId="77777777" w:rsidR="00723377" w:rsidRPr="00104BB2" w:rsidRDefault="00723377" w:rsidP="00CB6194">
      <w:pPr>
        <w:tabs>
          <w:tab w:val="left" w:pos="567"/>
        </w:tabs>
        <w:spacing w:after="0" w:line="260" w:lineRule="exact"/>
        <w:rPr>
          <w:rFonts w:ascii="Times New Roman" w:eastAsia="SimSun" w:hAnsi="Times New Roman"/>
          <w:lang w:eastAsia="zh-CN"/>
        </w:rPr>
      </w:pPr>
    </w:p>
    <w:p w14:paraId="259F38A7" w14:textId="77777777" w:rsidR="00723377" w:rsidRPr="00104BB2" w:rsidRDefault="00723377" w:rsidP="00CB6194">
      <w:pPr>
        <w:tabs>
          <w:tab w:val="left" w:pos="567"/>
        </w:tabs>
        <w:spacing w:after="0" w:line="260" w:lineRule="exact"/>
        <w:rPr>
          <w:rFonts w:ascii="Times New Roman" w:eastAsia="SimSun" w:hAnsi="Times New Roman"/>
          <w:lang w:eastAsia="zh-CN"/>
        </w:rPr>
      </w:pPr>
      <w:r w:rsidRPr="00104BB2">
        <w:rPr>
          <w:rFonts w:ascii="Times New Roman" w:eastAsia="SimSun" w:hAnsi="Times New Roman"/>
          <w:lang w:eastAsia="zh-CN"/>
        </w:rPr>
        <w:t>Riboto išrašymo receptinis vaistinis preparatas (žr. I priedo [preparato charakteristikų santraukos] 4.2 skyrių).</w:t>
      </w:r>
    </w:p>
    <w:p w14:paraId="684D3129" w14:textId="77777777" w:rsidR="00723377" w:rsidRPr="00104BB2" w:rsidRDefault="00723377" w:rsidP="00CB6194">
      <w:pPr>
        <w:tabs>
          <w:tab w:val="left" w:pos="567"/>
        </w:tabs>
        <w:spacing w:after="0" w:line="260" w:lineRule="exact"/>
        <w:rPr>
          <w:rFonts w:ascii="Times New Roman" w:eastAsia="SimSun" w:hAnsi="Times New Roman"/>
          <w:lang w:eastAsia="zh-CN"/>
        </w:rPr>
      </w:pPr>
    </w:p>
    <w:p w14:paraId="7463F192"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39375BA9" w14:textId="77777777" w:rsidR="00723377" w:rsidRPr="00104BB2" w:rsidRDefault="00723377">
      <w:pPr>
        <w:rPr>
          <w:rFonts w:ascii="Times New Roman" w:eastAsia="SimSun" w:hAnsi="Times New Roman"/>
          <w:lang w:eastAsia="zh-CN"/>
        </w:rPr>
      </w:pPr>
      <w:r w:rsidRPr="00104BB2">
        <w:rPr>
          <w:rFonts w:ascii="Times New Roman" w:eastAsia="SimSun" w:hAnsi="Times New Roman"/>
          <w:lang w:eastAsia="zh-CN"/>
        </w:rPr>
        <w:br w:type="page"/>
      </w:r>
    </w:p>
    <w:p w14:paraId="1BC43258"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50CC2C8A"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3D58A6A"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722BEE01"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1A5692FA"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065148FB"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77697596"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3D0E25F"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1F891920"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6995A675"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D1FBB6F"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35665E80"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334431C9"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5A36CB54"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03233128"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782184A0"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38E9D7B4"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7E04DC3E"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1B823E25"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6E96E296"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D7F89D5"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10D7753E"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34B97C3A" w14:textId="77777777" w:rsidR="00723377" w:rsidRPr="00104BB2" w:rsidRDefault="00723377" w:rsidP="00CB6194">
      <w:pPr>
        <w:keepNext/>
        <w:tabs>
          <w:tab w:val="left" w:pos="567"/>
        </w:tabs>
        <w:spacing w:after="0" w:line="240" w:lineRule="auto"/>
        <w:jc w:val="center"/>
        <w:outlineLvl w:val="1"/>
        <w:rPr>
          <w:rFonts w:ascii="Times New Roman" w:eastAsia="SimSun" w:hAnsi="Times New Roman"/>
          <w:b/>
          <w:iCs/>
        </w:rPr>
      </w:pPr>
      <w:r w:rsidRPr="00104BB2">
        <w:rPr>
          <w:rFonts w:ascii="Times New Roman" w:eastAsia="SimSun" w:hAnsi="Times New Roman"/>
          <w:b/>
          <w:iCs/>
        </w:rPr>
        <w:t>III PRIEDAS</w:t>
      </w:r>
    </w:p>
    <w:p w14:paraId="4ADF9975"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7F0EF5EA" w14:textId="77777777" w:rsidR="00723377" w:rsidRPr="00104BB2" w:rsidRDefault="00723377" w:rsidP="00CB6194">
      <w:pPr>
        <w:keepNext/>
        <w:tabs>
          <w:tab w:val="left" w:pos="567"/>
        </w:tabs>
        <w:spacing w:after="0" w:line="240" w:lineRule="auto"/>
        <w:jc w:val="center"/>
        <w:outlineLvl w:val="1"/>
        <w:rPr>
          <w:rFonts w:ascii="Times New Roman" w:eastAsia="SimSun" w:hAnsi="Times New Roman"/>
          <w:b/>
          <w:iCs/>
        </w:rPr>
      </w:pPr>
      <w:r w:rsidRPr="00104BB2">
        <w:rPr>
          <w:rFonts w:ascii="Times New Roman" w:eastAsia="SimSun" w:hAnsi="Times New Roman"/>
          <w:b/>
          <w:iCs/>
        </w:rPr>
        <w:t>ŽENKLINIMAS IR PAKUOTĖS LAPELIS</w:t>
      </w:r>
    </w:p>
    <w:p w14:paraId="7BFD1F18"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br w:type="page"/>
      </w:r>
    </w:p>
    <w:p w14:paraId="389EDD1F"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195BC6A"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869F34B"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03A75459"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55B947A"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655BE45C"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115487AC"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72E59AB0"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6D6C3D88"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6C818450"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3FBDDF48"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722BAE7C"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10D1C961"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5B274B4E"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0D80CA9A"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0E93291"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D459621"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619D4554"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6979A372"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7A8036E2"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3C68094"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113F66A4"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8514FE2" w14:textId="77777777" w:rsidR="00723377" w:rsidRPr="00104BB2" w:rsidRDefault="00723377" w:rsidP="00CB6194">
      <w:pPr>
        <w:keepNext/>
        <w:tabs>
          <w:tab w:val="left" w:pos="567"/>
        </w:tabs>
        <w:spacing w:after="0" w:line="240" w:lineRule="auto"/>
        <w:jc w:val="center"/>
        <w:outlineLvl w:val="1"/>
        <w:rPr>
          <w:rFonts w:ascii="Times New Roman" w:eastAsia="SimSun" w:hAnsi="Times New Roman"/>
          <w:b/>
          <w:iCs/>
        </w:rPr>
      </w:pPr>
      <w:r w:rsidRPr="00104BB2">
        <w:rPr>
          <w:rFonts w:ascii="Times New Roman" w:eastAsia="SimSun" w:hAnsi="Times New Roman"/>
          <w:b/>
          <w:iCs/>
        </w:rPr>
        <w:t>A. ŽENKLINIMAS</w:t>
      </w:r>
    </w:p>
    <w:p w14:paraId="727274AE"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br w:type="page"/>
      </w:r>
    </w:p>
    <w:p w14:paraId="2BF32069" w14:textId="77777777" w:rsidR="00723377" w:rsidRPr="00104BB2" w:rsidRDefault="00723377" w:rsidP="00CB619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r w:rsidRPr="00104BB2">
        <w:rPr>
          <w:rFonts w:ascii="Times New Roman" w:eastAsia="SimSun" w:hAnsi="Times New Roman"/>
          <w:b/>
          <w:lang w:eastAsia="zh-CN"/>
        </w:rPr>
        <w:lastRenderedPageBreak/>
        <w:t>INFORMACIJA ANT IŠORINĖS PAKUOTĖS</w:t>
      </w:r>
    </w:p>
    <w:p w14:paraId="292F36E2" w14:textId="77777777" w:rsidR="00723377" w:rsidRPr="00104BB2" w:rsidRDefault="00723377" w:rsidP="00CB619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p>
    <w:p w14:paraId="135954AB" w14:textId="77777777" w:rsidR="00723377" w:rsidRPr="00104BB2" w:rsidRDefault="00723377" w:rsidP="00CB619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r w:rsidRPr="00104BB2">
        <w:rPr>
          <w:rFonts w:ascii="Times New Roman" w:eastAsia="SimSun" w:hAnsi="Times New Roman"/>
          <w:b/>
          <w:lang w:eastAsia="zh-CN"/>
        </w:rPr>
        <w:t>KARTONO DĖŽUTĖ</w:t>
      </w:r>
    </w:p>
    <w:p w14:paraId="6511F26B"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7C8DEBF4"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6BA1DDDC" w14:textId="77777777" w:rsidR="00723377" w:rsidRPr="00104BB2" w:rsidRDefault="00723377" w:rsidP="00CB619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104BB2">
        <w:rPr>
          <w:rFonts w:ascii="Times New Roman" w:eastAsia="SimSun" w:hAnsi="Times New Roman"/>
          <w:b/>
          <w:lang w:eastAsia="zh-CN"/>
        </w:rPr>
        <w:t>1.</w:t>
      </w:r>
      <w:r w:rsidRPr="00104BB2">
        <w:rPr>
          <w:rFonts w:ascii="Times New Roman" w:eastAsia="SimSun" w:hAnsi="Times New Roman"/>
          <w:b/>
          <w:lang w:eastAsia="zh-CN"/>
        </w:rPr>
        <w:tab/>
      </w:r>
      <w:r w:rsidRPr="00104BB2">
        <w:rPr>
          <w:rFonts w:ascii="Times New Roman" w:eastAsia="SimSun" w:hAnsi="Times New Roman"/>
          <w:b/>
          <w:caps/>
          <w:lang w:eastAsia="zh-CN"/>
        </w:rPr>
        <w:t>VAISTINIO</w:t>
      </w:r>
      <w:r w:rsidRPr="00104BB2">
        <w:rPr>
          <w:rFonts w:ascii="Times New Roman" w:eastAsia="SimSun" w:hAnsi="Times New Roman"/>
          <w:b/>
          <w:lang w:eastAsia="zh-CN"/>
        </w:rPr>
        <w:t xml:space="preserve"> PREPARATO PAVADINIMAS</w:t>
      </w:r>
    </w:p>
    <w:p w14:paraId="3BC92241"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E33EFA8" w14:textId="77777777" w:rsidR="00723377" w:rsidRPr="00104BB2" w:rsidRDefault="006406A8" w:rsidP="00CB6194">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 xml:space="preserve">Imatinib Synthon Hispania </w:t>
      </w:r>
      <w:r w:rsidR="00B04DD7" w:rsidRPr="00104BB2">
        <w:rPr>
          <w:rFonts w:ascii="Times New Roman" w:eastAsia="SimSun" w:hAnsi="Times New Roman"/>
          <w:lang w:eastAsia="zh-CN"/>
        </w:rPr>
        <w:t xml:space="preserve"> </w:t>
      </w:r>
      <w:r w:rsidR="00723377" w:rsidRPr="00104BB2">
        <w:rPr>
          <w:rFonts w:ascii="Times New Roman" w:eastAsia="SimSun" w:hAnsi="Times New Roman"/>
          <w:lang w:eastAsia="zh-CN"/>
        </w:rPr>
        <w:t>100 mg</w:t>
      </w:r>
      <w:r w:rsidR="001A4433">
        <w:rPr>
          <w:rFonts w:ascii="Times New Roman" w:eastAsia="SimSun" w:hAnsi="Times New Roman"/>
          <w:lang w:eastAsia="zh-CN"/>
        </w:rPr>
        <w:t>,</w:t>
      </w:r>
      <w:r w:rsidR="00723377" w:rsidRPr="00104BB2">
        <w:rPr>
          <w:rFonts w:ascii="Times New Roman" w:eastAsia="SimSun" w:hAnsi="Times New Roman"/>
          <w:lang w:eastAsia="zh-CN"/>
        </w:rPr>
        <w:t xml:space="preserve"> plėvele dengtos tabletės</w:t>
      </w:r>
    </w:p>
    <w:p w14:paraId="197DC3EB"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Imatinibum</w:t>
      </w:r>
    </w:p>
    <w:p w14:paraId="08D1D794"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75480DFF"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684DE98B" w14:textId="77777777" w:rsidR="00723377" w:rsidRPr="00104BB2" w:rsidRDefault="00723377" w:rsidP="00CB619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104BB2">
        <w:rPr>
          <w:rFonts w:ascii="Times New Roman" w:eastAsia="SimSun" w:hAnsi="Times New Roman"/>
          <w:b/>
          <w:lang w:eastAsia="zh-CN"/>
        </w:rPr>
        <w:t>2.</w:t>
      </w:r>
      <w:r w:rsidRPr="00104BB2">
        <w:rPr>
          <w:rFonts w:ascii="Times New Roman" w:eastAsia="SimSun" w:hAnsi="Times New Roman"/>
          <w:b/>
          <w:lang w:eastAsia="zh-CN"/>
        </w:rPr>
        <w:tab/>
        <w:t>VEIKLIOJI (-IOS) MEDŽIAGA (-OS) IR JOS (-Ų) KIEKIS (-IAI)</w:t>
      </w:r>
    </w:p>
    <w:p w14:paraId="100567B8"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3A68B8BD"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Kiekvienoje plėvele dengtoje tabletėje yra 100 mg imatinibo (mesilato pavidalu).</w:t>
      </w:r>
    </w:p>
    <w:p w14:paraId="5E83FBA8"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085A4370"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09D9C647" w14:textId="77777777" w:rsidR="00723377" w:rsidRPr="00104BB2" w:rsidRDefault="00723377" w:rsidP="00CB619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104BB2">
        <w:rPr>
          <w:rFonts w:ascii="Times New Roman" w:eastAsia="SimSun" w:hAnsi="Times New Roman"/>
          <w:b/>
          <w:lang w:eastAsia="zh-CN"/>
        </w:rPr>
        <w:t>3.</w:t>
      </w:r>
      <w:r w:rsidRPr="00104BB2">
        <w:rPr>
          <w:rFonts w:ascii="Times New Roman" w:eastAsia="SimSun" w:hAnsi="Times New Roman"/>
          <w:b/>
          <w:lang w:eastAsia="zh-CN"/>
        </w:rPr>
        <w:tab/>
        <w:t>PAGALBINIŲ MEDŽIAGŲ SĄRAŠAS</w:t>
      </w:r>
    </w:p>
    <w:p w14:paraId="02985A2E"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9C835A8"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00BF488D" w14:textId="77777777" w:rsidR="00723377" w:rsidRPr="00104BB2" w:rsidRDefault="00723377" w:rsidP="00CB619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104BB2">
        <w:rPr>
          <w:rFonts w:ascii="Times New Roman" w:eastAsia="SimSun" w:hAnsi="Times New Roman"/>
          <w:b/>
          <w:lang w:eastAsia="zh-CN"/>
        </w:rPr>
        <w:t>4.</w:t>
      </w:r>
      <w:r w:rsidRPr="00104BB2">
        <w:rPr>
          <w:rFonts w:ascii="Times New Roman" w:eastAsia="SimSun" w:hAnsi="Times New Roman"/>
          <w:b/>
          <w:lang w:eastAsia="zh-CN"/>
        </w:rPr>
        <w:tab/>
        <w:t>FARMACINĖ FORMA IR KIEKIS PAKUOTĖJE</w:t>
      </w:r>
    </w:p>
    <w:p w14:paraId="454EFD86"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0260CF48" w14:textId="77777777" w:rsidR="00723377" w:rsidRPr="00104BB2" w:rsidRDefault="00723377" w:rsidP="00C40252">
      <w:pPr>
        <w:spacing w:after="0" w:line="260" w:lineRule="exact"/>
        <w:jc w:val="both"/>
        <w:rPr>
          <w:rFonts w:ascii="Times New Roman" w:hAnsi="Times New Roman"/>
          <w:noProof/>
          <w:highlight w:val="yellow"/>
          <w:lang w:eastAsia="en-GB"/>
        </w:rPr>
      </w:pPr>
      <w:r w:rsidRPr="00104BB2">
        <w:rPr>
          <w:rFonts w:ascii="Times New Roman" w:hAnsi="Times New Roman"/>
          <w:noProof/>
          <w:lang w:eastAsia="en-GB"/>
        </w:rPr>
        <w:t>20 plėvele dengtų tablečių</w:t>
      </w:r>
    </w:p>
    <w:p w14:paraId="56FCB4AD" w14:textId="77777777" w:rsidR="00723377" w:rsidRPr="00224BB6" w:rsidRDefault="00723377" w:rsidP="00C40252">
      <w:pPr>
        <w:spacing w:after="0" w:line="260" w:lineRule="exact"/>
        <w:jc w:val="both"/>
        <w:rPr>
          <w:rFonts w:ascii="Times New Roman" w:hAnsi="Times New Roman"/>
          <w:highlight w:val="lightGray"/>
        </w:rPr>
      </w:pPr>
      <w:r w:rsidRPr="00224BB6">
        <w:rPr>
          <w:rFonts w:ascii="Times New Roman" w:hAnsi="Times New Roman"/>
          <w:highlight w:val="lightGray"/>
        </w:rPr>
        <w:t>30 plėvele dengtų tablečių</w:t>
      </w:r>
    </w:p>
    <w:p w14:paraId="37AC418B" w14:textId="77777777" w:rsidR="00723377" w:rsidRPr="00224BB6" w:rsidRDefault="00723377" w:rsidP="00C40252">
      <w:pPr>
        <w:spacing w:after="0" w:line="260" w:lineRule="exact"/>
        <w:jc w:val="both"/>
        <w:rPr>
          <w:rFonts w:ascii="Times New Roman" w:hAnsi="Times New Roman"/>
          <w:highlight w:val="lightGray"/>
        </w:rPr>
      </w:pPr>
      <w:r w:rsidRPr="00224BB6">
        <w:rPr>
          <w:rFonts w:ascii="Times New Roman" w:hAnsi="Times New Roman"/>
          <w:highlight w:val="lightGray"/>
        </w:rPr>
        <w:t>60 plėvele dengtų tablečių</w:t>
      </w:r>
    </w:p>
    <w:p w14:paraId="665B432A" w14:textId="77777777" w:rsidR="00723377" w:rsidRPr="00224BB6" w:rsidRDefault="00723377" w:rsidP="00C40252">
      <w:pPr>
        <w:spacing w:after="0" w:line="260" w:lineRule="exact"/>
        <w:jc w:val="both"/>
        <w:rPr>
          <w:rFonts w:ascii="Times New Roman" w:hAnsi="Times New Roman"/>
          <w:highlight w:val="lightGray"/>
        </w:rPr>
      </w:pPr>
      <w:r w:rsidRPr="00224BB6">
        <w:rPr>
          <w:rFonts w:ascii="Times New Roman" w:hAnsi="Times New Roman"/>
          <w:highlight w:val="lightGray"/>
        </w:rPr>
        <w:t>90 plėvele dengtų tablečių</w:t>
      </w:r>
    </w:p>
    <w:p w14:paraId="562CA202" w14:textId="77777777" w:rsidR="00723377" w:rsidRPr="00224BB6" w:rsidRDefault="00723377" w:rsidP="00C40252">
      <w:pPr>
        <w:spacing w:after="0" w:line="260" w:lineRule="exact"/>
        <w:jc w:val="both"/>
        <w:rPr>
          <w:rFonts w:ascii="Times New Roman" w:hAnsi="Times New Roman"/>
          <w:highlight w:val="lightGray"/>
        </w:rPr>
      </w:pPr>
      <w:r w:rsidRPr="00224BB6">
        <w:rPr>
          <w:rFonts w:ascii="Times New Roman" w:hAnsi="Times New Roman"/>
          <w:highlight w:val="lightGray"/>
        </w:rPr>
        <w:t>100 plėvele dengtų tablečių</w:t>
      </w:r>
    </w:p>
    <w:p w14:paraId="09501B52" w14:textId="77777777" w:rsidR="00723377" w:rsidRPr="00224BB6" w:rsidRDefault="00723377" w:rsidP="00C40252">
      <w:pPr>
        <w:spacing w:after="0" w:line="260" w:lineRule="exact"/>
        <w:jc w:val="both"/>
        <w:rPr>
          <w:rFonts w:ascii="Times New Roman" w:hAnsi="Times New Roman"/>
          <w:highlight w:val="lightGray"/>
        </w:rPr>
      </w:pPr>
      <w:r w:rsidRPr="00224BB6">
        <w:rPr>
          <w:rFonts w:ascii="Times New Roman" w:hAnsi="Times New Roman"/>
          <w:highlight w:val="lightGray"/>
        </w:rPr>
        <w:t xml:space="preserve">120 plėvele dengtų tablečių </w:t>
      </w:r>
    </w:p>
    <w:p w14:paraId="6134BE2D" w14:textId="77777777" w:rsidR="00723377" w:rsidRPr="00224BB6" w:rsidRDefault="00723377" w:rsidP="00C40252">
      <w:pPr>
        <w:spacing w:after="0" w:line="260" w:lineRule="exact"/>
        <w:jc w:val="both"/>
        <w:rPr>
          <w:rFonts w:ascii="Times New Roman" w:hAnsi="Times New Roman"/>
          <w:highlight w:val="lightGray"/>
        </w:rPr>
      </w:pPr>
      <w:r w:rsidRPr="00224BB6">
        <w:rPr>
          <w:rFonts w:ascii="Times New Roman" w:hAnsi="Times New Roman"/>
          <w:highlight w:val="lightGray"/>
        </w:rPr>
        <w:t>180 plėvele dengtų tablečių</w:t>
      </w:r>
    </w:p>
    <w:p w14:paraId="3F70B6B0" w14:textId="77777777" w:rsidR="00723377" w:rsidRPr="00224BB6" w:rsidRDefault="00723377" w:rsidP="00C40252">
      <w:pPr>
        <w:spacing w:after="0" w:line="260" w:lineRule="exact"/>
        <w:jc w:val="both"/>
        <w:rPr>
          <w:rFonts w:ascii="Times New Roman" w:hAnsi="Times New Roman"/>
          <w:highlight w:val="lightGray"/>
        </w:rPr>
      </w:pPr>
      <w:r w:rsidRPr="00224BB6">
        <w:rPr>
          <w:rFonts w:ascii="Times New Roman" w:hAnsi="Times New Roman"/>
          <w:highlight w:val="lightGray"/>
        </w:rPr>
        <w:t>20 x 1 plėvele dengtų tablečių (vienadozė pakuotė gydymo įstaigoms)</w:t>
      </w:r>
    </w:p>
    <w:p w14:paraId="621D5ED1" w14:textId="77777777" w:rsidR="00723377" w:rsidRPr="00224BB6" w:rsidRDefault="00723377" w:rsidP="00C40252">
      <w:pPr>
        <w:spacing w:after="0" w:line="260" w:lineRule="exact"/>
        <w:jc w:val="both"/>
        <w:rPr>
          <w:rFonts w:ascii="Times New Roman" w:hAnsi="Times New Roman"/>
          <w:highlight w:val="lightGray"/>
        </w:rPr>
      </w:pPr>
      <w:r w:rsidRPr="00224BB6">
        <w:rPr>
          <w:rFonts w:ascii="Times New Roman" w:hAnsi="Times New Roman"/>
          <w:highlight w:val="lightGray"/>
        </w:rPr>
        <w:t>30 x 1 plėvele dengtų tablečių (vienadozė pakuotė gydymo įstaigoms)</w:t>
      </w:r>
    </w:p>
    <w:p w14:paraId="1BCB72D0" w14:textId="77777777" w:rsidR="00723377" w:rsidRPr="00224BB6" w:rsidRDefault="00723377" w:rsidP="00C40252">
      <w:pPr>
        <w:spacing w:after="0" w:line="260" w:lineRule="exact"/>
        <w:jc w:val="both"/>
        <w:rPr>
          <w:rFonts w:ascii="Times New Roman" w:hAnsi="Times New Roman"/>
          <w:highlight w:val="lightGray"/>
        </w:rPr>
      </w:pPr>
      <w:r w:rsidRPr="00224BB6">
        <w:rPr>
          <w:rFonts w:ascii="Times New Roman" w:hAnsi="Times New Roman"/>
          <w:highlight w:val="lightGray"/>
        </w:rPr>
        <w:t>60 x 1 plėvele dengtų tablečių (vienadozė pakuotė gydymo įstaigoms)</w:t>
      </w:r>
    </w:p>
    <w:p w14:paraId="670044D7" w14:textId="77777777" w:rsidR="00723377" w:rsidRPr="00224BB6" w:rsidRDefault="00723377" w:rsidP="00C40252">
      <w:pPr>
        <w:spacing w:after="0" w:line="260" w:lineRule="exact"/>
        <w:jc w:val="both"/>
        <w:rPr>
          <w:rFonts w:ascii="Times New Roman" w:hAnsi="Times New Roman"/>
          <w:highlight w:val="lightGray"/>
        </w:rPr>
      </w:pPr>
      <w:r w:rsidRPr="00224BB6">
        <w:rPr>
          <w:rFonts w:ascii="Times New Roman" w:hAnsi="Times New Roman"/>
          <w:highlight w:val="lightGray"/>
        </w:rPr>
        <w:t>90 x 1 plėvele dengtų tablečių (vienadozė pakuotė gydymo įstaigoms)</w:t>
      </w:r>
    </w:p>
    <w:p w14:paraId="105DDD8D" w14:textId="77777777" w:rsidR="00723377" w:rsidRPr="00224BB6" w:rsidRDefault="00723377" w:rsidP="00C40252">
      <w:pPr>
        <w:spacing w:after="0" w:line="260" w:lineRule="exact"/>
        <w:jc w:val="both"/>
        <w:rPr>
          <w:rFonts w:ascii="Times New Roman" w:hAnsi="Times New Roman"/>
          <w:highlight w:val="lightGray"/>
        </w:rPr>
      </w:pPr>
      <w:r w:rsidRPr="00224BB6">
        <w:rPr>
          <w:rFonts w:ascii="Times New Roman" w:hAnsi="Times New Roman"/>
          <w:highlight w:val="lightGray"/>
        </w:rPr>
        <w:t>100 x 1 plėvele dengtų tablečių (vienadozė pakuotė gydymo įstaigoms)</w:t>
      </w:r>
    </w:p>
    <w:p w14:paraId="7C091DD8" w14:textId="77777777" w:rsidR="00723377" w:rsidRPr="00224BB6" w:rsidRDefault="00723377" w:rsidP="00C40252">
      <w:pPr>
        <w:spacing w:after="0" w:line="260" w:lineRule="exact"/>
        <w:jc w:val="both"/>
        <w:rPr>
          <w:rFonts w:ascii="Times New Roman" w:hAnsi="Times New Roman"/>
          <w:highlight w:val="lightGray"/>
        </w:rPr>
      </w:pPr>
      <w:r w:rsidRPr="00224BB6">
        <w:rPr>
          <w:rFonts w:ascii="Times New Roman" w:hAnsi="Times New Roman"/>
          <w:highlight w:val="lightGray"/>
        </w:rPr>
        <w:t>120 x 1 plėvele dengtų tablečių (vienadozė pakuotė gydymo įstaigoms)</w:t>
      </w:r>
    </w:p>
    <w:p w14:paraId="04CAED72" w14:textId="77777777" w:rsidR="00723377" w:rsidRPr="00224BB6" w:rsidRDefault="00723377" w:rsidP="00C40252">
      <w:pPr>
        <w:spacing w:after="0" w:line="260" w:lineRule="exact"/>
        <w:jc w:val="both"/>
        <w:rPr>
          <w:rFonts w:ascii="Times New Roman" w:hAnsi="Times New Roman"/>
          <w:highlight w:val="lightGray"/>
        </w:rPr>
      </w:pPr>
      <w:r w:rsidRPr="00224BB6">
        <w:rPr>
          <w:rFonts w:ascii="Times New Roman" w:hAnsi="Times New Roman"/>
          <w:highlight w:val="lightGray"/>
        </w:rPr>
        <w:t>180 x 1 plėvele dengtų tablečių (vienadozė pakuotė gydymo įstaigoms)</w:t>
      </w:r>
    </w:p>
    <w:p w14:paraId="7803D932"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6B04880"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73DA41B8" w14:textId="77777777" w:rsidR="00723377" w:rsidRPr="00104BB2" w:rsidRDefault="00723377" w:rsidP="00CB619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104BB2">
        <w:rPr>
          <w:rFonts w:ascii="Times New Roman" w:eastAsia="SimSun" w:hAnsi="Times New Roman"/>
          <w:b/>
          <w:lang w:eastAsia="zh-CN"/>
        </w:rPr>
        <w:t>5.</w:t>
      </w:r>
      <w:r w:rsidRPr="00104BB2">
        <w:rPr>
          <w:rFonts w:ascii="Times New Roman" w:eastAsia="SimSun" w:hAnsi="Times New Roman"/>
          <w:b/>
          <w:lang w:eastAsia="zh-CN"/>
        </w:rPr>
        <w:tab/>
        <w:t>VARTOJIMO METODAS IR BŪDAS (-AI)</w:t>
      </w:r>
    </w:p>
    <w:p w14:paraId="17182D47"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158DB2F8"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Prieš vartojimą perskaitykite pakuotės lapelį.</w:t>
      </w:r>
    </w:p>
    <w:p w14:paraId="78179414"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Vartoti per burną. </w:t>
      </w:r>
    </w:p>
    <w:p w14:paraId="3B98C81D"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6F41DC52"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CAE232F" w14:textId="77777777" w:rsidR="00723377" w:rsidRPr="00104BB2" w:rsidRDefault="00723377" w:rsidP="00CB619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104BB2">
        <w:rPr>
          <w:rFonts w:ascii="Times New Roman" w:eastAsia="SimSun" w:hAnsi="Times New Roman"/>
          <w:b/>
          <w:lang w:eastAsia="zh-CN"/>
        </w:rPr>
        <w:t>6.</w:t>
      </w:r>
      <w:r w:rsidRPr="00104BB2">
        <w:rPr>
          <w:rFonts w:ascii="Times New Roman" w:eastAsia="SimSun" w:hAnsi="Times New Roman"/>
          <w:b/>
          <w:lang w:eastAsia="zh-CN"/>
        </w:rPr>
        <w:tab/>
        <w:t>SPECIALUS ĮSPĖJIMAS, KAD VAISTINĮ PREPARATĄ BŪTINA LAIKYTI VAIKAMS NEPASTEBIMOJE IR NEPASIEKIAMOJE VIETOJE</w:t>
      </w:r>
    </w:p>
    <w:p w14:paraId="4F88A368"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7F1A4BF"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Laikyti vaikams nepastebimoje ir nepasiekiamoje vietoje.</w:t>
      </w:r>
    </w:p>
    <w:p w14:paraId="1C4A16AB"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61546B72"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7EAADFA2" w14:textId="77777777" w:rsidR="00723377" w:rsidRPr="00104BB2" w:rsidRDefault="00723377" w:rsidP="00CB619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104BB2">
        <w:rPr>
          <w:rFonts w:ascii="Times New Roman" w:eastAsia="SimSun" w:hAnsi="Times New Roman"/>
          <w:b/>
          <w:lang w:eastAsia="zh-CN"/>
        </w:rPr>
        <w:t>7.</w:t>
      </w:r>
      <w:r w:rsidRPr="00104BB2">
        <w:rPr>
          <w:rFonts w:ascii="Times New Roman" w:eastAsia="SimSun" w:hAnsi="Times New Roman"/>
          <w:b/>
          <w:lang w:eastAsia="zh-CN"/>
        </w:rPr>
        <w:tab/>
        <w:t>KITAS (-I) SPECIALUS (-ŪS) ĮSPĖJIMAS (-AI) (JEI REIKIA)</w:t>
      </w:r>
    </w:p>
    <w:p w14:paraId="7C524747"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7B8571B0"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96779BA" w14:textId="77777777" w:rsidR="00723377" w:rsidRPr="00104BB2" w:rsidRDefault="00723377" w:rsidP="00CB619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104BB2">
        <w:rPr>
          <w:rFonts w:ascii="Times New Roman" w:eastAsia="SimSun" w:hAnsi="Times New Roman"/>
          <w:b/>
          <w:lang w:eastAsia="zh-CN"/>
        </w:rPr>
        <w:t>8.</w:t>
      </w:r>
      <w:r w:rsidRPr="00104BB2">
        <w:rPr>
          <w:rFonts w:ascii="Times New Roman" w:eastAsia="SimSun" w:hAnsi="Times New Roman"/>
          <w:b/>
          <w:lang w:eastAsia="zh-CN"/>
        </w:rPr>
        <w:tab/>
        <w:t>TINKAMUMO LAIKAS</w:t>
      </w:r>
    </w:p>
    <w:p w14:paraId="21B5BA1A"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53B12FA4"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Tinka iki {mm/MMMM}</w:t>
      </w:r>
    </w:p>
    <w:p w14:paraId="4F7D8942"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1E078B49"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2772EFC" w14:textId="77777777" w:rsidR="00723377" w:rsidRPr="00104BB2" w:rsidRDefault="00723377" w:rsidP="00CB6194">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104BB2">
        <w:rPr>
          <w:rFonts w:ascii="Times New Roman" w:eastAsia="SimSun" w:hAnsi="Times New Roman"/>
          <w:b/>
          <w:lang w:eastAsia="zh-CN"/>
        </w:rPr>
        <w:t>9.</w:t>
      </w:r>
      <w:r w:rsidRPr="00104BB2">
        <w:rPr>
          <w:rFonts w:ascii="Times New Roman" w:eastAsia="SimSun" w:hAnsi="Times New Roman"/>
          <w:b/>
          <w:lang w:eastAsia="zh-CN"/>
        </w:rPr>
        <w:tab/>
        <w:t>SPECIALIOS LAIKYMO SĄLYGOS</w:t>
      </w:r>
    </w:p>
    <w:p w14:paraId="51524D9E"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5D787898"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Laikyti ne aukštesnėje kaip 30 °C temperatūroje.</w:t>
      </w:r>
    </w:p>
    <w:p w14:paraId="71B74305"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Laikyti gamintojo pakuotėje, kad preparatas būtų apsaugotas nuo drėgmės.</w:t>
      </w:r>
    </w:p>
    <w:p w14:paraId="1E9314EC"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0B967030"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55A9BBC" w14:textId="77777777" w:rsidR="00723377" w:rsidRPr="00104BB2" w:rsidRDefault="00723377" w:rsidP="00CB619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104BB2">
        <w:rPr>
          <w:rFonts w:ascii="Times New Roman" w:eastAsia="SimSun" w:hAnsi="Times New Roman"/>
          <w:b/>
          <w:lang w:eastAsia="zh-CN"/>
        </w:rPr>
        <w:t>10.</w:t>
      </w:r>
      <w:r w:rsidRPr="00104BB2">
        <w:rPr>
          <w:rFonts w:ascii="Times New Roman" w:eastAsia="SimSun" w:hAnsi="Times New Roman"/>
          <w:b/>
          <w:lang w:eastAsia="zh-CN"/>
        </w:rPr>
        <w:tab/>
        <w:t>SPECIALIOS ATSARGUMO PRIEMONĖS DĖL NESUVARTOTO VAISTINIO PREPARATO AR JO ATLIEKŲ TVARKYMO (JEI REIKIA)</w:t>
      </w:r>
    </w:p>
    <w:p w14:paraId="20153AEA"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6981DEA6"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364776A0" w14:textId="77777777" w:rsidR="00723377" w:rsidRPr="00104BB2" w:rsidRDefault="00723377" w:rsidP="00CB619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104BB2">
        <w:rPr>
          <w:rFonts w:ascii="Times New Roman" w:eastAsia="SimSun" w:hAnsi="Times New Roman"/>
          <w:b/>
          <w:lang w:eastAsia="zh-CN"/>
        </w:rPr>
        <w:t>11.</w:t>
      </w:r>
      <w:r w:rsidRPr="00104BB2">
        <w:rPr>
          <w:rFonts w:ascii="Times New Roman" w:eastAsia="SimSun" w:hAnsi="Times New Roman"/>
          <w:b/>
          <w:lang w:eastAsia="zh-CN"/>
        </w:rPr>
        <w:tab/>
      </w:r>
      <w:r w:rsidRPr="00104BB2">
        <w:rPr>
          <w:rFonts w:ascii="Times New Roman" w:eastAsia="SimSun" w:hAnsi="Times New Roman"/>
          <w:b/>
          <w:caps/>
          <w:lang w:eastAsia="zh-CN"/>
        </w:rPr>
        <w:t>rINKODARos TEISĖS turėtojo PAVADINIMAS IR ADRESAS</w:t>
      </w:r>
    </w:p>
    <w:p w14:paraId="6E9E9650" w14:textId="7D0E78A6" w:rsidR="005B42C5" w:rsidRPr="00F86F0D" w:rsidRDefault="005B42C5" w:rsidP="005B42C5">
      <w:pPr>
        <w:spacing w:after="0" w:line="240" w:lineRule="auto"/>
        <w:rPr>
          <w:rFonts w:ascii="Times New Roman" w:hAnsi="Times New Roman"/>
        </w:rPr>
      </w:pPr>
      <w:r w:rsidRPr="00F86F0D">
        <w:rPr>
          <w:rFonts w:ascii="Times New Roman" w:hAnsi="Times New Roman"/>
        </w:rPr>
        <w:t>Synthon Hispania S.L.</w:t>
      </w:r>
      <w:r w:rsidR="0080475B" w:rsidRPr="00516CEE">
        <w:rPr>
          <w:rFonts w:ascii="Times New Roman" w:hAnsi="Times New Roman"/>
        </w:rPr>
        <w:t xml:space="preserve"> </w:t>
      </w:r>
    </w:p>
    <w:p w14:paraId="54F9721F" w14:textId="7D702C79" w:rsidR="005B42C5" w:rsidRPr="00F86F0D" w:rsidRDefault="005B42C5" w:rsidP="005B42C5">
      <w:pPr>
        <w:spacing w:after="0" w:line="240" w:lineRule="auto"/>
        <w:rPr>
          <w:rFonts w:ascii="Times New Roman" w:hAnsi="Times New Roman"/>
        </w:rPr>
      </w:pPr>
      <w:r w:rsidRPr="00F86F0D">
        <w:rPr>
          <w:rFonts w:ascii="Times New Roman" w:hAnsi="Times New Roman"/>
        </w:rPr>
        <w:t>Caste</w:t>
      </w:r>
      <w:r w:rsidRPr="006F2EC3">
        <w:rPr>
          <w:rFonts w:ascii="Times New Roman" w:hAnsi="Times New Roman"/>
        </w:rPr>
        <w:t>lló</w:t>
      </w:r>
      <w:r w:rsidRPr="00F86F0D">
        <w:rPr>
          <w:rFonts w:ascii="Times New Roman" w:hAnsi="Times New Roman"/>
        </w:rPr>
        <w:t xml:space="preserve"> </w:t>
      </w:r>
      <w:r w:rsidR="0080475B" w:rsidRPr="00516CEE">
        <w:rPr>
          <w:rFonts w:ascii="Times New Roman" w:hAnsi="Times New Roman"/>
        </w:rPr>
        <w:t xml:space="preserve">1 </w:t>
      </w:r>
    </w:p>
    <w:p w14:paraId="009C013B" w14:textId="53670728" w:rsidR="005B42C5" w:rsidRPr="00F86F0D" w:rsidRDefault="0080475B" w:rsidP="005B42C5">
      <w:pPr>
        <w:spacing w:after="0" w:line="240" w:lineRule="auto"/>
        <w:rPr>
          <w:rFonts w:ascii="Times New Roman" w:hAnsi="Times New Roman"/>
        </w:rPr>
      </w:pPr>
      <w:r w:rsidRPr="00516CEE">
        <w:rPr>
          <w:rFonts w:ascii="Times New Roman" w:hAnsi="Times New Roman"/>
        </w:rPr>
        <w:t>Polígono</w:t>
      </w:r>
      <w:r w:rsidR="005B42C5" w:rsidRPr="00F86F0D">
        <w:rPr>
          <w:rFonts w:ascii="Times New Roman" w:hAnsi="Times New Roman"/>
        </w:rPr>
        <w:t xml:space="preserve"> Las Salinas</w:t>
      </w:r>
      <w:r w:rsidRPr="00516CEE">
        <w:rPr>
          <w:rFonts w:ascii="Times New Roman" w:hAnsi="Times New Roman"/>
        </w:rPr>
        <w:t xml:space="preserve"> </w:t>
      </w:r>
    </w:p>
    <w:p w14:paraId="7BE7F279" w14:textId="61898B02" w:rsidR="005B42C5" w:rsidRPr="00F86F0D" w:rsidRDefault="0080475B" w:rsidP="005B42C5">
      <w:pPr>
        <w:spacing w:after="0" w:line="240" w:lineRule="auto"/>
        <w:rPr>
          <w:rFonts w:ascii="Times New Roman" w:hAnsi="Times New Roman"/>
        </w:rPr>
      </w:pPr>
      <w:r w:rsidRPr="00516CEE">
        <w:rPr>
          <w:rFonts w:ascii="Times New Roman" w:hAnsi="Times New Roman"/>
        </w:rPr>
        <w:t xml:space="preserve">08830 </w:t>
      </w:r>
      <w:r w:rsidR="005B42C5" w:rsidRPr="00F86F0D">
        <w:rPr>
          <w:rFonts w:ascii="Times New Roman" w:hAnsi="Times New Roman"/>
        </w:rPr>
        <w:t>Sant Boi de Llobregat</w:t>
      </w:r>
      <w:r w:rsidRPr="00516CEE">
        <w:rPr>
          <w:rFonts w:ascii="Times New Roman" w:hAnsi="Times New Roman"/>
        </w:rPr>
        <w:t xml:space="preserve"> </w:t>
      </w:r>
    </w:p>
    <w:p w14:paraId="25C00604" w14:textId="77777777" w:rsidR="005B42C5" w:rsidRPr="00104BB2" w:rsidRDefault="005B42C5" w:rsidP="006F2EC3">
      <w:pPr>
        <w:tabs>
          <w:tab w:val="left" w:pos="567"/>
        </w:tabs>
        <w:spacing w:after="0" w:line="240" w:lineRule="auto"/>
        <w:rPr>
          <w:rFonts w:ascii="Times New Roman" w:hAnsi="Times New Roman"/>
        </w:rPr>
      </w:pPr>
      <w:r w:rsidRPr="00F86F0D">
        <w:rPr>
          <w:rFonts w:ascii="Times New Roman" w:hAnsi="Times New Roman"/>
        </w:rPr>
        <w:t>Ispanija</w:t>
      </w:r>
    </w:p>
    <w:p w14:paraId="52B383B2"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BD01F00"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0A422CF4" w14:textId="77777777" w:rsidR="00723377" w:rsidRPr="00104BB2" w:rsidRDefault="00723377" w:rsidP="00CB619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104BB2">
        <w:rPr>
          <w:rFonts w:ascii="Times New Roman" w:eastAsia="SimSun" w:hAnsi="Times New Roman"/>
          <w:b/>
          <w:lang w:eastAsia="zh-CN"/>
        </w:rPr>
        <w:t>12.</w:t>
      </w:r>
      <w:r w:rsidRPr="00104BB2">
        <w:rPr>
          <w:rFonts w:ascii="Times New Roman" w:eastAsia="SimSun" w:hAnsi="Times New Roman"/>
          <w:b/>
          <w:lang w:eastAsia="zh-CN"/>
        </w:rPr>
        <w:tab/>
        <w:t xml:space="preserve">RINKODAROS TEISĖS NUMERIS (-IAI) </w:t>
      </w:r>
    </w:p>
    <w:p w14:paraId="27C339F9"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74A6C5A2" w14:textId="77777777" w:rsidR="0080475B" w:rsidRPr="0092508C" w:rsidRDefault="0080475B" w:rsidP="0080475B">
      <w:pPr>
        <w:tabs>
          <w:tab w:val="left" w:pos="567"/>
        </w:tabs>
        <w:spacing w:after="0" w:line="240" w:lineRule="auto"/>
        <w:rPr>
          <w:rFonts w:ascii="Times New Roman" w:eastAsia="SimSun" w:hAnsi="Times New Roman"/>
          <w:u w:val="single"/>
          <w:lang w:eastAsia="zh-CN"/>
        </w:rPr>
      </w:pPr>
      <w:r w:rsidRPr="0092508C">
        <w:rPr>
          <w:rFonts w:ascii="Times New Roman" w:eastAsia="SimSun" w:hAnsi="Times New Roman"/>
          <w:u w:val="single"/>
          <w:lang w:eastAsia="zh-CN"/>
        </w:rPr>
        <w:t>Lizdinė plokštelė:</w:t>
      </w:r>
    </w:p>
    <w:p w14:paraId="3CF8C5FF" w14:textId="77777777" w:rsidR="0080475B" w:rsidRPr="0092508C" w:rsidRDefault="0080475B" w:rsidP="0080475B">
      <w:p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N20 – LT/1/13/3316/001</w:t>
      </w:r>
    </w:p>
    <w:p w14:paraId="2ED0A214" w14:textId="77777777" w:rsidR="0080475B" w:rsidRPr="0092508C" w:rsidRDefault="0080475B" w:rsidP="0080475B">
      <w:p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N30 – LT/1/13/3316/002</w:t>
      </w:r>
    </w:p>
    <w:p w14:paraId="14E695F6" w14:textId="77777777" w:rsidR="0080475B" w:rsidRPr="0092508C" w:rsidRDefault="0080475B" w:rsidP="0080475B">
      <w:p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N60 – LT/1/13/3316/003</w:t>
      </w:r>
    </w:p>
    <w:p w14:paraId="6D13B6C9" w14:textId="77777777" w:rsidR="0080475B" w:rsidRPr="0092508C" w:rsidRDefault="0080475B" w:rsidP="0080475B">
      <w:p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N90 – LT/1/13/3316/004</w:t>
      </w:r>
    </w:p>
    <w:p w14:paraId="2858349B" w14:textId="77777777" w:rsidR="0080475B" w:rsidRPr="0092508C" w:rsidRDefault="0080475B" w:rsidP="0080475B">
      <w:p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N100 – LT/1/13/3316/005</w:t>
      </w:r>
    </w:p>
    <w:p w14:paraId="5AE6F440" w14:textId="77777777" w:rsidR="0080475B" w:rsidRPr="0092508C" w:rsidRDefault="0080475B" w:rsidP="0080475B">
      <w:p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N120 – LT/1/13/3316/006</w:t>
      </w:r>
    </w:p>
    <w:p w14:paraId="69352233" w14:textId="77777777" w:rsidR="0080475B" w:rsidRPr="0092508C" w:rsidRDefault="0080475B" w:rsidP="0080475B">
      <w:p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N180 – LT/1/13/3316/007</w:t>
      </w:r>
    </w:p>
    <w:p w14:paraId="366DEE65" w14:textId="77777777" w:rsidR="0080475B" w:rsidRPr="0092508C" w:rsidRDefault="0080475B" w:rsidP="0080475B">
      <w:pPr>
        <w:tabs>
          <w:tab w:val="left" w:pos="567"/>
        </w:tabs>
        <w:spacing w:after="0" w:line="240" w:lineRule="auto"/>
        <w:rPr>
          <w:rFonts w:ascii="Times New Roman" w:eastAsia="SimSun" w:hAnsi="Times New Roman"/>
          <w:u w:val="single"/>
          <w:lang w:eastAsia="zh-CN"/>
        </w:rPr>
      </w:pPr>
      <w:r w:rsidRPr="0092508C">
        <w:rPr>
          <w:rFonts w:ascii="Times New Roman" w:eastAsia="SimSun" w:hAnsi="Times New Roman"/>
          <w:u w:val="single"/>
          <w:lang w:eastAsia="zh-CN"/>
        </w:rPr>
        <w:t>Vienadozė lizdinė plokštelė gydymo įstaigai:</w:t>
      </w:r>
    </w:p>
    <w:p w14:paraId="325F79CD" w14:textId="77777777" w:rsidR="0080475B" w:rsidRPr="0092508C" w:rsidRDefault="0080475B" w:rsidP="0080475B">
      <w:p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N20x1 – LT/1/13/3316/008</w:t>
      </w:r>
    </w:p>
    <w:p w14:paraId="13D07089" w14:textId="77777777" w:rsidR="0080475B" w:rsidRPr="0092508C" w:rsidRDefault="0080475B" w:rsidP="0080475B">
      <w:p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N30x1 – LT/1/13/3316/009</w:t>
      </w:r>
    </w:p>
    <w:p w14:paraId="3E7A010D" w14:textId="77777777" w:rsidR="0080475B" w:rsidRPr="0092508C" w:rsidRDefault="0080475B" w:rsidP="0080475B">
      <w:p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N60x1 – LT/1/13/3316/010</w:t>
      </w:r>
    </w:p>
    <w:p w14:paraId="69871BEC" w14:textId="77777777" w:rsidR="0080475B" w:rsidRPr="0092508C" w:rsidRDefault="0080475B" w:rsidP="0080475B">
      <w:p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N90x1 – LT/1/13/3316/011</w:t>
      </w:r>
    </w:p>
    <w:p w14:paraId="7F472285" w14:textId="77777777" w:rsidR="0080475B" w:rsidRPr="0092508C" w:rsidRDefault="0080475B" w:rsidP="0080475B">
      <w:p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N100x1 – LT/1/13/3316/012</w:t>
      </w:r>
    </w:p>
    <w:p w14:paraId="670436D5" w14:textId="77777777" w:rsidR="0080475B" w:rsidRPr="0092508C" w:rsidRDefault="0080475B" w:rsidP="0080475B">
      <w:p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N120x1 – LT/1/13/3316/013</w:t>
      </w:r>
    </w:p>
    <w:p w14:paraId="27B88696" w14:textId="77777777" w:rsidR="0080475B" w:rsidRPr="0092508C" w:rsidRDefault="0080475B" w:rsidP="0080475B">
      <w:p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N180x1 – LT/1/13/3316/014</w:t>
      </w:r>
    </w:p>
    <w:p w14:paraId="0793DB2E"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E4C1F65"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595D3B8F" w14:textId="77777777" w:rsidR="00723377" w:rsidRPr="00104BB2" w:rsidRDefault="00723377" w:rsidP="00CB619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104BB2">
        <w:rPr>
          <w:rFonts w:ascii="Times New Roman" w:eastAsia="SimSun" w:hAnsi="Times New Roman"/>
          <w:b/>
          <w:lang w:eastAsia="zh-CN"/>
        </w:rPr>
        <w:t>13.</w:t>
      </w:r>
      <w:r w:rsidRPr="00104BB2">
        <w:rPr>
          <w:rFonts w:ascii="Times New Roman" w:eastAsia="SimSun" w:hAnsi="Times New Roman"/>
          <w:b/>
          <w:lang w:eastAsia="zh-CN"/>
        </w:rPr>
        <w:tab/>
        <w:t xml:space="preserve">SERIJOS NUMERIS </w:t>
      </w:r>
    </w:p>
    <w:p w14:paraId="68C2BCEE"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11D6EA74"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Serija</w:t>
      </w:r>
    </w:p>
    <w:p w14:paraId="7CED1E82"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FB84E2C"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C9BCC05" w14:textId="77777777" w:rsidR="00723377" w:rsidRPr="00104BB2" w:rsidRDefault="00723377" w:rsidP="00CB619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104BB2">
        <w:rPr>
          <w:rFonts w:ascii="Times New Roman" w:eastAsia="SimSun" w:hAnsi="Times New Roman"/>
          <w:b/>
          <w:lang w:eastAsia="zh-CN"/>
        </w:rPr>
        <w:t>14.</w:t>
      </w:r>
      <w:r w:rsidRPr="00104BB2">
        <w:rPr>
          <w:rFonts w:ascii="Times New Roman" w:eastAsia="SimSun" w:hAnsi="Times New Roman"/>
          <w:b/>
          <w:lang w:eastAsia="zh-CN"/>
        </w:rPr>
        <w:tab/>
        <w:t>PARDAVIMO (IŠDAVIMO) TVARKA</w:t>
      </w:r>
    </w:p>
    <w:p w14:paraId="0FEEB416"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537F626B"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Receptinis vaistinis preparatas.</w:t>
      </w:r>
    </w:p>
    <w:p w14:paraId="58EF8613"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77F7739F"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6B1B8A1A" w14:textId="77777777" w:rsidR="00723377" w:rsidRPr="00104BB2" w:rsidRDefault="00723377" w:rsidP="00CB6194">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104BB2">
        <w:rPr>
          <w:rFonts w:ascii="Times New Roman" w:eastAsia="SimSun" w:hAnsi="Times New Roman"/>
          <w:b/>
          <w:lang w:eastAsia="zh-CN"/>
        </w:rPr>
        <w:t>15.</w:t>
      </w:r>
      <w:r w:rsidRPr="00104BB2">
        <w:rPr>
          <w:rFonts w:ascii="Times New Roman" w:eastAsia="SimSun" w:hAnsi="Times New Roman"/>
          <w:b/>
          <w:lang w:eastAsia="zh-CN"/>
        </w:rPr>
        <w:tab/>
        <w:t>VARTOJIMO INSTRUKCIJA</w:t>
      </w:r>
    </w:p>
    <w:p w14:paraId="1A8E04A7"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55554239"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2DA7074" w14:textId="77777777" w:rsidR="00723377" w:rsidRPr="00104BB2" w:rsidRDefault="00723377" w:rsidP="00CB6194">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olor w:val="008000"/>
          <w:lang w:eastAsia="zh-CN"/>
        </w:rPr>
      </w:pPr>
      <w:r w:rsidRPr="00104BB2">
        <w:rPr>
          <w:rFonts w:ascii="Times New Roman" w:eastAsia="SimSun" w:hAnsi="Times New Roman"/>
          <w:b/>
          <w:lang w:eastAsia="zh-CN"/>
        </w:rPr>
        <w:t>16.</w:t>
      </w:r>
      <w:r w:rsidRPr="00104BB2">
        <w:rPr>
          <w:rFonts w:ascii="Times New Roman" w:eastAsia="SimSun" w:hAnsi="Times New Roman"/>
          <w:b/>
          <w:lang w:eastAsia="zh-CN"/>
        </w:rPr>
        <w:tab/>
        <w:t>INFORMACIJA BRAILIO RAŠTU</w:t>
      </w:r>
    </w:p>
    <w:p w14:paraId="5118F39F"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54700AA" w14:textId="77777777" w:rsidR="00723377" w:rsidRPr="00104BB2" w:rsidRDefault="006406A8" w:rsidP="00CB6194">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lastRenderedPageBreak/>
        <w:t xml:space="preserve">Imatinib Synthon Hispania </w:t>
      </w:r>
      <w:r w:rsidR="00B04DD7">
        <w:rPr>
          <w:rFonts w:ascii="Times New Roman" w:eastAsia="SimSun" w:hAnsi="Times New Roman"/>
          <w:lang w:eastAsia="zh-CN"/>
        </w:rPr>
        <w:t xml:space="preserve"> </w:t>
      </w:r>
      <w:r w:rsidR="00723377" w:rsidRPr="00104BB2">
        <w:rPr>
          <w:rFonts w:ascii="Times New Roman" w:eastAsia="SimSun" w:hAnsi="Times New Roman"/>
          <w:lang w:eastAsia="zh-CN"/>
        </w:rPr>
        <w:t>100 mg</w:t>
      </w:r>
    </w:p>
    <w:p w14:paraId="4FF154CC" w14:textId="77777777" w:rsidR="00274FFC" w:rsidRPr="00104BB2" w:rsidRDefault="00723377" w:rsidP="00274FF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r w:rsidRPr="00104BB2">
        <w:rPr>
          <w:rFonts w:ascii="Times New Roman" w:eastAsia="SimSun" w:hAnsi="Times New Roman"/>
          <w:lang w:eastAsia="zh-CN"/>
        </w:rPr>
        <w:br w:type="page"/>
      </w:r>
      <w:r w:rsidR="00274FFC" w:rsidRPr="00104BB2">
        <w:rPr>
          <w:rFonts w:ascii="Times New Roman" w:eastAsia="SimSun" w:hAnsi="Times New Roman"/>
          <w:b/>
          <w:lang w:eastAsia="zh-CN"/>
        </w:rPr>
        <w:lastRenderedPageBreak/>
        <w:t>MINIMALI INFORMACIJA ANT LIZDINIŲ PLOKŠTELIŲ ARBA DVISLUOKSNIŲ JUOSTELIŲ</w:t>
      </w:r>
      <w:r w:rsidR="00274FFC" w:rsidRPr="00104BB2">
        <w:rPr>
          <w:rFonts w:ascii="Times New Roman" w:eastAsia="SimSun" w:hAnsi="Times New Roman"/>
          <w:b/>
          <w:lang w:eastAsia="zh-CN"/>
        </w:rPr>
        <w:br/>
      </w:r>
      <w:r w:rsidR="00274FFC" w:rsidRPr="00104BB2">
        <w:rPr>
          <w:rFonts w:ascii="Times New Roman" w:eastAsia="SimSun" w:hAnsi="Times New Roman"/>
          <w:b/>
          <w:lang w:eastAsia="zh-CN"/>
        </w:rPr>
        <w:br/>
        <w:t>PVC/aliuminio lizdinės plokštelės</w:t>
      </w:r>
    </w:p>
    <w:p w14:paraId="784EE42E" w14:textId="77777777" w:rsidR="00274FFC" w:rsidRPr="00104BB2" w:rsidRDefault="00274FFC" w:rsidP="00274FF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lang w:eastAsia="zh-CN"/>
        </w:rPr>
      </w:pPr>
      <w:r w:rsidRPr="00104BB2">
        <w:rPr>
          <w:rFonts w:ascii="Times New Roman" w:eastAsia="SimSun" w:hAnsi="Times New Roman"/>
          <w:b/>
          <w:lang w:eastAsia="zh-CN"/>
        </w:rPr>
        <w:t>PVC/PE/PVDC/aliuminio lizdinės plokštelės</w:t>
      </w:r>
    </w:p>
    <w:p w14:paraId="0594C342" w14:textId="77777777" w:rsidR="00274FFC" w:rsidRPr="00104BB2" w:rsidRDefault="00274FFC" w:rsidP="00274FFC">
      <w:pPr>
        <w:tabs>
          <w:tab w:val="left" w:pos="567"/>
        </w:tabs>
        <w:spacing w:after="0" w:line="240" w:lineRule="auto"/>
        <w:rPr>
          <w:rFonts w:ascii="Times New Roman" w:eastAsia="SimSun" w:hAnsi="Times New Roman"/>
          <w:lang w:eastAsia="zh-CN"/>
        </w:rPr>
      </w:pPr>
    </w:p>
    <w:p w14:paraId="371368E9" w14:textId="77777777" w:rsidR="00274FFC" w:rsidRPr="00104BB2" w:rsidRDefault="00274FFC" w:rsidP="00274FFC">
      <w:pPr>
        <w:tabs>
          <w:tab w:val="left" w:pos="567"/>
        </w:tabs>
        <w:spacing w:after="0" w:line="240" w:lineRule="auto"/>
        <w:rPr>
          <w:rFonts w:ascii="Times New Roman" w:eastAsia="SimSun" w:hAnsi="Times New Roman"/>
          <w:lang w:eastAsia="zh-CN"/>
        </w:rPr>
      </w:pPr>
    </w:p>
    <w:p w14:paraId="7EAC7361" w14:textId="77777777" w:rsidR="00274FFC" w:rsidRPr="00104BB2" w:rsidRDefault="00274FFC" w:rsidP="00274FF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104BB2">
        <w:rPr>
          <w:rFonts w:ascii="Times New Roman" w:eastAsia="SimSun" w:hAnsi="Times New Roman"/>
          <w:b/>
          <w:lang w:eastAsia="zh-CN"/>
        </w:rPr>
        <w:t>1.</w:t>
      </w:r>
      <w:r w:rsidRPr="00104BB2">
        <w:rPr>
          <w:rFonts w:ascii="Times New Roman" w:eastAsia="SimSun" w:hAnsi="Times New Roman"/>
          <w:b/>
          <w:lang w:eastAsia="zh-CN"/>
        </w:rPr>
        <w:tab/>
      </w:r>
      <w:r w:rsidRPr="00104BB2">
        <w:rPr>
          <w:rFonts w:ascii="Times New Roman" w:eastAsia="SimSun" w:hAnsi="Times New Roman"/>
          <w:b/>
          <w:caps/>
          <w:lang w:eastAsia="zh-CN"/>
        </w:rPr>
        <w:t>VAISTINIO</w:t>
      </w:r>
      <w:r w:rsidRPr="00104BB2">
        <w:rPr>
          <w:rFonts w:ascii="Times New Roman" w:eastAsia="SimSun" w:hAnsi="Times New Roman"/>
          <w:b/>
          <w:lang w:eastAsia="zh-CN"/>
        </w:rPr>
        <w:t xml:space="preserve"> PREPARATO PAVADINIMAS</w:t>
      </w:r>
    </w:p>
    <w:p w14:paraId="38D34E0B" w14:textId="77777777" w:rsidR="00274FFC" w:rsidRPr="00104BB2" w:rsidRDefault="00274FFC" w:rsidP="00274FFC">
      <w:pPr>
        <w:tabs>
          <w:tab w:val="left" w:pos="567"/>
        </w:tabs>
        <w:spacing w:after="0" w:line="240" w:lineRule="auto"/>
        <w:rPr>
          <w:rFonts w:ascii="Times New Roman" w:eastAsia="SimSun" w:hAnsi="Times New Roman"/>
          <w:lang w:eastAsia="zh-CN"/>
        </w:rPr>
      </w:pPr>
    </w:p>
    <w:p w14:paraId="1D65D4F0" w14:textId="77777777" w:rsidR="00274FFC" w:rsidRPr="00104BB2" w:rsidRDefault="006406A8" w:rsidP="00274FFC">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 xml:space="preserve">Imatinib Synthon Hispania </w:t>
      </w:r>
      <w:r w:rsidR="00B04DD7" w:rsidRPr="00104BB2">
        <w:rPr>
          <w:rFonts w:ascii="Times New Roman" w:eastAsia="SimSun" w:hAnsi="Times New Roman"/>
          <w:lang w:eastAsia="zh-CN"/>
        </w:rPr>
        <w:t xml:space="preserve"> </w:t>
      </w:r>
      <w:r w:rsidR="00274FFC" w:rsidRPr="00104BB2">
        <w:rPr>
          <w:rFonts w:ascii="Times New Roman" w:eastAsia="SimSun" w:hAnsi="Times New Roman"/>
          <w:lang w:eastAsia="zh-CN"/>
        </w:rPr>
        <w:t>100 mg</w:t>
      </w:r>
      <w:r w:rsidR="001A4433">
        <w:rPr>
          <w:rFonts w:ascii="Times New Roman" w:eastAsia="SimSun" w:hAnsi="Times New Roman"/>
          <w:lang w:eastAsia="zh-CN"/>
        </w:rPr>
        <w:t>,</w:t>
      </w:r>
      <w:r w:rsidR="00274FFC" w:rsidRPr="00104BB2">
        <w:rPr>
          <w:rFonts w:ascii="Times New Roman" w:eastAsia="SimSun" w:hAnsi="Times New Roman"/>
          <w:lang w:eastAsia="zh-CN"/>
        </w:rPr>
        <w:t xml:space="preserve"> </w:t>
      </w:r>
      <w:r w:rsidR="00274FFC" w:rsidRPr="00224BB6">
        <w:rPr>
          <w:rFonts w:ascii="Times New Roman" w:hAnsi="Times New Roman"/>
          <w:highlight w:val="lightGray"/>
        </w:rPr>
        <w:t>plėvele dengtos</w:t>
      </w:r>
      <w:r w:rsidR="00274FFC" w:rsidRPr="00104BB2">
        <w:rPr>
          <w:rFonts w:ascii="Times New Roman" w:eastAsia="SimSun" w:hAnsi="Times New Roman"/>
          <w:lang w:eastAsia="zh-CN"/>
        </w:rPr>
        <w:t xml:space="preserve"> tabletės</w:t>
      </w:r>
    </w:p>
    <w:p w14:paraId="66A6C5F7" w14:textId="77777777" w:rsidR="00274FFC" w:rsidRPr="00104BB2" w:rsidRDefault="00274FFC" w:rsidP="00274FFC">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Imatinibum</w:t>
      </w:r>
    </w:p>
    <w:p w14:paraId="27057936" w14:textId="77777777" w:rsidR="00274FFC" w:rsidRPr="00104BB2" w:rsidRDefault="00274FFC" w:rsidP="00274FFC">
      <w:pPr>
        <w:tabs>
          <w:tab w:val="left" w:pos="567"/>
        </w:tabs>
        <w:spacing w:after="0" w:line="240" w:lineRule="auto"/>
        <w:rPr>
          <w:rFonts w:ascii="Times New Roman" w:eastAsia="SimSun" w:hAnsi="Times New Roman"/>
          <w:lang w:eastAsia="zh-CN"/>
        </w:rPr>
      </w:pPr>
    </w:p>
    <w:p w14:paraId="1807D659" w14:textId="77777777" w:rsidR="00274FFC" w:rsidRPr="00104BB2" w:rsidRDefault="00274FFC" w:rsidP="00274FFC">
      <w:pPr>
        <w:tabs>
          <w:tab w:val="left" w:pos="567"/>
        </w:tabs>
        <w:spacing w:after="0" w:line="240" w:lineRule="auto"/>
        <w:rPr>
          <w:rFonts w:ascii="Times New Roman" w:eastAsia="SimSun" w:hAnsi="Times New Roman"/>
          <w:lang w:eastAsia="zh-CN"/>
        </w:rPr>
      </w:pPr>
    </w:p>
    <w:p w14:paraId="7FB6E3FA" w14:textId="77777777" w:rsidR="00274FFC" w:rsidRPr="00104BB2" w:rsidRDefault="00274FFC" w:rsidP="00274FF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104BB2">
        <w:rPr>
          <w:rFonts w:ascii="Times New Roman" w:eastAsia="SimSun" w:hAnsi="Times New Roman"/>
          <w:b/>
          <w:lang w:eastAsia="zh-CN"/>
        </w:rPr>
        <w:t>2.</w:t>
      </w:r>
      <w:r w:rsidRPr="00104BB2">
        <w:rPr>
          <w:rFonts w:ascii="Times New Roman" w:eastAsia="SimSun" w:hAnsi="Times New Roman"/>
          <w:b/>
          <w:lang w:eastAsia="zh-CN"/>
        </w:rPr>
        <w:tab/>
      </w:r>
      <w:r w:rsidRPr="00104BB2">
        <w:rPr>
          <w:rFonts w:ascii="Times New Roman" w:eastAsia="SimSun" w:hAnsi="Times New Roman"/>
          <w:b/>
          <w:caps/>
          <w:lang w:eastAsia="zh-CN"/>
        </w:rPr>
        <w:t>rinkodaros teisės turėtojo pavadinimas</w:t>
      </w:r>
    </w:p>
    <w:p w14:paraId="2654F13F" w14:textId="77777777" w:rsidR="00274FFC" w:rsidRPr="00104BB2" w:rsidRDefault="00274FFC" w:rsidP="00274FFC">
      <w:pPr>
        <w:tabs>
          <w:tab w:val="left" w:pos="567"/>
        </w:tabs>
        <w:spacing w:after="0" w:line="240" w:lineRule="auto"/>
        <w:rPr>
          <w:rFonts w:ascii="Times New Roman" w:eastAsia="SimSun" w:hAnsi="Times New Roman"/>
          <w:lang w:eastAsia="zh-CN"/>
        </w:rPr>
      </w:pPr>
    </w:p>
    <w:p w14:paraId="23B7C871" w14:textId="2E308F11" w:rsidR="00274FFC" w:rsidRPr="00104BB2" w:rsidRDefault="00B04DD7" w:rsidP="00B00CA4">
      <w:pPr>
        <w:tabs>
          <w:tab w:val="left" w:pos="567"/>
        </w:tabs>
        <w:spacing w:after="0" w:line="260" w:lineRule="exact"/>
        <w:rPr>
          <w:rFonts w:ascii="Times New Roman" w:eastAsia="SimSun" w:hAnsi="Times New Roman"/>
        </w:rPr>
      </w:pPr>
      <w:r>
        <w:rPr>
          <w:rFonts w:ascii="Times New Roman" w:eastAsia="SimSun" w:hAnsi="Times New Roman"/>
        </w:rPr>
        <w:t xml:space="preserve">Synthon </w:t>
      </w:r>
      <w:r w:rsidR="005B42C5">
        <w:rPr>
          <w:rFonts w:ascii="Times New Roman" w:eastAsia="SimSun" w:hAnsi="Times New Roman"/>
        </w:rPr>
        <w:t>Hispania S.L.</w:t>
      </w:r>
    </w:p>
    <w:p w14:paraId="5C9166A0" w14:textId="77777777" w:rsidR="00274FFC" w:rsidRPr="00104BB2" w:rsidRDefault="00274FFC" w:rsidP="00274FFC">
      <w:pPr>
        <w:tabs>
          <w:tab w:val="left" w:pos="567"/>
        </w:tabs>
        <w:spacing w:after="0" w:line="240" w:lineRule="auto"/>
        <w:rPr>
          <w:rFonts w:ascii="Times New Roman" w:eastAsia="SimSun" w:hAnsi="Times New Roman"/>
          <w:lang w:eastAsia="zh-CN"/>
        </w:rPr>
      </w:pPr>
    </w:p>
    <w:p w14:paraId="511ADE38" w14:textId="77777777" w:rsidR="00274FFC" w:rsidRPr="00104BB2" w:rsidRDefault="00274FFC" w:rsidP="00274FFC">
      <w:pPr>
        <w:tabs>
          <w:tab w:val="left" w:pos="567"/>
        </w:tabs>
        <w:spacing w:after="0" w:line="240" w:lineRule="auto"/>
        <w:rPr>
          <w:rFonts w:ascii="Times New Roman" w:eastAsia="SimSun" w:hAnsi="Times New Roman"/>
          <w:lang w:eastAsia="zh-CN"/>
        </w:rPr>
      </w:pPr>
    </w:p>
    <w:p w14:paraId="0ECBD8DF" w14:textId="77777777" w:rsidR="00274FFC" w:rsidRPr="00104BB2" w:rsidRDefault="00274FFC" w:rsidP="00274FFC">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SimSun" w:hAnsi="Times New Roman"/>
          <w:b/>
          <w:lang w:eastAsia="zh-CN"/>
        </w:rPr>
      </w:pPr>
      <w:r w:rsidRPr="00104BB2">
        <w:rPr>
          <w:rFonts w:ascii="Times New Roman" w:eastAsia="SimSun" w:hAnsi="Times New Roman"/>
          <w:b/>
          <w:lang w:eastAsia="zh-CN"/>
        </w:rPr>
        <w:t>3.</w:t>
      </w:r>
      <w:r w:rsidRPr="00104BB2">
        <w:rPr>
          <w:rFonts w:ascii="Times New Roman" w:eastAsia="SimSun" w:hAnsi="Times New Roman"/>
          <w:b/>
          <w:lang w:eastAsia="zh-CN"/>
        </w:rPr>
        <w:tab/>
        <w:t>TINKAMUMO LAIKAS</w:t>
      </w:r>
    </w:p>
    <w:p w14:paraId="3D4BA446" w14:textId="77777777" w:rsidR="00274FFC" w:rsidRPr="00104BB2" w:rsidRDefault="00274FFC" w:rsidP="00274FFC">
      <w:pPr>
        <w:tabs>
          <w:tab w:val="left" w:pos="567"/>
        </w:tabs>
        <w:spacing w:after="0" w:line="240" w:lineRule="auto"/>
        <w:rPr>
          <w:rFonts w:ascii="Times New Roman" w:eastAsia="SimSun" w:hAnsi="Times New Roman"/>
          <w:lang w:eastAsia="zh-CN"/>
        </w:rPr>
      </w:pPr>
    </w:p>
    <w:p w14:paraId="19E9F34A" w14:textId="77777777" w:rsidR="00274FFC" w:rsidRPr="00104BB2" w:rsidRDefault="00274FFC" w:rsidP="00274FFC">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EXP {mm/MMMM}</w:t>
      </w:r>
    </w:p>
    <w:p w14:paraId="3F2719E7" w14:textId="77777777" w:rsidR="00274FFC" w:rsidRPr="00104BB2" w:rsidRDefault="00274FFC" w:rsidP="00274FFC">
      <w:pPr>
        <w:tabs>
          <w:tab w:val="left" w:pos="567"/>
        </w:tabs>
        <w:spacing w:after="0" w:line="240" w:lineRule="auto"/>
        <w:rPr>
          <w:rFonts w:ascii="Times New Roman" w:eastAsia="SimSun" w:hAnsi="Times New Roman"/>
          <w:lang w:eastAsia="zh-CN"/>
        </w:rPr>
      </w:pPr>
    </w:p>
    <w:p w14:paraId="5A197959" w14:textId="77777777" w:rsidR="00274FFC" w:rsidRPr="00104BB2" w:rsidRDefault="00274FFC" w:rsidP="00274FFC">
      <w:pPr>
        <w:tabs>
          <w:tab w:val="left" w:pos="567"/>
        </w:tabs>
        <w:spacing w:after="0" w:line="240" w:lineRule="auto"/>
        <w:rPr>
          <w:rFonts w:ascii="Times New Roman" w:eastAsia="SimSun" w:hAnsi="Times New Roman"/>
          <w:lang w:eastAsia="zh-CN"/>
        </w:rPr>
      </w:pPr>
    </w:p>
    <w:p w14:paraId="1E5141A5" w14:textId="77777777" w:rsidR="00274FFC" w:rsidRPr="00104BB2" w:rsidRDefault="00274FFC" w:rsidP="00274FF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104BB2">
        <w:rPr>
          <w:rFonts w:ascii="Times New Roman" w:eastAsia="SimSun" w:hAnsi="Times New Roman"/>
          <w:b/>
          <w:lang w:eastAsia="zh-CN"/>
        </w:rPr>
        <w:t>4.</w:t>
      </w:r>
      <w:r w:rsidRPr="00104BB2">
        <w:rPr>
          <w:rFonts w:ascii="Times New Roman" w:eastAsia="SimSun" w:hAnsi="Times New Roman"/>
          <w:b/>
          <w:lang w:eastAsia="zh-CN"/>
        </w:rPr>
        <w:tab/>
        <w:t>SERIJOS NUMERIS</w:t>
      </w:r>
    </w:p>
    <w:p w14:paraId="2E502984" w14:textId="77777777" w:rsidR="00274FFC" w:rsidRPr="00104BB2" w:rsidRDefault="00274FFC" w:rsidP="00274FFC">
      <w:pPr>
        <w:tabs>
          <w:tab w:val="left" w:pos="567"/>
        </w:tabs>
        <w:spacing w:after="0" w:line="240" w:lineRule="auto"/>
        <w:rPr>
          <w:rFonts w:ascii="Times New Roman" w:eastAsia="SimSun" w:hAnsi="Times New Roman"/>
          <w:lang w:eastAsia="zh-CN"/>
        </w:rPr>
      </w:pPr>
    </w:p>
    <w:p w14:paraId="545566DF" w14:textId="77777777" w:rsidR="00274FFC" w:rsidRPr="00104BB2" w:rsidRDefault="00274FFC" w:rsidP="00274FFC">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Lot</w:t>
      </w:r>
    </w:p>
    <w:p w14:paraId="6B586282" w14:textId="77777777" w:rsidR="00274FFC" w:rsidRPr="00104BB2" w:rsidRDefault="00274FFC" w:rsidP="00274FFC">
      <w:pPr>
        <w:tabs>
          <w:tab w:val="left" w:pos="567"/>
        </w:tabs>
        <w:spacing w:after="0" w:line="240" w:lineRule="auto"/>
        <w:rPr>
          <w:rFonts w:ascii="Times New Roman" w:eastAsia="SimSun" w:hAnsi="Times New Roman"/>
          <w:lang w:eastAsia="zh-CN"/>
        </w:rPr>
      </w:pPr>
    </w:p>
    <w:p w14:paraId="38C80BD7" w14:textId="77777777" w:rsidR="00274FFC" w:rsidRPr="00104BB2" w:rsidRDefault="00274FFC" w:rsidP="00274FFC">
      <w:pPr>
        <w:tabs>
          <w:tab w:val="left" w:pos="567"/>
        </w:tabs>
        <w:spacing w:after="0" w:line="240" w:lineRule="auto"/>
        <w:rPr>
          <w:rFonts w:ascii="Times New Roman" w:eastAsia="SimSun" w:hAnsi="Times New Roman"/>
          <w:lang w:eastAsia="zh-CN"/>
        </w:rPr>
      </w:pPr>
    </w:p>
    <w:p w14:paraId="6D7AFF42" w14:textId="77777777" w:rsidR="00274FFC" w:rsidRPr="00104BB2" w:rsidRDefault="00274FFC" w:rsidP="00274FF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104BB2">
        <w:rPr>
          <w:rFonts w:ascii="Times New Roman" w:eastAsia="SimSun" w:hAnsi="Times New Roman"/>
          <w:b/>
          <w:lang w:eastAsia="zh-CN"/>
        </w:rPr>
        <w:t>5.</w:t>
      </w:r>
      <w:r w:rsidRPr="00104BB2">
        <w:rPr>
          <w:rFonts w:ascii="Times New Roman" w:eastAsia="SimSun" w:hAnsi="Times New Roman"/>
          <w:b/>
          <w:lang w:eastAsia="zh-CN"/>
        </w:rPr>
        <w:tab/>
        <w:t>KITA</w:t>
      </w:r>
    </w:p>
    <w:p w14:paraId="229F841C" w14:textId="77777777" w:rsidR="00274FFC" w:rsidRPr="00104BB2" w:rsidRDefault="00274FFC" w:rsidP="00274FFC">
      <w:pPr>
        <w:tabs>
          <w:tab w:val="left" w:pos="567"/>
        </w:tabs>
        <w:spacing w:after="0" w:line="240" w:lineRule="auto"/>
        <w:rPr>
          <w:rFonts w:ascii="Times New Roman" w:eastAsia="SimSun" w:hAnsi="Times New Roman"/>
          <w:lang w:eastAsia="zh-CN"/>
        </w:rPr>
      </w:pPr>
    </w:p>
    <w:p w14:paraId="5C9BE6D5" w14:textId="77777777" w:rsidR="00274FFC" w:rsidRPr="00104BB2" w:rsidRDefault="00274FFC" w:rsidP="00274FFC">
      <w:pPr>
        <w:tabs>
          <w:tab w:val="left" w:pos="567"/>
        </w:tabs>
        <w:spacing w:after="0" w:line="240" w:lineRule="auto"/>
        <w:rPr>
          <w:rFonts w:ascii="Times New Roman" w:eastAsia="SimSun" w:hAnsi="Times New Roman"/>
          <w:lang w:eastAsia="zh-CN"/>
        </w:rPr>
      </w:pPr>
    </w:p>
    <w:p w14:paraId="63F37037" w14:textId="77777777" w:rsidR="00723377" w:rsidRPr="00104BB2" w:rsidRDefault="00274FFC">
      <w:pPr>
        <w:rPr>
          <w:rFonts w:ascii="Times New Roman" w:eastAsia="SimSun" w:hAnsi="Times New Roman"/>
          <w:lang w:eastAsia="zh-CN"/>
        </w:rPr>
      </w:pPr>
      <w:r w:rsidRPr="00104BB2">
        <w:rPr>
          <w:rFonts w:ascii="Times New Roman" w:eastAsia="SimSun" w:hAnsi="Times New Roman"/>
          <w:lang w:eastAsia="zh-CN"/>
        </w:rPr>
        <w:br w:type="page"/>
      </w:r>
    </w:p>
    <w:p w14:paraId="0D24CAF8" w14:textId="77777777" w:rsidR="00723377" w:rsidRPr="00104BB2" w:rsidRDefault="00723377" w:rsidP="00C4025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r w:rsidRPr="00104BB2">
        <w:rPr>
          <w:rFonts w:ascii="Times New Roman" w:eastAsia="SimSun" w:hAnsi="Times New Roman"/>
          <w:b/>
          <w:lang w:eastAsia="zh-CN"/>
        </w:rPr>
        <w:lastRenderedPageBreak/>
        <w:t>INFORMACIJA ANT IŠORINĖS PAKUOTĖS</w:t>
      </w:r>
    </w:p>
    <w:p w14:paraId="578B4F87" w14:textId="77777777" w:rsidR="00723377" w:rsidRPr="00104BB2" w:rsidRDefault="00723377" w:rsidP="00C4025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p>
    <w:p w14:paraId="1676DA2B" w14:textId="77777777" w:rsidR="00723377" w:rsidRPr="00104BB2" w:rsidRDefault="00723377" w:rsidP="00C4025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r w:rsidRPr="00104BB2">
        <w:rPr>
          <w:rFonts w:ascii="Times New Roman" w:eastAsia="SimSun" w:hAnsi="Times New Roman"/>
          <w:b/>
          <w:lang w:eastAsia="zh-CN"/>
        </w:rPr>
        <w:t>KARTONO DĖŽUTĖ</w:t>
      </w:r>
    </w:p>
    <w:p w14:paraId="689C5B37"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516444A4"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0EAA247E" w14:textId="77777777" w:rsidR="00723377" w:rsidRPr="00104BB2" w:rsidRDefault="00723377" w:rsidP="00C4025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104BB2">
        <w:rPr>
          <w:rFonts w:ascii="Times New Roman" w:eastAsia="SimSun" w:hAnsi="Times New Roman"/>
          <w:b/>
          <w:lang w:eastAsia="zh-CN"/>
        </w:rPr>
        <w:t>1.</w:t>
      </w:r>
      <w:r w:rsidRPr="00104BB2">
        <w:rPr>
          <w:rFonts w:ascii="Times New Roman" w:eastAsia="SimSun" w:hAnsi="Times New Roman"/>
          <w:b/>
          <w:lang w:eastAsia="zh-CN"/>
        </w:rPr>
        <w:tab/>
      </w:r>
      <w:r w:rsidRPr="00104BB2">
        <w:rPr>
          <w:rFonts w:ascii="Times New Roman" w:eastAsia="SimSun" w:hAnsi="Times New Roman"/>
          <w:b/>
          <w:caps/>
          <w:lang w:eastAsia="zh-CN"/>
        </w:rPr>
        <w:t>VAISTINIO</w:t>
      </w:r>
      <w:r w:rsidRPr="00104BB2">
        <w:rPr>
          <w:rFonts w:ascii="Times New Roman" w:eastAsia="SimSun" w:hAnsi="Times New Roman"/>
          <w:b/>
          <w:lang w:eastAsia="zh-CN"/>
        </w:rPr>
        <w:t xml:space="preserve"> PREPARATO PAVADINIMAS</w:t>
      </w:r>
    </w:p>
    <w:p w14:paraId="3046B23E"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2330BE68" w14:textId="77777777" w:rsidR="00723377" w:rsidRPr="00104BB2" w:rsidRDefault="006406A8" w:rsidP="00C40252">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 xml:space="preserve">Imatinib Synthon Hispania </w:t>
      </w:r>
      <w:r w:rsidR="00B04DD7" w:rsidRPr="00104BB2">
        <w:rPr>
          <w:rFonts w:ascii="Times New Roman" w:eastAsia="SimSun" w:hAnsi="Times New Roman"/>
          <w:lang w:eastAsia="zh-CN"/>
        </w:rPr>
        <w:t xml:space="preserve"> </w:t>
      </w:r>
      <w:r w:rsidR="00723377" w:rsidRPr="00104BB2">
        <w:rPr>
          <w:rFonts w:ascii="Times New Roman" w:eastAsia="SimSun" w:hAnsi="Times New Roman"/>
          <w:lang w:eastAsia="zh-CN"/>
        </w:rPr>
        <w:t>400 mg</w:t>
      </w:r>
      <w:r w:rsidR="00D731B1">
        <w:rPr>
          <w:rFonts w:ascii="Times New Roman" w:eastAsia="SimSun" w:hAnsi="Times New Roman"/>
          <w:lang w:eastAsia="zh-CN"/>
        </w:rPr>
        <w:t>,</w:t>
      </w:r>
      <w:r w:rsidR="00723377" w:rsidRPr="00104BB2">
        <w:rPr>
          <w:rFonts w:ascii="Times New Roman" w:eastAsia="SimSun" w:hAnsi="Times New Roman"/>
          <w:lang w:eastAsia="zh-CN"/>
        </w:rPr>
        <w:t xml:space="preserve"> plėvele dengtos tabletės</w:t>
      </w:r>
    </w:p>
    <w:p w14:paraId="20055301"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Imatinibum</w:t>
      </w:r>
    </w:p>
    <w:p w14:paraId="074E2230"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5B82303A"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2C810207" w14:textId="77777777" w:rsidR="00723377" w:rsidRPr="00104BB2" w:rsidRDefault="00723377" w:rsidP="00C4025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104BB2">
        <w:rPr>
          <w:rFonts w:ascii="Times New Roman" w:eastAsia="SimSun" w:hAnsi="Times New Roman"/>
          <w:b/>
          <w:lang w:eastAsia="zh-CN"/>
        </w:rPr>
        <w:t>2.</w:t>
      </w:r>
      <w:r w:rsidRPr="00104BB2">
        <w:rPr>
          <w:rFonts w:ascii="Times New Roman" w:eastAsia="SimSun" w:hAnsi="Times New Roman"/>
          <w:b/>
          <w:lang w:eastAsia="zh-CN"/>
        </w:rPr>
        <w:tab/>
        <w:t>VEIKLIOJI (-IOS) MEDŽIAGA (-OS) IR JOS (-Ų) KIEKIS (-IAI)</w:t>
      </w:r>
    </w:p>
    <w:p w14:paraId="6C37A207"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2D4FDE6E"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Kiekvienoje plėvele dengtoje tabletėje yra 400 mg imatinibo (mesilato pavidalu).</w:t>
      </w:r>
    </w:p>
    <w:p w14:paraId="6C14ED69"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79E4D1F9"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5A582EF9" w14:textId="77777777" w:rsidR="00723377" w:rsidRPr="00104BB2" w:rsidRDefault="00723377" w:rsidP="00C4025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104BB2">
        <w:rPr>
          <w:rFonts w:ascii="Times New Roman" w:eastAsia="SimSun" w:hAnsi="Times New Roman"/>
          <w:b/>
          <w:lang w:eastAsia="zh-CN"/>
        </w:rPr>
        <w:t>3.</w:t>
      </w:r>
      <w:r w:rsidRPr="00104BB2">
        <w:rPr>
          <w:rFonts w:ascii="Times New Roman" w:eastAsia="SimSun" w:hAnsi="Times New Roman"/>
          <w:b/>
          <w:lang w:eastAsia="zh-CN"/>
        </w:rPr>
        <w:tab/>
        <w:t>PAGALBINIŲ MEDŽIAGŲ SĄRAŠAS</w:t>
      </w:r>
    </w:p>
    <w:p w14:paraId="040EE77E"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4AD388DE"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30367A0D" w14:textId="77777777" w:rsidR="00723377" w:rsidRPr="00104BB2" w:rsidRDefault="00723377" w:rsidP="00C4025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104BB2">
        <w:rPr>
          <w:rFonts w:ascii="Times New Roman" w:eastAsia="SimSun" w:hAnsi="Times New Roman"/>
          <w:b/>
          <w:lang w:eastAsia="zh-CN"/>
        </w:rPr>
        <w:t>4.</w:t>
      </w:r>
      <w:r w:rsidRPr="00104BB2">
        <w:rPr>
          <w:rFonts w:ascii="Times New Roman" w:eastAsia="SimSun" w:hAnsi="Times New Roman"/>
          <w:b/>
          <w:lang w:eastAsia="zh-CN"/>
        </w:rPr>
        <w:tab/>
        <w:t>FARMACINĖ FORMA IR KIEKIS PAKUOTĖJE</w:t>
      </w:r>
    </w:p>
    <w:p w14:paraId="34F5108D"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3888C42B" w14:textId="77777777" w:rsidR="00723377" w:rsidRPr="00104BB2" w:rsidRDefault="00723377" w:rsidP="00C40252">
      <w:pPr>
        <w:spacing w:after="0" w:line="260" w:lineRule="exact"/>
        <w:jc w:val="both"/>
        <w:rPr>
          <w:rFonts w:ascii="Times New Roman" w:hAnsi="Times New Roman"/>
          <w:noProof/>
          <w:lang w:eastAsia="en-GB"/>
        </w:rPr>
      </w:pPr>
      <w:r w:rsidRPr="00104BB2">
        <w:rPr>
          <w:rFonts w:ascii="Times New Roman" w:hAnsi="Times New Roman"/>
          <w:noProof/>
          <w:lang w:eastAsia="en-GB"/>
        </w:rPr>
        <w:t>10 plėvele dengtų tablečių</w:t>
      </w:r>
    </w:p>
    <w:p w14:paraId="71DA8261" w14:textId="77777777" w:rsidR="00723377" w:rsidRPr="00224BB6" w:rsidRDefault="00723377" w:rsidP="00C40252">
      <w:pPr>
        <w:spacing w:after="0" w:line="260" w:lineRule="exact"/>
        <w:jc w:val="both"/>
        <w:rPr>
          <w:rFonts w:ascii="Times New Roman" w:hAnsi="Times New Roman"/>
          <w:highlight w:val="lightGray"/>
        </w:rPr>
      </w:pPr>
      <w:r w:rsidRPr="00224BB6">
        <w:rPr>
          <w:rFonts w:ascii="Times New Roman" w:hAnsi="Times New Roman"/>
          <w:highlight w:val="lightGray"/>
        </w:rPr>
        <w:t>20 plėvele dengtų tablečių</w:t>
      </w:r>
    </w:p>
    <w:p w14:paraId="66C8BE7E" w14:textId="77777777" w:rsidR="00723377" w:rsidRPr="00224BB6" w:rsidRDefault="00723377" w:rsidP="00C40252">
      <w:pPr>
        <w:spacing w:after="0" w:line="260" w:lineRule="exact"/>
        <w:jc w:val="both"/>
        <w:rPr>
          <w:rFonts w:ascii="Times New Roman" w:hAnsi="Times New Roman"/>
          <w:highlight w:val="lightGray"/>
        </w:rPr>
      </w:pPr>
      <w:r w:rsidRPr="00224BB6">
        <w:rPr>
          <w:rFonts w:ascii="Times New Roman" w:hAnsi="Times New Roman"/>
          <w:highlight w:val="lightGray"/>
        </w:rPr>
        <w:t>30 plėvele dengtų tablečių</w:t>
      </w:r>
    </w:p>
    <w:p w14:paraId="3E40E055" w14:textId="77777777" w:rsidR="00723377" w:rsidRPr="00224BB6" w:rsidRDefault="00723377" w:rsidP="00C40252">
      <w:pPr>
        <w:spacing w:after="0" w:line="260" w:lineRule="exact"/>
        <w:jc w:val="both"/>
        <w:rPr>
          <w:rFonts w:ascii="Times New Roman" w:hAnsi="Times New Roman"/>
          <w:highlight w:val="lightGray"/>
        </w:rPr>
      </w:pPr>
      <w:r w:rsidRPr="00224BB6">
        <w:rPr>
          <w:rFonts w:ascii="Times New Roman" w:hAnsi="Times New Roman"/>
          <w:highlight w:val="lightGray"/>
        </w:rPr>
        <w:t>60 plėvele dengtų tablečių</w:t>
      </w:r>
    </w:p>
    <w:p w14:paraId="59EB00AF" w14:textId="77777777" w:rsidR="00723377" w:rsidRPr="00224BB6" w:rsidRDefault="00723377" w:rsidP="00C40252">
      <w:pPr>
        <w:spacing w:after="0" w:line="260" w:lineRule="exact"/>
        <w:jc w:val="both"/>
        <w:rPr>
          <w:rFonts w:ascii="Times New Roman" w:hAnsi="Times New Roman"/>
          <w:highlight w:val="lightGray"/>
        </w:rPr>
      </w:pPr>
      <w:r w:rsidRPr="00224BB6">
        <w:rPr>
          <w:rFonts w:ascii="Times New Roman" w:hAnsi="Times New Roman"/>
          <w:highlight w:val="lightGray"/>
        </w:rPr>
        <w:t>90 plėvele dengtų tablečių</w:t>
      </w:r>
    </w:p>
    <w:p w14:paraId="27861151" w14:textId="77777777" w:rsidR="00723377" w:rsidRPr="00224BB6" w:rsidRDefault="00723377" w:rsidP="00C40252">
      <w:pPr>
        <w:spacing w:after="0" w:line="260" w:lineRule="exact"/>
        <w:jc w:val="both"/>
        <w:rPr>
          <w:rFonts w:ascii="Times New Roman" w:hAnsi="Times New Roman"/>
          <w:highlight w:val="lightGray"/>
        </w:rPr>
      </w:pPr>
      <w:r w:rsidRPr="00224BB6">
        <w:rPr>
          <w:rFonts w:ascii="Times New Roman" w:hAnsi="Times New Roman"/>
          <w:highlight w:val="lightGray"/>
        </w:rPr>
        <w:t>10 x 1 plėvele dengtų tablečių (vienadozė pakuotė gydymo įstaigoms)</w:t>
      </w:r>
    </w:p>
    <w:p w14:paraId="5D531ECD" w14:textId="77777777" w:rsidR="00723377" w:rsidRPr="00224BB6" w:rsidRDefault="00723377" w:rsidP="00C40252">
      <w:pPr>
        <w:spacing w:after="0" w:line="260" w:lineRule="exact"/>
        <w:jc w:val="both"/>
        <w:rPr>
          <w:rFonts w:ascii="Times New Roman" w:hAnsi="Times New Roman"/>
          <w:highlight w:val="lightGray"/>
        </w:rPr>
      </w:pPr>
      <w:r w:rsidRPr="00224BB6">
        <w:rPr>
          <w:rFonts w:ascii="Times New Roman" w:hAnsi="Times New Roman"/>
          <w:highlight w:val="lightGray"/>
        </w:rPr>
        <w:t>20 x 1 plėvele dengtų tablečių (vienadozė pakuotė gydymo įstaigoms)</w:t>
      </w:r>
    </w:p>
    <w:p w14:paraId="58D17829" w14:textId="77777777" w:rsidR="00723377" w:rsidRPr="00224BB6" w:rsidRDefault="00723377" w:rsidP="00C40252">
      <w:pPr>
        <w:spacing w:after="0" w:line="260" w:lineRule="exact"/>
        <w:jc w:val="both"/>
        <w:rPr>
          <w:rFonts w:ascii="Times New Roman" w:hAnsi="Times New Roman"/>
          <w:highlight w:val="lightGray"/>
        </w:rPr>
      </w:pPr>
      <w:r w:rsidRPr="00224BB6">
        <w:rPr>
          <w:rFonts w:ascii="Times New Roman" w:hAnsi="Times New Roman"/>
          <w:highlight w:val="lightGray"/>
        </w:rPr>
        <w:t>30 x 1 plėvele dengtų tablečių (vienadozė pakuotė gydymo įstaigoms)</w:t>
      </w:r>
    </w:p>
    <w:p w14:paraId="76FBA6FD" w14:textId="77777777" w:rsidR="00723377" w:rsidRPr="00224BB6" w:rsidRDefault="00723377" w:rsidP="00C40252">
      <w:pPr>
        <w:spacing w:after="0" w:line="260" w:lineRule="exact"/>
        <w:jc w:val="both"/>
        <w:rPr>
          <w:rFonts w:ascii="Times New Roman" w:hAnsi="Times New Roman"/>
          <w:highlight w:val="lightGray"/>
        </w:rPr>
      </w:pPr>
      <w:r w:rsidRPr="00224BB6">
        <w:rPr>
          <w:rFonts w:ascii="Times New Roman" w:hAnsi="Times New Roman"/>
          <w:highlight w:val="lightGray"/>
        </w:rPr>
        <w:t>60 x 1 plėvele dengtų tablečių (vienadozė pakuotė gydymo įstaigoms)</w:t>
      </w:r>
    </w:p>
    <w:p w14:paraId="2F423FE8" w14:textId="77777777" w:rsidR="00723377" w:rsidRPr="00224BB6" w:rsidRDefault="00723377" w:rsidP="00C40252">
      <w:pPr>
        <w:spacing w:after="0" w:line="260" w:lineRule="exact"/>
        <w:jc w:val="both"/>
        <w:rPr>
          <w:rFonts w:ascii="Times New Roman" w:hAnsi="Times New Roman"/>
          <w:highlight w:val="lightGray"/>
        </w:rPr>
      </w:pPr>
      <w:r w:rsidRPr="00224BB6">
        <w:rPr>
          <w:rFonts w:ascii="Times New Roman" w:hAnsi="Times New Roman"/>
          <w:highlight w:val="lightGray"/>
        </w:rPr>
        <w:t>90 x 1 plėvele dengtų tablečių (vienadozė pakuotė gydymo įstaigoms)</w:t>
      </w:r>
    </w:p>
    <w:p w14:paraId="1B9A74D6" w14:textId="77777777" w:rsidR="00723377" w:rsidRPr="00224BB6" w:rsidRDefault="00723377" w:rsidP="00C40252">
      <w:pPr>
        <w:spacing w:after="0" w:line="260" w:lineRule="exact"/>
        <w:jc w:val="both"/>
        <w:rPr>
          <w:rFonts w:ascii="Times New Roman" w:hAnsi="Times New Roman"/>
          <w:highlight w:val="lightGray"/>
        </w:rPr>
      </w:pPr>
    </w:p>
    <w:p w14:paraId="0F80E925"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5F7CFB25" w14:textId="77777777" w:rsidR="00723377" w:rsidRPr="00104BB2" w:rsidRDefault="00723377" w:rsidP="00C4025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104BB2">
        <w:rPr>
          <w:rFonts w:ascii="Times New Roman" w:eastAsia="SimSun" w:hAnsi="Times New Roman"/>
          <w:b/>
          <w:lang w:eastAsia="zh-CN"/>
        </w:rPr>
        <w:t>5.</w:t>
      </w:r>
      <w:r w:rsidRPr="00104BB2">
        <w:rPr>
          <w:rFonts w:ascii="Times New Roman" w:eastAsia="SimSun" w:hAnsi="Times New Roman"/>
          <w:b/>
          <w:lang w:eastAsia="zh-CN"/>
        </w:rPr>
        <w:tab/>
        <w:t>VARTOJIMO METODAS IR BŪDAS (-AI)</w:t>
      </w:r>
    </w:p>
    <w:p w14:paraId="58BB97F3"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2FC1397E"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Prieš vartojimą perskaitykite pakuotės lapelį.</w:t>
      </w:r>
    </w:p>
    <w:p w14:paraId="22C7660D"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Vartoti per burną. </w:t>
      </w:r>
    </w:p>
    <w:p w14:paraId="56A2BAF1"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3BEA8E8F"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306BEA14" w14:textId="77777777" w:rsidR="00723377" w:rsidRPr="00104BB2" w:rsidRDefault="00723377" w:rsidP="00C4025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104BB2">
        <w:rPr>
          <w:rFonts w:ascii="Times New Roman" w:eastAsia="SimSun" w:hAnsi="Times New Roman"/>
          <w:b/>
          <w:lang w:eastAsia="zh-CN"/>
        </w:rPr>
        <w:t>6.</w:t>
      </w:r>
      <w:r w:rsidRPr="00104BB2">
        <w:rPr>
          <w:rFonts w:ascii="Times New Roman" w:eastAsia="SimSun" w:hAnsi="Times New Roman"/>
          <w:b/>
          <w:lang w:eastAsia="zh-CN"/>
        </w:rPr>
        <w:tab/>
        <w:t>SPECIALUS ĮSPĖJIMAS, KAD VAISTINĮ PREPARATĄ BŪTINA LAIKYTI VAIKAMS NEPASTEBIMOJE IR NEPASIEKIAMOJE VIETOJE</w:t>
      </w:r>
    </w:p>
    <w:p w14:paraId="36FFCAD9"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0E15A88C"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Laikyti vaikams nepastebimoje ir nepasiekiamoje vietoje.</w:t>
      </w:r>
    </w:p>
    <w:p w14:paraId="6FEFC1CC"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5BEA9F20"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52E77DBE" w14:textId="77777777" w:rsidR="00723377" w:rsidRPr="00104BB2" w:rsidRDefault="00723377" w:rsidP="00C4025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104BB2">
        <w:rPr>
          <w:rFonts w:ascii="Times New Roman" w:eastAsia="SimSun" w:hAnsi="Times New Roman"/>
          <w:b/>
          <w:lang w:eastAsia="zh-CN"/>
        </w:rPr>
        <w:t>7.</w:t>
      </w:r>
      <w:r w:rsidRPr="00104BB2">
        <w:rPr>
          <w:rFonts w:ascii="Times New Roman" w:eastAsia="SimSun" w:hAnsi="Times New Roman"/>
          <w:b/>
          <w:lang w:eastAsia="zh-CN"/>
        </w:rPr>
        <w:tab/>
        <w:t>KITAS (-I) SPECIALUS (-ŪS) ĮSPĖJIMAS (-AI) (JEI REIKIA)</w:t>
      </w:r>
    </w:p>
    <w:p w14:paraId="15CFCA2D"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5F8BE641"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150D3783" w14:textId="77777777" w:rsidR="00723377" w:rsidRPr="00104BB2" w:rsidRDefault="00723377" w:rsidP="00C4025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104BB2">
        <w:rPr>
          <w:rFonts w:ascii="Times New Roman" w:eastAsia="SimSun" w:hAnsi="Times New Roman"/>
          <w:b/>
          <w:lang w:eastAsia="zh-CN"/>
        </w:rPr>
        <w:t>8.</w:t>
      </w:r>
      <w:r w:rsidRPr="00104BB2">
        <w:rPr>
          <w:rFonts w:ascii="Times New Roman" w:eastAsia="SimSun" w:hAnsi="Times New Roman"/>
          <w:b/>
          <w:lang w:eastAsia="zh-CN"/>
        </w:rPr>
        <w:tab/>
        <w:t>TINKAMUMO LAIKAS</w:t>
      </w:r>
    </w:p>
    <w:p w14:paraId="371765A5"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17A3489B"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Tinka iki {mm/MMMM}</w:t>
      </w:r>
    </w:p>
    <w:p w14:paraId="6E2517BB"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200C4E55"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1325CDDA" w14:textId="77777777" w:rsidR="00723377" w:rsidRPr="00104BB2" w:rsidRDefault="00723377" w:rsidP="00C40252">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104BB2">
        <w:rPr>
          <w:rFonts w:ascii="Times New Roman" w:eastAsia="SimSun" w:hAnsi="Times New Roman"/>
          <w:b/>
          <w:lang w:eastAsia="zh-CN"/>
        </w:rPr>
        <w:lastRenderedPageBreak/>
        <w:t>9.</w:t>
      </w:r>
      <w:r w:rsidRPr="00104BB2">
        <w:rPr>
          <w:rFonts w:ascii="Times New Roman" w:eastAsia="SimSun" w:hAnsi="Times New Roman"/>
          <w:b/>
          <w:lang w:eastAsia="zh-CN"/>
        </w:rPr>
        <w:tab/>
        <w:t>SPECIALIOS LAIKYMO SĄLYGOS</w:t>
      </w:r>
    </w:p>
    <w:p w14:paraId="2C56D5CD"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1A54D664"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Laikyti ne aukštesnėje kaip 30 °C temperatūroje.</w:t>
      </w:r>
    </w:p>
    <w:p w14:paraId="43B187A7"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Laikyti gamintojo pakuotėje, kad preparatas būtų apsaugotas nuo drėgmės.</w:t>
      </w:r>
    </w:p>
    <w:p w14:paraId="0CADFCE5"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09CB8DE6"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610F6694" w14:textId="77777777" w:rsidR="00723377" w:rsidRPr="00104BB2" w:rsidRDefault="00723377" w:rsidP="00C4025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104BB2">
        <w:rPr>
          <w:rFonts w:ascii="Times New Roman" w:eastAsia="SimSun" w:hAnsi="Times New Roman"/>
          <w:b/>
          <w:lang w:eastAsia="zh-CN"/>
        </w:rPr>
        <w:t>10.</w:t>
      </w:r>
      <w:r w:rsidRPr="00104BB2">
        <w:rPr>
          <w:rFonts w:ascii="Times New Roman" w:eastAsia="SimSun" w:hAnsi="Times New Roman"/>
          <w:b/>
          <w:lang w:eastAsia="zh-CN"/>
        </w:rPr>
        <w:tab/>
        <w:t>SPECIALIOS ATSARGUMO PRIEMONĖS DĖL NESUVARTOTO VAISTINIO PREPARATO AR JO ATLIEKŲ TVARKYMO (JEI REIKIA)</w:t>
      </w:r>
    </w:p>
    <w:p w14:paraId="26DF142F"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57160F70"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045B16A8" w14:textId="77777777" w:rsidR="00723377" w:rsidRPr="00104BB2" w:rsidRDefault="00723377" w:rsidP="00C4025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104BB2">
        <w:rPr>
          <w:rFonts w:ascii="Times New Roman" w:eastAsia="SimSun" w:hAnsi="Times New Roman"/>
          <w:b/>
          <w:lang w:eastAsia="zh-CN"/>
        </w:rPr>
        <w:t>11.</w:t>
      </w:r>
      <w:r w:rsidRPr="00104BB2">
        <w:rPr>
          <w:rFonts w:ascii="Times New Roman" w:eastAsia="SimSun" w:hAnsi="Times New Roman"/>
          <w:b/>
          <w:lang w:eastAsia="zh-CN"/>
        </w:rPr>
        <w:tab/>
      </w:r>
      <w:r w:rsidRPr="00104BB2">
        <w:rPr>
          <w:rFonts w:ascii="Times New Roman" w:eastAsia="SimSun" w:hAnsi="Times New Roman"/>
          <w:b/>
          <w:caps/>
          <w:lang w:eastAsia="zh-CN"/>
        </w:rPr>
        <w:t>rINKODARos TEISĖS turėtojo PAVADINIMAS IR ADRESAS</w:t>
      </w:r>
    </w:p>
    <w:p w14:paraId="3580CBC7"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2916533B" w14:textId="32761960" w:rsidR="005B42C5" w:rsidRPr="00F86F0D" w:rsidRDefault="005B42C5" w:rsidP="005B42C5">
      <w:pPr>
        <w:spacing w:after="0" w:line="240" w:lineRule="auto"/>
        <w:rPr>
          <w:rFonts w:ascii="Times New Roman" w:hAnsi="Times New Roman"/>
        </w:rPr>
      </w:pPr>
      <w:r w:rsidRPr="00F86F0D">
        <w:rPr>
          <w:rFonts w:ascii="Times New Roman" w:hAnsi="Times New Roman"/>
        </w:rPr>
        <w:t>Synthon Hispania S.L.</w:t>
      </w:r>
      <w:r w:rsidR="0080475B" w:rsidRPr="00516CEE">
        <w:rPr>
          <w:rFonts w:ascii="Times New Roman" w:hAnsi="Times New Roman"/>
        </w:rPr>
        <w:t xml:space="preserve"> </w:t>
      </w:r>
    </w:p>
    <w:p w14:paraId="5883D247" w14:textId="76027120" w:rsidR="005B42C5" w:rsidRPr="00F86F0D" w:rsidRDefault="005B42C5" w:rsidP="005B42C5">
      <w:pPr>
        <w:spacing w:after="0" w:line="240" w:lineRule="auto"/>
        <w:rPr>
          <w:rFonts w:ascii="Times New Roman" w:hAnsi="Times New Roman"/>
        </w:rPr>
      </w:pPr>
      <w:r w:rsidRPr="00F86F0D">
        <w:rPr>
          <w:rFonts w:ascii="Times New Roman" w:hAnsi="Times New Roman"/>
        </w:rPr>
        <w:t>Caste</w:t>
      </w:r>
      <w:r w:rsidRPr="006F2EC3">
        <w:rPr>
          <w:rFonts w:ascii="Times New Roman" w:hAnsi="Times New Roman"/>
        </w:rPr>
        <w:t>lló</w:t>
      </w:r>
      <w:r w:rsidRPr="00F86F0D">
        <w:rPr>
          <w:rFonts w:ascii="Times New Roman" w:hAnsi="Times New Roman"/>
        </w:rPr>
        <w:t xml:space="preserve"> </w:t>
      </w:r>
      <w:r w:rsidR="0080475B" w:rsidRPr="00516CEE">
        <w:rPr>
          <w:rFonts w:ascii="Times New Roman" w:hAnsi="Times New Roman"/>
        </w:rPr>
        <w:t xml:space="preserve">1 </w:t>
      </w:r>
    </w:p>
    <w:p w14:paraId="5426D172" w14:textId="56BADF1F" w:rsidR="005B42C5" w:rsidRPr="00F86F0D" w:rsidRDefault="0080475B" w:rsidP="005B42C5">
      <w:pPr>
        <w:spacing w:after="0" w:line="240" w:lineRule="auto"/>
        <w:rPr>
          <w:rFonts w:ascii="Times New Roman" w:hAnsi="Times New Roman"/>
        </w:rPr>
      </w:pPr>
      <w:r w:rsidRPr="00516CEE">
        <w:rPr>
          <w:rFonts w:ascii="Times New Roman" w:hAnsi="Times New Roman"/>
        </w:rPr>
        <w:t>Polígono</w:t>
      </w:r>
      <w:r w:rsidR="005B42C5" w:rsidRPr="00F86F0D">
        <w:rPr>
          <w:rFonts w:ascii="Times New Roman" w:hAnsi="Times New Roman"/>
        </w:rPr>
        <w:t xml:space="preserve"> Las Salinas</w:t>
      </w:r>
      <w:r w:rsidRPr="00516CEE">
        <w:rPr>
          <w:rFonts w:ascii="Times New Roman" w:hAnsi="Times New Roman"/>
        </w:rPr>
        <w:t xml:space="preserve"> </w:t>
      </w:r>
    </w:p>
    <w:p w14:paraId="703DF294" w14:textId="02364414" w:rsidR="005B42C5" w:rsidRPr="00F86F0D" w:rsidRDefault="0080475B" w:rsidP="005B42C5">
      <w:pPr>
        <w:spacing w:after="0" w:line="240" w:lineRule="auto"/>
        <w:rPr>
          <w:rFonts w:ascii="Times New Roman" w:hAnsi="Times New Roman"/>
        </w:rPr>
      </w:pPr>
      <w:r w:rsidRPr="00516CEE">
        <w:rPr>
          <w:rFonts w:ascii="Times New Roman" w:hAnsi="Times New Roman"/>
        </w:rPr>
        <w:t xml:space="preserve">08830 </w:t>
      </w:r>
      <w:r w:rsidR="005B42C5" w:rsidRPr="00F86F0D">
        <w:rPr>
          <w:rFonts w:ascii="Times New Roman" w:hAnsi="Times New Roman"/>
        </w:rPr>
        <w:t>Sant Boi de Llobregat</w:t>
      </w:r>
      <w:r w:rsidRPr="00516CEE">
        <w:rPr>
          <w:rFonts w:ascii="Times New Roman" w:hAnsi="Times New Roman"/>
        </w:rPr>
        <w:t xml:space="preserve"> </w:t>
      </w:r>
    </w:p>
    <w:p w14:paraId="1978BC54" w14:textId="77777777" w:rsidR="005B42C5" w:rsidRPr="00104BB2" w:rsidRDefault="005B42C5" w:rsidP="006F2EC3">
      <w:pPr>
        <w:tabs>
          <w:tab w:val="left" w:pos="567"/>
        </w:tabs>
        <w:spacing w:after="0" w:line="240" w:lineRule="auto"/>
        <w:rPr>
          <w:rFonts w:ascii="Times New Roman" w:hAnsi="Times New Roman"/>
        </w:rPr>
      </w:pPr>
      <w:r w:rsidRPr="00F86F0D">
        <w:rPr>
          <w:rFonts w:ascii="Times New Roman" w:hAnsi="Times New Roman"/>
        </w:rPr>
        <w:t>Ispanija</w:t>
      </w:r>
    </w:p>
    <w:p w14:paraId="47DDAD4B" w14:textId="77777777" w:rsidR="001A4433" w:rsidRPr="00F86F0D" w:rsidRDefault="001A4433" w:rsidP="006F2EC3">
      <w:pPr>
        <w:tabs>
          <w:tab w:val="left" w:pos="567"/>
        </w:tabs>
        <w:spacing w:after="0" w:line="240" w:lineRule="auto"/>
        <w:rPr>
          <w:rFonts w:ascii="Times New Roman" w:hAnsi="Times New Roman"/>
        </w:rPr>
      </w:pPr>
    </w:p>
    <w:p w14:paraId="1E4DFABA"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30987B4D"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64BF089F" w14:textId="77777777" w:rsidR="00723377" w:rsidRPr="00104BB2" w:rsidRDefault="00723377" w:rsidP="00C4025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104BB2">
        <w:rPr>
          <w:rFonts w:ascii="Times New Roman" w:eastAsia="SimSun" w:hAnsi="Times New Roman"/>
          <w:b/>
          <w:lang w:eastAsia="zh-CN"/>
        </w:rPr>
        <w:t>12.</w:t>
      </w:r>
      <w:r w:rsidRPr="00104BB2">
        <w:rPr>
          <w:rFonts w:ascii="Times New Roman" w:eastAsia="SimSun" w:hAnsi="Times New Roman"/>
          <w:b/>
          <w:lang w:eastAsia="zh-CN"/>
        </w:rPr>
        <w:tab/>
        <w:t xml:space="preserve">RINKODAROS TEISĖS NUMERIS (-IAI) </w:t>
      </w:r>
    </w:p>
    <w:p w14:paraId="0FBA98D3"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76DE5E32" w14:textId="77777777" w:rsidR="0080475B" w:rsidRPr="0092508C" w:rsidRDefault="0080475B" w:rsidP="0080475B">
      <w:pPr>
        <w:tabs>
          <w:tab w:val="left" w:pos="567"/>
        </w:tabs>
        <w:spacing w:after="0" w:line="240" w:lineRule="auto"/>
        <w:rPr>
          <w:rFonts w:ascii="Times New Roman" w:eastAsia="SimSun" w:hAnsi="Times New Roman"/>
          <w:u w:val="single"/>
          <w:lang w:eastAsia="zh-CN"/>
        </w:rPr>
      </w:pPr>
      <w:r w:rsidRPr="0092508C">
        <w:rPr>
          <w:rFonts w:ascii="Times New Roman" w:eastAsia="SimSun" w:hAnsi="Times New Roman"/>
          <w:u w:val="single"/>
          <w:lang w:eastAsia="zh-CN"/>
        </w:rPr>
        <w:t>Lizdinė plokštelė:</w:t>
      </w:r>
    </w:p>
    <w:p w14:paraId="4BD0A771" w14:textId="77777777" w:rsidR="0080475B" w:rsidRPr="0092508C" w:rsidRDefault="0080475B" w:rsidP="0080475B">
      <w:p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N10 – LT/1/13/3316/015</w:t>
      </w:r>
    </w:p>
    <w:p w14:paraId="1EB46D99" w14:textId="77777777" w:rsidR="0080475B" w:rsidRPr="0092508C" w:rsidRDefault="0080475B" w:rsidP="0080475B">
      <w:p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N20 – LT/1/13/3316/016</w:t>
      </w:r>
    </w:p>
    <w:p w14:paraId="0ADD4E5E" w14:textId="77777777" w:rsidR="0080475B" w:rsidRPr="0092508C" w:rsidRDefault="0080475B" w:rsidP="0080475B">
      <w:p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N30 – LT/1/13/3316/017</w:t>
      </w:r>
    </w:p>
    <w:p w14:paraId="67142012" w14:textId="77777777" w:rsidR="0080475B" w:rsidRPr="0092508C" w:rsidRDefault="0080475B" w:rsidP="0080475B">
      <w:p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N60 – LT/1/13/3316/018</w:t>
      </w:r>
    </w:p>
    <w:p w14:paraId="0A1F4E06" w14:textId="77777777" w:rsidR="0080475B" w:rsidRPr="0092508C" w:rsidRDefault="0080475B" w:rsidP="0080475B">
      <w:p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N60 – LT/1/13/3316/019</w:t>
      </w:r>
    </w:p>
    <w:p w14:paraId="6E00FCD7" w14:textId="77777777" w:rsidR="0080475B" w:rsidRPr="0092508C" w:rsidRDefault="0080475B" w:rsidP="0080475B">
      <w:pPr>
        <w:tabs>
          <w:tab w:val="left" w:pos="567"/>
        </w:tabs>
        <w:spacing w:after="0" w:line="240" w:lineRule="auto"/>
        <w:rPr>
          <w:rFonts w:ascii="Times New Roman" w:eastAsia="SimSun" w:hAnsi="Times New Roman"/>
          <w:u w:val="single"/>
          <w:lang w:eastAsia="zh-CN"/>
        </w:rPr>
      </w:pPr>
      <w:r w:rsidRPr="0092508C">
        <w:rPr>
          <w:rFonts w:ascii="Times New Roman" w:eastAsia="SimSun" w:hAnsi="Times New Roman"/>
          <w:u w:val="single"/>
          <w:lang w:eastAsia="zh-CN"/>
        </w:rPr>
        <w:t>Vienadozė lizdinė plokštelė gydymo įstaigai:</w:t>
      </w:r>
    </w:p>
    <w:p w14:paraId="36F0BAF1" w14:textId="77777777" w:rsidR="0080475B" w:rsidRPr="0092508C" w:rsidRDefault="0080475B" w:rsidP="0080475B">
      <w:p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N10x1 – LT/1/13/3316/020</w:t>
      </w:r>
    </w:p>
    <w:p w14:paraId="4C408CB0" w14:textId="77777777" w:rsidR="0080475B" w:rsidRPr="0092508C" w:rsidRDefault="0080475B" w:rsidP="0080475B">
      <w:p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N20x1 – LT/1/13/3316/021</w:t>
      </w:r>
    </w:p>
    <w:p w14:paraId="63620D4F" w14:textId="77777777" w:rsidR="0080475B" w:rsidRPr="0092508C" w:rsidRDefault="0080475B" w:rsidP="0080475B">
      <w:p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N30x1 – LT/1/13/3316/022</w:t>
      </w:r>
    </w:p>
    <w:p w14:paraId="43A57394" w14:textId="77777777" w:rsidR="0080475B" w:rsidRPr="0092508C" w:rsidRDefault="0080475B" w:rsidP="0080475B">
      <w:p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N60x1 – LT/1/13/3316/023</w:t>
      </w:r>
    </w:p>
    <w:p w14:paraId="3D4FD37A" w14:textId="77777777" w:rsidR="0080475B" w:rsidRPr="0092508C" w:rsidRDefault="0080475B" w:rsidP="0080475B">
      <w:p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N90x1 – LT/1/13/3316/024</w:t>
      </w:r>
    </w:p>
    <w:p w14:paraId="0485A10F"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15807E17"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7D71F053" w14:textId="77777777" w:rsidR="00723377" w:rsidRPr="00104BB2" w:rsidRDefault="00723377" w:rsidP="00C4025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104BB2">
        <w:rPr>
          <w:rFonts w:ascii="Times New Roman" w:eastAsia="SimSun" w:hAnsi="Times New Roman"/>
          <w:b/>
          <w:lang w:eastAsia="zh-CN"/>
        </w:rPr>
        <w:t>13.</w:t>
      </w:r>
      <w:r w:rsidRPr="00104BB2">
        <w:rPr>
          <w:rFonts w:ascii="Times New Roman" w:eastAsia="SimSun" w:hAnsi="Times New Roman"/>
          <w:b/>
          <w:lang w:eastAsia="zh-CN"/>
        </w:rPr>
        <w:tab/>
        <w:t xml:space="preserve">SERIJOS NUMERIS </w:t>
      </w:r>
    </w:p>
    <w:p w14:paraId="171D944B"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64CEC9B3"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Serija</w:t>
      </w:r>
    </w:p>
    <w:p w14:paraId="6C1CCAAA"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2797D884"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075A0411" w14:textId="77777777" w:rsidR="00723377" w:rsidRPr="00104BB2" w:rsidRDefault="00723377" w:rsidP="00C4025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104BB2">
        <w:rPr>
          <w:rFonts w:ascii="Times New Roman" w:eastAsia="SimSun" w:hAnsi="Times New Roman"/>
          <w:b/>
          <w:lang w:eastAsia="zh-CN"/>
        </w:rPr>
        <w:t>14.</w:t>
      </w:r>
      <w:r w:rsidRPr="00104BB2">
        <w:rPr>
          <w:rFonts w:ascii="Times New Roman" w:eastAsia="SimSun" w:hAnsi="Times New Roman"/>
          <w:b/>
          <w:lang w:eastAsia="zh-CN"/>
        </w:rPr>
        <w:tab/>
        <w:t>PARDAVIMO (IŠDAVIMO) TVARKA</w:t>
      </w:r>
    </w:p>
    <w:p w14:paraId="235AB7ED"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6A4EB7F7" w14:textId="77777777" w:rsidR="00723377" w:rsidRPr="00104BB2" w:rsidRDefault="00723377" w:rsidP="00C4025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Receptinis vaistinis preparatas.</w:t>
      </w:r>
    </w:p>
    <w:p w14:paraId="68F479C3"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05F0116C"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65D91F12" w14:textId="77777777" w:rsidR="00723377" w:rsidRPr="00104BB2" w:rsidRDefault="00723377" w:rsidP="00C40252">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104BB2">
        <w:rPr>
          <w:rFonts w:ascii="Times New Roman" w:eastAsia="SimSun" w:hAnsi="Times New Roman"/>
          <w:b/>
          <w:lang w:eastAsia="zh-CN"/>
        </w:rPr>
        <w:t>15.</w:t>
      </w:r>
      <w:r w:rsidRPr="00104BB2">
        <w:rPr>
          <w:rFonts w:ascii="Times New Roman" w:eastAsia="SimSun" w:hAnsi="Times New Roman"/>
          <w:b/>
          <w:lang w:eastAsia="zh-CN"/>
        </w:rPr>
        <w:tab/>
        <w:t>VARTOJIMO INSTRUKCIJA</w:t>
      </w:r>
    </w:p>
    <w:p w14:paraId="5589D047"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23080C5C"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06CEF3BA" w14:textId="77777777" w:rsidR="00723377" w:rsidRPr="00104BB2" w:rsidRDefault="00723377" w:rsidP="00C40252">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olor w:val="008000"/>
          <w:lang w:eastAsia="zh-CN"/>
        </w:rPr>
      </w:pPr>
      <w:r w:rsidRPr="00104BB2">
        <w:rPr>
          <w:rFonts w:ascii="Times New Roman" w:eastAsia="SimSun" w:hAnsi="Times New Roman"/>
          <w:b/>
          <w:lang w:eastAsia="zh-CN"/>
        </w:rPr>
        <w:t>16.</w:t>
      </w:r>
      <w:r w:rsidRPr="00104BB2">
        <w:rPr>
          <w:rFonts w:ascii="Times New Roman" w:eastAsia="SimSun" w:hAnsi="Times New Roman"/>
          <w:b/>
          <w:lang w:eastAsia="zh-CN"/>
        </w:rPr>
        <w:tab/>
        <w:t>INFORMACIJA BRAILIO RAŠTU</w:t>
      </w:r>
    </w:p>
    <w:p w14:paraId="4C68D2ED" w14:textId="77777777" w:rsidR="00723377" w:rsidRPr="00104BB2" w:rsidRDefault="00723377" w:rsidP="00C40252">
      <w:pPr>
        <w:tabs>
          <w:tab w:val="left" w:pos="567"/>
        </w:tabs>
        <w:spacing w:after="0" w:line="240" w:lineRule="auto"/>
        <w:rPr>
          <w:rFonts w:ascii="Times New Roman" w:eastAsia="SimSun" w:hAnsi="Times New Roman"/>
          <w:lang w:eastAsia="zh-CN"/>
        </w:rPr>
      </w:pPr>
    </w:p>
    <w:p w14:paraId="6C70BC51" w14:textId="77777777" w:rsidR="00723377" w:rsidRPr="00104BB2" w:rsidRDefault="006406A8" w:rsidP="00C40252">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 xml:space="preserve">Imatinib Synthon Hispania </w:t>
      </w:r>
      <w:r w:rsidR="00723377" w:rsidRPr="00104BB2">
        <w:rPr>
          <w:rFonts w:ascii="Times New Roman" w:eastAsia="SimSun" w:hAnsi="Times New Roman"/>
          <w:lang w:eastAsia="zh-CN"/>
        </w:rPr>
        <w:t>400 mg</w:t>
      </w:r>
    </w:p>
    <w:p w14:paraId="3BF550AF"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D251AB9" w14:textId="77777777" w:rsidR="00723377" w:rsidRPr="00104BB2" w:rsidRDefault="00723377" w:rsidP="00274FF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br w:type="page"/>
      </w:r>
    </w:p>
    <w:p w14:paraId="237EFA2F" w14:textId="77777777" w:rsidR="00723377" w:rsidRPr="00104BB2" w:rsidRDefault="00723377" w:rsidP="00C90F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r w:rsidRPr="00104BB2">
        <w:rPr>
          <w:rFonts w:ascii="Times New Roman" w:eastAsia="SimSun" w:hAnsi="Times New Roman"/>
          <w:b/>
          <w:lang w:eastAsia="zh-CN"/>
        </w:rPr>
        <w:lastRenderedPageBreak/>
        <w:t>MINIMALI INFORMACIJA ANT LIZDINIŲ PLOKŠTELIŲ ARBA DVISLUOKSNIŲ JUOSTELIŲ</w:t>
      </w:r>
      <w:r w:rsidRPr="00104BB2">
        <w:rPr>
          <w:rFonts w:ascii="Times New Roman" w:eastAsia="SimSun" w:hAnsi="Times New Roman"/>
          <w:b/>
          <w:lang w:eastAsia="zh-CN"/>
        </w:rPr>
        <w:br/>
      </w:r>
    </w:p>
    <w:p w14:paraId="5950A1C8" w14:textId="77777777" w:rsidR="00723377" w:rsidRPr="00104BB2" w:rsidRDefault="00723377" w:rsidP="00C90F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lang w:eastAsia="zh-CN"/>
        </w:rPr>
      </w:pPr>
      <w:r w:rsidRPr="00104BB2">
        <w:rPr>
          <w:rFonts w:ascii="Times New Roman" w:eastAsia="SimSun" w:hAnsi="Times New Roman"/>
          <w:b/>
          <w:lang w:eastAsia="zh-CN"/>
        </w:rPr>
        <w:t>PVC/PE/PVDC/aliuminio lizdinės plokštelės</w:t>
      </w:r>
    </w:p>
    <w:p w14:paraId="055B6527" w14:textId="77777777" w:rsidR="00723377" w:rsidRPr="00104BB2" w:rsidRDefault="00723377" w:rsidP="00C90F32">
      <w:pPr>
        <w:tabs>
          <w:tab w:val="left" w:pos="567"/>
        </w:tabs>
        <w:spacing w:after="0" w:line="240" w:lineRule="auto"/>
        <w:rPr>
          <w:rFonts w:ascii="Times New Roman" w:eastAsia="SimSun" w:hAnsi="Times New Roman"/>
          <w:lang w:eastAsia="zh-CN"/>
        </w:rPr>
      </w:pPr>
    </w:p>
    <w:p w14:paraId="1E444770" w14:textId="77777777" w:rsidR="00723377" w:rsidRPr="00104BB2" w:rsidRDefault="00723377" w:rsidP="00C90F32">
      <w:pPr>
        <w:tabs>
          <w:tab w:val="left" w:pos="567"/>
        </w:tabs>
        <w:spacing w:after="0" w:line="240" w:lineRule="auto"/>
        <w:rPr>
          <w:rFonts w:ascii="Times New Roman" w:eastAsia="SimSun" w:hAnsi="Times New Roman"/>
          <w:lang w:eastAsia="zh-CN"/>
        </w:rPr>
      </w:pPr>
    </w:p>
    <w:p w14:paraId="3C7544FE" w14:textId="77777777" w:rsidR="00723377" w:rsidRPr="00104BB2" w:rsidRDefault="00723377" w:rsidP="00C90F3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104BB2">
        <w:rPr>
          <w:rFonts w:ascii="Times New Roman" w:eastAsia="SimSun" w:hAnsi="Times New Roman"/>
          <w:b/>
          <w:lang w:eastAsia="zh-CN"/>
        </w:rPr>
        <w:t>1.</w:t>
      </w:r>
      <w:r w:rsidRPr="00104BB2">
        <w:rPr>
          <w:rFonts w:ascii="Times New Roman" w:eastAsia="SimSun" w:hAnsi="Times New Roman"/>
          <w:b/>
          <w:lang w:eastAsia="zh-CN"/>
        </w:rPr>
        <w:tab/>
      </w:r>
      <w:r w:rsidRPr="00104BB2">
        <w:rPr>
          <w:rFonts w:ascii="Times New Roman" w:eastAsia="SimSun" w:hAnsi="Times New Roman"/>
          <w:b/>
          <w:caps/>
          <w:lang w:eastAsia="zh-CN"/>
        </w:rPr>
        <w:t>VAISTINIO</w:t>
      </w:r>
      <w:r w:rsidRPr="00104BB2">
        <w:rPr>
          <w:rFonts w:ascii="Times New Roman" w:eastAsia="SimSun" w:hAnsi="Times New Roman"/>
          <w:b/>
          <w:lang w:eastAsia="zh-CN"/>
        </w:rPr>
        <w:t xml:space="preserve"> PREPARATO PAVADINIMAS</w:t>
      </w:r>
    </w:p>
    <w:p w14:paraId="79E48BAD" w14:textId="77777777" w:rsidR="00723377" w:rsidRPr="00104BB2" w:rsidRDefault="00723377" w:rsidP="00C90F32">
      <w:pPr>
        <w:tabs>
          <w:tab w:val="left" w:pos="567"/>
        </w:tabs>
        <w:spacing w:after="0" w:line="240" w:lineRule="auto"/>
        <w:rPr>
          <w:rFonts w:ascii="Times New Roman" w:eastAsia="SimSun" w:hAnsi="Times New Roman"/>
          <w:lang w:eastAsia="zh-CN"/>
        </w:rPr>
      </w:pPr>
    </w:p>
    <w:p w14:paraId="4FCF7005" w14:textId="77777777" w:rsidR="00723377" w:rsidRPr="00104BB2" w:rsidRDefault="006406A8" w:rsidP="00C90F32">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 xml:space="preserve">Imatinib Synthon Hispania </w:t>
      </w:r>
      <w:r w:rsidR="00B04DD7" w:rsidRPr="00104BB2">
        <w:rPr>
          <w:rFonts w:ascii="Times New Roman" w:eastAsia="SimSun" w:hAnsi="Times New Roman"/>
          <w:lang w:eastAsia="zh-CN"/>
        </w:rPr>
        <w:t xml:space="preserve"> </w:t>
      </w:r>
      <w:r w:rsidR="00723377" w:rsidRPr="00104BB2">
        <w:rPr>
          <w:rFonts w:ascii="Times New Roman" w:eastAsia="SimSun" w:hAnsi="Times New Roman"/>
          <w:lang w:eastAsia="zh-CN"/>
        </w:rPr>
        <w:t>400 mg</w:t>
      </w:r>
      <w:r w:rsidR="00F27C9A">
        <w:rPr>
          <w:rFonts w:ascii="Times New Roman" w:eastAsia="SimSun" w:hAnsi="Times New Roman"/>
          <w:lang w:eastAsia="zh-CN"/>
        </w:rPr>
        <w:t>,</w:t>
      </w:r>
      <w:r w:rsidR="00723377" w:rsidRPr="00104BB2">
        <w:rPr>
          <w:rFonts w:ascii="Times New Roman" w:eastAsia="SimSun" w:hAnsi="Times New Roman"/>
          <w:lang w:eastAsia="zh-CN"/>
        </w:rPr>
        <w:t xml:space="preserve"> </w:t>
      </w:r>
      <w:r w:rsidR="00723377" w:rsidRPr="00224BB6">
        <w:rPr>
          <w:rFonts w:ascii="Times New Roman" w:hAnsi="Times New Roman"/>
          <w:highlight w:val="lightGray"/>
        </w:rPr>
        <w:t>plėvele dengtos</w:t>
      </w:r>
      <w:r w:rsidR="00723377" w:rsidRPr="00104BB2">
        <w:rPr>
          <w:rFonts w:ascii="Times New Roman" w:eastAsia="SimSun" w:hAnsi="Times New Roman"/>
          <w:lang w:eastAsia="zh-CN"/>
        </w:rPr>
        <w:t xml:space="preserve"> tabletės</w:t>
      </w:r>
    </w:p>
    <w:p w14:paraId="6409598A" w14:textId="77777777" w:rsidR="00723377" w:rsidRPr="00104BB2" w:rsidRDefault="00723377" w:rsidP="00C90F3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Imatinibum</w:t>
      </w:r>
    </w:p>
    <w:p w14:paraId="55BCE849" w14:textId="77777777" w:rsidR="00723377" w:rsidRPr="00104BB2" w:rsidRDefault="00723377" w:rsidP="00C90F32">
      <w:pPr>
        <w:tabs>
          <w:tab w:val="left" w:pos="567"/>
        </w:tabs>
        <w:spacing w:after="0" w:line="240" w:lineRule="auto"/>
        <w:rPr>
          <w:rFonts w:ascii="Times New Roman" w:eastAsia="SimSun" w:hAnsi="Times New Roman"/>
          <w:lang w:eastAsia="zh-CN"/>
        </w:rPr>
      </w:pPr>
    </w:p>
    <w:p w14:paraId="4B281A9A" w14:textId="77777777" w:rsidR="00723377" w:rsidRPr="00104BB2" w:rsidRDefault="00723377" w:rsidP="00C90F32">
      <w:pPr>
        <w:tabs>
          <w:tab w:val="left" w:pos="567"/>
        </w:tabs>
        <w:spacing w:after="0" w:line="240" w:lineRule="auto"/>
        <w:rPr>
          <w:rFonts w:ascii="Times New Roman" w:eastAsia="SimSun" w:hAnsi="Times New Roman"/>
          <w:lang w:eastAsia="zh-CN"/>
        </w:rPr>
      </w:pPr>
    </w:p>
    <w:p w14:paraId="5C9156DE" w14:textId="77777777" w:rsidR="00723377" w:rsidRPr="00104BB2" w:rsidRDefault="00723377" w:rsidP="00C90F3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104BB2">
        <w:rPr>
          <w:rFonts w:ascii="Times New Roman" w:eastAsia="SimSun" w:hAnsi="Times New Roman"/>
          <w:b/>
          <w:lang w:eastAsia="zh-CN"/>
        </w:rPr>
        <w:t>2.</w:t>
      </w:r>
      <w:r w:rsidRPr="00104BB2">
        <w:rPr>
          <w:rFonts w:ascii="Times New Roman" w:eastAsia="SimSun" w:hAnsi="Times New Roman"/>
          <w:b/>
          <w:lang w:eastAsia="zh-CN"/>
        </w:rPr>
        <w:tab/>
      </w:r>
      <w:r w:rsidRPr="00104BB2">
        <w:rPr>
          <w:rFonts w:ascii="Times New Roman" w:eastAsia="SimSun" w:hAnsi="Times New Roman"/>
          <w:b/>
          <w:caps/>
          <w:lang w:eastAsia="zh-CN"/>
        </w:rPr>
        <w:t>rinkodaros teisės turėtojo pavadinimas</w:t>
      </w:r>
    </w:p>
    <w:p w14:paraId="4EBE6315" w14:textId="77777777" w:rsidR="00723377" w:rsidRPr="00104BB2" w:rsidRDefault="00723377" w:rsidP="00C90F32">
      <w:pPr>
        <w:tabs>
          <w:tab w:val="left" w:pos="567"/>
        </w:tabs>
        <w:spacing w:after="0" w:line="240" w:lineRule="auto"/>
        <w:rPr>
          <w:rFonts w:ascii="Times New Roman" w:eastAsia="SimSun" w:hAnsi="Times New Roman"/>
          <w:lang w:eastAsia="zh-CN"/>
        </w:rPr>
      </w:pPr>
    </w:p>
    <w:p w14:paraId="78EBEDB3" w14:textId="17ED5A4B" w:rsidR="002119D6" w:rsidRPr="00104BB2" w:rsidRDefault="00B04DD7" w:rsidP="00224BB6">
      <w:pPr>
        <w:spacing w:after="0" w:line="240" w:lineRule="auto"/>
        <w:rPr>
          <w:rFonts w:ascii="Times New Roman" w:hAnsi="Times New Roman"/>
        </w:rPr>
      </w:pPr>
      <w:r>
        <w:rPr>
          <w:rFonts w:ascii="Times New Roman" w:hAnsi="Times New Roman"/>
        </w:rPr>
        <w:t xml:space="preserve">Synthon </w:t>
      </w:r>
      <w:r w:rsidR="005B42C5">
        <w:rPr>
          <w:rFonts w:ascii="Times New Roman" w:hAnsi="Times New Roman"/>
        </w:rPr>
        <w:t>Hispania S.L.</w:t>
      </w:r>
    </w:p>
    <w:p w14:paraId="0E0ADA66" w14:textId="77777777" w:rsidR="00723377" w:rsidRPr="00104BB2" w:rsidRDefault="00723377" w:rsidP="00C90F32">
      <w:pPr>
        <w:tabs>
          <w:tab w:val="left" w:pos="567"/>
        </w:tabs>
        <w:spacing w:after="0" w:line="240" w:lineRule="auto"/>
        <w:rPr>
          <w:rFonts w:ascii="Times New Roman" w:eastAsia="SimSun" w:hAnsi="Times New Roman"/>
          <w:lang w:eastAsia="zh-CN"/>
        </w:rPr>
      </w:pPr>
    </w:p>
    <w:p w14:paraId="516943F6" w14:textId="77777777" w:rsidR="00723377" w:rsidRPr="00104BB2" w:rsidRDefault="00723377" w:rsidP="00C90F32">
      <w:pPr>
        <w:tabs>
          <w:tab w:val="left" w:pos="567"/>
        </w:tabs>
        <w:spacing w:after="0" w:line="240" w:lineRule="auto"/>
        <w:rPr>
          <w:rFonts w:ascii="Times New Roman" w:eastAsia="SimSun" w:hAnsi="Times New Roman"/>
          <w:lang w:eastAsia="zh-CN"/>
        </w:rPr>
      </w:pPr>
    </w:p>
    <w:p w14:paraId="4E610417" w14:textId="77777777" w:rsidR="00723377" w:rsidRPr="00104BB2" w:rsidRDefault="00723377" w:rsidP="00C90F32">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SimSun" w:hAnsi="Times New Roman"/>
          <w:b/>
          <w:lang w:eastAsia="zh-CN"/>
        </w:rPr>
      </w:pPr>
      <w:r w:rsidRPr="00104BB2">
        <w:rPr>
          <w:rFonts w:ascii="Times New Roman" w:eastAsia="SimSun" w:hAnsi="Times New Roman"/>
          <w:b/>
          <w:lang w:eastAsia="zh-CN"/>
        </w:rPr>
        <w:t>3.</w:t>
      </w:r>
      <w:r w:rsidRPr="00104BB2">
        <w:rPr>
          <w:rFonts w:ascii="Times New Roman" w:eastAsia="SimSun" w:hAnsi="Times New Roman"/>
          <w:b/>
          <w:lang w:eastAsia="zh-CN"/>
        </w:rPr>
        <w:tab/>
        <w:t>TINKAMUMO LAIKAS</w:t>
      </w:r>
    </w:p>
    <w:p w14:paraId="7AE6CA62" w14:textId="77777777" w:rsidR="00723377" w:rsidRPr="00104BB2" w:rsidRDefault="00723377" w:rsidP="00C90F32">
      <w:pPr>
        <w:tabs>
          <w:tab w:val="left" w:pos="567"/>
        </w:tabs>
        <w:spacing w:after="0" w:line="240" w:lineRule="auto"/>
        <w:rPr>
          <w:rFonts w:ascii="Times New Roman" w:eastAsia="SimSun" w:hAnsi="Times New Roman"/>
          <w:lang w:eastAsia="zh-CN"/>
        </w:rPr>
      </w:pPr>
    </w:p>
    <w:p w14:paraId="02EEFE40" w14:textId="77777777" w:rsidR="00723377" w:rsidRPr="00104BB2" w:rsidRDefault="00723377" w:rsidP="00C90F3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EXP {mm/MMMM}</w:t>
      </w:r>
    </w:p>
    <w:p w14:paraId="259C9F6A" w14:textId="77777777" w:rsidR="00723377" w:rsidRPr="00104BB2" w:rsidRDefault="00723377" w:rsidP="00C90F32">
      <w:pPr>
        <w:tabs>
          <w:tab w:val="left" w:pos="567"/>
        </w:tabs>
        <w:spacing w:after="0" w:line="240" w:lineRule="auto"/>
        <w:rPr>
          <w:rFonts w:ascii="Times New Roman" w:eastAsia="SimSun" w:hAnsi="Times New Roman"/>
          <w:lang w:eastAsia="zh-CN"/>
        </w:rPr>
      </w:pPr>
    </w:p>
    <w:p w14:paraId="049C67E7" w14:textId="77777777" w:rsidR="00723377" w:rsidRPr="00104BB2" w:rsidRDefault="00723377" w:rsidP="00C90F32">
      <w:pPr>
        <w:tabs>
          <w:tab w:val="left" w:pos="567"/>
        </w:tabs>
        <w:spacing w:after="0" w:line="240" w:lineRule="auto"/>
        <w:rPr>
          <w:rFonts w:ascii="Times New Roman" w:eastAsia="SimSun" w:hAnsi="Times New Roman"/>
          <w:lang w:eastAsia="zh-CN"/>
        </w:rPr>
      </w:pPr>
    </w:p>
    <w:p w14:paraId="7F4AAA7B" w14:textId="77777777" w:rsidR="00723377" w:rsidRPr="00104BB2" w:rsidRDefault="00723377" w:rsidP="00C90F3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104BB2">
        <w:rPr>
          <w:rFonts w:ascii="Times New Roman" w:eastAsia="SimSun" w:hAnsi="Times New Roman"/>
          <w:b/>
          <w:lang w:eastAsia="zh-CN"/>
        </w:rPr>
        <w:t>4.</w:t>
      </w:r>
      <w:r w:rsidRPr="00104BB2">
        <w:rPr>
          <w:rFonts w:ascii="Times New Roman" w:eastAsia="SimSun" w:hAnsi="Times New Roman"/>
          <w:b/>
          <w:lang w:eastAsia="zh-CN"/>
        </w:rPr>
        <w:tab/>
        <w:t>SERIJOS NUMERIS</w:t>
      </w:r>
    </w:p>
    <w:p w14:paraId="6E7B3F45" w14:textId="77777777" w:rsidR="00723377" w:rsidRPr="00104BB2" w:rsidRDefault="00723377" w:rsidP="00C90F32">
      <w:pPr>
        <w:tabs>
          <w:tab w:val="left" w:pos="567"/>
        </w:tabs>
        <w:spacing w:after="0" w:line="240" w:lineRule="auto"/>
        <w:rPr>
          <w:rFonts w:ascii="Times New Roman" w:eastAsia="SimSun" w:hAnsi="Times New Roman"/>
          <w:lang w:eastAsia="zh-CN"/>
        </w:rPr>
      </w:pPr>
    </w:p>
    <w:p w14:paraId="09372D62" w14:textId="77777777" w:rsidR="00723377" w:rsidRPr="00104BB2" w:rsidRDefault="00723377" w:rsidP="00C90F32">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Lot</w:t>
      </w:r>
    </w:p>
    <w:p w14:paraId="24D4D10F" w14:textId="77777777" w:rsidR="00723377" w:rsidRPr="00104BB2" w:rsidRDefault="00723377" w:rsidP="00C90F32">
      <w:pPr>
        <w:tabs>
          <w:tab w:val="left" w:pos="567"/>
        </w:tabs>
        <w:spacing w:after="0" w:line="240" w:lineRule="auto"/>
        <w:rPr>
          <w:rFonts w:ascii="Times New Roman" w:eastAsia="SimSun" w:hAnsi="Times New Roman"/>
          <w:lang w:eastAsia="zh-CN"/>
        </w:rPr>
      </w:pPr>
    </w:p>
    <w:p w14:paraId="1364F8BB" w14:textId="77777777" w:rsidR="00723377" w:rsidRPr="00104BB2" w:rsidRDefault="00723377" w:rsidP="00C90F32">
      <w:pPr>
        <w:tabs>
          <w:tab w:val="left" w:pos="567"/>
        </w:tabs>
        <w:spacing w:after="0" w:line="240" w:lineRule="auto"/>
        <w:rPr>
          <w:rFonts w:ascii="Times New Roman" w:eastAsia="SimSun" w:hAnsi="Times New Roman"/>
          <w:lang w:eastAsia="zh-CN"/>
        </w:rPr>
      </w:pPr>
    </w:p>
    <w:p w14:paraId="23A6CDF7" w14:textId="77777777" w:rsidR="00723377" w:rsidRPr="00104BB2" w:rsidRDefault="00723377" w:rsidP="00C90F3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104BB2">
        <w:rPr>
          <w:rFonts w:ascii="Times New Roman" w:eastAsia="SimSun" w:hAnsi="Times New Roman"/>
          <w:b/>
          <w:lang w:eastAsia="zh-CN"/>
        </w:rPr>
        <w:t>5.</w:t>
      </w:r>
      <w:r w:rsidRPr="00104BB2">
        <w:rPr>
          <w:rFonts w:ascii="Times New Roman" w:eastAsia="SimSun" w:hAnsi="Times New Roman"/>
          <w:b/>
          <w:lang w:eastAsia="zh-CN"/>
        </w:rPr>
        <w:tab/>
        <w:t>KITA</w:t>
      </w:r>
    </w:p>
    <w:p w14:paraId="513840C4" w14:textId="77777777" w:rsidR="00723377" w:rsidRPr="00104BB2" w:rsidRDefault="00723377" w:rsidP="00C90F32">
      <w:pPr>
        <w:tabs>
          <w:tab w:val="left" w:pos="567"/>
        </w:tabs>
        <w:spacing w:after="0" w:line="240" w:lineRule="auto"/>
        <w:rPr>
          <w:rFonts w:ascii="Times New Roman" w:eastAsia="SimSun" w:hAnsi="Times New Roman"/>
          <w:lang w:eastAsia="zh-CN"/>
        </w:rPr>
      </w:pPr>
    </w:p>
    <w:p w14:paraId="76197657"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9DDF153" w14:textId="77777777" w:rsidR="00723377" w:rsidRPr="00104BB2" w:rsidRDefault="00723377">
      <w:pPr>
        <w:rPr>
          <w:rFonts w:ascii="Times New Roman" w:eastAsia="SimSun" w:hAnsi="Times New Roman"/>
          <w:lang w:eastAsia="zh-CN"/>
        </w:rPr>
      </w:pPr>
      <w:r w:rsidRPr="00104BB2">
        <w:rPr>
          <w:rFonts w:ascii="Times New Roman" w:eastAsia="SimSun" w:hAnsi="Times New Roman"/>
          <w:lang w:eastAsia="zh-CN"/>
        </w:rPr>
        <w:br w:type="page"/>
      </w:r>
    </w:p>
    <w:p w14:paraId="627FD198"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5C98A941"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67A2182C"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50864FF6"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BB6737F"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3179B4E4"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51D5BEE"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725C8FC7"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6404A8B9"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1C99C8C"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E876A72"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3C0B6B1C"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1D18E6E4"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5F5E8ADF"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902893E"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0157EF83"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58C1BDB"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0B155AEF"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D4E2E8B"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B5C7708"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354F38B0"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3B3E760E"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6643C0D0" w14:textId="77777777" w:rsidR="00723377" w:rsidRPr="00104BB2" w:rsidRDefault="00723377" w:rsidP="00CB6194">
      <w:pPr>
        <w:keepNext/>
        <w:tabs>
          <w:tab w:val="left" w:pos="567"/>
        </w:tabs>
        <w:spacing w:after="0" w:line="240" w:lineRule="auto"/>
        <w:jc w:val="center"/>
        <w:outlineLvl w:val="1"/>
        <w:rPr>
          <w:rFonts w:ascii="Times New Roman" w:eastAsia="SimSun" w:hAnsi="Times New Roman"/>
          <w:b/>
          <w:iCs/>
        </w:rPr>
      </w:pPr>
      <w:r w:rsidRPr="00104BB2">
        <w:rPr>
          <w:rFonts w:ascii="Times New Roman" w:eastAsia="SimSun" w:hAnsi="Times New Roman"/>
          <w:b/>
          <w:iCs/>
        </w:rPr>
        <w:t>B. PAKUOTĖS LAPELIS</w:t>
      </w:r>
    </w:p>
    <w:p w14:paraId="5048E193" w14:textId="77777777" w:rsidR="00723377" w:rsidRPr="00104BB2" w:rsidRDefault="00723377" w:rsidP="00CB6194">
      <w:pPr>
        <w:keepNext/>
        <w:tabs>
          <w:tab w:val="left" w:pos="567"/>
        </w:tabs>
        <w:spacing w:after="0" w:line="240" w:lineRule="auto"/>
        <w:jc w:val="center"/>
        <w:outlineLvl w:val="1"/>
        <w:rPr>
          <w:rFonts w:ascii="Times New Roman" w:eastAsia="SimSun" w:hAnsi="Times New Roman"/>
          <w:b/>
          <w:iCs/>
        </w:rPr>
      </w:pPr>
      <w:r w:rsidRPr="00104BB2">
        <w:rPr>
          <w:rFonts w:ascii="Times New Roman" w:eastAsia="SimSun" w:hAnsi="Times New Roman"/>
          <w:i/>
        </w:rPr>
        <w:br w:type="page"/>
      </w:r>
      <w:r w:rsidRPr="00104BB2">
        <w:rPr>
          <w:rFonts w:ascii="Times New Roman" w:eastAsia="SimSun" w:hAnsi="Times New Roman"/>
          <w:b/>
          <w:iCs/>
        </w:rPr>
        <w:lastRenderedPageBreak/>
        <w:t>Pakuotės lapelis: informacija vartotojui</w:t>
      </w:r>
    </w:p>
    <w:p w14:paraId="1702A177" w14:textId="77777777" w:rsidR="00723377" w:rsidRPr="00104BB2" w:rsidRDefault="00723377" w:rsidP="00CB6194">
      <w:pPr>
        <w:numPr>
          <w:ilvl w:val="12"/>
          <w:numId w:val="0"/>
        </w:numPr>
        <w:shd w:val="clear" w:color="auto" w:fill="FFFFFF"/>
        <w:tabs>
          <w:tab w:val="left" w:pos="567"/>
        </w:tabs>
        <w:spacing w:after="0" w:line="240" w:lineRule="auto"/>
        <w:jc w:val="center"/>
        <w:rPr>
          <w:rFonts w:ascii="Times New Roman" w:eastAsia="SimSun" w:hAnsi="Times New Roman"/>
          <w:lang w:eastAsia="zh-CN"/>
        </w:rPr>
      </w:pPr>
    </w:p>
    <w:p w14:paraId="5AF91CA2" w14:textId="77777777" w:rsidR="00723377" w:rsidRPr="00104BB2" w:rsidRDefault="006406A8" w:rsidP="00CB6194">
      <w:pPr>
        <w:tabs>
          <w:tab w:val="left" w:pos="567"/>
        </w:tabs>
        <w:spacing w:after="0" w:line="240" w:lineRule="auto"/>
        <w:jc w:val="center"/>
        <w:rPr>
          <w:rFonts w:ascii="Times New Roman" w:eastAsia="SimSun" w:hAnsi="Times New Roman"/>
          <w:b/>
          <w:bCs/>
          <w:lang w:eastAsia="zh-CN"/>
        </w:rPr>
      </w:pPr>
      <w:r>
        <w:rPr>
          <w:rFonts w:ascii="Times New Roman" w:eastAsia="SimSun" w:hAnsi="Times New Roman"/>
          <w:b/>
          <w:bCs/>
          <w:lang w:eastAsia="zh-CN"/>
        </w:rPr>
        <w:t>Imatinib Synthon Hispania</w:t>
      </w:r>
      <w:r w:rsidRPr="00B00CA4">
        <w:rPr>
          <w:rFonts w:ascii="Times New Roman" w:hAnsi="Times New Roman"/>
          <w:b/>
        </w:rPr>
        <w:t xml:space="preserve"> </w:t>
      </w:r>
      <w:r w:rsidR="00723377" w:rsidRPr="00104BB2">
        <w:rPr>
          <w:rFonts w:ascii="Times New Roman" w:eastAsia="SimSun" w:hAnsi="Times New Roman"/>
          <w:b/>
          <w:bCs/>
          <w:lang w:eastAsia="zh-CN"/>
        </w:rPr>
        <w:t>100 mg</w:t>
      </w:r>
      <w:r w:rsidR="00F27C9A">
        <w:rPr>
          <w:rFonts w:ascii="Times New Roman" w:eastAsia="SimSun" w:hAnsi="Times New Roman"/>
          <w:b/>
          <w:bCs/>
          <w:lang w:eastAsia="zh-CN"/>
        </w:rPr>
        <w:t>,</w:t>
      </w:r>
      <w:r w:rsidR="00723377" w:rsidRPr="00104BB2">
        <w:rPr>
          <w:rFonts w:ascii="Times New Roman" w:eastAsia="SimSun" w:hAnsi="Times New Roman"/>
          <w:b/>
          <w:bCs/>
          <w:lang w:eastAsia="zh-CN"/>
        </w:rPr>
        <w:t xml:space="preserve"> plėvele dengtos tabletės</w:t>
      </w:r>
    </w:p>
    <w:p w14:paraId="21CC5ADB" w14:textId="77777777" w:rsidR="00723377" w:rsidRPr="00104BB2" w:rsidRDefault="00723377" w:rsidP="00CB6194">
      <w:pPr>
        <w:numPr>
          <w:ilvl w:val="12"/>
          <w:numId w:val="0"/>
        </w:numPr>
        <w:tabs>
          <w:tab w:val="left" w:pos="567"/>
        </w:tabs>
        <w:spacing w:after="0" w:line="240" w:lineRule="auto"/>
        <w:jc w:val="center"/>
        <w:rPr>
          <w:rFonts w:ascii="Times New Roman" w:eastAsia="SimSun" w:hAnsi="Times New Roman"/>
          <w:lang w:eastAsia="zh-CN"/>
        </w:rPr>
      </w:pPr>
      <w:r w:rsidRPr="00104BB2">
        <w:rPr>
          <w:rFonts w:ascii="Times New Roman" w:eastAsia="SimSun" w:hAnsi="Times New Roman"/>
          <w:lang w:eastAsia="zh-CN"/>
        </w:rPr>
        <w:t>Imatinibas</w:t>
      </w:r>
    </w:p>
    <w:p w14:paraId="37C63B88"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AE69E2E"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0C4F3962" w14:textId="77777777" w:rsidR="00723377" w:rsidRPr="00104BB2" w:rsidRDefault="00723377" w:rsidP="00CB6194">
      <w:pPr>
        <w:tabs>
          <w:tab w:val="left" w:pos="567"/>
        </w:tabs>
        <w:suppressAutoHyphens/>
        <w:spacing w:after="0" w:line="240" w:lineRule="auto"/>
        <w:rPr>
          <w:rFonts w:ascii="Times New Roman" w:eastAsia="SimSun" w:hAnsi="Times New Roman"/>
          <w:lang w:eastAsia="zh-CN"/>
        </w:rPr>
      </w:pPr>
      <w:r w:rsidRPr="00104BB2">
        <w:rPr>
          <w:rFonts w:ascii="Times New Roman" w:eastAsia="SimSun" w:hAnsi="Times New Roman"/>
          <w:b/>
          <w:lang w:eastAsia="zh-CN"/>
        </w:rPr>
        <w:t>Atidžiai perskaitykite visą šį lapelį, prieš pradėdami vartoti vaistą, nes jame pateikiama Jums svarbi informacija.</w:t>
      </w:r>
    </w:p>
    <w:p w14:paraId="565922F1" w14:textId="77777777" w:rsidR="00723377" w:rsidRPr="00104BB2" w:rsidRDefault="00723377" w:rsidP="00CB6194">
      <w:pPr>
        <w:numPr>
          <w:ilvl w:val="0"/>
          <w:numId w:val="22"/>
        </w:numPr>
        <w:tabs>
          <w:tab w:val="left" w:pos="567"/>
        </w:tabs>
        <w:spacing w:after="0" w:line="240" w:lineRule="auto"/>
        <w:ind w:left="567" w:hanging="567"/>
        <w:rPr>
          <w:rFonts w:ascii="Times New Roman" w:eastAsia="SimSun" w:hAnsi="Times New Roman"/>
          <w:lang w:eastAsia="zh-CN"/>
        </w:rPr>
      </w:pPr>
      <w:r w:rsidRPr="00104BB2">
        <w:rPr>
          <w:rFonts w:ascii="Times New Roman" w:eastAsia="SimSun" w:hAnsi="Times New Roman"/>
          <w:lang w:eastAsia="zh-CN"/>
        </w:rPr>
        <w:t xml:space="preserve">Neišmeskite šio lapelio, nes vėl gali prireikti jį perskaityti. </w:t>
      </w:r>
    </w:p>
    <w:p w14:paraId="349E5630" w14:textId="77777777" w:rsidR="00723377" w:rsidRPr="00104BB2" w:rsidRDefault="00723377" w:rsidP="00CB6194">
      <w:pPr>
        <w:numPr>
          <w:ilvl w:val="0"/>
          <w:numId w:val="22"/>
        </w:numPr>
        <w:tabs>
          <w:tab w:val="left" w:pos="567"/>
        </w:tabs>
        <w:spacing w:after="0" w:line="240" w:lineRule="auto"/>
        <w:ind w:left="567" w:hanging="567"/>
        <w:rPr>
          <w:rFonts w:ascii="Times New Roman" w:eastAsia="SimSun" w:hAnsi="Times New Roman"/>
          <w:lang w:eastAsia="zh-CN"/>
        </w:rPr>
      </w:pPr>
      <w:r w:rsidRPr="00104BB2">
        <w:rPr>
          <w:rFonts w:ascii="Times New Roman" w:eastAsia="SimSun" w:hAnsi="Times New Roman"/>
          <w:lang w:eastAsia="zh-CN"/>
        </w:rPr>
        <w:t>Jeigu kiltų daugiau klausimų, kreipkitės į gydytoją, vaistininką arba slaugytoją.</w:t>
      </w:r>
    </w:p>
    <w:p w14:paraId="395D32B9" w14:textId="77777777" w:rsidR="00723377" w:rsidRPr="00104BB2" w:rsidRDefault="00723377" w:rsidP="00CB6194">
      <w:pPr>
        <w:numPr>
          <w:ilvl w:val="1"/>
          <w:numId w:val="23"/>
        </w:numPr>
        <w:tabs>
          <w:tab w:val="left" w:pos="567"/>
        </w:tabs>
        <w:spacing w:after="0" w:line="240" w:lineRule="auto"/>
        <w:ind w:left="567" w:hanging="567"/>
        <w:rPr>
          <w:rFonts w:ascii="Times New Roman" w:eastAsia="SimSun" w:hAnsi="Times New Roman"/>
          <w:lang w:eastAsia="zh-CN"/>
        </w:rPr>
      </w:pPr>
      <w:r w:rsidRPr="00104BB2">
        <w:rPr>
          <w:rFonts w:ascii="Times New Roman" w:eastAsia="SimSun" w:hAnsi="Times New Roman"/>
          <w:lang w:eastAsia="zh-CN"/>
        </w:rPr>
        <w:t>Šis vaistas skirtas tik Jums, todėl kitiems žmonėms jo duoti negalima. Vaistas gali jiems pakenkti (net tiems, kurių ligos požymiai yra tokie patys kaip Jūsų).</w:t>
      </w:r>
      <w:r w:rsidRPr="00104BB2">
        <w:rPr>
          <w:rFonts w:ascii="Times New Roman" w:eastAsia="SimSun" w:hAnsi="Times New Roman"/>
          <w:color w:val="008000"/>
          <w:lang w:eastAsia="zh-CN"/>
        </w:rPr>
        <w:t xml:space="preserve"> </w:t>
      </w:r>
    </w:p>
    <w:p w14:paraId="476FC164" w14:textId="77777777" w:rsidR="00723377" w:rsidRPr="00104BB2" w:rsidRDefault="00723377" w:rsidP="00CB6194">
      <w:pPr>
        <w:numPr>
          <w:ilvl w:val="1"/>
          <w:numId w:val="23"/>
        </w:numPr>
        <w:tabs>
          <w:tab w:val="left" w:pos="567"/>
        </w:tabs>
        <w:spacing w:after="0" w:line="240" w:lineRule="auto"/>
        <w:ind w:left="567" w:hanging="567"/>
        <w:rPr>
          <w:rFonts w:ascii="Times New Roman" w:eastAsia="SimSun" w:hAnsi="Times New Roman"/>
          <w:lang w:eastAsia="zh-CN"/>
        </w:rPr>
      </w:pPr>
      <w:r w:rsidRPr="00104BB2">
        <w:rPr>
          <w:rFonts w:ascii="Times New Roman" w:eastAsia="SimSun" w:hAnsi="Times New Roman"/>
          <w:lang w:eastAsia="zh-CN"/>
        </w:rPr>
        <w:t>Jeigu pasireiškė šalutinis poveikis (net jeigu jis šiame lapelyje nenurodytas), kreipkitės į gydytoją, vaistininką arba slaugytoją.</w:t>
      </w:r>
      <w:r w:rsidR="00EA4B32" w:rsidRPr="00EA4B32">
        <w:rPr>
          <w:rFonts w:ascii="Times New Roman" w:eastAsia="SimSun" w:hAnsi="Times New Roman"/>
          <w:lang w:eastAsia="zh-CN"/>
        </w:rPr>
        <w:t xml:space="preserve"> </w:t>
      </w:r>
      <w:r w:rsidR="00EA4B32" w:rsidRPr="00340F0C">
        <w:rPr>
          <w:rFonts w:ascii="Times New Roman" w:eastAsia="SimSun" w:hAnsi="Times New Roman"/>
          <w:lang w:eastAsia="zh-CN"/>
        </w:rPr>
        <w:t>Žr. 4 skyrių.</w:t>
      </w:r>
    </w:p>
    <w:p w14:paraId="255AFF88"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F09D4F5"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73B7899" w14:textId="77777777" w:rsidR="00723377" w:rsidRPr="00104BB2" w:rsidRDefault="00723377" w:rsidP="00CB6194">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Apie ką rašoma šiame lapelyje?</w:t>
      </w:r>
    </w:p>
    <w:p w14:paraId="2F8E44E6"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1.</w:t>
      </w:r>
      <w:r w:rsidRPr="00104BB2">
        <w:rPr>
          <w:rFonts w:ascii="Times New Roman" w:eastAsia="SimSun" w:hAnsi="Times New Roman"/>
          <w:lang w:eastAsia="zh-CN"/>
        </w:rPr>
        <w:tab/>
        <w:t xml:space="preserve">Kas yra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xml:space="preserve">ir kam jis vartojamas </w:t>
      </w:r>
    </w:p>
    <w:p w14:paraId="7FF5F1AF"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2.</w:t>
      </w:r>
      <w:r w:rsidRPr="00104BB2">
        <w:rPr>
          <w:rFonts w:ascii="Times New Roman" w:eastAsia="SimSun" w:hAnsi="Times New Roman"/>
          <w:lang w:eastAsia="zh-CN"/>
        </w:rPr>
        <w:tab/>
        <w:t xml:space="preserve">Kas žinotina prieš vartojant </w:t>
      </w:r>
      <w:r w:rsidR="006406A8">
        <w:rPr>
          <w:rFonts w:ascii="Times New Roman" w:eastAsia="SimSun" w:hAnsi="Times New Roman"/>
          <w:lang w:eastAsia="zh-CN"/>
        </w:rPr>
        <w:t xml:space="preserve">Imatinib Synthon Hispania </w:t>
      </w:r>
    </w:p>
    <w:p w14:paraId="1945C761"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3.</w:t>
      </w:r>
      <w:r w:rsidRPr="00104BB2">
        <w:rPr>
          <w:rFonts w:ascii="Times New Roman" w:eastAsia="SimSun" w:hAnsi="Times New Roman"/>
          <w:lang w:eastAsia="zh-CN"/>
        </w:rPr>
        <w:tab/>
        <w:t xml:space="preserve">Kaip vartoti </w:t>
      </w:r>
      <w:r w:rsidR="006406A8">
        <w:rPr>
          <w:rFonts w:ascii="Times New Roman" w:eastAsia="SimSun" w:hAnsi="Times New Roman"/>
          <w:lang w:eastAsia="zh-CN"/>
        </w:rPr>
        <w:t xml:space="preserve">Imatinib Synthon Hispania </w:t>
      </w:r>
    </w:p>
    <w:p w14:paraId="24FE9102"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4.</w:t>
      </w:r>
      <w:r w:rsidRPr="00104BB2">
        <w:rPr>
          <w:rFonts w:ascii="Times New Roman" w:eastAsia="SimSun" w:hAnsi="Times New Roman"/>
          <w:lang w:eastAsia="zh-CN"/>
        </w:rPr>
        <w:tab/>
        <w:t xml:space="preserve">Galimas šalutinis poveikis </w:t>
      </w:r>
    </w:p>
    <w:p w14:paraId="550DB91D"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5.</w:t>
      </w:r>
      <w:r w:rsidRPr="00104BB2">
        <w:rPr>
          <w:rFonts w:ascii="Times New Roman" w:eastAsia="SimSun" w:hAnsi="Times New Roman"/>
          <w:lang w:eastAsia="zh-CN"/>
        </w:rPr>
        <w:tab/>
        <w:t xml:space="preserve">Kaip laikyti </w:t>
      </w:r>
      <w:r w:rsidR="006406A8">
        <w:rPr>
          <w:rFonts w:ascii="Times New Roman" w:eastAsia="SimSun" w:hAnsi="Times New Roman"/>
          <w:lang w:eastAsia="zh-CN"/>
        </w:rPr>
        <w:t xml:space="preserve">Imatinib Synthon Hispania </w:t>
      </w:r>
    </w:p>
    <w:p w14:paraId="0A838101"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6.</w:t>
      </w:r>
      <w:r w:rsidRPr="00104BB2">
        <w:rPr>
          <w:rFonts w:ascii="Times New Roman" w:eastAsia="SimSun" w:hAnsi="Times New Roman"/>
          <w:lang w:eastAsia="zh-CN"/>
        </w:rPr>
        <w:tab/>
        <w:t>Pakuotės turinys ir kita informacija</w:t>
      </w:r>
    </w:p>
    <w:p w14:paraId="71F8B351"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6D040DDA"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4F9465E5" w14:textId="77777777" w:rsidR="00723377" w:rsidRPr="00104BB2" w:rsidRDefault="00723377" w:rsidP="00CB6194">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1.</w:t>
      </w:r>
      <w:r w:rsidRPr="00104BB2">
        <w:rPr>
          <w:rFonts w:ascii="Times New Roman" w:eastAsia="SimSun" w:hAnsi="Times New Roman"/>
          <w:b/>
        </w:rPr>
        <w:tab/>
        <w:t xml:space="preserve">Kas yra </w:t>
      </w:r>
      <w:r w:rsidR="006406A8">
        <w:rPr>
          <w:rFonts w:ascii="Times New Roman" w:eastAsia="SimSun" w:hAnsi="Times New Roman"/>
          <w:b/>
        </w:rPr>
        <w:t>Imatinib Synthon Hispania</w:t>
      </w:r>
      <w:r w:rsidR="006406A8" w:rsidRPr="00B00CA4">
        <w:rPr>
          <w:rFonts w:ascii="Times New Roman" w:hAnsi="Times New Roman"/>
          <w:b/>
        </w:rPr>
        <w:t xml:space="preserve"> </w:t>
      </w:r>
      <w:r w:rsidRPr="00104BB2">
        <w:rPr>
          <w:rFonts w:ascii="Times New Roman" w:eastAsia="SimSun" w:hAnsi="Times New Roman"/>
          <w:b/>
        </w:rPr>
        <w:t>ir kam jis vartojamas</w:t>
      </w:r>
    </w:p>
    <w:p w14:paraId="0B15EC38"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6313D4A4" w14:textId="77777777" w:rsidR="00723377" w:rsidRPr="00104BB2" w:rsidRDefault="006406A8" w:rsidP="00CB6194">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 xml:space="preserve">Imatinib Synthon Hispania </w:t>
      </w:r>
      <w:r w:rsidR="00EA4B32" w:rsidRPr="00340F0C">
        <w:rPr>
          <w:rFonts w:ascii="Times New Roman" w:eastAsia="SimSun" w:hAnsi="Times New Roman"/>
          <w:lang w:eastAsia="zh-CN"/>
        </w:rPr>
        <w:t>yra vaist</w:t>
      </w:r>
      <w:r w:rsidR="00EA4B32">
        <w:rPr>
          <w:rFonts w:ascii="Times New Roman" w:eastAsia="SimSun" w:hAnsi="Times New Roman"/>
          <w:lang w:eastAsia="zh-CN"/>
        </w:rPr>
        <w:t>as</w:t>
      </w:r>
      <w:r w:rsidR="00EA4B32" w:rsidRPr="00340F0C">
        <w:rPr>
          <w:rFonts w:ascii="Times New Roman" w:eastAsia="SimSun" w:hAnsi="Times New Roman"/>
          <w:lang w:eastAsia="zh-CN"/>
        </w:rPr>
        <w:t xml:space="preserve">, kurio sudėtyje yra veikliosios medžiagos imatinibo. </w:t>
      </w:r>
      <w:r w:rsidR="00723377" w:rsidRPr="00104BB2">
        <w:rPr>
          <w:rFonts w:ascii="Times New Roman" w:eastAsia="SimSun" w:hAnsi="Times New Roman"/>
          <w:lang w:eastAsia="zh-CN"/>
        </w:rPr>
        <w:t>Šis vaistas veikia slopindamas nenormalių ląstelių augimą, sergant toliau išvardytomis ligomis. Jos apima ir kai kurių tipų vėžinius susirgimus.</w:t>
      </w:r>
    </w:p>
    <w:p w14:paraId="0AD18F8B"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47C738E"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b/>
          <w:lang w:eastAsia="zh-CN"/>
        </w:rPr>
      </w:pPr>
      <w:r w:rsidRPr="00104BB2">
        <w:rPr>
          <w:rFonts w:ascii="Times New Roman" w:eastAsia="SimSun" w:hAnsi="Times New Roman"/>
          <w:b/>
          <w:lang w:eastAsia="zh-CN"/>
        </w:rPr>
        <w:t>Imatinibas vartojamas gydyti suaugusiuosius ir vaikus sergančius:</w:t>
      </w:r>
    </w:p>
    <w:p w14:paraId="5569E0EE" w14:textId="77777777" w:rsidR="00723377" w:rsidRPr="00104BB2" w:rsidRDefault="00723377" w:rsidP="000E2FE9">
      <w:pPr>
        <w:pStyle w:val="Sraopastraipa"/>
        <w:numPr>
          <w:ilvl w:val="0"/>
          <w:numId w:val="35"/>
        </w:numPr>
        <w:tabs>
          <w:tab w:val="left" w:pos="567"/>
        </w:tabs>
        <w:spacing w:after="0" w:line="240" w:lineRule="auto"/>
        <w:ind w:left="567" w:hanging="567"/>
        <w:rPr>
          <w:rFonts w:ascii="Times New Roman" w:eastAsia="SimSun" w:hAnsi="Times New Roman"/>
          <w:lang w:eastAsia="zh-CN"/>
        </w:rPr>
      </w:pPr>
      <w:r w:rsidRPr="00104BB2">
        <w:rPr>
          <w:rFonts w:ascii="Times New Roman" w:eastAsia="SimSun" w:hAnsi="Times New Roman"/>
          <w:b/>
          <w:lang w:eastAsia="zh-CN"/>
        </w:rPr>
        <w:t>Lėtine mieloleukemija (LML).</w:t>
      </w:r>
      <w:r w:rsidRPr="00104BB2">
        <w:rPr>
          <w:rFonts w:ascii="Times New Roman" w:eastAsia="SimSun" w:hAnsi="Times New Roman"/>
          <w:lang w:eastAsia="zh-CN"/>
        </w:rPr>
        <w:t xml:space="preserve"> Leukemija – tai baltųjų kraujo ląstelių vėžys. Paprastai šios baltosios ląstelės padeda organizmui kovoti su infekcija. Lėtinė mieloleukemija yra tokia leukemijos forma, kai dažniausiai nenormalios ląstelės (vadinamos mieloidinėmis ląstelėmis) pradeda nekontroliuojamai augti.</w:t>
      </w:r>
    </w:p>
    <w:p w14:paraId="59E6FC33" w14:textId="77777777" w:rsidR="00723377" w:rsidRDefault="00723377" w:rsidP="00CB6194">
      <w:pPr>
        <w:numPr>
          <w:ilvl w:val="12"/>
          <w:numId w:val="0"/>
        </w:numPr>
        <w:tabs>
          <w:tab w:val="left" w:pos="567"/>
        </w:tabs>
        <w:spacing w:after="0" w:line="240" w:lineRule="auto"/>
        <w:rPr>
          <w:rFonts w:ascii="Times New Roman" w:eastAsia="SimSun" w:hAnsi="Times New Roman"/>
          <w:lang w:eastAsia="zh-CN"/>
        </w:rPr>
      </w:pPr>
    </w:p>
    <w:p w14:paraId="0D662665" w14:textId="77777777" w:rsidR="00EA4B32" w:rsidRDefault="00EA4B32" w:rsidP="00EA4B32">
      <w:pPr>
        <w:pStyle w:val="Sraopastraipa"/>
        <w:tabs>
          <w:tab w:val="left" w:pos="567"/>
        </w:tabs>
        <w:ind w:left="567"/>
        <w:rPr>
          <w:rFonts w:ascii="Times New Roman" w:eastAsia="SimSun" w:hAnsi="Times New Roman"/>
          <w:lang w:eastAsia="zh-CN"/>
        </w:rPr>
      </w:pPr>
      <w:r w:rsidRPr="00340F0C">
        <w:rPr>
          <w:rFonts w:ascii="Times New Roman" w:eastAsia="SimSun" w:hAnsi="Times New Roman"/>
          <w:lang w:eastAsia="zh-CN"/>
        </w:rPr>
        <w:t>Suaugusiems pacientams imatinibu gydomas tam tikra šios ligos stadija, vadinama „blastine krize“. Tačiau vaikams ir paaugliams galima vartoti gydant visas šios ligos stadijas.</w:t>
      </w:r>
    </w:p>
    <w:p w14:paraId="22DB9974" w14:textId="77777777" w:rsidR="00EA4B32" w:rsidRDefault="00EA4B32" w:rsidP="00CB6194">
      <w:pPr>
        <w:numPr>
          <w:ilvl w:val="12"/>
          <w:numId w:val="0"/>
        </w:numPr>
        <w:tabs>
          <w:tab w:val="left" w:pos="567"/>
        </w:tabs>
        <w:spacing w:after="0" w:line="240" w:lineRule="auto"/>
        <w:rPr>
          <w:rFonts w:ascii="Times New Roman" w:eastAsia="SimSun" w:hAnsi="Times New Roman"/>
          <w:lang w:eastAsia="zh-CN"/>
        </w:rPr>
      </w:pPr>
    </w:p>
    <w:p w14:paraId="5D9AC9C9" w14:textId="77777777" w:rsidR="00EA4B32" w:rsidRPr="00464254" w:rsidRDefault="00EA4B32" w:rsidP="00EA4B32">
      <w:pPr>
        <w:pStyle w:val="Sraopastraipa"/>
        <w:numPr>
          <w:ilvl w:val="0"/>
          <w:numId w:val="43"/>
        </w:numPr>
        <w:tabs>
          <w:tab w:val="left" w:pos="567"/>
        </w:tabs>
        <w:spacing w:after="0" w:line="240" w:lineRule="auto"/>
        <w:ind w:left="567" w:hanging="567"/>
        <w:rPr>
          <w:rFonts w:ascii="Times New Roman" w:eastAsia="SimSun" w:hAnsi="Times New Roman"/>
          <w:lang w:eastAsia="zh-CN"/>
        </w:rPr>
      </w:pPr>
      <w:r w:rsidRPr="00464254">
        <w:rPr>
          <w:rFonts w:ascii="Times New Roman" w:eastAsia="SimSun" w:hAnsi="Times New Roman"/>
          <w:lang w:eastAsia="zh-CN"/>
        </w:rPr>
        <w:t xml:space="preserve">Philadelphia chromosomai teigiamai ūminei limfoleukemijai (Ph teigiama ŪLL) gydyti. Leukemija – tai baltųjų kraujo kūnelių vėžys. Paprastai šios baltosios ląstelės padeda organizmui kovoti su infekcija. Ūminė limfoleukemija yra tokia leukemijos forma, kai tam tikros nenormalios ląstelės (vadinamos limfoblastais) pradeda nekontroliuojamai augti. </w:t>
      </w:r>
      <w:r w:rsidR="006406A8">
        <w:rPr>
          <w:rFonts w:ascii="Times New Roman" w:eastAsia="SimSun" w:hAnsi="Times New Roman"/>
          <w:lang w:eastAsia="zh-CN"/>
        </w:rPr>
        <w:t xml:space="preserve">Imatinib Synthon Hispania </w:t>
      </w:r>
      <w:r w:rsidRPr="00464254">
        <w:rPr>
          <w:rFonts w:ascii="Times New Roman" w:eastAsia="SimSun" w:hAnsi="Times New Roman"/>
          <w:lang w:eastAsia="zh-CN"/>
        </w:rPr>
        <w:t xml:space="preserve"> slopina šių ląstelių augimą.</w:t>
      </w:r>
    </w:p>
    <w:p w14:paraId="163C0B46" w14:textId="77777777" w:rsidR="00EA4B32" w:rsidRPr="00340F0C" w:rsidRDefault="00EA4B32" w:rsidP="00EA4B32">
      <w:pPr>
        <w:numPr>
          <w:ilvl w:val="12"/>
          <w:numId w:val="0"/>
        </w:numPr>
        <w:tabs>
          <w:tab w:val="left" w:pos="567"/>
        </w:tabs>
        <w:spacing w:after="0" w:line="240" w:lineRule="auto"/>
        <w:rPr>
          <w:rFonts w:ascii="Times New Roman" w:eastAsia="SimSun" w:hAnsi="Times New Roman"/>
          <w:lang w:eastAsia="zh-CN"/>
        </w:rPr>
      </w:pPr>
    </w:p>
    <w:p w14:paraId="18893B72" w14:textId="77777777" w:rsidR="00EA4B32" w:rsidRPr="00340F0C" w:rsidRDefault="006406A8" w:rsidP="00EA4B32">
      <w:pPr>
        <w:numPr>
          <w:ilvl w:val="12"/>
          <w:numId w:val="0"/>
        </w:num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 xml:space="preserve">Imatinib Synthon Hispania </w:t>
      </w:r>
      <w:r w:rsidR="00EA4B32" w:rsidRPr="00340F0C">
        <w:rPr>
          <w:rFonts w:ascii="Times New Roman" w:eastAsia="SimSun" w:hAnsi="Times New Roman"/>
          <w:lang w:eastAsia="zh-CN"/>
        </w:rPr>
        <w:t xml:space="preserve"> taip pat vartojama gydyti suaugusiųjų: </w:t>
      </w:r>
    </w:p>
    <w:p w14:paraId="63BA5509" w14:textId="77777777" w:rsidR="00EA4B32" w:rsidRPr="00340F0C" w:rsidRDefault="00EA4B32" w:rsidP="00EA4B32">
      <w:pPr>
        <w:numPr>
          <w:ilvl w:val="12"/>
          <w:numId w:val="0"/>
        </w:numPr>
        <w:tabs>
          <w:tab w:val="left" w:pos="567"/>
        </w:tabs>
        <w:spacing w:after="0" w:line="240" w:lineRule="auto"/>
        <w:rPr>
          <w:rFonts w:ascii="Times New Roman" w:eastAsia="SimSun" w:hAnsi="Times New Roman"/>
          <w:lang w:eastAsia="zh-CN"/>
        </w:rPr>
      </w:pPr>
    </w:p>
    <w:p w14:paraId="7E5D2530" w14:textId="77777777" w:rsidR="00EA4B32" w:rsidRPr="00340F0C" w:rsidRDefault="00EA4B32" w:rsidP="00EA4B32">
      <w:pPr>
        <w:numPr>
          <w:ilvl w:val="12"/>
          <w:numId w:val="0"/>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r>
      <w:r w:rsidRPr="00464254">
        <w:rPr>
          <w:rFonts w:ascii="Times New Roman" w:eastAsia="SimSun" w:hAnsi="Times New Roman"/>
          <w:b/>
          <w:lang w:eastAsia="zh-CN"/>
        </w:rPr>
        <w:t>Mielodisplazinėms ar mieloproliferacinėms ligoms (MDS/MPL) gydyti.</w:t>
      </w:r>
      <w:r w:rsidRPr="00340F0C">
        <w:rPr>
          <w:rFonts w:ascii="Times New Roman" w:eastAsia="SimSun" w:hAnsi="Times New Roman"/>
          <w:lang w:eastAsia="zh-CN"/>
        </w:rPr>
        <w:t xml:space="preserve"> Tai kraujo ligos, kurių metu kai kurios kraujo ląstelės pradeda daugintis nekontroliuojamos.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slopina šių ląstelių augimą, sergant tam tikrais šių ligų potipiais. </w:t>
      </w:r>
    </w:p>
    <w:p w14:paraId="5668AA5B" w14:textId="77777777" w:rsidR="00EA4B32" w:rsidRPr="00340F0C" w:rsidRDefault="00EA4B32" w:rsidP="00EA4B32">
      <w:pPr>
        <w:numPr>
          <w:ilvl w:val="12"/>
          <w:numId w:val="0"/>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r>
      <w:r w:rsidRPr="00464254">
        <w:rPr>
          <w:rFonts w:ascii="Times New Roman" w:eastAsia="SimSun" w:hAnsi="Times New Roman"/>
          <w:b/>
          <w:lang w:eastAsia="zh-CN"/>
        </w:rPr>
        <w:t>Hipereozinofilijos sindromui (HES) ir (arba) lėtinei eozinofilinei leukemijai (LEL) gydyti.</w:t>
      </w:r>
      <w:r w:rsidRPr="00340F0C">
        <w:rPr>
          <w:rFonts w:ascii="Times New Roman" w:eastAsia="SimSun" w:hAnsi="Times New Roman"/>
          <w:lang w:eastAsia="zh-CN"/>
        </w:rPr>
        <w:t xml:space="preserve"> Tai yra kraujo ligos, kurių metu kai kurios kraujo ląstelės (vadinamos eozinofilais) pradeda daugintis nekontroliuojamos.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slopina šių ląstelių augimą, sergant tam tikrais šių ligų potipiais. </w:t>
      </w:r>
    </w:p>
    <w:p w14:paraId="085C5215" w14:textId="77777777" w:rsidR="00EA4B32" w:rsidRPr="00340F0C" w:rsidRDefault="00EA4B32" w:rsidP="00EA4B32">
      <w:pPr>
        <w:numPr>
          <w:ilvl w:val="12"/>
          <w:numId w:val="0"/>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lastRenderedPageBreak/>
        <w:t>-</w:t>
      </w:r>
      <w:r w:rsidRPr="00340F0C">
        <w:rPr>
          <w:rFonts w:ascii="Times New Roman" w:eastAsia="SimSun" w:hAnsi="Times New Roman"/>
          <w:lang w:eastAsia="zh-CN"/>
        </w:rPr>
        <w:tab/>
      </w:r>
      <w:r w:rsidRPr="00464254">
        <w:rPr>
          <w:rFonts w:ascii="Times New Roman" w:eastAsia="SimSun" w:hAnsi="Times New Roman"/>
          <w:b/>
          <w:lang w:eastAsia="zh-CN"/>
        </w:rPr>
        <w:t>Virškinimo trakto stromos naviką (VTSN).</w:t>
      </w:r>
      <w:r w:rsidRPr="00340F0C">
        <w:rPr>
          <w:rFonts w:ascii="Times New Roman" w:eastAsia="SimSun" w:hAnsi="Times New Roman"/>
          <w:lang w:eastAsia="zh-CN"/>
        </w:rPr>
        <w:t xml:space="preserve"> VTSN – tai skrandžio ir žarnyno vėžys. Jis atsiranda dėl nekontroliuojamo šių organų pagalbinio audinio ląstelių augimo. </w:t>
      </w:r>
    </w:p>
    <w:p w14:paraId="58C5AE1E" w14:textId="77777777" w:rsidR="00EA4B32" w:rsidRPr="00340F0C" w:rsidRDefault="00EA4B32" w:rsidP="00EA4B32">
      <w:pPr>
        <w:numPr>
          <w:ilvl w:val="12"/>
          <w:numId w:val="0"/>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r>
      <w:r w:rsidRPr="00464254">
        <w:rPr>
          <w:rFonts w:ascii="Times New Roman" w:eastAsia="SimSun" w:hAnsi="Times New Roman"/>
          <w:b/>
          <w:lang w:eastAsia="zh-CN"/>
        </w:rPr>
        <w:t>Iškiliajai dermatofibrosarkomai (dermatofibrosarcoma protuberans - DFSP) gydyti</w:t>
      </w:r>
      <w:r w:rsidRPr="00340F0C">
        <w:rPr>
          <w:rFonts w:ascii="Times New Roman" w:eastAsia="SimSun" w:hAnsi="Times New Roman"/>
          <w:lang w:eastAsia="zh-CN"/>
        </w:rPr>
        <w:t xml:space="preserve">. DFSP – tai po oda esančio audinio vėžys, kurio metu kai kurios ląstelės pradeda nekontroliuojamai augti.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slopina šių ląstelių augimą.</w:t>
      </w:r>
    </w:p>
    <w:p w14:paraId="32B5A178" w14:textId="77777777" w:rsidR="00EA4B32" w:rsidRPr="00340F0C" w:rsidRDefault="00EA4B32" w:rsidP="00EA4B32">
      <w:pPr>
        <w:numPr>
          <w:ilvl w:val="12"/>
          <w:numId w:val="0"/>
        </w:numPr>
        <w:tabs>
          <w:tab w:val="left" w:pos="567"/>
        </w:tabs>
        <w:spacing w:after="0" w:line="240" w:lineRule="auto"/>
        <w:rPr>
          <w:rFonts w:ascii="Times New Roman" w:eastAsia="SimSun" w:hAnsi="Times New Roman"/>
          <w:lang w:eastAsia="zh-CN"/>
        </w:rPr>
      </w:pPr>
    </w:p>
    <w:p w14:paraId="7D0059FF" w14:textId="77777777" w:rsidR="00723377" w:rsidRPr="00104BB2" w:rsidRDefault="00EA4B32" w:rsidP="00CB6194">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Toliau pakuotės lapelyje</w:t>
      </w:r>
      <w:r w:rsidRPr="00340F0C">
        <w:rPr>
          <w:rFonts w:ascii="Times New Roman" w:hAnsi="Times New Roman"/>
        </w:rPr>
        <w:t xml:space="preserve"> </w:t>
      </w:r>
      <w:r w:rsidRPr="00340F0C">
        <w:rPr>
          <w:rFonts w:ascii="Times New Roman" w:eastAsia="SimSun" w:hAnsi="Times New Roman"/>
          <w:lang w:eastAsia="zh-CN"/>
        </w:rPr>
        <w:t>apibūdinant minėtas ligas bus naudojamos nurodytos santrumpos.</w:t>
      </w:r>
    </w:p>
    <w:p w14:paraId="118990F0"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Jei Jums kiltų kokių nors klausimų apie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xml:space="preserve"> veikimą arba kodėl Jums jį paskyrė, klauskite gydytojo.</w:t>
      </w:r>
    </w:p>
    <w:p w14:paraId="658A000E"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7A31141D"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47DDA67A" w14:textId="77777777" w:rsidR="00723377" w:rsidRPr="00104BB2" w:rsidRDefault="00723377" w:rsidP="00CB6194">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2.</w:t>
      </w:r>
      <w:r w:rsidRPr="00104BB2">
        <w:rPr>
          <w:rFonts w:ascii="Times New Roman" w:eastAsia="SimSun" w:hAnsi="Times New Roman"/>
          <w:b/>
        </w:rPr>
        <w:tab/>
        <w:t xml:space="preserve">Kas žinotina prieš vartojant </w:t>
      </w:r>
      <w:r w:rsidR="006406A8">
        <w:rPr>
          <w:rFonts w:ascii="Times New Roman" w:eastAsia="SimSun" w:hAnsi="Times New Roman"/>
          <w:b/>
        </w:rPr>
        <w:t xml:space="preserve">Imatinib Synthon Hispania </w:t>
      </w:r>
      <w:r w:rsidRPr="00104BB2">
        <w:rPr>
          <w:rFonts w:ascii="Times New Roman" w:eastAsia="SimSun" w:hAnsi="Times New Roman"/>
          <w:b/>
        </w:rPr>
        <w:t xml:space="preserve"> </w:t>
      </w:r>
    </w:p>
    <w:p w14:paraId="1D487F99"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0153CBEE" w14:textId="77777777" w:rsidR="00723377" w:rsidRPr="00104BB2" w:rsidRDefault="006406A8" w:rsidP="00CB6194">
      <w:pPr>
        <w:numPr>
          <w:ilvl w:val="12"/>
          <w:numId w:val="0"/>
        </w:num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 xml:space="preserve">Imatinib Synthon Hispania </w:t>
      </w:r>
      <w:r w:rsidR="00723377" w:rsidRPr="00104BB2">
        <w:rPr>
          <w:rFonts w:ascii="Times New Roman" w:eastAsia="SimSun" w:hAnsi="Times New Roman"/>
          <w:lang w:eastAsia="zh-CN"/>
        </w:rPr>
        <w:t xml:space="preserve"> Jums paskirs tik gydytojas, turintis kraujo vėžio </w:t>
      </w:r>
      <w:r w:rsidR="00EA4B32" w:rsidRPr="00340F0C">
        <w:rPr>
          <w:rFonts w:ascii="Times New Roman" w:eastAsia="SimSun" w:hAnsi="Times New Roman"/>
          <w:lang w:eastAsia="zh-CN"/>
        </w:rPr>
        <w:t xml:space="preserve">arba solidinių navikų </w:t>
      </w:r>
      <w:r w:rsidR="00723377" w:rsidRPr="00104BB2">
        <w:rPr>
          <w:rFonts w:ascii="Times New Roman" w:eastAsia="SimSun" w:hAnsi="Times New Roman"/>
          <w:lang w:eastAsia="zh-CN"/>
        </w:rPr>
        <w:t>gydymo vaistais patirties.</w:t>
      </w:r>
    </w:p>
    <w:p w14:paraId="06C3178C"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Tiksliai laikykitės visų gydytojo nurodymų, net jei jie skiriasi nuo bendrosios šiame lapelyje esančios informacijos.</w:t>
      </w:r>
    </w:p>
    <w:p w14:paraId="056AFE2D"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74A5B8AF" w14:textId="77777777" w:rsidR="00723377" w:rsidRPr="00104BB2" w:rsidRDefault="006406A8" w:rsidP="00CB6194">
      <w:pPr>
        <w:keepNext/>
        <w:tabs>
          <w:tab w:val="left" w:pos="567"/>
        </w:tabs>
        <w:spacing w:after="0" w:line="240" w:lineRule="auto"/>
        <w:jc w:val="both"/>
        <w:outlineLvl w:val="3"/>
        <w:rPr>
          <w:rFonts w:ascii="Times New Roman" w:eastAsia="SimSun" w:hAnsi="Times New Roman"/>
          <w:b/>
        </w:rPr>
      </w:pPr>
      <w:r>
        <w:rPr>
          <w:rFonts w:ascii="Times New Roman" w:eastAsia="SimSun" w:hAnsi="Times New Roman"/>
          <w:b/>
        </w:rPr>
        <w:t>Imatinib Synthon Hispania</w:t>
      </w:r>
      <w:r w:rsidRPr="00B00CA4">
        <w:rPr>
          <w:rFonts w:ascii="Times New Roman" w:hAnsi="Times New Roman"/>
          <w:b/>
        </w:rPr>
        <w:t xml:space="preserve"> </w:t>
      </w:r>
      <w:r w:rsidR="00723377" w:rsidRPr="00104BB2">
        <w:rPr>
          <w:rFonts w:ascii="Times New Roman" w:eastAsia="SimSun" w:hAnsi="Times New Roman"/>
          <w:b/>
        </w:rPr>
        <w:t xml:space="preserve"> vartoti negalima:</w:t>
      </w:r>
    </w:p>
    <w:p w14:paraId="14AAF9D7" w14:textId="77777777" w:rsidR="00723377" w:rsidRPr="00104BB2" w:rsidRDefault="00723377" w:rsidP="00CB6194">
      <w:pPr>
        <w:numPr>
          <w:ilvl w:val="12"/>
          <w:numId w:val="0"/>
        </w:numPr>
        <w:tabs>
          <w:tab w:val="left" w:pos="567"/>
        </w:tabs>
        <w:spacing w:after="0" w:line="240" w:lineRule="auto"/>
        <w:ind w:left="567" w:hanging="567"/>
        <w:rPr>
          <w:rFonts w:ascii="Times New Roman" w:eastAsia="SimSun" w:hAnsi="Times New Roman"/>
          <w:lang w:eastAsia="zh-CN"/>
        </w:rPr>
      </w:pPr>
      <w:r w:rsidRPr="00104BB2">
        <w:rPr>
          <w:rFonts w:ascii="Times New Roman" w:eastAsia="SimSun" w:hAnsi="Times New Roman"/>
          <w:lang w:eastAsia="zh-CN"/>
        </w:rPr>
        <w:t>-</w:t>
      </w:r>
      <w:r w:rsidRPr="00104BB2">
        <w:rPr>
          <w:rFonts w:ascii="Times New Roman" w:eastAsia="SimSun" w:hAnsi="Times New Roman"/>
          <w:lang w:eastAsia="zh-CN"/>
        </w:rPr>
        <w:tab/>
        <w:t>jeigu yra alergija imatinibui arba bet kuriai pagalbinei šio vaisto medžiagai (jos išvardytos 6 skyriuje).</w:t>
      </w:r>
    </w:p>
    <w:p w14:paraId="7E3F6A52"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Jei ši sąlyga Jums tinka,</w:t>
      </w:r>
      <w:r w:rsidRPr="00104BB2">
        <w:rPr>
          <w:rFonts w:ascii="Times New Roman" w:eastAsia="SimSun" w:hAnsi="Times New Roman"/>
          <w:b/>
          <w:lang w:eastAsia="zh-CN"/>
        </w:rPr>
        <w:t xml:space="preserve"> nevartokite </w:t>
      </w:r>
      <w:r w:rsidR="006406A8">
        <w:rPr>
          <w:rFonts w:ascii="Times New Roman" w:eastAsia="SimSun" w:hAnsi="Times New Roman"/>
          <w:b/>
          <w:lang w:eastAsia="zh-CN"/>
        </w:rPr>
        <w:t>Imatinib Synthon Hispania</w:t>
      </w:r>
      <w:r w:rsidR="006406A8" w:rsidRPr="00B00CA4">
        <w:rPr>
          <w:rFonts w:ascii="Times New Roman" w:hAnsi="Times New Roman"/>
          <w:b/>
        </w:rPr>
        <w:t xml:space="preserve"> </w:t>
      </w:r>
      <w:r w:rsidRPr="00104BB2">
        <w:rPr>
          <w:rFonts w:ascii="Times New Roman" w:eastAsia="SimSun" w:hAnsi="Times New Roman"/>
          <w:b/>
          <w:lang w:eastAsia="zh-CN"/>
        </w:rPr>
        <w:t xml:space="preserve"> ir apie tai pasakykite gydytojui</w:t>
      </w:r>
      <w:r w:rsidRPr="00104BB2">
        <w:rPr>
          <w:rFonts w:ascii="Times New Roman" w:eastAsia="SimSun" w:hAnsi="Times New Roman"/>
          <w:lang w:eastAsia="zh-CN"/>
        </w:rPr>
        <w:t>.</w:t>
      </w:r>
    </w:p>
    <w:p w14:paraId="61DEB4FD"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37D228A6"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Jeigu manote, kad galite būti alergiškas, bet nesate tikras, kreipkitės patarimo į gydytoją.</w:t>
      </w:r>
    </w:p>
    <w:p w14:paraId="146E40DF"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64BB794F" w14:textId="77777777" w:rsidR="00723377" w:rsidRPr="00104BB2" w:rsidRDefault="00723377" w:rsidP="00CB6194">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 xml:space="preserve">Įspėjimai ir atsargumo priemonės </w:t>
      </w:r>
    </w:p>
    <w:p w14:paraId="0729C4CA"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Pasitarkite su gydytoju, prieš pradėdami vartoti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w:t>
      </w:r>
    </w:p>
    <w:p w14:paraId="686F1AE0"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w:t>
      </w:r>
      <w:r w:rsidRPr="00104BB2">
        <w:rPr>
          <w:rFonts w:ascii="Times New Roman" w:eastAsia="SimSun" w:hAnsi="Times New Roman"/>
          <w:lang w:eastAsia="zh-CN"/>
        </w:rPr>
        <w:tab/>
        <w:t>jeigu Jums yra ar kada nors yra buvę</w:t>
      </w:r>
      <w:r w:rsidRPr="00104BB2">
        <w:rPr>
          <w:rFonts w:ascii="Times New Roman" w:eastAsia="SimSun" w:hAnsi="Times New Roman"/>
          <w:b/>
          <w:lang w:eastAsia="zh-CN"/>
        </w:rPr>
        <w:t xml:space="preserve"> kepenų, inkstų ar širdies sutrikimų</w:t>
      </w:r>
      <w:r w:rsidRPr="00104BB2">
        <w:rPr>
          <w:rFonts w:ascii="Times New Roman" w:eastAsia="SimSun" w:hAnsi="Times New Roman"/>
          <w:lang w:eastAsia="zh-CN"/>
        </w:rPr>
        <w:t>;</w:t>
      </w:r>
    </w:p>
    <w:p w14:paraId="0966E4A3"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w:t>
      </w:r>
      <w:r w:rsidRPr="00104BB2">
        <w:rPr>
          <w:rFonts w:ascii="Times New Roman" w:eastAsia="SimSun" w:hAnsi="Times New Roman"/>
          <w:lang w:eastAsia="zh-CN"/>
        </w:rPr>
        <w:tab/>
        <w:t xml:space="preserve">jeigu dėl pašalintos skydliaukės vartojate vaisto </w:t>
      </w:r>
      <w:r w:rsidRPr="00104BB2">
        <w:rPr>
          <w:rFonts w:ascii="Times New Roman" w:eastAsia="SimSun" w:hAnsi="Times New Roman"/>
          <w:b/>
          <w:lang w:eastAsia="zh-CN"/>
        </w:rPr>
        <w:t>levotiroksino</w:t>
      </w:r>
      <w:r w:rsidRPr="00104BB2">
        <w:rPr>
          <w:rFonts w:ascii="Times New Roman" w:eastAsia="SimSun" w:hAnsi="Times New Roman"/>
          <w:lang w:eastAsia="zh-CN"/>
        </w:rPr>
        <w:t>.</w:t>
      </w:r>
    </w:p>
    <w:p w14:paraId="4B5DEBD9"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b/>
          <w:lang w:eastAsia="zh-CN"/>
        </w:rPr>
      </w:pPr>
      <w:r w:rsidRPr="00104BB2">
        <w:rPr>
          <w:rFonts w:ascii="Times New Roman" w:eastAsia="SimSun" w:hAnsi="Times New Roman"/>
          <w:lang w:eastAsia="zh-CN"/>
        </w:rPr>
        <w:t xml:space="preserve">Jei bet kuri šių sąlygų Jums tinka, </w:t>
      </w:r>
      <w:r w:rsidRPr="00104BB2">
        <w:rPr>
          <w:rFonts w:ascii="Times New Roman" w:eastAsia="SimSun" w:hAnsi="Times New Roman"/>
          <w:b/>
          <w:lang w:eastAsia="zh-CN"/>
        </w:rPr>
        <w:t xml:space="preserve">prieš pradėdami vartoti </w:t>
      </w:r>
      <w:r w:rsidR="006406A8">
        <w:rPr>
          <w:rFonts w:ascii="Times New Roman" w:eastAsia="SimSun" w:hAnsi="Times New Roman"/>
          <w:b/>
          <w:lang w:eastAsia="zh-CN"/>
        </w:rPr>
        <w:t xml:space="preserve">Imatinib Synthon Hispania </w:t>
      </w:r>
      <w:r w:rsidRPr="00104BB2">
        <w:rPr>
          <w:rFonts w:ascii="Times New Roman" w:eastAsia="SimSun" w:hAnsi="Times New Roman"/>
          <w:b/>
          <w:lang w:eastAsia="zh-CN"/>
        </w:rPr>
        <w:t>, pasakykite gydytojui.</w:t>
      </w:r>
    </w:p>
    <w:p w14:paraId="6D2DCB3B"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10DA89C0" w14:textId="77777777" w:rsidR="00723377" w:rsidRPr="00104BB2" w:rsidRDefault="006406A8" w:rsidP="00CB6194">
      <w:pPr>
        <w:numPr>
          <w:ilvl w:val="12"/>
          <w:numId w:val="0"/>
        </w:numPr>
        <w:tabs>
          <w:tab w:val="left" w:pos="567"/>
        </w:tabs>
        <w:spacing w:after="0" w:line="240" w:lineRule="auto"/>
        <w:rPr>
          <w:rFonts w:ascii="Times New Roman" w:eastAsia="SimSun" w:hAnsi="Times New Roman"/>
          <w:lang w:eastAsia="zh-CN"/>
        </w:rPr>
      </w:pPr>
      <w:r>
        <w:rPr>
          <w:rFonts w:ascii="Times New Roman" w:eastAsia="SimSun" w:hAnsi="Times New Roman"/>
          <w:b/>
          <w:lang w:eastAsia="zh-CN"/>
        </w:rPr>
        <w:t xml:space="preserve">Imatinib Synthon Hispania </w:t>
      </w:r>
      <w:r w:rsidR="00723377" w:rsidRPr="00B00CA4">
        <w:rPr>
          <w:rFonts w:ascii="Times New Roman" w:hAnsi="Times New Roman"/>
          <w:b/>
        </w:rPr>
        <w:t xml:space="preserve"> </w:t>
      </w:r>
      <w:r w:rsidR="00723377" w:rsidRPr="00104BB2">
        <w:rPr>
          <w:rFonts w:ascii="Times New Roman" w:eastAsia="SimSun" w:hAnsi="Times New Roman"/>
          <w:b/>
          <w:lang w:eastAsia="zh-CN"/>
        </w:rPr>
        <w:t>vartojimo metu nedelsdami kreipkitės į gydytoją</w:t>
      </w:r>
      <w:r w:rsidR="00723377" w:rsidRPr="00104BB2">
        <w:rPr>
          <w:rFonts w:ascii="Times New Roman" w:eastAsia="SimSun" w:hAnsi="Times New Roman"/>
          <w:lang w:eastAsia="zh-CN"/>
        </w:rPr>
        <w:t xml:space="preserve">, jeigu Jums labai greitai padidėjo kūno svoris. Dėl </w:t>
      </w:r>
      <w:r>
        <w:rPr>
          <w:rFonts w:ascii="Times New Roman" w:eastAsia="SimSun" w:hAnsi="Times New Roman"/>
          <w:lang w:eastAsia="zh-CN"/>
        </w:rPr>
        <w:t xml:space="preserve">Imatinib Synthon Hispania </w:t>
      </w:r>
      <w:r w:rsidR="00723377" w:rsidRPr="00104BB2">
        <w:rPr>
          <w:rFonts w:ascii="Times New Roman" w:eastAsia="SimSun" w:hAnsi="Times New Roman"/>
          <w:lang w:eastAsia="zh-CN"/>
        </w:rPr>
        <w:t xml:space="preserve"> poveikio Jūsų kūne gali kauptis skysčių (pasireikšti sunkus skysčių susilaikymas).</w:t>
      </w:r>
    </w:p>
    <w:p w14:paraId="2AE35335"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6DFBE487"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Jums vartojant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gydytojas reguliariai tikrins, ar vaistas veikia. Jums taip pat reguliariai tirs kraują ir kūno svorį.</w:t>
      </w:r>
    </w:p>
    <w:p w14:paraId="737B0BCC"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52807B95" w14:textId="77777777" w:rsidR="00723377" w:rsidRPr="00104BB2" w:rsidRDefault="00723377" w:rsidP="00CB6194">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Vaikams ir paaugliams</w:t>
      </w:r>
    </w:p>
    <w:p w14:paraId="2611E151" w14:textId="77777777" w:rsidR="00723377" w:rsidRPr="00104BB2" w:rsidRDefault="006406A8" w:rsidP="00CB6194">
      <w:pPr>
        <w:tabs>
          <w:tab w:val="left" w:pos="567"/>
        </w:tabs>
        <w:spacing w:after="0" w:line="240" w:lineRule="auto"/>
        <w:rPr>
          <w:rFonts w:ascii="Times New Roman" w:eastAsia="SimSun" w:hAnsi="Times New Roman"/>
        </w:rPr>
      </w:pPr>
      <w:r>
        <w:rPr>
          <w:rFonts w:ascii="Times New Roman" w:eastAsia="SimSun" w:hAnsi="Times New Roman"/>
        </w:rPr>
        <w:t xml:space="preserve">Imatinib Synthon Hispania </w:t>
      </w:r>
      <w:r w:rsidR="00723377" w:rsidRPr="00104BB2">
        <w:rPr>
          <w:rFonts w:ascii="Times New Roman" w:eastAsia="SimSun" w:hAnsi="Times New Roman"/>
        </w:rPr>
        <w:t xml:space="preserve"> taip pat gydomi vaikai, sergantys LML. Vartojimo patirties vaikams, jaunesniems kaip 2 metų ir sergantiems LML, nėra.</w:t>
      </w:r>
      <w:r w:rsidR="00EA4B32" w:rsidRPr="00340F0C">
        <w:rPr>
          <w:rFonts w:ascii="Times New Roman" w:hAnsi="Times New Roman"/>
        </w:rPr>
        <w:t xml:space="preserve"> </w:t>
      </w:r>
      <w:r w:rsidR="00EA4B32" w:rsidRPr="00340F0C">
        <w:rPr>
          <w:rFonts w:ascii="Times New Roman" w:eastAsia="SimSun" w:hAnsi="Times New Roman"/>
        </w:rPr>
        <w:t>Vartojimo patirties vaikams, sergantiems Ph teigiama ŪLL, yra nedaug, o vartojimo patirties vaikams, sergantiems MDS/MPL, DFSP, VTSN ir HES/LEL, yra labai nedaug.</w:t>
      </w:r>
    </w:p>
    <w:p w14:paraId="16FDA044" w14:textId="77777777" w:rsidR="00723377" w:rsidRPr="00104BB2" w:rsidRDefault="00723377" w:rsidP="00CB6194">
      <w:pPr>
        <w:tabs>
          <w:tab w:val="left" w:pos="567"/>
        </w:tabs>
        <w:spacing w:after="0" w:line="240" w:lineRule="auto"/>
        <w:rPr>
          <w:rFonts w:ascii="Times New Roman" w:eastAsia="SimSun" w:hAnsi="Times New Roman"/>
        </w:rPr>
      </w:pPr>
    </w:p>
    <w:p w14:paraId="1AFA2141"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Kai kurių vaikų ir paauglių, vartojančių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augimas gali būti lėtesnis nei įprasta. Todėl gydytojas tikrins augimą įprastų vizitų metu.</w:t>
      </w:r>
    </w:p>
    <w:p w14:paraId="08DA7835"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40424892" w14:textId="77777777" w:rsidR="00723377" w:rsidRPr="00104BB2" w:rsidRDefault="00723377" w:rsidP="00CB6194">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 xml:space="preserve">Kiti vaistai ir </w:t>
      </w:r>
      <w:r w:rsidR="006406A8">
        <w:rPr>
          <w:rFonts w:ascii="Times New Roman" w:eastAsia="SimSun" w:hAnsi="Times New Roman"/>
          <w:b/>
        </w:rPr>
        <w:t xml:space="preserve">Imatinib Synthon Hispania </w:t>
      </w:r>
    </w:p>
    <w:p w14:paraId="49E6CF2C"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Jeigu vartojate ar </w:t>
      </w:r>
      <w:r w:rsidRPr="00104BB2">
        <w:rPr>
          <w:rFonts w:ascii="Times New Roman" w:eastAsia="SimSun" w:hAnsi="Times New Roman"/>
          <w:b/>
          <w:lang w:eastAsia="zh-CN"/>
        </w:rPr>
        <w:t>neseniai vartojote kitų vaistų</w:t>
      </w:r>
      <w:r w:rsidRPr="00104BB2">
        <w:rPr>
          <w:rFonts w:ascii="Times New Roman" w:eastAsia="SimSun" w:hAnsi="Times New Roman"/>
          <w:lang w:eastAsia="zh-CN"/>
        </w:rPr>
        <w:t xml:space="preserve">, įskaitant įsigytus be recepto (tokių kaip </w:t>
      </w:r>
      <w:r w:rsidRPr="00104BB2">
        <w:rPr>
          <w:rFonts w:ascii="Times New Roman" w:eastAsia="SimSun" w:hAnsi="Times New Roman"/>
          <w:b/>
          <w:lang w:eastAsia="zh-CN"/>
        </w:rPr>
        <w:t>paracetamolio</w:t>
      </w:r>
      <w:r w:rsidRPr="00104BB2">
        <w:rPr>
          <w:rFonts w:ascii="Times New Roman" w:eastAsia="SimSun" w:hAnsi="Times New Roman"/>
          <w:lang w:eastAsia="zh-CN"/>
        </w:rPr>
        <w:t xml:space="preserve">) ir taip pat augalinių (tokių kaip </w:t>
      </w:r>
      <w:r w:rsidRPr="00104BB2">
        <w:rPr>
          <w:rFonts w:ascii="Times New Roman" w:eastAsia="SimSun" w:hAnsi="Times New Roman"/>
          <w:b/>
          <w:lang w:eastAsia="zh-CN"/>
        </w:rPr>
        <w:t>jonažolės preparatų</w:t>
      </w:r>
      <w:r w:rsidRPr="00104BB2">
        <w:rPr>
          <w:rFonts w:ascii="Times New Roman" w:eastAsia="SimSun" w:hAnsi="Times New Roman"/>
          <w:lang w:eastAsia="zh-CN"/>
        </w:rPr>
        <w:t xml:space="preserve">), arba dėl to nesate tikri, apie tai pasakykite gydytojui arba vaistininkui. Kai kurie vaistai vartojami kartu gali sąveikauti su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xml:space="preserve">. Jie gali padidinti arba sumažinti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xml:space="preserve"> poveikį, arba padidindami nepageidaujamų poveikių pasireiškimo dažnį, arba mažindami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xml:space="preserve"> veiksmingumą.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xml:space="preserve"> gali panašiai veikti kai kuriuos kitus vaistus.</w:t>
      </w:r>
    </w:p>
    <w:p w14:paraId="36A6A56C" w14:textId="77777777" w:rsidR="0025494E" w:rsidRDefault="0025494E" w:rsidP="0025494E">
      <w:pPr>
        <w:numPr>
          <w:ilvl w:val="12"/>
          <w:numId w:val="0"/>
        </w:numPr>
        <w:tabs>
          <w:tab w:val="left" w:pos="567"/>
        </w:tabs>
        <w:spacing w:after="0" w:line="240" w:lineRule="auto"/>
        <w:rPr>
          <w:rFonts w:ascii="Times New Roman" w:eastAsia="SimSun" w:hAnsi="Times New Roman"/>
          <w:lang w:eastAsia="zh-CN"/>
        </w:rPr>
      </w:pPr>
    </w:p>
    <w:p w14:paraId="3225034A" w14:textId="77777777" w:rsidR="0025494E" w:rsidRPr="00340F0C" w:rsidRDefault="0025494E" w:rsidP="0025494E">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Pasakykite gydytojui, jei vartojate vaistų, kurie apsaugo nuo kraujo krešulių susidarymo.</w:t>
      </w:r>
    </w:p>
    <w:p w14:paraId="50FC0CAB"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707ECD57" w14:textId="77777777" w:rsidR="00723377" w:rsidRPr="00104BB2" w:rsidRDefault="00723377" w:rsidP="00CB6194">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Nėštumas, žindymo laikotarpis ir vaisingumas</w:t>
      </w:r>
    </w:p>
    <w:p w14:paraId="4B987EE9" w14:textId="77777777" w:rsidR="00723377" w:rsidRPr="00104BB2" w:rsidRDefault="00723377" w:rsidP="0025494E">
      <w:pPr>
        <w:numPr>
          <w:ilvl w:val="0"/>
          <w:numId w:val="58"/>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Jeigu esate nėščia, žindote kūdikį, manote, kad galbūt esate nėščia arba planuojate pastoti, tai prieš vartodama šį vaistą pasitarkite su gydytoju.</w:t>
      </w:r>
    </w:p>
    <w:p w14:paraId="344997AC"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064C71F6" w14:textId="77777777" w:rsidR="00723377" w:rsidRPr="00104BB2" w:rsidRDefault="006406A8" w:rsidP="0025494E">
      <w:pPr>
        <w:numPr>
          <w:ilvl w:val="0"/>
          <w:numId w:val="58"/>
        </w:num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 xml:space="preserve">Imatinib Synthon Hispania </w:t>
      </w:r>
      <w:r w:rsidR="00723377" w:rsidRPr="00104BB2">
        <w:rPr>
          <w:rFonts w:ascii="Times New Roman" w:eastAsia="SimSun" w:hAnsi="Times New Roman"/>
          <w:lang w:eastAsia="zh-CN"/>
        </w:rPr>
        <w:t xml:space="preserve"> </w:t>
      </w:r>
      <w:r w:rsidR="00723377" w:rsidRPr="00104BB2">
        <w:rPr>
          <w:rFonts w:ascii="Times New Roman" w:eastAsia="SimSun" w:hAnsi="Times New Roman"/>
          <w:b/>
          <w:lang w:eastAsia="zh-CN"/>
        </w:rPr>
        <w:t>nerekomenduojama vartoti nėščiosioms,</w:t>
      </w:r>
      <w:r w:rsidR="00723377" w:rsidRPr="00104BB2">
        <w:rPr>
          <w:rFonts w:ascii="Times New Roman" w:eastAsia="SimSun" w:hAnsi="Times New Roman"/>
          <w:lang w:eastAsia="zh-CN"/>
        </w:rPr>
        <w:t xml:space="preserve"> nebent neišvengiama, nes tai gali pakenkti Jūsų kūdikiui. Gydytojas supažindins Jus su galima </w:t>
      </w:r>
      <w:r>
        <w:rPr>
          <w:rFonts w:ascii="Times New Roman" w:eastAsia="SimSun" w:hAnsi="Times New Roman"/>
          <w:lang w:eastAsia="zh-CN"/>
        </w:rPr>
        <w:t xml:space="preserve">Imatinib Synthon Hispania </w:t>
      </w:r>
      <w:r w:rsidR="00723377" w:rsidRPr="00104BB2">
        <w:rPr>
          <w:rFonts w:ascii="Times New Roman" w:eastAsia="SimSun" w:hAnsi="Times New Roman"/>
          <w:lang w:eastAsia="zh-CN"/>
        </w:rPr>
        <w:t xml:space="preserve"> vartojimo nėštumo laikotarpiu rizika.</w:t>
      </w:r>
    </w:p>
    <w:p w14:paraId="3DBCA0FE"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0878F3B6" w14:textId="77777777" w:rsidR="00723377" w:rsidRPr="00104BB2" w:rsidRDefault="00723377" w:rsidP="0025494E">
      <w:pPr>
        <w:numPr>
          <w:ilvl w:val="0"/>
          <w:numId w:val="58"/>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Moterims, galinčioms pastoti, gydantis šiuo vaistu rekomenduojama taikyti efektyvias kontracepcijos priemones.</w:t>
      </w:r>
    </w:p>
    <w:p w14:paraId="232A52E1"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9BA3956" w14:textId="77777777" w:rsidR="00723377" w:rsidRPr="00104BB2" w:rsidRDefault="00723377" w:rsidP="0025494E">
      <w:pPr>
        <w:numPr>
          <w:ilvl w:val="0"/>
          <w:numId w:val="58"/>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Vartodama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xml:space="preserve">, </w:t>
      </w:r>
      <w:r w:rsidRPr="00104BB2">
        <w:rPr>
          <w:rFonts w:ascii="Times New Roman" w:eastAsia="SimSun" w:hAnsi="Times New Roman"/>
          <w:b/>
          <w:lang w:eastAsia="zh-CN"/>
        </w:rPr>
        <w:t>kūdikio nežindykite.</w:t>
      </w:r>
    </w:p>
    <w:p w14:paraId="6836698A"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0A7BB00C" w14:textId="77777777" w:rsidR="00723377" w:rsidRPr="00104BB2" w:rsidRDefault="00723377" w:rsidP="0025494E">
      <w:pPr>
        <w:numPr>
          <w:ilvl w:val="0"/>
          <w:numId w:val="58"/>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Pacientai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xml:space="preserve"> vartojimo laikotarpiu dėl savo vaisingumo turi konsultuotis su gydytoju.</w:t>
      </w:r>
    </w:p>
    <w:p w14:paraId="461D78D4"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73B126E4" w14:textId="77777777" w:rsidR="00723377" w:rsidRPr="00104BB2" w:rsidRDefault="00723377" w:rsidP="00CB6194">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Vairavimas ir mechanizmų valdymas</w:t>
      </w:r>
    </w:p>
    <w:p w14:paraId="6E2DFCC6"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Vartodami šio vaisto galite jausti svaigulį arba mieguistumą arba Jums gali pasireikšti neryškus matymas. Jeigu taip atsitiktų, nevairuokite ir nevaldykite bet kokios rūšies mechanizmų, kol vėl nepasijusite gerai.</w:t>
      </w:r>
    </w:p>
    <w:p w14:paraId="7547332F"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47838AA2"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1C6A4CBC" w14:textId="77777777" w:rsidR="00723377" w:rsidRPr="00104BB2" w:rsidRDefault="00723377" w:rsidP="00CB6194">
      <w:pPr>
        <w:keepNext/>
        <w:keepLines/>
        <w:tabs>
          <w:tab w:val="left" w:pos="567"/>
        </w:tabs>
        <w:spacing w:after="0" w:line="240" w:lineRule="auto"/>
        <w:outlineLvl w:val="2"/>
        <w:rPr>
          <w:rFonts w:ascii="Times New Roman" w:eastAsia="SimSun" w:hAnsi="Times New Roman"/>
          <w:b/>
          <w:bCs/>
          <w:lang w:eastAsia="zh-CN"/>
        </w:rPr>
      </w:pPr>
      <w:r w:rsidRPr="00104BB2">
        <w:rPr>
          <w:rFonts w:ascii="Times New Roman" w:eastAsia="SimSun" w:hAnsi="Times New Roman"/>
          <w:b/>
          <w:bCs/>
          <w:lang w:eastAsia="zh-CN"/>
        </w:rPr>
        <w:t>3.</w:t>
      </w:r>
      <w:r w:rsidRPr="00104BB2">
        <w:rPr>
          <w:rFonts w:ascii="Times New Roman" w:eastAsia="SimSun" w:hAnsi="Times New Roman"/>
          <w:b/>
          <w:bCs/>
          <w:lang w:eastAsia="zh-CN"/>
        </w:rPr>
        <w:tab/>
        <w:t xml:space="preserve">Kaip vartoti </w:t>
      </w:r>
      <w:r w:rsidR="006406A8">
        <w:rPr>
          <w:rFonts w:ascii="Times New Roman" w:eastAsia="SimSun" w:hAnsi="Times New Roman"/>
          <w:b/>
          <w:bCs/>
          <w:lang w:eastAsia="zh-CN"/>
        </w:rPr>
        <w:t xml:space="preserve">Imatinib Synthon Hispania </w:t>
      </w:r>
    </w:p>
    <w:p w14:paraId="350E80A5"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086A0433"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Jūsų gydytojas Jums paskyrė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xml:space="preserve">, kadangi sergate sunkia liga.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xml:space="preserve"> gali Jums padėti kovojant su šia būkle.</w:t>
      </w:r>
    </w:p>
    <w:p w14:paraId="662FCC3A"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52BAB3A5"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Tačiau visada vartokite šį vaistą tiksliai kaip nurodė gydytojas arba vaistininkas. Svarbu, kad vaisto vartotumėte tiek laiko, kiek nurodė Jūsų gydytojas arba vaistininkas. Jeigu abejojate, kreipkitės į gydytoją arba vaistininką.</w:t>
      </w:r>
    </w:p>
    <w:p w14:paraId="5F8AB454" w14:textId="77777777" w:rsidR="0025494E" w:rsidRDefault="0025494E" w:rsidP="0025494E">
      <w:pPr>
        <w:numPr>
          <w:ilvl w:val="12"/>
          <w:numId w:val="0"/>
        </w:numPr>
        <w:tabs>
          <w:tab w:val="left" w:pos="567"/>
        </w:tabs>
        <w:spacing w:after="0" w:line="240" w:lineRule="auto"/>
        <w:rPr>
          <w:rFonts w:ascii="Times New Roman" w:eastAsia="SimSun" w:hAnsi="Times New Roman"/>
          <w:lang w:eastAsia="zh-CN"/>
        </w:rPr>
      </w:pPr>
    </w:p>
    <w:p w14:paraId="6734F03A" w14:textId="77777777" w:rsidR="0025494E" w:rsidRPr="00340F0C" w:rsidRDefault="0025494E" w:rsidP="0025494E">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Nenustokite vartoti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nebent taip nurodytų Jūsų gydytojas. Nedelsdami kreipkitės į gydytoją, jeigu negalite vartoti vaisto taip, kaip paskyrė gydytojas, arba jaučiate, kad šio vaisto Jums daugiau nereikia.</w:t>
      </w:r>
    </w:p>
    <w:p w14:paraId="74F0C89E"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544D56A6"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b/>
          <w:lang w:eastAsia="zh-CN"/>
        </w:rPr>
      </w:pPr>
      <w:r w:rsidRPr="00104BB2">
        <w:rPr>
          <w:rFonts w:ascii="Times New Roman" w:eastAsia="SimSun" w:hAnsi="Times New Roman"/>
          <w:b/>
          <w:lang w:eastAsia="zh-CN"/>
        </w:rPr>
        <w:t xml:space="preserve">Kiek vartoti </w:t>
      </w:r>
      <w:r w:rsidR="006406A8">
        <w:rPr>
          <w:rFonts w:ascii="Times New Roman" w:eastAsia="SimSun" w:hAnsi="Times New Roman"/>
          <w:b/>
          <w:lang w:eastAsia="zh-CN"/>
        </w:rPr>
        <w:t xml:space="preserve">Imatinib Synthon Hispania </w:t>
      </w:r>
    </w:p>
    <w:p w14:paraId="360204E2"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b/>
          <w:lang w:eastAsia="zh-CN"/>
        </w:rPr>
      </w:pPr>
    </w:p>
    <w:p w14:paraId="06821F22"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b/>
          <w:lang w:eastAsia="zh-CN"/>
        </w:rPr>
      </w:pPr>
      <w:r w:rsidRPr="00104BB2">
        <w:rPr>
          <w:rFonts w:ascii="Times New Roman" w:eastAsia="SimSun" w:hAnsi="Times New Roman"/>
          <w:b/>
          <w:lang w:eastAsia="zh-CN"/>
        </w:rPr>
        <w:t>Vartojimas suaugusiesiems</w:t>
      </w:r>
    </w:p>
    <w:p w14:paraId="48F10456"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Gydytojas Jums tiksliai nurodys, kiek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xml:space="preserve"> tablečių gerti.</w:t>
      </w:r>
    </w:p>
    <w:p w14:paraId="61403ECB" w14:textId="77777777" w:rsidR="0025494E" w:rsidRDefault="0025494E" w:rsidP="0025494E">
      <w:pPr>
        <w:pStyle w:val="Sraopastraipa"/>
        <w:tabs>
          <w:tab w:val="left" w:pos="567"/>
        </w:tabs>
        <w:spacing w:after="0" w:line="240" w:lineRule="auto"/>
        <w:ind w:left="567"/>
        <w:rPr>
          <w:rFonts w:ascii="Times New Roman" w:eastAsia="SimSun" w:hAnsi="Times New Roman"/>
          <w:b/>
          <w:lang w:eastAsia="zh-CN"/>
        </w:rPr>
      </w:pPr>
    </w:p>
    <w:p w14:paraId="78B5CCA2" w14:textId="77777777" w:rsidR="0025494E" w:rsidRPr="00464254" w:rsidRDefault="0025494E" w:rsidP="0025494E">
      <w:pPr>
        <w:pStyle w:val="Sraopastraipa"/>
        <w:tabs>
          <w:tab w:val="left" w:pos="567"/>
        </w:tabs>
        <w:spacing w:after="0" w:line="240" w:lineRule="auto"/>
        <w:ind w:left="567"/>
        <w:rPr>
          <w:rFonts w:ascii="Times New Roman" w:eastAsia="SimSun" w:hAnsi="Times New Roman"/>
          <w:b/>
          <w:lang w:eastAsia="zh-CN"/>
        </w:rPr>
      </w:pPr>
      <w:r w:rsidRPr="00464254">
        <w:rPr>
          <w:rFonts w:ascii="Times New Roman" w:eastAsia="SimSun" w:hAnsi="Times New Roman"/>
          <w:b/>
          <w:lang w:eastAsia="zh-CN"/>
        </w:rPr>
        <w:t>Jei gydoma LML</w:t>
      </w:r>
      <w:r w:rsidRPr="00C42552">
        <w:rPr>
          <w:rFonts w:ascii="Times New Roman" w:eastAsia="SimSun" w:hAnsi="Times New Roman"/>
          <w:b/>
          <w:lang w:eastAsia="zh-CN"/>
        </w:rPr>
        <w:t xml:space="preserve"> </w:t>
      </w:r>
      <w:r>
        <w:rPr>
          <w:rFonts w:ascii="Times New Roman" w:eastAsia="SimSun" w:hAnsi="Times New Roman"/>
          <w:b/>
          <w:lang w:eastAsia="zh-CN"/>
        </w:rPr>
        <w:t>blastinė krizė buvo gydyta</w:t>
      </w:r>
      <w:r w:rsidRPr="00464254">
        <w:rPr>
          <w:rFonts w:ascii="Times New Roman" w:eastAsia="SimSun" w:hAnsi="Times New Roman"/>
          <w:b/>
          <w:lang w:eastAsia="zh-CN"/>
        </w:rPr>
        <w:t xml:space="preserve">: </w:t>
      </w:r>
    </w:p>
    <w:p w14:paraId="7178495A" w14:textId="77777777" w:rsidR="0025494E" w:rsidRPr="00B00CA4" w:rsidRDefault="0025494E" w:rsidP="0025494E">
      <w:pPr>
        <w:pStyle w:val="Sraopastraipa"/>
        <w:numPr>
          <w:ilvl w:val="0"/>
          <w:numId w:val="43"/>
        </w:numPr>
        <w:tabs>
          <w:tab w:val="left" w:pos="567"/>
        </w:tabs>
        <w:spacing w:after="0" w:line="240" w:lineRule="auto"/>
        <w:ind w:left="1134" w:hanging="567"/>
        <w:rPr>
          <w:b/>
        </w:rPr>
      </w:pPr>
      <w:r w:rsidRPr="00464254">
        <w:rPr>
          <w:rFonts w:ascii="Times New Roman" w:eastAsia="SimSun" w:hAnsi="Times New Roman"/>
          <w:b/>
          <w:lang w:eastAsia="zh-CN"/>
        </w:rPr>
        <w:t>600</w:t>
      </w:r>
      <w:r w:rsidRPr="00340F0C">
        <w:rPr>
          <w:rFonts w:ascii="Times New Roman" w:eastAsia="SimSun" w:hAnsi="Times New Roman"/>
          <w:b/>
          <w:lang w:eastAsia="zh-CN"/>
        </w:rPr>
        <w:t> mg</w:t>
      </w:r>
      <w:r w:rsidRPr="00464254">
        <w:rPr>
          <w:rFonts w:ascii="Times New Roman" w:eastAsia="SimSun" w:hAnsi="Times New Roman"/>
          <w:lang w:eastAsia="zh-CN"/>
        </w:rPr>
        <w:t>, vartojant po 6</w:t>
      </w:r>
      <w:r w:rsidRPr="00340F0C">
        <w:rPr>
          <w:rFonts w:ascii="Times New Roman" w:eastAsia="SimSun" w:hAnsi="Times New Roman"/>
          <w:lang w:eastAsia="zh-CN"/>
        </w:rPr>
        <w:t xml:space="preserve"> tabletes</w:t>
      </w:r>
      <w:r w:rsidRPr="00464254">
        <w:rPr>
          <w:rFonts w:ascii="Times New Roman" w:eastAsia="SimSun" w:hAnsi="Times New Roman"/>
          <w:lang w:eastAsia="zh-CN"/>
        </w:rPr>
        <w:t xml:space="preserve"> </w:t>
      </w:r>
      <w:r w:rsidRPr="00464254">
        <w:rPr>
          <w:rFonts w:ascii="Times New Roman" w:eastAsia="SimSun" w:hAnsi="Times New Roman"/>
          <w:b/>
          <w:lang w:eastAsia="zh-CN"/>
        </w:rPr>
        <w:t>kartą</w:t>
      </w:r>
      <w:r w:rsidRPr="00464254">
        <w:rPr>
          <w:rFonts w:ascii="Times New Roman" w:eastAsia="SimSun" w:hAnsi="Times New Roman"/>
          <w:lang w:eastAsia="zh-CN"/>
        </w:rPr>
        <w:t xml:space="preserve"> per parą. </w:t>
      </w:r>
    </w:p>
    <w:p w14:paraId="2EA2EE1E" w14:textId="77777777" w:rsidR="0025494E" w:rsidRPr="00340F0C" w:rsidRDefault="0025494E" w:rsidP="0025494E">
      <w:pPr>
        <w:numPr>
          <w:ilvl w:val="12"/>
          <w:numId w:val="0"/>
        </w:numPr>
        <w:tabs>
          <w:tab w:val="left" w:pos="567"/>
        </w:tabs>
        <w:spacing w:after="0" w:line="240" w:lineRule="auto"/>
        <w:rPr>
          <w:rFonts w:ascii="Times New Roman" w:eastAsia="SimSun" w:hAnsi="Times New Roman"/>
          <w:b/>
          <w:lang w:eastAsia="zh-CN"/>
        </w:rPr>
      </w:pPr>
    </w:p>
    <w:p w14:paraId="3B95C872" w14:textId="77777777" w:rsidR="0025494E" w:rsidRPr="00464254" w:rsidRDefault="0025494E" w:rsidP="0025494E">
      <w:pPr>
        <w:pStyle w:val="Sraopastraipa"/>
        <w:numPr>
          <w:ilvl w:val="0"/>
          <w:numId w:val="43"/>
        </w:numPr>
        <w:tabs>
          <w:tab w:val="left" w:pos="567"/>
        </w:tabs>
        <w:spacing w:after="0" w:line="240" w:lineRule="auto"/>
        <w:ind w:left="567" w:hanging="567"/>
        <w:rPr>
          <w:rFonts w:ascii="Times New Roman" w:eastAsia="SimSun" w:hAnsi="Times New Roman"/>
          <w:b/>
          <w:lang w:eastAsia="zh-CN"/>
        </w:rPr>
      </w:pPr>
      <w:r w:rsidRPr="00464254">
        <w:rPr>
          <w:rFonts w:ascii="Times New Roman" w:eastAsia="SimSun" w:hAnsi="Times New Roman"/>
          <w:b/>
          <w:lang w:eastAsia="zh-CN"/>
        </w:rPr>
        <w:t xml:space="preserve">Jei gydoma VTSN: </w:t>
      </w:r>
    </w:p>
    <w:p w14:paraId="7C378531" w14:textId="77777777" w:rsidR="0025494E" w:rsidRDefault="0025494E" w:rsidP="0025494E">
      <w:pPr>
        <w:numPr>
          <w:ilvl w:val="12"/>
          <w:numId w:val="0"/>
        </w:numPr>
        <w:tabs>
          <w:tab w:val="left" w:pos="567"/>
        </w:tabs>
        <w:spacing w:after="0" w:line="240" w:lineRule="auto"/>
        <w:ind w:left="567"/>
        <w:rPr>
          <w:rFonts w:ascii="Times New Roman" w:eastAsia="SimSun" w:hAnsi="Times New Roman"/>
          <w:b/>
          <w:lang w:eastAsia="zh-CN"/>
        </w:rPr>
      </w:pPr>
      <w:r w:rsidRPr="00464254">
        <w:rPr>
          <w:rFonts w:ascii="Times New Roman" w:eastAsia="SimSun" w:hAnsi="Times New Roman"/>
          <w:lang w:eastAsia="zh-CN"/>
        </w:rPr>
        <w:t xml:space="preserve">Pradinė dozė yra 400 mg, vartojant po </w:t>
      </w:r>
      <w:r w:rsidRPr="00340F0C">
        <w:rPr>
          <w:rFonts w:ascii="Times New Roman" w:eastAsia="SimSun" w:hAnsi="Times New Roman"/>
          <w:lang w:eastAsia="zh-CN"/>
        </w:rPr>
        <w:t>4</w:t>
      </w:r>
      <w:r w:rsidRPr="00464254">
        <w:rPr>
          <w:rFonts w:ascii="Times New Roman" w:eastAsia="SimSun" w:hAnsi="Times New Roman"/>
          <w:lang w:eastAsia="zh-CN"/>
        </w:rPr>
        <w:t xml:space="preserve"> </w:t>
      </w:r>
      <w:r w:rsidRPr="00340F0C">
        <w:rPr>
          <w:rFonts w:ascii="Times New Roman" w:eastAsia="SimSun" w:hAnsi="Times New Roman"/>
          <w:lang w:eastAsia="zh-CN"/>
        </w:rPr>
        <w:t>tabletes</w:t>
      </w:r>
      <w:r w:rsidRPr="00464254">
        <w:rPr>
          <w:rFonts w:ascii="Times New Roman" w:eastAsia="SimSun" w:hAnsi="Times New Roman"/>
          <w:lang w:eastAsia="zh-CN"/>
        </w:rPr>
        <w:t xml:space="preserve"> </w:t>
      </w:r>
      <w:r w:rsidRPr="00340F0C">
        <w:rPr>
          <w:rFonts w:ascii="Times New Roman" w:eastAsia="SimSun" w:hAnsi="Times New Roman"/>
          <w:b/>
          <w:lang w:eastAsia="zh-CN"/>
        </w:rPr>
        <w:t>kartą</w:t>
      </w:r>
      <w:r w:rsidRPr="00464254">
        <w:rPr>
          <w:rFonts w:ascii="Times New Roman" w:eastAsia="SimSun" w:hAnsi="Times New Roman"/>
          <w:lang w:eastAsia="zh-CN"/>
        </w:rPr>
        <w:t xml:space="preserve"> per parą.</w:t>
      </w:r>
    </w:p>
    <w:p w14:paraId="78FDA973" w14:textId="77777777" w:rsidR="0025494E" w:rsidRPr="00340F0C" w:rsidRDefault="0025494E" w:rsidP="0025494E">
      <w:pPr>
        <w:numPr>
          <w:ilvl w:val="12"/>
          <w:numId w:val="0"/>
        </w:numPr>
        <w:tabs>
          <w:tab w:val="left" w:pos="567"/>
        </w:tabs>
        <w:spacing w:after="0" w:line="240" w:lineRule="auto"/>
        <w:rPr>
          <w:rFonts w:ascii="Times New Roman" w:eastAsia="SimSun" w:hAnsi="Times New Roman"/>
          <w:lang w:eastAsia="zh-CN"/>
        </w:rPr>
      </w:pPr>
    </w:p>
    <w:p w14:paraId="365A9C56" w14:textId="77777777" w:rsidR="0025494E" w:rsidRPr="00464254" w:rsidRDefault="0025494E" w:rsidP="0025494E">
      <w:pPr>
        <w:pStyle w:val="Sraopastraipa"/>
        <w:numPr>
          <w:ilvl w:val="0"/>
          <w:numId w:val="43"/>
        </w:numPr>
        <w:tabs>
          <w:tab w:val="left" w:pos="567"/>
        </w:tabs>
        <w:spacing w:after="0" w:line="240" w:lineRule="auto"/>
        <w:ind w:left="567" w:hanging="567"/>
        <w:rPr>
          <w:rFonts w:ascii="Times New Roman" w:eastAsia="SimSun" w:hAnsi="Times New Roman"/>
          <w:b/>
          <w:lang w:eastAsia="zh-CN"/>
        </w:rPr>
      </w:pPr>
      <w:r w:rsidRPr="00464254">
        <w:rPr>
          <w:rFonts w:ascii="Times New Roman" w:eastAsia="SimSun" w:hAnsi="Times New Roman"/>
          <w:b/>
          <w:lang w:eastAsia="zh-CN"/>
        </w:rPr>
        <w:t xml:space="preserve">Jeigu sergate LML ar VTSN, gydytojas gali paskirti vartoti didesnę arba mažesnę dozę, atsižvelgdamas į Jūsų atsaką į gydymą. </w:t>
      </w:r>
    </w:p>
    <w:p w14:paraId="4D2C56F3" w14:textId="77777777" w:rsidR="0025494E" w:rsidRPr="00340F0C" w:rsidRDefault="0025494E" w:rsidP="0025494E">
      <w:pPr>
        <w:numPr>
          <w:ilvl w:val="12"/>
          <w:numId w:val="0"/>
        </w:numPr>
        <w:tabs>
          <w:tab w:val="left" w:pos="567"/>
        </w:tabs>
        <w:spacing w:after="0" w:line="240" w:lineRule="auto"/>
        <w:ind w:left="567"/>
        <w:rPr>
          <w:rFonts w:ascii="Times New Roman" w:eastAsia="SimSun" w:hAnsi="Times New Roman"/>
          <w:lang w:eastAsia="zh-CN"/>
        </w:rPr>
      </w:pPr>
      <w:r w:rsidRPr="00340F0C">
        <w:rPr>
          <w:rFonts w:ascii="Times New Roman" w:eastAsia="SimSun" w:hAnsi="Times New Roman"/>
          <w:lang w:eastAsia="zh-CN"/>
        </w:rPr>
        <w:t>Jeigu vartojate 800 mg paros dozę (8 tabletes), reikia gerti 4 tabletes ryte ir 4 tabletes vakare.</w:t>
      </w:r>
    </w:p>
    <w:p w14:paraId="39107B99" w14:textId="77777777" w:rsidR="0025494E" w:rsidRPr="00340F0C" w:rsidRDefault="0025494E" w:rsidP="0025494E">
      <w:pPr>
        <w:numPr>
          <w:ilvl w:val="12"/>
          <w:numId w:val="0"/>
        </w:numPr>
        <w:tabs>
          <w:tab w:val="left" w:pos="567"/>
        </w:tabs>
        <w:spacing w:after="0" w:line="240" w:lineRule="auto"/>
        <w:rPr>
          <w:rFonts w:ascii="Times New Roman" w:eastAsia="SimSun" w:hAnsi="Times New Roman"/>
          <w:lang w:eastAsia="zh-CN"/>
        </w:rPr>
      </w:pPr>
    </w:p>
    <w:p w14:paraId="486275D2" w14:textId="77777777" w:rsidR="0025494E" w:rsidRPr="00464254" w:rsidRDefault="0025494E" w:rsidP="0025494E">
      <w:pPr>
        <w:pStyle w:val="Sraopastraipa"/>
        <w:numPr>
          <w:ilvl w:val="0"/>
          <w:numId w:val="47"/>
        </w:numPr>
        <w:tabs>
          <w:tab w:val="left" w:pos="567"/>
        </w:tabs>
        <w:spacing w:after="0" w:line="240" w:lineRule="auto"/>
        <w:ind w:left="567" w:hanging="567"/>
        <w:rPr>
          <w:rFonts w:ascii="Times New Roman" w:eastAsia="SimSun" w:hAnsi="Times New Roman"/>
          <w:b/>
          <w:lang w:eastAsia="zh-CN"/>
        </w:rPr>
      </w:pPr>
      <w:r w:rsidRPr="00340F0C">
        <w:rPr>
          <w:rFonts w:ascii="Times New Roman" w:eastAsia="SimSun" w:hAnsi="Times New Roman"/>
          <w:b/>
          <w:lang w:eastAsia="zh-CN"/>
        </w:rPr>
        <w:t>Jeigu gydoma Ph teigiama ŪLL:</w:t>
      </w:r>
    </w:p>
    <w:p w14:paraId="044EDFF2" w14:textId="77777777" w:rsidR="0025494E" w:rsidRPr="00340F0C" w:rsidRDefault="0025494E" w:rsidP="0025494E">
      <w:pPr>
        <w:numPr>
          <w:ilvl w:val="12"/>
          <w:numId w:val="0"/>
        </w:numPr>
        <w:tabs>
          <w:tab w:val="left" w:pos="567"/>
        </w:tabs>
        <w:spacing w:after="0" w:line="240" w:lineRule="auto"/>
        <w:ind w:left="567"/>
        <w:rPr>
          <w:rFonts w:ascii="Times New Roman" w:eastAsia="SimSun" w:hAnsi="Times New Roman"/>
          <w:lang w:eastAsia="zh-CN"/>
        </w:rPr>
      </w:pPr>
      <w:r w:rsidRPr="00340F0C">
        <w:rPr>
          <w:rFonts w:ascii="Times New Roman" w:eastAsia="SimSun" w:hAnsi="Times New Roman"/>
          <w:lang w:eastAsia="zh-CN"/>
        </w:rPr>
        <w:t xml:space="preserve">Pradinė dozė yra 600 mg, vartojant po 6 tabletes </w:t>
      </w:r>
      <w:r w:rsidRPr="00464254">
        <w:rPr>
          <w:rFonts w:ascii="Times New Roman" w:eastAsia="SimSun" w:hAnsi="Times New Roman"/>
          <w:b/>
          <w:lang w:eastAsia="zh-CN"/>
        </w:rPr>
        <w:t>kartą</w:t>
      </w:r>
      <w:r w:rsidRPr="00340F0C">
        <w:rPr>
          <w:rFonts w:ascii="Times New Roman" w:eastAsia="SimSun" w:hAnsi="Times New Roman"/>
          <w:lang w:eastAsia="zh-CN"/>
        </w:rPr>
        <w:t xml:space="preserve"> per parą. </w:t>
      </w:r>
    </w:p>
    <w:p w14:paraId="60F1F48B" w14:textId="77777777" w:rsidR="0025494E" w:rsidRPr="00340F0C" w:rsidRDefault="0025494E" w:rsidP="0025494E">
      <w:pPr>
        <w:numPr>
          <w:ilvl w:val="12"/>
          <w:numId w:val="0"/>
        </w:numPr>
        <w:tabs>
          <w:tab w:val="left" w:pos="567"/>
        </w:tabs>
        <w:spacing w:after="0" w:line="240" w:lineRule="auto"/>
        <w:ind w:left="567"/>
        <w:rPr>
          <w:rFonts w:ascii="Times New Roman" w:eastAsia="SimSun" w:hAnsi="Times New Roman"/>
          <w:lang w:eastAsia="zh-CN"/>
        </w:rPr>
      </w:pPr>
    </w:p>
    <w:p w14:paraId="3D3F6A16" w14:textId="77777777" w:rsidR="0025494E" w:rsidRPr="00464254" w:rsidRDefault="0025494E" w:rsidP="0025494E">
      <w:pPr>
        <w:pStyle w:val="Sraopastraipa"/>
        <w:numPr>
          <w:ilvl w:val="0"/>
          <w:numId w:val="47"/>
        </w:numPr>
        <w:tabs>
          <w:tab w:val="left" w:pos="567"/>
        </w:tabs>
        <w:spacing w:after="0" w:line="240" w:lineRule="auto"/>
        <w:ind w:left="567" w:hanging="567"/>
        <w:rPr>
          <w:rFonts w:ascii="Times New Roman" w:eastAsia="SimSun" w:hAnsi="Times New Roman"/>
          <w:b/>
          <w:lang w:eastAsia="zh-CN"/>
        </w:rPr>
      </w:pPr>
      <w:r w:rsidRPr="00464254">
        <w:rPr>
          <w:rFonts w:ascii="Times New Roman" w:eastAsia="SimSun" w:hAnsi="Times New Roman"/>
          <w:b/>
          <w:lang w:eastAsia="zh-CN"/>
        </w:rPr>
        <w:t>Jeigu gydoma MDS/MPL:</w:t>
      </w:r>
    </w:p>
    <w:p w14:paraId="44D5B5EB" w14:textId="77777777" w:rsidR="0025494E" w:rsidRDefault="0025494E" w:rsidP="0025494E">
      <w:pPr>
        <w:numPr>
          <w:ilvl w:val="12"/>
          <w:numId w:val="0"/>
        </w:numPr>
        <w:tabs>
          <w:tab w:val="left" w:pos="567"/>
        </w:tabs>
        <w:spacing w:after="0" w:line="240" w:lineRule="auto"/>
        <w:ind w:left="567"/>
        <w:rPr>
          <w:rFonts w:ascii="Times New Roman" w:eastAsia="SimSun" w:hAnsi="Times New Roman"/>
          <w:lang w:eastAsia="zh-CN"/>
        </w:rPr>
      </w:pPr>
      <w:r w:rsidRPr="00340F0C">
        <w:rPr>
          <w:rFonts w:ascii="Times New Roman" w:eastAsia="SimSun" w:hAnsi="Times New Roman"/>
          <w:lang w:eastAsia="zh-CN"/>
        </w:rPr>
        <w:t xml:space="preserve">Pradinė dozė yra 400 mg, vartojant po 4 tabletes </w:t>
      </w:r>
      <w:r w:rsidRPr="00464254">
        <w:rPr>
          <w:rFonts w:ascii="Times New Roman" w:eastAsia="SimSun" w:hAnsi="Times New Roman"/>
          <w:b/>
          <w:lang w:eastAsia="zh-CN"/>
        </w:rPr>
        <w:t>kartą</w:t>
      </w:r>
      <w:r w:rsidRPr="00340F0C">
        <w:rPr>
          <w:rFonts w:ascii="Times New Roman" w:eastAsia="SimSun" w:hAnsi="Times New Roman"/>
          <w:lang w:eastAsia="zh-CN"/>
        </w:rPr>
        <w:t xml:space="preserve"> per parą</w:t>
      </w:r>
    </w:p>
    <w:p w14:paraId="55B0CFBD" w14:textId="77777777" w:rsidR="0025494E" w:rsidRPr="00340F0C" w:rsidRDefault="0025494E" w:rsidP="0025494E">
      <w:pPr>
        <w:numPr>
          <w:ilvl w:val="12"/>
          <w:numId w:val="0"/>
        </w:numPr>
        <w:tabs>
          <w:tab w:val="left" w:pos="567"/>
        </w:tabs>
        <w:spacing w:after="0" w:line="240" w:lineRule="auto"/>
        <w:rPr>
          <w:rFonts w:ascii="Times New Roman" w:eastAsia="SimSun" w:hAnsi="Times New Roman"/>
          <w:lang w:eastAsia="zh-CN"/>
        </w:rPr>
      </w:pPr>
    </w:p>
    <w:p w14:paraId="7B1E578E" w14:textId="77777777" w:rsidR="0025494E" w:rsidRPr="00464254" w:rsidRDefault="0025494E" w:rsidP="0025494E">
      <w:pPr>
        <w:pStyle w:val="Sraopastraipa"/>
        <w:numPr>
          <w:ilvl w:val="0"/>
          <w:numId w:val="47"/>
        </w:numPr>
        <w:tabs>
          <w:tab w:val="left" w:pos="567"/>
        </w:tabs>
        <w:spacing w:after="0" w:line="240" w:lineRule="auto"/>
        <w:ind w:left="567" w:hanging="567"/>
        <w:rPr>
          <w:rFonts w:ascii="Times New Roman" w:eastAsia="SimSun" w:hAnsi="Times New Roman"/>
          <w:b/>
          <w:lang w:eastAsia="zh-CN"/>
        </w:rPr>
      </w:pPr>
      <w:r w:rsidRPr="00464254">
        <w:rPr>
          <w:rFonts w:ascii="Times New Roman" w:eastAsia="SimSun" w:hAnsi="Times New Roman"/>
          <w:b/>
          <w:lang w:eastAsia="zh-CN"/>
        </w:rPr>
        <w:lastRenderedPageBreak/>
        <w:t>Jeigu gydoma HES/LEL:</w:t>
      </w:r>
    </w:p>
    <w:p w14:paraId="5611D0E1" w14:textId="77777777" w:rsidR="0025494E" w:rsidRPr="00340F0C" w:rsidRDefault="0025494E" w:rsidP="0025494E">
      <w:pPr>
        <w:numPr>
          <w:ilvl w:val="12"/>
          <w:numId w:val="0"/>
        </w:numPr>
        <w:tabs>
          <w:tab w:val="left" w:pos="567"/>
        </w:tabs>
        <w:spacing w:after="0" w:line="240" w:lineRule="auto"/>
        <w:ind w:left="567"/>
        <w:rPr>
          <w:rFonts w:ascii="Times New Roman" w:eastAsia="SimSun" w:hAnsi="Times New Roman"/>
          <w:lang w:eastAsia="zh-CN"/>
        </w:rPr>
      </w:pPr>
      <w:r w:rsidRPr="00340F0C">
        <w:rPr>
          <w:rFonts w:ascii="Times New Roman" w:eastAsia="SimSun" w:hAnsi="Times New Roman"/>
          <w:lang w:eastAsia="zh-CN"/>
        </w:rPr>
        <w:t xml:space="preserve">Pradinė dozė yra 100 mg, vartojant po vieną 100 mg tabletę </w:t>
      </w:r>
      <w:r w:rsidRPr="00464254">
        <w:rPr>
          <w:rFonts w:ascii="Times New Roman" w:eastAsia="SimSun" w:hAnsi="Times New Roman"/>
          <w:b/>
          <w:lang w:eastAsia="zh-CN"/>
        </w:rPr>
        <w:t>kartą</w:t>
      </w:r>
      <w:r w:rsidRPr="00340F0C">
        <w:rPr>
          <w:rFonts w:ascii="Times New Roman" w:eastAsia="SimSun" w:hAnsi="Times New Roman"/>
          <w:lang w:eastAsia="zh-CN"/>
        </w:rPr>
        <w:t xml:space="preserve"> per parą. Priklausomai nuo Jūsų atsako į gydymą, Jūsų gydytojas gali nuspręsti padidinti dozę iki 400 mg, vartojant po 4 tabletes kartą per parą.</w:t>
      </w:r>
    </w:p>
    <w:p w14:paraId="04872FF8" w14:textId="77777777" w:rsidR="0025494E" w:rsidRPr="00340F0C" w:rsidRDefault="0025494E" w:rsidP="0025494E">
      <w:pPr>
        <w:numPr>
          <w:ilvl w:val="12"/>
          <w:numId w:val="0"/>
        </w:numPr>
        <w:tabs>
          <w:tab w:val="left" w:pos="567"/>
        </w:tabs>
        <w:spacing w:after="0" w:line="240" w:lineRule="auto"/>
        <w:rPr>
          <w:rFonts w:ascii="Times New Roman" w:eastAsia="SimSun" w:hAnsi="Times New Roman"/>
          <w:lang w:eastAsia="zh-CN"/>
        </w:rPr>
      </w:pPr>
    </w:p>
    <w:p w14:paraId="5147E39B" w14:textId="77777777" w:rsidR="0025494E" w:rsidRPr="00464254" w:rsidRDefault="0025494E" w:rsidP="0025494E">
      <w:pPr>
        <w:pStyle w:val="Sraopastraipa"/>
        <w:numPr>
          <w:ilvl w:val="0"/>
          <w:numId w:val="47"/>
        </w:numPr>
        <w:tabs>
          <w:tab w:val="left" w:pos="567"/>
        </w:tabs>
        <w:spacing w:after="0" w:line="240" w:lineRule="auto"/>
        <w:ind w:left="567" w:hanging="567"/>
        <w:rPr>
          <w:rFonts w:ascii="Times New Roman" w:eastAsia="SimSun" w:hAnsi="Times New Roman"/>
          <w:b/>
          <w:lang w:eastAsia="zh-CN"/>
        </w:rPr>
      </w:pPr>
      <w:r w:rsidRPr="00464254">
        <w:rPr>
          <w:rFonts w:ascii="Times New Roman" w:eastAsia="SimSun" w:hAnsi="Times New Roman"/>
          <w:b/>
          <w:lang w:eastAsia="zh-CN"/>
        </w:rPr>
        <w:t>Jeigu gydoma DF</w:t>
      </w:r>
      <w:r w:rsidRPr="00340F0C">
        <w:rPr>
          <w:rFonts w:ascii="Times New Roman" w:eastAsia="SimSun" w:hAnsi="Times New Roman"/>
          <w:b/>
          <w:lang w:eastAsia="zh-CN"/>
        </w:rPr>
        <w:t>SP:</w:t>
      </w:r>
    </w:p>
    <w:p w14:paraId="4DF39915" w14:textId="77777777" w:rsidR="0025494E" w:rsidRDefault="0025494E" w:rsidP="0025494E">
      <w:pPr>
        <w:numPr>
          <w:ilvl w:val="12"/>
          <w:numId w:val="0"/>
        </w:numPr>
        <w:tabs>
          <w:tab w:val="left" w:pos="567"/>
        </w:tabs>
        <w:spacing w:after="0" w:line="240" w:lineRule="auto"/>
        <w:ind w:left="567"/>
        <w:rPr>
          <w:rFonts w:ascii="Times New Roman" w:eastAsia="SimSun" w:hAnsi="Times New Roman"/>
          <w:lang w:eastAsia="zh-CN"/>
        </w:rPr>
      </w:pPr>
      <w:r w:rsidRPr="00340F0C">
        <w:rPr>
          <w:rFonts w:ascii="Times New Roman" w:eastAsia="SimSun" w:hAnsi="Times New Roman"/>
          <w:lang w:eastAsia="zh-CN"/>
        </w:rPr>
        <w:t>Dozė yra 800 mg per parą (8 tabletės), vartojant po 4 tabletes ryte ir 4 tabletes vakare.</w:t>
      </w:r>
    </w:p>
    <w:p w14:paraId="1544AA6D"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064ACB61" w14:textId="77777777" w:rsidR="00723377" w:rsidRPr="00104BB2" w:rsidRDefault="00723377" w:rsidP="00CB6194">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Vartojimas vaikams ir paaugliams</w:t>
      </w:r>
    </w:p>
    <w:p w14:paraId="7E68E90E"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Gydytojas nurodys, kiek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xml:space="preserve"> tablečių reikia duoti gerti vaikui.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xml:space="preserve"> dozė priklausys nuo vaiko būklės, kūno masės ir ūgio. Bendroji vaikų paros dozė neturi būti didesnė kaip 800 mg. Vaistą galima vartoti vieną kartą per parą arba paros dozę padalyti į dvi dalis (pusę dozės vartoti ryte ir kitą pusę –vakare).</w:t>
      </w:r>
    </w:p>
    <w:p w14:paraId="19C1AD5B"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36244BDC"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b/>
          <w:lang w:eastAsia="zh-CN"/>
        </w:rPr>
      </w:pPr>
      <w:r w:rsidRPr="00104BB2">
        <w:rPr>
          <w:rFonts w:ascii="Times New Roman" w:eastAsia="SimSun" w:hAnsi="Times New Roman"/>
          <w:b/>
          <w:lang w:eastAsia="zh-CN"/>
        </w:rPr>
        <w:t xml:space="preserve">Kada ir kaip vartoti </w:t>
      </w:r>
      <w:r w:rsidR="006406A8">
        <w:rPr>
          <w:rFonts w:ascii="Times New Roman" w:eastAsia="SimSun" w:hAnsi="Times New Roman"/>
          <w:b/>
          <w:lang w:eastAsia="zh-CN"/>
        </w:rPr>
        <w:t xml:space="preserve">Imatinib Synthon Hispania </w:t>
      </w:r>
    </w:p>
    <w:p w14:paraId="297EFB8F" w14:textId="77777777" w:rsidR="00723377" w:rsidRPr="00104BB2" w:rsidRDefault="006406A8" w:rsidP="000E2FE9">
      <w:pPr>
        <w:tabs>
          <w:tab w:val="left" w:pos="567"/>
        </w:tabs>
        <w:spacing w:after="0" w:line="240" w:lineRule="auto"/>
        <w:rPr>
          <w:rFonts w:ascii="Times New Roman" w:eastAsia="SimSun" w:hAnsi="Times New Roman"/>
          <w:lang w:eastAsia="zh-CN"/>
        </w:rPr>
      </w:pPr>
      <w:r>
        <w:rPr>
          <w:rFonts w:ascii="Times New Roman" w:eastAsia="SimSun" w:hAnsi="Times New Roman"/>
          <w:b/>
          <w:lang w:eastAsia="zh-CN"/>
        </w:rPr>
        <w:t>Imatinib Synthon Hispania</w:t>
      </w:r>
      <w:r w:rsidRPr="00B00CA4">
        <w:rPr>
          <w:rFonts w:ascii="Times New Roman" w:hAnsi="Times New Roman"/>
          <w:b/>
        </w:rPr>
        <w:t xml:space="preserve"> </w:t>
      </w:r>
      <w:r w:rsidR="00723377" w:rsidRPr="00104BB2">
        <w:rPr>
          <w:rFonts w:ascii="Times New Roman" w:eastAsia="SimSun" w:hAnsi="Times New Roman"/>
          <w:b/>
          <w:lang w:eastAsia="zh-CN"/>
        </w:rPr>
        <w:t xml:space="preserve"> gerkite valgio metu.</w:t>
      </w:r>
      <w:r w:rsidR="00723377" w:rsidRPr="00104BB2">
        <w:rPr>
          <w:rFonts w:ascii="Times New Roman" w:eastAsia="SimSun" w:hAnsi="Times New Roman"/>
          <w:lang w:eastAsia="zh-CN"/>
        </w:rPr>
        <w:t xml:space="preserve"> Tai padės išvengti skrandžio sutrikimų </w:t>
      </w:r>
      <w:r>
        <w:rPr>
          <w:rFonts w:ascii="Times New Roman" w:eastAsia="SimSun" w:hAnsi="Times New Roman"/>
          <w:lang w:eastAsia="zh-CN"/>
        </w:rPr>
        <w:t xml:space="preserve">Imatinib Synthon Hispania </w:t>
      </w:r>
      <w:r w:rsidR="00723377" w:rsidRPr="00104BB2">
        <w:rPr>
          <w:rFonts w:ascii="Times New Roman" w:eastAsia="SimSun" w:hAnsi="Times New Roman"/>
          <w:lang w:eastAsia="zh-CN"/>
        </w:rPr>
        <w:t xml:space="preserve"> vartojimo metu.</w:t>
      </w:r>
    </w:p>
    <w:p w14:paraId="07855F1D" w14:textId="77777777" w:rsidR="00723377" w:rsidRPr="00104BB2" w:rsidRDefault="00723377" w:rsidP="000E2FE9">
      <w:pPr>
        <w:tabs>
          <w:tab w:val="left" w:pos="567"/>
        </w:tabs>
        <w:spacing w:after="0" w:line="240" w:lineRule="auto"/>
        <w:rPr>
          <w:rFonts w:ascii="Times New Roman" w:eastAsia="SimSun" w:hAnsi="Times New Roman"/>
          <w:lang w:eastAsia="zh-CN"/>
        </w:rPr>
      </w:pPr>
      <w:r w:rsidRPr="00104BB2">
        <w:rPr>
          <w:rFonts w:ascii="Times New Roman" w:eastAsia="SimSun" w:hAnsi="Times New Roman"/>
          <w:b/>
          <w:lang w:eastAsia="zh-CN"/>
        </w:rPr>
        <w:t>Nurykite visą tabletę užgerdami didele stikline vandens.</w:t>
      </w:r>
      <w:r w:rsidR="002C06EE" w:rsidRPr="002C06EE">
        <w:rPr>
          <w:rFonts w:ascii="Times New Roman" w:eastAsia="SimSun" w:hAnsi="Times New Roman"/>
          <w:b/>
          <w:lang w:eastAsia="zh-CN"/>
        </w:rPr>
        <w:t xml:space="preserve"> </w:t>
      </w:r>
      <w:r w:rsidR="002C06EE" w:rsidRPr="00464254">
        <w:rPr>
          <w:rFonts w:ascii="Times New Roman" w:eastAsia="SimSun" w:hAnsi="Times New Roman"/>
          <w:b/>
          <w:lang w:eastAsia="zh-CN"/>
        </w:rPr>
        <w:t>Tablečių negalima atidaryti ir laužyti, nebent jas sunku nuryti (pvz., vaikams).</w:t>
      </w:r>
    </w:p>
    <w:p w14:paraId="229E9DEC"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3A1D3E07"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Jeigu negalite nuryti tabletės, ištirpinkite ją stiklinėje negazuoto vandens ar obuolių sulčių.</w:t>
      </w:r>
    </w:p>
    <w:p w14:paraId="0EE15D79"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w:t>
      </w:r>
      <w:r w:rsidRPr="00104BB2">
        <w:rPr>
          <w:rFonts w:ascii="Times New Roman" w:eastAsia="SimSun" w:hAnsi="Times New Roman"/>
          <w:lang w:eastAsia="zh-CN"/>
        </w:rPr>
        <w:tab/>
        <w:t>Kiekvienai 100 mg tabletei vartokite maždaug 50 ml vandens ar sulčių.</w:t>
      </w:r>
    </w:p>
    <w:p w14:paraId="76CBB702"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w:t>
      </w:r>
      <w:r w:rsidRPr="00104BB2">
        <w:rPr>
          <w:rFonts w:ascii="Times New Roman" w:eastAsia="SimSun" w:hAnsi="Times New Roman"/>
          <w:lang w:eastAsia="zh-CN"/>
        </w:rPr>
        <w:tab/>
        <w:t>Pamaišykite šaukštu, kol tabletė visiškai ištirps.</w:t>
      </w:r>
    </w:p>
    <w:p w14:paraId="0038AF95" w14:textId="77777777" w:rsidR="00723377" w:rsidRPr="00104BB2" w:rsidRDefault="00723377" w:rsidP="00CB6194">
      <w:pPr>
        <w:numPr>
          <w:ilvl w:val="12"/>
          <w:numId w:val="0"/>
        </w:numPr>
        <w:tabs>
          <w:tab w:val="left" w:pos="567"/>
        </w:tabs>
        <w:spacing w:after="0" w:line="240" w:lineRule="auto"/>
        <w:ind w:left="567" w:hanging="567"/>
        <w:rPr>
          <w:rFonts w:ascii="Times New Roman" w:eastAsia="SimSun" w:hAnsi="Times New Roman"/>
          <w:lang w:eastAsia="zh-CN"/>
        </w:rPr>
      </w:pPr>
      <w:r w:rsidRPr="00104BB2">
        <w:rPr>
          <w:rFonts w:ascii="Times New Roman" w:eastAsia="SimSun" w:hAnsi="Times New Roman"/>
          <w:lang w:eastAsia="zh-CN"/>
        </w:rPr>
        <w:t>•</w:t>
      </w:r>
      <w:r w:rsidRPr="00104BB2">
        <w:rPr>
          <w:rFonts w:ascii="Times New Roman" w:eastAsia="SimSun" w:hAnsi="Times New Roman"/>
          <w:lang w:eastAsia="zh-CN"/>
        </w:rPr>
        <w:tab/>
        <w:t>Kai tabletė ištirps, nedelsdami išgerkite visą stiklinės turinį. Ištirpusios tabletės liekanų gali likti stiklinėje.</w:t>
      </w:r>
    </w:p>
    <w:p w14:paraId="19B49151"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b/>
          <w:lang w:eastAsia="zh-CN"/>
        </w:rPr>
      </w:pPr>
    </w:p>
    <w:p w14:paraId="3F378E05"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b/>
          <w:lang w:eastAsia="zh-CN"/>
        </w:rPr>
      </w:pPr>
      <w:r w:rsidRPr="00104BB2">
        <w:rPr>
          <w:rFonts w:ascii="Times New Roman" w:eastAsia="SimSun" w:hAnsi="Times New Roman"/>
          <w:b/>
          <w:lang w:eastAsia="zh-CN"/>
        </w:rPr>
        <w:t xml:space="preserve">Kaip ilgai vartoti </w:t>
      </w:r>
      <w:r w:rsidR="006406A8">
        <w:rPr>
          <w:rFonts w:ascii="Times New Roman" w:eastAsia="SimSun" w:hAnsi="Times New Roman"/>
          <w:b/>
          <w:lang w:eastAsia="zh-CN"/>
        </w:rPr>
        <w:t xml:space="preserve">Imatinib Synthon Hispania </w:t>
      </w:r>
    </w:p>
    <w:p w14:paraId="5150237F" w14:textId="77777777" w:rsidR="00723377" w:rsidRPr="00104BB2" w:rsidRDefault="006406A8" w:rsidP="00CB6194">
      <w:pPr>
        <w:numPr>
          <w:ilvl w:val="12"/>
          <w:numId w:val="0"/>
        </w:num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 xml:space="preserve">Imatinib Synthon Hispania </w:t>
      </w:r>
      <w:r w:rsidR="00723377" w:rsidRPr="00104BB2">
        <w:rPr>
          <w:rFonts w:ascii="Times New Roman" w:eastAsia="SimSun" w:hAnsi="Times New Roman"/>
          <w:lang w:eastAsia="zh-CN"/>
        </w:rPr>
        <w:t xml:space="preserve"> vartokite kasdien, tiek laiko, kiek nurodė Jūsų gydytojas.</w:t>
      </w:r>
    </w:p>
    <w:p w14:paraId="0A6EAEB5"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b/>
          <w:lang w:eastAsia="zh-CN"/>
        </w:rPr>
      </w:pPr>
    </w:p>
    <w:p w14:paraId="53311AFD"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b/>
          <w:lang w:eastAsia="zh-CN"/>
        </w:rPr>
      </w:pPr>
      <w:r w:rsidRPr="00104BB2">
        <w:rPr>
          <w:rFonts w:ascii="Times New Roman" w:eastAsia="SimSun" w:hAnsi="Times New Roman"/>
          <w:b/>
          <w:lang w:eastAsia="zh-CN"/>
        </w:rPr>
        <w:t xml:space="preserve">Ką daryti pavartojus per didelę </w:t>
      </w:r>
      <w:r w:rsidR="006406A8">
        <w:rPr>
          <w:rFonts w:ascii="Times New Roman" w:eastAsia="SimSun" w:hAnsi="Times New Roman"/>
          <w:b/>
          <w:lang w:eastAsia="zh-CN"/>
        </w:rPr>
        <w:t>Imatinib Synthon Hispania</w:t>
      </w:r>
      <w:r w:rsidR="006406A8" w:rsidRPr="00B00CA4">
        <w:rPr>
          <w:rFonts w:ascii="Times New Roman" w:hAnsi="Times New Roman"/>
          <w:b/>
        </w:rPr>
        <w:t xml:space="preserve"> </w:t>
      </w:r>
      <w:r w:rsidRPr="00104BB2">
        <w:rPr>
          <w:rFonts w:ascii="Times New Roman" w:eastAsia="SimSun" w:hAnsi="Times New Roman"/>
          <w:b/>
          <w:lang w:eastAsia="zh-CN"/>
        </w:rPr>
        <w:t xml:space="preserve"> dozę?</w:t>
      </w:r>
    </w:p>
    <w:p w14:paraId="1DE52F75"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Jei atsitiktinai išgėrėte per daug tablečių</w:t>
      </w:r>
      <w:r w:rsidRPr="00104BB2">
        <w:rPr>
          <w:rFonts w:ascii="Times New Roman" w:eastAsia="SimSun" w:hAnsi="Times New Roman"/>
          <w:b/>
          <w:lang w:eastAsia="zh-CN"/>
        </w:rPr>
        <w:t xml:space="preserve">, iš karto </w:t>
      </w:r>
      <w:r w:rsidRPr="00104BB2">
        <w:rPr>
          <w:rFonts w:ascii="Times New Roman" w:eastAsia="SimSun" w:hAnsi="Times New Roman"/>
          <w:lang w:eastAsia="zh-CN"/>
        </w:rPr>
        <w:t>kreipkitės į gydytoją. Jums gali prireikti medicininės pagalbos. Pasiimkite su savimi vaisto pakuotę.</w:t>
      </w:r>
    </w:p>
    <w:p w14:paraId="7C5A6348"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329FC1CF"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b/>
          <w:lang w:eastAsia="zh-CN"/>
        </w:rPr>
      </w:pPr>
      <w:r w:rsidRPr="00104BB2">
        <w:rPr>
          <w:rFonts w:ascii="Times New Roman" w:eastAsia="SimSun" w:hAnsi="Times New Roman"/>
          <w:b/>
          <w:lang w:eastAsia="zh-CN"/>
        </w:rPr>
        <w:t xml:space="preserve">Pamiršus pavartoti </w:t>
      </w:r>
      <w:r w:rsidR="006406A8">
        <w:rPr>
          <w:rFonts w:ascii="Times New Roman" w:eastAsia="SimSun" w:hAnsi="Times New Roman"/>
          <w:b/>
          <w:lang w:eastAsia="zh-CN"/>
        </w:rPr>
        <w:t xml:space="preserve">Imatinib Synthon Hispania </w:t>
      </w:r>
    </w:p>
    <w:p w14:paraId="35DAF765" w14:textId="77777777" w:rsidR="00723377" w:rsidRPr="00104BB2" w:rsidRDefault="00723377" w:rsidP="00B00CA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Pamiršus pavartoti vaisto dozę, ją išgerkite kai tik prisiminėte. Tačiau jei jau beveik laikas gerti kitą dozę, praleistos dozės nevartokite. Vėliau tęskite vaisto vartojimą įprastu režimu. </w:t>
      </w:r>
    </w:p>
    <w:p w14:paraId="2C51A553" w14:textId="77777777" w:rsidR="00723377" w:rsidRPr="00104BB2" w:rsidRDefault="00723377" w:rsidP="000E2FE9">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Negalima vartoti dvigubos dozės norint kompensuoti praleistą dozę.</w:t>
      </w:r>
    </w:p>
    <w:p w14:paraId="53402D81"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601E8B39"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0ECFEFFD"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Jeigu kiltų daugiau klausimų dėl šio vaisto vartojimo, kreipkitės į gydytoją, vaistininką arba slaugytoją.</w:t>
      </w:r>
    </w:p>
    <w:p w14:paraId="5A366E10"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75293BA5"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49E20EFE" w14:textId="77777777" w:rsidR="00723377" w:rsidRPr="00104BB2" w:rsidRDefault="00723377" w:rsidP="00CB6194">
      <w:pPr>
        <w:keepNext/>
        <w:keepLines/>
        <w:tabs>
          <w:tab w:val="left" w:pos="567"/>
        </w:tabs>
        <w:spacing w:after="0" w:line="240" w:lineRule="auto"/>
        <w:outlineLvl w:val="2"/>
        <w:rPr>
          <w:rFonts w:ascii="Times New Roman" w:eastAsia="SimSun" w:hAnsi="Times New Roman"/>
          <w:b/>
          <w:bCs/>
          <w:lang w:eastAsia="zh-CN"/>
        </w:rPr>
      </w:pPr>
      <w:r w:rsidRPr="00104BB2">
        <w:rPr>
          <w:rFonts w:ascii="Times New Roman" w:eastAsia="SimSun" w:hAnsi="Times New Roman"/>
          <w:b/>
          <w:bCs/>
          <w:lang w:eastAsia="zh-CN"/>
        </w:rPr>
        <w:t>4.</w:t>
      </w:r>
      <w:r w:rsidRPr="00104BB2">
        <w:rPr>
          <w:rFonts w:ascii="Times New Roman" w:eastAsia="SimSun" w:hAnsi="Times New Roman"/>
          <w:b/>
          <w:bCs/>
          <w:lang w:eastAsia="zh-CN"/>
        </w:rPr>
        <w:tab/>
        <w:t>Galimas šalutinis poveikis</w:t>
      </w:r>
    </w:p>
    <w:p w14:paraId="00660F67"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66698FD3"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Šis vaistas, kaip ir visi kiti, gali sukelti šalutinį poveikį, nors jis pasireiškia ne visiems žmonėms. Paprastai jis būna nesunkus ar vidutinio sunkumo.</w:t>
      </w:r>
    </w:p>
    <w:p w14:paraId="7ABF6E56"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1CF8DBEB"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b/>
        </w:rPr>
      </w:pPr>
      <w:r w:rsidRPr="00104BB2">
        <w:rPr>
          <w:rFonts w:ascii="Times New Roman" w:eastAsia="SimSun" w:hAnsi="Times New Roman"/>
          <w:b/>
        </w:rPr>
        <w:t>Kai kurie šalutiniai poveikiai gali būti sunkūs. Nedelsiant pasakykite gydytojui, jeigu Jums pasireikštų kuris nors iš toliau išvardytų poveikių.</w:t>
      </w:r>
    </w:p>
    <w:p w14:paraId="121997D2"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rPr>
      </w:pPr>
    </w:p>
    <w:p w14:paraId="7AE217C5"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b/>
        </w:rPr>
      </w:pPr>
      <w:r w:rsidRPr="00104BB2">
        <w:rPr>
          <w:rFonts w:ascii="Times New Roman" w:eastAsia="SimSun" w:hAnsi="Times New Roman"/>
          <w:b/>
        </w:rPr>
        <w:t>Labai dažni (gali pasireikšti daugiau kaip 1 žmogui iš 10) ir dažni (gali pasireikšti ne daugiau kaip 1 žmogui iš 10:</w:t>
      </w:r>
    </w:p>
    <w:p w14:paraId="4EB6E184" w14:textId="77777777" w:rsidR="00723377" w:rsidRPr="00104BB2" w:rsidRDefault="00723377" w:rsidP="00CB6194">
      <w:pPr>
        <w:numPr>
          <w:ilvl w:val="0"/>
          <w:numId w:val="27"/>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 xml:space="preserve">Greitai padidėjęs kūno svoris. Vartojant </w:t>
      </w:r>
      <w:r w:rsidR="006406A8">
        <w:rPr>
          <w:rFonts w:ascii="Times New Roman" w:eastAsia="SimSun" w:hAnsi="Times New Roman"/>
        </w:rPr>
        <w:t xml:space="preserve">Imatinib Synthon Hispania </w:t>
      </w:r>
      <w:r w:rsidRPr="00104BB2">
        <w:rPr>
          <w:rFonts w:ascii="Times New Roman" w:eastAsia="SimSun" w:hAnsi="Times New Roman"/>
        </w:rPr>
        <w:t xml:space="preserve"> organizme gali pradėti kauptis skystis (t.y. pasireikšti sunkus skysčių susilaikymas).</w:t>
      </w:r>
    </w:p>
    <w:p w14:paraId="58F67605" w14:textId="77777777" w:rsidR="00723377" w:rsidRPr="00104BB2" w:rsidRDefault="00723377" w:rsidP="00CB6194">
      <w:pPr>
        <w:numPr>
          <w:ilvl w:val="0"/>
          <w:numId w:val="27"/>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lastRenderedPageBreak/>
        <w:t xml:space="preserve">Infekcijos požymiai – pavyzdžiui, karščiavimas, stiprus šaltkrėtis, gerklės skausmas ar burnos išopėjimas. </w:t>
      </w:r>
      <w:r w:rsidR="006406A8">
        <w:rPr>
          <w:rFonts w:ascii="Times New Roman" w:eastAsia="SimSun" w:hAnsi="Times New Roman"/>
        </w:rPr>
        <w:t xml:space="preserve">Imatinib Synthon Hispania </w:t>
      </w:r>
      <w:r w:rsidRPr="00104BB2">
        <w:rPr>
          <w:rFonts w:ascii="Times New Roman" w:eastAsia="SimSun" w:hAnsi="Times New Roman"/>
        </w:rPr>
        <w:t xml:space="preserve"> gali sumažinti baltųjų kraujo kūnelių skaičių, todėl galite greičiau užsikrėsti infekcinėmis ligomis.</w:t>
      </w:r>
    </w:p>
    <w:p w14:paraId="021A7B55" w14:textId="77777777" w:rsidR="00723377" w:rsidRPr="00104BB2" w:rsidRDefault="00723377" w:rsidP="00CB6194">
      <w:pPr>
        <w:numPr>
          <w:ilvl w:val="0"/>
          <w:numId w:val="27"/>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Netikėtas kraujavimas ar mėlynių susidarymas (be jokio sužalojimo).</w:t>
      </w:r>
    </w:p>
    <w:p w14:paraId="4CFA135E"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rPr>
      </w:pPr>
    </w:p>
    <w:p w14:paraId="30C5CC6D"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b/>
        </w:rPr>
      </w:pPr>
      <w:r w:rsidRPr="00104BB2">
        <w:rPr>
          <w:rFonts w:ascii="Times New Roman" w:eastAsia="SimSun" w:hAnsi="Times New Roman"/>
          <w:b/>
        </w:rPr>
        <w:t>Nedažni (gali pasireikšti ne daugiau kaip 1 žmogui iš 100) ir reti (gali pasireikšti ne daugiau kaip 1 žmogui iš 1 000):</w:t>
      </w:r>
    </w:p>
    <w:p w14:paraId="2F4042D2" w14:textId="77777777" w:rsidR="00723377" w:rsidRPr="00104BB2" w:rsidRDefault="00723377" w:rsidP="00CB6194">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Skausmas krūtinėje, nereguliarus širdies ritmas (širdies sutrikimų požymiai).</w:t>
      </w:r>
    </w:p>
    <w:p w14:paraId="4F50483B" w14:textId="77777777" w:rsidR="00723377" w:rsidRPr="00104BB2" w:rsidRDefault="00723377" w:rsidP="00CB6194">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Kosulys, pasunkėjęs kvėpavimas arba skausmingas kvėpavimas (plaučių sutrikimų požymiai).</w:t>
      </w:r>
    </w:p>
    <w:p w14:paraId="55EFE662" w14:textId="77777777" w:rsidR="00723377" w:rsidRPr="00104BB2" w:rsidRDefault="00723377" w:rsidP="00CB6194">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Apsvaigimas, svaigulys ar alpimas (žemo kraujospūdžio požymiai).</w:t>
      </w:r>
    </w:p>
    <w:p w14:paraId="6F662D78" w14:textId="77777777" w:rsidR="00723377" w:rsidRPr="00104BB2" w:rsidRDefault="00723377" w:rsidP="00CB6194">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 xml:space="preserve">Šleikštulys (pykinimas), taip pat apetito trūkumas, </w:t>
      </w:r>
      <w:r w:rsidR="002C06EE" w:rsidRPr="00340F0C">
        <w:rPr>
          <w:rFonts w:ascii="Times New Roman" w:eastAsia="SimSun" w:hAnsi="Times New Roman"/>
        </w:rPr>
        <w:t>tamsios spalvos šlapimas</w:t>
      </w:r>
      <w:r w:rsidRPr="00104BB2">
        <w:rPr>
          <w:rFonts w:ascii="Times New Roman" w:eastAsia="SimSun" w:hAnsi="Times New Roman"/>
        </w:rPr>
        <w:t>, pageltusi oda ar akių baltymai (kepenų sutrikimų požymiai).</w:t>
      </w:r>
    </w:p>
    <w:p w14:paraId="3DEB35B4" w14:textId="77777777" w:rsidR="00723377" w:rsidRPr="00104BB2" w:rsidRDefault="00723377" w:rsidP="00CB6194">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Bėrimas, odos paraudimas, taip pat pūslių atsiradimas ant lūpų, akių, odos ar burnos gleivinės, odos pleiskanojimas, karščiavimas, pakilę raudoni arba purpuriniai odos lopai, niež</w:t>
      </w:r>
      <w:r w:rsidR="00AF3DD1">
        <w:rPr>
          <w:rFonts w:ascii="Times New Roman" w:eastAsia="SimSun" w:hAnsi="Times New Roman"/>
        </w:rPr>
        <w:t>ėjima</w:t>
      </w:r>
      <w:r w:rsidRPr="00104BB2">
        <w:rPr>
          <w:rFonts w:ascii="Times New Roman" w:eastAsia="SimSun" w:hAnsi="Times New Roman"/>
        </w:rPr>
        <w:t>s, deginimo pojūtis, pūslinis bėrimas (odos sutrikimų požymiai).</w:t>
      </w:r>
    </w:p>
    <w:p w14:paraId="0377FD75" w14:textId="77777777" w:rsidR="00723377" w:rsidRPr="00104BB2" w:rsidRDefault="00723377" w:rsidP="00CB6194">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Stiprus pilvo skausmas, vėmimas, tuštinimasis ar šlapinimasis su kraujo priemaiša, juodos spalvos išmatos (virškinimo trakto sutrikimų požymiai).</w:t>
      </w:r>
    </w:p>
    <w:p w14:paraId="2D43146C" w14:textId="77777777" w:rsidR="00723377" w:rsidRPr="00104BB2" w:rsidRDefault="00723377" w:rsidP="00CB6194">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Labai sumažėjęs šlapimo kiekis, troškulys (inkstų sutrikimų požymiai).</w:t>
      </w:r>
    </w:p>
    <w:p w14:paraId="01733F71" w14:textId="77777777" w:rsidR="00723377" w:rsidRPr="00104BB2" w:rsidRDefault="00723377" w:rsidP="00CB6194">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Šleikštulys (pykinimas) kartu su viduriavimu ir vėmimu, pilvo skausmas arba karščiavimas (žarnų sutrikimų požymiai).</w:t>
      </w:r>
    </w:p>
    <w:p w14:paraId="3D557B1D" w14:textId="77777777" w:rsidR="00723377" w:rsidRPr="00104BB2" w:rsidRDefault="00723377" w:rsidP="00CB6194">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 xml:space="preserve">Stiprus galvos skausmas, silpnumas arba galūnių ar veido paralyžius, pasunkėjusi kalba, staigus sąmonės praradimas (nervų sistemos sutrikimų </w:t>
      </w:r>
      <w:r w:rsidR="002C06EE" w:rsidRPr="00340F0C">
        <w:rPr>
          <w:rFonts w:ascii="Times New Roman" w:eastAsia="SimSun" w:hAnsi="Times New Roman"/>
        </w:rPr>
        <w:t xml:space="preserve">pavyzdžiui, kraujavimo kaukolės ertmėje ar galvos smegenų patinimo, </w:t>
      </w:r>
      <w:r w:rsidRPr="00104BB2">
        <w:rPr>
          <w:rFonts w:ascii="Times New Roman" w:eastAsia="SimSun" w:hAnsi="Times New Roman"/>
        </w:rPr>
        <w:t>požymiai).</w:t>
      </w:r>
    </w:p>
    <w:p w14:paraId="1360CFB2" w14:textId="77777777" w:rsidR="00723377" w:rsidRPr="00104BB2" w:rsidRDefault="00723377" w:rsidP="00CB6194">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Išblyškusi oda, nuovargis ir dusulys, tamsus šlapimas (sumažėjusio raudonųjų kraujo ląstelių skaičiaus požymiai).</w:t>
      </w:r>
    </w:p>
    <w:p w14:paraId="040C9B89" w14:textId="77777777" w:rsidR="00723377" w:rsidRPr="00104BB2" w:rsidRDefault="00723377" w:rsidP="00CB6194">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Akies skausmas ar pablogėjusi rega</w:t>
      </w:r>
      <w:r w:rsidR="002C06EE" w:rsidRPr="002C06EE">
        <w:rPr>
          <w:rFonts w:ascii="Times New Roman" w:eastAsia="SimSun" w:hAnsi="Times New Roman"/>
        </w:rPr>
        <w:t xml:space="preserve"> </w:t>
      </w:r>
      <w:r w:rsidR="002C06EE" w:rsidRPr="00340F0C">
        <w:rPr>
          <w:rFonts w:ascii="Times New Roman" w:eastAsia="SimSun" w:hAnsi="Times New Roman"/>
        </w:rPr>
        <w:t>kraujavimas į akies vidų</w:t>
      </w:r>
      <w:r w:rsidRPr="00104BB2">
        <w:rPr>
          <w:rFonts w:ascii="Times New Roman" w:eastAsia="SimSun" w:hAnsi="Times New Roman"/>
        </w:rPr>
        <w:t>.</w:t>
      </w:r>
    </w:p>
    <w:p w14:paraId="72B78F43" w14:textId="77777777" w:rsidR="00723377" w:rsidRPr="00104BB2" w:rsidRDefault="00723377" w:rsidP="00CB6194">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Skausmas klubo sąnariuose ar pasunkėjęs vaikščiojimas.</w:t>
      </w:r>
    </w:p>
    <w:p w14:paraId="06FFFBE6" w14:textId="77777777" w:rsidR="00723377" w:rsidRPr="00104BB2" w:rsidRDefault="00723377" w:rsidP="00CB6194">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Kojų ir rankų pirštų nutirpimas ar šalimas (Reino [</w:t>
      </w:r>
      <w:r w:rsidRPr="00104BB2">
        <w:rPr>
          <w:rFonts w:ascii="Times New Roman" w:eastAsia="SimSun" w:hAnsi="Times New Roman"/>
          <w:i/>
          <w:iCs/>
        </w:rPr>
        <w:t>Raynaud</w:t>
      </w:r>
      <w:r w:rsidRPr="00104BB2">
        <w:rPr>
          <w:rFonts w:ascii="Times New Roman" w:eastAsia="SimSun" w:hAnsi="Times New Roman"/>
        </w:rPr>
        <w:t>] sindromo požymiai).</w:t>
      </w:r>
    </w:p>
    <w:p w14:paraId="256F5217" w14:textId="77777777" w:rsidR="00723377" w:rsidRPr="00104BB2" w:rsidRDefault="00723377" w:rsidP="00CB6194">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Staigus odos patinimas ir paraudimas (odos infekcijos, vadinamos celiulitu, požymiai).</w:t>
      </w:r>
    </w:p>
    <w:p w14:paraId="3AAD044A" w14:textId="77777777" w:rsidR="00723377" w:rsidRPr="00104BB2" w:rsidRDefault="00723377" w:rsidP="00CB6194">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Sutrikusi klausa.</w:t>
      </w:r>
    </w:p>
    <w:p w14:paraId="1A8A4CBF" w14:textId="77777777" w:rsidR="00723377" w:rsidRPr="00104BB2" w:rsidRDefault="00723377" w:rsidP="00CB6194">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Raumenų silpnumas ir spazmai kartu su sutrikusiu širdies ritmu (požymiai, rodantys, kad pakito kalio kiekis Jūsų kraujyje).</w:t>
      </w:r>
    </w:p>
    <w:p w14:paraId="46AF0843" w14:textId="77777777" w:rsidR="00723377" w:rsidRPr="00104BB2" w:rsidRDefault="00723377" w:rsidP="00CB6194">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Mėlynės.</w:t>
      </w:r>
    </w:p>
    <w:p w14:paraId="43DCDA1E" w14:textId="77777777" w:rsidR="00723377" w:rsidRPr="00104BB2" w:rsidRDefault="00723377" w:rsidP="00CB6194">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Skrandžio skausmas kartu su šleikštuliu (pykinimu).</w:t>
      </w:r>
    </w:p>
    <w:p w14:paraId="0AA87A55" w14:textId="77777777" w:rsidR="00723377" w:rsidRPr="00104BB2" w:rsidRDefault="00723377" w:rsidP="00CB6194">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Raumenų spazmai ir kartu pasireiškiantis karščiavimas, raudonai rudos spalvos šlapimas, raumenų skausmas ar silpnumas (raumenų sutrikimų požymiai).</w:t>
      </w:r>
    </w:p>
    <w:p w14:paraId="7C69C2A7" w14:textId="77777777" w:rsidR="00723377" w:rsidRPr="00104BB2" w:rsidRDefault="00723377" w:rsidP="00CB6194">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Dubens srities skausmas, kartais kartu su pykinimu ir vėmimu, kartu su netikėtu kraujavimu iš makšties, svaiguliu ar alpimu dėl sumažėjusio kraujospūdžio (kiaušidžių ar gimdos sutrikimų požymiai).</w:t>
      </w:r>
    </w:p>
    <w:p w14:paraId="005D6E38" w14:textId="77777777" w:rsidR="00723377" w:rsidRPr="00104BB2" w:rsidRDefault="00723377" w:rsidP="00CB6194">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Pykinimas, oro trūkumas, nereguliarus širdies ritmas, drumstas šlapimas, nuovargis ir (arba) sąnarių diskomfortas susijęs su anomaliais laboratorinių tyrimų rezultatais (pvz., didelis kalio, šlapimo rūgšties ir fosforo kiekis, ir mažas kalcio kiekis kraujyje).</w:t>
      </w:r>
    </w:p>
    <w:p w14:paraId="1B59FD0A" w14:textId="77777777" w:rsidR="00723377" w:rsidRDefault="00723377" w:rsidP="00CB6194">
      <w:pPr>
        <w:numPr>
          <w:ilvl w:val="12"/>
          <w:numId w:val="0"/>
        </w:numPr>
        <w:tabs>
          <w:tab w:val="left" w:pos="567"/>
        </w:tabs>
        <w:spacing w:after="0" w:line="240" w:lineRule="auto"/>
        <w:rPr>
          <w:rFonts w:ascii="Times New Roman" w:eastAsia="SimSun" w:hAnsi="Times New Roman"/>
        </w:rPr>
      </w:pPr>
    </w:p>
    <w:p w14:paraId="664D1FEE" w14:textId="77777777" w:rsidR="002C06EE" w:rsidRDefault="002C06EE" w:rsidP="002C06EE">
      <w:pPr>
        <w:tabs>
          <w:tab w:val="left" w:pos="567"/>
        </w:tabs>
        <w:spacing w:after="0" w:line="240" w:lineRule="auto"/>
        <w:rPr>
          <w:rFonts w:ascii="Times New Roman" w:eastAsia="SimSun" w:hAnsi="Times New Roman"/>
          <w:b/>
        </w:rPr>
      </w:pPr>
      <w:r w:rsidRPr="003E3484">
        <w:rPr>
          <w:rFonts w:ascii="Times New Roman" w:eastAsia="SimSun" w:hAnsi="Times New Roman"/>
          <w:b/>
        </w:rPr>
        <w:t>Nežinomas (negali būti apskaičiuotas pagal turimus duomenis):</w:t>
      </w:r>
    </w:p>
    <w:p w14:paraId="37CED7A3" w14:textId="77777777" w:rsidR="002C06EE" w:rsidRPr="00340F0C" w:rsidRDefault="002C06EE" w:rsidP="002C06EE">
      <w:pPr>
        <w:numPr>
          <w:ilvl w:val="0"/>
          <w:numId w:val="28"/>
        </w:numPr>
        <w:tabs>
          <w:tab w:val="left" w:pos="567"/>
        </w:tabs>
        <w:spacing w:after="0" w:line="240" w:lineRule="auto"/>
        <w:ind w:left="567" w:hanging="567"/>
        <w:rPr>
          <w:rFonts w:ascii="Times New Roman" w:eastAsia="SimSun" w:hAnsi="Times New Roman"/>
        </w:rPr>
      </w:pPr>
      <w:r w:rsidRPr="009D1033">
        <w:rPr>
          <w:rFonts w:ascii="Times New Roman" w:eastAsia="SimSun" w:hAnsi="Times New Roman"/>
        </w:rPr>
        <w:t xml:space="preserve">Išplitusio sunkaus išbėrimo, pykinimo, karščiavimo, padidėjusios tam tikrų baltųjų kraujo ląstelių koncentracijos kraujyje arba pageltusios odos ar akių (geltos požymiai) kartu su dusuliu, krūtinės skausmu ar diskomforto pojūčiu, </w:t>
      </w:r>
      <w:r>
        <w:rPr>
          <w:rFonts w:ascii="Times New Roman" w:eastAsia="SimSun" w:hAnsi="Times New Roman"/>
        </w:rPr>
        <w:t>labai sumažėjusiu šlapimo išsiskyrimu ir troškulio pojūčiu (alerginės reakcijos, susijusios su gydymu, požymiai) ir t.t. deriniai.</w:t>
      </w:r>
    </w:p>
    <w:p w14:paraId="15334A74" w14:textId="77777777" w:rsidR="002C06EE" w:rsidRPr="00104BB2" w:rsidRDefault="002C06EE" w:rsidP="00CB6194">
      <w:pPr>
        <w:numPr>
          <w:ilvl w:val="12"/>
          <w:numId w:val="0"/>
        </w:numPr>
        <w:tabs>
          <w:tab w:val="left" w:pos="567"/>
        </w:tabs>
        <w:spacing w:after="0" w:line="240" w:lineRule="auto"/>
        <w:rPr>
          <w:rFonts w:ascii="Times New Roman" w:eastAsia="SimSun" w:hAnsi="Times New Roman"/>
        </w:rPr>
      </w:pPr>
    </w:p>
    <w:p w14:paraId="6BBC0D7E"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b/>
        </w:rPr>
      </w:pPr>
      <w:r w:rsidRPr="00104BB2">
        <w:rPr>
          <w:rFonts w:ascii="Times New Roman" w:eastAsia="SimSun" w:hAnsi="Times New Roman"/>
        </w:rPr>
        <w:t xml:space="preserve">Jeigu Jums pasireikštų bet kuris iš anksčiau nurodytų poveikių, </w:t>
      </w:r>
      <w:r w:rsidRPr="00104BB2">
        <w:rPr>
          <w:rFonts w:ascii="Times New Roman" w:eastAsia="SimSun" w:hAnsi="Times New Roman"/>
          <w:b/>
        </w:rPr>
        <w:t>nedelsiant pasakykite gydytojui.</w:t>
      </w:r>
    </w:p>
    <w:p w14:paraId="285E944F"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rPr>
      </w:pPr>
    </w:p>
    <w:p w14:paraId="4F6C6627"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b/>
        </w:rPr>
      </w:pPr>
      <w:r w:rsidRPr="00104BB2">
        <w:rPr>
          <w:rFonts w:ascii="Times New Roman" w:eastAsia="SimSun" w:hAnsi="Times New Roman"/>
          <w:b/>
        </w:rPr>
        <w:t>Taip pat gali pasireikšti kiti šalutiniai poveikiai:</w:t>
      </w:r>
    </w:p>
    <w:p w14:paraId="0C97BCA4"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rPr>
      </w:pPr>
    </w:p>
    <w:p w14:paraId="342C8438"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b/>
        </w:rPr>
      </w:pPr>
      <w:r w:rsidRPr="00104BB2">
        <w:rPr>
          <w:rFonts w:ascii="Times New Roman" w:eastAsia="SimSun" w:hAnsi="Times New Roman"/>
          <w:b/>
        </w:rPr>
        <w:t>Labai dažni (gali pasireikšti daugiau kaip 1 žmogui iš 10):</w:t>
      </w:r>
    </w:p>
    <w:p w14:paraId="2AD92B5E" w14:textId="77777777" w:rsidR="00723377" w:rsidRPr="00104BB2" w:rsidRDefault="00723377" w:rsidP="00FD3103">
      <w:pPr>
        <w:numPr>
          <w:ilvl w:val="0"/>
          <w:numId w:val="15"/>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Galvos skausmas ar nuovargis.</w:t>
      </w:r>
    </w:p>
    <w:p w14:paraId="68617283" w14:textId="77777777" w:rsidR="00723377" w:rsidRPr="00104BB2" w:rsidRDefault="00723377" w:rsidP="00FD3103">
      <w:pPr>
        <w:numPr>
          <w:ilvl w:val="0"/>
          <w:numId w:val="15"/>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lastRenderedPageBreak/>
        <w:t>Šleikštulys (pykinimas), vėmimas, viduriavimas ar nevirškinimas.</w:t>
      </w:r>
    </w:p>
    <w:p w14:paraId="7D7302B9" w14:textId="77777777" w:rsidR="00723377" w:rsidRPr="00104BB2" w:rsidRDefault="00723377" w:rsidP="00FD3103">
      <w:pPr>
        <w:numPr>
          <w:ilvl w:val="0"/>
          <w:numId w:val="15"/>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Bėrimas.</w:t>
      </w:r>
    </w:p>
    <w:p w14:paraId="403C6C11" w14:textId="77777777" w:rsidR="00723377" w:rsidRPr="00104BB2" w:rsidRDefault="00723377" w:rsidP="00FD3103">
      <w:pPr>
        <w:numPr>
          <w:ilvl w:val="0"/>
          <w:numId w:val="15"/>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Mėšlungis arba sąnarių, raumenų ir kaulų skausmas.</w:t>
      </w:r>
    </w:p>
    <w:p w14:paraId="690AA190" w14:textId="77777777" w:rsidR="00723377" w:rsidRPr="00104BB2" w:rsidRDefault="00723377" w:rsidP="00FD3103">
      <w:pPr>
        <w:numPr>
          <w:ilvl w:val="0"/>
          <w:numId w:val="15"/>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Tinimas, pavyzdžiui, patinusios kulkšnys ar paburkę akių vokai.</w:t>
      </w:r>
    </w:p>
    <w:p w14:paraId="57E505E6" w14:textId="77777777" w:rsidR="00723377" w:rsidRPr="00104BB2" w:rsidRDefault="00723377" w:rsidP="000E2FE9">
      <w:pPr>
        <w:numPr>
          <w:ilvl w:val="0"/>
          <w:numId w:val="15"/>
        </w:numPr>
        <w:tabs>
          <w:tab w:val="left" w:pos="567"/>
        </w:tabs>
        <w:spacing w:after="0" w:line="240" w:lineRule="auto"/>
        <w:ind w:left="567" w:hanging="567"/>
        <w:rPr>
          <w:rFonts w:ascii="Times New Roman" w:eastAsia="SimSun" w:hAnsi="Times New Roman"/>
          <w:b/>
        </w:rPr>
      </w:pPr>
      <w:r w:rsidRPr="00104BB2">
        <w:rPr>
          <w:rFonts w:ascii="Times New Roman" w:eastAsia="SimSun" w:hAnsi="Times New Roman"/>
        </w:rPr>
        <w:t>Padidėjęs kūno svoris.</w:t>
      </w:r>
    </w:p>
    <w:p w14:paraId="08203AAD" w14:textId="77777777" w:rsidR="002C06EE" w:rsidRDefault="002C06EE">
      <w:pPr>
        <w:rPr>
          <w:rFonts w:ascii="Times New Roman" w:hAnsi="Times New Roman"/>
        </w:rPr>
      </w:pPr>
    </w:p>
    <w:p w14:paraId="5777A476" w14:textId="77777777" w:rsidR="002C06EE" w:rsidRPr="002C06EE" w:rsidRDefault="002C06EE">
      <w:pPr>
        <w:rPr>
          <w:rFonts w:ascii="Times New Roman" w:hAnsi="Times New Roman"/>
        </w:rPr>
      </w:pPr>
      <w:r w:rsidRPr="002C06EE">
        <w:rPr>
          <w:rFonts w:ascii="Times New Roman" w:hAnsi="Times New Roman"/>
        </w:rPr>
        <w:t xml:space="preserve">Jei bet kuris iš šių reiškinių tampa sunkiu, </w:t>
      </w:r>
      <w:r w:rsidRPr="002C06EE">
        <w:rPr>
          <w:rFonts w:ascii="Times New Roman" w:hAnsi="Times New Roman"/>
          <w:b/>
        </w:rPr>
        <w:t>pasakykite gydytojui.</w:t>
      </w:r>
    </w:p>
    <w:p w14:paraId="23ED23C0"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rPr>
      </w:pPr>
    </w:p>
    <w:p w14:paraId="5B815145"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b/>
        </w:rPr>
      </w:pPr>
      <w:r w:rsidRPr="00104BB2">
        <w:rPr>
          <w:rFonts w:ascii="Times New Roman" w:eastAsia="SimSun" w:hAnsi="Times New Roman"/>
          <w:b/>
        </w:rPr>
        <w:t>Dažni (gali pasireikšti ne daugiau kaip 1 žmogui iš 100):</w:t>
      </w:r>
    </w:p>
    <w:p w14:paraId="0B1799B7" w14:textId="77777777" w:rsidR="00723377" w:rsidRPr="00104BB2" w:rsidRDefault="00723377" w:rsidP="00CB6194">
      <w:pPr>
        <w:numPr>
          <w:ilvl w:val="0"/>
          <w:numId w:val="29"/>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Anoreksija, sumažėjęs kūno svoris, sutrikęs skonio jutimas.</w:t>
      </w:r>
    </w:p>
    <w:p w14:paraId="2370A633" w14:textId="77777777" w:rsidR="00723377" w:rsidRPr="00104BB2" w:rsidRDefault="00723377" w:rsidP="00CB6194">
      <w:pPr>
        <w:numPr>
          <w:ilvl w:val="0"/>
          <w:numId w:val="29"/>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Svaigulys arba silpnumas.</w:t>
      </w:r>
    </w:p>
    <w:p w14:paraId="33A4A627" w14:textId="77777777" w:rsidR="00723377" w:rsidRPr="00104BB2" w:rsidRDefault="00723377" w:rsidP="00CB6194">
      <w:pPr>
        <w:numPr>
          <w:ilvl w:val="0"/>
          <w:numId w:val="29"/>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Sunkumas užmigti (nemiga).</w:t>
      </w:r>
    </w:p>
    <w:p w14:paraId="4E8705C7" w14:textId="77777777" w:rsidR="00723377" w:rsidRPr="00104BB2" w:rsidRDefault="00723377" w:rsidP="00CB6194">
      <w:pPr>
        <w:numPr>
          <w:ilvl w:val="0"/>
          <w:numId w:val="29"/>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Išskyros iš akies kartu su niež</w:t>
      </w:r>
      <w:r w:rsidR="0007134F">
        <w:rPr>
          <w:rFonts w:ascii="Times New Roman" w:eastAsia="SimSun" w:hAnsi="Times New Roman"/>
        </w:rPr>
        <w:t>ėjimu</w:t>
      </w:r>
      <w:r w:rsidRPr="00104BB2">
        <w:rPr>
          <w:rFonts w:ascii="Times New Roman" w:eastAsia="SimSun" w:hAnsi="Times New Roman"/>
        </w:rPr>
        <w:t>, paraudimu ir patinimu (konjunktyvitas), ašarojimas, neryškus matymas.</w:t>
      </w:r>
    </w:p>
    <w:p w14:paraId="2CF57471" w14:textId="77777777" w:rsidR="00723377" w:rsidRPr="00104BB2" w:rsidRDefault="00723377" w:rsidP="00CB6194">
      <w:pPr>
        <w:numPr>
          <w:ilvl w:val="0"/>
          <w:numId w:val="29"/>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Kraujavimas iš nosies.</w:t>
      </w:r>
    </w:p>
    <w:p w14:paraId="5F80E206" w14:textId="77777777" w:rsidR="00723377" w:rsidRPr="00104BB2" w:rsidRDefault="00723377" w:rsidP="00CB6194">
      <w:pPr>
        <w:numPr>
          <w:ilvl w:val="0"/>
          <w:numId w:val="29"/>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Pilvo skausmas ar patinimas, vidurių pūtimas, rėmuo, vidurių užkietėjimas.</w:t>
      </w:r>
    </w:p>
    <w:p w14:paraId="6E6BEB40" w14:textId="77777777" w:rsidR="00723377" w:rsidRPr="00104BB2" w:rsidRDefault="00723377" w:rsidP="00CB6194">
      <w:pPr>
        <w:numPr>
          <w:ilvl w:val="0"/>
          <w:numId w:val="29"/>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Niež</w:t>
      </w:r>
      <w:r w:rsidR="0007134F">
        <w:rPr>
          <w:rFonts w:ascii="Times New Roman" w:eastAsia="SimSun" w:hAnsi="Times New Roman"/>
        </w:rPr>
        <w:t>ėjima</w:t>
      </w:r>
      <w:r w:rsidRPr="00104BB2">
        <w:rPr>
          <w:rFonts w:ascii="Times New Roman" w:eastAsia="SimSun" w:hAnsi="Times New Roman"/>
        </w:rPr>
        <w:t>s.</w:t>
      </w:r>
    </w:p>
    <w:p w14:paraId="3D2CE5BE" w14:textId="77777777" w:rsidR="00723377" w:rsidRPr="00104BB2" w:rsidRDefault="00723377" w:rsidP="00CB6194">
      <w:pPr>
        <w:numPr>
          <w:ilvl w:val="0"/>
          <w:numId w:val="29"/>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Neįprastas plaukų slinkimas ar plonėjimas.</w:t>
      </w:r>
    </w:p>
    <w:p w14:paraId="7E768EA6" w14:textId="77777777" w:rsidR="00723377" w:rsidRPr="00104BB2" w:rsidRDefault="00723377" w:rsidP="00CB6194">
      <w:pPr>
        <w:numPr>
          <w:ilvl w:val="0"/>
          <w:numId w:val="29"/>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Plaštakų ar pėdų tirpimas.</w:t>
      </w:r>
    </w:p>
    <w:p w14:paraId="254B7456" w14:textId="77777777" w:rsidR="00723377" w:rsidRPr="00104BB2" w:rsidRDefault="00723377" w:rsidP="00CB6194">
      <w:pPr>
        <w:numPr>
          <w:ilvl w:val="0"/>
          <w:numId w:val="29"/>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Burnos išopėjimas.</w:t>
      </w:r>
    </w:p>
    <w:p w14:paraId="5ABACECC" w14:textId="77777777" w:rsidR="00723377" w:rsidRPr="00104BB2" w:rsidRDefault="00723377" w:rsidP="00CB6194">
      <w:pPr>
        <w:numPr>
          <w:ilvl w:val="0"/>
          <w:numId w:val="29"/>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Sąnarių skausmas ir patinimas.</w:t>
      </w:r>
    </w:p>
    <w:p w14:paraId="4B9C53DB" w14:textId="77777777" w:rsidR="00723377" w:rsidRPr="00104BB2" w:rsidRDefault="00723377" w:rsidP="00CB6194">
      <w:pPr>
        <w:numPr>
          <w:ilvl w:val="0"/>
          <w:numId w:val="29"/>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Burnos, odos ar akių džiūvimas.</w:t>
      </w:r>
    </w:p>
    <w:p w14:paraId="4749DA0A" w14:textId="77777777" w:rsidR="00723377" w:rsidRPr="00104BB2" w:rsidRDefault="00723377" w:rsidP="00CB6194">
      <w:pPr>
        <w:numPr>
          <w:ilvl w:val="0"/>
          <w:numId w:val="29"/>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Sumažėjęs arba padidėjęs odos jautrumas.</w:t>
      </w:r>
    </w:p>
    <w:p w14:paraId="773E9788" w14:textId="77777777" w:rsidR="00723377" w:rsidRPr="00104BB2" w:rsidRDefault="00723377" w:rsidP="00CB6194">
      <w:pPr>
        <w:numPr>
          <w:ilvl w:val="0"/>
          <w:numId w:val="29"/>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Karščio pylimai, drebulys, naktinis prakaitavimas.</w:t>
      </w:r>
    </w:p>
    <w:p w14:paraId="37483DCF" w14:textId="77777777" w:rsidR="00723377" w:rsidRDefault="00723377" w:rsidP="00CB6194">
      <w:pPr>
        <w:numPr>
          <w:ilvl w:val="12"/>
          <w:numId w:val="0"/>
        </w:numPr>
        <w:tabs>
          <w:tab w:val="left" w:pos="567"/>
        </w:tabs>
        <w:spacing w:after="0" w:line="240" w:lineRule="auto"/>
        <w:rPr>
          <w:rFonts w:ascii="Times New Roman" w:eastAsia="SimSun" w:hAnsi="Times New Roman"/>
        </w:rPr>
      </w:pPr>
    </w:p>
    <w:p w14:paraId="6977FC59" w14:textId="77777777" w:rsidR="002C06EE" w:rsidRDefault="002C06EE" w:rsidP="00CB6194">
      <w:pPr>
        <w:numPr>
          <w:ilvl w:val="12"/>
          <w:numId w:val="0"/>
        </w:numPr>
        <w:tabs>
          <w:tab w:val="left" w:pos="567"/>
        </w:tabs>
        <w:spacing w:after="0" w:line="240" w:lineRule="auto"/>
        <w:rPr>
          <w:rFonts w:ascii="Times New Roman" w:eastAsia="SimSun" w:hAnsi="Times New Roman"/>
        </w:rPr>
      </w:pPr>
      <w:r w:rsidRPr="00340F0C">
        <w:rPr>
          <w:rFonts w:ascii="Times New Roman" w:eastAsia="SimSun" w:hAnsi="Times New Roman"/>
        </w:rPr>
        <w:t xml:space="preserve">Jei bet kuris iš šių reiškinių tampa sunkiu, </w:t>
      </w:r>
      <w:r w:rsidRPr="00464254">
        <w:rPr>
          <w:rFonts w:ascii="Times New Roman" w:eastAsia="SimSun" w:hAnsi="Times New Roman"/>
          <w:b/>
        </w:rPr>
        <w:t>pasakykite gydytojui</w:t>
      </w:r>
      <w:r w:rsidRPr="00340F0C">
        <w:rPr>
          <w:rFonts w:ascii="Times New Roman" w:eastAsia="SimSun" w:hAnsi="Times New Roman"/>
        </w:rPr>
        <w:t>.</w:t>
      </w:r>
    </w:p>
    <w:p w14:paraId="3B18CD7B" w14:textId="77777777" w:rsidR="002C06EE" w:rsidRPr="00104BB2" w:rsidRDefault="002C06EE" w:rsidP="00CB6194">
      <w:pPr>
        <w:numPr>
          <w:ilvl w:val="12"/>
          <w:numId w:val="0"/>
        </w:numPr>
        <w:tabs>
          <w:tab w:val="left" w:pos="567"/>
        </w:tabs>
        <w:spacing w:after="0" w:line="240" w:lineRule="auto"/>
        <w:rPr>
          <w:rFonts w:ascii="Times New Roman" w:eastAsia="SimSun" w:hAnsi="Times New Roman"/>
        </w:rPr>
      </w:pPr>
    </w:p>
    <w:p w14:paraId="418FB7C8" w14:textId="77777777" w:rsidR="00723377" w:rsidRPr="00104BB2" w:rsidRDefault="002C06EE" w:rsidP="00CB6194">
      <w:pPr>
        <w:numPr>
          <w:ilvl w:val="12"/>
          <w:numId w:val="0"/>
        </w:numPr>
        <w:tabs>
          <w:tab w:val="left" w:pos="567"/>
        </w:tabs>
        <w:spacing w:after="0" w:line="240" w:lineRule="auto"/>
        <w:rPr>
          <w:rFonts w:ascii="Times New Roman" w:eastAsia="SimSun" w:hAnsi="Times New Roman"/>
          <w:b/>
        </w:rPr>
      </w:pPr>
      <w:r>
        <w:rPr>
          <w:rFonts w:ascii="Times New Roman" w:eastAsia="SimSun" w:hAnsi="Times New Roman"/>
          <w:b/>
        </w:rPr>
        <w:t>D</w:t>
      </w:r>
      <w:r w:rsidR="00723377" w:rsidRPr="00104BB2">
        <w:rPr>
          <w:rFonts w:ascii="Times New Roman" w:eastAsia="SimSun" w:hAnsi="Times New Roman"/>
          <w:b/>
        </w:rPr>
        <w:t>ažnis nežinomas</w:t>
      </w:r>
      <w:r>
        <w:rPr>
          <w:rFonts w:ascii="Times New Roman" w:eastAsia="SimSun" w:hAnsi="Times New Roman"/>
          <w:b/>
        </w:rPr>
        <w:t xml:space="preserve"> </w:t>
      </w:r>
      <w:r w:rsidRPr="00464254">
        <w:rPr>
          <w:rFonts w:ascii="Times New Roman" w:eastAsia="SimSun" w:hAnsi="Times New Roman"/>
        </w:rPr>
        <w:t>(negali būti apskaičiuotas pagal turimus duomenis)</w:t>
      </w:r>
      <w:r w:rsidR="00723377" w:rsidRPr="00104BB2">
        <w:rPr>
          <w:rFonts w:ascii="Times New Roman" w:eastAsia="SimSun" w:hAnsi="Times New Roman"/>
          <w:b/>
        </w:rPr>
        <w:t>:</w:t>
      </w:r>
    </w:p>
    <w:p w14:paraId="418A542A" w14:textId="77777777" w:rsidR="00723377" w:rsidRPr="00104BB2" w:rsidRDefault="00723377" w:rsidP="00CB6194">
      <w:pPr>
        <w:numPr>
          <w:ilvl w:val="0"/>
          <w:numId w:val="30"/>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Delnų ir padų paraudimas ir (arba) patinimas, kurie gali pasireikšti kartu su dilgčiojimo pojūčiu ir deginančiu skausmu.</w:t>
      </w:r>
    </w:p>
    <w:p w14:paraId="72CBA74C" w14:textId="77777777" w:rsidR="00723377" w:rsidRPr="00104BB2" w:rsidRDefault="00723377" w:rsidP="00CB6194">
      <w:pPr>
        <w:numPr>
          <w:ilvl w:val="0"/>
          <w:numId w:val="30"/>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Sulėtėjęs vaikų ir paauglių augimas.</w:t>
      </w:r>
    </w:p>
    <w:p w14:paraId="09DDF8DD" w14:textId="77777777" w:rsidR="00723377" w:rsidRPr="00104BB2" w:rsidRDefault="00723377" w:rsidP="000E2FE9">
      <w:pPr>
        <w:tabs>
          <w:tab w:val="left" w:pos="567"/>
        </w:tabs>
        <w:spacing w:after="0" w:line="240" w:lineRule="auto"/>
        <w:rPr>
          <w:rFonts w:ascii="Times New Roman" w:eastAsia="SimSun" w:hAnsi="Times New Roman"/>
        </w:rPr>
      </w:pPr>
    </w:p>
    <w:p w14:paraId="23A0D947"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rPr>
      </w:pPr>
      <w:r w:rsidRPr="00104BB2">
        <w:rPr>
          <w:rFonts w:ascii="Times New Roman" w:eastAsia="SimSun" w:hAnsi="Times New Roman"/>
        </w:rPr>
        <w:t xml:space="preserve">Jei bet kuris iš šių poveikių tampa sunkiu, </w:t>
      </w:r>
      <w:r w:rsidRPr="00104BB2">
        <w:rPr>
          <w:rFonts w:ascii="Times New Roman" w:eastAsia="SimSun" w:hAnsi="Times New Roman"/>
          <w:b/>
        </w:rPr>
        <w:t>pasakykite gydytojui</w:t>
      </w:r>
      <w:r w:rsidRPr="00104BB2">
        <w:rPr>
          <w:rFonts w:ascii="Times New Roman" w:eastAsia="SimSun" w:hAnsi="Times New Roman"/>
        </w:rPr>
        <w:t>.</w:t>
      </w:r>
    </w:p>
    <w:p w14:paraId="6CBC4BF6"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rPr>
      </w:pPr>
    </w:p>
    <w:p w14:paraId="0EBB0E09" w14:textId="77777777" w:rsidR="002C06EE" w:rsidRPr="00307C04" w:rsidRDefault="002C06EE" w:rsidP="002C06EE">
      <w:pPr>
        <w:tabs>
          <w:tab w:val="left" w:pos="567"/>
        </w:tabs>
        <w:spacing w:after="0" w:line="240" w:lineRule="auto"/>
        <w:rPr>
          <w:rFonts w:ascii="Times New Roman" w:eastAsia="Times New Roman" w:hAnsi="Times New Roman"/>
          <w:b/>
          <w:snapToGrid w:val="0"/>
          <w:szCs w:val="24"/>
        </w:rPr>
      </w:pPr>
      <w:r w:rsidRPr="00307C04">
        <w:rPr>
          <w:rFonts w:ascii="Times New Roman" w:eastAsia="Times New Roman" w:hAnsi="Times New Roman"/>
          <w:b/>
          <w:noProof/>
          <w:snapToGrid w:val="0"/>
          <w:szCs w:val="24"/>
        </w:rPr>
        <w:t>Pranešimas apie šalutinį poveikį</w:t>
      </w:r>
    </w:p>
    <w:p w14:paraId="391637E0" w14:textId="77777777" w:rsidR="002C06EE" w:rsidRPr="00307C04" w:rsidRDefault="002C06EE" w:rsidP="002C06EE">
      <w:pPr>
        <w:tabs>
          <w:tab w:val="left" w:pos="567"/>
        </w:tabs>
        <w:spacing w:after="0" w:line="260" w:lineRule="exact"/>
        <w:ind w:right="-449"/>
        <w:rPr>
          <w:rFonts w:ascii="Times New Roman" w:eastAsia="Times New Roman" w:hAnsi="Times New Roman"/>
          <w:noProof/>
          <w:snapToGrid w:val="0"/>
          <w:szCs w:val="24"/>
        </w:rPr>
      </w:pPr>
      <w:r w:rsidRPr="00307C04">
        <w:rPr>
          <w:rFonts w:ascii="Times New Roman" w:eastAsia="Times New Roman" w:hAnsi="Times New Roman"/>
          <w:noProof/>
          <w:snapToGrid w:val="0"/>
          <w:szCs w:val="24"/>
        </w:rPr>
        <w:t>Jeigu pasireiškė šalutinis poveikis, įskaitant šiame l</w:t>
      </w:r>
      <w:r w:rsidRPr="00340F0C">
        <w:rPr>
          <w:rFonts w:ascii="Times New Roman" w:eastAsia="Times New Roman" w:hAnsi="Times New Roman"/>
          <w:noProof/>
          <w:snapToGrid w:val="0"/>
          <w:szCs w:val="24"/>
        </w:rPr>
        <w:t xml:space="preserve">apelyje nenurodytą, pasakykite gydytojui </w:t>
      </w:r>
      <w:r w:rsidRPr="00307C04">
        <w:rPr>
          <w:rFonts w:ascii="Times New Roman" w:eastAsia="Times New Roman" w:hAnsi="Times New Roman"/>
          <w:noProof/>
          <w:snapToGrid w:val="0"/>
          <w:szCs w:val="24"/>
        </w:rPr>
        <w:t>arba</w:t>
      </w:r>
      <w:r w:rsidRPr="00340F0C">
        <w:rPr>
          <w:rFonts w:ascii="Times New Roman" w:eastAsia="Times New Roman" w:hAnsi="Times New Roman"/>
          <w:noProof/>
          <w:snapToGrid w:val="0"/>
          <w:szCs w:val="24"/>
        </w:rPr>
        <w:t xml:space="preserve"> vaistininkui</w:t>
      </w:r>
      <w:r w:rsidRPr="00307C04">
        <w:rPr>
          <w:rFonts w:ascii="Times New Roman" w:eastAsia="Times New Roman" w:hAnsi="Times New Roman"/>
          <w:snapToGrid w:val="0"/>
        </w:rPr>
        <w:t>.</w:t>
      </w:r>
      <w:r w:rsidRPr="00307C04">
        <w:rPr>
          <w:rFonts w:ascii="Times New Roman" w:eastAsia="Times New Roman" w:hAnsi="Times New Roman"/>
          <w:noProof/>
          <w:snapToGrid w:val="0"/>
          <w:szCs w:val="24"/>
        </w:rPr>
        <w:t xml:space="preserve"> Apie šalutinį poveikį taip pat galite pranešti tiesiogiai, užpildę interneto svetainėje </w:t>
      </w:r>
      <w:hyperlink r:id="rId15" w:history="1">
        <w:r w:rsidRPr="00340F0C">
          <w:rPr>
            <w:rFonts w:ascii="Times New Roman" w:eastAsia="SimSun" w:hAnsi="Times New Roman"/>
            <w:noProof/>
            <w:snapToGrid w:val="0"/>
            <w:szCs w:val="24"/>
            <w:u w:val="single"/>
          </w:rPr>
          <w:t>www.vvkt.lt</w:t>
        </w:r>
      </w:hyperlink>
      <w:r w:rsidRPr="00307C04">
        <w:rPr>
          <w:rFonts w:ascii="Times New Roman" w:eastAsia="Times New Roman" w:hAnsi="Times New Roman"/>
          <w:noProof/>
          <w:snapToGrid w:val="0"/>
          <w:szCs w:val="24"/>
        </w:rPr>
        <w:t xml:space="preserve"> esančią formą, paštu Valstybinei vaistų kontrolės tarnybai prie Lietuvos Respublikos sveikatos apsaugos ministerijos, Žirmūnų g. 139A, LT 09120 Vilnius, t</w:t>
      </w:r>
      <w:r w:rsidRPr="00307C04">
        <w:rPr>
          <w:rFonts w:ascii="Times New Roman" w:hAnsi="Times New Roman"/>
          <w:noProof/>
          <w:snapToGrid w:val="0"/>
          <w:lang w:eastAsia="zh-CN"/>
        </w:rPr>
        <w:t xml:space="preserve">el: 8 800 73568, </w:t>
      </w:r>
      <w:r w:rsidRPr="00307C04">
        <w:rPr>
          <w:rFonts w:ascii="Times New Roman" w:eastAsia="Times New Roman" w:hAnsi="Times New Roman"/>
          <w:noProof/>
          <w:snapToGrid w:val="0"/>
          <w:szCs w:val="24"/>
        </w:rPr>
        <w:t xml:space="preserve">faksu 8 800 20131 arba el. paštu </w:t>
      </w:r>
      <w:hyperlink r:id="rId16" w:history="1">
        <w:r w:rsidRPr="00340F0C">
          <w:rPr>
            <w:rFonts w:ascii="Times New Roman" w:eastAsia="SimSun" w:hAnsi="Times New Roman"/>
            <w:noProof/>
            <w:snapToGrid w:val="0"/>
            <w:szCs w:val="24"/>
            <w:u w:val="single"/>
          </w:rPr>
          <w:t>NepageidaujamaR@vvkt.lt</w:t>
        </w:r>
      </w:hyperlink>
      <w:r w:rsidRPr="00307C04">
        <w:rPr>
          <w:rFonts w:ascii="Times New Roman" w:eastAsia="Times New Roman" w:hAnsi="Times New Roman"/>
          <w:noProof/>
          <w:snapToGrid w:val="0"/>
          <w:szCs w:val="24"/>
        </w:rPr>
        <w:t>. Pranešdami apie šalutinį poveikį galite mums padėti gauti daugiau informacijos apie šio vaisto saugumą.</w:t>
      </w:r>
    </w:p>
    <w:p w14:paraId="246A6697"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rPr>
      </w:pPr>
    </w:p>
    <w:p w14:paraId="20EE7D02"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rPr>
      </w:pPr>
    </w:p>
    <w:p w14:paraId="783E7A82" w14:textId="77777777" w:rsidR="00723377" w:rsidRPr="00104BB2" w:rsidRDefault="00723377" w:rsidP="00CB6194">
      <w:pPr>
        <w:keepNext/>
        <w:keepLines/>
        <w:tabs>
          <w:tab w:val="left" w:pos="567"/>
        </w:tabs>
        <w:spacing w:after="0" w:line="240" w:lineRule="auto"/>
        <w:outlineLvl w:val="2"/>
        <w:rPr>
          <w:rFonts w:ascii="Times New Roman" w:eastAsia="SimSun" w:hAnsi="Times New Roman"/>
          <w:b/>
          <w:bCs/>
          <w:lang w:eastAsia="zh-CN"/>
        </w:rPr>
      </w:pPr>
      <w:r w:rsidRPr="00104BB2">
        <w:rPr>
          <w:rFonts w:ascii="Times New Roman" w:eastAsia="SimSun" w:hAnsi="Times New Roman"/>
          <w:b/>
          <w:bCs/>
          <w:lang w:eastAsia="zh-CN"/>
        </w:rPr>
        <w:t>5.</w:t>
      </w:r>
      <w:r w:rsidRPr="00104BB2">
        <w:rPr>
          <w:rFonts w:ascii="Times New Roman" w:eastAsia="SimSun" w:hAnsi="Times New Roman"/>
          <w:b/>
          <w:bCs/>
          <w:lang w:eastAsia="zh-CN"/>
        </w:rPr>
        <w:tab/>
        <w:t xml:space="preserve">Kaip laikyti </w:t>
      </w:r>
      <w:r w:rsidR="006406A8">
        <w:rPr>
          <w:rFonts w:ascii="Times New Roman" w:eastAsia="SimSun" w:hAnsi="Times New Roman"/>
          <w:b/>
          <w:bCs/>
          <w:lang w:eastAsia="zh-CN"/>
        </w:rPr>
        <w:t xml:space="preserve">Imatinib Synthon Hispania </w:t>
      </w:r>
    </w:p>
    <w:p w14:paraId="0FEEC3B1"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55D61785"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Šį vaistą laikykite vaikams nepastebimoje ir nepasiekiamoje vietoje.</w:t>
      </w:r>
    </w:p>
    <w:p w14:paraId="11512854"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7184DE47"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Ant dėžutės po </w:t>
      </w:r>
      <w:r w:rsidR="002C06EE" w:rsidRPr="00340F0C">
        <w:rPr>
          <w:rFonts w:ascii="Times New Roman" w:eastAsia="SimSun" w:hAnsi="Times New Roman"/>
          <w:lang w:eastAsia="zh-CN"/>
        </w:rPr>
        <w:t>„</w:t>
      </w:r>
      <w:r w:rsidRPr="00104BB2">
        <w:rPr>
          <w:rFonts w:ascii="Times New Roman" w:eastAsia="SimSun" w:hAnsi="Times New Roman"/>
          <w:lang w:eastAsia="zh-CN"/>
        </w:rPr>
        <w:t>Tinka iki“ ir lizdinės plokštelės po „EXP” nurodytam tinkamumo laikui pasibaigus, šio vaisto vartoti negalima. Pirmieji du skaitmenys žymi mėnesį, kiti keturi – metus. Vaistas tinkamas vartoti iki paskutinės nurodyto mėnesio dienos.</w:t>
      </w:r>
    </w:p>
    <w:p w14:paraId="115039BD"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4DC3C986" w14:textId="77777777" w:rsidR="00723377" w:rsidRPr="00104BB2" w:rsidRDefault="00723377" w:rsidP="00FD3103">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Laikyti ne aukštesnėje kaip 30 °C temperatūroje.</w:t>
      </w:r>
    </w:p>
    <w:p w14:paraId="6B16E68E" w14:textId="0DAA17D4" w:rsidR="00723377" w:rsidRPr="00104BB2" w:rsidRDefault="00723377" w:rsidP="00FD3103">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Laikyti gamintojo pakuotėje</w:t>
      </w:r>
      <w:r w:rsidR="006F2EC3">
        <w:rPr>
          <w:rFonts w:ascii="Times New Roman" w:eastAsia="SimSun" w:hAnsi="Times New Roman"/>
          <w:lang w:eastAsia="zh-CN"/>
        </w:rPr>
        <w:t>, kad preparatas būtų apsaugotas nuo drėgmės</w:t>
      </w:r>
      <w:r w:rsidRPr="00104BB2">
        <w:rPr>
          <w:rFonts w:ascii="Times New Roman" w:eastAsia="SimSun" w:hAnsi="Times New Roman"/>
          <w:lang w:eastAsia="zh-CN"/>
        </w:rPr>
        <w:t>.</w:t>
      </w:r>
    </w:p>
    <w:p w14:paraId="6897BD5C"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2048624B" w14:textId="77777777"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lastRenderedPageBreak/>
        <w:t>Vaistų negalima išmesti į kanalizaciją arba su buitinėmis atliekomis. Kaip išmesti nereikalingus vaistus, klauskite vaistininko. Šios priemonės padės apsaugoti aplinką.</w:t>
      </w:r>
    </w:p>
    <w:p w14:paraId="13EF91FE"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68C08055"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3C082C86" w14:textId="77777777" w:rsidR="00723377" w:rsidRPr="00104BB2" w:rsidRDefault="00723377" w:rsidP="00CB6194">
      <w:pPr>
        <w:keepNext/>
        <w:keepLines/>
        <w:tabs>
          <w:tab w:val="left" w:pos="567"/>
        </w:tabs>
        <w:spacing w:after="0" w:line="240" w:lineRule="auto"/>
        <w:outlineLvl w:val="2"/>
        <w:rPr>
          <w:rFonts w:ascii="Times New Roman" w:eastAsia="SimSun" w:hAnsi="Times New Roman"/>
          <w:b/>
          <w:bCs/>
          <w:lang w:eastAsia="zh-CN"/>
        </w:rPr>
      </w:pPr>
      <w:r w:rsidRPr="00104BB2">
        <w:rPr>
          <w:rFonts w:ascii="Times New Roman" w:eastAsia="SimSun" w:hAnsi="Times New Roman"/>
          <w:b/>
          <w:bCs/>
          <w:lang w:eastAsia="zh-CN"/>
        </w:rPr>
        <w:t>6.</w:t>
      </w:r>
      <w:r w:rsidRPr="00104BB2">
        <w:rPr>
          <w:rFonts w:ascii="Times New Roman" w:eastAsia="SimSun" w:hAnsi="Times New Roman"/>
          <w:b/>
          <w:bCs/>
          <w:lang w:eastAsia="zh-CN"/>
        </w:rPr>
        <w:tab/>
        <w:t>Pakuotės turinys ir kita informacija</w:t>
      </w:r>
    </w:p>
    <w:p w14:paraId="20A0DCE2"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56469986" w14:textId="77777777" w:rsidR="00723377" w:rsidRPr="00104BB2" w:rsidRDefault="006406A8" w:rsidP="00CB6194">
      <w:pPr>
        <w:keepNext/>
        <w:tabs>
          <w:tab w:val="left" w:pos="567"/>
        </w:tabs>
        <w:spacing w:after="0" w:line="240" w:lineRule="auto"/>
        <w:jc w:val="both"/>
        <w:outlineLvl w:val="3"/>
        <w:rPr>
          <w:rFonts w:ascii="Times New Roman" w:eastAsia="SimSun" w:hAnsi="Times New Roman"/>
          <w:b/>
        </w:rPr>
      </w:pPr>
      <w:r>
        <w:rPr>
          <w:rFonts w:ascii="Times New Roman" w:eastAsia="SimSun" w:hAnsi="Times New Roman"/>
          <w:b/>
        </w:rPr>
        <w:t>Imatinib Synthon Hispania</w:t>
      </w:r>
      <w:r w:rsidRPr="00B00CA4">
        <w:rPr>
          <w:rFonts w:ascii="Times New Roman" w:hAnsi="Times New Roman"/>
          <w:b/>
        </w:rPr>
        <w:t xml:space="preserve"> </w:t>
      </w:r>
      <w:r w:rsidR="00723377" w:rsidRPr="00104BB2">
        <w:rPr>
          <w:rFonts w:ascii="Times New Roman" w:eastAsia="SimSun" w:hAnsi="Times New Roman"/>
          <w:b/>
        </w:rPr>
        <w:t xml:space="preserve"> sudėtis </w:t>
      </w:r>
    </w:p>
    <w:p w14:paraId="6D7C9832" w14:textId="77777777" w:rsidR="00723377" w:rsidRPr="00104BB2" w:rsidRDefault="00723377" w:rsidP="00CB6194">
      <w:pPr>
        <w:numPr>
          <w:ilvl w:val="0"/>
          <w:numId w:val="32"/>
        </w:numPr>
        <w:tabs>
          <w:tab w:val="left" w:pos="567"/>
        </w:tabs>
        <w:spacing w:after="0" w:line="240" w:lineRule="auto"/>
        <w:ind w:left="567" w:hanging="567"/>
        <w:rPr>
          <w:rFonts w:ascii="Times New Roman" w:eastAsia="SimSun" w:hAnsi="Times New Roman"/>
          <w:lang w:eastAsia="zh-CN"/>
        </w:rPr>
      </w:pPr>
      <w:r w:rsidRPr="00104BB2">
        <w:rPr>
          <w:rFonts w:ascii="Times New Roman" w:eastAsia="SimSun" w:hAnsi="Times New Roman"/>
          <w:lang w:eastAsia="zh-CN"/>
        </w:rPr>
        <w:t xml:space="preserve">Veiklioji medžiaga yra imatinibas. Kiekvienoje </w:t>
      </w:r>
      <w:r w:rsidR="002C06EE" w:rsidRPr="00340F0C">
        <w:rPr>
          <w:rFonts w:ascii="Times New Roman" w:eastAsia="SimSun" w:hAnsi="Times New Roman"/>
          <w:lang w:eastAsia="zh-CN"/>
        </w:rPr>
        <w:t xml:space="preserve">100 mg </w:t>
      </w:r>
      <w:r w:rsidRPr="00104BB2">
        <w:rPr>
          <w:rFonts w:ascii="Times New Roman" w:eastAsia="SimSun" w:hAnsi="Times New Roman"/>
          <w:lang w:eastAsia="zh-CN"/>
        </w:rPr>
        <w:t>tabletėje yra 100 mg imatinibo (mesilato pavidalu).</w:t>
      </w:r>
    </w:p>
    <w:p w14:paraId="5FE7B34B" w14:textId="77777777" w:rsidR="00723377" w:rsidRPr="00104BB2" w:rsidRDefault="00723377" w:rsidP="00CB6194">
      <w:pPr>
        <w:numPr>
          <w:ilvl w:val="0"/>
          <w:numId w:val="32"/>
        </w:numPr>
        <w:tabs>
          <w:tab w:val="left" w:pos="567"/>
        </w:tabs>
        <w:spacing w:after="0" w:line="240" w:lineRule="auto"/>
        <w:ind w:left="567" w:hanging="567"/>
        <w:rPr>
          <w:rFonts w:ascii="Times New Roman" w:eastAsia="SimSun" w:hAnsi="Times New Roman"/>
          <w:lang w:eastAsia="zh-CN"/>
        </w:rPr>
      </w:pPr>
      <w:r w:rsidRPr="00104BB2">
        <w:rPr>
          <w:rFonts w:ascii="Times New Roman" w:eastAsia="SimSun" w:hAnsi="Times New Roman"/>
          <w:lang w:eastAsia="zh-CN"/>
        </w:rPr>
        <w:t xml:space="preserve">Pagalbinės medžiagos yra </w:t>
      </w:r>
    </w:p>
    <w:p w14:paraId="56D62B45" w14:textId="77777777" w:rsidR="00723377" w:rsidRPr="00104BB2" w:rsidRDefault="00723377" w:rsidP="000E2FE9">
      <w:pPr>
        <w:tabs>
          <w:tab w:val="left" w:pos="567"/>
        </w:tabs>
        <w:spacing w:after="0" w:line="240" w:lineRule="auto"/>
        <w:ind w:left="567"/>
        <w:rPr>
          <w:rFonts w:ascii="Times New Roman" w:eastAsia="SimSun" w:hAnsi="Times New Roman"/>
          <w:lang w:eastAsia="zh-CN"/>
        </w:rPr>
      </w:pPr>
      <w:r w:rsidRPr="00104BB2">
        <w:rPr>
          <w:rFonts w:ascii="Times New Roman" w:eastAsia="SimSun" w:hAnsi="Times New Roman"/>
          <w:lang w:eastAsia="zh-CN"/>
        </w:rPr>
        <w:t>Tabletės šerdis: koloidinis bevandenis silicio dioksidas, mikrokristalinė celiuliozė (E460), krospovidonas, hipromeliozė (E464) ir magnio stearatas (E572).</w:t>
      </w:r>
    </w:p>
    <w:p w14:paraId="7146ECE6" w14:textId="77777777" w:rsidR="00723377" w:rsidRPr="00104BB2" w:rsidRDefault="00723377" w:rsidP="000E2FE9">
      <w:pPr>
        <w:tabs>
          <w:tab w:val="left" w:pos="567"/>
        </w:tabs>
        <w:spacing w:after="0" w:line="240" w:lineRule="auto"/>
        <w:ind w:left="567"/>
        <w:rPr>
          <w:rFonts w:ascii="Times New Roman" w:eastAsia="SimSun" w:hAnsi="Times New Roman"/>
          <w:lang w:eastAsia="zh-CN"/>
        </w:rPr>
      </w:pPr>
      <w:r w:rsidRPr="00104BB2">
        <w:rPr>
          <w:rFonts w:ascii="Times New Roman" w:eastAsia="SimSun" w:hAnsi="Times New Roman"/>
          <w:lang w:eastAsia="zh-CN"/>
        </w:rPr>
        <w:t>Tabletės plėvelė: polivinilo alkoholis (E1203), makrogolis 3350 (E1521), talkas (E553b), geltonasis geležies oksidas (E172), raudonasis geležies oksidas (E172), titano dioksidas (E171)</w:t>
      </w:r>
      <w:r w:rsidR="002A0EF3">
        <w:rPr>
          <w:rFonts w:ascii="Times New Roman" w:eastAsia="SimSun" w:hAnsi="Times New Roman"/>
          <w:lang w:eastAsia="zh-CN"/>
        </w:rPr>
        <w:t>.</w:t>
      </w:r>
    </w:p>
    <w:p w14:paraId="48FB36E7" w14:textId="77777777" w:rsidR="00723377" w:rsidRPr="00104BB2" w:rsidRDefault="00723377" w:rsidP="00CB6194">
      <w:pPr>
        <w:keepNext/>
        <w:tabs>
          <w:tab w:val="left" w:pos="567"/>
        </w:tabs>
        <w:spacing w:after="0" w:line="240" w:lineRule="auto"/>
        <w:jc w:val="both"/>
        <w:outlineLvl w:val="3"/>
        <w:rPr>
          <w:rFonts w:ascii="Times New Roman" w:eastAsia="SimSun" w:hAnsi="Times New Roman"/>
          <w:b/>
        </w:rPr>
      </w:pPr>
    </w:p>
    <w:p w14:paraId="687625CA" w14:textId="77777777" w:rsidR="00723377" w:rsidRPr="00104BB2" w:rsidRDefault="006406A8" w:rsidP="00CB6194">
      <w:pPr>
        <w:keepNext/>
        <w:tabs>
          <w:tab w:val="left" w:pos="567"/>
        </w:tabs>
        <w:spacing w:after="0" w:line="240" w:lineRule="auto"/>
        <w:jc w:val="both"/>
        <w:outlineLvl w:val="3"/>
        <w:rPr>
          <w:rFonts w:ascii="Times New Roman" w:eastAsia="SimSun" w:hAnsi="Times New Roman"/>
          <w:b/>
        </w:rPr>
      </w:pPr>
      <w:r>
        <w:rPr>
          <w:rFonts w:ascii="Times New Roman" w:eastAsia="SimSun" w:hAnsi="Times New Roman"/>
          <w:b/>
        </w:rPr>
        <w:t>Imatinib Synthon Hispania</w:t>
      </w:r>
      <w:r w:rsidRPr="00B00CA4">
        <w:rPr>
          <w:rFonts w:ascii="Times New Roman" w:hAnsi="Times New Roman"/>
          <w:b/>
        </w:rPr>
        <w:t xml:space="preserve"> </w:t>
      </w:r>
      <w:r w:rsidR="00723377" w:rsidRPr="00104BB2">
        <w:rPr>
          <w:rFonts w:ascii="Times New Roman" w:eastAsia="SimSun" w:hAnsi="Times New Roman"/>
          <w:b/>
        </w:rPr>
        <w:t xml:space="preserve"> išvaizda ir kiekis pakuotėje</w:t>
      </w:r>
    </w:p>
    <w:p w14:paraId="1794A97A" w14:textId="77777777" w:rsidR="00723377" w:rsidRPr="00104BB2" w:rsidRDefault="006406A8" w:rsidP="002A5AE0">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 xml:space="preserve">Imatinib Synthon Hispania </w:t>
      </w:r>
      <w:r w:rsidR="00723377" w:rsidRPr="00104BB2">
        <w:rPr>
          <w:rFonts w:ascii="Times New Roman" w:eastAsia="SimSun" w:hAnsi="Times New Roman"/>
          <w:lang w:eastAsia="zh-CN"/>
        </w:rPr>
        <w:t xml:space="preserve"> 100 mg plėvele dengta tabletė yra ruda, apvali (9 mm), abipus išgaubta tabletė su dalijimo vagele vienoje pusėje ir įspaudu „I9AB 100“ – kitoje. </w:t>
      </w:r>
    </w:p>
    <w:p w14:paraId="3D3660CC" w14:textId="77777777" w:rsidR="00723377" w:rsidRPr="00104BB2" w:rsidRDefault="00723377" w:rsidP="002A5AE0">
      <w:pPr>
        <w:tabs>
          <w:tab w:val="left" w:pos="567"/>
        </w:tabs>
        <w:spacing w:after="0" w:line="240" w:lineRule="auto"/>
        <w:rPr>
          <w:rFonts w:ascii="Times New Roman" w:eastAsia="SimSun" w:hAnsi="Times New Roman"/>
          <w:lang w:eastAsia="zh-CN"/>
        </w:rPr>
      </w:pPr>
    </w:p>
    <w:p w14:paraId="6A2C43C7" w14:textId="77777777" w:rsidR="00723377" w:rsidRPr="00104BB2" w:rsidRDefault="006406A8" w:rsidP="00817634">
      <w:pPr>
        <w:spacing w:after="0" w:line="260" w:lineRule="exact"/>
        <w:rPr>
          <w:rFonts w:ascii="Times New Roman" w:hAnsi="Times New Roman"/>
          <w:lang w:eastAsia="en-GB"/>
        </w:rPr>
      </w:pPr>
      <w:r>
        <w:rPr>
          <w:rFonts w:ascii="Times New Roman" w:eastAsia="SimSun" w:hAnsi="Times New Roman"/>
          <w:lang w:eastAsia="zh-CN"/>
        </w:rPr>
        <w:t xml:space="preserve">Imatinib Synthon Hispania </w:t>
      </w:r>
      <w:r w:rsidR="00723377" w:rsidRPr="00104BB2">
        <w:rPr>
          <w:rFonts w:ascii="Times New Roman" w:eastAsia="SimSun" w:hAnsi="Times New Roman"/>
          <w:lang w:eastAsia="zh-CN"/>
        </w:rPr>
        <w:t xml:space="preserve"> 100 mg plėvele dengtos tabletės tiekiamos lizdinių plokštelių</w:t>
      </w:r>
      <w:r w:rsidR="00723377" w:rsidRPr="00104BB2">
        <w:rPr>
          <w:rFonts w:ascii="Times New Roman" w:hAnsi="Times New Roman"/>
          <w:lang w:eastAsia="en-GB"/>
        </w:rPr>
        <w:t xml:space="preserve"> pakuotėse po 20, 30, 60, 90, 100, 120 arba 180 plėvele dengtų tablečių.</w:t>
      </w:r>
    </w:p>
    <w:p w14:paraId="3F31290C" w14:textId="77777777" w:rsidR="00723377" w:rsidRPr="00104BB2" w:rsidRDefault="00723377" w:rsidP="002A5AE0">
      <w:pPr>
        <w:spacing w:after="0" w:line="260" w:lineRule="exact"/>
        <w:jc w:val="both"/>
        <w:rPr>
          <w:rFonts w:ascii="Times New Roman" w:hAnsi="Times New Roman"/>
          <w:noProof/>
          <w:lang w:eastAsia="en-GB"/>
        </w:rPr>
      </w:pPr>
      <w:r w:rsidRPr="00104BB2">
        <w:rPr>
          <w:rFonts w:ascii="Times New Roman" w:hAnsi="Times New Roman"/>
          <w:lang w:eastAsia="en-GB"/>
        </w:rPr>
        <w:t xml:space="preserve">Vienadozėse pakuotėse gydymo įstaigoms: po 20 x 1, 30 x 1, 60 x 1, 90 x 1, 100 x 1, 120 x 1 arba 180 x 1 </w:t>
      </w:r>
      <w:r w:rsidRPr="00104BB2">
        <w:rPr>
          <w:rFonts w:ascii="Times New Roman" w:hAnsi="Times New Roman"/>
          <w:noProof/>
          <w:lang w:eastAsia="en-GB"/>
        </w:rPr>
        <w:t>plėvele dengtų tablečių.</w:t>
      </w:r>
    </w:p>
    <w:p w14:paraId="5C007F95" w14:textId="77777777" w:rsidR="00723377" w:rsidRPr="00104BB2" w:rsidRDefault="00723377" w:rsidP="002A5AE0">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Gali būti tiekiamos ne visų dydžių pakuotės.</w:t>
      </w:r>
    </w:p>
    <w:p w14:paraId="1A2B693F" w14:textId="77777777" w:rsidR="00723377" w:rsidRPr="00104BB2" w:rsidRDefault="00723377" w:rsidP="00CB6194">
      <w:pPr>
        <w:tabs>
          <w:tab w:val="left" w:pos="567"/>
        </w:tabs>
        <w:spacing w:after="0" w:line="240" w:lineRule="auto"/>
        <w:rPr>
          <w:rFonts w:ascii="Times New Roman" w:eastAsia="SimSun" w:hAnsi="Times New Roman"/>
          <w:lang w:eastAsia="zh-CN"/>
        </w:rPr>
      </w:pPr>
    </w:p>
    <w:p w14:paraId="0E7161DE" w14:textId="77777777" w:rsidR="00723377" w:rsidRPr="00104BB2" w:rsidRDefault="00723377" w:rsidP="00CB6194">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Rinkodaros teisės turėtojas ir gamintojas</w:t>
      </w:r>
    </w:p>
    <w:p w14:paraId="2EC43C2B"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39451224" w14:textId="77777777" w:rsidR="00723377" w:rsidRPr="00104BB2" w:rsidRDefault="00723377" w:rsidP="00CB6194">
      <w:pPr>
        <w:tabs>
          <w:tab w:val="left" w:pos="567"/>
        </w:tabs>
        <w:spacing w:after="0" w:line="260" w:lineRule="exact"/>
        <w:rPr>
          <w:rFonts w:ascii="Times New Roman" w:eastAsia="SimSun" w:hAnsi="Times New Roman"/>
          <w:i/>
          <w:lang w:eastAsia="zh-CN" w:bidi="mni-IN"/>
        </w:rPr>
      </w:pPr>
      <w:r w:rsidRPr="00104BB2">
        <w:rPr>
          <w:rFonts w:ascii="Times New Roman" w:eastAsia="SimSun" w:hAnsi="Times New Roman"/>
          <w:i/>
          <w:lang w:eastAsia="zh-CN" w:bidi="mni-IN"/>
        </w:rPr>
        <w:t>Rinkodaros teisės turėtojas</w:t>
      </w:r>
    </w:p>
    <w:p w14:paraId="29D5C4B9" w14:textId="3D1BA148" w:rsidR="005B42C5" w:rsidRPr="00104BB2" w:rsidRDefault="005B42C5" w:rsidP="005B42C5">
      <w:pPr>
        <w:spacing w:after="0" w:line="240" w:lineRule="auto"/>
        <w:rPr>
          <w:rFonts w:ascii="Times New Roman" w:hAnsi="Times New Roman"/>
        </w:rPr>
      </w:pPr>
      <w:r>
        <w:rPr>
          <w:rFonts w:ascii="Times New Roman" w:hAnsi="Times New Roman"/>
        </w:rPr>
        <w:t>Synthon</w:t>
      </w:r>
      <w:r w:rsidRPr="00104BB2">
        <w:rPr>
          <w:rFonts w:ascii="Times New Roman" w:hAnsi="Times New Roman"/>
        </w:rPr>
        <w:t xml:space="preserve"> Hispania S.L.</w:t>
      </w:r>
      <w:r w:rsidR="0080475B" w:rsidRPr="00516CEE">
        <w:rPr>
          <w:rFonts w:ascii="Times New Roman" w:hAnsi="Times New Roman"/>
        </w:rPr>
        <w:t xml:space="preserve"> </w:t>
      </w:r>
    </w:p>
    <w:p w14:paraId="08E8B84A" w14:textId="754FFF62" w:rsidR="005B42C5" w:rsidRPr="00104BB2" w:rsidRDefault="005B42C5" w:rsidP="005B42C5">
      <w:pPr>
        <w:spacing w:after="0" w:line="240" w:lineRule="auto"/>
        <w:rPr>
          <w:rFonts w:ascii="Times New Roman" w:hAnsi="Times New Roman"/>
        </w:rPr>
      </w:pPr>
      <w:r w:rsidRPr="00104BB2">
        <w:rPr>
          <w:rFonts w:ascii="Times New Roman" w:hAnsi="Times New Roman"/>
        </w:rPr>
        <w:t>Castell</w:t>
      </w:r>
      <w:r w:rsidRPr="006F2EC3">
        <w:rPr>
          <w:rFonts w:ascii="Times New Roman" w:hAnsi="Times New Roman"/>
        </w:rPr>
        <w:t>ó</w:t>
      </w:r>
      <w:r w:rsidRPr="00104BB2">
        <w:rPr>
          <w:rFonts w:ascii="Times New Roman" w:hAnsi="Times New Roman"/>
        </w:rPr>
        <w:t xml:space="preserve"> </w:t>
      </w:r>
      <w:r w:rsidR="0080475B" w:rsidRPr="00516CEE">
        <w:rPr>
          <w:rFonts w:ascii="Times New Roman" w:hAnsi="Times New Roman"/>
        </w:rPr>
        <w:t xml:space="preserve">1 </w:t>
      </w:r>
    </w:p>
    <w:p w14:paraId="62F2A282" w14:textId="1905428C" w:rsidR="005B42C5" w:rsidRPr="00104BB2" w:rsidRDefault="0080475B" w:rsidP="005B42C5">
      <w:pPr>
        <w:spacing w:after="0" w:line="240" w:lineRule="auto"/>
        <w:rPr>
          <w:rFonts w:ascii="Times New Roman" w:hAnsi="Times New Roman"/>
        </w:rPr>
      </w:pPr>
      <w:r w:rsidRPr="00516CEE">
        <w:rPr>
          <w:rFonts w:ascii="Times New Roman" w:hAnsi="Times New Roman"/>
        </w:rPr>
        <w:t>Polígono</w:t>
      </w:r>
      <w:r w:rsidR="005B42C5" w:rsidRPr="00104BB2">
        <w:rPr>
          <w:rFonts w:ascii="Times New Roman" w:hAnsi="Times New Roman"/>
        </w:rPr>
        <w:t xml:space="preserve"> Las Salinas</w:t>
      </w:r>
      <w:r w:rsidRPr="00516CEE">
        <w:rPr>
          <w:rFonts w:ascii="Times New Roman" w:hAnsi="Times New Roman"/>
        </w:rPr>
        <w:t xml:space="preserve"> </w:t>
      </w:r>
    </w:p>
    <w:p w14:paraId="115134D7" w14:textId="31B8DD20" w:rsidR="005B42C5" w:rsidRPr="00104BB2" w:rsidRDefault="0080475B" w:rsidP="005B42C5">
      <w:pPr>
        <w:spacing w:after="0" w:line="240" w:lineRule="auto"/>
        <w:rPr>
          <w:rFonts w:ascii="Times New Roman" w:hAnsi="Times New Roman"/>
        </w:rPr>
      </w:pPr>
      <w:r w:rsidRPr="00516CEE">
        <w:rPr>
          <w:rFonts w:ascii="Times New Roman" w:hAnsi="Times New Roman"/>
        </w:rPr>
        <w:t xml:space="preserve">08830 </w:t>
      </w:r>
      <w:r w:rsidR="005B42C5" w:rsidRPr="00104BB2">
        <w:rPr>
          <w:rFonts w:ascii="Times New Roman" w:hAnsi="Times New Roman"/>
        </w:rPr>
        <w:t>Sant Boi de Llobregat</w:t>
      </w:r>
      <w:r w:rsidRPr="00516CEE">
        <w:rPr>
          <w:rFonts w:ascii="Times New Roman" w:hAnsi="Times New Roman"/>
        </w:rPr>
        <w:t xml:space="preserve"> </w:t>
      </w:r>
    </w:p>
    <w:p w14:paraId="7C2EE7CD" w14:textId="77777777" w:rsidR="005B42C5" w:rsidRPr="00104BB2" w:rsidRDefault="005B42C5" w:rsidP="006F2EC3">
      <w:pPr>
        <w:widowControl w:val="0"/>
        <w:tabs>
          <w:tab w:val="left" w:pos="567"/>
        </w:tabs>
        <w:spacing w:after="0" w:line="240" w:lineRule="auto"/>
        <w:rPr>
          <w:rFonts w:ascii="Times New Roman" w:hAnsi="Times New Roman"/>
        </w:rPr>
      </w:pPr>
      <w:r w:rsidRPr="00104BB2">
        <w:rPr>
          <w:rFonts w:ascii="Times New Roman" w:hAnsi="Times New Roman"/>
        </w:rPr>
        <w:t>Ispanija</w:t>
      </w:r>
    </w:p>
    <w:p w14:paraId="2E7F8EB2" w14:textId="77777777" w:rsidR="00723377" w:rsidRPr="00104BB2" w:rsidRDefault="00723377" w:rsidP="00CB6194">
      <w:pPr>
        <w:widowControl w:val="0"/>
        <w:tabs>
          <w:tab w:val="left" w:pos="567"/>
        </w:tabs>
        <w:spacing w:after="0" w:line="260" w:lineRule="exact"/>
        <w:ind w:right="7956"/>
        <w:rPr>
          <w:rFonts w:ascii="Times New Roman" w:eastAsia="SimSun" w:hAnsi="Times New Roman"/>
          <w:b/>
          <w:bCs/>
          <w:highlight w:val="yellow"/>
          <w:lang w:eastAsia="zh-CN"/>
        </w:rPr>
      </w:pPr>
    </w:p>
    <w:p w14:paraId="6E9219CE"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bCs/>
          <w:i/>
          <w:lang w:eastAsia="zh-CN"/>
        </w:rPr>
        <w:t>Gamintojai</w:t>
      </w:r>
    </w:p>
    <w:p w14:paraId="75F4D730" w14:textId="77777777" w:rsidR="00723377" w:rsidRPr="00104BB2" w:rsidRDefault="00F86F0D" w:rsidP="002A5AE0">
      <w:pPr>
        <w:spacing w:after="0" w:line="240" w:lineRule="auto"/>
        <w:rPr>
          <w:rFonts w:ascii="Times New Roman" w:hAnsi="Times New Roman"/>
        </w:rPr>
      </w:pPr>
      <w:r>
        <w:rPr>
          <w:rFonts w:ascii="Times New Roman" w:hAnsi="Times New Roman"/>
        </w:rPr>
        <w:t>Synthon</w:t>
      </w:r>
      <w:r w:rsidR="00723377" w:rsidRPr="00104BB2">
        <w:rPr>
          <w:rFonts w:ascii="Times New Roman" w:hAnsi="Times New Roman"/>
        </w:rPr>
        <w:t xml:space="preserve"> BV</w:t>
      </w:r>
    </w:p>
    <w:p w14:paraId="4CF0473F" w14:textId="77777777" w:rsidR="00723377" w:rsidRPr="00104BB2" w:rsidRDefault="00723377" w:rsidP="002A5AE0">
      <w:pPr>
        <w:spacing w:after="0" w:line="240" w:lineRule="auto"/>
        <w:rPr>
          <w:rFonts w:ascii="Times New Roman" w:hAnsi="Times New Roman"/>
        </w:rPr>
      </w:pPr>
      <w:r w:rsidRPr="00104BB2">
        <w:rPr>
          <w:rFonts w:ascii="Times New Roman" w:hAnsi="Times New Roman"/>
        </w:rPr>
        <w:t xml:space="preserve">Microweg 22 </w:t>
      </w:r>
    </w:p>
    <w:p w14:paraId="38EA0AA3" w14:textId="77777777" w:rsidR="00723377" w:rsidRPr="00104BB2" w:rsidRDefault="00723377" w:rsidP="002A5AE0">
      <w:pPr>
        <w:spacing w:after="0" w:line="240" w:lineRule="auto"/>
        <w:rPr>
          <w:rFonts w:ascii="Times New Roman" w:hAnsi="Times New Roman"/>
        </w:rPr>
      </w:pPr>
      <w:r w:rsidRPr="00104BB2">
        <w:rPr>
          <w:rFonts w:ascii="Times New Roman" w:hAnsi="Times New Roman"/>
        </w:rPr>
        <w:t>6545 CM Nijmegen</w:t>
      </w:r>
    </w:p>
    <w:p w14:paraId="05A6E563" w14:textId="77777777" w:rsidR="00723377" w:rsidRPr="00104BB2" w:rsidRDefault="00723377" w:rsidP="002A5AE0">
      <w:pPr>
        <w:spacing w:after="0" w:line="240" w:lineRule="auto"/>
        <w:rPr>
          <w:rFonts w:ascii="Times New Roman" w:hAnsi="Times New Roman"/>
        </w:rPr>
      </w:pPr>
      <w:r w:rsidRPr="00104BB2">
        <w:rPr>
          <w:rFonts w:ascii="Times New Roman" w:hAnsi="Times New Roman"/>
        </w:rPr>
        <w:t>Nyderlandai</w:t>
      </w:r>
    </w:p>
    <w:p w14:paraId="6EBAB618" w14:textId="77777777" w:rsidR="00723377" w:rsidRPr="00104BB2" w:rsidRDefault="00723377" w:rsidP="002A5AE0">
      <w:pPr>
        <w:spacing w:after="0" w:line="240" w:lineRule="auto"/>
        <w:rPr>
          <w:rFonts w:ascii="Times New Roman" w:hAnsi="Times New Roman"/>
          <w:i/>
        </w:rPr>
      </w:pPr>
    </w:p>
    <w:p w14:paraId="0BE89A3A" w14:textId="77777777" w:rsidR="00723377" w:rsidRPr="00104BB2" w:rsidRDefault="00723377" w:rsidP="002A5AE0">
      <w:pPr>
        <w:spacing w:after="0" w:line="240" w:lineRule="auto"/>
        <w:rPr>
          <w:rFonts w:ascii="Times New Roman" w:hAnsi="Times New Roman"/>
        </w:rPr>
      </w:pPr>
      <w:r w:rsidRPr="00104BB2">
        <w:rPr>
          <w:rFonts w:ascii="Times New Roman" w:hAnsi="Times New Roman"/>
        </w:rPr>
        <w:t>arba</w:t>
      </w:r>
    </w:p>
    <w:p w14:paraId="75715EEF" w14:textId="77777777" w:rsidR="00723377" w:rsidRPr="00104BB2" w:rsidRDefault="00723377" w:rsidP="002A5AE0">
      <w:pPr>
        <w:spacing w:after="0" w:line="240" w:lineRule="auto"/>
        <w:rPr>
          <w:rFonts w:ascii="Times New Roman" w:hAnsi="Times New Roman"/>
        </w:rPr>
      </w:pPr>
    </w:p>
    <w:p w14:paraId="1953FC0D" w14:textId="77777777" w:rsidR="00723377" w:rsidRPr="00104BB2" w:rsidRDefault="00F86F0D" w:rsidP="002A5AE0">
      <w:pPr>
        <w:spacing w:after="0" w:line="240" w:lineRule="auto"/>
        <w:rPr>
          <w:rFonts w:ascii="Times New Roman" w:hAnsi="Times New Roman"/>
        </w:rPr>
      </w:pPr>
      <w:r>
        <w:rPr>
          <w:rFonts w:ascii="Times New Roman" w:hAnsi="Times New Roman"/>
        </w:rPr>
        <w:t>Synthon</w:t>
      </w:r>
      <w:r w:rsidR="00723377" w:rsidRPr="00104BB2">
        <w:rPr>
          <w:rFonts w:ascii="Times New Roman" w:hAnsi="Times New Roman"/>
        </w:rPr>
        <w:t xml:space="preserve"> Hispania, S.L.</w:t>
      </w:r>
    </w:p>
    <w:p w14:paraId="45F930B3" w14:textId="77777777" w:rsidR="00723377" w:rsidRPr="00104BB2" w:rsidRDefault="00723377" w:rsidP="002A5AE0">
      <w:pPr>
        <w:spacing w:after="0" w:line="240" w:lineRule="auto"/>
        <w:rPr>
          <w:rFonts w:ascii="Times New Roman" w:hAnsi="Times New Roman"/>
        </w:rPr>
      </w:pPr>
      <w:r w:rsidRPr="00104BB2">
        <w:rPr>
          <w:rFonts w:ascii="Times New Roman" w:hAnsi="Times New Roman"/>
        </w:rPr>
        <w:t>C/Castell</w:t>
      </w:r>
      <w:r w:rsidR="00CB7EAE" w:rsidRPr="00CB7EAE">
        <w:rPr>
          <w:rFonts w:ascii="Times New Roman" w:hAnsi="Times New Roman"/>
          <w:lang w:val="en-US"/>
        </w:rPr>
        <w:t>ó</w:t>
      </w:r>
      <w:r w:rsidRPr="00104BB2">
        <w:rPr>
          <w:rFonts w:ascii="Times New Roman" w:hAnsi="Times New Roman"/>
        </w:rPr>
        <w:t xml:space="preserve"> no1</w:t>
      </w:r>
    </w:p>
    <w:p w14:paraId="03CE22CA" w14:textId="77777777" w:rsidR="00723377" w:rsidRPr="00104BB2" w:rsidRDefault="00723377" w:rsidP="002A5AE0">
      <w:pPr>
        <w:spacing w:after="0" w:line="240" w:lineRule="auto"/>
        <w:rPr>
          <w:rFonts w:ascii="Times New Roman" w:hAnsi="Times New Roman"/>
        </w:rPr>
      </w:pPr>
      <w:r w:rsidRPr="00104BB2">
        <w:rPr>
          <w:rFonts w:ascii="Times New Roman" w:hAnsi="Times New Roman"/>
        </w:rPr>
        <w:t>Pol. Las Salinas</w:t>
      </w:r>
    </w:p>
    <w:p w14:paraId="1619581B" w14:textId="77777777" w:rsidR="00723377" w:rsidRPr="00104BB2" w:rsidRDefault="00723377" w:rsidP="002A5AE0">
      <w:pPr>
        <w:spacing w:after="0" w:line="240" w:lineRule="auto"/>
        <w:rPr>
          <w:rFonts w:ascii="Times New Roman" w:hAnsi="Times New Roman"/>
        </w:rPr>
      </w:pPr>
      <w:r w:rsidRPr="00104BB2">
        <w:rPr>
          <w:rFonts w:ascii="Times New Roman" w:hAnsi="Times New Roman"/>
        </w:rPr>
        <w:t>Sant Boi de Llobregat</w:t>
      </w:r>
    </w:p>
    <w:p w14:paraId="6555CA8A" w14:textId="77777777" w:rsidR="00723377" w:rsidRPr="00104BB2" w:rsidRDefault="00723377" w:rsidP="002A5AE0">
      <w:pPr>
        <w:spacing w:after="0" w:line="240" w:lineRule="auto"/>
        <w:rPr>
          <w:rFonts w:ascii="Times New Roman" w:hAnsi="Times New Roman"/>
        </w:rPr>
      </w:pPr>
      <w:r w:rsidRPr="00104BB2">
        <w:rPr>
          <w:rFonts w:ascii="Times New Roman" w:hAnsi="Times New Roman"/>
        </w:rPr>
        <w:t>08830 Barcelona</w:t>
      </w:r>
    </w:p>
    <w:p w14:paraId="2747FBF5" w14:textId="77777777" w:rsidR="00723377" w:rsidRPr="00104BB2" w:rsidRDefault="00723377" w:rsidP="002A5AE0">
      <w:pPr>
        <w:spacing w:after="0" w:line="240" w:lineRule="auto"/>
        <w:rPr>
          <w:rFonts w:ascii="Times New Roman" w:hAnsi="Times New Roman"/>
        </w:rPr>
      </w:pPr>
      <w:r w:rsidRPr="00104BB2">
        <w:rPr>
          <w:rFonts w:ascii="Times New Roman" w:hAnsi="Times New Roman"/>
        </w:rPr>
        <w:t>Ispanija</w:t>
      </w:r>
    </w:p>
    <w:p w14:paraId="0F99A818"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p w14:paraId="14D25C24"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b/>
          <w:lang w:eastAsia="zh-CN"/>
        </w:rPr>
        <w:t>Šio vaistinio preparato rinkodaros teisė EEE valstybėse narėse suteikta tokiais pavadinimais</w:t>
      </w:r>
      <w:r w:rsidRPr="00104BB2">
        <w:rPr>
          <w:rFonts w:ascii="Times New Roman" w:eastAsia="SimSun" w:hAnsi="Times New Roman"/>
          <w:lang w:eastAsia="zh-CN"/>
        </w:rPr>
        <w:t>:</w:t>
      </w:r>
    </w:p>
    <w:p w14:paraId="65258620"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lang w:eastAsia="zh-CN"/>
        </w:rPr>
      </w:pPr>
    </w:p>
    <w:tbl>
      <w:tblPr>
        <w:tblW w:w="0" w:type="auto"/>
        <w:tblLook w:val="00A0" w:firstRow="1" w:lastRow="0" w:firstColumn="1" w:lastColumn="0" w:noHBand="0" w:noVBand="0"/>
      </w:tblPr>
      <w:tblGrid>
        <w:gridCol w:w="2235"/>
        <w:gridCol w:w="6520"/>
      </w:tblGrid>
      <w:tr w:rsidR="00723377" w:rsidRPr="00104BB2" w14:paraId="4DC456C8" w14:textId="77777777" w:rsidTr="00B00CA4">
        <w:tc>
          <w:tcPr>
            <w:tcW w:w="2235" w:type="dxa"/>
          </w:tcPr>
          <w:p w14:paraId="6B976A8A" w14:textId="77777777" w:rsidR="00723377" w:rsidRPr="00104BB2" w:rsidRDefault="00723377" w:rsidP="007F69A8">
            <w:pPr>
              <w:numPr>
                <w:ilvl w:val="12"/>
                <w:numId w:val="0"/>
              </w:numPr>
              <w:tabs>
                <w:tab w:val="left" w:pos="567"/>
              </w:tabs>
              <w:spacing w:after="0" w:line="240" w:lineRule="auto"/>
              <w:rPr>
                <w:rFonts w:ascii="Times New Roman" w:eastAsia="SimSun" w:hAnsi="Times New Roman"/>
                <w:b/>
                <w:lang w:eastAsia="zh-CN"/>
              </w:rPr>
            </w:pPr>
            <w:r w:rsidRPr="00104BB2">
              <w:rPr>
                <w:rFonts w:ascii="Times New Roman" w:eastAsia="SimSun" w:hAnsi="Times New Roman"/>
                <w:b/>
                <w:lang w:eastAsia="zh-CN"/>
              </w:rPr>
              <w:t>Valstybės narės pavadinimas</w:t>
            </w:r>
          </w:p>
        </w:tc>
        <w:tc>
          <w:tcPr>
            <w:tcW w:w="6520" w:type="dxa"/>
          </w:tcPr>
          <w:p w14:paraId="2ADF2612" w14:textId="77777777" w:rsidR="00723377" w:rsidRPr="00104BB2" w:rsidRDefault="00723377" w:rsidP="007F69A8">
            <w:pPr>
              <w:numPr>
                <w:ilvl w:val="12"/>
                <w:numId w:val="0"/>
              </w:numPr>
              <w:tabs>
                <w:tab w:val="left" w:pos="567"/>
              </w:tabs>
              <w:spacing w:after="0" w:line="240" w:lineRule="auto"/>
              <w:rPr>
                <w:rFonts w:ascii="Times New Roman" w:eastAsia="SimSun" w:hAnsi="Times New Roman"/>
                <w:b/>
                <w:lang w:eastAsia="zh-CN"/>
              </w:rPr>
            </w:pPr>
            <w:r w:rsidRPr="00104BB2">
              <w:rPr>
                <w:rFonts w:ascii="Times New Roman" w:eastAsia="SimSun" w:hAnsi="Times New Roman"/>
                <w:b/>
                <w:lang w:eastAsia="zh-CN"/>
              </w:rPr>
              <w:t>Vaistinio preparato pavadinimas</w:t>
            </w:r>
          </w:p>
        </w:tc>
      </w:tr>
    </w:tbl>
    <w:p w14:paraId="0042131F" w14:textId="77777777" w:rsidR="00723377" w:rsidRDefault="00723377" w:rsidP="00CB6194">
      <w:pPr>
        <w:numPr>
          <w:ilvl w:val="12"/>
          <w:numId w:val="0"/>
        </w:numPr>
        <w:tabs>
          <w:tab w:val="left" w:pos="567"/>
        </w:tabs>
        <w:spacing w:after="0" w:line="240" w:lineRule="auto"/>
        <w:rPr>
          <w:rFonts w:ascii="Times New Roman" w:eastAsia="SimSun" w:hAnsi="Times New Roman"/>
          <w:lang w:eastAsia="zh-CN"/>
        </w:rPr>
      </w:pPr>
    </w:p>
    <w:p w14:paraId="1C07D4C4" w14:textId="77777777" w:rsidR="0080475B" w:rsidRPr="0092508C" w:rsidRDefault="0080475B" w:rsidP="0080475B">
      <w:pPr>
        <w:numPr>
          <w:ilvl w:val="12"/>
          <w:numId w:val="0"/>
        </w:num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Bulgarija</w:t>
      </w:r>
      <w:r w:rsidRPr="0092508C">
        <w:rPr>
          <w:rFonts w:ascii="Times New Roman" w:eastAsia="SimSun" w:hAnsi="Times New Roman"/>
          <w:lang w:eastAsia="zh-CN"/>
        </w:rPr>
        <w:tab/>
      </w:r>
      <w:r w:rsidRPr="0092508C">
        <w:rPr>
          <w:rFonts w:ascii="Times New Roman" w:eastAsia="SimSun" w:hAnsi="Times New Roman"/>
          <w:lang w:eastAsia="zh-CN"/>
        </w:rPr>
        <w:tab/>
        <w:t>Imatinib Kiron 100  mg</w:t>
      </w:r>
    </w:p>
    <w:p w14:paraId="737A2942" w14:textId="77777777" w:rsidR="0080475B" w:rsidRPr="0092508C" w:rsidRDefault="0080475B" w:rsidP="0080475B">
      <w:pPr>
        <w:numPr>
          <w:ilvl w:val="12"/>
          <w:numId w:val="0"/>
        </w:num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Estija</w:t>
      </w:r>
      <w:r w:rsidRPr="0092508C">
        <w:rPr>
          <w:rFonts w:ascii="Times New Roman" w:eastAsia="SimSun" w:hAnsi="Times New Roman"/>
          <w:lang w:eastAsia="zh-CN"/>
        </w:rPr>
        <w:tab/>
      </w:r>
      <w:r w:rsidRPr="0092508C">
        <w:rPr>
          <w:rFonts w:ascii="Times New Roman" w:eastAsia="SimSun" w:hAnsi="Times New Roman"/>
          <w:lang w:eastAsia="zh-CN"/>
        </w:rPr>
        <w:tab/>
      </w:r>
      <w:r w:rsidRPr="0092508C">
        <w:rPr>
          <w:rFonts w:ascii="Times New Roman" w:eastAsia="SimSun" w:hAnsi="Times New Roman"/>
          <w:lang w:eastAsia="zh-CN"/>
        </w:rPr>
        <w:tab/>
        <w:t>Imatinib Kiron 100 mg</w:t>
      </w:r>
    </w:p>
    <w:p w14:paraId="308DC2D0" w14:textId="77777777" w:rsidR="0080475B" w:rsidRPr="0092508C" w:rsidRDefault="0080475B" w:rsidP="0080475B">
      <w:pPr>
        <w:numPr>
          <w:ilvl w:val="12"/>
          <w:numId w:val="0"/>
        </w:num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Vengrija</w:t>
      </w:r>
      <w:r w:rsidRPr="0092508C">
        <w:rPr>
          <w:rFonts w:ascii="Times New Roman" w:eastAsia="SimSun" w:hAnsi="Times New Roman"/>
          <w:lang w:eastAsia="zh-CN"/>
        </w:rPr>
        <w:tab/>
      </w:r>
      <w:r w:rsidRPr="0092508C">
        <w:rPr>
          <w:rFonts w:ascii="Times New Roman" w:eastAsia="SimSun" w:hAnsi="Times New Roman"/>
          <w:lang w:eastAsia="zh-CN"/>
        </w:rPr>
        <w:tab/>
        <w:t>Imatinib Kiron 100 mg</w:t>
      </w:r>
    </w:p>
    <w:p w14:paraId="49776686" w14:textId="77777777" w:rsidR="0080475B" w:rsidRPr="0092508C" w:rsidRDefault="0080475B" w:rsidP="0080475B">
      <w:pPr>
        <w:numPr>
          <w:ilvl w:val="12"/>
          <w:numId w:val="0"/>
        </w:num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lastRenderedPageBreak/>
        <w:t>Islandija</w:t>
      </w:r>
      <w:r w:rsidRPr="0092508C">
        <w:rPr>
          <w:rFonts w:ascii="Times New Roman" w:eastAsia="SimSun" w:hAnsi="Times New Roman"/>
          <w:lang w:eastAsia="zh-CN"/>
        </w:rPr>
        <w:tab/>
      </w:r>
      <w:r w:rsidRPr="0092508C">
        <w:rPr>
          <w:rFonts w:ascii="Times New Roman" w:eastAsia="SimSun" w:hAnsi="Times New Roman"/>
          <w:lang w:eastAsia="zh-CN"/>
        </w:rPr>
        <w:tab/>
        <w:t>Imatinib Kiron 100 mg</w:t>
      </w:r>
    </w:p>
    <w:p w14:paraId="01E44549" w14:textId="75A7C429" w:rsidR="002119D6" w:rsidRPr="00F27C9A" w:rsidRDefault="002119D6" w:rsidP="002119D6">
      <w:pPr>
        <w:numPr>
          <w:ilvl w:val="12"/>
          <w:numId w:val="0"/>
        </w:numPr>
        <w:tabs>
          <w:tab w:val="left" w:pos="567"/>
        </w:tabs>
        <w:spacing w:after="0" w:line="240" w:lineRule="auto"/>
        <w:rPr>
          <w:rFonts w:ascii="Times New Roman" w:eastAsia="SimSun" w:hAnsi="Times New Roman"/>
          <w:lang w:eastAsia="zh-CN"/>
        </w:rPr>
      </w:pPr>
      <w:r w:rsidRPr="00F27C9A">
        <w:rPr>
          <w:rFonts w:ascii="Times New Roman" w:eastAsia="SimSun" w:hAnsi="Times New Roman"/>
          <w:lang w:eastAsia="zh-CN"/>
        </w:rPr>
        <w:t>Lietuva</w:t>
      </w:r>
      <w:r w:rsidRPr="00F27C9A">
        <w:rPr>
          <w:rFonts w:ascii="Times New Roman" w:eastAsia="SimSun" w:hAnsi="Times New Roman"/>
          <w:lang w:eastAsia="zh-CN"/>
        </w:rPr>
        <w:tab/>
      </w:r>
      <w:r w:rsidR="00F86F0D" w:rsidRPr="00F27C9A">
        <w:rPr>
          <w:rFonts w:ascii="Times New Roman" w:eastAsia="SimSun" w:hAnsi="Times New Roman"/>
          <w:lang w:eastAsia="zh-CN"/>
        </w:rPr>
        <w:tab/>
      </w:r>
      <w:r w:rsidR="006406A8">
        <w:rPr>
          <w:rFonts w:ascii="Times New Roman" w:eastAsia="SimSun" w:hAnsi="Times New Roman"/>
          <w:lang w:eastAsia="zh-CN"/>
        </w:rPr>
        <w:t xml:space="preserve">Imatinib Synthon Hispania </w:t>
      </w:r>
      <w:r w:rsidRPr="00F27C9A">
        <w:rPr>
          <w:rFonts w:ascii="Times New Roman" w:eastAsia="SimSun" w:hAnsi="Times New Roman"/>
          <w:lang w:eastAsia="zh-CN"/>
        </w:rPr>
        <w:t>100 mg plėvele dengtos tabletės</w:t>
      </w:r>
    </w:p>
    <w:p w14:paraId="2D42BDC4" w14:textId="77777777" w:rsidR="002119D6" w:rsidRPr="00F27C9A" w:rsidRDefault="002119D6" w:rsidP="006F2EC3">
      <w:pPr>
        <w:spacing w:after="0" w:line="240" w:lineRule="auto"/>
        <w:rPr>
          <w:rFonts w:ascii="Times New Roman" w:eastAsia="SimSun" w:hAnsi="Times New Roman"/>
          <w:lang w:eastAsia="zh-CN"/>
        </w:rPr>
      </w:pPr>
      <w:r w:rsidRPr="00F27C9A">
        <w:rPr>
          <w:rFonts w:ascii="Times New Roman" w:eastAsia="SimSun" w:hAnsi="Times New Roman"/>
          <w:lang w:eastAsia="zh-CN"/>
        </w:rPr>
        <w:t>Latvija</w:t>
      </w:r>
      <w:r w:rsidRPr="00F27C9A">
        <w:rPr>
          <w:rFonts w:ascii="Times New Roman" w:eastAsia="SimSun" w:hAnsi="Times New Roman"/>
          <w:lang w:eastAsia="zh-CN"/>
        </w:rPr>
        <w:tab/>
      </w:r>
      <w:r w:rsidR="00F86F0D" w:rsidRPr="00F27C9A">
        <w:rPr>
          <w:rFonts w:ascii="Times New Roman" w:eastAsia="SimSun" w:hAnsi="Times New Roman"/>
          <w:lang w:eastAsia="zh-CN"/>
        </w:rPr>
        <w:tab/>
      </w:r>
      <w:r w:rsidRPr="00F27C9A">
        <w:rPr>
          <w:rFonts w:ascii="Times New Roman" w:eastAsia="SimSun" w:hAnsi="Times New Roman"/>
          <w:lang w:eastAsia="zh-CN"/>
        </w:rPr>
        <w:t xml:space="preserve">Imatinib </w:t>
      </w:r>
      <w:r w:rsidR="00F27C9A">
        <w:rPr>
          <w:rFonts w:ascii="Times New Roman" w:eastAsia="SimSun" w:hAnsi="Times New Roman"/>
          <w:lang w:eastAsia="zh-CN"/>
        </w:rPr>
        <w:t>Synthon</w:t>
      </w:r>
      <w:r w:rsidR="00F27C9A" w:rsidRPr="00F27C9A">
        <w:rPr>
          <w:rFonts w:ascii="Times New Roman" w:eastAsia="SimSun" w:hAnsi="Times New Roman"/>
          <w:lang w:eastAsia="zh-CN"/>
        </w:rPr>
        <w:t xml:space="preserve"> </w:t>
      </w:r>
      <w:r w:rsidR="005B42C5">
        <w:rPr>
          <w:rFonts w:ascii="Times New Roman" w:eastAsia="SimSun" w:hAnsi="Times New Roman"/>
          <w:lang w:eastAsia="zh-CN"/>
        </w:rPr>
        <w:t xml:space="preserve">Hispania </w:t>
      </w:r>
      <w:r w:rsidRPr="00F27C9A">
        <w:rPr>
          <w:rFonts w:ascii="Times New Roman" w:eastAsia="SimSun" w:hAnsi="Times New Roman"/>
          <w:lang w:eastAsia="zh-CN"/>
        </w:rPr>
        <w:t>100 mg apvalkotās tabletes</w:t>
      </w:r>
    </w:p>
    <w:p w14:paraId="7476CB8D" w14:textId="77777777" w:rsidR="002119D6" w:rsidRPr="00F27C9A" w:rsidRDefault="002119D6" w:rsidP="006F2EC3">
      <w:pPr>
        <w:spacing w:after="0" w:line="240" w:lineRule="auto"/>
        <w:rPr>
          <w:rFonts w:ascii="Times New Roman" w:eastAsia="SimSun" w:hAnsi="Times New Roman"/>
          <w:lang w:eastAsia="zh-CN"/>
        </w:rPr>
      </w:pPr>
      <w:r w:rsidRPr="00F27C9A">
        <w:rPr>
          <w:rFonts w:ascii="Times New Roman" w:eastAsia="SimSun" w:hAnsi="Times New Roman"/>
          <w:lang w:eastAsia="zh-CN"/>
        </w:rPr>
        <w:t>Nyderlandai</w:t>
      </w:r>
      <w:r w:rsidRPr="00F27C9A">
        <w:rPr>
          <w:rFonts w:ascii="Times New Roman" w:eastAsia="SimSun" w:hAnsi="Times New Roman"/>
          <w:lang w:eastAsia="zh-CN"/>
        </w:rPr>
        <w:tab/>
      </w:r>
      <w:r w:rsidR="00F86F0D" w:rsidRPr="00F27C9A">
        <w:rPr>
          <w:rFonts w:ascii="Times New Roman" w:eastAsia="SimSun" w:hAnsi="Times New Roman"/>
          <w:lang w:eastAsia="zh-CN"/>
        </w:rPr>
        <w:tab/>
      </w:r>
      <w:r w:rsidRPr="00F27C9A">
        <w:rPr>
          <w:rFonts w:ascii="Times New Roman" w:eastAsia="SimSun" w:hAnsi="Times New Roman"/>
          <w:lang w:eastAsia="zh-CN"/>
        </w:rPr>
        <w:t xml:space="preserve">Imatinib </w:t>
      </w:r>
      <w:r w:rsidR="00F27C9A">
        <w:rPr>
          <w:rFonts w:ascii="Times New Roman" w:eastAsia="SimSun" w:hAnsi="Times New Roman"/>
          <w:lang w:eastAsia="zh-CN"/>
        </w:rPr>
        <w:t>Synthon</w:t>
      </w:r>
      <w:r w:rsidR="00F27C9A" w:rsidRPr="00F27C9A">
        <w:rPr>
          <w:rFonts w:ascii="Times New Roman" w:eastAsia="SimSun" w:hAnsi="Times New Roman"/>
          <w:lang w:eastAsia="zh-CN"/>
        </w:rPr>
        <w:t xml:space="preserve"> </w:t>
      </w:r>
      <w:r w:rsidR="005B42C5">
        <w:rPr>
          <w:rFonts w:ascii="Times New Roman" w:eastAsia="SimSun" w:hAnsi="Times New Roman"/>
          <w:lang w:eastAsia="zh-CN"/>
        </w:rPr>
        <w:t xml:space="preserve">Hispania </w:t>
      </w:r>
      <w:r w:rsidRPr="00F27C9A">
        <w:rPr>
          <w:rFonts w:ascii="Times New Roman" w:eastAsia="SimSun" w:hAnsi="Times New Roman"/>
          <w:lang w:eastAsia="zh-CN"/>
        </w:rPr>
        <w:t>100</w:t>
      </w:r>
      <w:r w:rsidR="00F86F0D" w:rsidRPr="00F27C9A">
        <w:rPr>
          <w:rFonts w:ascii="Times New Roman" w:eastAsia="SimSun" w:hAnsi="Times New Roman"/>
          <w:lang w:eastAsia="zh-CN"/>
        </w:rPr>
        <w:t xml:space="preserve"> </w:t>
      </w:r>
      <w:r w:rsidRPr="00F27C9A">
        <w:rPr>
          <w:rFonts w:ascii="Times New Roman" w:eastAsia="SimSun" w:hAnsi="Times New Roman"/>
          <w:lang w:eastAsia="zh-CN"/>
        </w:rPr>
        <w:t>mg,</w:t>
      </w:r>
      <w:r w:rsidR="00F27C9A">
        <w:rPr>
          <w:rFonts w:ascii="Times New Roman" w:eastAsia="SimSun" w:hAnsi="Times New Roman"/>
          <w:lang w:eastAsia="zh-CN"/>
        </w:rPr>
        <w:t xml:space="preserve"> filmomhulde</w:t>
      </w:r>
      <w:r w:rsidRPr="00F27C9A">
        <w:rPr>
          <w:rFonts w:ascii="Times New Roman" w:eastAsia="SimSun" w:hAnsi="Times New Roman"/>
          <w:lang w:eastAsia="zh-CN"/>
        </w:rPr>
        <w:t xml:space="preserve"> tabletten</w:t>
      </w:r>
    </w:p>
    <w:p w14:paraId="04A50F08" w14:textId="77777777" w:rsidR="0080475B" w:rsidRPr="0092508C" w:rsidRDefault="0080475B" w:rsidP="0080475B">
      <w:pPr>
        <w:numPr>
          <w:ilvl w:val="12"/>
          <w:numId w:val="0"/>
        </w:num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Rumunija</w:t>
      </w:r>
      <w:r w:rsidRPr="0092508C">
        <w:rPr>
          <w:rFonts w:ascii="Times New Roman" w:eastAsia="SimSun" w:hAnsi="Times New Roman"/>
          <w:lang w:eastAsia="zh-CN"/>
        </w:rPr>
        <w:tab/>
      </w:r>
      <w:r w:rsidRPr="0092508C">
        <w:rPr>
          <w:rFonts w:ascii="Times New Roman" w:eastAsia="SimSun" w:hAnsi="Times New Roman"/>
          <w:lang w:eastAsia="zh-CN"/>
        </w:rPr>
        <w:tab/>
        <w:t>Imatinib Kiron 100 mg comprimate filmate</w:t>
      </w:r>
    </w:p>
    <w:p w14:paraId="4B3E4C0B" w14:textId="77777777" w:rsidR="0080475B" w:rsidRPr="0092508C" w:rsidRDefault="0080475B" w:rsidP="0080475B">
      <w:pPr>
        <w:numPr>
          <w:ilvl w:val="12"/>
          <w:numId w:val="0"/>
        </w:num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Slovakija</w:t>
      </w:r>
      <w:r w:rsidRPr="0092508C">
        <w:rPr>
          <w:rFonts w:ascii="Times New Roman" w:eastAsia="SimSun" w:hAnsi="Times New Roman"/>
          <w:lang w:eastAsia="zh-CN"/>
        </w:rPr>
        <w:tab/>
      </w:r>
      <w:r w:rsidRPr="0092508C">
        <w:rPr>
          <w:rFonts w:ascii="Times New Roman" w:eastAsia="SimSun" w:hAnsi="Times New Roman"/>
          <w:lang w:eastAsia="zh-CN"/>
        </w:rPr>
        <w:tab/>
        <w:t>Imatinib Kiron 100 mg</w:t>
      </w:r>
    </w:p>
    <w:p w14:paraId="0C6BC57E" w14:textId="77777777" w:rsidR="002119D6" w:rsidRPr="00F27C9A" w:rsidRDefault="002119D6" w:rsidP="002119D6">
      <w:pPr>
        <w:numPr>
          <w:ilvl w:val="12"/>
          <w:numId w:val="0"/>
        </w:numPr>
        <w:tabs>
          <w:tab w:val="left" w:pos="567"/>
        </w:tabs>
        <w:spacing w:after="0" w:line="240" w:lineRule="auto"/>
        <w:rPr>
          <w:rFonts w:ascii="Times New Roman" w:eastAsia="SimSun" w:hAnsi="Times New Roman"/>
          <w:lang w:eastAsia="zh-CN"/>
        </w:rPr>
      </w:pPr>
      <w:r w:rsidRPr="00F27C9A">
        <w:rPr>
          <w:rFonts w:ascii="Times New Roman" w:eastAsia="SimSun" w:hAnsi="Times New Roman"/>
          <w:lang w:eastAsia="zh-CN"/>
        </w:rPr>
        <w:t>Slov</w:t>
      </w:r>
      <w:r w:rsidRPr="00F27C9A">
        <w:rPr>
          <w:rFonts w:ascii="Times New Roman" w:hAnsi="Times New Roman"/>
          <w:lang w:eastAsia="en-GB"/>
        </w:rPr>
        <w:t>ė</w:t>
      </w:r>
      <w:r w:rsidRPr="00F27C9A">
        <w:rPr>
          <w:rFonts w:ascii="Times New Roman" w:eastAsia="SimSun" w:hAnsi="Times New Roman"/>
          <w:lang w:eastAsia="zh-CN"/>
        </w:rPr>
        <w:t>nija</w:t>
      </w:r>
      <w:r w:rsidR="00F86F0D" w:rsidRPr="00F27C9A">
        <w:rPr>
          <w:rFonts w:ascii="Times New Roman" w:eastAsia="SimSun" w:hAnsi="Times New Roman"/>
          <w:lang w:eastAsia="zh-CN"/>
        </w:rPr>
        <w:tab/>
      </w:r>
      <w:r w:rsidR="00F86F0D" w:rsidRPr="00F27C9A">
        <w:rPr>
          <w:rFonts w:ascii="Times New Roman" w:eastAsia="SimSun" w:hAnsi="Times New Roman"/>
          <w:lang w:eastAsia="zh-CN"/>
        </w:rPr>
        <w:tab/>
      </w:r>
      <w:r w:rsidRPr="00F27C9A">
        <w:rPr>
          <w:rFonts w:ascii="Times New Roman" w:eastAsia="SimSun" w:hAnsi="Times New Roman"/>
          <w:lang w:eastAsia="zh-CN"/>
        </w:rPr>
        <w:t xml:space="preserve">Imatinib </w:t>
      </w:r>
      <w:r w:rsidR="00F27C9A">
        <w:rPr>
          <w:rFonts w:ascii="Times New Roman" w:eastAsia="SimSun" w:hAnsi="Times New Roman"/>
          <w:lang w:eastAsia="zh-CN"/>
        </w:rPr>
        <w:t>Synthon</w:t>
      </w:r>
      <w:r w:rsidR="00F27C9A" w:rsidRPr="00F27C9A">
        <w:rPr>
          <w:rFonts w:ascii="Times New Roman" w:eastAsia="SimSun" w:hAnsi="Times New Roman"/>
          <w:lang w:eastAsia="zh-CN"/>
        </w:rPr>
        <w:t xml:space="preserve"> </w:t>
      </w:r>
      <w:r w:rsidR="005B42C5">
        <w:rPr>
          <w:rFonts w:ascii="Times New Roman" w:eastAsia="SimSun" w:hAnsi="Times New Roman"/>
          <w:lang w:eastAsia="zh-CN"/>
        </w:rPr>
        <w:t xml:space="preserve">Hispania </w:t>
      </w:r>
      <w:r w:rsidRPr="00F27C9A">
        <w:rPr>
          <w:rFonts w:ascii="Times New Roman" w:eastAsia="SimSun" w:hAnsi="Times New Roman"/>
          <w:lang w:eastAsia="zh-CN"/>
        </w:rPr>
        <w:t>100 mg filmsko obložene tablete</w:t>
      </w:r>
    </w:p>
    <w:p w14:paraId="1D8425CD" w14:textId="74F3C64C" w:rsidR="002119D6" w:rsidRDefault="002119D6" w:rsidP="002119D6">
      <w:pPr>
        <w:numPr>
          <w:ilvl w:val="12"/>
          <w:numId w:val="0"/>
        </w:numPr>
        <w:tabs>
          <w:tab w:val="left" w:pos="567"/>
        </w:tabs>
        <w:spacing w:after="0" w:line="240" w:lineRule="auto"/>
        <w:rPr>
          <w:rFonts w:ascii="Times New Roman" w:eastAsia="SimSun" w:hAnsi="Times New Roman"/>
          <w:lang w:eastAsia="zh-CN"/>
        </w:rPr>
      </w:pPr>
      <w:r w:rsidRPr="00F27C9A">
        <w:rPr>
          <w:rFonts w:ascii="Times New Roman" w:eastAsia="SimSun" w:hAnsi="Times New Roman"/>
          <w:lang w:eastAsia="zh-CN"/>
        </w:rPr>
        <w:t>Lenkija</w:t>
      </w:r>
      <w:r w:rsidRPr="00F27C9A">
        <w:rPr>
          <w:rFonts w:ascii="Times New Roman" w:eastAsia="SimSun" w:hAnsi="Times New Roman"/>
          <w:lang w:eastAsia="zh-CN"/>
        </w:rPr>
        <w:tab/>
      </w:r>
      <w:r w:rsidRPr="00F27C9A">
        <w:rPr>
          <w:rFonts w:ascii="Times New Roman" w:eastAsia="SimSun" w:hAnsi="Times New Roman"/>
          <w:lang w:eastAsia="zh-CN"/>
        </w:rPr>
        <w:tab/>
      </w:r>
      <w:r w:rsidR="0080475B" w:rsidRPr="0092508C">
        <w:rPr>
          <w:rFonts w:ascii="Times New Roman" w:eastAsia="SimSun" w:hAnsi="Times New Roman"/>
          <w:lang w:eastAsia="zh-CN"/>
        </w:rPr>
        <w:t>Imatinub Kiron</w:t>
      </w:r>
    </w:p>
    <w:p w14:paraId="71AAF7B2" w14:textId="77777777" w:rsidR="002119D6" w:rsidRDefault="002119D6" w:rsidP="00CB6194">
      <w:pPr>
        <w:numPr>
          <w:ilvl w:val="12"/>
          <w:numId w:val="0"/>
        </w:numPr>
        <w:tabs>
          <w:tab w:val="left" w:pos="567"/>
        </w:tabs>
        <w:spacing w:after="0" w:line="240" w:lineRule="auto"/>
        <w:rPr>
          <w:rFonts w:ascii="Times New Roman" w:eastAsia="SimSun" w:hAnsi="Times New Roman"/>
          <w:lang w:eastAsia="zh-CN"/>
        </w:rPr>
      </w:pPr>
    </w:p>
    <w:p w14:paraId="46ED59C8" w14:textId="77777777" w:rsidR="002119D6" w:rsidRDefault="002119D6" w:rsidP="00CB6194">
      <w:pPr>
        <w:numPr>
          <w:ilvl w:val="12"/>
          <w:numId w:val="0"/>
        </w:numPr>
        <w:tabs>
          <w:tab w:val="left" w:pos="567"/>
        </w:tabs>
        <w:spacing w:after="0" w:line="240" w:lineRule="auto"/>
        <w:rPr>
          <w:rFonts w:ascii="Times New Roman" w:eastAsia="SimSun" w:hAnsi="Times New Roman"/>
          <w:lang w:eastAsia="zh-CN"/>
        </w:rPr>
      </w:pPr>
    </w:p>
    <w:p w14:paraId="1A9A19B6" w14:textId="77777777" w:rsidR="002119D6" w:rsidRPr="00104BB2" w:rsidRDefault="002119D6" w:rsidP="00CB6194">
      <w:pPr>
        <w:numPr>
          <w:ilvl w:val="12"/>
          <w:numId w:val="0"/>
        </w:numPr>
        <w:tabs>
          <w:tab w:val="left" w:pos="567"/>
        </w:tabs>
        <w:spacing w:after="0" w:line="240" w:lineRule="auto"/>
        <w:rPr>
          <w:rFonts w:ascii="Times New Roman" w:eastAsia="SimSun" w:hAnsi="Times New Roman"/>
          <w:lang w:eastAsia="zh-CN"/>
        </w:rPr>
      </w:pPr>
    </w:p>
    <w:p w14:paraId="24D91C9B" w14:textId="07AD9DEE" w:rsidR="00723377" w:rsidRPr="00104BB2" w:rsidRDefault="00723377" w:rsidP="00CB6194">
      <w:pPr>
        <w:numPr>
          <w:ilvl w:val="12"/>
          <w:numId w:val="0"/>
        </w:numPr>
        <w:tabs>
          <w:tab w:val="left" w:pos="567"/>
        </w:tabs>
        <w:spacing w:after="0" w:line="240" w:lineRule="auto"/>
        <w:outlineLvl w:val="0"/>
        <w:rPr>
          <w:rFonts w:ascii="Times New Roman" w:eastAsia="SimSun" w:hAnsi="Times New Roman"/>
          <w:lang w:eastAsia="zh-CN"/>
        </w:rPr>
      </w:pPr>
      <w:r w:rsidRPr="00104BB2">
        <w:rPr>
          <w:rFonts w:ascii="Times New Roman" w:eastAsia="SimSun" w:hAnsi="Times New Roman"/>
          <w:b/>
          <w:bCs/>
          <w:lang w:eastAsia="zh-CN"/>
        </w:rPr>
        <w:t xml:space="preserve">Šis pakuotės </w:t>
      </w:r>
      <w:r w:rsidRPr="00104BB2">
        <w:rPr>
          <w:rFonts w:ascii="Times New Roman" w:eastAsia="SimSun" w:hAnsi="Times New Roman"/>
          <w:b/>
          <w:lang w:eastAsia="zh-CN"/>
        </w:rPr>
        <w:t xml:space="preserve">lapelis paskutinį kartą peržiūrėtas </w:t>
      </w:r>
      <w:r w:rsidR="00B00CA4">
        <w:rPr>
          <w:rFonts w:ascii="Times New Roman" w:eastAsia="SimSun" w:hAnsi="Times New Roman"/>
          <w:b/>
          <w:lang w:eastAsia="zh-CN"/>
        </w:rPr>
        <w:t>2015 12 11</w:t>
      </w:r>
    </w:p>
    <w:p w14:paraId="382B36B5" w14:textId="77777777" w:rsidR="00723377" w:rsidRPr="00104BB2" w:rsidRDefault="00723377" w:rsidP="00CB6194">
      <w:pPr>
        <w:numPr>
          <w:ilvl w:val="12"/>
          <w:numId w:val="0"/>
        </w:numPr>
        <w:tabs>
          <w:tab w:val="left" w:pos="567"/>
        </w:tabs>
        <w:spacing w:after="0" w:line="240" w:lineRule="auto"/>
        <w:rPr>
          <w:rFonts w:ascii="Times New Roman" w:eastAsia="SimSun" w:hAnsi="Times New Roman"/>
          <w:iCs/>
          <w:highlight w:val="yellow"/>
          <w:lang w:eastAsia="zh-CN"/>
        </w:rPr>
      </w:pPr>
    </w:p>
    <w:p w14:paraId="6CDE93C5" w14:textId="77777777" w:rsidR="002C06EE" w:rsidRPr="00340F0C" w:rsidRDefault="002C06EE" w:rsidP="002C06EE">
      <w:pPr>
        <w:numPr>
          <w:ilvl w:val="12"/>
          <w:numId w:val="0"/>
        </w:numPr>
        <w:tabs>
          <w:tab w:val="left" w:pos="567"/>
        </w:tabs>
        <w:spacing w:after="0" w:line="240" w:lineRule="auto"/>
        <w:rPr>
          <w:rFonts w:ascii="Times New Roman" w:eastAsia="SimSun" w:hAnsi="Times New Roman"/>
          <w:iCs/>
          <w:highlight w:val="yellow"/>
          <w:lang w:eastAsia="zh-CN"/>
        </w:rPr>
      </w:pPr>
    </w:p>
    <w:p w14:paraId="31D7DA7D" w14:textId="2A906D28" w:rsidR="002C06EE" w:rsidRPr="00307C04" w:rsidRDefault="002C06EE" w:rsidP="002C06EE">
      <w:pPr>
        <w:numPr>
          <w:ilvl w:val="12"/>
          <w:numId w:val="0"/>
        </w:numPr>
        <w:tabs>
          <w:tab w:val="left" w:pos="567"/>
        </w:tabs>
        <w:spacing w:after="0" w:line="240" w:lineRule="auto"/>
        <w:ind w:right="-2"/>
        <w:rPr>
          <w:rFonts w:ascii="Times New Roman" w:eastAsia="Times New Roman" w:hAnsi="Times New Roman"/>
          <w:snapToGrid w:val="0"/>
          <w:szCs w:val="24"/>
        </w:rPr>
      </w:pPr>
      <w:r w:rsidRPr="00307C04">
        <w:rPr>
          <w:rFonts w:ascii="Times New Roman" w:eastAsia="Times New Roman" w:hAnsi="Times New Roman"/>
          <w:snapToGrid w:val="0"/>
          <w:szCs w:val="20"/>
        </w:rPr>
        <w:t xml:space="preserve">Išsami informacija apie šį </w:t>
      </w:r>
      <w:r w:rsidRPr="00307C04">
        <w:rPr>
          <w:rFonts w:ascii="Times New Roman" w:eastAsia="Times New Roman" w:hAnsi="Times New Roman"/>
          <w:snapToGrid w:val="0"/>
          <w:szCs w:val="24"/>
        </w:rPr>
        <w:t>vaistą</w:t>
      </w:r>
      <w:r w:rsidRPr="00307C04">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307C04">
        <w:rPr>
          <w:rFonts w:ascii="Times New Roman" w:eastAsia="Times New Roman" w:hAnsi="Times New Roman"/>
          <w:i/>
          <w:snapToGrid w:val="0"/>
          <w:szCs w:val="24"/>
        </w:rPr>
        <w:t xml:space="preserve"> </w:t>
      </w:r>
      <w:hyperlink r:id="rId17" w:history="1">
        <w:r w:rsidRPr="00340F0C">
          <w:rPr>
            <w:rFonts w:ascii="Times New Roman" w:eastAsia="SimSun" w:hAnsi="Times New Roman"/>
            <w:snapToGrid w:val="0"/>
            <w:szCs w:val="20"/>
            <w:u w:val="single"/>
          </w:rPr>
          <w:t>http://www.vvkt.lt/</w:t>
        </w:r>
      </w:hyperlink>
      <w:r w:rsidRPr="00307C04">
        <w:rPr>
          <w:rFonts w:ascii="Times New Roman" w:eastAsia="Times New Roman" w:hAnsi="Times New Roman"/>
          <w:snapToGrid w:val="0"/>
          <w:szCs w:val="20"/>
        </w:rPr>
        <w:t>.</w:t>
      </w:r>
    </w:p>
    <w:p w14:paraId="40E5B2DE" w14:textId="77777777" w:rsidR="00723377" w:rsidRPr="00104BB2" w:rsidRDefault="00723377">
      <w:pPr>
        <w:rPr>
          <w:rFonts w:ascii="Times New Roman" w:eastAsia="SimSun" w:hAnsi="Times New Roman"/>
          <w:lang w:eastAsia="zh-CN"/>
        </w:rPr>
      </w:pPr>
      <w:r w:rsidRPr="00104BB2">
        <w:rPr>
          <w:rFonts w:ascii="Times New Roman" w:eastAsia="SimSun" w:hAnsi="Times New Roman"/>
          <w:lang w:eastAsia="zh-CN"/>
        </w:rPr>
        <w:br w:type="page"/>
      </w:r>
    </w:p>
    <w:p w14:paraId="470BD719" w14:textId="77777777" w:rsidR="00723377" w:rsidRPr="00104BB2" w:rsidRDefault="00723377" w:rsidP="005249EB">
      <w:pPr>
        <w:keepNext/>
        <w:tabs>
          <w:tab w:val="left" w:pos="567"/>
        </w:tabs>
        <w:spacing w:after="0" w:line="240" w:lineRule="auto"/>
        <w:jc w:val="center"/>
        <w:outlineLvl w:val="1"/>
        <w:rPr>
          <w:rFonts w:ascii="Times New Roman" w:eastAsia="SimSun" w:hAnsi="Times New Roman"/>
          <w:b/>
          <w:iCs/>
        </w:rPr>
      </w:pPr>
      <w:r w:rsidRPr="00104BB2">
        <w:rPr>
          <w:rFonts w:ascii="Times New Roman" w:eastAsia="SimSun" w:hAnsi="Times New Roman"/>
          <w:b/>
          <w:iCs/>
        </w:rPr>
        <w:lastRenderedPageBreak/>
        <w:t>Pakuotės lapelis: informacija vartotojui</w:t>
      </w:r>
    </w:p>
    <w:p w14:paraId="2C47BBDD" w14:textId="77777777" w:rsidR="00723377" w:rsidRPr="00104BB2" w:rsidRDefault="00723377" w:rsidP="005249EB">
      <w:pPr>
        <w:numPr>
          <w:ilvl w:val="12"/>
          <w:numId w:val="0"/>
        </w:numPr>
        <w:shd w:val="clear" w:color="auto" w:fill="FFFFFF"/>
        <w:tabs>
          <w:tab w:val="left" w:pos="567"/>
        </w:tabs>
        <w:spacing w:after="0" w:line="240" w:lineRule="auto"/>
        <w:jc w:val="center"/>
        <w:rPr>
          <w:rFonts w:ascii="Times New Roman" w:eastAsia="SimSun" w:hAnsi="Times New Roman"/>
          <w:lang w:eastAsia="zh-CN"/>
        </w:rPr>
      </w:pPr>
    </w:p>
    <w:p w14:paraId="56FEE8B2" w14:textId="77777777" w:rsidR="00723377" w:rsidRPr="00104BB2" w:rsidRDefault="006406A8" w:rsidP="005249EB">
      <w:pPr>
        <w:tabs>
          <w:tab w:val="left" w:pos="567"/>
        </w:tabs>
        <w:spacing w:after="0" w:line="240" w:lineRule="auto"/>
        <w:jc w:val="center"/>
        <w:rPr>
          <w:rFonts w:ascii="Times New Roman" w:eastAsia="SimSun" w:hAnsi="Times New Roman"/>
          <w:b/>
          <w:bCs/>
          <w:lang w:eastAsia="zh-CN"/>
        </w:rPr>
      </w:pPr>
      <w:r>
        <w:rPr>
          <w:rFonts w:ascii="Times New Roman" w:eastAsia="SimSun" w:hAnsi="Times New Roman"/>
          <w:b/>
          <w:bCs/>
          <w:lang w:eastAsia="zh-CN"/>
        </w:rPr>
        <w:t>Imatinib Synthon Hispania</w:t>
      </w:r>
      <w:r w:rsidRPr="00B00CA4">
        <w:rPr>
          <w:rFonts w:ascii="Times New Roman" w:hAnsi="Times New Roman"/>
          <w:b/>
        </w:rPr>
        <w:t xml:space="preserve"> </w:t>
      </w:r>
      <w:r w:rsidR="00723377" w:rsidRPr="00104BB2">
        <w:rPr>
          <w:rFonts w:ascii="Times New Roman" w:eastAsia="SimSun" w:hAnsi="Times New Roman"/>
          <w:b/>
          <w:bCs/>
          <w:lang w:eastAsia="zh-CN"/>
        </w:rPr>
        <w:t>400 mg</w:t>
      </w:r>
      <w:r w:rsidR="00F27C9A">
        <w:rPr>
          <w:rFonts w:ascii="Times New Roman" w:eastAsia="SimSun" w:hAnsi="Times New Roman"/>
          <w:b/>
          <w:bCs/>
          <w:lang w:eastAsia="zh-CN"/>
        </w:rPr>
        <w:t>,</w:t>
      </w:r>
      <w:r w:rsidR="00723377" w:rsidRPr="00104BB2">
        <w:rPr>
          <w:rFonts w:ascii="Times New Roman" w:eastAsia="SimSun" w:hAnsi="Times New Roman"/>
          <w:b/>
          <w:bCs/>
          <w:lang w:eastAsia="zh-CN"/>
        </w:rPr>
        <w:t xml:space="preserve"> plėvele dengtos tabletės</w:t>
      </w:r>
    </w:p>
    <w:p w14:paraId="0C31E596" w14:textId="77777777" w:rsidR="00723377" w:rsidRPr="00104BB2" w:rsidRDefault="00723377" w:rsidP="005249EB">
      <w:pPr>
        <w:numPr>
          <w:ilvl w:val="12"/>
          <w:numId w:val="0"/>
        </w:numPr>
        <w:tabs>
          <w:tab w:val="left" w:pos="567"/>
        </w:tabs>
        <w:spacing w:after="0" w:line="240" w:lineRule="auto"/>
        <w:jc w:val="center"/>
        <w:rPr>
          <w:rFonts w:ascii="Times New Roman" w:eastAsia="SimSun" w:hAnsi="Times New Roman"/>
          <w:lang w:eastAsia="zh-CN"/>
        </w:rPr>
      </w:pPr>
      <w:r w:rsidRPr="00104BB2">
        <w:rPr>
          <w:rFonts w:ascii="Times New Roman" w:eastAsia="SimSun" w:hAnsi="Times New Roman"/>
          <w:lang w:eastAsia="zh-CN"/>
        </w:rPr>
        <w:t>Imatinibas</w:t>
      </w:r>
    </w:p>
    <w:p w14:paraId="714154B3" w14:textId="77777777" w:rsidR="00723377" w:rsidRPr="00104BB2" w:rsidRDefault="00723377" w:rsidP="005249EB">
      <w:pPr>
        <w:tabs>
          <w:tab w:val="left" w:pos="567"/>
        </w:tabs>
        <w:spacing w:after="0" w:line="240" w:lineRule="auto"/>
        <w:rPr>
          <w:rFonts w:ascii="Times New Roman" w:eastAsia="SimSun" w:hAnsi="Times New Roman"/>
          <w:lang w:eastAsia="zh-CN"/>
        </w:rPr>
      </w:pPr>
    </w:p>
    <w:p w14:paraId="725B537B" w14:textId="77777777" w:rsidR="00723377" w:rsidRPr="00104BB2" w:rsidRDefault="00723377" w:rsidP="005249EB">
      <w:pPr>
        <w:tabs>
          <w:tab w:val="left" w:pos="567"/>
        </w:tabs>
        <w:spacing w:after="0" w:line="240" w:lineRule="auto"/>
        <w:rPr>
          <w:rFonts w:ascii="Times New Roman" w:eastAsia="SimSun" w:hAnsi="Times New Roman"/>
          <w:lang w:eastAsia="zh-CN"/>
        </w:rPr>
      </w:pPr>
    </w:p>
    <w:p w14:paraId="349E8AA6" w14:textId="77777777" w:rsidR="00723377" w:rsidRPr="00104BB2" w:rsidRDefault="00723377" w:rsidP="005249EB">
      <w:pPr>
        <w:tabs>
          <w:tab w:val="left" w:pos="567"/>
        </w:tabs>
        <w:suppressAutoHyphens/>
        <w:spacing w:after="0" w:line="240" w:lineRule="auto"/>
        <w:rPr>
          <w:rFonts w:ascii="Times New Roman" w:eastAsia="SimSun" w:hAnsi="Times New Roman"/>
          <w:lang w:eastAsia="zh-CN"/>
        </w:rPr>
      </w:pPr>
      <w:r w:rsidRPr="00104BB2">
        <w:rPr>
          <w:rFonts w:ascii="Times New Roman" w:eastAsia="SimSun" w:hAnsi="Times New Roman"/>
          <w:b/>
          <w:lang w:eastAsia="zh-CN"/>
        </w:rPr>
        <w:t>Atidžiai perskaitykite visą šį lapelį, prieš pradėdami vartoti vaistą, nes jame pateikiama Jums svarbi informacija.</w:t>
      </w:r>
    </w:p>
    <w:p w14:paraId="4139CA9C" w14:textId="77777777" w:rsidR="00723377" w:rsidRPr="00104BB2" w:rsidRDefault="00723377" w:rsidP="005249EB">
      <w:pPr>
        <w:numPr>
          <w:ilvl w:val="0"/>
          <w:numId w:val="22"/>
        </w:numPr>
        <w:tabs>
          <w:tab w:val="left" w:pos="567"/>
        </w:tabs>
        <w:spacing w:after="0" w:line="240" w:lineRule="auto"/>
        <w:ind w:left="567" w:hanging="567"/>
        <w:rPr>
          <w:rFonts w:ascii="Times New Roman" w:eastAsia="SimSun" w:hAnsi="Times New Roman"/>
          <w:lang w:eastAsia="zh-CN"/>
        </w:rPr>
      </w:pPr>
      <w:r w:rsidRPr="00104BB2">
        <w:rPr>
          <w:rFonts w:ascii="Times New Roman" w:eastAsia="SimSun" w:hAnsi="Times New Roman"/>
          <w:lang w:eastAsia="zh-CN"/>
        </w:rPr>
        <w:t xml:space="preserve">Neišmeskite šio lapelio, nes vėl gali prireikti jį perskaityti. </w:t>
      </w:r>
    </w:p>
    <w:p w14:paraId="611EA760" w14:textId="77777777" w:rsidR="00723377" w:rsidRPr="00104BB2" w:rsidRDefault="00723377" w:rsidP="005249EB">
      <w:pPr>
        <w:numPr>
          <w:ilvl w:val="0"/>
          <w:numId w:val="22"/>
        </w:numPr>
        <w:tabs>
          <w:tab w:val="left" w:pos="567"/>
        </w:tabs>
        <w:spacing w:after="0" w:line="240" w:lineRule="auto"/>
        <w:ind w:left="567" w:hanging="567"/>
        <w:rPr>
          <w:rFonts w:ascii="Times New Roman" w:eastAsia="SimSun" w:hAnsi="Times New Roman"/>
          <w:lang w:eastAsia="zh-CN"/>
        </w:rPr>
      </w:pPr>
      <w:r w:rsidRPr="00104BB2">
        <w:rPr>
          <w:rFonts w:ascii="Times New Roman" w:eastAsia="SimSun" w:hAnsi="Times New Roman"/>
          <w:lang w:eastAsia="zh-CN"/>
        </w:rPr>
        <w:t>Jeigu kiltų daugiau klausimų, kreipkitės į gydytoją, vaistininką arba slaugytoją.</w:t>
      </w:r>
    </w:p>
    <w:p w14:paraId="7007EC82" w14:textId="77777777" w:rsidR="00723377" w:rsidRPr="00104BB2" w:rsidRDefault="00723377" w:rsidP="005249EB">
      <w:pPr>
        <w:numPr>
          <w:ilvl w:val="1"/>
          <w:numId w:val="23"/>
        </w:numPr>
        <w:tabs>
          <w:tab w:val="left" w:pos="567"/>
        </w:tabs>
        <w:spacing w:after="0" w:line="240" w:lineRule="auto"/>
        <w:ind w:left="567" w:hanging="567"/>
        <w:rPr>
          <w:rFonts w:ascii="Times New Roman" w:eastAsia="SimSun" w:hAnsi="Times New Roman"/>
          <w:lang w:eastAsia="zh-CN"/>
        </w:rPr>
      </w:pPr>
      <w:r w:rsidRPr="00104BB2">
        <w:rPr>
          <w:rFonts w:ascii="Times New Roman" w:eastAsia="SimSun" w:hAnsi="Times New Roman"/>
          <w:lang w:eastAsia="zh-CN"/>
        </w:rPr>
        <w:t>Šis vaistas skirtas tik Jums, todėl kitiems žmonėms jo duoti negalima. Vaistas gali jiems pakenkti (net tiems, kurių ligos požymiai yra tokie patys kaip Jūsų).</w:t>
      </w:r>
      <w:r w:rsidRPr="00104BB2">
        <w:rPr>
          <w:rFonts w:ascii="Times New Roman" w:eastAsia="SimSun" w:hAnsi="Times New Roman"/>
          <w:color w:val="008000"/>
          <w:lang w:eastAsia="zh-CN"/>
        </w:rPr>
        <w:t xml:space="preserve"> </w:t>
      </w:r>
    </w:p>
    <w:p w14:paraId="7B0920DF" w14:textId="77777777" w:rsidR="00723377" w:rsidRPr="00104BB2" w:rsidRDefault="00723377" w:rsidP="005249EB">
      <w:pPr>
        <w:numPr>
          <w:ilvl w:val="1"/>
          <w:numId w:val="23"/>
        </w:numPr>
        <w:tabs>
          <w:tab w:val="left" w:pos="567"/>
        </w:tabs>
        <w:spacing w:after="0" w:line="240" w:lineRule="auto"/>
        <w:ind w:left="567" w:hanging="567"/>
        <w:rPr>
          <w:rFonts w:ascii="Times New Roman" w:eastAsia="SimSun" w:hAnsi="Times New Roman"/>
          <w:lang w:eastAsia="zh-CN"/>
        </w:rPr>
      </w:pPr>
      <w:r w:rsidRPr="00104BB2">
        <w:rPr>
          <w:rFonts w:ascii="Times New Roman" w:eastAsia="SimSun" w:hAnsi="Times New Roman"/>
          <w:lang w:eastAsia="zh-CN"/>
        </w:rPr>
        <w:t>Jeigu pasireiškė šalutinis poveikis (net jeigu jis šiame lapelyje nenurodytas), kreipkitės į gydytoją, vaistininką arba slaugytoją.</w:t>
      </w:r>
      <w:r w:rsidR="008845B8" w:rsidRPr="008845B8">
        <w:rPr>
          <w:rFonts w:ascii="Times New Roman" w:eastAsia="SimSun" w:hAnsi="Times New Roman"/>
          <w:lang w:eastAsia="zh-CN"/>
        </w:rPr>
        <w:t xml:space="preserve"> </w:t>
      </w:r>
      <w:r w:rsidR="008845B8" w:rsidRPr="00340F0C">
        <w:rPr>
          <w:rFonts w:ascii="Times New Roman" w:eastAsia="SimSun" w:hAnsi="Times New Roman"/>
          <w:lang w:eastAsia="zh-CN"/>
        </w:rPr>
        <w:t>Žr. 4 skyrių.</w:t>
      </w:r>
    </w:p>
    <w:p w14:paraId="283F0FB6" w14:textId="77777777" w:rsidR="00723377" w:rsidRPr="00104BB2" w:rsidRDefault="00723377" w:rsidP="005249EB">
      <w:pPr>
        <w:tabs>
          <w:tab w:val="left" w:pos="567"/>
        </w:tabs>
        <w:spacing w:after="0" w:line="240" w:lineRule="auto"/>
        <w:rPr>
          <w:rFonts w:ascii="Times New Roman" w:eastAsia="SimSun" w:hAnsi="Times New Roman"/>
          <w:lang w:eastAsia="zh-CN"/>
        </w:rPr>
      </w:pPr>
    </w:p>
    <w:p w14:paraId="164A86F8" w14:textId="77777777" w:rsidR="00723377" w:rsidRPr="00104BB2" w:rsidRDefault="00723377" w:rsidP="005249EB">
      <w:pPr>
        <w:tabs>
          <w:tab w:val="left" w:pos="567"/>
        </w:tabs>
        <w:spacing w:after="0" w:line="240" w:lineRule="auto"/>
        <w:rPr>
          <w:rFonts w:ascii="Times New Roman" w:eastAsia="SimSun" w:hAnsi="Times New Roman"/>
          <w:lang w:eastAsia="zh-CN"/>
        </w:rPr>
      </w:pPr>
    </w:p>
    <w:p w14:paraId="4428A75E" w14:textId="77777777" w:rsidR="00723377" w:rsidRPr="00104BB2" w:rsidRDefault="00723377" w:rsidP="005249EB">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Apie ką rašoma šiame lapelyje?</w:t>
      </w:r>
    </w:p>
    <w:p w14:paraId="66A9A1BB"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1.</w:t>
      </w:r>
      <w:r w:rsidRPr="00104BB2">
        <w:rPr>
          <w:rFonts w:ascii="Times New Roman" w:eastAsia="SimSun" w:hAnsi="Times New Roman"/>
          <w:lang w:eastAsia="zh-CN"/>
        </w:rPr>
        <w:tab/>
        <w:t xml:space="preserve">Kas yra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xml:space="preserve"> ir kam jis vartojamas </w:t>
      </w:r>
    </w:p>
    <w:p w14:paraId="14AE61F2"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2.</w:t>
      </w:r>
      <w:r w:rsidRPr="00104BB2">
        <w:rPr>
          <w:rFonts w:ascii="Times New Roman" w:eastAsia="SimSun" w:hAnsi="Times New Roman"/>
          <w:lang w:eastAsia="zh-CN"/>
        </w:rPr>
        <w:tab/>
        <w:t xml:space="preserve">Kas žinotina prieš vartojant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xml:space="preserve"> </w:t>
      </w:r>
    </w:p>
    <w:p w14:paraId="00F040AF"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3.</w:t>
      </w:r>
      <w:r w:rsidRPr="00104BB2">
        <w:rPr>
          <w:rFonts w:ascii="Times New Roman" w:eastAsia="SimSun" w:hAnsi="Times New Roman"/>
          <w:lang w:eastAsia="zh-CN"/>
        </w:rPr>
        <w:tab/>
        <w:t xml:space="preserve">Kaip vartoti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xml:space="preserve"> </w:t>
      </w:r>
    </w:p>
    <w:p w14:paraId="1BEE1CCB"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4.</w:t>
      </w:r>
      <w:r w:rsidRPr="00104BB2">
        <w:rPr>
          <w:rFonts w:ascii="Times New Roman" w:eastAsia="SimSun" w:hAnsi="Times New Roman"/>
          <w:lang w:eastAsia="zh-CN"/>
        </w:rPr>
        <w:tab/>
        <w:t xml:space="preserve">Galimas šalutinis poveikis </w:t>
      </w:r>
    </w:p>
    <w:p w14:paraId="18D35976"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5.</w:t>
      </w:r>
      <w:r w:rsidRPr="00104BB2">
        <w:rPr>
          <w:rFonts w:ascii="Times New Roman" w:eastAsia="SimSun" w:hAnsi="Times New Roman"/>
          <w:lang w:eastAsia="zh-CN"/>
        </w:rPr>
        <w:tab/>
        <w:t xml:space="preserve">Kaip laikyti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xml:space="preserve"> </w:t>
      </w:r>
    </w:p>
    <w:p w14:paraId="7F1BCE4E"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6.</w:t>
      </w:r>
      <w:r w:rsidRPr="00104BB2">
        <w:rPr>
          <w:rFonts w:ascii="Times New Roman" w:eastAsia="SimSun" w:hAnsi="Times New Roman"/>
          <w:lang w:eastAsia="zh-CN"/>
        </w:rPr>
        <w:tab/>
        <w:t>Pakuotės turinys ir kita informacija</w:t>
      </w:r>
    </w:p>
    <w:p w14:paraId="68C68500"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22E94092"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695EE645" w14:textId="77777777" w:rsidR="00723377" w:rsidRPr="00104BB2" w:rsidRDefault="00723377" w:rsidP="005249EB">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1.</w:t>
      </w:r>
      <w:r w:rsidRPr="00104BB2">
        <w:rPr>
          <w:rFonts w:ascii="Times New Roman" w:eastAsia="SimSun" w:hAnsi="Times New Roman"/>
          <w:b/>
        </w:rPr>
        <w:tab/>
        <w:t xml:space="preserve">Kas yra </w:t>
      </w:r>
      <w:r w:rsidR="006406A8">
        <w:rPr>
          <w:rFonts w:ascii="Times New Roman" w:eastAsia="SimSun" w:hAnsi="Times New Roman"/>
          <w:b/>
        </w:rPr>
        <w:t>Imatinib Synthon Hispania</w:t>
      </w:r>
      <w:r w:rsidR="006406A8" w:rsidRPr="00B00CA4">
        <w:rPr>
          <w:rFonts w:ascii="Times New Roman" w:hAnsi="Times New Roman"/>
          <w:b/>
        </w:rPr>
        <w:t xml:space="preserve"> </w:t>
      </w:r>
      <w:r w:rsidRPr="00104BB2">
        <w:rPr>
          <w:rFonts w:ascii="Times New Roman" w:eastAsia="SimSun" w:hAnsi="Times New Roman"/>
          <w:b/>
        </w:rPr>
        <w:t xml:space="preserve"> ir kam jis vartojamas</w:t>
      </w:r>
    </w:p>
    <w:p w14:paraId="78B4DEF9"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4DDAE49A" w14:textId="77777777" w:rsidR="00723377" w:rsidRPr="00104BB2" w:rsidRDefault="006406A8" w:rsidP="005249EB">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 xml:space="preserve">Imatinib Synthon Hispania </w:t>
      </w:r>
      <w:r w:rsidR="008845B8" w:rsidRPr="00340F0C">
        <w:rPr>
          <w:rFonts w:ascii="Times New Roman" w:eastAsia="SimSun" w:hAnsi="Times New Roman"/>
          <w:lang w:eastAsia="zh-CN"/>
        </w:rPr>
        <w:t xml:space="preserve"> yra vaistas, kurio sudėtyje yra veikliosios medžiagos imatinibo</w:t>
      </w:r>
      <w:r w:rsidR="00723377" w:rsidRPr="00104BB2">
        <w:rPr>
          <w:rFonts w:ascii="Times New Roman" w:eastAsia="SimSun" w:hAnsi="Times New Roman"/>
          <w:lang w:eastAsia="zh-CN"/>
        </w:rPr>
        <w:t>. Šis vaistas veikia slopindamas nenormalių ląstelių augimą, sergant toliau išvardytomis ligomis. Jos apima ir kai kurių tipų vėžinius susirgimus.</w:t>
      </w:r>
    </w:p>
    <w:p w14:paraId="6180C262" w14:textId="77777777" w:rsidR="00723377" w:rsidRPr="00104BB2" w:rsidRDefault="00723377" w:rsidP="005249EB">
      <w:pPr>
        <w:tabs>
          <w:tab w:val="left" w:pos="567"/>
        </w:tabs>
        <w:spacing w:after="0" w:line="240" w:lineRule="auto"/>
        <w:rPr>
          <w:rFonts w:ascii="Times New Roman" w:eastAsia="SimSun" w:hAnsi="Times New Roman"/>
          <w:lang w:eastAsia="zh-CN"/>
        </w:rPr>
      </w:pPr>
    </w:p>
    <w:p w14:paraId="23AE0CA9"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b/>
          <w:lang w:eastAsia="zh-CN"/>
        </w:rPr>
      </w:pPr>
      <w:r w:rsidRPr="00104BB2">
        <w:rPr>
          <w:rFonts w:ascii="Times New Roman" w:eastAsia="SimSun" w:hAnsi="Times New Roman"/>
          <w:b/>
          <w:lang w:eastAsia="zh-CN"/>
        </w:rPr>
        <w:t>Imatinibas vartojamas gydyti suaugusiuosius ir vaikus sergančius:</w:t>
      </w:r>
    </w:p>
    <w:p w14:paraId="672867D0" w14:textId="77777777" w:rsidR="00723377" w:rsidRPr="00104BB2" w:rsidRDefault="00723377" w:rsidP="005249EB">
      <w:pPr>
        <w:pStyle w:val="Sraopastraipa"/>
        <w:numPr>
          <w:ilvl w:val="0"/>
          <w:numId w:val="35"/>
        </w:numPr>
        <w:tabs>
          <w:tab w:val="left" w:pos="567"/>
        </w:tabs>
        <w:spacing w:after="0" w:line="240" w:lineRule="auto"/>
        <w:ind w:left="567" w:hanging="567"/>
        <w:rPr>
          <w:rFonts w:ascii="Times New Roman" w:eastAsia="SimSun" w:hAnsi="Times New Roman"/>
          <w:lang w:eastAsia="zh-CN"/>
        </w:rPr>
      </w:pPr>
      <w:r w:rsidRPr="00104BB2">
        <w:rPr>
          <w:rFonts w:ascii="Times New Roman" w:eastAsia="SimSun" w:hAnsi="Times New Roman"/>
          <w:b/>
          <w:lang w:eastAsia="zh-CN"/>
        </w:rPr>
        <w:t>Lėtine mieloleukemija (LML).</w:t>
      </w:r>
      <w:r w:rsidRPr="00104BB2">
        <w:rPr>
          <w:rFonts w:ascii="Times New Roman" w:eastAsia="SimSun" w:hAnsi="Times New Roman"/>
          <w:lang w:eastAsia="zh-CN"/>
        </w:rPr>
        <w:t xml:space="preserve"> Leukemija – tai baltųjų kraujo ląstelių vėžys. Paprastai šios baltosios ląstelės padeda organizmui kovoti su infekcija. Lėtinė mieloleukemija yra tokia leukemijos forma, kai dažniausiai nenormalios ląstelės (vadinamos mieloidinėmis ląstelėmis) pradeda nekontroliuojamai augti.</w:t>
      </w:r>
    </w:p>
    <w:p w14:paraId="14238E27" w14:textId="77777777" w:rsidR="008845B8" w:rsidRDefault="008845B8" w:rsidP="005249EB">
      <w:pPr>
        <w:numPr>
          <w:ilvl w:val="12"/>
          <w:numId w:val="0"/>
        </w:numPr>
        <w:tabs>
          <w:tab w:val="left" w:pos="567"/>
        </w:tabs>
        <w:spacing w:after="0" w:line="240" w:lineRule="auto"/>
        <w:rPr>
          <w:rFonts w:ascii="Times New Roman" w:eastAsia="SimSun" w:hAnsi="Times New Roman"/>
          <w:lang w:eastAsia="zh-CN"/>
        </w:rPr>
      </w:pPr>
    </w:p>
    <w:p w14:paraId="33111DC0" w14:textId="77777777" w:rsidR="00723377" w:rsidRPr="00104BB2" w:rsidRDefault="008845B8" w:rsidP="005249EB">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Suaugusiems pacientams imatinibu gydomas tam tikra šios ligos stadija, vadinama „blastine krize“. Tačiau vaikams ir paaugliams galima vartoti gydant visas šios ligos stadijas.</w:t>
      </w:r>
    </w:p>
    <w:p w14:paraId="32AF0F57" w14:textId="77777777" w:rsidR="008845B8" w:rsidRDefault="008845B8" w:rsidP="005249EB">
      <w:pPr>
        <w:numPr>
          <w:ilvl w:val="12"/>
          <w:numId w:val="0"/>
        </w:numPr>
        <w:tabs>
          <w:tab w:val="left" w:pos="567"/>
        </w:tabs>
        <w:spacing w:after="0" w:line="240" w:lineRule="auto"/>
        <w:rPr>
          <w:rFonts w:ascii="Times New Roman" w:eastAsia="SimSun" w:hAnsi="Times New Roman"/>
          <w:lang w:eastAsia="zh-CN"/>
        </w:rPr>
      </w:pPr>
    </w:p>
    <w:p w14:paraId="00EC461D" w14:textId="77777777" w:rsidR="008845B8" w:rsidRPr="00340F0C" w:rsidRDefault="008845B8" w:rsidP="008845B8">
      <w:pPr>
        <w:pStyle w:val="Sraopastraipa"/>
        <w:numPr>
          <w:ilvl w:val="0"/>
          <w:numId w:val="43"/>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 xml:space="preserve">Philadelphia chromosomai teigiamai ūminei limfoleukemijai (Ph teigiama ŪLL) gydyti. Leukemija – tai baltųjų kraujo kūnelių vėžys. Paprastai šios baltosios ląstelės padeda organizmui kovoti su infekcija. Ūminė limfoleukemija yra tokia leukemijos forma, kai tam tikros nenormalios ląstelės (vadinamos limfoblastais) pradeda nekontroliuojamai augti.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slopina šių ląstelių augimą.</w:t>
      </w:r>
    </w:p>
    <w:p w14:paraId="034A8148" w14:textId="77777777" w:rsidR="008845B8" w:rsidRPr="00340F0C" w:rsidRDefault="008845B8" w:rsidP="008845B8">
      <w:pPr>
        <w:numPr>
          <w:ilvl w:val="12"/>
          <w:numId w:val="0"/>
        </w:numPr>
        <w:tabs>
          <w:tab w:val="left" w:pos="567"/>
        </w:tabs>
        <w:spacing w:after="0" w:line="240" w:lineRule="auto"/>
        <w:rPr>
          <w:rFonts w:ascii="Times New Roman" w:eastAsia="SimSun" w:hAnsi="Times New Roman"/>
          <w:lang w:eastAsia="zh-CN"/>
        </w:rPr>
      </w:pPr>
    </w:p>
    <w:p w14:paraId="5C4E6A38" w14:textId="77777777" w:rsidR="008845B8" w:rsidRPr="00340F0C" w:rsidRDefault="006406A8" w:rsidP="008845B8">
      <w:pPr>
        <w:numPr>
          <w:ilvl w:val="12"/>
          <w:numId w:val="0"/>
        </w:num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 xml:space="preserve">Imatinib Synthon Hispania </w:t>
      </w:r>
      <w:r w:rsidR="008845B8" w:rsidRPr="00340F0C">
        <w:rPr>
          <w:rFonts w:ascii="Times New Roman" w:eastAsia="SimSun" w:hAnsi="Times New Roman"/>
          <w:lang w:eastAsia="zh-CN"/>
        </w:rPr>
        <w:t xml:space="preserve"> taip pat vartojama gydyti suaugusiųjų: </w:t>
      </w:r>
    </w:p>
    <w:p w14:paraId="474DBB1F" w14:textId="77777777" w:rsidR="008845B8" w:rsidRPr="00340F0C" w:rsidRDefault="008845B8" w:rsidP="008845B8">
      <w:pPr>
        <w:numPr>
          <w:ilvl w:val="12"/>
          <w:numId w:val="0"/>
        </w:numPr>
        <w:tabs>
          <w:tab w:val="left" w:pos="567"/>
        </w:tabs>
        <w:spacing w:after="0" w:line="240" w:lineRule="auto"/>
        <w:rPr>
          <w:rFonts w:ascii="Times New Roman" w:eastAsia="SimSun" w:hAnsi="Times New Roman"/>
          <w:lang w:eastAsia="zh-CN"/>
        </w:rPr>
      </w:pPr>
    </w:p>
    <w:p w14:paraId="0C107E83" w14:textId="77777777" w:rsidR="008845B8" w:rsidRPr="00340F0C" w:rsidRDefault="008845B8" w:rsidP="008845B8">
      <w:pPr>
        <w:numPr>
          <w:ilvl w:val="12"/>
          <w:numId w:val="0"/>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r>
      <w:r w:rsidRPr="00340F0C">
        <w:rPr>
          <w:rFonts w:ascii="Times New Roman" w:eastAsia="SimSun" w:hAnsi="Times New Roman"/>
          <w:b/>
          <w:lang w:eastAsia="zh-CN"/>
        </w:rPr>
        <w:t>Mielodisplazinėms ar mieloproliferacinėms ligoms (MDS/MPL) gydyti.</w:t>
      </w:r>
      <w:r w:rsidRPr="00340F0C">
        <w:rPr>
          <w:rFonts w:ascii="Times New Roman" w:eastAsia="SimSun" w:hAnsi="Times New Roman"/>
          <w:lang w:eastAsia="zh-CN"/>
        </w:rPr>
        <w:t xml:space="preserve"> Tai kraujo ligos, kurių metu kai kurios kraujo ląstelės pradeda daugintis nekontroliuojamos.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slopina šių ląstelių augimą, sergant tam tikrais šių ligų potipiais. </w:t>
      </w:r>
    </w:p>
    <w:p w14:paraId="6FD230CB" w14:textId="77777777" w:rsidR="008845B8" w:rsidRPr="00340F0C" w:rsidRDefault="008845B8" w:rsidP="008845B8">
      <w:pPr>
        <w:numPr>
          <w:ilvl w:val="12"/>
          <w:numId w:val="0"/>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r>
      <w:r w:rsidRPr="00340F0C">
        <w:rPr>
          <w:rFonts w:ascii="Times New Roman" w:eastAsia="SimSun" w:hAnsi="Times New Roman"/>
          <w:b/>
          <w:lang w:eastAsia="zh-CN"/>
        </w:rPr>
        <w:t>Hipereozinofilijos sindromui (HES) ir (arba) lėtinei eozinofilinei leukemijai (LEL) gydyti.</w:t>
      </w:r>
      <w:r w:rsidRPr="00340F0C">
        <w:rPr>
          <w:rFonts w:ascii="Times New Roman" w:eastAsia="SimSun" w:hAnsi="Times New Roman"/>
          <w:lang w:eastAsia="zh-CN"/>
        </w:rPr>
        <w:t xml:space="preserve"> Tai yra kraujo ligos, kurių metu kai kurios kraujo ląstelės (vadinamos eozinofilais) pradeda daugintis nekontroliuojamos.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slopina šių ląstelių augimą, sergant tam tikrais šių ligų potipiais. </w:t>
      </w:r>
    </w:p>
    <w:p w14:paraId="6DA6C757" w14:textId="77777777" w:rsidR="008845B8" w:rsidRPr="00340F0C" w:rsidRDefault="008845B8" w:rsidP="008845B8">
      <w:pPr>
        <w:numPr>
          <w:ilvl w:val="12"/>
          <w:numId w:val="0"/>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r>
      <w:r w:rsidRPr="00340F0C">
        <w:rPr>
          <w:rFonts w:ascii="Times New Roman" w:eastAsia="SimSun" w:hAnsi="Times New Roman"/>
          <w:b/>
          <w:lang w:eastAsia="zh-CN"/>
        </w:rPr>
        <w:t>Virškinimo trakto stromos naviką (VTSN).</w:t>
      </w:r>
      <w:r w:rsidRPr="00340F0C">
        <w:rPr>
          <w:rFonts w:ascii="Times New Roman" w:eastAsia="SimSun" w:hAnsi="Times New Roman"/>
          <w:lang w:eastAsia="zh-CN"/>
        </w:rPr>
        <w:t xml:space="preserve"> VTSN – tai skrandžio ir žarnyno vėžys. Jis atsiranda dėl nekontroliuojamo šių organų pagalbinio audinio ląstelių augimo. </w:t>
      </w:r>
    </w:p>
    <w:p w14:paraId="323A4E84" w14:textId="77777777" w:rsidR="008845B8" w:rsidRDefault="008845B8" w:rsidP="008845B8">
      <w:pPr>
        <w:numPr>
          <w:ilvl w:val="12"/>
          <w:numId w:val="0"/>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lastRenderedPageBreak/>
        <w:t>-</w:t>
      </w:r>
      <w:r w:rsidRPr="00340F0C">
        <w:rPr>
          <w:rFonts w:ascii="Times New Roman" w:eastAsia="SimSun" w:hAnsi="Times New Roman"/>
          <w:lang w:eastAsia="zh-CN"/>
        </w:rPr>
        <w:tab/>
      </w:r>
      <w:r w:rsidRPr="00340F0C">
        <w:rPr>
          <w:rFonts w:ascii="Times New Roman" w:eastAsia="SimSun" w:hAnsi="Times New Roman"/>
          <w:b/>
          <w:lang w:eastAsia="zh-CN"/>
        </w:rPr>
        <w:t>Iškiliajai dermatofibrosarkomai (dermatofibrosarcoma protuberans - DFSP) gydyti</w:t>
      </w:r>
      <w:r w:rsidRPr="00340F0C">
        <w:rPr>
          <w:rFonts w:ascii="Times New Roman" w:eastAsia="SimSun" w:hAnsi="Times New Roman"/>
          <w:lang w:eastAsia="zh-CN"/>
        </w:rPr>
        <w:t xml:space="preserve">. DFSP – tai po oda esančio audinio vėžys, kurio metu kai kurios ląstelės pradeda nekontroliuojamai augti.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xml:space="preserve"> slopina šių ląstelių augimą.</w:t>
      </w:r>
    </w:p>
    <w:p w14:paraId="01E2E5D0" w14:textId="77777777" w:rsidR="008845B8" w:rsidRPr="00340F0C" w:rsidRDefault="008845B8" w:rsidP="008845B8">
      <w:pPr>
        <w:numPr>
          <w:ilvl w:val="12"/>
          <w:numId w:val="0"/>
        </w:numPr>
        <w:tabs>
          <w:tab w:val="left" w:pos="567"/>
        </w:tabs>
        <w:spacing w:after="0" w:line="240" w:lineRule="auto"/>
        <w:rPr>
          <w:rFonts w:ascii="Times New Roman" w:eastAsia="SimSun" w:hAnsi="Times New Roman"/>
          <w:lang w:eastAsia="zh-CN"/>
        </w:rPr>
      </w:pPr>
    </w:p>
    <w:p w14:paraId="78971774" w14:textId="77777777" w:rsidR="008845B8" w:rsidRPr="00340F0C" w:rsidRDefault="008845B8" w:rsidP="008845B8">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Toliau pakuotės lapelyje, apibūdinant minėtas ligas bus naudojamos nurodytos santrumpos.</w:t>
      </w:r>
    </w:p>
    <w:p w14:paraId="576BB481"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59F890E7"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2FDBD82B"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Jei Jums kiltų kokių nors klausimų apie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xml:space="preserve"> veikimą arba kodėl Jums jį paskyrė, klauskite gydytojo.</w:t>
      </w:r>
    </w:p>
    <w:p w14:paraId="2000B2D4"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55D93440"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08B64ECC" w14:textId="77777777" w:rsidR="00723377" w:rsidRPr="00104BB2" w:rsidRDefault="00723377" w:rsidP="005249EB">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2.</w:t>
      </w:r>
      <w:r w:rsidRPr="00104BB2">
        <w:rPr>
          <w:rFonts w:ascii="Times New Roman" w:eastAsia="SimSun" w:hAnsi="Times New Roman"/>
          <w:b/>
        </w:rPr>
        <w:tab/>
        <w:t xml:space="preserve">Kas žinotina prieš vartojant </w:t>
      </w:r>
      <w:r w:rsidR="006406A8">
        <w:rPr>
          <w:rFonts w:ascii="Times New Roman" w:eastAsia="SimSun" w:hAnsi="Times New Roman"/>
          <w:b/>
        </w:rPr>
        <w:t xml:space="preserve">Imatinib Synthon Hispania </w:t>
      </w:r>
      <w:r w:rsidRPr="00104BB2">
        <w:rPr>
          <w:rFonts w:ascii="Times New Roman" w:eastAsia="SimSun" w:hAnsi="Times New Roman"/>
          <w:b/>
        </w:rPr>
        <w:t xml:space="preserve"> </w:t>
      </w:r>
    </w:p>
    <w:p w14:paraId="54F9AFE4"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09DD981F" w14:textId="77777777" w:rsidR="00723377" w:rsidRPr="00104BB2" w:rsidRDefault="006406A8" w:rsidP="005249EB">
      <w:pPr>
        <w:numPr>
          <w:ilvl w:val="12"/>
          <w:numId w:val="0"/>
        </w:num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 xml:space="preserve">Imatinib Synthon Hispania </w:t>
      </w:r>
      <w:r w:rsidR="00723377" w:rsidRPr="00104BB2">
        <w:rPr>
          <w:rFonts w:ascii="Times New Roman" w:eastAsia="SimSun" w:hAnsi="Times New Roman"/>
          <w:lang w:eastAsia="zh-CN"/>
        </w:rPr>
        <w:t xml:space="preserve"> Jums paskirs tik gydytojas, turintis kraujo vėžio </w:t>
      </w:r>
      <w:r w:rsidR="008A33E2" w:rsidRPr="00340F0C">
        <w:rPr>
          <w:rFonts w:ascii="Times New Roman" w:eastAsia="SimSun" w:hAnsi="Times New Roman"/>
          <w:lang w:eastAsia="zh-CN"/>
        </w:rPr>
        <w:t xml:space="preserve">arba solidinių navikų </w:t>
      </w:r>
      <w:r w:rsidR="00723377" w:rsidRPr="00104BB2">
        <w:rPr>
          <w:rFonts w:ascii="Times New Roman" w:eastAsia="SimSun" w:hAnsi="Times New Roman"/>
          <w:lang w:eastAsia="zh-CN"/>
        </w:rPr>
        <w:t>gydymo vaistais patirties.</w:t>
      </w:r>
    </w:p>
    <w:p w14:paraId="15218C05" w14:textId="77777777" w:rsidR="008A33E2" w:rsidRDefault="008A33E2" w:rsidP="005249EB">
      <w:pPr>
        <w:numPr>
          <w:ilvl w:val="12"/>
          <w:numId w:val="0"/>
        </w:numPr>
        <w:tabs>
          <w:tab w:val="left" w:pos="567"/>
        </w:tabs>
        <w:spacing w:after="0" w:line="240" w:lineRule="auto"/>
        <w:rPr>
          <w:rFonts w:ascii="Times New Roman" w:eastAsia="SimSun" w:hAnsi="Times New Roman"/>
          <w:lang w:eastAsia="zh-CN"/>
        </w:rPr>
      </w:pPr>
    </w:p>
    <w:p w14:paraId="43055C7B"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Tiksliai laikykitės visų gydytojo nurodymų, net jei jie skiriasi nuo bendrosios šiame lapelyje esančios informacijos.</w:t>
      </w:r>
    </w:p>
    <w:p w14:paraId="3FB9AB28"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50E7FA84" w14:textId="77777777" w:rsidR="00723377" w:rsidRPr="00104BB2" w:rsidRDefault="006406A8" w:rsidP="005249EB">
      <w:pPr>
        <w:keepNext/>
        <w:tabs>
          <w:tab w:val="left" w:pos="567"/>
        </w:tabs>
        <w:spacing w:after="0" w:line="240" w:lineRule="auto"/>
        <w:jc w:val="both"/>
        <w:outlineLvl w:val="3"/>
        <w:rPr>
          <w:rFonts w:ascii="Times New Roman" w:eastAsia="SimSun" w:hAnsi="Times New Roman"/>
          <w:b/>
        </w:rPr>
      </w:pPr>
      <w:r>
        <w:rPr>
          <w:rFonts w:ascii="Times New Roman" w:eastAsia="SimSun" w:hAnsi="Times New Roman"/>
          <w:b/>
        </w:rPr>
        <w:t>Imatinib Synthon Hispania</w:t>
      </w:r>
      <w:r w:rsidRPr="00B00CA4">
        <w:rPr>
          <w:rFonts w:ascii="Times New Roman" w:hAnsi="Times New Roman"/>
          <w:b/>
        </w:rPr>
        <w:t xml:space="preserve"> </w:t>
      </w:r>
      <w:r w:rsidR="00723377" w:rsidRPr="00104BB2">
        <w:rPr>
          <w:rFonts w:ascii="Times New Roman" w:eastAsia="SimSun" w:hAnsi="Times New Roman"/>
          <w:b/>
        </w:rPr>
        <w:t xml:space="preserve"> vartoti negalima:</w:t>
      </w:r>
    </w:p>
    <w:p w14:paraId="6E8283C0" w14:textId="77777777" w:rsidR="00723377" w:rsidRPr="00104BB2" w:rsidRDefault="00723377" w:rsidP="005249EB">
      <w:pPr>
        <w:numPr>
          <w:ilvl w:val="12"/>
          <w:numId w:val="0"/>
        </w:numPr>
        <w:tabs>
          <w:tab w:val="left" w:pos="567"/>
        </w:tabs>
        <w:spacing w:after="0" w:line="240" w:lineRule="auto"/>
        <w:ind w:left="567" w:hanging="567"/>
        <w:rPr>
          <w:rFonts w:ascii="Times New Roman" w:eastAsia="SimSun" w:hAnsi="Times New Roman"/>
          <w:lang w:eastAsia="zh-CN"/>
        </w:rPr>
      </w:pPr>
      <w:r w:rsidRPr="00104BB2">
        <w:rPr>
          <w:rFonts w:ascii="Times New Roman" w:eastAsia="SimSun" w:hAnsi="Times New Roman"/>
          <w:lang w:eastAsia="zh-CN"/>
        </w:rPr>
        <w:t>-</w:t>
      </w:r>
      <w:r w:rsidRPr="00104BB2">
        <w:rPr>
          <w:rFonts w:ascii="Times New Roman" w:eastAsia="SimSun" w:hAnsi="Times New Roman"/>
          <w:lang w:eastAsia="zh-CN"/>
        </w:rPr>
        <w:tab/>
        <w:t>jeigu yra alergija imatinibui arba bet kuriai pagalbinei šio vaisto medžiagai (jos išvardytos 6 skyriuje).</w:t>
      </w:r>
    </w:p>
    <w:p w14:paraId="200548E0"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Jei ši sąlyga Jums tinka,</w:t>
      </w:r>
      <w:r w:rsidRPr="00104BB2">
        <w:rPr>
          <w:rFonts w:ascii="Times New Roman" w:eastAsia="SimSun" w:hAnsi="Times New Roman"/>
          <w:b/>
          <w:lang w:eastAsia="zh-CN"/>
        </w:rPr>
        <w:t xml:space="preserve"> nevartokite </w:t>
      </w:r>
      <w:r w:rsidR="006406A8">
        <w:rPr>
          <w:rFonts w:ascii="Times New Roman" w:eastAsia="SimSun" w:hAnsi="Times New Roman"/>
          <w:b/>
          <w:lang w:eastAsia="zh-CN"/>
        </w:rPr>
        <w:t>Imatinib Synthon Hispania</w:t>
      </w:r>
      <w:r w:rsidR="006406A8" w:rsidRPr="00B00CA4">
        <w:rPr>
          <w:rFonts w:ascii="Times New Roman" w:hAnsi="Times New Roman"/>
          <w:b/>
        </w:rPr>
        <w:t xml:space="preserve"> </w:t>
      </w:r>
      <w:r w:rsidRPr="00104BB2">
        <w:rPr>
          <w:rFonts w:ascii="Times New Roman" w:eastAsia="SimSun" w:hAnsi="Times New Roman"/>
          <w:b/>
          <w:lang w:eastAsia="zh-CN"/>
        </w:rPr>
        <w:t xml:space="preserve"> ir apie tai pasakykite gydytojui</w:t>
      </w:r>
      <w:r w:rsidRPr="00104BB2">
        <w:rPr>
          <w:rFonts w:ascii="Times New Roman" w:eastAsia="SimSun" w:hAnsi="Times New Roman"/>
          <w:lang w:eastAsia="zh-CN"/>
        </w:rPr>
        <w:t>.</w:t>
      </w:r>
    </w:p>
    <w:p w14:paraId="05C9710D"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1C02B1A1"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Jeigu manote, kad galite būti alergiškas, bet nesate tikras, kreipkitės patarimo į gydytoją.</w:t>
      </w:r>
    </w:p>
    <w:p w14:paraId="2E651FEB"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78863736" w14:textId="77777777" w:rsidR="00723377" w:rsidRPr="00104BB2" w:rsidRDefault="00723377" w:rsidP="005249EB">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 xml:space="preserve">Įspėjimai ir atsargumo priemonės </w:t>
      </w:r>
    </w:p>
    <w:p w14:paraId="5000FF56"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Pasitarkite su gydytoju, prieš pradėdami vartoti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w:t>
      </w:r>
    </w:p>
    <w:p w14:paraId="515075A9"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w:t>
      </w:r>
      <w:r w:rsidRPr="00104BB2">
        <w:rPr>
          <w:rFonts w:ascii="Times New Roman" w:eastAsia="SimSun" w:hAnsi="Times New Roman"/>
          <w:lang w:eastAsia="zh-CN"/>
        </w:rPr>
        <w:tab/>
        <w:t xml:space="preserve">jeigu Jums yra ar kada nors yra buvę </w:t>
      </w:r>
      <w:r w:rsidRPr="00104BB2">
        <w:rPr>
          <w:rFonts w:ascii="Times New Roman" w:eastAsia="SimSun" w:hAnsi="Times New Roman"/>
          <w:b/>
          <w:lang w:eastAsia="zh-CN"/>
        </w:rPr>
        <w:t>kepenų, inkstų ar širdies sutrikimų;</w:t>
      </w:r>
    </w:p>
    <w:p w14:paraId="16BEB20F"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w:t>
      </w:r>
      <w:r w:rsidRPr="00104BB2">
        <w:rPr>
          <w:rFonts w:ascii="Times New Roman" w:eastAsia="SimSun" w:hAnsi="Times New Roman"/>
          <w:lang w:eastAsia="zh-CN"/>
        </w:rPr>
        <w:tab/>
        <w:t xml:space="preserve">jeigu dėl pašalintos skydliaukės vartojate vaisto </w:t>
      </w:r>
      <w:r w:rsidRPr="00104BB2">
        <w:rPr>
          <w:rFonts w:ascii="Times New Roman" w:eastAsia="SimSun" w:hAnsi="Times New Roman"/>
          <w:b/>
          <w:lang w:eastAsia="zh-CN"/>
        </w:rPr>
        <w:t>levotiroksino</w:t>
      </w:r>
      <w:r w:rsidRPr="00104BB2">
        <w:rPr>
          <w:rFonts w:ascii="Times New Roman" w:eastAsia="SimSun" w:hAnsi="Times New Roman"/>
          <w:lang w:eastAsia="zh-CN"/>
        </w:rPr>
        <w:t>.</w:t>
      </w:r>
    </w:p>
    <w:p w14:paraId="2CC19EE0"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b/>
          <w:lang w:eastAsia="zh-CN"/>
        </w:rPr>
      </w:pPr>
      <w:r w:rsidRPr="00104BB2">
        <w:rPr>
          <w:rFonts w:ascii="Times New Roman" w:eastAsia="SimSun" w:hAnsi="Times New Roman"/>
          <w:lang w:eastAsia="zh-CN"/>
        </w:rPr>
        <w:t xml:space="preserve">Jei bet kuri šių sąlygų Jums tinka, </w:t>
      </w:r>
      <w:r w:rsidRPr="00104BB2">
        <w:rPr>
          <w:rFonts w:ascii="Times New Roman" w:eastAsia="SimSun" w:hAnsi="Times New Roman"/>
          <w:b/>
          <w:lang w:eastAsia="zh-CN"/>
        </w:rPr>
        <w:t xml:space="preserve">prieš pradėdami vartoti </w:t>
      </w:r>
      <w:r w:rsidR="006406A8">
        <w:rPr>
          <w:rFonts w:ascii="Times New Roman" w:eastAsia="SimSun" w:hAnsi="Times New Roman"/>
          <w:b/>
          <w:lang w:eastAsia="zh-CN"/>
        </w:rPr>
        <w:t xml:space="preserve">Imatinib Synthon Hispania </w:t>
      </w:r>
      <w:r w:rsidRPr="00104BB2">
        <w:rPr>
          <w:rFonts w:ascii="Times New Roman" w:eastAsia="SimSun" w:hAnsi="Times New Roman"/>
          <w:b/>
          <w:lang w:eastAsia="zh-CN"/>
        </w:rPr>
        <w:t>, pasakykite gydytojui.</w:t>
      </w:r>
    </w:p>
    <w:p w14:paraId="1AF8BE69"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53AD7D1D" w14:textId="77777777" w:rsidR="00723377" w:rsidRPr="00104BB2" w:rsidRDefault="006406A8" w:rsidP="005249EB">
      <w:pPr>
        <w:numPr>
          <w:ilvl w:val="12"/>
          <w:numId w:val="0"/>
        </w:numPr>
        <w:tabs>
          <w:tab w:val="left" w:pos="567"/>
        </w:tabs>
        <w:spacing w:after="0" w:line="240" w:lineRule="auto"/>
        <w:rPr>
          <w:rFonts w:ascii="Times New Roman" w:eastAsia="SimSun" w:hAnsi="Times New Roman"/>
          <w:lang w:eastAsia="zh-CN"/>
        </w:rPr>
      </w:pPr>
      <w:r>
        <w:rPr>
          <w:rFonts w:ascii="Times New Roman" w:eastAsia="SimSun" w:hAnsi="Times New Roman"/>
          <w:b/>
          <w:lang w:eastAsia="zh-CN"/>
        </w:rPr>
        <w:t xml:space="preserve">Imatinib Synthon Hispania </w:t>
      </w:r>
      <w:r w:rsidR="00723377" w:rsidRPr="00B00CA4">
        <w:rPr>
          <w:rFonts w:ascii="Times New Roman" w:hAnsi="Times New Roman"/>
          <w:b/>
        </w:rPr>
        <w:t xml:space="preserve"> </w:t>
      </w:r>
      <w:r w:rsidR="00723377" w:rsidRPr="00104BB2">
        <w:rPr>
          <w:rFonts w:ascii="Times New Roman" w:eastAsia="SimSun" w:hAnsi="Times New Roman"/>
          <w:b/>
          <w:lang w:eastAsia="zh-CN"/>
        </w:rPr>
        <w:t>vartojimo metu nedelsdami kreipkitės į gydytoją</w:t>
      </w:r>
      <w:r w:rsidR="00723377" w:rsidRPr="00104BB2">
        <w:rPr>
          <w:rFonts w:ascii="Times New Roman" w:eastAsia="SimSun" w:hAnsi="Times New Roman"/>
          <w:lang w:eastAsia="zh-CN"/>
        </w:rPr>
        <w:t xml:space="preserve">, jeigu Jums labai greitai padidėjo kūno svoris. Dėl </w:t>
      </w:r>
      <w:r>
        <w:rPr>
          <w:rFonts w:ascii="Times New Roman" w:eastAsia="SimSun" w:hAnsi="Times New Roman"/>
          <w:lang w:eastAsia="zh-CN"/>
        </w:rPr>
        <w:t xml:space="preserve">Imatinib Synthon Hispania </w:t>
      </w:r>
      <w:r w:rsidR="00723377" w:rsidRPr="00104BB2">
        <w:rPr>
          <w:rFonts w:ascii="Times New Roman" w:eastAsia="SimSun" w:hAnsi="Times New Roman"/>
          <w:lang w:eastAsia="zh-CN"/>
        </w:rPr>
        <w:t xml:space="preserve"> poveikio Jūsų kūne gali kauptis skysčių (pasireikšti sunkus skysčių susilaikymas).</w:t>
      </w:r>
    </w:p>
    <w:p w14:paraId="41A59980"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08FEA6C9"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Jums vartojant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gydytojas reguliariai tikrins, ar vaistas veikia. Jums taip pat reguliariai tirs kraują ir kūno svorį.</w:t>
      </w:r>
    </w:p>
    <w:p w14:paraId="2C5113FC"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3D786F68" w14:textId="77777777" w:rsidR="00723377" w:rsidRPr="00104BB2" w:rsidRDefault="00723377" w:rsidP="005249EB">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Vaikams ir paaugliams</w:t>
      </w:r>
    </w:p>
    <w:p w14:paraId="5056BFD9" w14:textId="77777777" w:rsidR="00723377" w:rsidRPr="00104BB2" w:rsidRDefault="006406A8" w:rsidP="005249EB">
      <w:pPr>
        <w:tabs>
          <w:tab w:val="left" w:pos="567"/>
        </w:tabs>
        <w:spacing w:after="0" w:line="240" w:lineRule="auto"/>
        <w:rPr>
          <w:rFonts w:ascii="Times New Roman" w:eastAsia="SimSun" w:hAnsi="Times New Roman"/>
        </w:rPr>
      </w:pPr>
      <w:r>
        <w:rPr>
          <w:rFonts w:ascii="Times New Roman" w:eastAsia="SimSun" w:hAnsi="Times New Roman"/>
        </w:rPr>
        <w:t xml:space="preserve">Imatinib Synthon Hispania </w:t>
      </w:r>
      <w:r w:rsidR="00723377" w:rsidRPr="00104BB2">
        <w:rPr>
          <w:rFonts w:ascii="Times New Roman" w:eastAsia="SimSun" w:hAnsi="Times New Roman"/>
        </w:rPr>
        <w:t xml:space="preserve"> taip pat gydomi vaikai, sergantys LML. Vartojimo patirties vaikams, jaunesniems kaip 2 metų ir sergantiems LML, nėra.</w:t>
      </w:r>
      <w:r w:rsidR="008A33E2" w:rsidRPr="008A33E2">
        <w:rPr>
          <w:rFonts w:ascii="Times New Roman" w:eastAsia="SimSun" w:hAnsi="Times New Roman"/>
        </w:rPr>
        <w:t xml:space="preserve"> </w:t>
      </w:r>
      <w:r w:rsidR="008A33E2" w:rsidRPr="00340F0C">
        <w:rPr>
          <w:rFonts w:ascii="Times New Roman" w:eastAsia="SimSun" w:hAnsi="Times New Roman"/>
        </w:rPr>
        <w:t>Vartojimo patirties vaikams, sergantiems Ph teigiama ŪLL, yra nedaug, o vartojimo patirties vaikams, sergantiems MDS/MPL, DFSP, VTSN ir HES/LEL, yra labai nedaug.</w:t>
      </w:r>
    </w:p>
    <w:p w14:paraId="2B0AC438" w14:textId="77777777" w:rsidR="00723377" w:rsidRPr="00104BB2" w:rsidRDefault="00723377" w:rsidP="005249EB">
      <w:pPr>
        <w:tabs>
          <w:tab w:val="left" w:pos="567"/>
        </w:tabs>
        <w:spacing w:after="0" w:line="240" w:lineRule="auto"/>
        <w:rPr>
          <w:rFonts w:ascii="Times New Roman" w:eastAsia="SimSun" w:hAnsi="Times New Roman"/>
        </w:rPr>
      </w:pPr>
    </w:p>
    <w:p w14:paraId="571670C2"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Kai kurių vaikų ir paauglių, vartojančių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augimas gali būti lėtesnis nei įprasta. Todėl gydytojas tikrins augimą įprastų vizitų metu.</w:t>
      </w:r>
    </w:p>
    <w:p w14:paraId="12F0A935"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35980ADB" w14:textId="77777777" w:rsidR="00723377" w:rsidRPr="00104BB2" w:rsidRDefault="00723377" w:rsidP="005249EB">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 xml:space="preserve">Kiti vaistai ir </w:t>
      </w:r>
      <w:r w:rsidR="006406A8">
        <w:rPr>
          <w:rFonts w:ascii="Times New Roman" w:eastAsia="SimSun" w:hAnsi="Times New Roman"/>
          <w:b/>
        </w:rPr>
        <w:t xml:space="preserve">Imatinib Synthon Hispania </w:t>
      </w:r>
    </w:p>
    <w:p w14:paraId="24E53AAB"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Jeigu vartojate ar </w:t>
      </w:r>
      <w:r w:rsidRPr="00104BB2">
        <w:rPr>
          <w:rFonts w:ascii="Times New Roman" w:eastAsia="SimSun" w:hAnsi="Times New Roman"/>
          <w:b/>
          <w:lang w:eastAsia="zh-CN"/>
        </w:rPr>
        <w:t>neseniai vartojote kitų vaistų</w:t>
      </w:r>
      <w:r w:rsidRPr="00104BB2">
        <w:rPr>
          <w:rFonts w:ascii="Times New Roman" w:eastAsia="SimSun" w:hAnsi="Times New Roman"/>
          <w:lang w:eastAsia="zh-CN"/>
        </w:rPr>
        <w:t xml:space="preserve">, įskaitant įsigytus be recepto (tokių kaip </w:t>
      </w:r>
      <w:r w:rsidRPr="00104BB2">
        <w:rPr>
          <w:rFonts w:ascii="Times New Roman" w:eastAsia="SimSun" w:hAnsi="Times New Roman"/>
          <w:b/>
          <w:lang w:eastAsia="zh-CN"/>
        </w:rPr>
        <w:t>paracetamolio</w:t>
      </w:r>
      <w:r w:rsidRPr="00104BB2">
        <w:rPr>
          <w:rFonts w:ascii="Times New Roman" w:eastAsia="SimSun" w:hAnsi="Times New Roman"/>
          <w:lang w:eastAsia="zh-CN"/>
        </w:rPr>
        <w:t xml:space="preserve">) ir taip pat augalinių (tokių kaip </w:t>
      </w:r>
      <w:r w:rsidRPr="00104BB2">
        <w:rPr>
          <w:rFonts w:ascii="Times New Roman" w:eastAsia="SimSun" w:hAnsi="Times New Roman"/>
          <w:b/>
          <w:lang w:eastAsia="zh-CN"/>
        </w:rPr>
        <w:t>jonažolės preparatų</w:t>
      </w:r>
      <w:r w:rsidRPr="00104BB2">
        <w:rPr>
          <w:rFonts w:ascii="Times New Roman" w:eastAsia="SimSun" w:hAnsi="Times New Roman"/>
          <w:lang w:eastAsia="zh-CN"/>
        </w:rPr>
        <w:t xml:space="preserve">), arba dėl to nesate tikri, apie tai pasakykite gydytojui arba vaistininkui. Kai kurie vaistai vartojami kartu gali sąveikauti su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xml:space="preserve">. Jie gali padidinti arba sumažinti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xml:space="preserve"> poveikį, arba padidindami nepageidaujamų poveikių pasireiškimo dažnį, arba mažindami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xml:space="preserve"> veiksmingumą.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xml:space="preserve"> gali panašiai veikti kai kuriuos kitus vaistus.</w:t>
      </w:r>
    </w:p>
    <w:p w14:paraId="09087410" w14:textId="77777777" w:rsidR="00723377" w:rsidRDefault="00723377" w:rsidP="005249EB">
      <w:pPr>
        <w:numPr>
          <w:ilvl w:val="12"/>
          <w:numId w:val="0"/>
        </w:numPr>
        <w:tabs>
          <w:tab w:val="left" w:pos="567"/>
        </w:tabs>
        <w:spacing w:after="0" w:line="240" w:lineRule="auto"/>
        <w:rPr>
          <w:rFonts w:ascii="Times New Roman" w:eastAsia="SimSun" w:hAnsi="Times New Roman"/>
          <w:lang w:eastAsia="zh-CN"/>
        </w:rPr>
      </w:pPr>
    </w:p>
    <w:p w14:paraId="2459374C" w14:textId="77777777" w:rsidR="008A33E2" w:rsidRDefault="008A33E2" w:rsidP="005249EB">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lastRenderedPageBreak/>
        <w:t>Pasakykite gydytojui, jei vartojate vaistų, kurie apsaugo nuo kraujo krešulių susidarymo.</w:t>
      </w:r>
    </w:p>
    <w:p w14:paraId="0DAB1BE7" w14:textId="77777777" w:rsidR="008A33E2" w:rsidRPr="00104BB2" w:rsidRDefault="008A33E2" w:rsidP="005249EB">
      <w:pPr>
        <w:numPr>
          <w:ilvl w:val="12"/>
          <w:numId w:val="0"/>
        </w:numPr>
        <w:tabs>
          <w:tab w:val="left" w:pos="567"/>
        </w:tabs>
        <w:spacing w:after="0" w:line="240" w:lineRule="auto"/>
        <w:rPr>
          <w:rFonts w:ascii="Times New Roman" w:eastAsia="SimSun" w:hAnsi="Times New Roman"/>
          <w:lang w:eastAsia="zh-CN"/>
        </w:rPr>
      </w:pPr>
    </w:p>
    <w:p w14:paraId="785A36B8" w14:textId="77777777" w:rsidR="00723377" w:rsidRPr="00104BB2" w:rsidRDefault="00723377" w:rsidP="005249EB">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Nėštumas, žindymo laikotarpis ir vaisingumas</w:t>
      </w:r>
    </w:p>
    <w:p w14:paraId="37F22DD3" w14:textId="77777777" w:rsidR="00723377" w:rsidRPr="00104BB2" w:rsidRDefault="00723377" w:rsidP="005249EB">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Jeigu esate nėščia, žindote kūdikį, manote, kad galbūt esate nėščia arba planuojate pastoti, tai prieš vartodama šį vaistą pasitarkite su gydytoju.</w:t>
      </w:r>
    </w:p>
    <w:p w14:paraId="60D4D097" w14:textId="77777777" w:rsidR="00723377" w:rsidRPr="00104BB2" w:rsidRDefault="00723377" w:rsidP="005249EB">
      <w:pPr>
        <w:tabs>
          <w:tab w:val="left" w:pos="567"/>
        </w:tabs>
        <w:spacing w:after="0" w:line="240" w:lineRule="auto"/>
        <w:rPr>
          <w:rFonts w:ascii="Times New Roman" w:eastAsia="SimSun" w:hAnsi="Times New Roman"/>
          <w:lang w:eastAsia="zh-CN"/>
        </w:rPr>
      </w:pPr>
    </w:p>
    <w:p w14:paraId="5F5321FF" w14:textId="77777777" w:rsidR="00723377" w:rsidRPr="00104BB2" w:rsidRDefault="006406A8" w:rsidP="005249EB">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 xml:space="preserve">Imatinib Synthon Hispania </w:t>
      </w:r>
      <w:r w:rsidR="00723377" w:rsidRPr="00104BB2">
        <w:rPr>
          <w:rFonts w:ascii="Times New Roman" w:eastAsia="SimSun" w:hAnsi="Times New Roman"/>
          <w:lang w:eastAsia="zh-CN"/>
        </w:rPr>
        <w:t xml:space="preserve"> </w:t>
      </w:r>
      <w:r w:rsidR="00723377" w:rsidRPr="00104BB2">
        <w:rPr>
          <w:rFonts w:ascii="Times New Roman" w:eastAsia="SimSun" w:hAnsi="Times New Roman"/>
          <w:b/>
          <w:lang w:eastAsia="zh-CN"/>
        </w:rPr>
        <w:t>nerekomenduojama vartoti nėščiosioms,</w:t>
      </w:r>
      <w:r w:rsidR="00723377" w:rsidRPr="00104BB2">
        <w:rPr>
          <w:rFonts w:ascii="Times New Roman" w:eastAsia="SimSun" w:hAnsi="Times New Roman"/>
          <w:lang w:eastAsia="zh-CN"/>
        </w:rPr>
        <w:t xml:space="preserve"> nebent neišvengiama, nes tai gali pakenkti Jūsų kūdikiui. Gydytojas supažindins Jus su galima </w:t>
      </w:r>
      <w:r>
        <w:rPr>
          <w:rFonts w:ascii="Times New Roman" w:eastAsia="SimSun" w:hAnsi="Times New Roman"/>
          <w:lang w:eastAsia="zh-CN"/>
        </w:rPr>
        <w:t xml:space="preserve">Imatinib Synthon Hispania </w:t>
      </w:r>
      <w:r w:rsidR="00723377" w:rsidRPr="00104BB2">
        <w:rPr>
          <w:rFonts w:ascii="Times New Roman" w:eastAsia="SimSun" w:hAnsi="Times New Roman"/>
          <w:lang w:eastAsia="zh-CN"/>
        </w:rPr>
        <w:t xml:space="preserve"> vartojimo nėštumo laikotarpiu rizika.</w:t>
      </w:r>
    </w:p>
    <w:p w14:paraId="134C181E" w14:textId="77777777" w:rsidR="00723377" w:rsidRPr="00104BB2" w:rsidRDefault="00723377" w:rsidP="005249EB">
      <w:pPr>
        <w:tabs>
          <w:tab w:val="left" w:pos="567"/>
        </w:tabs>
        <w:spacing w:after="0" w:line="240" w:lineRule="auto"/>
        <w:rPr>
          <w:rFonts w:ascii="Times New Roman" w:eastAsia="SimSun" w:hAnsi="Times New Roman"/>
          <w:lang w:eastAsia="zh-CN"/>
        </w:rPr>
      </w:pPr>
    </w:p>
    <w:p w14:paraId="694600A0" w14:textId="77777777" w:rsidR="00723377" w:rsidRPr="00104BB2" w:rsidRDefault="00723377" w:rsidP="005249EB">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Moterims, galinčioms pastoti, gydantis šiuo vaistu rekomenduojama taikyti efektyvias kontracepcijos priemones.</w:t>
      </w:r>
    </w:p>
    <w:p w14:paraId="3D92F023" w14:textId="77777777" w:rsidR="00723377" w:rsidRPr="00104BB2" w:rsidRDefault="00723377" w:rsidP="005249EB">
      <w:pPr>
        <w:tabs>
          <w:tab w:val="left" w:pos="567"/>
        </w:tabs>
        <w:spacing w:after="0" w:line="240" w:lineRule="auto"/>
        <w:rPr>
          <w:rFonts w:ascii="Times New Roman" w:eastAsia="SimSun" w:hAnsi="Times New Roman"/>
          <w:lang w:eastAsia="zh-CN"/>
        </w:rPr>
      </w:pPr>
    </w:p>
    <w:p w14:paraId="49134BC7" w14:textId="77777777" w:rsidR="00723377" w:rsidRPr="00104BB2" w:rsidRDefault="00723377" w:rsidP="005249EB">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Vartodama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xml:space="preserve">, </w:t>
      </w:r>
      <w:r w:rsidRPr="00104BB2">
        <w:rPr>
          <w:rFonts w:ascii="Times New Roman" w:eastAsia="SimSun" w:hAnsi="Times New Roman"/>
          <w:b/>
          <w:lang w:eastAsia="zh-CN"/>
        </w:rPr>
        <w:t>kūdikio nežindykite.</w:t>
      </w:r>
    </w:p>
    <w:p w14:paraId="044EDBB3" w14:textId="77777777" w:rsidR="00723377" w:rsidRPr="00104BB2" w:rsidRDefault="00723377" w:rsidP="005249EB">
      <w:pPr>
        <w:tabs>
          <w:tab w:val="left" w:pos="567"/>
        </w:tabs>
        <w:spacing w:after="0" w:line="240" w:lineRule="auto"/>
        <w:rPr>
          <w:rFonts w:ascii="Times New Roman" w:eastAsia="SimSun" w:hAnsi="Times New Roman"/>
          <w:lang w:eastAsia="zh-CN"/>
        </w:rPr>
      </w:pPr>
    </w:p>
    <w:p w14:paraId="604F23AA" w14:textId="77777777" w:rsidR="00723377" w:rsidRPr="00104BB2" w:rsidRDefault="00723377" w:rsidP="005249EB">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Pacientai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xml:space="preserve"> vartojimo laikotarpiu dėl savo vaisingumo turi konsultuotis su gydytoju.</w:t>
      </w:r>
    </w:p>
    <w:p w14:paraId="57180F17"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5107D97E" w14:textId="77777777" w:rsidR="00723377" w:rsidRPr="00104BB2" w:rsidRDefault="00723377" w:rsidP="005249EB">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Vairavimas ir mechanizmų valdymas</w:t>
      </w:r>
    </w:p>
    <w:p w14:paraId="352FA572"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Vartodami šio vaisto galite jausti svaigulį arba mieguistumą arba Jums gali pasireikšti neryškus matymas. Jeigu taip atsitiktų, nevairuokite ir nevaldykite bet kokios rūšies mechanizmų, kol vėl nepasijusite gerai.</w:t>
      </w:r>
    </w:p>
    <w:p w14:paraId="7FEAC4C0"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6C8AFEBF"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2B5BCF1D" w14:textId="77777777" w:rsidR="00723377" w:rsidRPr="00104BB2" w:rsidRDefault="00723377" w:rsidP="005249EB">
      <w:pPr>
        <w:keepNext/>
        <w:keepLines/>
        <w:tabs>
          <w:tab w:val="left" w:pos="567"/>
        </w:tabs>
        <w:spacing w:after="0" w:line="240" w:lineRule="auto"/>
        <w:outlineLvl w:val="2"/>
        <w:rPr>
          <w:rFonts w:ascii="Times New Roman" w:eastAsia="SimSun" w:hAnsi="Times New Roman"/>
          <w:b/>
          <w:bCs/>
          <w:lang w:eastAsia="zh-CN"/>
        </w:rPr>
      </w:pPr>
      <w:r w:rsidRPr="00104BB2">
        <w:rPr>
          <w:rFonts w:ascii="Times New Roman" w:eastAsia="SimSun" w:hAnsi="Times New Roman"/>
          <w:b/>
          <w:bCs/>
          <w:lang w:eastAsia="zh-CN"/>
        </w:rPr>
        <w:t>3.</w:t>
      </w:r>
      <w:r w:rsidRPr="00104BB2">
        <w:rPr>
          <w:rFonts w:ascii="Times New Roman" w:eastAsia="SimSun" w:hAnsi="Times New Roman"/>
          <w:b/>
          <w:bCs/>
          <w:lang w:eastAsia="zh-CN"/>
        </w:rPr>
        <w:tab/>
        <w:t xml:space="preserve">Kaip vartoti </w:t>
      </w:r>
      <w:r w:rsidR="006406A8">
        <w:rPr>
          <w:rFonts w:ascii="Times New Roman" w:eastAsia="SimSun" w:hAnsi="Times New Roman"/>
          <w:b/>
          <w:bCs/>
          <w:lang w:eastAsia="zh-CN"/>
        </w:rPr>
        <w:t xml:space="preserve">Imatinib Synthon Hispania </w:t>
      </w:r>
    </w:p>
    <w:p w14:paraId="7C254A66"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3DA4141B"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Jūsų gydytojas Jums paskyrė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xml:space="preserve">, kadangi sergate sunkia liga.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xml:space="preserve"> gali Jums padėti kovojant su šia būkle.</w:t>
      </w:r>
    </w:p>
    <w:p w14:paraId="5AA41CC2"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64F02D38" w14:textId="77777777" w:rsidR="00723377" w:rsidRDefault="00723377" w:rsidP="005249EB">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Tačiau visada vartokite šį vaistą tiksliai kaip nurodė gydytojas arba vaistininkas. Svarbu, kad vaisto vartotumėte tiek laiko, kiek nurodė Jūsų gydytojas arba vaistininkas. Jeigu abejojate, kreipkitės į gydytoją arba vaistininką.</w:t>
      </w:r>
    </w:p>
    <w:p w14:paraId="6D03A903" w14:textId="77777777" w:rsidR="008A33E2" w:rsidRDefault="008A33E2" w:rsidP="005249EB">
      <w:pPr>
        <w:numPr>
          <w:ilvl w:val="12"/>
          <w:numId w:val="0"/>
        </w:numPr>
        <w:tabs>
          <w:tab w:val="left" w:pos="567"/>
        </w:tabs>
        <w:spacing w:after="0" w:line="240" w:lineRule="auto"/>
        <w:rPr>
          <w:rFonts w:ascii="Times New Roman" w:eastAsia="SimSun" w:hAnsi="Times New Roman"/>
          <w:lang w:eastAsia="zh-CN"/>
        </w:rPr>
      </w:pPr>
    </w:p>
    <w:p w14:paraId="4077D8F8" w14:textId="77777777" w:rsidR="008A33E2" w:rsidRPr="00340F0C" w:rsidRDefault="008A33E2" w:rsidP="008A33E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Nenustokite vartoti </w:t>
      </w:r>
      <w:r w:rsidR="006406A8">
        <w:rPr>
          <w:rFonts w:ascii="Times New Roman" w:eastAsia="SimSun" w:hAnsi="Times New Roman"/>
          <w:lang w:eastAsia="zh-CN"/>
        </w:rPr>
        <w:t xml:space="preserve">Imatinib Synthon Hispania </w:t>
      </w:r>
      <w:r w:rsidRPr="00340F0C">
        <w:rPr>
          <w:rFonts w:ascii="Times New Roman" w:eastAsia="SimSun" w:hAnsi="Times New Roman"/>
          <w:lang w:eastAsia="zh-CN"/>
        </w:rPr>
        <w:t>, nebent taip nurodytų Jūsų gydytojas. Nedelsdami kreipkitės į gydytoją, jeigu negalite vartoti vaisto taip, kaip paskyrė gydytojas, arba jaučiate, kad šio vaisto Jums daugiau nereikia.</w:t>
      </w:r>
    </w:p>
    <w:p w14:paraId="50CB65C1"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260B77C7"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b/>
          <w:lang w:eastAsia="zh-CN"/>
        </w:rPr>
      </w:pPr>
      <w:r w:rsidRPr="00104BB2">
        <w:rPr>
          <w:rFonts w:ascii="Times New Roman" w:eastAsia="SimSun" w:hAnsi="Times New Roman"/>
          <w:b/>
          <w:lang w:eastAsia="zh-CN"/>
        </w:rPr>
        <w:t xml:space="preserve">Kiek vartoti </w:t>
      </w:r>
      <w:r w:rsidR="006406A8">
        <w:rPr>
          <w:rFonts w:ascii="Times New Roman" w:eastAsia="SimSun" w:hAnsi="Times New Roman"/>
          <w:b/>
          <w:lang w:eastAsia="zh-CN"/>
        </w:rPr>
        <w:t xml:space="preserve">Imatinib Synthon Hispania </w:t>
      </w:r>
    </w:p>
    <w:p w14:paraId="20FEDEE4"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b/>
          <w:lang w:eastAsia="zh-CN"/>
        </w:rPr>
      </w:pPr>
    </w:p>
    <w:p w14:paraId="6CB9A33F"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b/>
          <w:lang w:eastAsia="zh-CN"/>
        </w:rPr>
      </w:pPr>
      <w:r w:rsidRPr="00104BB2">
        <w:rPr>
          <w:rFonts w:ascii="Times New Roman" w:eastAsia="SimSun" w:hAnsi="Times New Roman"/>
          <w:b/>
          <w:lang w:eastAsia="zh-CN"/>
        </w:rPr>
        <w:t>Vartojimas suaugusiesiems</w:t>
      </w:r>
    </w:p>
    <w:p w14:paraId="28B8A099"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Gydytojas Jums tiksliai nurodys, kiek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xml:space="preserve"> tablečių gerti.</w:t>
      </w:r>
    </w:p>
    <w:p w14:paraId="4DF5D909" w14:textId="77777777" w:rsidR="00723377" w:rsidRDefault="00723377" w:rsidP="005249EB">
      <w:pPr>
        <w:numPr>
          <w:ilvl w:val="12"/>
          <w:numId w:val="0"/>
        </w:numPr>
        <w:tabs>
          <w:tab w:val="left" w:pos="567"/>
        </w:tabs>
        <w:spacing w:after="0" w:line="240" w:lineRule="auto"/>
        <w:rPr>
          <w:rFonts w:ascii="Times New Roman" w:eastAsia="SimSun" w:hAnsi="Times New Roman"/>
          <w:lang w:eastAsia="zh-CN"/>
        </w:rPr>
      </w:pPr>
    </w:p>
    <w:p w14:paraId="6B9404BC" w14:textId="77777777" w:rsidR="008A33E2" w:rsidRPr="008A33E2" w:rsidRDefault="008A33E2" w:rsidP="008A33E2">
      <w:pPr>
        <w:pStyle w:val="Sraopastraipa"/>
        <w:numPr>
          <w:ilvl w:val="0"/>
          <w:numId w:val="43"/>
        </w:numPr>
        <w:tabs>
          <w:tab w:val="left" w:pos="567"/>
        </w:tabs>
        <w:spacing w:after="0" w:line="240" w:lineRule="auto"/>
        <w:rPr>
          <w:rFonts w:ascii="Times New Roman" w:eastAsia="SimSun" w:hAnsi="Times New Roman"/>
          <w:lang w:eastAsia="zh-CN"/>
        </w:rPr>
      </w:pPr>
      <w:r w:rsidRPr="00340F0C">
        <w:rPr>
          <w:rFonts w:ascii="Times New Roman" w:eastAsia="SimSun" w:hAnsi="Times New Roman"/>
          <w:b/>
          <w:lang w:eastAsia="zh-CN"/>
        </w:rPr>
        <w:t>Jei gydoma LML</w:t>
      </w:r>
      <w:r w:rsidRPr="007D272B">
        <w:rPr>
          <w:rFonts w:ascii="Times New Roman" w:eastAsia="SimSun" w:hAnsi="Times New Roman"/>
          <w:b/>
          <w:lang w:eastAsia="zh-CN"/>
        </w:rPr>
        <w:t xml:space="preserve"> </w:t>
      </w:r>
      <w:r w:rsidRPr="003E3484">
        <w:rPr>
          <w:rFonts w:ascii="Times New Roman" w:eastAsia="SimSun" w:hAnsi="Times New Roman"/>
          <w:b/>
          <w:lang w:eastAsia="zh-CN"/>
        </w:rPr>
        <w:t>blastinė krizė buvo gydyta</w:t>
      </w:r>
      <w:r w:rsidRPr="00340F0C">
        <w:rPr>
          <w:rFonts w:ascii="Times New Roman" w:eastAsia="SimSun" w:hAnsi="Times New Roman"/>
          <w:b/>
          <w:lang w:eastAsia="zh-CN"/>
        </w:rPr>
        <w:t xml:space="preserve">: </w:t>
      </w:r>
    </w:p>
    <w:p w14:paraId="288691AA" w14:textId="77777777" w:rsidR="008A33E2" w:rsidRPr="007D272B" w:rsidRDefault="008A33E2" w:rsidP="008A33E2">
      <w:pPr>
        <w:pStyle w:val="Sraopastraipa"/>
        <w:tabs>
          <w:tab w:val="left" w:pos="567"/>
        </w:tabs>
        <w:spacing w:after="0" w:line="240" w:lineRule="auto"/>
        <w:rPr>
          <w:rFonts w:ascii="Times New Roman" w:eastAsia="SimSun" w:hAnsi="Times New Roman"/>
          <w:lang w:eastAsia="zh-CN"/>
        </w:rPr>
      </w:pPr>
      <w:r w:rsidRPr="007D272B">
        <w:rPr>
          <w:rFonts w:ascii="Times New Roman" w:eastAsia="SimSun" w:hAnsi="Times New Roman"/>
          <w:lang w:eastAsia="zh-CN"/>
        </w:rPr>
        <w:t xml:space="preserve">Įprasta pradinė dozė yra 600 mg: </w:t>
      </w:r>
    </w:p>
    <w:p w14:paraId="4D8EF9DA" w14:textId="77777777" w:rsidR="008A33E2" w:rsidRPr="00340F0C" w:rsidRDefault="008A33E2" w:rsidP="008A33E2">
      <w:pPr>
        <w:pStyle w:val="Sraopastraipa"/>
        <w:tabs>
          <w:tab w:val="left" w:pos="567"/>
        </w:tabs>
        <w:spacing w:after="0" w:line="240" w:lineRule="auto"/>
        <w:ind w:left="1134"/>
        <w:rPr>
          <w:rFonts w:ascii="Times New Roman" w:eastAsia="SimSun" w:hAnsi="Times New Roman"/>
          <w:lang w:eastAsia="zh-CN"/>
        </w:rPr>
      </w:pPr>
      <w:r w:rsidRPr="009675D8">
        <w:rPr>
          <w:rFonts w:ascii="Times New Roman" w:eastAsia="SimSun" w:hAnsi="Times New Roman"/>
          <w:b/>
          <w:lang w:eastAsia="zh-CN"/>
        </w:rPr>
        <w:t>600 mg</w:t>
      </w:r>
      <w:r w:rsidRPr="009675D8">
        <w:rPr>
          <w:rFonts w:ascii="Times New Roman" w:eastAsia="SimSun" w:hAnsi="Times New Roman"/>
          <w:lang w:eastAsia="zh-CN"/>
        </w:rPr>
        <w:t xml:space="preserve">, vartojant vieną 400 mg </w:t>
      </w:r>
      <w:r w:rsidRPr="00340F0C">
        <w:rPr>
          <w:rFonts w:ascii="Times New Roman" w:eastAsia="SimSun" w:hAnsi="Times New Roman"/>
          <w:lang w:eastAsia="zh-CN"/>
        </w:rPr>
        <w:t>tabletę</w:t>
      </w:r>
      <w:r w:rsidRPr="009675D8">
        <w:rPr>
          <w:rFonts w:ascii="Times New Roman" w:eastAsia="SimSun" w:hAnsi="Times New Roman"/>
          <w:lang w:eastAsia="zh-CN"/>
        </w:rPr>
        <w:t xml:space="preserve"> per parą ir dvi 100 mg </w:t>
      </w:r>
      <w:r w:rsidRPr="00340F0C">
        <w:rPr>
          <w:rFonts w:ascii="Times New Roman" w:eastAsia="SimSun" w:hAnsi="Times New Roman"/>
          <w:lang w:eastAsia="zh-CN"/>
        </w:rPr>
        <w:t>tabletes</w:t>
      </w:r>
      <w:r w:rsidRPr="009675D8">
        <w:rPr>
          <w:rFonts w:ascii="Times New Roman" w:eastAsia="SimSun" w:hAnsi="Times New Roman"/>
          <w:lang w:eastAsia="zh-CN"/>
        </w:rPr>
        <w:t xml:space="preserve"> </w:t>
      </w:r>
      <w:r w:rsidRPr="009675D8">
        <w:rPr>
          <w:rFonts w:ascii="Times New Roman" w:eastAsia="SimSun" w:hAnsi="Times New Roman"/>
          <w:b/>
          <w:lang w:eastAsia="zh-CN"/>
        </w:rPr>
        <w:t>kartą</w:t>
      </w:r>
      <w:r w:rsidRPr="009675D8">
        <w:rPr>
          <w:rFonts w:ascii="Times New Roman" w:eastAsia="SimSun" w:hAnsi="Times New Roman"/>
          <w:lang w:eastAsia="zh-CN"/>
        </w:rPr>
        <w:t xml:space="preserve"> per parą.</w:t>
      </w:r>
    </w:p>
    <w:p w14:paraId="01140AE6" w14:textId="77777777" w:rsidR="008A33E2" w:rsidRPr="00340F0C" w:rsidRDefault="008A33E2" w:rsidP="008A33E2">
      <w:pPr>
        <w:tabs>
          <w:tab w:val="left" w:pos="567"/>
        </w:tabs>
        <w:spacing w:after="0" w:line="240" w:lineRule="auto"/>
        <w:rPr>
          <w:rFonts w:ascii="Times New Roman" w:eastAsia="SimSun" w:hAnsi="Times New Roman"/>
          <w:b/>
          <w:lang w:eastAsia="zh-CN"/>
        </w:rPr>
      </w:pPr>
    </w:p>
    <w:p w14:paraId="78F2BFD7" w14:textId="77777777" w:rsidR="008A33E2" w:rsidRPr="00340F0C" w:rsidRDefault="008A33E2" w:rsidP="008A33E2">
      <w:pPr>
        <w:pStyle w:val="Sraopastraipa"/>
        <w:numPr>
          <w:ilvl w:val="0"/>
          <w:numId w:val="43"/>
        </w:numPr>
        <w:tabs>
          <w:tab w:val="left" w:pos="567"/>
        </w:tabs>
        <w:spacing w:after="0" w:line="240" w:lineRule="auto"/>
        <w:ind w:left="567" w:hanging="567"/>
        <w:rPr>
          <w:rFonts w:ascii="Times New Roman" w:eastAsia="SimSun" w:hAnsi="Times New Roman"/>
          <w:b/>
          <w:lang w:eastAsia="zh-CN"/>
        </w:rPr>
      </w:pPr>
      <w:r w:rsidRPr="00340F0C">
        <w:rPr>
          <w:rFonts w:ascii="Times New Roman" w:eastAsia="SimSun" w:hAnsi="Times New Roman"/>
          <w:b/>
          <w:lang w:eastAsia="zh-CN"/>
        </w:rPr>
        <w:t xml:space="preserve">Jei gydoma VTSN: </w:t>
      </w:r>
    </w:p>
    <w:p w14:paraId="13B69458" w14:textId="77777777" w:rsidR="008A33E2" w:rsidRPr="00340F0C" w:rsidRDefault="008A33E2" w:rsidP="008A33E2">
      <w:pPr>
        <w:numPr>
          <w:ilvl w:val="12"/>
          <w:numId w:val="0"/>
        </w:numPr>
        <w:tabs>
          <w:tab w:val="left" w:pos="567"/>
        </w:tabs>
        <w:spacing w:after="0" w:line="240" w:lineRule="auto"/>
        <w:ind w:left="567"/>
        <w:rPr>
          <w:rFonts w:ascii="Times New Roman" w:eastAsia="SimSun" w:hAnsi="Times New Roman"/>
          <w:lang w:eastAsia="zh-CN"/>
        </w:rPr>
      </w:pPr>
      <w:r w:rsidRPr="00886AC2">
        <w:rPr>
          <w:rFonts w:ascii="Times New Roman" w:eastAsia="SimSun" w:hAnsi="Times New Roman"/>
          <w:lang w:eastAsia="zh-CN"/>
        </w:rPr>
        <w:t xml:space="preserve">Pradinė dozė yra 400 mg, vartojant po 4 </w:t>
      </w:r>
      <w:r w:rsidRPr="00340F0C">
        <w:rPr>
          <w:rFonts w:ascii="Times New Roman" w:eastAsia="SimSun" w:hAnsi="Times New Roman"/>
          <w:lang w:eastAsia="zh-CN"/>
        </w:rPr>
        <w:t>tabletes</w:t>
      </w:r>
      <w:r w:rsidRPr="00886AC2">
        <w:rPr>
          <w:rFonts w:ascii="Times New Roman" w:eastAsia="SimSun" w:hAnsi="Times New Roman"/>
          <w:lang w:eastAsia="zh-CN"/>
        </w:rPr>
        <w:t xml:space="preserve"> </w:t>
      </w:r>
      <w:r w:rsidRPr="00886AC2">
        <w:rPr>
          <w:rFonts w:ascii="Times New Roman" w:eastAsia="SimSun" w:hAnsi="Times New Roman"/>
          <w:b/>
          <w:lang w:eastAsia="zh-CN"/>
        </w:rPr>
        <w:t>kartą</w:t>
      </w:r>
      <w:r w:rsidRPr="00886AC2">
        <w:rPr>
          <w:rFonts w:ascii="Times New Roman" w:eastAsia="SimSun" w:hAnsi="Times New Roman"/>
          <w:lang w:eastAsia="zh-CN"/>
        </w:rPr>
        <w:t xml:space="preserve"> per parą.</w:t>
      </w:r>
    </w:p>
    <w:p w14:paraId="5E65AEF0" w14:textId="77777777" w:rsidR="008A33E2" w:rsidRPr="00340F0C" w:rsidRDefault="008A33E2" w:rsidP="008A33E2">
      <w:pPr>
        <w:numPr>
          <w:ilvl w:val="12"/>
          <w:numId w:val="0"/>
        </w:numPr>
        <w:tabs>
          <w:tab w:val="left" w:pos="567"/>
        </w:tabs>
        <w:spacing w:after="0" w:line="240" w:lineRule="auto"/>
        <w:ind w:left="567"/>
        <w:rPr>
          <w:rFonts w:ascii="Times New Roman" w:eastAsia="SimSun" w:hAnsi="Times New Roman"/>
          <w:b/>
          <w:lang w:eastAsia="zh-CN"/>
        </w:rPr>
      </w:pPr>
    </w:p>
    <w:p w14:paraId="7DF50526" w14:textId="77777777" w:rsidR="008A33E2" w:rsidRPr="00340F0C" w:rsidRDefault="008A33E2" w:rsidP="008A33E2">
      <w:pPr>
        <w:numPr>
          <w:ilvl w:val="12"/>
          <w:numId w:val="0"/>
        </w:numPr>
        <w:tabs>
          <w:tab w:val="left" w:pos="567"/>
        </w:tabs>
        <w:spacing w:after="0" w:line="240" w:lineRule="auto"/>
        <w:rPr>
          <w:rFonts w:ascii="Times New Roman" w:eastAsia="SimSun" w:hAnsi="Times New Roman"/>
          <w:lang w:eastAsia="zh-CN"/>
        </w:rPr>
      </w:pPr>
    </w:p>
    <w:p w14:paraId="3BD38C73" w14:textId="77777777" w:rsidR="008A33E2" w:rsidRPr="00340F0C" w:rsidRDefault="008A33E2" w:rsidP="008A33E2">
      <w:pPr>
        <w:pStyle w:val="Sraopastraipa"/>
        <w:numPr>
          <w:ilvl w:val="0"/>
          <w:numId w:val="43"/>
        </w:numPr>
        <w:tabs>
          <w:tab w:val="left" w:pos="567"/>
        </w:tabs>
        <w:spacing w:after="0" w:line="240" w:lineRule="auto"/>
        <w:ind w:left="567" w:hanging="567"/>
        <w:rPr>
          <w:rFonts w:ascii="Times New Roman" w:eastAsia="SimSun" w:hAnsi="Times New Roman"/>
          <w:b/>
          <w:lang w:eastAsia="zh-CN"/>
        </w:rPr>
      </w:pPr>
      <w:r w:rsidRPr="00340F0C">
        <w:rPr>
          <w:rFonts w:ascii="Times New Roman" w:eastAsia="SimSun" w:hAnsi="Times New Roman"/>
          <w:b/>
          <w:lang w:eastAsia="zh-CN"/>
        </w:rPr>
        <w:t xml:space="preserve">Jeigu sergate LML ar VTSN, gydytojas gali paskirti vartoti didesnę arba mažesnę dozę, atsižvelgdamas į Jūsų atsaką į gydymą. </w:t>
      </w:r>
    </w:p>
    <w:p w14:paraId="3DBFE52E" w14:textId="77777777" w:rsidR="008A33E2" w:rsidRPr="00340F0C" w:rsidRDefault="008A33E2" w:rsidP="008A33E2">
      <w:pPr>
        <w:numPr>
          <w:ilvl w:val="12"/>
          <w:numId w:val="0"/>
        </w:numPr>
        <w:tabs>
          <w:tab w:val="left" w:pos="567"/>
        </w:tabs>
        <w:spacing w:after="0" w:line="240" w:lineRule="auto"/>
        <w:ind w:left="567"/>
        <w:rPr>
          <w:rFonts w:ascii="Times New Roman" w:eastAsia="SimSun" w:hAnsi="Times New Roman"/>
          <w:lang w:eastAsia="zh-CN"/>
        </w:rPr>
      </w:pPr>
      <w:r w:rsidRPr="00886AC2">
        <w:rPr>
          <w:rFonts w:ascii="Times New Roman" w:eastAsia="SimSun" w:hAnsi="Times New Roman"/>
          <w:lang w:eastAsia="zh-CN"/>
        </w:rPr>
        <w:t xml:space="preserve">Jeigu vartojate 800 mg paros dozę (2 </w:t>
      </w:r>
      <w:r w:rsidRPr="00340F0C">
        <w:rPr>
          <w:rFonts w:ascii="Times New Roman" w:eastAsia="SimSun" w:hAnsi="Times New Roman"/>
          <w:lang w:eastAsia="zh-CN"/>
        </w:rPr>
        <w:t>tabletes</w:t>
      </w:r>
      <w:r w:rsidRPr="00886AC2">
        <w:rPr>
          <w:rFonts w:ascii="Times New Roman" w:eastAsia="SimSun" w:hAnsi="Times New Roman"/>
          <w:lang w:eastAsia="zh-CN"/>
        </w:rPr>
        <w:t xml:space="preserve">), reikia gerti 1 </w:t>
      </w:r>
      <w:r w:rsidRPr="00340F0C">
        <w:rPr>
          <w:rFonts w:ascii="Times New Roman" w:eastAsia="SimSun" w:hAnsi="Times New Roman"/>
          <w:lang w:eastAsia="zh-CN"/>
        </w:rPr>
        <w:t>tabletę</w:t>
      </w:r>
      <w:r w:rsidRPr="00886AC2">
        <w:rPr>
          <w:rFonts w:ascii="Times New Roman" w:eastAsia="SimSun" w:hAnsi="Times New Roman"/>
          <w:lang w:eastAsia="zh-CN"/>
        </w:rPr>
        <w:t xml:space="preserve"> ryte ir 1 </w:t>
      </w:r>
      <w:r w:rsidRPr="00340F0C">
        <w:rPr>
          <w:rFonts w:ascii="Times New Roman" w:eastAsia="SimSun" w:hAnsi="Times New Roman"/>
          <w:lang w:eastAsia="zh-CN"/>
        </w:rPr>
        <w:t>tabletę</w:t>
      </w:r>
      <w:r w:rsidRPr="00886AC2">
        <w:rPr>
          <w:rFonts w:ascii="Times New Roman" w:eastAsia="SimSun" w:hAnsi="Times New Roman"/>
          <w:lang w:eastAsia="zh-CN"/>
        </w:rPr>
        <w:t xml:space="preserve"> vakare.</w:t>
      </w:r>
    </w:p>
    <w:p w14:paraId="05C7E18B" w14:textId="77777777" w:rsidR="008A33E2" w:rsidRPr="00340F0C" w:rsidRDefault="008A33E2" w:rsidP="008A33E2">
      <w:pPr>
        <w:numPr>
          <w:ilvl w:val="12"/>
          <w:numId w:val="0"/>
        </w:numPr>
        <w:tabs>
          <w:tab w:val="left" w:pos="567"/>
        </w:tabs>
        <w:spacing w:after="0" w:line="240" w:lineRule="auto"/>
        <w:rPr>
          <w:rFonts w:ascii="Times New Roman" w:eastAsia="SimSun" w:hAnsi="Times New Roman"/>
          <w:lang w:eastAsia="zh-CN"/>
        </w:rPr>
      </w:pPr>
    </w:p>
    <w:p w14:paraId="60243E14" w14:textId="77777777" w:rsidR="008A33E2" w:rsidRPr="00340F0C" w:rsidRDefault="008A33E2" w:rsidP="008A33E2">
      <w:pPr>
        <w:pStyle w:val="Sraopastraipa"/>
        <w:numPr>
          <w:ilvl w:val="0"/>
          <w:numId w:val="47"/>
        </w:numPr>
        <w:tabs>
          <w:tab w:val="left" w:pos="567"/>
        </w:tabs>
        <w:spacing w:after="0" w:line="240" w:lineRule="auto"/>
        <w:ind w:left="567" w:hanging="567"/>
        <w:rPr>
          <w:rFonts w:ascii="Times New Roman" w:eastAsia="SimSun" w:hAnsi="Times New Roman"/>
          <w:b/>
          <w:lang w:eastAsia="zh-CN"/>
        </w:rPr>
      </w:pPr>
      <w:r w:rsidRPr="00340F0C">
        <w:rPr>
          <w:rFonts w:ascii="Times New Roman" w:eastAsia="SimSun" w:hAnsi="Times New Roman"/>
          <w:b/>
          <w:lang w:eastAsia="zh-CN"/>
        </w:rPr>
        <w:t>Jeigu gydoma Ph teigiama ŪLL:</w:t>
      </w:r>
    </w:p>
    <w:p w14:paraId="696E6206" w14:textId="77777777" w:rsidR="008A33E2" w:rsidRPr="00340F0C" w:rsidRDefault="008A33E2" w:rsidP="008A33E2">
      <w:pPr>
        <w:numPr>
          <w:ilvl w:val="12"/>
          <w:numId w:val="0"/>
        </w:numPr>
        <w:tabs>
          <w:tab w:val="left" w:pos="567"/>
        </w:tabs>
        <w:spacing w:after="0" w:line="240" w:lineRule="auto"/>
        <w:ind w:left="567"/>
        <w:rPr>
          <w:rFonts w:ascii="Times New Roman" w:eastAsia="SimSun" w:hAnsi="Times New Roman"/>
          <w:lang w:eastAsia="zh-CN"/>
        </w:rPr>
      </w:pPr>
      <w:r w:rsidRPr="00886AC2">
        <w:rPr>
          <w:rFonts w:ascii="Times New Roman" w:eastAsia="SimSun" w:hAnsi="Times New Roman"/>
          <w:lang w:eastAsia="zh-CN"/>
        </w:rPr>
        <w:t xml:space="preserve">Pradinė dozė yra 600 mg, vartojant vieną </w:t>
      </w:r>
      <w:r w:rsidRPr="00340F0C">
        <w:rPr>
          <w:rFonts w:ascii="Times New Roman" w:eastAsia="SimSun" w:hAnsi="Times New Roman"/>
          <w:lang w:eastAsia="zh-CN"/>
        </w:rPr>
        <w:t>tabletę</w:t>
      </w:r>
      <w:r w:rsidRPr="00886AC2">
        <w:rPr>
          <w:rFonts w:ascii="Times New Roman" w:eastAsia="SimSun" w:hAnsi="Times New Roman"/>
          <w:lang w:eastAsia="zh-CN"/>
        </w:rPr>
        <w:t xml:space="preserve"> po 400 mg ir dvi </w:t>
      </w:r>
      <w:r w:rsidRPr="00340F0C">
        <w:rPr>
          <w:rFonts w:ascii="Times New Roman" w:eastAsia="SimSun" w:hAnsi="Times New Roman"/>
          <w:lang w:eastAsia="zh-CN"/>
        </w:rPr>
        <w:t>tabletes</w:t>
      </w:r>
      <w:r w:rsidRPr="00886AC2">
        <w:rPr>
          <w:rFonts w:ascii="Times New Roman" w:eastAsia="SimSun" w:hAnsi="Times New Roman"/>
          <w:lang w:eastAsia="zh-CN"/>
        </w:rPr>
        <w:t xml:space="preserve"> po 100 mg </w:t>
      </w:r>
      <w:r w:rsidRPr="00886AC2">
        <w:rPr>
          <w:rFonts w:ascii="Times New Roman" w:eastAsia="SimSun" w:hAnsi="Times New Roman"/>
          <w:b/>
          <w:lang w:eastAsia="zh-CN"/>
        </w:rPr>
        <w:t>kartą</w:t>
      </w:r>
      <w:r w:rsidRPr="00886AC2">
        <w:rPr>
          <w:rFonts w:ascii="Times New Roman" w:eastAsia="SimSun" w:hAnsi="Times New Roman"/>
          <w:lang w:eastAsia="zh-CN"/>
        </w:rPr>
        <w:t xml:space="preserve"> per parą.</w:t>
      </w:r>
    </w:p>
    <w:p w14:paraId="4AB37B70" w14:textId="77777777" w:rsidR="008A33E2" w:rsidRPr="00340F0C" w:rsidRDefault="008A33E2" w:rsidP="008A33E2">
      <w:pPr>
        <w:numPr>
          <w:ilvl w:val="12"/>
          <w:numId w:val="0"/>
        </w:numPr>
        <w:tabs>
          <w:tab w:val="left" w:pos="567"/>
        </w:tabs>
        <w:spacing w:after="0" w:line="240" w:lineRule="auto"/>
        <w:ind w:left="567"/>
        <w:rPr>
          <w:rFonts w:ascii="Times New Roman" w:eastAsia="SimSun" w:hAnsi="Times New Roman"/>
          <w:lang w:eastAsia="zh-CN"/>
        </w:rPr>
      </w:pPr>
    </w:p>
    <w:p w14:paraId="629349CF" w14:textId="77777777" w:rsidR="008A33E2" w:rsidRPr="00340F0C" w:rsidRDefault="008A33E2" w:rsidP="008A33E2">
      <w:pPr>
        <w:pStyle w:val="Sraopastraipa"/>
        <w:numPr>
          <w:ilvl w:val="0"/>
          <w:numId w:val="47"/>
        </w:numPr>
        <w:tabs>
          <w:tab w:val="left" w:pos="567"/>
        </w:tabs>
        <w:spacing w:after="0" w:line="240" w:lineRule="auto"/>
        <w:ind w:left="567" w:hanging="567"/>
        <w:rPr>
          <w:rFonts w:ascii="Times New Roman" w:eastAsia="SimSun" w:hAnsi="Times New Roman"/>
          <w:b/>
          <w:lang w:eastAsia="zh-CN"/>
        </w:rPr>
      </w:pPr>
      <w:r w:rsidRPr="00340F0C">
        <w:rPr>
          <w:rFonts w:ascii="Times New Roman" w:eastAsia="SimSun" w:hAnsi="Times New Roman"/>
          <w:b/>
          <w:lang w:eastAsia="zh-CN"/>
        </w:rPr>
        <w:t>Jeigu gydoma MDS/MPL:</w:t>
      </w:r>
    </w:p>
    <w:p w14:paraId="47836709" w14:textId="77777777" w:rsidR="008A33E2" w:rsidRPr="00340F0C" w:rsidRDefault="008A33E2" w:rsidP="008A33E2">
      <w:pPr>
        <w:numPr>
          <w:ilvl w:val="12"/>
          <w:numId w:val="0"/>
        </w:numPr>
        <w:tabs>
          <w:tab w:val="left" w:pos="567"/>
        </w:tabs>
        <w:spacing w:after="0" w:line="240" w:lineRule="auto"/>
        <w:ind w:left="567"/>
        <w:rPr>
          <w:rFonts w:ascii="Times New Roman" w:eastAsia="SimSun" w:hAnsi="Times New Roman"/>
          <w:lang w:eastAsia="zh-CN"/>
        </w:rPr>
      </w:pPr>
      <w:r w:rsidRPr="00886AC2">
        <w:rPr>
          <w:rFonts w:ascii="Times New Roman" w:eastAsia="SimSun" w:hAnsi="Times New Roman"/>
          <w:lang w:eastAsia="zh-CN"/>
        </w:rPr>
        <w:t xml:space="preserve">Pradinė dozė yra 400 mg, vartojant po 1 </w:t>
      </w:r>
      <w:r w:rsidRPr="00340F0C">
        <w:rPr>
          <w:rFonts w:ascii="Times New Roman" w:eastAsia="SimSun" w:hAnsi="Times New Roman"/>
          <w:lang w:eastAsia="zh-CN"/>
        </w:rPr>
        <w:t>tabletę</w:t>
      </w:r>
      <w:r w:rsidRPr="00886AC2">
        <w:rPr>
          <w:rFonts w:ascii="Times New Roman" w:eastAsia="SimSun" w:hAnsi="Times New Roman"/>
          <w:lang w:eastAsia="zh-CN"/>
        </w:rPr>
        <w:t xml:space="preserve"> </w:t>
      </w:r>
      <w:r w:rsidRPr="00886AC2">
        <w:rPr>
          <w:rFonts w:ascii="Times New Roman" w:eastAsia="SimSun" w:hAnsi="Times New Roman"/>
          <w:b/>
          <w:lang w:eastAsia="zh-CN"/>
        </w:rPr>
        <w:t>kartą</w:t>
      </w:r>
      <w:r w:rsidRPr="00886AC2">
        <w:rPr>
          <w:rFonts w:ascii="Times New Roman" w:eastAsia="SimSun" w:hAnsi="Times New Roman"/>
          <w:lang w:eastAsia="zh-CN"/>
        </w:rPr>
        <w:t xml:space="preserve"> per parą.</w:t>
      </w:r>
    </w:p>
    <w:p w14:paraId="1714A022" w14:textId="77777777" w:rsidR="008A33E2" w:rsidRPr="00340F0C" w:rsidRDefault="008A33E2" w:rsidP="008A33E2">
      <w:pPr>
        <w:numPr>
          <w:ilvl w:val="12"/>
          <w:numId w:val="0"/>
        </w:numPr>
        <w:tabs>
          <w:tab w:val="left" w:pos="567"/>
        </w:tabs>
        <w:spacing w:after="0" w:line="240" w:lineRule="auto"/>
        <w:rPr>
          <w:rFonts w:ascii="Times New Roman" w:eastAsia="SimSun" w:hAnsi="Times New Roman"/>
          <w:lang w:eastAsia="zh-CN"/>
        </w:rPr>
      </w:pPr>
    </w:p>
    <w:p w14:paraId="0D50065B" w14:textId="77777777" w:rsidR="008A33E2" w:rsidRPr="00340F0C" w:rsidRDefault="008A33E2" w:rsidP="008A33E2">
      <w:pPr>
        <w:pStyle w:val="Sraopastraipa"/>
        <w:numPr>
          <w:ilvl w:val="0"/>
          <w:numId w:val="47"/>
        </w:numPr>
        <w:tabs>
          <w:tab w:val="left" w:pos="567"/>
        </w:tabs>
        <w:spacing w:after="0" w:line="240" w:lineRule="auto"/>
        <w:ind w:left="567" w:hanging="567"/>
        <w:rPr>
          <w:rFonts w:ascii="Times New Roman" w:eastAsia="SimSun" w:hAnsi="Times New Roman"/>
          <w:b/>
          <w:lang w:eastAsia="zh-CN"/>
        </w:rPr>
      </w:pPr>
      <w:r w:rsidRPr="00340F0C">
        <w:rPr>
          <w:rFonts w:ascii="Times New Roman" w:eastAsia="SimSun" w:hAnsi="Times New Roman"/>
          <w:b/>
          <w:lang w:eastAsia="zh-CN"/>
        </w:rPr>
        <w:t>Jeigu gydoma HES/LEL:</w:t>
      </w:r>
    </w:p>
    <w:p w14:paraId="521087E8" w14:textId="77777777" w:rsidR="008A33E2" w:rsidRPr="00340F0C" w:rsidRDefault="008A33E2" w:rsidP="008A33E2">
      <w:pPr>
        <w:numPr>
          <w:ilvl w:val="12"/>
          <w:numId w:val="0"/>
        </w:numPr>
        <w:tabs>
          <w:tab w:val="left" w:pos="567"/>
        </w:tabs>
        <w:spacing w:after="0" w:line="240" w:lineRule="auto"/>
        <w:ind w:left="567"/>
        <w:rPr>
          <w:rFonts w:ascii="Times New Roman" w:eastAsia="SimSun" w:hAnsi="Times New Roman"/>
          <w:lang w:eastAsia="zh-CN"/>
        </w:rPr>
      </w:pPr>
      <w:r w:rsidRPr="00886AC2">
        <w:rPr>
          <w:rFonts w:ascii="Times New Roman" w:eastAsia="SimSun" w:hAnsi="Times New Roman"/>
          <w:lang w:eastAsia="zh-CN"/>
        </w:rPr>
        <w:t xml:space="preserve">Pradinė dozė yra 100 mg, vartojant po vieną </w:t>
      </w:r>
      <w:r w:rsidRPr="00340F0C">
        <w:rPr>
          <w:rFonts w:ascii="Times New Roman" w:eastAsia="SimSun" w:hAnsi="Times New Roman"/>
          <w:lang w:eastAsia="zh-CN"/>
        </w:rPr>
        <w:t>tabletę</w:t>
      </w:r>
      <w:r w:rsidRPr="00886AC2">
        <w:rPr>
          <w:rFonts w:ascii="Times New Roman" w:eastAsia="SimSun" w:hAnsi="Times New Roman"/>
          <w:lang w:eastAsia="zh-CN"/>
        </w:rPr>
        <w:t xml:space="preserve"> </w:t>
      </w:r>
      <w:r w:rsidRPr="00886AC2">
        <w:rPr>
          <w:rFonts w:ascii="Times New Roman" w:eastAsia="SimSun" w:hAnsi="Times New Roman"/>
          <w:b/>
          <w:lang w:eastAsia="zh-CN"/>
        </w:rPr>
        <w:t>kartą</w:t>
      </w:r>
      <w:r w:rsidRPr="00886AC2">
        <w:rPr>
          <w:rFonts w:ascii="Times New Roman" w:eastAsia="SimSun" w:hAnsi="Times New Roman"/>
          <w:lang w:eastAsia="zh-CN"/>
        </w:rPr>
        <w:t xml:space="preserve"> per parą. Priklausomai nuo Jūsų atsako į gydymą, Jūsų gydytojas gali nuspręsti padidinti dozę iki 400 mg, vartojant vieną 400 mg </w:t>
      </w:r>
      <w:r w:rsidRPr="00340F0C">
        <w:rPr>
          <w:rFonts w:ascii="Times New Roman" w:eastAsia="SimSun" w:hAnsi="Times New Roman"/>
          <w:lang w:eastAsia="zh-CN"/>
        </w:rPr>
        <w:t>tabletę</w:t>
      </w:r>
      <w:r w:rsidRPr="00886AC2">
        <w:rPr>
          <w:rFonts w:ascii="Times New Roman" w:eastAsia="SimSun" w:hAnsi="Times New Roman"/>
          <w:lang w:eastAsia="zh-CN"/>
        </w:rPr>
        <w:t xml:space="preserve"> kartą per parą.</w:t>
      </w:r>
    </w:p>
    <w:p w14:paraId="5F3AA79F" w14:textId="77777777" w:rsidR="008A33E2" w:rsidRPr="00340F0C" w:rsidRDefault="008A33E2" w:rsidP="008A33E2">
      <w:pPr>
        <w:numPr>
          <w:ilvl w:val="12"/>
          <w:numId w:val="0"/>
        </w:numPr>
        <w:tabs>
          <w:tab w:val="left" w:pos="567"/>
        </w:tabs>
        <w:spacing w:after="0" w:line="240" w:lineRule="auto"/>
        <w:rPr>
          <w:rFonts w:ascii="Times New Roman" w:eastAsia="SimSun" w:hAnsi="Times New Roman"/>
          <w:lang w:eastAsia="zh-CN"/>
        </w:rPr>
      </w:pPr>
    </w:p>
    <w:p w14:paraId="683D5E85" w14:textId="77777777" w:rsidR="008A33E2" w:rsidRPr="00340F0C" w:rsidRDefault="008A33E2" w:rsidP="008A33E2">
      <w:pPr>
        <w:pStyle w:val="Sraopastraipa"/>
        <w:numPr>
          <w:ilvl w:val="0"/>
          <w:numId w:val="47"/>
        </w:numPr>
        <w:tabs>
          <w:tab w:val="left" w:pos="567"/>
        </w:tabs>
        <w:spacing w:after="0" w:line="240" w:lineRule="auto"/>
        <w:ind w:left="567" w:hanging="567"/>
        <w:rPr>
          <w:rFonts w:ascii="Times New Roman" w:eastAsia="SimSun" w:hAnsi="Times New Roman"/>
          <w:b/>
          <w:lang w:eastAsia="zh-CN"/>
        </w:rPr>
      </w:pPr>
      <w:r w:rsidRPr="00340F0C">
        <w:rPr>
          <w:rFonts w:ascii="Times New Roman" w:eastAsia="SimSun" w:hAnsi="Times New Roman"/>
          <w:b/>
          <w:lang w:eastAsia="zh-CN"/>
        </w:rPr>
        <w:t>Jeigu gydoma DFSP:</w:t>
      </w:r>
    </w:p>
    <w:p w14:paraId="155FF367" w14:textId="77777777" w:rsidR="008A33E2" w:rsidRDefault="008A33E2" w:rsidP="008A33E2">
      <w:pPr>
        <w:numPr>
          <w:ilvl w:val="12"/>
          <w:numId w:val="0"/>
        </w:numPr>
        <w:tabs>
          <w:tab w:val="left" w:pos="567"/>
        </w:tabs>
        <w:spacing w:after="0" w:line="240" w:lineRule="auto"/>
        <w:ind w:left="567"/>
        <w:rPr>
          <w:rFonts w:ascii="Times New Roman" w:eastAsia="SimSun" w:hAnsi="Times New Roman"/>
          <w:highlight w:val="yellow"/>
          <w:lang w:eastAsia="zh-CN"/>
        </w:rPr>
      </w:pPr>
      <w:r w:rsidRPr="00886AC2">
        <w:rPr>
          <w:rFonts w:ascii="Times New Roman" w:eastAsia="SimSun" w:hAnsi="Times New Roman"/>
          <w:lang w:eastAsia="zh-CN"/>
        </w:rPr>
        <w:t xml:space="preserve">Dozė yra 800 mg per parą (2 </w:t>
      </w:r>
      <w:r w:rsidRPr="00340F0C">
        <w:rPr>
          <w:rFonts w:ascii="Times New Roman" w:eastAsia="SimSun" w:hAnsi="Times New Roman"/>
          <w:lang w:eastAsia="zh-CN"/>
        </w:rPr>
        <w:t>tabletės</w:t>
      </w:r>
      <w:r w:rsidRPr="00886AC2">
        <w:rPr>
          <w:rFonts w:ascii="Times New Roman" w:eastAsia="SimSun" w:hAnsi="Times New Roman"/>
          <w:lang w:eastAsia="zh-CN"/>
        </w:rPr>
        <w:t xml:space="preserve">), vartojant po 1 </w:t>
      </w:r>
      <w:r w:rsidRPr="00340F0C">
        <w:rPr>
          <w:rFonts w:ascii="Times New Roman" w:eastAsia="SimSun" w:hAnsi="Times New Roman"/>
          <w:lang w:eastAsia="zh-CN"/>
        </w:rPr>
        <w:t>tabletę</w:t>
      </w:r>
      <w:r w:rsidRPr="00886AC2">
        <w:rPr>
          <w:rFonts w:ascii="Times New Roman" w:eastAsia="SimSun" w:hAnsi="Times New Roman"/>
          <w:lang w:eastAsia="zh-CN"/>
        </w:rPr>
        <w:t xml:space="preserve"> ryte ir 1 </w:t>
      </w:r>
      <w:r w:rsidRPr="00340F0C">
        <w:rPr>
          <w:rFonts w:ascii="Times New Roman" w:eastAsia="SimSun" w:hAnsi="Times New Roman"/>
          <w:lang w:eastAsia="zh-CN"/>
        </w:rPr>
        <w:t>tabletę</w:t>
      </w:r>
      <w:r w:rsidRPr="00886AC2">
        <w:rPr>
          <w:rFonts w:ascii="Times New Roman" w:eastAsia="SimSun" w:hAnsi="Times New Roman"/>
          <w:lang w:eastAsia="zh-CN"/>
        </w:rPr>
        <w:t xml:space="preserve"> vakare.</w:t>
      </w:r>
    </w:p>
    <w:p w14:paraId="1D097D27"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101306A1" w14:textId="77777777" w:rsidR="00723377" w:rsidRPr="00104BB2" w:rsidRDefault="00723377" w:rsidP="005249EB">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Vartojimas vaikams ir paaugliams</w:t>
      </w:r>
    </w:p>
    <w:p w14:paraId="44F21093"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Gydytojas nurodys, kiek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xml:space="preserve"> tablečių reikia duoti gerti vaikui. </w:t>
      </w:r>
      <w:r w:rsidR="006406A8">
        <w:rPr>
          <w:rFonts w:ascii="Times New Roman" w:eastAsia="SimSun" w:hAnsi="Times New Roman"/>
          <w:lang w:eastAsia="zh-CN"/>
        </w:rPr>
        <w:t xml:space="preserve">Imatinib Synthon Hispania </w:t>
      </w:r>
      <w:r w:rsidRPr="00104BB2">
        <w:rPr>
          <w:rFonts w:ascii="Times New Roman" w:eastAsia="SimSun" w:hAnsi="Times New Roman"/>
          <w:lang w:eastAsia="zh-CN"/>
        </w:rPr>
        <w:t xml:space="preserve"> dozė priklausys nuo vaiko būklės, kūno masės ir ūgio. Bendroji vaikų paros dozė neturi būti didesnė kaip 800 mg. Vaistą galima vartoti vieną kartą per parą arba paros dozę padalyti į dvi dalis (pusę dozės vartoti ryte ir kitą pusę –vakare).</w:t>
      </w:r>
    </w:p>
    <w:p w14:paraId="1572B930"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6D371B7C"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b/>
          <w:lang w:eastAsia="zh-CN"/>
        </w:rPr>
      </w:pPr>
      <w:r w:rsidRPr="00104BB2">
        <w:rPr>
          <w:rFonts w:ascii="Times New Roman" w:eastAsia="SimSun" w:hAnsi="Times New Roman"/>
          <w:b/>
          <w:lang w:eastAsia="zh-CN"/>
        </w:rPr>
        <w:t xml:space="preserve">Kada ir kaip vartoti </w:t>
      </w:r>
      <w:r w:rsidR="006406A8">
        <w:rPr>
          <w:rFonts w:ascii="Times New Roman" w:eastAsia="SimSun" w:hAnsi="Times New Roman"/>
          <w:b/>
          <w:lang w:eastAsia="zh-CN"/>
        </w:rPr>
        <w:t xml:space="preserve">Imatinib Synthon Hispania </w:t>
      </w:r>
    </w:p>
    <w:p w14:paraId="762654F6" w14:textId="77777777" w:rsidR="00723377" w:rsidRPr="00104BB2" w:rsidRDefault="006406A8" w:rsidP="005249EB">
      <w:pPr>
        <w:tabs>
          <w:tab w:val="left" w:pos="567"/>
        </w:tabs>
        <w:spacing w:after="0" w:line="240" w:lineRule="auto"/>
        <w:rPr>
          <w:rFonts w:ascii="Times New Roman" w:eastAsia="SimSun" w:hAnsi="Times New Roman"/>
          <w:lang w:eastAsia="zh-CN"/>
        </w:rPr>
      </w:pPr>
      <w:r>
        <w:rPr>
          <w:rFonts w:ascii="Times New Roman" w:eastAsia="SimSun" w:hAnsi="Times New Roman"/>
          <w:b/>
          <w:lang w:eastAsia="zh-CN"/>
        </w:rPr>
        <w:t>Imatinib Synthon Hispania</w:t>
      </w:r>
      <w:r w:rsidRPr="00B00CA4">
        <w:rPr>
          <w:rFonts w:ascii="Times New Roman" w:hAnsi="Times New Roman"/>
          <w:b/>
        </w:rPr>
        <w:t xml:space="preserve"> </w:t>
      </w:r>
      <w:r w:rsidR="00723377" w:rsidRPr="00104BB2">
        <w:rPr>
          <w:rFonts w:ascii="Times New Roman" w:eastAsia="SimSun" w:hAnsi="Times New Roman"/>
          <w:b/>
          <w:lang w:eastAsia="zh-CN"/>
        </w:rPr>
        <w:t xml:space="preserve"> gerkite valgio metu.</w:t>
      </w:r>
      <w:r w:rsidR="00723377" w:rsidRPr="00104BB2">
        <w:rPr>
          <w:rFonts w:ascii="Times New Roman" w:eastAsia="SimSun" w:hAnsi="Times New Roman"/>
          <w:lang w:eastAsia="zh-CN"/>
        </w:rPr>
        <w:t xml:space="preserve"> Tai padės išvengti skrandžio sutrikimų </w:t>
      </w:r>
      <w:r>
        <w:rPr>
          <w:rFonts w:ascii="Times New Roman" w:eastAsia="SimSun" w:hAnsi="Times New Roman"/>
          <w:lang w:eastAsia="zh-CN"/>
        </w:rPr>
        <w:t xml:space="preserve">Imatinib Synthon Hispania </w:t>
      </w:r>
      <w:r w:rsidR="00723377" w:rsidRPr="00104BB2">
        <w:rPr>
          <w:rFonts w:ascii="Times New Roman" w:eastAsia="SimSun" w:hAnsi="Times New Roman"/>
          <w:lang w:eastAsia="zh-CN"/>
        </w:rPr>
        <w:t xml:space="preserve"> vartojimo metu.</w:t>
      </w:r>
    </w:p>
    <w:p w14:paraId="37965761" w14:textId="77777777" w:rsidR="00723377" w:rsidRPr="00104BB2" w:rsidRDefault="00723377" w:rsidP="005249EB">
      <w:pPr>
        <w:tabs>
          <w:tab w:val="left" w:pos="567"/>
        </w:tabs>
        <w:spacing w:after="0" w:line="240" w:lineRule="auto"/>
        <w:rPr>
          <w:rFonts w:ascii="Times New Roman" w:eastAsia="SimSun" w:hAnsi="Times New Roman"/>
          <w:lang w:eastAsia="zh-CN"/>
        </w:rPr>
      </w:pPr>
      <w:r w:rsidRPr="00104BB2">
        <w:rPr>
          <w:rFonts w:ascii="Times New Roman" w:eastAsia="SimSun" w:hAnsi="Times New Roman"/>
          <w:b/>
          <w:lang w:eastAsia="zh-CN"/>
        </w:rPr>
        <w:t>Nurykite visą tabletę užgerdami didele stikline vandens.</w:t>
      </w:r>
      <w:r w:rsidR="008A33E2" w:rsidRPr="008A33E2">
        <w:rPr>
          <w:rFonts w:ascii="Times New Roman" w:eastAsia="SimSun" w:hAnsi="Times New Roman"/>
          <w:b/>
          <w:lang w:eastAsia="zh-CN"/>
        </w:rPr>
        <w:t xml:space="preserve"> </w:t>
      </w:r>
      <w:r w:rsidR="008A33E2" w:rsidRPr="00886AC2">
        <w:rPr>
          <w:rFonts w:ascii="Times New Roman" w:eastAsia="SimSun" w:hAnsi="Times New Roman"/>
          <w:b/>
          <w:lang w:eastAsia="zh-CN"/>
        </w:rPr>
        <w:t>Tablečių negalima atidaryti ir laužyti, nebent jas sunku nuryti (pvz., vaikams).</w:t>
      </w:r>
    </w:p>
    <w:p w14:paraId="1DA30160"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11789140"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Jeigu negalite nuryti tabletės, ištirpinkite ją stiklinėje negazuoto vandens ar obuolių sulčių.</w:t>
      </w:r>
    </w:p>
    <w:p w14:paraId="596901C4" w14:textId="77777777" w:rsidR="00723377" w:rsidRPr="00104BB2" w:rsidRDefault="00723377" w:rsidP="000E2FE9">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w:t>
      </w:r>
      <w:r w:rsidRPr="00104BB2">
        <w:rPr>
          <w:rFonts w:ascii="Times New Roman" w:eastAsia="SimSun" w:hAnsi="Times New Roman"/>
          <w:lang w:eastAsia="zh-CN"/>
        </w:rPr>
        <w:tab/>
        <w:t>Kiekvienai 400 mg tabletei vartokite maždaug 200 ml vandens ar sulčių.</w:t>
      </w:r>
    </w:p>
    <w:p w14:paraId="2C759AEA"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w:t>
      </w:r>
      <w:r w:rsidRPr="00104BB2">
        <w:rPr>
          <w:rFonts w:ascii="Times New Roman" w:eastAsia="SimSun" w:hAnsi="Times New Roman"/>
          <w:lang w:eastAsia="zh-CN"/>
        </w:rPr>
        <w:tab/>
        <w:t>Pamaišykite šaukštu, kol tabletė visiškai ištirps.</w:t>
      </w:r>
    </w:p>
    <w:p w14:paraId="36C4CD43" w14:textId="77777777" w:rsidR="00723377" w:rsidRPr="00104BB2" w:rsidRDefault="00723377" w:rsidP="005249EB">
      <w:pPr>
        <w:numPr>
          <w:ilvl w:val="12"/>
          <w:numId w:val="0"/>
        </w:numPr>
        <w:tabs>
          <w:tab w:val="left" w:pos="567"/>
        </w:tabs>
        <w:spacing w:after="0" w:line="240" w:lineRule="auto"/>
        <w:ind w:left="567" w:hanging="567"/>
        <w:rPr>
          <w:rFonts w:ascii="Times New Roman" w:eastAsia="SimSun" w:hAnsi="Times New Roman"/>
          <w:lang w:eastAsia="zh-CN"/>
        </w:rPr>
      </w:pPr>
      <w:r w:rsidRPr="00104BB2">
        <w:rPr>
          <w:rFonts w:ascii="Times New Roman" w:eastAsia="SimSun" w:hAnsi="Times New Roman"/>
          <w:lang w:eastAsia="zh-CN"/>
        </w:rPr>
        <w:t>•</w:t>
      </w:r>
      <w:r w:rsidRPr="00104BB2">
        <w:rPr>
          <w:rFonts w:ascii="Times New Roman" w:eastAsia="SimSun" w:hAnsi="Times New Roman"/>
          <w:lang w:eastAsia="zh-CN"/>
        </w:rPr>
        <w:tab/>
        <w:t>Kai tabletė ištirps, nedelsdami išgerkite visą stiklinės turinį. Ištirpusios tabletės liekanų gali likti stiklinėje.</w:t>
      </w:r>
    </w:p>
    <w:p w14:paraId="37035D68"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b/>
          <w:lang w:eastAsia="zh-CN"/>
        </w:rPr>
      </w:pPr>
    </w:p>
    <w:p w14:paraId="17231EFF" w14:textId="77777777" w:rsidR="00723377" w:rsidRPr="00B00CA4" w:rsidRDefault="00723377" w:rsidP="005249EB">
      <w:pPr>
        <w:numPr>
          <w:ilvl w:val="12"/>
          <w:numId w:val="0"/>
        </w:numPr>
        <w:tabs>
          <w:tab w:val="left" w:pos="567"/>
        </w:tabs>
        <w:spacing w:after="0" w:line="240" w:lineRule="auto"/>
        <w:rPr>
          <w:rFonts w:ascii="Times New Roman" w:hAnsi="Times New Roman"/>
          <w:b/>
        </w:rPr>
      </w:pPr>
      <w:r w:rsidRPr="00104BB2">
        <w:rPr>
          <w:rFonts w:ascii="Times New Roman" w:eastAsia="SimSun" w:hAnsi="Times New Roman"/>
          <w:b/>
          <w:lang w:eastAsia="zh-CN"/>
        </w:rPr>
        <w:t xml:space="preserve">Kaip ilgai vartoti </w:t>
      </w:r>
      <w:r w:rsidR="006406A8">
        <w:rPr>
          <w:rFonts w:ascii="Times New Roman" w:eastAsia="SimSun" w:hAnsi="Times New Roman"/>
          <w:b/>
          <w:lang w:eastAsia="zh-CN"/>
        </w:rPr>
        <w:t xml:space="preserve">Imatinib Synthon Hispania </w:t>
      </w:r>
    </w:p>
    <w:p w14:paraId="3968E9AA" w14:textId="77777777" w:rsidR="00723377" w:rsidRPr="00104BB2" w:rsidRDefault="006406A8" w:rsidP="005249EB">
      <w:pPr>
        <w:numPr>
          <w:ilvl w:val="12"/>
          <w:numId w:val="0"/>
        </w:num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 xml:space="preserve">Imatinib Synthon Hispania </w:t>
      </w:r>
      <w:r w:rsidR="00723377" w:rsidRPr="00104BB2">
        <w:rPr>
          <w:rFonts w:ascii="Times New Roman" w:eastAsia="SimSun" w:hAnsi="Times New Roman"/>
          <w:lang w:eastAsia="zh-CN"/>
        </w:rPr>
        <w:t xml:space="preserve"> vartokite kasdien, tiek laiko, kiek nurodė Jūsų gydytojas.</w:t>
      </w:r>
    </w:p>
    <w:p w14:paraId="08D8EE1C"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b/>
          <w:lang w:eastAsia="zh-CN"/>
        </w:rPr>
      </w:pPr>
    </w:p>
    <w:p w14:paraId="0533695D"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b/>
          <w:lang w:eastAsia="zh-CN"/>
        </w:rPr>
      </w:pPr>
      <w:r w:rsidRPr="00104BB2">
        <w:rPr>
          <w:rFonts w:ascii="Times New Roman" w:eastAsia="SimSun" w:hAnsi="Times New Roman"/>
          <w:b/>
          <w:lang w:eastAsia="zh-CN"/>
        </w:rPr>
        <w:t xml:space="preserve">Ką daryti pavartojus per didelę </w:t>
      </w:r>
      <w:r w:rsidR="006406A8">
        <w:rPr>
          <w:rFonts w:ascii="Times New Roman" w:eastAsia="SimSun" w:hAnsi="Times New Roman"/>
          <w:b/>
          <w:lang w:eastAsia="zh-CN"/>
        </w:rPr>
        <w:t>Imatinib Synthon Hispania</w:t>
      </w:r>
      <w:r w:rsidR="006406A8" w:rsidRPr="00B00CA4">
        <w:rPr>
          <w:rFonts w:ascii="Times New Roman" w:hAnsi="Times New Roman"/>
          <w:b/>
        </w:rPr>
        <w:t xml:space="preserve"> </w:t>
      </w:r>
      <w:r w:rsidRPr="00104BB2">
        <w:rPr>
          <w:rFonts w:ascii="Times New Roman" w:eastAsia="SimSun" w:hAnsi="Times New Roman"/>
          <w:b/>
          <w:lang w:eastAsia="zh-CN"/>
        </w:rPr>
        <w:t xml:space="preserve"> dozę?</w:t>
      </w:r>
    </w:p>
    <w:p w14:paraId="205DC950"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Jei atsitiktinai išgėrėte per daug tablečių</w:t>
      </w:r>
      <w:r w:rsidRPr="00104BB2">
        <w:rPr>
          <w:rFonts w:ascii="Times New Roman" w:eastAsia="SimSun" w:hAnsi="Times New Roman"/>
          <w:b/>
          <w:lang w:eastAsia="zh-CN"/>
        </w:rPr>
        <w:t xml:space="preserve">, iš karto </w:t>
      </w:r>
      <w:r w:rsidRPr="00104BB2">
        <w:rPr>
          <w:rFonts w:ascii="Times New Roman" w:eastAsia="SimSun" w:hAnsi="Times New Roman"/>
          <w:lang w:eastAsia="zh-CN"/>
        </w:rPr>
        <w:t>kreipkitės į gydytoją. Jums gali prireikti medicininės pagalbos. Pasiimkite su savimi vaisto pakuotę.</w:t>
      </w:r>
    </w:p>
    <w:p w14:paraId="4900C233"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3D270AF3" w14:textId="77777777" w:rsidR="00723377" w:rsidRPr="00B00CA4" w:rsidRDefault="00723377" w:rsidP="005249EB">
      <w:pPr>
        <w:numPr>
          <w:ilvl w:val="12"/>
          <w:numId w:val="0"/>
        </w:numPr>
        <w:tabs>
          <w:tab w:val="left" w:pos="567"/>
        </w:tabs>
        <w:spacing w:after="0" w:line="240" w:lineRule="auto"/>
        <w:rPr>
          <w:rFonts w:ascii="Times New Roman" w:hAnsi="Times New Roman"/>
          <w:b/>
        </w:rPr>
      </w:pPr>
      <w:r w:rsidRPr="00104BB2">
        <w:rPr>
          <w:rFonts w:ascii="Times New Roman" w:eastAsia="SimSun" w:hAnsi="Times New Roman"/>
          <w:b/>
          <w:lang w:eastAsia="zh-CN"/>
        </w:rPr>
        <w:t xml:space="preserve">Pamiršus pavartoti </w:t>
      </w:r>
      <w:r w:rsidR="006406A8">
        <w:rPr>
          <w:rFonts w:ascii="Times New Roman" w:eastAsia="SimSun" w:hAnsi="Times New Roman"/>
          <w:b/>
          <w:lang w:eastAsia="zh-CN"/>
        </w:rPr>
        <w:t xml:space="preserve">Imatinib Synthon Hispania </w:t>
      </w:r>
    </w:p>
    <w:p w14:paraId="1DDBDFC0" w14:textId="77777777" w:rsidR="00007616" w:rsidRDefault="00723377" w:rsidP="00B00CA4">
      <w:pPr>
        <w:numPr>
          <w:ilvl w:val="0"/>
          <w:numId w:val="59"/>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Pamiršus pavartoti vaisto dozę, ją išgerkite kai tik prisiminėte. Tačiau jei jau beveik laikas gerti kitą dozę, praleistos dozės nevartokite. </w:t>
      </w:r>
    </w:p>
    <w:p w14:paraId="17238991" w14:textId="77777777" w:rsidR="00723377" w:rsidRPr="00104BB2" w:rsidRDefault="00723377" w:rsidP="00007616">
      <w:pPr>
        <w:numPr>
          <w:ilvl w:val="0"/>
          <w:numId w:val="59"/>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 xml:space="preserve">Vėliau tęskite vaisto vartojimą įprastu režimu. </w:t>
      </w:r>
    </w:p>
    <w:p w14:paraId="496137B9" w14:textId="77777777" w:rsidR="00723377" w:rsidRPr="00104BB2" w:rsidRDefault="00723377" w:rsidP="00007616">
      <w:pPr>
        <w:numPr>
          <w:ilvl w:val="0"/>
          <w:numId w:val="59"/>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Negalima vartoti dvigubos dozės norint kompensuoti praleistą dozę.</w:t>
      </w:r>
    </w:p>
    <w:p w14:paraId="31A388F4"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69C9BCD3"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7B5DCFBA"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Jeigu kiltų daugiau klausimų dėl šio vaisto vartojimo, kreipkitės į gydytoją, vaistininką arba slaugytoją.</w:t>
      </w:r>
    </w:p>
    <w:p w14:paraId="58F7140C"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19C8E568"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4B15807A" w14:textId="77777777" w:rsidR="00723377" w:rsidRPr="00104BB2" w:rsidRDefault="00723377" w:rsidP="005249EB">
      <w:pPr>
        <w:keepNext/>
        <w:keepLines/>
        <w:tabs>
          <w:tab w:val="left" w:pos="567"/>
        </w:tabs>
        <w:spacing w:after="0" w:line="240" w:lineRule="auto"/>
        <w:outlineLvl w:val="2"/>
        <w:rPr>
          <w:rFonts w:ascii="Times New Roman" w:eastAsia="SimSun" w:hAnsi="Times New Roman"/>
          <w:b/>
          <w:bCs/>
          <w:lang w:eastAsia="zh-CN"/>
        </w:rPr>
      </w:pPr>
      <w:r w:rsidRPr="00104BB2">
        <w:rPr>
          <w:rFonts w:ascii="Times New Roman" w:eastAsia="SimSun" w:hAnsi="Times New Roman"/>
          <w:b/>
          <w:bCs/>
          <w:lang w:eastAsia="zh-CN"/>
        </w:rPr>
        <w:t>4.</w:t>
      </w:r>
      <w:r w:rsidRPr="00104BB2">
        <w:rPr>
          <w:rFonts w:ascii="Times New Roman" w:eastAsia="SimSun" w:hAnsi="Times New Roman"/>
          <w:b/>
          <w:bCs/>
          <w:lang w:eastAsia="zh-CN"/>
        </w:rPr>
        <w:tab/>
        <w:t>Galimas šalutinis poveikis</w:t>
      </w:r>
    </w:p>
    <w:p w14:paraId="12EE9CEB"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6706999E"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Šis vaistas, kaip ir visi kiti, gali sukelti šalutinį poveikį, nors jis pasireiškia ne visiems žmonėms. Paprastai jis būna nesunkus ar vidutinio sunkumo.</w:t>
      </w:r>
    </w:p>
    <w:p w14:paraId="03402FB9"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50738035"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b/>
        </w:rPr>
      </w:pPr>
      <w:r w:rsidRPr="00104BB2">
        <w:rPr>
          <w:rFonts w:ascii="Times New Roman" w:eastAsia="SimSun" w:hAnsi="Times New Roman"/>
          <w:b/>
        </w:rPr>
        <w:t>Kai kurie šalutiniai poveikiai gali būti sunkūs. Nedelsiant pasakykite gydytojui, jeigu Jums pasireikštų kuris nors iš toliau išvardytų poveikių.</w:t>
      </w:r>
    </w:p>
    <w:p w14:paraId="7A0A4D57"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rPr>
      </w:pPr>
    </w:p>
    <w:p w14:paraId="7845FC83"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b/>
        </w:rPr>
      </w:pPr>
      <w:r w:rsidRPr="00104BB2">
        <w:rPr>
          <w:rFonts w:ascii="Times New Roman" w:eastAsia="SimSun" w:hAnsi="Times New Roman"/>
          <w:b/>
        </w:rPr>
        <w:lastRenderedPageBreak/>
        <w:t>Labai dažni (gali pasireikšti daugiau kaip 1 žmogui iš 10) ir dažni (gali pasireikšti ne daugiau kaip 1 žmogui iš 10:</w:t>
      </w:r>
    </w:p>
    <w:p w14:paraId="2FF51BD0" w14:textId="77777777" w:rsidR="00723377" w:rsidRPr="00104BB2" w:rsidRDefault="00723377" w:rsidP="005249EB">
      <w:pPr>
        <w:numPr>
          <w:ilvl w:val="0"/>
          <w:numId w:val="27"/>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 xml:space="preserve">Greitai padidėjęs kūno svoris. Vartojant </w:t>
      </w:r>
      <w:r w:rsidR="006406A8">
        <w:rPr>
          <w:rFonts w:ascii="Times New Roman" w:eastAsia="SimSun" w:hAnsi="Times New Roman"/>
        </w:rPr>
        <w:t xml:space="preserve">Imatinib Synthon Hispania </w:t>
      </w:r>
      <w:r w:rsidRPr="00104BB2">
        <w:rPr>
          <w:rFonts w:ascii="Times New Roman" w:eastAsia="SimSun" w:hAnsi="Times New Roman"/>
        </w:rPr>
        <w:t xml:space="preserve"> organizme gali pradėti kauptis skystis (t.y. pasireikšti sunkus skysčių susilaikymas).</w:t>
      </w:r>
    </w:p>
    <w:p w14:paraId="6938B587" w14:textId="77777777" w:rsidR="00723377" w:rsidRPr="00104BB2" w:rsidRDefault="00723377" w:rsidP="005249EB">
      <w:pPr>
        <w:numPr>
          <w:ilvl w:val="0"/>
          <w:numId w:val="27"/>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 xml:space="preserve">Infekcijos požymiai – pavyzdžiui, karščiavimas, stiprus šaltkrėtis, gerklės skausmas ar burnos išopėjimas. </w:t>
      </w:r>
      <w:r w:rsidR="006406A8">
        <w:rPr>
          <w:rFonts w:ascii="Times New Roman" w:eastAsia="SimSun" w:hAnsi="Times New Roman"/>
        </w:rPr>
        <w:t xml:space="preserve">Imatinib Synthon Hispania </w:t>
      </w:r>
      <w:r w:rsidRPr="00104BB2">
        <w:rPr>
          <w:rFonts w:ascii="Times New Roman" w:eastAsia="SimSun" w:hAnsi="Times New Roman"/>
        </w:rPr>
        <w:t xml:space="preserve"> gali sumažinti baltųjų kraujo kūnelių skaičių, todėl galite greičiau užsikrėsti infekcinėmis ligomis.</w:t>
      </w:r>
    </w:p>
    <w:p w14:paraId="3F98FA5F" w14:textId="77777777" w:rsidR="00723377" w:rsidRPr="00104BB2" w:rsidRDefault="00723377" w:rsidP="005249EB">
      <w:pPr>
        <w:numPr>
          <w:ilvl w:val="0"/>
          <w:numId w:val="27"/>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Netikėtas kraujavimas ar mėlynių susidarymas (be jokio sužalojimo).</w:t>
      </w:r>
    </w:p>
    <w:p w14:paraId="6AC9F1CA"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rPr>
      </w:pPr>
    </w:p>
    <w:p w14:paraId="604DC612"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b/>
        </w:rPr>
      </w:pPr>
      <w:r w:rsidRPr="00104BB2">
        <w:rPr>
          <w:rFonts w:ascii="Times New Roman" w:eastAsia="SimSun" w:hAnsi="Times New Roman"/>
          <w:b/>
        </w:rPr>
        <w:t>Nedažni (gali pasireikšti ne daugiau kaip 1 žmogui iš 100) ir reti (gali pasireikšti ne daugiau kaip 1 žmogui iš 1 000):</w:t>
      </w:r>
    </w:p>
    <w:p w14:paraId="22B48BC3" w14:textId="77777777" w:rsidR="00723377" w:rsidRPr="00104BB2" w:rsidRDefault="00723377" w:rsidP="005249EB">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Skausmas krūtinėje, nereguliarus širdies ritmas (širdies sutrikimų požymiai).</w:t>
      </w:r>
    </w:p>
    <w:p w14:paraId="03628EE9" w14:textId="77777777" w:rsidR="00723377" w:rsidRPr="00104BB2" w:rsidRDefault="00723377" w:rsidP="005249EB">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Kosulys, pasunkėjęs kvėpavimas arba skausmingas kvėpavimas (plaučių sutrikimų požymiai).</w:t>
      </w:r>
    </w:p>
    <w:p w14:paraId="771136AA" w14:textId="77777777" w:rsidR="00723377" w:rsidRPr="00104BB2" w:rsidRDefault="00723377" w:rsidP="005249EB">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Apsvaigimas, svaigulys ar alpimas (žemo kraujospūdžio požymiai).</w:t>
      </w:r>
    </w:p>
    <w:p w14:paraId="6A6B1689" w14:textId="77777777" w:rsidR="00723377" w:rsidRPr="00104BB2" w:rsidRDefault="00723377" w:rsidP="005249EB">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 xml:space="preserve">Šleikštulys (pykinimas), taip pat apetito trūkumas, </w:t>
      </w:r>
      <w:r w:rsidR="00007616" w:rsidRPr="00340F0C">
        <w:rPr>
          <w:rFonts w:ascii="Times New Roman" w:eastAsia="SimSun" w:hAnsi="Times New Roman"/>
        </w:rPr>
        <w:t>tamsios spalvos šlapimas</w:t>
      </w:r>
      <w:r w:rsidRPr="00104BB2">
        <w:rPr>
          <w:rFonts w:ascii="Times New Roman" w:eastAsia="SimSun" w:hAnsi="Times New Roman"/>
        </w:rPr>
        <w:t>, pageltusi oda ar akių baltymai (kepenų sutrikimų požymiai).</w:t>
      </w:r>
    </w:p>
    <w:p w14:paraId="294C6C7F" w14:textId="77777777" w:rsidR="00723377" w:rsidRPr="00104BB2" w:rsidRDefault="00723377" w:rsidP="005249EB">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Bėrimas, odos paraudimas, taip pat pūslių atsiradimas ant lūpų, akių, odos ar burnos gleivinės, odos pleiskanojimas, karščiavimas, pakilę raudoni arba purpuriniai odos lopai, niežulys, deginimo pojūtis, pūslinis bėrimas (odos sutrikimų požymiai).</w:t>
      </w:r>
    </w:p>
    <w:p w14:paraId="73EB1F19" w14:textId="77777777" w:rsidR="00723377" w:rsidRPr="00104BB2" w:rsidRDefault="00723377" w:rsidP="005249EB">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Stiprus pilvo skausmas, vėmimas, tuštinimasis ar šlapinimasis su kraujo priemaiša, juodos spalvos išmatos (virškinimo trakto sutrikimų požymiai).</w:t>
      </w:r>
    </w:p>
    <w:p w14:paraId="1E14EF8E" w14:textId="77777777" w:rsidR="00723377" w:rsidRPr="00104BB2" w:rsidRDefault="00723377" w:rsidP="005249EB">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 xml:space="preserve">Labai sumažėjęs šlapimo kiekis, troškulys (inkstų sutrikimų </w:t>
      </w:r>
      <w:r w:rsidR="00007616" w:rsidRPr="00340F0C">
        <w:rPr>
          <w:rFonts w:ascii="Times New Roman" w:eastAsia="SimSun" w:hAnsi="Times New Roman"/>
        </w:rPr>
        <w:t>pavyzdžiui, kraujavimo kaukolės ertmėje ar galvos smegenų patinimo, požymiai</w:t>
      </w:r>
      <w:r w:rsidRPr="00104BB2">
        <w:rPr>
          <w:rFonts w:ascii="Times New Roman" w:eastAsia="SimSun" w:hAnsi="Times New Roman"/>
        </w:rPr>
        <w:t>).</w:t>
      </w:r>
    </w:p>
    <w:p w14:paraId="2436DC9A" w14:textId="77777777" w:rsidR="00723377" w:rsidRPr="00104BB2" w:rsidRDefault="00723377" w:rsidP="005249EB">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Šleikštulys (pykinimas) kartu su viduriavimu ir vėmimu, pilvo skausmas arba karščiavimas (žarnų sutrikimų požymiai).</w:t>
      </w:r>
    </w:p>
    <w:p w14:paraId="67B9B465" w14:textId="77777777" w:rsidR="00723377" w:rsidRPr="00104BB2" w:rsidRDefault="00723377" w:rsidP="005249EB">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Stiprus galvos skausmas, silpnumas arba galūnių ar veido paralyžius, pasunkėjusi kalba, staigus sąmonės praradimas (nervų sistemos sutrikimų požymiai).</w:t>
      </w:r>
    </w:p>
    <w:p w14:paraId="5A4A6639" w14:textId="77777777" w:rsidR="00723377" w:rsidRPr="00104BB2" w:rsidRDefault="00723377" w:rsidP="005249EB">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Išblyškusi oda, nuovargis ir dusulys, tamsus šlapimas (sumažėjusio raudonųjų kraujo ląstelių skaičiaus požymiai).</w:t>
      </w:r>
    </w:p>
    <w:p w14:paraId="7340893F" w14:textId="77777777" w:rsidR="00723377" w:rsidRPr="00104BB2" w:rsidRDefault="00723377" w:rsidP="005249EB">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Akies skausmas ar pablogėjusi rega</w:t>
      </w:r>
      <w:r w:rsidR="00007616">
        <w:rPr>
          <w:rFonts w:ascii="Times New Roman" w:eastAsia="SimSun" w:hAnsi="Times New Roman"/>
        </w:rPr>
        <w:t>,</w:t>
      </w:r>
      <w:r w:rsidR="00007616" w:rsidRPr="00007616">
        <w:rPr>
          <w:rFonts w:ascii="Times New Roman" w:eastAsia="SimSun" w:hAnsi="Times New Roman"/>
        </w:rPr>
        <w:t xml:space="preserve"> </w:t>
      </w:r>
      <w:r w:rsidR="00007616" w:rsidRPr="00340F0C">
        <w:rPr>
          <w:rFonts w:ascii="Times New Roman" w:eastAsia="SimSun" w:hAnsi="Times New Roman"/>
        </w:rPr>
        <w:t>kraujavimas į akies vidų</w:t>
      </w:r>
      <w:r w:rsidRPr="00104BB2">
        <w:rPr>
          <w:rFonts w:ascii="Times New Roman" w:eastAsia="SimSun" w:hAnsi="Times New Roman"/>
        </w:rPr>
        <w:t>.</w:t>
      </w:r>
    </w:p>
    <w:p w14:paraId="0DDE2F59" w14:textId="77777777" w:rsidR="00723377" w:rsidRPr="00104BB2" w:rsidRDefault="00723377" w:rsidP="005249EB">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Skausmas klubo sąnariuose ar pasunkėjęs vaikščiojimas.</w:t>
      </w:r>
    </w:p>
    <w:p w14:paraId="1FCB2DBE" w14:textId="77777777" w:rsidR="00723377" w:rsidRPr="00104BB2" w:rsidRDefault="00723377" w:rsidP="005249EB">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Kojų ir rankų pirštų nutirpimas ar šalimas (Reino [</w:t>
      </w:r>
      <w:r w:rsidRPr="00104BB2">
        <w:rPr>
          <w:rFonts w:ascii="Times New Roman" w:eastAsia="SimSun" w:hAnsi="Times New Roman"/>
          <w:i/>
          <w:iCs/>
        </w:rPr>
        <w:t>Raynaud</w:t>
      </w:r>
      <w:r w:rsidRPr="00104BB2">
        <w:rPr>
          <w:rFonts w:ascii="Times New Roman" w:eastAsia="SimSun" w:hAnsi="Times New Roman"/>
        </w:rPr>
        <w:t>] sindromo požymiai).</w:t>
      </w:r>
    </w:p>
    <w:p w14:paraId="50A6A5A5" w14:textId="77777777" w:rsidR="00723377" w:rsidRPr="00104BB2" w:rsidRDefault="00723377" w:rsidP="005249EB">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Staigus odos patinimas ir paraudimas (odos infekcijos, vadinamos celiulitu, požymiai).</w:t>
      </w:r>
    </w:p>
    <w:p w14:paraId="242D79B1" w14:textId="77777777" w:rsidR="00723377" w:rsidRPr="00104BB2" w:rsidRDefault="00723377" w:rsidP="005249EB">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Sutrikusi klausa.</w:t>
      </w:r>
    </w:p>
    <w:p w14:paraId="7FA25177" w14:textId="77777777" w:rsidR="00723377" w:rsidRPr="00104BB2" w:rsidRDefault="00723377" w:rsidP="005249EB">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Raumenų silpnumas ir spazmai kartu su sutrikusiu širdies ritmu (požymiai, rodantys, kad pakito kalio kiekis Jūsų kraujyje).</w:t>
      </w:r>
    </w:p>
    <w:p w14:paraId="111C3E17" w14:textId="77777777" w:rsidR="00723377" w:rsidRPr="00104BB2" w:rsidRDefault="00723377" w:rsidP="005249EB">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Mėlynės.</w:t>
      </w:r>
    </w:p>
    <w:p w14:paraId="0386B593" w14:textId="77777777" w:rsidR="00723377" w:rsidRPr="00104BB2" w:rsidRDefault="00723377" w:rsidP="005249EB">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Skrandžio skausmas kartu su šleikštuliu (pykinimu).</w:t>
      </w:r>
    </w:p>
    <w:p w14:paraId="61F08B3D" w14:textId="77777777" w:rsidR="00723377" w:rsidRPr="00104BB2" w:rsidRDefault="00723377" w:rsidP="005249EB">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Raumenų spazmai ir kartu pasireiškiantis karščiavimas, raudonai rudos spalvos šlapimas, raumenų skausmas ar silpnumas (raumenų sutrikimų požymiai).</w:t>
      </w:r>
    </w:p>
    <w:p w14:paraId="641A7DE5" w14:textId="77777777" w:rsidR="00723377" w:rsidRPr="00104BB2" w:rsidRDefault="00723377" w:rsidP="005249EB">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Dubens srities skausmas, kartais kartu su pykinimu ir vėmimu, kartu su netikėtu kraujavimu iš makšties, svaiguliu ar alpimu dėl sumažėjusio kraujospūdžio (kiaušidžių ar gimdos sutrikimų požymiai).</w:t>
      </w:r>
    </w:p>
    <w:p w14:paraId="675CB91E" w14:textId="77777777" w:rsidR="00723377" w:rsidRPr="00104BB2" w:rsidRDefault="00723377" w:rsidP="005249EB">
      <w:pPr>
        <w:numPr>
          <w:ilvl w:val="0"/>
          <w:numId w:val="28"/>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Pykinimas, oro trūkumas, nereguliarus širdies ritmas, drumstas šlapimas, nuovargis ir (arba) sąnarių diskomfortas susijęs su anomaliais laboratorinių tyrimų rezultatais (pvz., didelis kalio, šlapimo rūgšties ir fosforo kiekis, ir mažas kalcio kiekis kraujyje).</w:t>
      </w:r>
    </w:p>
    <w:p w14:paraId="6B36A88F" w14:textId="77777777" w:rsidR="00007616" w:rsidRDefault="00007616" w:rsidP="00007616">
      <w:pPr>
        <w:tabs>
          <w:tab w:val="left" w:pos="0"/>
        </w:tabs>
        <w:spacing w:after="0" w:line="240" w:lineRule="auto"/>
        <w:rPr>
          <w:rFonts w:ascii="Times New Roman" w:eastAsia="SimSun" w:hAnsi="Times New Roman"/>
          <w:b/>
        </w:rPr>
      </w:pPr>
    </w:p>
    <w:p w14:paraId="2AED6F09" w14:textId="77777777" w:rsidR="00007616" w:rsidRDefault="00007616" w:rsidP="00007616">
      <w:pPr>
        <w:tabs>
          <w:tab w:val="left" w:pos="0"/>
        </w:tabs>
        <w:spacing w:after="0" w:line="240" w:lineRule="auto"/>
        <w:rPr>
          <w:rFonts w:ascii="Times New Roman" w:eastAsia="SimSun" w:hAnsi="Times New Roman"/>
          <w:b/>
        </w:rPr>
      </w:pPr>
      <w:r w:rsidRPr="003E3484">
        <w:rPr>
          <w:rFonts w:ascii="Times New Roman" w:eastAsia="SimSun" w:hAnsi="Times New Roman"/>
          <w:b/>
        </w:rPr>
        <w:t>Nežinomas (negali būti apskaičiuotas pagal turimus duomenis):</w:t>
      </w:r>
    </w:p>
    <w:p w14:paraId="71C97420" w14:textId="77777777" w:rsidR="00007616" w:rsidRPr="00340F0C" w:rsidRDefault="00007616" w:rsidP="00007616">
      <w:pPr>
        <w:numPr>
          <w:ilvl w:val="0"/>
          <w:numId w:val="28"/>
        </w:numPr>
        <w:tabs>
          <w:tab w:val="left" w:pos="567"/>
        </w:tabs>
        <w:spacing w:after="0" w:line="240" w:lineRule="auto"/>
        <w:ind w:left="567" w:hanging="567"/>
        <w:rPr>
          <w:rFonts w:ascii="Times New Roman" w:eastAsia="SimSun" w:hAnsi="Times New Roman"/>
        </w:rPr>
      </w:pPr>
      <w:r w:rsidRPr="009D1033">
        <w:rPr>
          <w:rFonts w:ascii="Times New Roman" w:eastAsia="SimSun" w:hAnsi="Times New Roman"/>
        </w:rPr>
        <w:t>•</w:t>
      </w:r>
      <w:r w:rsidRPr="009D1033">
        <w:rPr>
          <w:rFonts w:ascii="Times New Roman" w:eastAsia="SimSun" w:hAnsi="Times New Roman"/>
        </w:rPr>
        <w:tab/>
        <w:t>Išplitusio sunkaus išbėrimo, pykinimo, karščiavimo, padidėjusios tam tikrų baltųjų krau</w:t>
      </w:r>
      <w:r>
        <w:rPr>
          <w:rFonts w:ascii="Times New Roman" w:eastAsia="SimSun" w:hAnsi="Times New Roman"/>
        </w:rPr>
        <w:t>jo ląstelių koncentracijos kraujyje arba pageltusios odos ar akių (geltos požymiai) kartu su dusuliu, krūtinės skausmu ar diskomforto pojūčiu, labai sumažėjusiu šlapimo išsiskyrimu ir troškulio pojūčiu (alerginės reakcijos, susijusios su gydymu, požymiai) ir t.t. deriniai.</w:t>
      </w:r>
    </w:p>
    <w:p w14:paraId="5878D0E1"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rPr>
      </w:pPr>
    </w:p>
    <w:p w14:paraId="2DF23F40"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b/>
        </w:rPr>
      </w:pPr>
      <w:r w:rsidRPr="00104BB2">
        <w:rPr>
          <w:rFonts w:ascii="Times New Roman" w:eastAsia="SimSun" w:hAnsi="Times New Roman"/>
        </w:rPr>
        <w:t xml:space="preserve">Jeigu Jums pasireikštų bet kuris iš anksčiau nurodytų poveikių, </w:t>
      </w:r>
      <w:r w:rsidRPr="00104BB2">
        <w:rPr>
          <w:rFonts w:ascii="Times New Roman" w:eastAsia="SimSun" w:hAnsi="Times New Roman"/>
          <w:b/>
        </w:rPr>
        <w:t>nedelsiant pasakykite gydytojui.</w:t>
      </w:r>
    </w:p>
    <w:p w14:paraId="4171493A"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rPr>
      </w:pPr>
    </w:p>
    <w:p w14:paraId="3212FAC8"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b/>
        </w:rPr>
      </w:pPr>
      <w:r w:rsidRPr="00104BB2">
        <w:rPr>
          <w:rFonts w:ascii="Times New Roman" w:eastAsia="SimSun" w:hAnsi="Times New Roman"/>
          <w:b/>
        </w:rPr>
        <w:t>Taip pat gali pasireikšti kiti šalutiniai poveikiai:</w:t>
      </w:r>
    </w:p>
    <w:p w14:paraId="1D2B93CA"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rPr>
      </w:pPr>
    </w:p>
    <w:p w14:paraId="2BD16AA6"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b/>
        </w:rPr>
      </w:pPr>
      <w:r w:rsidRPr="00104BB2">
        <w:rPr>
          <w:rFonts w:ascii="Times New Roman" w:eastAsia="SimSun" w:hAnsi="Times New Roman"/>
          <w:b/>
        </w:rPr>
        <w:t>Labai dažni (gali pasireikšti daugiau kaip 1 žmogui iš 10):</w:t>
      </w:r>
    </w:p>
    <w:p w14:paraId="1BF539F9" w14:textId="77777777" w:rsidR="00723377" w:rsidRPr="00104BB2" w:rsidRDefault="00723377" w:rsidP="005249EB">
      <w:pPr>
        <w:numPr>
          <w:ilvl w:val="0"/>
          <w:numId w:val="15"/>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Galvos skausmas ar nuovargis.</w:t>
      </w:r>
    </w:p>
    <w:p w14:paraId="29BDCCDE" w14:textId="77777777" w:rsidR="00723377" w:rsidRPr="00104BB2" w:rsidRDefault="00723377" w:rsidP="005249EB">
      <w:pPr>
        <w:numPr>
          <w:ilvl w:val="0"/>
          <w:numId w:val="15"/>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Šleikštulys (pykinimas), vėmimas, viduriavimas ar nevirškinimas.</w:t>
      </w:r>
    </w:p>
    <w:p w14:paraId="71691818" w14:textId="77777777" w:rsidR="00723377" w:rsidRPr="00104BB2" w:rsidRDefault="00723377" w:rsidP="005249EB">
      <w:pPr>
        <w:numPr>
          <w:ilvl w:val="0"/>
          <w:numId w:val="15"/>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Bėrimas.</w:t>
      </w:r>
    </w:p>
    <w:p w14:paraId="67CE3A71" w14:textId="77777777" w:rsidR="00723377" w:rsidRPr="00104BB2" w:rsidRDefault="00723377" w:rsidP="005249EB">
      <w:pPr>
        <w:numPr>
          <w:ilvl w:val="0"/>
          <w:numId w:val="15"/>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Mėšlungis arba sąnarių, raumenų ir kaulų skausmas.</w:t>
      </w:r>
    </w:p>
    <w:p w14:paraId="6DA4E647" w14:textId="77777777" w:rsidR="00723377" w:rsidRPr="00104BB2" w:rsidRDefault="00723377" w:rsidP="005249EB">
      <w:pPr>
        <w:numPr>
          <w:ilvl w:val="0"/>
          <w:numId w:val="15"/>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Tinimas, pavyzdžiui, patinusios kulkšnys ar paburkę akių vokai.</w:t>
      </w:r>
    </w:p>
    <w:p w14:paraId="6A231AD7" w14:textId="77777777" w:rsidR="00723377" w:rsidRPr="00104BB2" w:rsidRDefault="00723377" w:rsidP="005249EB">
      <w:pPr>
        <w:numPr>
          <w:ilvl w:val="0"/>
          <w:numId w:val="15"/>
        </w:numPr>
        <w:tabs>
          <w:tab w:val="left" w:pos="567"/>
        </w:tabs>
        <w:spacing w:after="0" w:line="240" w:lineRule="auto"/>
        <w:ind w:left="567" w:hanging="567"/>
        <w:rPr>
          <w:rFonts w:ascii="Times New Roman" w:eastAsia="SimSun" w:hAnsi="Times New Roman"/>
          <w:b/>
        </w:rPr>
      </w:pPr>
      <w:r w:rsidRPr="00104BB2">
        <w:rPr>
          <w:rFonts w:ascii="Times New Roman" w:eastAsia="SimSun" w:hAnsi="Times New Roman"/>
        </w:rPr>
        <w:t>Padidėjęs kūno svoris.</w:t>
      </w:r>
    </w:p>
    <w:p w14:paraId="5FC99D6B" w14:textId="77777777" w:rsidR="00007616" w:rsidRDefault="00007616" w:rsidP="00007616">
      <w:pPr>
        <w:pStyle w:val="Sraopastraipa"/>
        <w:tabs>
          <w:tab w:val="left" w:pos="0"/>
        </w:tabs>
        <w:ind w:left="0"/>
        <w:rPr>
          <w:rFonts w:ascii="Times New Roman" w:eastAsia="SimSun" w:hAnsi="Times New Roman"/>
        </w:rPr>
      </w:pPr>
    </w:p>
    <w:p w14:paraId="54A9009D" w14:textId="77777777" w:rsidR="00007616" w:rsidRDefault="00007616" w:rsidP="00007616">
      <w:pPr>
        <w:pStyle w:val="Sraopastraipa"/>
        <w:tabs>
          <w:tab w:val="left" w:pos="0"/>
        </w:tabs>
        <w:ind w:left="0"/>
        <w:rPr>
          <w:rFonts w:ascii="Times New Roman" w:eastAsia="SimSun" w:hAnsi="Times New Roman"/>
        </w:rPr>
      </w:pPr>
      <w:r w:rsidRPr="00340F0C">
        <w:rPr>
          <w:rFonts w:ascii="Times New Roman" w:eastAsia="SimSun" w:hAnsi="Times New Roman"/>
        </w:rPr>
        <w:t xml:space="preserve">Jei bet kuris iš šių reiškinių tampa sunkiu, </w:t>
      </w:r>
      <w:r w:rsidRPr="00340F0C">
        <w:rPr>
          <w:rFonts w:ascii="Times New Roman" w:eastAsia="SimSun" w:hAnsi="Times New Roman"/>
          <w:b/>
        </w:rPr>
        <w:t>pasakykite gydytojui.</w:t>
      </w:r>
    </w:p>
    <w:p w14:paraId="728972B4"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rPr>
      </w:pPr>
    </w:p>
    <w:p w14:paraId="1E026445"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b/>
        </w:rPr>
      </w:pPr>
      <w:r w:rsidRPr="00104BB2">
        <w:rPr>
          <w:rFonts w:ascii="Times New Roman" w:eastAsia="SimSun" w:hAnsi="Times New Roman"/>
          <w:b/>
        </w:rPr>
        <w:t>Dažni (gali pasireikšti ne daugiau kaip 1 žmogui iš 100):</w:t>
      </w:r>
    </w:p>
    <w:p w14:paraId="5CCD6EBA" w14:textId="77777777" w:rsidR="00723377" w:rsidRPr="00104BB2" w:rsidRDefault="00723377" w:rsidP="005249EB">
      <w:pPr>
        <w:numPr>
          <w:ilvl w:val="0"/>
          <w:numId w:val="29"/>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Anoreksija, sumažėjęs kūno svoris, sutrikęs skonio jutimas.</w:t>
      </w:r>
    </w:p>
    <w:p w14:paraId="501DB03C" w14:textId="77777777" w:rsidR="00723377" w:rsidRPr="00104BB2" w:rsidRDefault="00723377" w:rsidP="005249EB">
      <w:pPr>
        <w:numPr>
          <w:ilvl w:val="0"/>
          <w:numId w:val="29"/>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Svaigulys arba silpnumas.</w:t>
      </w:r>
    </w:p>
    <w:p w14:paraId="1DFEBF65" w14:textId="77777777" w:rsidR="00723377" w:rsidRPr="00104BB2" w:rsidRDefault="00723377" w:rsidP="005249EB">
      <w:pPr>
        <w:numPr>
          <w:ilvl w:val="0"/>
          <w:numId w:val="29"/>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Sunkumas užmigti (nemiga).</w:t>
      </w:r>
    </w:p>
    <w:p w14:paraId="5101581D" w14:textId="77777777" w:rsidR="00723377" w:rsidRPr="00104BB2" w:rsidRDefault="00723377" w:rsidP="005249EB">
      <w:pPr>
        <w:numPr>
          <w:ilvl w:val="0"/>
          <w:numId w:val="29"/>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Išskyros iš akies kartu su niežuliu, paraudimu ir patinimu (konjunktyvitas), ašarojimas, neryškus matymas.</w:t>
      </w:r>
    </w:p>
    <w:p w14:paraId="3B9E22E2" w14:textId="77777777" w:rsidR="00723377" w:rsidRPr="00104BB2" w:rsidRDefault="00723377" w:rsidP="005249EB">
      <w:pPr>
        <w:numPr>
          <w:ilvl w:val="0"/>
          <w:numId w:val="29"/>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Kraujavimas iš nosies.</w:t>
      </w:r>
    </w:p>
    <w:p w14:paraId="3CAD037B" w14:textId="77777777" w:rsidR="00723377" w:rsidRPr="00104BB2" w:rsidRDefault="00723377" w:rsidP="005249EB">
      <w:pPr>
        <w:numPr>
          <w:ilvl w:val="0"/>
          <w:numId w:val="29"/>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Pilvo skausmas ar patinimas, vidurių pūtimas, rėmuo, vidurių užkietėjimas.</w:t>
      </w:r>
    </w:p>
    <w:p w14:paraId="546B552E" w14:textId="77777777" w:rsidR="00723377" w:rsidRPr="00104BB2" w:rsidRDefault="00723377" w:rsidP="005249EB">
      <w:pPr>
        <w:numPr>
          <w:ilvl w:val="0"/>
          <w:numId w:val="29"/>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Niežulys.</w:t>
      </w:r>
    </w:p>
    <w:p w14:paraId="34AFBB33" w14:textId="77777777" w:rsidR="00723377" w:rsidRPr="00104BB2" w:rsidRDefault="00723377" w:rsidP="005249EB">
      <w:pPr>
        <w:numPr>
          <w:ilvl w:val="0"/>
          <w:numId w:val="29"/>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Neįprastas plaukų slinkimas ar plonėjimas.</w:t>
      </w:r>
    </w:p>
    <w:p w14:paraId="54AD662C" w14:textId="77777777" w:rsidR="00723377" w:rsidRPr="00104BB2" w:rsidRDefault="00723377" w:rsidP="005249EB">
      <w:pPr>
        <w:numPr>
          <w:ilvl w:val="0"/>
          <w:numId w:val="29"/>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Plaštakų ar pėdų tirpimas.</w:t>
      </w:r>
    </w:p>
    <w:p w14:paraId="1B358D3D" w14:textId="77777777" w:rsidR="00723377" w:rsidRPr="00104BB2" w:rsidRDefault="00723377" w:rsidP="005249EB">
      <w:pPr>
        <w:numPr>
          <w:ilvl w:val="0"/>
          <w:numId w:val="29"/>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Burnos išopėjimas.</w:t>
      </w:r>
    </w:p>
    <w:p w14:paraId="70781C2C" w14:textId="77777777" w:rsidR="00723377" w:rsidRPr="00104BB2" w:rsidRDefault="00723377" w:rsidP="005249EB">
      <w:pPr>
        <w:numPr>
          <w:ilvl w:val="0"/>
          <w:numId w:val="29"/>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Sąnarių skausmas ir patinimas.</w:t>
      </w:r>
    </w:p>
    <w:p w14:paraId="4ADDBAF8" w14:textId="77777777" w:rsidR="00723377" w:rsidRPr="00104BB2" w:rsidRDefault="00723377" w:rsidP="005249EB">
      <w:pPr>
        <w:numPr>
          <w:ilvl w:val="0"/>
          <w:numId w:val="29"/>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Burnos, odos ar akių džiūvimas.</w:t>
      </w:r>
    </w:p>
    <w:p w14:paraId="375AA704" w14:textId="77777777" w:rsidR="00723377" w:rsidRPr="00104BB2" w:rsidRDefault="00723377" w:rsidP="005249EB">
      <w:pPr>
        <w:numPr>
          <w:ilvl w:val="0"/>
          <w:numId w:val="29"/>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Sumažėjęs arba padidėjęs odos jautrumas.</w:t>
      </w:r>
    </w:p>
    <w:p w14:paraId="2BC62603" w14:textId="77777777" w:rsidR="00723377" w:rsidRPr="00104BB2" w:rsidRDefault="00723377" w:rsidP="005249EB">
      <w:pPr>
        <w:numPr>
          <w:ilvl w:val="0"/>
          <w:numId w:val="29"/>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Karščio pylimai, drebulys, naktinis prakaitavimas.</w:t>
      </w:r>
    </w:p>
    <w:p w14:paraId="6BAD0798" w14:textId="77777777" w:rsidR="00723377" w:rsidRDefault="00723377" w:rsidP="005249EB">
      <w:pPr>
        <w:numPr>
          <w:ilvl w:val="12"/>
          <w:numId w:val="0"/>
        </w:numPr>
        <w:tabs>
          <w:tab w:val="left" w:pos="567"/>
        </w:tabs>
        <w:spacing w:after="0" w:line="240" w:lineRule="auto"/>
        <w:rPr>
          <w:rFonts w:ascii="Times New Roman" w:eastAsia="SimSun" w:hAnsi="Times New Roman"/>
        </w:rPr>
      </w:pPr>
    </w:p>
    <w:p w14:paraId="68094F7F" w14:textId="77777777" w:rsidR="00007616" w:rsidRDefault="00007616" w:rsidP="00007616">
      <w:pPr>
        <w:tabs>
          <w:tab w:val="left" w:pos="0"/>
        </w:tabs>
        <w:spacing w:after="0" w:line="240" w:lineRule="auto"/>
        <w:rPr>
          <w:rFonts w:ascii="Times New Roman" w:eastAsia="SimSun" w:hAnsi="Times New Roman"/>
        </w:rPr>
      </w:pPr>
      <w:r w:rsidRPr="00886AC2">
        <w:rPr>
          <w:rFonts w:ascii="Times New Roman" w:eastAsia="SimSun" w:hAnsi="Times New Roman"/>
        </w:rPr>
        <w:t xml:space="preserve">Jei bet kuris iš šių reiškinių tampa sunkiu, </w:t>
      </w:r>
      <w:r w:rsidRPr="00886AC2">
        <w:rPr>
          <w:rFonts w:ascii="Times New Roman" w:eastAsia="SimSun" w:hAnsi="Times New Roman"/>
          <w:b/>
        </w:rPr>
        <w:t>pasakykite gydytojui.</w:t>
      </w:r>
    </w:p>
    <w:p w14:paraId="483BAFF3" w14:textId="77777777" w:rsidR="00007616" w:rsidRPr="00007616" w:rsidRDefault="00007616" w:rsidP="005249EB">
      <w:pPr>
        <w:numPr>
          <w:ilvl w:val="12"/>
          <w:numId w:val="0"/>
        </w:numPr>
        <w:tabs>
          <w:tab w:val="left" w:pos="567"/>
        </w:tabs>
        <w:spacing w:after="0" w:line="240" w:lineRule="auto"/>
        <w:rPr>
          <w:rFonts w:ascii="Times New Roman" w:eastAsia="SimSun" w:hAnsi="Times New Roman"/>
          <w:b/>
        </w:rPr>
      </w:pPr>
    </w:p>
    <w:p w14:paraId="34D9DDF0" w14:textId="77777777" w:rsidR="00723377" w:rsidRPr="00104BB2" w:rsidRDefault="00007616" w:rsidP="005249EB">
      <w:pPr>
        <w:numPr>
          <w:ilvl w:val="12"/>
          <w:numId w:val="0"/>
        </w:numPr>
        <w:tabs>
          <w:tab w:val="left" w:pos="567"/>
        </w:tabs>
        <w:spacing w:after="0" w:line="240" w:lineRule="auto"/>
        <w:rPr>
          <w:rFonts w:ascii="Times New Roman" w:eastAsia="SimSun" w:hAnsi="Times New Roman"/>
          <w:b/>
        </w:rPr>
      </w:pPr>
      <w:r w:rsidRPr="00340F0C">
        <w:rPr>
          <w:rFonts w:ascii="Times New Roman" w:eastAsia="SimSun" w:hAnsi="Times New Roman"/>
          <w:b/>
        </w:rPr>
        <w:t xml:space="preserve">Dažnis </w:t>
      </w:r>
      <w:r w:rsidR="00723377" w:rsidRPr="00104BB2">
        <w:rPr>
          <w:rFonts w:ascii="Times New Roman" w:eastAsia="SimSun" w:hAnsi="Times New Roman"/>
          <w:b/>
        </w:rPr>
        <w:t>nežinomas</w:t>
      </w:r>
      <w:r w:rsidRPr="00340F0C">
        <w:rPr>
          <w:rFonts w:ascii="Times New Roman" w:eastAsia="SimSun" w:hAnsi="Times New Roman"/>
          <w:b/>
        </w:rPr>
        <w:t xml:space="preserve"> </w:t>
      </w:r>
      <w:r w:rsidRPr="00886AC2">
        <w:rPr>
          <w:rFonts w:ascii="Times New Roman" w:eastAsia="SimSun" w:hAnsi="Times New Roman"/>
        </w:rPr>
        <w:t>(negali būti apskaičiuotas pagal turimus duomenis)</w:t>
      </w:r>
      <w:r w:rsidR="00723377" w:rsidRPr="00104BB2">
        <w:rPr>
          <w:rFonts w:ascii="Times New Roman" w:eastAsia="SimSun" w:hAnsi="Times New Roman"/>
          <w:b/>
        </w:rPr>
        <w:t>:</w:t>
      </w:r>
    </w:p>
    <w:p w14:paraId="2523FFCE" w14:textId="77777777" w:rsidR="00723377" w:rsidRPr="00104BB2" w:rsidRDefault="00723377" w:rsidP="005249EB">
      <w:pPr>
        <w:numPr>
          <w:ilvl w:val="0"/>
          <w:numId w:val="30"/>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Delnų ir padų paraudimas ir (arba) patinimas, kurie gali pasireikšti kartu su dilgčiojimo pojūčiu ir deginančiu skausmu.</w:t>
      </w:r>
    </w:p>
    <w:p w14:paraId="71193D7A" w14:textId="77777777" w:rsidR="00723377" w:rsidRPr="00104BB2" w:rsidRDefault="00723377" w:rsidP="005249EB">
      <w:pPr>
        <w:numPr>
          <w:ilvl w:val="0"/>
          <w:numId w:val="30"/>
        </w:numPr>
        <w:tabs>
          <w:tab w:val="left" w:pos="567"/>
        </w:tabs>
        <w:spacing w:after="0" w:line="240" w:lineRule="auto"/>
        <w:ind w:left="567" w:hanging="567"/>
        <w:rPr>
          <w:rFonts w:ascii="Times New Roman" w:eastAsia="SimSun" w:hAnsi="Times New Roman"/>
        </w:rPr>
      </w:pPr>
      <w:r w:rsidRPr="00104BB2">
        <w:rPr>
          <w:rFonts w:ascii="Times New Roman" w:eastAsia="SimSun" w:hAnsi="Times New Roman"/>
        </w:rPr>
        <w:t>Sulėtėjęs vaikų ir paauglių augimas.</w:t>
      </w:r>
    </w:p>
    <w:p w14:paraId="705861A3" w14:textId="77777777" w:rsidR="00723377" w:rsidRPr="00104BB2" w:rsidRDefault="00723377" w:rsidP="005249EB">
      <w:pPr>
        <w:tabs>
          <w:tab w:val="left" w:pos="567"/>
        </w:tabs>
        <w:spacing w:after="0" w:line="240" w:lineRule="auto"/>
        <w:rPr>
          <w:rFonts w:ascii="Times New Roman" w:eastAsia="SimSun" w:hAnsi="Times New Roman"/>
        </w:rPr>
      </w:pPr>
    </w:p>
    <w:p w14:paraId="09A68ED9"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rPr>
      </w:pPr>
      <w:r w:rsidRPr="00104BB2">
        <w:rPr>
          <w:rFonts w:ascii="Times New Roman" w:eastAsia="SimSun" w:hAnsi="Times New Roman"/>
        </w:rPr>
        <w:t xml:space="preserve">Jei bet kuris iš šių poveikių tampa sunkiu, </w:t>
      </w:r>
      <w:r w:rsidRPr="00104BB2">
        <w:rPr>
          <w:rFonts w:ascii="Times New Roman" w:eastAsia="SimSun" w:hAnsi="Times New Roman"/>
          <w:b/>
        </w:rPr>
        <w:t>pasakykite gydytojui</w:t>
      </w:r>
      <w:r w:rsidRPr="00104BB2">
        <w:rPr>
          <w:rFonts w:ascii="Times New Roman" w:eastAsia="SimSun" w:hAnsi="Times New Roman"/>
        </w:rPr>
        <w:t>.</w:t>
      </w:r>
    </w:p>
    <w:p w14:paraId="55C2CC35"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rPr>
      </w:pPr>
    </w:p>
    <w:p w14:paraId="2D2101FE" w14:textId="77777777" w:rsidR="00007616" w:rsidRPr="00307C04" w:rsidRDefault="00007616" w:rsidP="00007616">
      <w:pPr>
        <w:tabs>
          <w:tab w:val="left" w:pos="567"/>
        </w:tabs>
        <w:spacing w:after="0" w:line="240" w:lineRule="auto"/>
        <w:rPr>
          <w:rFonts w:ascii="Times New Roman" w:eastAsia="Times New Roman" w:hAnsi="Times New Roman"/>
          <w:b/>
          <w:snapToGrid w:val="0"/>
          <w:szCs w:val="24"/>
        </w:rPr>
      </w:pPr>
      <w:r w:rsidRPr="00307C04">
        <w:rPr>
          <w:rFonts w:ascii="Times New Roman" w:eastAsia="Times New Roman" w:hAnsi="Times New Roman"/>
          <w:b/>
          <w:noProof/>
          <w:snapToGrid w:val="0"/>
          <w:szCs w:val="24"/>
        </w:rPr>
        <w:t>Pranešimas apie šalutinį poveikį</w:t>
      </w:r>
    </w:p>
    <w:p w14:paraId="665646F6" w14:textId="77777777" w:rsidR="00007616" w:rsidRPr="00307C04" w:rsidRDefault="00007616" w:rsidP="00007616">
      <w:pPr>
        <w:tabs>
          <w:tab w:val="left" w:pos="567"/>
        </w:tabs>
        <w:spacing w:after="0" w:line="260" w:lineRule="exact"/>
        <w:ind w:right="-449"/>
        <w:rPr>
          <w:rFonts w:ascii="Times New Roman" w:eastAsia="Times New Roman" w:hAnsi="Times New Roman"/>
          <w:noProof/>
          <w:snapToGrid w:val="0"/>
          <w:szCs w:val="24"/>
        </w:rPr>
      </w:pPr>
      <w:r w:rsidRPr="00307C04">
        <w:rPr>
          <w:rFonts w:ascii="Times New Roman" w:eastAsia="Times New Roman" w:hAnsi="Times New Roman"/>
          <w:noProof/>
          <w:snapToGrid w:val="0"/>
          <w:szCs w:val="24"/>
        </w:rPr>
        <w:t>Jeigu pasireiškė šalutinis poveikis, įskaitant šiame l</w:t>
      </w:r>
      <w:r w:rsidRPr="00340F0C">
        <w:rPr>
          <w:rFonts w:ascii="Times New Roman" w:eastAsia="Times New Roman" w:hAnsi="Times New Roman"/>
          <w:noProof/>
          <w:snapToGrid w:val="0"/>
          <w:szCs w:val="24"/>
        </w:rPr>
        <w:t xml:space="preserve">apelyje nenurodytą, pasakykite gydytojui </w:t>
      </w:r>
      <w:r w:rsidRPr="00307C04">
        <w:rPr>
          <w:rFonts w:ascii="Times New Roman" w:eastAsia="Times New Roman" w:hAnsi="Times New Roman"/>
          <w:noProof/>
          <w:snapToGrid w:val="0"/>
          <w:szCs w:val="24"/>
        </w:rPr>
        <w:t>arba</w:t>
      </w:r>
      <w:r w:rsidRPr="00340F0C">
        <w:rPr>
          <w:rFonts w:ascii="Times New Roman" w:eastAsia="Times New Roman" w:hAnsi="Times New Roman"/>
          <w:noProof/>
          <w:snapToGrid w:val="0"/>
          <w:szCs w:val="24"/>
        </w:rPr>
        <w:t xml:space="preserve"> vaistininkui</w:t>
      </w:r>
      <w:r w:rsidRPr="00307C04">
        <w:rPr>
          <w:rFonts w:ascii="Times New Roman" w:eastAsia="Times New Roman" w:hAnsi="Times New Roman"/>
          <w:snapToGrid w:val="0"/>
        </w:rPr>
        <w:t>.</w:t>
      </w:r>
      <w:r w:rsidRPr="00307C04">
        <w:rPr>
          <w:rFonts w:ascii="Times New Roman" w:eastAsia="Times New Roman" w:hAnsi="Times New Roman"/>
          <w:noProof/>
          <w:snapToGrid w:val="0"/>
          <w:szCs w:val="24"/>
        </w:rPr>
        <w:t xml:space="preserve"> Apie šalutinį poveikį taip pat galite pranešti tiesiogiai, užpildę interneto svetainėje </w:t>
      </w:r>
      <w:hyperlink r:id="rId18" w:history="1">
        <w:r w:rsidRPr="00340F0C">
          <w:rPr>
            <w:rFonts w:ascii="Times New Roman" w:eastAsia="SimSun" w:hAnsi="Times New Roman"/>
            <w:noProof/>
            <w:snapToGrid w:val="0"/>
            <w:szCs w:val="24"/>
            <w:u w:val="single"/>
          </w:rPr>
          <w:t>www.vvkt.lt</w:t>
        </w:r>
      </w:hyperlink>
      <w:r w:rsidRPr="00307C04">
        <w:rPr>
          <w:rFonts w:ascii="Times New Roman" w:eastAsia="Times New Roman" w:hAnsi="Times New Roman"/>
          <w:noProof/>
          <w:snapToGrid w:val="0"/>
          <w:szCs w:val="24"/>
        </w:rPr>
        <w:t xml:space="preserve"> esančią formą, paštu Valstybinei vaistų kontrolės tarnybai prie Lietuvos Respublikos sveikatos apsaugos ministerijos, Žirmūnų g. 139A, LT 09120 Vilnius, t</w:t>
      </w:r>
      <w:r w:rsidRPr="00307C04">
        <w:rPr>
          <w:rFonts w:ascii="Times New Roman" w:hAnsi="Times New Roman"/>
          <w:noProof/>
          <w:snapToGrid w:val="0"/>
          <w:lang w:eastAsia="zh-CN"/>
        </w:rPr>
        <w:t xml:space="preserve">el: 8 800 73568, </w:t>
      </w:r>
      <w:r w:rsidRPr="00307C04">
        <w:rPr>
          <w:rFonts w:ascii="Times New Roman" w:eastAsia="Times New Roman" w:hAnsi="Times New Roman"/>
          <w:noProof/>
          <w:snapToGrid w:val="0"/>
          <w:szCs w:val="24"/>
        </w:rPr>
        <w:t xml:space="preserve">faksu 8 800 20131 arba el. paštu </w:t>
      </w:r>
      <w:hyperlink r:id="rId19" w:history="1">
        <w:r w:rsidRPr="00340F0C">
          <w:rPr>
            <w:rFonts w:ascii="Times New Roman" w:eastAsia="SimSun" w:hAnsi="Times New Roman"/>
            <w:noProof/>
            <w:snapToGrid w:val="0"/>
            <w:szCs w:val="24"/>
            <w:u w:val="single"/>
          </w:rPr>
          <w:t>NepageidaujamaR@vvkt.lt</w:t>
        </w:r>
      </w:hyperlink>
      <w:r w:rsidRPr="00307C04">
        <w:rPr>
          <w:rFonts w:ascii="Times New Roman" w:eastAsia="Times New Roman" w:hAnsi="Times New Roman"/>
          <w:noProof/>
          <w:snapToGrid w:val="0"/>
          <w:szCs w:val="24"/>
        </w:rPr>
        <w:t>. Pranešdami apie šalutinį poveikį galite mums padėti gauti daugiau informacijos apie šio vaisto saugumą.</w:t>
      </w:r>
    </w:p>
    <w:p w14:paraId="16ED3578"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rPr>
      </w:pPr>
    </w:p>
    <w:p w14:paraId="2528F7DD"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rPr>
      </w:pPr>
    </w:p>
    <w:p w14:paraId="2FB9A6C3" w14:textId="77777777" w:rsidR="00723377" w:rsidRPr="00104BB2" w:rsidRDefault="00723377" w:rsidP="005249EB">
      <w:pPr>
        <w:keepNext/>
        <w:keepLines/>
        <w:tabs>
          <w:tab w:val="left" w:pos="567"/>
        </w:tabs>
        <w:spacing w:after="0" w:line="240" w:lineRule="auto"/>
        <w:outlineLvl w:val="2"/>
        <w:rPr>
          <w:rFonts w:ascii="Times New Roman" w:eastAsia="SimSun" w:hAnsi="Times New Roman"/>
          <w:b/>
          <w:bCs/>
          <w:lang w:eastAsia="zh-CN"/>
        </w:rPr>
      </w:pPr>
      <w:r w:rsidRPr="00104BB2">
        <w:rPr>
          <w:rFonts w:ascii="Times New Roman" w:eastAsia="SimSun" w:hAnsi="Times New Roman"/>
          <w:b/>
          <w:bCs/>
          <w:lang w:eastAsia="zh-CN"/>
        </w:rPr>
        <w:t>5.</w:t>
      </w:r>
      <w:r w:rsidRPr="00104BB2">
        <w:rPr>
          <w:rFonts w:ascii="Times New Roman" w:eastAsia="SimSun" w:hAnsi="Times New Roman"/>
          <w:b/>
          <w:bCs/>
          <w:lang w:eastAsia="zh-CN"/>
        </w:rPr>
        <w:tab/>
        <w:t xml:space="preserve">Kaip laikyti </w:t>
      </w:r>
      <w:r w:rsidR="006406A8">
        <w:rPr>
          <w:rFonts w:ascii="Times New Roman" w:eastAsia="SimSun" w:hAnsi="Times New Roman"/>
          <w:b/>
          <w:bCs/>
          <w:lang w:eastAsia="zh-CN"/>
        </w:rPr>
        <w:t xml:space="preserve">Imatinib Synthon Hispania </w:t>
      </w:r>
    </w:p>
    <w:p w14:paraId="003F59A4"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195E910B" w14:textId="77777777" w:rsidR="00723377" w:rsidRPr="00104BB2" w:rsidRDefault="00723377" w:rsidP="005249EB">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Šį vaistą laikykite vaikams nepastebimoje ir nepasiekiamoje vietoje.</w:t>
      </w:r>
    </w:p>
    <w:p w14:paraId="5BEF09C5" w14:textId="77777777" w:rsidR="00723377" w:rsidRPr="00104BB2" w:rsidRDefault="00723377" w:rsidP="005249EB">
      <w:pPr>
        <w:tabs>
          <w:tab w:val="left" w:pos="567"/>
        </w:tabs>
        <w:spacing w:after="0" w:line="240" w:lineRule="auto"/>
        <w:rPr>
          <w:rFonts w:ascii="Times New Roman" w:eastAsia="SimSun" w:hAnsi="Times New Roman"/>
          <w:lang w:eastAsia="zh-CN"/>
        </w:rPr>
      </w:pPr>
    </w:p>
    <w:p w14:paraId="7C56AA4D" w14:textId="77777777" w:rsidR="00723377" w:rsidRPr="00104BB2" w:rsidRDefault="00723377" w:rsidP="005249EB">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Ant dėžutės po “Tinka iki“ ir lizdinės plokštelės po „EXP” nurodytam tinkamumo laikui pasibaigus, šio vaisto vartoti negalima. Pirmieji du skaitmenys žymi mėnesį, kiti keturi – metus. Vaistas tinkamas vartoti iki paskutinės nurodyto mėnesio dienos.</w:t>
      </w:r>
    </w:p>
    <w:p w14:paraId="23D0594A" w14:textId="77777777" w:rsidR="00723377" w:rsidRPr="00104BB2" w:rsidRDefault="00723377" w:rsidP="005249EB">
      <w:pPr>
        <w:tabs>
          <w:tab w:val="left" w:pos="567"/>
        </w:tabs>
        <w:spacing w:after="0" w:line="240" w:lineRule="auto"/>
        <w:rPr>
          <w:rFonts w:ascii="Times New Roman" w:eastAsia="SimSun" w:hAnsi="Times New Roman"/>
          <w:lang w:eastAsia="zh-CN"/>
        </w:rPr>
      </w:pPr>
    </w:p>
    <w:p w14:paraId="0AFE358A" w14:textId="77777777" w:rsidR="00723377" w:rsidRPr="00104BB2" w:rsidRDefault="00723377" w:rsidP="005249EB">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lastRenderedPageBreak/>
        <w:t>Laikyti ne aukštesnėje kaip 30 °C temperatūroje.</w:t>
      </w:r>
    </w:p>
    <w:p w14:paraId="5558B7D0" w14:textId="2D2CA336" w:rsidR="00723377" w:rsidRPr="00104BB2" w:rsidRDefault="00723377" w:rsidP="005249EB">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Laikyti gamintojo pakuotėje</w:t>
      </w:r>
      <w:r w:rsidR="006F2EC3">
        <w:rPr>
          <w:rFonts w:ascii="Times New Roman" w:eastAsia="SimSun" w:hAnsi="Times New Roman"/>
          <w:lang w:eastAsia="zh-CN"/>
        </w:rPr>
        <w:t>, kad preparatas būtų apsaugotas nuo drėgmės</w:t>
      </w:r>
      <w:r w:rsidRPr="00104BB2">
        <w:rPr>
          <w:rFonts w:ascii="Times New Roman" w:eastAsia="SimSun" w:hAnsi="Times New Roman"/>
          <w:lang w:eastAsia="zh-CN"/>
        </w:rPr>
        <w:t>.</w:t>
      </w:r>
    </w:p>
    <w:p w14:paraId="479087BF" w14:textId="77777777" w:rsidR="00723377" w:rsidRPr="00104BB2" w:rsidRDefault="00723377" w:rsidP="005249EB">
      <w:pPr>
        <w:tabs>
          <w:tab w:val="left" w:pos="567"/>
        </w:tabs>
        <w:spacing w:after="0" w:line="240" w:lineRule="auto"/>
        <w:rPr>
          <w:rFonts w:ascii="Times New Roman" w:eastAsia="SimSun" w:hAnsi="Times New Roman"/>
          <w:lang w:eastAsia="zh-CN"/>
        </w:rPr>
      </w:pPr>
    </w:p>
    <w:p w14:paraId="0EB4746B" w14:textId="77777777" w:rsidR="00723377" w:rsidRPr="00104BB2" w:rsidRDefault="00723377" w:rsidP="005249EB">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Vaistų negalima išmesti į kanalizaciją arba su buitinėmis atliekomis. Kaip išmesti nereikalingus vaistus, klauskite vaistininko. Šios priemonės padės apsaugoti aplinką.</w:t>
      </w:r>
    </w:p>
    <w:p w14:paraId="3BE2F208"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0C6BE97D"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22E905F4" w14:textId="77777777" w:rsidR="00723377" w:rsidRPr="00104BB2" w:rsidRDefault="00723377" w:rsidP="005249EB">
      <w:pPr>
        <w:keepNext/>
        <w:keepLines/>
        <w:tabs>
          <w:tab w:val="left" w:pos="567"/>
        </w:tabs>
        <w:spacing w:after="0" w:line="240" w:lineRule="auto"/>
        <w:outlineLvl w:val="2"/>
        <w:rPr>
          <w:rFonts w:ascii="Times New Roman" w:eastAsia="SimSun" w:hAnsi="Times New Roman"/>
          <w:b/>
          <w:bCs/>
          <w:lang w:eastAsia="zh-CN"/>
        </w:rPr>
      </w:pPr>
      <w:r w:rsidRPr="00104BB2">
        <w:rPr>
          <w:rFonts w:ascii="Times New Roman" w:eastAsia="SimSun" w:hAnsi="Times New Roman"/>
          <w:b/>
          <w:bCs/>
          <w:lang w:eastAsia="zh-CN"/>
        </w:rPr>
        <w:t>6.</w:t>
      </w:r>
      <w:r w:rsidRPr="00104BB2">
        <w:rPr>
          <w:rFonts w:ascii="Times New Roman" w:eastAsia="SimSun" w:hAnsi="Times New Roman"/>
          <w:b/>
          <w:bCs/>
          <w:lang w:eastAsia="zh-CN"/>
        </w:rPr>
        <w:tab/>
        <w:t>Pakuotės turinys ir kita informacija</w:t>
      </w:r>
    </w:p>
    <w:p w14:paraId="60961531"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78B7D170" w14:textId="77777777" w:rsidR="00723377" w:rsidRPr="00104BB2" w:rsidRDefault="006406A8" w:rsidP="005249EB">
      <w:pPr>
        <w:keepNext/>
        <w:tabs>
          <w:tab w:val="left" w:pos="567"/>
        </w:tabs>
        <w:spacing w:after="0" w:line="240" w:lineRule="auto"/>
        <w:jc w:val="both"/>
        <w:outlineLvl w:val="3"/>
        <w:rPr>
          <w:rFonts w:ascii="Times New Roman" w:eastAsia="SimSun" w:hAnsi="Times New Roman"/>
          <w:b/>
        </w:rPr>
      </w:pPr>
      <w:r>
        <w:rPr>
          <w:rFonts w:ascii="Times New Roman" w:eastAsia="SimSun" w:hAnsi="Times New Roman"/>
          <w:b/>
        </w:rPr>
        <w:t>Imatinib Synthon Hispania</w:t>
      </w:r>
      <w:r w:rsidRPr="00B00CA4">
        <w:rPr>
          <w:rFonts w:ascii="Times New Roman" w:hAnsi="Times New Roman"/>
          <w:b/>
        </w:rPr>
        <w:t xml:space="preserve"> </w:t>
      </w:r>
      <w:r w:rsidR="00723377" w:rsidRPr="00104BB2">
        <w:rPr>
          <w:rFonts w:ascii="Times New Roman" w:eastAsia="SimSun" w:hAnsi="Times New Roman"/>
          <w:b/>
        </w:rPr>
        <w:t xml:space="preserve"> sudėtis </w:t>
      </w:r>
    </w:p>
    <w:p w14:paraId="3EEAB152" w14:textId="77777777" w:rsidR="00723377" w:rsidRPr="00104BB2" w:rsidRDefault="00723377" w:rsidP="005249EB">
      <w:pPr>
        <w:numPr>
          <w:ilvl w:val="0"/>
          <w:numId w:val="32"/>
        </w:numPr>
        <w:tabs>
          <w:tab w:val="left" w:pos="567"/>
        </w:tabs>
        <w:spacing w:after="0" w:line="240" w:lineRule="auto"/>
        <w:ind w:left="567" w:hanging="567"/>
        <w:rPr>
          <w:rFonts w:ascii="Times New Roman" w:eastAsia="SimSun" w:hAnsi="Times New Roman"/>
          <w:lang w:eastAsia="zh-CN"/>
        </w:rPr>
      </w:pPr>
      <w:r w:rsidRPr="00104BB2">
        <w:rPr>
          <w:rFonts w:ascii="Times New Roman" w:eastAsia="SimSun" w:hAnsi="Times New Roman"/>
          <w:lang w:eastAsia="zh-CN"/>
        </w:rPr>
        <w:t>Veiklioji medžiaga yra imatinibas. Kiekvienoje</w:t>
      </w:r>
      <w:r w:rsidR="00007616">
        <w:rPr>
          <w:rFonts w:ascii="Times New Roman" w:eastAsia="SimSun" w:hAnsi="Times New Roman"/>
          <w:lang w:eastAsia="zh-CN"/>
        </w:rPr>
        <w:t xml:space="preserve"> 400 mg</w:t>
      </w:r>
      <w:r w:rsidRPr="00104BB2">
        <w:rPr>
          <w:rFonts w:ascii="Times New Roman" w:eastAsia="SimSun" w:hAnsi="Times New Roman"/>
          <w:lang w:eastAsia="zh-CN"/>
        </w:rPr>
        <w:t xml:space="preserve"> tabletėje yra 400 mg imatinibo (mesilato pavidalu).</w:t>
      </w:r>
    </w:p>
    <w:p w14:paraId="4CA1658A" w14:textId="77777777" w:rsidR="00723377" w:rsidRPr="00104BB2" w:rsidRDefault="00723377" w:rsidP="005249EB">
      <w:pPr>
        <w:numPr>
          <w:ilvl w:val="0"/>
          <w:numId w:val="32"/>
        </w:numPr>
        <w:tabs>
          <w:tab w:val="left" w:pos="567"/>
        </w:tabs>
        <w:spacing w:after="0" w:line="240" w:lineRule="auto"/>
        <w:ind w:left="567" w:hanging="567"/>
        <w:rPr>
          <w:rFonts w:ascii="Times New Roman" w:eastAsia="SimSun" w:hAnsi="Times New Roman"/>
          <w:lang w:eastAsia="zh-CN"/>
        </w:rPr>
      </w:pPr>
      <w:r w:rsidRPr="00104BB2">
        <w:rPr>
          <w:rFonts w:ascii="Times New Roman" w:eastAsia="SimSun" w:hAnsi="Times New Roman"/>
          <w:lang w:eastAsia="zh-CN"/>
        </w:rPr>
        <w:t xml:space="preserve">Pagalbinės medžiagos yra </w:t>
      </w:r>
    </w:p>
    <w:p w14:paraId="66C1354C" w14:textId="77777777" w:rsidR="00723377" w:rsidRPr="00104BB2" w:rsidRDefault="00723377" w:rsidP="005249EB">
      <w:pPr>
        <w:tabs>
          <w:tab w:val="left" w:pos="567"/>
        </w:tabs>
        <w:spacing w:after="0" w:line="240" w:lineRule="auto"/>
        <w:ind w:left="567"/>
        <w:rPr>
          <w:rFonts w:ascii="Times New Roman" w:eastAsia="SimSun" w:hAnsi="Times New Roman"/>
          <w:lang w:eastAsia="zh-CN"/>
        </w:rPr>
      </w:pPr>
      <w:r w:rsidRPr="00104BB2">
        <w:rPr>
          <w:rFonts w:ascii="Times New Roman" w:eastAsia="SimSun" w:hAnsi="Times New Roman"/>
          <w:lang w:eastAsia="zh-CN"/>
        </w:rPr>
        <w:t>Tabletės šerdis: koloidinis bevandenis silicio dioksidas, mikrokristalinė celiuliozė (E460), krospovidonas, hipromeliozė (E464) ir magnio stearatas (E572).</w:t>
      </w:r>
    </w:p>
    <w:p w14:paraId="1D26A078" w14:textId="77777777" w:rsidR="00723377" w:rsidRPr="00104BB2" w:rsidRDefault="00723377" w:rsidP="005249EB">
      <w:pPr>
        <w:tabs>
          <w:tab w:val="left" w:pos="567"/>
        </w:tabs>
        <w:spacing w:after="0" w:line="240" w:lineRule="auto"/>
        <w:ind w:left="567"/>
        <w:rPr>
          <w:rFonts w:ascii="Times New Roman" w:eastAsia="SimSun" w:hAnsi="Times New Roman"/>
          <w:lang w:eastAsia="zh-CN"/>
        </w:rPr>
      </w:pPr>
      <w:r w:rsidRPr="00104BB2">
        <w:rPr>
          <w:rFonts w:ascii="Times New Roman" w:eastAsia="SimSun" w:hAnsi="Times New Roman"/>
          <w:lang w:eastAsia="zh-CN"/>
        </w:rPr>
        <w:t>Tabletės plėvelė: polivinilo alkoholis (E1203), makrogolis 3350 (E1521), talkas (E553b), geltonasis geležies oksidas (E172), raudonasis geležies oksidas (E172), titano dioksidas (E171)</w:t>
      </w:r>
      <w:r w:rsidR="002A0EF3">
        <w:rPr>
          <w:rFonts w:ascii="Times New Roman" w:eastAsia="SimSun" w:hAnsi="Times New Roman"/>
          <w:lang w:eastAsia="zh-CN"/>
        </w:rPr>
        <w:t>.</w:t>
      </w:r>
    </w:p>
    <w:p w14:paraId="6DE6D8BC" w14:textId="77777777" w:rsidR="00723377" w:rsidRPr="00104BB2" w:rsidRDefault="00723377" w:rsidP="005249EB">
      <w:pPr>
        <w:keepNext/>
        <w:tabs>
          <w:tab w:val="left" w:pos="567"/>
        </w:tabs>
        <w:spacing w:after="0" w:line="240" w:lineRule="auto"/>
        <w:jc w:val="both"/>
        <w:outlineLvl w:val="3"/>
        <w:rPr>
          <w:rFonts w:ascii="Times New Roman" w:eastAsia="SimSun" w:hAnsi="Times New Roman"/>
          <w:b/>
        </w:rPr>
      </w:pPr>
    </w:p>
    <w:p w14:paraId="4C158687" w14:textId="77777777" w:rsidR="00723377" w:rsidRPr="00104BB2" w:rsidRDefault="006406A8" w:rsidP="005249EB">
      <w:pPr>
        <w:keepNext/>
        <w:tabs>
          <w:tab w:val="left" w:pos="567"/>
        </w:tabs>
        <w:spacing w:after="0" w:line="240" w:lineRule="auto"/>
        <w:jc w:val="both"/>
        <w:outlineLvl w:val="3"/>
        <w:rPr>
          <w:rFonts w:ascii="Times New Roman" w:eastAsia="SimSun" w:hAnsi="Times New Roman"/>
          <w:b/>
        </w:rPr>
      </w:pPr>
      <w:r>
        <w:rPr>
          <w:rFonts w:ascii="Times New Roman" w:eastAsia="SimSun" w:hAnsi="Times New Roman"/>
          <w:b/>
        </w:rPr>
        <w:t>Imatinib Synthon Hispania</w:t>
      </w:r>
      <w:r w:rsidRPr="00B00CA4">
        <w:rPr>
          <w:rFonts w:ascii="Times New Roman" w:hAnsi="Times New Roman"/>
          <w:b/>
        </w:rPr>
        <w:t xml:space="preserve"> </w:t>
      </w:r>
      <w:r w:rsidR="00723377" w:rsidRPr="00104BB2">
        <w:rPr>
          <w:rFonts w:ascii="Times New Roman" w:eastAsia="SimSun" w:hAnsi="Times New Roman"/>
          <w:b/>
        </w:rPr>
        <w:t xml:space="preserve"> išvaizda ir kiekis pakuotėje</w:t>
      </w:r>
    </w:p>
    <w:p w14:paraId="70D6C7F9" w14:textId="77777777" w:rsidR="00723377" w:rsidRPr="00104BB2" w:rsidRDefault="006406A8" w:rsidP="005249EB">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 xml:space="preserve">Imatinib Synthon Hispania </w:t>
      </w:r>
      <w:r w:rsidR="00723377" w:rsidRPr="00104BB2">
        <w:rPr>
          <w:rFonts w:ascii="Times New Roman" w:eastAsia="SimSun" w:hAnsi="Times New Roman"/>
          <w:lang w:eastAsia="zh-CN"/>
        </w:rPr>
        <w:t xml:space="preserve"> 400 mg plėvele dengta tabletė yra ruda, pailga (10 x 18 mm), abipus išgaubta tabletė su įspaudu „I9AB 400“ vienoje pusėje. </w:t>
      </w:r>
    </w:p>
    <w:p w14:paraId="7AC2A0FA" w14:textId="77777777" w:rsidR="00723377" w:rsidRPr="00104BB2" w:rsidRDefault="00723377" w:rsidP="005249EB">
      <w:pPr>
        <w:spacing w:after="0" w:line="260" w:lineRule="exact"/>
        <w:jc w:val="both"/>
        <w:rPr>
          <w:rFonts w:ascii="Times New Roman" w:hAnsi="Times New Roman"/>
          <w:lang w:eastAsia="en-GB"/>
        </w:rPr>
      </w:pPr>
    </w:p>
    <w:p w14:paraId="17A68B09" w14:textId="77777777" w:rsidR="00723377" w:rsidRPr="00104BB2" w:rsidRDefault="006406A8" w:rsidP="00817634">
      <w:pPr>
        <w:spacing w:after="0" w:line="260" w:lineRule="exact"/>
        <w:rPr>
          <w:rFonts w:ascii="Times New Roman" w:hAnsi="Times New Roman"/>
          <w:lang w:eastAsia="en-GB"/>
        </w:rPr>
      </w:pPr>
      <w:r>
        <w:rPr>
          <w:rFonts w:ascii="Times New Roman" w:eastAsia="SimSun" w:hAnsi="Times New Roman"/>
          <w:lang w:eastAsia="zh-CN"/>
        </w:rPr>
        <w:t xml:space="preserve">Imatinib Synthon Hispania </w:t>
      </w:r>
      <w:r w:rsidR="00723377" w:rsidRPr="00104BB2">
        <w:rPr>
          <w:rFonts w:ascii="Times New Roman" w:eastAsia="SimSun" w:hAnsi="Times New Roman"/>
          <w:lang w:eastAsia="zh-CN"/>
        </w:rPr>
        <w:t xml:space="preserve"> 400 mg plėvele dengtos tabletės tiekiamos </w:t>
      </w:r>
      <w:r w:rsidR="0077782B" w:rsidRPr="00104BB2">
        <w:rPr>
          <w:rFonts w:ascii="Times New Roman" w:eastAsia="SimSun" w:hAnsi="Times New Roman"/>
          <w:lang w:eastAsia="zh-CN"/>
        </w:rPr>
        <w:t xml:space="preserve">lizdinių plokštelių </w:t>
      </w:r>
      <w:r w:rsidR="00723377" w:rsidRPr="00104BB2">
        <w:rPr>
          <w:rFonts w:ascii="Times New Roman" w:hAnsi="Times New Roman"/>
          <w:lang w:eastAsia="en-GB"/>
        </w:rPr>
        <w:t xml:space="preserve">pakuotėse </w:t>
      </w:r>
      <w:r w:rsidR="0077782B" w:rsidRPr="00104BB2">
        <w:rPr>
          <w:rFonts w:ascii="Times New Roman" w:hAnsi="Times New Roman"/>
          <w:lang w:eastAsia="en-GB"/>
        </w:rPr>
        <w:t xml:space="preserve">po </w:t>
      </w:r>
      <w:r w:rsidR="00723377" w:rsidRPr="00104BB2">
        <w:rPr>
          <w:rFonts w:ascii="Times New Roman" w:hAnsi="Times New Roman"/>
          <w:lang w:eastAsia="en-GB"/>
        </w:rPr>
        <w:t>10, 20, 30, 60 arba 90 plėvele dengtų tablečių.</w:t>
      </w:r>
    </w:p>
    <w:p w14:paraId="6B30A79E" w14:textId="77777777" w:rsidR="00723377" w:rsidRPr="00104BB2" w:rsidRDefault="00723377" w:rsidP="00817634">
      <w:pPr>
        <w:spacing w:after="0" w:line="260" w:lineRule="exact"/>
        <w:rPr>
          <w:rFonts w:ascii="Times New Roman" w:hAnsi="Times New Roman"/>
          <w:lang w:eastAsia="en-GB"/>
        </w:rPr>
      </w:pPr>
      <w:r w:rsidRPr="00104BB2">
        <w:rPr>
          <w:rFonts w:ascii="Times New Roman" w:hAnsi="Times New Roman"/>
          <w:lang w:eastAsia="en-GB"/>
        </w:rPr>
        <w:t xml:space="preserve">Vienadozėse pakuotėse gydymo įstaigoms: </w:t>
      </w:r>
      <w:r w:rsidRPr="00104BB2">
        <w:rPr>
          <w:rFonts w:ascii="Times New Roman" w:hAnsi="Times New Roman"/>
          <w:noProof/>
          <w:lang w:eastAsia="en-GB"/>
        </w:rPr>
        <w:t>po</w:t>
      </w:r>
      <w:r w:rsidRPr="00104BB2">
        <w:rPr>
          <w:rFonts w:ascii="Times New Roman" w:hAnsi="Times New Roman"/>
          <w:lang w:eastAsia="en-GB"/>
        </w:rPr>
        <w:t xml:space="preserve"> 10 x 1, 20 x 1, 30 x 1, 60 x 1, arba 90 x 1 </w:t>
      </w:r>
      <w:r w:rsidRPr="00104BB2">
        <w:rPr>
          <w:rFonts w:ascii="Times New Roman" w:hAnsi="Times New Roman"/>
          <w:noProof/>
          <w:lang w:eastAsia="en-GB"/>
        </w:rPr>
        <w:t>plėvele dengtų tablečių.</w:t>
      </w:r>
    </w:p>
    <w:p w14:paraId="449B3FF3" w14:textId="77777777" w:rsidR="00723377" w:rsidRPr="00104BB2" w:rsidRDefault="00723377" w:rsidP="005249EB">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Gali būti tiekiamos ne visų dydžių pakuotės.</w:t>
      </w:r>
    </w:p>
    <w:p w14:paraId="12F12851" w14:textId="77777777" w:rsidR="00723377" w:rsidRPr="00104BB2" w:rsidRDefault="00723377" w:rsidP="005249EB">
      <w:pPr>
        <w:tabs>
          <w:tab w:val="left" w:pos="567"/>
        </w:tabs>
        <w:spacing w:after="0" w:line="240" w:lineRule="auto"/>
        <w:rPr>
          <w:rFonts w:ascii="Times New Roman" w:eastAsia="SimSun" w:hAnsi="Times New Roman"/>
          <w:lang w:eastAsia="zh-CN"/>
        </w:rPr>
      </w:pPr>
    </w:p>
    <w:p w14:paraId="48A47980" w14:textId="77777777" w:rsidR="00723377" w:rsidRPr="00104BB2" w:rsidRDefault="00723377" w:rsidP="005249EB">
      <w:pPr>
        <w:keepNext/>
        <w:tabs>
          <w:tab w:val="left" w:pos="567"/>
        </w:tabs>
        <w:spacing w:after="0" w:line="240" w:lineRule="auto"/>
        <w:jc w:val="both"/>
        <w:outlineLvl w:val="3"/>
        <w:rPr>
          <w:rFonts w:ascii="Times New Roman" w:eastAsia="SimSun" w:hAnsi="Times New Roman"/>
          <w:b/>
        </w:rPr>
      </w:pPr>
      <w:r w:rsidRPr="00104BB2">
        <w:rPr>
          <w:rFonts w:ascii="Times New Roman" w:eastAsia="SimSun" w:hAnsi="Times New Roman"/>
          <w:b/>
        </w:rPr>
        <w:t>Rinkodaros teisės turėtojas ir gamintojas</w:t>
      </w:r>
    </w:p>
    <w:p w14:paraId="68D607AD"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75F1726D" w14:textId="77777777" w:rsidR="00723377" w:rsidRPr="00104BB2" w:rsidRDefault="00723377" w:rsidP="005249EB">
      <w:pPr>
        <w:tabs>
          <w:tab w:val="left" w:pos="567"/>
        </w:tabs>
        <w:spacing w:after="0" w:line="260" w:lineRule="exact"/>
        <w:rPr>
          <w:rFonts w:ascii="Times New Roman" w:eastAsia="SimSun" w:hAnsi="Times New Roman"/>
          <w:i/>
          <w:lang w:eastAsia="zh-CN" w:bidi="mni-IN"/>
        </w:rPr>
      </w:pPr>
      <w:r w:rsidRPr="00104BB2">
        <w:rPr>
          <w:rFonts w:ascii="Times New Roman" w:eastAsia="SimSun" w:hAnsi="Times New Roman"/>
          <w:i/>
          <w:lang w:eastAsia="zh-CN" w:bidi="mni-IN"/>
        </w:rPr>
        <w:t>Rinkodaros teisės turėtojas</w:t>
      </w:r>
    </w:p>
    <w:p w14:paraId="4ABFC618" w14:textId="54CBCAF9" w:rsidR="005B42C5" w:rsidRPr="00F86F0D" w:rsidRDefault="005B42C5" w:rsidP="005B42C5">
      <w:pPr>
        <w:spacing w:after="0" w:line="240" w:lineRule="auto"/>
        <w:rPr>
          <w:rFonts w:ascii="Times New Roman" w:hAnsi="Times New Roman"/>
        </w:rPr>
      </w:pPr>
      <w:r w:rsidRPr="00F86F0D">
        <w:rPr>
          <w:rFonts w:ascii="Times New Roman" w:hAnsi="Times New Roman"/>
        </w:rPr>
        <w:t>Synthon Hispania S.L.</w:t>
      </w:r>
      <w:r w:rsidR="0080475B" w:rsidRPr="00516CEE">
        <w:rPr>
          <w:rFonts w:ascii="Times New Roman" w:hAnsi="Times New Roman"/>
        </w:rPr>
        <w:t xml:space="preserve"> </w:t>
      </w:r>
    </w:p>
    <w:p w14:paraId="3A1F625B" w14:textId="30432828" w:rsidR="005B42C5" w:rsidRPr="00F86F0D" w:rsidRDefault="005B42C5" w:rsidP="005B42C5">
      <w:pPr>
        <w:spacing w:after="0" w:line="240" w:lineRule="auto"/>
        <w:rPr>
          <w:rFonts w:ascii="Times New Roman" w:hAnsi="Times New Roman"/>
        </w:rPr>
      </w:pPr>
      <w:r w:rsidRPr="00F86F0D">
        <w:rPr>
          <w:rFonts w:ascii="Times New Roman" w:hAnsi="Times New Roman"/>
        </w:rPr>
        <w:t>Castell</w:t>
      </w:r>
      <w:r w:rsidRPr="006F2EC3">
        <w:rPr>
          <w:rFonts w:ascii="Times New Roman" w:hAnsi="Times New Roman"/>
        </w:rPr>
        <w:t>ó</w:t>
      </w:r>
      <w:r w:rsidRPr="00F86F0D">
        <w:rPr>
          <w:rFonts w:ascii="Times New Roman" w:hAnsi="Times New Roman"/>
        </w:rPr>
        <w:t xml:space="preserve"> </w:t>
      </w:r>
      <w:r w:rsidR="0080475B" w:rsidRPr="00516CEE">
        <w:rPr>
          <w:rFonts w:ascii="Times New Roman" w:hAnsi="Times New Roman"/>
        </w:rPr>
        <w:t xml:space="preserve">1 </w:t>
      </w:r>
    </w:p>
    <w:p w14:paraId="610D1C84" w14:textId="1B6859C7" w:rsidR="005B42C5" w:rsidRPr="00F86F0D" w:rsidRDefault="0080475B" w:rsidP="005B42C5">
      <w:pPr>
        <w:spacing w:after="0" w:line="240" w:lineRule="auto"/>
        <w:rPr>
          <w:rFonts w:ascii="Times New Roman" w:hAnsi="Times New Roman"/>
        </w:rPr>
      </w:pPr>
      <w:r w:rsidRPr="00516CEE">
        <w:rPr>
          <w:rFonts w:ascii="Times New Roman" w:hAnsi="Times New Roman"/>
        </w:rPr>
        <w:t>Polígono</w:t>
      </w:r>
      <w:r w:rsidR="005B42C5" w:rsidRPr="00F86F0D">
        <w:rPr>
          <w:rFonts w:ascii="Times New Roman" w:hAnsi="Times New Roman"/>
        </w:rPr>
        <w:t xml:space="preserve"> Las Salinas</w:t>
      </w:r>
      <w:r w:rsidRPr="00516CEE">
        <w:rPr>
          <w:rFonts w:ascii="Times New Roman" w:hAnsi="Times New Roman"/>
        </w:rPr>
        <w:t xml:space="preserve"> </w:t>
      </w:r>
    </w:p>
    <w:p w14:paraId="4F0BDD87" w14:textId="3B24D446" w:rsidR="005B42C5" w:rsidRPr="00F86F0D" w:rsidRDefault="0080475B" w:rsidP="005B42C5">
      <w:pPr>
        <w:spacing w:after="0" w:line="240" w:lineRule="auto"/>
        <w:rPr>
          <w:rFonts w:ascii="Times New Roman" w:hAnsi="Times New Roman"/>
        </w:rPr>
      </w:pPr>
      <w:r w:rsidRPr="00516CEE">
        <w:rPr>
          <w:rFonts w:ascii="Times New Roman" w:hAnsi="Times New Roman"/>
        </w:rPr>
        <w:t xml:space="preserve">08830 </w:t>
      </w:r>
      <w:r w:rsidR="005B42C5" w:rsidRPr="00F86F0D">
        <w:rPr>
          <w:rFonts w:ascii="Times New Roman" w:hAnsi="Times New Roman"/>
        </w:rPr>
        <w:t>Sant Boi de Llobregat</w:t>
      </w:r>
      <w:r w:rsidRPr="00516CEE">
        <w:rPr>
          <w:rFonts w:ascii="Times New Roman" w:hAnsi="Times New Roman"/>
        </w:rPr>
        <w:t xml:space="preserve"> </w:t>
      </w:r>
    </w:p>
    <w:p w14:paraId="143FDD4E" w14:textId="77777777" w:rsidR="005B42C5" w:rsidRPr="00104BB2" w:rsidRDefault="005B42C5" w:rsidP="006F2EC3">
      <w:pPr>
        <w:tabs>
          <w:tab w:val="left" w:pos="567"/>
        </w:tabs>
        <w:spacing w:after="0" w:line="240" w:lineRule="auto"/>
        <w:rPr>
          <w:rFonts w:ascii="Times New Roman" w:hAnsi="Times New Roman"/>
        </w:rPr>
      </w:pPr>
      <w:r w:rsidRPr="00F86F0D">
        <w:rPr>
          <w:rFonts w:ascii="Times New Roman" w:hAnsi="Times New Roman"/>
        </w:rPr>
        <w:t>Ispanija</w:t>
      </w:r>
    </w:p>
    <w:p w14:paraId="7119A325" w14:textId="77777777" w:rsidR="00817634" w:rsidRPr="00104BB2" w:rsidRDefault="00817634" w:rsidP="005249EB">
      <w:pPr>
        <w:tabs>
          <w:tab w:val="left" w:pos="567"/>
        </w:tabs>
        <w:spacing w:after="0" w:line="240" w:lineRule="auto"/>
        <w:rPr>
          <w:rFonts w:ascii="Times New Roman" w:eastAsia="SimSun" w:hAnsi="Times New Roman"/>
          <w:lang w:eastAsia="zh-CN"/>
        </w:rPr>
      </w:pPr>
    </w:p>
    <w:p w14:paraId="7F94A9EA" w14:textId="77777777" w:rsidR="00723377" w:rsidRPr="00F86F0D" w:rsidRDefault="00723377" w:rsidP="005249EB">
      <w:pPr>
        <w:numPr>
          <w:ilvl w:val="12"/>
          <w:numId w:val="0"/>
        </w:numPr>
        <w:tabs>
          <w:tab w:val="left" w:pos="567"/>
        </w:tabs>
        <w:spacing w:after="0" w:line="240" w:lineRule="auto"/>
        <w:rPr>
          <w:rFonts w:ascii="Times New Roman" w:eastAsia="SimSun" w:hAnsi="Times New Roman"/>
          <w:lang w:eastAsia="zh-CN"/>
        </w:rPr>
      </w:pPr>
      <w:r w:rsidRPr="00F86F0D">
        <w:rPr>
          <w:rFonts w:ascii="Times New Roman" w:eastAsia="SimSun" w:hAnsi="Times New Roman"/>
          <w:bCs/>
          <w:i/>
          <w:lang w:eastAsia="zh-CN"/>
        </w:rPr>
        <w:t>Gamintojai</w:t>
      </w:r>
    </w:p>
    <w:p w14:paraId="0547705F" w14:textId="77777777" w:rsidR="00723377" w:rsidRPr="00F86F0D" w:rsidRDefault="00F86F0D" w:rsidP="005249EB">
      <w:pPr>
        <w:spacing w:after="0" w:line="240" w:lineRule="auto"/>
        <w:rPr>
          <w:rFonts w:ascii="Times New Roman" w:hAnsi="Times New Roman"/>
        </w:rPr>
      </w:pPr>
      <w:r w:rsidRPr="00F86F0D">
        <w:rPr>
          <w:rFonts w:ascii="Times New Roman" w:hAnsi="Times New Roman"/>
        </w:rPr>
        <w:t>Synthon</w:t>
      </w:r>
      <w:r w:rsidR="00723377" w:rsidRPr="00F86F0D">
        <w:rPr>
          <w:rFonts w:ascii="Times New Roman" w:hAnsi="Times New Roman"/>
        </w:rPr>
        <w:t xml:space="preserve"> BV</w:t>
      </w:r>
    </w:p>
    <w:p w14:paraId="20AE9174" w14:textId="77777777" w:rsidR="00723377" w:rsidRPr="00F86F0D" w:rsidRDefault="00723377" w:rsidP="005249EB">
      <w:pPr>
        <w:spacing w:after="0" w:line="240" w:lineRule="auto"/>
        <w:rPr>
          <w:rFonts w:ascii="Times New Roman" w:hAnsi="Times New Roman"/>
        </w:rPr>
      </w:pPr>
      <w:r w:rsidRPr="00F86F0D">
        <w:rPr>
          <w:rFonts w:ascii="Times New Roman" w:hAnsi="Times New Roman"/>
        </w:rPr>
        <w:t xml:space="preserve">Microweg 22 </w:t>
      </w:r>
    </w:p>
    <w:p w14:paraId="640ED7AB" w14:textId="77777777" w:rsidR="00723377" w:rsidRPr="00F86F0D" w:rsidRDefault="00723377" w:rsidP="005249EB">
      <w:pPr>
        <w:spacing w:after="0" w:line="240" w:lineRule="auto"/>
        <w:rPr>
          <w:rFonts w:ascii="Times New Roman" w:hAnsi="Times New Roman"/>
        </w:rPr>
      </w:pPr>
      <w:r w:rsidRPr="00F86F0D">
        <w:rPr>
          <w:rFonts w:ascii="Times New Roman" w:hAnsi="Times New Roman"/>
        </w:rPr>
        <w:t>6545 CM Nijmegen</w:t>
      </w:r>
    </w:p>
    <w:p w14:paraId="2874B4BB" w14:textId="77777777" w:rsidR="00723377" w:rsidRPr="00F86F0D" w:rsidRDefault="00723377" w:rsidP="005249EB">
      <w:pPr>
        <w:spacing w:after="0" w:line="240" w:lineRule="auto"/>
        <w:rPr>
          <w:rFonts w:ascii="Times New Roman" w:hAnsi="Times New Roman"/>
        </w:rPr>
      </w:pPr>
      <w:r w:rsidRPr="00F86F0D">
        <w:rPr>
          <w:rFonts w:ascii="Times New Roman" w:hAnsi="Times New Roman"/>
        </w:rPr>
        <w:t>Nyderlandai</w:t>
      </w:r>
    </w:p>
    <w:p w14:paraId="20463C35" w14:textId="77777777" w:rsidR="00723377" w:rsidRPr="00F86F0D" w:rsidRDefault="00723377" w:rsidP="005249EB">
      <w:pPr>
        <w:spacing w:after="0" w:line="240" w:lineRule="auto"/>
        <w:rPr>
          <w:rFonts w:ascii="Times New Roman" w:hAnsi="Times New Roman"/>
          <w:i/>
        </w:rPr>
      </w:pPr>
    </w:p>
    <w:p w14:paraId="418081AA" w14:textId="77777777" w:rsidR="00723377" w:rsidRPr="00F86F0D" w:rsidRDefault="00723377" w:rsidP="005249EB">
      <w:pPr>
        <w:spacing w:after="0" w:line="240" w:lineRule="auto"/>
        <w:rPr>
          <w:rFonts w:ascii="Times New Roman" w:hAnsi="Times New Roman"/>
        </w:rPr>
      </w:pPr>
      <w:r w:rsidRPr="00F86F0D">
        <w:rPr>
          <w:rFonts w:ascii="Times New Roman" w:hAnsi="Times New Roman"/>
        </w:rPr>
        <w:t>arba</w:t>
      </w:r>
    </w:p>
    <w:p w14:paraId="79FB2A60" w14:textId="77777777" w:rsidR="00723377" w:rsidRPr="00F86F0D" w:rsidRDefault="00723377" w:rsidP="005249EB">
      <w:pPr>
        <w:spacing w:after="0" w:line="240" w:lineRule="auto"/>
        <w:rPr>
          <w:rFonts w:ascii="Times New Roman" w:hAnsi="Times New Roman"/>
        </w:rPr>
      </w:pPr>
    </w:p>
    <w:p w14:paraId="339599FD" w14:textId="77777777" w:rsidR="00723377" w:rsidRPr="00F86F0D" w:rsidRDefault="00F86F0D" w:rsidP="005249EB">
      <w:pPr>
        <w:spacing w:after="0" w:line="240" w:lineRule="auto"/>
        <w:rPr>
          <w:rFonts w:ascii="Times New Roman" w:hAnsi="Times New Roman"/>
        </w:rPr>
      </w:pPr>
      <w:r w:rsidRPr="00F86F0D">
        <w:rPr>
          <w:rFonts w:ascii="Times New Roman" w:hAnsi="Times New Roman"/>
        </w:rPr>
        <w:t>Synthon</w:t>
      </w:r>
      <w:r w:rsidR="00723377" w:rsidRPr="00F86F0D">
        <w:rPr>
          <w:rFonts w:ascii="Times New Roman" w:hAnsi="Times New Roman"/>
        </w:rPr>
        <w:t xml:space="preserve"> Hispania, S.L.</w:t>
      </w:r>
    </w:p>
    <w:p w14:paraId="0D415528" w14:textId="77777777" w:rsidR="00723377" w:rsidRPr="00F86F0D" w:rsidRDefault="00723377" w:rsidP="005249EB">
      <w:pPr>
        <w:spacing w:after="0" w:line="240" w:lineRule="auto"/>
        <w:rPr>
          <w:rFonts w:ascii="Times New Roman" w:hAnsi="Times New Roman"/>
        </w:rPr>
      </w:pPr>
      <w:r w:rsidRPr="00F86F0D">
        <w:rPr>
          <w:rFonts w:ascii="Times New Roman" w:hAnsi="Times New Roman"/>
        </w:rPr>
        <w:t>C/Castell</w:t>
      </w:r>
      <w:r w:rsidR="00CB7EAE" w:rsidRPr="00F86F0D">
        <w:rPr>
          <w:rFonts w:ascii="Times New Roman" w:hAnsi="Times New Roman"/>
          <w:lang w:val="en-US"/>
        </w:rPr>
        <w:t>ó</w:t>
      </w:r>
      <w:r w:rsidRPr="00F86F0D">
        <w:rPr>
          <w:rFonts w:ascii="Times New Roman" w:hAnsi="Times New Roman"/>
        </w:rPr>
        <w:t xml:space="preserve"> no1</w:t>
      </w:r>
    </w:p>
    <w:p w14:paraId="1E6C95A2" w14:textId="77777777" w:rsidR="00723377" w:rsidRPr="00F86F0D" w:rsidRDefault="00723377" w:rsidP="005249EB">
      <w:pPr>
        <w:spacing w:after="0" w:line="240" w:lineRule="auto"/>
        <w:rPr>
          <w:rFonts w:ascii="Times New Roman" w:hAnsi="Times New Roman"/>
        </w:rPr>
      </w:pPr>
      <w:r w:rsidRPr="00F86F0D">
        <w:rPr>
          <w:rFonts w:ascii="Times New Roman" w:hAnsi="Times New Roman"/>
        </w:rPr>
        <w:t>Pol. Las Salinas</w:t>
      </w:r>
    </w:p>
    <w:p w14:paraId="46B520DF" w14:textId="77777777" w:rsidR="00723377" w:rsidRPr="00F86F0D" w:rsidRDefault="00723377" w:rsidP="005249EB">
      <w:pPr>
        <w:spacing w:after="0" w:line="240" w:lineRule="auto"/>
        <w:rPr>
          <w:rFonts w:ascii="Times New Roman" w:hAnsi="Times New Roman"/>
        </w:rPr>
      </w:pPr>
      <w:r w:rsidRPr="00F86F0D">
        <w:rPr>
          <w:rFonts w:ascii="Times New Roman" w:hAnsi="Times New Roman"/>
        </w:rPr>
        <w:t>Sant Boi de Llobregat</w:t>
      </w:r>
    </w:p>
    <w:p w14:paraId="2DBAED9E" w14:textId="77777777" w:rsidR="00723377" w:rsidRPr="00F86F0D" w:rsidRDefault="00723377" w:rsidP="005249EB">
      <w:pPr>
        <w:spacing w:after="0" w:line="240" w:lineRule="auto"/>
        <w:rPr>
          <w:rFonts w:ascii="Times New Roman" w:hAnsi="Times New Roman"/>
        </w:rPr>
      </w:pPr>
      <w:r w:rsidRPr="00F86F0D">
        <w:rPr>
          <w:rFonts w:ascii="Times New Roman" w:hAnsi="Times New Roman"/>
        </w:rPr>
        <w:t>08830 Barcelona</w:t>
      </w:r>
    </w:p>
    <w:p w14:paraId="773AA1BC" w14:textId="77777777" w:rsidR="00723377" w:rsidRPr="00104BB2" w:rsidRDefault="00723377" w:rsidP="005249EB">
      <w:pPr>
        <w:spacing w:after="0" w:line="240" w:lineRule="auto"/>
        <w:rPr>
          <w:rFonts w:ascii="Times New Roman" w:hAnsi="Times New Roman"/>
        </w:rPr>
      </w:pPr>
      <w:r w:rsidRPr="00F86F0D">
        <w:rPr>
          <w:rFonts w:ascii="Times New Roman" w:hAnsi="Times New Roman"/>
        </w:rPr>
        <w:t>Ispanija</w:t>
      </w:r>
    </w:p>
    <w:p w14:paraId="1F5B933F"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172CABBC"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r w:rsidRPr="00104BB2">
        <w:rPr>
          <w:rFonts w:ascii="Times New Roman" w:eastAsia="SimSun" w:hAnsi="Times New Roman"/>
          <w:b/>
          <w:lang w:eastAsia="zh-CN"/>
        </w:rPr>
        <w:t>Šio vaistinio preparato rinkodaros teisė EEE valstybėse narėse suteikta tokiais pavadinimais</w:t>
      </w:r>
      <w:r w:rsidRPr="00104BB2">
        <w:rPr>
          <w:rFonts w:ascii="Times New Roman" w:eastAsia="SimSun" w:hAnsi="Times New Roman"/>
          <w:lang w:eastAsia="zh-CN"/>
        </w:rPr>
        <w:t>:</w:t>
      </w:r>
    </w:p>
    <w:p w14:paraId="27C50897"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tbl>
      <w:tblPr>
        <w:tblW w:w="0" w:type="auto"/>
        <w:tblLook w:val="00A0" w:firstRow="1" w:lastRow="0" w:firstColumn="1" w:lastColumn="0" w:noHBand="0" w:noVBand="0"/>
      </w:tblPr>
      <w:tblGrid>
        <w:gridCol w:w="2235"/>
        <w:gridCol w:w="6520"/>
      </w:tblGrid>
      <w:tr w:rsidR="00723377" w:rsidRPr="00104BB2" w14:paraId="794FF007" w14:textId="77777777" w:rsidTr="00B00CA4">
        <w:tc>
          <w:tcPr>
            <w:tcW w:w="2235" w:type="dxa"/>
          </w:tcPr>
          <w:p w14:paraId="4CE752A9" w14:textId="77777777" w:rsidR="00723377" w:rsidRPr="00104BB2" w:rsidRDefault="00723377" w:rsidP="007F69A8">
            <w:pPr>
              <w:numPr>
                <w:ilvl w:val="12"/>
                <w:numId w:val="0"/>
              </w:numPr>
              <w:tabs>
                <w:tab w:val="left" w:pos="567"/>
              </w:tabs>
              <w:spacing w:after="0" w:line="240" w:lineRule="auto"/>
              <w:rPr>
                <w:rFonts w:ascii="Times New Roman" w:eastAsia="SimSun" w:hAnsi="Times New Roman"/>
                <w:b/>
                <w:lang w:eastAsia="zh-CN"/>
              </w:rPr>
            </w:pPr>
            <w:r w:rsidRPr="00104BB2">
              <w:rPr>
                <w:rFonts w:ascii="Times New Roman" w:eastAsia="SimSun" w:hAnsi="Times New Roman"/>
                <w:b/>
                <w:lang w:eastAsia="zh-CN"/>
              </w:rPr>
              <w:t>Valstybės narės pavadinimas</w:t>
            </w:r>
          </w:p>
        </w:tc>
        <w:tc>
          <w:tcPr>
            <w:tcW w:w="6520" w:type="dxa"/>
          </w:tcPr>
          <w:p w14:paraId="615AF403" w14:textId="77777777" w:rsidR="00723377" w:rsidRPr="00104BB2" w:rsidRDefault="00723377" w:rsidP="007F69A8">
            <w:pPr>
              <w:numPr>
                <w:ilvl w:val="12"/>
                <w:numId w:val="0"/>
              </w:numPr>
              <w:tabs>
                <w:tab w:val="left" w:pos="567"/>
              </w:tabs>
              <w:spacing w:after="0" w:line="240" w:lineRule="auto"/>
              <w:rPr>
                <w:rFonts w:ascii="Times New Roman" w:eastAsia="SimSun" w:hAnsi="Times New Roman"/>
                <w:b/>
                <w:lang w:eastAsia="zh-CN"/>
              </w:rPr>
            </w:pPr>
            <w:r w:rsidRPr="00104BB2">
              <w:rPr>
                <w:rFonts w:ascii="Times New Roman" w:eastAsia="SimSun" w:hAnsi="Times New Roman"/>
                <w:b/>
                <w:lang w:eastAsia="zh-CN"/>
              </w:rPr>
              <w:t>Vaistinio preparato pavadinimas</w:t>
            </w:r>
          </w:p>
        </w:tc>
      </w:tr>
    </w:tbl>
    <w:p w14:paraId="0AB82DB0" w14:textId="77777777" w:rsidR="00723377" w:rsidRDefault="00723377" w:rsidP="003F33F6">
      <w:pPr>
        <w:numPr>
          <w:ilvl w:val="12"/>
          <w:numId w:val="0"/>
        </w:numPr>
        <w:tabs>
          <w:tab w:val="left" w:pos="567"/>
        </w:tabs>
        <w:spacing w:after="0" w:line="240" w:lineRule="auto"/>
        <w:rPr>
          <w:rFonts w:ascii="Times New Roman" w:eastAsia="SimSun" w:hAnsi="Times New Roman"/>
          <w:lang w:eastAsia="zh-CN"/>
        </w:rPr>
      </w:pPr>
    </w:p>
    <w:p w14:paraId="0EF059D9" w14:textId="77777777" w:rsidR="0080475B" w:rsidRPr="0092508C" w:rsidRDefault="0080475B" w:rsidP="0080475B">
      <w:pPr>
        <w:numPr>
          <w:ilvl w:val="12"/>
          <w:numId w:val="0"/>
        </w:num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lastRenderedPageBreak/>
        <w:t>Bulgarija</w:t>
      </w:r>
      <w:r w:rsidRPr="0092508C">
        <w:rPr>
          <w:rFonts w:ascii="Times New Roman" w:eastAsia="SimSun" w:hAnsi="Times New Roman"/>
          <w:lang w:eastAsia="zh-CN"/>
        </w:rPr>
        <w:tab/>
      </w:r>
      <w:r w:rsidRPr="0092508C">
        <w:rPr>
          <w:rFonts w:ascii="Times New Roman" w:eastAsia="SimSun" w:hAnsi="Times New Roman"/>
          <w:lang w:eastAsia="zh-CN"/>
        </w:rPr>
        <w:tab/>
        <w:t>Imatinib Kiron 400  mg</w:t>
      </w:r>
    </w:p>
    <w:p w14:paraId="35B39A32" w14:textId="77777777" w:rsidR="0080475B" w:rsidRPr="0092508C" w:rsidRDefault="0080475B" w:rsidP="0080475B">
      <w:pPr>
        <w:numPr>
          <w:ilvl w:val="12"/>
          <w:numId w:val="0"/>
        </w:num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Estija</w:t>
      </w:r>
      <w:r w:rsidRPr="0092508C">
        <w:rPr>
          <w:rFonts w:ascii="Times New Roman" w:eastAsia="SimSun" w:hAnsi="Times New Roman"/>
          <w:lang w:eastAsia="zh-CN"/>
        </w:rPr>
        <w:tab/>
      </w:r>
      <w:r w:rsidRPr="0092508C">
        <w:rPr>
          <w:rFonts w:ascii="Times New Roman" w:eastAsia="SimSun" w:hAnsi="Times New Roman"/>
          <w:lang w:eastAsia="zh-CN"/>
        </w:rPr>
        <w:tab/>
      </w:r>
      <w:r w:rsidRPr="0092508C">
        <w:rPr>
          <w:rFonts w:ascii="Times New Roman" w:eastAsia="SimSun" w:hAnsi="Times New Roman"/>
          <w:lang w:eastAsia="zh-CN"/>
        </w:rPr>
        <w:tab/>
        <w:t>Imatinib Kiron 400  mg</w:t>
      </w:r>
    </w:p>
    <w:p w14:paraId="462F4B21" w14:textId="77777777" w:rsidR="0080475B" w:rsidRPr="0092508C" w:rsidRDefault="0080475B" w:rsidP="0080475B">
      <w:pPr>
        <w:numPr>
          <w:ilvl w:val="12"/>
          <w:numId w:val="0"/>
        </w:num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Vengrija</w:t>
      </w:r>
      <w:r w:rsidRPr="0092508C">
        <w:rPr>
          <w:rFonts w:ascii="Times New Roman" w:eastAsia="SimSun" w:hAnsi="Times New Roman"/>
          <w:lang w:eastAsia="zh-CN"/>
        </w:rPr>
        <w:tab/>
      </w:r>
      <w:r w:rsidRPr="0092508C">
        <w:rPr>
          <w:rFonts w:ascii="Times New Roman" w:eastAsia="SimSun" w:hAnsi="Times New Roman"/>
          <w:lang w:eastAsia="zh-CN"/>
        </w:rPr>
        <w:tab/>
        <w:t>Imatinib Kiron 400  mg</w:t>
      </w:r>
    </w:p>
    <w:p w14:paraId="1F61F819" w14:textId="77777777" w:rsidR="0080475B" w:rsidRPr="0092508C" w:rsidRDefault="0080475B" w:rsidP="0080475B">
      <w:pPr>
        <w:numPr>
          <w:ilvl w:val="12"/>
          <w:numId w:val="0"/>
        </w:num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Islandija</w:t>
      </w:r>
      <w:r w:rsidRPr="0092508C">
        <w:rPr>
          <w:rFonts w:ascii="Times New Roman" w:eastAsia="SimSun" w:hAnsi="Times New Roman"/>
          <w:lang w:eastAsia="zh-CN"/>
        </w:rPr>
        <w:tab/>
      </w:r>
      <w:r w:rsidRPr="0092508C">
        <w:rPr>
          <w:rFonts w:ascii="Times New Roman" w:eastAsia="SimSun" w:hAnsi="Times New Roman"/>
          <w:lang w:eastAsia="zh-CN"/>
        </w:rPr>
        <w:tab/>
        <w:t>Imatinib Kiron 400 mg</w:t>
      </w:r>
    </w:p>
    <w:p w14:paraId="56BD7734" w14:textId="6E0CAD5E" w:rsidR="002119D6" w:rsidRPr="00C87ED4" w:rsidRDefault="002119D6" w:rsidP="002119D6">
      <w:pPr>
        <w:numPr>
          <w:ilvl w:val="12"/>
          <w:numId w:val="0"/>
        </w:numPr>
        <w:tabs>
          <w:tab w:val="left" w:pos="567"/>
        </w:tabs>
        <w:spacing w:after="0" w:line="240" w:lineRule="auto"/>
        <w:rPr>
          <w:rFonts w:ascii="Times New Roman" w:eastAsia="SimSun" w:hAnsi="Times New Roman"/>
          <w:lang w:eastAsia="zh-CN"/>
        </w:rPr>
      </w:pPr>
      <w:r w:rsidRPr="00C87ED4">
        <w:rPr>
          <w:rFonts w:ascii="Times New Roman" w:eastAsia="SimSun" w:hAnsi="Times New Roman"/>
          <w:lang w:eastAsia="zh-CN"/>
        </w:rPr>
        <w:t>Lietuva</w:t>
      </w:r>
      <w:r w:rsidRPr="00C87ED4">
        <w:rPr>
          <w:rFonts w:ascii="Times New Roman" w:eastAsia="SimSun" w:hAnsi="Times New Roman"/>
          <w:lang w:eastAsia="zh-CN"/>
        </w:rPr>
        <w:tab/>
      </w:r>
      <w:r w:rsidR="00F86F0D">
        <w:rPr>
          <w:rFonts w:ascii="Times New Roman" w:eastAsia="SimSun" w:hAnsi="Times New Roman"/>
          <w:lang w:eastAsia="zh-CN"/>
        </w:rPr>
        <w:tab/>
      </w:r>
      <w:r w:rsidR="006406A8">
        <w:rPr>
          <w:rFonts w:ascii="Times New Roman" w:eastAsia="SimSun" w:hAnsi="Times New Roman"/>
          <w:lang w:eastAsia="zh-CN"/>
        </w:rPr>
        <w:t xml:space="preserve">Imatinib Synthon Hispania </w:t>
      </w:r>
      <w:r>
        <w:rPr>
          <w:rFonts w:ascii="Times New Roman" w:eastAsia="SimSun" w:hAnsi="Times New Roman"/>
          <w:lang w:eastAsia="zh-CN"/>
        </w:rPr>
        <w:t xml:space="preserve">400 </w:t>
      </w:r>
      <w:r w:rsidRPr="00C87ED4">
        <w:rPr>
          <w:rFonts w:ascii="Times New Roman" w:eastAsia="SimSun" w:hAnsi="Times New Roman"/>
          <w:lang w:eastAsia="zh-CN"/>
        </w:rPr>
        <w:t>mg plėvele dengtos tabletės</w:t>
      </w:r>
    </w:p>
    <w:p w14:paraId="3D92DD8F" w14:textId="77777777" w:rsidR="002119D6" w:rsidRPr="00C87ED4" w:rsidRDefault="002119D6" w:rsidP="002119D6">
      <w:pPr>
        <w:numPr>
          <w:ilvl w:val="12"/>
          <w:numId w:val="0"/>
        </w:numPr>
        <w:tabs>
          <w:tab w:val="left" w:pos="567"/>
        </w:tabs>
        <w:spacing w:after="0" w:line="240" w:lineRule="auto"/>
        <w:rPr>
          <w:rFonts w:ascii="Times New Roman" w:eastAsia="SimSun" w:hAnsi="Times New Roman"/>
          <w:lang w:eastAsia="zh-CN"/>
        </w:rPr>
      </w:pPr>
      <w:r w:rsidRPr="00C87ED4">
        <w:rPr>
          <w:rFonts w:ascii="Times New Roman" w:eastAsia="SimSun" w:hAnsi="Times New Roman"/>
          <w:lang w:eastAsia="zh-CN"/>
        </w:rPr>
        <w:t>Latvija</w:t>
      </w:r>
      <w:r w:rsidRPr="00C87ED4">
        <w:rPr>
          <w:rFonts w:ascii="Times New Roman" w:eastAsia="SimSun" w:hAnsi="Times New Roman"/>
          <w:lang w:eastAsia="zh-CN"/>
        </w:rPr>
        <w:tab/>
      </w:r>
      <w:r w:rsidR="00F86F0D">
        <w:rPr>
          <w:rFonts w:ascii="Times New Roman" w:eastAsia="SimSun" w:hAnsi="Times New Roman"/>
          <w:lang w:eastAsia="zh-CN"/>
        </w:rPr>
        <w:tab/>
      </w:r>
      <w:r w:rsidRPr="00C87ED4">
        <w:rPr>
          <w:rFonts w:ascii="Times New Roman" w:eastAsia="SimSun" w:hAnsi="Times New Roman"/>
          <w:lang w:eastAsia="zh-CN"/>
        </w:rPr>
        <w:t xml:space="preserve">Imatinib </w:t>
      </w:r>
      <w:r w:rsidR="00F27C9A">
        <w:rPr>
          <w:rFonts w:ascii="Times New Roman" w:eastAsia="SimSun" w:hAnsi="Times New Roman"/>
          <w:lang w:eastAsia="zh-CN"/>
        </w:rPr>
        <w:t>Synthon</w:t>
      </w:r>
      <w:r w:rsidR="00F27C9A" w:rsidRPr="00C87ED4">
        <w:rPr>
          <w:rFonts w:ascii="Times New Roman" w:eastAsia="SimSun" w:hAnsi="Times New Roman"/>
          <w:lang w:eastAsia="zh-CN"/>
        </w:rPr>
        <w:t xml:space="preserve"> </w:t>
      </w:r>
      <w:r w:rsidR="005B42C5">
        <w:rPr>
          <w:rFonts w:ascii="Times New Roman" w:eastAsia="SimSun" w:hAnsi="Times New Roman"/>
          <w:lang w:eastAsia="zh-CN"/>
        </w:rPr>
        <w:t xml:space="preserve">Hispania </w:t>
      </w:r>
      <w:r>
        <w:rPr>
          <w:rFonts w:ascii="Times New Roman" w:eastAsia="SimSun" w:hAnsi="Times New Roman"/>
          <w:lang w:eastAsia="zh-CN"/>
        </w:rPr>
        <w:t xml:space="preserve">400 </w:t>
      </w:r>
      <w:r w:rsidRPr="00C87ED4">
        <w:rPr>
          <w:rFonts w:ascii="Times New Roman" w:eastAsia="SimSun" w:hAnsi="Times New Roman"/>
          <w:lang w:eastAsia="zh-CN"/>
        </w:rPr>
        <w:t>mg apvalkotās tabletes</w:t>
      </w:r>
    </w:p>
    <w:p w14:paraId="464A7E5B" w14:textId="77777777" w:rsidR="002119D6" w:rsidRPr="00C87ED4" w:rsidRDefault="002119D6" w:rsidP="002119D6">
      <w:pPr>
        <w:numPr>
          <w:ilvl w:val="12"/>
          <w:numId w:val="0"/>
        </w:numPr>
        <w:tabs>
          <w:tab w:val="left" w:pos="567"/>
        </w:tabs>
        <w:spacing w:after="0" w:line="240" w:lineRule="auto"/>
        <w:rPr>
          <w:rFonts w:ascii="Times New Roman" w:eastAsia="SimSun" w:hAnsi="Times New Roman"/>
          <w:lang w:eastAsia="zh-CN"/>
        </w:rPr>
      </w:pPr>
      <w:r w:rsidRPr="00C87ED4">
        <w:rPr>
          <w:rFonts w:ascii="Times New Roman" w:eastAsia="SimSun" w:hAnsi="Times New Roman"/>
          <w:lang w:eastAsia="zh-CN"/>
        </w:rPr>
        <w:t>Nyderlandai</w:t>
      </w:r>
      <w:r w:rsidRPr="00C87ED4">
        <w:rPr>
          <w:rFonts w:ascii="Times New Roman" w:eastAsia="SimSun" w:hAnsi="Times New Roman"/>
          <w:lang w:eastAsia="zh-CN"/>
        </w:rPr>
        <w:tab/>
      </w:r>
      <w:r w:rsidR="00F86F0D">
        <w:rPr>
          <w:rFonts w:ascii="Times New Roman" w:eastAsia="SimSun" w:hAnsi="Times New Roman"/>
          <w:lang w:eastAsia="zh-CN"/>
        </w:rPr>
        <w:tab/>
      </w:r>
      <w:r w:rsidRPr="00C87ED4">
        <w:rPr>
          <w:rFonts w:ascii="Times New Roman" w:eastAsia="SimSun" w:hAnsi="Times New Roman"/>
          <w:lang w:eastAsia="zh-CN"/>
        </w:rPr>
        <w:t xml:space="preserve">Imatinib </w:t>
      </w:r>
      <w:r w:rsidR="00F27C9A">
        <w:rPr>
          <w:rFonts w:ascii="Times New Roman" w:eastAsia="SimSun" w:hAnsi="Times New Roman"/>
          <w:lang w:eastAsia="zh-CN"/>
        </w:rPr>
        <w:t>Synthon</w:t>
      </w:r>
      <w:r w:rsidR="00F27C9A" w:rsidRPr="00C87ED4">
        <w:rPr>
          <w:rFonts w:ascii="Times New Roman" w:eastAsia="SimSun" w:hAnsi="Times New Roman"/>
          <w:lang w:eastAsia="zh-CN"/>
        </w:rPr>
        <w:t xml:space="preserve"> </w:t>
      </w:r>
      <w:r w:rsidR="005B42C5">
        <w:rPr>
          <w:rFonts w:ascii="Times New Roman" w:eastAsia="SimSun" w:hAnsi="Times New Roman"/>
          <w:lang w:eastAsia="zh-CN"/>
        </w:rPr>
        <w:t xml:space="preserve">Hispania </w:t>
      </w:r>
      <w:r>
        <w:rPr>
          <w:rFonts w:ascii="Times New Roman" w:eastAsia="SimSun" w:hAnsi="Times New Roman"/>
          <w:lang w:eastAsia="zh-CN"/>
        </w:rPr>
        <w:t xml:space="preserve">400 </w:t>
      </w:r>
      <w:r w:rsidRPr="00C87ED4">
        <w:rPr>
          <w:rFonts w:ascii="Times New Roman" w:eastAsia="SimSun" w:hAnsi="Times New Roman"/>
          <w:lang w:eastAsia="zh-CN"/>
        </w:rPr>
        <w:t>mg,</w:t>
      </w:r>
      <w:r w:rsidR="00F27C9A">
        <w:rPr>
          <w:rFonts w:ascii="Times New Roman" w:eastAsia="SimSun" w:hAnsi="Times New Roman"/>
          <w:lang w:eastAsia="zh-CN"/>
        </w:rPr>
        <w:t xml:space="preserve"> filmomhulde</w:t>
      </w:r>
      <w:r w:rsidRPr="00C87ED4">
        <w:rPr>
          <w:rFonts w:ascii="Times New Roman" w:eastAsia="SimSun" w:hAnsi="Times New Roman"/>
          <w:lang w:eastAsia="zh-CN"/>
        </w:rPr>
        <w:t xml:space="preserve"> tabletten</w:t>
      </w:r>
    </w:p>
    <w:p w14:paraId="0C779906" w14:textId="77777777" w:rsidR="0080475B" w:rsidRPr="0092508C" w:rsidRDefault="0080475B" w:rsidP="0080475B">
      <w:pPr>
        <w:numPr>
          <w:ilvl w:val="12"/>
          <w:numId w:val="0"/>
        </w:num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Rumunija</w:t>
      </w:r>
      <w:r w:rsidRPr="0092508C">
        <w:rPr>
          <w:rFonts w:ascii="Times New Roman" w:eastAsia="SimSun" w:hAnsi="Times New Roman"/>
          <w:lang w:eastAsia="zh-CN"/>
        </w:rPr>
        <w:tab/>
      </w:r>
      <w:r w:rsidRPr="0092508C">
        <w:rPr>
          <w:rFonts w:ascii="Times New Roman" w:eastAsia="SimSun" w:hAnsi="Times New Roman"/>
          <w:lang w:eastAsia="zh-CN"/>
        </w:rPr>
        <w:tab/>
        <w:t>Imatinib Kiron 400 mg comprimate filmate</w:t>
      </w:r>
    </w:p>
    <w:p w14:paraId="633628A9" w14:textId="77777777" w:rsidR="0080475B" w:rsidRPr="0092508C" w:rsidRDefault="0080475B" w:rsidP="0080475B">
      <w:pPr>
        <w:numPr>
          <w:ilvl w:val="12"/>
          <w:numId w:val="0"/>
        </w:num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Slovakija</w:t>
      </w:r>
      <w:r w:rsidRPr="0092508C">
        <w:rPr>
          <w:rFonts w:ascii="Times New Roman" w:eastAsia="SimSun" w:hAnsi="Times New Roman"/>
          <w:lang w:eastAsia="zh-CN"/>
        </w:rPr>
        <w:tab/>
      </w:r>
      <w:r w:rsidRPr="0092508C">
        <w:rPr>
          <w:rFonts w:ascii="Times New Roman" w:eastAsia="SimSun" w:hAnsi="Times New Roman"/>
          <w:lang w:eastAsia="zh-CN"/>
        </w:rPr>
        <w:tab/>
        <w:t>Imatinib Kiron 400 mg</w:t>
      </w:r>
    </w:p>
    <w:p w14:paraId="32DE46DF" w14:textId="77777777" w:rsidR="002119D6" w:rsidRPr="00C87ED4" w:rsidRDefault="002119D6" w:rsidP="002119D6">
      <w:pPr>
        <w:numPr>
          <w:ilvl w:val="12"/>
          <w:numId w:val="0"/>
        </w:numPr>
        <w:tabs>
          <w:tab w:val="left" w:pos="567"/>
        </w:tabs>
        <w:spacing w:after="0" w:line="240" w:lineRule="auto"/>
        <w:rPr>
          <w:rFonts w:ascii="Times New Roman" w:eastAsia="SimSun" w:hAnsi="Times New Roman"/>
          <w:lang w:eastAsia="zh-CN"/>
        </w:rPr>
      </w:pPr>
      <w:r w:rsidRPr="004418AB">
        <w:rPr>
          <w:rFonts w:ascii="Times New Roman" w:eastAsia="SimSun" w:hAnsi="Times New Roman"/>
          <w:lang w:eastAsia="zh-CN"/>
        </w:rPr>
        <w:t>Slov</w:t>
      </w:r>
      <w:r w:rsidRPr="00104BB2">
        <w:rPr>
          <w:rFonts w:ascii="Times New Roman" w:hAnsi="Times New Roman"/>
          <w:lang w:eastAsia="en-GB"/>
        </w:rPr>
        <w:t>ė</w:t>
      </w:r>
      <w:r w:rsidRPr="004418AB">
        <w:rPr>
          <w:rFonts w:ascii="Times New Roman" w:eastAsia="SimSun" w:hAnsi="Times New Roman"/>
          <w:lang w:eastAsia="zh-CN"/>
        </w:rPr>
        <w:t>nija</w:t>
      </w:r>
      <w:r w:rsidR="00F86F0D">
        <w:rPr>
          <w:rFonts w:ascii="Times New Roman" w:eastAsia="SimSun" w:hAnsi="Times New Roman"/>
          <w:lang w:eastAsia="zh-CN"/>
        </w:rPr>
        <w:tab/>
      </w:r>
      <w:r w:rsidR="00F86F0D">
        <w:rPr>
          <w:rFonts w:ascii="Times New Roman" w:eastAsia="SimSun" w:hAnsi="Times New Roman"/>
          <w:lang w:eastAsia="zh-CN"/>
        </w:rPr>
        <w:tab/>
      </w:r>
      <w:r w:rsidRPr="00C87ED4">
        <w:rPr>
          <w:rFonts w:ascii="Times New Roman" w:eastAsia="SimSun" w:hAnsi="Times New Roman"/>
          <w:lang w:eastAsia="zh-CN"/>
        </w:rPr>
        <w:t xml:space="preserve">Imatinib </w:t>
      </w:r>
      <w:r w:rsidR="00F27C9A">
        <w:rPr>
          <w:rFonts w:ascii="Times New Roman" w:eastAsia="SimSun" w:hAnsi="Times New Roman"/>
          <w:lang w:eastAsia="zh-CN"/>
        </w:rPr>
        <w:t>Synthon</w:t>
      </w:r>
      <w:r w:rsidR="00F27C9A" w:rsidRPr="00C87ED4">
        <w:rPr>
          <w:rFonts w:ascii="Times New Roman" w:eastAsia="SimSun" w:hAnsi="Times New Roman"/>
          <w:lang w:eastAsia="zh-CN"/>
        </w:rPr>
        <w:t xml:space="preserve"> </w:t>
      </w:r>
      <w:r w:rsidR="005B42C5">
        <w:rPr>
          <w:rFonts w:ascii="Times New Roman" w:eastAsia="SimSun" w:hAnsi="Times New Roman"/>
          <w:lang w:eastAsia="zh-CN"/>
        </w:rPr>
        <w:t xml:space="preserve">Hispania </w:t>
      </w:r>
      <w:r>
        <w:rPr>
          <w:rFonts w:ascii="Times New Roman" w:eastAsia="SimSun" w:hAnsi="Times New Roman"/>
          <w:lang w:eastAsia="zh-CN"/>
        </w:rPr>
        <w:t>400</w:t>
      </w:r>
      <w:r w:rsidRPr="00C87ED4">
        <w:rPr>
          <w:rFonts w:ascii="Times New Roman" w:eastAsia="SimSun" w:hAnsi="Times New Roman"/>
          <w:lang w:eastAsia="zh-CN"/>
        </w:rPr>
        <w:t xml:space="preserve"> mg filmsko obložene tablete</w:t>
      </w:r>
    </w:p>
    <w:p w14:paraId="14519C60" w14:textId="7763CE9B" w:rsidR="002119D6" w:rsidRDefault="002119D6" w:rsidP="003F33F6">
      <w:pPr>
        <w:numPr>
          <w:ilvl w:val="12"/>
          <w:numId w:val="0"/>
        </w:numPr>
        <w:tabs>
          <w:tab w:val="left" w:pos="567"/>
        </w:tabs>
        <w:spacing w:after="0" w:line="240" w:lineRule="auto"/>
        <w:rPr>
          <w:rFonts w:ascii="Times New Roman" w:eastAsia="SimSun" w:hAnsi="Times New Roman"/>
          <w:lang w:eastAsia="zh-CN"/>
        </w:rPr>
      </w:pPr>
      <w:r w:rsidRPr="00C87ED4">
        <w:rPr>
          <w:rFonts w:ascii="Times New Roman" w:eastAsia="SimSun" w:hAnsi="Times New Roman"/>
          <w:lang w:eastAsia="zh-CN"/>
        </w:rPr>
        <w:t>Lenkija</w:t>
      </w:r>
      <w:r>
        <w:rPr>
          <w:rFonts w:ascii="Times New Roman" w:eastAsia="SimSun" w:hAnsi="Times New Roman"/>
          <w:lang w:eastAsia="zh-CN"/>
        </w:rPr>
        <w:tab/>
      </w:r>
      <w:r w:rsidRPr="00C87ED4">
        <w:rPr>
          <w:rFonts w:ascii="Times New Roman" w:eastAsia="SimSun" w:hAnsi="Times New Roman"/>
          <w:lang w:eastAsia="zh-CN"/>
        </w:rPr>
        <w:tab/>
      </w:r>
      <w:r w:rsidR="0080475B" w:rsidRPr="0092508C">
        <w:rPr>
          <w:rFonts w:ascii="Times New Roman" w:eastAsia="SimSun" w:hAnsi="Times New Roman"/>
          <w:lang w:eastAsia="zh-CN"/>
        </w:rPr>
        <w:t>Imatinubu</w:t>
      </w:r>
      <w:r w:rsidR="00F27C9A">
        <w:rPr>
          <w:rFonts w:ascii="Times New Roman" w:eastAsia="SimSun" w:hAnsi="Times New Roman"/>
          <w:lang w:eastAsia="zh-CN"/>
        </w:rPr>
        <w:t xml:space="preserve"> </w:t>
      </w:r>
      <w:r w:rsidR="00E52AA2">
        <w:rPr>
          <w:rFonts w:ascii="Times New Roman" w:eastAsia="SimSun" w:hAnsi="Times New Roman"/>
          <w:lang w:eastAsia="zh-CN"/>
        </w:rPr>
        <w:t>Kiron</w:t>
      </w:r>
    </w:p>
    <w:p w14:paraId="5D281F87" w14:textId="77777777" w:rsidR="0080475B" w:rsidRPr="0092508C" w:rsidRDefault="0080475B" w:rsidP="0080475B">
      <w:pPr>
        <w:numPr>
          <w:ilvl w:val="12"/>
          <w:numId w:val="0"/>
        </w:numPr>
        <w:tabs>
          <w:tab w:val="left" w:pos="567"/>
        </w:tabs>
        <w:spacing w:after="0" w:line="240" w:lineRule="auto"/>
        <w:rPr>
          <w:rFonts w:ascii="Times New Roman" w:eastAsia="SimSun" w:hAnsi="Times New Roman"/>
          <w:lang w:eastAsia="zh-CN"/>
        </w:rPr>
      </w:pPr>
      <w:r w:rsidRPr="0092508C">
        <w:rPr>
          <w:rFonts w:ascii="Times New Roman" w:eastAsia="SimSun" w:hAnsi="Times New Roman"/>
          <w:lang w:eastAsia="zh-CN"/>
        </w:rPr>
        <w:t>Malta</w:t>
      </w:r>
      <w:r w:rsidRPr="0092508C">
        <w:rPr>
          <w:rFonts w:ascii="Times New Roman" w:eastAsia="SimSun" w:hAnsi="Times New Roman"/>
          <w:lang w:eastAsia="zh-CN"/>
        </w:rPr>
        <w:tab/>
      </w:r>
      <w:r w:rsidRPr="0092508C">
        <w:rPr>
          <w:rFonts w:ascii="Times New Roman" w:eastAsia="SimSun" w:hAnsi="Times New Roman"/>
          <w:lang w:eastAsia="zh-CN"/>
        </w:rPr>
        <w:tab/>
      </w:r>
      <w:r w:rsidRPr="0092508C">
        <w:rPr>
          <w:rFonts w:ascii="Times New Roman" w:eastAsia="SimSun" w:hAnsi="Times New Roman"/>
          <w:lang w:eastAsia="zh-CN"/>
        </w:rPr>
        <w:tab/>
        <w:t>Imatinib Kiron 400  mg</w:t>
      </w:r>
    </w:p>
    <w:p w14:paraId="674E54A8" w14:textId="77777777" w:rsidR="0080475B" w:rsidRPr="0092508C" w:rsidRDefault="0080475B" w:rsidP="0080475B">
      <w:pPr>
        <w:numPr>
          <w:ilvl w:val="12"/>
          <w:numId w:val="0"/>
        </w:numPr>
        <w:tabs>
          <w:tab w:val="left" w:pos="567"/>
        </w:tabs>
        <w:spacing w:after="0" w:line="240" w:lineRule="auto"/>
        <w:rPr>
          <w:rFonts w:ascii="Times New Roman" w:eastAsia="SimSun" w:hAnsi="Times New Roman"/>
          <w:lang w:eastAsia="zh-CN"/>
        </w:rPr>
      </w:pPr>
    </w:p>
    <w:p w14:paraId="19E8CDAB" w14:textId="77777777" w:rsidR="002119D6" w:rsidRPr="00104BB2" w:rsidRDefault="002119D6" w:rsidP="003F33F6">
      <w:pPr>
        <w:numPr>
          <w:ilvl w:val="12"/>
          <w:numId w:val="0"/>
        </w:numPr>
        <w:tabs>
          <w:tab w:val="left" w:pos="567"/>
        </w:tabs>
        <w:spacing w:after="0" w:line="240" w:lineRule="auto"/>
        <w:rPr>
          <w:rFonts w:ascii="Times New Roman" w:eastAsia="SimSun" w:hAnsi="Times New Roman"/>
          <w:lang w:eastAsia="zh-CN"/>
        </w:rPr>
      </w:pPr>
    </w:p>
    <w:p w14:paraId="1326D4D8" w14:textId="3892B2B7" w:rsidR="00723377" w:rsidRPr="00104BB2" w:rsidRDefault="00723377" w:rsidP="005249EB">
      <w:pPr>
        <w:numPr>
          <w:ilvl w:val="12"/>
          <w:numId w:val="0"/>
        </w:numPr>
        <w:tabs>
          <w:tab w:val="left" w:pos="567"/>
        </w:tabs>
        <w:spacing w:after="0" w:line="240" w:lineRule="auto"/>
        <w:outlineLvl w:val="0"/>
        <w:rPr>
          <w:rFonts w:ascii="Times New Roman" w:eastAsia="SimSun" w:hAnsi="Times New Roman"/>
          <w:lang w:eastAsia="zh-CN"/>
        </w:rPr>
      </w:pPr>
      <w:r w:rsidRPr="00104BB2">
        <w:rPr>
          <w:rFonts w:ascii="Times New Roman" w:eastAsia="SimSun" w:hAnsi="Times New Roman"/>
          <w:b/>
          <w:bCs/>
          <w:lang w:eastAsia="zh-CN"/>
        </w:rPr>
        <w:t xml:space="preserve">Šis pakuotės </w:t>
      </w:r>
      <w:r w:rsidRPr="00104BB2">
        <w:rPr>
          <w:rFonts w:ascii="Times New Roman" w:eastAsia="SimSun" w:hAnsi="Times New Roman"/>
          <w:b/>
          <w:lang w:eastAsia="zh-CN"/>
        </w:rPr>
        <w:t>lapelis paskutinį kartą peržiūrėtas</w:t>
      </w:r>
      <w:r w:rsidR="006D54DC">
        <w:rPr>
          <w:rFonts w:ascii="Times New Roman" w:eastAsia="SimSun" w:hAnsi="Times New Roman"/>
          <w:b/>
          <w:lang w:eastAsia="zh-CN"/>
        </w:rPr>
        <w:t xml:space="preserve"> </w:t>
      </w:r>
      <w:r w:rsidR="00B00CA4">
        <w:rPr>
          <w:rFonts w:ascii="Times New Roman" w:eastAsia="SimSun" w:hAnsi="Times New Roman"/>
          <w:b/>
          <w:lang w:eastAsia="zh-CN"/>
        </w:rPr>
        <w:t>2015 12 11</w:t>
      </w:r>
    </w:p>
    <w:p w14:paraId="53C00D07"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lang w:eastAsia="zh-CN"/>
        </w:rPr>
      </w:pPr>
    </w:p>
    <w:p w14:paraId="09C0A5FB" w14:textId="77777777" w:rsidR="00723377" w:rsidRPr="00104BB2" w:rsidRDefault="00723377" w:rsidP="005249EB">
      <w:pPr>
        <w:numPr>
          <w:ilvl w:val="12"/>
          <w:numId w:val="0"/>
        </w:numPr>
        <w:tabs>
          <w:tab w:val="left" w:pos="567"/>
        </w:tabs>
        <w:spacing w:after="0" w:line="240" w:lineRule="auto"/>
        <w:rPr>
          <w:rFonts w:ascii="Times New Roman" w:eastAsia="SimSun" w:hAnsi="Times New Roman"/>
          <w:iCs/>
          <w:highlight w:val="yellow"/>
          <w:lang w:eastAsia="zh-CN"/>
        </w:rPr>
      </w:pPr>
    </w:p>
    <w:p w14:paraId="3EAC38E5" w14:textId="345DAABA" w:rsidR="00723377" w:rsidRPr="00104BB2" w:rsidRDefault="00723377" w:rsidP="005249EB">
      <w:pPr>
        <w:tabs>
          <w:tab w:val="left" w:pos="567"/>
        </w:tabs>
        <w:spacing w:after="0" w:line="240" w:lineRule="auto"/>
        <w:rPr>
          <w:rFonts w:ascii="Times New Roman" w:eastAsia="SimSun" w:hAnsi="Times New Roman"/>
          <w:color w:val="0000FF"/>
        </w:rPr>
      </w:pPr>
      <w:r w:rsidRPr="00104BB2">
        <w:rPr>
          <w:rFonts w:ascii="Times New Roman" w:eastAsia="SimSun" w:hAnsi="Times New Roman"/>
        </w:rPr>
        <w:t xml:space="preserve">Naujausia pakuotės lapelio redakcija pateikiama Valstybinės vaistų kontrolės tarnybos prie Lietuvos Respublikos sveikatos apsaugos ministerijos interneto svetainėje </w:t>
      </w:r>
      <w:hyperlink r:id="rId20" w:history="1">
        <w:r w:rsidRPr="00104BB2">
          <w:rPr>
            <w:rFonts w:ascii="Times New Roman" w:eastAsia="SimSun" w:hAnsi="Times New Roman"/>
            <w:color w:val="0000FF"/>
            <w:u w:val="single"/>
          </w:rPr>
          <w:t>http://www.vvkt.lt/</w:t>
        </w:r>
      </w:hyperlink>
    </w:p>
    <w:p w14:paraId="700F7132" w14:textId="77777777" w:rsidR="00374DAB" w:rsidRPr="00B00CA4" w:rsidRDefault="00374DAB">
      <w:pPr>
        <w:rPr>
          <w:rFonts w:ascii="Times New Roman" w:hAnsi="Times New Roman"/>
        </w:rPr>
      </w:pPr>
      <w:bookmarkStart w:id="3" w:name="_GoBack"/>
      <w:bookmarkEnd w:id="3"/>
      <w:permStart w:id="1999138526" w:edGrp="everyone"/>
      <w:permEnd w:id="1999138526"/>
    </w:p>
    <w:sectPr w:rsidR="00374DAB" w:rsidRPr="00B00CA4" w:rsidSect="007051A4">
      <w:footerReference w:type="default" r:id="rId21"/>
      <w:footerReference w:type="first" r:id="rId22"/>
      <w:endnotePr>
        <w:numFmt w:val="decimal"/>
      </w:endnotePr>
      <w:pgSz w:w="11907" w:h="16840" w:code="9"/>
      <w:pgMar w:top="1134" w:right="1418" w:bottom="1134" w:left="1418" w:header="737" w:footer="737"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0D6BF" w14:textId="77777777" w:rsidR="00007B8E" w:rsidRDefault="00007B8E">
      <w:pPr>
        <w:spacing w:after="0" w:line="240" w:lineRule="auto"/>
      </w:pPr>
      <w:r>
        <w:separator/>
      </w:r>
    </w:p>
  </w:endnote>
  <w:endnote w:type="continuationSeparator" w:id="0">
    <w:p w14:paraId="372060B8" w14:textId="77777777" w:rsidR="00007B8E" w:rsidRDefault="00007B8E">
      <w:pPr>
        <w:spacing w:after="0" w:line="240" w:lineRule="auto"/>
      </w:pPr>
      <w:r>
        <w:continuationSeparator/>
      </w:r>
    </w:p>
  </w:endnote>
  <w:endnote w:type="continuationNotice" w:id="1">
    <w:p w14:paraId="450D6B12" w14:textId="77777777" w:rsidR="00007B8E" w:rsidRDefault="00007B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67A5C" w14:textId="40A5FE70" w:rsidR="00224BB6" w:rsidRDefault="00224BB6" w:rsidP="00B00CA4">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6D54DC">
      <w:rPr>
        <w:rStyle w:val="Puslapionumeris"/>
      </w:rPr>
      <w:t>89</w:t>
    </w:r>
    <w:r>
      <w:rPr>
        <w:rStyle w:val="Puslapionumeri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E7A7F" w14:textId="77777777" w:rsidR="00224BB6" w:rsidRDefault="00224BB6">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sidRPr="007F5DB2">
      <w:rPr>
        <w:rStyle w:val="Puslapionumeris"/>
        <w:rFonts w:ascii="Times New Roman" w:hAnsi="Times New Roman"/>
      </w:rPr>
      <w:fldChar w:fldCharType="begin"/>
    </w:r>
    <w:r w:rsidRPr="007F5DB2">
      <w:rPr>
        <w:rStyle w:val="Puslapionumeris"/>
        <w:rFonts w:ascii="Times New Roman" w:hAnsi="Times New Roman"/>
      </w:rPr>
      <w:instrText xml:space="preserve">PAGE  </w:instrText>
    </w:r>
    <w:r w:rsidRPr="007F5DB2">
      <w:rPr>
        <w:rStyle w:val="Puslapionumeris"/>
        <w:rFonts w:ascii="Times New Roman" w:hAnsi="Times New Roman"/>
      </w:rPr>
      <w:fldChar w:fldCharType="separate"/>
    </w:r>
    <w:r w:rsidR="007475C4">
      <w:rPr>
        <w:rStyle w:val="Puslapionumeris"/>
        <w:rFonts w:ascii="Times New Roman" w:hAnsi="Times New Roman"/>
      </w:rPr>
      <w:t>1</w:t>
    </w:r>
    <w:r w:rsidRPr="007F5DB2">
      <w:rPr>
        <w:rStyle w:val="Puslapionumeris"/>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75EC1" w14:textId="77777777" w:rsidR="00007B8E" w:rsidRDefault="00007B8E">
      <w:pPr>
        <w:spacing w:after="0" w:line="240" w:lineRule="auto"/>
      </w:pPr>
      <w:r>
        <w:separator/>
      </w:r>
    </w:p>
  </w:footnote>
  <w:footnote w:type="continuationSeparator" w:id="0">
    <w:p w14:paraId="7FFDF20C" w14:textId="77777777" w:rsidR="00007B8E" w:rsidRDefault="00007B8E">
      <w:pPr>
        <w:spacing w:after="0" w:line="240" w:lineRule="auto"/>
      </w:pPr>
      <w:r>
        <w:continuationSeparator/>
      </w:r>
    </w:p>
  </w:footnote>
  <w:footnote w:type="continuationNotice" w:id="1">
    <w:p w14:paraId="2BA36F5E" w14:textId="77777777" w:rsidR="00007B8E" w:rsidRDefault="00007B8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434887"/>
    <w:multiLevelType w:val="hybridMultilevel"/>
    <w:tmpl w:val="4C9C87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0FA2F09"/>
    <w:multiLevelType w:val="hybridMultilevel"/>
    <w:tmpl w:val="E92A8BAC"/>
    <w:lvl w:ilvl="0" w:tplc="14AA2056">
      <w:start w:val="1"/>
      <w:numFmt w:val="bullet"/>
      <w:lvlText w:val="•"/>
      <w:lvlJc w:val="left"/>
      <w:pPr>
        <w:ind w:left="720" w:hanging="360"/>
      </w:pPr>
      <w:rPr>
        <w:rFonts w:ascii="Times New Roman" w:eastAsia="SimSu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1803CEB"/>
    <w:multiLevelType w:val="hybridMultilevel"/>
    <w:tmpl w:val="7722EE20"/>
    <w:lvl w:ilvl="0" w:tplc="0413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nsid w:val="024E07B3"/>
    <w:multiLevelType w:val="hybridMultilevel"/>
    <w:tmpl w:val="3536D6D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5">
    <w:nsid w:val="02854E83"/>
    <w:multiLevelType w:val="hybridMultilevel"/>
    <w:tmpl w:val="81D0A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385EDE"/>
    <w:multiLevelType w:val="hybridMultilevel"/>
    <w:tmpl w:val="FFA4EBDE"/>
    <w:lvl w:ilvl="0" w:tplc="04270001">
      <w:start w:val="1"/>
      <w:numFmt w:val="bullet"/>
      <w:lvlText w:val=""/>
      <w:lvlJc w:val="left"/>
      <w:pPr>
        <w:ind w:left="939" w:hanging="360"/>
      </w:pPr>
      <w:rPr>
        <w:rFonts w:ascii="Symbol" w:hAnsi="Symbol" w:hint="default"/>
      </w:rPr>
    </w:lvl>
    <w:lvl w:ilvl="1" w:tplc="04270019" w:tentative="1">
      <w:start w:val="1"/>
      <w:numFmt w:val="lowerLetter"/>
      <w:lvlText w:val="%2."/>
      <w:lvlJc w:val="left"/>
      <w:pPr>
        <w:ind w:left="1659" w:hanging="360"/>
      </w:pPr>
    </w:lvl>
    <w:lvl w:ilvl="2" w:tplc="0427001B" w:tentative="1">
      <w:start w:val="1"/>
      <w:numFmt w:val="lowerRoman"/>
      <w:lvlText w:val="%3."/>
      <w:lvlJc w:val="right"/>
      <w:pPr>
        <w:ind w:left="2379" w:hanging="180"/>
      </w:pPr>
    </w:lvl>
    <w:lvl w:ilvl="3" w:tplc="0427000F" w:tentative="1">
      <w:start w:val="1"/>
      <w:numFmt w:val="decimal"/>
      <w:lvlText w:val="%4."/>
      <w:lvlJc w:val="left"/>
      <w:pPr>
        <w:ind w:left="3099" w:hanging="360"/>
      </w:pPr>
    </w:lvl>
    <w:lvl w:ilvl="4" w:tplc="04270019" w:tentative="1">
      <w:start w:val="1"/>
      <w:numFmt w:val="lowerLetter"/>
      <w:lvlText w:val="%5."/>
      <w:lvlJc w:val="left"/>
      <w:pPr>
        <w:ind w:left="3819" w:hanging="360"/>
      </w:pPr>
    </w:lvl>
    <w:lvl w:ilvl="5" w:tplc="0427001B" w:tentative="1">
      <w:start w:val="1"/>
      <w:numFmt w:val="lowerRoman"/>
      <w:lvlText w:val="%6."/>
      <w:lvlJc w:val="right"/>
      <w:pPr>
        <w:ind w:left="4539" w:hanging="180"/>
      </w:pPr>
    </w:lvl>
    <w:lvl w:ilvl="6" w:tplc="0427000F" w:tentative="1">
      <w:start w:val="1"/>
      <w:numFmt w:val="decimal"/>
      <w:lvlText w:val="%7."/>
      <w:lvlJc w:val="left"/>
      <w:pPr>
        <w:ind w:left="5259" w:hanging="360"/>
      </w:pPr>
    </w:lvl>
    <w:lvl w:ilvl="7" w:tplc="04270019" w:tentative="1">
      <w:start w:val="1"/>
      <w:numFmt w:val="lowerLetter"/>
      <w:lvlText w:val="%8."/>
      <w:lvlJc w:val="left"/>
      <w:pPr>
        <w:ind w:left="5979" w:hanging="360"/>
      </w:pPr>
    </w:lvl>
    <w:lvl w:ilvl="8" w:tplc="0427001B" w:tentative="1">
      <w:start w:val="1"/>
      <w:numFmt w:val="lowerRoman"/>
      <w:lvlText w:val="%9."/>
      <w:lvlJc w:val="right"/>
      <w:pPr>
        <w:ind w:left="6699" w:hanging="180"/>
      </w:pPr>
    </w:lvl>
  </w:abstractNum>
  <w:abstractNum w:abstractNumId="7">
    <w:nsid w:val="0561176C"/>
    <w:multiLevelType w:val="hybridMultilevel"/>
    <w:tmpl w:val="0804BF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507CD7"/>
    <w:multiLevelType w:val="hybridMultilevel"/>
    <w:tmpl w:val="2048BD06"/>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09775D00"/>
    <w:multiLevelType w:val="hybridMultilevel"/>
    <w:tmpl w:val="5EB6C9FE"/>
    <w:lvl w:ilvl="0" w:tplc="6944C6A0">
      <w:start w:val="1"/>
      <w:numFmt w:val="bullet"/>
      <w:lvlRestart w:val="0"/>
      <w:pStyle w:val="Sraassuenkleliais2"/>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0D4A0811"/>
    <w:multiLevelType w:val="hybridMultilevel"/>
    <w:tmpl w:val="4BC06A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0F364E40"/>
    <w:multiLevelType w:val="hybridMultilevel"/>
    <w:tmpl w:val="0F360164"/>
    <w:lvl w:ilvl="0" w:tplc="A3EC036C">
      <w:start w:val="1"/>
      <w:numFmt w:val="decimal"/>
      <w:lvlText w:val="%1"/>
      <w:lvlJc w:val="left"/>
      <w:pPr>
        <w:ind w:left="579" w:hanging="360"/>
      </w:pPr>
      <w:rPr>
        <w:rFonts w:cs="Times New Roman" w:hint="default"/>
        <w:vertAlign w:val="superscript"/>
      </w:rPr>
    </w:lvl>
    <w:lvl w:ilvl="1" w:tplc="04090001">
      <w:start w:val="1"/>
      <w:numFmt w:val="bullet"/>
      <w:lvlText w:val=""/>
      <w:lvlJc w:val="left"/>
      <w:pPr>
        <w:ind w:left="1299" w:hanging="360"/>
      </w:pPr>
      <w:rPr>
        <w:rFonts w:ascii="Symbol" w:hAnsi="Symbol" w:hint="default"/>
      </w:rPr>
    </w:lvl>
    <w:lvl w:ilvl="2" w:tplc="0427001B" w:tentative="1">
      <w:start w:val="1"/>
      <w:numFmt w:val="lowerRoman"/>
      <w:lvlText w:val="%3."/>
      <w:lvlJc w:val="right"/>
      <w:pPr>
        <w:ind w:left="2019" w:hanging="180"/>
      </w:pPr>
      <w:rPr>
        <w:rFonts w:cs="Times New Roman"/>
      </w:rPr>
    </w:lvl>
    <w:lvl w:ilvl="3" w:tplc="0427000F" w:tentative="1">
      <w:start w:val="1"/>
      <w:numFmt w:val="decimal"/>
      <w:lvlText w:val="%4."/>
      <w:lvlJc w:val="left"/>
      <w:pPr>
        <w:ind w:left="2739" w:hanging="360"/>
      </w:pPr>
      <w:rPr>
        <w:rFonts w:cs="Times New Roman"/>
      </w:rPr>
    </w:lvl>
    <w:lvl w:ilvl="4" w:tplc="04270019" w:tentative="1">
      <w:start w:val="1"/>
      <w:numFmt w:val="lowerLetter"/>
      <w:lvlText w:val="%5."/>
      <w:lvlJc w:val="left"/>
      <w:pPr>
        <w:ind w:left="3459" w:hanging="360"/>
      </w:pPr>
      <w:rPr>
        <w:rFonts w:cs="Times New Roman"/>
      </w:rPr>
    </w:lvl>
    <w:lvl w:ilvl="5" w:tplc="0427001B" w:tentative="1">
      <w:start w:val="1"/>
      <w:numFmt w:val="lowerRoman"/>
      <w:lvlText w:val="%6."/>
      <w:lvlJc w:val="right"/>
      <w:pPr>
        <w:ind w:left="4179" w:hanging="180"/>
      </w:pPr>
      <w:rPr>
        <w:rFonts w:cs="Times New Roman"/>
      </w:rPr>
    </w:lvl>
    <w:lvl w:ilvl="6" w:tplc="0427000F" w:tentative="1">
      <w:start w:val="1"/>
      <w:numFmt w:val="decimal"/>
      <w:lvlText w:val="%7."/>
      <w:lvlJc w:val="left"/>
      <w:pPr>
        <w:ind w:left="4899" w:hanging="360"/>
      </w:pPr>
      <w:rPr>
        <w:rFonts w:cs="Times New Roman"/>
      </w:rPr>
    </w:lvl>
    <w:lvl w:ilvl="7" w:tplc="04270019" w:tentative="1">
      <w:start w:val="1"/>
      <w:numFmt w:val="lowerLetter"/>
      <w:lvlText w:val="%8."/>
      <w:lvlJc w:val="left"/>
      <w:pPr>
        <w:ind w:left="5619" w:hanging="360"/>
      </w:pPr>
      <w:rPr>
        <w:rFonts w:cs="Times New Roman"/>
      </w:rPr>
    </w:lvl>
    <w:lvl w:ilvl="8" w:tplc="0427001B" w:tentative="1">
      <w:start w:val="1"/>
      <w:numFmt w:val="lowerRoman"/>
      <w:lvlText w:val="%9."/>
      <w:lvlJc w:val="right"/>
      <w:pPr>
        <w:ind w:left="6339" w:hanging="180"/>
      </w:pPr>
      <w:rPr>
        <w:rFonts w:cs="Times New Roman"/>
      </w:rPr>
    </w:lvl>
  </w:abstractNum>
  <w:abstractNum w:abstractNumId="12">
    <w:nsid w:val="105134FE"/>
    <w:multiLevelType w:val="hybridMultilevel"/>
    <w:tmpl w:val="4BBE20B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160C7DE1"/>
    <w:multiLevelType w:val="hybridMultilevel"/>
    <w:tmpl w:val="0980DEF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17415124"/>
    <w:multiLevelType w:val="hybridMultilevel"/>
    <w:tmpl w:val="3B80121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18E83466"/>
    <w:multiLevelType w:val="hybridMultilevel"/>
    <w:tmpl w:val="C8CE101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365CB6"/>
    <w:multiLevelType w:val="hybridMultilevel"/>
    <w:tmpl w:val="077C8D70"/>
    <w:lvl w:ilvl="0" w:tplc="FFFFFFFF">
      <w:start w:val="1"/>
      <w:numFmt w:val="bullet"/>
      <w:lvlText w:val="-"/>
      <w:lvlJc w:val="left"/>
      <w:pPr>
        <w:ind w:left="3555" w:hanging="360"/>
      </w:pPr>
    </w:lvl>
    <w:lvl w:ilvl="1" w:tplc="04090003" w:tentative="1">
      <w:start w:val="1"/>
      <w:numFmt w:val="bullet"/>
      <w:lvlText w:val="o"/>
      <w:lvlJc w:val="left"/>
      <w:pPr>
        <w:ind w:left="4275" w:hanging="360"/>
      </w:pPr>
      <w:rPr>
        <w:rFonts w:ascii="Courier New" w:hAnsi="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7">
    <w:nsid w:val="196D29FF"/>
    <w:multiLevelType w:val="hybridMultilevel"/>
    <w:tmpl w:val="C7E080F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19B3250C"/>
    <w:multiLevelType w:val="hybridMultilevel"/>
    <w:tmpl w:val="D288428A"/>
    <w:lvl w:ilvl="0" w:tplc="ADDA093E">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1A456C08"/>
    <w:multiLevelType w:val="hybridMultilevel"/>
    <w:tmpl w:val="99CEE2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1B247907"/>
    <w:multiLevelType w:val="hybridMultilevel"/>
    <w:tmpl w:val="9AECC066"/>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1C384311"/>
    <w:multiLevelType w:val="hybridMultilevel"/>
    <w:tmpl w:val="4E1C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3">
    <w:nsid w:val="20CF52D8"/>
    <w:multiLevelType w:val="hybridMultilevel"/>
    <w:tmpl w:val="0100B05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21FF5F13"/>
    <w:multiLevelType w:val="hybridMultilevel"/>
    <w:tmpl w:val="52502182"/>
    <w:lvl w:ilvl="0" w:tplc="0427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5">
    <w:nsid w:val="228168B8"/>
    <w:multiLevelType w:val="hybridMultilevel"/>
    <w:tmpl w:val="76889F2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367112"/>
    <w:multiLevelType w:val="hybridMultilevel"/>
    <w:tmpl w:val="2EDE5C92"/>
    <w:lvl w:ilvl="0" w:tplc="0930F706">
      <w:start w:val="1"/>
      <w:numFmt w:val="bullet"/>
      <w:lvlText w:val="-"/>
      <w:lvlJc w:val="left"/>
      <w:pPr>
        <w:ind w:left="1854" w:hanging="360"/>
      </w:pPr>
      <w:rPr>
        <w:rFonts w:ascii="Vrinda" w:hAnsi="Vrinda" w:hint="default"/>
      </w:rPr>
    </w:lvl>
    <w:lvl w:ilvl="1" w:tplc="04270003">
      <w:start w:val="1"/>
      <w:numFmt w:val="bullet"/>
      <w:lvlText w:val="o"/>
      <w:lvlJc w:val="left"/>
      <w:pPr>
        <w:ind w:left="2574" w:hanging="360"/>
      </w:pPr>
      <w:rPr>
        <w:rFonts w:ascii="Courier New" w:hAnsi="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7">
    <w:nsid w:val="2444087D"/>
    <w:multiLevelType w:val="hybridMultilevel"/>
    <w:tmpl w:val="CA1406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2619531D"/>
    <w:multiLevelType w:val="hybridMultilevel"/>
    <w:tmpl w:val="9D24F29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28F20062"/>
    <w:multiLevelType w:val="hybridMultilevel"/>
    <w:tmpl w:val="9964FE9C"/>
    <w:lvl w:ilvl="0" w:tplc="FFFFFFFF">
      <w:start w:val="1"/>
      <w:numFmt w:val="bullet"/>
      <w:lvlText w:val="-"/>
      <w:lvlJc w:val="left"/>
      <w:pPr>
        <w:ind w:left="1854" w:hanging="360"/>
      </w:pPr>
      <w:rPr>
        <w:rFonts w:hint="default"/>
      </w:rPr>
    </w:lvl>
    <w:lvl w:ilvl="1" w:tplc="04270003">
      <w:start w:val="1"/>
      <w:numFmt w:val="bullet"/>
      <w:lvlText w:val="o"/>
      <w:lvlJc w:val="left"/>
      <w:pPr>
        <w:ind w:left="2574" w:hanging="360"/>
      </w:pPr>
      <w:rPr>
        <w:rFonts w:ascii="Courier New" w:hAnsi="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0">
    <w:nsid w:val="3DA227FA"/>
    <w:multiLevelType w:val="hybridMultilevel"/>
    <w:tmpl w:val="9E709ACE"/>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2B13EC"/>
    <w:multiLevelType w:val="hybridMultilevel"/>
    <w:tmpl w:val="D35ADA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3F7E7947"/>
    <w:multiLevelType w:val="hybridMultilevel"/>
    <w:tmpl w:val="E07219A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40647263"/>
    <w:multiLevelType w:val="hybridMultilevel"/>
    <w:tmpl w:val="02EA427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2A73B99"/>
    <w:multiLevelType w:val="hybridMultilevel"/>
    <w:tmpl w:val="54FE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321112C"/>
    <w:multiLevelType w:val="hybridMultilevel"/>
    <w:tmpl w:val="CB621496"/>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486644AE"/>
    <w:multiLevelType w:val="hybridMultilevel"/>
    <w:tmpl w:val="1EBA17F2"/>
    <w:lvl w:ilvl="0" w:tplc="FFFFFFFF">
      <w:start w:val="1"/>
      <w:numFmt w:val="bullet"/>
      <w:lvlText w:val="-"/>
      <w:lvlJc w:val="left"/>
      <w:pPr>
        <w:ind w:left="720" w:hanging="360"/>
      </w:pPr>
    </w:lvl>
    <w:lvl w:ilvl="1" w:tplc="BBA8991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B0001EB"/>
    <w:multiLevelType w:val="hybridMultilevel"/>
    <w:tmpl w:val="88D25C3A"/>
    <w:lvl w:ilvl="0" w:tplc="FFFFFFFF">
      <w:start w:val="1"/>
      <w:numFmt w:val="bullet"/>
      <w:lvlText w:val="-"/>
      <w:lvlJc w:val="left"/>
      <w:pPr>
        <w:ind w:left="3555" w:hanging="360"/>
      </w:pPr>
    </w:lvl>
    <w:lvl w:ilvl="1" w:tplc="04090003" w:tentative="1">
      <w:start w:val="1"/>
      <w:numFmt w:val="bullet"/>
      <w:lvlText w:val="o"/>
      <w:lvlJc w:val="left"/>
      <w:pPr>
        <w:ind w:left="4275" w:hanging="360"/>
      </w:pPr>
      <w:rPr>
        <w:rFonts w:ascii="Courier New" w:hAnsi="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38">
    <w:nsid w:val="4CA5133D"/>
    <w:multiLevelType w:val="hybridMultilevel"/>
    <w:tmpl w:val="F58EE852"/>
    <w:lvl w:ilvl="0" w:tplc="10DAF864">
      <w:start w:val="5"/>
      <w:numFmt w:val="decimal"/>
      <w:lvlText w:val="%1"/>
      <w:lvlJc w:val="left"/>
      <w:pPr>
        <w:ind w:left="939" w:hanging="360"/>
      </w:pPr>
      <w:rPr>
        <w:rFonts w:hint="default"/>
      </w:rPr>
    </w:lvl>
    <w:lvl w:ilvl="1" w:tplc="04270019" w:tentative="1">
      <w:start w:val="1"/>
      <w:numFmt w:val="lowerLetter"/>
      <w:lvlText w:val="%2."/>
      <w:lvlJc w:val="left"/>
      <w:pPr>
        <w:ind w:left="1659" w:hanging="360"/>
      </w:pPr>
    </w:lvl>
    <w:lvl w:ilvl="2" w:tplc="0427001B" w:tentative="1">
      <w:start w:val="1"/>
      <w:numFmt w:val="lowerRoman"/>
      <w:lvlText w:val="%3."/>
      <w:lvlJc w:val="right"/>
      <w:pPr>
        <w:ind w:left="2379" w:hanging="180"/>
      </w:pPr>
    </w:lvl>
    <w:lvl w:ilvl="3" w:tplc="0427000F" w:tentative="1">
      <w:start w:val="1"/>
      <w:numFmt w:val="decimal"/>
      <w:lvlText w:val="%4."/>
      <w:lvlJc w:val="left"/>
      <w:pPr>
        <w:ind w:left="3099" w:hanging="360"/>
      </w:pPr>
    </w:lvl>
    <w:lvl w:ilvl="4" w:tplc="04270019" w:tentative="1">
      <w:start w:val="1"/>
      <w:numFmt w:val="lowerLetter"/>
      <w:lvlText w:val="%5."/>
      <w:lvlJc w:val="left"/>
      <w:pPr>
        <w:ind w:left="3819" w:hanging="360"/>
      </w:pPr>
    </w:lvl>
    <w:lvl w:ilvl="5" w:tplc="0427001B" w:tentative="1">
      <w:start w:val="1"/>
      <w:numFmt w:val="lowerRoman"/>
      <w:lvlText w:val="%6."/>
      <w:lvlJc w:val="right"/>
      <w:pPr>
        <w:ind w:left="4539" w:hanging="180"/>
      </w:pPr>
    </w:lvl>
    <w:lvl w:ilvl="6" w:tplc="0427000F" w:tentative="1">
      <w:start w:val="1"/>
      <w:numFmt w:val="decimal"/>
      <w:lvlText w:val="%7."/>
      <w:lvlJc w:val="left"/>
      <w:pPr>
        <w:ind w:left="5259" w:hanging="360"/>
      </w:pPr>
    </w:lvl>
    <w:lvl w:ilvl="7" w:tplc="04270019" w:tentative="1">
      <w:start w:val="1"/>
      <w:numFmt w:val="lowerLetter"/>
      <w:lvlText w:val="%8."/>
      <w:lvlJc w:val="left"/>
      <w:pPr>
        <w:ind w:left="5979" w:hanging="360"/>
      </w:pPr>
    </w:lvl>
    <w:lvl w:ilvl="8" w:tplc="0427001B" w:tentative="1">
      <w:start w:val="1"/>
      <w:numFmt w:val="lowerRoman"/>
      <w:lvlText w:val="%9."/>
      <w:lvlJc w:val="right"/>
      <w:pPr>
        <w:ind w:left="6699" w:hanging="180"/>
      </w:pPr>
    </w:lvl>
  </w:abstractNum>
  <w:abstractNum w:abstractNumId="39">
    <w:nsid w:val="4FBC23F7"/>
    <w:multiLevelType w:val="hybridMultilevel"/>
    <w:tmpl w:val="D06A278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2391CFE"/>
    <w:multiLevelType w:val="hybridMultilevel"/>
    <w:tmpl w:val="039EFE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52B24DA3"/>
    <w:multiLevelType w:val="hybridMultilevel"/>
    <w:tmpl w:val="77601E1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2B6609D"/>
    <w:multiLevelType w:val="hybridMultilevel"/>
    <w:tmpl w:val="EDEE85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52E303B0"/>
    <w:multiLevelType w:val="hybridMultilevel"/>
    <w:tmpl w:val="5328BC2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nsid w:val="5C0C1178"/>
    <w:multiLevelType w:val="hybridMultilevel"/>
    <w:tmpl w:val="A2D6637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44E53EC"/>
    <w:multiLevelType w:val="hybridMultilevel"/>
    <w:tmpl w:val="9C9EC7C8"/>
    <w:lvl w:ilvl="0" w:tplc="A93606BC">
      <w:start w:val="11"/>
      <w:numFmt w:val="decimal"/>
      <w:lvlText w:val="%1"/>
      <w:lvlJc w:val="left"/>
      <w:pPr>
        <w:ind w:left="579" w:hanging="360"/>
      </w:pPr>
      <w:rPr>
        <w:rFonts w:cs="Times New Roman"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5F93CF1"/>
    <w:multiLevelType w:val="hybridMultilevel"/>
    <w:tmpl w:val="50346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756255D"/>
    <w:multiLevelType w:val="hybridMultilevel"/>
    <w:tmpl w:val="30405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A6E3FC9"/>
    <w:multiLevelType w:val="hybridMultilevel"/>
    <w:tmpl w:val="CBD2DB70"/>
    <w:lvl w:ilvl="0" w:tplc="B7F83FF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nsid w:val="6ECC5024"/>
    <w:multiLevelType w:val="hybridMultilevel"/>
    <w:tmpl w:val="75442A24"/>
    <w:lvl w:ilvl="0" w:tplc="BBA8991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713416A4"/>
    <w:multiLevelType w:val="hybridMultilevel"/>
    <w:tmpl w:val="9462E6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nsid w:val="72917B71"/>
    <w:multiLevelType w:val="hybridMultilevel"/>
    <w:tmpl w:val="2AA8DFEA"/>
    <w:lvl w:ilvl="0" w:tplc="9B0CC6B4">
      <w:start w:val="8"/>
      <w:numFmt w:val="decimal"/>
      <w:lvlText w:val="%1"/>
      <w:lvlJc w:val="left"/>
      <w:pPr>
        <w:ind w:left="579" w:hanging="360"/>
      </w:pPr>
      <w:rPr>
        <w:rFonts w:cs="Times New Roman" w:hint="default"/>
        <w:vertAlign w:val="superscript"/>
      </w:rPr>
    </w:lvl>
    <w:lvl w:ilvl="1" w:tplc="04270019" w:tentative="1">
      <w:start w:val="1"/>
      <w:numFmt w:val="lowerLetter"/>
      <w:lvlText w:val="%2."/>
      <w:lvlJc w:val="left"/>
      <w:pPr>
        <w:ind w:left="1299" w:hanging="360"/>
      </w:pPr>
      <w:rPr>
        <w:rFonts w:cs="Times New Roman"/>
      </w:rPr>
    </w:lvl>
    <w:lvl w:ilvl="2" w:tplc="0427001B" w:tentative="1">
      <w:start w:val="1"/>
      <w:numFmt w:val="lowerRoman"/>
      <w:lvlText w:val="%3."/>
      <w:lvlJc w:val="right"/>
      <w:pPr>
        <w:ind w:left="2019" w:hanging="180"/>
      </w:pPr>
      <w:rPr>
        <w:rFonts w:cs="Times New Roman"/>
      </w:rPr>
    </w:lvl>
    <w:lvl w:ilvl="3" w:tplc="0427000F" w:tentative="1">
      <w:start w:val="1"/>
      <w:numFmt w:val="decimal"/>
      <w:lvlText w:val="%4."/>
      <w:lvlJc w:val="left"/>
      <w:pPr>
        <w:ind w:left="2739" w:hanging="360"/>
      </w:pPr>
      <w:rPr>
        <w:rFonts w:cs="Times New Roman"/>
      </w:rPr>
    </w:lvl>
    <w:lvl w:ilvl="4" w:tplc="04270019" w:tentative="1">
      <w:start w:val="1"/>
      <w:numFmt w:val="lowerLetter"/>
      <w:lvlText w:val="%5."/>
      <w:lvlJc w:val="left"/>
      <w:pPr>
        <w:ind w:left="3459" w:hanging="360"/>
      </w:pPr>
      <w:rPr>
        <w:rFonts w:cs="Times New Roman"/>
      </w:rPr>
    </w:lvl>
    <w:lvl w:ilvl="5" w:tplc="0427001B" w:tentative="1">
      <w:start w:val="1"/>
      <w:numFmt w:val="lowerRoman"/>
      <w:lvlText w:val="%6."/>
      <w:lvlJc w:val="right"/>
      <w:pPr>
        <w:ind w:left="4179" w:hanging="180"/>
      </w:pPr>
      <w:rPr>
        <w:rFonts w:cs="Times New Roman"/>
      </w:rPr>
    </w:lvl>
    <w:lvl w:ilvl="6" w:tplc="0427000F" w:tentative="1">
      <w:start w:val="1"/>
      <w:numFmt w:val="decimal"/>
      <w:lvlText w:val="%7."/>
      <w:lvlJc w:val="left"/>
      <w:pPr>
        <w:ind w:left="4899" w:hanging="360"/>
      </w:pPr>
      <w:rPr>
        <w:rFonts w:cs="Times New Roman"/>
      </w:rPr>
    </w:lvl>
    <w:lvl w:ilvl="7" w:tplc="04270019" w:tentative="1">
      <w:start w:val="1"/>
      <w:numFmt w:val="lowerLetter"/>
      <w:lvlText w:val="%8."/>
      <w:lvlJc w:val="left"/>
      <w:pPr>
        <w:ind w:left="5619" w:hanging="360"/>
      </w:pPr>
      <w:rPr>
        <w:rFonts w:cs="Times New Roman"/>
      </w:rPr>
    </w:lvl>
    <w:lvl w:ilvl="8" w:tplc="0427001B" w:tentative="1">
      <w:start w:val="1"/>
      <w:numFmt w:val="lowerRoman"/>
      <w:lvlText w:val="%9."/>
      <w:lvlJc w:val="right"/>
      <w:pPr>
        <w:ind w:left="6339" w:hanging="180"/>
      </w:pPr>
      <w:rPr>
        <w:rFonts w:cs="Times New Roman"/>
      </w:rPr>
    </w:lvl>
  </w:abstractNum>
  <w:abstractNum w:abstractNumId="54">
    <w:nsid w:val="795A36E0"/>
    <w:multiLevelType w:val="hybridMultilevel"/>
    <w:tmpl w:val="B670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A8C1B6F"/>
    <w:multiLevelType w:val="hybridMultilevel"/>
    <w:tmpl w:val="38C64E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EB244FA"/>
    <w:multiLevelType w:val="hybridMultilevel"/>
    <w:tmpl w:val="C6287A5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rPr>
          <w:rFonts w:ascii="Symbol" w:hAnsi="Symbol" w:hint="default"/>
        </w:rPr>
      </w:lvl>
    </w:lvlOverride>
  </w:num>
  <w:num w:numId="2">
    <w:abstractNumId w:val="0"/>
    <w:lvlOverride w:ilvl="0">
      <w:lvl w:ilvl="0">
        <w:start w:val="1"/>
        <w:numFmt w:val="bullet"/>
        <w:lvlText w:val="-"/>
        <w:lvlJc w:val="left"/>
        <w:pPr>
          <w:ind w:left="360" w:hanging="360"/>
        </w:pPr>
      </w:lvl>
    </w:lvlOverride>
  </w:num>
  <w:num w:numId="3">
    <w:abstractNumId w:val="0"/>
    <w:lvlOverride w:ilvl="0">
      <w:lvl w:ilvl="0">
        <w:start w:val="1"/>
        <w:numFmt w:val="bullet"/>
        <w:lvlText w:val="-"/>
        <w:lvlJc w:val="left"/>
        <w:pPr>
          <w:ind w:left="360" w:hanging="360"/>
        </w:pPr>
      </w:lvl>
    </w:lvlOverride>
  </w:num>
  <w:num w:numId="4">
    <w:abstractNumId w:val="22"/>
  </w:num>
  <w:num w:numId="5">
    <w:abstractNumId w:val="44"/>
  </w:num>
  <w:num w:numId="6">
    <w:abstractNumId w:val="51"/>
  </w:num>
  <w:num w:numId="7">
    <w:abstractNumId w:val="11"/>
  </w:num>
  <w:num w:numId="8">
    <w:abstractNumId w:val="53"/>
  </w:num>
  <w:num w:numId="9">
    <w:abstractNumId w:val="41"/>
  </w:num>
  <w:num w:numId="10">
    <w:abstractNumId w:val="33"/>
  </w:num>
  <w:num w:numId="11">
    <w:abstractNumId w:val="55"/>
  </w:num>
  <w:num w:numId="12">
    <w:abstractNumId w:val="37"/>
  </w:num>
  <w:num w:numId="13">
    <w:abstractNumId w:val="4"/>
  </w:num>
  <w:num w:numId="14">
    <w:abstractNumId w:val="21"/>
  </w:num>
  <w:num w:numId="15">
    <w:abstractNumId w:val="34"/>
  </w:num>
  <w:num w:numId="16">
    <w:abstractNumId w:val="5"/>
  </w:num>
  <w:num w:numId="17">
    <w:abstractNumId w:val="54"/>
  </w:num>
  <w:num w:numId="18">
    <w:abstractNumId w:val="47"/>
  </w:num>
  <w:num w:numId="19">
    <w:abstractNumId w:val="26"/>
  </w:num>
  <w:num w:numId="20">
    <w:abstractNumId w:val="36"/>
  </w:num>
  <w:num w:numId="21">
    <w:abstractNumId w:val="50"/>
  </w:num>
  <w:num w:numId="22">
    <w:abstractNumId w:val="56"/>
  </w:num>
  <w:num w:numId="23">
    <w:abstractNumId w:val="12"/>
  </w:num>
  <w:num w:numId="24">
    <w:abstractNumId w:val="43"/>
  </w:num>
  <w:num w:numId="25">
    <w:abstractNumId w:val="20"/>
  </w:num>
  <w:num w:numId="26">
    <w:abstractNumId w:val="28"/>
  </w:num>
  <w:num w:numId="27">
    <w:abstractNumId w:val="24"/>
  </w:num>
  <w:num w:numId="28">
    <w:abstractNumId w:val="25"/>
  </w:num>
  <w:num w:numId="29">
    <w:abstractNumId w:val="45"/>
  </w:num>
  <w:num w:numId="30">
    <w:abstractNumId w:val="15"/>
  </w:num>
  <w:num w:numId="31">
    <w:abstractNumId w:val="30"/>
  </w:num>
  <w:num w:numId="32">
    <w:abstractNumId w:val="29"/>
  </w:num>
  <w:num w:numId="33">
    <w:abstractNumId w:val="16"/>
  </w:num>
  <w:num w:numId="34">
    <w:abstractNumId w:val="48"/>
  </w:num>
  <w:num w:numId="35">
    <w:abstractNumId w:val="3"/>
  </w:num>
  <w:num w:numId="36">
    <w:abstractNumId w:val="2"/>
  </w:num>
  <w:num w:numId="37">
    <w:abstractNumId w:val="27"/>
  </w:num>
  <w:num w:numId="38">
    <w:abstractNumId w:val="31"/>
  </w:num>
  <w:num w:numId="39">
    <w:abstractNumId w:val="49"/>
  </w:num>
  <w:num w:numId="40">
    <w:abstractNumId w:val="38"/>
  </w:num>
  <w:num w:numId="41">
    <w:abstractNumId w:val="10"/>
  </w:num>
  <w:num w:numId="42">
    <w:abstractNumId w:val="40"/>
  </w:num>
  <w:num w:numId="43">
    <w:abstractNumId w:val="42"/>
  </w:num>
  <w:num w:numId="44">
    <w:abstractNumId w:val="32"/>
  </w:num>
  <w:num w:numId="45">
    <w:abstractNumId w:val="23"/>
  </w:num>
  <w:num w:numId="46">
    <w:abstractNumId w:val="19"/>
  </w:num>
  <w:num w:numId="47">
    <w:abstractNumId w:val="6"/>
  </w:num>
  <w:num w:numId="48">
    <w:abstractNumId w:val="14"/>
  </w:num>
  <w:num w:numId="49">
    <w:abstractNumId w:val="9"/>
  </w:num>
  <w:num w:numId="50">
    <w:abstractNumId w:val="8"/>
  </w:num>
  <w:num w:numId="51">
    <w:abstractNumId w:val="35"/>
  </w:num>
  <w:num w:numId="52">
    <w:abstractNumId w:val="1"/>
  </w:num>
  <w:num w:numId="53">
    <w:abstractNumId w:val="18"/>
  </w:num>
  <w:num w:numId="54">
    <w:abstractNumId w:val="13"/>
  </w:num>
  <w:num w:numId="55">
    <w:abstractNumId w:val="17"/>
  </w:num>
  <w:num w:numId="56">
    <w:abstractNumId w:val="52"/>
  </w:num>
  <w:num w:numId="57">
    <w:abstractNumId w:val="46"/>
  </w:num>
  <w:num w:numId="58">
    <w:abstractNumId w:val="7"/>
  </w:num>
  <w:num w:numId="59">
    <w:abstractNumId w:val="3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cumentProtection w:edit="readOnly" w:enforcement="1" w:cryptProviderType="rsaFull" w:cryptAlgorithmClass="hash" w:cryptAlgorithmType="typeAny" w:cryptAlgorithmSid="4" w:cryptSpinCount="100000" w:hash="3t9vMaGjsTaCaa4kLxB96Bvhg/E=" w:salt="vnG55W/QXPQW4c8QyKRMUg=="/>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C15"/>
    <w:rsid w:val="0000341D"/>
    <w:rsid w:val="0000717D"/>
    <w:rsid w:val="00007616"/>
    <w:rsid w:val="00007B8E"/>
    <w:rsid w:val="00007F2C"/>
    <w:rsid w:val="00013BBE"/>
    <w:rsid w:val="000147A1"/>
    <w:rsid w:val="0001480C"/>
    <w:rsid w:val="00015C8D"/>
    <w:rsid w:val="00017D9F"/>
    <w:rsid w:val="00020174"/>
    <w:rsid w:val="000203EB"/>
    <w:rsid w:val="0002085A"/>
    <w:rsid w:val="0002234B"/>
    <w:rsid w:val="000253B4"/>
    <w:rsid w:val="0002744B"/>
    <w:rsid w:val="000278DB"/>
    <w:rsid w:val="00031A26"/>
    <w:rsid w:val="0003558E"/>
    <w:rsid w:val="00036635"/>
    <w:rsid w:val="00037AB3"/>
    <w:rsid w:val="000412DB"/>
    <w:rsid w:val="000421F6"/>
    <w:rsid w:val="00042F67"/>
    <w:rsid w:val="0004391F"/>
    <w:rsid w:val="00044CAB"/>
    <w:rsid w:val="00044F6D"/>
    <w:rsid w:val="000451E7"/>
    <w:rsid w:val="00047428"/>
    <w:rsid w:val="00047B63"/>
    <w:rsid w:val="000502C8"/>
    <w:rsid w:val="000503FF"/>
    <w:rsid w:val="0005131F"/>
    <w:rsid w:val="0005132E"/>
    <w:rsid w:val="000535CB"/>
    <w:rsid w:val="00054580"/>
    <w:rsid w:val="00056753"/>
    <w:rsid w:val="00060E36"/>
    <w:rsid w:val="00061A10"/>
    <w:rsid w:val="00061A1A"/>
    <w:rsid w:val="00062734"/>
    <w:rsid w:val="0006494C"/>
    <w:rsid w:val="00065885"/>
    <w:rsid w:val="00065C73"/>
    <w:rsid w:val="00067DED"/>
    <w:rsid w:val="00070821"/>
    <w:rsid w:val="00070AF9"/>
    <w:rsid w:val="0007134F"/>
    <w:rsid w:val="00072043"/>
    <w:rsid w:val="00074505"/>
    <w:rsid w:val="00077D10"/>
    <w:rsid w:val="00080BFC"/>
    <w:rsid w:val="0008120E"/>
    <w:rsid w:val="00081428"/>
    <w:rsid w:val="00085D0A"/>
    <w:rsid w:val="00087926"/>
    <w:rsid w:val="000915A9"/>
    <w:rsid w:val="000956C9"/>
    <w:rsid w:val="000960F5"/>
    <w:rsid w:val="000970A6"/>
    <w:rsid w:val="000A05D9"/>
    <w:rsid w:val="000A30B9"/>
    <w:rsid w:val="000A3492"/>
    <w:rsid w:val="000B14D5"/>
    <w:rsid w:val="000B1C49"/>
    <w:rsid w:val="000B33ED"/>
    <w:rsid w:val="000B3420"/>
    <w:rsid w:val="000B3B93"/>
    <w:rsid w:val="000B6B7E"/>
    <w:rsid w:val="000C2DD6"/>
    <w:rsid w:val="000C5CE8"/>
    <w:rsid w:val="000C622A"/>
    <w:rsid w:val="000C727E"/>
    <w:rsid w:val="000D20DA"/>
    <w:rsid w:val="000D2722"/>
    <w:rsid w:val="000D53FA"/>
    <w:rsid w:val="000D6A80"/>
    <w:rsid w:val="000D6F45"/>
    <w:rsid w:val="000D7B76"/>
    <w:rsid w:val="000E12BA"/>
    <w:rsid w:val="000E231D"/>
    <w:rsid w:val="000E23E9"/>
    <w:rsid w:val="000E26B9"/>
    <w:rsid w:val="000E2FE9"/>
    <w:rsid w:val="000E3249"/>
    <w:rsid w:val="000E3939"/>
    <w:rsid w:val="000E7B45"/>
    <w:rsid w:val="000F3101"/>
    <w:rsid w:val="000F57CB"/>
    <w:rsid w:val="000F5CE2"/>
    <w:rsid w:val="000F6853"/>
    <w:rsid w:val="000F7095"/>
    <w:rsid w:val="00100645"/>
    <w:rsid w:val="00100F97"/>
    <w:rsid w:val="001017C4"/>
    <w:rsid w:val="001030E6"/>
    <w:rsid w:val="0010461E"/>
    <w:rsid w:val="001047FD"/>
    <w:rsid w:val="00104BB2"/>
    <w:rsid w:val="001054A9"/>
    <w:rsid w:val="00106672"/>
    <w:rsid w:val="001079BF"/>
    <w:rsid w:val="001101C7"/>
    <w:rsid w:val="00110A33"/>
    <w:rsid w:val="001112CE"/>
    <w:rsid w:val="001135AA"/>
    <w:rsid w:val="00113805"/>
    <w:rsid w:val="00115DEE"/>
    <w:rsid w:val="001169F4"/>
    <w:rsid w:val="00117929"/>
    <w:rsid w:val="00117FD2"/>
    <w:rsid w:val="00120264"/>
    <w:rsid w:val="00120B11"/>
    <w:rsid w:val="001224AA"/>
    <w:rsid w:val="00122E99"/>
    <w:rsid w:val="00122F67"/>
    <w:rsid w:val="001233F9"/>
    <w:rsid w:val="001239B8"/>
    <w:rsid w:val="00125A44"/>
    <w:rsid w:val="00126F68"/>
    <w:rsid w:val="00130614"/>
    <w:rsid w:val="00133214"/>
    <w:rsid w:val="0013475A"/>
    <w:rsid w:val="00134CC3"/>
    <w:rsid w:val="001357CE"/>
    <w:rsid w:val="00137CF4"/>
    <w:rsid w:val="001422B9"/>
    <w:rsid w:val="00142649"/>
    <w:rsid w:val="0014393A"/>
    <w:rsid w:val="001443FA"/>
    <w:rsid w:val="0014683B"/>
    <w:rsid w:val="0015011D"/>
    <w:rsid w:val="001518C4"/>
    <w:rsid w:val="001521A3"/>
    <w:rsid w:val="00153F3D"/>
    <w:rsid w:val="0015420E"/>
    <w:rsid w:val="001546B0"/>
    <w:rsid w:val="00157239"/>
    <w:rsid w:val="00161DFA"/>
    <w:rsid w:val="001621EE"/>
    <w:rsid w:val="001622CE"/>
    <w:rsid w:val="001625AF"/>
    <w:rsid w:val="00163507"/>
    <w:rsid w:val="00166D96"/>
    <w:rsid w:val="00167815"/>
    <w:rsid w:val="00167FD0"/>
    <w:rsid w:val="0017007C"/>
    <w:rsid w:val="001703CE"/>
    <w:rsid w:val="00171527"/>
    <w:rsid w:val="00172C69"/>
    <w:rsid w:val="00174530"/>
    <w:rsid w:val="00175EEA"/>
    <w:rsid w:val="00177B31"/>
    <w:rsid w:val="0018149F"/>
    <w:rsid w:val="00182BCB"/>
    <w:rsid w:val="001834D8"/>
    <w:rsid w:val="001851C4"/>
    <w:rsid w:val="001856D7"/>
    <w:rsid w:val="00185D3F"/>
    <w:rsid w:val="0019115B"/>
    <w:rsid w:val="00191A99"/>
    <w:rsid w:val="00192A30"/>
    <w:rsid w:val="00193CF4"/>
    <w:rsid w:val="001A09D5"/>
    <w:rsid w:val="001A0B32"/>
    <w:rsid w:val="001A0F7E"/>
    <w:rsid w:val="001A1D6F"/>
    <w:rsid w:val="001A2354"/>
    <w:rsid w:val="001A351B"/>
    <w:rsid w:val="001A4433"/>
    <w:rsid w:val="001A47A9"/>
    <w:rsid w:val="001A5AA5"/>
    <w:rsid w:val="001A629D"/>
    <w:rsid w:val="001A72CD"/>
    <w:rsid w:val="001A7826"/>
    <w:rsid w:val="001B0236"/>
    <w:rsid w:val="001B3F45"/>
    <w:rsid w:val="001B558E"/>
    <w:rsid w:val="001C0929"/>
    <w:rsid w:val="001C0A57"/>
    <w:rsid w:val="001C40C9"/>
    <w:rsid w:val="001C5058"/>
    <w:rsid w:val="001C5204"/>
    <w:rsid w:val="001C6805"/>
    <w:rsid w:val="001C6EB9"/>
    <w:rsid w:val="001D061E"/>
    <w:rsid w:val="001D0A05"/>
    <w:rsid w:val="001D1AA0"/>
    <w:rsid w:val="001D4E11"/>
    <w:rsid w:val="001D65C1"/>
    <w:rsid w:val="001D67C9"/>
    <w:rsid w:val="001E00D7"/>
    <w:rsid w:val="001E2E68"/>
    <w:rsid w:val="001E5080"/>
    <w:rsid w:val="001E5EBD"/>
    <w:rsid w:val="001F15FA"/>
    <w:rsid w:val="001F197F"/>
    <w:rsid w:val="001F51FE"/>
    <w:rsid w:val="002011E0"/>
    <w:rsid w:val="002013CA"/>
    <w:rsid w:val="00205CB9"/>
    <w:rsid w:val="00206468"/>
    <w:rsid w:val="0020661A"/>
    <w:rsid w:val="0020689F"/>
    <w:rsid w:val="00210782"/>
    <w:rsid w:val="00210A93"/>
    <w:rsid w:val="002119D6"/>
    <w:rsid w:val="00214C54"/>
    <w:rsid w:val="00220222"/>
    <w:rsid w:val="0022213A"/>
    <w:rsid w:val="002229E9"/>
    <w:rsid w:val="00222C97"/>
    <w:rsid w:val="00223234"/>
    <w:rsid w:val="00224BB6"/>
    <w:rsid w:val="00226B23"/>
    <w:rsid w:val="00227AA0"/>
    <w:rsid w:val="00227C7C"/>
    <w:rsid w:val="002301CA"/>
    <w:rsid w:val="00230F09"/>
    <w:rsid w:val="0023323E"/>
    <w:rsid w:val="00234312"/>
    <w:rsid w:val="00236224"/>
    <w:rsid w:val="00241A34"/>
    <w:rsid w:val="00244692"/>
    <w:rsid w:val="00244C7B"/>
    <w:rsid w:val="00246647"/>
    <w:rsid w:val="00246AFA"/>
    <w:rsid w:val="00246D72"/>
    <w:rsid w:val="00250FD0"/>
    <w:rsid w:val="00253524"/>
    <w:rsid w:val="0025391D"/>
    <w:rsid w:val="0025494E"/>
    <w:rsid w:val="00254ACD"/>
    <w:rsid w:val="00254E8A"/>
    <w:rsid w:val="0025504F"/>
    <w:rsid w:val="00255A94"/>
    <w:rsid w:val="00261508"/>
    <w:rsid w:val="00262F82"/>
    <w:rsid w:val="0026409E"/>
    <w:rsid w:val="0026425A"/>
    <w:rsid w:val="002679C8"/>
    <w:rsid w:val="00271128"/>
    <w:rsid w:val="00274312"/>
    <w:rsid w:val="00274FFC"/>
    <w:rsid w:val="002804E7"/>
    <w:rsid w:val="002826D5"/>
    <w:rsid w:val="002826DF"/>
    <w:rsid w:val="00282863"/>
    <w:rsid w:val="00283C87"/>
    <w:rsid w:val="0028419E"/>
    <w:rsid w:val="002843DA"/>
    <w:rsid w:val="00285757"/>
    <w:rsid w:val="00285E93"/>
    <w:rsid w:val="00286288"/>
    <w:rsid w:val="002869AB"/>
    <w:rsid w:val="00291C63"/>
    <w:rsid w:val="0029207E"/>
    <w:rsid w:val="002A007F"/>
    <w:rsid w:val="002A0EF3"/>
    <w:rsid w:val="002A196E"/>
    <w:rsid w:val="002A1E32"/>
    <w:rsid w:val="002A3CB2"/>
    <w:rsid w:val="002A47B9"/>
    <w:rsid w:val="002A5484"/>
    <w:rsid w:val="002A56E3"/>
    <w:rsid w:val="002A5AE0"/>
    <w:rsid w:val="002A7898"/>
    <w:rsid w:val="002B101E"/>
    <w:rsid w:val="002B1242"/>
    <w:rsid w:val="002B3BD2"/>
    <w:rsid w:val="002B4659"/>
    <w:rsid w:val="002B5187"/>
    <w:rsid w:val="002B55BC"/>
    <w:rsid w:val="002B5C86"/>
    <w:rsid w:val="002B5E48"/>
    <w:rsid w:val="002B5F5C"/>
    <w:rsid w:val="002C06EE"/>
    <w:rsid w:val="002C2BC8"/>
    <w:rsid w:val="002C2C49"/>
    <w:rsid w:val="002C39A8"/>
    <w:rsid w:val="002C44F0"/>
    <w:rsid w:val="002C4DE1"/>
    <w:rsid w:val="002C5F72"/>
    <w:rsid w:val="002C7F3B"/>
    <w:rsid w:val="002D3957"/>
    <w:rsid w:val="002D5A8C"/>
    <w:rsid w:val="002E0798"/>
    <w:rsid w:val="002E34BF"/>
    <w:rsid w:val="002E3614"/>
    <w:rsid w:val="002E378A"/>
    <w:rsid w:val="002E3A6A"/>
    <w:rsid w:val="002E3BBF"/>
    <w:rsid w:val="002E54BF"/>
    <w:rsid w:val="002E54F8"/>
    <w:rsid w:val="002F0C36"/>
    <w:rsid w:val="002F16EC"/>
    <w:rsid w:val="002F1FDD"/>
    <w:rsid w:val="002F25BD"/>
    <w:rsid w:val="002F2D32"/>
    <w:rsid w:val="002F44BE"/>
    <w:rsid w:val="002F5006"/>
    <w:rsid w:val="002F585B"/>
    <w:rsid w:val="002F635A"/>
    <w:rsid w:val="002F6552"/>
    <w:rsid w:val="002F6B71"/>
    <w:rsid w:val="003006B3"/>
    <w:rsid w:val="00300ACE"/>
    <w:rsid w:val="00302740"/>
    <w:rsid w:val="00302BB5"/>
    <w:rsid w:val="00304CB7"/>
    <w:rsid w:val="00304E45"/>
    <w:rsid w:val="00305021"/>
    <w:rsid w:val="003071A6"/>
    <w:rsid w:val="00307494"/>
    <w:rsid w:val="00307D9F"/>
    <w:rsid w:val="003103CD"/>
    <w:rsid w:val="0031040C"/>
    <w:rsid w:val="0031464A"/>
    <w:rsid w:val="00314DC7"/>
    <w:rsid w:val="003156A0"/>
    <w:rsid w:val="00315C42"/>
    <w:rsid w:val="0031668F"/>
    <w:rsid w:val="00317409"/>
    <w:rsid w:val="00321540"/>
    <w:rsid w:val="00321EF6"/>
    <w:rsid w:val="003225F5"/>
    <w:rsid w:val="0032277E"/>
    <w:rsid w:val="00323267"/>
    <w:rsid w:val="00324081"/>
    <w:rsid w:val="00324A5B"/>
    <w:rsid w:val="003262ED"/>
    <w:rsid w:val="00327138"/>
    <w:rsid w:val="00327765"/>
    <w:rsid w:val="003302A1"/>
    <w:rsid w:val="00331C63"/>
    <w:rsid w:val="00331DF4"/>
    <w:rsid w:val="00333FB6"/>
    <w:rsid w:val="00334BEF"/>
    <w:rsid w:val="00336826"/>
    <w:rsid w:val="00336F05"/>
    <w:rsid w:val="00337646"/>
    <w:rsid w:val="00337A21"/>
    <w:rsid w:val="00340352"/>
    <w:rsid w:val="00340742"/>
    <w:rsid w:val="00340FB2"/>
    <w:rsid w:val="003411BD"/>
    <w:rsid w:val="00343698"/>
    <w:rsid w:val="003442E8"/>
    <w:rsid w:val="00344ADD"/>
    <w:rsid w:val="003463A5"/>
    <w:rsid w:val="003473DB"/>
    <w:rsid w:val="003507C5"/>
    <w:rsid w:val="0035256C"/>
    <w:rsid w:val="00353E37"/>
    <w:rsid w:val="00354E6C"/>
    <w:rsid w:val="0035615B"/>
    <w:rsid w:val="003570ED"/>
    <w:rsid w:val="00361E6B"/>
    <w:rsid w:val="00363C0A"/>
    <w:rsid w:val="003642AF"/>
    <w:rsid w:val="00365FDC"/>
    <w:rsid w:val="0036798E"/>
    <w:rsid w:val="00370208"/>
    <w:rsid w:val="0037041F"/>
    <w:rsid w:val="00370A7C"/>
    <w:rsid w:val="003713A6"/>
    <w:rsid w:val="00371805"/>
    <w:rsid w:val="003738FC"/>
    <w:rsid w:val="00373968"/>
    <w:rsid w:val="00374DAB"/>
    <w:rsid w:val="00375046"/>
    <w:rsid w:val="00375D44"/>
    <w:rsid w:val="0037651A"/>
    <w:rsid w:val="0038078B"/>
    <w:rsid w:val="003809D9"/>
    <w:rsid w:val="00380E9E"/>
    <w:rsid w:val="00381F6C"/>
    <w:rsid w:val="003824AC"/>
    <w:rsid w:val="00382F29"/>
    <w:rsid w:val="00384585"/>
    <w:rsid w:val="00384BB4"/>
    <w:rsid w:val="00385452"/>
    <w:rsid w:val="00385786"/>
    <w:rsid w:val="0038659C"/>
    <w:rsid w:val="0038671D"/>
    <w:rsid w:val="003870A1"/>
    <w:rsid w:val="0039187A"/>
    <w:rsid w:val="00395BFB"/>
    <w:rsid w:val="00396313"/>
    <w:rsid w:val="0039633A"/>
    <w:rsid w:val="00396361"/>
    <w:rsid w:val="00396413"/>
    <w:rsid w:val="00397DC3"/>
    <w:rsid w:val="003A220E"/>
    <w:rsid w:val="003A2D16"/>
    <w:rsid w:val="003B17D0"/>
    <w:rsid w:val="003B1897"/>
    <w:rsid w:val="003B3B1C"/>
    <w:rsid w:val="003B5E77"/>
    <w:rsid w:val="003B7FF9"/>
    <w:rsid w:val="003C13FE"/>
    <w:rsid w:val="003C1BDC"/>
    <w:rsid w:val="003C1C23"/>
    <w:rsid w:val="003C2DDC"/>
    <w:rsid w:val="003C3C11"/>
    <w:rsid w:val="003C4CE0"/>
    <w:rsid w:val="003C5A4E"/>
    <w:rsid w:val="003C5AB9"/>
    <w:rsid w:val="003C6234"/>
    <w:rsid w:val="003D045C"/>
    <w:rsid w:val="003D05BF"/>
    <w:rsid w:val="003D0B9D"/>
    <w:rsid w:val="003D34E2"/>
    <w:rsid w:val="003D3CB3"/>
    <w:rsid w:val="003D611F"/>
    <w:rsid w:val="003D7B55"/>
    <w:rsid w:val="003D7EA6"/>
    <w:rsid w:val="003E1A81"/>
    <w:rsid w:val="003E3D25"/>
    <w:rsid w:val="003E5FB3"/>
    <w:rsid w:val="003E7772"/>
    <w:rsid w:val="003E7951"/>
    <w:rsid w:val="003F037E"/>
    <w:rsid w:val="003F33F6"/>
    <w:rsid w:val="003F3DC8"/>
    <w:rsid w:val="003F428B"/>
    <w:rsid w:val="003F5DA5"/>
    <w:rsid w:val="00401CC7"/>
    <w:rsid w:val="0041009C"/>
    <w:rsid w:val="00410E84"/>
    <w:rsid w:val="004114D3"/>
    <w:rsid w:val="00412BDF"/>
    <w:rsid w:val="00413A45"/>
    <w:rsid w:val="0041406F"/>
    <w:rsid w:val="00414675"/>
    <w:rsid w:val="00414CAB"/>
    <w:rsid w:val="00414E68"/>
    <w:rsid w:val="00415AB1"/>
    <w:rsid w:val="00415ACE"/>
    <w:rsid w:val="004178E9"/>
    <w:rsid w:val="004202FD"/>
    <w:rsid w:val="00420D08"/>
    <w:rsid w:val="00421610"/>
    <w:rsid w:val="00421FB1"/>
    <w:rsid w:val="00423089"/>
    <w:rsid w:val="0042330B"/>
    <w:rsid w:val="00423E55"/>
    <w:rsid w:val="00424445"/>
    <w:rsid w:val="004253B3"/>
    <w:rsid w:val="004265AE"/>
    <w:rsid w:val="00426D3B"/>
    <w:rsid w:val="0042756D"/>
    <w:rsid w:val="0042763A"/>
    <w:rsid w:val="004321BF"/>
    <w:rsid w:val="004326E6"/>
    <w:rsid w:val="004327AC"/>
    <w:rsid w:val="00435F7A"/>
    <w:rsid w:val="00441280"/>
    <w:rsid w:val="00441B1E"/>
    <w:rsid w:val="00441E96"/>
    <w:rsid w:val="00443E58"/>
    <w:rsid w:val="00443F31"/>
    <w:rsid w:val="00445506"/>
    <w:rsid w:val="004457AA"/>
    <w:rsid w:val="00445DA5"/>
    <w:rsid w:val="004478F0"/>
    <w:rsid w:val="00447A8B"/>
    <w:rsid w:val="00447D52"/>
    <w:rsid w:val="004501B2"/>
    <w:rsid w:val="00451525"/>
    <w:rsid w:val="00451974"/>
    <w:rsid w:val="00453AD0"/>
    <w:rsid w:val="00454427"/>
    <w:rsid w:val="00454593"/>
    <w:rsid w:val="004555BC"/>
    <w:rsid w:val="00456BC4"/>
    <w:rsid w:val="004609F9"/>
    <w:rsid w:val="0046238A"/>
    <w:rsid w:val="00464DD4"/>
    <w:rsid w:val="004669B1"/>
    <w:rsid w:val="00467A61"/>
    <w:rsid w:val="004700FD"/>
    <w:rsid w:val="0047230D"/>
    <w:rsid w:val="00473D26"/>
    <w:rsid w:val="00473F17"/>
    <w:rsid w:val="00474042"/>
    <w:rsid w:val="0047703C"/>
    <w:rsid w:val="004775C2"/>
    <w:rsid w:val="0047792F"/>
    <w:rsid w:val="00477C49"/>
    <w:rsid w:val="00477D75"/>
    <w:rsid w:val="00480044"/>
    <w:rsid w:val="00480F76"/>
    <w:rsid w:val="00481F5D"/>
    <w:rsid w:val="004824BE"/>
    <w:rsid w:val="004826F0"/>
    <w:rsid w:val="00482BF8"/>
    <w:rsid w:val="00482CA4"/>
    <w:rsid w:val="00483266"/>
    <w:rsid w:val="00485D63"/>
    <w:rsid w:val="00486B3D"/>
    <w:rsid w:val="00486C48"/>
    <w:rsid w:val="0048773B"/>
    <w:rsid w:val="004918DF"/>
    <w:rsid w:val="00491C26"/>
    <w:rsid w:val="004948CC"/>
    <w:rsid w:val="00494C87"/>
    <w:rsid w:val="0049552B"/>
    <w:rsid w:val="0049558C"/>
    <w:rsid w:val="00496653"/>
    <w:rsid w:val="0049776C"/>
    <w:rsid w:val="004A03D8"/>
    <w:rsid w:val="004A059E"/>
    <w:rsid w:val="004A1868"/>
    <w:rsid w:val="004A21FE"/>
    <w:rsid w:val="004A3E8B"/>
    <w:rsid w:val="004A409F"/>
    <w:rsid w:val="004A425F"/>
    <w:rsid w:val="004A4663"/>
    <w:rsid w:val="004A5231"/>
    <w:rsid w:val="004A66E7"/>
    <w:rsid w:val="004A7683"/>
    <w:rsid w:val="004B3EDE"/>
    <w:rsid w:val="004C18C5"/>
    <w:rsid w:val="004C1905"/>
    <w:rsid w:val="004C3170"/>
    <w:rsid w:val="004C4DC4"/>
    <w:rsid w:val="004C5842"/>
    <w:rsid w:val="004C5CB2"/>
    <w:rsid w:val="004C65E0"/>
    <w:rsid w:val="004D086B"/>
    <w:rsid w:val="004D175F"/>
    <w:rsid w:val="004D239A"/>
    <w:rsid w:val="004D2446"/>
    <w:rsid w:val="004D2677"/>
    <w:rsid w:val="004D27DD"/>
    <w:rsid w:val="004D482A"/>
    <w:rsid w:val="004D49CE"/>
    <w:rsid w:val="004D4C3F"/>
    <w:rsid w:val="004D4FAC"/>
    <w:rsid w:val="004D68CE"/>
    <w:rsid w:val="004D69B0"/>
    <w:rsid w:val="004D6D20"/>
    <w:rsid w:val="004D7910"/>
    <w:rsid w:val="004E006F"/>
    <w:rsid w:val="004E03E3"/>
    <w:rsid w:val="004E0C0A"/>
    <w:rsid w:val="004E3E9F"/>
    <w:rsid w:val="004E43DB"/>
    <w:rsid w:val="004E4E01"/>
    <w:rsid w:val="004E5EC8"/>
    <w:rsid w:val="004E7193"/>
    <w:rsid w:val="004E79A1"/>
    <w:rsid w:val="004F0FC4"/>
    <w:rsid w:val="004F1DDE"/>
    <w:rsid w:val="004F3CEA"/>
    <w:rsid w:val="004F3FD2"/>
    <w:rsid w:val="004F5E28"/>
    <w:rsid w:val="004F7189"/>
    <w:rsid w:val="004F753D"/>
    <w:rsid w:val="004F7D45"/>
    <w:rsid w:val="004F7F9C"/>
    <w:rsid w:val="005001AA"/>
    <w:rsid w:val="005013E1"/>
    <w:rsid w:val="005049A8"/>
    <w:rsid w:val="0050505D"/>
    <w:rsid w:val="00507BF3"/>
    <w:rsid w:val="00507DD4"/>
    <w:rsid w:val="00510F66"/>
    <w:rsid w:val="0051139C"/>
    <w:rsid w:val="005137A8"/>
    <w:rsid w:val="005138CB"/>
    <w:rsid w:val="00514236"/>
    <w:rsid w:val="00514B79"/>
    <w:rsid w:val="005156B6"/>
    <w:rsid w:val="00515E2D"/>
    <w:rsid w:val="00516078"/>
    <w:rsid w:val="00516AFB"/>
    <w:rsid w:val="00516BD8"/>
    <w:rsid w:val="00521700"/>
    <w:rsid w:val="00522367"/>
    <w:rsid w:val="00524512"/>
    <w:rsid w:val="005249EB"/>
    <w:rsid w:val="005254D2"/>
    <w:rsid w:val="00526923"/>
    <w:rsid w:val="00527EFF"/>
    <w:rsid w:val="00530D70"/>
    <w:rsid w:val="005315B3"/>
    <w:rsid w:val="00531A9E"/>
    <w:rsid w:val="005329C8"/>
    <w:rsid w:val="005354BC"/>
    <w:rsid w:val="00535B1B"/>
    <w:rsid w:val="0053735A"/>
    <w:rsid w:val="0053770F"/>
    <w:rsid w:val="00540144"/>
    <w:rsid w:val="00542EE5"/>
    <w:rsid w:val="00546FCC"/>
    <w:rsid w:val="00547982"/>
    <w:rsid w:val="00547C7A"/>
    <w:rsid w:val="00551F99"/>
    <w:rsid w:val="00553926"/>
    <w:rsid w:val="005555D7"/>
    <w:rsid w:val="00555FDF"/>
    <w:rsid w:val="0055708C"/>
    <w:rsid w:val="00560BC9"/>
    <w:rsid w:val="005615DA"/>
    <w:rsid w:val="005618BB"/>
    <w:rsid w:val="00563489"/>
    <w:rsid w:val="00564E11"/>
    <w:rsid w:val="00565F89"/>
    <w:rsid w:val="00566B90"/>
    <w:rsid w:val="0056767C"/>
    <w:rsid w:val="005705D1"/>
    <w:rsid w:val="00570E33"/>
    <w:rsid w:val="00572424"/>
    <w:rsid w:val="00572A46"/>
    <w:rsid w:val="00572B29"/>
    <w:rsid w:val="00572B52"/>
    <w:rsid w:val="00572EE3"/>
    <w:rsid w:val="005769F1"/>
    <w:rsid w:val="005809EF"/>
    <w:rsid w:val="00581C85"/>
    <w:rsid w:val="0058329F"/>
    <w:rsid w:val="005838AB"/>
    <w:rsid w:val="00584502"/>
    <w:rsid w:val="00584FC3"/>
    <w:rsid w:val="005852A8"/>
    <w:rsid w:val="00585A2C"/>
    <w:rsid w:val="005866D7"/>
    <w:rsid w:val="00586DB2"/>
    <w:rsid w:val="00587F2F"/>
    <w:rsid w:val="00590EB6"/>
    <w:rsid w:val="0059151F"/>
    <w:rsid w:val="00594462"/>
    <w:rsid w:val="00594668"/>
    <w:rsid w:val="00596A1D"/>
    <w:rsid w:val="005A02EC"/>
    <w:rsid w:val="005A155B"/>
    <w:rsid w:val="005A1658"/>
    <w:rsid w:val="005A18D8"/>
    <w:rsid w:val="005A2A7B"/>
    <w:rsid w:val="005A3408"/>
    <w:rsid w:val="005A347E"/>
    <w:rsid w:val="005A387F"/>
    <w:rsid w:val="005B0131"/>
    <w:rsid w:val="005B2013"/>
    <w:rsid w:val="005B33E3"/>
    <w:rsid w:val="005B33F3"/>
    <w:rsid w:val="005B34CD"/>
    <w:rsid w:val="005B3852"/>
    <w:rsid w:val="005B42C5"/>
    <w:rsid w:val="005B4D3C"/>
    <w:rsid w:val="005B4E87"/>
    <w:rsid w:val="005B4F45"/>
    <w:rsid w:val="005B522D"/>
    <w:rsid w:val="005B5DE4"/>
    <w:rsid w:val="005B5ECF"/>
    <w:rsid w:val="005B638D"/>
    <w:rsid w:val="005C01A0"/>
    <w:rsid w:val="005C0716"/>
    <w:rsid w:val="005C0A68"/>
    <w:rsid w:val="005C0B57"/>
    <w:rsid w:val="005C1770"/>
    <w:rsid w:val="005C3825"/>
    <w:rsid w:val="005C4316"/>
    <w:rsid w:val="005C7671"/>
    <w:rsid w:val="005D222D"/>
    <w:rsid w:val="005D258A"/>
    <w:rsid w:val="005D3795"/>
    <w:rsid w:val="005D3D79"/>
    <w:rsid w:val="005D6046"/>
    <w:rsid w:val="005E02AA"/>
    <w:rsid w:val="005E1A15"/>
    <w:rsid w:val="005E21A8"/>
    <w:rsid w:val="005E2673"/>
    <w:rsid w:val="005E3608"/>
    <w:rsid w:val="005E3C45"/>
    <w:rsid w:val="005E3CA7"/>
    <w:rsid w:val="005E7CAE"/>
    <w:rsid w:val="005F0ECB"/>
    <w:rsid w:val="005F14AA"/>
    <w:rsid w:val="005F2062"/>
    <w:rsid w:val="005F39E3"/>
    <w:rsid w:val="005F72DA"/>
    <w:rsid w:val="005F7B6E"/>
    <w:rsid w:val="005F7F35"/>
    <w:rsid w:val="006018D8"/>
    <w:rsid w:val="00601E26"/>
    <w:rsid w:val="0060333A"/>
    <w:rsid w:val="00604155"/>
    <w:rsid w:val="00605203"/>
    <w:rsid w:val="006073FB"/>
    <w:rsid w:val="00611908"/>
    <w:rsid w:val="006129E8"/>
    <w:rsid w:val="0061300A"/>
    <w:rsid w:val="006146D3"/>
    <w:rsid w:val="00614774"/>
    <w:rsid w:val="00614C55"/>
    <w:rsid w:val="00615B7C"/>
    <w:rsid w:val="0061698E"/>
    <w:rsid w:val="00617902"/>
    <w:rsid w:val="00620C9B"/>
    <w:rsid w:val="00621720"/>
    <w:rsid w:val="00623269"/>
    <w:rsid w:val="00623ED9"/>
    <w:rsid w:val="00626171"/>
    <w:rsid w:val="00626701"/>
    <w:rsid w:val="00631FB3"/>
    <w:rsid w:val="00632478"/>
    <w:rsid w:val="006324BD"/>
    <w:rsid w:val="00635408"/>
    <w:rsid w:val="006355A9"/>
    <w:rsid w:val="00637698"/>
    <w:rsid w:val="00637F48"/>
    <w:rsid w:val="006406A8"/>
    <w:rsid w:val="006418A6"/>
    <w:rsid w:val="00641A7C"/>
    <w:rsid w:val="00642739"/>
    <w:rsid w:val="00643A18"/>
    <w:rsid w:val="0064401A"/>
    <w:rsid w:val="00644A0B"/>
    <w:rsid w:val="00645982"/>
    <w:rsid w:val="00645D5C"/>
    <w:rsid w:val="00646360"/>
    <w:rsid w:val="00646D9E"/>
    <w:rsid w:val="00650913"/>
    <w:rsid w:val="00650E05"/>
    <w:rsid w:val="00651FF0"/>
    <w:rsid w:val="00653C6A"/>
    <w:rsid w:val="0065427C"/>
    <w:rsid w:val="00654EC4"/>
    <w:rsid w:val="00655339"/>
    <w:rsid w:val="006564C5"/>
    <w:rsid w:val="00656B39"/>
    <w:rsid w:val="00656FC0"/>
    <w:rsid w:val="00657BB7"/>
    <w:rsid w:val="0066245F"/>
    <w:rsid w:val="00663791"/>
    <w:rsid w:val="0066436C"/>
    <w:rsid w:val="0066493D"/>
    <w:rsid w:val="00664FAD"/>
    <w:rsid w:val="006676BE"/>
    <w:rsid w:val="00670C99"/>
    <w:rsid w:val="0067182A"/>
    <w:rsid w:val="00671894"/>
    <w:rsid w:val="00671954"/>
    <w:rsid w:val="00672D4C"/>
    <w:rsid w:val="00673293"/>
    <w:rsid w:val="00673672"/>
    <w:rsid w:val="00673F91"/>
    <w:rsid w:val="0067534E"/>
    <w:rsid w:val="00675733"/>
    <w:rsid w:val="00675B89"/>
    <w:rsid w:val="00676BFD"/>
    <w:rsid w:val="006804CB"/>
    <w:rsid w:val="00681207"/>
    <w:rsid w:val="006831D7"/>
    <w:rsid w:val="0068555C"/>
    <w:rsid w:val="0069004B"/>
    <w:rsid w:val="00690972"/>
    <w:rsid w:val="00690D65"/>
    <w:rsid w:val="006914F1"/>
    <w:rsid w:val="006919E1"/>
    <w:rsid w:val="00692950"/>
    <w:rsid w:val="00693C65"/>
    <w:rsid w:val="00696718"/>
    <w:rsid w:val="0069732D"/>
    <w:rsid w:val="006A11B1"/>
    <w:rsid w:val="006A1DA9"/>
    <w:rsid w:val="006A391E"/>
    <w:rsid w:val="006A44F2"/>
    <w:rsid w:val="006A5A11"/>
    <w:rsid w:val="006A629A"/>
    <w:rsid w:val="006A6A7C"/>
    <w:rsid w:val="006A7800"/>
    <w:rsid w:val="006A789E"/>
    <w:rsid w:val="006B0411"/>
    <w:rsid w:val="006B23C1"/>
    <w:rsid w:val="006B27FF"/>
    <w:rsid w:val="006B386C"/>
    <w:rsid w:val="006B42BC"/>
    <w:rsid w:val="006B460E"/>
    <w:rsid w:val="006B64BC"/>
    <w:rsid w:val="006B7260"/>
    <w:rsid w:val="006C302B"/>
    <w:rsid w:val="006C30BB"/>
    <w:rsid w:val="006C4372"/>
    <w:rsid w:val="006C561D"/>
    <w:rsid w:val="006C5AF8"/>
    <w:rsid w:val="006C62E3"/>
    <w:rsid w:val="006C7AA9"/>
    <w:rsid w:val="006C7D91"/>
    <w:rsid w:val="006D54DC"/>
    <w:rsid w:val="006D59B0"/>
    <w:rsid w:val="006D5D63"/>
    <w:rsid w:val="006D61B4"/>
    <w:rsid w:val="006D6923"/>
    <w:rsid w:val="006E00D3"/>
    <w:rsid w:val="006E1890"/>
    <w:rsid w:val="006E2A52"/>
    <w:rsid w:val="006E30D7"/>
    <w:rsid w:val="006E3D48"/>
    <w:rsid w:val="006E458A"/>
    <w:rsid w:val="006E52FC"/>
    <w:rsid w:val="006E5A24"/>
    <w:rsid w:val="006E6740"/>
    <w:rsid w:val="006E6F05"/>
    <w:rsid w:val="006F222A"/>
    <w:rsid w:val="006F2EC3"/>
    <w:rsid w:val="006F37F8"/>
    <w:rsid w:val="006F5C7A"/>
    <w:rsid w:val="006F66F4"/>
    <w:rsid w:val="006F6F1A"/>
    <w:rsid w:val="006F7AA2"/>
    <w:rsid w:val="0070029D"/>
    <w:rsid w:val="00700ADD"/>
    <w:rsid w:val="00701204"/>
    <w:rsid w:val="007029AC"/>
    <w:rsid w:val="00703FA9"/>
    <w:rsid w:val="007051A4"/>
    <w:rsid w:val="0070591D"/>
    <w:rsid w:val="00705AD2"/>
    <w:rsid w:val="00705B2B"/>
    <w:rsid w:val="00705BE5"/>
    <w:rsid w:val="00705E11"/>
    <w:rsid w:val="00706055"/>
    <w:rsid w:val="00706FC0"/>
    <w:rsid w:val="00710217"/>
    <w:rsid w:val="007116E5"/>
    <w:rsid w:val="007149C3"/>
    <w:rsid w:val="00715C93"/>
    <w:rsid w:val="00716A60"/>
    <w:rsid w:val="00716D25"/>
    <w:rsid w:val="00717344"/>
    <w:rsid w:val="007205C2"/>
    <w:rsid w:val="00721579"/>
    <w:rsid w:val="00721995"/>
    <w:rsid w:val="00723377"/>
    <w:rsid w:val="00726F6F"/>
    <w:rsid w:val="0072753D"/>
    <w:rsid w:val="00727C4E"/>
    <w:rsid w:val="00730107"/>
    <w:rsid w:val="00730BF2"/>
    <w:rsid w:val="00730FD3"/>
    <w:rsid w:val="00731666"/>
    <w:rsid w:val="00731DF4"/>
    <w:rsid w:val="00732711"/>
    <w:rsid w:val="00732B73"/>
    <w:rsid w:val="00732C00"/>
    <w:rsid w:val="0073394C"/>
    <w:rsid w:val="0073412F"/>
    <w:rsid w:val="00735B0C"/>
    <w:rsid w:val="00736483"/>
    <w:rsid w:val="007366F5"/>
    <w:rsid w:val="0073686A"/>
    <w:rsid w:val="00740A92"/>
    <w:rsid w:val="00740C79"/>
    <w:rsid w:val="0074247C"/>
    <w:rsid w:val="0074510A"/>
    <w:rsid w:val="0074668C"/>
    <w:rsid w:val="007475C4"/>
    <w:rsid w:val="00752291"/>
    <w:rsid w:val="0075249F"/>
    <w:rsid w:val="007559BF"/>
    <w:rsid w:val="00760850"/>
    <w:rsid w:val="0076137F"/>
    <w:rsid w:val="00762A5E"/>
    <w:rsid w:val="00762A6F"/>
    <w:rsid w:val="00763797"/>
    <w:rsid w:val="00763AAB"/>
    <w:rsid w:val="0076516B"/>
    <w:rsid w:val="007721D9"/>
    <w:rsid w:val="007729C8"/>
    <w:rsid w:val="00774882"/>
    <w:rsid w:val="00774BE2"/>
    <w:rsid w:val="0077782B"/>
    <w:rsid w:val="00777ACE"/>
    <w:rsid w:val="00780B8F"/>
    <w:rsid w:val="00780C4D"/>
    <w:rsid w:val="00781272"/>
    <w:rsid w:val="00781B75"/>
    <w:rsid w:val="00785734"/>
    <w:rsid w:val="00786C62"/>
    <w:rsid w:val="007901B8"/>
    <w:rsid w:val="0079262C"/>
    <w:rsid w:val="00792C15"/>
    <w:rsid w:val="00792E98"/>
    <w:rsid w:val="00793C43"/>
    <w:rsid w:val="00794BB0"/>
    <w:rsid w:val="007A1AEA"/>
    <w:rsid w:val="007A3B93"/>
    <w:rsid w:val="007A3C23"/>
    <w:rsid w:val="007A4986"/>
    <w:rsid w:val="007A51C3"/>
    <w:rsid w:val="007A691B"/>
    <w:rsid w:val="007A6B82"/>
    <w:rsid w:val="007B1023"/>
    <w:rsid w:val="007B1313"/>
    <w:rsid w:val="007B21CD"/>
    <w:rsid w:val="007B3034"/>
    <w:rsid w:val="007B3113"/>
    <w:rsid w:val="007B3EAF"/>
    <w:rsid w:val="007B5468"/>
    <w:rsid w:val="007B74B1"/>
    <w:rsid w:val="007B7A6C"/>
    <w:rsid w:val="007C05DA"/>
    <w:rsid w:val="007C2D72"/>
    <w:rsid w:val="007C3489"/>
    <w:rsid w:val="007C4977"/>
    <w:rsid w:val="007C55E4"/>
    <w:rsid w:val="007C5CAA"/>
    <w:rsid w:val="007D032A"/>
    <w:rsid w:val="007D402D"/>
    <w:rsid w:val="007D5E1C"/>
    <w:rsid w:val="007D65FE"/>
    <w:rsid w:val="007E10FB"/>
    <w:rsid w:val="007E1590"/>
    <w:rsid w:val="007E283A"/>
    <w:rsid w:val="007E3099"/>
    <w:rsid w:val="007E358A"/>
    <w:rsid w:val="007E461D"/>
    <w:rsid w:val="007E4674"/>
    <w:rsid w:val="007E4752"/>
    <w:rsid w:val="007E4D1F"/>
    <w:rsid w:val="007F0609"/>
    <w:rsid w:val="007F1C10"/>
    <w:rsid w:val="007F31D9"/>
    <w:rsid w:val="007F38FF"/>
    <w:rsid w:val="007F5382"/>
    <w:rsid w:val="007F5DB2"/>
    <w:rsid w:val="007F69A8"/>
    <w:rsid w:val="007F6BEF"/>
    <w:rsid w:val="007F79DE"/>
    <w:rsid w:val="00801253"/>
    <w:rsid w:val="008016AE"/>
    <w:rsid w:val="008016F3"/>
    <w:rsid w:val="00802C06"/>
    <w:rsid w:val="0080475B"/>
    <w:rsid w:val="00804B2F"/>
    <w:rsid w:val="0080634D"/>
    <w:rsid w:val="00810823"/>
    <w:rsid w:val="00811783"/>
    <w:rsid w:val="00811869"/>
    <w:rsid w:val="00812BA9"/>
    <w:rsid w:val="00813C14"/>
    <w:rsid w:val="00817634"/>
    <w:rsid w:val="008179F7"/>
    <w:rsid w:val="00817E31"/>
    <w:rsid w:val="008202E3"/>
    <w:rsid w:val="00820B05"/>
    <w:rsid w:val="00821B33"/>
    <w:rsid w:val="00822630"/>
    <w:rsid w:val="00824D31"/>
    <w:rsid w:val="00825AE8"/>
    <w:rsid w:val="008264B1"/>
    <w:rsid w:val="008269B3"/>
    <w:rsid w:val="00827188"/>
    <w:rsid w:val="0082770C"/>
    <w:rsid w:val="0083114D"/>
    <w:rsid w:val="0083189B"/>
    <w:rsid w:val="00833C9A"/>
    <w:rsid w:val="00836AEE"/>
    <w:rsid w:val="00840B85"/>
    <w:rsid w:val="00842AD7"/>
    <w:rsid w:val="00842DCA"/>
    <w:rsid w:val="00843AED"/>
    <w:rsid w:val="00844E28"/>
    <w:rsid w:val="00844F81"/>
    <w:rsid w:val="00845C41"/>
    <w:rsid w:val="008464E9"/>
    <w:rsid w:val="00852355"/>
    <w:rsid w:val="0085241C"/>
    <w:rsid w:val="008538E5"/>
    <w:rsid w:val="0085481D"/>
    <w:rsid w:val="00854AFF"/>
    <w:rsid w:val="00854FBB"/>
    <w:rsid w:val="00856122"/>
    <w:rsid w:val="00857609"/>
    <w:rsid w:val="00860100"/>
    <w:rsid w:val="008607A6"/>
    <w:rsid w:val="008610A8"/>
    <w:rsid w:val="00861B48"/>
    <w:rsid w:val="00861E4A"/>
    <w:rsid w:val="00862953"/>
    <w:rsid w:val="0086445A"/>
    <w:rsid w:val="00870109"/>
    <w:rsid w:val="00872B27"/>
    <w:rsid w:val="0087338A"/>
    <w:rsid w:val="00873A77"/>
    <w:rsid w:val="00875AF4"/>
    <w:rsid w:val="00876805"/>
    <w:rsid w:val="00876CEE"/>
    <w:rsid w:val="0087744F"/>
    <w:rsid w:val="008776F5"/>
    <w:rsid w:val="008777CD"/>
    <w:rsid w:val="00880E47"/>
    <w:rsid w:val="008818A8"/>
    <w:rsid w:val="008822AE"/>
    <w:rsid w:val="008825B2"/>
    <w:rsid w:val="00882B2D"/>
    <w:rsid w:val="008845B8"/>
    <w:rsid w:val="00884623"/>
    <w:rsid w:val="00890248"/>
    <w:rsid w:val="008902F2"/>
    <w:rsid w:val="0089035C"/>
    <w:rsid w:val="008919B3"/>
    <w:rsid w:val="00893D1C"/>
    <w:rsid w:val="008972F8"/>
    <w:rsid w:val="0089736B"/>
    <w:rsid w:val="008A0F23"/>
    <w:rsid w:val="008A219B"/>
    <w:rsid w:val="008A22A5"/>
    <w:rsid w:val="008A2A74"/>
    <w:rsid w:val="008A2CE0"/>
    <w:rsid w:val="008A33E2"/>
    <w:rsid w:val="008A550B"/>
    <w:rsid w:val="008A551E"/>
    <w:rsid w:val="008A55FE"/>
    <w:rsid w:val="008A697A"/>
    <w:rsid w:val="008A7B06"/>
    <w:rsid w:val="008B0115"/>
    <w:rsid w:val="008B0822"/>
    <w:rsid w:val="008B0DBE"/>
    <w:rsid w:val="008B12D0"/>
    <w:rsid w:val="008B2A1C"/>
    <w:rsid w:val="008B55E0"/>
    <w:rsid w:val="008C286D"/>
    <w:rsid w:val="008C409F"/>
    <w:rsid w:val="008C67E0"/>
    <w:rsid w:val="008C6C3F"/>
    <w:rsid w:val="008C75D2"/>
    <w:rsid w:val="008C76B9"/>
    <w:rsid w:val="008D16EB"/>
    <w:rsid w:val="008D174A"/>
    <w:rsid w:val="008D26DC"/>
    <w:rsid w:val="008D4F49"/>
    <w:rsid w:val="008E1FD3"/>
    <w:rsid w:val="008E419A"/>
    <w:rsid w:val="008E55EF"/>
    <w:rsid w:val="008E668A"/>
    <w:rsid w:val="008E7523"/>
    <w:rsid w:val="008E7E97"/>
    <w:rsid w:val="008F1135"/>
    <w:rsid w:val="008F2130"/>
    <w:rsid w:val="008F23CF"/>
    <w:rsid w:val="008F39FD"/>
    <w:rsid w:val="008F3DB0"/>
    <w:rsid w:val="008F514B"/>
    <w:rsid w:val="008F558F"/>
    <w:rsid w:val="008F76BA"/>
    <w:rsid w:val="008F785B"/>
    <w:rsid w:val="008F7DC3"/>
    <w:rsid w:val="00900508"/>
    <w:rsid w:val="009014C1"/>
    <w:rsid w:val="00901921"/>
    <w:rsid w:val="0090246E"/>
    <w:rsid w:val="00902640"/>
    <w:rsid w:val="00904A11"/>
    <w:rsid w:val="00905422"/>
    <w:rsid w:val="00905FA4"/>
    <w:rsid w:val="00906B94"/>
    <w:rsid w:val="00910E35"/>
    <w:rsid w:val="00911601"/>
    <w:rsid w:val="009119DE"/>
    <w:rsid w:val="009120F3"/>
    <w:rsid w:val="00912649"/>
    <w:rsid w:val="00912E4C"/>
    <w:rsid w:val="009133C1"/>
    <w:rsid w:val="00913C89"/>
    <w:rsid w:val="0091426C"/>
    <w:rsid w:val="00916730"/>
    <w:rsid w:val="0091755C"/>
    <w:rsid w:val="009205A9"/>
    <w:rsid w:val="0092193B"/>
    <w:rsid w:val="00921C17"/>
    <w:rsid w:val="00921E2E"/>
    <w:rsid w:val="0092230F"/>
    <w:rsid w:val="0092473A"/>
    <w:rsid w:val="00924BF2"/>
    <w:rsid w:val="00926B08"/>
    <w:rsid w:val="009276AA"/>
    <w:rsid w:val="00927895"/>
    <w:rsid w:val="009301A7"/>
    <w:rsid w:val="009305C5"/>
    <w:rsid w:val="009314CD"/>
    <w:rsid w:val="00931A21"/>
    <w:rsid w:val="00935227"/>
    <w:rsid w:val="00935929"/>
    <w:rsid w:val="00935D8A"/>
    <w:rsid w:val="009366E1"/>
    <w:rsid w:val="00937D5A"/>
    <w:rsid w:val="009415C2"/>
    <w:rsid w:val="00941A7D"/>
    <w:rsid w:val="00941E03"/>
    <w:rsid w:val="009420B6"/>
    <w:rsid w:val="00943B4E"/>
    <w:rsid w:val="0094449A"/>
    <w:rsid w:val="0094626D"/>
    <w:rsid w:val="009476FD"/>
    <w:rsid w:val="0095304A"/>
    <w:rsid w:val="0095354A"/>
    <w:rsid w:val="00953D00"/>
    <w:rsid w:val="00953ECC"/>
    <w:rsid w:val="00956CC1"/>
    <w:rsid w:val="00956D7A"/>
    <w:rsid w:val="00957E40"/>
    <w:rsid w:val="00961047"/>
    <w:rsid w:val="00961378"/>
    <w:rsid w:val="009617F8"/>
    <w:rsid w:val="00962360"/>
    <w:rsid w:val="009627BB"/>
    <w:rsid w:val="00963A15"/>
    <w:rsid w:val="00965C33"/>
    <w:rsid w:val="0096786C"/>
    <w:rsid w:val="0097013E"/>
    <w:rsid w:val="00970B87"/>
    <w:rsid w:val="009712F0"/>
    <w:rsid w:val="00971FEF"/>
    <w:rsid w:val="00972A48"/>
    <w:rsid w:val="00976043"/>
    <w:rsid w:val="009765F8"/>
    <w:rsid w:val="009822B0"/>
    <w:rsid w:val="00982A70"/>
    <w:rsid w:val="009847AF"/>
    <w:rsid w:val="0098482D"/>
    <w:rsid w:val="00990B29"/>
    <w:rsid w:val="00992D6B"/>
    <w:rsid w:val="009946A3"/>
    <w:rsid w:val="00994BC7"/>
    <w:rsid w:val="00996AE3"/>
    <w:rsid w:val="00996DFF"/>
    <w:rsid w:val="0099779F"/>
    <w:rsid w:val="009A0D6B"/>
    <w:rsid w:val="009A4A69"/>
    <w:rsid w:val="009A5CD9"/>
    <w:rsid w:val="009A6127"/>
    <w:rsid w:val="009A7E42"/>
    <w:rsid w:val="009B2543"/>
    <w:rsid w:val="009B2792"/>
    <w:rsid w:val="009B37DC"/>
    <w:rsid w:val="009B4574"/>
    <w:rsid w:val="009B465A"/>
    <w:rsid w:val="009B47F2"/>
    <w:rsid w:val="009B6697"/>
    <w:rsid w:val="009B740B"/>
    <w:rsid w:val="009B7D43"/>
    <w:rsid w:val="009B7F26"/>
    <w:rsid w:val="009C01F4"/>
    <w:rsid w:val="009C0AF0"/>
    <w:rsid w:val="009C258E"/>
    <w:rsid w:val="009C27BC"/>
    <w:rsid w:val="009C4C52"/>
    <w:rsid w:val="009C56EE"/>
    <w:rsid w:val="009C65DA"/>
    <w:rsid w:val="009C7BE4"/>
    <w:rsid w:val="009D0B04"/>
    <w:rsid w:val="009D25B2"/>
    <w:rsid w:val="009D3C00"/>
    <w:rsid w:val="009D4590"/>
    <w:rsid w:val="009D76BE"/>
    <w:rsid w:val="009E17D6"/>
    <w:rsid w:val="009E1D83"/>
    <w:rsid w:val="009E4032"/>
    <w:rsid w:val="009F0E53"/>
    <w:rsid w:val="009F1DF9"/>
    <w:rsid w:val="009F24D9"/>
    <w:rsid w:val="009F26FF"/>
    <w:rsid w:val="009F2A41"/>
    <w:rsid w:val="009F3896"/>
    <w:rsid w:val="009F457A"/>
    <w:rsid w:val="009F5544"/>
    <w:rsid w:val="009F6041"/>
    <w:rsid w:val="009F68B6"/>
    <w:rsid w:val="009F6ADC"/>
    <w:rsid w:val="00A00E6C"/>
    <w:rsid w:val="00A012B5"/>
    <w:rsid w:val="00A040DD"/>
    <w:rsid w:val="00A0444D"/>
    <w:rsid w:val="00A104AC"/>
    <w:rsid w:val="00A10873"/>
    <w:rsid w:val="00A10BCC"/>
    <w:rsid w:val="00A11A1F"/>
    <w:rsid w:val="00A12A78"/>
    <w:rsid w:val="00A12DD1"/>
    <w:rsid w:val="00A13C42"/>
    <w:rsid w:val="00A14D76"/>
    <w:rsid w:val="00A15056"/>
    <w:rsid w:val="00A16027"/>
    <w:rsid w:val="00A1728A"/>
    <w:rsid w:val="00A205A8"/>
    <w:rsid w:val="00A215F8"/>
    <w:rsid w:val="00A21833"/>
    <w:rsid w:val="00A21C2B"/>
    <w:rsid w:val="00A21EB2"/>
    <w:rsid w:val="00A2414C"/>
    <w:rsid w:val="00A24EAB"/>
    <w:rsid w:val="00A25C92"/>
    <w:rsid w:val="00A313B6"/>
    <w:rsid w:val="00A316B4"/>
    <w:rsid w:val="00A3216E"/>
    <w:rsid w:val="00A321AB"/>
    <w:rsid w:val="00A32902"/>
    <w:rsid w:val="00A34467"/>
    <w:rsid w:val="00A352B6"/>
    <w:rsid w:val="00A353AF"/>
    <w:rsid w:val="00A354E4"/>
    <w:rsid w:val="00A35C1C"/>
    <w:rsid w:val="00A36291"/>
    <w:rsid w:val="00A3760C"/>
    <w:rsid w:val="00A4112D"/>
    <w:rsid w:val="00A4192D"/>
    <w:rsid w:val="00A41A3F"/>
    <w:rsid w:val="00A42FBB"/>
    <w:rsid w:val="00A449FA"/>
    <w:rsid w:val="00A45112"/>
    <w:rsid w:val="00A46851"/>
    <w:rsid w:val="00A47069"/>
    <w:rsid w:val="00A517DA"/>
    <w:rsid w:val="00A52581"/>
    <w:rsid w:val="00A542DA"/>
    <w:rsid w:val="00A5732B"/>
    <w:rsid w:val="00A61111"/>
    <w:rsid w:val="00A63B44"/>
    <w:rsid w:val="00A64B76"/>
    <w:rsid w:val="00A65072"/>
    <w:rsid w:val="00A660AB"/>
    <w:rsid w:val="00A6704A"/>
    <w:rsid w:val="00A70825"/>
    <w:rsid w:val="00A70DBC"/>
    <w:rsid w:val="00A7116B"/>
    <w:rsid w:val="00A7472A"/>
    <w:rsid w:val="00A7576F"/>
    <w:rsid w:val="00A765A0"/>
    <w:rsid w:val="00A776F4"/>
    <w:rsid w:val="00A80B54"/>
    <w:rsid w:val="00A81FAC"/>
    <w:rsid w:val="00A820E8"/>
    <w:rsid w:val="00A82C26"/>
    <w:rsid w:val="00A82FA4"/>
    <w:rsid w:val="00A835F0"/>
    <w:rsid w:val="00A845D7"/>
    <w:rsid w:val="00A85742"/>
    <w:rsid w:val="00A85DFC"/>
    <w:rsid w:val="00A87E26"/>
    <w:rsid w:val="00A913AE"/>
    <w:rsid w:val="00A915C0"/>
    <w:rsid w:val="00A97324"/>
    <w:rsid w:val="00A976B7"/>
    <w:rsid w:val="00A976E7"/>
    <w:rsid w:val="00AA1E95"/>
    <w:rsid w:val="00AA1F03"/>
    <w:rsid w:val="00AA26B8"/>
    <w:rsid w:val="00AA2F83"/>
    <w:rsid w:val="00AA33A6"/>
    <w:rsid w:val="00AA349E"/>
    <w:rsid w:val="00AA3B0B"/>
    <w:rsid w:val="00AA3E9A"/>
    <w:rsid w:val="00AA4261"/>
    <w:rsid w:val="00AA5586"/>
    <w:rsid w:val="00AA62A0"/>
    <w:rsid w:val="00AB06BE"/>
    <w:rsid w:val="00AB1B29"/>
    <w:rsid w:val="00AB4D8C"/>
    <w:rsid w:val="00AB5399"/>
    <w:rsid w:val="00AB563E"/>
    <w:rsid w:val="00AC338B"/>
    <w:rsid w:val="00AC3C24"/>
    <w:rsid w:val="00AC44E2"/>
    <w:rsid w:val="00AC5469"/>
    <w:rsid w:val="00AC6509"/>
    <w:rsid w:val="00AC69A9"/>
    <w:rsid w:val="00AC69CA"/>
    <w:rsid w:val="00AC6B88"/>
    <w:rsid w:val="00AD2515"/>
    <w:rsid w:val="00AD2700"/>
    <w:rsid w:val="00AD2E49"/>
    <w:rsid w:val="00AD31D3"/>
    <w:rsid w:val="00AD4708"/>
    <w:rsid w:val="00AE0386"/>
    <w:rsid w:val="00AE0B10"/>
    <w:rsid w:val="00AE2113"/>
    <w:rsid w:val="00AE34D8"/>
    <w:rsid w:val="00AE6E64"/>
    <w:rsid w:val="00AE779E"/>
    <w:rsid w:val="00AF1198"/>
    <w:rsid w:val="00AF31B2"/>
    <w:rsid w:val="00AF3DD1"/>
    <w:rsid w:val="00AF4F4D"/>
    <w:rsid w:val="00B00CA4"/>
    <w:rsid w:val="00B02520"/>
    <w:rsid w:val="00B02BE3"/>
    <w:rsid w:val="00B02CE1"/>
    <w:rsid w:val="00B03A80"/>
    <w:rsid w:val="00B0443E"/>
    <w:rsid w:val="00B045D9"/>
    <w:rsid w:val="00B04DD7"/>
    <w:rsid w:val="00B05E4B"/>
    <w:rsid w:val="00B0617E"/>
    <w:rsid w:val="00B07A84"/>
    <w:rsid w:val="00B1046A"/>
    <w:rsid w:val="00B11312"/>
    <w:rsid w:val="00B11AE4"/>
    <w:rsid w:val="00B12E3D"/>
    <w:rsid w:val="00B134F1"/>
    <w:rsid w:val="00B15AAE"/>
    <w:rsid w:val="00B16A44"/>
    <w:rsid w:val="00B16B9E"/>
    <w:rsid w:val="00B20FB1"/>
    <w:rsid w:val="00B21103"/>
    <w:rsid w:val="00B213AD"/>
    <w:rsid w:val="00B2194E"/>
    <w:rsid w:val="00B22F98"/>
    <w:rsid w:val="00B23955"/>
    <w:rsid w:val="00B239C5"/>
    <w:rsid w:val="00B24A7C"/>
    <w:rsid w:val="00B24CFE"/>
    <w:rsid w:val="00B30063"/>
    <w:rsid w:val="00B305A4"/>
    <w:rsid w:val="00B317E8"/>
    <w:rsid w:val="00B31A3C"/>
    <w:rsid w:val="00B31A7B"/>
    <w:rsid w:val="00B326EC"/>
    <w:rsid w:val="00B35D2C"/>
    <w:rsid w:val="00B367C7"/>
    <w:rsid w:val="00B401C6"/>
    <w:rsid w:val="00B411AF"/>
    <w:rsid w:val="00B4388B"/>
    <w:rsid w:val="00B44435"/>
    <w:rsid w:val="00B45480"/>
    <w:rsid w:val="00B45A35"/>
    <w:rsid w:val="00B466F9"/>
    <w:rsid w:val="00B53793"/>
    <w:rsid w:val="00B542DC"/>
    <w:rsid w:val="00B54C12"/>
    <w:rsid w:val="00B56C24"/>
    <w:rsid w:val="00B56C59"/>
    <w:rsid w:val="00B56DC8"/>
    <w:rsid w:val="00B576F7"/>
    <w:rsid w:val="00B606ED"/>
    <w:rsid w:val="00B6119F"/>
    <w:rsid w:val="00B630D9"/>
    <w:rsid w:val="00B6354A"/>
    <w:rsid w:val="00B6358C"/>
    <w:rsid w:val="00B63EC8"/>
    <w:rsid w:val="00B640A0"/>
    <w:rsid w:val="00B64316"/>
    <w:rsid w:val="00B6492E"/>
    <w:rsid w:val="00B6506F"/>
    <w:rsid w:val="00B651EF"/>
    <w:rsid w:val="00B66C07"/>
    <w:rsid w:val="00B70AEA"/>
    <w:rsid w:val="00B711B7"/>
    <w:rsid w:val="00B71386"/>
    <w:rsid w:val="00B724DA"/>
    <w:rsid w:val="00B728E5"/>
    <w:rsid w:val="00B81C93"/>
    <w:rsid w:val="00B81E58"/>
    <w:rsid w:val="00B83049"/>
    <w:rsid w:val="00B83357"/>
    <w:rsid w:val="00B835D7"/>
    <w:rsid w:val="00B84201"/>
    <w:rsid w:val="00B84B78"/>
    <w:rsid w:val="00B855EE"/>
    <w:rsid w:val="00B87D86"/>
    <w:rsid w:val="00B91101"/>
    <w:rsid w:val="00B91A16"/>
    <w:rsid w:val="00B923E9"/>
    <w:rsid w:val="00B94416"/>
    <w:rsid w:val="00B95826"/>
    <w:rsid w:val="00BA0977"/>
    <w:rsid w:val="00BA139A"/>
    <w:rsid w:val="00BA19B8"/>
    <w:rsid w:val="00BA30DB"/>
    <w:rsid w:val="00BA4907"/>
    <w:rsid w:val="00BA4C0F"/>
    <w:rsid w:val="00BA4D71"/>
    <w:rsid w:val="00BA71EA"/>
    <w:rsid w:val="00BB14D8"/>
    <w:rsid w:val="00BB1837"/>
    <w:rsid w:val="00BB2284"/>
    <w:rsid w:val="00BB277C"/>
    <w:rsid w:val="00BB292E"/>
    <w:rsid w:val="00BB2D1E"/>
    <w:rsid w:val="00BB2FE1"/>
    <w:rsid w:val="00BB5BF7"/>
    <w:rsid w:val="00BB68B4"/>
    <w:rsid w:val="00BB6F6E"/>
    <w:rsid w:val="00BC1B97"/>
    <w:rsid w:val="00BC32BE"/>
    <w:rsid w:val="00BC58FA"/>
    <w:rsid w:val="00BC7DF8"/>
    <w:rsid w:val="00BD0CD0"/>
    <w:rsid w:val="00BD143F"/>
    <w:rsid w:val="00BD26D7"/>
    <w:rsid w:val="00BD2D33"/>
    <w:rsid w:val="00BD38B3"/>
    <w:rsid w:val="00BE28F6"/>
    <w:rsid w:val="00BE34AE"/>
    <w:rsid w:val="00BE4347"/>
    <w:rsid w:val="00BE46E9"/>
    <w:rsid w:val="00BE7A00"/>
    <w:rsid w:val="00BF0218"/>
    <w:rsid w:val="00BF0818"/>
    <w:rsid w:val="00BF1197"/>
    <w:rsid w:val="00BF2481"/>
    <w:rsid w:val="00BF5A7D"/>
    <w:rsid w:val="00C00CBF"/>
    <w:rsid w:val="00C0106C"/>
    <w:rsid w:val="00C02459"/>
    <w:rsid w:val="00C03C4E"/>
    <w:rsid w:val="00C04B42"/>
    <w:rsid w:val="00C1141A"/>
    <w:rsid w:val="00C12850"/>
    <w:rsid w:val="00C1296B"/>
    <w:rsid w:val="00C12E2D"/>
    <w:rsid w:val="00C13998"/>
    <w:rsid w:val="00C1447E"/>
    <w:rsid w:val="00C14DD3"/>
    <w:rsid w:val="00C15431"/>
    <w:rsid w:val="00C17554"/>
    <w:rsid w:val="00C21ED2"/>
    <w:rsid w:val="00C23C74"/>
    <w:rsid w:val="00C25628"/>
    <w:rsid w:val="00C279CA"/>
    <w:rsid w:val="00C32E23"/>
    <w:rsid w:val="00C33A0A"/>
    <w:rsid w:val="00C34969"/>
    <w:rsid w:val="00C350FB"/>
    <w:rsid w:val="00C35200"/>
    <w:rsid w:val="00C356AF"/>
    <w:rsid w:val="00C35CC8"/>
    <w:rsid w:val="00C37A87"/>
    <w:rsid w:val="00C40252"/>
    <w:rsid w:val="00C40383"/>
    <w:rsid w:val="00C42285"/>
    <w:rsid w:val="00C45700"/>
    <w:rsid w:val="00C4611E"/>
    <w:rsid w:val="00C46848"/>
    <w:rsid w:val="00C470B1"/>
    <w:rsid w:val="00C5010E"/>
    <w:rsid w:val="00C505FC"/>
    <w:rsid w:val="00C5106A"/>
    <w:rsid w:val="00C511B4"/>
    <w:rsid w:val="00C51256"/>
    <w:rsid w:val="00C5200B"/>
    <w:rsid w:val="00C57B9B"/>
    <w:rsid w:val="00C63C38"/>
    <w:rsid w:val="00C64A17"/>
    <w:rsid w:val="00C65A2C"/>
    <w:rsid w:val="00C6618F"/>
    <w:rsid w:val="00C67861"/>
    <w:rsid w:val="00C70D9F"/>
    <w:rsid w:val="00C7294E"/>
    <w:rsid w:val="00C72EB4"/>
    <w:rsid w:val="00C744AF"/>
    <w:rsid w:val="00C765DF"/>
    <w:rsid w:val="00C76812"/>
    <w:rsid w:val="00C76B1B"/>
    <w:rsid w:val="00C81206"/>
    <w:rsid w:val="00C82DB4"/>
    <w:rsid w:val="00C83408"/>
    <w:rsid w:val="00C84032"/>
    <w:rsid w:val="00C84038"/>
    <w:rsid w:val="00C86576"/>
    <w:rsid w:val="00C903DE"/>
    <w:rsid w:val="00C90C5D"/>
    <w:rsid w:val="00C90F32"/>
    <w:rsid w:val="00C91C65"/>
    <w:rsid w:val="00C93CD5"/>
    <w:rsid w:val="00C94144"/>
    <w:rsid w:val="00C94415"/>
    <w:rsid w:val="00C94B14"/>
    <w:rsid w:val="00C9541B"/>
    <w:rsid w:val="00C9547B"/>
    <w:rsid w:val="00CA0D3B"/>
    <w:rsid w:val="00CA0F52"/>
    <w:rsid w:val="00CA2FC5"/>
    <w:rsid w:val="00CA3838"/>
    <w:rsid w:val="00CA4FA3"/>
    <w:rsid w:val="00CA532E"/>
    <w:rsid w:val="00CA63C1"/>
    <w:rsid w:val="00CA79DD"/>
    <w:rsid w:val="00CB0468"/>
    <w:rsid w:val="00CB1695"/>
    <w:rsid w:val="00CB1A7E"/>
    <w:rsid w:val="00CB1E65"/>
    <w:rsid w:val="00CB2911"/>
    <w:rsid w:val="00CB2B26"/>
    <w:rsid w:val="00CB5EAD"/>
    <w:rsid w:val="00CB6194"/>
    <w:rsid w:val="00CB7C5A"/>
    <w:rsid w:val="00CB7EAE"/>
    <w:rsid w:val="00CC1D17"/>
    <w:rsid w:val="00CC1EC8"/>
    <w:rsid w:val="00CC3238"/>
    <w:rsid w:val="00CC38B0"/>
    <w:rsid w:val="00CC4705"/>
    <w:rsid w:val="00CC5507"/>
    <w:rsid w:val="00CD0C51"/>
    <w:rsid w:val="00CD17BB"/>
    <w:rsid w:val="00CD47C4"/>
    <w:rsid w:val="00CD6E5D"/>
    <w:rsid w:val="00CE056B"/>
    <w:rsid w:val="00CE164A"/>
    <w:rsid w:val="00CE1F7D"/>
    <w:rsid w:val="00CE3872"/>
    <w:rsid w:val="00CF0DE3"/>
    <w:rsid w:val="00CF1778"/>
    <w:rsid w:val="00CF191E"/>
    <w:rsid w:val="00CF1FBB"/>
    <w:rsid w:val="00CF4BAB"/>
    <w:rsid w:val="00CF4EBE"/>
    <w:rsid w:val="00CF5B28"/>
    <w:rsid w:val="00CF7DFD"/>
    <w:rsid w:val="00D030A6"/>
    <w:rsid w:val="00D03138"/>
    <w:rsid w:val="00D03468"/>
    <w:rsid w:val="00D03528"/>
    <w:rsid w:val="00D051DD"/>
    <w:rsid w:val="00D058E5"/>
    <w:rsid w:val="00D07609"/>
    <w:rsid w:val="00D0795F"/>
    <w:rsid w:val="00D106D9"/>
    <w:rsid w:val="00D116C4"/>
    <w:rsid w:val="00D12A99"/>
    <w:rsid w:val="00D132E6"/>
    <w:rsid w:val="00D13315"/>
    <w:rsid w:val="00D1426B"/>
    <w:rsid w:val="00D162DC"/>
    <w:rsid w:val="00D1630C"/>
    <w:rsid w:val="00D2078F"/>
    <w:rsid w:val="00D22C2E"/>
    <w:rsid w:val="00D238F0"/>
    <w:rsid w:val="00D23CAD"/>
    <w:rsid w:val="00D2477D"/>
    <w:rsid w:val="00D257C7"/>
    <w:rsid w:val="00D26D05"/>
    <w:rsid w:val="00D33E30"/>
    <w:rsid w:val="00D36251"/>
    <w:rsid w:val="00D37252"/>
    <w:rsid w:val="00D379A3"/>
    <w:rsid w:val="00D37D4D"/>
    <w:rsid w:val="00D40163"/>
    <w:rsid w:val="00D4123B"/>
    <w:rsid w:val="00D41366"/>
    <w:rsid w:val="00D42788"/>
    <w:rsid w:val="00D436E1"/>
    <w:rsid w:val="00D440F9"/>
    <w:rsid w:val="00D4471C"/>
    <w:rsid w:val="00D44D9D"/>
    <w:rsid w:val="00D51378"/>
    <w:rsid w:val="00D528DA"/>
    <w:rsid w:val="00D552A7"/>
    <w:rsid w:val="00D55861"/>
    <w:rsid w:val="00D5707A"/>
    <w:rsid w:val="00D62D20"/>
    <w:rsid w:val="00D62E52"/>
    <w:rsid w:val="00D63DA5"/>
    <w:rsid w:val="00D63F8F"/>
    <w:rsid w:val="00D652BF"/>
    <w:rsid w:val="00D65DBA"/>
    <w:rsid w:val="00D65F0E"/>
    <w:rsid w:val="00D669B3"/>
    <w:rsid w:val="00D70CE1"/>
    <w:rsid w:val="00D71AA2"/>
    <w:rsid w:val="00D71CAD"/>
    <w:rsid w:val="00D731B1"/>
    <w:rsid w:val="00D7370A"/>
    <w:rsid w:val="00D758D1"/>
    <w:rsid w:val="00D75E8E"/>
    <w:rsid w:val="00D760F8"/>
    <w:rsid w:val="00D76849"/>
    <w:rsid w:val="00D76BE6"/>
    <w:rsid w:val="00D77848"/>
    <w:rsid w:val="00D80646"/>
    <w:rsid w:val="00D806A7"/>
    <w:rsid w:val="00D817D4"/>
    <w:rsid w:val="00D81881"/>
    <w:rsid w:val="00D82492"/>
    <w:rsid w:val="00D83246"/>
    <w:rsid w:val="00D872DF"/>
    <w:rsid w:val="00D9027D"/>
    <w:rsid w:val="00D902E8"/>
    <w:rsid w:val="00D90CCE"/>
    <w:rsid w:val="00D91667"/>
    <w:rsid w:val="00D91BDC"/>
    <w:rsid w:val="00D947C2"/>
    <w:rsid w:val="00D97348"/>
    <w:rsid w:val="00DA0205"/>
    <w:rsid w:val="00DA3750"/>
    <w:rsid w:val="00DA4C18"/>
    <w:rsid w:val="00DA5247"/>
    <w:rsid w:val="00DA5D12"/>
    <w:rsid w:val="00DA6ADF"/>
    <w:rsid w:val="00DA6EA2"/>
    <w:rsid w:val="00DA79CE"/>
    <w:rsid w:val="00DB0503"/>
    <w:rsid w:val="00DB10FA"/>
    <w:rsid w:val="00DB1588"/>
    <w:rsid w:val="00DB2EBA"/>
    <w:rsid w:val="00DB3062"/>
    <w:rsid w:val="00DB3C62"/>
    <w:rsid w:val="00DB57E4"/>
    <w:rsid w:val="00DB608C"/>
    <w:rsid w:val="00DB7F82"/>
    <w:rsid w:val="00DC1A5A"/>
    <w:rsid w:val="00DC1E53"/>
    <w:rsid w:val="00DC38DE"/>
    <w:rsid w:val="00DC3D9F"/>
    <w:rsid w:val="00DC4507"/>
    <w:rsid w:val="00DC453A"/>
    <w:rsid w:val="00DC47E7"/>
    <w:rsid w:val="00DC4CD1"/>
    <w:rsid w:val="00DC4CEF"/>
    <w:rsid w:val="00DD0466"/>
    <w:rsid w:val="00DD1115"/>
    <w:rsid w:val="00DD12ED"/>
    <w:rsid w:val="00DD135B"/>
    <w:rsid w:val="00DD1A2A"/>
    <w:rsid w:val="00DD453A"/>
    <w:rsid w:val="00DD4F9A"/>
    <w:rsid w:val="00DD5260"/>
    <w:rsid w:val="00DD5F2B"/>
    <w:rsid w:val="00DD7D12"/>
    <w:rsid w:val="00DE2046"/>
    <w:rsid w:val="00DE3353"/>
    <w:rsid w:val="00DE517F"/>
    <w:rsid w:val="00DE5205"/>
    <w:rsid w:val="00DF0121"/>
    <w:rsid w:val="00DF0A08"/>
    <w:rsid w:val="00DF1909"/>
    <w:rsid w:val="00DF215A"/>
    <w:rsid w:val="00DF233B"/>
    <w:rsid w:val="00DF24AF"/>
    <w:rsid w:val="00DF2CF3"/>
    <w:rsid w:val="00DF4D7B"/>
    <w:rsid w:val="00DF763D"/>
    <w:rsid w:val="00DF7F85"/>
    <w:rsid w:val="00E024A6"/>
    <w:rsid w:val="00E031CA"/>
    <w:rsid w:val="00E0434B"/>
    <w:rsid w:val="00E06FE6"/>
    <w:rsid w:val="00E0713E"/>
    <w:rsid w:val="00E108F2"/>
    <w:rsid w:val="00E122A9"/>
    <w:rsid w:val="00E13049"/>
    <w:rsid w:val="00E15D1E"/>
    <w:rsid w:val="00E16EC4"/>
    <w:rsid w:val="00E202B4"/>
    <w:rsid w:val="00E2086C"/>
    <w:rsid w:val="00E20B8D"/>
    <w:rsid w:val="00E2104C"/>
    <w:rsid w:val="00E217F3"/>
    <w:rsid w:val="00E2206B"/>
    <w:rsid w:val="00E2539F"/>
    <w:rsid w:val="00E32167"/>
    <w:rsid w:val="00E32B9D"/>
    <w:rsid w:val="00E32D9A"/>
    <w:rsid w:val="00E32FD7"/>
    <w:rsid w:val="00E33C17"/>
    <w:rsid w:val="00E343D7"/>
    <w:rsid w:val="00E35B88"/>
    <w:rsid w:val="00E41E86"/>
    <w:rsid w:val="00E430EE"/>
    <w:rsid w:val="00E432A8"/>
    <w:rsid w:val="00E43461"/>
    <w:rsid w:val="00E437B2"/>
    <w:rsid w:val="00E44AF2"/>
    <w:rsid w:val="00E45D16"/>
    <w:rsid w:val="00E50E20"/>
    <w:rsid w:val="00E51775"/>
    <w:rsid w:val="00E517EF"/>
    <w:rsid w:val="00E52AA2"/>
    <w:rsid w:val="00E52AC8"/>
    <w:rsid w:val="00E52B07"/>
    <w:rsid w:val="00E52C3F"/>
    <w:rsid w:val="00E54739"/>
    <w:rsid w:val="00E56C90"/>
    <w:rsid w:val="00E611B2"/>
    <w:rsid w:val="00E61C1A"/>
    <w:rsid w:val="00E62174"/>
    <w:rsid w:val="00E628FC"/>
    <w:rsid w:val="00E62C1B"/>
    <w:rsid w:val="00E639C9"/>
    <w:rsid w:val="00E64468"/>
    <w:rsid w:val="00E6538D"/>
    <w:rsid w:val="00E653B5"/>
    <w:rsid w:val="00E66297"/>
    <w:rsid w:val="00E67467"/>
    <w:rsid w:val="00E7096E"/>
    <w:rsid w:val="00E72241"/>
    <w:rsid w:val="00E7295F"/>
    <w:rsid w:val="00E7324F"/>
    <w:rsid w:val="00E74C14"/>
    <w:rsid w:val="00E80970"/>
    <w:rsid w:val="00E80EF8"/>
    <w:rsid w:val="00E82B30"/>
    <w:rsid w:val="00E838AB"/>
    <w:rsid w:val="00E84615"/>
    <w:rsid w:val="00E8563B"/>
    <w:rsid w:val="00E86001"/>
    <w:rsid w:val="00E907DB"/>
    <w:rsid w:val="00E963BE"/>
    <w:rsid w:val="00EA117F"/>
    <w:rsid w:val="00EA398C"/>
    <w:rsid w:val="00EA3A9A"/>
    <w:rsid w:val="00EA4B32"/>
    <w:rsid w:val="00EA687E"/>
    <w:rsid w:val="00EA792F"/>
    <w:rsid w:val="00EA79DB"/>
    <w:rsid w:val="00EB183F"/>
    <w:rsid w:val="00EB24B7"/>
    <w:rsid w:val="00EB696F"/>
    <w:rsid w:val="00EB6AA3"/>
    <w:rsid w:val="00EC00E6"/>
    <w:rsid w:val="00EC01DC"/>
    <w:rsid w:val="00EC0BD6"/>
    <w:rsid w:val="00EC16AE"/>
    <w:rsid w:val="00EC2027"/>
    <w:rsid w:val="00EC32D6"/>
    <w:rsid w:val="00EC348A"/>
    <w:rsid w:val="00EC3E2D"/>
    <w:rsid w:val="00EC5332"/>
    <w:rsid w:val="00EC7CC4"/>
    <w:rsid w:val="00ED0B69"/>
    <w:rsid w:val="00ED3FEA"/>
    <w:rsid w:val="00ED4474"/>
    <w:rsid w:val="00ED517B"/>
    <w:rsid w:val="00ED6F79"/>
    <w:rsid w:val="00ED724A"/>
    <w:rsid w:val="00ED7A6D"/>
    <w:rsid w:val="00EE02A8"/>
    <w:rsid w:val="00EE46D2"/>
    <w:rsid w:val="00EE52B5"/>
    <w:rsid w:val="00EE6054"/>
    <w:rsid w:val="00EE66D3"/>
    <w:rsid w:val="00EE700F"/>
    <w:rsid w:val="00EE78A4"/>
    <w:rsid w:val="00EE7CBE"/>
    <w:rsid w:val="00EE7DB2"/>
    <w:rsid w:val="00EF0ED3"/>
    <w:rsid w:val="00EF114A"/>
    <w:rsid w:val="00EF3593"/>
    <w:rsid w:val="00EF4A89"/>
    <w:rsid w:val="00EF6E7E"/>
    <w:rsid w:val="00F009C2"/>
    <w:rsid w:val="00F0112C"/>
    <w:rsid w:val="00F02176"/>
    <w:rsid w:val="00F02D1F"/>
    <w:rsid w:val="00F1587D"/>
    <w:rsid w:val="00F15A60"/>
    <w:rsid w:val="00F15ADB"/>
    <w:rsid w:val="00F16A5C"/>
    <w:rsid w:val="00F17885"/>
    <w:rsid w:val="00F17901"/>
    <w:rsid w:val="00F20149"/>
    <w:rsid w:val="00F20F83"/>
    <w:rsid w:val="00F2186D"/>
    <w:rsid w:val="00F22F69"/>
    <w:rsid w:val="00F24C82"/>
    <w:rsid w:val="00F25241"/>
    <w:rsid w:val="00F25EC3"/>
    <w:rsid w:val="00F26061"/>
    <w:rsid w:val="00F27C9A"/>
    <w:rsid w:val="00F31D39"/>
    <w:rsid w:val="00F31F0C"/>
    <w:rsid w:val="00F33792"/>
    <w:rsid w:val="00F33EA7"/>
    <w:rsid w:val="00F3572D"/>
    <w:rsid w:val="00F357B5"/>
    <w:rsid w:val="00F3589E"/>
    <w:rsid w:val="00F412DA"/>
    <w:rsid w:val="00F4136B"/>
    <w:rsid w:val="00F42D01"/>
    <w:rsid w:val="00F4580B"/>
    <w:rsid w:val="00F50F88"/>
    <w:rsid w:val="00F513AC"/>
    <w:rsid w:val="00F51C44"/>
    <w:rsid w:val="00F535B5"/>
    <w:rsid w:val="00F54D34"/>
    <w:rsid w:val="00F610BB"/>
    <w:rsid w:val="00F65DEC"/>
    <w:rsid w:val="00F65F33"/>
    <w:rsid w:val="00F67BAF"/>
    <w:rsid w:val="00F7038D"/>
    <w:rsid w:val="00F712DF"/>
    <w:rsid w:val="00F713DC"/>
    <w:rsid w:val="00F72152"/>
    <w:rsid w:val="00F73C6A"/>
    <w:rsid w:val="00F73ECC"/>
    <w:rsid w:val="00F75B82"/>
    <w:rsid w:val="00F76BE2"/>
    <w:rsid w:val="00F7712A"/>
    <w:rsid w:val="00F779ED"/>
    <w:rsid w:val="00F83509"/>
    <w:rsid w:val="00F84B29"/>
    <w:rsid w:val="00F85143"/>
    <w:rsid w:val="00F857A9"/>
    <w:rsid w:val="00F8618D"/>
    <w:rsid w:val="00F86F0D"/>
    <w:rsid w:val="00F8730B"/>
    <w:rsid w:val="00F87AED"/>
    <w:rsid w:val="00F91DF2"/>
    <w:rsid w:val="00F928D9"/>
    <w:rsid w:val="00F94BE2"/>
    <w:rsid w:val="00F95A78"/>
    <w:rsid w:val="00F974F5"/>
    <w:rsid w:val="00F97706"/>
    <w:rsid w:val="00FA0473"/>
    <w:rsid w:val="00FA06B0"/>
    <w:rsid w:val="00FA148A"/>
    <w:rsid w:val="00FA3DC4"/>
    <w:rsid w:val="00FA6FCE"/>
    <w:rsid w:val="00FA70FB"/>
    <w:rsid w:val="00FB0354"/>
    <w:rsid w:val="00FB0BBB"/>
    <w:rsid w:val="00FB3569"/>
    <w:rsid w:val="00FB3BC2"/>
    <w:rsid w:val="00FB4181"/>
    <w:rsid w:val="00FB5AC1"/>
    <w:rsid w:val="00FB6B40"/>
    <w:rsid w:val="00FC10BE"/>
    <w:rsid w:val="00FC23C0"/>
    <w:rsid w:val="00FC2FC1"/>
    <w:rsid w:val="00FC39CE"/>
    <w:rsid w:val="00FC3BD3"/>
    <w:rsid w:val="00FC410B"/>
    <w:rsid w:val="00FC43AA"/>
    <w:rsid w:val="00FC4CDC"/>
    <w:rsid w:val="00FC5134"/>
    <w:rsid w:val="00FD1452"/>
    <w:rsid w:val="00FD24D9"/>
    <w:rsid w:val="00FD27CC"/>
    <w:rsid w:val="00FD3103"/>
    <w:rsid w:val="00FD3A86"/>
    <w:rsid w:val="00FD6AD7"/>
    <w:rsid w:val="00FD7390"/>
    <w:rsid w:val="00FE0A5B"/>
    <w:rsid w:val="00FE1F02"/>
    <w:rsid w:val="00FE3F56"/>
    <w:rsid w:val="00FE4465"/>
    <w:rsid w:val="00FE47CE"/>
    <w:rsid w:val="00FE4E19"/>
    <w:rsid w:val="00FE6CC8"/>
    <w:rsid w:val="00FE6E7F"/>
    <w:rsid w:val="00FE7BBB"/>
    <w:rsid w:val="00FF0521"/>
    <w:rsid w:val="00FF1140"/>
    <w:rsid w:val="00FF238D"/>
    <w:rsid w:val="00FF2725"/>
    <w:rsid w:val="00FF316B"/>
    <w:rsid w:val="00FF4195"/>
    <w:rsid w:val="00FF4DEA"/>
    <w:rsid w:val="00FF57E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iPriority="0"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prastasis">
    <w:name w:val="Normal"/>
    <w:qFormat/>
    <w:rsid w:val="00224BB6"/>
    <w:pPr>
      <w:spacing w:after="200" w:line="276" w:lineRule="auto"/>
    </w:pPr>
    <w:rPr>
      <w:sz w:val="22"/>
      <w:szCs w:val="22"/>
      <w:lang w:eastAsia="en-US"/>
    </w:rPr>
  </w:style>
  <w:style w:type="paragraph" w:styleId="Antrat1">
    <w:name w:val="heading 1"/>
    <w:basedOn w:val="prastasis"/>
    <w:next w:val="prastasis"/>
    <w:link w:val="Antrat1Diagrama"/>
    <w:uiPriority w:val="99"/>
    <w:qFormat/>
    <w:rsid w:val="00CB6194"/>
    <w:pPr>
      <w:tabs>
        <w:tab w:val="left" w:pos="567"/>
      </w:tabs>
      <w:spacing w:before="240" w:after="120" w:line="260" w:lineRule="exact"/>
      <w:ind w:left="357" w:hanging="357"/>
      <w:outlineLvl w:val="0"/>
    </w:pPr>
    <w:rPr>
      <w:rFonts w:ascii="Times New Roman" w:eastAsia="SimSun" w:hAnsi="Times New Roman"/>
      <w:b/>
      <w:caps/>
      <w:sz w:val="20"/>
      <w:szCs w:val="20"/>
      <w:lang w:val="x-none" w:eastAsia="x-none"/>
    </w:rPr>
  </w:style>
  <w:style w:type="paragraph" w:styleId="Antrat2">
    <w:name w:val="heading 2"/>
    <w:basedOn w:val="prastasis"/>
    <w:next w:val="prastasis"/>
    <w:link w:val="Antrat2Diagrama"/>
    <w:uiPriority w:val="99"/>
    <w:qFormat/>
    <w:rsid w:val="00CB6194"/>
    <w:pPr>
      <w:keepNext/>
      <w:tabs>
        <w:tab w:val="left" w:pos="567"/>
      </w:tabs>
      <w:spacing w:before="240" w:after="60" w:line="260" w:lineRule="exact"/>
      <w:outlineLvl w:val="1"/>
    </w:pPr>
    <w:rPr>
      <w:rFonts w:ascii="Helvetica" w:eastAsia="SimSun" w:hAnsi="Helvetica"/>
      <w:b/>
      <w:i/>
      <w:sz w:val="20"/>
      <w:szCs w:val="20"/>
      <w:lang w:val="en-GB" w:eastAsia="x-none"/>
    </w:rPr>
  </w:style>
  <w:style w:type="paragraph" w:styleId="Antrat3">
    <w:name w:val="heading 3"/>
    <w:basedOn w:val="prastasis"/>
    <w:next w:val="prastasis"/>
    <w:link w:val="Antrat3Diagrama"/>
    <w:uiPriority w:val="99"/>
    <w:qFormat/>
    <w:rsid w:val="00CB6194"/>
    <w:pPr>
      <w:keepNext/>
      <w:keepLines/>
      <w:tabs>
        <w:tab w:val="left" w:pos="567"/>
      </w:tabs>
      <w:spacing w:before="120" w:after="80" w:line="260" w:lineRule="exact"/>
      <w:outlineLvl w:val="2"/>
    </w:pPr>
    <w:rPr>
      <w:rFonts w:ascii="Cambria" w:eastAsia="SimSun" w:hAnsi="Cambria"/>
      <w:b/>
      <w:bCs/>
      <w:sz w:val="26"/>
      <w:szCs w:val="26"/>
      <w:lang w:val="en-GB" w:eastAsia="zh-CN"/>
    </w:rPr>
  </w:style>
  <w:style w:type="paragraph" w:styleId="Antrat4">
    <w:name w:val="heading 4"/>
    <w:basedOn w:val="prastasis"/>
    <w:next w:val="prastasis"/>
    <w:link w:val="Antrat4Diagrama"/>
    <w:uiPriority w:val="99"/>
    <w:qFormat/>
    <w:rsid w:val="00CB6194"/>
    <w:pPr>
      <w:keepNext/>
      <w:tabs>
        <w:tab w:val="left" w:pos="567"/>
      </w:tabs>
      <w:spacing w:after="0" w:line="260" w:lineRule="exact"/>
      <w:jc w:val="both"/>
      <w:outlineLvl w:val="3"/>
    </w:pPr>
    <w:rPr>
      <w:rFonts w:ascii="Times New Roman" w:eastAsia="SimSun" w:hAnsi="Times New Roman"/>
      <w:b/>
      <w:noProof/>
      <w:sz w:val="20"/>
      <w:szCs w:val="20"/>
      <w:lang w:val="en-GB" w:eastAsia="x-none"/>
    </w:rPr>
  </w:style>
  <w:style w:type="paragraph" w:styleId="Antrat5">
    <w:name w:val="heading 5"/>
    <w:basedOn w:val="prastasis"/>
    <w:next w:val="prastasis"/>
    <w:link w:val="Antrat5Diagrama"/>
    <w:uiPriority w:val="99"/>
    <w:qFormat/>
    <w:rsid w:val="00CB6194"/>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
    <w:uiPriority w:val="99"/>
    <w:qFormat/>
    <w:rsid w:val="00CB6194"/>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
    <w:uiPriority w:val="99"/>
    <w:qFormat/>
    <w:rsid w:val="00CB6194"/>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
    <w:uiPriority w:val="99"/>
    <w:qFormat/>
    <w:rsid w:val="00CB6194"/>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
    <w:uiPriority w:val="99"/>
    <w:qFormat/>
    <w:rsid w:val="00CB6194"/>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CB6194"/>
    <w:rPr>
      <w:rFonts w:ascii="Times New Roman" w:eastAsia="SimSun" w:hAnsi="Times New Roman" w:cs="Times New Roman"/>
      <w:b/>
      <w:caps/>
      <w:sz w:val="20"/>
      <w:szCs w:val="20"/>
    </w:rPr>
  </w:style>
  <w:style w:type="character" w:customStyle="1" w:styleId="Antrat2Diagrama">
    <w:name w:val="Antraštė 2 Diagrama"/>
    <w:link w:val="Antrat2"/>
    <w:uiPriority w:val="99"/>
    <w:locked/>
    <w:rsid w:val="00CB6194"/>
    <w:rPr>
      <w:rFonts w:ascii="Helvetica" w:eastAsia="SimSun" w:hAnsi="Helvetica" w:cs="Times New Roman"/>
      <w:b/>
      <w:i/>
      <w:sz w:val="20"/>
      <w:szCs w:val="20"/>
      <w:lang w:val="en-GB"/>
    </w:rPr>
  </w:style>
  <w:style w:type="character" w:customStyle="1" w:styleId="Antrat3Diagrama">
    <w:name w:val="Antraštė 3 Diagrama"/>
    <w:link w:val="Antrat3"/>
    <w:uiPriority w:val="99"/>
    <w:locked/>
    <w:rsid w:val="00CB6194"/>
    <w:rPr>
      <w:rFonts w:ascii="Cambria" w:eastAsia="SimSun" w:hAnsi="Cambria" w:cs="Times New Roman"/>
      <w:b/>
      <w:bCs/>
      <w:sz w:val="26"/>
      <w:szCs w:val="26"/>
      <w:lang w:val="en-GB" w:eastAsia="zh-CN"/>
    </w:rPr>
  </w:style>
  <w:style w:type="character" w:customStyle="1" w:styleId="Heading4Char">
    <w:name w:val="Heading 4 Char"/>
    <w:uiPriority w:val="99"/>
    <w:locked/>
    <w:rsid w:val="00CB6194"/>
    <w:rPr>
      <w:rFonts w:ascii="Cambria" w:hAnsi="Cambria" w:cs="Times New Roman"/>
      <w:b/>
      <w:bCs/>
      <w:i/>
      <w:iCs/>
      <w:color w:val="4F81BD"/>
    </w:rPr>
  </w:style>
  <w:style w:type="character" w:customStyle="1" w:styleId="Antrat5Diagrama">
    <w:name w:val="Antraštė 5 Diagrama"/>
    <w:link w:val="Antrat5"/>
    <w:uiPriority w:val="99"/>
    <w:locked/>
    <w:rsid w:val="00CB6194"/>
    <w:rPr>
      <w:rFonts w:ascii="Times New Roman" w:eastAsia="SimSun" w:hAnsi="Times New Roman" w:cs="Times New Roman"/>
      <w:noProof/>
      <w:sz w:val="20"/>
      <w:szCs w:val="20"/>
      <w:lang w:val="en-GB"/>
    </w:rPr>
  </w:style>
  <w:style w:type="character" w:customStyle="1" w:styleId="Antrat6Diagrama">
    <w:name w:val="Antraštė 6 Diagrama"/>
    <w:link w:val="Antrat6"/>
    <w:uiPriority w:val="99"/>
    <w:locked/>
    <w:rsid w:val="00CB6194"/>
    <w:rPr>
      <w:rFonts w:ascii="Times New Roman" w:eastAsia="SimSun" w:hAnsi="Times New Roman" w:cs="Times New Roman"/>
      <w:i/>
      <w:sz w:val="20"/>
      <w:szCs w:val="20"/>
      <w:lang w:val="en-GB"/>
    </w:rPr>
  </w:style>
  <w:style w:type="character" w:customStyle="1" w:styleId="Antrat7Diagrama">
    <w:name w:val="Antraštė 7 Diagrama"/>
    <w:link w:val="Antrat7"/>
    <w:uiPriority w:val="99"/>
    <w:locked/>
    <w:rsid w:val="00CB6194"/>
    <w:rPr>
      <w:rFonts w:ascii="Times New Roman" w:eastAsia="SimSun" w:hAnsi="Times New Roman" w:cs="Times New Roman"/>
      <w:i/>
      <w:sz w:val="20"/>
      <w:szCs w:val="20"/>
      <w:lang w:val="en-GB"/>
    </w:rPr>
  </w:style>
  <w:style w:type="character" w:customStyle="1" w:styleId="Antrat8Diagrama">
    <w:name w:val="Antraštė 8 Diagrama"/>
    <w:link w:val="Antrat8"/>
    <w:uiPriority w:val="99"/>
    <w:locked/>
    <w:rsid w:val="00CB6194"/>
    <w:rPr>
      <w:rFonts w:ascii="Times New Roman" w:eastAsia="SimSun" w:hAnsi="Times New Roman" w:cs="Times New Roman"/>
      <w:b/>
      <w:i/>
      <w:sz w:val="20"/>
      <w:szCs w:val="20"/>
      <w:lang w:val="en-GB"/>
    </w:rPr>
  </w:style>
  <w:style w:type="character" w:customStyle="1" w:styleId="Antrat9Diagrama">
    <w:name w:val="Antraštė 9 Diagrama"/>
    <w:link w:val="Antrat9"/>
    <w:uiPriority w:val="99"/>
    <w:locked/>
    <w:rsid w:val="00CB6194"/>
    <w:rPr>
      <w:rFonts w:ascii="Times New Roman" w:eastAsia="SimSun" w:hAnsi="Times New Roman" w:cs="Times New Roman"/>
      <w:b/>
      <w:i/>
      <w:sz w:val="20"/>
      <w:szCs w:val="20"/>
      <w:lang w:val="en-GB"/>
    </w:rPr>
  </w:style>
  <w:style w:type="character" w:customStyle="1" w:styleId="Antrat4Diagrama">
    <w:name w:val="Antraštė 4 Diagrama"/>
    <w:link w:val="Antrat4"/>
    <w:uiPriority w:val="99"/>
    <w:locked/>
    <w:rsid w:val="00CB6194"/>
    <w:rPr>
      <w:rFonts w:ascii="Times New Roman" w:eastAsia="SimSun" w:hAnsi="Times New Roman"/>
      <w:b/>
      <w:noProof/>
      <w:sz w:val="20"/>
      <w:lang w:val="en-GB"/>
    </w:rPr>
  </w:style>
  <w:style w:type="paragraph" w:styleId="Porat">
    <w:name w:val="footer"/>
    <w:basedOn w:val="prastasis"/>
    <w:link w:val="PoratDiagrama"/>
    <w:uiPriority w:val="99"/>
    <w:rsid w:val="00CB6194"/>
    <w:pPr>
      <w:tabs>
        <w:tab w:val="left" w:pos="567"/>
        <w:tab w:val="center" w:pos="4536"/>
        <w:tab w:val="right" w:pos="8306"/>
      </w:tabs>
      <w:spacing w:after="0" w:line="260" w:lineRule="exact"/>
    </w:pPr>
    <w:rPr>
      <w:rFonts w:ascii="Arial" w:eastAsia="SimSun" w:hAnsi="Arial"/>
      <w:noProof/>
      <w:sz w:val="20"/>
      <w:szCs w:val="20"/>
      <w:lang w:val="en-US" w:eastAsia="zh-CN"/>
    </w:rPr>
  </w:style>
  <w:style w:type="character" w:customStyle="1" w:styleId="PoratDiagrama">
    <w:name w:val="Poraštė Diagrama"/>
    <w:link w:val="Porat"/>
    <w:uiPriority w:val="99"/>
    <w:locked/>
    <w:rsid w:val="00CB6194"/>
    <w:rPr>
      <w:rFonts w:ascii="Arial" w:eastAsia="SimSun" w:hAnsi="Arial" w:cs="Times New Roman"/>
      <w:noProof/>
      <w:sz w:val="20"/>
      <w:szCs w:val="20"/>
      <w:lang w:val="en-US" w:eastAsia="zh-CN"/>
    </w:rPr>
  </w:style>
  <w:style w:type="character" w:styleId="Puslapionumeris">
    <w:name w:val="page number"/>
    <w:uiPriority w:val="99"/>
    <w:rsid w:val="00CB6194"/>
    <w:rPr>
      <w:rFonts w:cs="Times New Roman"/>
    </w:rPr>
  </w:style>
  <w:style w:type="character" w:styleId="Hipersaitas">
    <w:name w:val="Hyperlink"/>
    <w:uiPriority w:val="99"/>
    <w:rsid w:val="00CB6194"/>
    <w:rPr>
      <w:rFonts w:cs="Times New Roman"/>
      <w:color w:val="0000FF"/>
      <w:u w:val="single"/>
    </w:rPr>
  </w:style>
  <w:style w:type="paragraph" w:customStyle="1" w:styleId="EMEAEnBodyText">
    <w:name w:val="EMEA En Body Text"/>
    <w:basedOn w:val="prastasis"/>
    <w:uiPriority w:val="99"/>
    <w:rsid w:val="00CB6194"/>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CB6194"/>
    <w:rPr>
      <w:rFonts w:ascii="Courier New" w:hAnsi="Courier New"/>
      <w:vanish/>
      <w:color w:val="800080"/>
      <w:sz w:val="24"/>
      <w:vertAlign w:val="subscript"/>
    </w:rPr>
  </w:style>
  <w:style w:type="character" w:customStyle="1" w:styleId="tw4winError">
    <w:name w:val="tw4winError"/>
    <w:uiPriority w:val="99"/>
    <w:rsid w:val="00CB6194"/>
    <w:rPr>
      <w:rFonts w:ascii="Courier New" w:hAnsi="Courier New"/>
      <w:color w:val="00FF00"/>
      <w:sz w:val="40"/>
    </w:rPr>
  </w:style>
  <w:style w:type="character" w:customStyle="1" w:styleId="tw4winTerm">
    <w:name w:val="tw4winTerm"/>
    <w:uiPriority w:val="99"/>
    <w:rsid w:val="00CB6194"/>
    <w:rPr>
      <w:color w:val="0000FF"/>
    </w:rPr>
  </w:style>
  <w:style w:type="character" w:customStyle="1" w:styleId="tw4winPopup">
    <w:name w:val="tw4winPopup"/>
    <w:uiPriority w:val="99"/>
    <w:rsid w:val="00CB6194"/>
    <w:rPr>
      <w:rFonts w:ascii="Courier New" w:hAnsi="Courier New"/>
      <w:noProof/>
      <w:color w:val="008000"/>
    </w:rPr>
  </w:style>
  <w:style w:type="character" w:customStyle="1" w:styleId="tw4winJump">
    <w:name w:val="tw4winJump"/>
    <w:uiPriority w:val="99"/>
    <w:rsid w:val="00CB6194"/>
    <w:rPr>
      <w:rFonts w:ascii="Courier New" w:hAnsi="Courier New"/>
      <w:noProof/>
      <w:color w:val="008080"/>
    </w:rPr>
  </w:style>
  <w:style w:type="character" w:customStyle="1" w:styleId="tw4winExternal">
    <w:name w:val="tw4winExternal"/>
    <w:uiPriority w:val="99"/>
    <w:rsid w:val="00CB6194"/>
    <w:rPr>
      <w:rFonts w:ascii="Courier New" w:hAnsi="Courier New"/>
      <w:noProof/>
      <w:color w:val="808080"/>
    </w:rPr>
  </w:style>
  <w:style w:type="character" w:customStyle="1" w:styleId="tw4winInternal">
    <w:name w:val="tw4winInternal"/>
    <w:uiPriority w:val="99"/>
    <w:rsid w:val="00CB6194"/>
    <w:rPr>
      <w:rFonts w:ascii="Courier New" w:hAnsi="Courier New"/>
      <w:noProof/>
      <w:color w:val="FF0000"/>
    </w:rPr>
  </w:style>
  <w:style w:type="character" w:customStyle="1" w:styleId="DONOTTRANSLATE">
    <w:name w:val="DO_NOT_TRANSLATE"/>
    <w:uiPriority w:val="99"/>
    <w:rsid w:val="00CB6194"/>
    <w:rPr>
      <w:rFonts w:ascii="Courier New" w:hAnsi="Courier New"/>
      <w:noProof/>
      <w:color w:val="800000"/>
    </w:rPr>
  </w:style>
  <w:style w:type="paragraph" w:styleId="Debesliotekstas">
    <w:name w:val="Balloon Text"/>
    <w:basedOn w:val="prastasis"/>
    <w:link w:val="DebesliotekstasDiagrama"/>
    <w:uiPriority w:val="99"/>
    <w:rsid w:val="00CB6194"/>
    <w:pPr>
      <w:tabs>
        <w:tab w:val="left" w:pos="567"/>
      </w:tabs>
      <w:spacing w:after="0" w:line="240" w:lineRule="auto"/>
    </w:pPr>
    <w:rPr>
      <w:rFonts w:ascii="Tahoma" w:eastAsia="SimSun" w:hAnsi="Tahoma"/>
      <w:sz w:val="16"/>
      <w:szCs w:val="16"/>
      <w:lang w:val="en-GB" w:eastAsia="zh-CN"/>
    </w:rPr>
  </w:style>
  <w:style w:type="character" w:customStyle="1" w:styleId="DebesliotekstasDiagrama">
    <w:name w:val="Debesėlio tekstas Diagrama"/>
    <w:link w:val="Debesliotekstas"/>
    <w:uiPriority w:val="99"/>
    <w:locked/>
    <w:rsid w:val="00CB6194"/>
    <w:rPr>
      <w:rFonts w:ascii="Tahoma" w:eastAsia="SimSun" w:hAnsi="Tahoma" w:cs="Tahoma"/>
      <w:sz w:val="16"/>
      <w:szCs w:val="16"/>
      <w:lang w:val="en-GB" w:eastAsia="zh-CN"/>
    </w:rPr>
  </w:style>
  <w:style w:type="character" w:styleId="Komentaronuoroda">
    <w:name w:val="annotation reference"/>
    <w:uiPriority w:val="99"/>
    <w:rsid w:val="00CB6194"/>
    <w:rPr>
      <w:rFonts w:cs="Times New Roman"/>
      <w:sz w:val="16"/>
    </w:rPr>
  </w:style>
  <w:style w:type="paragraph" w:styleId="Komentarotekstas">
    <w:name w:val="annotation text"/>
    <w:basedOn w:val="prastasis"/>
    <w:link w:val="KomentarotekstasDiagrama"/>
    <w:uiPriority w:val="99"/>
    <w:rsid w:val="00CB6194"/>
    <w:pPr>
      <w:tabs>
        <w:tab w:val="left" w:pos="567"/>
      </w:tabs>
      <w:spacing w:after="0" w:line="260" w:lineRule="exact"/>
    </w:pPr>
    <w:rPr>
      <w:rFonts w:ascii="Times New Roman" w:eastAsia="SimSun" w:hAnsi="Times New Roman"/>
      <w:sz w:val="20"/>
      <w:szCs w:val="20"/>
      <w:lang w:val="en-GB" w:eastAsia="lt-LT"/>
    </w:rPr>
  </w:style>
  <w:style w:type="character" w:customStyle="1" w:styleId="KomentarotekstasDiagrama">
    <w:name w:val="Komentaro tekstas Diagrama"/>
    <w:link w:val="Komentarotekstas"/>
    <w:uiPriority w:val="99"/>
    <w:locked/>
    <w:rsid w:val="00CB6194"/>
    <w:rPr>
      <w:rFonts w:ascii="Times New Roman" w:eastAsia="SimSu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rsid w:val="00CB6194"/>
    <w:rPr>
      <w:b/>
      <w:bCs/>
    </w:rPr>
  </w:style>
  <w:style w:type="character" w:customStyle="1" w:styleId="KomentarotemaDiagrama">
    <w:name w:val="Komentaro tema Diagrama"/>
    <w:link w:val="Komentarotema"/>
    <w:uiPriority w:val="99"/>
    <w:locked/>
    <w:rsid w:val="00CB6194"/>
    <w:rPr>
      <w:rFonts w:ascii="Times New Roman" w:eastAsia="SimSun" w:hAnsi="Times New Roman" w:cs="Times New Roman"/>
      <w:b/>
      <w:bCs/>
      <w:sz w:val="20"/>
      <w:szCs w:val="20"/>
      <w:lang w:val="en-GB" w:eastAsia="lt-LT"/>
    </w:rPr>
  </w:style>
  <w:style w:type="paragraph" w:styleId="Antrats">
    <w:name w:val="header"/>
    <w:basedOn w:val="prastasis"/>
    <w:link w:val="AntratsDiagrama"/>
    <w:uiPriority w:val="99"/>
    <w:rsid w:val="00CB6194"/>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uiPriority w:val="99"/>
    <w:locked/>
    <w:rsid w:val="00CB6194"/>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semiHidden/>
    <w:rsid w:val="00CB6194"/>
    <w:pPr>
      <w:shd w:val="clear" w:color="auto" w:fill="000080"/>
      <w:tabs>
        <w:tab w:val="left" w:pos="567"/>
      </w:tabs>
      <w:spacing w:after="0" w:line="260" w:lineRule="exact"/>
    </w:pPr>
    <w:rPr>
      <w:rFonts w:ascii="Times New Roman" w:eastAsia="SimSun" w:hAnsi="Times New Roman"/>
      <w:sz w:val="20"/>
      <w:szCs w:val="20"/>
      <w:lang w:val="en-GB" w:eastAsia="zh-CN"/>
    </w:rPr>
  </w:style>
  <w:style w:type="character" w:customStyle="1" w:styleId="DokumentostruktraDiagrama">
    <w:name w:val="Dokumento struktūra Diagrama"/>
    <w:link w:val="Dokumentostruktra"/>
    <w:uiPriority w:val="99"/>
    <w:semiHidden/>
    <w:locked/>
    <w:rsid w:val="00CB6194"/>
    <w:rPr>
      <w:rFonts w:ascii="Times New Roman" w:eastAsia="SimSun" w:hAnsi="Times New Roman"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CB6194"/>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uiPriority w:val="99"/>
    <w:locked/>
    <w:rsid w:val="00CB6194"/>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CB6194"/>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uiPriority w:val="99"/>
    <w:locked/>
    <w:rsid w:val="00CB6194"/>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CB619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uiPriority w:val="99"/>
    <w:locked/>
    <w:rsid w:val="00CB6194"/>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CB6194"/>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uiPriority w:val="99"/>
    <w:locked/>
    <w:rsid w:val="00CB6194"/>
    <w:rPr>
      <w:rFonts w:ascii="Times New Roman" w:eastAsia="SimSun" w:hAnsi="Times New Roman" w:cs="Times New Roman"/>
      <w:i/>
      <w:color w:val="008000"/>
      <w:sz w:val="20"/>
      <w:szCs w:val="20"/>
      <w:lang w:val="en-GB"/>
    </w:rPr>
  </w:style>
  <w:style w:type="paragraph" w:styleId="Pagrindinistekstas2">
    <w:name w:val="Body Text 2"/>
    <w:basedOn w:val="prastasis"/>
    <w:link w:val="Pagrindinistekstas2Diagrama"/>
    <w:uiPriority w:val="99"/>
    <w:rsid w:val="00CB619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uiPriority w:val="99"/>
    <w:locked/>
    <w:rsid w:val="00CB6194"/>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CB6194"/>
    <w:pPr>
      <w:numPr>
        <w:numId w:val="4"/>
      </w:numPr>
      <w:spacing w:after="120" w:line="240" w:lineRule="auto"/>
    </w:pPr>
    <w:rPr>
      <w:rFonts w:ascii="Arial" w:eastAsia="SimSun" w:hAnsi="Arial" w:cs="Arial"/>
      <w:b/>
      <w:bCs/>
      <w:sz w:val="24"/>
      <w:szCs w:val="20"/>
      <w:lang w:val="en-GB"/>
    </w:rPr>
  </w:style>
  <w:style w:type="paragraph" w:customStyle="1" w:styleId="AHeader2">
    <w:name w:val="AHeader 2"/>
    <w:basedOn w:val="AHeader1"/>
    <w:uiPriority w:val="99"/>
    <w:rsid w:val="00CB6194"/>
    <w:pPr>
      <w:numPr>
        <w:ilvl w:val="1"/>
      </w:numPr>
    </w:pPr>
    <w:rPr>
      <w:sz w:val="22"/>
    </w:rPr>
  </w:style>
  <w:style w:type="paragraph" w:customStyle="1" w:styleId="AHeader3">
    <w:name w:val="AHeader 3"/>
    <w:basedOn w:val="AHeader2"/>
    <w:uiPriority w:val="99"/>
    <w:rsid w:val="00CB6194"/>
    <w:pPr>
      <w:numPr>
        <w:ilvl w:val="2"/>
      </w:numPr>
    </w:pPr>
  </w:style>
  <w:style w:type="paragraph" w:customStyle="1" w:styleId="AHeader2abc">
    <w:name w:val="AHeader 2 abc"/>
    <w:basedOn w:val="AHeader3"/>
    <w:uiPriority w:val="99"/>
    <w:rsid w:val="00224BB6"/>
    <w:pPr>
      <w:numPr>
        <w:ilvl w:val="3"/>
      </w:numPr>
      <w:jc w:val="both"/>
    </w:pPr>
    <w:rPr>
      <w:b w:val="0"/>
      <w:bCs w:val="0"/>
    </w:rPr>
  </w:style>
  <w:style w:type="paragraph" w:customStyle="1" w:styleId="AHeader3abc">
    <w:name w:val="AHeader 3 abc"/>
    <w:basedOn w:val="AHeader2abc"/>
    <w:uiPriority w:val="99"/>
    <w:rsid w:val="00CB6194"/>
    <w:pPr>
      <w:numPr>
        <w:ilvl w:val="4"/>
      </w:numPr>
    </w:pPr>
  </w:style>
  <w:style w:type="paragraph" w:styleId="Pagrindiniotekstotrauka3">
    <w:name w:val="Body Text Indent 3"/>
    <w:basedOn w:val="prastasis"/>
    <w:link w:val="Pagrindiniotekstotrauka3Diagrama"/>
    <w:uiPriority w:val="99"/>
    <w:rsid w:val="00CB6194"/>
    <w:pPr>
      <w:tabs>
        <w:tab w:val="left" w:pos="567"/>
        <w:tab w:val="left" w:pos="1134"/>
      </w:tabs>
      <w:autoSpaceDE w:val="0"/>
      <w:autoSpaceDN w:val="0"/>
      <w:adjustRightInd w:val="0"/>
      <w:spacing w:after="0" w:line="260" w:lineRule="exact"/>
      <w:ind w:left="633"/>
      <w:jc w:val="both"/>
    </w:pPr>
    <w:rPr>
      <w:rFonts w:ascii="Times New Roman" w:eastAsia="SimSun" w:hAnsi="Times New Roman"/>
      <w:sz w:val="21"/>
      <w:szCs w:val="21"/>
      <w:lang w:val="en-GB" w:eastAsia="x-none"/>
    </w:rPr>
  </w:style>
  <w:style w:type="character" w:customStyle="1" w:styleId="Pagrindiniotekstotrauka3Diagrama">
    <w:name w:val="Pagrindinio teksto įtrauka 3 Diagrama"/>
    <w:link w:val="Pagrindiniotekstotrauka3"/>
    <w:uiPriority w:val="99"/>
    <w:locked/>
    <w:rsid w:val="00CB6194"/>
    <w:rPr>
      <w:rFonts w:ascii="Times New Roman" w:eastAsia="SimSun" w:hAnsi="Times New Roman" w:cs="Times New Roman"/>
      <w:sz w:val="21"/>
      <w:szCs w:val="21"/>
      <w:lang w:val="en-GB"/>
    </w:rPr>
  </w:style>
  <w:style w:type="character" w:styleId="Perirtashipersaitas">
    <w:name w:val="FollowedHyperlink"/>
    <w:uiPriority w:val="99"/>
    <w:rsid w:val="00CB6194"/>
    <w:rPr>
      <w:rFonts w:cs="Times New Roman"/>
      <w:color w:val="800080"/>
      <w:u w:val="single"/>
    </w:rPr>
  </w:style>
  <w:style w:type="character" w:styleId="Grietas">
    <w:name w:val="Strong"/>
    <w:uiPriority w:val="99"/>
    <w:qFormat/>
    <w:rsid w:val="00CB6194"/>
    <w:rPr>
      <w:rFonts w:cs="Times New Roman"/>
      <w:b/>
    </w:rPr>
  </w:style>
  <w:style w:type="paragraph" w:customStyle="1" w:styleId="BodytextAgency">
    <w:name w:val="Body text (Agency)"/>
    <w:basedOn w:val="prastasis"/>
    <w:link w:val="BodytextAgencyChar"/>
    <w:uiPriority w:val="99"/>
    <w:rsid w:val="00CB6194"/>
    <w:pPr>
      <w:spacing w:after="140" w:line="280" w:lineRule="atLeast"/>
    </w:pPr>
    <w:rPr>
      <w:rFonts w:ascii="Verdana" w:eastAsia="SimSun" w:hAnsi="Verdana"/>
      <w:sz w:val="20"/>
      <w:szCs w:val="20"/>
      <w:lang w:val="en-GB" w:eastAsia="en-GB"/>
    </w:rPr>
  </w:style>
  <w:style w:type="character" w:customStyle="1" w:styleId="BodytextAgencyChar">
    <w:name w:val="Body text (Agency) Char"/>
    <w:link w:val="BodytextAgency"/>
    <w:uiPriority w:val="99"/>
    <w:locked/>
    <w:rsid w:val="00CB6194"/>
    <w:rPr>
      <w:rFonts w:ascii="Verdana" w:eastAsia="SimSun" w:hAnsi="Verdana"/>
      <w:sz w:val="20"/>
      <w:lang w:val="en-GB" w:eastAsia="en-GB"/>
    </w:rPr>
  </w:style>
  <w:style w:type="paragraph" w:customStyle="1" w:styleId="NormalAgency">
    <w:name w:val="Normal (Agency)"/>
    <w:link w:val="NormalAgencyChar"/>
    <w:uiPriority w:val="99"/>
    <w:rsid w:val="00224BB6"/>
    <w:pPr>
      <w:spacing w:after="200" w:line="276" w:lineRule="auto"/>
    </w:pPr>
    <w:rPr>
      <w:rFonts w:ascii="Verdana" w:eastAsia="SimSun" w:hAnsi="Verdana"/>
      <w:sz w:val="22"/>
      <w:szCs w:val="22"/>
      <w:lang w:val="en-GB" w:eastAsia="en-GB"/>
    </w:rPr>
  </w:style>
  <w:style w:type="character" w:customStyle="1" w:styleId="NormalAgencyChar">
    <w:name w:val="Normal (Agency) Char"/>
    <w:link w:val="NormalAgency"/>
    <w:uiPriority w:val="99"/>
    <w:locked/>
    <w:rsid w:val="00CB6194"/>
    <w:rPr>
      <w:rFonts w:ascii="Verdana" w:eastAsia="SimSun" w:hAnsi="Verdana"/>
      <w:sz w:val="22"/>
      <w:szCs w:val="22"/>
      <w:lang w:val="en-GB" w:eastAsia="en-GB"/>
    </w:rPr>
  </w:style>
  <w:style w:type="table" w:customStyle="1" w:styleId="TablegridAgencyblack">
    <w:name w:val="Table grid (Agency) black"/>
    <w:uiPriority w:val="99"/>
    <w:semiHidden/>
    <w:rsid w:val="00CB6194"/>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B6194"/>
    <w:pPr>
      <w:keepNext/>
    </w:pPr>
    <w:rPr>
      <w:b/>
    </w:rPr>
  </w:style>
  <w:style w:type="paragraph" w:customStyle="1" w:styleId="TabletextrowsAgency">
    <w:name w:val="Table text rows (Agency)"/>
    <w:basedOn w:val="prastasis"/>
    <w:uiPriority w:val="99"/>
    <w:rsid w:val="00CB6194"/>
    <w:pPr>
      <w:spacing w:after="0" w:line="280" w:lineRule="exact"/>
    </w:pPr>
    <w:rPr>
      <w:rFonts w:ascii="Verdana" w:eastAsia="SimSun" w:hAnsi="Verdana" w:cs="Verdana"/>
      <w:sz w:val="18"/>
      <w:szCs w:val="18"/>
      <w:lang w:val="en-GB" w:eastAsia="zh-CN"/>
    </w:rPr>
  </w:style>
  <w:style w:type="paragraph" w:styleId="Paprastasistekstas">
    <w:name w:val="Plain Text"/>
    <w:basedOn w:val="prastasis"/>
    <w:link w:val="PaprastasistekstasDiagrama"/>
    <w:uiPriority w:val="99"/>
    <w:rsid w:val="00CB6194"/>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locked/>
    <w:rsid w:val="00CB6194"/>
    <w:rPr>
      <w:rFonts w:ascii="Courier New" w:eastAsia="SimSun" w:hAnsi="Courier New" w:cs="Times New Roman"/>
      <w:sz w:val="20"/>
      <w:szCs w:val="20"/>
      <w:lang w:val="en-US"/>
    </w:rPr>
  </w:style>
  <w:style w:type="paragraph" w:customStyle="1" w:styleId="Default">
    <w:name w:val="Default"/>
    <w:rsid w:val="00224BB6"/>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CB6194"/>
    <w:pPr>
      <w:spacing w:after="0" w:line="240" w:lineRule="auto"/>
      <w:jc w:val="center"/>
    </w:pPr>
    <w:rPr>
      <w:rFonts w:ascii="Cambria" w:eastAsia="SimSun" w:hAnsi="Cambria"/>
      <w:b/>
      <w:bCs/>
      <w:kern w:val="28"/>
      <w:sz w:val="32"/>
      <w:szCs w:val="32"/>
      <w:lang w:val="en-GB" w:eastAsia="zh-CN"/>
    </w:rPr>
  </w:style>
  <w:style w:type="character" w:customStyle="1" w:styleId="PavadinimasDiagrama">
    <w:name w:val="Pavadinimas Diagrama"/>
    <w:link w:val="Pavadinimas"/>
    <w:uiPriority w:val="99"/>
    <w:locked/>
    <w:rsid w:val="00CB6194"/>
    <w:rPr>
      <w:rFonts w:ascii="Cambria" w:eastAsia="SimSun" w:hAnsi="Cambria" w:cs="Times New Roman"/>
      <w:b/>
      <w:bCs/>
      <w:kern w:val="28"/>
      <w:sz w:val="32"/>
      <w:szCs w:val="32"/>
      <w:lang w:val="en-GB" w:eastAsia="zh-CN"/>
    </w:rPr>
  </w:style>
  <w:style w:type="paragraph" w:styleId="Dokumentoinaostekstas">
    <w:name w:val="endnote text"/>
    <w:basedOn w:val="prastasis"/>
    <w:link w:val="DokumentoinaostekstasDiagrama"/>
    <w:uiPriority w:val="99"/>
    <w:semiHidden/>
    <w:rsid w:val="00CB6194"/>
    <w:pPr>
      <w:tabs>
        <w:tab w:val="left" w:pos="567"/>
      </w:tabs>
      <w:spacing w:after="0" w:line="240" w:lineRule="auto"/>
    </w:pPr>
    <w:rPr>
      <w:rFonts w:ascii="Times New Roman" w:eastAsia="SimSun" w:hAnsi="Times New Roman"/>
      <w:sz w:val="20"/>
      <w:szCs w:val="20"/>
      <w:lang w:val="en-GB" w:eastAsia="zh-CN"/>
    </w:rPr>
  </w:style>
  <w:style w:type="character" w:customStyle="1" w:styleId="DokumentoinaostekstasDiagrama">
    <w:name w:val="Dokumento išnašos tekstas Diagrama"/>
    <w:link w:val="Dokumentoinaostekstas"/>
    <w:uiPriority w:val="99"/>
    <w:semiHidden/>
    <w:locked/>
    <w:rsid w:val="00CB6194"/>
    <w:rPr>
      <w:rFonts w:ascii="Times New Roman" w:eastAsia="SimSun" w:hAnsi="Times New Roman" w:cs="Times New Roman"/>
      <w:sz w:val="20"/>
      <w:szCs w:val="20"/>
      <w:lang w:val="en-GB" w:eastAsia="zh-CN"/>
    </w:rPr>
  </w:style>
  <w:style w:type="paragraph" w:customStyle="1" w:styleId="BTEMEASMCA">
    <w:name w:val="BT EMEA_SMCA"/>
    <w:basedOn w:val="prastasis"/>
    <w:link w:val="BTEMEASMCAChar"/>
    <w:autoRedefine/>
    <w:uiPriority w:val="99"/>
    <w:rsid w:val="00CB6194"/>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uiPriority w:val="99"/>
    <w:locked/>
    <w:rsid w:val="00CB6194"/>
    <w:rPr>
      <w:rFonts w:ascii="Times New Roman" w:eastAsia="SimSun" w:hAnsi="Times New Roman"/>
      <w:noProof/>
      <w:sz w:val="20"/>
    </w:rPr>
  </w:style>
  <w:style w:type="character" w:customStyle="1" w:styleId="hps">
    <w:name w:val="hps"/>
    <w:uiPriority w:val="99"/>
    <w:rsid w:val="00CB6194"/>
  </w:style>
  <w:style w:type="paragraph" w:customStyle="1" w:styleId="ListParagraph1">
    <w:name w:val="List Paragraph1"/>
    <w:basedOn w:val="prastasis"/>
    <w:uiPriority w:val="99"/>
    <w:rsid w:val="00CB6194"/>
    <w:pPr>
      <w:spacing w:after="0" w:line="240" w:lineRule="auto"/>
      <w:ind w:left="720"/>
      <w:contextualSpacing/>
    </w:pPr>
    <w:rPr>
      <w:rFonts w:ascii="Times New Roman" w:eastAsia="SimSun" w:hAnsi="Times New Roman"/>
      <w:sz w:val="24"/>
      <w:szCs w:val="24"/>
      <w:lang w:val="en-GB" w:eastAsia="el-GR"/>
    </w:rPr>
  </w:style>
  <w:style w:type="paragraph" w:styleId="prastasistinklapis">
    <w:name w:val="Normal (Web)"/>
    <w:basedOn w:val="prastasis"/>
    <w:uiPriority w:val="99"/>
    <w:rsid w:val="00CB6194"/>
    <w:pPr>
      <w:spacing w:before="100" w:beforeAutospacing="1" w:after="100" w:afterAutospacing="1" w:line="240" w:lineRule="auto"/>
    </w:pPr>
    <w:rPr>
      <w:rFonts w:ascii="Times New Roman" w:eastAsia="SimSun" w:hAnsi="Times New Roman"/>
      <w:sz w:val="24"/>
      <w:szCs w:val="24"/>
      <w:lang w:val="pl-PL" w:eastAsia="pl-PL"/>
    </w:rPr>
  </w:style>
  <w:style w:type="paragraph" w:styleId="Turinys1">
    <w:name w:val="toc 1"/>
    <w:basedOn w:val="prastasis"/>
    <w:next w:val="prastasis"/>
    <w:autoRedefine/>
    <w:uiPriority w:val="99"/>
    <w:rsid w:val="00CB6194"/>
    <w:pPr>
      <w:spacing w:after="0" w:line="240" w:lineRule="auto"/>
    </w:pPr>
    <w:rPr>
      <w:rFonts w:ascii="Times New Roman" w:eastAsia="SimSun" w:hAnsi="Times New Roman"/>
      <w:sz w:val="24"/>
      <w:szCs w:val="24"/>
      <w:lang w:val="en-GB" w:eastAsia="en-GB"/>
    </w:rPr>
  </w:style>
  <w:style w:type="paragraph" w:customStyle="1" w:styleId="CM14">
    <w:name w:val="CM14"/>
    <w:basedOn w:val="Default"/>
    <w:next w:val="Default"/>
    <w:uiPriority w:val="99"/>
    <w:rsid w:val="00CB6194"/>
    <w:pPr>
      <w:widowControl w:val="0"/>
      <w:spacing w:after="268"/>
    </w:pPr>
    <w:rPr>
      <w:color w:val="auto"/>
      <w:lang w:val="el-GR" w:eastAsia="el-GR"/>
    </w:rPr>
  </w:style>
  <w:style w:type="paragraph" w:customStyle="1" w:styleId="CM4">
    <w:name w:val="CM4"/>
    <w:basedOn w:val="Default"/>
    <w:next w:val="Default"/>
    <w:uiPriority w:val="99"/>
    <w:rsid w:val="00CB6194"/>
    <w:pPr>
      <w:widowControl w:val="0"/>
      <w:spacing w:line="276" w:lineRule="atLeast"/>
    </w:pPr>
    <w:rPr>
      <w:color w:val="auto"/>
      <w:lang w:val="el-GR" w:eastAsia="el-GR"/>
    </w:rPr>
  </w:style>
  <w:style w:type="paragraph" w:customStyle="1" w:styleId="leipa">
    <w:name w:val="leipa"/>
    <w:basedOn w:val="prastasis"/>
    <w:uiPriority w:val="99"/>
    <w:rsid w:val="00CB6194"/>
    <w:pPr>
      <w:spacing w:before="100" w:beforeAutospacing="1" w:after="100" w:afterAutospacing="1" w:line="240" w:lineRule="auto"/>
    </w:pPr>
    <w:rPr>
      <w:rFonts w:ascii="Arial Unicode MS" w:hAnsi="Arial Unicode MS" w:cs="Arial Unicode MS"/>
      <w:sz w:val="24"/>
      <w:szCs w:val="24"/>
      <w:lang w:val="de-DE" w:eastAsia="de-DE"/>
    </w:rPr>
  </w:style>
  <w:style w:type="paragraph" w:customStyle="1" w:styleId="CM1">
    <w:name w:val="CM1"/>
    <w:basedOn w:val="Default"/>
    <w:next w:val="Default"/>
    <w:uiPriority w:val="99"/>
    <w:rsid w:val="00CB6194"/>
    <w:pPr>
      <w:widowControl w:val="0"/>
    </w:pPr>
    <w:rPr>
      <w:rFonts w:ascii="Courier" w:hAnsi="Courier" w:cs="Courier"/>
      <w:color w:val="auto"/>
      <w:lang w:val="el-GR" w:eastAsia="el-GR"/>
    </w:rPr>
  </w:style>
  <w:style w:type="paragraph" w:customStyle="1" w:styleId="CM50">
    <w:name w:val="CM50"/>
    <w:basedOn w:val="Default"/>
    <w:next w:val="Default"/>
    <w:uiPriority w:val="99"/>
    <w:rsid w:val="00CB6194"/>
    <w:pPr>
      <w:widowControl w:val="0"/>
      <w:spacing w:after="350"/>
    </w:pPr>
    <w:rPr>
      <w:color w:val="auto"/>
      <w:lang w:eastAsia="en-US"/>
    </w:rPr>
  </w:style>
  <w:style w:type="paragraph" w:customStyle="1" w:styleId="CM48">
    <w:name w:val="CM48"/>
    <w:basedOn w:val="Default"/>
    <w:next w:val="Default"/>
    <w:uiPriority w:val="99"/>
    <w:rsid w:val="00CB6194"/>
    <w:pPr>
      <w:widowControl w:val="0"/>
      <w:spacing w:after="258"/>
    </w:pPr>
    <w:rPr>
      <w:color w:val="auto"/>
      <w:lang w:eastAsia="en-US"/>
    </w:rPr>
  </w:style>
  <w:style w:type="character" w:customStyle="1" w:styleId="shorttext">
    <w:name w:val="short_text"/>
    <w:uiPriority w:val="99"/>
    <w:rsid w:val="00CB6194"/>
  </w:style>
  <w:style w:type="paragraph" w:customStyle="1" w:styleId="Revision1">
    <w:name w:val="Revision1"/>
    <w:hidden/>
    <w:uiPriority w:val="99"/>
    <w:semiHidden/>
    <w:rsid w:val="00224BB6"/>
    <w:rPr>
      <w:rFonts w:ascii="Times New Roman" w:eastAsia="SimSun" w:hAnsi="Times New Roman"/>
      <w:sz w:val="22"/>
      <w:lang w:val="en-GB" w:eastAsia="zh-CN"/>
    </w:rPr>
  </w:style>
  <w:style w:type="character" w:customStyle="1" w:styleId="st">
    <w:name w:val="st"/>
    <w:uiPriority w:val="99"/>
    <w:rsid w:val="00CB6194"/>
  </w:style>
  <w:style w:type="character" w:styleId="Emfaz">
    <w:name w:val="Emphasis"/>
    <w:uiPriority w:val="99"/>
    <w:qFormat/>
    <w:rsid w:val="00CB6194"/>
    <w:rPr>
      <w:rFonts w:cs="Times New Roman"/>
      <w:i/>
    </w:rPr>
  </w:style>
  <w:style w:type="character" w:customStyle="1" w:styleId="st1">
    <w:name w:val="st1"/>
    <w:uiPriority w:val="99"/>
    <w:rsid w:val="00CB6194"/>
  </w:style>
  <w:style w:type="paragraph" w:customStyle="1" w:styleId="Sraopastraipa1">
    <w:name w:val="Sąrao pastraipa1"/>
    <w:basedOn w:val="prastasis"/>
    <w:uiPriority w:val="99"/>
    <w:rsid w:val="00CB6194"/>
    <w:pPr>
      <w:spacing w:after="0" w:line="240" w:lineRule="auto"/>
      <w:ind w:left="720"/>
      <w:contextualSpacing/>
    </w:pPr>
    <w:rPr>
      <w:rFonts w:ascii="Times New Roman" w:eastAsia="SimSun" w:hAnsi="Times New Roman"/>
      <w:sz w:val="24"/>
      <w:szCs w:val="24"/>
      <w:lang w:val="en-GB" w:eastAsia="el-GR"/>
    </w:rPr>
  </w:style>
  <w:style w:type="paragraph" w:customStyle="1" w:styleId="Pataisymai1">
    <w:name w:val="Pataisymai1"/>
    <w:hidden/>
    <w:uiPriority w:val="99"/>
    <w:semiHidden/>
    <w:rsid w:val="00224BB6"/>
    <w:rPr>
      <w:rFonts w:ascii="Times New Roman" w:eastAsia="SimSun" w:hAnsi="Times New Roman"/>
      <w:sz w:val="22"/>
      <w:lang w:val="en-GB" w:eastAsia="zh-CN"/>
    </w:rPr>
  </w:style>
  <w:style w:type="paragraph" w:styleId="Sraopastraipa">
    <w:name w:val="List Paragraph"/>
    <w:basedOn w:val="prastasis"/>
    <w:uiPriority w:val="99"/>
    <w:qFormat/>
    <w:rsid w:val="00FA148A"/>
    <w:pPr>
      <w:ind w:left="720"/>
      <w:contextualSpacing/>
    </w:pPr>
  </w:style>
  <w:style w:type="table" w:styleId="Lentelstinklelis">
    <w:name w:val="Table Grid"/>
    <w:basedOn w:val="prastojilentel"/>
    <w:uiPriority w:val="99"/>
    <w:rsid w:val="003F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24BB6"/>
    <w:rPr>
      <w:sz w:val="22"/>
      <w:szCs w:val="22"/>
      <w:lang w:eastAsia="en-US"/>
    </w:rPr>
  </w:style>
  <w:style w:type="paragraph" w:styleId="Sraassuenkleliais2">
    <w:name w:val="List Bullet 2"/>
    <w:basedOn w:val="Sraassuenkleliais"/>
    <w:locked/>
    <w:rsid w:val="00224BB6"/>
    <w:pPr>
      <w:numPr>
        <w:numId w:val="49"/>
      </w:numPr>
      <w:tabs>
        <w:tab w:val="clear" w:pos="425"/>
        <w:tab w:val="num" w:pos="720"/>
        <w:tab w:val="left" w:pos="850"/>
      </w:tabs>
      <w:spacing w:after="0" w:line="260" w:lineRule="exact"/>
      <w:ind w:left="284" w:hanging="284"/>
      <w:contextualSpacing w:val="0"/>
      <w:jc w:val="both"/>
    </w:pPr>
    <w:rPr>
      <w:rFonts w:ascii="Times New Roman" w:eastAsia="Times New Roman" w:hAnsi="Times New Roman"/>
      <w:sz w:val="24"/>
      <w:szCs w:val="24"/>
      <w:lang w:val="en-GB" w:eastAsia="en-GB"/>
    </w:rPr>
  </w:style>
  <w:style w:type="paragraph" w:styleId="Sraassuenkleliais">
    <w:name w:val="List Bullet"/>
    <w:basedOn w:val="prastasis"/>
    <w:uiPriority w:val="99"/>
    <w:semiHidden/>
    <w:unhideWhenUsed/>
    <w:locked/>
    <w:rsid w:val="00224BB6"/>
    <w:pPr>
      <w:tabs>
        <w:tab w:val="num" w:pos="360"/>
      </w:tabs>
      <w:contextualSpacing/>
    </w:pPr>
  </w:style>
  <w:style w:type="character" w:styleId="Dokumentoinaosnumeris">
    <w:name w:val="endnote reference"/>
    <w:uiPriority w:val="99"/>
    <w:semiHidden/>
    <w:unhideWhenUsed/>
    <w:locked/>
    <w:rsid w:val="00224BB6"/>
    <w:rPr>
      <w:vertAlign w:val="superscript"/>
      <w:rPrChange w:id="0" w:author="bvriens" w:date="2015-12-07T13:37:00Z">
        <w:rPr>
          <w:vertAlign w:val="superscript"/>
        </w:rPr>
      </w:rPrChan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iPriority="0"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prastasis">
    <w:name w:val="Normal"/>
    <w:qFormat/>
    <w:rsid w:val="00224BB6"/>
    <w:pPr>
      <w:spacing w:after="200" w:line="276" w:lineRule="auto"/>
    </w:pPr>
    <w:rPr>
      <w:sz w:val="22"/>
      <w:szCs w:val="22"/>
      <w:lang w:eastAsia="en-US"/>
    </w:rPr>
  </w:style>
  <w:style w:type="paragraph" w:styleId="Antrat1">
    <w:name w:val="heading 1"/>
    <w:basedOn w:val="prastasis"/>
    <w:next w:val="prastasis"/>
    <w:link w:val="Antrat1Diagrama"/>
    <w:uiPriority w:val="99"/>
    <w:qFormat/>
    <w:rsid w:val="00CB6194"/>
    <w:pPr>
      <w:tabs>
        <w:tab w:val="left" w:pos="567"/>
      </w:tabs>
      <w:spacing w:before="240" w:after="120" w:line="260" w:lineRule="exact"/>
      <w:ind w:left="357" w:hanging="357"/>
      <w:outlineLvl w:val="0"/>
    </w:pPr>
    <w:rPr>
      <w:rFonts w:ascii="Times New Roman" w:eastAsia="SimSun" w:hAnsi="Times New Roman"/>
      <w:b/>
      <w:caps/>
      <w:sz w:val="20"/>
      <w:szCs w:val="20"/>
      <w:lang w:val="x-none" w:eastAsia="x-none"/>
    </w:rPr>
  </w:style>
  <w:style w:type="paragraph" w:styleId="Antrat2">
    <w:name w:val="heading 2"/>
    <w:basedOn w:val="prastasis"/>
    <w:next w:val="prastasis"/>
    <w:link w:val="Antrat2Diagrama"/>
    <w:uiPriority w:val="99"/>
    <w:qFormat/>
    <w:rsid w:val="00CB6194"/>
    <w:pPr>
      <w:keepNext/>
      <w:tabs>
        <w:tab w:val="left" w:pos="567"/>
      </w:tabs>
      <w:spacing w:before="240" w:after="60" w:line="260" w:lineRule="exact"/>
      <w:outlineLvl w:val="1"/>
    </w:pPr>
    <w:rPr>
      <w:rFonts w:ascii="Helvetica" w:eastAsia="SimSun" w:hAnsi="Helvetica"/>
      <w:b/>
      <w:i/>
      <w:sz w:val="20"/>
      <w:szCs w:val="20"/>
      <w:lang w:val="en-GB" w:eastAsia="x-none"/>
    </w:rPr>
  </w:style>
  <w:style w:type="paragraph" w:styleId="Antrat3">
    <w:name w:val="heading 3"/>
    <w:basedOn w:val="prastasis"/>
    <w:next w:val="prastasis"/>
    <w:link w:val="Antrat3Diagrama"/>
    <w:uiPriority w:val="99"/>
    <w:qFormat/>
    <w:rsid w:val="00CB6194"/>
    <w:pPr>
      <w:keepNext/>
      <w:keepLines/>
      <w:tabs>
        <w:tab w:val="left" w:pos="567"/>
      </w:tabs>
      <w:spacing w:before="120" w:after="80" w:line="260" w:lineRule="exact"/>
      <w:outlineLvl w:val="2"/>
    </w:pPr>
    <w:rPr>
      <w:rFonts w:ascii="Cambria" w:eastAsia="SimSun" w:hAnsi="Cambria"/>
      <w:b/>
      <w:bCs/>
      <w:sz w:val="26"/>
      <w:szCs w:val="26"/>
      <w:lang w:val="en-GB" w:eastAsia="zh-CN"/>
    </w:rPr>
  </w:style>
  <w:style w:type="paragraph" w:styleId="Antrat4">
    <w:name w:val="heading 4"/>
    <w:basedOn w:val="prastasis"/>
    <w:next w:val="prastasis"/>
    <w:link w:val="Antrat4Diagrama"/>
    <w:uiPriority w:val="99"/>
    <w:qFormat/>
    <w:rsid w:val="00CB6194"/>
    <w:pPr>
      <w:keepNext/>
      <w:tabs>
        <w:tab w:val="left" w:pos="567"/>
      </w:tabs>
      <w:spacing w:after="0" w:line="260" w:lineRule="exact"/>
      <w:jc w:val="both"/>
      <w:outlineLvl w:val="3"/>
    </w:pPr>
    <w:rPr>
      <w:rFonts w:ascii="Times New Roman" w:eastAsia="SimSun" w:hAnsi="Times New Roman"/>
      <w:b/>
      <w:noProof/>
      <w:sz w:val="20"/>
      <w:szCs w:val="20"/>
      <w:lang w:val="en-GB" w:eastAsia="x-none"/>
    </w:rPr>
  </w:style>
  <w:style w:type="paragraph" w:styleId="Antrat5">
    <w:name w:val="heading 5"/>
    <w:basedOn w:val="prastasis"/>
    <w:next w:val="prastasis"/>
    <w:link w:val="Antrat5Diagrama"/>
    <w:uiPriority w:val="99"/>
    <w:qFormat/>
    <w:rsid w:val="00CB6194"/>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
    <w:uiPriority w:val="99"/>
    <w:qFormat/>
    <w:rsid w:val="00CB6194"/>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
    <w:uiPriority w:val="99"/>
    <w:qFormat/>
    <w:rsid w:val="00CB6194"/>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
    <w:uiPriority w:val="99"/>
    <w:qFormat/>
    <w:rsid w:val="00CB6194"/>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
    <w:uiPriority w:val="99"/>
    <w:qFormat/>
    <w:rsid w:val="00CB6194"/>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CB6194"/>
    <w:rPr>
      <w:rFonts w:ascii="Times New Roman" w:eastAsia="SimSun" w:hAnsi="Times New Roman" w:cs="Times New Roman"/>
      <w:b/>
      <w:caps/>
      <w:sz w:val="20"/>
      <w:szCs w:val="20"/>
    </w:rPr>
  </w:style>
  <w:style w:type="character" w:customStyle="1" w:styleId="Antrat2Diagrama">
    <w:name w:val="Antraštė 2 Diagrama"/>
    <w:link w:val="Antrat2"/>
    <w:uiPriority w:val="99"/>
    <w:locked/>
    <w:rsid w:val="00CB6194"/>
    <w:rPr>
      <w:rFonts w:ascii="Helvetica" w:eastAsia="SimSun" w:hAnsi="Helvetica" w:cs="Times New Roman"/>
      <w:b/>
      <w:i/>
      <w:sz w:val="20"/>
      <w:szCs w:val="20"/>
      <w:lang w:val="en-GB"/>
    </w:rPr>
  </w:style>
  <w:style w:type="character" w:customStyle="1" w:styleId="Antrat3Diagrama">
    <w:name w:val="Antraštė 3 Diagrama"/>
    <w:link w:val="Antrat3"/>
    <w:uiPriority w:val="99"/>
    <w:locked/>
    <w:rsid w:val="00CB6194"/>
    <w:rPr>
      <w:rFonts w:ascii="Cambria" w:eastAsia="SimSun" w:hAnsi="Cambria" w:cs="Times New Roman"/>
      <w:b/>
      <w:bCs/>
      <w:sz w:val="26"/>
      <w:szCs w:val="26"/>
      <w:lang w:val="en-GB" w:eastAsia="zh-CN"/>
    </w:rPr>
  </w:style>
  <w:style w:type="character" w:customStyle="1" w:styleId="Heading4Char">
    <w:name w:val="Heading 4 Char"/>
    <w:uiPriority w:val="99"/>
    <w:locked/>
    <w:rsid w:val="00CB6194"/>
    <w:rPr>
      <w:rFonts w:ascii="Cambria" w:hAnsi="Cambria" w:cs="Times New Roman"/>
      <w:b/>
      <w:bCs/>
      <w:i/>
      <w:iCs/>
      <w:color w:val="4F81BD"/>
    </w:rPr>
  </w:style>
  <w:style w:type="character" w:customStyle="1" w:styleId="Antrat5Diagrama">
    <w:name w:val="Antraštė 5 Diagrama"/>
    <w:link w:val="Antrat5"/>
    <w:uiPriority w:val="99"/>
    <w:locked/>
    <w:rsid w:val="00CB6194"/>
    <w:rPr>
      <w:rFonts w:ascii="Times New Roman" w:eastAsia="SimSun" w:hAnsi="Times New Roman" w:cs="Times New Roman"/>
      <w:noProof/>
      <w:sz w:val="20"/>
      <w:szCs w:val="20"/>
      <w:lang w:val="en-GB"/>
    </w:rPr>
  </w:style>
  <w:style w:type="character" w:customStyle="1" w:styleId="Antrat6Diagrama">
    <w:name w:val="Antraštė 6 Diagrama"/>
    <w:link w:val="Antrat6"/>
    <w:uiPriority w:val="99"/>
    <w:locked/>
    <w:rsid w:val="00CB6194"/>
    <w:rPr>
      <w:rFonts w:ascii="Times New Roman" w:eastAsia="SimSun" w:hAnsi="Times New Roman" w:cs="Times New Roman"/>
      <w:i/>
      <w:sz w:val="20"/>
      <w:szCs w:val="20"/>
      <w:lang w:val="en-GB"/>
    </w:rPr>
  </w:style>
  <w:style w:type="character" w:customStyle="1" w:styleId="Antrat7Diagrama">
    <w:name w:val="Antraštė 7 Diagrama"/>
    <w:link w:val="Antrat7"/>
    <w:uiPriority w:val="99"/>
    <w:locked/>
    <w:rsid w:val="00CB6194"/>
    <w:rPr>
      <w:rFonts w:ascii="Times New Roman" w:eastAsia="SimSun" w:hAnsi="Times New Roman" w:cs="Times New Roman"/>
      <w:i/>
      <w:sz w:val="20"/>
      <w:szCs w:val="20"/>
      <w:lang w:val="en-GB"/>
    </w:rPr>
  </w:style>
  <w:style w:type="character" w:customStyle="1" w:styleId="Antrat8Diagrama">
    <w:name w:val="Antraštė 8 Diagrama"/>
    <w:link w:val="Antrat8"/>
    <w:uiPriority w:val="99"/>
    <w:locked/>
    <w:rsid w:val="00CB6194"/>
    <w:rPr>
      <w:rFonts w:ascii="Times New Roman" w:eastAsia="SimSun" w:hAnsi="Times New Roman" w:cs="Times New Roman"/>
      <w:b/>
      <w:i/>
      <w:sz w:val="20"/>
      <w:szCs w:val="20"/>
      <w:lang w:val="en-GB"/>
    </w:rPr>
  </w:style>
  <w:style w:type="character" w:customStyle="1" w:styleId="Antrat9Diagrama">
    <w:name w:val="Antraštė 9 Diagrama"/>
    <w:link w:val="Antrat9"/>
    <w:uiPriority w:val="99"/>
    <w:locked/>
    <w:rsid w:val="00CB6194"/>
    <w:rPr>
      <w:rFonts w:ascii="Times New Roman" w:eastAsia="SimSun" w:hAnsi="Times New Roman" w:cs="Times New Roman"/>
      <w:b/>
      <w:i/>
      <w:sz w:val="20"/>
      <w:szCs w:val="20"/>
      <w:lang w:val="en-GB"/>
    </w:rPr>
  </w:style>
  <w:style w:type="character" w:customStyle="1" w:styleId="Antrat4Diagrama">
    <w:name w:val="Antraštė 4 Diagrama"/>
    <w:link w:val="Antrat4"/>
    <w:uiPriority w:val="99"/>
    <w:locked/>
    <w:rsid w:val="00CB6194"/>
    <w:rPr>
      <w:rFonts w:ascii="Times New Roman" w:eastAsia="SimSun" w:hAnsi="Times New Roman"/>
      <w:b/>
      <w:noProof/>
      <w:sz w:val="20"/>
      <w:lang w:val="en-GB"/>
    </w:rPr>
  </w:style>
  <w:style w:type="paragraph" w:styleId="Porat">
    <w:name w:val="footer"/>
    <w:basedOn w:val="prastasis"/>
    <w:link w:val="PoratDiagrama"/>
    <w:uiPriority w:val="99"/>
    <w:rsid w:val="00CB6194"/>
    <w:pPr>
      <w:tabs>
        <w:tab w:val="left" w:pos="567"/>
        <w:tab w:val="center" w:pos="4536"/>
        <w:tab w:val="right" w:pos="8306"/>
      </w:tabs>
      <w:spacing w:after="0" w:line="260" w:lineRule="exact"/>
    </w:pPr>
    <w:rPr>
      <w:rFonts w:ascii="Arial" w:eastAsia="SimSun" w:hAnsi="Arial"/>
      <w:noProof/>
      <w:sz w:val="20"/>
      <w:szCs w:val="20"/>
      <w:lang w:val="en-US" w:eastAsia="zh-CN"/>
    </w:rPr>
  </w:style>
  <w:style w:type="character" w:customStyle="1" w:styleId="PoratDiagrama">
    <w:name w:val="Poraštė Diagrama"/>
    <w:link w:val="Porat"/>
    <w:uiPriority w:val="99"/>
    <w:locked/>
    <w:rsid w:val="00CB6194"/>
    <w:rPr>
      <w:rFonts w:ascii="Arial" w:eastAsia="SimSun" w:hAnsi="Arial" w:cs="Times New Roman"/>
      <w:noProof/>
      <w:sz w:val="20"/>
      <w:szCs w:val="20"/>
      <w:lang w:val="en-US" w:eastAsia="zh-CN"/>
    </w:rPr>
  </w:style>
  <w:style w:type="character" w:styleId="Puslapionumeris">
    <w:name w:val="page number"/>
    <w:uiPriority w:val="99"/>
    <w:rsid w:val="00CB6194"/>
    <w:rPr>
      <w:rFonts w:cs="Times New Roman"/>
    </w:rPr>
  </w:style>
  <w:style w:type="character" w:styleId="Hipersaitas">
    <w:name w:val="Hyperlink"/>
    <w:uiPriority w:val="99"/>
    <w:rsid w:val="00CB6194"/>
    <w:rPr>
      <w:rFonts w:cs="Times New Roman"/>
      <w:color w:val="0000FF"/>
      <w:u w:val="single"/>
    </w:rPr>
  </w:style>
  <w:style w:type="paragraph" w:customStyle="1" w:styleId="EMEAEnBodyText">
    <w:name w:val="EMEA En Body Text"/>
    <w:basedOn w:val="prastasis"/>
    <w:uiPriority w:val="99"/>
    <w:rsid w:val="00CB6194"/>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CB6194"/>
    <w:rPr>
      <w:rFonts w:ascii="Courier New" w:hAnsi="Courier New"/>
      <w:vanish/>
      <w:color w:val="800080"/>
      <w:sz w:val="24"/>
      <w:vertAlign w:val="subscript"/>
    </w:rPr>
  </w:style>
  <w:style w:type="character" w:customStyle="1" w:styleId="tw4winError">
    <w:name w:val="tw4winError"/>
    <w:uiPriority w:val="99"/>
    <w:rsid w:val="00CB6194"/>
    <w:rPr>
      <w:rFonts w:ascii="Courier New" w:hAnsi="Courier New"/>
      <w:color w:val="00FF00"/>
      <w:sz w:val="40"/>
    </w:rPr>
  </w:style>
  <w:style w:type="character" w:customStyle="1" w:styleId="tw4winTerm">
    <w:name w:val="tw4winTerm"/>
    <w:uiPriority w:val="99"/>
    <w:rsid w:val="00CB6194"/>
    <w:rPr>
      <w:color w:val="0000FF"/>
    </w:rPr>
  </w:style>
  <w:style w:type="character" w:customStyle="1" w:styleId="tw4winPopup">
    <w:name w:val="tw4winPopup"/>
    <w:uiPriority w:val="99"/>
    <w:rsid w:val="00CB6194"/>
    <w:rPr>
      <w:rFonts w:ascii="Courier New" w:hAnsi="Courier New"/>
      <w:noProof/>
      <w:color w:val="008000"/>
    </w:rPr>
  </w:style>
  <w:style w:type="character" w:customStyle="1" w:styleId="tw4winJump">
    <w:name w:val="tw4winJump"/>
    <w:uiPriority w:val="99"/>
    <w:rsid w:val="00CB6194"/>
    <w:rPr>
      <w:rFonts w:ascii="Courier New" w:hAnsi="Courier New"/>
      <w:noProof/>
      <w:color w:val="008080"/>
    </w:rPr>
  </w:style>
  <w:style w:type="character" w:customStyle="1" w:styleId="tw4winExternal">
    <w:name w:val="tw4winExternal"/>
    <w:uiPriority w:val="99"/>
    <w:rsid w:val="00CB6194"/>
    <w:rPr>
      <w:rFonts w:ascii="Courier New" w:hAnsi="Courier New"/>
      <w:noProof/>
      <w:color w:val="808080"/>
    </w:rPr>
  </w:style>
  <w:style w:type="character" w:customStyle="1" w:styleId="tw4winInternal">
    <w:name w:val="tw4winInternal"/>
    <w:uiPriority w:val="99"/>
    <w:rsid w:val="00CB6194"/>
    <w:rPr>
      <w:rFonts w:ascii="Courier New" w:hAnsi="Courier New"/>
      <w:noProof/>
      <w:color w:val="FF0000"/>
    </w:rPr>
  </w:style>
  <w:style w:type="character" w:customStyle="1" w:styleId="DONOTTRANSLATE">
    <w:name w:val="DO_NOT_TRANSLATE"/>
    <w:uiPriority w:val="99"/>
    <w:rsid w:val="00CB6194"/>
    <w:rPr>
      <w:rFonts w:ascii="Courier New" w:hAnsi="Courier New"/>
      <w:noProof/>
      <w:color w:val="800000"/>
    </w:rPr>
  </w:style>
  <w:style w:type="paragraph" w:styleId="Debesliotekstas">
    <w:name w:val="Balloon Text"/>
    <w:basedOn w:val="prastasis"/>
    <w:link w:val="DebesliotekstasDiagrama"/>
    <w:uiPriority w:val="99"/>
    <w:rsid w:val="00CB6194"/>
    <w:pPr>
      <w:tabs>
        <w:tab w:val="left" w:pos="567"/>
      </w:tabs>
      <w:spacing w:after="0" w:line="240" w:lineRule="auto"/>
    </w:pPr>
    <w:rPr>
      <w:rFonts w:ascii="Tahoma" w:eastAsia="SimSun" w:hAnsi="Tahoma"/>
      <w:sz w:val="16"/>
      <w:szCs w:val="16"/>
      <w:lang w:val="en-GB" w:eastAsia="zh-CN"/>
    </w:rPr>
  </w:style>
  <w:style w:type="character" w:customStyle="1" w:styleId="DebesliotekstasDiagrama">
    <w:name w:val="Debesėlio tekstas Diagrama"/>
    <w:link w:val="Debesliotekstas"/>
    <w:uiPriority w:val="99"/>
    <w:locked/>
    <w:rsid w:val="00CB6194"/>
    <w:rPr>
      <w:rFonts w:ascii="Tahoma" w:eastAsia="SimSun" w:hAnsi="Tahoma" w:cs="Tahoma"/>
      <w:sz w:val="16"/>
      <w:szCs w:val="16"/>
      <w:lang w:val="en-GB" w:eastAsia="zh-CN"/>
    </w:rPr>
  </w:style>
  <w:style w:type="character" w:styleId="Komentaronuoroda">
    <w:name w:val="annotation reference"/>
    <w:uiPriority w:val="99"/>
    <w:rsid w:val="00CB6194"/>
    <w:rPr>
      <w:rFonts w:cs="Times New Roman"/>
      <w:sz w:val="16"/>
    </w:rPr>
  </w:style>
  <w:style w:type="paragraph" w:styleId="Komentarotekstas">
    <w:name w:val="annotation text"/>
    <w:basedOn w:val="prastasis"/>
    <w:link w:val="KomentarotekstasDiagrama"/>
    <w:uiPriority w:val="99"/>
    <w:rsid w:val="00CB6194"/>
    <w:pPr>
      <w:tabs>
        <w:tab w:val="left" w:pos="567"/>
      </w:tabs>
      <w:spacing w:after="0" w:line="260" w:lineRule="exact"/>
    </w:pPr>
    <w:rPr>
      <w:rFonts w:ascii="Times New Roman" w:eastAsia="SimSun" w:hAnsi="Times New Roman"/>
      <w:sz w:val="20"/>
      <w:szCs w:val="20"/>
      <w:lang w:val="en-GB" w:eastAsia="lt-LT"/>
    </w:rPr>
  </w:style>
  <w:style w:type="character" w:customStyle="1" w:styleId="KomentarotekstasDiagrama">
    <w:name w:val="Komentaro tekstas Diagrama"/>
    <w:link w:val="Komentarotekstas"/>
    <w:uiPriority w:val="99"/>
    <w:locked/>
    <w:rsid w:val="00CB6194"/>
    <w:rPr>
      <w:rFonts w:ascii="Times New Roman" w:eastAsia="SimSu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rsid w:val="00CB6194"/>
    <w:rPr>
      <w:b/>
      <w:bCs/>
    </w:rPr>
  </w:style>
  <w:style w:type="character" w:customStyle="1" w:styleId="KomentarotemaDiagrama">
    <w:name w:val="Komentaro tema Diagrama"/>
    <w:link w:val="Komentarotema"/>
    <w:uiPriority w:val="99"/>
    <w:locked/>
    <w:rsid w:val="00CB6194"/>
    <w:rPr>
      <w:rFonts w:ascii="Times New Roman" w:eastAsia="SimSun" w:hAnsi="Times New Roman" w:cs="Times New Roman"/>
      <w:b/>
      <w:bCs/>
      <w:sz w:val="20"/>
      <w:szCs w:val="20"/>
      <w:lang w:val="en-GB" w:eastAsia="lt-LT"/>
    </w:rPr>
  </w:style>
  <w:style w:type="paragraph" w:styleId="Antrats">
    <w:name w:val="header"/>
    <w:basedOn w:val="prastasis"/>
    <w:link w:val="AntratsDiagrama"/>
    <w:uiPriority w:val="99"/>
    <w:rsid w:val="00CB6194"/>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uiPriority w:val="99"/>
    <w:locked/>
    <w:rsid w:val="00CB6194"/>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semiHidden/>
    <w:rsid w:val="00CB6194"/>
    <w:pPr>
      <w:shd w:val="clear" w:color="auto" w:fill="000080"/>
      <w:tabs>
        <w:tab w:val="left" w:pos="567"/>
      </w:tabs>
      <w:spacing w:after="0" w:line="260" w:lineRule="exact"/>
    </w:pPr>
    <w:rPr>
      <w:rFonts w:ascii="Times New Roman" w:eastAsia="SimSun" w:hAnsi="Times New Roman"/>
      <w:sz w:val="20"/>
      <w:szCs w:val="20"/>
      <w:lang w:val="en-GB" w:eastAsia="zh-CN"/>
    </w:rPr>
  </w:style>
  <w:style w:type="character" w:customStyle="1" w:styleId="DokumentostruktraDiagrama">
    <w:name w:val="Dokumento struktūra Diagrama"/>
    <w:link w:val="Dokumentostruktra"/>
    <w:uiPriority w:val="99"/>
    <w:semiHidden/>
    <w:locked/>
    <w:rsid w:val="00CB6194"/>
    <w:rPr>
      <w:rFonts w:ascii="Times New Roman" w:eastAsia="SimSun" w:hAnsi="Times New Roman"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CB6194"/>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uiPriority w:val="99"/>
    <w:locked/>
    <w:rsid w:val="00CB6194"/>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CB6194"/>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uiPriority w:val="99"/>
    <w:locked/>
    <w:rsid w:val="00CB6194"/>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CB619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uiPriority w:val="99"/>
    <w:locked/>
    <w:rsid w:val="00CB6194"/>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CB6194"/>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uiPriority w:val="99"/>
    <w:locked/>
    <w:rsid w:val="00CB6194"/>
    <w:rPr>
      <w:rFonts w:ascii="Times New Roman" w:eastAsia="SimSun" w:hAnsi="Times New Roman" w:cs="Times New Roman"/>
      <w:i/>
      <w:color w:val="008000"/>
      <w:sz w:val="20"/>
      <w:szCs w:val="20"/>
      <w:lang w:val="en-GB"/>
    </w:rPr>
  </w:style>
  <w:style w:type="paragraph" w:styleId="Pagrindinistekstas2">
    <w:name w:val="Body Text 2"/>
    <w:basedOn w:val="prastasis"/>
    <w:link w:val="Pagrindinistekstas2Diagrama"/>
    <w:uiPriority w:val="99"/>
    <w:rsid w:val="00CB619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uiPriority w:val="99"/>
    <w:locked/>
    <w:rsid w:val="00CB6194"/>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CB6194"/>
    <w:pPr>
      <w:numPr>
        <w:numId w:val="4"/>
      </w:numPr>
      <w:spacing w:after="120" w:line="240" w:lineRule="auto"/>
    </w:pPr>
    <w:rPr>
      <w:rFonts w:ascii="Arial" w:eastAsia="SimSun" w:hAnsi="Arial" w:cs="Arial"/>
      <w:b/>
      <w:bCs/>
      <w:sz w:val="24"/>
      <w:szCs w:val="20"/>
      <w:lang w:val="en-GB"/>
    </w:rPr>
  </w:style>
  <w:style w:type="paragraph" w:customStyle="1" w:styleId="AHeader2">
    <w:name w:val="AHeader 2"/>
    <w:basedOn w:val="AHeader1"/>
    <w:uiPriority w:val="99"/>
    <w:rsid w:val="00CB6194"/>
    <w:pPr>
      <w:numPr>
        <w:ilvl w:val="1"/>
      </w:numPr>
    </w:pPr>
    <w:rPr>
      <w:sz w:val="22"/>
    </w:rPr>
  </w:style>
  <w:style w:type="paragraph" w:customStyle="1" w:styleId="AHeader3">
    <w:name w:val="AHeader 3"/>
    <w:basedOn w:val="AHeader2"/>
    <w:uiPriority w:val="99"/>
    <w:rsid w:val="00CB6194"/>
    <w:pPr>
      <w:numPr>
        <w:ilvl w:val="2"/>
      </w:numPr>
    </w:pPr>
  </w:style>
  <w:style w:type="paragraph" w:customStyle="1" w:styleId="AHeader2abc">
    <w:name w:val="AHeader 2 abc"/>
    <w:basedOn w:val="AHeader3"/>
    <w:uiPriority w:val="99"/>
    <w:rsid w:val="00224BB6"/>
    <w:pPr>
      <w:numPr>
        <w:ilvl w:val="3"/>
      </w:numPr>
      <w:jc w:val="both"/>
    </w:pPr>
    <w:rPr>
      <w:b w:val="0"/>
      <w:bCs w:val="0"/>
    </w:rPr>
  </w:style>
  <w:style w:type="paragraph" w:customStyle="1" w:styleId="AHeader3abc">
    <w:name w:val="AHeader 3 abc"/>
    <w:basedOn w:val="AHeader2abc"/>
    <w:uiPriority w:val="99"/>
    <w:rsid w:val="00CB6194"/>
    <w:pPr>
      <w:numPr>
        <w:ilvl w:val="4"/>
      </w:numPr>
    </w:pPr>
  </w:style>
  <w:style w:type="paragraph" w:styleId="Pagrindiniotekstotrauka3">
    <w:name w:val="Body Text Indent 3"/>
    <w:basedOn w:val="prastasis"/>
    <w:link w:val="Pagrindiniotekstotrauka3Diagrama"/>
    <w:uiPriority w:val="99"/>
    <w:rsid w:val="00CB6194"/>
    <w:pPr>
      <w:tabs>
        <w:tab w:val="left" w:pos="567"/>
        <w:tab w:val="left" w:pos="1134"/>
      </w:tabs>
      <w:autoSpaceDE w:val="0"/>
      <w:autoSpaceDN w:val="0"/>
      <w:adjustRightInd w:val="0"/>
      <w:spacing w:after="0" w:line="260" w:lineRule="exact"/>
      <w:ind w:left="633"/>
      <w:jc w:val="both"/>
    </w:pPr>
    <w:rPr>
      <w:rFonts w:ascii="Times New Roman" w:eastAsia="SimSun" w:hAnsi="Times New Roman"/>
      <w:sz w:val="21"/>
      <w:szCs w:val="21"/>
      <w:lang w:val="en-GB" w:eastAsia="x-none"/>
    </w:rPr>
  </w:style>
  <w:style w:type="character" w:customStyle="1" w:styleId="Pagrindiniotekstotrauka3Diagrama">
    <w:name w:val="Pagrindinio teksto įtrauka 3 Diagrama"/>
    <w:link w:val="Pagrindiniotekstotrauka3"/>
    <w:uiPriority w:val="99"/>
    <w:locked/>
    <w:rsid w:val="00CB6194"/>
    <w:rPr>
      <w:rFonts w:ascii="Times New Roman" w:eastAsia="SimSun" w:hAnsi="Times New Roman" w:cs="Times New Roman"/>
      <w:sz w:val="21"/>
      <w:szCs w:val="21"/>
      <w:lang w:val="en-GB"/>
    </w:rPr>
  </w:style>
  <w:style w:type="character" w:styleId="Perirtashipersaitas">
    <w:name w:val="FollowedHyperlink"/>
    <w:uiPriority w:val="99"/>
    <w:rsid w:val="00CB6194"/>
    <w:rPr>
      <w:rFonts w:cs="Times New Roman"/>
      <w:color w:val="800080"/>
      <w:u w:val="single"/>
    </w:rPr>
  </w:style>
  <w:style w:type="character" w:styleId="Grietas">
    <w:name w:val="Strong"/>
    <w:uiPriority w:val="99"/>
    <w:qFormat/>
    <w:rsid w:val="00CB6194"/>
    <w:rPr>
      <w:rFonts w:cs="Times New Roman"/>
      <w:b/>
    </w:rPr>
  </w:style>
  <w:style w:type="paragraph" w:customStyle="1" w:styleId="BodytextAgency">
    <w:name w:val="Body text (Agency)"/>
    <w:basedOn w:val="prastasis"/>
    <w:link w:val="BodytextAgencyChar"/>
    <w:uiPriority w:val="99"/>
    <w:rsid w:val="00CB6194"/>
    <w:pPr>
      <w:spacing w:after="140" w:line="280" w:lineRule="atLeast"/>
    </w:pPr>
    <w:rPr>
      <w:rFonts w:ascii="Verdana" w:eastAsia="SimSun" w:hAnsi="Verdana"/>
      <w:sz w:val="20"/>
      <w:szCs w:val="20"/>
      <w:lang w:val="en-GB" w:eastAsia="en-GB"/>
    </w:rPr>
  </w:style>
  <w:style w:type="character" w:customStyle="1" w:styleId="BodytextAgencyChar">
    <w:name w:val="Body text (Agency) Char"/>
    <w:link w:val="BodytextAgency"/>
    <w:uiPriority w:val="99"/>
    <w:locked/>
    <w:rsid w:val="00CB6194"/>
    <w:rPr>
      <w:rFonts w:ascii="Verdana" w:eastAsia="SimSun" w:hAnsi="Verdana"/>
      <w:sz w:val="20"/>
      <w:lang w:val="en-GB" w:eastAsia="en-GB"/>
    </w:rPr>
  </w:style>
  <w:style w:type="paragraph" w:customStyle="1" w:styleId="NormalAgency">
    <w:name w:val="Normal (Agency)"/>
    <w:link w:val="NormalAgencyChar"/>
    <w:uiPriority w:val="99"/>
    <w:rsid w:val="00224BB6"/>
    <w:pPr>
      <w:spacing w:after="200" w:line="276" w:lineRule="auto"/>
    </w:pPr>
    <w:rPr>
      <w:rFonts w:ascii="Verdana" w:eastAsia="SimSun" w:hAnsi="Verdana"/>
      <w:sz w:val="22"/>
      <w:szCs w:val="22"/>
      <w:lang w:val="en-GB" w:eastAsia="en-GB"/>
    </w:rPr>
  </w:style>
  <w:style w:type="character" w:customStyle="1" w:styleId="NormalAgencyChar">
    <w:name w:val="Normal (Agency) Char"/>
    <w:link w:val="NormalAgency"/>
    <w:uiPriority w:val="99"/>
    <w:locked/>
    <w:rsid w:val="00CB6194"/>
    <w:rPr>
      <w:rFonts w:ascii="Verdana" w:eastAsia="SimSun" w:hAnsi="Verdana"/>
      <w:sz w:val="22"/>
      <w:szCs w:val="22"/>
      <w:lang w:val="en-GB" w:eastAsia="en-GB"/>
    </w:rPr>
  </w:style>
  <w:style w:type="table" w:customStyle="1" w:styleId="TablegridAgencyblack">
    <w:name w:val="Table grid (Agency) black"/>
    <w:uiPriority w:val="99"/>
    <w:semiHidden/>
    <w:rsid w:val="00CB6194"/>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B6194"/>
    <w:pPr>
      <w:keepNext/>
    </w:pPr>
    <w:rPr>
      <w:b/>
    </w:rPr>
  </w:style>
  <w:style w:type="paragraph" w:customStyle="1" w:styleId="TabletextrowsAgency">
    <w:name w:val="Table text rows (Agency)"/>
    <w:basedOn w:val="prastasis"/>
    <w:uiPriority w:val="99"/>
    <w:rsid w:val="00CB6194"/>
    <w:pPr>
      <w:spacing w:after="0" w:line="280" w:lineRule="exact"/>
    </w:pPr>
    <w:rPr>
      <w:rFonts w:ascii="Verdana" w:eastAsia="SimSun" w:hAnsi="Verdana" w:cs="Verdana"/>
      <w:sz w:val="18"/>
      <w:szCs w:val="18"/>
      <w:lang w:val="en-GB" w:eastAsia="zh-CN"/>
    </w:rPr>
  </w:style>
  <w:style w:type="paragraph" w:styleId="Paprastasistekstas">
    <w:name w:val="Plain Text"/>
    <w:basedOn w:val="prastasis"/>
    <w:link w:val="PaprastasistekstasDiagrama"/>
    <w:uiPriority w:val="99"/>
    <w:rsid w:val="00CB6194"/>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locked/>
    <w:rsid w:val="00CB6194"/>
    <w:rPr>
      <w:rFonts w:ascii="Courier New" w:eastAsia="SimSun" w:hAnsi="Courier New" w:cs="Times New Roman"/>
      <w:sz w:val="20"/>
      <w:szCs w:val="20"/>
      <w:lang w:val="en-US"/>
    </w:rPr>
  </w:style>
  <w:style w:type="paragraph" w:customStyle="1" w:styleId="Default">
    <w:name w:val="Default"/>
    <w:rsid w:val="00224BB6"/>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CB6194"/>
    <w:pPr>
      <w:spacing w:after="0" w:line="240" w:lineRule="auto"/>
      <w:jc w:val="center"/>
    </w:pPr>
    <w:rPr>
      <w:rFonts w:ascii="Cambria" w:eastAsia="SimSun" w:hAnsi="Cambria"/>
      <w:b/>
      <w:bCs/>
      <w:kern w:val="28"/>
      <w:sz w:val="32"/>
      <w:szCs w:val="32"/>
      <w:lang w:val="en-GB" w:eastAsia="zh-CN"/>
    </w:rPr>
  </w:style>
  <w:style w:type="character" w:customStyle="1" w:styleId="PavadinimasDiagrama">
    <w:name w:val="Pavadinimas Diagrama"/>
    <w:link w:val="Pavadinimas"/>
    <w:uiPriority w:val="99"/>
    <w:locked/>
    <w:rsid w:val="00CB6194"/>
    <w:rPr>
      <w:rFonts w:ascii="Cambria" w:eastAsia="SimSun" w:hAnsi="Cambria" w:cs="Times New Roman"/>
      <w:b/>
      <w:bCs/>
      <w:kern w:val="28"/>
      <w:sz w:val="32"/>
      <w:szCs w:val="32"/>
      <w:lang w:val="en-GB" w:eastAsia="zh-CN"/>
    </w:rPr>
  </w:style>
  <w:style w:type="paragraph" w:styleId="Dokumentoinaostekstas">
    <w:name w:val="endnote text"/>
    <w:basedOn w:val="prastasis"/>
    <w:link w:val="DokumentoinaostekstasDiagrama"/>
    <w:uiPriority w:val="99"/>
    <w:semiHidden/>
    <w:rsid w:val="00CB6194"/>
    <w:pPr>
      <w:tabs>
        <w:tab w:val="left" w:pos="567"/>
      </w:tabs>
      <w:spacing w:after="0" w:line="240" w:lineRule="auto"/>
    </w:pPr>
    <w:rPr>
      <w:rFonts w:ascii="Times New Roman" w:eastAsia="SimSun" w:hAnsi="Times New Roman"/>
      <w:sz w:val="20"/>
      <w:szCs w:val="20"/>
      <w:lang w:val="en-GB" w:eastAsia="zh-CN"/>
    </w:rPr>
  </w:style>
  <w:style w:type="character" w:customStyle="1" w:styleId="DokumentoinaostekstasDiagrama">
    <w:name w:val="Dokumento išnašos tekstas Diagrama"/>
    <w:link w:val="Dokumentoinaostekstas"/>
    <w:uiPriority w:val="99"/>
    <w:semiHidden/>
    <w:locked/>
    <w:rsid w:val="00CB6194"/>
    <w:rPr>
      <w:rFonts w:ascii="Times New Roman" w:eastAsia="SimSun" w:hAnsi="Times New Roman" w:cs="Times New Roman"/>
      <w:sz w:val="20"/>
      <w:szCs w:val="20"/>
      <w:lang w:val="en-GB" w:eastAsia="zh-CN"/>
    </w:rPr>
  </w:style>
  <w:style w:type="paragraph" w:customStyle="1" w:styleId="BTEMEASMCA">
    <w:name w:val="BT EMEA_SMCA"/>
    <w:basedOn w:val="prastasis"/>
    <w:link w:val="BTEMEASMCAChar"/>
    <w:autoRedefine/>
    <w:uiPriority w:val="99"/>
    <w:rsid w:val="00CB6194"/>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uiPriority w:val="99"/>
    <w:locked/>
    <w:rsid w:val="00CB6194"/>
    <w:rPr>
      <w:rFonts w:ascii="Times New Roman" w:eastAsia="SimSun" w:hAnsi="Times New Roman"/>
      <w:noProof/>
      <w:sz w:val="20"/>
    </w:rPr>
  </w:style>
  <w:style w:type="character" w:customStyle="1" w:styleId="hps">
    <w:name w:val="hps"/>
    <w:uiPriority w:val="99"/>
    <w:rsid w:val="00CB6194"/>
  </w:style>
  <w:style w:type="paragraph" w:customStyle="1" w:styleId="ListParagraph1">
    <w:name w:val="List Paragraph1"/>
    <w:basedOn w:val="prastasis"/>
    <w:uiPriority w:val="99"/>
    <w:rsid w:val="00CB6194"/>
    <w:pPr>
      <w:spacing w:after="0" w:line="240" w:lineRule="auto"/>
      <w:ind w:left="720"/>
      <w:contextualSpacing/>
    </w:pPr>
    <w:rPr>
      <w:rFonts w:ascii="Times New Roman" w:eastAsia="SimSun" w:hAnsi="Times New Roman"/>
      <w:sz w:val="24"/>
      <w:szCs w:val="24"/>
      <w:lang w:val="en-GB" w:eastAsia="el-GR"/>
    </w:rPr>
  </w:style>
  <w:style w:type="paragraph" w:styleId="prastasistinklapis">
    <w:name w:val="Normal (Web)"/>
    <w:basedOn w:val="prastasis"/>
    <w:uiPriority w:val="99"/>
    <w:rsid w:val="00CB6194"/>
    <w:pPr>
      <w:spacing w:before="100" w:beforeAutospacing="1" w:after="100" w:afterAutospacing="1" w:line="240" w:lineRule="auto"/>
    </w:pPr>
    <w:rPr>
      <w:rFonts w:ascii="Times New Roman" w:eastAsia="SimSun" w:hAnsi="Times New Roman"/>
      <w:sz w:val="24"/>
      <w:szCs w:val="24"/>
      <w:lang w:val="pl-PL" w:eastAsia="pl-PL"/>
    </w:rPr>
  </w:style>
  <w:style w:type="paragraph" w:styleId="Turinys1">
    <w:name w:val="toc 1"/>
    <w:basedOn w:val="prastasis"/>
    <w:next w:val="prastasis"/>
    <w:autoRedefine/>
    <w:uiPriority w:val="99"/>
    <w:rsid w:val="00CB6194"/>
    <w:pPr>
      <w:spacing w:after="0" w:line="240" w:lineRule="auto"/>
    </w:pPr>
    <w:rPr>
      <w:rFonts w:ascii="Times New Roman" w:eastAsia="SimSun" w:hAnsi="Times New Roman"/>
      <w:sz w:val="24"/>
      <w:szCs w:val="24"/>
      <w:lang w:val="en-GB" w:eastAsia="en-GB"/>
    </w:rPr>
  </w:style>
  <w:style w:type="paragraph" w:customStyle="1" w:styleId="CM14">
    <w:name w:val="CM14"/>
    <w:basedOn w:val="Default"/>
    <w:next w:val="Default"/>
    <w:uiPriority w:val="99"/>
    <w:rsid w:val="00CB6194"/>
    <w:pPr>
      <w:widowControl w:val="0"/>
      <w:spacing w:after="268"/>
    </w:pPr>
    <w:rPr>
      <w:color w:val="auto"/>
      <w:lang w:val="el-GR" w:eastAsia="el-GR"/>
    </w:rPr>
  </w:style>
  <w:style w:type="paragraph" w:customStyle="1" w:styleId="CM4">
    <w:name w:val="CM4"/>
    <w:basedOn w:val="Default"/>
    <w:next w:val="Default"/>
    <w:uiPriority w:val="99"/>
    <w:rsid w:val="00CB6194"/>
    <w:pPr>
      <w:widowControl w:val="0"/>
      <w:spacing w:line="276" w:lineRule="atLeast"/>
    </w:pPr>
    <w:rPr>
      <w:color w:val="auto"/>
      <w:lang w:val="el-GR" w:eastAsia="el-GR"/>
    </w:rPr>
  </w:style>
  <w:style w:type="paragraph" w:customStyle="1" w:styleId="leipa">
    <w:name w:val="leipa"/>
    <w:basedOn w:val="prastasis"/>
    <w:uiPriority w:val="99"/>
    <w:rsid w:val="00CB6194"/>
    <w:pPr>
      <w:spacing w:before="100" w:beforeAutospacing="1" w:after="100" w:afterAutospacing="1" w:line="240" w:lineRule="auto"/>
    </w:pPr>
    <w:rPr>
      <w:rFonts w:ascii="Arial Unicode MS" w:hAnsi="Arial Unicode MS" w:cs="Arial Unicode MS"/>
      <w:sz w:val="24"/>
      <w:szCs w:val="24"/>
      <w:lang w:val="de-DE" w:eastAsia="de-DE"/>
    </w:rPr>
  </w:style>
  <w:style w:type="paragraph" w:customStyle="1" w:styleId="CM1">
    <w:name w:val="CM1"/>
    <w:basedOn w:val="Default"/>
    <w:next w:val="Default"/>
    <w:uiPriority w:val="99"/>
    <w:rsid w:val="00CB6194"/>
    <w:pPr>
      <w:widowControl w:val="0"/>
    </w:pPr>
    <w:rPr>
      <w:rFonts w:ascii="Courier" w:hAnsi="Courier" w:cs="Courier"/>
      <w:color w:val="auto"/>
      <w:lang w:val="el-GR" w:eastAsia="el-GR"/>
    </w:rPr>
  </w:style>
  <w:style w:type="paragraph" w:customStyle="1" w:styleId="CM50">
    <w:name w:val="CM50"/>
    <w:basedOn w:val="Default"/>
    <w:next w:val="Default"/>
    <w:uiPriority w:val="99"/>
    <w:rsid w:val="00CB6194"/>
    <w:pPr>
      <w:widowControl w:val="0"/>
      <w:spacing w:after="350"/>
    </w:pPr>
    <w:rPr>
      <w:color w:val="auto"/>
      <w:lang w:eastAsia="en-US"/>
    </w:rPr>
  </w:style>
  <w:style w:type="paragraph" w:customStyle="1" w:styleId="CM48">
    <w:name w:val="CM48"/>
    <w:basedOn w:val="Default"/>
    <w:next w:val="Default"/>
    <w:uiPriority w:val="99"/>
    <w:rsid w:val="00CB6194"/>
    <w:pPr>
      <w:widowControl w:val="0"/>
      <w:spacing w:after="258"/>
    </w:pPr>
    <w:rPr>
      <w:color w:val="auto"/>
      <w:lang w:eastAsia="en-US"/>
    </w:rPr>
  </w:style>
  <w:style w:type="character" w:customStyle="1" w:styleId="shorttext">
    <w:name w:val="short_text"/>
    <w:uiPriority w:val="99"/>
    <w:rsid w:val="00CB6194"/>
  </w:style>
  <w:style w:type="paragraph" w:customStyle="1" w:styleId="Revision1">
    <w:name w:val="Revision1"/>
    <w:hidden/>
    <w:uiPriority w:val="99"/>
    <w:semiHidden/>
    <w:rsid w:val="00224BB6"/>
    <w:rPr>
      <w:rFonts w:ascii="Times New Roman" w:eastAsia="SimSun" w:hAnsi="Times New Roman"/>
      <w:sz w:val="22"/>
      <w:lang w:val="en-GB" w:eastAsia="zh-CN"/>
    </w:rPr>
  </w:style>
  <w:style w:type="character" w:customStyle="1" w:styleId="st">
    <w:name w:val="st"/>
    <w:uiPriority w:val="99"/>
    <w:rsid w:val="00CB6194"/>
  </w:style>
  <w:style w:type="character" w:styleId="Emfaz">
    <w:name w:val="Emphasis"/>
    <w:uiPriority w:val="99"/>
    <w:qFormat/>
    <w:rsid w:val="00CB6194"/>
    <w:rPr>
      <w:rFonts w:cs="Times New Roman"/>
      <w:i/>
    </w:rPr>
  </w:style>
  <w:style w:type="character" w:customStyle="1" w:styleId="st1">
    <w:name w:val="st1"/>
    <w:uiPriority w:val="99"/>
    <w:rsid w:val="00CB6194"/>
  </w:style>
  <w:style w:type="paragraph" w:customStyle="1" w:styleId="Sraopastraipa1">
    <w:name w:val="Sąrao pastraipa1"/>
    <w:basedOn w:val="prastasis"/>
    <w:uiPriority w:val="99"/>
    <w:rsid w:val="00CB6194"/>
    <w:pPr>
      <w:spacing w:after="0" w:line="240" w:lineRule="auto"/>
      <w:ind w:left="720"/>
      <w:contextualSpacing/>
    </w:pPr>
    <w:rPr>
      <w:rFonts w:ascii="Times New Roman" w:eastAsia="SimSun" w:hAnsi="Times New Roman"/>
      <w:sz w:val="24"/>
      <w:szCs w:val="24"/>
      <w:lang w:val="en-GB" w:eastAsia="el-GR"/>
    </w:rPr>
  </w:style>
  <w:style w:type="paragraph" w:customStyle="1" w:styleId="Pataisymai1">
    <w:name w:val="Pataisymai1"/>
    <w:hidden/>
    <w:uiPriority w:val="99"/>
    <w:semiHidden/>
    <w:rsid w:val="00224BB6"/>
    <w:rPr>
      <w:rFonts w:ascii="Times New Roman" w:eastAsia="SimSun" w:hAnsi="Times New Roman"/>
      <w:sz w:val="22"/>
      <w:lang w:val="en-GB" w:eastAsia="zh-CN"/>
    </w:rPr>
  </w:style>
  <w:style w:type="paragraph" w:styleId="Sraopastraipa">
    <w:name w:val="List Paragraph"/>
    <w:basedOn w:val="prastasis"/>
    <w:uiPriority w:val="99"/>
    <w:qFormat/>
    <w:rsid w:val="00FA148A"/>
    <w:pPr>
      <w:ind w:left="720"/>
      <w:contextualSpacing/>
    </w:pPr>
  </w:style>
  <w:style w:type="table" w:styleId="Lentelstinklelis">
    <w:name w:val="Table Grid"/>
    <w:basedOn w:val="prastojilentel"/>
    <w:uiPriority w:val="99"/>
    <w:rsid w:val="003F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24BB6"/>
    <w:rPr>
      <w:sz w:val="22"/>
      <w:szCs w:val="22"/>
      <w:lang w:eastAsia="en-US"/>
    </w:rPr>
  </w:style>
  <w:style w:type="paragraph" w:styleId="Sraassuenkleliais2">
    <w:name w:val="List Bullet 2"/>
    <w:basedOn w:val="Sraassuenkleliais"/>
    <w:locked/>
    <w:rsid w:val="00224BB6"/>
    <w:pPr>
      <w:numPr>
        <w:numId w:val="49"/>
      </w:numPr>
      <w:tabs>
        <w:tab w:val="clear" w:pos="425"/>
        <w:tab w:val="num" w:pos="720"/>
        <w:tab w:val="left" w:pos="850"/>
      </w:tabs>
      <w:spacing w:after="0" w:line="260" w:lineRule="exact"/>
      <w:ind w:left="284" w:hanging="284"/>
      <w:contextualSpacing w:val="0"/>
      <w:jc w:val="both"/>
    </w:pPr>
    <w:rPr>
      <w:rFonts w:ascii="Times New Roman" w:eastAsia="Times New Roman" w:hAnsi="Times New Roman"/>
      <w:sz w:val="24"/>
      <w:szCs w:val="24"/>
      <w:lang w:val="en-GB" w:eastAsia="en-GB"/>
    </w:rPr>
  </w:style>
  <w:style w:type="paragraph" w:styleId="Sraassuenkleliais">
    <w:name w:val="List Bullet"/>
    <w:basedOn w:val="prastasis"/>
    <w:uiPriority w:val="99"/>
    <w:semiHidden/>
    <w:unhideWhenUsed/>
    <w:locked/>
    <w:rsid w:val="00224BB6"/>
    <w:pPr>
      <w:tabs>
        <w:tab w:val="num" w:pos="360"/>
      </w:tabs>
      <w:contextualSpacing/>
    </w:pPr>
  </w:style>
  <w:style w:type="character" w:styleId="Dokumentoinaosnumeris">
    <w:name w:val="endnote reference"/>
    <w:uiPriority w:val="99"/>
    <w:semiHidden/>
    <w:unhideWhenUsed/>
    <w:locked/>
    <w:rsid w:val="00224BB6"/>
    <w:rPr>
      <w:vertAlign w:val="superscript"/>
      <w:rPrChange w:id="1" w:author="bvriens" w:date="2015-12-07T13:37:00Z">
        <w:rPr>
          <w:vertAlign w:val="superscript"/>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163717">
      <w:bodyDiv w:val="1"/>
      <w:marLeft w:val="0"/>
      <w:marRight w:val="0"/>
      <w:marTop w:val="0"/>
      <w:marBottom w:val="0"/>
      <w:divBdr>
        <w:top w:val="none" w:sz="0" w:space="0" w:color="auto"/>
        <w:left w:val="none" w:sz="0" w:space="0" w:color="auto"/>
        <w:bottom w:val="none" w:sz="0" w:space="0" w:color="auto"/>
        <w:right w:val="none" w:sz="0" w:space="0" w:color="auto"/>
      </w:divBdr>
    </w:div>
    <w:div w:id="1632245073">
      <w:marLeft w:val="0"/>
      <w:marRight w:val="0"/>
      <w:marTop w:val="0"/>
      <w:marBottom w:val="0"/>
      <w:divBdr>
        <w:top w:val="none" w:sz="0" w:space="0" w:color="auto"/>
        <w:left w:val="none" w:sz="0" w:space="0" w:color="auto"/>
        <w:bottom w:val="none" w:sz="0" w:space="0" w:color="auto"/>
        <w:right w:val="none" w:sz="0" w:space="0" w:color="auto"/>
      </w:divBdr>
    </w:div>
    <w:div w:id="16322450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hyperlink" Target="mailto:NepageidaujamaR@vvkt.lt" TargetMode="External"/><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vvkt.lt" TargetMode="External"/><Relationship Id="rId23" Type="http://schemas.openxmlformats.org/officeDocument/2006/relationships/fontTable" Target="fontTable.xml"/><Relationship Id="rId10" Type="http://schemas.openxmlformats.org/officeDocument/2006/relationships/hyperlink" Target="mailto:NepageidaujamaR@vvkt.lt" TargetMode="External"/><Relationship Id="rId19" Type="http://schemas.openxmlformats.org/officeDocument/2006/relationships/hyperlink" Target="mailto:NepageidaujamaR@vvkt.lt" TargetMode="Externa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378A9-A6DB-4911-B2BD-2DE84151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89</Pages>
  <Words>31497</Words>
  <Characters>207006</Characters>
  <Application>Microsoft Office Word</Application>
  <DocSecurity>8</DocSecurity>
  <Lines>1725</Lines>
  <Paragraphs>476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SynthonBV</Company>
  <LinksUpToDate>false</LinksUpToDate>
  <CharactersWithSpaces>238027</CharactersWithSpaces>
  <SharedDoc>false</SharedDoc>
  <HLinks>
    <vt:vector size="60" baseType="variant">
      <vt:variant>
        <vt:i4>7077950</vt:i4>
      </vt:variant>
      <vt:variant>
        <vt:i4>27</vt:i4>
      </vt:variant>
      <vt:variant>
        <vt:i4>0</vt:i4>
      </vt:variant>
      <vt:variant>
        <vt:i4>5</vt:i4>
      </vt:variant>
      <vt:variant>
        <vt:lpwstr>http://www.vvkt.lt/</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7077950</vt:i4>
      </vt:variant>
      <vt:variant>
        <vt:i4>21</vt:i4>
      </vt:variant>
      <vt:variant>
        <vt:i4>0</vt:i4>
      </vt:variant>
      <vt:variant>
        <vt:i4>5</vt:i4>
      </vt:variant>
      <vt:variant>
        <vt:lpwstr>http://www.vvkt.lt/</vt:lpwstr>
      </vt:variant>
      <vt:variant>
        <vt:lpwstr/>
      </vt: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sv</dc:creator>
  <cp:lastModifiedBy>Albina Burkauskaitė</cp:lastModifiedBy>
  <cp:revision>3</cp:revision>
  <dcterms:created xsi:type="dcterms:W3CDTF">2015-12-11T11:46:00Z</dcterms:created>
  <dcterms:modified xsi:type="dcterms:W3CDTF">2015-12-11T11:47:00Z</dcterms:modified>
</cp:coreProperties>
</file>