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0F1C6" w14:textId="77777777" w:rsidR="00B63541" w:rsidRPr="009E5CC2" w:rsidRDefault="00B63541" w:rsidP="00B63541">
      <w:pPr>
        <w:spacing w:after="0" w:line="240" w:lineRule="auto"/>
        <w:rPr>
          <w:rFonts w:ascii="Times New Roman" w:hAnsi="Times New Roman"/>
          <w:lang w:val="lt-LT"/>
        </w:rPr>
      </w:pPr>
      <w:bookmarkStart w:id="0" w:name="_GoBack"/>
      <w:bookmarkEnd w:id="0"/>
    </w:p>
    <w:p w14:paraId="4DA80F79" w14:textId="77777777" w:rsidR="00B63541" w:rsidRPr="009E5CC2" w:rsidRDefault="00B63541" w:rsidP="00B63541">
      <w:pPr>
        <w:widowControl w:val="0"/>
        <w:spacing w:after="0" w:line="240" w:lineRule="auto"/>
        <w:rPr>
          <w:rFonts w:ascii="Times New Roman" w:hAnsi="Times New Roman"/>
          <w:i/>
          <w:color w:val="008000"/>
          <w:lang w:val="lt-LT"/>
        </w:rPr>
      </w:pPr>
    </w:p>
    <w:p w14:paraId="436666EE" w14:textId="77777777" w:rsidR="00B63541" w:rsidRPr="009E5CC2" w:rsidRDefault="00B63541" w:rsidP="00B63541">
      <w:pPr>
        <w:spacing w:after="0" w:line="240" w:lineRule="auto"/>
        <w:jc w:val="center"/>
        <w:rPr>
          <w:rFonts w:ascii="Times New Roman" w:hAnsi="Times New Roman"/>
          <w:lang w:val="lt-LT"/>
        </w:rPr>
      </w:pPr>
    </w:p>
    <w:p w14:paraId="4A87875C" w14:textId="77777777" w:rsidR="00B63541" w:rsidRPr="009E5CC2" w:rsidRDefault="00B63541" w:rsidP="00B63541">
      <w:pPr>
        <w:spacing w:after="0" w:line="240" w:lineRule="auto"/>
        <w:jc w:val="center"/>
        <w:rPr>
          <w:rFonts w:ascii="Times New Roman" w:hAnsi="Times New Roman"/>
          <w:lang w:val="lt-LT"/>
        </w:rPr>
      </w:pPr>
    </w:p>
    <w:p w14:paraId="4C60B887" w14:textId="77777777" w:rsidR="00B63541" w:rsidRPr="009E5CC2" w:rsidRDefault="00B63541" w:rsidP="00B63541">
      <w:pPr>
        <w:spacing w:after="0" w:line="240" w:lineRule="auto"/>
        <w:jc w:val="center"/>
        <w:rPr>
          <w:rFonts w:ascii="Times New Roman" w:hAnsi="Times New Roman"/>
          <w:lang w:val="lt-LT"/>
        </w:rPr>
      </w:pPr>
    </w:p>
    <w:p w14:paraId="3593E04C" w14:textId="77777777" w:rsidR="00B63541" w:rsidRPr="009E5CC2" w:rsidRDefault="00B63541" w:rsidP="00B63541">
      <w:pPr>
        <w:spacing w:after="0" w:line="240" w:lineRule="auto"/>
        <w:jc w:val="center"/>
        <w:rPr>
          <w:rFonts w:ascii="Times New Roman" w:hAnsi="Times New Roman"/>
          <w:lang w:val="lt-LT"/>
        </w:rPr>
      </w:pPr>
    </w:p>
    <w:p w14:paraId="05108181" w14:textId="77777777" w:rsidR="00B63541" w:rsidRPr="009E5CC2" w:rsidRDefault="00B63541" w:rsidP="00B63541">
      <w:pPr>
        <w:spacing w:after="0" w:line="240" w:lineRule="auto"/>
        <w:jc w:val="center"/>
        <w:rPr>
          <w:rFonts w:ascii="Times New Roman" w:hAnsi="Times New Roman"/>
          <w:lang w:val="lt-LT"/>
        </w:rPr>
      </w:pPr>
    </w:p>
    <w:p w14:paraId="6544E6B0" w14:textId="77777777" w:rsidR="00B63541" w:rsidRPr="009E5CC2" w:rsidRDefault="00B63541" w:rsidP="00B63541">
      <w:pPr>
        <w:spacing w:after="0" w:line="240" w:lineRule="auto"/>
        <w:jc w:val="center"/>
        <w:rPr>
          <w:rFonts w:ascii="Times New Roman" w:hAnsi="Times New Roman"/>
          <w:lang w:val="lt-LT"/>
        </w:rPr>
      </w:pPr>
    </w:p>
    <w:p w14:paraId="1F52C9F4" w14:textId="77777777" w:rsidR="00B63541" w:rsidRPr="009E5CC2" w:rsidRDefault="00B63541" w:rsidP="00B63541">
      <w:pPr>
        <w:spacing w:after="0" w:line="240" w:lineRule="auto"/>
        <w:jc w:val="center"/>
        <w:rPr>
          <w:rFonts w:ascii="Times New Roman" w:hAnsi="Times New Roman"/>
          <w:lang w:val="lt-LT"/>
        </w:rPr>
      </w:pPr>
    </w:p>
    <w:p w14:paraId="461A4B37" w14:textId="77777777" w:rsidR="00B63541" w:rsidRPr="009E5CC2" w:rsidRDefault="00B63541" w:rsidP="00B63541">
      <w:pPr>
        <w:spacing w:after="0" w:line="240" w:lineRule="auto"/>
        <w:jc w:val="center"/>
        <w:rPr>
          <w:rFonts w:ascii="Times New Roman" w:hAnsi="Times New Roman"/>
          <w:lang w:val="lt-LT"/>
        </w:rPr>
      </w:pPr>
    </w:p>
    <w:p w14:paraId="79C451F2" w14:textId="77777777" w:rsidR="00B63541" w:rsidRPr="009E5CC2" w:rsidRDefault="00B63541" w:rsidP="00B63541">
      <w:pPr>
        <w:spacing w:after="0" w:line="240" w:lineRule="auto"/>
        <w:jc w:val="center"/>
        <w:rPr>
          <w:rFonts w:ascii="Times New Roman" w:hAnsi="Times New Roman"/>
          <w:lang w:val="lt-LT"/>
        </w:rPr>
      </w:pPr>
    </w:p>
    <w:p w14:paraId="7B88B05D" w14:textId="77777777" w:rsidR="00B63541" w:rsidRPr="009E5CC2" w:rsidRDefault="00B63541" w:rsidP="00B63541">
      <w:pPr>
        <w:spacing w:after="0" w:line="240" w:lineRule="auto"/>
        <w:jc w:val="center"/>
        <w:rPr>
          <w:rFonts w:ascii="Times New Roman" w:hAnsi="Times New Roman"/>
          <w:lang w:val="lt-LT"/>
        </w:rPr>
      </w:pPr>
    </w:p>
    <w:p w14:paraId="45E2DEF0" w14:textId="77777777" w:rsidR="00B63541" w:rsidRPr="009E5CC2" w:rsidRDefault="00B63541" w:rsidP="00B63541">
      <w:pPr>
        <w:spacing w:after="0" w:line="240" w:lineRule="auto"/>
        <w:jc w:val="center"/>
        <w:rPr>
          <w:rFonts w:ascii="Times New Roman" w:hAnsi="Times New Roman"/>
          <w:lang w:val="lt-LT"/>
        </w:rPr>
      </w:pPr>
    </w:p>
    <w:p w14:paraId="2B8F8078" w14:textId="77777777" w:rsidR="00B63541" w:rsidRPr="009E5CC2" w:rsidRDefault="00B63541" w:rsidP="00B63541">
      <w:pPr>
        <w:spacing w:after="0" w:line="240" w:lineRule="auto"/>
        <w:jc w:val="center"/>
        <w:rPr>
          <w:rFonts w:ascii="Times New Roman" w:hAnsi="Times New Roman"/>
          <w:lang w:val="lt-LT"/>
        </w:rPr>
      </w:pPr>
    </w:p>
    <w:p w14:paraId="3B4048EC" w14:textId="77777777" w:rsidR="00B63541" w:rsidRPr="009E5CC2" w:rsidRDefault="00B63541" w:rsidP="00B63541">
      <w:pPr>
        <w:spacing w:after="0" w:line="240" w:lineRule="auto"/>
        <w:jc w:val="center"/>
        <w:rPr>
          <w:rFonts w:ascii="Times New Roman" w:hAnsi="Times New Roman"/>
          <w:lang w:val="lt-LT"/>
        </w:rPr>
      </w:pPr>
    </w:p>
    <w:p w14:paraId="2C3A4A98" w14:textId="77777777" w:rsidR="00B63541" w:rsidRPr="009E5CC2" w:rsidRDefault="00B63541" w:rsidP="00B63541">
      <w:pPr>
        <w:spacing w:after="0" w:line="240" w:lineRule="auto"/>
        <w:jc w:val="center"/>
        <w:rPr>
          <w:rFonts w:ascii="Times New Roman" w:hAnsi="Times New Roman"/>
          <w:lang w:val="lt-LT"/>
        </w:rPr>
      </w:pPr>
    </w:p>
    <w:p w14:paraId="534C8049" w14:textId="77777777" w:rsidR="00B63541" w:rsidRPr="009E5CC2" w:rsidRDefault="00B63541" w:rsidP="00B63541">
      <w:pPr>
        <w:spacing w:after="0" w:line="240" w:lineRule="auto"/>
        <w:jc w:val="center"/>
        <w:rPr>
          <w:rFonts w:ascii="Times New Roman" w:hAnsi="Times New Roman"/>
          <w:lang w:val="lt-LT"/>
        </w:rPr>
      </w:pPr>
    </w:p>
    <w:p w14:paraId="38E24CE8" w14:textId="77777777" w:rsidR="00B63541" w:rsidRPr="009E5CC2" w:rsidRDefault="00B63541" w:rsidP="00B63541">
      <w:pPr>
        <w:spacing w:after="0" w:line="240" w:lineRule="auto"/>
        <w:jc w:val="center"/>
        <w:rPr>
          <w:rFonts w:ascii="Times New Roman" w:hAnsi="Times New Roman"/>
          <w:lang w:val="lt-LT"/>
        </w:rPr>
      </w:pPr>
    </w:p>
    <w:p w14:paraId="5CAD38B2" w14:textId="77777777" w:rsidR="00B63541" w:rsidRPr="009E5CC2" w:rsidRDefault="00B63541" w:rsidP="00B63541">
      <w:pPr>
        <w:spacing w:after="0" w:line="240" w:lineRule="auto"/>
        <w:jc w:val="center"/>
        <w:rPr>
          <w:rFonts w:ascii="Times New Roman" w:hAnsi="Times New Roman"/>
          <w:lang w:val="lt-LT"/>
        </w:rPr>
      </w:pPr>
    </w:p>
    <w:p w14:paraId="7C64EB63" w14:textId="77777777" w:rsidR="00B63541" w:rsidRPr="009E5CC2" w:rsidRDefault="00B63541" w:rsidP="00B63541">
      <w:pPr>
        <w:spacing w:after="0" w:line="240" w:lineRule="auto"/>
        <w:jc w:val="center"/>
        <w:rPr>
          <w:rFonts w:ascii="Times New Roman" w:hAnsi="Times New Roman"/>
          <w:lang w:val="lt-LT"/>
        </w:rPr>
      </w:pPr>
    </w:p>
    <w:p w14:paraId="46A7364A" w14:textId="77777777" w:rsidR="00B63541" w:rsidRPr="009E5CC2" w:rsidRDefault="00B63541" w:rsidP="00B63541">
      <w:pPr>
        <w:tabs>
          <w:tab w:val="left" w:pos="-1440"/>
          <w:tab w:val="left" w:pos="-720"/>
        </w:tabs>
        <w:spacing w:after="0" w:line="240" w:lineRule="auto"/>
        <w:jc w:val="center"/>
        <w:rPr>
          <w:rFonts w:ascii="Times New Roman" w:hAnsi="Times New Roman"/>
          <w:b/>
          <w:lang w:val="lt-LT"/>
        </w:rPr>
      </w:pPr>
    </w:p>
    <w:p w14:paraId="17DAA281" w14:textId="77777777" w:rsidR="00B63541" w:rsidRPr="009E5CC2" w:rsidRDefault="00B63541" w:rsidP="00B63541">
      <w:pPr>
        <w:tabs>
          <w:tab w:val="left" w:pos="-1440"/>
          <w:tab w:val="left" w:pos="-720"/>
        </w:tabs>
        <w:spacing w:after="0" w:line="240" w:lineRule="auto"/>
        <w:jc w:val="center"/>
        <w:rPr>
          <w:rFonts w:ascii="Times New Roman" w:hAnsi="Times New Roman"/>
          <w:b/>
          <w:lang w:val="lt-LT"/>
        </w:rPr>
      </w:pPr>
    </w:p>
    <w:p w14:paraId="452EA739" w14:textId="77777777" w:rsidR="00F05A35" w:rsidRPr="009E5CC2" w:rsidRDefault="00F05A35" w:rsidP="00B63541">
      <w:pPr>
        <w:tabs>
          <w:tab w:val="left" w:pos="567"/>
        </w:tabs>
        <w:spacing w:after="0" w:line="240" w:lineRule="auto"/>
        <w:ind w:left="567" w:hanging="567"/>
        <w:jc w:val="center"/>
        <w:rPr>
          <w:rFonts w:ascii="Times New Roman" w:hAnsi="Times New Roman"/>
          <w:b/>
          <w:lang w:val="lt-LT"/>
        </w:rPr>
      </w:pPr>
    </w:p>
    <w:p w14:paraId="3998FEBD" w14:textId="562ADB5F" w:rsidR="00B63541" w:rsidRPr="009E5CC2" w:rsidRDefault="00B63541" w:rsidP="00B63541">
      <w:pPr>
        <w:tabs>
          <w:tab w:val="left" w:pos="567"/>
        </w:tabs>
        <w:spacing w:after="0" w:line="240" w:lineRule="auto"/>
        <w:ind w:left="567" w:hanging="567"/>
        <w:jc w:val="center"/>
        <w:rPr>
          <w:rFonts w:ascii="Times New Roman" w:hAnsi="Times New Roman"/>
          <w:lang w:val="lt-LT"/>
        </w:rPr>
      </w:pPr>
      <w:r w:rsidRPr="009E5CC2">
        <w:rPr>
          <w:rFonts w:ascii="Times New Roman" w:hAnsi="Times New Roman"/>
          <w:b/>
          <w:lang w:val="lt-LT"/>
        </w:rPr>
        <w:t>I PRIEDAS</w:t>
      </w:r>
    </w:p>
    <w:p w14:paraId="3D716443" w14:textId="77777777" w:rsidR="00B63541" w:rsidRPr="009E5CC2" w:rsidRDefault="00B63541" w:rsidP="00B63541">
      <w:pPr>
        <w:tabs>
          <w:tab w:val="left" w:pos="567"/>
        </w:tabs>
        <w:spacing w:after="0" w:line="240" w:lineRule="auto"/>
        <w:ind w:left="567" w:hanging="567"/>
        <w:jc w:val="center"/>
        <w:rPr>
          <w:rFonts w:ascii="Times New Roman" w:hAnsi="Times New Roman"/>
          <w:b/>
          <w:lang w:val="lt-LT"/>
        </w:rPr>
      </w:pPr>
    </w:p>
    <w:p w14:paraId="422042BE" w14:textId="77777777" w:rsidR="00B63541" w:rsidRPr="009E5CC2" w:rsidRDefault="00B63541" w:rsidP="00B63541">
      <w:pPr>
        <w:tabs>
          <w:tab w:val="left" w:pos="567"/>
        </w:tabs>
        <w:spacing w:after="0" w:line="240" w:lineRule="auto"/>
        <w:ind w:left="567" w:hanging="567"/>
        <w:jc w:val="center"/>
        <w:rPr>
          <w:rFonts w:ascii="Times New Roman" w:hAnsi="Times New Roman"/>
          <w:b/>
          <w:lang w:val="lt-LT"/>
        </w:rPr>
      </w:pPr>
      <w:r w:rsidRPr="009E5CC2">
        <w:rPr>
          <w:rFonts w:ascii="Times New Roman" w:hAnsi="Times New Roman"/>
          <w:b/>
          <w:lang w:val="lt-LT"/>
        </w:rPr>
        <w:t>PREPARATO CHARAKTERISTIKŲ SANTRAUKA</w:t>
      </w:r>
    </w:p>
    <w:p w14:paraId="6AAD5C25" w14:textId="77777777" w:rsidR="00B63541" w:rsidRPr="009E5CC2" w:rsidRDefault="00B63541" w:rsidP="00B63541">
      <w:pPr>
        <w:tabs>
          <w:tab w:val="left" w:pos="-1440"/>
          <w:tab w:val="left" w:pos="-720"/>
        </w:tabs>
        <w:spacing w:after="0" w:line="240" w:lineRule="auto"/>
        <w:jc w:val="center"/>
        <w:rPr>
          <w:rFonts w:ascii="Times New Roman" w:hAnsi="Times New Roman"/>
          <w:lang w:val="lt-LT"/>
        </w:rPr>
      </w:pPr>
    </w:p>
    <w:p w14:paraId="17B4F194" w14:textId="77777777" w:rsidR="00B63541" w:rsidRPr="009E5CC2" w:rsidRDefault="00B63541" w:rsidP="00B63541">
      <w:pPr>
        <w:spacing w:after="0" w:line="240" w:lineRule="auto"/>
        <w:ind w:left="567" w:hanging="567"/>
        <w:rPr>
          <w:rFonts w:ascii="Times New Roman" w:hAnsi="Times New Roman"/>
          <w:lang w:val="lt-LT"/>
        </w:rPr>
      </w:pPr>
      <w:r w:rsidRPr="009E5CC2">
        <w:rPr>
          <w:rFonts w:ascii="Times New Roman" w:hAnsi="Times New Roman"/>
          <w:lang w:val="lt-LT"/>
        </w:rPr>
        <w:br w:type="page"/>
      </w:r>
      <w:r w:rsidRPr="009E5CC2">
        <w:rPr>
          <w:rFonts w:ascii="Times New Roman" w:hAnsi="Times New Roman"/>
          <w:b/>
          <w:lang w:val="lt-LT"/>
        </w:rPr>
        <w:lastRenderedPageBreak/>
        <w:t>1.</w:t>
      </w:r>
      <w:r w:rsidRPr="009E5CC2">
        <w:rPr>
          <w:rFonts w:ascii="Times New Roman" w:hAnsi="Times New Roman"/>
          <w:b/>
          <w:lang w:val="lt-LT"/>
        </w:rPr>
        <w:tab/>
      </w:r>
      <w:r w:rsidRPr="009E5CC2">
        <w:rPr>
          <w:rFonts w:ascii="Times New Roman" w:hAnsi="Times New Roman"/>
          <w:b/>
          <w:caps/>
          <w:lang w:val="lt-LT"/>
        </w:rPr>
        <w:t>VAISTINIO</w:t>
      </w:r>
      <w:r w:rsidRPr="009E5CC2">
        <w:rPr>
          <w:rFonts w:ascii="Times New Roman" w:hAnsi="Times New Roman"/>
          <w:b/>
          <w:lang w:val="lt-LT"/>
        </w:rPr>
        <w:t xml:space="preserve"> PREPARATO PAVADINIMAS</w:t>
      </w:r>
    </w:p>
    <w:p w14:paraId="13A47117" w14:textId="77777777" w:rsidR="00B63541" w:rsidRPr="009E5CC2" w:rsidRDefault="00B63541" w:rsidP="00B63541">
      <w:pPr>
        <w:spacing w:after="0" w:line="240" w:lineRule="auto"/>
        <w:rPr>
          <w:rFonts w:ascii="Times New Roman" w:hAnsi="Times New Roman"/>
          <w:lang w:val="lt-LT"/>
        </w:rPr>
      </w:pPr>
    </w:p>
    <w:p w14:paraId="26934D48" w14:textId="056B5403" w:rsidR="00B63541" w:rsidRPr="009E5CC2" w:rsidRDefault="00B63541" w:rsidP="00B63541">
      <w:pPr>
        <w:widowControl w:val="0"/>
        <w:spacing w:after="0" w:line="240" w:lineRule="auto"/>
        <w:rPr>
          <w:rFonts w:ascii="Times New Roman" w:hAnsi="Times New Roman"/>
          <w:lang w:val="lt-LT"/>
        </w:rPr>
      </w:pPr>
      <w:r w:rsidRPr="009E5CC2">
        <w:rPr>
          <w:rFonts w:ascii="Times New Roman" w:hAnsi="Times New Roman"/>
          <w:lang w:val="lt-LT"/>
        </w:rPr>
        <w:t>nicorette coolmint 1</w:t>
      </w:r>
      <w:r w:rsidR="00F05A35" w:rsidRPr="009E5CC2">
        <w:rPr>
          <w:rFonts w:ascii="Times New Roman" w:hAnsi="Times New Roman"/>
          <w:lang w:val="lt-LT"/>
        </w:rPr>
        <w:t> </w:t>
      </w:r>
      <w:r w:rsidRPr="009E5CC2">
        <w:rPr>
          <w:rFonts w:ascii="Times New Roman" w:hAnsi="Times New Roman"/>
          <w:lang w:val="lt-LT"/>
        </w:rPr>
        <w:t>mg/išpurškime burnos gleivinės purškalas (tirpalas)</w:t>
      </w:r>
    </w:p>
    <w:p w14:paraId="7C089965" w14:textId="77777777" w:rsidR="00B63541" w:rsidRPr="009E5CC2" w:rsidRDefault="00B63541" w:rsidP="00B63541">
      <w:pPr>
        <w:tabs>
          <w:tab w:val="left" w:pos="567"/>
        </w:tabs>
        <w:autoSpaceDE w:val="0"/>
        <w:autoSpaceDN w:val="0"/>
        <w:adjustRightInd w:val="0"/>
        <w:spacing w:after="0" w:line="240" w:lineRule="auto"/>
        <w:jc w:val="both"/>
        <w:rPr>
          <w:rFonts w:ascii="Times New Roman" w:hAnsi="Times New Roman"/>
          <w:lang w:val="lt-LT"/>
        </w:rPr>
      </w:pPr>
    </w:p>
    <w:p w14:paraId="70F1BA83" w14:textId="77777777" w:rsidR="00B63541" w:rsidRPr="009E5CC2" w:rsidRDefault="00B63541" w:rsidP="00B63541">
      <w:pPr>
        <w:widowControl w:val="0"/>
        <w:spacing w:after="0" w:line="240" w:lineRule="auto"/>
        <w:rPr>
          <w:rFonts w:ascii="Times New Roman" w:hAnsi="Times New Roman"/>
          <w:lang w:val="lt-LT"/>
        </w:rPr>
      </w:pPr>
    </w:p>
    <w:p w14:paraId="048D397E" w14:textId="77777777" w:rsidR="00B63541" w:rsidRPr="009E5CC2" w:rsidRDefault="00B63541" w:rsidP="00B63541">
      <w:pPr>
        <w:widowControl w:val="0"/>
        <w:spacing w:after="0" w:line="240" w:lineRule="auto"/>
        <w:ind w:left="567" w:hanging="567"/>
        <w:rPr>
          <w:rFonts w:ascii="Times New Roman" w:hAnsi="Times New Roman"/>
          <w:lang w:val="lt-LT"/>
        </w:rPr>
      </w:pPr>
      <w:r w:rsidRPr="009E5CC2">
        <w:rPr>
          <w:rFonts w:ascii="Times New Roman" w:hAnsi="Times New Roman"/>
          <w:b/>
          <w:lang w:val="lt-LT"/>
        </w:rPr>
        <w:t>2.</w:t>
      </w:r>
      <w:r w:rsidRPr="009E5CC2">
        <w:rPr>
          <w:rFonts w:ascii="Times New Roman" w:hAnsi="Times New Roman"/>
          <w:b/>
          <w:lang w:val="lt-LT"/>
        </w:rPr>
        <w:tab/>
      </w:r>
      <w:r w:rsidRPr="009E5CC2">
        <w:rPr>
          <w:rFonts w:ascii="Times New Roman" w:hAnsi="Times New Roman"/>
          <w:b/>
          <w:caps/>
          <w:lang w:val="lt-LT"/>
        </w:rPr>
        <w:t>kokybinė ir kiekybinė sudėtis</w:t>
      </w:r>
    </w:p>
    <w:p w14:paraId="38E33AAA" w14:textId="77777777" w:rsidR="00B63541" w:rsidRPr="009E5CC2" w:rsidRDefault="00B63541" w:rsidP="00B63541">
      <w:pPr>
        <w:widowControl w:val="0"/>
        <w:spacing w:after="0" w:line="240" w:lineRule="auto"/>
        <w:rPr>
          <w:rFonts w:ascii="Times New Roman" w:hAnsi="Times New Roman"/>
          <w:lang w:val="lt-LT"/>
        </w:rPr>
      </w:pPr>
    </w:p>
    <w:p w14:paraId="004E65D3" w14:textId="2C1FB0EE" w:rsidR="00B63541" w:rsidRPr="009E5CC2" w:rsidRDefault="00F05A35" w:rsidP="00B63541">
      <w:pPr>
        <w:widowControl w:val="0"/>
        <w:spacing w:after="0" w:line="240" w:lineRule="auto"/>
        <w:rPr>
          <w:rFonts w:ascii="Times New Roman" w:hAnsi="Times New Roman"/>
          <w:lang w:val="lt-LT"/>
        </w:rPr>
      </w:pPr>
      <w:r w:rsidRPr="009E5CC2">
        <w:rPr>
          <w:rFonts w:ascii="Times New Roman" w:hAnsi="Times New Roman"/>
          <w:lang w:val="lt-LT"/>
        </w:rPr>
        <w:t>Kiekviename išpurškime (</w:t>
      </w:r>
      <w:r w:rsidR="00B63541" w:rsidRPr="009E5CC2">
        <w:rPr>
          <w:rFonts w:ascii="Times New Roman" w:hAnsi="Times New Roman"/>
          <w:lang w:val="lt-LT"/>
        </w:rPr>
        <w:t xml:space="preserve">0,07 ml </w:t>
      </w:r>
      <w:r w:rsidRPr="009E5CC2">
        <w:rPr>
          <w:rFonts w:ascii="Times New Roman" w:hAnsi="Times New Roman"/>
          <w:lang w:val="lt-LT"/>
        </w:rPr>
        <w:t xml:space="preserve">tirpalo) </w:t>
      </w:r>
      <w:r w:rsidR="00B63541" w:rsidRPr="009E5CC2">
        <w:rPr>
          <w:rFonts w:ascii="Times New Roman" w:hAnsi="Times New Roman"/>
          <w:lang w:val="lt-LT"/>
        </w:rPr>
        <w:t>yra 1 mg nikotino. 1</w:t>
      </w:r>
      <w:r w:rsidRPr="009E5CC2">
        <w:rPr>
          <w:rFonts w:ascii="Times New Roman" w:hAnsi="Times New Roman"/>
          <w:lang w:val="lt-LT"/>
        </w:rPr>
        <w:t> </w:t>
      </w:r>
      <w:r w:rsidR="00B63541" w:rsidRPr="009E5CC2">
        <w:rPr>
          <w:rFonts w:ascii="Times New Roman" w:hAnsi="Times New Roman"/>
          <w:lang w:val="lt-LT"/>
        </w:rPr>
        <w:t>ml tirpalo yra 13,6</w:t>
      </w:r>
      <w:r w:rsidRPr="009E5CC2">
        <w:rPr>
          <w:rFonts w:ascii="Times New Roman" w:hAnsi="Times New Roman"/>
          <w:lang w:val="lt-LT"/>
        </w:rPr>
        <w:t> </w:t>
      </w:r>
      <w:r w:rsidR="00B63541" w:rsidRPr="009E5CC2">
        <w:rPr>
          <w:rFonts w:ascii="Times New Roman" w:hAnsi="Times New Roman"/>
          <w:lang w:val="lt-LT"/>
        </w:rPr>
        <w:t>mg nikotino.</w:t>
      </w:r>
    </w:p>
    <w:p w14:paraId="5AA50FDD" w14:textId="77777777" w:rsidR="00B63541" w:rsidRPr="009E5CC2" w:rsidRDefault="00B63541" w:rsidP="00B63541">
      <w:pPr>
        <w:widowControl w:val="0"/>
        <w:spacing w:after="0" w:line="240" w:lineRule="auto"/>
        <w:rPr>
          <w:rFonts w:ascii="Times New Roman" w:hAnsi="Times New Roman"/>
          <w:lang w:val="lt-LT"/>
        </w:rPr>
      </w:pPr>
    </w:p>
    <w:p w14:paraId="095E84AE" w14:textId="087C3716" w:rsidR="00FE7A4F" w:rsidRPr="009E5CC2" w:rsidRDefault="00B63541" w:rsidP="00B63541">
      <w:pPr>
        <w:autoSpaceDE w:val="0"/>
        <w:autoSpaceDN w:val="0"/>
        <w:adjustRightInd w:val="0"/>
        <w:spacing w:after="0" w:line="240" w:lineRule="auto"/>
        <w:jc w:val="both"/>
        <w:rPr>
          <w:rFonts w:ascii="Times New Roman" w:eastAsia="Calibri" w:hAnsi="Times New Roman" w:cs="Times New Roman"/>
          <w:u w:val="single"/>
          <w:lang w:val="lt-LT"/>
        </w:rPr>
      </w:pPr>
      <w:r w:rsidRPr="009E5CC2">
        <w:rPr>
          <w:rFonts w:ascii="Times New Roman" w:eastAsia="Calibri" w:hAnsi="Times New Roman" w:cs="Times New Roman"/>
          <w:u w:val="single"/>
          <w:lang w:val="lt-LT"/>
        </w:rPr>
        <w:t>Pagalbinė</w:t>
      </w:r>
      <w:r w:rsidR="00C557A6" w:rsidRPr="009E5CC2">
        <w:rPr>
          <w:rFonts w:ascii="Times New Roman" w:eastAsia="Calibri" w:hAnsi="Times New Roman" w:cs="Times New Roman"/>
          <w:u w:val="single"/>
          <w:lang w:val="lt-LT"/>
        </w:rPr>
        <w:t>s</w:t>
      </w:r>
      <w:r w:rsidRPr="009E5CC2">
        <w:rPr>
          <w:rFonts w:ascii="Times New Roman" w:eastAsia="Calibri" w:hAnsi="Times New Roman" w:cs="Times New Roman"/>
          <w:u w:val="single"/>
          <w:lang w:val="lt-LT"/>
        </w:rPr>
        <w:t xml:space="preserve"> medžiag</w:t>
      </w:r>
      <w:r w:rsidR="00C557A6" w:rsidRPr="009E5CC2">
        <w:rPr>
          <w:rFonts w:ascii="Times New Roman" w:eastAsia="Calibri" w:hAnsi="Times New Roman" w:cs="Times New Roman"/>
          <w:u w:val="single"/>
          <w:lang w:val="lt-LT"/>
        </w:rPr>
        <w:t>os</w:t>
      </w:r>
      <w:r w:rsidRPr="009E5CC2">
        <w:rPr>
          <w:rFonts w:ascii="Times New Roman" w:eastAsia="Times New Roman" w:hAnsi="Times New Roman" w:cs="Times New Roman"/>
          <w:bCs/>
          <w:u w:val="single"/>
          <w:lang w:val="lt-LT"/>
        </w:rPr>
        <w:t>, kuri</w:t>
      </w:r>
      <w:r w:rsidR="00C557A6" w:rsidRPr="009E5CC2">
        <w:rPr>
          <w:rFonts w:ascii="Times New Roman" w:eastAsia="Times New Roman" w:hAnsi="Times New Roman" w:cs="Times New Roman"/>
          <w:bCs/>
          <w:u w:val="single"/>
          <w:lang w:val="lt-LT"/>
        </w:rPr>
        <w:t>ų</w:t>
      </w:r>
      <w:r w:rsidRPr="009E5CC2">
        <w:rPr>
          <w:rFonts w:ascii="Times New Roman" w:hAnsi="Times New Roman"/>
          <w:u w:val="single"/>
          <w:lang w:val="lt-LT"/>
        </w:rPr>
        <w:t xml:space="preserve"> poveikis žinomas</w:t>
      </w:r>
    </w:p>
    <w:p w14:paraId="0A14BE96" w14:textId="77777777" w:rsidR="00B63541" w:rsidRPr="009E5CC2" w:rsidRDefault="00FE7A4F" w:rsidP="00B63541">
      <w:pPr>
        <w:autoSpaceDE w:val="0"/>
        <w:autoSpaceDN w:val="0"/>
        <w:adjustRightInd w:val="0"/>
        <w:spacing w:after="0" w:line="240" w:lineRule="auto"/>
        <w:jc w:val="both"/>
        <w:rPr>
          <w:rFonts w:ascii="Times New Roman" w:hAnsi="Times New Roman"/>
          <w:lang w:val="lt-LT"/>
        </w:rPr>
      </w:pPr>
      <w:r w:rsidRPr="009E5CC2">
        <w:rPr>
          <w:rFonts w:ascii="Times New Roman" w:eastAsia="Calibri" w:hAnsi="Times New Roman" w:cs="Times New Roman"/>
          <w:lang w:val="lt-LT"/>
        </w:rPr>
        <w:t>E</w:t>
      </w:r>
      <w:r w:rsidR="00B63541" w:rsidRPr="009E5CC2">
        <w:rPr>
          <w:rFonts w:ascii="Times New Roman" w:eastAsia="Calibri" w:hAnsi="Times New Roman" w:cs="Times New Roman"/>
          <w:lang w:val="lt-LT"/>
        </w:rPr>
        <w:t>tanolis</w:t>
      </w:r>
      <w:r w:rsidR="00B63541" w:rsidRPr="009E5CC2">
        <w:rPr>
          <w:rFonts w:ascii="Times New Roman" w:hAnsi="Times New Roman"/>
          <w:lang w:val="lt-LT"/>
        </w:rPr>
        <w:t xml:space="preserve"> (</w:t>
      </w:r>
      <w:r w:rsidR="00C566D9" w:rsidRPr="009E5CC2">
        <w:rPr>
          <w:rFonts w:ascii="Times New Roman" w:hAnsi="Times New Roman"/>
          <w:lang w:val="lt-LT"/>
        </w:rPr>
        <w:t>7,1 mg/</w:t>
      </w:r>
      <w:r w:rsidR="00B63541" w:rsidRPr="009E5CC2">
        <w:rPr>
          <w:rFonts w:ascii="Times New Roman" w:hAnsi="Times New Roman"/>
          <w:lang w:val="lt-LT"/>
        </w:rPr>
        <w:t>išpurškime</w:t>
      </w:r>
      <w:r w:rsidR="00B63541" w:rsidRPr="009E5CC2">
        <w:rPr>
          <w:rFonts w:ascii="Times New Roman" w:eastAsia="Calibri" w:hAnsi="Times New Roman" w:cs="Times New Roman"/>
          <w:lang w:val="lt-LT"/>
        </w:rPr>
        <w:t>)</w:t>
      </w:r>
    </w:p>
    <w:p w14:paraId="58E03CE2" w14:textId="77777777" w:rsidR="00FE7A4F" w:rsidRPr="009E5CC2" w:rsidRDefault="00FE7A4F" w:rsidP="00FE7A4F">
      <w:pPr>
        <w:spacing w:after="0" w:line="240" w:lineRule="auto"/>
        <w:rPr>
          <w:rFonts w:ascii="Times New Roman" w:eastAsia="Calibri" w:hAnsi="Times New Roman" w:cs="Times New Roman"/>
          <w:lang w:val="lt-LT"/>
        </w:rPr>
      </w:pPr>
      <w:r w:rsidRPr="009E5CC2">
        <w:rPr>
          <w:rFonts w:ascii="Times New Roman" w:eastAsia="Calibri" w:hAnsi="Times New Roman" w:cs="Times New Roman"/>
          <w:lang w:val="lt-LT"/>
        </w:rPr>
        <w:t>Propilenglikolis</w:t>
      </w:r>
      <w:r w:rsidR="00C566D9" w:rsidRPr="009E5CC2">
        <w:rPr>
          <w:rFonts w:ascii="Times New Roman" w:eastAsia="Calibri" w:hAnsi="Times New Roman" w:cs="Times New Roman"/>
          <w:lang w:val="lt-LT"/>
        </w:rPr>
        <w:t xml:space="preserve"> (1</w:t>
      </w:r>
      <w:r w:rsidR="00E71EE0" w:rsidRPr="009E5CC2">
        <w:rPr>
          <w:rFonts w:ascii="Times New Roman" w:eastAsia="Calibri" w:hAnsi="Times New Roman" w:cs="Times New Roman"/>
          <w:lang w:val="lt-LT"/>
        </w:rPr>
        <w:t>1</w:t>
      </w:r>
      <w:r w:rsidR="00C566D9" w:rsidRPr="009E5CC2">
        <w:rPr>
          <w:rFonts w:ascii="Times New Roman" w:eastAsia="Calibri" w:hAnsi="Times New Roman" w:cs="Times New Roman"/>
          <w:lang w:val="lt-LT"/>
        </w:rPr>
        <w:t> mg/išpurškime)</w:t>
      </w:r>
    </w:p>
    <w:p w14:paraId="2D8C9361" w14:textId="2059EDA8" w:rsidR="00FE7A4F" w:rsidRPr="009E5CC2" w:rsidRDefault="00FE7A4F" w:rsidP="00C566D9">
      <w:pPr>
        <w:autoSpaceDE w:val="0"/>
        <w:autoSpaceDN w:val="0"/>
        <w:adjustRightInd w:val="0"/>
        <w:spacing w:after="0" w:line="240" w:lineRule="auto"/>
        <w:jc w:val="both"/>
        <w:rPr>
          <w:rFonts w:ascii="Times New Roman" w:hAnsi="Times New Roman"/>
          <w:lang w:val="lt-LT"/>
        </w:rPr>
      </w:pPr>
      <w:r w:rsidRPr="009E5CC2">
        <w:rPr>
          <w:rFonts w:ascii="Times New Roman" w:eastAsia="Calibri" w:hAnsi="Times New Roman" w:cs="Times New Roman"/>
          <w:lang w:val="lt-LT"/>
        </w:rPr>
        <w:t>Butilhidroksitoluenas</w:t>
      </w:r>
      <w:r w:rsidR="00C566D9" w:rsidRPr="009E5CC2">
        <w:rPr>
          <w:rFonts w:ascii="Times New Roman" w:eastAsia="Calibri" w:hAnsi="Times New Roman" w:cs="Times New Roman"/>
          <w:lang w:val="lt-LT"/>
        </w:rPr>
        <w:t xml:space="preserve"> (363 </w:t>
      </w:r>
      <w:r w:rsidR="00F05A35" w:rsidRPr="009E5CC2">
        <w:rPr>
          <w:rFonts w:ascii="Times New Roman" w:eastAsia="Calibri" w:hAnsi="Times New Roman" w:cs="Times New Roman"/>
          <w:lang w:val="lt-LT"/>
        </w:rPr>
        <w:t>n</w:t>
      </w:r>
      <w:r w:rsidR="00C566D9" w:rsidRPr="009E5CC2">
        <w:rPr>
          <w:rFonts w:ascii="Times New Roman" w:eastAsia="Calibri" w:hAnsi="Times New Roman" w:cs="Times New Roman"/>
          <w:lang w:val="lt-LT"/>
        </w:rPr>
        <w:t>g/išpurškime)</w:t>
      </w:r>
    </w:p>
    <w:p w14:paraId="04FEAB96" w14:textId="77777777" w:rsidR="00B63541" w:rsidRPr="009E5CC2" w:rsidRDefault="00B63541" w:rsidP="00B63541">
      <w:pPr>
        <w:autoSpaceDE w:val="0"/>
        <w:autoSpaceDN w:val="0"/>
        <w:adjustRightInd w:val="0"/>
        <w:spacing w:after="0" w:line="240" w:lineRule="auto"/>
        <w:jc w:val="both"/>
        <w:rPr>
          <w:rFonts w:ascii="Times New Roman" w:hAnsi="Times New Roman"/>
          <w:lang w:val="lt-LT"/>
        </w:rPr>
      </w:pPr>
    </w:p>
    <w:p w14:paraId="39094793" w14:textId="6AF37407" w:rsidR="00B63541" w:rsidRPr="009E5CC2" w:rsidRDefault="00B63541" w:rsidP="00B63541">
      <w:pPr>
        <w:autoSpaceDE w:val="0"/>
        <w:autoSpaceDN w:val="0"/>
        <w:adjustRightInd w:val="0"/>
        <w:spacing w:after="0" w:line="240" w:lineRule="auto"/>
        <w:jc w:val="both"/>
        <w:rPr>
          <w:rFonts w:ascii="Times New Roman" w:hAnsi="Times New Roman"/>
          <w:lang w:val="lt-LT"/>
        </w:rPr>
      </w:pPr>
      <w:r w:rsidRPr="009E5CC2">
        <w:rPr>
          <w:rFonts w:ascii="Times New Roman" w:hAnsi="Times New Roman"/>
          <w:lang w:val="lt-LT"/>
        </w:rPr>
        <w:t>Visos pagalbinės medžiagos išvardytos 6.1</w:t>
      </w:r>
      <w:r w:rsidR="00BE6A76" w:rsidRPr="009E5CC2">
        <w:rPr>
          <w:rFonts w:ascii="Times New Roman" w:hAnsi="Times New Roman"/>
          <w:lang w:val="lt-LT"/>
        </w:rPr>
        <w:t> </w:t>
      </w:r>
      <w:r w:rsidRPr="009E5CC2">
        <w:rPr>
          <w:rFonts w:ascii="Times New Roman" w:hAnsi="Times New Roman"/>
          <w:lang w:val="lt-LT"/>
        </w:rPr>
        <w:t>skyriuje.</w:t>
      </w:r>
    </w:p>
    <w:p w14:paraId="340BA114" w14:textId="77777777" w:rsidR="00B63541" w:rsidRPr="009E5CC2" w:rsidRDefault="00B63541" w:rsidP="00B63541">
      <w:pPr>
        <w:spacing w:after="0" w:line="240" w:lineRule="auto"/>
        <w:rPr>
          <w:rFonts w:ascii="Times New Roman" w:hAnsi="Times New Roman"/>
          <w:lang w:val="lt-LT"/>
        </w:rPr>
      </w:pPr>
    </w:p>
    <w:p w14:paraId="3D2F4B77" w14:textId="77777777" w:rsidR="00B63541" w:rsidRPr="009E5CC2" w:rsidRDefault="00B63541" w:rsidP="00B63541">
      <w:pPr>
        <w:spacing w:after="0" w:line="240" w:lineRule="auto"/>
        <w:rPr>
          <w:rFonts w:ascii="Times New Roman" w:hAnsi="Times New Roman"/>
          <w:lang w:val="lt-LT"/>
        </w:rPr>
      </w:pPr>
    </w:p>
    <w:p w14:paraId="5A6EEDD8" w14:textId="77777777" w:rsidR="00B63541" w:rsidRPr="009E5CC2" w:rsidRDefault="00B63541" w:rsidP="00B63541">
      <w:pPr>
        <w:spacing w:after="0" w:line="240" w:lineRule="auto"/>
        <w:ind w:left="567" w:hanging="567"/>
        <w:rPr>
          <w:rFonts w:ascii="Times New Roman" w:hAnsi="Times New Roman"/>
          <w:caps/>
          <w:lang w:val="lt-LT"/>
        </w:rPr>
      </w:pPr>
      <w:r w:rsidRPr="009E5CC2">
        <w:rPr>
          <w:rFonts w:ascii="Times New Roman" w:hAnsi="Times New Roman"/>
          <w:b/>
          <w:lang w:val="lt-LT"/>
        </w:rPr>
        <w:t>3.</w:t>
      </w:r>
      <w:r w:rsidRPr="009E5CC2">
        <w:rPr>
          <w:rFonts w:ascii="Times New Roman" w:hAnsi="Times New Roman"/>
          <w:b/>
          <w:lang w:val="lt-LT"/>
        </w:rPr>
        <w:tab/>
      </w:r>
      <w:r w:rsidRPr="009E5CC2">
        <w:rPr>
          <w:rFonts w:ascii="Times New Roman" w:hAnsi="Times New Roman"/>
          <w:b/>
          <w:caps/>
          <w:lang w:val="lt-LT"/>
        </w:rPr>
        <w:t>FARMACINĖ forma</w:t>
      </w:r>
    </w:p>
    <w:p w14:paraId="6CA75A99" w14:textId="77777777" w:rsidR="00B63541" w:rsidRPr="009E5CC2" w:rsidRDefault="00B63541" w:rsidP="00B63541">
      <w:pPr>
        <w:tabs>
          <w:tab w:val="left" w:pos="567"/>
        </w:tabs>
        <w:spacing w:after="0" w:line="240" w:lineRule="auto"/>
        <w:rPr>
          <w:rFonts w:ascii="Times New Roman" w:hAnsi="Times New Roman"/>
          <w:lang w:val="lt-LT"/>
        </w:rPr>
      </w:pPr>
    </w:p>
    <w:p w14:paraId="6B4B8555" w14:textId="77777777" w:rsidR="00B63541" w:rsidRPr="009E5CC2" w:rsidRDefault="00B63541" w:rsidP="00B63541">
      <w:pPr>
        <w:tabs>
          <w:tab w:val="left" w:pos="567"/>
        </w:tabs>
        <w:spacing w:after="0" w:line="240" w:lineRule="auto"/>
        <w:rPr>
          <w:rFonts w:ascii="Times New Roman" w:hAnsi="Times New Roman"/>
          <w:lang w:val="lt-LT"/>
        </w:rPr>
      </w:pPr>
      <w:r w:rsidRPr="009E5CC2">
        <w:rPr>
          <w:rFonts w:ascii="Times New Roman" w:hAnsi="Times New Roman"/>
          <w:lang w:val="lt-LT"/>
        </w:rPr>
        <w:t>Burnos gleivinės purškalas (tirpalas).</w:t>
      </w:r>
    </w:p>
    <w:p w14:paraId="4B47017E" w14:textId="77777777" w:rsidR="00B63541" w:rsidRPr="009E5CC2" w:rsidRDefault="00B63541" w:rsidP="00B63541">
      <w:pPr>
        <w:tabs>
          <w:tab w:val="left" w:pos="567"/>
        </w:tabs>
        <w:spacing w:after="0" w:line="240" w:lineRule="auto"/>
        <w:rPr>
          <w:rFonts w:ascii="Times New Roman" w:hAnsi="Times New Roman"/>
          <w:lang w:val="lt-LT"/>
        </w:rPr>
      </w:pPr>
    </w:p>
    <w:p w14:paraId="7E112319" w14:textId="77777777" w:rsidR="00B63541" w:rsidRPr="009E5CC2" w:rsidRDefault="00B63541" w:rsidP="00B63541">
      <w:pPr>
        <w:tabs>
          <w:tab w:val="left" w:pos="567"/>
        </w:tabs>
        <w:spacing w:after="0" w:line="240" w:lineRule="auto"/>
        <w:rPr>
          <w:rFonts w:ascii="Times New Roman" w:hAnsi="Times New Roman"/>
          <w:lang w:val="lt-LT"/>
        </w:rPr>
      </w:pPr>
      <w:r w:rsidRPr="009E5CC2">
        <w:rPr>
          <w:rFonts w:ascii="Times New Roman" w:hAnsi="Times New Roman"/>
          <w:lang w:val="lt-LT"/>
        </w:rPr>
        <w:t>Skaidrus ar šiek tiek opalescuojantis, bespalvis ar vos gelsvas tirpalas.</w:t>
      </w:r>
    </w:p>
    <w:p w14:paraId="727C7E99" w14:textId="77777777" w:rsidR="00B63541" w:rsidRPr="009E5CC2" w:rsidRDefault="00B63541" w:rsidP="00B63541">
      <w:pPr>
        <w:tabs>
          <w:tab w:val="left" w:pos="567"/>
        </w:tabs>
        <w:spacing w:after="0" w:line="240" w:lineRule="auto"/>
        <w:rPr>
          <w:rFonts w:ascii="Times New Roman" w:hAnsi="Times New Roman"/>
          <w:lang w:val="lt-LT"/>
        </w:rPr>
      </w:pPr>
    </w:p>
    <w:p w14:paraId="2D11B1FD" w14:textId="77777777" w:rsidR="00B63541" w:rsidRPr="009E5CC2" w:rsidRDefault="00B63541" w:rsidP="00B63541">
      <w:pPr>
        <w:spacing w:after="0" w:line="240" w:lineRule="auto"/>
        <w:rPr>
          <w:rFonts w:ascii="Times New Roman" w:hAnsi="Times New Roman"/>
          <w:lang w:val="lt-LT"/>
        </w:rPr>
      </w:pPr>
    </w:p>
    <w:p w14:paraId="1AE5FADF" w14:textId="77777777" w:rsidR="00B63541" w:rsidRPr="009E5CC2" w:rsidRDefault="00B63541" w:rsidP="00B63541">
      <w:pPr>
        <w:spacing w:after="0" w:line="240" w:lineRule="auto"/>
        <w:ind w:left="567" w:hanging="567"/>
        <w:rPr>
          <w:rFonts w:ascii="Times New Roman" w:hAnsi="Times New Roman"/>
          <w:caps/>
          <w:lang w:val="lt-LT"/>
        </w:rPr>
      </w:pPr>
      <w:r w:rsidRPr="009E5CC2">
        <w:rPr>
          <w:rFonts w:ascii="Times New Roman" w:hAnsi="Times New Roman"/>
          <w:b/>
          <w:caps/>
          <w:lang w:val="lt-LT"/>
        </w:rPr>
        <w:t>4.</w:t>
      </w:r>
      <w:r w:rsidRPr="009E5CC2">
        <w:rPr>
          <w:rFonts w:ascii="Times New Roman" w:hAnsi="Times New Roman"/>
          <w:b/>
          <w:caps/>
          <w:lang w:val="lt-LT"/>
        </w:rPr>
        <w:tab/>
        <w:t>klinikinĖ informacija</w:t>
      </w:r>
    </w:p>
    <w:p w14:paraId="03D60D30" w14:textId="77777777" w:rsidR="00B63541" w:rsidRPr="009E5CC2" w:rsidRDefault="00B63541" w:rsidP="00B63541">
      <w:pPr>
        <w:spacing w:after="0" w:line="240" w:lineRule="auto"/>
        <w:rPr>
          <w:rFonts w:ascii="Times New Roman" w:hAnsi="Times New Roman"/>
          <w:lang w:val="lt-LT"/>
        </w:rPr>
      </w:pPr>
    </w:p>
    <w:p w14:paraId="45C4AB8D" w14:textId="77777777" w:rsidR="00B63541" w:rsidRPr="009E5CC2" w:rsidRDefault="00B63541" w:rsidP="00B63541">
      <w:pPr>
        <w:spacing w:after="0" w:line="240" w:lineRule="auto"/>
        <w:ind w:left="567" w:hanging="567"/>
        <w:outlineLvl w:val="0"/>
        <w:rPr>
          <w:rFonts w:ascii="Times New Roman" w:hAnsi="Times New Roman"/>
          <w:lang w:val="lt-LT"/>
        </w:rPr>
      </w:pPr>
      <w:r w:rsidRPr="009E5CC2">
        <w:rPr>
          <w:rFonts w:ascii="Times New Roman" w:hAnsi="Times New Roman"/>
          <w:b/>
          <w:lang w:val="lt-LT"/>
        </w:rPr>
        <w:t>4.1</w:t>
      </w:r>
      <w:r w:rsidRPr="009E5CC2">
        <w:rPr>
          <w:rFonts w:ascii="Times New Roman" w:hAnsi="Times New Roman"/>
          <w:b/>
          <w:lang w:val="lt-LT"/>
        </w:rPr>
        <w:tab/>
        <w:t>Terapinės indikacijos</w:t>
      </w:r>
    </w:p>
    <w:p w14:paraId="24F61425" w14:textId="77777777" w:rsidR="00B63541" w:rsidRPr="009E5CC2" w:rsidRDefault="00B63541" w:rsidP="00B63541">
      <w:pPr>
        <w:spacing w:after="0" w:line="240" w:lineRule="auto"/>
        <w:rPr>
          <w:rFonts w:ascii="Times New Roman" w:hAnsi="Times New Roman"/>
          <w:lang w:val="lt-LT"/>
        </w:rPr>
      </w:pPr>
    </w:p>
    <w:p w14:paraId="0F6F93B4" w14:textId="34FF1562" w:rsidR="00B63541" w:rsidRPr="009E5CC2" w:rsidRDefault="00B63541" w:rsidP="00B63541">
      <w:pPr>
        <w:spacing w:after="0" w:line="240" w:lineRule="auto"/>
        <w:rPr>
          <w:rFonts w:ascii="Times New Roman" w:hAnsi="Times New Roman"/>
          <w:lang w:val="lt-LT"/>
        </w:rPr>
      </w:pPr>
      <w:r w:rsidRPr="009E5CC2">
        <w:rPr>
          <w:rFonts w:ascii="Times New Roman" w:hAnsi="Times New Roman"/>
          <w:lang w:val="lt-LT"/>
        </w:rPr>
        <w:t>Priklausomybės nuo tabako gydymas, sumažinant potraukį nikotinui ir palengvinant nutraukimo simptomus, kurie atsiranda metant rūkyti</w:t>
      </w:r>
      <w:r w:rsidR="006C271F" w:rsidRPr="009E5CC2">
        <w:rPr>
          <w:rFonts w:ascii="Times New Roman" w:hAnsi="Times New Roman"/>
          <w:lang w:val="lt-LT"/>
        </w:rPr>
        <w:t xml:space="preserve"> staiga ar palaipsniui</w:t>
      </w:r>
      <w:r w:rsidRPr="009E5CC2">
        <w:rPr>
          <w:rFonts w:ascii="Times New Roman" w:hAnsi="Times New Roman"/>
          <w:lang w:val="lt-LT"/>
        </w:rPr>
        <w:t xml:space="preserve">. </w:t>
      </w:r>
      <w:r w:rsidR="00EC4C80" w:rsidRPr="009E5CC2">
        <w:rPr>
          <w:rFonts w:ascii="Times New Roman" w:hAnsi="Times New Roman"/>
          <w:lang w:val="lt-LT"/>
        </w:rPr>
        <w:t xml:space="preserve">Tikslas yra visam laikui nutraukti tabako vartojimą. </w:t>
      </w:r>
      <w:r w:rsidRPr="009E5CC2">
        <w:rPr>
          <w:rFonts w:ascii="Times New Roman" w:hAnsi="Times New Roman"/>
          <w:lang w:val="lt-LT"/>
        </w:rPr>
        <w:t xml:space="preserve">nicorette coolmint </w:t>
      </w:r>
      <w:r w:rsidR="00EC5501" w:rsidRPr="009E5CC2">
        <w:rPr>
          <w:rFonts w:ascii="Times New Roman" w:hAnsi="Times New Roman"/>
          <w:lang w:val="lt-LT"/>
        </w:rPr>
        <w:t>geriausia vartoti</w:t>
      </w:r>
      <w:r w:rsidRPr="009E5CC2">
        <w:rPr>
          <w:rFonts w:ascii="Times New Roman" w:hAnsi="Times New Roman"/>
          <w:lang w:val="lt-LT"/>
        </w:rPr>
        <w:t xml:space="preserve"> kartu su </w:t>
      </w:r>
      <w:r w:rsidR="002F39A7" w:rsidRPr="009E5CC2">
        <w:rPr>
          <w:rFonts w:ascii="Times New Roman" w:hAnsi="Times New Roman"/>
          <w:lang w:val="lt-LT"/>
        </w:rPr>
        <w:t xml:space="preserve">elgesio </w:t>
      </w:r>
      <w:r w:rsidRPr="009E5CC2">
        <w:rPr>
          <w:rFonts w:ascii="Times New Roman" w:hAnsi="Times New Roman"/>
          <w:lang w:val="lt-LT"/>
        </w:rPr>
        <w:t>palaikymo programa.</w:t>
      </w:r>
    </w:p>
    <w:p w14:paraId="46822613" w14:textId="77777777" w:rsidR="00B63541" w:rsidRPr="009E5CC2" w:rsidRDefault="00B63541" w:rsidP="00B63541">
      <w:pPr>
        <w:spacing w:after="0" w:line="240" w:lineRule="auto"/>
        <w:rPr>
          <w:rFonts w:ascii="Times New Roman" w:hAnsi="Times New Roman"/>
          <w:lang w:val="lt-LT"/>
        </w:rPr>
      </w:pPr>
    </w:p>
    <w:p w14:paraId="09FB7DE6" w14:textId="77777777" w:rsidR="00B63541" w:rsidRPr="009E5CC2" w:rsidRDefault="00B63541" w:rsidP="00C566D9">
      <w:pPr>
        <w:numPr>
          <w:ilvl w:val="1"/>
          <w:numId w:val="3"/>
        </w:numPr>
        <w:spacing w:after="0" w:line="240" w:lineRule="auto"/>
        <w:outlineLvl w:val="0"/>
        <w:rPr>
          <w:rFonts w:ascii="Times New Roman" w:hAnsi="Times New Roman"/>
          <w:b/>
          <w:lang w:val="lt-LT"/>
        </w:rPr>
      </w:pPr>
      <w:r w:rsidRPr="009E5CC2">
        <w:rPr>
          <w:rFonts w:ascii="Times New Roman" w:hAnsi="Times New Roman"/>
          <w:b/>
          <w:lang w:val="lt-LT"/>
        </w:rPr>
        <w:t>Dozavimas ir vartojimo metodas</w:t>
      </w:r>
    </w:p>
    <w:p w14:paraId="10198F9D" w14:textId="77777777" w:rsidR="00B63541" w:rsidRPr="009E5CC2" w:rsidRDefault="00B63541" w:rsidP="00B63541">
      <w:pPr>
        <w:spacing w:after="0" w:line="240" w:lineRule="auto"/>
        <w:rPr>
          <w:rFonts w:ascii="Times New Roman" w:hAnsi="Times New Roman"/>
          <w:b/>
          <w:lang w:val="lt-LT"/>
        </w:rPr>
      </w:pPr>
    </w:p>
    <w:p w14:paraId="0BF1479C" w14:textId="1B203692" w:rsidR="00B63541" w:rsidRPr="009E5CC2" w:rsidRDefault="00C92795" w:rsidP="00B63541">
      <w:pPr>
        <w:spacing w:after="0" w:line="240" w:lineRule="auto"/>
        <w:rPr>
          <w:rFonts w:ascii="Times New Roman" w:hAnsi="Times New Roman"/>
          <w:i/>
          <w:lang w:val="lt-LT"/>
        </w:rPr>
      </w:pPr>
      <w:r w:rsidRPr="009E5CC2">
        <w:rPr>
          <w:rFonts w:ascii="Times New Roman" w:hAnsi="Times New Roman"/>
          <w:u w:val="single"/>
          <w:lang w:val="lt-LT"/>
        </w:rPr>
        <w:t xml:space="preserve">Dozavimas </w:t>
      </w:r>
    </w:p>
    <w:p w14:paraId="5D30FF49" w14:textId="3DDA4519" w:rsidR="00761EFD" w:rsidRPr="009E5CC2" w:rsidRDefault="0045100C" w:rsidP="00B63541">
      <w:pPr>
        <w:spacing w:after="0" w:line="240" w:lineRule="auto"/>
        <w:rPr>
          <w:rFonts w:ascii="Times New Roman" w:eastAsia="Times New Roman" w:hAnsi="Times New Roman" w:cs="Times New Roman"/>
          <w:i/>
          <w:lang w:val="lt-LT"/>
        </w:rPr>
      </w:pPr>
      <w:r w:rsidRPr="009E5CC2">
        <w:rPr>
          <w:rFonts w:ascii="Times New Roman" w:eastAsia="Calibri" w:hAnsi="Times New Roman" w:cs="Times New Roman"/>
          <w:lang w:val="lt-LT"/>
        </w:rPr>
        <w:t>Elgesio terapija, p</w:t>
      </w:r>
      <w:r w:rsidR="00761EFD" w:rsidRPr="009E5CC2">
        <w:rPr>
          <w:rFonts w:ascii="Times New Roman" w:eastAsia="Calibri" w:hAnsi="Times New Roman" w:cs="Times New Roman"/>
          <w:lang w:val="lt-LT"/>
        </w:rPr>
        <w:t>atarimai ir paciento palaikymas paprastai pagerina gydymo rezultatus.</w:t>
      </w:r>
    </w:p>
    <w:p w14:paraId="4254E3CB" w14:textId="7999A38D" w:rsidR="00B63541" w:rsidRPr="009E5CC2" w:rsidRDefault="00B63541" w:rsidP="00B63541">
      <w:pPr>
        <w:spacing w:after="0" w:line="240" w:lineRule="auto"/>
        <w:rPr>
          <w:rFonts w:ascii="Times New Roman" w:hAnsi="Times New Roman"/>
          <w:lang w:val="lt-LT"/>
        </w:rPr>
      </w:pPr>
    </w:p>
    <w:p w14:paraId="039E74EF" w14:textId="16243F67" w:rsidR="00B63541" w:rsidRPr="009E5CC2" w:rsidRDefault="00B63541" w:rsidP="00B63541">
      <w:pPr>
        <w:spacing w:after="0" w:line="240" w:lineRule="auto"/>
        <w:rPr>
          <w:rFonts w:ascii="Times New Roman" w:hAnsi="Times New Roman"/>
          <w:i/>
          <w:lang w:val="lt-LT"/>
        </w:rPr>
      </w:pPr>
      <w:r w:rsidRPr="009E5CC2">
        <w:rPr>
          <w:rFonts w:ascii="Times New Roman" w:hAnsi="Times New Roman"/>
          <w:i/>
          <w:lang w:val="lt-LT"/>
        </w:rPr>
        <w:t>Suaugusiesiems ir seny</w:t>
      </w:r>
      <w:r w:rsidR="00602663" w:rsidRPr="009E5CC2">
        <w:rPr>
          <w:rFonts w:ascii="Times New Roman" w:hAnsi="Times New Roman"/>
          <w:i/>
          <w:lang w:val="lt-LT"/>
        </w:rPr>
        <w:t xml:space="preserve">viems </w:t>
      </w:r>
      <w:r w:rsidRPr="009E5CC2">
        <w:rPr>
          <w:rFonts w:ascii="Times New Roman" w:hAnsi="Times New Roman"/>
          <w:i/>
          <w:lang w:val="lt-LT"/>
        </w:rPr>
        <w:t xml:space="preserve"> pacientams</w:t>
      </w:r>
    </w:p>
    <w:p w14:paraId="70F8B3E9" w14:textId="6C83F4A1" w:rsidR="00B63541" w:rsidRPr="009E5CC2" w:rsidRDefault="00B63541" w:rsidP="00B63541">
      <w:pPr>
        <w:spacing w:after="0" w:line="240" w:lineRule="auto"/>
        <w:rPr>
          <w:rFonts w:ascii="Times New Roman" w:hAnsi="Times New Roman"/>
          <w:lang w:val="lt-LT"/>
        </w:rPr>
      </w:pPr>
      <w:r w:rsidRPr="009E5CC2">
        <w:rPr>
          <w:rFonts w:ascii="Times New Roman" w:hAnsi="Times New Roman"/>
          <w:lang w:val="lt-LT"/>
        </w:rPr>
        <w:t xml:space="preserve"> </w:t>
      </w:r>
      <w:r w:rsidR="004F012D" w:rsidRPr="009E5CC2">
        <w:rPr>
          <w:rFonts w:ascii="Times New Roman" w:hAnsi="Times New Roman"/>
          <w:lang w:val="lt-LT"/>
        </w:rPr>
        <w:t xml:space="preserve">Galima  </w:t>
      </w:r>
      <w:r w:rsidR="00AA76FB" w:rsidRPr="009E5CC2">
        <w:rPr>
          <w:rFonts w:ascii="Times New Roman" w:hAnsi="Times New Roman"/>
          <w:lang w:val="lt-LT"/>
        </w:rPr>
        <w:t xml:space="preserve">vartoti </w:t>
      </w:r>
      <w:r w:rsidR="004F012D" w:rsidRPr="009E5CC2">
        <w:rPr>
          <w:rFonts w:ascii="Times New Roman" w:hAnsi="Times New Roman"/>
          <w:lang w:val="lt-LT"/>
        </w:rPr>
        <w:t>iki 4</w:t>
      </w:r>
      <w:r w:rsidR="00DE3528" w:rsidRPr="009E5CC2">
        <w:rPr>
          <w:rFonts w:ascii="Times New Roman" w:hAnsi="Times New Roman"/>
          <w:lang w:val="lt-LT"/>
        </w:rPr>
        <w:t> </w:t>
      </w:r>
      <w:r w:rsidR="00EC4C80" w:rsidRPr="009E5CC2">
        <w:rPr>
          <w:rFonts w:ascii="Times New Roman" w:hAnsi="Times New Roman"/>
          <w:lang w:val="lt-LT"/>
        </w:rPr>
        <w:t>į</w:t>
      </w:r>
      <w:r w:rsidR="004F012D" w:rsidRPr="009E5CC2">
        <w:rPr>
          <w:rFonts w:ascii="Times New Roman" w:hAnsi="Times New Roman"/>
          <w:lang w:val="lt-LT"/>
        </w:rPr>
        <w:t xml:space="preserve">purškimų per valandą. </w:t>
      </w:r>
      <w:r w:rsidRPr="009E5CC2">
        <w:rPr>
          <w:rFonts w:ascii="Times New Roman" w:hAnsi="Times New Roman"/>
          <w:lang w:val="lt-LT"/>
        </w:rPr>
        <w:t>Negalima purkšti daugiau kaip 2</w:t>
      </w:r>
      <w:r w:rsidR="00DE3528" w:rsidRPr="009E5CC2">
        <w:rPr>
          <w:rFonts w:ascii="Times New Roman" w:hAnsi="Times New Roman"/>
          <w:lang w:val="lt-LT"/>
        </w:rPr>
        <w:t> </w:t>
      </w:r>
      <w:r w:rsidRPr="009E5CC2">
        <w:rPr>
          <w:rFonts w:ascii="Times New Roman" w:hAnsi="Times New Roman"/>
          <w:lang w:val="lt-LT"/>
        </w:rPr>
        <w:t xml:space="preserve">išpurškimus iš karto, </w:t>
      </w:r>
      <w:r w:rsidR="00EC4C80" w:rsidRPr="009E5CC2">
        <w:rPr>
          <w:rFonts w:ascii="Times New Roman" w:hAnsi="Times New Roman"/>
          <w:lang w:val="lt-LT"/>
        </w:rPr>
        <w:t>per 2</w:t>
      </w:r>
      <w:r w:rsidRPr="009E5CC2">
        <w:rPr>
          <w:rFonts w:ascii="Times New Roman" w:hAnsi="Times New Roman"/>
          <w:lang w:val="lt-LT"/>
        </w:rPr>
        <w:t>4</w:t>
      </w:r>
      <w:r w:rsidR="00DE3528" w:rsidRPr="009E5CC2">
        <w:rPr>
          <w:rFonts w:ascii="Times New Roman" w:hAnsi="Times New Roman"/>
          <w:lang w:val="lt-LT"/>
        </w:rPr>
        <w:t> </w:t>
      </w:r>
      <w:r w:rsidR="00EC4C80" w:rsidRPr="009E5CC2">
        <w:rPr>
          <w:rFonts w:ascii="Times New Roman" w:hAnsi="Times New Roman"/>
          <w:lang w:val="lt-LT"/>
        </w:rPr>
        <w:t>valandas neviršy</w:t>
      </w:r>
      <w:r w:rsidR="00AA76FB" w:rsidRPr="009E5CC2">
        <w:rPr>
          <w:rFonts w:ascii="Times New Roman" w:hAnsi="Times New Roman"/>
          <w:lang w:val="lt-LT"/>
        </w:rPr>
        <w:t>ti</w:t>
      </w:r>
      <w:r w:rsidRPr="009E5CC2">
        <w:rPr>
          <w:rFonts w:ascii="Times New Roman" w:hAnsi="Times New Roman"/>
          <w:lang w:val="lt-LT"/>
        </w:rPr>
        <w:t xml:space="preserve"> 64</w:t>
      </w:r>
      <w:r w:rsidR="00DE3528" w:rsidRPr="009E5CC2">
        <w:rPr>
          <w:rFonts w:ascii="Times New Roman" w:hAnsi="Times New Roman"/>
          <w:lang w:val="lt-LT"/>
        </w:rPr>
        <w:t> </w:t>
      </w:r>
      <w:r w:rsidRPr="009E5CC2">
        <w:rPr>
          <w:rFonts w:ascii="Times New Roman" w:hAnsi="Times New Roman"/>
          <w:lang w:val="lt-LT"/>
        </w:rPr>
        <w:t>įpurškim</w:t>
      </w:r>
      <w:r w:rsidR="00EC4C80" w:rsidRPr="009E5CC2">
        <w:rPr>
          <w:rFonts w:ascii="Times New Roman" w:hAnsi="Times New Roman"/>
          <w:lang w:val="lt-LT"/>
        </w:rPr>
        <w:t>ų (4</w:t>
      </w:r>
      <w:r w:rsidR="00DE3528" w:rsidRPr="009E5CC2">
        <w:rPr>
          <w:rFonts w:ascii="Times New Roman" w:hAnsi="Times New Roman"/>
          <w:lang w:val="lt-LT"/>
        </w:rPr>
        <w:t> </w:t>
      </w:r>
      <w:r w:rsidR="00EC4C80" w:rsidRPr="009E5CC2">
        <w:rPr>
          <w:rFonts w:ascii="Times New Roman" w:hAnsi="Times New Roman"/>
          <w:lang w:val="lt-LT"/>
        </w:rPr>
        <w:t>purškimai per valandą, 16</w:t>
      </w:r>
      <w:r w:rsidR="00DE3528" w:rsidRPr="009E5CC2">
        <w:rPr>
          <w:rFonts w:ascii="Times New Roman" w:hAnsi="Times New Roman"/>
          <w:lang w:val="lt-LT"/>
        </w:rPr>
        <w:t> </w:t>
      </w:r>
      <w:r w:rsidR="00EC4C80" w:rsidRPr="009E5CC2">
        <w:rPr>
          <w:rFonts w:ascii="Times New Roman" w:hAnsi="Times New Roman"/>
          <w:lang w:val="lt-LT"/>
        </w:rPr>
        <w:t>valandų periode)</w:t>
      </w:r>
      <w:r w:rsidRPr="009E5CC2">
        <w:rPr>
          <w:rFonts w:ascii="Times New Roman" w:hAnsi="Times New Roman"/>
          <w:lang w:val="lt-LT"/>
        </w:rPr>
        <w:t xml:space="preserve">. </w:t>
      </w:r>
    </w:p>
    <w:p w14:paraId="101AEF9A" w14:textId="73C1C8AC" w:rsidR="00B63541" w:rsidRPr="009E5CC2" w:rsidRDefault="00B63541" w:rsidP="00B63541">
      <w:pPr>
        <w:spacing w:after="0" w:line="240" w:lineRule="auto"/>
        <w:rPr>
          <w:rFonts w:ascii="Times New Roman" w:hAnsi="Times New Roman"/>
          <w:lang w:val="lt-LT"/>
        </w:rPr>
      </w:pPr>
    </w:p>
    <w:p w14:paraId="6C3C70DB" w14:textId="0FC2202C" w:rsidR="00A15808" w:rsidRPr="009E5CC2" w:rsidRDefault="00A15808" w:rsidP="00B63541">
      <w:pPr>
        <w:spacing w:after="0" w:line="240" w:lineRule="auto"/>
        <w:rPr>
          <w:rFonts w:ascii="Times New Roman" w:hAnsi="Times New Roman"/>
          <w:lang w:val="lt-LT"/>
        </w:rPr>
      </w:pPr>
      <w:r w:rsidRPr="009E5CC2">
        <w:rPr>
          <w:rFonts w:ascii="Times New Roman" w:hAnsi="Times New Roman"/>
          <w:lang w:val="lt-LT"/>
        </w:rPr>
        <w:t>Staigus metimas rūkyti</w:t>
      </w:r>
    </w:p>
    <w:p w14:paraId="724963F6" w14:textId="2558E5B1" w:rsidR="00A15808" w:rsidRPr="009E5CC2" w:rsidRDefault="00A15808" w:rsidP="00B63541">
      <w:pPr>
        <w:spacing w:after="0" w:line="240" w:lineRule="auto"/>
        <w:rPr>
          <w:rFonts w:ascii="Times New Roman" w:hAnsi="Times New Roman"/>
          <w:lang w:val="lt-LT"/>
        </w:rPr>
      </w:pPr>
    </w:p>
    <w:p w14:paraId="5E70897F" w14:textId="7843356C" w:rsidR="00A15808" w:rsidRPr="009E5CC2" w:rsidRDefault="00042272" w:rsidP="00B63541">
      <w:pPr>
        <w:spacing w:after="0" w:line="240" w:lineRule="auto"/>
        <w:rPr>
          <w:rFonts w:ascii="Times New Roman" w:hAnsi="Times New Roman"/>
          <w:lang w:val="lt-LT"/>
        </w:rPr>
      </w:pPr>
      <w:r w:rsidRPr="009E5CC2">
        <w:rPr>
          <w:rFonts w:ascii="Times New Roman" w:hAnsi="Times New Roman"/>
          <w:lang w:val="lt-LT"/>
        </w:rPr>
        <w:t xml:space="preserve">Rūkantiesiems </w:t>
      </w:r>
      <w:r w:rsidR="00A15808" w:rsidRPr="009E5CC2">
        <w:rPr>
          <w:rFonts w:ascii="Times New Roman" w:hAnsi="Times New Roman"/>
          <w:lang w:val="lt-LT"/>
        </w:rPr>
        <w:t>, norintiems ir pasirengusiems nedelsiant mesti rūkyti.</w:t>
      </w:r>
    </w:p>
    <w:p w14:paraId="252BE54B" w14:textId="2C9659F7" w:rsidR="00A15808" w:rsidRPr="009E5CC2" w:rsidRDefault="00A15808" w:rsidP="00B63541">
      <w:pPr>
        <w:spacing w:after="0" w:line="240" w:lineRule="auto"/>
        <w:rPr>
          <w:rFonts w:ascii="Times New Roman" w:hAnsi="Times New Roman"/>
          <w:lang w:val="lt-LT"/>
        </w:rPr>
      </w:pPr>
    </w:p>
    <w:p w14:paraId="1F061340" w14:textId="68008A21" w:rsidR="00A15808" w:rsidRPr="009E5CC2" w:rsidRDefault="00A15808" w:rsidP="00B63541">
      <w:pPr>
        <w:spacing w:after="0" w:line="240" w:lineRule="auto"/>
        <w:rPr>
          <w:rFonts w:ascii="Times New Roman" w:hAnsi="Times New Roman"/>
          <w:lang w:val="lt-LT"/>
        </w:rPr>
      </w:pPr>
      <w:r w:rsidRPr="009E5CC2">
        <w:rPr>
          <w:rFonts w:ascii="Times New Roman" w:hAnsi="Times New Roman"/>
          <w:lang w:val="lt-LT"/>
        </w:rPr>
        <w:t>Vartojant nicorette coolmint, rūkyti negalima.</w:t>
      </w:r>
    </w:p>
    <w:p w14:paraId="4AFD2536" w14:textId="77777777" w:rsidR="00A15808" w:rsidRPr="009E5CC2" w:rsidRDefault="00A15808" w:rsidP="00B63541">
      <w:pPr>
        <w:spacing w:after="0" w:line="240" w:lineRule="auto"/>
        <w:rPr>
          <w:rFonts w:ascii="Times New Roman" w:hAnsi="Times New Roman"/>
          <w:lang w:val="lt-LT"/>
        </w:rPr>
      </w:pPr>
    </w:p>
    <w:p w14:paraId="2144EAE2" w14:textId="2210516D" w:rsidR="00761EFD" w:rsidRPr="009E5CC2" w:rsidRDefault="00761EFD" w:rsidP="00B63541">
      <w:pPr>
        <w:spacing w:after="0" w:line="240" w:lineRule="auto"/>
        <w:rPr>
          <w:rFonts w:ascii="Times New Roman" w:hAnsi="Times New Roman"/>
          <w:lang w:val="lt-LT"/>
        </w:rPr>
      </w:pPr>
      <w:r w:rsidRPr="009E5CC2">
        <w:rPr>
          <w:rFonts w:ascii="Times New Roman" w:hAnsi="Times New Roman"/>
          <w:lang w:val="lt-LT"/>
        </w:rPr>
        <w:t xml:space="preserve">Toliau pateikiamos rekomendacijos, kaip vartoti nicorette coolmint </w:t>
      </w:r>
      <w:r w:rsidR="00AA76FB" w:rsidRPr="009E5CC2">
        <w:rPr>
          <w:rFonts w:ascii="Times New Roman" w:hAnsi="Times New Roman"/>
          <w:lang w:val="lt-LT"/>
        </w:rPr>
        <w:t xml:space="preserve">nusprendus </w:t>
      </w:r>
      <w:r w:rsidRPr="009E5CC2">
        <w:rPr>
          <w:rFonts w:ascii="Times New Roman" w:hAnsi="Times New Roman"/>
          <w:lang w:val="lt-LT"/>
        </w:rPr>
        <w:t xml:space="preserve"> iš karto mesti rūkyti</w:t>
      </w:r>
      <w:r w:rsidR="00A40AAA" w:rsidRPr="009E5CC2">
        <w:rPr>
          <w:rFonts w:ascii="Times New Roman" w:hAnsi="Times New Roman"/>
          <w:lang w:val="lt-LT"/>
        </w:rPr>
        <w:t xml:space="preserve"> (Žingsnis</w:t>
      </w:r>
      <w:r w:rsidR="00DE3528" w:rsidRPr="009E5CC2">
        <w:rPr>
          <w:rFonts w:ascii="Times New Roman" w:hAnsi="Times New Roman"/>
          <w:lang w:val="lt-LT"/>
        </w:rPr>
        <w:t> </w:t>
      </w:r>
      <w:r w:rsidR="00A40AAA" w:rsidRPr="009E5CC2">
        <w:rPr>
          <w:rFonts w:ascii="Times New Roman" w:hAnsi="Times New Roman"/>
          <w:lang w:val="lt-LT"/>
        </w:rPr>
        <w:t>1) arba mažinti surūkomų cigarečių skaičių palaipsniui (Žingsnis</w:t>
      </w:r>
      <w:r w:rsidR="00DE3528" w:rsidRPr="009E5CC2">
        <w:rPr>
          <w:rFonts w:ascii="Times New Roman" w:hAnsi="Times New Roman"/>
          <w:lang w:val="lt-LT"/>
        </w:rPr>
        <w:t> </w:t>
      </w:r>
      <w:r w:rsidR="00A40AAA" w:rsidRPr="009E5CC2">
        <w:rPr>
          <w:rFonts w:ascii="Times New Roman" w:hAnsi="Times New Roman"/>
          <w:lang w:val="lt-LT"/>
        </w:rPr>
        <w:t>2 ir 3).</w:t>
      </w:r>
    </w:p>
    <w:p w14:paraId="7A6E8690" w14:textId="77777777" w:rsidR="00761EFD" w:rsidRPr="009E5CC2" w:rsidRDefault="00761EFD" w:rsidP="00B63541">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061"/>
      </w:tblGrid>
      <w:tr w:rsidR="00B63541" w:rsidRPr="009E5CC2" w14:paraId="59B522FD" w14:textId="77777777" w:rsidTr="00C566D9">
        <w:tc>
          <w:tcPr>
            <w:tcW w:w="9287" w:type="dxa"/>
            <w:tcBorders>
              <w:top w:val="single" w:sz="4" w:space="0" w:color="auto"/>
            </w:tcBorders>
          </w:tcPr>
          <w:p w14:paraId="21331C68" w14:textId="0B290545" w:rsidR="00B63541" w:rsidRPr="009E5CC2" w:rsidRDefault="00B63541">
            <w:pPr>
              <w:spacing w:after="0" w:line="240" w:lineRule="auto"/>
              <w:rPr>
                <w:rFonts w:ascii="Times New Roman" w:hAnsi="Times New Roman"/>
                <w:lang w:val="lt-LT"/>
              </w:rPr>
            </w:pPr>
            <w:r w:rsidRPr="009E5CC2">
              <w:rPr>
                <w:rFonts w:ascii="Times New Roman" w:hAnsi="Times New Roman"/>
                <w:b/>
                <w:lang w:val="lt-LT"/>
              </w:rPr>
              <w:t>Žing</w:t>
            </w:r>
            <w:r w:rsidR="00C6295E" w:rsidRPr="009E5CC2">
              <w:rPr>
                <w:rFonts w:ascii="Times New Roman" w:hAnsi="Times New Roman"/>
                <w:b/>
                <w:lang w:val="lt-LT"/>
              </w:rPr>
              <w:t>s</w:t>
            </w:r>
            <w:r w:rsidRPr="009E5CC2">
              <w:rPr>
                <w:rFonts w:ascii="Times New Roman" w:hAnsi="Times New Roman"/>
                <w:b/>
                <w:lang w:val="lt-LT"/>
              </w:rPr>
              <w:t>nis</w:t>
            </w:r>
            <w:r w:rsidR="00063D7A" w:rsidRPr="009E5CC2">
              <w:rPr>
                <w:rFonts w:ascii="Times New Roman" w:hAnsi="Times New Roman"/>
                <w:b/>
                <w:lang w:val="lt-LT"/>
              </w:rPr>
              <w:t> </w:t>
            </w:r>
            <w:r w:rsidRPr="009E5CC2">
              <w:rPr>
                <w:rFonts w:ascii="Times New Roman" w:hAnsi="Times New Roman"/>
                <w:b/>
                <w:lang w:val="lt-LT"/>
              </w:rPr>
              <w:t>1: 1-6 savaitė</w:t>
            </w:r>
            <w:r w:rsidR="00EF2018" w:rsidRPr="009E5CC2">
              <w:rPr>
                <w:rFonts w:ascii="Times New Roman" w:hAnsi="Times New Roman"/>
                <w:lang w:val="lt-LT"/>
              </w:rPr>
              <w:t xml:space="preserve"> </w:t>
            </w:r>
            <w:r w:rsidR="0049625E" w:rsidRPr="009E5CC2">
              <w:rPr>
                <w:rFonts w:ascii="Times New Roman" w:hAnsi="Times New Roman"/>
                <w:lang w:val="lt-LT"/>
              </w:rPr>
              <w:t>Rekomenduojama i</w:t>
            </w:r>
            <w:r w:rsidR="00EF2018" w:rsidRPr="009E5CC2">
              <w:rPr>
                <w:rFonts w:ascii="Times New Roman" w:hAnsi="Times New Roman"/>
                <w:lang w:val="lt-LT"/>
              </w:rPr>
              <w:t>špurkšti</w:t>
            </w:r>
            <w:r w:rsidRPr="009E5CC2">
              <w:rPr>
                <w:rFonts w:ascii="Times New Roman" w:hAnsi="Times New Roman"/>
                <w:lang w:val="lt-LT"/>
              </w:rPr>
              <w:t xml:space="preserve"> 1-2</w:t>
            </w:r>
            <w:r w:rsidR="00063D7A" w:rsidRPr="009E5CC2">
              <w:rPr>
                <w:rFonts w:ascii="Times New Roman" w:hAnsi="Times New Roman"/>
                <w:lang w:val="lt-LT"/>
              </w:rPr>
              <w:t> </w:t>
            </w:r>
            <w:r w:rsidR="00EF2018" w:rsidRPr="009E5CC2">
              <w:rPr>
                <w:rFonts w:ascii="Times New Roman" w:hAnsi="Times New Roman"/>
                <w:lang w:val="lt-LT"/>
              </w:rPr>
              <w:t xml:space="preserve">vaistinio preparato </w:t>
            </w:r>
            <w:r w:rsidRPr="009E5CC2">
              <w:rPr>
                <w:rFonts w:ascii="Times New Roman" w:hAnsi="Times New Roman"/>
                <w:lang w:val="lt-LT"/>
              </w:rPr>
              <w:t xml:space="preserve">dozes, tuo laiku, kai </w:t>
            </w:r>
            <w:r w:rsidR="00EF2018" w:rsidRPr="009E5CC2">
              <w:rPr>
                <w:rFonts w:ascii="Times New Roman" w:hAnsi="Times New Roman"/>
                <w:lang w:val="lt-LT"/>
              </w:rPr>
              <w:t xml:space="preserve">pacientas </w:t>
            </w:r>
            <w:r w:rsidRPr="009E5CC2">
              <w:rPr>
                <w:rFonts w:ascii="Times New Roman" w:hAnsi="Times New Roman"/>
                <w:lang w:val="lt-LT"/>
              </w:rPr>
              <w:t>paprastai rūko arba, jeigu jaučia</w:t>
            </w:r>
            <w:r w:rsidR="00EF2018" w:rsidRPr="009E5CC2">
              <w:rPr>
                <w:rFonts w:ascii="Times New Roman" w:hAnsi="Times New Roman"/>
                <w:lang w:val="lt-LT"/>
              </w:rPr>
              <w:t xml:space="preserve"> </w:t>
            </w:r>
            <w:r w:rsidRPr="009E5CC2">
              <w:rPr>
                <w:rFonts w:ascii="Times New Roman" w:hAnsi="Times New Roman"/>
                <w:lang w:val="lt-LT"/>
              </w:rPr>
              <w:t>poreikį rūkyti. Iš pradžių išpurkšt</w:t>
            </w:r>
            <w:r w:rsidR="00EF2018" w:rsidRPr="009E5CC2">
              <w:rPr>
                <w:rFonts w:ascii="Times New Roman" w:hAnsi="Times New Roman"/>
                <w:lang w:val="lt-LT"/>
              </w:rPr>
              <w:t>i</w:t>
            </w:r>
            <w:r w:rsidRPr="009E5CC2">
              <w:rPr>
                <w:rFonts w:ascii="Times New Roman" w:hAnsi="Times New Roman"/>
                <w:lang w:val="lt-LT"/>
              </w:rPr>
              <w:t xml:space="preserve"> 1-ą </w:t>
            </w:r>
            <w:r w:rsidR="00EF2018" w:rsidRPr="009E5CC2">
              <w:rPr>
                <w:rFonts w:ascii="Times New Roman" w:hAnsi="Times New Roman"/>
                <w:lang w:val="lt-LT"/>
              </w:rPr>
              <w:t xml:space="preserve">vaistinio preparato </w:t>
            </w:r>
            <w:r w:rsidRPr="009E5CC2">
              <w:rPr>
                <w:rFonts w:ascii="Times New Roman" w:hAnsi="Times New Roman"/>
                <w:lang w:val="lt-LT"/>
              </w:rPr>
              <w:t>dozę ir tik tuomet, jeigu poreikis rūkyti per kelias minutes nesumažėj</w:t>
            </w:r>
            <w:r w:rsidR="00EF2018" w:rsidRPr="009E5CC2">
              <w:rPr>
                <w:rFonts w:ascii="Times New Roman" w:hAnsi="Times New Roman"/>
                <w:lang w:val="lt-LT"/>
              </w:rPr>
              <w:t>a</w:t>
            </w:r>
            <w:r w:rsidRPr="009E5CC2">
              <w:rPr>
                <w:rFonts w:ascii="Times New Roman" w:hAnsi="Times New Roman"/>
                <w:lang w:val="lt-LT"/>
              </w:rPr>
              <w:t>, išpurkšt</w:t>
            </w:r>
            <w:r w:rsidR="00EF2018" w:rsidRPr="009E5CC2">
              <w:rPr>
                <w:rFonts w:ascii="Times New Roman" w:hAnsi="Times New Roman"/>
                <w:lang w:val="lt-LT"/>
              </w:rPr>
              <w:t>i</w:t>
            </w:r>
            <w:r w:rsidRPr="009E5CC2">
              <w:rPr>
                <w:rFonts w:ascii="Times New Roman" w:hAnsi="Times New Roman"/>
                <w:lang w:val="lt-LT"/>
              </w:rPr>
              <w:t xml:space="preserve"> 2-ą dozę. Jeigu </w:t>
            </w:r>
            <w:r w:rsidR="00EF2018" w:rsidRPr="009E5CC2">
              <w:rPr>
                <w:rFonts w:ascii="Times New Roman" w:hAnsi="Times New Roman"/>
                <w:lang w:val="lt-LT"/>
              </w:rPr>
              <w:t xml:space="preserve">pacientui </w:t>
            </w:r>
            <w:r w:rsidRPr="009E5CC2">
              <w:rPr>
                <w:rFonts w:ascii="Times New Roman" w:hAnsi="Times New Roman"/>
                <w:lang w:val="lt-LT"/>
              </w:rPr>
              <w:t xml:space="preserve"> reikėjo 2-ų dozių, ateityje iš karto </w:t>
            </w:r>
            <w:r w:rsidR="00EF2018" w:rsidRPr="009E5CC2">
              <w:rPr>
                <w:rFonts w:ascii="Times New Roman" w:hAnsi="Times New Roman"/>
                <w:lang w:val="lt-LT"/>
              </w:rPr>
              <w:t xml:space="preserve">galima purkšti  vaistinio preparato </w:t>
            </w:r>
            <w:r w:rsidRPr="009E5CC2">
              <w:rPr>
                <w:rFonts w:ascii="Times New Roman" w:hAnsi="Times New Roman"/>
                <w:lang w:val="lt-LT"/>
              </w:rPr>
              <w:t>2 kartus. Daugeliui rūkančiųjų tai būtų 1-2</w:t>
            </w:r>
            <w:r w:rsidR="00063D7A" w:rsidRPr="009E5CC2">
              <w:rPr>
                <w:rFonts w:ascii="Times New Roman" w:hAnsi="Times New Roman"/>
                <w:lang w:val="lt-LT"/>
              </w:rPr>
              <w:t> </w:t>
            </w:r>
            <w:r w:rsidRPr="009E5CC2">
              <w:rPr>
                <w:rFonts w:ascii="Times New Roman" w:hAnsi="Times New Roman"/>
                <w:lang w:val="lt-LT"/>
              </w:rPr>
              <w:t xml:space="preserve">išpurškimai </w:t>
            </w:r>
            <w:r w:rsidR="00EF2018" w:rsidRPr="009E5CC2">
              <w:rPr>
                <w:rFonts w:ascii="Times New Roman" w:hAnsi="Times New Roman"/>
                <w:lang w:val="lt-LT"/>
              </w:rPr>
              <w:t xml:space="preserve">vaistinio preparato </w:t>
            </w:r>
            <w:r w:rsidRPr="009E5CC2">
              <w:rPr>
                <w:rFonts w:ascii="Times New Roman" w:hAnsi="Times New Roman"/>
                <w:lang w:val="lt-LT"/>
              </w:rPr>
              <w:t>kas 30-60</w:t>
            </w:r>
            <w:r w:rsidR="00DE3528" w:rsidRPr="009E5CC2">
              <w:rPr>
                <w:rFonts w:ascii="Times New Roman" w:hAnsi="Times New Roman"/>
                <w:lang w:val="lt-LT"/>
              </w:rPr>
              <w:t> </w:t>
            </w:r>
            <w:r w:rsidRPr="009E5CC2">
              <w:rPr>
                <w:rFonts w:ascii="Times New Roman" w:hAnsi="Times New Roman"/>
                <w:lang w:val="lt-LT"/>
              </w:rPr>
              <w:t>minučių.</w:t>
            </w:r>
          </w:p>
          <w:p w14:paraId="40D580A5" w14:textId="77777777" w:rsidR="00B63541" w:rsidRPr="009E5CC2" w:rsidRDefault="00B63541">
            <w:pPr>
              <w:spacing w:after="0" w:line="240" w:lineRule="auto"/>
              <w:rPr>
                <w:rFonts w:ascii="Times New Roman" w:hAnsi="Times New Roman"/>
                <w:lang w:val="lt-LT"/>
              </w:rPr>
            </w:pPr>
          </w:p>
        </w:tc>
      </w:tr>
      <w:tr w:rsidR="00B63541" w:rsidRPr="009E5CC2" w14:paraId="16A9B4E3" w14:textId="77777777" w:rsidTr="00C566D9">
        <w:tc>
          <w:tcPr>
            <w:tcW w:w="9287" w:type="dxa"/>
          </w:tcPr>
          <w:p w14:paraId="150C3714" w14:textId="37055FD7" w:rsidR="00B63541" w:rsidRPr="009E5CC2" w:rsidRDefault="00B63541">
            <w:pPr>
              <w:spacing w:after="0" w:line="240" w:lineRule="auto"/>
              <w:rPr>
                <w:rFonts w:ascii="Times New Roman" w:hAnsi="Times New Roman"/>
                <w:b/>
                <w:lang w:val="lt-LT"/>
              </w:rPr>
            </w:pPr>
            <w:r w:rsidRPr="009E5CC2">
              <w:rPr>
                <w:rFonts w:ascii="Times New Roman" w:hAnsi="Times New Roman"/>
                <w:b/>
                <w:lang w:val="lt-LT"/>
              </w:rPr>
              <w:t>Žingsnis</w:t>
            </w:r>
            <w:r w:rsidR="00063D7A" w:rsidRPr="009E5CC2">
              <w:rPr>
                <w:rFonts w:ascii="Times New Roman" w:hAnsi="Times New Roman"/>
                <w:b/>
                <w:lang w:val="lt-LT"/>
              </w:rPr>
              <w:t> </w:t>
            </w:r>
            <w:r w:rsidRPr="009E5CC2">
              <w:rPr>
                <w:rFonts w:ascii="Times New Roman" w:hAnsi="Times New Roman"/>
                <w:b/>
                <w:lang w:val="lt-LT"/>
              </w:rPr>
              <w:t>2: 7-9</w:t>
            </w:r>
            <w:r w:rsidR="00063D7A" w:rsidRPr="009E5CC2">
              <w:rPr>
                <w:rFonts w:ascii="Times New Roman" w:hAnsi="Times New Roman"/>
                <w:b/>
                <w:lang w:val="lt-LT"/>
              </w:rPr>
              <w:t> </w:t>
            </w:r>
            <w:r w:rsidRPr="009E5CC2">
              <w:rPr>
                <w:rFonts w:ascii="Times New Roman" w:hAnsi="Times New Roman"/>
                <w:b/>
                <w:lang w:val="lt-LT"/>
              </w:rPr>
              <w:t>savaitė</w:t>
            </w:r>
          </w:p>
          <w:p w14:paraId="10A9B4B7" w14:textId="2BBD80BA" w:rsidR="00B63541" w:rsidRPr="009E5CC2" w:rsidRDefault="0049625E">
            <w:pPr>
              <w:spacing w:after="0" w:line="240" w:lineRule="auto"/>
              <w:rPr>
                <w:rFonts w:ascii="Times New Roman" w:hAnsi="Times New Roman"/>
                <w:lang w:val="lt-LT"/>
              </w:rPr>
            </w:pPr>
            <w:r w:rsidRPr="009E5CC2">
              <w:rPr>
                <w:rFonts w:ascii="Times New Roman" w:hAnsi="Times New Roman"/>
                <w:lang w:val="lt-LT"/>
              </w:rPr>
              <w:lastRenderedPageBreak/>
              <w:t>Rekomenduojama p</w:t>
            </w:r>
            <w:r w:rsidR="00B63541" w:rsidRPr="009E5CC2">
              <w:rPr>
                <w:rFonts w:ascii="Times New Roman" w:hAnsi="Times New Roman"/>
                <w:lang w:val="lt-LT"/>
              </w:rPr>
              <w:t>radė</w:t>
            </w:r>
            <w:r w:rsidRPr="009E5CC2">
              <w:rPr>
                <w:rFonts w:ascii="Times New Roman" w:hAnsi="Times New Roman"/>
                <w:lang w:val="lt-LT"/>
              </w:rPr>
              <w:t xml:space="preserve">ti </w:t>
            </w:r>
            <w:r w:rsidR="00B63541" w:rsidRPr="009E5CC2">
              <w:rPr>
                <w:rFonts w:ascii="Times New Roman" w:hAnsi="Times New Roman"/>
                <w:lang w:val="lt-LT"/>
              </w:rPr>
              <w:t xml:space="preserve"> mažinti įpurškimų skaičių per parą. Iki 9-os savaitės pabaigos, </w:t>
            </w:r>
            <w:r w:rsidR="00E60E74" w:rsidRPr="009E5CC2">
              <w:rPr>
                <w:rFonts w:ascii="Times New Roman" w:hAnsi="Times New Roman"/>
                <w:lang w:val="lt-LT"/>
              </w:rPr>
              <w:t xml:space="preserve">pacientai  </w:t>
            </w:r>
            <w:r w:rsidR="00B63541" w:rsidRPr="009E5CC2">
              <w:rPr>
                <w:rFonts w:ascii="Times New Roman" w:hAnsi="Times New Roman"/>
                <w:lang w:val="lt-LT"/>
              </w:rPr>
              <w:t>turėt</w:t>
            </w:r>
            <w:r w:rsidR="00E60E74" w:rsidRPr="009E5CC2">
              <w:rPr>
                <w:rFonts w:ascii="Times New Roman" w:hAnsi="Times New Roman"/>
                <w:lang w:val="lt-LT"/>
              </w:rPr>
              <w:t xml:space="preserve">ų </w:t>
            </w:r>
            <w:r w:rsidR="00B63541" w:rsidRPr="009E5CC2">
              <w:rPr>
                <w:rFonts w:ascii="Times New Roman" w:hAnsi="Times New Roman"/>
                <w:lang w:val="lt-LT"/>
              </w:rPr>
              <w:t xml:space="preserve"> sumažinti šį skaičių per PUSĘ.</w:t>
            </w:r>
          </w:p>
          <w:p w14:paraId="598677AB" w14:textId="77777777" w:rsidR="00B63541" w:rsidRPr="009E5CC2" w:rsidRDefault="00B63541">
            <w:pPr>
              <w:spacing w:after="0" w:line="240" w:lineRule="auto"/>
              <w:rPr>
                <w:rFonts w:ascii="Times New Roman" w:hAnsi="Times New Roman"/>
                <w:lang w:val="lt-LT"/>
              </w:rPr>
            </w:pPr>
          </w:p>
        </w:tc>
      </w:tr>
      <w:tr w:rsidR="00B63541" w:rsidRPr="009E5CC2" w14:paraId="0853A435" w14:textId="77777777" w:rsidTr="00C566D9">
        <w:tc>
          <w:tcPr>
            <w:tcW w:w="9287" w:type="dxa"/>
            <w:tcBorders>
              <w:bottom w:val="single" w:sz="4" w:space="0" w:color="auto"/>
            </w:tcBorders>
            <w:hideMark/>
          </w:tcPr>
          <w:p w14:paraId="078D332C" w14:textId="35E9BFAA" w:rsidR="00B63541" w:rsidRPr="009E5CC2" w:rsidRDefault="00B63541">
            <w:pPr>
              <w:spacing w:after="0" w:line="240" w:lineRule="auto"/>
              <w:rPr>
                <w:rFonts w:ascii="Times New Roman" w:hAnsi="Times New Roman"/>
                <w:b/>
                <w:lang w:val="lt-LT"/>
              </w:rPr>
            </w:pPr>
            <w:r w:rsidRPr="009E5CC2">
              <w:rPr>
                <w:rFonts w:ascii="Times New Roman" w:hAnsi="Times New Roman"/>
                <w:b/>
                <w:lang w:val="lt-LT"/>
              </w:rPr>
              <w:lastRenderedPageBreak/>
              <w:t>Žingsnis</w:t>
            </w:r>
            <w:r w:rsidR="00063D7A" w:rsidRPr="009E5CC2">
              <w:rPr>
                <w:rFonts w:ascii="Times New Roman" w:hAnsi="Times New Roman"/>
                <w:b/>
                <w:lang w:val="lt-LT"/>
              </w:rPr>
              <w:t> </w:t>
            </w:r>
            <w:r w:rsidRPr="009E5CC2">
              <w:rPr>
                <w:rFonts w:ascii="Times New Roman" w:hAnsi="Times New Roman"/>
                <w:b/>
                <w:lang w:val="lt-LT"/>
              </w:rPr>
              <w:t>3: 10-12</w:t>
            </w:r>
            <w:r w:rsidR="00063D7A" w:rsidRPr="009E5CC2">
              <w:rPr>
                <w:rFonts w:ascii="Times New Roman" w:hAnsi="Times New Roman"/>
                <w:b/>
                <w:lang w:val="lt-LT"/>
              </w:rPr>
              <w:t> </w:t>
            </w:r>
            <w:r w:rsidRPr="009E5CC2">
              <w:rPr>
                <w:rFonts w:ascii="Times New Roman" w:hAnsi="Times New Roman"/>
                <w:b/>
                <w:lang w:val="lt-LT"/>
              </w:rPr>
              <w:t>savaitė</w:t>
            </w:r>
          </w:p>
          <w:p w14:paraId="4EF0D622" w14:textId="15CDBBEE" w:rsidR="00B63541" w:rsidRPr="009E5CC2" w:rsidRDefault="00B63541" w:rsidP="00E23E56">
            <w:pPr>
              <w:spacing w:after="0" w:line="240" w:lineRule="auto"/>
              <w:rPr>
                <w:rFonts w:ascii="Times New Roman" w:hAnsi="Times New Roman"/>
                <w:lang w:val="lt-LT"/>
              </w:rPr>
            </w:pPr>
            <w:r w:rsidRPr="009E5CC2">
              <w:rPr>
                <w:rFonts w:ascii="Times New Roman" w:hAnsi="Times New Roman"/>
                <w:lang w:val="lt-LT"/>
              </w:rPr>
              <w:t xml:space="preserve">Toliau </w:t>
            </w:r>
            <w:r w:rsidR="00E23E56" w:rsidRPr="009E5CC2">
              <w:rPr>
                <w:rFonts w:ascii="Times New Roman" w:hAnsi="Times New Roman"/>
                <w:lang w:val="lt-LT"/>
              </w:rPr>
              <w:t xml:space="preserve">rekomenduojama </w:t>
            </w:r>
            <w:r w:rsidRPr="009E5CC2">
              <w:rPr>
                <w:rFonts w:ascii="Times New Roman" w:hAnsi="Times New Roman"/>
                <w:lang w:val="lt-LT"/>
              </w:rPr>
              <w:t>mažin</w:t>
            </w:r>
            <w:r w:rsidR="00E23E56" w:rsidRPr="009E5CC2">
              <w:rPr>
                <w:rFonts w:ascii="Times New Roman" w:hAnsi="Times New Roman"/>
                <w:lang w:val="lt-LT"/>
              </w:rPr>
              <w:t xml:space="preserve">ti </w:t>
            </w:r>
            <w:r w:rsidRPr="009E5CC2">
              <w:rPr>
                <w:rFonts w:ascii="Times New Roman" w:hAnsi="Times New Roman"/>
                <w:lang w:val="lt-LT"/>
              </w:rPr>
              <w:t xml:space="preserve"> nicorette coolmint dozių skaičių per parą. Per 12</w:t>
            </w:r>
            <w:r w:rsidR="00063D7A" w:rsidRPr="009E5CC2">
              <w:rPr>
                <w:rFonts w:ascii="Times New Roman" w:hAnsi="Times New Roman"/>
                <w:lang w:val="lt-LT"/>
              </w:rPr>
              <w:t> </w:t>
            </w:r>
            <w:r w:rsidRPr="009E5CC2">
              <w:rPr>
                <w:rFonts w:ascii="Times New Roman" w:hAnsi="Times New Roman"/>
                <w:lang w:val="lt-LT"/>
              </w:rPr>
              <w:t xml:space="preserve">savaitę, </w:t>
            </w:r>
            <w:r w:rsidR="00E23E56" w:rsidRPr="009E5CC2">
              <w:rPr>
                <w:rFonts w:ascii="Times New Roman" w:hAnsi="Times New Roman"/>
                <w:lang w:val="lt-LT"/>
              </w:rPr>
              <w:t xml:space="preserve">pacientai  </w:t>
            </w:r>
            <w:r w:rsidRPr="009E5CC2">
              <w:rPr>
                <w:rFonts w:ascii="Times New Roman" w:hAnsi="Times New Roman"/>
                <w:lang w:val="lt-LT"/>
              </w:rPr>
              <w:t>turėt</w:t>
            </w:r>
            <w:r w:rsidR="00E23E56" w:rsidRPr="009E5CC2">
              <w:rPr>
                <w:rFonts w:ascii="Times New Roman" w:hAnsi="Times New Roman"/>
                <w:lang w:val="lt-LT"/>
              </w:rPr>
              <w:t>ų</w:t>
            </w:r>
            <w:r w:rsidRPr="009E5CC2">
              <w:rPr>
                <w:rFonts w:ascii="Times New Roman" w:hAnsi="Times New Roman"/>
                <w:lang w:val="lt-LT"/>
              </w:rPr>
              <w:t xml:space="preserve"> </w:t>
            </w:r>
            <w:r w:rsidR="00E23E56" w:rsidRPr="009E5CC2">
              <w:rPr>
                <w:rFonts w:ascii="Times New Roman" w:hAnsi="Times New Roman"/>
                <w:lang w:val="lt-LT"/>
              </w:rPr>
              <w:t xml:space="preserve">vaistinio preparato </w:t>
            </w:r>
            <w:r w:rsidRPr="009E5CC2">
              <w:rPr>
                <w:rFonts w:ascii="Times New Roman" w:hAnsi="Times New Roman"/>
                <w:lang w:val="lt-LT"/>
              </w:rPr>
              <w:t>purkšti tik 4</w:t>
            </w:r>
            <w:r w:rsidR="00063D7A" w:rsidRPr="009E5CC2">
              <w:rPr>
                <w:rFonts w:ascii="Times New Roman" w:hAnsi="Times New Roman"/>
                <w:lang w:val="lt-LT"/>
              </w:rPr>
              <w:t> </w:t>
            </w:r>
            <w:r w:rsidRPr="009E5CC2">
              <w:rPr>
                <w:rFonts w:ascii="Times New Roman" w:hAnsi="Times New Roman"/>
                <w:lang w:val="lt-LT"/>
              </w:rPr>
              <w:t xml:space="preserve">kartus per parą. Kai </w:t>
            </w:r>
            <w:r w:rsidR="00E23E56" w:rsidRPr="009E5CC2">
              <w:rPr>
                <w:rFonts w:ascii="Times New Roman" w:hAnsi="Times New Roman"/>
                <w:lang w:val="lt-LT"/>
              </w:rPr>
              <w:t xml:space="preserve">pacientui </w:t>
            </w:r>
            <w:r w:rsidRPr="009E5CC2">
              <w:rPr>
                <w:rFonts w:ascii="Times New Roman" w:hAnsi="Times New Roman"/>
                <w:lang w:val="lt-LT"/>
              </w:rPr>
              <w:t>pakaks 2-4</w:t>
            </w:r>
            <w:r w:rsidR="00063D7A" w:rsidRPr="009E5CC2">
              <w:rPr>
                <w:rFonts w:ascii="Times New Roman" w:hAnsi="Times New Roman"/>
                <w:lang w:val="lt-LT"/>
              </w:rPr>
              <w:t> </w:t>
            </w:r>
            <w:r w:rsidRPr="009E5CC2">
              <w:rPr>
                <w:rFonts w:ascii="Times New Roman" w:hAnsi="Times New Roman"/>
                <w:lang w:val="lt-LT"/>
              </w:rPr>
              <w:t xml:space="preserve">įpurškimų per parą, </w:t>
            </w:r>
            <w:r w:rsidR="00E23E56" w:rsidRPr="009E5CC2">
              <w:rPr>
                <w:rFonts w:ascii="Times New Roman" w:hAnsi="Times New Roman"/>
                <w:lang w:val="lt-LT"/>
              </w:rPr>
              <w:t xml:space="preserve">rekomenduojama </w:t>
            </w:r>
            <w:r w:rsidRPr="009E5CC2">
              <w:rPr>
                <w:rFonts w:ascii="Times New Roman" w:hAnsi="Times New Roman"/>
                <w:lang w:val="lt-LT"/>
              </w:rPr>
              <w:t>visai nusto</w:t>
            </w:r>
            <w:r w:rsidR="00E23E56" w:rsidRPr="009E5CC2">
              <w:rPr>
                <w:rFonts w:ascii="Times New Roman" w:hAnsi="Times New Roman"/>
                <w:lang w:val="lt-LT"/>
              </w:rPr>
              <w:t>ti</w:t>
            </w:r>
            <w:r w:rsidRPr="009E5CC2">
              <w:rPr>
                <w:rFonts w:ascii="Times New Roman" w:hAnsi="Times New Roman"/>
                <w:lang w:val="lt-LT"/>
              </w:rPr>
              <w:t xml:space="preserve"> vartoti nicorette coolmint purškalą.</w:t>
            </w:r>
          </w:p>
        </w:tc>
      </w:tr>
    </w:tbl>
    <w:p w14:paraId="0BCF2E2B" w14:textId="77777777" w:rsidR="00B63541" w:rsidRPr="009E5CC2" w:rsidRDefault="00B63541" w:rsidP="00B63541">
      <w:pPr>
        <w:spacing w:after="0" w:line="240" w:lineRule="auto"/>
        <w:rPr>
          <w:rFonts w:ascii="Times New Roman" w:hAnsi="Times New Roman"/>
          <w:lang w:val="lt-LT"/>
        </w:rPr>
      </w:pPr>
    </w:p>
    <w:p w14:paraId="262AE1D8" w14:textId="01A27020" w:rsidR="00B63541" w:rsidRPr="009E5CC2" w:rsidRDefault="00B63541" w:rsidP="00B63541">
      <w:pPr>
        <w:spacing w:after="0" w:line="240" w:lineRule="auto"/>
        <w:rPr>
          <w:rFonts w:ascii="Times New Roman" w:hAnsi="Times New Roman"/>
          <w:lang w:val="lt-LT"/>
        </w:rPr>
      </w:pPr>
      <w:r w:rsidRPr="009E5CC2">
        <w:rPr>
          <w:rFonts w:ascii="Times New Roman" w:hAnsi="Times New Roman"/>
          <w:lang w:val="lt-LT"/>
        </w:rPr>
        <w:t>Pav</w:t>
      </w:r>
      <w:r w:rsidR="00EB1B45" w:rsidRPr="009E5CC2">
        <w:rPr>
          <w:rFonts w:ascii="Times New Roman" w:hAnsi="Times New Roman"/>
          <w:lang w:val="lt-LT"/>
        </w:rPr>
        <w:t>yzdžiui</w:t>
      </w:r>
      <w:r w:rsidRPr="009E5CC2">
        <w:rPr>
          <w:rFonts w:ascii="Times New Roman" w:hAnsi="Times New Roman"/>
          <w:lang w:val="lt-LT"/>
        </w:rPr>
        <w:t xml:space="preserve">: jeigu </w:t>
      </w:r>
      <w:r w:rsidR="00EB1B45" w:rsidRPr="009E5CC2">
        <w:rPr>
          <w:rFonts w:ascii="Times New Roman" w:hAnsi="Times New Roman"/>
          <w:lang w:val="lt-LT"/>
        </w:rPr>
        <w:t>surūkoma</w:t>
      </w:r>
      <w:r w:rsidRPr="009E5CC2">
        <w:rPr>
          <w:rFonts w:ascii="Times New Roman" w:hAnsi="Times New Roman"/>
          <w:lang w:val="lt-LT"/>
        </w:rPr>
        <w:t xml:space="preserve"> 15</w:t>
      </w:r>
      <w:r w:rsidR="00063D7A" w:rsidRPr="009E5CC2">
        <w:rPr>
          <w:rFonts w:ascii="Times New Roman" w:hAnsi="Times New Roman"/>
          <w:lang w:val="lt-LT"/>
        </w:rPr>
        <w:t> </w:t>
      </w:r>
      <w:r w:rsidRPr="009E5CC2">
        <w:rPr>
          <w:rFonts w:ascii="Times New Roman" w:hAnsi="Times New Roman"/>
          <w:lang w:val="lt-LT"/>
        </w:rPr>
        <w:t>cigarečių</w:t>
      </w:r>
      <w:r w:rsidR="00EB1B45" w:rsidRPr="009E5CC2">
        <w:rPr>
          <w:rFonts w:ascii="Times New Roman" w:hAnsi="Times New Roman"/>
          <w:lang w:val="lt-LT"/>
        </w:rPr>
        <w:t xml:space="preserve"> per parą</w:t>
      </w:r>
      <w:r w:rsidRPr="009E5CC2">
        <w:rPr>
          <w:rFonts w:ascii="Times New Roman" w:hAnsi="Times New Roman"/>
          <w:lang w:val="lt-LT"/>
        </w:rPr>
        <w:t>, reikia vartoti 1-2</w:t>
      </w:r>
      <w:r w:rsidR="00063D7A" w:rsidRPr="009E5CC2">
        <w:rPr>
          <w:rFonts w:ascii="Times New Roman" w:hAnsi="Times New Roman"/>
          <w:lang w:val="lt-LT"/>
        </w:rPr>
        <w:t> </w:t>
      </w:r>
      <w:r w:rsidR="00EB1B45" w:rsidRPr="009E5CC2">
        <w:rPr>
          <w:rFonts w:ascii="Times New Roman" w:hAnsi="Times New Roman"/>
          <w:lang w:val="lt-LT"/>
        </w:rPr>
        <w:t xml:space="preserve">vaistinio preparato </w:t>
      </w:r>
      <w:r w:rsidRPr="009E5CC2">
        <w:rPr>
          <w:rFonts w:ascii="Times New Roman" w:hAnsi="Times New Roman"/>
          <w:lang w:val="lt-LT"/>
        </w:rPr>
        <w:t>išpurškimus mažiausiai 15</w:t>
      </w:r>
      <w:r w:rsidR="00063D7A" w:rsidRPr="009E5CC2">
        <w:rPr>
          <w:rFonts w:ascii="Times New Roman" w:hAnsi="Times New Roman"/>
          <w:lang w:val="lt-LT"/>
        </w:rPr>
        <w:t> </w:t>
      </w:r>
      <w:r w:rsidRPr="009E5CC2">
        <w:rPr>
          <w:rFonts w:ascii="Times New Roman" w:hAnsi="Times New Roman"/>
          <w:lang w:val="lt-LT"/>
        </w:rPr>
        <w:t>kartų per parą.</w:t>
      </w:r>
    </w:p>
    <w:p w14:paraId="5626D41D" w14:textId="77777777" w:rsidR="00B63541" w:rsidRPr="009E5CC2" w:rsidRDefault="00B63541" w:rsidP="00B63541">
      <w:pPr>
        <w:spacing w:after="0" w:line="240" w:lineRule="auto"/>
        <w:rPr>
          <w:rFonts w:ascii="Times New Roman" w:hAnsi="Times New Roman"/>
          <w:lang w:val="lt-LT"/>
        </w:rPr>
      </w:pPr>
    </w:p>
    <w:p w14:paraId="2AA442AA" w14:textId="231AD1EC" w:rsidR="00B63541" w:rsidRPr="009E5CC2" w:rsidRDefault="00B63541" w:rsidP="00B63541">
      <w:pPr>
        <w:spacing w:after="0" w:line="240" w:lineRule="auto"/>
        <w:rPr>
          <w:rFonts w:ascii="Times New Roman" w:hAnsi="Times New Roman"/>
          <w:lang w:val="lt-LT"/>
        </w:rPr>
      </w:pPr>
      <w:r w:rsidRPr="009E5CC2">
        <w:rPr>
          <w:rFonts w:ascii="Times New Roman" w:hAnsi="Times New Roman"/>
          <w:lang w:val="lt-LT"/>
        </w:rPr>
        <w:t>Nustojus rūkyti ir pabaigus gydymo kursą po programos 3</w:t>
      </w:r>
      <w:r w:rsidR="00063D7A" w:rsidRPr="009E5CC2">
        <w:rPr>
          <w:rFonts w:ascii="Times New Roman" w:hAnsi="Times New Roman"/>
          <w:lang w:val="lt-LT"/>
        </w:rPr>
        <w:t> </w:t>
      </w:r>
      <w:r w:rsidRPr="009E5CC2">
        <w:rPr>
          <w:rFonts w:ascii="Times New Roman" w:hAnsi="Times New Roman"/>
          <w:lang w:val="lt-LT"/>
        </w:rPr>
        <w:t xml:space="preserve">žingsnio, </w:t>
      </w:r>
      <w:r w:rsidR="00EB1B45" w:rsidRPr="009E5CC2">
        <w:rPr>
          <w:rFonts w:ascii="Times New Roman" w:hAnsi="Times New Roman"/>
          <w:lang w:val="lt-LT"/>
        </w:rPr>
        <w:t xml:space="preserve">galima </w:t>
      </w:r>
      <w:r w:rsidRPr="009E5CC2">
        <w:rPr>
          <w:rFonts w:ascii="Times New Roman" w:hAnsi="Times New Roman"/>
          <w:lang w:val="lt-LT"/>
        </w:rPr>
        <w:t xml:space="preserve"> </w:t>
      </w:r>
      <w:r w:rsidR="00EB1B45" w:rsidRPr="009E5CC2">
        <w:rPr>
          <w:rFonts w:ascii="Times New Roman" w:hAnsi="Times New Roman"/>
          <w:lang w:val="lt-LT"/>
        </w:rPr>
        <w:t xml:space="preserve">vartoti </w:t>
      </w:r>
      <w:r w:rsidRPr="009E5CC2">
        <w:rPr>
          <w:rFonts w:ascii="Times New Roman" w:hAnsi="Times New Roman"/>
          <w:lang w:val="lt-LT"/>
        </w:rPr>
        <w:t xml:space="preserve">nicorette coolmint tais atvejais, kuomet stipriai norisi užsirūkyti. Tam reikia vieną kartą išpurkšti </w:t>
      </w:r>
      <w:r w:rsidR="00EB1B45" w:rsidRPr="009E5CC2">
        <w:rPr>
          <w:rFonts w:ascii="Times New Roman" w:hAnsi="Times New Roman"/>
          <w:lang w:val="lt-LT"/>
        </w:rPr>
        <w:t xml:space="preserve">vaistinio preparato </w:t>
      </w:r>
      <w:r w:rsidRPr="009E5CC2">
        <w:rPr>
          <w:rFonts w:ascii="Times New Roman" w:hAnsi="Times New Roman"/>
          <w:lang w:val="lt-LT"/>
        </w:rPr>
        <w:t xml:space="preserve">į burną. Jeigu po kelių minučių noras užsirūkyti nepraeina, galima išpurkšti antrą </w:t>
      </w:r>
      <w:r w:rsidR="00EB1B45" w:rsidRPr="009E5CC2">
        <w:rPr>
          <w:rFonts w:ascii="Times New Roman" w:hAnsi="Times New Roman"/>
          <w:lang w:val="lt-LT"/>
        </w:rPr>
        <w:t xml:space="preserve">vaistinio preparato </w:t>
      </w:r>
      <w:r w:rsidRPr="009E5CC2">
        <w:rPr>
          <w:rFonts w:ascii="Times New Roman" w:hAnsi="Times New Roman"/>
          <w:lang w:val="lt-LT"/>
        </w:rPr>
        <w:t>dozę. Šiuo laikotarpiu negalima vartoti daugiau kaip 4</w:t>
      </w:r>
      <w:r w:rsidR="00063D7A" w:rsidRPr="009E5CC2">
        <w:rPr>
          <w:rFonts w:ascii="Times New Roman" w:hAnsi="Times New Roman"/>
          <w:lang w:val="lt-LT"/>
        </w:rPr>
        <w:t> </w:t>
      </w:r>
      <w:r w:rsidRPr="009E5CC2">
        <w:rPr>
          <w:rFonts w:ascii="Times New Roman" w:hAnsi="Times New Roman"/>
          <w:lang w:val="lt-LT"/>
        </w:rPr>
        <w:t>išpurškimų per parą.</w:t>
      </w:r>
    </w:p>
    <w:p w14:paraId="23A3F452" w14:textId="3F00C0E0" w:rsidR="00B63541" w:rsidRPr="009E5CC2" w:rsidRDefault="00B63541" w:rsidP="00B63541">
      <w:pPr>
        <w:spacing w:after="0" w:line="240" w:lineRule="auto"/>
        <w:rPr>
          <w:rFonts w:ascii="Times New Roman" w:hAnsi="Times New Roman"/>
          <w:lang w:val="lt-LT"/>
        </w:rPr>
      </w:pPr>
    </w:p>
    <w:p w14:paraId="1AF41FAD" w14:textId="410DE6C5" w:rsidR="00374268" w:rsidRPr="009E5CC2" w:rsidRDefault="00127CB0" w:rsidP="00B63541">
      <w:pPr>
        <w:spacing w:after="0" w:line="240" w:lineRule="auto"/>
        <w:rPr>
          <w:rFonts w:ascii="Times New Roman" w:hAnsi="Times New Roman"/>
          <w:lang w:val="lt-LT"/>
        </w:rPr>
      </w:pPr>
      <w:r w:rsidRPr="009E5CC2">
        <w:rPr>
          <w:rFonts w:ascii="Times New Roman" w:hAnsi="Times New Roman"/>
          <w:lang w:val="lt-LT"/>
        </w:rPr>
        <w:t>M</w:t>
      </w:r>
      <w:r w:rsidR="00374268" w:rsidRPr="009E5CC2">
        <w:rPr>
          <w:rFonts w:ascii="Times New Roman" w:hAnsi="Times New Roman"/>
          <w:lang w:val="lt-LT"/>
        </w:rPr>
        <w:t>etimas</w:t>
      </w:r>
      <w:r w:rsidRPr="009E5CC2">
        <w:rPr>
          <w:rFonts w:ascii="Times New Roman" w:hAnsi="Times New Roman"/>
          <w:lang w:val="lt-LT"/>
        </w:rPr>
        <w:t xml:space="preserve"> rūkyti palaipsniui</w:t>
      </w:r>
      <w:r w:rsidR="00374268" w:rsidRPr="009E5CC2">
        <w:rPr>
          <w:rFonts w:ascii="Times New Roman" w:hAnsi="Times New Roman"/>
          <w:lang w:val="lt-LT"/>
        </w:rPr>
        <w:t>, mažinant rūkymo dažn</w:t>
      </w:r>
      <w:r w:rsidR="008E55AB" w:rsidRPr="009E5CC2">
        <w:rPr>
          <w:rFonts w:ascii="Times New Roman" w:hAnsi="Times New Roman"/>
          <w:lang w:val="lt-LT"/>
        </w:rPr>
        <w:t xml:space="preserve">į </w:t>
      </w:r>
    </w:p>
    <w:p w14:paraId="3E1F62E5" w14:textId="5B2C50E6" w:rsidR="00374268" w:rsidRPr="009E5CC2" w:rsidRDefault="00374268" w:rsidP="00B63541">
      <w:pPr>
        <w:spacing w:after="0" w:line="240" w:lineRule="auto"/>
        <w:rPr>
          <w:rFonts w:ascii="Times New Roman" w:hAnsi="Times New Roman"/>
          <w:lang w:val="lt-LT"/>
        </w:rPr>
      </w:pPr>
    </w:p>
    <w:p w14:paraId="4E285C8F" w14:textId="4D5AF652" w:rsidR="006C03E8" w:rsidRPr="009E5CC2" w:rsidRDefault="00042272" w:rsidP="00B63541">
      <w:pPr>
        <w:spacing w:after="0" w:line="240" w:lineRule="auto"/>
        <w:rPr>
          <w:rFonts w:ascii="Times New Roman" w:hAnsi="Times New Roman"/>
          <w:lang w:val="lt-LT"/>
        </w:rPr>
      </w:pPr>
      <w:r w:rsidRPr="009E5CC2">
        <w:rPr>
          <w:rFonts w:ascii="Times New Roman" w:hAnsi="Times New Roman"/>
          <w:lang w:val="lt-LT"/>
        </w:rPr>
        <w:t xml:space="preserve"> Rūkantiesiems </w:t>
      </w:r>
      <w:r w:rsidR="006C03E8" w:rsidRPr="009E5CC2">
        <w:rPr>
          <w:rFonts w:ascii="Times New Roman" w:hAnsi="Times New Roman"/>
          <w:lang w:val="lt-LT"/>
        </w:rPr>
        <w:t xml:space="preserve">, kurie nenori ar nėra pasirengę </w:t>
      </w:r>
      <w:r w:rsidR="004B0BE8" w:rsidRPr="009E5CC2">
        <w:rPr>
          <w:rFonts w:ascii="Times New Roman" w:hAnsi="Times New Roman"/>
          <w:lang w:val="lt-LT"/>
        </w:rPr>
        <w:t xml:space="preserve">nedelsiant </w:t>
      </w:r>
      <w:r w:rsidR="006C03E8" w:rsidRPr="009E5CC2">
        <w:rPr>
          <w:rFonts w:ascii="Times New Roman" w:hAnsi="Times New Roman"/>
          <w:lang w:val="lt-LT"/>
        </w:rPr>
        <w:t>mesti rūkyti.</w:t>
      </w:r>
    </w:p>
    <w:p w14:paraId="7504A87E" w14:textId="4EC0D25F" w:rsidR="006C03E8" w:rsidRPr="009E5CC2" w:rsidRDefault="006C03E8" w:rsidP="00B63541">
      <w:pPr>
        <w:spacing w:after="0" w:line="240" w:lineRule="auto"/>
        <w:rPr>
          <w:rFonts w:ascii="Times New Roman" w:hAnsi="Times New Roman"/>
          <w:lang w:val="lt-LT"/>
        </w:rPr>
      </w:pPr>
    </w:p>
    <w:p w14:paraId="5653763B" w14:textId="779E66C2" w:rsidR="006C03E8" w:rsidRPr="009E5CC2" w:rsidRDefault="006C03E8" w:rsidP="00B63541">
      <w:pPr>
        <w:spacing w:after="0" w:line="240" w:lineRule="auto"/>
        <w:rPr>
          <w:rFonts w:ascii="Times New Roman" w:hAnsi="Times New Roman"/>
          <w:lang w:val="lt-LT"/>
        </w:rPr>
      </w:pPr>
      <w:r w:rsidRPr="009E5CC2">
        <w:rPr>
          <w:rFonts w:ascii="Times New Roman" w:hAnsi="Times New Roman"/>
          <w:lang w:val="lt-LT"/>
        </w:rPr>
        <w:t xml:space="preserve">Burnos gleivinės purškalas naudojamas tarp rūkymų, siekiant pailginti periodus tarp rūkymų ir sumažinti rūkymą. Pacientas turi žinoti, kad netinkamas purškalo naudojimas gali </w:t>
      </w:r>
      <w:r w:rsidR="00255FEE" w:rsidRPr="009E5CC2">
        <w:rPr>
          <w:rFonts w:ascii="Times New Roman" w:hAnsi="Times New Roman"/>
          <w:lang w:val="lt-LT"/>
        </w:rPr>
        <w:t xml:space="preserve"> sustiprinti</w:t>
      </w:r>
      <w:r w:rsidRPr="009E5CC2">
        <w:rPr>
          <w:rFonts w:ascii="Times New Roman" w:hAnsi="Times New Roman"/>
          <w:lang w:val="lt-LT"/>
        </w:rPr>
        <w:t xml:space="preserve"> </w:t>
      </w:r>
      <w:r w:rsidR="00255FEE" w:rsidRPr="009E5CC2">
        <w:rPr>
          <w:rFonts w:ascii="Times New Roman" w:hAnsi="Times New Roman"/>
          <w:lang w:val="lt-LT"/>
        </w:rPr>
        <w:t xml:space="preserve">  nepageidaujamą</w:t>
      </w:r>
      <w:r w:rsidRPr="009E5CC2">
        <w:rPr>
          <w:rFonts w:ascii="Times New Roman" w:hAnsi="Times New Roman"/>
          <w:lang w:val="lt-LT"/>
        </w:rPr>
        <w:t xml:space="preserve"> poveikį.</w:t>
      </w:r>
    </w:p>
    <w:p w14:paraId="1E1D0C81" w14:textId="5B757E6A" w:rsidR="006C03E8" w:rsidRPr="009E5CC2" w:rsidRDefault="006C03E8" w:rsidP="00B63541">
      <w:pPr>
        <w:spacing w:after="0" w:line="240" w:lineRule="auto"/>
        <w:rPr>
          <w:rFonts w:ascii="Times New Roman" w:hAnsi="Times New Roman"/>
          <w:lang w:val="lt-LT"/>
        </w:rPr>
      </w:pPr>
    </w:p>
    <w:p w14:paraId="4DEB125E" w14:textId="05B18C99" w:rsidR="00F90538" w:rsidRPr="009E5CC2" w:rsidRDefault="006C03E8" w:rsidP="00B63541">
      <w:pPr>
        <w:spacing w:after="0" w:line="240" w:lineRule="auto"/>
        <w:rPr>
          <w:rFonts w:ascii="Times New Roman" w:hAnsi="Times New Roman"/>
          <w:lang w:val="lt-LT"/>
        </w:rPr>
      </w:pPr>
      <w:r w:rsidRPr="009E5CC2">
        <w:rPr>
          <w:rFonts w:ascii="Times New Roman" w:hAnsi="Times New Roman"/>
          <w:lang w:val="lt-LT"/>
        </w:rPr>
        <w:t>Cigaretė pakeičiama viena</w:t>
      </w:r>
      <w:r w:rsidR="007860D4" w:rsidRPr="009E5CC2">
        <w:rPr>
          <w:rFonts w:ascii="Times New Roman" w:hAnsi="Times New Roman"/>
          <w:lang w:val="lt-LT"/>
        </w:rPr>
        <w:t xml:space="preserve"> </w:t>
      </w:r>
      <w:r w:rsidR="00AD1684" w:rsidRPr="009E5CC2">
        <w:rPr>
          <w:rFonts w:ascii="Times New Roman" w:hAnsi="Times New Roman"/>
          <w:lang w:val="lt-LT"/>
        </w:rPr>
        <w:t xml:space="preserve"> vaistinio preparato</w:t>
      </w:r>
      <w:r w:rsidRPr="009E5CC2">
        <w:rPr>
          <w:rFonts w:ascii="Times New Roman" w:hAnsi="Times New Roman"/>
          <w:lang w:val="lt-LT"/>
        </w:rPr>
        <w:t xml:space="preserve"> doze </w:t>
      </w:r>
      <w:r w:rsidR="007860D4" w:rsidRPr="009E5CC2">
        <w:rPr>
          <w:rFonts w:ascii="Times New Roman" w:hAnsi="Times New Roman"/>
          <w:lang w:val="lt-LT"/>
        </w:rPr>
        <w:t>(1-2</w:t>
      </w:r>
      <w:r w:rsidR="00063D7A" w:rsidRPr="009E5CC2">
        <w:rPr>
          <w:rFonts w:ascii="Times New Roman" w:hAnsi="Times New Roman"/>
          <w:lang w:val="lt-LT"/>
        </w:rPr>
        <w:t> </w:t>
      </w:r>
      <w:r w:rsidR="007860D4" w:rsidRPr="009E5CC2">
        <w:rPr>
          <w:rFonts w:ascii="Times New Roman" w:hAnsi="Times New Roman"/>
          <w:lang w:val="lt-LT"/>
        </w:rPr>
        <w:t xml:space="preserve">įpurškimai) </w:t>
      </w:r>
      <w:r w:rsidR="00A50D66" w:rsidRPr="009E5CC2">
        <w:rPr>
          <w:rFonts w:ascii="Times New Roman" w:hAnsi="Times New Roman"/>
          <w:lang w:val="lt-LT"/>
        </w:rPr>
        <w:t>ir sprendimas mesti rūkyti turi būti priimtas</w:t>
      </w:r>
      <w:r w:rsidR="006F3A8A" w:rsidRPr="009E5CC2">
        <w:rPr>
          <w:rFonts w:ascii="Times New Roman" w:hAnsi="Times New Roman"/>
          <w:lang w:val="lt-LT"/>
        </w:rPr>
        <w:t>, kai tik rūkalius pasijunta pasirengęs, bet ne vėliau kaip per 12</w:t>
      </w:r>
      <w:r w:rsidR="009B70AD" w:rsidRPr="009E5CC2">
        <w:rPr>
          <w:rFonts w:ascii="Times New Roman" w:hAnsi="Times New Roman"/>
          <w:lang w:val="lt-LT"/>
        </w:rPr>
        <w:t> </w:t>
      </w:r>
      <w:r w:rsidR="006F3A8A" w:rsidRPr="009E5CC2">
        <w:rPr>
          <w:rFonts w:ascii="Times New Roman" w:hAnsi="Times New Roman"/>
          <w:lang w:val="lt-LT"/>
        </w:rPr>
        <w:t>savaičių nuo gydymo pradžios. Jei surūkomų cigarečių kiekis nebuvo sum</w:t>
      </w:r>
      <w:r w:rsidR="00E512A5" w:rsidRPr="009E5CC2">
        <w:rPr>
          <w:rFonts w:ascii="Times New Roman" w:hAnsi="Times New Roman"/>
          <w:lang w:val="lt-LT"/>
        </w:rPr>
        <w:t>a</w:t>
      </w:r>
      <w:r w:rsidR="006F3A8A" w:rsidRPr="009E5CC2">
        <w:rPr>
          <w:rFonts w:ascii="Times New Roman" w:hAnsi="Times New Roman"/>
          <w:lang w:val="lt-LT"/>
        </w:rPr>
        <w:t>žintas po 6</w:t>
      </w:r>
      <w:r w:rsidR="009B70AD" w:rsidRPr="009E5CC2">
        <w:rPr>
          <w:rFonts w:ascii="Times New Roman" w:hAnsi="Times New Roman"/>
          <w:lang w:val="lt-LT"/>
        </w:rPr>
        <w:t> </w:t>
      </w:r>
      <w:r w:rsidR="006F3A8A" w:rsidRPr="009E5CC2">
        <w:rPr>
          <w:rFonts w:ascii="Times New Roman" w:hAnsi="Times New Roman"/>
          <w:lang w:val="lt-LT"/>
        </w:rPr>
        <w:t xml:space="preserve">gydymo savaičių, reikia pasikonsultuoti su sveikatos priežiūros specialistu. Metę rūkyti </w:t>
      </w:r>
      <w:r w:rsidR="00AD1684" w:rsidRPr="009E5CC2">
        <w:rPr>
          <w:rFonts w:ascii="Times New Roman" w:hAnsi="Times New Roman"/>
          <w:lang w:val="lt-LT"/>
        </w:rPr>
        <w:t xml:space="preserve">turi </w:t>
      </w:r>
      <w:r w:rsidR="006F3A8A" w:rsidRPr="009E5CC2">
        <w:rPr>
          <w:rFonts w:ascii="Times New Roman" w:hAnsi="Times New Roman"/>
          <w:lang w:val="lt-LT"/>
        </w:rPr>
        <w:t>palaipsniui mažin</w:t>
      </w:r>
      <w:r w:rsidR="00AD1684" w:rsidRPr="009E5CC2">
        <w:rPr>
          <w:rFonts w:ascii="Times New Roman" w:hAnsi="Times New Roman"/>
          <w:lang w:val="lt-LT"/>
        </w:rPr>
        <w:t xml:space="preserve">ti </w:t>
      </w:r>
      <w:r w:rsidR="006F3A8A" w:rsidRPr="009E5CC2">
        <w:rPr>
          <w:rFonts w:ascii="Times New Roman" w:hAnsi="Times New Roman"/>
          <w:lang w:val="lt-LT"/>
        </w:rPr>
        <w:t xml:space="preserve"> </w:t>
      </w:r>
      <w:r w:rsidR="00AD1684" w:rsidRPr="009E5CC2">
        <w:rPr>
          <w:rFonts w:ascii="Times New Roman" w:hAnsi="Times New Roman"/>
          <w:lang w:val="lt-LT"/>
        </w:rPr>
        <w:t xml:space="preserve">vaistinio preparato </w:t>
      </w:r>
      <w:r w:rsidR="001711D0" w:rsidRPr="009E5CC2">
        <w:rPr>
          <w:rFonts w:ascii="Times New Roman" w:hAnsi="Times New Roman"/>
          <w:lang w:val="lt-LT"/>
        </w:rPr>
        <w:t xml:space="preserve"> įpurškimų skaičių per </w:t>
      </w:r>
      <w:r w:rsidR="00AD1684" w:rsidRPr="009E5CC2">
        <w:rPr>
          <w:rFonts w:ascii="Times New Roman" w:hAnsi="Times New Roman"/>
          <w:lang w:val="lt-LT"/>
        </w:rPr>
        <w:t>parą</w:t>
      </w:r>
      <w:r w:rsidR="00F90538" w:rsidRPr="009E5CC2">
        <w:rPr>
          <w:rFonts w:ascii="Times New Roman" w:hAnsi="Times New Roman"/>
          <w:lang w:val="lt-LT"/>
        </w:rPr>
        <w:t>. Kai per parą pakanka 2-4</w:t>
      </w:r>
      <w:r w:rsidR="009B70AD" w:rsidRPr="009E5CC2">
        <w:rPr>
          <w:rFonts w:ascii="Times New Roman" w:hAnsi="Times New Roman"/>
          <w:lang w:val="lt-LT"/>
        </w:rPr>
        <w:t> </w:t>
      </w:r>
      <w:r w:rsidR="00F90538" w:rsidRPr="009E5CC2">
        <w:rPr>
          <w:rFonts w:ascii="Times New Roman" w:hAnsi="Times New Roman"/>
          <w:lang w:val="lt-LT"/>
        </w:rPr>
        <w:t xml:space="preserve">įpurškimų, </w:t>
      </w:r>
      <w:r w:rsidR="00AD1684" w:rsidRPr="009E5CC2">
        <w:rPr>
          <w:rFonts w:ascii="Times New Roman" w:hAnsi="Times New Roman"/>
          <w:lang w:val="lt-LT"/>
        </w:rPr>
        <w:t xml:space="preserve">reikia </w:t>
      </w:r>
      <w:r w:rsidR="00F90538" w:rsidRPr="009E5CC2">
        <w:rPr>
          <w:rFonts w:ascii="Times New Roman" w:hAnsi="Times New Roman"/>
          <w:lang w:val="lt-LT"/>
        </w:rPr>
        <w:t>visai nusto</w:t>
      </w:r>
      <w:r w:rsidR="00AD1684" w:rsidRPr="009E5CC2">
        <w:rPr>
          <w:rFonts w:ascii="Times New Roman" w:hAnsi="Times New Roman"/>
          <w:lang w:val="lt-LT"/>
        </w:rPr>
        <w:t xml:space="preserve">ti </w:t>
      </w:r>
      <w:r w:rsidR="00F90538" w:rsidRPr="009E5CC2">
        <w:rPr>
          <w:rFonts w:ascii="Times New Roman" w:hAnsi="Times New Roman"/>
          <w:lang w:val="lt-LT"/>
        </w:rPr>
        <w:t xml:space="preserve"> </w:t>
      </w:r>
      <w:r w:rsidR="00EC4C80" w:rsidRPr="009E5CC2">
        <w:rPr>
          <w:rFonts w:ascii="Times New Roman" w:hAnsi="Times New Roman"/>
          <w:lang w:val="lt-LT"/>
        </w:rPr>
        <w:t xml:space="preserve">vartoti </w:t>
      </w:r>
      <w:r w:rsidR="00AD1684" w:rsidRPr="009E5CC2">
        <w:rPr>
          <w:rFonts w:ascii="Times New Roman" w:hAnsi="Times New Roman"/>
          <w:lang w:val="lt-LT"/>
        </w:rPr>
        <w:t>vaistinį preparatą</w:t>
      </w:r>
      <w:r w:rsidR="00F90538" w:rsidRPr="009E5CC2">
        <w:rPr>
          <w:rFonts w:ascii="Times New Roman" w:hAnsi="Times New Roman"/>
          <w:lang w:val="lt-LT"/>
        </w:rPr>
        <w:t>.</w:t>
      </w:r>
    </w:p>
    <w:p w14:paraId="6CDB903C" w14:textId="1B459B35" w:rsidR="006F3A8A" w:rsidRPr="009E5CC2" w:rsidRDefault="006F3A8A" w:rsidP="00B63541">
      <w:pPr>
        <w:spacing w:after="0" w:line="240" w:lineRule="auto"/>
        <w:rPr>
          <w:rFonts w:ascii="Times New Roman" w:hAnsi="Times New Roman"/>
          <w:lang w:val="lt-LT"/>
        </w:rPr>
      </w:pPr>
    </w:p>
    <w:p w14:paraId="585FFAFF" w14:textId="076B739F" w:rsidR="00F90538" w:rsidRPr="009E5CC2" w:rsidRDefault="00F90538" w:rsidP="00B63541">
      <w:pPr>
        <w:spacing w:after="0" w:line="240" w:lineRule="auto"/>
        <w:rPr>
          <w:rFonts w:ascii="Times New Roman" w:hAnsi="Times New Roman"/>
          <w:lang w:val="lt-LT"/>
        </w:rPr>
      </w:pPr>
      <w:r w:rsidRPr="009E5CC2">
        <w:rPr>
          <w:rFonts w:ascii="Times New Roman" w:hAnsi="Times New Roman"/>
          <w:lang w:val="lt-LT"/>
        </w:rPr>
        <w:t>Nerekomenduojama reguliariai vartoti nicorette coolmint po 6</w:t>
      </w:r>
      <w:r w:rsidR="009B70AD" w:rsidRPr="009E5CC2">
        <w:rPr>
          <w:rFonts w:ascii="Times New Roman" w:hAnsi="Times New Roman"/>
          <w:lang w:val="lt-LT"/>
        </w:rPr>
        <w:t> </w:t>
      </w:r>
      <w:r w:rsidRPr="009E5CC2">
        <w:rPr>
          <w:rFonts w:ascii="Times New Roman" w:hAnsi="Times New Roman"/>
          <w:lang w:val="lt-LT"/>
        </w:rPr>
        <w:t>mėn</w:t>
      </w:r>
      <w:r w:rsidR="00F70D31" w:rsidRPr="009E5CC2">
        <w:rPr>
          <w:rFonts w:ascii="Times New Roman" w:hAnsi="Times New Roman"/>
          <w:lang w:val="lt-LT"/>
        </w:rPr>
        <w:t>e</w:t>
      </w:r>
      <w:r w:rsidRPr="009E5CC2">
        <w:rPr>
          <w:rFonts w:ascii="Times New Roman" w:hAnsi="Times New Roman"/>
          <w:lang w:val="lt-LT"/>
        </w:rPr>
        <w:t xml:space="preserve">sių gydymo kurso. Kai kuriems buvusiems rūkoriams gali prireikti ir ilgesnio gydymo kurso, kad jie vėl nepradėtų rūkyti. Nesuvartotą nicorette coolmint purškalo likutį </w:t>
      </w:r>
      <w:r w:rsidR="00AD1684" w:rsidRPr="009E5CC2">
        <w:rPr>
          <w:rFonts w:ascii="Times New Roman" w:hAnsi="Times New Roman"/>
          <w:lang w:val="lt-LT"/>
        </w:rPr>
        <w:t>rekomenduojama pasilikti</w:t>
      </w:r>
      <w:r w:rsidRPr="009E5CC2">
        <w:rPr>
          <w:rFonts w:ascii="Times New Roman" w:hAnsi="Times New Roman"/>
          <w:lang w:val="lt-LT"/>
        </w:rPr>
        <w:t xml:space="preserve">, kad </w:t>
      </w:r>
      <w:r w:rsidR="00AD1684" w:rsidRPr="009E5CC2">
        <w:rPr>
          <w:rFonts w:ascii="Times New Roman" w:hAnsi="Times New Roman"/>
          <w:lang w:val="lt-LT"/>
        </w:rPr>
        <w:t xml:space="preserve"> pacientas turėtų </w:t>
      </w:r>
      <w:r w:rsidRPr="009E5CC2">
        <w:rPr>
          <w:rFonts w:ascii="Times New Roman" w:hAnsi="Times New Roman"/>
          <w:lang w:val="lt-LT"/>
        </w:rPr>
        <w:t xml:space="preserve"> jo tuomet, jeigu kiltų nenumaldomas noras užsirūkyti.</w:t>
      </w:r>
    </w:p>
    <w:p w14:paraId="36839268" w14:textId="77777777" w:rsidR="006F3A8A" w:rsidRPr="009E5CC2" w:rsidRDefault="006F3A8A" w:rsidP="00B63541">
      <w:pPr>
        <w:spacing w:after="0" w:line="240" w:lineRule="auto"/>
        <w:rPr>
          <w:rFonts w:ascii="Times New Roman" w:hAnsi="Times New Roman"/>
          <w:lang w:val="lt-LT"/>
        </w:rPr>
      </w:pPr>
    </w:p>
    <w:p w14:paraId="63E0ACCD" w14:textId="77777777" w:rsidR="00B63541" w:rsidRPr="009E5CC2" w:rsidRDefault="00B63541" w:rsidP="00B63541">
      <w:pPr>
        <w:spacing w:after="0" w:line="240" w:lineRule="auto"/>
        <w:rPr>
          <w:rFonts w:ascii="Times New Roman" w:hAnsi="Times New Roman"/>
          <w:i/>
          <w:lang w:val="lt-LT"/>
        </w:rPr>
      </w:pPr>
      <w:r w:rsidRPr="009E5CC2">
        <w:rPr>
          <w:rFonts w:ascii="Times New Roman" w:hAnsi="Times New Roman"/>
          <w:i/>
          <w:lang w:val="lt-LT"/>
        </w:rPr>
        <w:t>Vaikų populiacija</w:t>
      </w:r>
    </w:p>
    <w:p w14:paraId="3D522B76" w14:textId="5716B26D" w:rsidR="00B63541" w:rsidRPr="009E5CC2" w:rsidRDefault="00B63541" w:rsidP="00B63541">
      <w:pPr>
        <w:spacing w:after="0" w:line="240" w:lineRule="auto"/>
        <w:rPr>
          <w:rFonts w:ascii="Times New Roman" w:hAnsi="Times New Roman"/>
          <w:lang w:val="lt-LT"/>
        </w:rPr>
      </w:pPr>
      <w:r w:rsidRPr="009E5CC2">
        <w:rPr>
          <w:rFonts w:ascii="Times New Roman" w:hAnsi="Times New Roman"/>
          <w:lang w:val="lt-LT"/>
        </w:rPr>
        <w:t>nicorette coolmint negalima vartoti jaunesniems kaip 18</w:t>
      </w:r>
      <w:r w:rsidR="009B70AD" w:rsidRPr="009E5CC2">
        <w:rPr>
          <w:rFonts w:ascii="Times New Roman" w:hAnsi="Times New Roman"/>
          <w:lang w:val="lt-LT"/>
        </w:rPr>
        <w:t> </w:t>
      </w:r>
      <w:r w:rsidRPr="009E5CC2">
        <w:rPr>
          <w:rFonts w:ascii="Times New Roman" w:hAnsi="Times New Roman"/>
          <w:lang w:val="lt-LT"/>
        </w:rPr>
        <w:t>metų vaikams</w:t>
      </w:r>
      <w:r w:rsidR="00604676" w:rsidRPr="009E5CC2">
        <w:rPr>
          <w:rFonts w:ascii="Times New Roman" w:hAnsi="Times New Roman"/>
          <w:lang w:val="lt-LT"/>
        </w:rPr>
        <w:t xml:space="preserve"> ir paaugliams</w:t>
      </w:r>
      <w:r w:rsidRPr="009E5CC2">
        <w:rPr>
          <w:rFonts w:ascii="Times New Roman" w:hAnsi="Times New Roman"/>
          <w:lang w:val="lt-LT"/>
        </w:rPr>
        <w:t xml:space="preserve">. Gydymo patirties šios amžiaus grupės pacientams nėra. </w:t>
      </w:r>
    </w:p>
    <w:p w14:paraId="145A126E" w14:textId="77777777" w:rsidR="00B63541" w:rsidRPr="009E5CC2" w:rsidRDefault="00B63541" w:rsidP="00B63541">
      <w:pPr>
        <w:spacing w:after="0" w:line="240" w:lineRule="auto"/>
        <w:rPr>
          <w:rFonts w:ascii="Times New Roman" w:hAnsi="Times New Roman"/>
          <w:lang w:val="lt-LT"/>
        </w:rPr>
      </w:pPr>
    </w:p>
    <w:p w14:paraId="5E81C127" w14:textId="77777777" w:rsidR="00B63541" w:rsidRPr="009E5CC2" w:rsidRDefault="00B63541" w:rsidP="00B63541">
      <w:pPr>
        <w:spacing w:after="0" w:line="240" w:lineRule="auto"/>
        <w:rPr>
          <w:rFonts w:ascii="Times New Roman" w:hAnsi="Times New Roman"/>
          <w:u w:val="single"/>
          <w:lang w:val="lt-LT"/>
        </w:rPr>
      </w:pPr>
      <w:r w:rsidRPr="009E5CC2">
        <w:rPr>
          <w:rFonts w:ascii="Times New Roman" w:hAnsi="Times New Roman"/>
          <w:u w:val="single"/>
          <w:lang w:val="lt-LT"/>
        </w:rPr>
        <w:t>Vartojimo metodas</w:t>
      </w:r>
    </w:p>
    <w:p w14:paraId="32DBE20A" w14:textId="77777777" w:rsidR="00B63541" w:rsidRPr="009E5CC2" w:rsidRDefault="00B63541" w:rsidP="00B63541">
      <w:pPr>
        <w:spacing w:after="0" w:line="240" w:lineRule="auto"/>
        <w:rPr>
          <w:rFonts w:ascii="Times New Roman" w:hAnsi="Times New Roman"/>
          <w:u w:val="single"/>
          <w:lang w:val="lt-LT"/>
        </w:rPr>
      </w:pPr>
    </w:p>
    <w:p w14:paraId="387B708D" w14:textId="1382DB40" w:rsidR="00B63541" w:rsidRPr="009E5CC2" w:rsidRDefault="00B63541" w:rsidP="00B63541">
      <w:pPr>
        <w:spacing w:after="0" w:line="240" w:lineRule="auto"/>
        <w:rPr>
          <w:rFonts w:ascii="Times New Roman" w:hAnsi="Times New Roman"/>
          <w:lang w:val="lt-LT"/>
        </w:rPr>
      </w:pPr>
      <w:r w:rsidRPr="009E5CC2">
        <w:rPr>
          <w:rFonts w:ascii="Times New Roman" w:hAnsi="Times New Roman"/>
          <w:lang w:val="lt-LT"/>
        </w:rPr>
        <w:t xml:space="preserve">Paruoštos naudoti talpyklės purkštuką, </w:t>
      </w:r>
      <w:r w:rsidR="004D3AEA" w:rsidRPr="009E5CC2">
        <w:rPr>
          <w:rFonts w:ascii="Times New Roman" w:hAnsi="Times New Roman"/>
          <w:lang w:val="lt-LT"/>
        </w:rPr>
        <w:t xml:space="preserve">reikia </w:t>
      </w:r>
      <w:r w:rsidRPr="009E5CC2">
        <w:rPr>
          <w:rFonts w:ascii="Times New Roman" w:hAnsi="Times New Roman"/>
          <w:lang w:val="lt-LT"/>
        </w:rPr>
        <w:t>priglaus</w:t>
      </w:r>
      <w:r w:rsidR="004D3AEA" w:rsidRPr="009E5CC2">
        <w:rPr>
          <w:rFonts w:ascii="Times New Roman" w:hAnsi="Times New Roman"/>
          <w:lang w:val="lt-LT"/>
        </w:rPr>
        <w:t xml:space="preserve">ti </w:t>
      </w:r>
      <w:r w:rsidRPr="009E5CC2">
        <w:rPr>
          <w:rFonts w:ascii="Times New Roman" w:hAnsi="Times New Roman"/>
          <w:lang w:val="lt-LT"/>
        </w:rPr>
        <w:t xml:space="preserve"> kaip galima arčiau prie praviros burnos. Stipriai paspaus</w:t>
      </w:r>
      <w:r w:rsidR="004D3AEA" w:rsidRPr="009E5CC2">
        <w:rPr>
          <w:rFonts w:ascii="Times New Roman" w:hAnsi="Times New Roman"/>
          <w:lang w:val="lt-LT"/>
        </w:rPr>
        <w:t xml:space="preserve">ti </w:t>
      </w:r>
      <w:r w:rsidRPr="009E5CC2">
        <w:rPr>
          <w:rFonts w:ascii="Times New Roman" w:hAnsi="Times New Roman"/>
          <w:lang w:val="lt-LT"/>
        </w:rPr>
        <w:t xml:space="preserve"> purkštuką ir išpurkš</w:t>
      </w:r>
      <w:r w:rsidR="004D3AEA" w:rsidRPr="009E5CC2">
        <w:rPr>
          <w:rFonts w:ascii="Times New Roman" w:hAnsi="Times New Roman"/>
          <w:lang w:val="lt-LT"/>
        </w:rPr>
        <w:t xml:space="preserve">ti </w:t>
      </w:r>
      <w:r w:rsidRPr="009E5CC2">
        <w:rPr>
          <w:rFonts w:ascii="Times New Roman" w:hAnsi="Times New Roman"/>
          <w:lang w:val="lt-LT"/>
        </w:rPr>
        <w:t xml:space="preserve">vieną dozę </w:t>
      </w:r>
      <w:r w:rsidR="004D3AEA" w:rsidRPr="009E5CC2">
        <w:rPr>
          <w:rFonts w:ascii="Times New Roman" w:hAnsi="Times New Roman"/>
          <w:lang w:val="lt-LT"/>
        </w:rPr>
        <w:t xml:space="preserve">vaistinio preparato  </w:t>
      </w:r>
      <w:r w:rsidRPr="009E5CC2">
        <w:rPr>
          <w:rFonts w:ascii="Times New Roman" w:hAnsi="Times New Roman"/>
          <w:lang w:val="lt-LT"/>
        </w:rPr>
        <w:t>į burną (venkit</w:t>
      </w:r>
      <w:r w:rsidR="00F70D31" w:rsidRPr="009E5CC2">
        <w:rPr>
          <w:rFonts w:ascii="Times New Roman" w:hAnsi="Times New Roman"/>
          <w:lang w:val="lt-LT"/>
        </w:rPr>
        <w:t>e</w:t>
      </w:r>
      <w:r w:rsidRPr="009E5CC2">
        <w:rPr>
          <w:rFonts w:ascii="Times New Roman" w:hAnsi="Times New Roman"/>
          <w:lang w:val="lt-LT"/>
        </w:rPr>
        <w:t xml:space="preserve"> patekimo ant lūpų). Purškimo metu </w:t>
      </w:r>
      <w:r w:rsidR="004D3AEA" w:rsidRPr="009E5CC2">
        <w:rPr>
          <w:rFonts w:ascii="Times New Roman" w:hAnsi="Times New Roman"/>
          <w:lang w:val="lt-LT"/>
        </w:rPr>
        <w:t xml:space="preserve">pacientas turi </w:t>
      </w:r>
      <w:r w:rsidRPr="009E5CC2">
        <w:rPr>
          <w:rFonts w:ascii="Times New Roman" w:hAnsi="Times New Roman"/>
          <w:lang w:val="lt-LT"/>
        </w:rPr>
        <w:t>stengtis nekvėpuoti, kad tirpalo nepakliūtų į kvėpavimo takus. Kad rezultatai būtų geresni, nenury</w:t>
      </w:r>
      <w:r w:rsidR="004D3AEA" w:rsidRPr="009E5CC2">
        <w:rPr>
          <w:rFonts w:ascii="Times New Roman" w:hAnsi="Times New Roman"/>
          <w:lang w:val="lt-LT"/>
        </w:rPr>
        <w:t>ti</w:t>
      </w:r>
      <w:r w:rsidRPr="009E5CC2">
        <w:rPr>
          <w:rFonts w:ascii="Times New Roman" w:hAnsi="Times New Roman"/>
          <w:lang w:val="lt-LT"/>
        </w:rPr>
        <w:t xml:space="preserve"> purškalo kelias sekundes po vartojimo.</w:t>
      </w:r>
    </w:p>
    <w:p w14:paraId="72999FAB" w14:textId="77777777" w:rsidR="00B63541" w:rsidRPr="009E5CC2" w:rsidRDefault="00B63541" w:rsidP="00B63541">
      <w:pPr>
        <w:spacing w:after="0" w:line="240" w:lineRule="auto"/>
        <w:rPr>
          <w:rFonts w:ascii="Times New Roman" w:hAnsi="Times New Roman"/>
          <w:lang w:val="lt-LT"/>
        </w:rPr>
      </w:pPr>
    </w:p>
    <w:p w14:paraId="0A8F6A25" w14:textId="77777777" w:rsidR="00B63541" w:rsidRPr="009E5CC2" w:rsidRDefault="00B63541" w:rsidP="00B63541">
      <w:pPr>
        <w:spacing w:after="0" w:line="240" w:lineRule="auto"/>
        <w:rPr>
          <w:rFonts w:ascii="Times New Roman" w:hAnsi="Times New Roman"/>
          <w:lang w:val="lt-LT"/>
        </w:rPr>
      </w:pPr>
      <w:r w:rsidRPr="009E5CC2">
        <w:rPr>
          <w:rFonts w:ascii="Times New Roman" w:hAnsi="Times New Roman"/>
          <w:lang w:val="lt-LT"/>
        </w:rPr>
        <w:t>Burnos purškalo pavartojimo metu negalima gerti ar valgyti.</w:t>
      </w:r>
    </w:p>
    <w:p w14:paraId="3AE7CD35" w14:textId="77777777" w:rsidR="00B63541" w:rsidRPr="009E5CC2" w:rsidRDefault="00B63541" w:rsidP="00B63541">
      <w:pPr>
        <w:spacing w:after="0" w:line="240" w:lineRule="auto"/>
        <w:ind w:left="567" w:hanging="567"/>
        <w:rPr>
          <w:rFonts w:ascii="Times New Roman" w:hAnsi="Times New Roman"/>
          <w:b/>
          <w:lang w:val="lt-LT"/>
        </w:rPr>
      </w:pPr>
    </w:p>
    <w:p w14:paraId="69B833D5" w14:textId="77777777" w:rsidR="00B63541" w:rsidRPr="009E5CC2" w:rsidRDefault="00B63541" w:rsidP="00B63541">
      <w:pPr>
        <w:spacing w:after="0" w:line="240" w:lineRule="auto"/>
        <w:ind w:left="567" w:hanging="567"/>
        <w:rPr>
          <w:rFonts w:ascii="Times New Roman" w:hAnsi="Times New Roman"/>
          <w:lang w:val="lt-LT"/>
        </w:rPr>
      </w:pPr>
      <w:r w:rsidRPr="009E5CC2">
        <w:rPr>
          <w:rFonts w:ascii="Times New Roman" w:hAnsi="Times New Roman"/>
          <w:b/>
          <w:lang w:val="lt-LT"/>
        </w:rPr>
        <w:t>4.3</w:t>
      </w:r>
      <w:r w:rsidRPr="009E5CC2">
        <w:rPr>
          <w:rFonts w:ascii="Times New Roman" w:hAnsi="Times New Roman"/>
          <w:b/>
          <w:lang w:val="lt-LT"/>
        </w:rPr>
        <w:tab/>
        <w:t>Kontraindikacijos</w:t>
      </w:r>
    </w:p>
    <w:p w14:paraId="5AA95A74" w14:textId="77777777" w:rsidR="00B63541" w:rsidRPr="009E5CC2" w:rsidRDefault="00B63541" w:rsidP="00B63541">
      <w:pPr>
        <w:spacing w:after="0" w:line="240" w:lineRule="auto"/>
        <w:rPr>
          <w:rFonts w:ascii="Times New Roman" w:hAnsi="Times New Roman"/>
          <w:lang w:val="lt-LT"/>
        </w:rPr>
      </w:pPr>
    </w:p>
    <w:p w14:paraId="2DFFF972" w14:textId="1E21F454" w:rsidR="00B63541" w:rsidRPr="009E5CC2" w:rsidRDefault="00B63541" w:rsidP="00B63541">
      <w:pPr>
        <w:tabs>
          <w:tab w:val="left" w:pos="567"/>
        </w:tabs>
        <w:spacing w:after="0" w:line="240" w:lineRule="auto"/>
        <w:rPr>
          <w:rFonts w:ascii="Times New Roman" w:hAnsi="Times New Roman"/>
          <w:lang w:val="lt-LT"/>
        </w:rPr>
      </w:pPr>
      <w:r w:rsidRPr="009E5CC2">
        <w:rPr>
          <w:rFonts w:ascii="Times New Roman" w:hAnsi="Times New Roman"/>
          <w:lang w:val="lt-LT"/>
        </w:rPr>
        <w:t>Padidėjęs jautrumas nikotinui arba bet kuriai pagalbinei medžiagai, išvardintai 6.1</w:t>
      </w:r>
      <w:r w:rsidR="009B70AD" w:rsidRPr="009E5CC2">
        <w:rPr>
          <w:rFonts w:ascii="Times New Roman" w:hAnsi="Times New Roman"/>
          <w:lang w:val="lt-LT"/>
        </w:rPr>
        <w:t> </w:t>
      </w:r>
      <w:r w:rsidRPr="009E5CC2">
        <w:rPr>
          <w:rFonts w:ascii="Times New Roman" w:hAnsi="Times New Roman"/>
          <w:lang w:val="lt-LT"/>
        </w:rPr>
        <w:t>skyriuje.</w:t>
      </w:r>
    </w:p>
    <w:p w14:paraId="50115411" w14:textId="17A6F856" w:rsidR="00B63541" w:rsidRPr="009E5CC2" w:rsidRDefault="00B63541" w:rsidP="00B63541">
      <w:pPr>
        <w:tabs>
          <w:tab w:val="left" w:pos="567"/>
        </w:tabs>
        <w:spacing w:after="0" w:line="240" w:lineRule="auto"/>
        <w:rPr>
          <w:rFonts w:ascii="Times New Roman" w:hAnsi="Times New Roman"/>
          <w:lang w:val="lt-LT"/>
        </w:rPr>
      </w:pPr>
      <w:r w:rsidRPr="009E5CC2">
        <w:rPr>
          <w:rFonts w:ascii="Times New Roman" w:hAnsi="Times New Roman"/>
          <w:lang w:val="lt-LT"/>
        </w:rPr>
        <w:t>Jaunesni kaip 18</w:t>
      </w:r>
      <w:r w:rsidR="009B70AD" w:rsidRPr="009E5CC2">
        <w:rPr>
          <w:rFonts w:ascii="Times New Roman" w:hAnsi="Times New Roman"/>
          <w:lang w:val="lt-LT"/>
        </w:rPr>
        <w:t> </w:t>
      </w:r>
      <w:r w:rsidRPr="009E5CC2">
        <w:rPr>
          <w:rFonts w:ascii="Times New Roman" w:hAnsi="Times New Roman"/>
          <w:lang w:val="lt-LT"/>
        </w:rPr>
        <w:t xml:space="preserve">metų </w:t>
      </w:r>
      <w:r w:rsidR="00604676" w:rsidRPr="009E5CC2">
        <w:rPr>
          <w:rFonts w:ascii="Times New Roman" w:hAnsi="Times New Roman"/>
          <w:lang w:val="lt-LT"/>
        </w:rPr>
        <w:t>vaikai ir paaugliai</w:t>
      </w:r>
      <w:r w:rsidRPr="009E5CC2">
        <w:rPr>
          <w:rFonts w:ascii="Times New Roman" w:hAnsi="Times New Roman"/>
          <w:lang w:val="lt-LT"/>
        </w:rPr>
        <w:t>.</w:t>
      </w:r>
    </w:p>
    <w:p w14:paraId="43D2FF38" w14:textId="7B91A918" w:rsidR="00B63541" w:rsidRPr="009E5CC2" w:rsidRDefault="00B63541" w:rsidP="00B63541">
      <w:pPr>
        <w:tabs>
          <w:tab w:val="left" w:pos="567"/>
        </w:tabs>
        <w:spacing w:after="0" w:line="240" w:lineRule="auto"/>
        <w:rPr>
          <w:rFonts w:ascii="Times New Roman" w:hAnsi="Times New Roman"/>
          <w:lang w:val="lt-LT"/>
        </w:rPr>
      </w:pPr>
      <w:r w:rsidRPr="009E5CC2">
        <w:rPr>
          <w:rFonts w:ascii="Times New Roman" w:hAnsi="Times New Roman"/>
          <w:lang w:val="lt-LT"/>
        </w:rPr>
        <w:t xml:space="preserve">Negalima vartoti </w:t>
      </w:r>
      <w:r w:rsidR="00BA44CD" w:rsidRPr="009E5CC2">
        <w:rPr>
          <w:rFonts w:ascii="Times New Roman" w:hAnsi="Times New Roman"/>
          <w:lang w:val="lt-LT"/>
        </w:rPr>
        <w:t xml:space="preserve">niekada </w:t>
      </w:r>
      <w:r w:rsidRPr="009E5CC2">
        <w:rPr>
          <w:rFonts w:ascii="Times New Roman" w:hAnsi="Times New Roman"/>
          <w:lang w:val="lt-LT"/>
        </w:rPr>
        <w:t>nerūk</w:t>
      </w:r>
      <w:r w:rsidR="00BA44CD" w:rsidRPr="009E5CC2">
        <w:rPr>
          <w:rFonts w:ascii="Times New Roman" w:hAnsi="Times New Roman"/>
          <w:lang w:val="lt-LT"/>
        </w:rPr>
        <w:t>iusiems</w:t>
      </w:r>
      <w:r w:rsidRPr="009E5CC2">
        <w:rPr>
          <w:rFonts w:ascii="Times New Roman" w:hAnsi="Times New Roman"/>
          <w:lang w:val="lt-LT"/>
        </w:rPr>
        <w:t xml:space="preserve"> pacientams.</w:t>
      </w:r>
    </w:p>
    <w:p w14:paraId="1095E887" w14:textId="77777777" w:rsidR="00B63541" w:rsidRPr="009E5CC2" w:rsidRDefault="00B63541" w:rsidP="00B63541">
      <w:pPr>
        <w:spacing w:after="0" w:line="240" w:lineRule="auto"/>
        <w:rPr>
          <w:rFonts w:ascii="Times New Roman" w:hAnsi="Times New Roman"/>
          <w:lang w:val="lt-LT"/>
        </w:rPr>
      </w:pPr>
    </w:p>
    <w:p w14:paraId="62064D12" w14:textId="77777777" w:rsidR="00B63541" w:rsidRPr="009E5CC2" w:rsidRDefault="00B63541" w:rsidP="00481989">
      <w:pPr>
        <w:keepNext/>
        <w:spacing w:after="0" w:line="240" w:lineRule="auto"/>
        <w:ind w:left="567" w:hanging="567"/>
        <w:outlineLvl w:val="0"/>
        <w:rPr>
          <w:rFonts w:ascii="Times New Roman" w:hAnsi="Times New Roman"/>
          <w:lang w:val="lt-LT"/>
        </w:rPr>
      </w:pPr>
      <w:r w:rsidRPr="009E5CC2">
        <w:rPr>
          <w:rFonts w:ascii="Times New Roman" w:hAnsi="Times New Roman"/>
          <w:b/>
          <w:lang w:val="lt-LT"/>
        </w:rPr>
        <w:t>4.4</w:t>
      </w:r>
      <w:r w:rsidRPr="009E5CC2">
        <w:rPr>
          <w:rFonts w:ascii="Times New Roman" w:hAnsi="Times New Roman"/>
          <w:b/>
          <w:lang w:val="lt-LT"/>
        </w:rPr>
        <w:tab/>
        <w:t>Specialūs įspėjimai ir atsargumo priemonės</w:t>
      </w:r>
    </w:p>
    <w:p w14:paraId="26C79710" w14:textId="77777777" w:rsidR="00B63541" w:rsidRPr="009E5CC2" w:rsidRDefault="00B63541" w:rsidP="00B63541">
      <w:pPr>
        <w:spacing w:after="0" w:line="240" w:lineRule="auto"/>
        <w:rPr>
          <w:rFonts w:ascii="Times New Roman" w:hAnsi="Times New Roman"/>
          <w:lang w:val="lt-LT"/>
        </w:rPr>
      </w:pPr>
    </w:p>
    <w:p w14:paraId="51FB0D63" w14:textId="77777777" w:rsidR="00B63541" w:rsidRPr="009E5CC2" w:rsidRDefault="00B63541" w:rsidP="00B63541">
      <w:pPr>
        <w:spacing w:after="0" w:line="240" w:lineRule="auto"/>
        <w:rPr>
          <w:rFonts w:ascii="Times New Roman" w:hAnsi="Times New Roman"/>
          <w:lang w:val="lt-LT"/>
        </w:rPr>
      </w:pPr>
      <w:r w:rsidRPr="009E5CC2">
        <w:rPr>
          <w:rFonts w:ascii="Times New Roman" w:hAnsi="Times New Roman"/>
          <w:lang w:val="lt-LT"/>
        </w:rPr>
        <w:lastRenderedPageBreak/>
        <w:t>nicorette coolmint negalima vartoti nerūkantiems žmonėms.</w:t>
      </w:r>
    </w:p>
    <w:p w14:paraId="273D813B" w14:textId="77777777" w:rsidR="00B63541" w:rsidRPr="009E5CC2" w:rsidRDefault="00B63541" w:rsidP="00B63541">
      <w:pPr>
        <w:spacing w:after="0" w:line="240" w:lineRule="auto"/>
        <w:rPr>
          <w:rFonts w:ascii="Times New Roman" w:hAnsi="Times New Roman"/>
          <w:lang w:val="lt-LT"/>
        </w:rPr>
      </w:pPr>
    </w:p>
    <w:p w14:paraId="7D938E58" w14:textId="4686397C" w:rsidR="00B63541" w:rsidRPr="009E5CC2" w:rsidRDefault="00B63541" w:rsidP="00B63541">
      <w:pPr>
        <w:spacing w:after="0" w:line="240" w:lineRule="auto"/>
        <w:rPr>
          <w:rFonts w:ascii="Times New Roman" w:hAnsi="Times New Roman"/>
          <w:lang w:val="lt-LT"/>
        </w:rPr>
      </w:pPr>
      <w:r w:rsidRPr="009E5CC2">
        <w:rPr>
          <w:rFonts w:ascii="Times New Roman" w:hAnsi="Times New Roman"/>
          <w:lang w:val="lt-LT"/>
        </w:rPr>
        <w:t>Metimo rūkyti nauda viršij</w:t>
      </w:r>
      <w:r w:rsidR="00DC1878" w:rsidRPr="009E5CC2">
        <w:rPr>
          <w:rFonts w:ascii="Times New Roman" w:hAnsi="Times New Roman"/>
          <w:lang w:val="lt-LT"/>
        </w:rPr>
        <w:t>a</w:t>
      </w:r>
      <w:r w:rsidRPr="009E5CC2">
        <w:rPr>
          <w:rFonts w:ascii="Times New Roman" w:hAnsi="Times New Roman"/>
          <w:lang w:val="lt-LT"/>
        </w:rPr>
        <w:t xml:space="preserve"> bet kokias rizikas, susijusias su teisingai skiriama nikotino pakeičiamąja terapija (NPT).</w:t>
      </w:r>
    </w:p>
    <w:p w14:paraId="20C8C4F9" w14:textId="77777777" w:rsidR="00B63541" w:rsidRPr="009E5CC2" w:rsidRDefault="00B63541" w:rsidP="00B63541">
      <w:pPr>
        <w:spacing w:after="0" w:line="240" w:lineRule="auto"/>
        <w:rPr>
          <w:rFonts w:ascii="Times New Roman" w:hAnsi="Times New Roman"/>
          <w:highlight w:val="yellow"/>
          <w:lang w:val="lt-LT"/>
        </w:rPr>
      </w:pPr>
    </w:p>
    <w:p w14:paraId="513959CD" w14:textId="77777777" w:rsidR="00B63541" w:rsidRPr="009E5CC2" w:rsidRDefault="00B63541" w:rsidP="00B63541">
      <w:pPr>
        <w:spacing w:after="0" w:line="240" w:lineRule="auto"/>
        <w:rPr>
          <w:rFonts w:ascii="Times New Roman" w:hAnsi="Times New Roman"/>
          <w:lang w:val="lt-LT"/>
        </w:rPr>
      </w:pPr>
      <w:r w:rsidRPr="009E5CC2">
        <w:rPr>
          <w:rFonts w:ascii="Times New Roman" w:hAnsi="Times New Roman"/>
          <w:lang w:val="lt-LT"/>
        </w:rPr>
        <w:t>Galima rizika ir laukiama gydymo nauda turi būti apsvarstyta gydytojo, jeigu pacientai serga:</w:t>
      </w:r>
    </w:p>
    <w:p w14:paraId="2036E30B" w14:textId="77777777" w:rsidR="00B63541" w:rsidRPr="009E5CC2" w:rsidRDefault="00B63541" w:rsidP="00B63541">
      <w:pPr>
        <w:spacing w:after="0" w:line="240" w:lineRule="auto"/>
        <w:rPr>
          <w:rFonts w:ascii="Times New Roman" w:hAnsi="Times New Roman"/>
          <w:lang w:val="lt-LT"/>
        </w:rPr>
      </w:pPr>
    </w:p>
    <w:p w14:paraId="74B0E11A" w14:textId="23725CB0" w:rsidR="00B63541" w:rsidRPr="009E5CC2" w:rsidRDefault="00882DCA" w:rsidP="00B63541">
      <w:pPr>
        <w:numPr>
          <w:ilvl w:val="0"/>
          <w:numId w:val="6"/>
        </w:numPr>
        <w:tabs>
          <w:tab w:val="left" w:pos="567"/>
        </w:tabs>
        <w:spacing w:after="0" w:line="260" w:lineRule="exact"/>
        <w:contextualSpacing/>
        <w:rPr>
          <w:rFonts w:ascii="Times New Roman" w:hAnsi="Times New Roman"/>
          <w:lang w:val="lt-LT"/>
        </w:rPr>
      </w:pPr>
      <w:r w:rsidRPr="009E5CC2">
        <w:rPr>
          <w:rFonts w:ascii="Times New Roman" w:hAnsi="Times New Roman"/>
          <w:i/>
          <w:lang w:val="lt-LT"/>
        </w:rPr>
        <w:t>š</w:t>
      </w:r>
      <w:r w:rsidR="00B63541" w:rsidRPr="009E5CC2">
        <w:rPr>
          <w:rFonts w:ascii="Times New Roman" w:hAnsi="Times New Roman"/>
          <w:i/>
          <w:lang w:val="lt-LT"/>
        </w:rPr>
        <w:t xml:space="preserve">irdies </w:t>
      </w:r>
      <w:r w:rsidRPr="009E5CC2">
        <w:rPr>
          <w:rFonts w:ascii="Times New Roman" w:hAnsi="Times New Roman"/>
          <w:i/>
          <w:lang w:val="lt-LT"/>
        </w:rPr>
        <w:t xml:space="preserve">ir </w:t>
      </w:r>
      <w:r w:rsidR="00B63541" w:rsidRPr="009E5CC2">
        <w:rPr>
          <w:rFonts w:ascii="Times New Roman" w:hAnsi="Times New Roman"/>
          <w:i/>
          <w:lang w:val="lt-LT"/>
        </w:rPr>
        <w:t xml:space="preserve">kraujagyslių ligomis: </w:t>
      </w:r>
      <w:r w:rsidR="00DC1878" w:rsidRPr="009E5CC2">
        <w:rPr>
          <w:rFonts w:ascii="Times New Roman" w:hAnsi="Times New Roman"/>
          <w:lang w:val="lt-LT"/>
        </w:rPr>
        <w:t>rūkantieji</w:t>
      </w:r>
      <w:r w:rsidR="00B63541" w:rsidRPr="009E5CC2">
        <w:rPr>
          <w:rFonts w:ascii="Times New Roman" w:hAnsi="Times New Roman"/>
          <w:lang w:val="lt-LT"/>
        </w:rPr>
        <w:t xml:space="preserve">, kurie neseniai </w:t>
      </w:r>
      <w:r w:rsidR="00DC1878" w:rsidRPr="009E5CC2">
        <w:rPr>
          <w:rFonts w:ascii="Times New Roman" w:hAnsi="Times New Roman"/>
          <w:lang w:val="lt-LT"/>
        </w:rPr>
        <w:t xml:space="preserve">sirgo </w:t>
      </w:r>
      <w:r w:rsidR="00B63541" w:rsidRPr="009E5CC2">
        <w:rPr>
          <w:rFonts w:ascii="Times New Roman" w:hAnsi="Times New Roman"/>
          <w:lang w:val="lt-LT"/>
        </w:rPr>
        <w:t>širdies infarkt</w:t>
      </w:r>
      <w:r w:rsidR="00DC1878" w:rsidRPr="009E5CC2">
        <w:rPr>
          <w:rFonts w:ascii="Times New Roman" w:hAnsi="Times New Roman"/>
          <w:lang w:val="lt-LT"/>
        </w:rPr>
        <w:t>u</w:t>
      </w:r>
      <w:r w:rsidR="00B63541" w:rsidRPr="009E5CC2">
        <w:rPr>
          <w:rFonts w:ascii="Times New Roman" w:hAnsi="Times New Roman"/>
          <w:lang w:val="lt-LT"/>
        </w:rPr>
        <w:t>, serga nestabilia arba progresuojančia krūtinės angina, įskaitant Princmetalo (</w:t>
      </w:r>
      <w:r w:rsidR="00B63541" w:rsidRPr="009E5CC2">
        <w:rPr>
          <w:rFonts w:ascii="Times New Roman" w:hAnsi="Times New Roman"/>
          <w:i/>
          <w:lang w:val="lt-LT"/>
        </w:rPr>
        <w:t>Prinzmetal</w:t>
      </w:r>
      <w:r w:rsidR="00B63541" w:rsidRPr="009E5CC2">
        <w:rPr>
          <w:rFonts w:ascii="Times New Roman" w:hAnsi="Times New Roman"/>
          <w:lang w:val="lt-LT"/>
        </w:rPr>
        <w:t xml:space="preserve">) tipo krūtinės anginą, sunkiomis širdies aritmijomis, neseniai </w:t>
      </w:r>
      <w:r w:rsidR="00DC1878" w:rsidRPr="009E5CC2">
        <w:rPr>
          <w:rFonts w:ascii="Times New Roman" w:hAnsi="Times New Roman"/>
          <w:lang w:val="lt-LT"/>
        </w:rPr>
        <w:t xml:space="preserve">sirgo </w:t>
      </w:r>
      <w:r w:rsidR="00B63541" w:rsidRPr="009E5CC2">
        <w:rPr>
          <w:rFonts w:ascii="Times New Roman" w:hAnsi="Times New Roman"/>
          <w:lang w:val="lt-LT"/>
        </w:rPr>
        <w:t>insult</w:t>
      </w:r>
      <w:r w:rsidR="00DC1878" w:rsidRPr="009E5CC2">
        <w:rPr>
          <w:rFonts w:ascii="Times New Roman" w:hAnsi="Times New Roman"/>
          <w:lang w:val="lt-LT"/>
        </w:rPr>
        <w:t>u</w:t>
      </w:r>
      <w:r w:rsidR="00B63541" w:rsidRPr="009E5CC2">
        <w:rPr>
          <w:rFonts w:ascii="Times New Roman" w:hAnsi="Times New Roman"/>
          <w:lang w:val="lt-LT"/>
        </w:rPr>
        <w:t xml:space="preserve"> ar kenčia dėl nekontroliuojamos hipertenzijos  turėtų mesti rūkyti be farmakologinių intervencijų. Jeigu mesti rūkyti nepavyksta, tokiu atveju būtų galima naudoti nicorette coolmint. Bet kadangi saugumo duomenys, gydant </w:t>
      </w:r>
      <w:r w:rsidR="00DC1878" w:rsidRPr="009E5CC2">
        <w:rPr>
          <w:rFonts w:ascii="Times New Roman" w:hAnsi="Times New Roman"/>
          <w:lang w:val="lt-LT"/>
        </w:rPr>
        <w:t xml:space="preserve">tokius </w:t>
      </w:r>
      <w:r w:rsidR="00B63541" w:rsidRPr="009E5CC2">
        <w:rPr>
          <w:rFonts w:ascii="Times New Roman" w:hAnsi="Times New Roman"/>
          <w:lang w:val="lt-LT"/>
        </w:rPr>
        <w:t xml:space="preserve"> pacientus, yra riboti, pacientai turi konsultuotis su gydytoju.</w:t>
      </w:r>
    </w:p>
    <w:p w14:paraId="40B8A6EB" w14:textId="77777777" w:rsidR="00B63541" w:rsidRPr="009E5CC2" w:rsidRDefault="00B63541" w:rsidP="00B63541">
      <w:pPr>
        <w:tabs>
          <w:tab w:val="left" w:pos="567"/>
        </w:tabs>
        <w:spacing w:after="0" w:line="260" w:lineRule="exact"/>
        <w:rPr>
          <w:rFonts w:ascii="Times New Roman" w:hAnsi="Times New Roman"/>
          <w:lang w:val="lt-LT"/>
        </w:rPr>
      </w:pPr>
    </w:p>
    <w:p w14:paraId="06E8649C" w14:textId="5956B0AB" w:rsidR="00B63541" w:rsidRPr="009E5CC2" w:rsidRDefault="00882DCA" w:rsidP="00B63541">
      <w:pPr>
        <w:numPr>
          <w:ilvl w:val="0"/>
          <w:numId w:val="6"/>
        </w:numPr>
        <w:tabs>
          <w:tab w:val="left" w:pos="567"/>
        </w:tabs>
        <w:spacing w:after="0" w:line="260" w:lineRule="exact"/>
        <w:contextualSpacing/>
        <w:rPr>
          <w:rFonts w:ascii="Times New Roman" w:hAnsi="Times New Roman"/>
          <w:lang w:val="lt-LT"/>
        </w:rPr>
      </w:pPr>
      <w:r w:rsidRPr="009E5CC2">
        <w:rPr>
          <w:rFonts w:ascii="Times New Roman" w:hAnsi="Times New Roman"/>
          <w:i/>
          <w:lang w:val="lt-LT"/>
        </w:rPr>
        <w:t>c</w:t>
      </w:r>
      <w:r w:rsidR="00B63541" w:rsidRPr="009E5CC2">
        <w:rPr>
          <w:rFonts w:ascii="Times New Roman" w:hAnsi="Times New Roman"/>
          <w:i/>
          <w:lang w:val="lt-LT"/>
        </w:rPr>
        <w:t>ukrini</w:t>
      </w:r>
      <w:r w:rsidRPr="009E5CC2">
        <w:rPr>
          <w:rFonts w:ascii="Times New Roman" w:hAnsi="Times New Roman"/>
          <w:i/>
          <w:lang w:val="lt-LT"/>
        </w:rPr>
        <w:t>u</w:t>
      </w:r>
      <w:r w:rsidR="00B63541" w:rsidRPr="009E5CC2">
        <w:rPr>
          <w:rFonts w:ascii="Times New Roman" w:hAnsi="Times New Roman"/>
          <w:i/>
          <w:lang w:val="lt-LT"/>
        </w:rPr>
        <w:t xml:space="preserve"> diabetu</w:t>
      </w:r>
      <w:r w:rsidR="00B63541" w:rsidRPr="009E5CC2">
        <w:rPr>
          <w:rFonts w:ascii="Times New Roman" w:hAnsi="Times New Roman"/>
          <w:lang w:val="lt-LT"/>
        </w:rPr>
        <w:t xml:space="preserve">. Pacientai, sergantys cukriniu diabetu, pradėję </w:t>
      </w:r>
      <w:r w:rsidRPr="009E5CC2">
        <w:rPr>
          <w:rFonts w:ascii="Times New Roman" w:hAnsi="Times New Roman"/>
          <w:lang w:val="lt-LT"/>
        </w:rPr>
        <w:t xml:space="preserve">vartoti </w:t>
      </w:r>
      <w:r w:rsidR="00B63541" w:rsidRPr="009E5CC2">
        <w:rPr>
          <w:rFonts w:ascii="Times New Roman" w:hAnsi="Times New Roman"/>
          <w:lang w:val="lt-LT"/>
        </w:rPr>
        <w:t xml:space="preserve">nikotino pakeičiamąją terapiją, turi atidžiau sekti </w:t>
      </w:r>
      <w:r w:rsidRPr="009E5CC2">
        <w:rPr>
          <w:rFonts w:ascii="Times New Roman" w:hAnsi="Times New Roman"/>
          <w:lang w:val="lt-LT"/>
        </w:rPr>
        <w:t xml:space="preserve">gliukozės </w:t>
      </w:r>
      <w:r w:rsidR="00B63541" w:rsidRPr="009E5CC2">
        <w:rPr>
          <w:rFonts w:ascii="Times New Roman" w:hAnsi="Times New Roman"/>
          <w:lang w:val="lt-LT"/>
        </w:rPr>
        <w:t xml:space="preserve">kiekį kraujyje, kadangi, metus rūkyti, sumažėja katecholaminų kiekis, kuris gali įtakoti angliavandenių metabolizmą. </w:t>
      </w:r>
    </w:p>
    <w:p w14:paraId="1C6862FB" w14:textId="77777777" w:rsidR="00B63541" w:rsidRPr="009E5CC2" w:rsidRDefault="00B63541" w:rsidP="00B63541">
      <w:pPr>
        <w:tabs>
          <w:tab w:val="left" w:pos="567"/>
        </w:tabs>
        <w:spacing w:after="0" w:line="260" w:lineRule="exact"/>
        <w:rPr>
          <w:rFonts w:ascii="Times New Roman" w:hAnsi="Times New Roman"/>
          <w:lang w:val="lt-LT"/>
        </w:rPr>
      </w:pPr>
    </w:p>
    <w:p w14:paraId="6BA9F466" w14:textId="6DC48109" w:rsidR="00B63541" w:rsidRPr="009E5CC2" w:rsidRDefault="00882DCA" w:rsidP="003A0621">
      <w:pPr>
        <w:pStyle w:val="Sraopastraipa"/>
        <w:numPr>
          <w:ilvl w:val="0"/>
          <w:numId w:val="6"/>
        </w:numPr>
        <w:tabs>
          <w:tab w:val="left" w:pos="567"/>
        </w:tabs>
        <w:spacing w:after="0" w:line="260" w:lineRule="exact"/>
        <w:rPr>
          <w:rFonts w:ascii="Times New Roman" w:hAnsi="Times New Roman"/>
        </w:rPr>
      </w:pPr>
      <w:r w:rsidRPr="009E5CC2">
        <w:rPr>
          <w:rFonts w:ascii="Times New Roman" w:hAnsi="Times New Roman"/>
          <w:i/>
        </w:rPr>
        <w:t>a</w:t>
      </w:r>
      <w:r w:rsidR="00B63541" w:rsidRPr="009E5CC2">
        <w:rPr>
          <w:rFonts w:ascii="Times New Roman" w:hAnsi="Times New Roman"/>
          <w:i/>
        </w:rPr>
        <w:t>lerginėmis reakcijomis</w:t>
      </w:r>
      <w:r w:rsidR="00B63541" w:rsidRPr="009E5CC2">
        <w:rPr>
          <w:rFonts w:ascii="Times New Roman" w:hAnsi="Times New Roman"/>
        </w:rPr>
        <w:t>. Padidėjusi angioedemos ir dilgėlinės rizika.</w:t>
      </w:r>
    </w:p>
    <w:p w14:paraId="7211D640" w14:textId="77777777" w:rsidR="00B63541" w:rsidRPr="009E5CC2" w:rsidRDefault="00B63541" w:rsidP="00B63541">
      <w:pPr>
        <w:tabs>
          <w:tab w:val="left" w:pos="567"/>
        </w:tabs>
        <w:spacing w:after="0" w:line="260" w:lineRule="exact"/>
        <w:rPr>
          <w:rFonts w:ascii="Times New Roman" w:hAnsi="Times New Roman"/>
          <w:lang w:val="lt-LT"/>
        </w:rPr>
      </w:pPr>
    </w:p>
    <w:p w14:paraId="3155565A" w14:textId="38685AB7" w:rsidR="00B63541" w:rsidRPr="009E5CC2" w:rsidRDefault="00F97F0B" w:rsidP="00B63541">
      <w:pPr>
        <w:numPr>
          <w:ilvl w:val="0"/>
          <w:numId w:val="8"/>
        </w:numPr>
        <w:tabs>
          <w:tab w:val="left" w:pos="567"/>
        </w:tabs>
        <w:spacing w:after="0" w:line="260" w:lineRule="exact"/>
        <w:contextualSpacing/>
        <w:rPr>
          <w:rFonts w:ascii="Times New Roman" w:hAnsi="Times New Roman"/>
          <w:lang w:val="lt-LT"/>
        </w:rPr>
      </w:pPr>
      <w:r w:rsidRPr="009E5CC2">
        <w:rPr>
          <w:rFonts w:ascii="Times New Roman" w:hAnsi="Times New Roman"/>
          <w:i/>
          <w:lang w:val="lt-LT"/>
        </w:rPr>
        <w:t>i</w:t>
      </w:r>
      <w:r w:rsidR="00B63541" w:rsidRPr="009E5CC2">
        <w:rPr>
          <w:rFonts w:ascii="Times New Roman" w:hAnsi="Times New Roman"/>
          <w:i/>
          <w:lang w:val="lt-LT"/>
        </w:rPr>
        <w:t>nkstų ir kepenų nepakankamumu</w:t>
      </w:r>
      <w:r w:rsidR="00B63541" w:rsidRPr="009E5CC2">
        <w:rPr>
          <w:rFonts w:ascii="Times New Roman" w:hAnsi="Times New Roman"/>
          <w:lang w:val="lt-LT"/>
        </w:rPr>
        <w:t>: vartoti nicorette coolmint reikia atsargiai, jeigu pacientas serga vidutin</w:t>
      </w:r>
      <w:r w:rsidRPr="009E5CC2">
        <w:rPr>
          <w:rFonts w:ascii="Times New Roman" w:hAnsi="Times New Roman"/>
          <w:lang w:val="lt-LT"/>
        </w:rPr>
        <w:t>iu</w:t>
      </w:r>
      <w:r w:rsidR="00B63541" w:rsidRPr="009E5CC2">
        <w:rPr>
          <w:rFonts w:ascii="Times New Roman" w:hAnsi="Times New Roman"/>
          <w:lang w:val="lt-LT"/>
        </w:rPr>
        <w:t xml:space="preserve"> ar sunki</w:t>
      </w:r>
      <w:r w:rsidRPr="009E5CC2">
        <w:rPr>
          <w:rFonts w:ascii="Times New Roman" w:hAnsi="Times New Roman"/>
          <w:lang w:val="lt-LT"/>
        </w:rPr>
        <w:t>u</w:t>
      </w:r>
      <w:r w:rsidR="00B63541" w:rsidRPr="009E5CC2">
        <w:rPr>
          <w:rFonts w:ascii="Times New Roman" w:hAnsi="Times New Roman"/>
          <w:lang w:val="lt-LT"/>
        </w:rPr>
        <w:t xml:space="preserve"> kepenų nepakankamumu ir (ar) sunki</w:t>
      </w:r>
      <w:r w:rsidRPr="009E5CC2">
        <w:rPr>
          <w:rFonts w:ascii="Times New Roman" w:hAnsi="Times New Roman"/>
          <w:lang w:val="lt-LT"/>
        </w:rPr>
        <w:t>u</w:t>
      </w:r>
      <w:r w:rsidR="00B63541" w:rsidRPr="009E5CC2">
        <w:rPr>
          <w:rFonts w:ascii="Times New Roman" w:hAnsi="Times New Roman"/>
          <w:lang w:val="lt-LT"/>
        </w:rPr>
        <w:t xml:space="preserve"> inkstų nepakankamumu, nes sumažėjus nikotino ar jo metabolitų klirensui, gali padidėti </w:t>
      </w:r>
      <w:r w:rsidRPr="009E5CC2">
        <w:rPr>
          <w:rFonts w:ascii="Times New Roman" w:hAnsi="Times New Roman"/>
          <w:lang w:val="lt-LT"/>
        </w:rPr>
        <w:t xml:space="preserve">nepageidaujamų reakcijų </w:t>
      </w:r>
      <w:r w:rsidR="00B63541" w:rsidRPr="009E5CC2">
        <w:rPr>
          <w:rFonts w:ascii="Times New Roman" w:hAnsi="Times New Roman"/>
          <w:lang w:val="lt-LT"/>
        </w:rPr>
        <w:t xml:space="preserve"> rizika.</w:t>
      </w:r>
    </w:p>
    <w:p w14:paraId="31DE9356" w14:textId="77777777" w:rsidR="00B63541" w:rsidRPr="009E5CC2" w:rsidRDefault="00B63541" w:rsidP="00B63541">
      <w:pPr>
        <w:tabs>
          <w:tab w:val="left" w:pos="567"/>
        </w:tabs>
        <w:spacing w:after="0" w:line="260" w:lineRule="exact"/>
        <w:rPr>
          <w:rFonts w:ascii="Times New Roman" w:hAnsi="Times New Roman"/>
          <w:lang w:val="lt-LT"/>
        </w:rPr>
      </w:pPr>
    </w:p>
    <w:p w14:paraId="42C71F83" w14:textId="166CF22E" w:rsidR="00B63541" w:rsidRPr="009E5CC2" w:rsidRDefault="008A7FB7" w:rsidP="00B63541">
      <w:pPr>
        <w:numPr>
          <w:ilvl w:val="0"/>
          <w:numId w:val="8"/>
        </w:numPr>
        <w:tabs>
          <w:tab w:val="left" w:pos="567"/>
        </w:tabs>
        <w:spacing w:after="0" w:line="260" w:lineRule="exact"/>
        <w:contextualSpacing/>
        <w:rPr>
          <w:rFonts w:ascii="Times New Roman" w:hAnsi="Times New Roman"/>
          <w:lang w:val="lt-LT"/>
        </w:rPr>
      </w:pPr>
      <w:r w:rsidRPr="009E5CC2">
        <w:rPr>
          <w:rFonts w:ascii="Times New Roman" w:hAnsi="Times New Roman"/>
          <w:i/>
          <w:lang w:val="lt-LT"/>
        </w:rPr>
        <w:t>f</w:t>
      </w:r>
      <w:r w:rsidR="00B63541" w:rsidRPr="009E5CC2">
        <w:rPr>
          <w:rFonts w:ascii="Times New Roman" w:hAnsi="Times New Roman"/>
          <w:i/>
          <w:lang w:val="lt-LT"/>
        </w:rPr>
        <w:t>eochromocitoma ir nekontroliuojama hipertir</w:t>
      </w:r>
      <w:r w:rsidRPr="009E5CC2">
        <w:rPr>
          <w:rFonts w:ascii="Times New Roman" w:hAnsi="Times New Roman"/>
          <w:i/>
          <w:lang w:val="lt-LT"/>
        </w:rPr>
        <w:t>e</w:t>
      </w:r>
      <w:r w:rsidR="00B63541" w:rsidRPr="009E5CC2">
        <w:rPr>
          <w:rFonts w:ascii="Times New Roman" w:hAnsi="Times New Roman"/>
          <w:i/>
          <w:lang w:val="lt-LT"/>
        </w:rPr>
        <w:t>oze:</w:t>
      </w:r>
      <w:r w:rsidR="00B63541" w:rsidRPr="009E5CC2">
        <w:rPr>
          <w:rFonts w:ascii="Times New Roman" w:hAnsi="Times New Roman"/>
          <w:lang w:val="lt-LT"/>
        </w:rPr>
        <w:t xml:space="preserve"> vartoti atsargiai, nes nikotinas sukelia katecholaminų išsiskyrimą antinksčių šerdinėje dalyje.</w:t>
      </w:r>
    </w:p>
    <w:p w14:paraId="6C10B330" w14:textId="77777777" w:rsidR="00B63541" w:rsidRPr="009E5CC2" w:rsidRDefault="00B63541" w:rsidP="00B63541">
      <w:pPr>
        <w:tabs>
          <w:tab w:val="left" w:pos="567"/>
        </w:tabs>
        <w:spacing w:after="0" w:line="260" w:lineRule="exact"/>
        <w:rPr>
          <w:rFonts w:ascii="Times New Roman" w:hAnsi="Times New Roman"/>
          <w:lang w:val="lt-LT"/>
        </w:rPr>
      </w:pPr>
    </w:p>
    <w:p w14:paraId="57B72708" w14:textId="71582438" w:rsidR="00B63541" w:rsidRPr="009E5CC2" w:rsidRDefault="008A7FB7" w:rsidP="00B63541">
      <w:pPr>
        <w:numPr>
          <w:ilvl w:val="0"/>
          <w:numId w:val="8"/>
        </w:numPr>
        <w:tabs>
          <w:tab w:val="left" w:pos="567"/>
        </w:tabs>
        <w:spacing w:after="0" w:line="260" w:lineRule="exact"/>
        <w:contextualSpacing/>
        <w:rPr>
          <w:rFonts w:ascii="Times New Roman" w:hAnsi="Times New Roman"/>
          <w:lang w:val="lt-LT"/>
        </w:rPr>
      </w:pPr>
      <w:r w:rsidRPr="009E5CC2">
        <w:rPr>
          <w:rFonts w:ascii="Times New Roman" w:hAnsi="Times New Roman"/>
          <w:i/>
          <w:lang w:val="lt-LT"/>
        </w:rPr>
        <w:t>v</w:t>
      </w:r>
      <w:r w:rsidR="00B63541" w:rsidRPr="009E5CC2">
        <w:rPr>
          <w:rFonts w:ascii="Times New Roman" w:hAnsi="Times New Roman"/>
          <w:i/>
          <w:lang w:val="lt-LT"/>
        </w:rPr>
        <w:t>irškinimo trakto ligomis:</w:t>
      </w:r>
      <w:r w:rsidR="00B63541" w:rsidRPr="009E5CC2">
        <w:rPr>
          <w:rFonts w:ascii="Times New Roman" w:hAnsi="Times New Roman"/>
          <w:lang w:val="lt-LT"/>
        </w:rPr>
        <w:t xml:space="preserve"> nikotinas gali </w:t>
      </w:r>
      <w:r w:rsidRPr="009E5CC2">
        <w:rPr>
          <w:rFonts w:ascii="Times New Roman" w:hAnsi="Times New Roman"/>
          <w:lang w:val="lt-LT"/>
        </w:rPr>
        <w:t xml:space="preserve">pabloginti </w:t>
      </w:r>
      <w:r w:rsidR="00B63541" w:rsidRPr="009E5CC2">
        <w:rPr>
          <w:rFonts w:ascii="Times New Roman" w:hAnsi="Times New Roman"/>
          <w:lang w:val="lt-LT"/>
        </w:rPr>
        <w:t>ezofagito, skrandžio ir dvylikapirštės žarnos opų simptomus, todėl tokiems pacientams nicorette coolmint reikia vartoti atsargiai.</w:t>
      </w:r>
    </w:p>
    <w:p w14:paraId="1D8D17C6" w14:textId="77777777" w:rsidR="00B138EF" w:rsidRPr="009E5CC2" w:rsidRDefault="00B138EF" w:rsidP="00B63541">
      <w:pPr>
        <w:tabs>
          <w:tab w:val="left" w:pos="567"/>
        </w:tabs>
        <w:spacing w:after="0" w:line="260" w:lineRule="exact"/>
        <w:rPr>
          <w:rFonts w:ascii="Times New Roman" w:hAnsi="Times New Roman"/>
          <w:lang w:val="lt-LT"/>
        </w:rPr>
      </w:pPr>
    </w:p>
    <w:p w14:paraId="28613BA5" w14:textId="1FA63D53" w:rsidR="00B63541" w:rsidRPr="0048032E" w:rsidRDefault="00DC3909" w:rsidP="0048032E">
      <w:pPr>
        <w:numPr>
          <w:ilvl w:val="0"/>
          <w:numId w:val="8"/>
        </w:numPr>
        <w:tabs>
          <w:tab w:val="left" w:pos="567"/>
        </w:tabs>
        <w:spacing w:after="0" w:line="260" w:lineRule="exact"/>
        <w:contextualSpacing/>
        <w:rPr>
          <w:rFonts w:ascii="Times New Roman" w:hAnsi="Times New Roman"/>
          <w:i/>
          <w:lang w:val="lt-LT"/>
        </w:rPr>
      </w:pPr>
      <w:r w:rsidRPr="009E5CC2">
        <w:rPr>
          <w:rFonts w:ascii="Times New Roman" w:hAnsi="Times New Roman"/>
          <w:i/>
          <w:lang w:val="lt-LT"/>
        </w:rPr>
        <w:t>traukuliai</w:t>
      </w:r>
      <w:r w:rsidR="00B138EF" w:rsidRPr="0048032E">
        <w:rPr>
          <w:rFonts w:ascii="Times New Roman" w:hAnsi="Times New Roman"/>
          <w:i/>
          <w:lang w:val="lt-LT"/>
        </w:rPr>
        <w:t xml:space="preserve">: </w:t>
      </w:r>
      <w:r w:rsidR="00050ADB" w:rsidRPr="009E5CC2">
        <w:rPr>
          <w:rFonts w:ascii="Times New Roman" w:hAnsi="Times New Roman"/>
          <w:iCs/>
          <w:lang w:val="lt-LT"/>
        </w:rPr>
        <w:t xml:space="preserve">vartoti atsargiai </w:t>
      </w:r>
      <w:r w:rsidR="007E4F8E" w:rsidRPr="009E5CC2">
        <w:rPr>
          <w:rFonts w:ascii="Times New Roman" w:hAnsi="Times New Roman"/>
          <w:iCs/>
          <w:lang w:val="lt-LT"/>
        </w:rPr>
        <w:t>pacientams,</w:t>
      </w:r>
      <w:r w:rsidR="0008189E" w:rsidRPr="009E5CC2">
        <w:rPr>
          <w:rFonts w:ascii="Times New Roman" w:hAnsi="Times New Roman"/>
          <w:iCs/>
          <w:lang w:val="lt-LT"/>
        </w:rPr>
        <w:t xml:space="preserve"> kuriems taikomas gydymas nuo traukulių, ar kuriems anksčiau </w:t>
      </w:r>
      <w:r w:rsidR="008570FC" w:rsidRPr="009E5CC2">
        <w:rPr>
          <w:rFonts w:ascii="Times New Roman" w:hAnsi="Times New Roman"/>
          <w:iCs/>
          <w:lang w:val="lt-LT"/>
        </w:rPr>
        <w:t xml:space="preserve">yra pasireiškusi epilepsija, nes </w:t>
      </w:r>
      <w:r w:rsidR="0031512B" w:rsidRPr="009E5CC2">
        <w:rPr>
          <w:rFonts w:ascii="Times New Roman" w:hAnsi="Times New Roman"/>
          <w:iCs/>
          <w:lang w:val="lt-LT"/>
        </w:rPr>
        <w:t xml:space="preserve">yra gauta pranešimų apie </w:t>
      </w:r>
      <w:r w:rsidR="0001721A" w:rsidRPr="009E5CC2">
        <w:rPr>
          <w:rFonts w:ascii="Times New Roman" w:hAnsi="Times New Roman"/>
          <w:iCs/>
          <w:lang w:val="lt-LT"/>
        </w:rPr>
        <w:t xml:space="preserve">trakulių atvejus, susijusius </w:t>
      </w:r>
      <w:r w:rsidR="0031512B" w:rsidRPr="009E5CC2">
        <w:rPr>
          <w:rFonts w:ascii="Times New Roman" w:hAnsi="Times New Roman"/>
          <w:iCs/>
          <w:lang w:val="lt-LT"/>
        </w:rPr>
        <w:t>su nikotin</w:t>
      </w:r>
      <w:r w:rsidR="00C615CB" w:rsidRPr="009E5CC2">
        <w:rPr>
          <w:rFonts w:ascii="Times New Roman" w:hAnsi="Times New Roman"/>
          <w:iCs/>
          <w:lang w:val="lt-LT"/>
        </w:rPr>
        <w:t>o vartojimu</w:t>
      </w:r>
      <w:r w:rsidR="00A87089" w:rsidRPr="009E5CC2">
        <w:rPr>
          <w:rFonts w:ascii="Times New Roman" w:hAnsi="Times New Roman"/>
          <w:iCs/>
          <w:lang w:val="lt-LT"/>
        </w:rPr>
        <w:t xml:space="preserve"> </w:t>
      </w:r>
      <w:r w:rsidR="00B138EF" w:rsidRPr="009E5CC2">
        <w:rPr>
          <w:rFonts w:ascii="Times New Roman" w:hAnsi="Times New Roman"/>
          <w:iCs/>
          <w:lang w:val="lt-LT"/>
        </w:rPr>
        <w:t>(</w:t>
      </w:r>
      <w:r w:rsidR="00A87089" w:rsidRPr="009E5CC2">
        <w:rPr>
          <w:rFonts w:ascii="Times New Roman" w:hAnsi="Times New Roman"/>
          <w:iCs/>
          <w:lang w:val="lt-LT"/>
        </w:rPr>
        <w:t>žr. 4.8 skyrių</w:t>
      </w:r>
      <w:r w:rsidR="00B138EF" w:rsidRPr="009E5CC2">
        <w:rPr>
          <w:rFonts w:ascii="Times New Roman" w:hAnsi="Times New Roman"/>
          <w:iCs/>
          <w:lang w:val="lt-LT"/>
        </w:rPr>
        <w:t>).</w:t>
      </w:r>
    </w:p>
    <w:p w14:paraId="1F01D7B4" w14:textId="77777777" w:rsidR="00B138EF" w:rsidRPr="009E5CC2" w:rsidRDefault="00B138EF" w:rsidP="00B63541">
      <w:pPr>
        <w:tabs>
          <w:tab w:val="left" w:pos="567"/>
        </w:tabs>
        <w:spacing w:after="0" w:line="260" w:lineRule="exact"/>
        <w:rPr>
          <w:rFonts w:ascii="Times New Roman" w:hAnsi="Times New Roman"/>
          <w:lang w:val="lt-LT"/>
        </w:rPr>
      </w:pPr>
    </w:p>
    <w:p w14:paraId="3539E556" w14:textId="77777777" w:rsidR="00B63541" w:rsidRPr="009E5CC2" w:rsidRDefault="00B63541" w:rsidP="00B63541">
      <w:pPr>
        <w:tabs>
          <w:tab w:val="left" w:pos="567"/>
        </w:tabs>
        <w:spacing w:after="0" w:line="260" w:lineRule="exact"/>
        <w:rPr>
          <w:rFonts w:ascii="Times New Roman" w:hAnsi="Times New Roman"/>
          <w:u w:val="single"/>
          <w:lang w:val="lt-LT"/>
        </w:rPr>
      </w:pPr>
      <w:r w:rsidRPr="009E5CC2">
        <w:rPr>
          <w:rFonts w:ascii="Times New Roman" w:hAnsi="Times New Roman"/>
          <w:u w:val="single"/>
          <w:lang w:val="lt-LT"/>
        </w:rPr>
        <w:t>Vaikų populiacija</w:t>
      </w:r>
    </w:p>
    <w:p w14:paraId="091FD728" w14:textId="0DDB8D9F" w:rsidR="00B63541" w:rsidRPr="009E5CC2" w:rsidRDefault="00B63541" w:rsidP="00B63541">
      <w:pPr>
        <w:tabs>
          <w:tab w:val="left" w:pos="567"/>
        </w:tabs>
        <w:spacing w:after="0" w:line="260" w:lineRule="exact"/>
        <w:rPr>
          <w:rFonts w:ascii="Times New Roman" w:hAnsi="Times New Roman"/>
          <w:lang w:val="lt-LT"/>
        </w:rPr>
      </w:pPr>
      <w:r w:rsidRPr="009E5CC2">
        <w:rPr>
          <w:rFonts w:ascii="Times New Roman" w:hAnsi="Times New Roman"/>
          <w:i/>
          <w:lang w:val="lt-LT"/>
        </w:rPr>
        <w:t>Pavojus vaikams</w:t>
      </w:r>
      <w:r w:rsidRPr="009E5CC2">
        <w:rPr>
          <w:rFonts w:ascii="Times New Roman" w:hAnsi="Times New Roman"/>
          <w:lang w:val="lt-LT"/>
        </w:rPr>
        <w:t xml:space="preserve">: nikotino dozės, kurias gerai toleruoja rūkančiųjų organizmas, gali būti toksiškos ir net mirtinos vaikams. </w:t>
      </w:r>
      <w:r w:rsidR="008E6B29" w:rsidRPr="009E5CC2">
        <w:rPr>
          <w:rFonts w:ascii="Times New Roman" w:hAnsi="Times New Roman"/>
          <w:lang w:val="lt-LT"/>
        </w:rPr>
        <w:t>Vaistinių preparatų</w:t>
      </w:r>
      <w:r w:rsidRPr="009E5CC2">
        <w:rPr>
          <w:rFonts w:ascii="Times New Roman" w:hAnsi="Times New Roman"/>
          <w:lang w:val="lt-LT"/>
        </w:rPr>
        <w:t>, kurių sudėtyje yra nikotino, negalima palikti tokiose vietose, kur juos gali surasti ir panaudoti vaikai (žr.</w:t>
      </w:r>
      <w:r w:rsidR="006649C4" w:rsidRPr="009E5CC2">
        <w:rPr>
          <w:rFonts w:ascii="Times New Roman" w:hAnsi="Times New Roman"/>
          <w:lang w:val="lt-LT"/>
        </w:rPr>
        <w:t> </w:t>
      </w:r>
      <w:r w:rsidRPr="009E5CC2">
        <w:rPr>
          <w:rFonts w:ascii="Times New Roman" w:hAnsi="Times New Roman"/>
          <w:lang w:val="lt-LT"/>
        </w:rPr>
        <w:t>4.9</w:t>
      </w:r>
      <w:r w:rsidR="006649C4" w:rsidRPr="009E5CC2">
        <w:rPr>
          <w:rFonts w:ascii="Times New Roman" w:hAnsi="Times New Roman"/>
          <w:lang w:val="lt-LT"/>
        </w:rPr>
        <w:t> </w:t>
      </w:r>
      <w:r w:rsidRPr="009E5CC2">
        <w:rPr>
          <w:rFonts w:ascii="Times New Roman" w:hAnsi="Times New Roman"/>
          <w:lang w:val="lt-LT"/>
        </w:rPr>
        <w:t>skyrių).</w:t>
      </w:r>
    </w:p>
    <w:p w14:paraId="258DD4E0" w14:textId="77777777" w:rsidR="00B63541" w:rsidRPr="009E5CC2" w:rsidRDefault="00B63541" w:rsidP="00B63541">
      <w:pPr>
        <w:tabs>
          <w:tab w:val="left" w:pos="567"/>
        </w:tabs>
        <w:spacing w:after="0" w:line="260" w:lineRule="exact"/>
        <w:rPr>
          <w:rFonts w:ascii="Times New Roman" w:hAnsi="Times New Roman"/>
          <w:lang w:val="lt-LT"/>
        </w:rPr>
      </w:pPr>
    </w:p>
    <w:p w14:paraId="4D2C69D2" w14:textId="7DDDEC59" w:rsidR="00B63541" w:rsidRPr="009E5CC2" w:rsidRDefault="00B63541" w:rsidP="00B63541">
      <w:pPr>
        <w:tabs>
          <w:tab w:val="left" w:pos="567"/>
        </w:tabs>
        <w:spacing w:after="0" w:line="260" w:lineRule="exact"/>
        <w:rPr>
          <w:rFonts w:ascii="Times New Roman" w:hAnsi="Times New Roman"/>
          <w:lang w:val="lt-LT"/>
        </w:rPr>
      </w:pPr>
      <w:r w:rsidRPr="009E5CC2">
        <w:rPr>
          <w:rFonts w:ascii="Times New Roman" w:hAnsi="Times New Roman"/>
          <w:i/>
          <w:lang w:val="lt-LT"/>
        </w:rPr>
        <w:t xml:space="preserve">Priklausomybė nuo </w:t>
      </w:r>
      <w:r w:rsidR="008E6B29" w:rsidRPr="009E5CC2">
        <w:rPr>
          <w:rFonts w:ascii="Times New Roman" w:hAnsi="Times New Roman"/>
          <w:i/>
          <w:lang w:val="lt-LT"/>
        </w:rPr>
        <w:t>vaistinių preparatų</w:t>
      </w:r>
      <w:r w:rsidRPr="009E5CC2">
        <w:rPr>
          <w:rFonts w:ascii="Times New Roman" w:hAnsi="Times New Roman"/>
          <w:i/>
          <w:lang w:val="lt-LT"/>
        </w:rPr>
        <w:t>, kurių sudėtyje yra nikotino</w:t>
      </w:r>
      <w:r w:rsidRPr="009E5CC2">
        <w:rPr>
          <w:rFonts w:ascii="Times New Roman" w:hAnsi="Times New Roman"/>
          <w:lang w:val="lt-LT"/>
        </w:rPr>
        <w:t xml:space="preserve">: gali atsirasti priklausomybė </w:t>
      </w:r>
      <w:r w:rsidR="00FB085A" w:rsidRPr="009E5CC2">
        <w:rPr>
          <w:rFonts w:ascii="Times New Roman" w:hAnsi="Times New Roman"/>
          <w:lang w:val="lt-LT"/>
        </w:rPr>
        <w:t>vaistiniams preparatams</w:t>
      </w:r>
      <w:r w:rsidRPr="009E5CC2">
        <w:rPr>
          <w:rFonts w:ascii="Times New Roman" w:hAnsi="Times New Roman"/>
          <w:lang w:val="lt-LT"/>
        </w:rPr>
        <w:t>, kurių sudėtyje yra nikotino, tačiau ši priklausomybė yra mažiau kenksminga ir lengviau nutraukiama, negu priklausomybė rūkymui.</w:t>
      </w:r>
    </w:p>
    <w:p w14:paraId="3BE46BF7" w14:textId="3AD4C5DC" w:rsidR="00B63541" w:rsidRPr="009E5CC2" w:rsidRDefault="00B63541" w:rsidP="00B63541">
      <w:pPr>
        <w:spacing w:before="100" w:beforeAutospacing="1" w:after="75" w:line="240" w:lineRule="auto"/>
        <w:rPr>
          <w:rFonts w:ascii="Times New Roman" w:hAnsi="Times New Roman"/>
          <w:color w:val="888888"/>
          <w:lang w:val="lt-LT"/>
        </w:rPr>
      </w:pPr>
      <w:r w:rsidRPr="009E5CC2">
        <w:rPr>
          <w:rFonts w:ascii="Times New Roman" w:hAnsi="Times New Roman"/>
          <w:i/>
          <w:color w:val="000000"/>
          <w:lang w:val="lt-LT"/>
        </w:rPr>
        <w:t>Nustojus rūkyti</w:t>
      </w:r>
      <w:r w:rsidRPr="009E5CC2">
        <w:rPr>
          <w:rFonts w:ascii="Times New Roman" w:hAnsi="Times New Roman"/>
          <w:color w:val="000000"/>
          <w:lang w:val="lt-LT"/>
        </w:rPr>
        <w:t xml:space="preserve">: tabako dūmuose esantys policikliniai aromatiniai angliavandeniai skatina </w:t>
      </w:r>
      <w:r w:rsidR="004758F7" w:rsidRPr="009E5CC2">
        <w:rPr>
          <w:rFonts w:ascii="Times New Roman" w:hAnsi="Times New Roman"/>
          <w:color w:val="000000"/>
          <w:lang w:val="lt-LT"/>
        </w:rPr>
        <w:t>vaistinių preparatų</w:t>
      </w:r>
      <w:r w:rsidRPr="009E5CC2">
        <w:rPr>
          <w:rFonts w:ascii="Times New Roman" w:hAnsi="Times New Roman"/>
          <w:color w:val="000000"/>
          <w:lang w:val="lt-LT"/>
        </w:rPr>
        <w:t xml:space="preserve">, kurie metabolizuojami CYP 1A2 (iš dalies CYP 1A1) fermentų, metabolizmą. Nustojus rūkyti, tokių </w:t>
      </w:r>
      <w:r w:rsidR="004758F7" w:rsidRPr="009E5CC2">
        <w:rPr>
          <w:rFonts w:ascii="Times New Roman" w:hAnsi="Times New Roman"/>
          <w:color w:val="000000"/>
          <w:lang w:val="lt-LT"/>
        </w:rPr>
        <w:t xml:space="preserve">vaistinių preparatų  </w:t>
      </w:r>
      <w:r w:rsidRPr="009E5CC2">
        <w:rPr>
          <w:rFonts w:ascii="Times New Roman" w:hAnsi="Times New Roman"/>
          <w:color w:val="000000"/>
          <w:lang w:val="lt-LT"/>
        </w:rPr>
        <w:t xml:space="preserve">metabolizmas gali sulėtėti ir išaugti jų koncentracija kraujyje. Tai potencialiai kliniškai reikšminga vartojant </w:t>
      </w:r>
      <w:r w:rsidR="004758F7" w:rsidRPr="009E5CC2">
        <w:rPr>
          <w:rFonts w:ascii="Times New Roman" w:hAnsi="Times New Roman"/>
          <w:color w:val="000000"/>
          <w:lang w:val="lt-LT"/>
        </w:rPr>
        <w:t>vaistinius preparatus</w:t>
      </w:r>
      <w:r w:rsidRPr="009E5CC2">
        <w:rPr>
          <w:rFonts w:ascii="Times New Roman" w:hAnsi="Times New Roman"/>
          <w:color w:val="000000"/>
          <w:lang w:val="lt-LT"/>
        </w:rPr>
        <w:t>, kurių terapin</w:t>
      </w:r>
      <w:r w:rsidR="004758F7" w:rsidRPr="009E5CC2">
        <w:rPr>
          <w:rFonts w:ascii="Times New Roman" w:hAnsi="Times New Roman"/>
          <w:color w:val="000000"/>
          <w:lang w:val="lt-LT"/>
        </w:rPr>
        <w:t>is</w:t>
      </w:r>
      <w:r w:rsidRPr="009E5CC2">
        <w:rPr>
          <w:rFonts w:ascii="Times New Roman" w:hAnsi="Times New Roman"/>
          <w:color w:val="000000"/>
          <w:lang w:val="lt-LT"/>
        </w:rPr>
        <w:t xml:space="preserve"> veikimo </w:t>
      </w:r>
      <w:r w:rsidR="004758F7" w:rsidRPr="009E5CC2">
        <w:rPr>
          <w:rFonts w:ascii="Times New Roman" w:hAnsi="Times New Roman"/>
          <w:color w:val="000000"/>
          <w:lang w:val="lt-LT"/>
        </w:rPr>
        <w:t xml:space="preserve">intervalas </w:t>
      </w:r>
      <w:r w:rsidRPr="009E5CC2">
        <w:rPr>
          <w:rFonts w:ascii="Times New Roman" w:hAnsi="Times New Roman"/>
          <w:color w:val="000000"/>
          <w:lang w:val="lt-LT"/>
        </w:rPr>
        <w:t>yra siaura</w:t>
      </w:r>
      <w:r w:rsidR="004758F7" w:rsidRPr="009E5CC2">
        <w:rPr>
          <w:rFonts w:ascii="Times New Roman" w:hAnsi="Times New Roman"/>
          <w:color w:val="000000"/>
          <w:lang w:val="lt-LT"/>
        </w:rPr>
        <w:t>s</w:t>
      </w:r>
      <w:r w:rsidRPr="009E5CC2">
        <w:rPr>
          <w:rFonts w:ascii="Times New Roman" w:hAnsi="Times New Roman"/>
          <w:color w:val="000000"/>
          <w:lang w:val="lt-LT"/>
        </w:rPr>
        <w:t xml:space="preserve"> (pav.: teofilino, takrino, klozapino ir ropinirolio). Nustojus rūkyti plazmoje taip pat gali padidėti ir kitų vaistinių preparatų, kuriuos iš dalies metabolizuoja CYP1A2, koncentracija, pav.: imipramino, olanzapino, klomipramino ir fluvoksamino. Tačiau pakankamai </w:t>
      </w:r>
      <w:r w:rsidR="001850F5" w:rsidRPr="009E5CC2">
        <w:rPr>
          <w:rFonts w:ascii="Times New Roman" w:hAnsi="Times New Roman"/>
          <w:color w:val="000000"/>
          <w:lang w:val="lt-LT"/>
        </w:rPr>
        <w:t xml:space="preserve">tokių </w:t>
      </w:r>
      <w:r w:rsidRPr="009E5CC2">
        <w:rPr>
          <w:rFonts w:ascii="Times New Roman" w:hAnsi="Times New Roman"/>
          <w:color w:val="000000"/>
          <w:lang w:val="lt-LT"/>
        </w:rPr>
        <w:t xml:space="preserve">duomenų nėra ir šio poveikio klinikinė reikšmė nežinoma. Negausūs duomenys rodo, kad rūkymas greitina flekainido ir pentazocino metabolizmą. </w:t>
      </w:r>
    </w:p>
    <w:p w14:paraId="450EB1EE" w14:textId="77777777" w:rsidR="00B63541" w:rsidRPr="009E5CC2" w:rsidRDefault="00B63541" w:rsidP="00B63541">
      <w:pPr>
        <w:tabs>
          <w:tab w:val="left" w:pos="567"/>
        </w:tabs>
        <w:spacing w:after="0" w:line="260" w:lineRule="exact"/>
        <w:rPr>
          <w:rFonts w:ascii="Times New Roman" w:hAnsi="Times New Roman"/>
          <w:lang w:val="lt-LT"/>
        </w:rPr>
      </w:pPr>
    </w:p>
    <w:p w14:paraId="5FCCD113" w14:textId="3FBBDED7" w:rsidR="00FE7A4F" w:rsidRPr="009E5CC2" w:rsidRDefault="00B63541" w:rsidP="00B63541">
      <w:pPr>
        <w:tabs>
          <w:tab w:val="left" w:pos="567"/>
        </w:tabs>
        <w:spacing w:after="0" w:line="260" w:lineRule="exact"/>
        <w:rPr>
          <w:rFonts w:ascii="Times New Roman" w:hAnsi="Times New Roman"/>
          <w:lang w:val="lt-LT"/>
        </w:rPr>
      </w:pPr>
      <w:r w:rsidRPr="009E5CC2">
        <w:rPr>
          <w:rFonts w:ascii="Times New Roman" w:hAnsi="Times New Roman"/>
          <w:i/>
          <w:lang w:val="lt-LT"/>
        </w:rPr>
        <w:t>Pagalbinės medžiagos</w:t>
      </w:r>
      <w:r w:rsidRPr="009E5CC2">
        <w:rPr>
          <w:rFonts w:ascii="Times New Roman" w:hAnsi="Times New Roman"/>
          <w:lang w:val="lt-LT"/>
        </w:rPr>
        <w:t xml:space="preserve">: </w:t>
      </w:r>
      <w:r w:rsidR="005C5367" w:rsidRPr="009E5CC2">
        <w:rPr>
          <w:rFonts w:ascii="Times New Roman" w:hAnsi="Times New Roman"/>
          <w:lang w:val="lt-LT"/>
        </w:rPr>
        <w:t>kiekviename šio vaisto išpurškime yra maždaug 7</w:t>
      </w:r>
      <w:r w:rsidR="006649C4" w:rsidRPr="009E5CC2">
        <w:rPr>
          <w:rFonts w:ascii="Times New Roman" w:hAnsi="Times New Roman"/>
          <w:lang w:val="lt-LT"/>
        </w:rPr>
        <w:t> </w:t>
      </w:r>
      <w:r w:rsidR="005C5367" w:rsidRPr="009E5CC2">
        <w:rPr>
          <w:rFonts w:ascii="Times New Roman" w:hAnsi="Times New Roman"/>
          <w:lang w:val="lt-LT"/>
        </w:rPr>
        <w:t>mg alkoholio (etanolio), kas atitinka 97</w:t>
      </w:r>
      <w:r w:rsidR="00EE0A19">
        <w:rPr>
          <w:rFonts w:ascii="Times New Roman" w:hAnsi="Times New Roman"/>
          <w:lang w:val="lt-LT"/>
        </w:rPr>
        <w:t> </w:t>
      </w:r>
      <w:r w:rsidR="005C5367" w:rsidRPr="009E5CC2">
        <w:rPr>
          <w:rFonts w:ascii="Times New Roman" w:hAnsi="Times New Roman"/>
          <w:lang w:val="lt-LT"/>
        </w:rPr>
        <w:t>mg/ml. Toks išpurškime esanti</w:t>
      </w:r>
      <w:r w:rsidR="0065551C" w:rsidRPr="009E5CC2">
        <w:rPr>
          <w:rFonts w:ascii="Times New Roman" w:hAnsi="Times New Roman"/>
          <w:lang w:val="lt-LT"/>
        </w:rPr>
        <w:t>s</w:t>
      </w:r>
      <w:r w:rsidR="005C5367" w:rsidRPr="009E5CC2">
        <w:rPr>
          <w:rFonts w:ascii="Times New Roman" w:hAnsi="Times New Roman"/>
          <w:lang w:val="lt-LT"/>
        </w:rPr>
        <w:t xml:space="preserve"> alkoholio kiekis atitinka mažiau kaip 2</w:t>
      </w:r>
      <w:r w:rsidR="006649C4" w:rsidRPr="009E5CC2">
        <w:rPr>
          <w:rFonts w:ascii="Times New Roman" w:hAnsi="Times New Roman"/>
          <w:lang w:val="lt-LT"/>
        </w:rPr>
        <w:t> </w:t>
      </w:r>
      <w:r w:rsidR="005C5367" w:rsidRPr="009E5CC2">
        <w:rPr>
          <w:rFonts w:ascii="Times New Roman" w:hAnsi="Times New Roman"/>
          <w:lang w:val="lt-LT"/>
        </w:rPr>
        <w:t>ml alaus ar 1</w:t>
      </w:r>
      <w:r w:rsidR="006649C4" w:rsidRPr="009E5CC2">
        <w:rPr>
          <w:rFonts w:ascii="Times New Roman" w:hAnsi="Times New Roman"/>
          <w:lang w:val="lt-LT"/>
        </w:rPr>
        <w:t> </w:t>
      </w:r>
      <w:r w:rsidR="005C5367" w:rsidRPr="009E5CC2">
        <w:rPr>
          <w:rFonts w:ascii="Times New Roman" w:hAnsi="Times New Roman"/>
          <w:lang w:val="lt-LT"/>
        </w:rPr>
        <w:t>ml vyno. Mažas alkoholio kiekis, esantis šio vaisto sudėtyje, nesukelia past</w:t>
      </w:r>
      <w:r w:rsidR="0065551C" w:rsidRPr="009E5CC2">
        <w:rPr>
          <w:rFonts w:ascii="Times New Roman" w:hAnsi="Times New Roman"/>
          <w:lang w:val="lt-LT"/>
        </w:rPr>
        <w:t>e</w:t>
      </w:r>
      <w:r w:rsidR="005C5367" w:rsidRPr="009E5CC2">
        <w:rPr>
          <w:rFonts w:ascii="Times New Roman" w:hAnsi="Times New Roman"/>
          <w:lang w:val="lt-LT"/>
        </w:rPr>
        <w:t>bimo poveikio.</w:t>
      </w:r>
    </w:p>
    <w:p w14:paraId="4F7DA908" w14:textId="260BB478" w:rsidR="00321277" w:rsidRPr="009E5CC2" w:rsidRDefault="00C6295E" w:rsidP="00B63541">
      <w:pPr>
        <w:tabs>
          <w:tab w:val="left" w:pos="567"/>
        </w:tabs>
        <w:spacing w:after="0" w:line="260" w:lineRule="exact"/>
        <w:rPr>
          <w:rFonts w:ascii="Times New Roman" w:eastAsia="Calibri" w:hAnsi="Times New Roman" w:cs="Times New Roman"/>
          <w:lang w:val="lt-LT"/>
        </w:rPr>
      </w:pPr>
      <w:r w:rsidRPr="009E5CC2">
        <w:rPr>
          <w:rFonts w:ascii="Times New Roman" w:eastAsia="Calibri" w:hAnsi="Times New Roman" w:cs="Times New Roman"/>
          <w:lang w:val="lt-LT"/>
        </w:rPr>
        <w:lastRenderedPageBreak/>
        <w:t>Šio vaistinio preparato v</w:t>
      </w:r>
      <w:r w:rsidR="00FE7A4F" w:rsidRPr="009E5CC2">
        <w:rPr>
          <w:rFonts w:ascii="Times New Roman" w:eastAsia="Calibri" w:hAnsi="Times New Roman" w:cs="Times New Roman"/>
          <w:lang w:val="lt-LT"/>
        </w:rPr>
        <w:t>iename išpurškime yra mažiau kaip 1</w:t>
      </w:r>
      <w:r w:rsidRPr="009E5CC2">
        <w:rPr>
          <w:rFonts w:ascii="Times New Roman" w:eastAsia="Calibri" w:hAnsi="Times New Roman" w:cs="Times New Roman"/>
          <w:lang w:val="lt-LT"/>
        </w:rPr>
        <w:t> </w:t>
      </w:r>
      <w:r w:rsidR="00FE7A4F" w:rsidRPr="009E5CC2">
        <w:rPr>
          <w:rFonts w:ascii="Times New Roman" w:eastAsia="Calibri" w:hAnsi="Times New Roman" w:cs="Times New Roman"/>
          <w:lang w:val="lt-LT"/>
        </w:rPr>
        <w:t xml:space="preserve">mmol </w:t>
      </w:r>
      <w:r w:rsidR="0064240B" w:rsidRPr="009E5CC2">
        <w:rPr>
          <w:rFonts w:ascii="Times New Roman" w:eastAsia="Calibri" w:hAnsi="Times New Roman" w:cs="Times New Roman"/>
          <w:lang w:val="lt-LT"/>
        </w:rPr>
        <w:t>(23</w:t>
      </w:r>
      <w:r w:rsidRPr="009E5CC2">
        <w:rPr>
          <w:rFonts w:ascii="Times New Roman" w:eastAsia="Calibri" w:hAnsi="Times New Roman" w:cs="Times New Roman"/>
          <w:lang w:val="lt-LT"/>
        </w:rPr>
        <w:t> </w:t>
      </w:r>
      <w:r w:rsidR="0064240B" w:rsidRPr="009E5CC2">
        <w:rPr>
          <w:rFonts w:ascii="Times New Roman" w:eastAsia="Calibri" w:hAnsi="Times New Roman" w:cs="Times New Roman"/>
          <w:lang w:val="lt-LT"/>
        </w:rPr>
        <w:t xml:space="preserve">mg) </w:t>
      </w:r>
      <w:r w:rsidR="00FE7A4F" w:rsidRPr="009E5CC2">
        <w:rPr>
          <w:rFonts w:ascii="Times New Roman" w:eastAsia="Calibri" w:hAnsi="Times New Roman" w:cs="Times New Roman"/>
          <w:lang w:val="lt-LT"/>
        </w:rPr>
        <w:t>natrio</w:t>
      </w:r>
      <w:r w:rsidR="00321277" w:rsidRPr="009E5CC2">
        <w:rPr>
          <w:rFonts w:ascii="Times New Roman" w:eastAsia="Calibri" w:hAnsi="Times New Roman" w:cs="Times New Roman"/>
          <w:lang w:val="lt-LT"/>
        </w:rPr>
        <w:t>, t.</w:t>
      </w:r>
      <w:r w:rsidR="006649C4" w:rsidRPr="009E5CC2">
        <w:rPr>
          <w:rFonts w:ascii="Times New Roman" w:eastAsia="Calibri" w:hAnsi="Times New Roman" w:cs="Times New Roman"/>
          <w:lang w:val="lt-LT"/>
        </w:rPr>
        <w:t> </w:t>
      </w:r>
      <w:r w:rsidR="00321277" w:rsidRPr="009E5CC2">
        <w:rPr>
          <w:rFonts w:ascii="Times New Roman" w:eastAsia="Calibri" w:hAnsi="Times New Roman" w:cs="Times New Roman"/>
          <w:lang w:val="lt-LT"/>
        </w:rPr>
        <w:t xml:space="preserve">y. </w:t>
      </w:r>
      <w:r w:rsidR="0064240B" w:rsidRPr="009E5CC2">
        <w:rPr>
          <w:rFonts w:ascii="Times New Roman" w:eastAsia="Calibri" w:hAnsi="Times New Roman" w:cs="Times New Roman"/>
          <w:lang w:val="lt-LT"/>
        </w:rPr>
        <w:t>jis</w:t>
      </w:r>
      <w:r w:rsidR="00321277" w:rsidRPr="009E5CC2">
        <w:rPr>
          <w:rFonts w:ascii="Times New Roman" w:eastAsia="Calibri" w:hAnsi="Times New Roman" w:cs="Times New Roman"/>
          <w:lang w:val="lt-LT"/>
        </w:rPr>
        <w:t xml:space="preserve"> beveik n</w:t>
      </w:r>
      <w:r w:rsidR="0064240B" w:rsidRPr="009E5CC2">
        <w:rPr>
          <w:rFonts w:ascii="Times New Roman" w:eastAsia="Calibri" w:hAnsi="Times New Roman" w:cs="Times New Roman"/>
          <w:lang w:val="lt-LT"/>
        </w:rPr>
        <w:t>eturi reikšmės</w:t>
      </w:r>
      <w:r w:rsidR="00321277" w:rsidRPr="009E5CC2">
        <w:rPr>
          <w:rFonts w:ascii="Times New Roman" w:eastAsia="Calibri" w:hAnsi="Times New Roman" w:cs="Times New Roman"/>
          <w:lang w:val="lt-LT"/>
        </w:rPr>
        <w:t>.</w:t>
      </w:r>
    </w:p>
    <w:p w14:paraId="22CA7DA9" w14:textId="77777777" w:rsidR="00B63541" w:rsidRPr="009E5CC2" w:rsidRDefault="00321277" w:rsidP="00B63541">
      <w:pPr>
        <w:tabs>
          <w:tab w:val="left" w:pos="567"/>
        </w:tabs>
        <w:spacing w:after="0" w:line="260" w:lineRule="exact"/>
        <w:rPr>
          <w:rFonts w:ascii="Times New Roman" w:eastAsia="Calibri" w:hAnsi="Times New Roman" w:cs="Times New Roman"/>
          <w:lang w:val="lt-LT"/>
        </w:rPr>
      </w:pPr>
      <w:r w:rsidRPr="009E5CC2">
        <w:rPr>
          <w:rFonts w:ascii="Times New Roman" w:eastAsia="Calibri" w:hAnsi="Times New Roman" w:cs="Times New Roman"/>
          <w:lang w:val="lt-LT"/>
        </w:rPr>
        <w:t xml:space="preserve">Kiekviename šio </w:t>
      </w:r>
      <w:r w:rsidR="00C566D9" w:rsidRPr="009E5CC2">
        <w:rPr>
          <w:rFonts w:ascii="Times New Roman" w:eastAsia="Calibri" w:hAnsi="Times New Roman" w:cs="Times New Roman"/>
          <w:lang w:val="lt-LT"/>
        </w:rPr>
        <w:t xml:space="preserve">vaistinio </w:t>
      </w:r>
      <w:r w:rsidRPr="009E5CC2">
        <w:rPr>
          <w:rFonts w:ascii="Times New Roman" w:eastAsia="Calibri" w:hAnsi="Times New Roman" w:cs="Times New Roman"/>
          <w:lang w:val="lt-LT"/>
        </w:rPr>
        <w:t>preparato išpurškime yra 1</w:t>
      </w:r>
      <w:r w:rsidR="00E71EE0" w:rsidRPr="009E5CC2">
        <w:rPr>
          <w:rFonts w:ascii="Times New Roman" w:eastAsia="Calibri" w:hAnsi="Times New Roman" w:cs="Times New Roman"/>
          <w:lang w:val="lt-LT"/>
        </w:rPr>
        <w:t>1</w:t>
      </w:r>
      <w:r w:rsidR="00B22933" w:rsidRPr="009E5CC2">
        <w:rPr>
          <w:rFonts w:ascii="Times New Roman" w:eastAsia="Calibri" w:hAnsi="Times New Roman" w:cs="Times New Roman"/>
          <w:lang w:val="lt-LT"/>
        </w:rPr>
        <w:t> </w:t>
      </w:r>
      <w:r w:rsidRPr="009E5CC2">
        <w:rPr>
          <w:rFonts w:ascii="Times New Roman" w:eastAsia="Calibri" w:hAnsi="Times New Roman" w:cs="Times New Roman"/>
          <w:lang w:val="lt-LT"/>
        </w:rPr>
        <w:t>mg propilenglikolio, kuris atitinka 150</w:t>
      </w:r>
      <w:r w:rsidR="00B22933" w:rsidRPr="009E5CC2">
        <w:rPr>
          <w:rFonts w:ascii="Times New Roman" w:eastAsia="Calibri" w:hAnsi="Times New Roman" w:cs="Times New Roman"/>
          <w:lang w:val="lt-LT"/>
        </w:rPr>
        <w:t> </w:t>
      </w:r>
      <w:r w:rsidRPr="009E5CC2">
        <w:rPr>
          <w:rFonts w:ascii="Times New Roman" w:eastAsia="Calibri" w:hAnsi="Times New Roman" w:cs="Times New Roman"/>
          <w:lang w:val="lt-LT"/>
        </w:rPr>
        <w:t>mg/ml. Dėl butilhidroksitolueno nicorette coolmint gali sukelti vietin</w:t>
      </w:r>
      <w:r w:rsidR="00C6295E" w:rsidRPr="009E5CC2">
        <w:rPr>
          <w:rFonts w:ascii="Times New Roman" w:eastAsia="Calibri" w:hAnsi="Times New Roman" w:cs="Times New Roman"/>
          <w:lang w:val="lt-LT"/>
        </w:rPr>
        <w:t>ių</w:t>
      </w:r>
      <w:r w:rsidRPr="009E5CC2">
        <w:rPr>
          <w:rFonts w:ascii="Times New Roman" w:eastAsia="Calibri" w:hAnsi="Times New Roman" w:cs="Times New Roman"/>
          <w:lang w:val="lt-LT"/>
        </w:rPr>
        <w:t xml:space="preserve"> odos reakcij</w:t>
      </w:r>
      <w:r w:rsidR="00C6295E" w:rsidRPr="009E5CC2">
        <w:rPr>
          <w:rFonts w:ascii="Times New Roman" w:eastAsia="Calibri" w:hAnsi="Times New Roman" w:cs="Times New Roman"/>
          <w:lang w:val="lt-LT"/>
        </w:rPr>
        <w:t>ų</w:t>
      </w:r>
      <w:r w:rsidRPr="009E5CC2">
        <w:rPr>
          <w:rFonts w:ascii="Times New Roman" w:eastAsia="Calibri" w:hAnsi="Times New Roman" w:cs="Times New Roman"/>
          <w:lang w:val="lt-LT"/>
        </w:rPr>
        <w:t xml:space="preserve"> (pvz., kontaktinį dermatitą) ar</w:t>
      </w:r>
      <w:r w:rsidR="00C6295E" w:rsidRPr="009E5CC2">
        <w:rPr>
          <w:rFonts w:ascii="Times New Roman" w:eastAsia="Calibri" w:hAnsi="Times New Roman" w:cs="Times New Roman"/>
          <w:lang w:val="lt-LT"/>
        </w:rPr>
        <w:t xml:space="preserve"> sudirginti</w:t>
      </w:r>
      <w:r w:rsidRPr="009E5CC2">
        <w:rPr>
          <w:rFonts w:ascii="Times New Roman" w:eastAsia="Calibri" w:hAnsi="Times New Roman" w:cs="Times New Roman"/>
          <w:lang w:val="lt-LT"/>
        </w:rPr>
        <w:t xml:space="preserve"> aki</w:t>
      </w:r>
      <w:r w:rsidR="00C6295E" w:rsidRPr="009E5CC2">
        <w:rPr>
          <w:rFonts w:ascii="Times New Roman" w:eastAsia="Calibri" w:hAnsi="Times New Roman" w:cs="Times New Roman"/>
          <w:lang w:val="lt-LT"/>
        </w:rPr>
        <w:t>s</w:t>
      </w:r>
      <w:r w:rsidRPr="009E5CC2">
        <w:rPr>
          <w:rFonts w:ascii="Times New Roman" w:eastAsia="Calibri" w:hAnsi="Times New Roman" w:cs="Times New Roman"/>
          <w:lang w:val="lt-LT"/>
        </w:rPr>
        <w:t xml:space="preserve"> ir gleivin</w:t>
      </w:r>
      <w:r w:rsidR="00C6295E" w:rsidRPr="009E5CC2">
        <w:rPr>
          <w:rFonts w:ascii="Times New Roman" w:eastAsia="Calibri" w:hAnsi="Times New Roman" w:cs="Times New Roman"/>
          <w:lang w:val="lt-LT"/>
        </w:rPr>
        <w:t>ę</w:t>
      </w:r>
      <w:r w:rsidRPr="009E5CC2">
        <w:rPr>
          <w:rFonts w:ascii="Times New Roman" w:eastAsia="Calibri" w:hAnsi="Times New Roman" w:cs="Times New Roman"/>
          <w:lang w:val="lt-LT"/>
        </w:rPr>
        <w:t>.</w:t>
      </w:r>
    </w:p>
    <w:p w14:paraId="4D43897F" w14:textId="77777777" w:rsidR="00B63541" w:rsidRPr="009E5CC2" w:rsidRDefault="00B63541" w:rsidP="00B63541">
      <w:pPr>
        <w:tabs>
          <w:tab w:val="left" w:pos="567"/>
        </w:tabs>
        <w:spacing w:after="0" w:line="260" w:lineRule="exact"/>
        <w:rPr>
          <w:rFonts w:ascii="Times New Roman" w:hAnsi="Times New Roman"/>
          <w:lang w:val="lt-LT"/>
        </w:rPr>
      </w:pPr>
    </w:p>
    <w:p w14:paraId="32FEA375" w14:textId="21B7F105" w:rsidR="00B63541" w:rsidRPr="009E5CC2" w:rsidRDefault="00B63541" w:rsidP="00B63541">
      <w:pPr>
        <w:tabs>
          <w:tab w:val="left" w:pos="567"/>
        </w:tabs>
        <w:spacing w:after="0" w:line="260" w:lineRule="exact"/>
        <w:rPr>
          <w:rFonts w:ascii="Times New Roman" w:hAnsi="Times New Roman"/>
          <w:lang w:val="lt-LT"/>
        </w:rPr>
      </w:pPr>
      <w:r w:rsidRPr="009E5CC2">
        <w:rPr>
          <w:rFonts w:ascii="Times New Roman" w:hAnsi="Times New Roman"/>
          <w:lang w:val="lt-LT"/>
        </w:rPr>
        <w:t xml:space="preserve">Purškiant </w:t>
      </w:r>
      <w:r w:rsidR="00F42BA2" w:rsidRPr="009E5CC2">
        <w:rPr>
          <w:rFonts w:ascii="Times New Roman" w:hAnsi="Times New Roman"/>
          <w:lang w:val="lt-LT"/>
        </w:rPr>
        <w:t>vaistinio preparato</w:t>
      </w:r>
      <w:r w:rsidRPr="009E5CC2">
        <w:rPr>
          <w:rFonts w:ascii="Times New Roman" w:hAnsi="Times New Roman"/>
          <w:lang w:val="lt-LT"/>
        </w:rPr>
        <w:t>, reikia saugoti akis.</w:t>
      </w:r>
    </w:p>
    <w:p w14:paraId="6DD17C91" w14:textId="77777777" w:rsidR="00B63541" w:rsidRPr="009E5CC2" w:rsidRDefault="00B63541" w:rsidP="00B63541">
      <w:pPr>
        <w:spacing w:after="0" w:line="240" w:lineRule="auto"/>
        <w:rPr>
          <w:rFonts w:ascii="Times New Roman" w:hAnsi="Times New Roman"/>
          <w:lang w:val="lt-LT"/>
        </w:rPr>
      </w:pPr>
    </w:p>
    <w:p w14:paraId="18A4C84E" w14:textId="77777777" w:rsidR="00B63541" w:rsidRPr="009E5CC2" w:rsidRDefault="00B63541" w:rsidP="00B63541">
      <w:pPr>
        <w:spacing w:after="0" w:line="240" w:lineRule="auto"/>
        <w:ind w:left="567" w:hanging="567"/>
        <w:outlineLvl w:val="0"/>
        <w:rPr>
          <w:rFonts w:ascii="Times New Roman" w:hAnsi="Times New Roman"/>
          <w:lang w:val="lt-LT"/>
        </w:rPr>
      </w:pPr>
      <w:r w:rsidRPr="009E5CC2">
        <w:rPr>
          <w:rFonts w:ascii="Times New Roman" w:hAnsi="Times New Roman"/>
          <w:b/>
          <w:lang w:val="lt-LT"/>
        </w:rPr>
        <w:t>4.5</w:t>
      </w:r>
      <w:r w:rsidRPr="009E5CC2">
        <w:rPr>
          <w:rFonts w:ascii="Times New Roman" w:hAnsi="Times New Roman"/>
          <w:b/>
          <w:lang w:val="lt-LT"/>
        </w:rPr>
        <w:tab/>
        <w:t>Sąveika su kitais vaistiniais preparatais ir kitokia sąveika</w:t>
      </w:r>
    </w:p>
    <w:p w14:paraId="04A5151B" w14:textId="77777777" w:rsidR="00B63541" w:rsidRPr="009E5CC2" w:rsidRDefault="00B63541" w:rsidP="00B63541">
      <w:pPr>
        <w:spacing w:after="0" w:line="240" w:lineRule="auto"/>
        <w:rPr>
          <w:rFonts w:ascii="Times New Roman" w:hAnsi="Times New Roman"/>
          <w:lang w:val="lt-LT"/>
        </w:rPr>
      </w:pPr>
    </w:p>
    <w:p w14:paraId="4C276C33" w14:textId="6DEA539C" w:rsidR="00B63541" w:rsidRPr="009E5CC2" w:rsidRDefault="00B63541" w:rsidP="00B63541">
      <w:pPr>
        <w:tabs>
          <w:tab w:val="left" w:pos="567"/>
        </w:tabs>
        <w:spacing w:after="0" w:line="260" w:lineRule="exact"/>
        <w:rPr>
          <w:rFonts w:ascii="Times New Roman" w:hAnsi="Times New Roman"/>
          <w:lang w:val="lt-LT"/>
        </w:rPr>
      </w:pPr>
      <w:r w:rsidRPr="009E5CC2">
        <w:rPr>
          <w:rFonts w:ascii="Times New Roman" w:hAnsi="Times New Roman"/>
          <w:lang w:val="lt-LT"/>
        </w:rPr>
        <w:t xml:space="preserve">Kliniškai reikšmingos nikotino pakeičiamosios terapijos sąveikos su kitais </w:t>
      </w:r>
      <w:r w:rsidR="00C638E1" w:rsidRPr="009E5CC2">
        <w:rPr>
          <w:rFonts w:ascii="Times New Roman" w:hAnsi="Times New Roman"/>
          <w:lang w:val="lt-LT"/>
        </w:rPr>
        <w:t xml:space="preserve">vaistiniais preparatais </w:t>
      </w:r>
      <w:r w:rsidRPr="009E5CC2">
        <w:rPr>
          <w:rFonts w:ascii="Times New Roman" w:hAnsi="Times New Roman"/>
          <w:lang w:val="lt-LT"/>
        </w:rPr>
        <w:t>nustatyta nėra. Tačiau galbūt nikotinas gali pakeisti adenozino hemodinaminį poveikį, t.y. padidinti kraujospūdį ir širdies plakimo dažnį, taip pat padidėjęs krūtinės skausmas (krūtinės anginos tipo), sukeltas adenozino (žr.</w:t>
      </w:r>
      <w:r w:rsidR="006649C4" w:rsidRPr="009E5CC2">
        <w:rPr>
          <w:rFonts w:ascii="Times New Roman" w:hAnsi="Times New Roman"/>
          <w:lang w:val="lt-LT"/>
        </w:rPr>
        <w:t> </w:t>
      </w:r>
      <w:r w:rsidRPr="009E5CC2">
        <w:rPr>
          <w:rFonts w:ascii="Times New Roman" w:hAnsi="Times New Roman"/>
          <w:lang w:val="lt-LT"/>
        </w:rPr>
        <w:t>4.4</w:t>
      </w:r>
      <w:r w:rsidR="006649C4" w:rsidRPr="009E5CC2">
        <w:rPr>
          <w:rFonts w:ascii="Times New Roman" w:hAnsi="Times New Roman"/>
          <w:lang w:val="lt-LT"/>
        </w:rPr>
        <w:t> </w:t>
      </w:r>
      <w:r w:rsidRPr="009E5CC2">
        <w:rPr>
          <w:rFonts w:ascii="Times New Roman" w:hAnsi="Times New Roman"/>
          <w:lang w:val="lt-LT"/>
        </w:rPr>
        <w:t>skyriuje ,,Nustojus rūkyti‘‘).</w:t>
      </w:r>
    </w:p>
    <w:p w14:paraId="1F6EADA2" w14:textId="77777777" w:rsidR="00B63541" w:rsidRPr="009E5CC2" w:rsidRDefault="00B63541" w:rsidP="00B63541">
      <w:pPr>
        <w:spacing w:after="0" w:line="240" w:lineRule="auto"/>
        <w:rPr>
          <w:rFonts w:ascii="Times New Roman" w:hAnsi="Times New Roman"/>
          <w:lang w:val="lt-LT"/>
        </w:rPr>
      </w:pPr>
    </w:p>
    <w:p w14:paraId="7407CFCE" w14:textId="77777777" w:rsidR="00B63541" w:rsidRPr="009E5CC2" w:rsidRDefault="00B63541" w:rsidP="00B63541">
      <w:pPr>
        <w:spacing w:after="0" w:line="240" w:lineRule="auto"/>
        <w:ind w:left="567" w:hanging="567"/>
        <w:outlineLvl w:val="0"/>
        <w:rPr>
          <w:rFonts w:ascii="Times New Roman" w:hAnsi="Times New Roman"/>
          <w:lang w:val="lt-LT"/>
        </w:rPr>
      </w:pPr>
      <w:r w:rsidRPr="009E5CC2">
        <w:rPr>
          <w:rFonts w:ascii="Times New Roman" w:hAnsi="Times New Roman"/>
          <w:b/>
          <w:lang w:val="lt-LT"/>
        </w:rPr>
        <w:t>4.6</w:t>
      </w:r>
      <w:r w:rsidRPr="009E5CC2">
        <w:rPr>
          <w:rFonts w:ascii="Times New Roman" w:hAnsi="Times New Roman"/>
          <w:b/>
          <w:lang w:val="lt-LT"/>
        </w:rPr>
        <w:tab/>
        <w:t>Vaisingumas, nėštumo ir žindymo laikotarpis</w:t>
      </w:r>
    </w:p>
    <w:p w14:paraId="6ABBF543" w14:textId="77777777" w:rsidR="00B63541" w:rsidRPr="009E5CC2" w:rsidRDefault="00B63541" w:rsidP="00B63541">
      <w:pPr>
        <w:spacing w:after="0" w:line="240" w:lineRule="auto"/>
        <w:rPr>
          <w:rFonts w:ascii="Times New Roman" w:hAnsi="Times New Roman"/>
          <w:lang w:val="lt-LT"/>
        </w:rPr>
      </w:pPr>
    </w:p>
    <w:p w14:paraId="47BD0D0A" w14:textId="77777777" w:rsidR="00B63541" w:rsidRPr="009E5CC2" w:rsidRDefault="00B63541" w:rsidP="00B63541">
      <w:pPr>
        <w:tabs>
          <w:tab w:val="left" w:pos="567"/>
        </w:tabs>
        <w:spacing w:after="0" w:line="260" w:lineRule="exact"/>
        <w:rPr>
          <w:rFonts w:ascii="Times New Roman" w:hAnsi="Times New Roman"/>
          <w:u w:val="single"/>
          <w:lang w:val="lt-LT"/>
        </w:rPr>
      </w:pPr>
      <w:r w:rsidRPr="009E5CC2">
        <w:rPr>
          <w:rFonts w:ascii="Times New Roman" w:hAnsi="Times New Roman"/>
          <w:u w:val="single"/>
          <w:lang w:val="lt-LT"/>
        </w:rPr>
        <w:t>Vaisingo amžiaus moterys/ vyrų ir moterų kontracepcija</w:t>
      </w:r>
    </w:p>
    <w:p w14:paraId="3AAA2295" w14:textId="51966987" w:rsidR="00B63541" w:rsidRPr="009E5CC2" w:rsidRDefault="00B63541" w:rsidP="00B63541">
      <w:pPr>
        <w:spacing w:after="0" w:line="240" w:lineRule="auto"/>
        <w:rPr>
          <w:rFonts w:ascii="Times New Roman" w:hAnsi="Times New Roman"/>
          <w:lang w:val="lt-LT"/>
        </w:rPr>
      </w:pPr>
      <w:r w:rsidRPr="009E5CC2">
        <w:rPr>
          <w:rFonts w:ascii="Times New Roman" w:hAnsi="Times New Roman"/>
          <w:lang w:val="lt-LT"/>
        </w:rPr>
        <w:t xml:space="preserve">Skirtingai nuo gerai žinomų rūkymo sukeliamų šalutinių reiškinių, nikotino poveikis vaisingumui yra nežinomas. Tačiau nors konkrečių patarimų moterų kontracepcijai rūkymo metu nebuvo nustatyta, ketinančioms pastoti moterims patariama ir nerūkyti ir nevartoti nikotino pakeičiamosios terapijos vaistinių preparatų. </w:t>
      </w:r>
    </w:p>
    <w:p w14:paraId="2BFD81D3" w14:textId="0938BF34" w:rsidR="00B63541" w:rsidRPr="009E5CC2" w:rsidRDefault="00B63541" w:rsidP="00B63541">
      <w:pPr>
        <w:spacing w:after="0" w:line="240" w:lineRule="auto"/>
        <w:rPr>
          <w:rFonts w:ascii="Times New Roman" w:hAnsi="Times New Roman"/>
          <w:lang w:val="lt-LT"/>
        </w:rPr>
      </w:pPr>
      <w:r w:rsidRPr="009E5CC2">
        <w:rPr>
          <w:rFonts w:ascii="Times New Roman" w:hAnsi="Times New Roman"/>
          <w:lang w:val="lt-LT"/>
        </w:rPr>
        <w:t xml:space="preserve">Nors rūkymas gali turėti neigiamą poveikį vyrų vaisingumui, nėra įrodymų, kad </w:t>
      </w:r>
      <w:r w:rsidR="006F5D9C" w:rsidRPr="009E5CC2">
        <w:rPr>
          <w:rFonts w:ascii="Times New Roman" w:hAnsi="Times New Roman"/>
          <w:lang w:val="lt-LT"/>
        </w:rPr>
        <w:t xml:space="preserve">vartojant nikotino pakeičiamąją terapiją </w:t>
      </w:r>
      <w:r w:rsidRPr="009E5CC2">
        <w:rPr>
          <w:rFonts w:ascii="Times New Roman" w:hAnsi="Times New Roman"/>
          <w:lang w:val="lt-LT"/>
        </w:rPr>
        <w:t>reikia imtis tam tikrų kontraceptinių priemonių.</w:t>
      </w:r>
    </w:p>
    <w:p w14:paraId="376A515F" w14:textId="77777777" w:rsidR="00B63541" w:rsidRPr="009E5CC2" w:rsidRDefault="00B63541" w:rsidP="00B63541">
      <w:pPr>
        <w:spacing w:after="0" w:line="240" w:lineRule="auto"/>
        <w:rPr>
          <w:rFonts w:ascii="Times New Roman" w:hAnsi="Times New Roman"/>
          <w:lang w:val="lt-LT"/>
        </w:rPr>
      </w:pPr>
    </w:p>
    <w:p w14:paraId="04C07B90" w14:textId="77777777" w:rsidR="00B63541" w:rsidRPr="009E5CC2" w:rsidRDefault="00B63541" w:rsidP="00B63541">
      <w:pPr>
        <w:tabs>
          <w:tab w:val="left" w:pos="567"/>
        </w:tabs>
        <w:spacing w:after="0" w:line="260" w:lineRule="exact"/>
        <w:rPr>
          <w:rFonts w:ascii="Times New Roman" w:hAnsi="Times New Roman"/>
          <w:u w:val="single"/>
          <w:lang w:val="lt-LT"/>
        </w:rPr>
      </w:pPr>
      <w:r w:rsidRPr="009E5CC2">
        <w:rPr>
          <w:rFonts w:ascii="Times New Roman" w:hAnsi="Times New Roman"/>
          <w:u w:val="single"/>
          <w:lang w:val="lt-LT"/>
        </w:rPr>
        <w:t>Nėštumas</w:t>
      </w:r>
    </w:p>
    <w:p w14:paraId="6750F2D1" w14:textId="77777777" w:rsidR="00B63541" w:rsidRPr="009E5CC2" w:rsidRDefault="00B63541" w:rsidP="00B63541">
      <w:pPr>
        <w:tabs>
          <w:tab w:val="left" w:pos="567"/>
        </w:tabs>
        <w:spacing w:after="0" w:line="260" w:lineRule="exact"/>
        <w:rPr>
          <w:rFonts w:ascii="Times New Roman" w:hAnsi="Times New Roman"/>
          <w:lang w:val="lt-LT"/>
        </w:rPr>
      </w:pPr>
      <w:r w:rsidRPr="009E5CC2">
        <w:rPr>
          <w:rFonts w:ascii="Times New Roman" w:hAnsi="Times New Roman"/>
          <w:lang w:val="lt-LT"/>
        </w:rPr>
        <w:t>Rūkymas nėštumo metu gali sutrikdyti vaisiaus augimą gimdoje, sukelti priešlaikinį gimdymą ar negyvo vaisiaus gimimą. Metimas rūkyti yra vienintelė pati efektyviausia priemonė, kuri pagerins tiek būsimos motinos, tiek jos naujagimio sveikatą. Kuo greičiau metama rūkyti, tuo geresni būna rezultatai. Nikotinas patenka į vaisiaus kraujotaką ir sutrikdo jo kraujotaką, bei kvėpavimą. Šis poveikis priklauso nuo nikotino dozės.</w:t>
      </w:r>
    </w:p>
    <w:p w14:paraId="27801BE9" w14:textId="77777777" w:rsidR="00B63541" w:rsidRPr="009E5CC2" w:rsidRDefault="00B63541" w:rsidP="00B63541">
      <w:pPr>
        <w:tabs>
          <w:tab w:val="left" w:pos="567"/>
        </w:tabs>
        <w:spacing w:after="0" w:line="260" w:lineRule="exact"/>
        <w:rPr>
          <w:rFonts w:ascii="Times New Roman" w:hAnsi="Times New Roman"/>
          <w:lang w:val="lt-LT"/>
        </w:rPr>
      </w:pPr>
    </w:p>
    <w:p w14:paraId="78BB8744" w14:textId="77777777" w:rsidR="00B63541" w:rsidRPr="009E5CC2" w:rsidRDefault="00B63541" w:rsidP="00B63541">
      <w:pPr>
        <w:tabs>
          <w:tab w:val="left" w:pos="567"/>
        </w:tabs>
        <w:spacing w:after="0" w:line="260" w:lineRule="exact"/>
        <w:rPr>
          <w:rFonts w:ascii="Times New Roman" w:hAnsi="Times New Roman"/>
          <w:lang w:val="lt-LT"/>
        </w:rPr>
      </w:pPr>
      <w:r w:rsidRPr="009E5CC2">
        <w:rPr>
          <w:rFonts w:ascii="Times New Roman" w:hAnsi="Times New Roman"/>
          <w:lang w:val="lt-LT"/>
        </w:rPr>
        <w:t>Atsižvelgiant į tai, rūkančioms nėščiosioms visada būtina patarti visiškai atsisakyti rūkymo ir nevartoti nikotino preparatų pakaitinei terapijai. Tolesnis rūkymas gali būti pavojingesnis vaisiui nei nikotiną pakeičiančių medžiagų vartojimas, kai pacientė stengiasi mesti rūkyti nustatyta tvarka, vadovaujant gydytojui. Rūkančioms nėščioms moterims galima pradėti naudoti nicorette coolmint tik gydytojui patarus.</w:t>
      </w:r>
    </w:p>
    <w:p w14:paraId="4D4142CC" w14:textId="77777777" w:rsidR="00B63541" w:rsidRPr="009E5CC2" w:rsidRDefault="00B63541" w:rsidP="00B63541">
      <w:pPr>
        <w:tabs>
          <w:tab w:val="left" w:pos="567"/>
        </w:tabs>
        <w:spacing w:after="0" w:line="260" w:lineRule="exact"/>
        <w:rPr>
          <w:rFonts w:ascii="Times New Roman" w:hAnsi="Times New Roman"/>
          <w:lang w:val="lt-LT"/>
        </w:rPr>
      </w:pPr>
    </w:p>
    <w:p w14:paraId="5BAC7921" w14:textId="0E752B57" w:rsidR="00B63541" w:rsidRPr="009E5CC2" w:rsidRDefault="00B63541" w:rsidP="00B63541">
      <w:pPr>
        <w:tabs>
          <w:tab w:val="left" w:pos="567"/>
        </w:tabs>
        <w:spacing w:after="0" w:line="260" w:lineRule="exact"/>
        <w:rPr>
          <w:rFonts w:ascii="Times New Roman" w:hAnsi="Times New Roman"/>
          <w:u w:val="single"/>
          <w:lang w:val="lt-LT"/>
        </w:rPr>
      </w:pPr>
      <w:r w:rsidRPr="009E5CC2">
        <w:rPr>
          <w:rFonts w:ascii="Times New Roman" w:hAnsi="Times New Roman"/>
          <w:u w:val="single"/>
          <w:lang w:val="lt-LT"/>
        </w:rPr>
        <w:t>Žindym</w:t>
      </w:r>
      <w:r w:rsidR="00920671" w:rsidRPr="009E5CC2">
        <w:rPr>
          <w:rFonts w:ascii="Times New Roman" w:hAnsi="Times New Roman"/>
          <w:u w:val="single"/>
          <w:lang w:val="lt-LT"/>
        </w:rPr>
        <w:t xml:space="preserve">as </w:t>
      </w:r>
    </w:p>
    <w:p w14:paraId="02AFCBD9" w14:textId="125B4294" w:rsidR="00B63541" w:rsidRPr="009E5CC2" w:rsidRDefault="00B63541" w:rsidP="00B63541">
      <w:pPr>
        <w:tabs>
          <w:tab w:val="left" w:pos="567"/>
        </w:tabs>
        <w:spacing w:after="0" w:line="260" w:lineRule="exact"/>
        <w:rPr>
          <w:rFonts w:ascii="Times New Roman" w:hAnsi="Times New Roman"/>
          <w:lang w:val="lt-LT"/>
        </w:rPr>
      </w:pPr>
      <w:r w:rsidRPr="009E5CC2">
        <w:rPr>
          <w:rFonts w:ascii="Times New Roman" w:hAnsi="Times New Roman"/>
          <w:lang w:val="lt-LT"/>
        </w:rPr>
        <w:t>Nikotinas lengvai prasiskverbia į motinos pieną (kiekis būna toks, kad net gydomosiomis dozėmis naudojamas nicorette coolmint purškalas gali turėti įtakos kūdikiui), todėl vartoti nicorette coolmint žindymo metu nereikėtų. Stipriai priklausomoms nuo nikotino, galima pradėti naudoti nicorette coolmint tik gydytojui patarus. nicorette coolmint reikia vartoti iš karto pažindžius kūdikį ir stengtis vartoti likus ne mažiau kaip 2</w:t>
      </w:r>
      <w:r w:rsidR="00776565" w:rsidRPr="009E5CC2">
        <w:rPr>
          <w:rFonts w:ascii="Times New Roman" w:hAnsi="Times New Roman"/>
          <w:lang w:val="lt-LT"/>
        </w:rPr>
        <w:t> </w:t>
      </w:r>
      <w:r w:rsidRPr="009E5CC2">
        <w:rPr>
          <w:rFonts w:ascii="Times New Roman" w:hAnsi="Times New Roman"/>
          <w:lang w:val="lt-LT"/>
        </w:rPr>
        <w:t>valandom iki kito žindymo.</w:t>
      </w:r>
    </w:p>
    <w:p w14:paraId="2D2BE3AE" w14:textId="77777777" w:rsidR="00B63541" w:rsidRPr="009E5CC2" w:rsidRDefault="00B63541" w:rsidP="00B63541">
      <w:pPr>
        <w:tabs>
          <w:tab w:val="left" w:pos="567"/>
        </w:tabs>
        <w:spacing w:after="0" w:line="260" w:lineRule="exact"/>
        <w:rPr>
          <w:rFonts w:ascii="Times New Roman" w:hAnsi="Times New Roman"/>
          <w:lang w:val="lt-LT"/>
        </w:rPr>
      </w:pPr>
    </w:p>
    <w:p w14:paraId="07CA4543" w14:textId="77777777" w:rsidR="00B63541" w:rsidRPr="009E5CC2" w:rsidRDefault="00B63541" w:rsidP="00B63541">
      <w:pPr>
        <w:tabs>
          <w:tab w:val="left" w:pos="567"/>
        </w:tabs>
        <w:spacing w:after="0" w:line="260" w:lineRule="exact"/>
        <w:rPr>
          <w:rFonts w:ascii="Times New Roman" w:hAnsi="Times New Roman"/>
          <w:u w:val="single"/>
          <w:lang w:val="lt-LT"/>
        </w:rPr>
      </w:pPr>
      <w:r w:rsidRPr="009E5CC2">
        <w:rPr>
          <w:rFonts w:ascii="Times New Roman" w:hAnsi="Times New Roman"/>
          <w:u w:val="single"/>
          <w:lang w:val="lt-LT"/>
        </w:rPr>
        <w:t>Vaisingumas</w:t>
      </w:r>
    </w:p>
    <w:p w14:paraId="75CFC48C" w14:textId="77777777" w:rsidR="00B63541" w:rsidRPr="009E5CC2" w:rsidRDefault="00B63541" w:rsidP="00B63541">
      <w:pPr>
        <w:tabs>
          <w:tab w:val="left" w:pos="567"/>
        </w:tabs>
        <w:spacing w:after="0" w:line="260" w:lineRule="exact"/>
        <w:rPr>
          <w:rFonts w:ascii="Times New Roman" w:hAnsi="Times New Roman"/>
          <w:lang w:val="lt-LT"/>
        </w:rPr>
      </w:pPr>
      <w:r w:rsidRPr="009E5CC2">
        <w:rPr>
          <w:rFonts w:ascii="Times New Roman" w:hAnsi="Times New Roman"/>
          <w:lang w:val="lt-LT"/>
        </w:rPr>
        <w:t xml:space="preserve">Rūkymas didina moterų ir vyrų nevaisingumo riziką. </w:t>
      </w:r>
      <w:r w:rsidRPr="009E5CC2">
        <w:rPr>
          <w:rFonts w:ascii="Times New Roman" w:hAnsi="Times New Roman"/>
          <w:i/>
          <w:lang w:val="lt-LT"/>
        </w:rPr>
        <w:t>In vitro</w:t>
      </w:r>
      <w:r w:rsidRPr="009E5CC2">
        <w:rPr>
          <w:rFonts w:ascii="Times New Roman" w:hAnsi="Times New Roman"/>
          <w:lang w:val="lt-LT"/>
        </w:rPr>
        <w:t xml:space="preserve"> tyrimai parodė, kad nikotinas gali neigiamai paveikti žmonių spermos kokybę. Žiurkėms buvo pastebėta pablogėjusi spermos kokybė bei sumažėjęs vaisingumas.</w:t>
      </w:r>
    </w:p>
    <w:p w14:paraId="3EB42B51" w14:textId="77777777" w:rsidR="00B63541" w:rsidRPr="009E5CC2" w:rsidRDefault="00B63541" w:rsidP="00B63541">
      <w:pPr>
        <w:tabs>
          <w:tab w:val="left" w:pos="567"/>
        </w:tabs>
        <w:spacing w:after="0" w:line="260" w:lineRule="exact"/>
        <w:rPr>
          <w:rFonts w:ascii="Times New Roman" w:hAnsi="Times New Roman"/>
          <w:lang w:val="lt-LT"/>
        </w:rPr>
      </w:pPr>
    </w:p>
    <w:p w14:paraId="20EE9107" w14:textId="77777777" w:rsidR="00B63541" w:rsidRPr="009E5CC2" w:rsidRDefault="00B63541" w:rsidP="00B63541">
      <w:pPr>
        <w:spacing w:after="0" w:line="240" w:lineRule="auto"/>
        <w:ind w:left="567" w:hanging="567"/>
        <w:outlineLvl w:val="0"/>
        <w:rPr>
          <w:rFonts w:ascii="Times New Roman" w:hAnsi="Times New Roman"/>
          <w:lang w:val="lt-LT"/>
        </w:rPr>
      </w:pPr>
      <w:r w:rsidRPr="009E5CC2">
        <w:rPr>
          <w:rFonts w:ascii="Times New Roman" w:hAnsi="Times New Roman"/>
          <w:b/>
          <w:lang w:val="lt-LT"/>
        </w:rPr>
        <w:t>4.7</w:t>
      </w:r>
      <w:r w:rsidRPr="009E5CC2">
        <w:rPr>
          <w:rFonts w:ascii="Times New Roman" w:hAnsi="Times New Roman"/>
          <w:b/>
          <w:lang w:val="lt-LT"/>
        </w:rPr>
        <w:tab/>
        <w:t>Poveikis gebėjimui vairuoti ir valdyti mechanizmus</w:t>
      </w:r>
    </w:p>
    <w:p w14:paraId="7B3E81C5" w14:textId="77777777" w:rsidR="00B63541" w:rsidRPr="009E5CC2" w:rsidRDefault="00B63541" w:rsidP="00B63541">
      <w:pPr>
        <w:spacing w:after="0" w:line="240" w:lineRule="auto"/>
        <w:rPr>
          <w:rFonts w:ascii="Times New Roman" w:hAnsi="Times New Roman"/>
          <w:lang w:val="lt-LT"/>
        </w:rPr>
      </w:pPr>
    </w:p>
    <w:p w14:paraId="280566AB" w14:textId="77777777" w:rsidR="00B63541" w:rsidRPr="009E5CC2" w:rsidRDefault="00B63541" w:rsidP="00B63541">
      <w:pPr>
        <w:tabs>
          <w:tab w:val="left" w:pos="567"/>
        </w:tabs>
        <w:spacing w:after="0" w:line="260" w:lineRule="exact"/>
        <w:ind w:left="540" w:hanging="540"/>
        <w:jc w:val="both"/>
        <w:rPr>
          <w:rFonts w:ascii="Times New Roman" w:hAnsi="Times New Roman"/>
          <w:lang w:val="lt-LT"/>
        </w:rPr>
      </w:pPr>
      <w:r w:rsidRPr="009E5CC2">
        <w:rPr>
          <w:rFonts w:ascii="Times New Roman" w:hAnsi="Times New Roman"/>
          <w:lang w:val="lt-LT"/>
        </w:rPr>
        <w:t>nicorette coolmint gebėjimo vairuoti ir valdyti mechanizmus neveikia.</w:t>
      </w:r>
    </w:p>
    <w:p w14:paraId="72406A96" w14:textId="77777777" w:rsidR="00B63541" w:rsidRPr="009E5CC2" w:rsidRDefault="00B63541" w:rsidP="00B63541">
      <w:pPr>
        <w:spacing w:after="0" w:line="240" w:lineRule="auto"/>
        <w:rPr>
          <w:rFonts w:ascii="Times New Roman" w:hAnsi="Times New Roman"/>
          <w:lang w:val="lt-LT"/>
        </w:rPr>
      </w:pPr>
    </w:p>
    <w:p w14:paraId="2C45ECBC" w14:textId="77777777" w:rsidR="00B63541" w:rsidRPr="009E5CC2" w:rsidRDefault="00B63541" w:rsidP="00C566D9">
      <w:pPr>
        <w:numPr>
          <w:ilvl w:val="1"/>
          <w:numId w:val="9"/>
        </w:numPr>
        <w:spacing w:after="0" w:line="240" w:lineRule="auto"/>
        <w:outlineLvl w:val="0"/>
        <w:rPr>
          <w:rFonts w:ascii="Times New Roman" w:hAnsi="Times New Roman"/>
          <w:b/>
          <w:lang w:val="lt-LT"/>
        </w:rPr>
      </w:pPr>
      <w:r w:rsidRPr="009E5CC2">
        <w:rPr>
          <w:rFonts w:ascii="Times New Roman" w:hAnsi="Times New Roman"/>
          <w:b/>
          <w:lang w:val="lt-LT"/>
        </w:rPr>
        <w:t>Nepageidaujamas poveikis</w:t>
      </w:r>
    </w:p>
    <w:p w14:paraId="1197C609" w14:textId="77777777" w:rsidR="00B63541" w:rsidRPr="009E5CC2" w:rsidRDefault="00B63541" w:rsidP="00B63541">
      <w:pPr>
        <w:spacing w:after="0" w:line="240" w:lineRule="auto"/>
        <w:rPr>
          <w:rFonts w:ascii="Times New Roman" w:hAnsi="Times New Roman"/>
          <w:lang w:val="lt-LT"/>
        </w:rPr>
      </w:pPr>
    </w:p>
    <w:p w14:paraId="069503AA" w14:textId="77777777" w:rsidR="00B63541" w:rsidRPr="009E5CC2" w:rsidRDefault="00B63541" w:rsidP="00B63541">
      <w:pPr>
        <w:spacing w:after="0" w:line="240" w:lineRule="auto"/>
        <w:rPr>
          <w:rFonts w:ascii="Times New Roman" w:hAnsi="Times New Roman"/>
          <w:lang w:val="lt-LT"/>
        </w:rPr>
      </w:pPr>
      <w:r w:rsidRPr="009E5CC2">
        <w:rPr>
          <w:rFonts w:ascii="Times New Roman" w:hAnsi="Times New Roman"/>
          <w:lang w:val="lt-LT"/>
        </w:rPr>
        <w:lastRenderedPageBreak/>
        <w:t>Poveikis metus rūkyti</w:t>
      </w:r>
    </w:p>
    <w:p w14:paraId="1DBA53AC" w14:textId="400C56C3" w:rsidR="00B63541" w:rsidRPr="009E5CC2" w:rsidRDefault="00B63541" w:rsidP="00B63541">
      <w:pPr>
        <w:spacing w:after="0" w:line="240" w:lineRule="auto"/>
        <w:rPr>
          <w:rFonts w:ascii="Times New Roman" w:hAnsi="Times New Roman"/>
          <w:lang w:val="lt-LT"/>
        </w:rPr>
      </w:pPr>
      <w:r w:rsidRPr="009E5CC2">
        <w:rPr>
          <w:rFonts w:ascii="Times New Roman" w:hAnsi="Times New Roman"/>
          <w:lang w:val="lt-LT"/>
        </w:rPr>
        <w:t>Metus rūkyti, atsiranda įvairių simptomų, kurie yra susiję su tabako vartojimo nutraukimu. Šie simptomai gali būti tiek emociniai tiek pažintiniai, tokie kaip nuotaikos sutrikimas ar prislėgta nuotaika, nemiga, dirglumas, nusivylimas ar pyktis, nerimas, koncentracijos sutrikimai ir neramumas ar nekantrumas. Taip pat gali atsirasti fizinių poveikių, tokių kaip sulėtėjęs širdies ritmas, padidėjęs apetitas ir svorio augimas, galvos svaigimas ar presinkopės simptomai, kosulys, vidurių užkietėjimas, dantenų kraujavimas, aftinis išopėjimas ar nazofaringitas. Be to, kliniškai reikšming</w:t>
      </w:r>
      <w:r w:rsidR="005B518A" w:rsidRPr="009E5CC2">
        <w:rPr>
          <w:rFonts w:ascii="Times New Roman" w:hAnsi="Times New Roman"/>
          <w:lang w:val="lt-LT"/>
        </w:rPr>
        <w:t>a</w:t>
      </w:r>
      <w:r w:rsidRPr="009E5CC2">
        <w:rPr>
          <w:rFonts w:ascii="Times New Roman" w:hAnsi="Times New Roman"/>
          <w:lang w:val="lt-LT"/>
        </w:rPr>
        <w:t>, kad nikotino abstinencija gali sukelti stiprų norą užsirūkyti.</w:t>
      </w:r>
    </w:p>
    <w:p w14:paraId="1028A8D5" w14:textId="77777777" w:rsidR="00B63541" w:rsidRPr="009E5CC2" w:rsidRDefault="00B63541" w:rsidP="00B63541">
      <w:pPr>
        <w:spacing w:after="0" w:line="240" w:lineRule="auto"/>
        <w:rPr>
          <w:rFonts w:ascii="Times New Roman" w:hAnsi="Times New Roman"/>
          <w:lang w:val="lt-LT"/>
        </w:rPr>
      </w:pPr>
    </w:p>
    <w:p w14:paraId="02E1A177" w14:textId="77777777" w:rsidR="00B63541" w:rsidRPr="009E5CC2" w:rsidRDefault="00B63541" w:rsidP="00B63541">
      <w:pPr>
        <w:spacing w:after="0" w:line="240" w:lineRule="auto"/>
        <w:rPr>
          <w:rFonts w:ascii="Times New Roman" w:hAnsi="Times New Roman"/>
          <w:lang w:val="lt-LT"/>
        </w:rPr>
      </w:pPr>
      <w:r w:rsidRPr="009E5CC2">
        <w:rPr>
          <w:rFonts w:ascii="Times New Roman" w:hAnsi="Times New Roman"/>
          <w:lang w:val="lt-LT"/>
        </w:rPr>
        <w:t>nicorette coolmint sukeltas nepageidaujamas poveikis yra panašus į kitais būdais vartojamo nikotino sukeltą poveikį ir yra priklausomas nuo dozės. Jautriems pacientams gali kilti alerginių reakcijų: angioedema, dilgėlinė ar kitų anafilaksinių reakcijų.</w:t>
      </w:r>
    </w:p>
    <w:p w14:paraId="24FBFA8B" w14:textId="77777777" w:rsidR="00B63541" w:rsidRPr="009E5CC2" w:rsidRDefault="00B63541" w:rsidP="00B63541">
      <w:pPr>
        <w:spacing w:after="0" w:line="240" w:lineRule="auto"/>
        <w:rPr>
          <w:rFonts w:ascii="Times New Roman" w:hAnsi="Times New Roman"/>
          <w:lang w:val="lt-LT"/>
        </w:rPr>
      </w:pPr>
    </w:p>
    <w:p w14:paraId="71C775B2" w14:textId="34694C7C" w:rsidR="00B63541" w:rsidRPr="009E5CC2" w:rsidRDefault="00B63541" w:rsidP="00B63541">
      <w:pPr>
        <w:spacing w:after="0" w:line="240" w:lineRule="auto"/>
        <w:rPr>
          <w:rFonts w:ascii="Times New Roman" w:hAnsi="Times New Roman"/>
          <w:lang w:val="lt-LT"/>
        </w:rPr>
      </w:pPr>
      <w:r w:rsidRPr="009E5CC2">
        <w:rPr>
          <w:rFonts w:ascii="Times New Roman" w:hAnsi="Times New Roman"/>
          <w:lang w:val="lt-LT"/>
        </w:rPr>
        <w:t xml:space="preserve">Vietinis nepageidaujamas poveikis yra toks pats kaip ir kitų per burną vartojamų  nikotino formų. Pirmąsias kelias vartojimo dienas galimas burnos ir gerklės sudirginimas ir žagsėjimas, kurie praeina ilgiau vartojant </w:t>
      </w:r>
      <w:r w:rsidR="00191BA9" w:rsidRPr="009E5CC2">
        <w:rPr>
          <w:rFonts w:ascii="Times New Roman" w:hAnsi="Times New Roman"/>
          <w:lang w:val="lt-LT"/>
        </w:rPr>
        <w:t>vaistinio preparato</w:t>
      </w:r>
      <w:r w:rsidRPr="009E5CC2">
        <w:rPr>
          <w:rFonts w:ascii="Times New Roman" w:hAnsi="Times New Roman"/>
          <w:lang w:val="lt-LT"/>
        </w:rPr>
        <w:t>.</w:t>
      </w:r>
    </w:p>
    <w:p w14:paraId="0BFB1E49" w14:textId="77777777" w:rsidR="00B63541" w:rsidRPr="009E5CC2" w:rsidRDefault="00B63541" w:rsidP="00B63541">
      <w:pPr>
        <w:spacing w:after="0" w:line="240" w:lineRule="auto"/>
        <w:rPr>
          <w:rFonts w:ascii="Times New Roman" w:hAnsi="Times New Roman"/>
          <w:lang w:val="lt-LT"/>
        </w:rPr>
      </w:pPr>
    </w:p>
    <w:p w14:paraId="3BC58A4C" w14:textId="77777777" w:rsidR="00B63541" w:rsidRPr="009E5CC2" w:rsidRDefault="00B63541" w:rsidP="00B63541">
      <w:pPr>
        <w:spacing w:after="0" w:line="240" w:lineRule="auto"/>
        <w:rPr>
          <w:rFonts w:ascii="Times New Roman" w:hAnsi="Times New Roman"/>
          <w:lang w:val="lt-LT"/>
        </w:rPr>
      </w:pPr>
      <w:r w:rsidRPr="009E5CC2">
        <w:rPr>
          <w:rFonts w:ascii="Times New Roman" w:hAnsi="Times New Roman"/>
          <w:lang w:val="lt-LT"/>
        </w:rPr>
        <w:t>Duomenys surinkti iš klinikinių tyrimų parodė, kad dažniausiai nepageidaujamas poveikis pasireiškia pirmosiomis 2-3 vartojimo savaitėmis ir su laiku pasireiškimo dažnis retėja.</w:t>
      </w:r>
    </w:p>
    <w:p w14:paraId="24574CCB" w14:textId="77777777" w:rsidR="00B63541" w:rsidRPr="009E5CC2" w:rsidRDefault="00B63541" w:rsidP="00B63541">
      <w:pPr>
        <w:spacing w:after="0" w:line="240" w:lineRule="auto"/>
        <w:rPr>
          <w:rFonts w:ascii="Times New Roman" w:hAnsi="Times New Roman"/>
          <w:lang w:val="lt-LT"/>
        </w:rPr>
      </w:pPr>
    </w:p>
    <w:p w14:paraId="4429D0A7" w14:textId="77777777" w:rsidR="00B63541" w:rsidRPr="009E5CC2" w:rsidRDefault="00B63541" w:rsidP="00B63541">
      <w:pPr>
        <w:spacing w:after="0" w:line="240" w:lineRule="auto"/>
        <w:rPr>
          <w:rFonts w:ascii="Times New Roman" w:hAnsi="Times New Roman"/>
          <w:lang w:val="lt-LT"/>
        </w:rPr>
      </w:pPr>
      <w:r w:rsidRPr="009E5CC2">
        <w:rPr>
          <w:rFonts w:ascii="Times New Roman" w:hAnsi="Times New Roman"/>
          <w:lang w:val="lt-LT"/>
        </w:rPr>
        <w:t>Toliau išvardinti nepageidaujami poveikiai dėl ant burnos gleivinės vartojamų nikotino formų, gauti iš klinikinių tyrimų ir po vaistinio preparato patekimo į rinką.</w:t>
      </w:r>
    </w:p>
    <w:p w14:paraId="13366665" w14:textId="77777777" w:rsidR="00B63541" w:rsidRPr="009E5CC2" w:rsidRDefault="00B63541" w:rsidP="00B63541">
      <w:pPr>
        <w:spacing w:after="0" w:line="240" w:lineRule="auto"/>
        <w:rPr>
          <w:rFonts w:ascii="Times New Roman" w:hAnsi="Times New Roman"/>
          <w:lang w:val="lt-LT"/>
        </w:rPr>
      </w:pPr>
    </w:p>
    <w:p w14:paraId="2902EE5C" w14:textId="2F3A1503" w:rsidR="00B63541" w:rsidRPr="009E5CC2" w:rsidRDefault="00B63541" w:rsidP="00B63541">
      <w:pPr>
        <w:spacing w:after="0" w:line="240" w:lineRule="auto"/>
        <w:rPr>
          <w:rFonts w:ascii="Times New Roman" w:hAnsi="Times New Roman"/>
          <w:lang w:val="lt-LT"/>
        </w:rPr>
      </w:pPr>
      <w:r w:rsidRPr="009E5CC2">
        <w:rPr>
          <w:rFonts w:ascii="Times New Roman" w:hAnsi="Times New Roman"/>
          <w:lang w:val="lt-LT"/>
        </w:rPr>
        <w:t>Nepageidaujamo poveikio dažnis apibūdinamas taip: labai dažnas (≥ 1/10), dažnas (nuo ≥ 1/100 iki &lt; 1/10), nedažnas (nuo ≥ 1/1</w:t>
      </w:r>
      <w:r w:rsidR="00776565" w:rsidRPr="009E5CC2">
        <w:rPr>
          <w:rFonts w:ascii="Times New Roman" w:hAnsi="Times New Roman"/>
          <w:lang w:val="lt-LT"/>
        </w:rPr>
        <w:t> </w:t>
      </w:r>
      <w:r w:rsidRPr="009E5CC2">
        <w:rPr>
          <w:rFonts w:ascii="Times New Roman" w:hAnsi="Times New Roman"/>
          <w:lang w:val="lt-LT"/>
        </w:rPr>
        <w:t>000 iki &lt; 1/100), retas (nuo ≥ 1/10</w:t>
      </w:r>
      <w:r w:rsidR="00776565" w:rsidRPr="009E5CC2">
        <w:rPr>
          <w:rFonts w:ascii="Times New Roman" w:hAnsi="Times New Roman"/>
          <w:lang w:val="lt-LT"/>
        </w:rPr>
        <w:t> </w:t>
      </w:r>
      <w:r w:rsidRPr="009E5CC2">
        <w:rPr>
          <w:rFonts w:ascii="Times New Roman" w:hAnsi="Times New Roman"/>
          <w:lang w:val="lt-LT"/>
        </w:rPr>
        <w:t>000 iki &lt; 1/1</w:t>
      </w:r>
      <w:r w:rsidR="00776565" w:rsidRPr="009E5CC2">
        <w:rPr>
          <w:rFonts w:ascii="Times New Roman" w:hAnsi="Times New Roman"/>
          <w:lang w:val="lt-LT"/>
        </w:rPr>
        <w:t> </w:t>
      </w:r>
      <w:r w:rsidRPr="009E5CC2">
        <w:rPr>
          <w:rFonts w:ascii="Times New Roman" w:hAnsi="Times New Roman"/>
          <w:lang w:val="lt-LT"/>
        </w:rPr>
        <w:t>000), labai retas (&lt; 1/10</w:t>
      </w:r>
      <w:r w:rsidR="00776565" w:rsidRPr="009E5CC2">
        <w:rPr>
          <w:rFonts w:ascii="Times New Roman" w:hAnsi="Times New Roman"/>
          <w:lang w:val="lt-LT"/>
        </w:rPr>
        <w:t> </w:t>
      </w:r>
      <w:r w:rsidRPr="009E5CC2">
        <w:rPr>
          <w:rFonts w:ascii="Times New Roman" w:hAnsi="Times New Roman"/>
          <w:lang w:val="lt-LT"/>
        </w:rPr>
        <w:t>000) ir nežinomas (negali būti apskaičiuotas pagal turimus duomenis).</w:t>
      </w:r>
    </w:p>
    <w:p w14:paraId="707F05B4" w14:textId="77777777" w:rsidR="00B63541" w:rsidRPr="009E5CC2" w:rsidRDefault="00B63541" w:rsidP="00B63541">
      <w:pPr>
        <w:spacing w:after="0" w:line="240" w:lineRule="auto"/>
        <w:rPr>
          <w:rFonts w:ascii="Times New Roman" w:hAnsi="Times New Roman"/>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34"/>
        <w:gridCol w:w="5919"/>
      </w:tblGrid>
      <w:tr w:rsidR="00B63541" w:rsidRPr="009E5CC2" w14:paraId="596CB9FB" w14:textId="77777777" w:rsidTr="00C566D9">
        <w:tc>
          <w:tcPr>
            <w:tcW w:w="3034" w:type="dxa"/>
            <w:hideMark/>
          </w:tcPr>
          <w:p w14:paraId="540AB2C4" w14:textId="77777777" w:rsidR="00B63541" w:rsidRPr="009E5CC2" w:rsidRDefault="00B63541">
            <w:pPr>
              <w:spacing w:after="0" w:line="240" w:lineRule="auto"/>
              <w:jc w:val="center"/>
              <w:rPr>
                <w:rFonts w:ascii="Times New Roman" w:hAnsi="Times New Roman"/>
                <w:b/>
                <w:u w:val="single"/>
                <w:lang w:val="lt-LT"/>
              </w:rPr>
            </w:pPr>
            <w:r w:rsidRPr="009E5CC2">
              <w:rPr>
                <w:rFonts w:ascii="Times New Roman" w:hAnsi="Times New Roman"/>
                <w:b/>
                <w:u w:val="single"/>
                <w:lang w:val="lt-LT"/>
              </w:rPr>
              <w:t>Organų klasė</w:t>
            </w:r>
          </w:p>
        </w:tc>
        <w:tc>
          <w:tcPr>
            <w:tcW w:w="5919" w:type="dxa"/>
          </w:tcPr>
          <w:p w14:paraId="3978E418" w14:textId="77777777" w:rsidR="00B63541" w:rsidRPr="009E5CC2" w:rsidRDefault="00B63541">
            <w:pPr>
              <w:spacing w:after="0" w:line="240" w:lineRule="auto"/>
              <w:jc w:val="center"/>
              <w:rPr>
                <w:rFonts w:ascii="Times New Roman" w:hAnsi="Times New Roman"/>
                <w:u w:val="single"/>
                <w:lang w:val="lt-LT"/>
              </w:rPr>
            </w:pPr>
          </w:p>
          <w:p w14:paraId="6DD32CDB" w14:textId="77777777" w:rsidR="00B63541" w:rsidRPr="009E5CC2" w:rsidRDefault="00B63541">
            <w:pPr>
              <w:spacing w:after="0" w:line="240" w:lineRule="auto"/>
              <w:jc w:val="center"/>
              <w:rPr>
                <w:rFonts w:ascii="Times New Roman" w:hAnsi="Times New Roman"/>
                <w:b/>
                <w:u w:val="single"/>
                <w:lang w:val="lt-LT"/>
              </w:rPr>
            </w:pPr>
            <w:r w:rsidRPr="009E5CC2">
              <w:rPr>
                <w:rFonts w:ascii="Times New Roman" w:hAnsi="Times New Roman"/>
                <w:b/>
                <w:u w:val="single"/>
                <w:lang w:val="lt-LT"/>
              </w:rPr>
              <w:t>Nepageidaujamas poveikis</w:t>
            </w:r>
          </w:p>
        </w:tc>
      </w:tr>
      <w:tr w:rsidR="00B63541" w:rsidRPr="009E5CC2" w14:paraId="7B0DBEB6" w14:textId="77777777" w:rsidTr="00C566D9">
        <w:tc>
          <w:tcPr>
            <w:tcW w:w="8953" w:type="dxa"/>
            <w:gridSpan w:val="2"/>
            <w:hideMark/>
          </w:tcPr>
          <w:p w14:paraId="3B27A5BB" w14:textId="77777777" w:rsidR="00B63541" w:rsidRPr="009E5CC2" w:rsidRDefault="00B63541">
            <w:pPr>
              <w:spacing w:after="0" w:line="240" w:lineRule="auto"/>
              <w:rPr>
                <w:rFonts w:ascii="Times New Roman" w:hAnsi="Times New Roman"/>
                <w:b/>
                <w:lang w:val="lt-LT"/>
              </w:rPr>
            </w:pPr>
            <w:r w:rsidRPr="009E5CC2">
              <w:rPr>
                <w:rFonts w:ascii="Times New Roman" w:hAnsi="Times New Roman"/>
                <w:b/>
                <w:lang w:val="lt-LT"/>
              </w:rPr>
              <w:t>Imuninės sistemos sutrikimai</w:t>
            </w:r>
          </w:p>
        </w:tc>
      </w:tr>
      <w:tr w:rsidR="00B63541" w:rsidRPr="009E5CC2" w14:paraId="48EA5E79" w14:textId="77777777" w:rsidTr="00C566D9">
        <w:tc>
          <w:tcPr>
            <w:tcW w:w="3034" w:type="dxa"/>
            <w:hideMark/>
          </w:tcPr>
          <w:p w14:paraId="595A4CC5" w14:textId="46A7FC20" w:rsidR="00B63541" w:rsidRPr="009E5CC2" w:rsidRDefault="00B63541">
            <w:pPr>
              <w:spacing w:after="0" w:line="240" w:lineRule="auto"/>
              <w:rPr>
                <w:rFonts w:ascii="Times New Roman" w:hAnsi="Times New Roman"/>
                <w:lang w:val="lt-LT"/>
              </w:rPr>
            </w:pPr>
            <w:r w:rsidRPr="009E5CC2">
              <w:rPr>
                <w:rFonts w:ascii="Times New Roman" w:hAnsi="Times New Roman"/>
                <w:lang w:val="lt-LT"/>
              </w:rPr>
              <w:t>Dažn</w:t>
            </w:r>
            <w:r w:rsidR="00191BA9" w:rsidRPr="009E5CC2">
              <w:rPr>
                <w:rFonts w:ascii="Times New Roman" w:hAnsi="Times New Roman"/>
                <w:lang w:val="lt-LT"/>
              </w:rPr>
              <w:t>as</w:t>
            </w:r>
          </w:p>
        </w:tc>
        <w:tc>
          <w:tcPr>
            <w:tcW w:w="5919" w:type="dxa"/>
            <w:hideMark/>
          </w:tcPr>
          <w:p w14:paraId="783FF6C2" w14:textId="77777777" w:rsidR="00B63541" w:rsidRPr="009E5CC2" w:rsidRDefault="00B63541">
            <w:pPr>
              <w:spacing w:after="0" w:line="240" w:lineRule="auto"/>
              <w:rPr>
                <w:rFonts w:ascii="Times New Roman" w:hAnsi="Times New Roman"/>
                <w:lang w:val="lt-LT"/>
              </w:rPr>
            </w:pPr>
            <w:r w:rsidRPr="009E5CC2">
              <w:rPr>
                <w:rFonts w:ascii="Times New Roman" w:hAnsi="Times New Roman"/>
                <w:lang w:val="lt-LT"/>
              </w:rPr>
              <w:t>Padidėjusio jautrumo reakcijos</w:t>
            </w:r>
          </w:p>
        </w:tc>
      </w:tr>
      <w:tr w:rsidR="00B63541" w:rsidRPr="009E5CC2" w14:paraId="50C33DBA" w14:textId="77777777" w:rsidTr="00C566D9">
        <w:tc>
          <w:tcPr>
            <w:tcW w:w="3034" w:type="dxa"/>
            <w:hideMark/>
          </w:tcPr>
          <w:p w14:paraId="6237144F" w14:textId="3580319D" w:rsidR="00B63541" w:rsidRPr="009E5CC2" w:rsidRDefault="00B63541">
            <w:pPr>
              <w:spacing w:after="0" w:line="240" w:lineRule="auto"/>
              <w:rPr>
                <w:rFonts w:ascii="Times New Roman" w:hAnsi="Times New Roman"/>
                <w:lang w:val="lt-LT"/>
              </w:rPr>
            </w:pPr>
            <w:r w:rsidRPr="009E5CC2">
              <w:rPr>
                <w:rFonts w:ascii="Times New Roman" w:hAnsi="Times New Roman"/>
                <w:lang w:val="lt-LT"/>
              </w:rPr>
              <w:t>Nežinom</w:t>
            </w:r>
            <w:r w:rsidR="00191BA9" w:rsidRPr="009E5CC2">
              <w:rPr>
                <w:rFonts w:ascii="Times New Roman" w:hAnsi="Times New Roman"/>
                <w:lang w:val="lt-LT"/>
              </w:rPr>
              <w:t>as</w:t>
            </w:r>
          </w:p>
        </w:tc>
        <w:tc>
          <w:tcPr>
            <w:tcW w:w="5919" w:type="dxa"/>
            <w:hideMark/>
          </w:tcPr>
          <w:p w14:paraId="7612F80F" w14:textId="77777777" w:rsidR="00B63541" w:rsidRPr="009E5CC2" w:rsidRDefault="00B63541">
            <w:pPr>
              <w:spacing w:after="0" w:line="240" w:lineRule="auto"/>
              <w:rPr>
                <w:rFonts w:ascii="Times New Roman" w:hAnsi="Times New Roman"/>
                <w:lang w:val="lt-LT"/>
              </w:rPr>
            </w:pPr>
            <w:r w:rsidRPr="009E5CC2">
              <w:rPr>
                <w:rFonts w:ascii="Times New Roman" w:hAnsi="Times New Roman"/>
                <w:lang w:val="lt-LT"/>
              </w:rPr>
              <w:t>Alerginės reakcijos, įskaitant angioedemą ir anafilaktines reakcijas</w:t>
            </w:r>
          </w:p>
        </w:tc>
      </w:tr>
      <w:tr w:rsidR="00F05A35" w:rsidRPr="009E5CC2" w14:paraId="4CB5EB04" w14:textId="77777777" w:rsidTr="00F05A35">
        <w:tc>
          <w:tcPr>
            <w:tcW w:w="8953" w:type="dxa"/>
            <w:gridSpan w:val="2"/>
          </w:tcPr>
          <w:p w14:paraId="41AE09AC" w14:textId="02C531E8" w:rsidR="00F05A35" w:rsidRPr="009E5CC2" w:rsidRDefault="00F05A35">
            <w:pPr>
              <w:spacing w:after="0" w:line="240" w:lineRule="auto"/>
              <w:rPr>
                <w:rFonts w:ascii="Times New Roman" w:hAnsi="Times New Roman"/>
                <w:lang w:val="lt-LT"/>
              </w:rPr>
            </w:pPr>
            <w:r w:rsidRPr="009E5CC2">
              <w:rPr>
                <w:rFonts w:ascii="Times New Roman" w:hAnsi="Times New Roman"/>
                <w:b/>
                <w:lang w:val="lt-LT"/>
              </w:rPr>
              <w:t>Psichikos sutrikimai</w:t>
            </w:r>
          </w:p>
        </w:tc>
      </w:tr>
      <w:tr w:rsidR="00F05A35" w:rsidRPr="009E5CC2" w14:paraId="28A12938" w14:textId="77777777" w:rsidTr="00C566D9">
        <w:tc>
          <w:tcPr>
            <w:tcW w:w="3034" w:type="dxa"/>
          </w:tcPr>
          <w:p w14:paraId="431C2D4E" w14:textId="11FC33A6" w:rsidR="00F05A35" w:rsidRPr="009E5CC2" w:rsidRDefault="00F05A35">
            <w:pPr>
              <w:spacing w:after="0" w:line="240" w:lineRule="auto"/>
              <w:rPr>
                <w:rFonts w:ascii="Times New Roman" w:hAnsi="Times New Roman"/>
                <w:lang w:val="lt-LT"/>
              </w:rPr>
            </w:pPr>
            <w:r w:rsidRPr="009E5CC2">
              <w:rPr>
                <w:rFonts w:ascii="Times New Roman" w:hAnsi="Times New Roman"/>
                <w:lang w:val="lt-LT"/>
              </w:rPr>
              <w:t>Nedažn</w:t>
            </w:r>
            <w:r w:rsidR="00191BA9" w:rsidRPr="009E5CC2">
              <w:rPr>
                <w:rFonts w:ascii="Times New Roman" w:hAnsi="Times New Roman"/>
                <w:lang w:val="lt-LT"/>
              </w:rPr>
              <w:t>as</w:t>
            </w:r>
          </w:p>
        </w:tc>
        <w:tc>
          <w:tcPr>
            <w:tcW w:w="5919" w:type="dxa"/>
          </w:tcPr>
          <w:p w14:paraId="2B02E1E7" w14:textId="102269C9" w:rsidR="00F05A35" w:rsidRPr="009E5CC2" w:rsidRDefault="00F05A35">
            <w:pPr>
              <w:spacing w:after="0" w:line="240" w:lineRule="auto"/>
              <w:rPr>
                <w:rFonts w:ascii="Times New Roman" w:hAnsi="Times New Roman"/>
                <w:lang w:val="lt-LT"/>
              </w:rPr>
            </w:pPr>
            <w:r w:rsidRPr="009E5CC2">
              <w:rPr>
                <w:rFonts w:ascii="Times New Roman" w:hAnsi="Times New Roman"/>
                <w:bCs/>
                <w:lang w:val="lt-LT"/>
              </w:rPr>
              <w:t>Nenormalūs sapnai</w:t>
            </w:r>
          </w:p>
        </w:tc>
      </w:tr>
      <w:tr w:rsidR="00B63541" w:rsidRPr="009E5CC2" w14:paraId="145B6BB3" w14:textId="77777777" w:rsidTr="00C566D9">
        <w:tc>
          <w:tcPr>
            <w:tcW w:w="8953" w:type="dxa"/>
            <w:gridSpan w:val="2"/>
            <w:hideMark/>
          </w:tcPr>
          <w:p w14:paraId="6D23E029" w14:textId="77777777" w:rsidR="00B63541" w:rsidRPr="009E5CC2" w:rsidRDefault="00B63541">
            <w:pPr>
              <w:spacing w:after="0" w:line="240" w:lineRule="auto"/>
              <w:rPr>
                <w:rFonts w:ascii="Times New Roman" w:hAnsi="Times New Roman"/>
                <w:b/>
                <w:lang w:val="lt-LT"/>
              </w:rPr>
            </w:pPr>
            <w:r w:rsidRPr="009E5CC2">
              <w:rPr>
                <w:rFonts w:ascii="Times New Roman" w:hAnsi="Times New Roman"/>
                <w:b/>
                <w:lang w:val="lt-LT"/>
              </w:rPr>
              <w:t>Nervų sistemos sutrikimai</w:t>
            </w:r>
          </w:p>
        </w:tc>
      </w:tr>
      <w:tr w:rsidR="00B63541" w:rsidRPr="009E5CC2" w14:paraId="3D7F285A" w14:textId="77777777" w:rsidTr="00C566D9">
        <w:trPr>
          <w:trHeight w:val="383"/>
        </w:trPr>
        <w:tc>
          <w:tcPr>
            <w:tcW w:w="3034" w:type="dxa"/>
            <w:hideMark/>
          </w:tcPr>
          <w:p w14:paraId="123F6D99" w14:textId="13561218" w:rsidR="00B63541" w:rsidRPr="009E5CC2" w:rsidRDefault="00B63541">
            <w:pPr>
              <w:spacing w:after="0" w:line="240" w:lineRule="auto"/>
              <w:rPr>
                <w:rFonts w:ascii="Times New Roman" w:hAnsi="Times New Roman"/>
                <w:lang w:val="lt-LT"/>
              </w:rPr>
            </w:pPr>
            <w:r w:rsidRPr="009E5CC2">
              <w:rPr>
                <w:rFonts w:ascii="Times New Roman" w:hAnsi="Times New Roman"/>
                <w:lang w:val="lt-LT"/>
              </w:rPr>
              <w:t>Labai dažn</w:t>
            </w:r>
            <w:r w:rsidR="00191BA9" w:rsidRPr="009E5CC2">
              <w:rPr>
                <w:rFonts w:ascii="Times New Roman" w:hAnsi="Times New Roman"/>
                <w:lang w:val="lt-LT"/>
              </w:rPr>
              <w:t>as</w:t>
            </w:r>
          </w:p>
        </w:tc>
        <w:tc>
          <w:tcPr>
            <w:tcW w:w="5919" w:type="dxa"/>
            <w:hideMark/>
          </w:tcPr>
          <w:p w14:paraId="265C4992" w14:textId="77777777" w:rsidR="00B63541" w:rsidRPr="009E5CC2" w:rsidRDefault="00B63541">
            <w:pPr>
              <w:spacing w:after="0" w:line="240" w:lineRule="auto"/>
              <w:rPr>
                <w:rFonts w:ascii="Times New Roman" w:hAnsi="Times New Roman"/>
                <w:lang w:val="lt-LT"/>
              </w:rPr>
            </w:pPr>
            <w:r w:rsidRPr="009E5CC2">
              <w:rPr>
                <w:rFonts w:ascii="Times New Roman" w:hAnsi="Times New Roman"/>
                <w:lang w:val="lt-LT"/>
              </w:rPr>
              <w:t>Galvos skausmas</w:t>
            </w:r>
          </w:p>
        </w:tc>
      </w:tr>
      <w:tr w:rsidR="00B63541" w:rsidRPr="009E5CC2" w14:paraId="1A69E354" w14:textId="77777777" w:rsidTr="00C566D9">
        <w:trPr>
          <w:trHeight w:val="382"/>
        </w:trPr>
        <w:tc>
          <w:tcPr>
            <w:tcW w:w="3034" w:type="dxa"/>
            <w:hideMark/>
          </w:tcPr>
          <w:p w14:paraId="523BD505" w14:textId="6800CB54" w:rsidR="00B63541" w:rsidRPr="009E5CC2" w:rsidRDefault="00B63541">
            <w:pPr>
              <w:spacing w:after="0" w:line="240" w:lineRule="auto"/>
              <w:rPr>
                <w:rFonts w:ascii="Times New Roman" w:hAnsi="Times New Roman"/>
                <w:lang w:val="lt-LT"/>
              </w:rPr>
            </w:pPr>
            <w:r w:rsidRPr="009E5CC2">
              <w:rPr>
                <w:rFonts w:ascii="Times New Roman" w:hAnsi="Times New Roman"/>
                <w:lang w:val="lt-LT"/>
              </w:rPr>
              <w:t>Nedažn</w:t>
            </w:r>
            <w:r w:rsidR="00191BA9" w:rsidRPr="009E5CC2">
              <w:rPr>
                <w:rFonts w:ascii="Times New Roman" w:hAnsi="Times New Roman"/>
                <w:lang w:val="lt-LT"/>
              </w:rPr>
              <w:t>as</w:t>
            </w:r>
          </w:p>
        </w:tc>
        <w:tc>
          <w:tcPr>
            <w:tcW w:w="5919" w:type="dxa"/>
            <w:hideMark/>
          </w:tcPr>
          <w:p w14:paraId="5C67EFDD" w14:textId="77777777" w:rsidR="00B63541" w:rsidRPr="009E5CC2" w:rsidRDefault="00B63541">
            <w:pPr>
              <w:spacing w:after="0" w:line="240" w:lineRule="auto"/>
              <w:rPr>
                <w:rFonts w:ascii="Times New Roman" w:hAnsi="Times New Roman"/>
                <w:lang w:val="lt-LT"/>
              </w:rPr>
            </w:pPr>
            <w:r w:rsidRPr="009E5CC2">
              <w:rPr>
                <w:rFonts w:ascii="Times New Roman" w:hAnsi="Times New Roman"/>
                <w:lang w:val="lt-LT"/>
              </w:rPr>
              <w:t>Skonio jutimo sutrikimas, parestezija</w:t>
            </w:r>
          </w:p>
        </w:tc>
      </w:tr>
      <w:tr w:rsidR="00CB2377" w:rsidRPr="009E5CC2" w14:paraId="1C1519B1" w14:textId="77777777" w:rsidTr="00C566D9">
        <w:trPr>
          <w:trHeight w:val="382"/>
        </w:trPr>
        <w:tc>
          <w:tcPr>
            <w:tcW w:w="3034" w:type="dxa"/>
          </w:tcPr>
          <w:p w14:paraId="1CE3668B" w14:textId="616AB7B1" w:rsidR="00CB2377" w:rsidRPr="009E5CC2" w:rsidRDefault="00CB2377">
            <w:pPr>
              <w:spacing w:after="0" w:line="240" w:lineRule="auto"/>
              <w:rPr>
                <w:rFonts w:ascii="Times New Roman" w:hAnsi="Times New Roman"/>
                <w:lang w:val="lt-LT"/>
              </w:rPr>
            </w:pPr>
            <w:r w:rsidRPr="009E5CC2">
              <w:rPr>
                <w:rFonts w:ascii="Times New Roman" w:eastAsia="Calibri" w:hAnsi="Times New Roman" w:cs="Times New Roman"/>
                <w:lang w:val="lt-LT"/>
              </w:rPr>
              <w:t>Nežinomas</w:t>
            </w:r>
          </w:p>
        </w:tc>
        <w:tc>
          <w:tcPr>
            <w:tcW w:w="5919" w:type="dxa"/>
          </w:tcPr>
          <w:p w14:paraId="5AE19B71" w14:textId="3973009E" w:rsidR="00CB2377" w:rsidRPr="009E5CC2" w:rsidRDefault="00CB2377">
            <w:pPr>
              <w:spacing w:after="0" w:line="240" w:lineRule="auto"/>
              <w:rPr>
                <w:rFonts w:ascii="Times New Roman" w:hAnsi="Times New Roman"/>
                <w:lang w:val="lt-LT"/>
              </w:rPr>
            </w:pPr>
            <w:r w:rsidRPr="009E5CC2">
              <w:rPr>
                <w:rFonts w:ascii="Times New Roman" w:hAnsi="Times New Roman"/>
                <w:lang w:val="lt-LT"/>
              </w:rPr>
              <w:t>Traukuliai*</w:t>
            </w:r>
          </w:p>
        </w:tc>
      </w:tr>
      <w:tr w:rsidR="00B63541" w:rsidRPr="009E5CC2" w14:paraId="7D9343AE" w14:textId="77777777" w:rsidTr="00C566D9">
        <w:tc>
          <w:tcPr>
            <w:tcW w:w="8953" w:type="dxa"/>
            <w:gridSpan w:val="2"/>
            <w:hideMark/>
          </w:tcPr>
          <w:p w14:paraId="6B42D286" w14:textId="77777777" w:rsidR="00B63541" w:rsidRPr="009E5CC2" w:rsidRDefault="00B63541">
            <w:pPr>
              <w:spacing w:after="0" w:line="240" w:lineRule="auto"/>
              <w:rPr>
                <w:rFonts w:ascii="Times New Roman" w:hAnsi="Times New Roman"/>
                <w:lang w:val="lt-LT"/>
              </w:rPr>
            </w:pPr>
            <w:r w:rsidRPr="009E5CC2">
              <w:rPr>
                <w:rFonts w:ascii="Times New Roman" w:hAnsi="Times New Roman"/>
                <w:b/>
                <w:lang w:val="lt-LT"/>
              </w:rPr>
              <w:t>Akių sutrikimai</w:t>
            </w:r>
          </w:p>
        </w:tc>
      </w:tr>
      <w:tr w:rsidR="00B63541" w:rsidRPr="009E5CC2" w14:paraId="0B41CC49" w14:textId="77777777" w:rsidTr="00C566D9">
        <w:tc>
          <w:tcPr>
            <w:tcW w:w="3034" w:type="dxa"/>
            <w:hideMark/>
          </w:tcPr>
          <w:p w14:paraId="159864B9" w14:textId="01854098" w:rsidR="00B63541" w:rsidRPr="009E5CC2" w:rsidRDefault="00191BA9">
            <w:pPr>
              <w:spacing w:after="0" w:line="240" w:lineRule="auto"/>
              <w:rPr>
                <w:rFonts w:ascii="Times New Roman" w:hAnsi="Times New Roman"/>
                <w:lang w:val="lt-LT"/>
              </w:rPr>
            </w:pPr>
            <w:r w:rsidRPr="009E5CC2">
              <w:rPr>
                <w:rFonts w:ascii="Times New Roman" w:hAnsi="Times New Roman"/>
                <w:lang w:val="lt-LT"/>
              </w:rPr>
              <w:t>N</w:t>
            </w:r>
            <w:r w:rsidR="00B63541" w:rsidRPr="009E5CC2">
              <w:rPr>
                <w:rFonts w:ascii="Times New Roman" w:hAnsi="Times New Roman"/>
                <w:lang w:val="lt-LT"/>
              </w:rPr>
              <w:t>ežinomas</w:t>
            </w:r>
          </w:p>
        </w:tc>
        <w:tc>
          <w:tcPr>
            <w:tcW w:w="5919" w:type="dxa"/>
            <w:hideMark/>
          </w:tcPr>
          <w:p w14:paraId="125CC016" w14:textId="77777777" w:rsidR="00B63541" w:rsidRPr="009E5CC2" w:rsidRDefault="00B63541">
            <w:pPr>
              <w:spacing w:after="0" w:line="240" w:lineRule="auto"/>
              <w:rPr>
                <w:rFonts w:ascii="Times New Roman" w:hAnsi="Times New Roman"/>
                <w:lang w:val="lt-LT"/>
              </w:rPr>
            </w:pPr>
            <w:r w:rsidRPr="009E5CC2">
              <w:rPr>
                <w:rFonts w:ascii="Times New Roman" w:hAnsi="Times New Roman"/>
                <w:lang w:val="lt-LT"/>
              </w:rPr>
              <w:t>Neryškus regėjimas, padidėjęs ašarojimas</w:t>
            </w:r>
          </w:p>
        </w:tc>
      </w:tr>
      <w:tr w:rsidR="00B63541" w:rsidRPr="009E5CC2" w14:paraId="12603566" w14:textId="77777777" w:rsidTr="00C566D9">
        <w:tc>
          <w:tcPr>
            <w:tcW w:w="8953" w:type="dxa"/>
            <w:gridSpan w:val="2"/>
            <w:hideMark/>
          </w:tcPr>
          <w:p w14:paraId="7646BA26" w14:textId="77777777" w:rsidR="00B63541" w:rsidRPr="009E5CC2" w:rsidRDefault="00B63541">
            <w:pPr>
              <w:spacing w:after="0" w:line="240" w:lineRule="auto"/>
              <w:rPr>
                <w:rFonts w:ascii="Times New Roman" w:hAnsi="Times New Roman"/>
                <w:lang w:val="lt-LT"/>
              </w:rPr>
            </w:pPr>
            <w:r w:rsidRPr="009E5CC2">
              <w:rPr>
                <w:rFonts w:ascii="Times New Roman" w:hAnsi="Times New Roman"/>
                <w:b/>
                <w:lang w:val="lt-LT"/>
              </w:rPr>
              <w:t>Širdies sutrikimai</w:t>
            </w:r>
          </w:p>
        </w:tc>
      </w:tr>
      <w:tr w:rsidR="00B63541" w:rsidRPr="009E5CC2" w14:paraId="09B5081A" w14:textId="77777777" w:rsidTr="00C566D9">
        <w:tc>
          <w:tcPr>
            <w:tcW w:w="3034" w:type="dxa"/>
            <w:hideMark/>
          </w:tcPr>
          <w:p w14:paraId="0FED4B9F" w14:textId="700BA9FC" w:rsidR="00B63541" w:rsidRPr="009E5CC2" w:rsidRDefault="00B63541">
            <w:pPr>
              <w:spacing w:after="0" w:line="240" w:lineRule="auto"/>
              <w:rPr>
                <w:rFonts w:ascii="Times New Roman" w:hAnsi="Times New Roman"/>
                <w:lang w:val="lt-LT"/>
              </w:rPr>
            </w:pPr>
            <w:r w:rsidRPr="009E5CC2">
              <w:rPr>
                <w:rFonts w:ascii="Times New Roman" w:hAnsi="Times New Roman"/>
                <w:lang w:val="lt-LT"/>
              </w:rPr>
              <w:t>Nedažn</w:t>
            </w:r>
            <w:r w:rsidR="00191BA9" w:rsidRPr="009E5CC2">
              <w:rPr>
                <w:rFonts w:ascii="Times New Roman" w:hAnsi="Times New Roman"/>
                <w:lang w:val="lt-LT"/>
              </w:rPr>
              <w:t>as</w:t>
            </w:r>
          </w:p>
        </w:tc>
        <w:tc>
          <w:tcPr>
            <w:tcW w:w="5919" w:type="dxa"/>
            <w:hideMark/>
          </w:tcPr>
          <w:p w14:paraId="1D7AC3C4" w14:textId="77777777" w:rsidR="00B63541" w:rsidRPr="009E5CC2" w:rsidRDefault="00B63541">
            <w:pPr>
              <w:spacing w:after="0" w:line="240" w:lineRule="auto"/>
              <w:rPr>
                <w:rFonts w:ascii="Times New Roman" w:hAnsi="Times New Roman"/>
                <w:lang w:val="lt-LT"/>
              </w:rPr>
            </w:pPr>
            <w:r w:rsidRPr="009E5CC2">
              <w:rPr>
                <w:rFonts w:ascii="Times New Roman" w:hAnsi="Times New Roman"/>
                <w:lang w:val="lt-LT"/>
              </w:rPr>
              <w:t xml:space="preserve">Palpitacija, tachikardija, </w:t>
            </w:r>
          </w:p>
        </w:tc>
      </w:tr>
      <w:tr w:rsidR="00C557A6" w:rsidRPr="009E5CC2" w14:paraId="5AB6EE52" w14:textId="77777777" w:rsidTr="00B63541">
        <w:tc>
          <w:tcPr>
            <w:tcW w:w="3034" w:type="dxa"/>
            <w:tcBorders>
              <w:top w:val="single" w:sz="4" w:space="0" w:color="auto"/>
              <w:left w:val="single" w:sz="4" w:space="0" w:color="auto"/>
              <w:bottom w:val="single" w:sz="4" w:space="0" w:color="auto"/>
              <w:right w:val="single" w:sz="4" w:space="0" w:color="auto"/>
            </w:tcBorders>
          </w:tcPr>
          <w:p w14:paraId="01049561" w14:textId="77777777" w:rsidR="00C557A6" w:rsidRPr="009E5CC2" w:rsidRDefault="00C557A6">
            <w:pPr>
              <w:spacing w:after="0" w:line="240" w:lineRule="auto"/>
              <w:rPr>
                <w:rFonts w:ascii="Times New Roman" w:eastAsia="Calibri" w:hAnsi="Times New Roman" w:cs="Times New Roman"/>
                <w:lang w:val="lt-LT"/>
              </w:rPr>
            </w:pPr>
            <w:r w:rsidRPr="009E5CC2">
              <w:rPr>
                <w:rFonts w:ascii="Times New Roman" w:eastAsia="Calibri" w:hAnsi="Times New Roman" w:cs="Times New Roman"/>
                <w:lang w:val="lt-LT"/>
              </w:rPr>
              <w:t>Nežinomas</w:t>
            </w:r>
          </w:p>
        </w:tc>
        <w:tc>
          <w:tcPr>
            <w:tcW w:w="5919" w:type="dxa"/>
            <w:tcBorders>
              <w:top w:val="single" w:sz="4" w:space="0" w:color="auto"/>
              <w:left w:val="single" w:sz="4" w:space="0" w:color="auto"/>
              <w:bottom w:val="single" w:sz="4" w:space="0" w:color="auto"/>
              <w:right w:val="single" w:sz="4" w:space="0" w:color="auto"/>
            </w:tcBorders>
          </w:tcPr>
          <w:p w14:paraId="27E36C1A" w14:textId="77777777" w:rsidR="00C557A6" w:rsidRPr="009E5CC2" w:rsidRDefault="00C557A6">
            <w:pPr>
              <w:spacing w:after="0" w:line="240" w:lineRule="auto"/>
              <w:rPr>
                <w:rFonts w:ascii="Times New Roman" w:eastAsia="Calibri" w:hAnsi="Times New Roman" w:cs="Times New Roman"/>
                <w:lang w:val="lt-LT"/>
              </w:rPr>
            </w:pPr>
            <w:r w:rsidRPr="009E5CC2">
              <w:rPr>
                <w:rFonts w:ascii="Times New Roman" w:eastAsia="Times New Roman" w:hAnsi="Times New Roman" w:cs="Times New Roman"/>
                <w:lang w:val="lt-LT"/>
              </w:rPr>
              <w:t>Prieširdžių</w:t>
            </w:r>
            <w:r w:rsidRPr="009E5CC2">
              <w:rPr>
                <w:rFonts w:ascii="Times New Roman" w:eastAsia="Calibri" w:hAnsi="Times New Roman" w:cs="Times New Roman"/>
                <w:lang w:val="lt-LT"/>
              </w:rPr>
              <w:t xml:space="preserve"> virpėjimas</w:t>
            </w:r>
          </w:p>
        </w:tc>
      </w:tr>
      <w:tr w:rsidR="00B63541" w:rsidRPr="009E5CC2" w14:paraId="0B9F6B4C" w14:textId="77777777" w:rsidTr="00C566D9">
        <w:tc>
          <w:tcPr>
            <w:tcW w:w="8953" w:type="dxa"/>
            <w:gridSpan w:val="2"/>
            <w:hideMark/>
          </w:tcPr>
          <w:p w14:paraId="36E1B311" w14:textId="77777777" w:rsidR="00B63541" w:rsidRPr="009E5CC2" w:rsidRDefault="00B63541">
            <w:pPr>
              <w:spacing w:after="0" w:line="240" w:lineRule="auto"/>
              <w:rPr>
                <w:rFonts w:ascii="Times New Roman" w:hAnsi="Times New Roman"/>
                <w:lang w:val="lt-LT"/>
              </w:rPr>
            </w:pPr>
            <w:r w:rsidRPr="009E5CC2">
              <w:rPr>
                <w:rFonts w:ascii="Times New Roman" w:hAnsi="Times New Roman"/>
                <w:b/>
                <w:lang w:val="lt-LT"/>
              </w:rPr>
              <w:t>Kraujagyslių sutrikimai</w:t>
            </w:r>
          </w:p>
        </w:tc>
      </w:tr>
      <w:tr w:rsidR="00B63541" w:rsidRPr="009E5CC2" w14:paraId="5BE6482A" w14:textId="77777777" w:rsidTr="00C566D9">
        <w:tc>
          <w:tcPr>
            <w:tcW w:w="3034" w:type="dxa"/>
            <w:hideMark/>
          </w:tcPr>
          <w:p w14:paraId="7DE3E719" w14:textId="0A850D2E" w:rsidR="00B63541" w:rsidRPr="009E5CC2" w:rsidRDefault="00B63541">
            <w:pPr>
              <w:spacing w:after="0" w:line="240" w:lineRule="auto"/>
              <w:rPr>
                <w:rFonts w:ascii="Times New Roman" w:hAnsi="Times New Roman"/>
                <w:lang w:val="lt-LT"/>
              </w:rPr>
            </w:pPr>
            <w:r w:rsidRPr="009E5CC2">
              <w:rPr>
                <w:rFonts w:ascii="Times New Roman" w:hAnsi="Times New Roman"/>
                <w:lang w:val="lt-LT"/>
              </w:rPr>
              <w:t>Nedažn</w:t>
            </w:r>
            <w:r w:rsidR="00545AFB" w:rsidRPr="009E5CC2">
              <w:rPr>
                <w:rFonts w:ascii="Times New Roman" w:hAnsi="Times New Roman"/>
                <w:lang w:val="lt-LT"/>
              </w:rPr>
              <w:t>as</w:t>
            </w:r>
          </w:p>
        </w:tc>
        <w:tc>
          <w:tcPr>
            <w:tcW w:w="5919" w:type="dxa"/>
            <w:hideMark/>
          </w:tcPr>
          <w:p w14:paraId="2B259588" w14:textId="77777777" w:rsidR="00B63541" w:rsidRPr="009E5CC2" w:rsidRDefault="00B63541">
            <w:pPr>
              <w:spacing w:after="0" w:line="240" w:lineRule="auto"/>
              <w:rPr>
                <w:rFonts w:ascii="Times New Roman" w:hAnsi="Times New Roman"/>
                <w:lang w:val="lt-LT"/>
              </w:rPr>
            </w:pPr>
            <w:r w:rsidRPr="009E5CC2">
              <w:rPr>
                <w:rFonts w:ascii="Times New Roman" w:hAnsi="Times New Roman"/>
                <w:lang w:val="lt-LT"/>
              </w:rPr>
              <w:t>Raudonis, hipertenzija</w:t>
            </w:r>
          </w:p>
        </w:tc>
      </w:tr>
      <w:tr w:rsidR="00B63541" w:rsidRPr="009E5CC2" w14:paraId="2C17A2A4" w14:textId="77777777" w:rsidTr="00C566D9">
        <w:tc>
          <w:tcPr>
            <w:tcW w:w="8953" w:type="dxa"/>
            <w:gridSpan w:val="2"/>
            <w:hideMark/>
          </w:tcPr>
          <w:p w14:paraId="2C6B5138" w14:textId="77777777" w:rsidR="00B63541" w:rsidRPr="009E5CC2" w:rsidRDefault="00B63541">
            <w:pPr>
              <w:spacing w:after="0" w:line="240" w:lineRule="auto"/>
              <w:rPr>
                <w:rFonts w:ascii="Times New Roman" w:hAnsi="Times New Roman"/>
                <w:lang w:val="lt-LT"/>
              </w:rPr>
            </w:pPr>
            <w:r w:rsidRPr="009E5CC2">
              <w:rPr>
                <w:rFonts w:ascii="Times New Roman" w:hAnsi="Times New Roman"/>
                <w:b/>
                <w:lang w:val="lt-LT"/>
              </w:rPr>
              <w:t>Kvėpavimo sistemos, krūtinės ląstos ir tarpuplaučio sutrikimai</w:t>
            </w:r>
          </w:p>
        </w:tc>
      </w:tr>
      <w:tr w:rsidR="00B63541" w:rsidRPr="009E5CC2" w14:paraId="04219468" w14:textId="77777777" w:rsidTr="00C566D9">
        <w:tc>
          <w:tcPr>
            <w:tcW w:w="3034" w:type="dxa"/>
            <w:hideMark/>
          </w:tcPr>
          <w:p w14:paraId="21C74A7E" w14:textId="2D575AA1" w:rsidR="00B63541" w:rsidRPr="009E5CC2" w:rsidRDefault="00B63541">
            <w:pPr>
              <w:spacing w:after="0" w:line="240" w:lineRule="auto"/>
              <w:rPr>
                <w:rFonts w:ascii="Times New Roman" w:hAnsi="Times New Roman"/>
                <w:lang w:val="lt-LT"/>
              </w:rPr>
            </w:pPr>
            <w:r w:rsidRPr="009E5CC2">
              <w:rPr>
                <w:rFonts w:ascii="Times New Roman" w:hAnsi="Times New Roman"/>
                <w:lang w:val="lt-LT"/>
              </w:rPr>
              <w:t>Labai dažn</w:t>
            </w:r>
            <w:r w:rsidR="00545AFB" w:rsidRPr="009E5CC2">
              <w:rPr>
                <w:rFonts w:ascii="Times New Roman" w:hAnsi="Times New Roman"/>
                <w:lang w:val="lt-LT"/>
              </w:rPr>
              <w:t>as</w:t>
            </w:r>
          </w:p>
        </w:tc>
        <w:tc>
          <w:tcPr>
            <w:tcW w:w="5919" w:type="dxa"/>
            <w:hideMark/>
          </w:tcPr>
          <w:p w14:paraId="7581803D" w14:textId="77777777" w:rsidR="00B63541" w:rsidRPr="009E5CC2" w:rsidRDefault="00B63541">
            <w:pPr>
              <w:spacing w:after="0" w:line="240" w:lineRule="auto"/>
              <w:rPr>
                <w:rFonts w:ascii="Times New Roman" w:hAnsi="Times New Roman"/>
                <w:lang w:val="lt-LT"/>
              </w:rPr>
            </w:pPr>
            <w:r w:rsidRPr="009E5CC2">
              <w:rPr>
                <w:rFonts w:ascii="Times New Roman" w:hAnsi="Times New Roman"/>
                <w:lang w:val="lt-LT"/>
              </w:rPr>
              <w:t>Žagsulys, gerklės dirginimas</w:t>
            </w:r>
          </w:p>
        </w:tc>
      </w:tr>
      <w:tr w:rsidR="00892936" w:rsidRPr="009E5CC2" w14:paraId="67209C73" w14:textId="77777777" w:rsidTr="00C566D9">
        <w:tc>
          <w:tcPr>
            <w:tcW w:w="3034" w:type="dxa"/>
          </w:tcPr>
          <w:p w14:paraId="4EBB084B" w14:textId="0B3C9FD1" w:rsidR="00892936" w:rsidRPr="009E5CC2" w:rsidRDefault="00892936">
            <w:pPr>
              <w:spacing w:after="0" w:line="240" w:lineRule="auto"/>
              <w:rPr>
                <w:rFonts w:ascii="Times New Roman" w:hAnsi="Times New Roman"/>
                <w:lang w:val="lt-LT"/>
              </w:rPr>
            </w:pPr>
            <w:r w:rsidRPr="009E5CC2">
              <w:rPr>
                <w:rFonts w:ascii="Times New Roman" w:hAnsi="Times New Roman"/>
                <w:lang w:val="lt-LT"/>
              </w:rPr>
              <w:t>Dažn</w:t>
            </w:r>
            <w:r w:rsidR="00545AFB" w:rsidRPr="009E5CC2">
              <w:rPr>
                <w:rFonts w:ascii="Times New Roman" w:hAnsi="Times New Roman"/>
                <w:lang w:val="lt-LT"/>
              </w:rPr>
              <w:t>as</w:t>
            </w:r>
          </w:p>
        </w:tc>
        <w:tc>
          <w:tcPr>
            <w:tcW w:w="5919" w:type="dxa"/>
          </w:tcPr>
          <w:p w14:paraId="783A1410" w14:textId="647C6206" w:rsidR="00892936" w:rsidRPr="009E5CC2" w:rsidRDefault="00892936">
            <w:pPr>
              <w:spacing w:after="0" w:line="240" w:lineRule="auto"/>
              <w:rPr>
                <w:rFonts w:ascii="Times New Roman" w:hAnsi="Times New Roman"/>
                <w:lang w:val="lt-LT"/>
              </w:rPr>
            </w:pPr>
            <w:r w:rsidRPr="009E5CC2">
              <w:rPr>
                <w:rFonts w:ascii="Times New Roman" w:hAnsi="Times New Roman"/>
                <w:lang w:val="lt-LT"/>
              </w:rPr>
              <w:t>Kosulys</w:t>
            </w:r>
          </w:p>
        </w:tc>
      </w:tr>
      <w:tr w:rsidR="00B63541" w:rsidRPr="009E5CC2" w14:paraId="25F33203" w14:textId="77777777" w:rsidTr="00C566D9">
        <w:tc>
          <w:tcPr>
            <w:tcW w:w="3034" w:type="dxa"/>
            <w:hideMark/>
          </w:tcPr>
          <w:p w14:paraId="17471128" w14:textId="2FCBD9C9" w:rsidR="00B63541" w:rsidRPr="009E5CC2" w:rsidRDefault="00B63541">
            <w:pPr>
              <w:spacing w:after="0" w:line="240" w:lineRule="auto"/>
              <w:rPr>
                <w:rFonts w:ascii="Times New Roman" w:hAnsi="Times New Roman"/>
                <w:lang w:val="lt-LT"/>
              </w:rPr>
            </w:pPr>
            <w:r w:rsidRPr="009E5CC2">
              <w:rPr>
                <w:rFonts w:ascii="Times New Roman" w:hAnsi="Times New Roman"/>
                <w:lang w:val="lt-LT"/>
              </w:rPr>
              <w:t>Nedažn</w:t>
            </w:r>
            <w:r w:rsidR="00545AFB" w:rsidRPr="009E5CC2">
              <w:rPr>
                <w:rFonts w:ascii="Times New Roman" w:hAnsi="Times New Roman"/>
                <w:lang w:val="lt-LT"/>
              </w:rPr>
              <w:t>as</w:t>
            </w:r>
          </w:p>
        </w:tc>
        <w:tc>
          <w:tcPr>
            <w:tcW w:w="5919" w:type="dxa"/>
            <w:hideMark/>
          </w:tcPr>
          <w:p w14:paraId="1C69E7ED" w14:textId="77777777" w:rsidR="00B63541" w:rsidRPr="009E5CC2" w:rsidRDefault="00B63541">
            <w:pPr>
              <w:spacing w:after="0" w:line="240" w:lineRule="auto"/>
              <w:rPr>
                <w:rFonts w:ascii="Times New Roman" w:hAnsi="Times New Roman"/>
                <w:lang w:val="lt-LT"/>
              </w:rPr>
            </w:pPr>
            <w:r w:rsidRPr="009E5CC2">
              <w:rPr>
                <w:rFonts w:ascii="Times New Roman" w:hAnsi="Times New Roman"/>
                <w:lang w:val="lt-LT"/>
              </w:rPr>
              <w:t>Bronchų spazmai, rinorėja, disfonija, dusulys, nosies užgulimas, ryklės skausmas, čiaudulys, gerklės sustingimas</w:t>
            </w:r>
          </w:p>
        </w:tc>
      </w:tr>
      <w:tr w:rsidR="00B63541" w:rsidRPr="009E5CC2" w14:paraId="09976EC6" w14:textId="77777777" w:rsidTr="00C566D9">
        <w:tc>
          <w:tcPr>
            <w:tcW w:w="8953" w:type="dxa"/>
            <w:gridSpan w:val="2"/>
            <w:hideMark/>
          </w:tcPr>
          <w:p w14:paraId="7DD2586E" w14:textId="77777777" w:rsidR="00B63541" w:rsidRPr="009E5CC2" w:rsidRDefault="00B63541">
            <w:pPr>
              <w:spacing w:after="0" w:line="240" w:lineRule="auto"/>
              <w:rPr>
                <w:rFonts w:ascii="Times New Roman" w:hAnsi="Times New Roman"/>
                <w:lang w:val="lt-LT"/>
              </w:rPr>
            </w:pPr>
            <w:r w:rsidRPr="009E5CC2">
              <w:rPr>
                <w:rFonts w:ascii="Times New Roman" w:hAnsi="Times New Roman"/>
                <w:b/>
                <w:lang w:val="lt-LT"/>
              </w:rPr>
              <w:t>Virškinimo trakto sutrikimai</w:t>
            </w:r>
          </w:p>
        </w:tc>
      </w:tr>
      <w:tr w:rsidR="00B63541" w:rsidRPr="009E5CC2" w14:paraId="10512BB7" w14:textId="77777777" w:rsidTr="00C566D9">
        <w:tc>
          <w:tcPr>
            <w:tcW w:w="3034" w:type="dxa"/>
            <w:hideMark/>
          </w:tcPr>
          <w:p w14:paraId="11814A52" w14:textId="3A6ECB16" w:rsidR="00B63541" w:rsidRPr="009E5CC2" w:rsidRDefault="00B63541">
            <w:pPr>
              <w:spacing w:after="0" w:line="240" w:lineRule="auto"/>
              <w:rPr>
                <w:rFonts w:ascii="Times New Roman" w:hAnsi="Times New Roman"/>
                <w:lang w:val="lt-LT"/>
              </w:rPr>
            </w:pPr>
            <w:r w:rsidRPr="009E5CC2">
              <w:rPr>
                <w:rFonts w:ascii="Times New Roman" w:hAnsi="Times New Roman"/>
                <w:lang w:val="lt-LT"/>
              </w:rPr>
              <w:t>Labai dažn</w:t>
            </w:r>
            <w:r w:rsidR="00545AFB" w:rsidRPr="009E5CC2">
              <w:rPr>
                <w:rFonts w:ascii="Times New Roman" w:hAnsi="Times New Roman"/>
                <w:lang w:val="lt-LT"/>
              </w:rPr>
              <w:t>as</w:t>
            </w:r>
          </w:p>
        </w:tc>
        <w:tc>
          <w:tcPr>
            <w:tcW w:w="5919" w:type="dxa"/>
            <w:hideMark/>
          </w:tcPr>
          <w:p w14:paraId="280CDB98" w14:textId="77777777" w:rsidR="00B63541" w:rsidRPr="009E5CC2" w:rsidRDefault="00B63541">
            <w:pPr>
              <w:spacing w:after="0" w:line="240" w:lineRule="auto"/>
              <w:rPr>
                <w:rFonts w:ascii="Times New Roman" w:hAnsi="Times New Roman"/>
                <w:lang w:val="lt-LT"/>
              </w:rPr>
            </w:pPr>
            <w:r w:rsidRPr="009E5CC2">
              <w:rPr>
                <w:rFonts w:ascii="Times New Roman" w:hAnsi="Times New Roman"/>
                <w:lang w:val="lt-LT"/>
              </w:rPr>
              <w:t>Pykinimas</w:t>
            </w:r>
          </w:p>
        </w:tc>
      </w:tr>
      <w:tr w:rsidR="00B63541" w:rsidRPr="009E5CC2" w14:paraId="2661B822" w14:textId="77777777" w:rsidTr="00C566D9">
        <w:tc>
          <w:tcPr>
            <w:tcW w:w="3034" w:type="dxa"/>
            <w:hideMark/>
          </w:tcPr>
          <w:p w14:paraId="1506C8A0" w14:textId="4771E761" w:rsidR="00B63541" w:rsidRPr="009E5CC2" w:rsidRDefault="00B63541">
            <w:pPr>
              <w:spacing w:after="0" w:line="240" w:lineRule="auto"/>
              <w:rPr>
                <w:rFonts w:ascii="Times New Roman" w:hAnsi="Times New Roman"/>
                <w:lang w:val="lt-LT"/>
              </w:rPr>
            </w:pPr>
            <w:r w:rsidRPr="009E5CC2">
              <w:rPr>
                <w:rFonts w:ascii="Times New Roman" w:hAnsi="Times New Roman"/>
                <w:lang w:val="lt-LT"/>
              </w:rPr>
              <w:t>Dažn</w:t>
            </w:r>
            <w:r w:rsidR="00545AFB" w:rsidRPr="009E5CC2">
              <w:rPr>
                <w:rFonts w:ascii="Times New Roman" w:hAnsi="Times New Roman"/>
                <w:lang w:val="lt-LT"/>
              </w:rPr>
              <w:t>as</w:t>
            </w:r>
          </w:p>
        </w:tc>
        <w:tc>
          <w:tcPr>
            <w:tcW w:w="5919" w:type="dxa"/>
            <w:hideMark/>
          </w:tcPr>
          <w:p w14:paraId="404B5DFE" w14:textId="77777777" w:rsidR="00B63541" w:rsidRPr="009E5CC2" w:rsidRDefault="00B63541">
            <w:pPr>
              <w:spacing w:after="0" w:line="240" w:lineRule="auto"/>
              <w:rPr>
                <w:rFonts w:ascii="Times New Roman" w:hAnsi="Times New Roman"/>
                <w:lang w:val="lt-LT"/>
              </w:rPr>
            </w:pPr>
            <w:r w:rsidRPr="009E5CC2">
              <w:rPr>
                <w:rFonts w:ascii="Times New Roman" w:hAnsi="Times New Roman"/>
                <w:lang w:val="lt-LT"/>
              </w:rPr>
              <w:t>Pilvo skausmas, burnos džiūvimas, viduriavimas, dispepsija, dujų susikaupimas, seilių hipersekrecija, stomatitas, vėmimas</w:t>
            </w:r>
          </w:p>
        </w:tc>
      </w:tr>
      <w:tr w:rsidR="00B63541" w:rsidRPr="009E5CC2" w14:paraId="43E460C1" w14:textId="77777777" w:rsidTr="00C566D9">
        <w:tc>
          <w:tcPr>
            <w:tcW w:w="3034" w:type="dxa"/>
            <w:hideMark/>
          </w:tcPr>
          <w:p w14:paraId="0DE1C88C" w14:textId="77C64CA7" w:rsidR="00B63541" w:rsidRPr="009E5CC2" w:rsidRDefault="00B63541">
            <w:pPr>
              <w:spacing w:after="0" w:line="240" w:lineRule="auto"/>
              <w:rPr>
                <w:rFonts w:ascii="Times New Roman" w:hAnsi="Times New Roman"/>
                <w:lang w:val="lt-LT"/>
              </w:rPr>
            </w:pPr>
            <w:r w:rsidRPr="009E5CC2">
              <w:rPr>
                <w:rFonts w:ascii="Times New Roman" w:hAnsi="Times New Roman"/>
                <w:lang w:val="lt-LT"/>
              </w:rPr>
              <w:lastRenderedPageBreak/>
              <w:t>Nedažn</w:t>
            </w:r>
            <w:r w:rsidR="00545AFB" w:rsidRPr="009E5CC2">
              <w:rPr>
                <w:rFonts w:ascii="Times New Roman" w:hAnsi="Times New Roman"/>
                <w:lang w:val="lt-LT"/>
              </w:rPr>
              <w:t>as</w:t>
            </w:r>
          </w:p>
        </w:tc>
        <w:tc>
          <w:tcPr>
            <w:tcW w:w="5919" w:type="dxa"/>
            <w:hideMark/>
          </w:tcPr>
          <w:p w14:paraId="29D74E52" w14:textId="77777777" w:rsidR="00B63541" w:rsidRPr="009E5CC2" w:rsidRDefault="00B63541">
            <w:pPr>
              <w:spacing w:after="0" w:line="240" w:lineRule="auto"/>
              <w:rPr>
                <w:rFonts w:ascii="Times New Roman" w:hAnsi="Times New Roman"/>
                <w:lang w:val="lt-LT"/>
              </w:rPr>
            </w:pPr>
            <w:r w:rsidRPr="009E5CC2">
              <w:rPr>
                <w:rFonts w:ascii="Times New Roman" w:hAnsi="Times New Roman"/>
                <w:lang w:val="lt-LT"/>
              </w:rPr>
              <w:t>Atsirūgimas, dantenų kraujavimas, glositas, burnos gleivinės pūslių atsiradimas ir lupimasis, parestezija</w:t>
            </w:r>
          </w:p>
        </w:tc>
      </w:tr>
      <w:tr w:rsidR="00B63541" w:rsidRPr="009E5CC2" w14:paraId="2D64606D" w14:textId="77777777" w:rsidTr="00C566D9">
        <w:tc>
          <w:tcPr>
            <w:tcW w:w="3034" w:type="dxa"/>
            <w:hideMark/>
          </w:tcPr>
          <w:p w14:paraId="2B609219" w14:textId="0D778966" w:rsidR="00B63541" w:rsidRPr="009E5CC2" w:rsidRDefault="00B63541">
            <w:pPr>
              <w:spacing w:after="0" w:line="240" w:lineRule="auto"/>
              <w:rPr>
                <w:rFonts w:ascii="Times New Roman" w:hAnsi="Times New Roman"/>
                <w:lang w:val="lt-LT"/>
              </w:rPr>
            </w:pPr>
            <w:r w:rsidRPr="009E5CC2">
              <w:rPr>
                <w:rFonts w:ascii="Times New Roman" w:hAnsi="Times New Roman"/>
                <w:lang w:val="lt-LT"/>
              </w:rPr>
              <w:t>Ret</w:t>
            </w:r>
            <w:r w:rsidR="00545AFB" w:rsidRPr="009E5CC2">
              <w:rPr>
                <w:rFonts w:ascii="Times New Roman" w:hAnsi="Times New Roman"/>
                <w:lang w:val="lt-LT"/>
              </w:rPr>
              <w:t>as</w:t>
            </w:r>
          </w:p>
        </w:tc>
        <w:tc>
          <w:tcPr>
            <w:tcW w:w="5919" w:type="dxa"/>
            <w:hideMark/>
          </w:tcPr>
          <w:p w14:paraId="32D19596" w14:textId="77777777" w:rsidR="00B63541" w:rsidRPr="009E5CC2" w:rsidRDefault="00B63541">
            <w:pPr>
              <w:spacing w:after="0" w:line="240" w:lineRule="auto"/>
              <w:rPr>
                <w:rFonts w:ascii="Times New Roman" w:hAnsi="Times New Roman"/>
                <w:lang w:val="lt-LT"/>
              </w:rPr>
            </w:pPr>
            <w:r w:rsidRPr="009E5CC2">
              <w:rPr>
                <w:rFonts w:ascii="Times New Roman" w:hAnsi="Times New Roman"/>
                <w:lang w:val="lt-LT"/>
              </w:rPr>
              <w:t>Rijimo sutrikimas, hipestezija, žiaukčiojimas</w:t>
            </w:r>
          </w:p>
        </w:tc>
      </w:tr>
      <w:tr w:rsidR="00B63541" w:rsidRPr="009E5CC2" w14:paraId="4DB185D6" w14:textId="77777777" w:rsidTr="00C566D9">
        <w:tc>
          <w:tcPr>
            <w:tcW w:w="3034" w:type="dxa"/>
            <w:hideMark/>
          </w:tcPr>
          <w:p w14:paraId="7ED413A1" w14:textId="3DDEC2BB" w:rsidR="00B63541" w:rsidRPr="009E5CC2" w:rsidRDefault="00B63541">
            <w:pPr>
              <w:spacing w:after="0" w:line="240" w:lineRule="auto"/>
              <w:rPr>
                <w:rFonts w:ascii="Times New Roman" w:hAnsi="Times New Roman"/>
                <w:lang w:val="lt-LT"/>
              </w:rPr>
            </w:pPr>
            <w:r w:rsidRPr="009E5CC2">
              <w:rPr>
                <w:rFonts w:ascii="Times New Roman" w:hAnsi="Times New Roman"/>
                <w:lang w:val="lt-LT"/>
              </w:rPr>
              <w:t>Nežinom</w:t>
            </w:r>
            <w:r w:rsidR="00545AFB" w:rsidRPr="009E5CC2">
              <w:rPr>
                <w:rFonts w:ascii="Times New Roman" w:hAnsi="Times New Roman"/>
                <w:lang w:val="lt-LT"/>
              </w:rPr>
              <w:t>as</w:t>
            </w:r>
          </w:p>
        </w:tc>
        <w:tc>
          <w:tcPr>
            <w:tcW w:w="5919" w:type="dxa"/>
            <w:hideMark/>
          </w:tcPr>
          <w:p w14:paraId="2902061E" w14:textId="77777777" w:rsidR="00B63541" w:rsidRPr="009E5CC2" w:rsidRDefault="00B63541">
            <w:pPr>
              <w:spacing w:after="0" w:line="240" w:lineRule="auto"/>
              <w:rPr>
                <w:rFonts w:ascii="Times New Roman" w:hAnsi="Times New Roman"/>
                <w:lang w:val="lt-LT"/>
              </w:rPr>
            </w:pPr>
            <w:r w:rsidRPr="009E5CC2">
              <w:rPr>
                <w:rFonts w:ascii="Times New Roman" w:hAnsi="Times New Roman"/>
                <w:lang w:val="lt-LT"/>
              </w:rPr>
              <w:t>Gerklės džiūvimas, virškinimo trakto diskomfortas, lūpų skausmas</w:t>
            </w:r>
          </w:p>
        </w:tc>
      </w:tr>
      <w:tr w:rsidR="00B63541" w:rsidRPr="009E5CC2" w14:paraId="7366E994" w14:textId="77777777" w:rsidTr="00C566D9">
        <w:tc>
          <w:tcPr>
            <w:tcW w:w="8953" w:type="dxa"/>
            <w:gridSpan w:val="2"/>
            <w:hideMark/>
          </w:tcPr>
          <w:p w14:paraId="2E6853E3" w14:textId="77777777" w:rsidR="00B63541" w:rsidRPr="009E5CC2" w:rsidRDefault="00B63541">
            <w:pPr>
              <w:spacing w:after="0" w:line="240" w:lineRule="auto"/>
              <w:rPr>
                <w:rFonts w:ascii="Times New Roman" w:hAnsi="Times New Roman"/>
                <w:lang w:val="lt-LT"/>
              </w:rPr>
            </w:pPr>
            <w:r w:rsidRPr="009E5CC2">
              <w:rPr>
                <w:rFonts w:ascii="Times New Roman" w:hAnsi="Times New Roman"/>
                <w:b/>
                <w:lang w:val="lt-LT"/>
              </w:rPr>
              <w:t>Odos ir poodinio audinio sutrikimai</w:t>
            </w:r>
          </w:p>
        </w:tc>
      </w:tr>
      <w:tr w:rsidR="00B63541" w:rsidRPr="009E5CC2" w14:paraId="56535B19" w14:textId="77777777" w:rsidTr="00C566D9">
        <w:tc>
          <w:tcPr>
            <w:tcW w:w="3034" w:type="dxa"/>
            <w:hideMark/>
          </w:tcPr>
          <w:p w14:paraId="4E1BC2DC" w14:textId="25E14E03" w:rsidR="00B63541" w:rsidRPr="009E5CC2" w:rsidRDefault="00B63541">
            <w:pPr>
              <w:spacing w:after="0" w:line="240" w:lineRule="auto"/>
              <w:rPr>
                <w:rFonts w:ascii="Times New Roman" w:hAnsi="Times New Roman"/>
                <w:lang w:val="lt-LT"/>
              </w:rPr>
            </w:pPr>
            <w:r w:rsidRPr="009E5CC2">
              <w:rPr>
                <w:rFonts w:ascii="Times New Roman" w:hAnsi="Times New Roman"/>
                <w:lang w:val="lt-LT"/>
              </w:rPr>
              <w:t>Nedažn</w:t>
            </w:r>
            <w:r w:rsidR="00545AFB" w:rsidRPr="009E5CC2">
              <w:rPr>
                <w:rFonts w:ascii="Times New Roman" w:hAnsi="Times New Roman"/>
                <w:lang w:val="lt-LT"/>
              </w:rPr>
              <w:t>as</w:t>
            </w:r>
          </w:p>
        </w:tc>
        <w:tc>
          <w:tcPr>
            <w:tcW w:w="5919" w:type="dxa"/>
            <w:hideMark/>
          </w:tcPr>
          <w:p w14:paraId="1A0F4193" w14:textId="53892E6A" w:rsidR="00B63541" w:rsidRPr="009E5CC2" w:rsidRDefault="00B63541" w:rsidP="00F2436B">
            <w:pPr>
              <w:spacing w:after="0" w:line="240" w:lineRule="auto"/>
              <w:rPr>
                <w:rFonts w:ascii="Times New Roman" w:hAnsi="Times New Roman"/>
                <w:lang w:val="lt-LT"/>
              </w:rPr>
            </w:pPr>
            <w:r w:rsidRPr="009E5CC2">
              <w:rPr>
                <w:rFonts w:ascii="Times New Roman" w:hAnsi="Times New Roman"/>
                <w:lang w:val="lt-LT"/>
              </w:rPr>
              <w:t>Hiperhidrozė, niež</w:t>
            </w:r>
            <w:r w:rsidR="00F2436B" w:rsidRPr="009E5CC2">
              <w:rPr>
                <w:rFonts w:ascii="Times New Roman" w:hAnsi="Times New Roman"/>
                <w:lang w:val="lt-LT"/>
              </w:rPr>
              <w:t>ėjimas</w:t>
            </w:r>
            <w:r w:rsidRPr="009E5CC2">
              <w:rPr>
                <w:rFonts w:ascii="Times New Roman" w:hAnsi="Times New Roman"/>
                <w:lang w:val="lt-LT"/>
              </w:rPr>
              <w:t xml:space="preserve">, </w:t>
            </w:r>
            <w:r w:rsidR="008A49F1" w:rsidRPr="009E5CC2">
              <w:rPr>
                <w:rFonts w:ascii="Times New Roman" w:hAnsi="Times New Roman"/>
                <w:lang w:val="lt-LT"/>
              </w:rPr>
              <w:t>iš</w:t>
            </w:r>
            <w:r w:rsidRPr="009E5CC2">
              <w:rPr>
                <w:rFonts w:ascii="Times New Roman" w:hAnsi="Times New Roman"/>
                <w:lang w:val="lt-LT"/>
              </w:rPr>
              <w:t>bėrimas, dilgėlinė</w:t>
            </w:r>
          </w:p>
        </w:tc>
      </w:tr>
      <w:tr w:rsidR="00B63541" w:rsidRPr="009E5CC2" w14:paraId="2ABA33B7" w14:textId="77777777" w:rsidTr="00C566D9">
        <w:tc>
          <w:tcPr>
            <w:tcW w:w="3034" w:type="dxa"/>
            <w:hideMark/>
          </w:tcPr>
          <w:p w14:paraId="56DABED9" w14:textId="4F7A86E8" w:rsidR="00B63541" w:rsidRPr="009E5CC2" w:rsidRDefault="00B63541">
            <w:pPr>
              <w:spacing w:after="0" w:line="240" w:lineRule="auto"/>
              <w:rPr>
                <w:rFonts w:ascii="Times New Roman" w:hAnsi="Times New Roman"/>
                <w:lang w:val="lt-LT"/>
              </w:rPr>
            </w:pPr>
            <w:r w:rsidRPr="009E5CC2">
              <w:rPr>
                <w:rFonts w:ascii="Times New Roman" w:hAnsi="Times New Roman"/>
                <w:lang w:val="lt-LT"/>
              </w:rPr>
              <w:t>Nežinom</w:t>
            </w:r>
            <w:r w:rsidR="00545AFB" w:rsidRPr="009E5CC2">
              <w:rPr>
                <w:rFonts w:ascii="Times New Roman" w:hAnsi="Times New Roman"/>
                <w:lang w:val="lt-LT"/>
              </w:rPr>
              <w:t>as</w:t>
            </w:r>
          </w:p>
        </w:tc>
        <w:tc>
          <w:tcPr>
            <w:tcW w:w="5919" w:type="dxa"/>
            <w:hideMark/>
          </w:tcPr>
          <w:p w14:paraId="20D872D6" w14:textId="77777777" w:rsidR="00B63541" w:rsidRPr="009E5CC2" w:rsidRDefault="00B63541">
            <w:pPr>
              <w:spacing w:after="0" w:line="240" w:lineRule="auto"/>
              <w:rPr>
                <w:rFonts w:ascii="Times New Roman" w:hAnsi="Times New Roman"/>
                <w:lang w:val="lt-LT"/>
              </w:rPr>
            </w:pPr>
            <w:r w:rsidRPr="009E5CC2">
              <w:rPr>
                <w:rFonts w:ascii="Times New Roman" w:hAnsi="Times New Roman"/>
                <w:lang w:val="lt-LT"/>
              </w:rPr>
              <w:t>Eritema</w:t>
            </w:r>
          </w:p>
        </w:tc>
      </w:tr>
      <w:tr w:rsidR="00B63541" w:rsidRPr="009E5CC2" w14:paraId="0228C949" w14:textId="77777777" w:rsidTr="00C566D9">
        <w:tc>
          <w:tcPr>
            <w:tcW w:w="8953" w:type="dxa"/>
            <w:gridSpan w:val="2"/>
            <w:hideMark/>
          </w:tcPr>
          <w:p w14:paraId="445EC142" w14:textId="77777777" w:rsidR="00B63541" w:rsidRPr="009E5CC2" w:rsidRDefault="00B63541">
            <w:pPr>
              <w:spacing w:after="0" w:line="240" w:lineRule="auto"/>
              <w:rPr>
                <w:rFonts w:ascii="Times New Roman" w:hAnsi="Times New Roman"/>
                <w:lang w:val="lt-LT"/>
              </w:rPr>
            </w:pPr>
            <w:r w:rsidRPr="009E5CC2">
              <w:rPr>
                <w:rFonts w:ascii="Times New Roman" w:hAnsi="Times New Roman"/>
                <w:b/>
                <w:lang w:val="lt-LT"/>
              </w:rPr>
              <w:t>Bendrieji sutrikimai ir vartojimo vietos pažeidimai</w:t>
            </w:r>
          </w:p>
        </w:tc>
      </w:tr>
      <w:tr w:rsidR="00B63541" w:rsidRPr="009E5CC2" w14:paraId="6E6E913C" w14:textId="77777777" w:rsidTr="00C566D9">
        <w:tc>
          <w:tcPr>
            <w:tcW w:w="3034" w:type="dxa"/>
            <w:hideMark/>
          </w:tcPr>
          <w:p w14:paraId="71BEB3DB" w14:textId="2A964681" w:rsidR="00B63541" w:rsidRPr="009E5CC2" w:rsidRDefault="00B63541">
            <w:pPr>
              <w:spacing w:after="0" w:line="240" w:lineRule="auto"/>
              <w:rPr>
                <w:rFonts w:ascii="Times New Roman" w:hAnsi="Times New Roman"/>
                <w:lang w:val="lt-LT"/>
              </w:rPr>
            </w:pPr>
            <w:r w:rsidRPr="009E5CC2">
              <w:rPr>
                <w:rFonts w:ascii="Times New Roman" w:hAnsi="Times New Roman"/>
                <w:lang w:val="lt-LT"/>
              </w:rPr>
              <w:t>Dažn</w:t>
            </w:r>
            <w:r w:rsidR="00545AFB" w:rsidRPr="009E5CC2">
              <w:rPr>
                <w:rFonts w:ascii="Times New Roman" w:hAnsi="Times New Roman"/>
                <w:lang w:val="lt-LT"/>
              </w:rPr>
              <w:t>as</w:t>
            </w:r>
          </w:p>
        </w:tc>
        <w:tc>
          <w:tcPr>
            <w:tcW w:w="5919" w:type="dxa"/>
            <w:hideMark/>
          </w:tcPr>
          <w:p w14:paraId="3C06DD8F" w14:textId="77777777" w:rsidR="00B63541" w:rsidRPr="009E5CC2" w:rsidRDefault="00B63541">
            <w:pPr>
              <w:spacing w:after="0" w:line="240" w:lineRule="auto"/>
              <w:rPr>
                <w:rFonts w:ascii="Times New Roman" w:hAnsi="Times New Roman"/>
                <w:lang w:val="lt-LT"/>
              </w:rPr>
            </w:pPr>
            <w:r w:rsidRPr="009E5CC2">
              <w:rPr>
                <w:rFonts w:ascii="Times New Roman" w:hAnsi="Times New Roman"/>
                <w:lang w:val="lt-LT"/>
              </w:rPr>
              <w:t>Deginimo pojūtis, nuovargis</w:t>
            </w:r>
          </w:p>
        </w:tc>
      </w:tr>
      <w:tr w:rsidR="00B63541" w:rsidRPr="009E5CC2" w14:paraId="41BBC0C3" w14:textId="77777777" w:rsidTr="00C566D9">
        <w:tc>
          <w:tcPr>
            <w:tcW w:w="3034" w:type="dxa"/>
            <w:hideMark/>
          </w:tcPr>
          <w:p w14:paraId="22C6A648" w14:textId="621B7CA2" w:rsidR="00B63541" w:rsidRPr="009E5CC2" w:rsidRDefault="00B63541">
            <w:pPr>
              <w:spacing w:after="0" w:line="240" w:lineRule="auto"/>
              <w:rPr>
                <w:rFonts w:ascii="Times New Roman" w:hAnsi="Times New Roman"/>
                <w:lang w:val="lt-LT"/>
              </w:rPr>
            </w:pPr>
            <w:r w:rsidRPr="009E5CC2">
              <w:rPr>
                <w:rFonts w:ascii="Times New Roman" w:hAnsi="Times New Roman"/>
                <w:lang w:val="lt-LT"/>
              </w:rPr>
              <w:t>Nedažn</w:t>
            </w:r>
            <w:r w:rsidR="00545AFB" w:rsidRPr="009E5CC2">
              <w:rPr>
                <w:rFonts w:ascii="Times New Roman" w:hAnsi="Times New Roman"/>
                <w:lang w:val="lt-LT"/>
              </w:rPr>
              <w:t>as</w:t>
            </w:r>
          </w:p>
        </w:tc>
        <w:tc>
          <w:tcPr>
            <w:tcW w:w="5919" w:type="dxa"/>
            <w:hideMark/>
          </w:tcPr>
          <w:p w14:paraId="39E5D8D2" w14:textId="77777777" w:rsidR="00B63541" w:rsidRPr="009E5CC2" w:rsidRDefault="00B63541">
            <w:pPr>
              <w:spacing w:after="0" w:line="240" w:lineRule="auto"/>
              <w:rPr>
                <w:rFonts w:ascii="Times New Roman" w:hAnsi="Times New Roman"/>
                <w:lang w:val="lt-LT"/>
              </w:rPr>
            </w:pPr>
            <w:r w:rsidRPr="009E5CC2">
              <w:rPr>
                <w:rFonts w:ascii="Times New Roman" w:hAnsi="Times New Roman"/>
                <w:lang w:val="lt-LT"/>
              </w:rPr>
              <w:t>Astenija, krūtinės diskomfortas ir skausmas, bendras negalavimas</w:t>
            </w:r>
          </w:p>
        </w:tc>
      </w:tr>
    </w:tbl>
    <w:p w14:paraId="5ADED5D3" w14:textId="4B131594" w:rsidR="00B63541" w:rsidRPr="009E5CC2" w:rsidRDefault="00CB2377" w:rsidP="00B63541">
      <w:pPr>
        <w:spacing w:after="0" w:line="240" w:lineRule="auto"/>
        <w:rPr>
          <w:rFonts w:ascii="Times New Roman" w:hAnsi="Times New Roman"/>
          <w:color w:val="800080"/>
          <w:lang w:val="lt-LT"/>
        </w:rPr>
      </w:pPr>
      <w:r w:rsidRPr="009E5CC2">
        <w:rPr>
          <w:rFonts w:ascii="Times New Roman" w:hAnsi="Times New Roman"/>
          <w:color w:val="800080"/>
          <w:lang w:val="lt-LT"/>
        </w:rPr>
        <w:t>*</w:t>
      </w:r>
      <w:r w:rsidR="00AA19B0" w:rsidRPr="009E5CC2">
        <w:rPr>
          <w:rFonts w:ascii="Times New Roman" w:hAnsi="Times New Roman"/>
          <w:color w:val="800080"/>
          <w:lang w:val="lt-LT"/>
        </w:rPr>
        <w:t xml:space="preserve"> </w:t>
      </w:r>
      <w:r w:rsidR="008107D1" w:rsidRPr="009E5CC2">
        <w:rPr>
          <w:rFonts w:ascii="Times New Roman" w:hAnsi="Times New Roman"/>
          <w:color w:val="800080"/>
          <w:lang w:val="lt-LT"/>
        </w:rPr>
        <w:t xml:space="preserve">Gauta pranešimų apie traukulių atvejus asmenims, </w:t>
      </w:r>
      <w:r w:rsidR="00246C15" w:rsidRPr="009E5CC2">
        <w:rPr>
          <w:rFonts w:ascii="Times New Roman" w:hAnsi="Times New Roman"/>
          <w:color w:val="800080"/>
          <w:lang w:val="lt-LT"/>
        </w:rPr>
        <w:t>kuriems taikomas gydymas nuo traukulių, ar kuriems anksčiau yra pasireiškusi epilepsija</w:t>
      </w:r>
      <w:r w:rsidR="008107D1" w:rsidRPr="009E5CC2">
        <w:rPr>
          <w:rFonts w:ascii="Times New Roman" w:hAnsi="Times New Roman"/>
          <w:color w:val="800080"/>
          <w:lang w:val="lt-LT"/>
        </w:rPr>
        <w:t>.</w:t>
      </w:r>
    </w:p>
    <w:p w14:paraId="520451A6" w14:textId="77777777" w:rsidR="00CB2377" w:rsidRPr="009E5CC2" w:rsidRDefault="00CB2377" w:rsidP="00B63541">
      <w:pPr>
        <w:spacing w:after="0" w:line="240" w:lineRule="auto"/>
        <w:rPr>
          <w:rFonts w:ascii="Times New Roman" w:hAnsi="Times New Roman"/>
          <w:color w:val="800080"/>
          <w:lang w:val="lt-LT"/>
        </w:rPr>
      </w:pPr>
    </w:p>
    <w:p w14:paraId="31BDE974" w14:textId="77777777" w:rsidR="00B63541" w:rsidRPr="009E5CC2" w:rsidRDefault="00B63541" w:rsidP="00B63541">
      <w:pPr>
        <w:tabs>
          <w:tab w:val="left" w:pos="567"/>
        </w:tabs>
        <w:autoSpaceDE w:val="0"/>
        <w:autoSpaceDN w:val="0"/>
        <w:adjustRightInd w:val="0"/>
        <w:spacing w:after="0" w:line="260" w:lineRule="exact"/>
        <w:jc w:val="both"/>
        <w:rPr>
          <w:rFonts w:ascii="Times New Roman" w:hAnsi="Times New Roman"/>
          <w:u w:val="single"/>
          <w:lang w:val="lt-LT"/>
        </w:rPr>
      </w:pPr>
      <w:r w:rsidRPr="009E5CC2">
        <w:rPr>
          <w:rFonts w:ascii="Times New Roman" w:hAnsi="Times New Roman"/>
          <w:u w:val="single"/>
          <w:lang w:val="lt-LT"/>
        </w:rPr>
        <w:t>Pranešimas apie įtariamas nepageidaujamas reakcijas</w:t>
      </w:r>
    </w:p>
    <w:p w14:paraId="5DB1CCE6" w14:textId="5A2AD412" w:rsidR="00B63541" w:rsidRPr="009E5CC2" w:rsidRDefault="00B63541" w:rsidP="00B63541">
      <w:pPr>
        <w:spacing w:after="0" w:line="240" w:lineRule="auto"/>
        <w:rPr>
          <w:rFonts w:ascii="Times New Roman" w:hAnsi="Times New Roman" w:cs="Times New Roman"/>
          <w:color w:val="800080"/>
          <w:lang w:val="lt-LT"/>
        </w:rPr>
      </w:pPr>
      <w:r w:rsidRPr="009E5CC2">
        <w:rPr>
          <w:rFonts w:ascii="Times New Roman" w:hAnsi="Times New Roman" w:cs="Times New Roman"/>
          <w:lang w:val="lt-LT"/>
        </w:rPr>
        <w:t xml:space="preserve">Svarbu pranešti apie įtariamas nepageidaujamas reakcijas, pastebėtas po vaistinio preparato registracijos, nes tai leidžia nuolat stebėti vaistinio preparato naudos ir rizikos santykį. </w:t>
      </w:r>
      <w:r w:rsidR="00F44311" w:rsidRPr="009E5CC2">
        <w:rPr>
          <w:rFonts w:ascii="Times New Roman" w:hAnsi="Times New Roman" w:cs="Times New Roman"/>
          <w:lang w:val="lt-LT"/>
        </w:rPr>
        <w:t>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p>
    <w:p w14:paraId="090E7185" w14:textId="77777777" w:rsidR="00B63541" w:rsidRPr="009E5CC2" w:rsidRDefault="00B63541" w:rsidP="00B63541">
      <w:pPr>
        <w:spacing w:after="0" w:line="240" w:lineRule="auto"/>
        <w:rPr>
          <w:rFonts w:ascii="Times New Roman" w:hAnsi="Times New Roman"/>
          <w:color w:val="800080"/>
          <w:lang w:val="lt-LT"/>
        </w:rPr>
      </w:pPr>
    </w:p>
    <w:p w14:paraId="0A25A641" w14:textId="77777777" w:rsidR="00B63541" w:rsidRPr="009E5CC2" w:rsidRDefault="00B63541" w:rsidP="00B63541">
      <w:pPr>
        <w:spacing w:after="0" w:line="240" w:lineRule="auto"/>
        <w:ind w:left="567" w:hanging="567"/>
        <w:outlineLvl w:val="0"/>
        <w:rPr>
          <w:rFonts w:ascii="Times New Roman" w:hAnsi="Times New Roman"/>
          <w:lang w:val="lt-LT"/>
        </w:rPr>
      </w:pPr>
      <w:r w:rsidRPr="009E5CC2">
        <w:rPr>
          <w:rFonts w:ascii="Times New Roman" w:hAnsi="Times New Roman"/>
          <w:b/>
          <w:lang w:val="lt-LT"/>
        </w:rPr>
        <w:t>4.9</w:t>
      </w:r>
      <w:r w:rsidRPr="009E5CC2">
        <w:rPr>
          <w:rFonts w:ascii="Times New Roman" w:hAnsi="Times New Roman"/>
          <w:b/>
          <w:lang w:val="lt-LT"/>
        </w:rPr>
        <w:tab/>
        <w:t>Perdozavimas</w:t>
      </w:r>
    </w:p>
    <w:p w14:paraId="6167C229" w14:textId="77777777" w:rsidR="00B63541" w:rsidRPr="009E5CC2" w:rsidRDefault="00B63541" w:rsidP="00B63541">
      <w:pPr>
        <w:spacing w:after="0" w:line="240" w:lineRule="auto"/>
        <w:rPr>
          <w:rFonts w:ascii="Times New Roman" w:hAnsi="Times New Roman"/>
          <w:lang w:val="lt-LT"/>
        </w:rPr>
      </w:pPr>
    </w:p>
    <w:p w14:paraId="649081B9" w14:textId="77777777" w:rsidR="00B63541" w:rsidRPr="009E5CC2" w:rsidRDefault="00B63541" w:rsidP="00B63541">
      <w:pPr>
        <w:tabs>
          <w:tab w:val="left" w:pos="567"/>
        </w:tabs>
        <w:spacing w:after="0" w:line="260" w:lineRule="exact"/>
        <w:rPr>
          <w:rFonts w:ascii="Times New Roman" w:hAnsi="Times New Roman"/>
          <w:lang w:val="lt-LT"/>
        </w:rPr>
      </w:pPr>
      <w:r w:rsidRPr="009E5CC2">
        <w:rPr>
          <w:rFonts w:ascii="Times New Roman" w:hAnsi="Times New Roman"/>
          <w:lang w:val="lt-LT"/>
        </w:rPr>
        <w:t>Nikotino galima perdozuoti, jei iki gydymo pacientas jo vartojo labai mažai arba jei kartu su nicorette coolmint vartoja kitas nikotino farmacines formas.</w:t>
      </w:r>
    </w:p>
    <w:p w14:paraId="16CD8674" w14:textId="77777777" w:rsidR="00B63541" w:rsidRPr="009E5CC2" w:rsidRDefault="00B63541" w:rsidP="00B63541">
      <w:pPr>
        <w:tabs>
          <w:tab w:val="left" w:pos="567"/>
        </w:tabs>
        <w:spacing w:after="0" w:line="260" w:lineRule="exact"/>
        <w:rPr>
          <w:rFonts w:ascii="Times New Roman" w:hAnsi="Times New Roman"/>
          <w:lang w:val="lt-LT"/>
        </w:rPr>
      </w:pPr>
    </w:p>
    <w:p w14:paraId="65ABC75C" w14:textId="77777777" w:rsidR="00B63541" w:rsidRPr="009E5CC2" w:rsidRDefault="00B63541" w:rsidP="00B63541">
      <w:pPr>
        <w:tabs>
          <w:tab w:val="left" w:pos="567"/>
        </w:tabs>
        <w:spacing w:after="0" w:line="260" w:lineRule="exact"/>
        <w:rPr>
          <w:rFonts w:ascii="Times New Roman" w:hAnsi="Times New Roman"/>
          <w:lang w:val="lt-LT"/>
        </w:rPr>
      </w:pPr>
      <w:r w:rsidRPr="009E5CC2">
        <w:rPr>
          <w:rFonts w:ascii="Times New Roman" w:hAnsi="Times New Roman"/>
          <w:lang w:val="lt-LT"/>
        </w:rPr>
        <w:t>Perdozavimo požymiai – tai ūminio apsinuodijimo nikotinu požymiai: pykinimas, vėmimas, seilėtekis, pilvo skausmas, viduriavimas, prakaitavimas, galvos skausmas, galvos svaigimas, klausos sutrikimas ir didelis silpnumas. Jei dozė buvo didelė, po to gali atsirasti hipotenzija, silpnas ir nereguliarus pulsas, kvėpavimo sutrikimų, prostracija, ūminis kraujotakos nepakankamumas ir išplitusių traukulių.</w:t>
      </w:r>
    </w:p>
    <w:p w14:paraId="0A0C0F9C" w14:textId="77777777" w:rsidR="00B63541" w:rsidRPr="009E5CC2" w:rsidRDefault="00B63541" w:rsidP="00B63541">
      <w:pPr>
        <w:tabs>
          <w:tab w:val="left" w:pos="567"/>
        </w:tabs>
        <w:spacing w:after="0" w:line="260" w:lineRule="exact"/>
        <w:rPr>
          <w:rFonts w:ascii="Times New Roman" w:hAnsi="Times New Roman"/>
          <w:lang w:val="lt-LT"/>
        </w:rPr>
      </w:pPr>
    </w:p>
    <w:p w14:paraId="0BBF7877" w14:textId="77777777" w:rsidR="00B63541" w:rsidRPr="009E5CC2" w:rsidRDefault="00B63541" w:rsidP="00B63541">
      <w:pPr>
        <w:tabs>
          <w:tab w:val="left" w:pos="567"/>
        </w:tabs>
        <w:spacing w:after="0" w:line="260" w:lineRule="exact"/>
        <w:rPr>
          <w:rFonts w:ascii="Times New Roman" w:hAnsi="Times New Roman"/>
          <w:u w:val="single"/>
          <w:lang w:val="lt-LT"/>
        </w:rPr>
      </w:pPr>
      <w:r w:rsidRPr="009E5CC2">
        <w:rPr>
          <w:rFonts w:ascii="Times New Roman" w:hAnsi="Times New Roman"/>
          <w:u w:val="single"/>
          <w:lang w:val="lt-LT"/>
        </w:rPr>
        <w:t>Vaikų populiacija</w:t>
      </w:r>
    </w:p>
    <w:p w14:paraId="4B7D27D3" w14:textId="50C670FF" w:rsidR="00B63541" w:rsidRPr="009E5CC2" w:rsidRDefault="00B63541" w:rsidP="00B63541">
      <w:pPr>
        <w:tabs>
          <w:tab w:val="left" w:pos="567"/>
        </w:tabs>
        <w:spacing w:after="0" w:line="260" w:lineRule="exact"/>
        <w:rPr>
          <w:rFonts w:ascii="Times New Roman" w:hAnsi="Times New Roman"/>
          <w:lang w:val="lt-LT"/>
        </w:rPr>
      </w:pPr>
      <w:r w:rsidRPr="009E5CC2">
        <w:rPr>
          <w:rFonts w:ascii="Times New Roman" w:hAnsi="Times New Roman"/>
          <w:lang w:val="lt-LT"/>
        </w:rPr>
        <w:t xml:space="preserve">Nikotino dozės, kurias gydymo metu toleruoja suaugę </w:t>
      </w:r>
      <w:r w:rsidR="00FB3411" w:rsidRPr="009E5CC2">
        <w:rPr>
          <w:rFonts w:ascii="Times New Roman" w:hAnsi="Times New Roman"/>
          <w:lang w:val="lt-LT"/>
        </w:rPr>
        <w:t xml:space="preserve"> rūkantieji</w:t>
      </w:r>
      <w:r w:rsidRPr="009E5CC2">
        <w:rPr>
          <w:rFonts w:ascii="Times New Roman" w:hAnsi="Times New Roman"/>
          <w:lang w:val="lt-LT"/>
        </w:rPr>
        <w:t>, mažiems vaikams gali sukelti sunkių apsinuodijimo simptomų ir net mirtį. Jeigu manoma, kad vaikas apsinuodijo nikotinu, nedelsiant reikia kreiptis į gydytoją ir pradėti gydymą.</w:t>
      </w:r>
    </w:p>
    <w:p w14:paraId="1B6DA524" w14:textId="77777777" w:rsidR="00B63541" w:rsidRPr="009E5CC2" w:rsidRDefault="00B63541" w:rsidP="00B63541">
      <w:pPr>
        <w:tabs>
          <w:tab w:val="left" w:pos="567"/>
        </w:tabs>
        <w:spacing w:after="0" w:line="260" w:lineRule="exact"/>
        <w:rPr>
          <w:rFonts w:ascii="Times New Roman" w:hAnsi="Times New Roman"/>
          <w:lang w:val="lt-LT"/>
        </w:rPr>
      </w:pPr>
    </w:p>
    <w:p w14:paraId="58652799" w14:textId="77777777" w:rsidR="00B63541" w:rsidRPr="009E5CC2" w:rsidRDefault="00B63541" w:rsidP="00B63541">
      <w:pPr>
        <w:tabs>
          <w:tab w:val="left" w:pos="567"/>
        </w:tabs>
        <w:spacing w:after="0" w:line="260" w:lineRule="exact"/>
        <w:rPr>
          <w:rFonts w:ascii="Times New Roman" w:hAnsi="Times New Roman"/>
          <w:i/>
          <w:lang w:val="lt-LT"/>
        </w:rPr>
      </w:pPr>
      <w:r w:rsidRPr="009E5CC2">
        <w:rPr>
          <w:rFonts w:ascii="Times New Roman" w:hAnsi="Times New Roman"/>
          <w:i/>
          <w:lang w:val="lt-LT"/>
        </w:rPr>
        <w:t>Gydymas</w:t>
      </w:r>
    </w:p>
    <w:p w14:paraId="3BAD0A66" w14:textId="108397B9" w:rsidR="00B63541" w:rsidRPr="009E5CC2" w:rsidRDefault="00B63541" w:rsidP="00B63541">
      <w:pPr>
        <w:tabs>
          <w:tab w:val="left" w:pos="567"/>
        </w:tabs>
        <w:spacing w:after="0" w:line="260" w:lineRule="exact"/>
        <w:rPr>
          <w:rFonts w:ascii="Times New Roman" w:hAnsi="Times New Roman"/>
          <w:lang w:val="lt-LT"/>
        </w:rPr>
      </w:pPr>
      <w:r w:rsidRPr="009E5CC2">
        <w:rPr>
          <w:rFonts w:ascii="Times New Roman" w:hAnsi="Times New Roman"/>
          <w:lang w:val="lt-LT"/>
        </w:rPr>
        <w:t xml:space="preserve">Būtina nedelsiant nutraukti nikotino vartojimą ir pradėti simptominį gydymą. </w:t>
      </w:r>
      <w:r w:rsidR="00FB3411" w:rsidRPr="009E5CC2">
        <w:rPr>
          <w:rFonts w:ascii="Times New Roman" w:hAnsi="Times New Roman"/>
          <w:lang w:val="lt-LT"/>
        </w:rPr>
        <w:t>Jei nikotino praryjama, a</w:t>
      </w:r>
      <w:r w:rsidRPr="009E5CC2">
        <w:rPr>
          <w:rFonts w:ascii="Times New Roman" w:hAnsi="Times New Roman"/>
          <w:lang w:val="lt-LT"/>
        </w:rPr>
        <w:t>ktyvinta anglis sumažina nikotino absorbciją skrandyje.</w:t>
      </w:r>
    </w:p>
    <w:p w14:paraId="7874C185" w14:textId="77777777" w:rsidR="00B63541" w:rsidRPr="009E5CC2" w:rsidRDefault="00B63541" w:rsidP="00B63541">
      <w:pPr>
        <w:tabs>
          <w:tab w:val="left" w:pos="567"/>
        </w:tabs>
        <w:spacing w:after="0" w:line="260" w:lineRule="exact"/>
        <w:rPr>
          <w:rFonts w:ascii="Times New Roman" w:hAnsi="Times New Roman"/>
          <w:lang w:val="lt-LT"/>
        </w:rPr>
      </w:pPr>
    </w:p>
    <w:p w14:paraId="3230FCAF" w14:textId="6244D460" w:rsidR="00B63541" w:rsidRPr="009E5CC2" w:rsidRDefault="00B63541" w:rsidP="00B63541">
      <w:pPr>
        <w:tabs>
          <w:tab w:val="left" w:pos="567"/>
        </w:tabs>
        <w:spacing w:after="0" w:line="260" w:lineRule="exact"/>
        <w:rPr>
          <w:rFonts w:ascii="Times New Roman" w:hAnsi="Times New Roman"/>
          <w:lang w:val="lt-LT"/>
        </w:rPr>
      </w:pPr>
      <w:r w:rsidRPr="009E5CC2">
        <w:rPr>
          <w:rFonts w:ascii="Times New Roman" w:hAnsi="Times New Roman"/>
          <w:lang w:val="lt-LT"/>
        </w:rPr>
        <w:t>Manoma, kad mažiausia mirtina nikotino dozė yra 40-60</w:t>
      </w:r>
      <w:r w:rsidR="00D1762A" w:rsidRPr="009E5CC2">
        <w:rPr>
          <w:rFonts w:ascii="Times New Roman" w:hAnsi="Times New Roman"/>
          <w:lang w:val="lt-LT"/>
        </w:rPr>
        <w:t> </w:t>
      </w:r>
      <w:r w:rsidRPr="009E5CC2">
        <w:rPr>
          <w:rFonts w:ascii="Times New Roman" w:hAnsi="Times New Roman"/>
          <w:lang w:val="lt-LT"/>
        </w:rPr>
        <w:t>mg.</w:t>
      </w:r>
    </w:p>
    <w:p w14:paraId="1C5A98AC" w14:textId="77777777" w:rsidR="00B63541" w:rsidRPr="009E5CC2" w:rsidRDefault="00B63541" w:rsidP="00B63541">
      <w:pPr>
        <w:spacing w:after="0" w:line="240" w:lineRule="auto"/>
        <w:rPr>
          <w:rFonts w:ascii="Times New Roman" w:hAnsi="Times New Roman"/>
          <w:lang w:val="lt-LT"/>
        </w:rPr>
      </w:pPr>
    </w:p>
    <w:p w14:paraId="5A9FC2D1" w14:textId="77777777" w:rsidR="00B63541" w:rsidRPr="009E5CC2" w:rsidRDefault="00B63541" w:rsidP="00B63541">
      <w:pPr>
        <w:spacing w:after="0" w:line="240" w:lineRule="auto"/>
        <w:rPr>
          <w:rFonts w:ascii="Times New Roman" w:hAnsi="Times New Roman"/>
          <w:lang w:val="lt-LT"/>
        </w:rPr>
      </w:pPr>
    </w:p>
    <w:p w14:paraId="3E01BEF1" w14:textId="77777777" w:rsidR="00B63541" w:rsidRPr="009E5CC2" w:rsidRDefault="00B63541" w:rsidP="00B63541">
      <w:pPr>
        <w:spacing w:after="0" w:line="240" w:lineRule="auto"/>
        <w:ind w:left="567" w:hanging="567"/>
        <w:rPr>
          <w:rFonts w:ascii="Times New Roman" w:hAnsi="Times New Roman"/>
          <w:lang w:val="lt-LT"/>
        </w:rPr>
      </w:pPr>
      <w:r w:rsidRPr="009E5CC2">
        <w:rPr>
          <w:rFonts w:ascii="Times New Roman" w:hAnsi="Times New Roman"/>
          <w:b/>
          <w:lang w:val="lt-LT"/>
        </w:rPr>
        <w:t>5.</w:t>
      </w:r>
      <w:r w:rsidRPr="009E5CC2">
        <w:rPr>
          <w:rFonts w:ascii="Times New Roman" w:hAnsi="Times New Roman"/>
          <w:b/>
          <w:lang w:val="lt-LT"/>
        </w:rPr>
        <w:tab/>
        <w:t xml:space="preserve">FARMAKOLOGINĖS </w:t>
      </w:r>
      <w:r w:rsidRPr="009E5CC2">
        <w:rPr>
          <w:rFonts w:ascii="Times New Roman" w:hAnsi="Times New Roman"/>
          <w:b/>
          <w:caps/>
          <w:lang w:val="lt-LT"/>
        </w:rPr>
        <w:t>savybės</w:t>
      </w:r>
    </w:p>
    <w:p w14:paraId="6406F66B" w14:textId="77777777" w:rsidR="00B63541" w:rsidRPr="009E5CC2" w:rsidRDefault="00B63541" w:rsidP="00B63541">
      <w:pPr>
        <w:spacing w:after="0" w:line="240" w:lineRule="auto"/>
        <w:rPr>
          <w:rFonts w:ascii="Times New Roman" w:hAnsi="Times New Roman"/>
          <w:lang w:val="lt-LT"/>
        </w:rPr>
      </w:pPr>
    </w:p>
    <w:p w14:paraId="7A286306" w14:textId="77777777" w:rsidR="00B63541" w:rsidRPr="009E5CC2" w:rsidRDefault="00B63541" w:rsidP="00B63541">
      <w:pPr>
        <w:spacing w:after="0" w:line="240" w:lineRule="auto"/>
        <w:ind w:left="567" w:hanging="567"/>
        <w:outlineLvl w:val="0"/>
        <w:rPr>
          <w:rFonts w:ascii="Times New Roman" w:hAnsi="Times New Roman"/>
          <w:lang w:val="lt-LT"/>
        </w:rPr>
      </w:pPr>
      <w:r w:rsidRPr="009E5CC2">
        <w:rPr>
          <w:rFonts w:ascii="Times New Roman" w:hAnsi="Times New Roman"/>
          <w:b/>
          <w:lang w:val="lt-LT"/>
        </w:rPr>
        <w:t xml:space="preserve">5.1 </w:t>
      </w:r>
      <w:r w:rsidRPr="009E5CC2">
        <w:rPr>
          <w:rFonts w:ascii="Times New Roman" w:hAnsi="Times New Roman"/>
          <w:b/>
          <w:lang w:val="lt-LT"/>
        </w:rPr>
        <w:tab/>
        <w:t>Farmakodinaminės savybės</w:t>
      </w:r>
    </w:p>
    <w:p w14:paraId="7A6BDC8E" w14:textId="77777777" w:rsidR="00B63541" w:rsidRPr="009E5CC2" w:rsidRDefault="00B63541" w:rsidP="00B63541">
      <w:pPr>
        <w:spacing w:after="0" w:line="240" w:lineRule="auto"/>
        <w:rPr>
          <w:rFonts w:ascii="Times New Roman" w:hAnsi="Times New Roman"/>
          <w:lang w:val="lt-LT"/>
        </w:rPr>
      </w:pPr>
    </w:p>
    <w:p w14:paraId="16F92BB3" w14:textId="77777777" w:rsidR="00B63541" w:rsidRPr="009E5CC2" w:rsidRDefault="00B63541" w:rsidP="00B63541">
      <w:pPr>
        <w:tabs>
          <w:tab w:val="left" w:pos="567"/>
        </w:tabs>
        <w:spacing w:after="0" w:line="260" w:lineRule="exact"/>
        <w:rPr>
          <w:rFonts w:ascii="Times New Roman" w:hAnsi="Times New Roman"/>
          <w:lang w:val="lt-LT"/>
        </w:rPr>
      </w:pPr>
      <w:r w:rsidRPr="009E5CC2">
        <w:rPr>
          <w:rFonts w:ascii="Times New Roman" w:hAnsi="Times New Roman"/>
          <w:lang w:val="lt-LT"/>
        </w:rPr>
        <w:t>Farmakoterapinė grupė: vaistai priklausomybei gydyti; ATC kodas – N07BA01.</w:t>
      </w:r>
    </w:p>
    <w:p w14:paraId="700E2C18" w14:textId="77777777" w:rsidR="00B63541" w:rsidRPr="009E5CC2" w:rsidRDefault="00B63541" w:rsidP="00B63541">
      <w:pPr>
        <w:tabs>
          <w:tab w:val="left" w:pos="567"/>
        </w:tabs>
        <w:spacing w:after="0" w:line="260" w:lineRule="exact"/>
        <w:rPr>
          <w:rFonts w:ascii="Times New Roman" w:hAnsi="Times New Roman"/>
          <w:lang w:val="lt-LT"/>
        </w:rPr>
      </w:pPr>
    </w:p>
    <w:p w14:paraId="6ABE8C27" w14:textId="0594613D" w:rsidR="00B63541" w:rsidRPr="009E5CC2" w:rsidRDefault="00B63541" w:rsidP="00B63541">
      <w:pPr>
        <w:tabs>
          <w:tab w:val="left" w:pos="567"/>
        </w:tabs>
        <w:spacing w:after="0" w:line="260" w:lineRule="exact"/>
        <w:rPr>
          <w:rFonts w:ascii="Times New Roman" w:hAnsi="Times New Roman"/>
          <w:lang w:val="lt-LT"/>
        </w:rPr>
      </w:pPr>
      <w:r w:rsidRPr="009E5CC2">
        <w:rPr>
          <w:rFonts w:ascii="Times New Roman" w:hAnsi="Times New Roman"/>
          <w:lang w:val="lt-LT"/>
        </w:rPr>
        <w:t>Nikotinas yra nikotininių receptorių, esančių periferinėje bei centrinėje nervų sistemoje, agonistas. Jis turi poveikį tiek centrinei nervų, tiek širdies-kraujagyslių sistemoms.</w:t>
      </w:r>
    </w:p>
    <w:p w14:paraId="2B13A2B0" w14:textId="77777777" w:rsidR="00B63541" w:rsidRPr="009E5CC2" w:rsidRDefault="00B63541" w:rsidP="00B63541">
      <w:pPr>
        <w:tabs>
          <w:tab w:val="left" w:pos="567"/>
        </w:tabs>
        <w:spacing w:after="0" w:line="260" w:lineRule="exact"/>
        <w:rPr>
          <w:rFonts w:ascii="Times New Roman" w:hAnsi="Times New Roman"/>
          <w:lang w:val="lt-LT"/>
        </w:rPr>
      </w:pPr>
    </w:p>
    <w:p w14:paraId="2B5510B5" w14:textId="23605BB1" w:rsidR="00B63541" w:rsidRPr="009E5CC2" w:rsidRDefault="00B63541" w:rsidP="00B63541">
      <w:pPr>
        <w:tabs>
          <w:tab w:val="left" w:pos="567"/>
        </w:tabs>
        <w:spacing w:after="0" w:line="260" w:lineRule="exact"/>
        <w:rPr>
          <w:rFonts w:ascii="Times New Roman" w:hAnsi="Times New Roman"/>
          <w:lang w:val="lt-LT"/>
        </w:rPr>
      </w:pPr>
      <w:r w:rsidRPr="009E5CC2">
        <w:rPr>
          <w:rFonts w:ascii="Times New Roman" w:hAnsi="Times New Roman"/>
          <w:lang w:val="lt-LT"/>
        </w:rPr>
        <w:lastRenderedPageBreak/>
        <w:t>Staigiai nutraukus ilgalaikį kasdieninį medžiagų, kurių sudėtyje yra tabako, vartojimą, pasireiškia būdingas nutraukimo sindromas, kurį lydi tam tikri simptomai</w:t>
      </w:r>
      <w:r w:rsidR="00153B27" w:rsidRPr="009E5CC2">
        <w:rPr>
          <w:rFonts w:ascii="Times New Roman" w:hAnsi="Times New Roman"/>
          <w:lang w:val="lt-LT"/>
        </w:rPr>
        <w:t xml:space="preserve">, įskaitant stiprų norą rūkyti </w:t>
      </w:r>
    </w:p>
    <w:p w14:paraId="796EB044" w14:textId="77777777" w:rsidR="00B63541" w:rsidRPr="009E5CC2" w:rsidRDefault="00B63541" w:rsidP="00B63541">
      <w:pPr>
        <w:tabs>
          <w:tab w:val="left" w:pos="567"/>
        </w:tabs>
        <w:spacing w:after="0" w:line="260" w:lineRule="exact"/>
        <w:rPr>
          <w:rFonts w:ascii="Times New Roman" w:hAnsi="Times New Roman"/>
          <w:lang w:val="lt-LT"/>
        </w:rPr>
      </w:pPr>
    </w:p>
    <w:p w14:paraId="66B8EC79" w14:textId="78E40027" w:rsidR="00D4566F" w:rsidRPr="009E5CC2" w:rsidRDefault="006D427D" w:rsidP="00B63541">
      <w:pPr>
        <w:tabs>
          <w:tab w:val="left" w:pos="567"/>
        </w:tabs>
        <w:spacing w:after="0" w:line="260" w:lineRule="exact"/>
        <w:rPr>
          <w:rFonts w:ascii="Times New Roman" w:hAnsi="Times New Roman"/>
          <w:lang w:val="lt-LT"/>
        </w:rPr>
      </w:pPr>
      <w:r w:rsidRPr="009E5CC2">
        <w:rPr>
          <w:rFonts w:ascii="Times New Roman" w:hAnsi="Times New Roman"/>
          <w:lang w:val="lt-LT"/>
        </w:rPr>
        <w:t>Klinikiniai tyrimai parodė, kad nikotino pakaitalai gali padėti rūkantiesiems susilaikyti nuo rūkymo, padidindami nikotino kiekį kraujyje ir palengvindami</w:t>
      </w:r>
      <w:r w:rsidR="009A31C6" w:rsidRPr="009E5CC2">
        <w:rPr>
          <w:rFonts w:ascii="Times New Roman" w:hAnsi="Times New Roman"/>
          <w:lang w:val="lt-LT"/>
        </w:rPr>
        <w:t xml:space="preserve"> abstinencijos simptomus.</w:t>
      </w:r>
    </w:p>
    <w:p w14:paraId="5F54C97A" w14:textId="77777777" w:rsidR="00D4566F" w:rsidRPr="009E5CC2" w:rsidRDefault="00D4566F" w:rsidP="00B63541">
      <w:pPr>
        <w:tabs>
          <w:tab w:val="left" w:pos="567"/>
        </w:tabs>
        <w:spacing w:after="0" w:line="260" w:lineRule="exact"/>
        <w:rPr>
          <w:rFonts w:ascii="Times New Roman" w:hAnsi="Times New Roman"/>
          <w:lang w:val="lt-LT"/>
        </w:rPr>
      </w:pPr>
    </w:p>
    <w:p w14:paraId="266D099B" w14:textId="77777777" w:rsidR="001B1EAE" w:rsidRPr="009E5CC2" w:rsidRDefault="001B1EAE" w:rsidP="001B1EAE">
      <w:pPr>
        <w:tabs>
          <w:tab w:val="left" w:pos="567"/>
        </w:tabs>
        <w:spacing w:after="0" w:line="260" w:lineRule="exact"/>
        <w:rPr>
          <w:rFonts w:ascii="Times New Roman" w:hAnsi="Times New Roman"/>
          <w:u w:val="single"/>
          <w:lang w:val="lt-LT"/>
        </w:rPr>
      </w:pPr>
      <w:r w:rsidRPr="009E5CC2">
        <w:rPr>
          <w:rFonts w:ascii="Times New Roman" w:hAnsi="Times New Roman"/>
          <w:u w:val="single"/>
          <w:lang w:val="lt-LT"/>
        </w:rPr>
        <w:t xml:space="preserve">Potraukio </w:t>
      </w:r>
      <w:r w:rsidR="00674D7E" w:rsidRPr="009E5CC2">
        <w:rPr>
          <w:rFonts w:ascii="Times New Roman" w:hAnsi="Times New Roman"/>
          <w:u w:val="single"/>
          <w:lang w:val="lt-LT"/>
        </w:rPr>
        <w:t xml:space="preserve">rūkyti </w:t>
      </w:r>
      <w:r w:rsidRPr="009E5CC2">
        <w:rPr>
          <w:rFonts w:ascii="Times New Roman" w:hAnsi="Times New Roman"/>
          <w:u w:val="single"/>
          <w:lang w:val="lt-LT"/>
        </w:rPr>
        <w:t>mažinimas</w:t>
      </w:r>
    </w:p>
    <w:p w14:paraId="40163E2C" w14:textId="2B73E365" w:rsidR="001B1EAE" w:rsidRPr="009E5CC2" w:rsidRDefault="001B1EAE" w:rsidP="001B1EAE">
      <w:pPr>
        <w:tabs>
          <w:tab w:val="left" w:pos="567"/>
        </w:tabs>
        <w:spacing w:after="0" w:line="260" w:lineRule="exact"/>
        <w:rPr>
          <w:rFonts w:ascii="Times New Roman" w:hAnsi="Times New Roman"/>
          <w:lang w:val="lt-LT"/>
        </w:rPr>
      </w:pPr>
      <w:r w:rsidRPr="009E5CC2">
        <w:rPr>
          <w:rFonts w:ascii="Times New Roman" w:hAnsi="Times New Roman"/>
          <w:lang w:val="lt-LT"/>
        </w:rPr>
        <w:t xml:space="preserve">Lyginant su nikotino gumomis ar pastilėmis, nikotino </w:t>
      </w:r>
      <w:r w:rsidR="00981620" w:rsidRPr="009E5CC2">
        <w:rPr>
          <w:rFonts w:ascii="Times New Roman" w:hAnsi="Times New Roman"/>
          <w:lang w:val="lt-LT"/>
        </w:rPr>
        <w:t xml:space="preserve">absorbcija iš </w:t>
      </w:r>
      <w:r w:rsidRPr="009E5CC2">
        <w:rPr>
          <w:rFonts w:ascii="Times New Roman" w:hAnsi="Times New Roman"/>
          <w:lang w:val="lt-LT"/>
        </w:rPr>
        <w:t>burnos gleivinės purškalo yra greites</w:t>
      </w:r>
      <w:r w:rsidR="00D1762A" w:rsidRPr="009E5CC2">
        <w:rPr>
          <w:rFonts w:ascii="Times New Roman" w:hAnsi="Times New Roman"/>
          <w:lang w:val="lt-LT"/>
        </w:rPr>
        <w:t>n</w:t>
      </w:r>
      <w:r w:rsidR="0018102D" w:rsidRPr="009E5CC2">
        <w:rPr>
          <w:rFonts w:ascii="Times New Roman" w:hAnsi="Times New Roman"/>
          <w:lang w:val="lt-LT"/>
        </w:rPr>
        <w:t>ė</w:t>
      </w:r>
      <w:r w:rsidRPr="009E5CC2">
        <w:rPr>
          <w:rFonts w:ascii="Times New Roman" w:hAnsi="Times New Roman"/>
          <w:lang w:val="lt-LT"/>
        </w:rPr>
        <w:t xml:space="preserve"> (žr.</w:t>
      </w:r>
      <w:r w:rsidR="00D1762A" w:rsidRPr="009E5CC2">
        <w:rPr>
          <w:rFonts w:ascii="Times New Roman" w:hAnsi="Times New Roman"/>
          <w:lang w:val="lt-LT"/>
        </w:rPr>
        <w:t> </w:t>
      </w:r>
      <w:r w:rsidRPr="009E5CC2">
        <w:rPr>
          <w:rFonts w:ascii="Times New Roman" w:hAnsi="Times New Roman"/>
          <w:lang w:val="lt-LT"/>
        </w:rPr>
        <w:t>5.2</w:t>
      </w:r>
      <w:r w:rsidR="00D1762A" w:rsidRPr="009E5CC2">
        <w:rPr>
          <w:rFonts w:ascii="Times New Roman" w:hAnsi="Times New Roman"/>
          <w:lang w:val="lt-LT"/>
        </w:rPr>
        <w:t> </w:t>
      </w:r>
      <w:r w:rsidRPr="009E5CC2">
        <w:rPr>
          <w:rFonts w:ascii="Times New Roman" w:hAnsi="Times New Roman"/>
          <w:lang w:val="lt-LT"/>
        </w:rPr>
        <w:t>skyrių).</w:t>
      </w:r>
    </w:p>
    <w:p w14:paraId="305C0709" w14:textId="5DE6DD17" w:rsidR="0018102D" w:rsidRPr="009E5CC2" w:rsidRDefault="001B1EAE" w:rsidP="001B1EAE">
      <w:pPr>
        <w:tabs>
          <w:tab w:val="left" w:pos="567"/>
        </w:tabs>
        <w:spacing w:after="0" w:line="260" w:lineRule="exact"/>
        <w:rPr>
          <w:rFonts w:ascii="Times New Roman" w:hAnsi="Times New Roman"/>
          <w:lang w:val="lt-LT"/>
        </w:rPr>
      </w:pPr>
      <w:r w:rsidRPr="009E5CC2">
        <w:rPr>
          <w:rFonts w:ascii="Times New Roman" w:hAnsi="Times New Roman"/>
          <w:lang w:val="lt-LT"/>
        </w:rPr>
        <w:t xml:space="preserve">Atviro, vienkartinės dozės, kryžminio tyrimo, kuriame dalyvavo 200 sveikų </w:t>
      </w:r>
      <w:r w:rsidR="00136A7D" w:rsidRPr="009E5CC2">
        <w:rPr>
          <w:rFonts w:ascii="Times New Roman" w:hAnsi="Times New Roman"/>
          <w:lang w:val="lt-LT"/>
        </w:rPr>
        <w:t>rūkančiųjų</w:t>
      </w:r>
      <w:r w:rsidRPr="009E5CC2">
        <w:rPr>
          <w:rFonts w:ascii="Times New Roman" w:hAnsi="Times New Roman"/>
          <w:lang w:val="lt-LT"/>
        </w:rPr>
        <w:t xml:space="preserve">, buvo nustatyta, kad du išpurškimai (1 mg) potraukį rūkyti </w:t>
      </w:r>
      <w:r w:rsidR="0018102D" w:rsidRPr="009E5CC2">
        <w:rPr>
          <w:rFonts w:ascii="Times New Roman" w:hAnsi="Times New Roman"/>
          <w:lang w:val="lt-LT"/>
        </w:rPr>
        <w:t xml:space="preserve">sumažino </w:t>
      </w:r>
      <w:r w:rsidRPr="009E5CC2">
        <w:rPr>
          <w:rFonts w:ascii="Times New Roman" w:hAnsi="Times New Roman"/>
          <w:lang w:val="lt-LT"/>
        </w:rPr>
        <w:t xml:space="preserve">ženkliai stipriau </w:t>
      </w:r>
      <w:r w:rsidR="00AD419B" w:rsidRPr="009E5CC2">
        <w:rPr>
          <w:rFonts w:ascii="Times New Roman" w:hAnsi="Times New Roman"/>
          <w:lang w:val="lt-LT"/>
        </w:rPr>
        <w:t>nei 4 mg nikotino pastilė</w:t>
      </w:r>
      <w:r w:rsidR="00055CD3" w:rsidRPr="009E5CC2">
        <w:rPr>
          <w:rFonts w:ascii="Times New Roman" w:hAnsi="Times New Roman"/>
          <w:lang w:val="lt-LT"/>
        </w:rPr>
        <w:t>. P</w:t>
      </w:r>
      <w:r w:rsidR="0018102D" w:rsidRPr="009E5CC2">
        <w:rPr>
          <w:rFonts w:ascii="Times New Roman" w:hAnsi="Times New Roman"/>
          <w:lang w:val="lt-LT"/>
        </w:rPr>
        <w:t>oveikis prasidėjo praėjus 60 sekundžių po pavartojimo, ir skirtumas tarp farmacinių formų buvo stebimas 10 minučių</w:t>
      </w:r>
      <w:r w:rsidR="00AD419B" w:rsidRPr="009E5CC2">
        <w:rPr>
          <w:rFonts w:ascii="Times New Roman" w:hAnsi="Times New Roman"/>
          <w:lang w:val="lt-LT"/>
        </w:rPr>
        <w:t>.</w:t>
      </w:r>
    </w:p>
    <w:p w14:paraId="5586B112" w14:textId="17E76F90" w:rsidR="0018102D" w:rsidRPr="009E5CC2" w:rsidRDefault="0018102D" w:rsidP="001B1EAE">
      <w:pPr>
        <w:tabs>
          <w:tab w:val="left" w:pos="567"/>
        </w:tabs>
        <w:spacing w:after="0" w:line="260" w:lineRule="exact"/>
        <w:rPr>
          <w:rFonts w:ascii="Times New Roman" w:hAnsi="Times New Roman"/>
          <w:lang w:val="lt-LT"/>
        </w:rPr>
      </w:pPr>
      <w:r w:rsidRPr="009E5CC2">
        <w:rPr>
          <w:rFonts w:ascii="Times New Roman" w:hAnsi="Times New Roman"/>
          <w:lang w:val="lt-LT"/>
        </w:rPr>
        <w:t xml:space="preserve">Kito atviro, vienkartinės dozės, kryžminio tyrimo, kuriame dalyvavo 61 sveikas </w:t>
      </w:r>
      <w:r w:rsidR="00136A7D" w:rsidRPr="009E5CC2">
        <w:rPr>
          <w:rFonts w:ascii="Times New Roman" w:hAnsi="Times New Roman"/>
          <w:lang w:val="lt-LT"/>
        </w:rPr>
        <w:t>rūkantysis</w:t>
      </w:r>
      <w:r w:rsidRPr="009E5CC2">
        <w:rPr>
          <w:rFonts w:ascii="Times New Roman" w:hAnsi="Times New Roman"/>
          <w:lang w:val="lt-LT"/>
        </w:rPr>
        <w:t>, buvo nustatyta, kad 2</w:t>
      </w:r>
      <w:r w:rsidR="00D1762A" w:rsidRPr="009E5CC2">
        <w:rPr>
          <w:rFonts w:ascii="Times New Roman" w:hAnsi="Times New Roman"/>
          <w:lang w:val="lt-LT"/>
        </w:rPr>
        <w:t> </w:t>
      </w:r>
      <w:r w:rsidRPr="009E5CC2">
        <w:rPr>
          <w:rFonts w:ascii="Times New Roman" w:hAnsi="Times New Roman"/>
          <w:lang w:val="lt-LT"/>
        </w:rPr>
        <w:t xml:space="preserve">išpurškimai (1 mg) potraukį rūkyti sumažino ženkliai stipriau nei referencinis </w:t>
      </w:r>
      <w:r w:rsidR="00136A7D" w:rsidRPr="009E5CC2">
        <w:rPr>
          <w:rFonts w:ascii="Times New Roman" w:hAnsi="Times New Roman"/>
          <w:lang w:val="lt-LT"/>
        </w:rPr>
        <w:t xml:space="preserve">vaistinis </w:t>
      </w:r>
      <w:r w:rsidRPr="009E5CC2">
        <w:rPr>
          <w:rFonts w:ascii="Times New Roman" w:hAnsi="Times New Roman"/>
          <w:lang w:val="lt-LT"/>
        </w:rPr>
        <w:t>preparatas</w:t>
      </w:r>
      <w:r w:rsidR="00055CD3" w:rsidRPr="009E5CC2">
        <w:rPr>
          <w:rFonts w:ascii="Times New Roman" w:hAnsi="Times New Roman"/>
          <w:lang w:val="lt-LT"/>
        </w:rPr>
        <w:t>. T</w:t>
      </w:r>
      <w:r w:rsidR="00674D7E" w:rsidRPr="009E5CC2">
        <w:rPr>
          <w:rFonts w:ascii="Times New Roman" w:hAnsi="Times New Roman"/>
          <w:lang w:val="lt-LT"/>
        </w:rPr>
        <w:t xml:space="preserve">iriamojoje populiacijoje, įskaitant tiriamųjų pogrupį, kurie pradinį potraukį rūkyti įvertino kaip stiprų, </w:t>
      </w:r>
      <w:r w:rsidRPr="009E5CC2">
        <w:rPr>
          <w:rFonts w:ascii="Times New Roman" w:hAnsi="Times New Roman"/>
          <w:lang w:val="lt-LT"/>
        </w:rPr>
        <w:t xml:space="preserve">poveikis prasidėjo praėjus 30 sekundžių po pavartojimo. </w:t>
      </w:r>
      <w:r w:rsidR="00842EED" w:rsidRPr="009E5CC2">
        <w:rPr>
          <w:rFonts w:ascii="Times New Roman" w:hAnsi="Times New Roman"/>
          <w:lang w:val="lt-LT"/>
        </w:rPr>
        <w:t>Be to, tyrimo metu (t.</w:t>
      </w:r>
      <w:r w:rsidR="00D1762A" w:rsidRPr="009E5CC2">
        <w:rPr>
          <w:rFonts w:ascii="Times New Roman" w:hAnsi="Times New Roman"/>
          <w:lang w:val="lt-LT"/>
        </w:rPr>
        <w:t> </w:t>
      </w:r>
      <w:r w:rsidR="00842EED" w:rsidRPr="009E5CC2">
        <w:rPr>
          <w:rFonts w:ascii="Times New Roman" w:hAnsi="Times New Roman"/>
          <w:lang w:val="lt-LT"/>
        </w:rPr>
        <w:t>y. 2 val.)</w:t>
      </w:r>
      <w:r w:rsidRPr="009E5CC2">
        <w:rPr>
          <w:rFonts w:ascii="Times New Roman" w:hAnsi="Times New Roman"/>
          <w:lang w:val="lt-LT"/>
        </w:rPr>
        <w:t xml:space="preserve">, </w:t>
      </w:r>
      <w:r w:rsidR="00842EED" w:rsidRPr="009E5CC2">
        <w:rPr>
          <w:rFonts w:ascii="Times New Roman" w:hAnsi="Times New Roman"/>
          <w:lang w:val="lt-LT"/>
        </w:rPr>
        <w:t xml:space="preserve">potraukio rūkyti sumažėjimas 25 % ir 50 % buvo nustatytas atitinkamai </w:t>
      </w:r>
      <w:r w:rsidRPr="009E5CC2">
        <w:rPr>
          <w:rFonts w:ascii="Times New Roman" w:hAnsi="Times New Roman"/>
          <w:lang w:val="lt-LT"/>
        </w:rPr>
        <w:t xml:space="preserve">53/58 (91 %) ir 45/58 (78 %) </w:t>
      </w:r>
      <w:r w:rsidR="00842EED" w:rsidRPr="009E5CC2">
        <w:rPr>
          <w:rFonts w:ascii="Times New Roman" w:hAnsi="Times New Roman"/>
          <w:lang w:val="lt-LT"/>
        </w:rPr>
        <w:t>tiriamųjų.</w:t>
      </w:r>
    </w:p>
    <w:p w14:paraId="2B43E059" w14:textId="77777777" w:rsidR="0018102D" w:rsidRPr="009E5CC2" w:rsidRDefault="0018102D" w:rsidP="001B1EAE">
      <w:pPr>
        <w:tabs>
          <w:tab w:val="left" w:pos="567"/>
        </w:tabs>
        <w:spacing w:after="0" w:line="260" w:lineRule="exact"/>
        <w:rPr>
          <w:rFonts w:ascii="Times New Roman" w:hAnsi="Times New Roman"/>
          <w:lang w:val="lt-LT"/>
        </w:rPr>
      </w:pPr>
    </w:p>
    <w:p w14:paraId="660283E1" w14:textId="77777777" w:rsidR="0018102D" w:rsidRPr="009E5CC2" w:rsidRDefault="00674D7E" w:rsidP="001B1EAE">
      <w:pPr>
        <w:tabs>
          <w:tab w:val="left" w:pos="567"/>
        </w:tabs>
        <w:spacing w:after="0" w:line="260" w:lineRule="exact"/>
        <w:rPr>
          <w:rFonts w:ascii="Times New Roman" w:hAnsi="Times New Roman"/>
          <w:u w:val="single"/>
          <w:lang w:val="lt-LT"/>
        </w:rPr>
      </w:pPr>
      <w:r w:rsidRPr="009E5CC2">
        <w:rPr>
          <w:rFonts w:ascii="Times New Roman" w:hAnsi="Times New Roman"/>
          <w:u w:val="single"/>
          <w:lang w:val="lt-LT"/>
        </w:rPr>
        <w:t>Metimas r</w:t>
      </w:r>
      <w:r w:rsidR="0018102D" w:rsidRPr="009E5CC2">
        <w:rPr>
          <w:rFonts w:ascii="Times New Roman" w:hAnsi="Times New Roman"/>
          <w:u w:val="single"/>
          <w:lang w:val="lt-LT"/>
        </w:rPr>
        <w:t>ūky</w:t>
      </w:r>
      <w:r w:rsidRPr="009E5CC2">
        <w:rPr>
          <w:rFonts w:ascii="Times New Roman" w:hAnsi="Times New Roman"/>
          <w:u w:val="single"/>
          <w:lang w:val="lt-LT"/>
        </w:rPr>
        <w:t>ti</w:t>
      </w:r>
    </w:p>
    <w:p w14:paraId="098A4EDF" w14:textId="0A402283" w:rsidR="00B63541" w:rsidRPr="009E5CC2" w:rsidRDefault="0018102D" w:rsidP="00055CD3">
      <w:pPr>
        <w:tabs>
          <w:tab w:val="left" w:pos="567"/>
        </w:tabs>
        <w:spacing w:after="0" w:line="260" w:lineRule="exact"/>
        <w:rPr>
          <w:rFonts w:ascii="Times New Roman" w:hAnsi="Times New Roman"/>
          <w:lang w:val="lt-LT"/>
        </w:rPr>
      </w:pPr>
      <w:r w:rsidRPr="009E5CC2">
        <w:rPr>
          <w:rFonts w:ascii="Times New Roman" w:hAnsi="Times New Roman"/>
          <w:lang w:val="lt-LT"/>
        </w:rPr>
        <w:t xml:space="preserve">Buvo atlikti du placebu kontroliuojami </w:t>
      </w:r>
      <w:r w:rsidR="00842EED" w:rsidRPr="009E5CC2">
        <w:rPr>
          <w:rFonts w:ascii="Times New Roman" w:hAnsi="Times New Roman"/>
          <w:lang w:val="lt-LT"/>
        </w:rPr>
        <w:t>veiksmingumo</w:t>
      </w:r>
      <w:r w:rsidRPr="009E5CC2">
        <w:rPr>
          <w:rFonts w:ascii="Times New Roman" w:hAnsi="Times New Roman"/>
          <w:lang w:val="lt-LT"/>
        </w:rPr>
        <w:t xml:space="preserve"> tyrimai. Pirmojo tyrimo duomenimis, 83/318 (26,1 %)</w:t>
      </w:r>
      <w:r w:rsidR="00674D7E" w:rsidRPr="009E5CC2">
        <w:rPr>
          <w:rFonts w:ascii="Times New Roman" w:hAnsi="Times New Roman"/>
          <w:lang w:val="lt-LT"/>
        </w:rPr>
        <w:t xml:space="preserve"> </w:t>
      </w:r>
      <w:r w:rsidR="00842EED" w:rsidRPr="009E5CC2">
        <w:rPr>
          <w:rFonts w:ascii="Times New Roman" w:hAnsi="Times New Roman"/>
          <w:lang w:val="lt-LT"/>
        </w:rPr>
        <w:t>tiriamųjų</w:t>
      </w:r>
      <w:r w:rsidR="00674D7E" w:rsidRPr="009E5CC2">
        <w:rPr>
          <w:rFonts w:ascii="Times New Roman" w:hAnsi="Times New Roman"/>
          <w:lang w:val="lt-LT"/>
        </w:rPr>
        <w:t xml:space="preserve">, vartojusių burnos gleivinės purškalą, pavyko </w:t>
      </w:r>
      <w:r w:rsidR="00055CD3" w:rsidRPr="009E5CC2">
        <w:rPr>
          <w:rFonts w:ascii="Times New Roman" w:hAnsi="Times New Roman"/>
          <w:lang w:val="lt-LT"/>
        </w:rPr>
        <w:t>mesti</w:t>
      </w:r>
      <w:r w:rsidR="00674D7E" w:rsidRPr="009E5CC2">
        <w:rPr>
          <w:rFonts w:ascii="Times New Roman" w:hAnsi="Times New Roman"/>
          <w:lang w:val="lt-LT"/>
        </w:rPr>
        <w:t xml:space="preserve"> rūkyti po 6</w:t>
      </w:r>
      <w:r w:rsidR="00D1762A" w:rsidRPr="009E5CC2">
        <w:rPr>
          <w:rFonts w:ascii="Times New Roman" w:hAnsi="Times New Roman"/>
          <w:lang w:val="lt-LT"/>
        </w:rPr>
        <w:t> </w:t>
      </w:r>
      <w:r w:rsidR="00674D7E" w:rsidRPr="009E5CC2">
        <w:rPr>
          <w:rFonts w:ascii="Times New Roman" w:hAnsi="Times New Roman"/>
          <w:lang w:val="lt-LT"/>
        </w:rPr>
        <w:t xml:space="preserve">savaičių, palyginus </w:t>
      </w:r>
      <w:r w:rsidR="00055CD3" w:rsidRPr="009E5CC2">
        <w:rPr>
          <w:rFonts w:ascii="Times New Roman" w:hAnsi="Times New Roman"/>
          <w:lang w:val="lt-LT"/>
        </w:rPr>
        <w:t xml:space="preserve">su </w:t>
      </w:r>
      <w:r w:rsidR="00674D7E" w:rsidRPr="009E5CC2">
        <w:rPr>
          <w:rFonts w:ascii="Times New Roman" w:hAnsi="Times New Roman"/>
          <w:lang w:val="lt-LT"/>
        </w:rPr>
        <w:t xml:space="preserve">26/161 (16,1 %) </w:t>
      </w:r>
      <w:r w:rsidR="00055CD3" w:rsidRPr="009E5CC2">
        <w:rPr>
          <w:rFonts w:ascii="Times New Roman" w:hAnsi="Times New Roman"/>
          <w:lang w:val="lt-LT"/>
        </w:rPr>
        <w:t xml:space="preserve">tiriamųjų </w:t>
      </w:r>
      <w:r w:rsidR="00674D7E" w:rsidRPr="009E5CC2">
        <w:rPr>
          <w:rFonts w:ascii="Times New Roman" w:hAnsi="Times New Roman"/>
          <w:lang w:val="lt-LT"/>
        </w:rPr>
        <w:t>placebo grup</w:t>
      </w:r>
      <w:r w:rsidR="00055CD3" w:rsidRPr="009E5CC2">
        <w:rPr>
          <w:rFonts w:ascii="Times New Roman" w:hAnsi="Times New Roman"/>
          <w:lang w:val="lt-LT"/>
        </w:rPr>
        <w:t>ėje</w:t>
      </w:r>
      <w:r w:rsidR="00674D7E" w:rsidRPr="009E5CC2">
        <w:rPr>
          <w:rFonts w:ascii="Times New Roman" w:hAnsi="Times New Roman"/>
          <w:lang w:val="lt-LT"/>
        </w:rPr>
        <w:t>. 24 ir 50</w:t>
      </w:r>
      <w:r w:rsidR="008E68CC" w:rsidRPr="009E5CC2">
        <w:rPr>
          <w:rFonts w:ascii="Times New Roman" w:hAnsi="Times New Roman"/>
          <w:lang w:val="lt-LT"/>
        </w:rPr>
        <w:t> </w:t>
      </w:r>
      <w:r w:rsidR="00674D7E" w:rsidRPr="009E5CC2">
        <w:rPr>
          <w:rFonts w:ascii="Times New Roman" w:hAnsi="Times New Roman"/>
          <w:lang w:val="lt-LT"/>
        </w:rPr>
        <w:t>savaitę met</w:t>
      </w:r>
      <w:r w:rsidR="00842EED" w:rsidRPr="009E5CC2">
        <w:rPr>
          <w:rFonts w:ascii="Times New Roman" w:hAnsi="Times New Roman"/>
          <w:lang w:val="lt-LT"/>
        </w:rPr>
        <w:t xml:space="preserve">usių </w:t>
      </w:r>
      <w:r w:rsidR="00674D7E" w:rsidRPr="009E5CC2">
        <w:rPr>
          <w:rFonts w:ascii="Times New Roman" w:hAnsi="Times New Roman"/>
          <w:lang w:val="lt-LT"/>
        </w:rPr>
        <w:t xml:space="preserve">rūkyti </w:t>
      </w:r>
      <w:r w:rsidR="00842EED" w:rsidRPr="009E5CC2">
        <w:rPr>
          <w:rFonts w:ascii="Times New Roman" w:hAnsi="Times New Roman"/>
          <w:lang w:val="lt-LT"/>
        </w:rPr>
        <w:t xml:space="preserve">buvo </w:t>
      </w:r>
      <w:r w:rsidR="00674D7E" w:rsidRPr="009E5CC2">
        <w:rPr>
          <w:rFonts w:ascii="Times New Roman" w:hAnsi="Times New Roman"/>
          <w:lang w:val="lt-LT"/>
        </w:rPr>
        <w:t>atitinkamai 50/318 (15,7 %) ir 44/318 (13</w:t>
      </w:r>
      <w:r w:rsidR="00674D7E" w:rsidRPr="009E5CC2">
        <w:rPr>
          <w:rFonts w:ascii="Times New Roman" w:hAnsi="Times New Roman"/>
          <w:sz w:val="20"/>
          <w:lang w:val="lt-LT"/>
        </w:rPr>
        <w:t>,</w:t>
      </w:r>
      <w:r w:rsidR="00674D7E" w:rsidRPr="009E5CC2">
        <w:rPr>
          <w:rFonts w:ascii="Times New Roman" w:hAnsi="Times New Roman"/>
          <w:lang w:val="lt-LT"/>
        </w:rPr>
        <w:t>8 %) burnos gleivinės purškalo grupė</w:t>
      </w:r>
      <w:r w:rsidR="00842EED" w:rsidRPr="009E5CC2">
        <w:rPr>
          <w:rFonts w:ascii="Times New Roman" w:hAnsi="Times New Roman"/>
          <w:lang w:val="lt-LT"/>
        </w:rPr>
        <w:t>je</w:t>
      </w:r>
      <w:r w:rsidR="00674D7E" w:rsidRPr="009E5CC2">
        <w:rPr>
          <w:rFonts w:ascii="Times New Roman" w:hAnsi="Times New Roman"/>
          <w:lang w:val="lt-LT"/>
        </w:rPr>
        <w:t xml:space="preserve">, ir atitinkamai 11/161 (6,8 %) </w:t>
      </w:r>
      <w:r w:rsidR="00055CD3" w:rsidRPr="009E5CC2">
        <w:rPr>
          <w:rFonts w:ascii="Times New Roman" w:hAnsi="Times New Roman"/>
          <w:lang w:val="lt-LT"/>
        </w:rPr>
        <w:t>ir</w:t>
      </w:r>
      <w:r w:rsidR="00674D7E" w:rsidRPr="009E5CC2">
        <w:rPr>
          <w:rFonts w:ascii="Times New Roman" w:hAnsi="Times New Roman"/>
          <w:lang w:val="lt-LT"/>
        </w:rPr>
        <w:t xml:space="preserve"> 9/161 (5,6 %) placebo grupė</w:t>
      </w:r>
      <w:r w:rsidR="00842EED" w:rsidRPr="009E5CC2">
        <w:rPr>
          <w:rFonts w:ascii="Times New Roman" w:hAnsi="Times New Roman"/>
          <w:lang w:val="lt-LT"/>
        </w:rPr>
        <w:t>je</w:t>
      </w:r>
      <w:r w:rsidR="00674D7E" w:rsidRPr="009E5CC2">
        <w:rPr>
          <w:rFonts w:ascii="Times New Roman" w:hAnsi="Times New Roman"/>
          <w:lang w:val="lt-LT"/>
        </w:rPr>
        <w:t xml:space="preserve">. Antrojo tyrimo duomenimis, 30/597 (5,0 %) </w:t>
      </w:r>
      <w:r w:rsidR="00842EED" w:rsidRPr="009E5CC2">
        <w:rPr>
          <w:rFonts w:ascii="Times New Roman" w:hAnsi="Times New Roman"/>
          <w:lang w:val="lt-LT"/>
        </w:rPr>
        <w:t xml:space="preserve">tiriamųjų </w:t>
      </w:r>
      <w:r w:rsidR="00674D7E" w:rsidRPr="009E5CC2">
        <w:rPr>
          <w:rFonts w:ascii="Times New Roman" w:hAnsi="Times New Roman"/>
          <w:lang w:val="lt-LT"/>
        </w:rPr>
        <w:t>burnos gleivinės purškalo grupė</w:t>
      </w:r>
      <w:r w:rsidR="00842EED" w:rsidRPr="009E5CC2">
        <w:rPr>
          <w:rFonts w:ascii="Times New Roman" w:hAnsi="Times New Roman"/>
          <w:lang w:val="lt-LT"/>
        </w:rPr>
        <w:t>je</w:t>
      </w:r>
      <w:r w:rsidR="00674D7E" w:rsidRPr="009E5CC2">
        <w:rPr>
          <w:rFonts w:ascii="Times New Roman" w:hAnsi="Times New Roman"/>
          <w:lang w:val="lt-LT"/>
        </w:rPr>
        <w:t xml:space="preserve"> 6</w:t>
      </w:r>
      <w:r w:rsidR="008E68CC" w:rsidRPr="009E5CC2">
        <w:rPr>
          <w:rFonts w:ascii="Times New Roman" w:hAnsi="Times New Roman"/>
          <w:lang w:val="lt-LT"/>
        </w:rPr>
        <w:t> </w:t>
      </w:r>
      <w:r w:rsidR="00674D7E" w:rsidRPr="009E5CC2">
        <w:rPr>
          <w:rFonts w:ascii="Times New Roman" w:hAnsi="Times New Roman"/>
          <w:lang w:val="lt-LT"/>
        </w:rPr>
        <w:t>savait</w:t>
      </w:r>
      <w:r w:rsidR="00842EED" w:rsidRPr="009E5CC2">
        <w:rPr>
          <w:rFonts w:ascii="Times New Roman" w:hAnsi="Times New Roman"/>
          <w:lang w:val="lt-LT"/>
        </w:rPr>
        <w:t>ę</w:t>
      </w:r>
      <w:r w:rsidR="00674D7E" w:rsidRPr="009E5CC2">
        <w:rPr>
          <w:rFonts w:ascii="Times New Roman" w:hAnsi="Times New Roman"/>
          <w:lang w:val="lt-LT"/>
        </w:rPr>
        <w:t xml:space="preserve"> buvo </w:t>
      </w:r>
      <w:r w:rsidR="00842EED" w:rsidRPr="009E5CC2">
        <w:rPr>
          <w:rFonts w:ascii="Times New Roman" w:hAnsi="Times New Roman"/>
          <w:lang w:val="lt-LT"/>
        </w:rPr>
        <w:t>metę</w:t>
      </w:r>
      <w:r w:rsidR="00674D7E" w:rsidRPr="009E5CC2">
        <w:rPr>
          <w:rFonts w:ascii="Times New Roman" w:hAnsi="Times New Roman"/>
          <w:lang w:val="lt-LT"/>
        </w:rPr>
        <w:t xml:space="preserve"> rūkyti, palyginus su 15/601 (2,5 %) </w:t>
      </w:r>
      <w:r w:rsidR="00842EED" w:rsidRPr="009E5CC2">
        <w:rPr>
          <w:rFonts w:ascii="Times New Roman" w:hAnsi="Times New Roman"/>
          <w:lang w:val="lt-LT"/>
        </w:rPr>
        <w:t xml:space="preserve">tiriamųjų </w:t>
      </w:r>
      <w:r w:rsidR="00674D7E" w:rsidRPr="009E5CC2">
        <w:rPr>
          <w:rFonts w:ascii="Times New Roman" w:hAnsi="Times New Roman"/>
          <w:lang w:val="lt-LT"/>
        </w:rPr>
        <w:t>placebo grup</w:t>
      </w:r>
      <w:r w:rsidR="00842EED" w:rsidRPr="009E5CC2">
        <w:rPr>
          <w:rFonts w:ascii="Times New Roman" w:hAnsi="Times New Roman"/>
          <w:lang w:val="lt-LT"/>
        </w:rPr>
        <w:t>ėje</w:t>
      </w:r>
      <w:r w:rsidR="00674D7E" w:rsidRPr="009E5CC2">
        <w:rPr>
          <w:rFonts w:ascii="Times New Roman" w:hAnsi="Times New Roman"/>
          <w:lang w:val="lt-LT"/>
        </w:rPr>
        <w:t>.</w:t>
      </w:r>
    </w:p>
    <w:p w14:paraId="1A00655B" w14:textId="77777777" w:rsidR="00B63541" w:rsidRPr="009E5CC2" w:rsidRDefault="00B63541" w:rsidP="00B63541">
      <w:pPr>
        <w:numPr>
          <w:ilvl w:val="12"/>
          <w:numId w:val="0"/>
        </w:numPr>
        <w:tabs>
          <w:tab w:val="left" w:pos="567"/>
        </w:tabs>
        <w:spacing w:after="0" w:line="240" w:lineRule="auto"/>
        <w:ind w:right="-2"/>
        <w:rPr>
          <w:rFonts w:ascii="Times New Roman" w:hAnsi="Times New Roman"/>
          <w:lang w:val="lt-LT"/>
        </w:rPr>
      </w:pPr>
    </w:p>
    <w:p w14:paraId="1C3D0B35" w14:textId="77777777" w:rsidR="00B63541" w:rsidRPr="009E5CC2" w:rsidRDefault="00B63541" w:rsidP="00B63541">
      <w:pPr>
        <w:spacing w:after="0" w:line="240" w:lineRule="auto"/>
        <w:ind w:left="567" w:hanging="567"/>
        <w:outlineLvl w:val="0"/>
        <w:rPr>
          <w:rFonts w:ascii="Times New Roman" w:hAnsi="Times New Roman"/>
          <w:lang w:val="lt-LT"/>
        </w:rPr>
      </w:pPr>
      <w:r w:rsidRPr="009E5CC2">
        <w:rPr>
          <w:rFonts w:ascii="Times New Roman" w:hAnsi="Times New Roman"/>
          <w:b/>
          <w:lang w:val="lt-LT"/>
        </w:rPr>
        <w:t>5.2</w:t>
      </w:r>
      <w:r w:rsidRPr="009E5CC2">
        <w:rPr>
          <w:rFonts w:ascii="Times New Roman" w:hAnsi="Times New Roman"/>
          <w:b/>
          <w:lang w:val="lt-LT"/>
        </w:rPr>
        <w:tab/>
        <w:t>Farmakokinetinės savybės</w:t>
      </w:r>
    </w:p>
    <w:p w14:paraId="6CE3BE1A" w14:textId="77777777" w:rsidR="00B63541" w:rsidRPr="009E5CC2" w:rsidRDefault="00B63541" w:rsidP="00B63541">
      <w:pPr>
        <w:spacing w:after="0" w:line="280" w:lineRule="atLeast"/>
        <w:rPr>
          <w:rFonts w:ascii="Times New Roman" w:hAnsi="Times New Roman"/>
          <w:lang w:val="lt-LT"/>
        </w:rPr>
      </w:pPr>
    </w:p>
    <w:p w14:paraId="7800E114" w14:textId="6B0D6151" w:rsidR="00B63541" w:rsidRPr="009E5CC2" w:rsidRDefault="00F201A5" w:rsidP="00B63541">
      <w:pPr>
        <w:spacing w:after="0" w:line="280" w:lineRule="atLeast"/>
        <w:rPr>
          <w:rFonts w:ascii="Times New Roman" w:hAnsi="Times New Roman"/>
          <w:lang w:val="lt-LT"/>
        </w:rPr>
      </w:pPr>
      <w:r w:rsidRPr="009E5CC2">
        <w:rPr>
          <w:rFonts w:ascii="Times New Roman" w:hAnsi="Times New Roman"/>
          <w:lang w:val="lt-LT"/>
        </w:rPr>
        <w:t xml:space="preserve">Vaistinio preparato </w:t>
      </w:r>
      <w:r w:rsidR="00B63541" w:rsidRPr="009E5CC2">
        <w:rPr>
          <w:rFonts w:ascii="Times New Roman" w:hAnsi="Times New Roman"/>
          <w:lang w:val="lt-LT"/>
        </w:rPr>
        <w:t>forma, kuria skiriamas nikotinas, turi reikšmingą įtaką nikotino absorbcijos laipsniui ir greičiui.</w:t>
      </w:r>
    </w:p>
    <w:p w14:paraId="54C7C35C" w14:textId="08BDFB60" w:rsidR="00B63541" w:rsidRPr="009E5CC2" w:rsidRDefault="00B63541" w:rsidP="00B63541">
      <w:pPr>
        <w:spacing w:after="0" w:line="280" w:lineRule="atLeast"/>
        <w:rPr>
          <w:rFonts w:ascii="Times New Roman" w:hAnsi="Times New Roman"/>
          <w:lang w:val="lt-LT"/>
        </w:rPr>
      </w:pPr>
      <w:r w:rsidRPr="009E5CC2">
        <w:rPr>
          <w:rFonts w:ascii="Times New Roman" w:hAnsi="Times New Roman"/>
          <w:lang w:val="lt-LT"/>
        </w:rPr>
        <w:t>Burnos gleivinės purškalo farmakokinetika buvo nustatinėjama 4</w:t>
      </w:r>
      <w:r w:rsidR="008E68CC" w:rsidRPr="009E5CC2">
        <w:rPr>
          <w:rFonts w:ascii="Times New Roman" w:hAnsi="Times New Roman"/>
          <w:lang w:val="lt-LT"/>
        </w:rPr>
        <w:t> </w:t>
      </w:r>
      <w:r w:rsidRPr="009E5CC2">
        <w:rPr>
          <w:rFonts w:ascii="Times New Roman" w:hAnsi="Times New Roman"/>
          <w:lang w:val="lt-LT"/>
        </w:rPr>
        <w:t>tyrimuose. Juose dalyvavo 141</w:t>
      </w:r>
      <w:r w:rsidR="008E68CC" w:rsidRPr="009E5CC2">
        <w:rPr>
          <w:rFonts w:ascii="Times New Roman" w:hAnsi="Times New Roman"/>
          <w:lang w:val="lt-LT"/>
        </w:rPr>
        <w:t> </w:t>
      </w:r>
      <w:r w:rsidRPr="009E5CC2">
        <w:rPr>
          <w:rFonts w:ascii="Times New Roman" w:hAnsi="Times New Roman"/>
          <w:lang w:val="lt-LT"/>
        </w:rPr>
        <w:t>pacientas.</w:t>
      </w:r>
    </w:p>
    <w:p w14:paraId="0E9E8D72" w14:textId="77777777" w:rsidR="00B63541" w:rsidRPr="009E5CC2" w:rsidRDefault="00B63541" w:rsidP="00B63541">
      <w:pPr>
        <w:spacing w:after="0" w:line="280" w:lineRule="atLeast"/>
        <w:rPr>
          <w:rFonts w:ascii="Times New Roman" w:hAnsi="Times New Roman"/>
          <w:lang w:val="lt-LT"/>
        </w:rPr>
      </w:pPr>
    </w:p>
    <w:p w14:paraId="73A50CE7" w14:textId="77777777" w:rsidR="00B63541" w:rsidRPr="009E5CC2" w:rsidRDefault="00B63541" w:rsidP="00B63541">
      <w:pPr>
        <w:tabs>
          <w:tab w:val="left" w:pos="426"/>
          <w:tab w:val="left" w:pos="567"/>
        </w:tabs>
        <w:spacing w:after="0" w:line="260" w:lineRule="exact"/>
        <w:ind w:left="403" w:hanging="403"/>
        <w:rPr>
          <w:rFonts w:ascii="Times New Roman" w:hAnsi="Times New Roman"/>
          <w:u w:val="single"/>
          <w:lang w:val="lt-LT"/>
        </w:rPr>
      </w:pPr>
      <w:r w:rsidRPr="009E5CC2">
        <w:rPr>
          <w:rFonts w:ascii="Times New Roman" w:hAnsi="Times New Roman"/>
          <w:u w:val="single"/>
          <w:lang w:val="lt-LT"/>
        </w:rPr>
        <w:t>Absorbcija</w:t>
      </w:r>
    </w:p>
    <w:p w14:paraId="1DECE67E" w14:textId="3816A1D6" w:rsidR="00B63541" w:rsidRPr="009E5CC2" w:rsidRDefault="00B63541" w:rsidP="00B63541">
      <w:pPr>
        <w:tabs>
          <w:tab w:val="left" w:pos="567"/>
        </w:tabs>
        <w:autoSpaceDE w:val="0"/>
        <w:autoSpaceDN w:val="0"/>
        <w:adjustRightInd w:val="0"/>
        <w:spacing w:after="0" w:line="260" w:lineRule="exact"/>
        <w:rPr>
          <w:rFonts w:ascii="Times New Roman" w:hAnsi="Times New Roman"/>
          <w:lang w:val="lt-LT"/>
        </w:rPr>
      </w:pPr>
      <w:r w:rsidRPr="009E5CC2">
        <w:rPr>
          <w:rFonts w:ascii="Times New Roman" w:hAnsi="Times New Roman"/>
          <w:lang w:val="lt-LT"/>
        </w:rPr>
        <w:t>Suvartojus 2 mg nikotino dozę, maksimali 5.3</w:t>
      </w:r>
      <w:r w:rsidR="008E68CC" w:rsidRPr="009E5CC2">
        <w:rPr>
          <w:rFonts w:ascii="Times New Roman" w:hAnsi="Times New Roman"/>
          <w:lang w:val="lt-LT"/>
        </w:rPr>
        <w:t> </w:t>
      </w:r>
      <w:r w:rsidRPr="009E5CC2">
        <w:rPr>
          <w:rFonts w:ascii="Times New Roman" w:hAnsi="Times New Roman"/>
          <w:lang w:val="lt-LT"/>
        </w:rPr>
        <w:t>ng/m</w:t>
      </w:r>
      <w:r w:rsidR="00151646" w:rsidRPr="009E5CC2">
        <w:rPr>
          <w:rFonts w:ascii="Times New Roman" w:hAnsi="Times New Roman"/>
          <w:lang w:val="lt-LT"/>
        </w:rPr>
        <w:t>l</w:t>
      </w:r>
      <w:r w:rsidRPr="009E5CC2">
        <w:rPr>
          <w:rFonts w:ascii="Times New Roman" w:hAnsi="Times New Roman"/>
          <w:lang w:val="lt-LT"/>
        </w:rPr>
        <w:t xml:space="preserve"> jo koncentracija kraujyje pasiekiama per 13</w:t>
      </w:r>
      <w:r w:rsidR="008E68CC" w:rsidRPr="009E5CC2">
        <w:rPr>
          <w:rFonts w:ascii="Times New Roman" w:hAnsi="Times New Roman"/>
          <w:lang w:val="lt-LT"/>
        </w:rPr>
        <w:t> </w:t>
      </w:r>
      <w:r w:rsidRPr="009E5CC2">
        <w:rPr>
          <w:rFonts w:ascii="Times New Roman" w:hAnsi="Times New Roman"/>
          <w:lang w:val="lt-LT"/>
        </w:rPr>
        <w:t>minučių. Lyginant nikotino burnos gleivinės purškalo 1</w:t>
      </w:r>
      <w:r w:rsidR="008E68CC" w:rsidRPr="009E5CC2">
        <w:rPr>
          <w:rFonts w:ascii="Times New Roman" w:hAnsi="Times New Roman"/>
          <w:lang w:val="lt-LT"/>
        </w:rPr>
        <w:t> </w:t>
      </w:r>
      <w:r w:rsidRPr="009E5CC2">
        <w:rPr>
          <w:rFonts w:ascii="Times New Roman" w:hAnsi="Times New Roman"/>
          <w:lang w:val="lt-LT"/>
        </w:rPr>
        <w:t>mg ir 2</w:t>
      </w:r>
      <w:r w:rsidR="008E68CC" w:rsidRPr="009E5CC2">
        <w:rPr>
          <w:rFonts w:ascii="Times New Roman" w:hAnsi="Times New Roman"/>
          <w:lang w:val="lt-LT"/>
        </w:rPr>
        <w:t> </w:t>
      </w:r>
      <w:r w:rsidRPr="009E5CC2">
        <w:rPr>
          <w:rFonts w:ascii="Times New Roman" w:hAnsi="Times New Roman"/>
          <w:lang w:val="lt-LT"/>
        </w:rPr>
        <w:t>mg dozių, nikotino vaistinių kramtomųjų gumų 4</w:t>
      </w:r>
      <w:r w:rsidR="008E68CC" w:rsidRPr="009E5CC2">
        <w:rPr>
          <w:rFonts w:ascii="Times New Roman" w:hAnsi="Times New Roman"/>
          <w:lang w:val="lt-LT"/>
        </w:rPr>
        <w:t> </w:t>
      </w:r>
      <w:r w:rsidRPr="009E5CC2">
        <w:rPr>
          <w:rFonts w:ascii="Times New Roman" w:hAnsi="Times New Roman"/>
          <w:lang w:val="lt-LT"/>
        </w:rPr>
        <w:t>mg dozės ir nikotino pastilių 4</w:t>
      </w:r>
      <w:r w:rsidR="008E68CC" w:rsidRPr="009E5CC2">
        <w:rPr>
          <w:rFonts w:ascii="Times New Roman" w:hAnsi="Times New Roman"/>
          <w:lang w:val="lt-LT"/>
        </w:rPr>
        <w:t> </w:t>
      </w:r>
      <w:r w:rsidRPr="009E5CC2">
        <w:rPr>
          <w:rFonts w:ascii="Times New Roman" w:hAnsi="Times New Roman"/>
          <w:lang w:val="lt-LT"/>
        </w:rPr>
        <w:t>mg dozės AUC praėjus 10</w:t>
      </w:r>
      <w:r w:rsidR="008E68CC" w:rsidRPr="009E5CC2">
        <w:rPr>
          <w:rFonts w:ascii="Times New Roman" w:hAnsi="Times New Roman"/>
          <w:lang w:val="lt-LT"/>
        </w:rPr>
        <w:t> </w:t>
      </w:r>
      <w:r w:rsidRPr="009E5CC2">
        <w:rPr>
          <w:rFonts w:ascii="Times New Roman" w:hAnsi="Times New Roman"/>
          <w:lang w:val="lt-LT"/>
        </w:rPr>
        <w:t xml:space="preserve">minučių po </w:t>
      </w:r>
      <w:r w:rsidR="00BE0AF8" w:rsidRPr="009E5CC2">
        <w:rPr>
          <w:rFonts w:ascii="Times New Roman" w:hAnsi="Times New Roman"/>
          <w:lang w:val="lt-LT"/>
        </w:rPr>
        <w:t xml:space="preserve">vaistinio preparato </w:t>
      </w:r>
      <w:r w:rsidRPr="009E5CC2">
        <w:rPr>
          <w:rFonts w:ascii="Times New Roman" w:hAnsi="Times New Roman"/>
          <w:lang w:val="lt-LT"/>
        </w:rPr>
        <w:t>vartojimo, purškalo AUC reikšmės yra atitinkamai didesnės 0</w:t>
      </w:r>
      <w:r w:rsidR="00BE0AF8" w:rsidRPr="009E5CC2">
        <w:rPr>
          <w:rFonts w:ascii="Times New Roman" w:hAnsi="Times New Roman"/>
          <w:lang w:val="lt-LT"/>
        </w:rPr>
        <w:t>,</w:t>
      </w:r>
      <w:r w:rsidRPr="009E5CC2">
        <w:rPr>
          <w:rFonts w:ascii="Times New Roman" w:hAnsi="Times New Roman"/>
          <w:lang w:val="lt-LT"/>
        </w:rPr>
        <w:t>48 ir 0</w:t>
      </w:r>
      <w:r w:rsidR="00BE0AF8" w:rsidRPr="009E5CC2">
        <w:rPr>
          <w:rFonts w:ascii="Times New Roman" w:hAnsi="Times New Roman"/>
          <w:lang w:val="lt-LT"/>
        </w:rPr>
        <w:t>,</w:t>
      </w:r>
      <w:r w:rsidRPr="009E5CC2">
        <w:rPr>
          <w:rFonts w:ascii="Times New Roman" w:hAnsi="Times New Roman"/>
          <w:lang w:val="lt-LT"/>
        </w:rPr>
        <w:t>64</w:t>
      </w:r>
      <w:r w:rsidR="008E68CC" w:rsidRPr="009E5CC2">
        <w:rPr>
          <w:rFonts w:ascii="Times New Roman" w:hAnsi="Times New Roman"/>
          <w:lang w:val="lt-LT"/>
        </w:rPr>
        <w:t> </w:t>
      </w:r>
      <w:r w:rsidRPr="009E5CC2">
        <w:rPr>
          <w:rFonts w:ascii="Times New Roman" w:hAnsi="Times New Roman"/>
          <w:lang w:val="lt-LT"/>
        </w:rPr>
        <w:t>h*ng/m</w:t>
      </w:r>
      <w:r w:rsidR="00151646" w:rsidRPr="009E5CC2">
        <w:rPr>
          <w:rFonts w:ascii="Times New Roman" w:hAnsi="Times New Roman"/>
          <w:lang w:val="lt-LT"/>
        </w:rPr>
        <w:t>l</w:t>
      </w:r>
      <w:r w:rsidRPr="009E5CC2">
        <w:rPr>
          <w:rFonts w:ascii="Times New Roman" w:hAnsi="Times New Roman"/>
          <w:lang w:val="lt-LT"/>
        </w:rPr>
        <w:t>, lyginant su gumos AUC, kuri yra 0</w:t>
      </w:r>
      <w:r w:rsidR="00BE0AF8" w:rsidRPr="009E5CC2">
        <w:rPr>
          <w:rFonts w:ascii="Times New Roman" w:hAnsi="Times New Roman"/>
          <w:lang w:val="lt-LT"/>
        </w:rPr>
        <w:t>,</w:t>
      </w:r>
      <w:r w:rsidRPr="009E5CC2">
        <w:rPr>
          <w:rFonts w:ascii="Times New Roman" w:hAnsi="Times New Roman"/>
          <w:lang w:val="lt-LT"/>
        </w:rPr>
        <w:t>33</w:t>
      </w:r>
      <w:r w:rsidR="008E68CC" w:rsidRPr="009E5CC2">
        <w:rPr>
          <w:rFonts w:ascii="Times New Roman" w:hAnsi="Times New Roman"/>
          <w:lang w:val="lt-LT"/>
        </w:rPr>
        <w:t> </w:t>
      </w:r>
      <w:r w:rsidRPr="009E5CC2">
        <w:rPr>
          <w:rFonts w:ascii="Times New Roman" w:hAnsi="Times New Roman"/>
          <w:lang w:val="lt-LT"/>
        </w:rPr>
        <w:t>h*ng/m</w:t>
      </w:r>
      <w:r w:rsidR="00BE0AF8" w:rsidRPr="009E5CC2">
        <w:rPr>
          <w:rFonts w:ascii="Times New Roman" w:hAnsi="Times New Roman"/>
          <w:lang w:val="lt-LT"/>
        </w:rPr>
        <w:t>l</w:t>
      </w:r>
      <w:r w:rsidRPr="009E5CC2">
        <w:rPr>
          <w:rFonts w:ascii="Times New Roman" w:hAnsi="Times New Roman"/>
          <w:lang w:val="lt-LT"/>
        </w:rPr>
        <w:t xml:space="preserve"> ir pastilių AUC, kuri yra 0</w:t>
      </w:r>
      <w:r w:rsidR="00091407">
        <w:rPr>
          <w:rFonts w:ascii="Times New Roman" w:hAnsi="Times New Roman"/>
          <w:lang w:val="lt-LT"/>
        </w:rPr>
        <w:t>,</w:t>
      </w:r>
      <w:r w:rsidRPr="009E5CC2">
        <w:rPr>
          <w:rFonts w:ascii="Times New Roman" w:hAnsi="Times New Roman"/>
          <w:lang w:val="lt-LT"/>
        </w:rPr>
        <w:t>33</w:t>
      </w:r>
      <w:r w:rsidR="008E68CC" w:rsidRPr="009E5CC2">
        <w:rPr>
          <w:rFonts w:ascii="Times New Roman" w:hAnsi="Times New Roman"/>
          <w:lang w:val="lt-LT"/>
        </w:rPr>
        <w:t> </w:t>
      </w:r>
      <w:r w:rsidRPr="009E5CC2">
        <w:rPr>
          <w:rFonts w:ascii="Times New Roman" w:hAnsi="Times New Roman"/>
          <w:lang w:val="lt-LT"/>
        </w:rPr>
        <w:t>h*ng/m</w:t>
      </w:r>
      <w:r w:rsidR="00151646" w:rsidRPr="009E5CC2">
        <w:rPr>
          <w:rFonts w:ascii="Times New Roman" w:hAnsi="Times New Roman"/>
          <w:lang w:val="lt-LT"/>
        </w:rPr>
        <w:t>l</w:t>
      </w:r>
      <w:r w:rsidRPr="009E5CC2">
        <w:rPr>
          <w:rFonts w:ascii="Times New Roman" w:hAnsi="Times New Roman"/>
          <w:lang w:val="lt-LT"/>
        </w:rPr>
        <w:t>.</w:t>
      </w:r>
    </w:p>
    <w:p w14:paraId="24532AE5" w14:textId="77777777" w:rsidR="00B63541" w:rsidRPr="009E5CC2" w:rsidRDefault="00B63541" w:rsidP="00B63541">
      <w:pPr>
        <w:tabs>
          <w:tab w:val="left" w:pos="567"/>
        </w:tabs>
        <w:autoSpaceDE w:val="0"/>
        <w:autoSpaceDN w:val="0"/>
        <w:adjustRightInd w:val="0"/>
        <w:spacing w:after="0" w:line="260" w:lineRule="exact"/>
        <w:rPr>
          <w:rFonts w:ascii="Times New Roman" w:hAnsi="Times New Roman"/>
          <w:lang w:val="lt-LT"/>
        </w:rPr>
      </w:pPr>
    </w:p>
    <w:p w14:paraId="25A152BC" w14:textId="1BD1D4BE" w:rsidR="00B63541" w:rsidRPr="009E5CC2" w:rsidRDefault="00B63541" w:rsidP="00B63541">
      <w:pPr>
        <w:tabs>
          <w:tab w:val="left" w:pos="567"/>
        </w:tabs>
        <w:spacing w:after="0" w:line="260" w:lineRule="exact"/>
        <w:rPr>
          <w:rFonts w:ascii="Times New Roman" w:hAnsi="Times New Roman"/>
          <w:lang w:val="lt-LT"/>
        </w:rPr>
      </w:pPr>
      <w:r w:rsidRPr="009E5CC2">
        <w:rPr>
          <w:rFonts w:ascii="Times New Roman" w:hAnsi="Times New Roman"/>
          <w:lang w:val="lt-LT"/>
        </w:rPr>
        <w:t>AUC</w:t>
      </w:r>
      <w:r w:rsidRPr="009E5CC2">
        <w:rPr>
          <w:rFonts w:ascii="Times New Roman" w:hAnsi="Times New Roman"/>
          <w:vertAlign w:val="subscript"/>
          <w:lang w:val="lt-LT"/>
        </w:rPr>
        <w:t>∞</w:t>
      </w:r>
      <w:r w:rsidRPr="009E5CC2">
        <w:rPr>
          <w:rFonts w:ascii="Times New Roman" w:hAnsi="Times New Roman"/>
          <w:lang w:val="lt-LT"/>
        </w:rPr>
        <w:t xml:space="preserve"> paskaičiavimai rodo, kad nikotino bioprieinamumas vartojant burnos gleivinės purškalą yra panašus į vaistinių kramtomųjų gumų ar pastilių. 2</w:t>
      </w:r>
      <w:r w:rsidR="008E68CC" w:rsidRPr="009E5CC2">
        <w:rPr>
          <w:rFonts w:ascii="Times New Roman" w:hAnsi="Times New Roman"/>
          <w:lang w:val="lt-LT"/>
        </w:rPr>
        <w:t> </w:t>
      </w:r>
      <w:r w:rsidRPr="009E5CC2">
        <w:rPr>
          <w:rFonts w:ascii="Times New Roman" w:hAnsi="Times New Roman"/>
          <w:lang w:val="lt-LT"/>
        </w:rPr>
        <w:t>mg nikotino purškalo AUC</w:t>
      </w:r>
      <w:r w:rsidRPr="009E5CC2">
        <w:rPr>
          <w:rFonts w:ascii="Times New Roman" w:hAnsi="Times New Roman"/>
          <w:vertAlign w:val="subscript"/>
          <w:lang w:val="lt-LT"/>
        </w:rPr>
        <w:t xml:space="preserve">∞ </w:t>
      </w:r>
      <w:r w:rsidRPr="009E5CC2">
        <w:rPr>
          <w:rFonts w:ascii="Times New Roman" w:hAnsi="Times New Roman"/>
          <w:lang w:val="lt-LT"/>
        </w:rPr>
        <w:t>yra 14</w:t>
      </w:r>
      <w:r w:rsidR="001B7158">
        <w:rPr>
          <w:rFonts w:ascii="Times New Roman" w:hAnsi="Times New Roman"/>
          <w:lang w:val="lt-LT"/>
        </w:rPr>
        <w:t>,</w:t>
      </w:r>
      <w:r w:rsidRPr="009E5CC2">
        <w:rPr>
          <w:rFonts w:ascii="Times New Roman" w:hAnsi="Times New Roman"/>
          <w:lang w:val="lt-LT"/>
        </w:rPr>
        <w:t>0</w:t>
      </w:r>
      <w:r w:rsidR="008E68CC" w:rsidRPr="009E5CC2">
        <w:rPr>
          <w:rFonts w:ascii="Times New Roman" w:hAnsi="Times New Roman"/>
          <w:lang w:val="lt-LT"/>
        </w:rPr>
        <w:t> </w:t>
      </w:r>
      <w:r w:rsidRPr="009E5CC2">
        <w:rPr>
          <w:rFonts w:ascii="Times New Roman" w:hAnsi="Times New Roman"/>
          <w:lang w:val="lt-LT"/>
        </w:rPr>
        <w:t>h*ng/m</w:t>
      </w:r>
      <w:r w:rsidR="00151646" w:rsidRPr="009E5CC2">
        <w:rPr>
          <w:rFonts w:ascii="Times New Roman" w:hAnsi="Times New Roman"/>
          <w:lang w:val="lt-LT"/>
        </w:rPr>
        <w:t>l</w:t>
      </w:r>
      <w:r w:rsidRPr="009E5CC2">
        <w:rPr>
          <w:rFonts w:ascii="Times New Roman" w:hAnsi="Times New Roman"/>
          <w:lang w:val="lt-LT"/>
        </w:rPr>
        <w:t>, lyginant su 4</w:t>
      </w:r>
      <w:r w:rsidR="008E68CC" w:rsidRPr="009E5CC2">
        <w:rPr>
          <w:rFonts w:ascii="Times New Roman" w:hAnsi="Times New Roman"/>
          <w:lang w:val="lt-LT"/>
        </w:rPr>
        <w:t> </w:t>
      </w:r>
      <w:r w:rsidRPr="009E5CC2">
        <w:rPr>
          <w:rFonts w:ascii="Times New Roman" w:hAnsi="Times New Roman"/>
          <w:lang w:val="lt-LT"/>
        </w:rPr>
        <w:t>mg nikotino gumų AUC</w:t>
      </w:r>
      <w:r w:rsidRPr="009E5CC2">
        <w:rPr>
          <w:rFonts w:ascii="Times New Roman" w:hAnsi="Times New Roman"/>
          <w:vertAlign w:val="subscript"/>
          <w:lang w:val="lt-LT"/>
        </w:rPr>
        <w:t xml:space="preserve">∞ </w:t>
      </w:r>
      <w:r w:rsidRPr="009E5CC2">
        <w:rPr>
          <w:rFonts w:ascii="Times New Roman" w:hAnsi="Times New Roman"/>
          <w:lang w:val="lt-LT"/>
        </w:rPr>
        <w:t>kuris yra 23</w:t>
      </w:r>
      <w:r w:rsidR="00091407">
        <w:rPr>
          <w:rFonts w:ascii="Times New Roman" w:hAnsi="Times New Roman"/>
          <w:lang w:val="lt-LT"/>
        </w:rPr>
        <w:t>,</w:t>
      </w:r>
      <w:r w:rsidRPr="009E5CC2">
        <w:rPr>
          <w:rFonts w:ascii="Times New Roman" w:hAnsi="Times New Roman"/>
          <w:lang w:val="lt-LT"/>
        </w:rPr>
        <w:t>0</w:t>
      </w:r>
      <w:r w:rsidR="008E68CC" w:rsidRPr="009E5CC2">
        <w:rPr>
          <w:rFonts w:ascii="Times New Roman" w:hAnsi="Times New Roman"/>
          <w:lang w:val="lt-LT"/>
        </w:rPr>
        <w:t> </w:t>
      </w:r>
      <w:r w:rsidRPr="009E5CC2">
        <w:rPr>
          <w:rFonts w:ascii="Times New Roman" w:hAnsi="Times New Roman"/>
          <w:lang w:val="lt-LT"/>
        </w:rPr>
        <w:t>h*ng/m</w:t>
      </w:r>
      <w:r w:rsidR="00151646" w:rsidRPr="009E5CC2">
        <w:rPr>
          <w:rFonts w:ascii="Times New Roman" w:hAnsi="Times New Roman"/>
          <w:lang w:val="lt-LT"/>
        </w:rPr>
        <w:t>l</w:t>
      </w:r>
      <w:r w:rsidRPr="009E5CC2">
        <w:rPr>
          <w:rFonts w:ascii="Times New Roman" w:hAnsi="Times New Roman"/>
          <w:lang w:val="lt-LT"/>
        </w:rPr>
        <w:t xml:space="preserve"> ir 4</w:t>
      </w:r>
      <w:r w:rsidR="008E68CC" w:rsidRPr="009E5CC2">
        <w:rPr>
          <w:rFonts w:ascii="Times New Roman" w:hAnsi="Times New Roman"/>
          <w:lang w:val="lt-LT"/>
        </w:rPr>
        <w:t> </w:t>
      </w:r>
      <w:r w:rsidRPr="009E5CC2">
        <w:rPr>
          <w:rFonts w:ascii="Times New Roman" w:hAnsi="Times New Roman"/>
          <w:lang w:val="lt-LT"/>
        </w:rPr>
        <w:t>mg pastilių AUC</w:t>
      </w:r>
      <w:r w:rsidRPr="009E5CC2">
        <w:rPr>
          <w:rFonts w:ascii="Times New Roman" w:hAnsi="Times New Roman"/>
          <w:vertAlign w:val="subscript"/>
          <w:lang w:val="lt-LT"/>
        </w:rPr>
        <w:t>∞</w:t>
      </w:r>
      <w:r w:rsidRPr="009E5CC2">
        <w:rPr>
          <w:rFonts w:ascii="Times New Roman" w:hAnsi="Times New Roman"/>
          <w:lang w:val="lt-LT"/>
        </w:rPr>
        <w:t>, kuris yra 26</w:t>
      </w:r>
      <w:r w:rsidR="001B7158">
        <w:rPr>
          <w:rFonts w:ascii="Times New Roman" w:hAnsi="Times New Roman"/>
          <w:lang w:val="lt-LT"/>
        </w:rPr>
        <w:t>,</w:t>
      </w:r>
      <w:r w:rsidRPr="009E5CC2">
        <w:rPr>
          <w:rFonts w:ascii="Times New Roman" w:hAnsi="Times New Roman"/>
          <w:lang w:val="lt-LT"/>
        </w:rPr>
        <w:t>7</w:t>
      </w:r>
      <w:r w:rsidR="008E68CC" w:rsidRPr="009E5CC2">
        <w:rPr>
          <w:rFonts w:ascii="Times New Roman" w:hAnsi="Times New Roman"/>
          <w:lang w:val="lt-LT"/>
        </w:rPr>
        <w:t> </w:t>
      </w:r>
      <w:r w:rsidRPr="009E5CC2">
        <w:rPr>
          <w:rFonts w:ascii="Times New Roman" w:hAnsi="Times New Roman"/>
          <w:lang w:val="lt-LT"/>
        </w:rPr>
        <w:t>h*ng/m</w:t>
      </w:r>
      <w:r w:rsidR="00151646" w:rsidRPr="009E5CC2">
        <w:rPr>
          <w:rFonts w:ascii="Times New Roman" w:hAnsi="Times New Roman"/>
          <w:lang w:val="lt-LT"/>
        </w:rPr>
        <w:t>l</w:t>
      </w:r>
      <w:r w:rsidRPr="009E5CC2">
        <w:rPr>
          <w:rFonts w:ascii="Times New Roman" w:hAnsi="Times New Roman"/>
          <w:lang w:val="lt-LT"/>
        </w:rPr>
        <w:t>.</w:t>
      </w:r>
    </w:p>
    <w:p w14:paraId="38EFAAF9" w14:textId="77777777" w:rsidR="00B63541" w:rsidRPr="009E5CC2" w:rsidRDefault="00B63541" w:rsidP="00B63541">
      <w:pPr>
        <w:tabs>
          <w:tab w:val="left" w:pos="567"/>
        </w:tabs>
        <w:spacing w:after="0" w:line="260" w:lineRule="exact"/>
        <w:rPr>
          <w:rFonts w:ascii="Times New Roman" w:hAnsi="Times New Roman"/>
          <w:lang w:val="lt-LT"/>
        </w:rPr>
      </w:pPr>
    </w:p>
    <w:p w14:paraId="5D7EE088" w14:textId="7C7D72ED" w:rsidR="00B63541" w:rsidRPr="009E5CC2" w:rsidRDefault="00B63541" w:rsidP="00B63541">
      <w:pPr>
        <w:tabs>
          <w:tab w:val="left" w:pos="567"/>
        </w:tabs>
        <w:spacing w:after="0" w:line="260" w:lineRule="exact"/>
        <w:rPr>
          <w:rFonts w:ascii="Times New Roman" w:hAnsi="Times New Roman"/>
          <w:lang w:val="lt-LT"/>
        </w:rPr>
      </w:pPr>
      <w:r w:rsidRPr="009E5CC2">
        <w:rPr>
          <w:rFonts w:ascii="Times New Roman" w:hAnsi="Times New Roman"/>
          <w:lang w:val="lt-LT"/>
        </w:rPr>
        <w:t>Vidutinė pusiausvyrinė nikotino koncentracija plazmoje suvartojus didžiausią purškalo dozę (2</w:t>
      </w:r>
      <w:r w:rsidR="008E68CC" w:rsidRPr="009E5CC2">
        <w:rPr>
          <w:rFonts w:ascii="Times New Roman" w:hAnsi="Times New Roman"/>
          <w:lang w:val="lt-LT"/>
        </w:rPr>
        <w:t> </w:t>
      </w:r>
      <w:r w:rsidRPr="009E5CC2">
        <w:rPr>
          <w:rFonts w:ascii="Times New Roman" w:hAnsi="Times New Roman"/>
          <w:lang w:val="lt-LT"/>
        </w:rPr>
        <w:t>įpurškimai po 1</w:t>
      </w:r>
      <w:r w:rsidR="008E68CC" w:rsidRPr="009E5CC2">
        <w:rPr>
          <w:rFonts w:ascii="Times New Roman" w:hAnsi="Times New Roman"/>
          <w:lang w:val="lt-LT"/>
        </w:rPr>
        <w:t> </w:t>
      </w:r>
      <w:r w:rsidRPr="009E5CC2">
        <w:rPr>
          <w:rFonts w:ascii="Times New Roman" w:hAnsi="Times New Roman"/>
          <w:lang w:val="lt-LT"/>
        </w:rPr>
        <w:t>mg kas 30</w:t>
      </w:r>
      <w:r w:rsidR="008E68CC" w:rsidRPr="009E5CC2">
        <w:rPr>
          <w:rFonts w:ascii="Times New Roman" w:hAnsi="Times New Roman"/>
          <w:lang w:val="lt-LT"/>
        </w:rPr>
        <w:t> </w:t>
      </w:r>
      <w:r w:rsidRPr="009E5CC2">
        <w:rPr>
          <w:rFonts w:ascii="Times New Roman" w:hAnsi="Times New Roman"/>
          <w:lang w:val="lt-LT"/>
        </w:rPr>
        <w:t>minučių) yra 28,8</w:t>
      </w:r>
      <w:r w:rsidR="008E68CC" w:rsidRPr="009E5CC2">
        <w:rPr>
          <w:rFonts w:ascii="Times New Roman" w:hAnsi="Times New Roman"/>
          <w:lang w:val="lt-LT"/>
        </w:rPr>
        <w:t> </w:t>
      </w:r>
      <w:r w:rsidRPr="009E5CC2">
        <w:rPr>
          <w:rFonts w:ascii="Times New Roman" w:hAnsi="Times New Roman"/>
          <w:lang w:val="lt-LT"/>
        </w:rPr>
        <w:t>ng/m</w:t>
      </w:r>
      <w:r w:rsidR="00151646" w:rsidRPr="009E5CC2">
        <w:rPr>
          <w:rFonts w:ascii="Times New Roman" w:hAnsi="Times New Roman"/>
          <w:lang w:val="lt-LT"/>
        </w:rPr>
        <w:t>l</w:t>
      </w:r>
      <w:r w:rsidRPr="009E5CC2">
        <w:rPr>
          <w:rFonts w:ascii="Times New Roman" w:hAnsi="Times New Roman"/>
          <w:lang w:val="lt-LT"/>
        </w:rPr>
        <w:t>. Palyginimui – 4</w:t>
      </w:r>
      <w:r w:rsidR="008E68CC" w:rsidRPr="009E5CC2">
        <w:rPr>
          <w:rFonts w:ascii="Times New Roman" w:hAnsi="Times New Roman"/>
          <w:lang w:val="lt-LT"/>
        </w:rPr>
        <w:t> </w:t>
      </w:r>
      <w:r w:rsidRPr="009E5CC2">
        <w:rPr>
          <w:rFonts w:ascii="Times New Roman" w:hAnsi="Times New Roman"/>
          <w:lang w:val="lt-LT"/>
        </w:rPr>
        <w:t>mg nikotino gumos (1</w:t>
      </w:r>
      <w:r w:rsidR="008E68CC" w:rsidRPr="009E5CC2">
        <w:rPr>
          <w:rFonts w:ascii="Times New Roman" w:hAnsi="Times New Roman"/>
          <w:lang w:val="lt-LT"/>
        </w:rPr>
        <w:t> </w:t>
      </w:r>
      <w:r w:rsidRPr="009E5CC2">
        <w:rPr>
          <w:rFonts w:ascii="Times New Roman" w:hAnsi="Times New Roman"/>
          <w:lang w:val="lt-LT"/>
        </w:rPr>
        <w:t>guma per valandą) koncentracija yra 23,3</w:t>
      </w:r>
      <w:r w:rsidR="008E68CC" w:rsidRPr="009E5CC2">
        <w:rPr>
          <w:rFonts w:ascii="Times New Roman" w:hAnsi="Times New Roman"/>
          <w:lang w:val="lt-LT"/>
        </w:rPr>
        <w:t> </w:t>
      </w:r>
      <w:r w:rsidRPr="009E5CC2">
        <w:rPr>
          <w:rFonts w:ascii="Times New Roman" w:hAnsi="Times New Roman"/>
          <w:lang w:val="lt-LT"/>
        </w:rPr>
        <w:t>ng/m</w:t>
      </w:r>
      <w:r w:rsidR="00151646" w:rsidRPr="009E5CC2">
        <w:rPr>
          <w:rFonts w:ascii="Times New Roman" w:hAnsi="Times New Roman"/>
          <w:lang w:val="lt-LT"/>
        </w:rPr>
        <w:t>l</w:t>
      </w:r>
      <w:r w:rsidRPr="009E5CC2">
        <w:rPr>
          <w:rFonts w:ascii="Times New Roman" w:hAnsi="Times New Roman"/>
          <w:lang w:val="lt-LT"/>
        </w:rPr>
        <w:t>, 4</w:t>
      </w:r>
      <w:r w:rsidR="008E68CC" w:rsidRPr="009E5CC2">
        <w:rPr>
          <w:rFonts w:ascii="Times New Roman" w:hAnsi="Times New Roman"/>
          <w:lang w:val="lt-LT"/>
        </w:rPr>
        <w:t> </w:t>
      </w:r>
      <w:r w:rsidRPr="009E5CC2">
        <w:rPr>
          <w:rFonts w:ascii="Times New Roman" w:hAnsi="Times New Roman"/>
          <w:lang w:val="lt-LT"/>
        </w:rPr>
        <w:t>mg kietųjų pastilių (1</w:t>
      </w:r>
      <w:r w:rsidR="008E68CC" w:rsidRPr="009E5CC2">
        <w:rPr>
          <w:rFonts w:ascii="Times New Roman" w:hAnsi="Times New Roman"/>
          <w:lang w:val="lt-LT"/>
        </w:rPr>
        <w:t> </w:t>
      </w:r>
      <w:r w:rsidRPr="009E5CC2">
        <w:rPr>
          <w:rFonts w:ascii="Times New Roman" w:hAnsi="Times New Roman"/>
          <w:lang w:val="lt-LT"/>
        </w:rPr>
        <w:t>pastilė per valandą) koncentracija – 25,5</w:t>
      </w:r>
      <w:r w:rsidR="008E68CC" w:rsidRPr="009E5CC2">
        <w:rPr>
          <w:rFonts w:ascii="Times New Roman" w:hAnsi="Times New Roman"/>
          <w:lang w:val="lt-LT"/>
        </w:rPr>
        <w:t> </w:t>
      </w:r>
      <w:r w:rsidRPr="009E5CC2">
        <w:rPr>
          <w:rFonts w:ascii="Times New Roman" w:hAnsi="Times New Roman"/>
          <w:lang w:val="lt-LT"/>
        </w:rPr>
        <w:t>ng/m</w:t>
      </w:r>
      <w:r w:rsidR="00151646" w:rsidRPr="009E5CC2">
        <w:rPr>
          <w:rFonts w:ascii="Times New Roman" w:hAnsi="Times New Roman"/>
          <w:lang w:val="lt-LT"/>
        </w:rPr>
        <w:t>l</w:t>
      </w:r>
      <w:r w:rsidRPr="009E5CC2">
        <w:rPr>
          <w:rFonts w:ascii="Times New Roman" w:hAnsi="Times New Roman"/>
          <w:lang w:val="lt-LT"/>
        </w:rPr>
        <w:t xml:space="preserve">. </w:t>
      </w:r>
    </w:p>
    <w:p w14:paraId="6778A595" w14:textId="77777777" w:rsidR="00B63541" w:rsidRPr="009E5CC2" w:rsidRDefault="00B63541" w:rsidP="00B63541">
      <w:pPr>
        <w:tabs>
          <w:tab w:val="left" w:pos="426"/>
          <w:tab w:val="left" w:pos="567"/>
        </w:tabs>
        <w:spacing w:after="0" w:line="260" w:lineRule="exact"/>
        <w:rPr>
          <w:rFonts w:ascii="Times New Roman" w:hAnsi="Times New Roman"/>
          <w:b/>
          <w:i/>
          <w:lang w:val="lt-LT"/>
        </w:rPr>
      </w:pPr>
    </w:p>
    <w:p w14:paraId="1A753FB7" w14:textId="77777777" w:rsidR="00B63541" w:rsidRPr="009E5CC2" w:rsidRDefault="00B63541" w:rsidP="00B63541">
      <w:pPr>
        <w:tabs>
          <w:tab w:val="left" w:pos="426"/>
          <w:tab w:val="left" w:pos="567"/>
        </w:tabs>
        <w:spacing w:after="0" w:line="260" w:lineRule="exact"/>
        <w:rPr>
          <w:rFonts w:ascii="Times New Roman" w:hAnsi="Times New Roman"/>
          <w:u w:val="single"/>
          <w:lang w:val="lt-LT"/>
        </w:rPr>
      </w:pPr>
      <w:r w:rsidRPr="009E5CC2">
        <w:rPr>
          <w:rFonts w:ascii="Times New Roman" w:hAnsi="Times New Roman"/>
          <w:u w:val="single"/>
          <w:lang w:val="lt-LT"/>
        </w:rPr>
        <w:t>Pasiskirstymas</w:t>
      </w:r>
    </w:p>
    <w:p w14:paraId="1F1A0941" w14:textId="73AEF69D" w:rsidR="00B63541" w:rsidRPr="009E5CC2" w:rsidRDefault="00B63541" w:rsidP="00B63541">
      <w:pPr>
        <w:tabs>
          <w:tab w:val="left" w:pos="426"/>
          <w:tab w:val="left" w:pos="567"/>
        </w:tabs>
        <w:spacing w:after="0" w:line="260" w:lineRule="exact"/>
        <w:rPr>
          <w:rFonts w:ascii="Times New Roman" w:hAnsi="Times New Roman"/>
          <w:lang w:val="lt-LT"/>
        </w:rPr>
      </w:pPr>
      <w:r w:rsidRPr="009E5CC2">
        <w:rPr>
          <w:rFonts w:ascii="Times New Roman" w:hAnsi="Times New Roman"/>
          <w:lang w:val="lt-LT"/>
        </w:rPr>
        <w:t>Po injekcijos į veną, nikotino pasiskirstymo tūris yra apie 2-3</w:t>
      </w:r>
      <w:r w:rsidR="008E68CC" w:rsidRPr="009E5CC2">
        <w:rPr>
          <w:rFonts w:ascii="Times New Roman" w:hAnsi="Times New Roman"/>
          <w:lang w:val="lt-LT"/>
        </w:rPr>
        <w:t> </w:t>
      </w:r>
      <w:r w:rsidRPr="009E5CC2">
        <w:rPr>
          <w:rFonts w:ascii="Times New Roman" w:hAnsi="Times New Roman"/>
          <w:lang w:val="lt-LT"/>
        </w:rPr>
        <w:t>l/kg.</w:t>
      </w:r>
    </w:p>
    <w:p w14:paraId="44E1B7D0" w14:textId="77777777" w:rsidR="00B63541" w:rsidRPr="009E5CC2" w:rsidRDefault="00B63541" w:rsidP="00B63541">
      <w:pPr>
        <w:tabs>
          <w:tab w:val="left" w:pos="426"/>
          <w:tab w:val="left" w:pos="567"/>
        </w:tabs>
        <w:spacing w:after="0" w:line="260" w:lineRule="exact"/>
        <w:rPr>
          <w:rFonts w:ascii="Times New Roman" w:hAnsi="Times New Roman"/>
          <w:lang w:val="lt-LT"/>
        </w:rPr>
      </w:pPr>
    </w:p>
    <w:p w14:paraId="22557F0E" w14:textId="44D3DAA8" w:rsidR="00B63541" w:rsidRPr="009E5CC2" w:rsidRDefault="00B63541" w:rsidP="00B63541">
      <w:pPr>
        <w:tabs>
          <w:tab w:val="left" w:pos="426"/>
          <w:tab w:val="left" w:pos="567"/>
        </w:tabs>
        <w:spacing w:after="0" w:line="260" w:lineRule="exact"/>
        <w:rPr>
          <w:rFonts w:ascii="Times New Roman" w:hAnsi="Times New Roman"/>
          <w:lang w:val="lt-LT"/>
        </w:rPr>
      </w:pPr>
      <w:r w:rsidRPr="009E5CC2">
        <w:rPr>
          <w:rFonts w:ascii="Times New Roman" w:hAnsi="Times New Roman"/>
          <w:lang w:val="lt-LT"/>
        </w:rPr>
        <w:lastRenderedPageBreak/>
        <w:t>Mažiau kaip 5</w:t>
      </w:r>
      <w:r w:rsidR="008E68CC" w:rsidRPr="009E5CC2">
        <w:rPr>
          <w:rFonts w:ascii="Times New Roman" w:hAnsi="Times New Roman"/>
          <w:lang w:val="lt-LT"/>
        </w:rPr>
        <w:t> </w:t>
      </w:r>
      <w:r w:rsidRPr="009E5CC2">
        <w:rPr>
          <w:rFonts w:ascii="Times New Roman" w:hAnsi="Times New Roman"/>
          <w:lang w:val="lt-LT"/>
        </w:rPr>
        <w:t>% nikotino jungiasi su plazmos baltymais. Todėl nesitikima, kad kartu su nikotinu vartojami kiti vaistiniai preparatai ar kraujo plazmos baltymų pakitimai dėl ligos, turėtų kliniškai reikšmingą poveikį nikotino farmakokinetikai.</w:t>
      </w:r>
    </w:p>
    <w:p w14:paraId="44F8036B" w14:textId="77777777" w:rsidR="00B63541" w:rsidRPr="009E5CC2" w:rsidRDefault="00B63541" w:rsidP="00B63541">
      <w:pPr>
        <w:tabs>
          <w:tab w:val="left" w:pos="426"/>
          <w:tab w:val="left" w:pos="567"/>
        </w:tabs>
        <w:spacing w:after="0" w:line="260" w:lineRule="exact"/>
        <w:rPr>
          <w:rFonts w:ascii="Times New Roman" w:hAnsi="Times New Roman"/>
          <w:lang w:val="lt-LT"/>
        </w:rPr>
      </w:pPr>
    </w:p>
    <w:p w14:paraId="79A7F6B6" w14:textId="77777777" w:rsidR="00B63541" w:rsidRPr="009E5CC2" w:rsidRDefault="00B63541" w:rsidP="00B63541">
      <w:pPr>
        <w:tabs>
          <w:tab w:val="left" w:pos="426"/>
          <w:tab w:val="left" w:pos="567"/>
        </w:tabs>
        <w:spacing w:after="0" w:line="260" w:lineRule="exact"/>
        <w:rPr>
          <w:rFonts w:ascii="Times New Roman" w:hAnsi="Times New Roman"/>
          <w:u w:val="single"/>
          <w:lang w:val="lt-LT"/>
        </w:rPr>
      </w:pPr>
      <w:r w:rsidRPr="009E5CC2">
        <w:rPr>
          <w:rFonts w:ascii="Times New Roman" w:hAnsi="Times New Roman"/>
          <w:u w:val="single"/>
          <w:lang w:val="lt-LT"/>
        </w:rPr>
        <w:t>Biotransformacija</w:t>
      </w:r>
    </w:p>
    <w:p w14:paraId="3BB091F6" w14:textId="77777777" w:rsidR="00B63541" w:rsidRPr="009E5CC2" w:rsidRDefault="00B63541" w:rsidP="00B63541">
      <w:pPr>
        <w:tabs>
          <w:tab w:val="left" w:pos="426"/>
          <w:tab w:val="left" w:pos="567"/>
        </w:tabs>
        <w:spacing w:after="0" w:line="260" w:lineRule="exact"/>
        <w:rPr>
          <w:rFonts w:ascii="Times New Roman" w:hAnsi="Times New Roman"/>
          <w:lang w:val="lt-LT"/>
        </w:rPr>
      </w:pPr>
      <w:r w:rsidRPr="009E5CC2">
        <w:rPr>
          <w:rFonts w:ascii="Times New Roman" w:hAnsi="Times New Roman"/>
          <w:lang w:val="lt-LT"/>
        </w:rPr>
        <w:t>Daugiausia nikotino pašalinama per kepenis, tačiau dalis nikotino pasišalina per inkstus ir plaučius. Buvo nustatyta daugiau kaip 20 nikotino metabolitų, kurie manoma yra mažiau aktyvūs nei pirminis junginys.</w:t>
      </w:r>
    </w:p>
    <w:p w14:paraId="7FDC6F4B" w14:textId="77777777" w:rsidR="00B63541" w:rsidRPr="009E5CC2" w:rsidRDefault="00B63541" w:rsidP="00B63541">
      <w:pPr>
        <w:tabs>
          <w:tab w:val="left" w:pos="426"/>
          <w:tab w:val="left" w:pos="567"/>
        </w:tabs>
        <w:spacing w:after="0" w:line="260" w:lineRule="exact"/>
        <w:rPr>
          <w:rFonts w:ascii="Times New Roman" w:hAnsi="Times New Roman"/>
          <w:lang w:val="lt-LT"/>
        </w:rPr>
      </w:pPr>
    </w:p>
    <w:p w14:paraId="46A683C9" w14:textId="6D1D2A02" w:rsidR="00B63541" w:rsidRPr="009E5CC2" w:rsidRDefault="00B63541" w:rsidP="00B63541">
      <w:pPr>
        <w:tabs>
          <w:tab w:val="left" w:pos="426"/>
          <w:tab w:val="left" w:pos="567"/>
        </w:tabs>
        <w:spacing w:after="0" w:line="260" w:lineRule="exact"/>
        <w:rPr>
          <w:rFonts w:ascii="Times New Roman" w:hAnsi="Times New Roman"/>
          <w:lang w:val="lt-LT"/>
        </w:rPr>
      </w:pPr>
      <w:r w:rsidRPr="009E5CC2">
        <w:rPr>
          <w:rFonts w:ascii="Times New Roman" w:hAnsi="Times New Roman"/>
          <w:lang w:val="lt-LT"/>
        </w:rPr>
        <w:t>Pirminio nikotino metabolito, kotinino, pusinės eliminacijos laikas plazmoje yra 15-20</w:t>
      </w:r>
      <w:r w:rsidR="008E68CC" w:rsidRPr="009E5CC2">
        <w:rPr>
          <w:rFonts w:ascii="Times New Roman" w:hAnsi="Times New Roman"/>
          <w:lang w:val="lt-LT"/>
        </w:rPr>
        <w:t> </w:t>
      </w:r>
      <w:r w:rsidRPr="009E5CC2">
        <w:rPr>
          <w:rFonts w:ascii="Times New Roman" w:hAnsi="Times New Roman"/>
          <w:lang w:val="lt-LT"/>
        </w:rPr>
        <w:t>valandų ir viršija nikotino koncentraciją iki 10</w:t>
      </w:r>
      <w:r w:rsidR="008E68CC" w:rsidRPr="009E5CC2">
        <w:rPr>
          <w:rFonts w:ascii="Times New Roman" w:hAnsi="Times New Roman"/>
          <w:lang w:val="lt-LT"/>
        </w:rPr>
        <w:t> </w:t>
      </w:r>
      <w:r w:rsidRPr="009E5CC2">
        <w:rPr>
          <w:rFonts w:ascii="Times New Roman" w:hAnsi="Times New Roman"/>
          <w:lang w:val="lt-LT"/>
        </w:rPr>
        <w:t>kartų.</w:t>
      </w:r>
    </w:p>
    <w:p w14:paraId="7D1A9374" w14:textId="77777777" w:rsidR="00B63541" w:rsidRPr="009E5CC2" w:rsidRDefault="00B63541" w:rsidP="00B63541">
      <w:pPr>
        <w:tabs>
          <w:tab w:val="left" w:pos="426"/>
          <w:tab w:val="left" w:pos="567"/>
        </w:tabs>
        <w:spacing w:after="0" w:line="260" w:lineRule="exact"/>
        <w:rPr>
          <w:rFonts w:ascii="Times New Roman" w:hAnsi="Times New Roman"/>
          <w:b/>
          <w:i/>
          <w:lang w:val="lt-LT"/>
        </w:rPr>
      </w:pPr>
    </w:p>
    <w:p w14:paraId="7F97B662" w14:textId="77777777" w:rsidR="00B63541" w:rsidRPr="009E5CC2" w:rsidRDefault="00B63541" w:rsidP="00B63541">
      <w:pPr>
        <w:tabs>
          <w:tab w:val="left" w:pos="426"/>
          <w:tab w:val="left" w:pos="567"/>
        </w:tabs>
        <w:spacing w:after="0" w:line="260" w:lineRule="exact"/>
        <w:rPr>
          <w:rFonts w:ascii="Times New Roman" w:hAnsi="Times New Roman"/>
          <w:u w:val="single"/>
          <w:lang w:val="lt-LT"/>
        </w:rPr>
      </w:pPr>
      <w:r w:rsidRPr="009E5CC2">
        <w:rPr>
          <w:rFonts w:ascii="Times New Roman" w:hAnsi="Times New Roman"/>
          <w:u w:val="single"/>
          <w:lang w:val="lt-LT"/>
        </w:rPr>
        <w:t>Eliminacija</w:t>
      </w:r>
    </w:p>
    <w:p w14:paraId="7A3CC782" w14:textId="70C242F7" w:rsidR="00B63541" w:rsidRPr="009E5CC2" w:rsidRDefault="00B63541" w:rsidP="00B63541">
      <w:pPr>
        <w:tabs>
          <w:tab w:val="left" w:pos="426"/>
          <w:tab w:val="left" w:pos="567"/>
        </w:tabs>
        <w:spacing w:after="0" w:line="260" w:lineRule="exact"/>
        <w:rPr>
          <w:rFonts w:ascii="Times New Roman" w:hAnsi="Times New Roman"/>
          <w:lang w:val="lt-LT"/>
        </w:rPr>
      </w:pPr>
      <w:r w:rsidRPr="009E5CC2">
        <w:rPr>
          <w:rFonts w:ascii="Times New Roman" w:hAnsi="Times New Roman"/>
          <w:lang w:val="lt-LT"/>
        </w:rPr>
        <w:t>Vidutinis nikotino plazmos klirensas yra 70</w:t>
      </w:r>
      <w:r w:rsidR="008E68CC" w:rsidRPr="009E5CC2">
        <w:rPr>
          <w:rFonts w:ascii="Times New Roman" w:hAnsi="Times New Roman"/>
          <w:lang w:val="lt-LT"/>
        </w:rPr>
        <w:t> </w:t>
      </w:r>
      <w:r w:rsidRPr="009E5CC2">
        <w:rPr>
          <w:rFonts w:ascii="Times New Roman" w:hAnsi="Times New Roman"/>
          <w:lang w:val="lt-LT"/>
        </w:rPr>
        <w:t>l/val., o pusinės eliminacijos laikas yra 2-3</w:t>
      </w:r>
      <w:r w:rsidR="008E68CC" w:rsidRPr="009E5CC2">
        <w:rPr>
          <w:rFonts w:ascii="Times New Roman" w:hAnsi="Times New Roman"/>
          <w:lang w:val="lt-LT"/>
        </w:rPr>
        <w:t> </w:t>
      </w:r>
      <w:r w:rsidRPr="009E5CC2">
        <w:rPr>
          <w:rFonts w:ascii="Times New Roman" w:hAnsi="Times New Roman"/>
          <w:lang w:val="lt-LT"/>
        </w:rPr>
        <w:t>val.</w:t>
      </w:r>
    </w:p>
    <w:p w14:paraId="08BEB473" w14:textId="678FDF96" w:rsidR="00B63541" w:rsidRPr="009E5CC2" w:rsidRDefault="00B63541" w:rsidP="00B63541">
      <w:pPr>
        <w:tabs>
          <w:tab w:val="left" w:pos="426"/>
          <w:tab w:val="left" w:pos="567"/>
        </w:tabs>
        <w:spacing w:after="0" w:line="260" w:lineRule="exact"/>
        <w:rPr>
          <w:rFonts w:ascii="Times New Roman" w:hAnsi="Times New Roman"/>
          <w:lang w:val="lt-LT"/>
        </w:rPr>
      </w:pPr>
      <w:r w:rsidRPr="009E5CC2">
        <w:rPr>
          <w:rFonts w:ascii="Times New Roman" w:hAnsi="Times New Roman"/>
          <w:lang w:val="lt-LT"/>
        </w:rPr>
        <w:t>Pirminiai metabolitai, kurie susidaro šlapime, yra kotininas (apie 12</w:t>
      </w:r>
      <w:r w:rsidR="008E68CC" w:rsidRPr="009E5CC2">
        <w:rPr>
          <w:rFonts w:ascii="Times New Roman" w:hAnsi="Times New Roman"/>
          <w:lang w:val="lt-LT"/>
        </w:rPr>
        <w:t> </w:t>
      </w:r>
      <w:r w:rsidRPr="009E5CC2">
        <w:rPr>
          <w:rFonts w:ascii="Times New Roman" w:hAnsi="Times New Roman"/>
          <w:lang w:val="lt-LT"/>
        </w:rPr>
        <w:t>% dozės) ir trans-3-hidroksi-kotininas (37</w:t>
      </w:r>
      <w:r w:rsidR="008E68CC" w:rsidRPr="009E5CC2">
        <w:rPr>
          <w:rFonts w:ascii="Times New Roman" w:hAnsi="Times New Roman"/>
          <w:lang w:val="lt-LT"/>
        </w:rPr>
        <w:t> </w:t>
      </w:r>
      <w:r w:rsidRPr="009E5CC2">
        <w:rPr>
          <w:rFonts w:ascii="Times New Roman" w:hAnsi="Times New Roman"/>
          <w:lang w:val="lt-LT"/>
        </w:rPr>
        <w:t>% dozės). Apie 10</w:t>
      </w:r>
      <w:r w:rsidR="008E68CC" w:rsidRPr="009E5CC2">
        <w:rPr>
          <w:rFonts w:ascii="Times New Roman" w:hAnsi="Times New Roman"/>
          <w:lang w:val="lt-LT"/>
        </w:rPr>
        <w:t> </w:t>
      </w:r>
      <w:r w:rsidRPr="009E5CC2">
        <w:rPr>
          <w:rFonts w:ascii="Times New Roman" w:hAnsi="Times New Roman"/>
          <w:lang w:val="lt-LT"/>
        </w:rPr>
        <w:t>% nikotino išsiskiria nepakitusio su šlapimu. Esant gausiam šlapimo išsiskyrimui ir padidėjusiam šlapimo rūgštingumui (&lt;</w:t>
      </w:r>
      <w:r w:rsidR="008E68CC" w:rsidRPr="009E5CC2">
        <w:rPr>
          <w:rFonts w:ascii="Times New Roman" w:hAnsi="Times New Roman"/>
          <w:lang w:val="lt-LT"/>
        </w:rPr>
        <w:t> </w:t>
      </w:r>
      <w:r w:rsidRPr="009E5CC2">
        <w:rPr>
          <w:rFonts w:ascii="Times New Roman" w:hAnsi="Times New Roman"/>
          <w:lang w:val="lt-LT"/>
        </w:rPr>
        <w:t>pH5), su šlapimu gali išsiskirti apie 30</w:t>
      </w:r>
      <w:r w:rsidR="008E68CC" w:rsidRPr="009E5CC2">
        <w:rPr>
          <w:rFonts w:ascii="Times New Roman" w:hAnsi="Times New Roman"/>
          <w:lang w:val="lt-LT"/>
        </w:rPr>
        <w:t> </w:t>
      </w:r>
      <w:r w:rsidRPr="009E5CC2">
        <w:rPr>
          <w:rFonts w:ascii="Times New Roman" w:hAnsi="Times New Roman"/>
          <w:lang w:val="lt-LT"/>
        </w:rPr>
        <w:t>% nepakitusio nikotino.</w:t>
      </w:r>
    </w:p>
    <w:p w14:paraId="171D5AC0" w14:textId="77777777" w:rsidR="00B63541" w:rsidRPr="009E5CC2" w:rsidRDefault="00B63541" w:rsidP="00B63541">
      <w:pPr>
        <w:tabs>
          <w:tab w:val="left" w:pos="567"/>
        </w:tabs>
        <w:spacing w:after="0" w:line="260" w:lineRule="exact"/>
        <w:rPr>
          <w:rFonts w:ascii="Times New Roman" w:hAnsi="Times New Roman"/>
          <w:lang w:val="lt-LT"/>
        </w:rPr>
      </w:pPr>
    </w:p>
    <w:p w14:paraId="406DFE08" w14:textId="77777777" w:rsidR="00BF2057" w:rsidRPr="009E5CC2" w:rsidRDefault="00E40FF0" w:rsidP="00B63541">
      <w:pPr>
        <w:tabs>
          <w:tab w:val="left" w:pos="567"/>
        </w:tabs>
        <w:spacing w:after="0" w:line="260" w:lineRule="exact"/>
        <w:rPr>
          <w:rFonts w:ascii="Times New Roman" w:hAnsi="Times New Roman"/>
          <w:i/>
          <w:lang w:val="lt-LT"/>
        </w:rPr>
      </w:pPr>
      <w:r w:rsidRPr="009E5CC2">
        <w:rPr>
          <w:rFonts w:ascii="Times New Roman" w:hAnsi="Times New Roman"/>
          <w:u w:val="single"/>
          <w:lang w:val="lt-LT"/>
        </w:rPr>
        <w:t>Tiesinis / netiesinis pobūdis</w:t>
      </w:r>
      <w:r w:rsidRPr="009E5CC2" w:rsidDel="00E40FF0">
        <w:rPr>
          <w:rFonts w:ascii="Times New Roman" w:hAnsi="Times New Roman"/>
          <w:i/>
          <w:lang w:val="lt-LT"/>
        </w:rPr>
        <w:t xml:space="preserve"> </w:t>
      </w:r>
    </w:p>
    <w:p w14:paraId="185244FA" w14:textId="701DC07A" w:rsidR="00B63541" w:rsidRPr="009E5CC2" w:rsidRDefault="00B63541" w:rsidP="00B63541">
      <w:pPr>
        <w:tabs>
          <w:tab w:val="left" w:pos="567"/>
        </w:tabs>
        <w:spacing w:after="0" w:line="260" w:lineRule="exact"/>
        <w:rPr>
          <w:rFonts w:ascii="Times New Roman" w:hAnsi="Times New Roman"/>
          <w:lang w:val="lt-LT"/>
        </w:rPr>
      </w:pPr>
      <w:r w:rsidRPr="009E5CC2">
        <w:rPr>
          <w:rFonts w:ascii="Times New Roman" w:hAnsi="Times New Roman"/>
          <w:lang w:val="lt-LT"/>
        </w:rPr>
        <w:t>Rodomas tik mažas nukrypimas nuo dozės AUC</w:t>
      </w:r>
      <w:r w:rsidRPr="009E5CC2">
        <w:rPr>
          <w:rFonts w:ascii="Times New Roman" w:hAnsi="Times New Roman"/>
          <w:color w:val="333333"/>
          <w:vertAlign w:val="subscript"/>
          <w:lang w:val="lt-LT"/>
        </w:rPr>
        <w:t>∞</w:t>
      </w:r>
      <w:r w:rsidRPr="009E5CC2">
        <w:rPr>
          <w:rFonts w:ascii="Times New Roman" w:hAnsi="Times New Roman"/>
          <w:lang w:val="lt-LT"/>
        </w:rPr>
        <w:t xml:space="preserve"> ir C</w:t>
      </w:r>
      <w:r w:rsidRPr="009E5CC2">
        <w:rPr>
          <w:rFonts w:ascii="Times New Roman" w:hAnsi="Times New Roman"/>
          <w:vertAlign w:val="subscript"/>
          <w:lang w:val="lt-LT"/>
        </w:rPr>
        <w:t>max</w:t>
      </w:r>
      <w:r w:rsidRPr="009E5CC2">
        <w:rPr>
          <w:rFonts w:ascii="Times New Roman" w:hAnsi="Times New Roman"/>
          <w:lang w:val="lt-LT"/>
        </w:rPr>
        <w:t xml:space="preserve"> tiesinės priklausomybės, kai suvartojama 1,2,3, ir 4 nikotino purškalo dozės.</w:t>
      </w:r>
    </w:p>
    <w:p w14:paraId="272CF826" w14:textId="77777777" w:rsidR="00B63541" w:rsidRPr="009E5CC2" w:rsidRDefault="00B63541" w:rsidP="00B63541">
      <w:pPr>
        <w:tabs>
          <w:tab w:val="left" w:pos="567"/>
        </w:tabs>
        <w:spacing w:after="0" w:line="260" w:lineRule="exact"/>
        <w:rPr>
          <w:rFonts w:ascii="Times New Roman" w:hAnsi="Times New Roman"/>
          <w:lang w:val="lt-LT"/>
        </w:rPr>
      </w:pPr>
    </w:p>
    <w:p w14:paraId="53FF2343" w14:textId="77777777" w:rsidR="00BF2057" w:rsidRPr="009E5CC2" w:rsidRDefault="00E40FF0" w:rsidP="00B63541">
      <w:pPr>
        <w:tabs>
          <w:tab w:val="left" w:pos="567"/>
        </w:tabs>
        <w:spacing w:after="0" w:line="240" w:lineRule="auto"/>
        <w:rPr>
          <w:rFonts w:ascii="Times New Roman" w:hAnsi="Times New Roman"/>
          <w:lang w:val="lt-LT"/>
        </w:rPr>
      </w:pPr>
      <w:r w:rsidRPr="009E5CC2">
        <w:rPr>
          <w:rFonts w:ascii="Times New Roman" w:hAnsi="Times New Roman"/>
          <w:u w:val="single"/>
          <w:lang w:val="lt-LT"/>
        </w:rPr>
        <w:t>Sutrikusi inkstų funkcija</w:t>
      </w:r>
      <w:r w:rsidRPr="009E5CC2" w:rsidDel="00E40FF0">
        <w:rPr>
          <w:rFonts w:ascii="Times New Roman" w:hAnsi="Times New Roman"/>
          <w:i/>
          <w:u w:val="single"/>
          <w:lang w:val="lt-LT"/>
        </w:rPr>
        <w:t xml:space="preserve"> </w:t>
      </w:r>
    </w:p>
    <w:p w14:paraId="2BC5E6D3" w14:textId="15816007" w:rsidR="00B63541" w:rsidRPr="009E5CC2" w:rsidRDefault="00B63541" w:rsidP="00B63541">
      <w:pPr>
        <w:tabs>
          <w:tab w:val="left" w:pos="567"/>
        </w:tabs>
        <w:spacing w:after="0" w:line="240" w:lineRule="auto"/>
        <w:rPr>
          <w:rFonts w:ascii="Times New Roman" w:hAnsi="Times New Roman"/>
          <w:lang w:val="lt-LT"/>
        </w:rPr>
      </w:pPr>
      <w:r w:rsidRPr="009E5CC2">
        <w:rPr>
          <w:rFonts w:ascii="Times New Roman" w:hAnsi="Times New Roman"/>
          <w:lang w:val="lt-LT"/>
        </w:rPr>
        <w:t>Progresuojantis inkstų nepakankamumas yra susijęs su bendru nikotino klirenso sumažėjimu. Pacientų, sergančių inkstų nepakankamumu, nikotino klirensas vidutiniškai sumažėja 50</w:t>
      </w:r>
      <w:r w:rsidR="008E68CC" w:rsidRPr="009E5CC2">
        <w:rPr>
          <w:rFonts w:ascii="Times New Roman" w:hAnsi="Times New Roman"/>
          <w:lang w:val="lt-LT"/>
        </w:rPr>
        <w:t> </w:t>
      </w:r>
      <w:r w:rsidRPr="009E5CC2">
        <w:rPr>
          <w:rFonts w:ascii="Times New Roman" w:hAnsi="Times New Roman"/>
          <w:lang w:val="lt-LT"/>
        </w:rPr>
        <w:t>%. Pacientų, kuriem</w:t>
      </w:r>
      <w:r w:rsidR="008E68CC" w:rsidRPr="009E5CC2">
        <w:rPr>
          <w:rFonts w:ascii="Times New Roman" w:hAnsi="Times New Roman"/>
          <w:lang w:val="lt-LT"/>
        </w:rPr>
        <w:t>s</w:t>
      </w:r>
      <w:r w:rsidRPr="009E5CC2">
        <w:rPr>
          <w:rFonts w:ascii="Times New Roman" w:hAnsi="Times New Roman"/>
          <w:lang w:val="lt-LT"/>
        </w:rPr>
        <w:t xml:space="preserve"> taikoma hemodializė, kraujyje nustatytas padidėjęs nikotino kiekis.</w:t>
      </w:r>
    </w:p>
    <w:p w14:paraId="6235090A" w14:textId="77777777" w:rsidR="00B63541" w:rsidRPr="009E5CC2" w:rsidRDefault="00B63541" w:rsidP="00B63541">
      <w:pPr>
        <w:tabs>
          <w:tab w:val="left" w:pos="567"/>
        </w:tabs>
        <w:spacing w:after="0" w:line="240" w:lineRule="auto"/>
        <w:rPr>
          <w:rFonts w:ascii="Times New Roman" w:hAnsi="Times New Roman"/>
          <w:lang w:val="lt-LT"/>
        </w:rPr>
      </w:pPr>
    </w:p>
    <w:p w14:paraId="608A4A22" w14:textId="77777777" w:rsidR="00EC4E75" w:rsidRPr="009E5CC2" w:rsidRDefault="00E40FF0" w:rsidP="00B63541">
      <w:pPr>
        <w:tabs>
          <w:tab w:val="left" w:pos="567"/>
        </w:tabs>
        <w:spacing w:after="0" w:line="240" w:lineRule="auto"/>
        <w:rPr>
          <w:rFonts w:ascii="Times New Roman" w:hAnsi="Times New Roman"/>
          <w:lang w:val="lt-LT"/>
        </w:rPr>
      </w:pPr>
      <w:r w:rsidRPr="009E5CC2">
        <w:rPr>
          <w:rFonts w:ascii="Times New Roman" w:hAnsi="Times New Roman"/>
          <w:u w:val="single"/>
          <w:lang w:val="lt-LT"/>
        </w:rPr>
        <w:t>Sutrikusi kepenų funkcija</w:t>
      </w:r>
      <w:r w:rsidRPr="009E5CC2" w:rsidDel="00E40FF0">
        <w:rPr>
          <w:rFonts w:ascii="Times New Roman" w:hAnsi="Times New Roman"/>
          <w:i/>
          <w:u w:val="single"/>
          <w:lang w:val="lt-LT"/>
        </w:rPr>
        <w:t xml:space="preserve"> </w:t>
      </w:r>
    </w:p>
    <w:p w14:paraId="0E103463" w14:textId="471164E5" w:rsidR="00B63541" w:rsidRPr="009E5CC2" w:rsidRDefault="00B63541" w:rsidP="00B63541">
      <w:pPr>
        <w:tabs>
          <w:tab w:val="left" w:pos="567"/>
        </w:tabs>
        <w:spacing w:after="0" w:line="240" w:lineRule="auto"/>
        <w:rPr>
          <w:rFonts w:ascii="Times New Roman" w:hAnsi="Times New Roman"/>
          <w:lang w:val="lt-LT"/>
        </w:rPr>
      </w:pPr>
      <w:r w:rsidRPr="009E5CC2">
        <w:rPr>
          <w:rFonts w:ascii="Times New Roman" w:hAnsi="Times New Roman"/>
          <w:lang w:val="lt-LT"/>
        </w:rPr>
        <w:t xml:space="preserve">Pacientų, </w:t>
      </w:r>
      <w:r w:rsidR="00737A8C" w:rsidRPr="009E5CC2">
        <w:rPr>
          <w:rFonts w:ascii="Times New Roman" w:hAnsi="Times New Roman"/>
          <w:lang w:val="lt-LT"/>
        </w:rPr>
        <w:t xml:space="preserve">sergančių lengvu </w:t>
      </w:r>
      <w:r w:rsidRPr="009E5CC2">
        <w:rPr>
          <w:rFonts w:ascii="Times New Roman" w:hAnsi="Times New Roman"/>
          <w:lang w:val="lt-LT"/>
        </w:rPr>
        <w:t xml:space="preserve">kepenų funkcijos </w:t>
      </w:r>
      <w:r w:rsidR="00737A8C" w:rsidRPr="009E5CC2">
        <w:rPr>
          <w:rFonts w:ascii="Times New Roman" w:hAnsi="Times New Roman"/>
          <w:lang w:val="lt-LT"/>
        </w:rPr>
        <w:t>nepakankamumu</w:t>
      </w:r>
      <w:r w:rsidRPr="009E5CC2">
        <w:rPr>
          <w:rFonts w:ascii="Times New Roman" w:hAnsi="Times New Roman"/>
          <w:lang w:val="lt-LT"/>
        </w:rPr>
        <w:t>, organizme nikotino farmakokinetika nekinta (5</w:t>
      </w:r>
      <w:r w:rsidR="00EC4E75" w:rsidRPr="009E5CC2">
        <w:rPr>
          <w:rFonts w:ascii="Times New Roman" w:hAnsi="Times New Roman"/>
          <w:lang w:val="lt-LT"/>
        </w:rPr>
        <w:t> </w:t>
      </w:r>
      <w:r w:rsidRPr="009E5CC2">
        <w:rPr>
          <w:rFonts w:ascii="Times New Roman" w:hAnsi="Times New Roman"/>
          <w:lang w:val="lt-LT"/>
        </w:rPr>
        <w:t xml:space="preserve">balai pagal </w:t>
      </w:r>
      <w:r w:rsidRPr="009E5CC2">
        <w:rPr>
          <w:rFonts w:ascii="Times New Roman" w:hAnsi="Times New Roman"/>
          <w:i/>
          <w:lang w:val="lt-LT"/>
        </w:rPr>
        <w:t>Child-Pugh</w:t>
      </w:r>
      <w:r w:rsidRPr="009E5CC2">
        <w:rPr>
          <w:rFonts w:ascii="Times New Roman" w:hAnsi="Times New Roman"/>
          <w:lang w:val="lt-LT"/>
        </w:rPr>
        <w:t xml:space="preserve"> ). Tačiau ji sumažėja 40-50</w:t>
      </w:r>
      <w:r w:rsidR="00EC4E75" w:rsidRPr="009E5CC2">
        <w:rPr>
          <w:rFonts w:ascii="Times New Roman" w:hAnsi="Times New Roman"/>
          <w:lang w:val="lt-LT"/>
        </w:rPr>
        <w:t> </w:t>
      </w:r>
      <w:r w:rsidRPr="009E5CC2">
        <w:rPr>
          <w:rFonts w:ascii="Times New Roman" w:hAnsi="Times New Roman"/>
          <w:lang w:val="lt-LT"/>
        </w:rPr>
        <w:t xml:space="preserve">%, jeigu pacientas serga vidutinio sunkumo kepenų </w:t>
      </w:r>
      <w:r w:rsidR="00737A8C" w:rsidRPr="009E5CC2">
        <w:rPr>
          <w:rFonts w:ascii="Times New Roman" w:hAnsi="Times New Roman"/>
          <w:lang w:val="lt-LT"/>
        </w:rPr>
        <w:t xml:space="preserve">nepakankamumu </w:t>
      </w:r>
      <w:r w:rsidRPr="009E5CC2">
        <w:rPr>
          <w:rFonts w:ascii="Times New Roman" w:hAnsi="Times New Roman"/>
          <w:lang w:val="lt-LT"/>
        </w:rPr>
        <w:t>(7</w:t>
      </w:r>
      <w:r w:rsidR="00EC4E75" w:rsidRPr="009E5CC2">
        <w:rPr>
          <w:rFonts w:ascii="Times New Roman" w:hAnsi="Times New Roman"/>
          <w:lang w:val="lt-LT"/>
        </w:rPr>
        <w:t> </w:t>
      </w:r>
      <w:r w:rsidRPr="009E5CC2">
        <w:rPr>
          <w:rFonts w:ascii="Times New Roman" w:hAnsi="Times New Roman"/>
          <w:lang w:val="lt-LT"/>
        </w:rPr>
        <w:t xml:space="preserve">balai pagal </w:t>
      </w:r>
      <w:r w:rsidRPr="009E5CC2">
        <w:rPr>
          <w:rFonts w:ascii="Times New Roman" w:hAnsi="Times New Roman"/>
          <w:i/>
          <w:lang w:val="lt-LT"/>
        </w:rPr>
        <w:t>Child-Pugh</w:t>
      </w:r>
      <w:r w:rsidRPr="009E5CC2">
        <w:rPr>
          <w:rFonts w:ascii="Times New Roman" w:hAnsi="Times New Roman"/>
          <w:lang w:val="lt-LT"/>
        </w:rPr>
        <w:t xml:space="preserve"> ). Informacijos apie nikotino farmakokinetiką, sergant sunki</w:t>
      </w:r>
      <w:r w:rsidR="00737A8C" w:rsidRPr="009E5CC2">
        <w:rPr>
          <w:rFonts w:ascii="Times New Roman" w:hAnsi="Times New Roman"/>
          <w:lang w:val="lt-LT"/>
        </w:rPr>
        <w:t>u</w:t>
      </w:r>
      <w:r w:rsidRPr="009E5CC2">
        <w:rPr>
          <w:rFonts w:ascii="Times New Roman" w:hAnsi="Times New Roman"/>
          <w:lang w:val="lt-LT"/>
        </w:rPr>
        <w:t xml:space="preserve"> kepenų </w:t>
      </w:r>
      <w:r w:rsidR="00737A8C" w:rsidRPr="009E5CC2">
        <w:rPr>
          <w:rFonts w:ascii="Times New Roman" w:hAnsi="Times New Roman"/>
          <w:lang w:val="lt-LT"/>
        </w:rPr>
        <w:t xml:space="preserve">nepakankamumu </w:t>
      </w:r>
      <w:r w:rsidRPr="009E5CC2">
        <w:rPr>
          <w:rFonts w:ascii="Times New Roman" w:hAnsi="Times New Roman"/>
          <w:lang w:val="lt-LT"/>
        </w:rPr>
        <w:t>(&gt;</w:t>
      </w:r>
      <w:r w:rsidR="00EC4E75" w:rsidRPr="009E5CC2">
        <w:rPr>
          <w:rFonts w:ascii="Times New Roman" w:hAnsi="Times New Roman"/>
          <w:lang w:val="lt-LT"/>
        </w:rPr>
        <w:t> </w:t>
      </w:r>
      <w:r w:rsidRPr="009E5CC2">
        <w:rPr>
          <w:rFonts w:ascii="Times New Roman" w:hAnsi="Times New Roman"/>
          <w:lang w:val="lt-LT"/>
        </w:rPr>
        <w:t>7</w:t>
      </w:r>
      <w:r w:rsidR="00EC4E75" w:rsidRPr="009E5CC2">
        <w:rPr>
          <w:rFonts w:ascii="Times New Roman" w:hAnsi="Times New Roman"/>
          <w:lang w:val="lt-LT"/>
        </w:rPr>
        <w:t> </w:t>
      </w:r>
      <w:r w:rsidRPr="009E5CC2">
        <w:rPr>
          <w:rFonts w:ascii="Times New Roman" w:hAnsi="Times New Roman"/>
          <w:lang w:val="lt-LT"/>
        </w:rPr>
        <w:t xml:space="preserve">balai pagal </w:t>
      </w:r>
      <w:r w:rsidRPr="009E5CC2">
        <w:rPr>
          <w:rFonts w:ascii="Times New Roman" w:hAnsi="Times New Roman"/>
          <w:i/>
          <w:lang w:val="lt-LT"/>
        </w:rPr>
        <w:t>Child-Pugh</w:t>
      </w:r>
      <w:r w:rsidRPr="009E5CC2">
        <w:rPr>
          <w:rFonts w:ascii="Times New Roman" w:hAnsi="Times New Roman"/>
          <w:lang w:val="lt-LT"/>
        </w:rPr>
        <w:t xml:space="preserve"> ), nėra.</w:t>
      </w:r>
    </w:p>
    <w:p w14:paraId="1EB66F64" w14:textId="77777777" w:rsidR="00B63541" w:rsidRPr="009E5CC2" w:rsidRDefault="00B63541" w:rsidP="00B63541">
      <w:pPr>
        <w:tabs>
          <w:tab w:val="left" w:pos="-720"/>
          <w:tab w:val="left" w:pos="-284"/>
          <w:tab w:val="left" w:pos="567"/>
          <w:tab w:val="left" w:pos="2835"/>
          <w:tab w:val="left" w:pos="5040"/>
          <w:tab w:val="left" w:pos="10080"/>
        </w:tabs>
        <w:suppressAutoHyphens/>
        <w:spacing w:after="0" w:line="260" w:lineRule="exact"/>
        <w:rPr>
          <w:rFonts w:ascii="Times New Roman" w:hAnsi="Times New Roman"/>
          <w:lang w:val="lt-LT"/>
        </w:rPr>
      </w:pPr>
    </w:p>
    <w:p w14:paraId="57DC165C" w14:textId="66887631" w:rsidR="00B63541" w:rsidRPr="009E5CC2" w:rsidRDefault="00B63541" w:rsidP="00B63541">
      <w:pPr>
        <w:tabs>
          <w:tab w:val="left" w:pos="-720"/>
          <w:tab w:val="left" w:pos="-284"/>
          <w:tab w:val="left" w:pos="567"/>
          <w:tab w:val="left" w:pos="2835"/>
          <w:tab w:val="left" w:pos="5040"/>
          <w:tab w:val="left" w:pos="10080"/>
        </w:tabs>
        <w:suppressAutoHyphens/>
        <w:spacing w:after="0" w:line="260" w:lineRule="exact"/>
        <w:rPr>
          <w:rFonts w:ascii="Times New Roman" w:hAnsi="Times New Roman"/>
          <w:u w:val="single"/>
          <w:lang w:val="lt-LT"/>
        </w:rPr>
      </w:pPr>
      <w:r w:rsidRPr="009E5CC2">
        <w:rPr>
          <w:rFonts w:ascii="Times New Roman" w:hAnsi="Times New Roman"/>
          <w:u w:val="single"/>
          <w:lang w:val="lt-LT"/>
        </w:rPr>
        <w:t>Senyv</w:t>
      </w:r>
      <w:r w:rsidR="00E40FF0" w:rsidRPr="009E5CC2">
        <w:rPr>
          <w:rFonts w:ascii="Times New Roman" w:hAnsi="Times New Roman"/>
          <w:u w:val="single"/>
          <w:lang w:val="lt-LT"/>
        </w:rPr>
        <w:t>i</w:t>
      </w:r>
      <w:r w:rsidRPr="009E5CC2">
        <w:rPr>
          <w:rFonts w:ascii="Times New Roman" w:hAnsi="Times New Roman"/>
          <w:u w:val="single"/>
          <w:lang w:val="lt-LT"/>
        </w:rPr>
        <w:t xml:space="preserve"> pacientai</w:t>
      </w:r>
    </w:p>
    <w:p w14:paraId="3152A8C1" w14:textId="77777777" w:rsidR="00B63541" w:rsidRPr="009E5CC2" w:rsidRDefault="00B63541" w:rsidP="00B63541">
      <w:pPr>
        <w:tabs>
          <w:tab w:val="left" w:pos="-720"/>
          <w:tab w:val="left" w:pos="-284"/>
          <w:tab w:val="left" w:pos="567"/>
          <w:tab w:val="left" w:pos="2835"/>
          <w:tab w:val="left" w:pos="5040"/>
          <w:tab w:val="left" w:pos="10080"/>
        </w:tabs>
        <w:suppressAutoHyphens/>
        <w:spacing w:after="0" w:line="260" w:lineRule="exact"/>
        <w:rPr>
          <w:rFonts w:ascii="Times New Roman" w:hAnsi="Times New Roman"/>
          <w:lang w:val="lt-LT"/>
        </w:rPr>
      </w:pPr>
      <w:r w:rsidRPr="009E5CC2">
        <w:rPr>
          <w:rFonts w:ascii="Times New Roman" w:hAnsi="Times New Roman"/>
          <w:lang w:val="lt-LT"/>
        </w:rPr>
        <w:t>Šiek tiek sumažėjęs bendras nikotino klirensas, kuris nereikalauja dozės koregavimo, buvo nustatytas sveikiems senyvo amžiaus pacientams.</w:t>
      </w:r>
    </w:p>
    <w:p w14:paraId="4B20CC14" w14:textId="77777777" w:rsidR="00B63541" w:rsidRPr="009E5CC2" w:rsidRDefault="00B63541" w:rsidP="00B63541">
      <w:pPr>
        <w:spacing w:after="0" w:line="240" w:lineRule="auto"/>
        <w:ind w:left="567" w:hanging="567"/>
        <w:outlineLvl w:val="0"/>
        <w:rPr>
          <w:rFonts w:ascii="Times New Roman" w:hAnsi="Times New Roman"/>
          <w:b/>
          <w:lang w:val="lt-LT"/>
        </w:rPr>
      </w:pPr>
    </w:p>
    <w:p w14:paraId="4441FE8C" w14:textId="77777777" w:rsidR="00B63541" w:rsidRPr="009E5CC2" w:rsidRDefault="00B63541" w:rsidP="00B63541">
      <w:pPr>
        <w:spacing w:after="0" w:line="240" w:lineRule="auto"/>
        <w:ind w:left="567" w:hanging="567"/>
        <w:outlineLvl w:val="0"/>
        <w:rPr>
          <w:rFonts w:ascii="Times New Roman" w:hAnsi="Times New Roman"/>
          <w:lang w:val="lt-LT"/>
        </w:rPr>
      </w:pPr>
      <w:r w:rsidRPr="009E5CC2">
        <w:rPr>
          <w:rFonts w:ascii="Times New Roman" w:hAnsi="Times New Roman"/>
          <w:b/>
          <w:lang w:val="lt-LT"/>
        </w:rPr>
        <w:t>5.3</w:t>
      </w:r>
      <w:r w:rsidRPr="009E5CC2">
        <w:rPr>
          <w:rFonts w:ascii="Times New Roman" w:hAnsi="Times New Roman"/>
          <w:b/>
          <w:lang w:val="lt-LT"/>
        </w:rPr>
        <w:tab/>
        <w:t>Ikiklinikinių saugumo tyrimų duomenys</w:t>
      </w:r>
    </w:p>
    <w:p w14:paraId="32CF0E30" w14:textId="77777777" w:rsidR="00B63541" w:rsidRPr="009E5CC2" w:rsidRDefault="00B63541" w:rsidP="00B63541">
      <w:pPr>
        <w:tabs>
          <w:tab w:val="left" w:pos="567"/>
        </w:tabs>
        <w:spacing w:after="0" w:line="240" w:lineRule="auto"/>
        <w:rPr>
          <w:rFonts w:ascii="Times New Roman" w:hAnsi="Times New Roman"/>
          <w:lang w:val="lt-LT"/>
        </w:rPr>
      </w:pPr>
    </w:p>
    <w:p w14:paraId="4C600C4C" w14:textId="3EBAD979" w:rsidR="00B63541" w:rsidRPr="009E5CC2" w:rsidRDefault="00B63541" w:rsidP="00B63541">
      <w:pPr>
        <w:spacing w:after="0" w:line="240" w:lineRule="auto"/>
        <w:rPr>
          <w:rFonts w:ascii="Times New Roman" w:hAnsi="Times New Roman"/>
          <w:lang w:val="lt-LT"/>
        </w:rPr>
      </w:pPr>
      <w:r w:rsidRPr="009E5CC2">
        <w:rPr>
          <w:rFonts w:ascii="Times New Roman" w:hAnsi="Times New Roman"/>
          <w:lang w:val="lt-LT"/>
        </w:rPr>
        <w:t xml:space="preserve">Dauguma </w:t>
      </w:r>
      <w:r w:rsidR="00C4120F" w:rsidRPr="009E5CC2">
        <w:rPr>
          <w:rFonts w:ascii="Times New Roman" w:hAnsi="Times New Roman"/>
          <w:i/>
          <w:lang w:val="lt-LT"/>
        </w:rPr>
        <w:t>i</w:t>
      </w:r>
      <w:r w:rsidRPr="009E5CC2">
        <w:rPr>
          <w:rFonts w:ascii="Times New Roman" w:hAnsi="Times New Roman"/>
          <w:i/>
          <w:lang w:val="lt-LT"/>
        </w:rPr>
        <w:t>n vitro</w:t>
      </w:r>
      <w:r w:rsidRPr="009E5CC2">
        <w:rPr>
          <w:rFonts w:ascii="Times New Roman" w:hAnsi="Times New Roman"/>
          <w:lang w:val="lt-LT"/>
        </w:rPr>
        <w:t xml:space="preserve"> atliktų genotoksiškumo tyrimų davė neigiamus rezultatus. Kai kurių tyrimų, kuriuose buvo naudojamos didelės nikotino dozės, rezultatai </w:t>
      </w:r>
      <w:r w:rsidR="00C4120F" w:rsidRPr="009E5CC2">
        <w:rPr>
          <w:rFonts w:ascii="Times New Roman" w:hAnsi="Times New Roman"/>
          <w:lang w:val="lt-LT"/>
        </w:rPr>
        <w:t>buvo  dviprasmiški</w:t>
      </w:r>
      <w:r w:rsidRPr="009E5CC2">
        <w:rPr>
          <w:rFonts w:ascii="Times New Roman" w:hAnsi="Times New Roman"/>
          <w:lang w:val="lt-LT"/>
        </w:rPr>
        <w:t>.</w:t>
      </w:r>
    </w:p>
    <w:p w14:paraId="1BC496AE" w14:textId="77777777" w:rsidR="00B63541" w:rsidRPr="009E5CC2" w:rsidRDefault="00B63541" w:rsidP="00B63541">
      <w:pPr>
        <w:spacing w:after="0" w:line="240" w:lineRule="auto"/>
        <w:rPr>
          <w:rFonts w:ascii="Times New Roman" w:hAnsi="Times New Roman"/>
          <w:lang w:val="lt-LT"/>
        </w:rPr>
      </w:pPr>
    </w:p>
    <w:p w14:paraId="5FD5473C" w14:textId="29EB2486" w:rsidR="00B63541" w:rsidRPr="009E5CC2" w:rsidRDefault="00B63541" w:rsidP="00B63541">
      <w:pPr>
        <w:spacing w:after="0" w:line="240" w:lineRule="auto"/>
        <w:rPr>
          <w:rFonts w:ascii="Times New Roman" w:hAnsi="Times New Roman"/>
          <w:lang w:val="lt-LT"/>
        </w:rPr>
      </w:pPr>
      <w:r w:rsidRPr="009E5CC2">
        <w:rPr>
          <w:rFonts w:ascii="Times New Roman" w:hAnsi="Times New Roman"/>
          <w:lang w:val="lt-LT"/>
        </w:rPr>
        <w:t xml:space="preserve">Genotoksiškumo </w:t>
      </w:r>
      <w:r w:rsidR="00C4120F" w:rsidRPr="009E5CC2">
        <w:rPr>
          <w:rFonts w:ascii="Times New Roman" w:hAnsi="Times New Roman"/>
          <w:lang w:val="lt-LT"/>
        </w:rPr>
        <w:t xml:space="preserve">tyrimai </w:t>
      </w:r>
      <w:r w:rsidR="00C4120F" w:rsidRPr="009E5CC2">
        <w:rPr>
          <w:rFonts w:ascii="Times New Roman" w:hAnsi="Times New Roman"/>
          <w:i/>
          <w:lang w:val="lt-LT"/>
        </w:rPr>
        <w:t>i</w:t>
      </w:r>
      <w:r w:rsidRPr="009E5CC2">
        <w:rPr>
          <w:rFonts w:ascii="Times New Roman" w:hAnsi="Times New Roman"/>
          <w:i/>
          <w:lang w:val="lt-LT"/>
        </w:rPr>
        <w:t xml:space="preserve">n vivo </w:t>
      </w:r>
      <w:r w:rsidRPr="009E5CC2">
        <w:rPr>
          <w:rFonts w:ascii="Times New Roman" w:hAnsi="Times New Roman"/>
          <w:lang w:val="lt-LT"/>
        </w:rPr>
        <w:t>buvo neigiami.</w:t>
      </w:r>
    </w:p>
    <w:p w14:paraId="141AA137" w14:textId="77777777" w:rsidR="00B63541" w:rsidRPr="009E5CC2" w:rsidRDefault="00B63541" w:rsidP="00B63541">
      <w:pPr>
        <w:spacing w:after="0" w:line="240" w:lineRule="auto"/>
        <w:rPr>
          <w:rFonts w:ascii="Times New Roman" w:hAnsi="Times New Roman"/>
          <w:lang w:val="lt-LT"/>
        </w:rPr>
      </w:pPr>
    </w:p>
    <w:p w14:paraId="5CA77B58" w14:textId="01588BD9" w:rsidR="00B63541" w:rsidRPr="009E5CC2" w:rsidRDefault="00B63541" w:rsidP="00B63541">
      <w:pPr>
        <w:spacing w:after="0" w:line="240" w:lineRule="auto"/>
        <w:rPr>
          <w:rFonts w:ascii="Times New Roman" w:hAnsi="Times New Roman"/>
          <w:lang w:val="lt-LT"/>
        </w:rPr>
      </w:pPr>
      <w:r w:rsidRPr="009E5CC2">
        <w:rPr>
          <w:rFonts w:ascii="Times New Roman" w:hAnsi="Times New Roman"/>
          <w:lang w:val="lt-LT"/>
        </w:rPr>
        <w:t xml:space="preserve">Eksperimentuose su gyvūnais nustatyta, kad nikotino perdozavimas įtakoja sumažėjusį </w:t>
      </w:r>
      <w:r w:rsidR="00C4120F" w:rsidRPr="009E5CC2">
        <w:rPr>
          <w:rFonts w:ascii="Times New Roman" w:hAnsi="Times New Roman"/>
          <w:lang w:val="lt-LT"/>
        </w:rPr>
        <w:t xml:space="preserve">jauniklių </w:t>
      </w:r>
      <w:r w:rsidRPr="009E5CC2">
        <w:rPr>
          <w:rFonts w:ascii="Times New Roman" w:hAnsi="Times New Roman"/>
          <w:lang w:val="lt-LT"/>
        </w:rPr>
        <w:t xml:space="preserve">kūno svorį, sumažėjusį </w:t>
      </w:r>
      <w:r w:rsidR="00C4120F" w:rsidRPr="009E5CC2">
        <w:rPr>
          <w:rFonts w:ascii="Times New Roman" w:hAnsi="Times New Roman"/>
          <w:lang w:val="lt-LT"/>
        </w:rPr>
        <w:t xml:space="preserve">jauniklių </w:t>
      </w:r>
      <w:r w:rsidRPr="009E5CC2">
        <w:rPr>
          <w:rFonts w:ascii="Times New Roman" w:hAnsi="Times New Roman"/>
          <w:lang w:val="lt-LT"/>
        </w:rPr>
        <w:t>skaičių vadoje ir sumažėjusį jauniklių išgyvenamumą.</w:t>
      </w:r>
    </w:p>
    <w:p w14:paraId="2033B9EF" w14:textId="77777777" w:rsidR="00B63541" w:rsidRPr="009E5CC2" w:rsidRDefault="00B63541" w:rsidP="00B63541">
      <w:pPr>
        <w:spacing w:after="0" w:line="240" w:lineRule="auto"/>
        <w:rPr>
          <w:rFonts w:ascii="Times New Roman" w:hAnsi="Times New Roman"/>
          <w:lang w:val="lt-LT"/>
        </w:rPr>
      </w:pPr>
    </w:p>
    <w:p w14:paraId="7B70CCEE" w14:textId="77777777" w:rsidR="00B63541" w:rsidRPr="009E5CC2" w:rsidRDefault="00B63541" w:rsidP="00B63541">
      <w:pPr>
        <w:spacing w:after="0" w:line="240" w:lineRule="auto"/>
        <w:rPr>
          <w:rFonts w:ascii="Times New Roman" w:hAnsi="Times New Roman"/>
          <w:lang w:val="lt-LT"/>
        </w:rPr>
      </w:pPr>
      <w:r w:rsidRPr="009E5CC2">
        <w:rPr>
          <w:rFonts w:ascii="Times New Roman" w:hAnsi="Times New Roman"/>
          <w:lang w:val="lt-LT"/>
        </w:rPr>
        <w:t>Kancerogeniškumo tyrimai nepateikė aiškių įrodymų, kad nikotinas turi vėžį sukeliantį poveikį.</w:t>
      </w:r>
    </w:p>
    <w:p w14:paraId="3172AEC3" w14:textId="77777777" w:rsidR="00B63541" w:rsidRPr="009E5CC2" w:rsidRDefault="00B63541" w:rsidP="00B63541">
      <w:pPr>
        <w:spacing w:after="0" w:line="240" w:lineRule="auto"/>
        <w:rPr>
          <w:rFonts w:ascii="Times New Roman" w:hAnsi="Times New Roman"/>
          <w:lang w:val="lt-LT"/>
        </w:rPr>
      </w:pPr>
    </w:p>
    <w:p w14:paraId="17A742B0" w14:textId="77777777" w:rsidR="00B63541" w:rsidRPr="009E5CC2" w:rsidRDefault="00B63541" w:rsidP="00B63541">
      <w:pPr>
        <w:spacing w:after="0" w:line="240" w:lineRule="auto"/>
        <w:rPr>
          <w:rFonts w:ascii="Times New Roman" w:hAnsi="Times New Roman"/>
          <w:lang w:val="lt-LT"/>
        </w:rPr>
      </w:pPr>
    </w:p>
    <w:p w14:paraId="06B6173C" w14:textId="77777777" w:rsidR="00B63541" w:rsidRPr="009E5CC2" w:rsidRDefault="00B63541" w:rsidP="00B63541">
      <w:pPr>
        <w:spacing w:after="0" w:line="240" w:lineRule="auto"/>
        <w:ind w:left="567" w:hanging="567"/>
        <w:rPr>
          <w:rFonts w:ascii="Times New Roman" w:hAnsi="Times New Roman"/>
          <w:b/>
          <w:lang w:val="lt-LT"/>
        </w:rPr>
      </w:pPr>
      <w:r w:rsidRPr="009E5CC2">
        <w:rPr>
          <w:rFonts w:ascii="Times New Roman" w:hAnsi="Times New Roman"/>
          <w:b/>
          <w:lang w:val="lt-LT"/>
        </w:rPr>
        <w:t>6.</w:t>
      </w:r>
      <w:r w:rsidRPr="009E5CC2">
        <w:rPr>
          <w:rFonts w:ascii="Times New Roman" w:hAnsi="Times New Roman"/>
          <w:b/>
          <w:lang w:val="lt-LT"/>
        </w:rPr>
        <w:tab/>
      </w:r>
      <w:r w:rsidRPr="009E5CC2">
        <w:rPr>
          <w:rFonts w:ascii="Times New Roman" w:hAnsi="Times New Roman"/>
          <w:b/>
          <w:caps/>
          <w:lang w:val="lt-LT"/>
        </w:rPr>
        <w:t>farmacinė informacija</w:t>
      </w:r>
    </w:p>
    <w:p w14:paraId="12A5FC3E" w14:textId="77777777" w:rsidR="00B63541" w:rsidRPr="009E5CC2" w:rsidRDefault="00B63541" w:rsidP="00B63541">
      <w:pPr>
        <w:spacing w:after="0" w:line="240" w:lineRule="auto"/>
        <w:rPr>
          <w:rFonts w:ascii="Times New Roman" w:hAnsi="Times New Roman"/>
          <w:lang w:val="lt-LT"/>
        </w:rPr>
      </w:pPr>
    </w:p>
    <w:p w14:paraId="04CA86C8" w14:textId="77777777" w:rsidR="00B63541" w:rsidRPr="009E5CC2" w:rsidRDefault="00B63541" w:rsidP="00B63541">
      <w:pPr>
        <w:spacing w:after="0" w:line="240" w:lineRule="auto"/>
        <w:ind w:left="567" w:hanging="567"/>
        <w:outlineLvl w:val="0"/>
        <w:rPr>
          <w:rFonts w:ascii="Times New Roman" w:hAnsi="Times New Roman"/>
          <w:lang w:val="lt-LT"/>
        </w:rPr>
      </w:pPr>
      <w:r w:rsidRPr="009E5CC2">
        <w:rPr>
          <w:rFonts w:ascii="Times New Roman" w:hAnsi="Times New Roman"/>
          <w:b/>
          <w:lang w:val="lt-LT"/>
        </w:rPr>
        <w:t>6.1</w:t>
      </w:r>
      <w:r w:rsidRPr="009E5CC2">
        <w:rPr>
          <w:rFonts w:ascii="Times New Roman" w:hAnsi="Times New Roman"/>
          <w:b/>
          <w:lang w:val="lt-LT"/>
        </w:rPr>
        <w:tab/>
        <w:t>Pagalbinių medžiagų sąrašas</w:t>
      </w:r>
    </w:p>
    <w:p w14:paraId="68A1593B" w14:textId="77777777" w:rsidR="00B63541" w:rsidRPr="009E5CC2" w:rsidRDefault="00B63541" w:rsidP="00B63541">
      <w:pPr>
        <w:spacing w:after="0" w:line="240" w:lineRule="auto"/>
        <w:rPr>
          <w:rFonts w:ascii="Times New Roman" w:hAnsi="Times New Roman"/>
          <w:lang w:val="lt-LT"/>
        </w:rPr>
      </w:pPr>
    </w:p>
    <w:p w14:paraId="10E91D94" w14:textId="77777777" w:rsidR="00B63541" w:rsidRPr="009E5CC2" w:rsidRDefault="00B63541" w:rsidP="00B63541">
      <w:pPr>
        <w:spacing w:after="0" w:line="240" w:lineRule="auto"/>
        <w:rPr>
          <w:rFonts w:ascii="Times New Roman" w:hAnsi="Times New Roman"/>
          <w:lang w:val="lt-LT"/>
        </w:rPr>
      </w:pPr>
      <w:r w:rsidRPr="009E5CC2">
        <w:rPr>
          <w:rFonts w:ascii="Times New Roman" w:hAnsi="Times New Roman"/>
          <w:lang w:val="lt-LT"/>
        </w:rPr>
        <w:t>Propilenglikolis</w:t>
      </w:r>
      <w:r w:rsidR="00C557A6" w:rsidRPr="009E5CC2">
        <w:rPr>
          <w:rFonts w:ascii="Times New Roman" w:eastAsia="Calibri" w:hAnsi="Times New Roman" w:cs="Times New Roman"/>
          <w:lang w:val="lt-LT"/>
        </w:rPr>
        <w:t xml:space="preserve"> (E1520) </w:t>
      </w:r>
    </w:p>
    <w:p w14:paraId="5A2074E1" w14:textId="77777777" w:rsidR="00B63541" w:rsidRPr="009E5CC2" w:rsidRDefault="00B63541" w:rsidP="00B63541">
      <w:pPr>
        <w:spacing w:after="0" w:line="240" w:lineRule="auto"/>
        <w:rPr>
          <w:rFonts w:ascii="Times New Roman" w:hAnsi="Times New Roman"/>
          <w:lang w:val="lt-LT"/>
        </w:rPr>
      </w:pPr>
      <w:r w:rsidRPr="009E5CC2">
        <w:rPr>
          <w:rFonts w:ascii="Times New Roman" w:hAnsi="Times New Roman"/>
          <w:lang w:val="lt-LT"/>
        </w:rPr>
        <w:lastRenderedPageBreak/>
        <w:t>Bevandenis etanolis</w:t>
      </w:r>
    </w:p>
    <w:p w14:paraId="2A30CBD5" w14:textId="77777777" w:rsidR="00B63541" w:rsidRPr="009E5CC2" w:rsidRDefault="00B63541" w:rsidP="00B63541">
      <w:pPr>
        <w:spacing w:after="0" w:line="240" w:lineRule="auto"/>
        <w:rPr>
          <w:rFonts w:ascii="Times New Roman" w:hAnsi="Times New Roman"/>
          <w:lang w:val="lt-LT"/>
        </w:rPr>
      </w:pPr>
      <w:r w:rsidRPr="009E5CC2">
        <w:rPr>
          <w:rFonts w:ascii="Times New Roman" w:hAnsi="Times New Roman"/>
          <w:lang w:val="lt-LT"/>
        </w:rPr>
        <w:t>Trometamolis</w:t>
      </w:r>
    </w:p>
    <w:p w14:paraId="2D087A07" w14:textId="3CF9B177" w:rsidR="00B63541" w:rsidRPr="009E5CC2" w:rsidRDefault="00B63541" w:rsidP="00B63541">
      <w:pPr>
        <w:spacing w:after="0" w:line="240" w:lineRule="auto"/>
        <w:rPr>
          <w:rFonts w:ascii="Times New Roman" w:hAnsi="Times New Roman"/>
          <w:lang w:val="lt-LT"/>
        </w:rPr>
      </w:pPr>
      <w:r w:rsidRPr="009E5CC2">
        <w:rPr>
          <w:rFonts w:ascii="Times New Roman" w:hAnsi="Times New Roman"/>
          <w:lang w:val="lt-LT"/>
        </w:rPr>
        <w:t>Poloksameras</w:t>
      </w:r>
      <w:r w:rsidR="00EC4E75" w:rsidRPr="009E5CC2">
        <w:rPr>
          <w:rFonts w:ascii="Times New Roman" w:hAnsi="Times New Roman"/>
          <w:lang w:val="lt-LT"/>
        </w:rPr>
        <w:t> </w:t>
      </w:r>
      <w:r w:rsidRPr="009E5CC2">
        <w:rPr>
          <w:rFonts w:ascii="Times New Roman" w:hAnsi="Times New Roman"/>
          <w:lang w:val="lt-LT"/>
        </w:rPr>
        <w:t>407</w:t>
      </w:r>
    </w:p>
    <w:p w14:paraId="393E3B9B" w14:textId="77777777" w:rsidR="00B63541" w:rsidRPr="009E5CC2" w:rsidRDefault="00B63541" w:rsidP="00B63541">
      <w:pPr>
        <w:spacing w:after="0" w:line="240" w:lineRule="auto"/>
        <w:rPr>
          <w:rFonts w:ascii="Times New Roman" w:hAnsi="Times New Roman"/>
          <w:lang w:val="lt-LT"/>
        </w:rPr>
      </w:pPr>
      <w:r w:rsidRPr="009E5CC2">
        <w:rPr>
          <w:rFonts w:ascii="Times New Roman" w:hAnsi="Times New Roman"/>
          <w:lang w:val="lt-LT"/>
        </w:rPr>
        <w:t>Glicerolis</w:t>
      </w:r>
      <w:r w:rsidR="00C557A6" w:rsidRPr="009E5CC2">
        <w:rPr>
          <w:rFonts w:ascii="Times New Roman" w:eastAsia="Calibri" w:hAnsi="Times New Roman" w:cs="Times New Roman"/>
          <w:lang w:val="lt-LT"/>
        </w:rPr>
        <w:t xml:space="preserve"> (E422)</w:t>
      </w:r>
    </w:p>
    <w:p w14:paraId="238173B7" w14:textId="77777777" w:rsidR="00B63541" w:rsidRPr="009E5CC2" w:rsidRDefault="00B63541" w:rsidP="00B63541">
      <w:pPr>
        <w:spacing w:after="0" w:line="240" w:lineRule="auto"/>
        <w:rPr>
          <w:rFonts w:ascii="Times New Roman" w:hAnsi="Times New Roman"/>
          <w:lang w:val="lt-LT"/>
        </w:rPr>
      </w:pPr>
      <w:r w:rsidRPr="009E5CC2">
        <w:rPr>
          <w:rFonts w:ascii="Times New Roman" w:hAnsi="Times New Roman"/>
          <w:lang w:val="lt-LT"/>
        </w:rPr>
        <w:t>Natrio-vandenilio karbonatas</w:t>
      </w:r>
    </w:p>
    <w:p w14:paraId="3840F51E" w14:textId="77777777" w:rsidR="00B63541" w:rsidRPr="009E5CC2" w:rsidRDefault="00B63541" w:rsidP="00B63541">
      <w:pPr>
        <w:spacing w:after="0" w:line="240" w:lineRule="auto"/>
        <w:rPr>
          <w:rFonts w:ascii="Times New Roman" w:hAnsi="Times New Roman"/>
          <w:lang w:val="lt-LT"/>
        </w:rPr>
      </w:pPr>
      <w:r w:rsidRPr="009E5CC2">
        <w:rPr>
          <w:rFonts w:ascii="Times New Roman" w:hAnsi="Times New Roman"/>
          <w:lang w:val="lt-LT"/>
        </w:rPr>
        <w:t>Levomentolis</w:t>
      </w:r>
    </w:p>
    <w:p w14:paraId="2F085E3C" w14:textId="77777777" w:rsidR="00B63541" w:rsidRPr="009E5CC2" w:rsidRDefault="00B63541" w:rsidP="00B63541">
      <w:pPr>
        <w:spacing w:after="0" w:line="240" w:lineRule="auto"/>
        <w:rPr>
          <w:rFonts w:ascii="Times New Roman" w:hAnsi="Times New Roman"/>
          <w:lang w:val="lt-LT"/>
        </w:rPr>
      </w:pPr>
      <w:r w:rsidRPr="009E5CC2">
        <w:rPr>
          <w:rFonts w:ascii="Times New Roman" w:hAnsi="Times New Roman"/>
          <w:lang w:val="lt-LT"/>
        </w:rPr>
        <w:t>Mėtų aromatinė medžiaga</w:t>
      </w:r>
    </w:p>
    <w:p w14:paraId="6F13F192" w14:textId="77777777" w:rsidR="00B63541" w:rsidRPr="009E5CC2" w:rsidRDefault="00B63541" w:rsidP="00B63541">
      <w:pPr>
        <w:spacing w:after="0" w:line="240" w:lineRule="auto"/>
        <w:rPr>
          <w:rFonts w:ascii="Times New Roman" w:hAnsi="Times New Roman"/>
          <w:lang w:val="lt-LT"/>
        </w:rPr>
      </w:pPr>
      <w:r w:rsidRPr="009E5CC2">
        <w:rPr>
          <w:rFonts w:ascii="Times New Roman" w:hAnsi="Times New Roman"/>
          <w:lang w:val="lt-LT"/>
        </w:rPr>
        <w:t>Šaldanti aromatinė medžiaga</w:t>
      </w:r>
    </w:p>
    <w:p w14:paraId="6B275CB5" w14:textId="77777777" w:rsidR="00B63541" w:rsidRPr="009E5CC2" w:rsidRDefault="00B63541" w:rsidP="00B63541">
      <w:pPr>
        <w:spacing w:after="0" w:line="240" w:lineRule="auto"/>
        <w:rPr>
          <w:rFonts w:ascii="Times New Roman" w:hAnsi="Times New Roman"/>
          <w:lang w:val="lt-LT"/>
        </w:rPr>
      </w:pPr>
      <w:r w:rsidRPr="009E5CC2">
        <w:rPr>
          <w:rFonts w:ascii="Times New Roman" w:hAnsi="Times New Roman"/>
          <w:lang w:val="lt-LT"/>
        </w:rPr>
        <w:t>Sukralozė</w:t>
      </w:r>
    </w:p>
    <w:p w14:paraId="601C7088" w14:textId="77777777" w:rsidR="00B63541" w:rsidRPr="009E5CC2" w:rsidRDefault="00B63541" w:rsidP="00B63541">
      <w:pPr>
        <w:spacing w:after="0" w:line="240" w:lineRule="auto"/>
        <w:rPr>
          <w:rFonts w:ascii="Times New Roman" w:hAnsi="Times New Roman"/>
          <w:lang w:val="lt-LT"/>
        </w:rPr>
      </w:pPr>
      <w:r w:rsidRPr="009E5CC2">
        <w:rPr>
          <w:rFonts w:ascii="Times New Roman" w:hAnsi="Times New Roman"/>
          <w:lang w:val="lt-LT"/>
        </w:rPr>
        <w:t>Acesulfamo kalio druska</w:t>
      </w:r>
    </w:p>
    <w:p w14:paraId="3E15F716" w14:textId="77777777" w:rsidR="00C557A6" w:rsidRPr="009E5CC2" w:rsidRDefault="00C557A6" w:rsidP="00B63541">
      <w:pPr>
        <w:spacing w:after="0" w:line="240" w:lineRule="auto"/>
        <w:rPr>
          <w:rFonts w:ascii="Times New Roman" w:eastAsia="Calibri" w:hAnsi="Times New Roman" w:cs="Times New Roman"/>
          <w:lang w:val="lt-LT"/>
        </w:rPr>
      </w:pPr>
      <w:r w:rsidRPr="009E5CC2">
        <w:rPr>
          <w:rFonts w:ascii="Times New Roman" w:eastAsia="Calibri" w:hAnsi="Times New Roman" w:cs="Times New Roman"/>
          <w:lang w:val="lt-LT"/>
        </w:rPr>
        <w:t>Butilhidroksitoluenas (E321)</w:t>
      </w:r>
    </w:p>
    <w:p w14:paraId="6BB4CD1F" w14:textId="32A30521" w:rsidR="00B63541" w:rsidRPr="009E5CC2" w:rsidRDefault="00B63541" w:rsidP="00B63541">
      <w:pPr>
        <w:spacing w:after="0" w:line="240" w:lineRule="auto"/>
        <w:rPr>
          <w:rFonts w:ascii="Times New Roman" w:hAnsi="Times New Roman"/>
          <w:lang w:val="lt-LT"/>
        </w:rPr>
      </w:pPr>
      <w:r w:rsidRPr="009E5CC2">
        <w:rPr>
          <w:rFonts w:ascii="Times New Roman" w:hAnsi="Times New Roman"/>
          <w:lang w:val="lt-LT"/>
        </w:rPr>
        <w:t>Vandenilio chlorido rūgštis</w:t>
      </w:r>
      <w:r w:rsidR="000F4088" w:rsidRPr="009E5CC2">
        <w:rPr>
          <w:rFonts w:ascii="Times New Roman" w:hAnsi="Times New Roman"/>
          <w:lang w:val="lt-LT"/>
        </w:rPr>
        <w:t xml:space="preserve"> (pH korekcijai)</w:t>
      </w:r>
    </w:p>
    <w:p w14:paraId="122E1F11" w14:textId="77777777" w:rsidR="00B63541" w:rsidRPr="009E5CC2" w:rsidRDefault="00B63541" w:rsidP="00B63541">
      <w:pPr>
        <w:spacing w:after="0" w:line="240" w:lineRule="auto"/>
        <w:rPr>
          <w:rFonts w:ascii="Times New Roman" w:hAnsi="Times New Roman"/>
          <w:lang w:val="lt-LT"/>
        </w:rPr>
      </w:pPr>
      <w:r w:rsidRPr="009E5CC2">
        <w:rPr>
          <w:rFonts w:ascii="Times New Roman" w:hAnsi="Times New Roman"/>
          <w:lang w:val="lt-LT"/>
        </w:rPr>
        <w:t>Išgrynintas vanduo</w:t>
      </w:r>
    </w:p>
    <w:p w14:paraId="0E6A8BF2" w14:textId="77777777" w:rsidR="00B63541" w:rsidRPr="009E5CC2" w:rsidRDefault="00B63541" w:rsidP="00B63541">
      <w:pPr>
        <w:spacing w:after="0" w:line="240" w:lineRule="auto"/>
        <w:rPr>
          <w:rFonts w:ascii="Times New Roman" w:hAnsi="Times New Roman"/>
          <w:lang w:val="lt-LT"/>
        </w:rPr>
      </w:pPr>
    </w:p>
    <w:p w14:paraId="2887824E" w14:textId="77777777" w:rsidR="00B63541" w:rsidRPr="009E5CC2" w:rsidRDefault="00B63541" w:rsidP="00B63541">
      <w:pPr>
        <w:spacing w:after="0" w:line="240" w:lineRule="auto"/>
        <w:ind w:left="567" w:hanging="567"/>
        <w:outlineLvl w:val="0"/>
        <w:rPr>
          <w:rFonts w:ascii="Times New Roman" w:hAnsi="Times New Roman"/>
          <w:lang w:val="lt-LT"/>
        </w:rPr>
      </w:pPr>
      <w:r w:rsidRPr="009E5CC2">
        <w:rPr>
          <w:rFonts w:ascii="Times New Roman" w:hAnsi="Times New Roman"/>
          <w:b/>
          <w:lang w:val="lt-LT"/>
        </w:rPr>
        <w:t>6.2</w:t>
      </w:r>
      <w:r w:rsidRPr="009E5CC2">
        <w:rPr>
          <w:rFonts w:ascii="Times New Roman" w:hAnsi="Times New Roman"/>
          <w:b/>
          <w:lang w:val="lt-LT"/>
        </w:rPr>
        <w:tab/>
        <w:t>Nesuderinamumas</w:t>
      </w:r>
    </w:p>
    <w:p w14:paraId="719EB76F" w14:textId="77777777" w:rsidR="00B63541" w:rsidRPr="009E5CC2" w:rsidRDefault="00B63541" w:rsidP="00B63541">
      <w:pPr>
        <w:spacing w:after="0" w:line="240" w:lineRule="auto"/>
        <w:rPr>
          <w:rFonts w:ascii="Times New Roman" w:hAnsi="Times New Roman"/>
          <w:lang w:val="lt-LT"/>
        </w:rPr>
      </w:pPr>
    </w:p>
    <w:p w14:paraId="70F01A01" w14:textId="77777777" w:rsidR="00B63541" w:rsidRPr="009E5CC2" w:rsidRDefault="00B63541" w:rsidP="00B63541">
      <w:pPr>
        <w:tabs>
          <w:tab w:val="left" w:pos="567"/>
        </w:tabs>
        <w:spacing w:after="0" w:line="240" w:lineRule="auto"/>
        <w:ind w:left="567" w:hanging="567"/>
        <w:rPr>
          <w:rFonts w:ascii="Times New Roman" w:hAnsi="Times New Roman"/>
          <w:lang w:val="lt-LT"/>
        </w:rPr>
      </w:pPr>
      <w:r w:rsidRPr="009E5CC2">
        <w:rPr>
          <w:rFonts w:ascii="Times New Roman" w:hAnsi="Times New Roman"/>
          <w:lang w:val="lt-LT"/>
        </w:rPr>
        <w:t>Duomenys nebūtini.</w:t>
      </w:r>
    </w:p>
    <w:p w14:paraId="46227BCB" w14:textId="77777777" w:rsidR="00B63541" w:rsidRPr="009E5CC2" w:rsidRDefault="00B63541" w:rsidP="00B63541">
      <w:pPr>
        <w:spacing w:after="0" w:line="240" w:lineRule="auto"/>
        <w:rPr>
          <w:rFonts w:ascii="Times New Roman" w:hAnsi="Times New Roman"/>
          <w:lang w:val="lt-LT"/>
        </w:rPr>
      </w:pPr>
    </w:p>
    <w:p w14:paraId="33F3F616" w14:textId="77777777" w:rsidR="00B63541" w:rsidRPr="009E5CC2" w:rsidRDefault="00B63541" w:rsidP="00B63541">
      <w:pPr>
        <w:spacing w:after="0" w:line="240" w:lineRule="auto"/>
        <w:ind w:left="567" w:hanging="567"/>
        <w:outlineLvl w:val="0"/>
        <w:rPr>
          <w:rFonts w:ascii="Times New Roman" w:hAnsi="Times New Roman"/>
          <w:lang w:val="lt-LT"/>
        </w:rPr>
      </w:pPr>
      <w:r w:rsidRPr="009E5CC2">
        <w:rPr>
          <w:rFonts w:ascii="Times New Roman" w:hAnsi="Times New Roman"/>
          <w:b/>
          <w:lang w:val="lt-LT"/>
        </w:rPr>
        <w:t>6.3</w:t>
      </w:r>
      <w:r w:rsidRPr="009E5CC2">
        <w:rPr>
          <w:rFonts w:ascii="Times New Roman" w:hAnsi="Times New Roman"/>
          <w:b/>
          <w:lang w:val="lt-LT"/>
        </w:rPr>
        <w:tab/>
        <w:t>Tinkamumo laikas</w:t>
      </w:r>
    </w:p>
    <w:p w14:paraId="31346D94" w14:textId="77777777" w:rsidR="00B63541" w:rsidRPr="009E5CC2" w:rsidRDefault="00B63541" w:rsidP="00B63541">
      <w:pPr>
        <w:spacing w:after="0" w:line="240" w:lineRule="auto"/>
        <w:rPr>
          <w:rFonts w:ascii="Times New Roman" w:hAnsi="Times New Roman"/>
          <w:lang w:val="lt-LT"/>
        </w:rPr>
      </w:pPr>
    </w:p>
    <w:p w14:paraId="435C9A76" w14:textId="5219ED75" w:rsidR="00B63541" w:rsidRPr="009E5CC2" w:rsidRDefault="005C5367" w:rsidP="00B63541">
      <w:pPr>
        <w:tabs>
          <w:tab w:val="left" w:pos="567"/>
        </w:tabs>
        <w:spacing w:after="0" w:line="240" w:lineRule="auto"/>
        <w:ind w:left="567" w:hanging="567"/>
        <w:rPr>
          <w:rFonts w:ascii="Times New Roman" w:hAnsi="Times New Roman"/>
          <w:lang w:val="lt-LT"/>
        </w:rPr>
      </w:pPr>
      <w:r w:rsidRPr="009E5CC2">
        <w:rPr>
          <w:rFonts w:ascii="Times New Roman" w:hAnsi="Times New Roman"/>
          <w:lang w:val="lt-LT"/>
        </w:rPr>
        <w:t>30</w:t>
      </w:r>
      <w:r w:rsidR="00EC4E75" w:rsidRPr="009E5CC2">
        <w:rPr>
          <w:rFonts w:ascii="Times New Roman" w:hAnsi="Times New Roman"/>
          <w:lang w:val="lt-LT"/>
        </w:rPr>
        <w:t> </w:t>
      </w:r>
      <w:r w:rsidRPr="009E5CC2">
        <w:rPr>
          <w:rFonts w:ascii="Times New Roman" w:hAnsi="Times New Roman"/>
          <w:lang w:val="lt-LT"/>
        </w:rPr>
        <w:t>mėnesių.</w:t>
      </w:r>
    </w:p>
    <w:p w14:paraId="529E7696" w14:textId="77777777" w:rsidR="00B63541" w:rsidRPr="009E5CC2" w:rsidRDefault="00B63541" w:rsidP="00B63541">
      <w:pPr>
        <w:spacing w:after="0" w:line="240" w:lineRule="auto"/>
        <w:rPr>
          <w:rFonts w:ascii="Times New Roman" w:hAnsi="Times New Roman"/>
          <w:lang w:val="lt-LT"/>
        </w:rPr>
      </w:pPr>
    </w:p>
    <w:p w14:paraId="24382A8A" w14:textId="77777777" w:rsidR="00B63541" w:rsidRPr="009E5CC2" w:rsidRDefault="00B63541" w:rsidP="00B63541">
      <w:pPr>
        <w:spacing w:after="0" w:line="240" w:lineRule="auto"/>
        <w:ind w:left="567" w:hanging="567"/>
        <w:outlineLvl w:val="0"/>
        <w:rPr>
          <w:rFonts w:ascii="Times New Roman" w:hAnsi="Times New Roman"/>
          <w:lang w:val="lt-LT"/>
        </w:rPr>
      </w:pPr>
      <w:r w:rsidRPr="009E5CC2">
        <w:rPr>
          <w:rFonts w:ascii="Times New Roman" w:hAnsi="Times New Roman"/>
          <w:b/>
          <w:lang w:val="lt-LT"/>
        </w:rPr>
        <w:t>6.4</w:t>
      </w:r>
      <w:r w:rsidRPr="009E5CC2">
        <w:rPr>
          <w:rFonts w:ascii="Times New Roman" w:hAnsi="Times New Roman"/>
          <w:b/>
          <w:lang w:val="lt-LT"/>
        </w:rPr>
        <w:tab/>
        <w:t>Specialios laikymo sąlygos</w:t>
      </w:r>
    </w:p>
    <w:p w14:paraId="19C4C601" w14:textId="77777777" w:rsidR="00B63541" w:rsidRPr="009E5CC2" w:rsidRDefault="00B63541" w:rsidP="00B63541">
      <w:pPr>
        <w:spacing w:after="0" w:line="240" w:lineRule="auto"/>
        <w:rPr>
          <w:rFonts w:ascii="Times New Roman" w:hAnsi="Times New Roman"/>
          <w:i/>
          <w:lang w:val="lt-LT"/>
        </w:rPr>
      </w:pPr>
    </w:p>
    <w:p w14:paraId="2CECCDFC" w14:textId="77777777" w:rsidR="00B63541" w:rsidRPr="009E5CC2" w:rsidRDefault="00B63541" w:rsidP="00B63541">
      <w:pPr>
        <w:spacing w:after="0" w:line="240" w:lineRule="auto"/>
        <w:rPr>
          <w:rFonts w:ascii="Times New Roman" w:hAnsi="Times New Roman"/>
          <w:lang w:val="lt-LT"/>
        </w:rPr>
      </w:pPr>
      <w:r w:rsidRPr="009E5CC2">
        <w:rPr>
          <w:rFonts w:ascii="Times New Roman" w:hAnsi="Times New Roman"/>
          <w:lang w:val="lt-LT"/>
        </w:rPr>
        <w:t xml:space="preserve">Laikyti ne aukštesnėje kaip </w:t>
      </w:r>
      <w:r w:rsidR="00AB338C" w:rsidRPr="009E5CC2">
        <w:rPr>
          <w:rFonts w:ascii="Times New Roman" w:hAnsi="Times New Roman"/>
          <w:lang w:val="lt-LT"/>
        </w:rPr>
        <w:t>30 </w:t>
      </w:r>
      <w:r w:rsidR="00AB338C" w:rsidRPr="009E5CC2">
        <w:rPr>
          <w:rFonts w:ascii="Times New Roman" w:hAnsi="Times New Roman" w:cs="Times New Roman"/>
          <w:lang w:val="lt-LT"/>
        </w:rPr>
        <w:t>°</w:t>
      </w:r>
      <w:r w:rsidRPr="009E5CC2">
        <w:rPr>
          <w:rFonts w:ascii="Times New Roman" w:hAnsi="Times New Roman"/>
          <w:lang w:val="lt-LT"/>
        </w:rPr>
        <w:t>C temperatūroje.</w:t>
      </w:r>
    </w:p>
    <w:p w14:paraId="13A70A2D" w14:textId="77777777" w:rsidR="00B63541" w:rsidRPr="009E5CC2" w:rsidRDefault="00B63541" w:rsidP="003A0621">
      <w:pPr>
        <w:tabs>
          <w:tab w:val="left" w:pos="567"/>
        </w:tabs>
        <w:spacing w:after="0" w:line="240" w:lineRule="auto"/>
        <w:rPr>
          <w:rFonts w:ascii="Times New Roman" w:hAnsi="Times New Roman"/>
          <w:b/>
          <w:lang w:val="lt-LT"/>
        </w:rPr>
      </w:pPr>
    </w:p>
    <w:p w14:paraId="0A3E1AB8" w14:textId="11E91ECA" w:rsidR="00B63541" w:rsidRPr="009E5CC2" w:rsidRDefault="007D0F06" w:rsidP="007D0F06">
      <w:pPr>
        <w:numPr>
          <w:ilvl w:val="1"/>
          <w:numId w:val="11"/>
        </w:numPr>
        <w:tabs>
          <w:tab w:val="left" w:pos="567"/>
        </w:tabs>
        <w:spacing w:after="0" w:line="240" w:lineRule="auto"/>
        <w:outlineLvl w:val="0"/>
        <w:rPr>
          <w:rFonts w:ascii="Times New Roman" w:hAnsi="Times New Roman"/>
          <w:lang w:val="lt-LT"/>
        </w:rPr>
      </w:pPr>
      <w:r w:rsidRPr="009E5CC2">
        <w:rPr>
          <w:rFonts w:ascii="Times New Roman" w:hAnsi="Times New Roman"/>
          <w:b/>
          <w:lang w:val="lt-LT"/>
        </w:rPr>
        <w:t xml:space="preserve">Talpyklės pobūdis </w:t>
      </w:r>
      <w:r w:rsidR="00B63541" w:rsidRPr="009E5CC2">
        <w:rPr>
          <w:rFonts w:ascii="Times New Roman" w:hAnsi="Times New Roman"/>
          <w:b/>
          <w:lang w:val="lt-LT"/>
        </w:rPr>
        <w:t xml:space="preserve">ir jos turinys </w:t>
      </w:r>
    </w:p>
    <w:p w14:paraId="0B93CB6E" w14:textId="77777777" w:rsidR="00B63541" w:rsidRPr="009E5CC2" w:rsidRDefault="00B63541" w:rsidP="007D0F06">
      <w:pPr>
        <w:tabs>
          <w:tab w:val="left" w:pos="567"/>
        </w:tabs>
        <w:spacing w:after="0" w:line="240" w:lineRule="auto"/>
        <w:ind w:left="567" w:hanging="567"/>
        <w:rPr>
          <w:rFonts w:ascii="Times New Roman" w:hAnsi="Times New Roman"/>
          <w:lang w:val="lt-LT"/>
        </w:rPr>
      </w:pPr>
    </w:p>
    <w:p w14:paraId="3FEFF27C" w14:textId="6FB2993B" w:rsidR="00B63541" w:rsidRPr="009E5CC2" w:rsidRDefault="00B63541" w:rsidP="00B63541">
      <w:pPr>
        <w:tabs>
          <w:tab w:val="left" w:pos="0"/>
        </w:tabs>
        <w:spacing w:after="0" w:line="240" w:lineRule="auto"/>
        <w:rPr>
          <w:rFonts w:ascii="Times New Roman" w:hAnsi="Times New Roman"/>
          <w:lang w:val="lt-LT"/>
        </w:rPr>
      </w:pPr>
      <w:r w:rsidRPr="009E5CC2">
        <w:rPr>
          <w:rFonts w:ascii="Times New Roman" w:hAnsi="Times New Roman"/>
          <w:lang w:val="lt-LT"/>
        </w:rPr>
        <w:t>PET buteliuke yra 13,2</w:t>
      </w:r>
      <w:r w:rsidR="007D0F06" w:rsidRPr="009E5CC2">
        <w:rPr>
          <w:rFonts w:ascii="Times New Roman" w:hAnsi="Times New Roman"/>
          <w:lang w:val="lt-LT"/>
        </w:rPr>
        <w:t> </w:t>
      </w:r>
      <w:r w:rsidRPr="009E5CC2">
        <w:rPr>
          <w:rFonts w:ascii="Times New Roman" w:hAnsi="Times New Roman"/>
          <w:lang w:val="lt-LT"/>
        </w:rPr>
        <w:t>ml tirpalo. Viename buteliuke yra 150</w:t>
      </w:r>
      <w:r w:rsidR="007D0F06" w:rsidRPr="009E5CC2">
        <w:rPr>
          <w:rFonts w:ascii="Times New Roman" w:hAnsi="Times New Roman"/>
          <w:lang w:val="lt-LT"/>
        </w:rPr>
        <w:t> </w:t>
      </w:r>
      <w:r w:rsidRPr="009E5CC2">
        <w:rPr>
          <w:rFonts w:ascii="Times New Roman" w:hAnsi="Times New Roman"/>
          <w:lang w:val="lt-LT"/>
        </w:rPr>
        <w:t>išpurškimų po 1</w:t>
      </w:r>
      <w:r w:rsidR="007D0F06" w:rsidRPr="009E5CC2">
        <w:rPr>
          <w:rFonts w:ascii="Times New Roman" w:hAnsi="Times New Roman"/>
          <w:lang w:val="lt-LT"/>
        </w:rPr>
        <w:t> </w:t>
      </w:r>
      <w:r w:rsidRPr="009E5CC2">
        <w:rPr>
          <w:rFonts w:ascii="Times New Roman" w:hAnsi="Times New Roman"/>
          <w:lang w:val="lt-LT"/>
        </w:rPr>
        <w:t>mg nikotino. Buteliukas yra įdėtas į talpyklę su mechan</w:t>
      </w:r>
      <w:r w:rsidR="00720A42" w:rsidRPr="009E5CC2">
        <w:rPr>
          <w:rFonts w:ascii="Times New Roman" w:hAnsi="Times New Roman"/>
          <w:lang w:val="lt-LT"/>
        </w:rPr>
        <w:t>in</w:t>
      </w:r>
      <w:r w:rsidR="007D0F06" w:rsidRPr="009E5CC2">
        <w:rPr>
          <w:rFonts w:ascii="Times New Roman" w:hAnsi="Times New Roman"/>
          <w:lang w:val="lt-LT"/>
        </w:rPr>
        <w:t>e purškalo pompa</w:t>
      </w:r>
      <w:r w:rsidRPr="009E5CC2">
        <w:rPr>
          <w:rFonts w:ascii="Times New Roman" w:hAnsi="Times New Roman"/>
          <w:lang w:val="lt-LT"/>
        </w:rPr>
        <w:t xml:space="preserve"> ir užraktu. Purškalo talpyklė yra uždaryta vaik</w:t>
      </w:r>
      <w:r w:rsidR="007D0F06" w:rsidRPr="009E5CC2">
        <w:rPr>
          <w:rFonts w:ascii="Times New Roman" w:hAnsi="Times New Roman"/>
          <w:lang w:val="lt-LT"/>
        </w:rPr>
        <w:t>ų</w:t>
      </w:r>
      <w:r w:rsidRPr="009E5CC2">
        <w:rPr>
          <w:rFonts w:ascii="Times New Roman" w:hAnsi="Times New Roman"/>
          <w:lang w:val="lt-LT"/>
        </w:rPr>
        <w:t xml:space="preserve"> </w:t>
      </w:r>
      <w:r w:rsidR="007D0F06" w:rsidRPr="009E5CC2">
        <w:rPr>
          <w:rFonts w:ascii="Times New Roman" w:hAnsi="Times New Roman"/>
          <w:lang w:val="lt-LT"/>
        </w:rPr>
        <w:t xml:space="preserve">sunkiai </w:t>
      </w:r>
      <w:r w:rsidRPr="009E5CC2">
        <w:rPr>
          <w:rFonts w:ascii="Times New Roman" w:hAnsi="Times New Roman"/>
          <w:lang w:val="lt-LT"/>
        </w:rPr>
        <w:t>atidaromu uždoriu.</w:t>
      </w:r>
    </w:p>
    <w:p w14:paraId="7336495F" w14:textId="77777777" w:rsidR="00B63541" w:rsidRPr="009E5CC2" w:rsidRDefault="00B63541" w:rsidP="00B63541">
      <w:pPr>
        <w:tabs>
          <w:tab w:val="left" w:pos="0"/>
        </w:tabs>
        <w:spacing w:after="0" w:line="240" w:lineRule="auto"/>
        <w:rPr>
          <w:rFonts w:ascii="Times New Roman" w:hAnsi="Times New Roman"/>
          <w:lang w:val="lt-LT"/>
        </w:rPr>
      </w:pPr>
    </w:p>
    <w:p w14:paraId="2645F56C" w14:textId="47B794E5" w:rsidR="00552F36" w:rsidRPr="009E5CC2" w:rsidRDefault="00B63541" w:rsidP="00B63541">
      <w:pPr>
        <w:tabs>
          <w:tab w:val="left" w:pos="0"/>
        </w:tabs>
        <w:spacing w:after="0" w:line="240" w:lineRule="auto"/>
        <w:rPr>
          <w:rFonts w:ascii="Times New Roman" w:hAnsi="Times New Roman"/>
          <w:lang w:val="lt-LT"/>
        </w:rPr>
      </w:pPr>
      <w:r w:rsidRPr="009E5CC2">
        <w:rPr>
          <w:rFonts w:ascii="Times New Roman" w:hAnsi="Times New Roman"/>
          <w:lang w:val="lt-LT"/>
        </w:rPr>
        <w:t>Pakuotėje yra</w:t>
      </w:r>
      <w:r w:rsidR="00552F36" w:rsidRPr="009E5CC2">
        <w:rPr>
          <w:rFonts w:ascii="Times New Roman" w:hAnsi="Times New Roman"/>
          <w:lang w:val="lt-LT"/>
        </w:rPr>
        <w:t>:</w:t>
      </w:r>
    </w:p>
    <w:p w14:paraId="04A9C8E9" w14:textId="3B93AD86" w:rsidR="00B63541" w:rsidRPr="009E5CC2" w:rsidRDefault="00B63541" w:rsidP="00B63541">
      <w:pPr>
        <w:tabs>
          <w:tab w:val="left" w:pos="0"/>
        </w:tabs>
        <w:spacing w:after="0" w:line="240" w:lineRule="auto"/>
        <w:rPr>
          <w:rFonts w:ascii="Times New Roman" w:hAnsi="Times New Roman"/>
          <w:lang w:val="lt-LT"/>
        </w:rPr>
      </w:pPr>
      <w:r w:rsidRPr="009E5CC2">
        <w:rPr>
          <w:rFonts w:ascii="Times New Roman" w:hAnsi="Times New Roman"/>
          <w:lang w:val="lt-LT"/>
        </w:rPr>
        <w:t>1</w:t>
      </w:r>
      <w:r w:rsidR="00A535B1">
        <w:rPr>
          <w:rFonts w:ascii="Times New Roman" w:hAnsi="Times New Roman"/>
          <w:lang w:val="lt-LT"/>
        </w:rPr>
        <w:t xml:space="preserve">, </w:t>
      </w:r>
      <w:r w:rsidRPr="009E5CC2">
        <w:rPr>
          <w:rFonts w:ascii="Times New Roman" w:hAnsi="Times New Roman"/>
          <w:lang w:val="lt-LT"/>
        </w:rPr>
        <w:t>2</w:t>
      </w:r>
      <w:r w:rsidR="00A535B1">
        <w:rPr>
          <w:rFonts w:ascii="Times New Roman" w:hAnsi="Times New Roman"/>
          <w:lang w:val="lt-LT"/>
        </w:rPr>
        <w:t xml:space="preserve"> arba 3</w:t>
      </w:r>
      <w:r w:rsidR="0038441D" w:rsidRPr="009E5CC2">
        <w:rPr>
          <w:rFonts w:ascii="Times New Roman" w:hAnsi="Times New Roman"/>
          <w:lang w:val="lt-LT"/>
        </w:rPr>
        <w:t> </w:t>
      </w:r>
      <w:r w:rsidRPr="009E5CC2">
        <w:rPr>
          <w:rFonts w:ascii="Times New Roman" w:hAnsi="Times New Roman"/>
          <w:lang w:val="lt-LT"/>
        </w:rPr>
        <w:t>purškalo talpyklės</w:t>
      </w:r>
    </w:p>
    <w:p w14:paraId="05D54B3D" w14:textId="2B74CDBD" w:rsidR="00A430FB" w:rsidRPr="009E5CC2" w:rsidRDefault="00A430FB" w:rsidP="00B63541">
      <w:pPr>
        <w:tabs>
          <w:tab w:val="left" w:pos="0"/>
        </w:tabs>
        <w:spacing w:after="0" w:line="240" w:lineRule="auto"/>
        <w:rPr>
          <w:rFonts w:ascii="Times New Roman" w:hAnsi="Times New Roman"/>
          <w:lang w:val="lt-LT"/>
        </w:rPr>
      </w:pPr>
      <w:r w:rsidRPr="009E5CC2">
        <w:rPr>
          <w:rFonts w:ascii="Times New Roman" w:hAnsi="Times New Roman"/>
          <w:lang w:val="lt-LT"/>
        </w:rPr>
        <w:t>1</w:t>
      </w:r>
      <w:r w:rsidR="0019177F" w:rsidRPr="009E5CC2">
        <w:rPr>
          <w:rFonts w:ascii="Times New Roman" w:hAnsi="Times New Roman"/>
          <w:lang w:val="lt-LT"/>
        </w:rPr>
        <w:t> </w:t>
      </w:r>
      <w:r w:rsidRPr="009E5CC2">
        <w:rPr>
          <w:rFonts w:ascii="Times New Roman" w:hAnsi="Times New Roman"/>
          <w:lang w:val="lt-LT"/>
        </w:rPr>
        <w:t>purškalo talpyklė + </w:t>
      </w:r>
      <w:r w:rsidR="00361B91" w:rsidRPr="009E5CC2">
        <w:rPr>
          <w:rFonts w:ascii="Times New Roman" w:hAnsi="Times New Roman"/>
          <w:lang w:val="lt-LT"/>
        </w:rPr>
        <w:t>artimojo lauko ryš</w:t>
      </w:r>
      <w:r w:rsidR="0038441D" w:rsidRPr="009E5CC2">
        <w:rPr>
          <w:rFonts w:ascii="Times New Roman" w:hAnsi="Times New Roman"/>
          <w:lang w:val="lt-LT"/>
        </w:rPr>
        <w:t>io</w:t>
      </w:r>
      <w:r w:rsidR="00361B91" w:rsidRPr="009E5CC2">
        <w:rPr>
          <w:rFonts w:ascii="Times New Roman" w:hAnsi="Times New Roman"/>
          <w:lang w:val="lt-LT"/>
        </w:rPr>
        <w:t xml:space="preserve"> (</w:t>
      </w:r>
      <w:r w:rsidR="00D61E17" w:rsidRPr="009E5CC2">
        <w:rPr>
          <w:rFonts w:ascii="Times New Roman" w:hAnsi="Times New Roman"/>
          <w:lang w:val="lt-LT"/>
        </w:rPr>
        <w:t>NFC</w:t>
      </w:r>
      <w:r w:rsidR="00361B91" w:rsidRPr="009E5CC2">
        <w:rPr>
          <w:rFonts w:ascii="Times New Roman" w:hAnsi="Times New Roman"/>
          <w:lang w:val="lt-LT"/>
        </w:rPr>
        <w:t>)</w:t>
      </w:r>
      <w:r w:rsidR="0038441D" w:rsidRPr="009E5CC2">
        <w:rPr>
          <w:rFonts w:ascii="Times New Roman" w:hAnsi="Times New Roman"/>
          <w:lang w:val="lt-LT"/>
        </w:rPr>
        <w:t xml:space="preserve"> technologija</w:t>
      </w:r>
      <w:r w:rsidR="00361B91" w:rsidRPr="009E5CC2">
        <w:rPr>
          <w:rFonts w:ascii="Times New Roman" w:hAnsi="Times New Roman"/>
          <w:lang w:val="lt-LT"/>
        </w:rPr>
        <w:t>, 2</w:t>
      </w:r>
      <w:r w:rsidR="0038441D" w:rsidRPr="009E5CC2">
        <w:rPr>
          <w:rFonts w:ascii="Times New Roman" w:hAnsi="Times New Roman"/>
          <w:lang w:val="lt-LT"/>
        </w:rPr>
        <w:t> </w:t>
      </w:r>
      <w:r w:rsidR="00361B91" w:rsidRPr="009E5CC2">
        <w:rPr>
          <w:rFonts w:ascii="Times New Roman" w:hAnsi="Times New Roman"/>
          <w:lang w:val="lt-LT"/>
        </w:rPr>
        <w:t>purškalo talpyklės + </w:t>
      </w:r>
      <w:r w:rsidR="00B53D5E" w:rsidRPr="009E5CC2">
        <w:rPr>
          <w:rFonts w:ascii="Times New Roman" w:hAnsi="Times New Roman"/>
          <w:lang w:val="lt-LT"/>
        </w:rPr>
        <w:t>NFC</w:t>
      </w:r>
      <w:r w:rsidR="00484784">
        <w:rPr>
          <w:rFonts w:ascii="Times New Roman" w:hAnsi="Times New Roman"/>
          <w:lang w:val="lt-LT"/>
        </w:rPr>
        <w:t xml:space="preserve"> arba 3</w:t>
      </w:r>
      <w:r w:rsidR="00484784" w:rsidRPr="009E5CC2">
        <w:rPr>
          <w:rFonts w:ascii="Times New Roman" w:hAnsi="Times New Roman"/>
          <w:lang w:val="lt-LT"/>
        </w:rPr>
        <w:t> purškalo talpyklės + NFC</w:t>
      </w:r>
      <w:r w:rsidR="005A2140" w:rsidRPr="009E5CC2">
        <w:rPr>
          <w:rFonts w:ascii="Times New Roman" w:hAnsi="Times New Roman"/>
          <w:lang w:val="lt-LT"/>
        </w:rPr>
        <w:t xml:space="preserve">: pakuotėje yra </w:t>
      </w:r>
      <w:r w:rsidR="009A31A0" w:rsidRPr="009E5CC2">
        <w:rPr>
          <w:rFonts w:ascii="Times New Roman" w:hAnsi="Times New Roman"/>
          <w:lang w:val="lt-LT"/>
        </w:rPr>
        <w:t>NFC</w:t>
      </w:r>
      <w:r w:rsidR="00A72BA8" w:rsidRPr="009E5CC2">
        <w:rPr>
          <w:rFonts w:ascii="Times New Roman" w:hAnsi="Times New Roman"/>
          <w:lang w:val="lt-LT"/>
        </w:rPr>
        <w:t xml:space="preserve"> lustas</w:t>
      </w:r>
      <w:r w:rsidR="00827FFD" w:rsidRPr="009E5CC2">
        <w:rPr>
          <w:rFonts w:ascii="Times New Roman" w:hAnsi="Times New Roman"/>
          <w:lang w:val="lt-LT"/>
        </w:rPr>
        <w:t>,</w:t>
      </w:r>
      <w:r w:rsidR="00A72BA8" w:rsidRPr="009E5CC2">
        <w:rPr>
          <w:rFonts w:ascii="Times New Roman" w:hAnsi="Times New Roman"/>
          <w:lang w:val="lt-LT"/>
        </w:rPr>
        <w:t xml:space="preserve"> esantis </w:t>
      </w:r>
      <w:r w:rsidR="008F76C8" w:rsidRPr="009E5CC2">
        <w:rPr>
          <w:rFonts w:ascii="Times New Roman" w:hAnsi="Times New Roman"/>
          <w:lang w:val="lt-LT"/>
        </w:rPr>
        <w:t xml:space="preserve">po galine purškalo talpyklės etikete, </w:t>
      </w:r>
      <w:r w:rsidR="00C211A9" w:rsidRPr="009E5CC2">
        <w:rPr>
          <w:rFonts w:ascii="Times New Roman" w:hAnsi="Times New Roman"/>
          <w:lang w:val="lt-LT"/>
        </w:rPr>
        <w:t>leidžiantis</w:t>
      </w:r>
      <w:r w:rsidR="008F76C8" w:rsidRPr="009E5CC2">
        <w:rPr>
          <w:rFonts w:ascii="Times New Roman" w:hAnsi="Times New Roman"/>
          <w:lang w:val="lt-LT"/>
        </w:rPr>
        <w:t xml:space="preserve"> prisijungti prie išmaniojo telefono programėlės.</w:t>
      </w:r>
    </w:p>
    <w:p w14:paraId="444FC43B" w14:textId="77777777" w:rsidR="005C5367" w:rsidRPr="009E5CC2" w:rsidRDefault="005C5367" w:rsidP="008B0F01">
      <w:pPr>
        <w:tabs>
          <w:tab w:val="left" w:pos="0"/>
        </w:tabs>
        <w:spacing w:after="0" w:line="240" w:lineRule="auto"/>
        <w:rPr>
          <w:rFonts w:ascii="Times New Roman" w:hAnsi="Times New Roman"/>
          <w:lang w:val="lt-LT"/>
        </w:rPr>
      </w:pPr>
    </w:p>
    <w:p w14:paraId="481555EE" w14:textId="77777777" w:rsidR="00B63541" w:rsidRPr="009E5CC2" w:rsidRDefault="00B63541" w:rsidP="00B63541">
      <w:pPr>
        <w:tabs>
          <w:tab w:val="left" w:pos="567"/>
        </w:tabs>
        <w:spacing w:after="0" w:line="240" w:lineRule="auto"/>
        <w:ind w:left="567" w:hanging="567"/>
        <w:rPr>
          <w:rFonts w:ascii="Times New Roman" w:hAnsi="Times New Roman"/>
          <w:lang w:val="lt-LT"/>
        </w:rPr>
      </w:pPr>
      <w:r w:rsidRPr="009E5CC2">
        <w:rPr>
          <w:rFonts w:ascii="Times New Roman" w:hAnsi="Times New Roman"/>
          <w:lang w:val="lt-LT"/>
        </w:rPr>
        <w:t>Gali būti tiekiamos ne visų dydžių pakuotės.</w:t>
      </w:r>
    </w:p>
    <w:p w14:paraId="758E7987" w14:textId="77777777" w:rsidR="00B63541" w:rsidRPr="009E5CC2" w:rsidRDefault="00B63541" w:rsidP="00B63541">
      <w:pPr>
        <w:spacing w:after="0" w:line="240" w:lineRule="auto"/>
        <w:rPr>
          <w:rFonts w:ascii="Times New Roman" w:hAnsi="Times New Roman"/>
          <w:lang w:val="lt-LT"/>
        </w:rPr>
      </w:pPr>
    </w:p>
    <w:p w14:paraId="75D93530" w14:textId="77777777" w:rsidR="00B63541" w:rsidRPr="009E5CC2" w:rsidRDefault="00B63541" w:rsidP="00B63541">
      <w:pPr>
        <w:spacing w:after="0" w:line="240" w:lineRule="auto"/>
        <w:ind w:left="567" w:hanging="567"/>
        <w:outlineLvl w:val="0"/>
        <w:rPr>
          <w:rFonts w:ascii="Times New Roman" w:hAnsi="Times New Roman"/>
          <w:lang w:val="lt-LT"/>
        </w:rPr>
      </w:pPr>
      <w:r w:rsidRPr="009E5CC2">
        <w:rPr>
          <w:rFonts w:ascii="Times New Roman" w:hAnsi="Times New Roman"/>
          <w:b/>
          <w:lang w:val="lt-LT"/>
        </w:rPr>
        <w:t>6.6</w:t>
      </w:r>
      <w:r w:rsidRPr="009E5CC2">
        <w:rPr>
          <w:rFonts w:ascii="Times New Roman" w:hAnsi="Times New Roman"/>
          <w:b/>
          <w:lang w:val="lt-LT"/>
        </w:rPr>
        <w:tab/>
      </w:r>
      <w:r w:rsidRPr="009E5CC2">
        <w:rPr>
          <w:rFonts w:ascii="Times New Roman" w:hAnsi="Times New Roman"/>
          <w:b/>
          <w:color w:val="000000"/>
          <w:lang w:val="lt-LT"/>
        </w:rPr>
        <w:t xml:space="preserve">Specialūs reikalavimai atliekoms tvarkyti </w:t>
      </w:r>
    </w:p>
    <w:p w14:paraId="28DA6A1A" w14:textId="77777777" w:rsidR="00B63541" w:rsidRPr="009E5CC2" w:rsidRDefault="00B63541" w:rsidP="00B63541">
      <w:pPr>
        <w:spacing w:after="0" w:line="240" w:lineRule="auto"/>
        <w:rPr>
          <w:rFonts w:ascii="Times New Roman" w:hAnsi="Times New Roman"/>
          <w:lang w:val="lt-LT"/>
        </w:rPr>
      </w:pPr>
    </w:p>
    <w:p w14:paraId="5E251E11" w14:textId="3D4D779B" w:rsidR="00B63541" w:rsidRPr="009E5CC2" w:rsidRDefault="00E256E0" w:rsidP="0048032E">
      <w:pPr>
        <w:spacing w:after="0" w:line="240" w:lineRule="auto"/>
        <w:rPr>
          <w:rFonts w:ascii="Times New Roman" w:hAnsi="Times New Roman"/>
          <w:lang w:val="lt-LT"/>
        </w:rPr>
      </w:pPr>
      <w:r w:rsidRPr="009E5CC2">
        <w:rPr>
          <w:rFonts w:ascii="Times New Roman" w:hAnsi="Times New Roman"/>
          <w:lang w:val="lt-LT"/>
        </w:rPr>
        <w:t xml:space="preserve">Purškalo talpyklėje likęs </w:t>
      </w:r>
      <w:r w:rsidR="004043DE" w:rsidRPr="009E5CC2">
        <w:rPr>
          <w:rFonts w:ascii="Times New Roman" w:hAnsi="Times New Roman"/>
          <w:lang w:val="lt-LT"/>
        </w:rPr>
        <w:t>nikotinas, patekęs į gamtinius vandenis, gali turėti žalingą poveikį</w:t>
      </w:r>
      <w:r w:rsidR="00E4741F" w:rsidRPr="009E5CC2">
        <w:rPr>
          <w:rFonts w:ascii="Times New Roman" w:hAnsi="Times New Roman"/>
          <w:lang w:val="lt-LT"/>
        </w:rPr>
        <w:t>.</w:t>
      </w:r>
      <w:r w:rsidR="00CB2377" w:rsidRPr="009E5CC2">
        <w:rPr>
          <w:rFonts w:ascii="Times New Roman" w:hAnsi="Times New Roman"/>
          <w:lang w:val="lt-LT"/>
        </w:rPr>
        <w:t xml:space="preserve"> </w:t>
      </w:r>
      <w:r w:rsidR="00B63541" w:rsidRPr="009E5CC2">
        <w:rPr>
          <w:rFonts w:ascii="Times New Roman" w:hAnsi="Times New Roman"/>
          <w:lang w:val="lt-LT"/>
        </w:rPr>
        <w:t xml:space="preserve">Nesuvartotą </w:t>
      </w:r>
      <w:r w:rsidR="007D0F06" w:rsidRPr="009E5CC2">
        <w:rPr>
          <w:rFonts w:ascii="Times New Roman" w:hAnsi="Times New Roman"/>
          <w:lang w:val="lt-LT"/>
        </w:rPr>
        <w:t xml:space="preserve">vaistinį </w:t>
      </w:r>
      <w:r w:rsidR="00B63541" w:rsidRPr="009E5CC2">
        <w:rPr>
          <w:rFonts w:ascii="Times New Roman" w:hAnsi="Times New Roman"/>
          <w:lang w:val="lt-LT"/>
        </w:rPr>
        <w:t>preparatą ar atliekas reikia tvarkyti laikantis vietinių reikalavimų.</w:t>
      </w:r>
    </w:p>
    <w:p w14:paraId="50FF5BF9" w14:textId="77777777" w:rsidR="00B63541" w:rsidRPr="009E5CC2" w:rsidRDefault="00B63541" w:rsidP="00B63541">
      <w:pPr>
        <w:spacing w:after="0" w:line="240" w:lineRule="auto"/>
        <w:rPr>
          <w:rFonts w:ascii="Times New Roman" w:hAnsi="Times New Roman"/>
          <w:lang w:val="lt-LT"/>
        </w:rPr>
      </w:pPr>
    </w:p>
    <w:p w14:paraId="6F784B93" w14:textId="77777777" w:rsidR="00B63541" w:rsidRPr="009E5CC2" w:rsidRDefault="00B63541" w:rsidP="00B63541">
      <w:pPr>
        <w:spacing w:after="0" w:line="240" w:lineRule="auto"/>
        <w:rPr>
          <w:rFonts w:ascii="Times New Roman" w:hAnsi="Times New Roman"/>
          <w:lang w:val="lt-LT"/>
        </w:rPr>
      </w:pPr>
    </w:p>
    <w:p w14:paraId="74F84AB9" w14:textId="77777777" w:rsidR="00B63541" w:rsidRPr="009E5CC2" w:rsidRDefault="00B63541" w:rsidP="00B63541">
      <w:pPr>
        <w:spacing w:after="0" w:line="240" w:lineRule="auto"/>
        <w:ind w:left="567" w:hanging="567"/>
        <w:rPr>
          <w:rFonts w:ascii="Times New Roman" w:hAnsi="Times New Roman"/>
          <w:lang w:val="lt-LT"/>
        </w:rPr>
      </w:pPr>
      <w:r w:rsidRPr="009E5CC2">
        <w:rPr>
          <w:rFonts w:ascii="Times New Roman" w:hAnsi="Times New Roman"/>
          <w:b/>
          <w:lang w:val="lt-LT"/>
        </w:rPr>
        <w:t>7.</w:t>
      </w:r>
      <w:r w:rsidRPr="009E5CC2">
        <w:rPr>
          <w:rFonts w:ascii="Times New Roman" w:hAnsi="Times New Roman"/>
          <w:b/>
          <w:lang w:val="lt-LT"/>
        </w:rPr>
        <w:tab/>
      </w:r>
      <w:r w:rsidRPr="009E5CC2">
        <w:rPr>
          <w:rFonts w:ascii="Times New Roman" w:hAnsi="Times New Roman"/>
          <w:b/>
          <w:caps/>
          <w:lang w:val="lt-LT"/>
        </w:rPr>
        <w:t>Registruotojas</w:t>
      </w:r>
    </w:p>
    <w:p w14:paraId="74579304" w14:textId="77777777" w:rsidR="00B63541" w:rsidRPr="009E5CC2" w:rsidRDefault="00B63541" w:rsidP="00B63541">
      <w:pPr>
        <w:spacing w:after="0" w:line="240" w:lineRule="auto"/>
        <w:rPr>
          <w:rFonts w:ascii="Times New Roman" w:hAnsi="Times New Roman"/>
          <w:lang w:val="lt-LT"/>
        </w:rPr>
      </w:pPr>
    </w:p>
    <w:p w14:paraId="5EAFEB60" w14:textId="77777777" w:rsidR="00B63541" w:rsidRPr="009E5CC2" w:rsidRDefault="00B63541" w:rsidP="00B63541">
      <w:pPr>
        <w:spacing w:after="0" w:line="240" w:lineRule="auto"/>
        <w:rPr>
          <w:rFonts w:ascii="Times New Roman" w:hAnsi="Times New Roman"/>
          <w:lang w:val="lt-LT"/>
        </w:rPr>
      </w:pPr>
      <w:r w:rsidRPr="009E5CC2">
        <w:rPr>
          <w:rFonts w:ascii="Times New Roman" w:hAnsi="Times New Roman"/>
          <w:lang w:val="lt-LT"/>
        </w:rPr>
        <w:t>McNeil AB</w:t>
      </w:r>
    </w:p>
    <w:p w14:paraId="1DE5A382" w14:textId="77777777" w:rsidR="00B63541" w:rsidRPr="009E5CC2" w:rsidRDefault="00B63541" w:rsidP="00B63541">
      <w:pPr>
        <w:spacing w:after="0" w:line="240" w:lineRule="auto"/>
        <w:rPr>
          <w:rFonts w:ascii="Times New Roman" w:hAnsi="Times New Roman"/>
          <w:lang w:val="lt-LT"/>
        </w:rPr>
      </w:pPr>
      <w:r w:rsidRPr="009E5CC2">
        <w:rPr>
          <w:rFonts w:ascii="Times New Roman" w:hAnsi="Times New Roman"/>
          <w:lang w:val="lt-LT"/>
        </w:rPr>
        <w:t>Norrbroplatsen 2</w:t>
      </w:r>
    </w:p>
    <w:p w14:paraId="0DBE7FB5" w14:textId="77777777" w:rsidR="00B63541" w:rsidRPr="009E5CC2" w:rsidRDefault="00B63541" w:rsidP="00B63541">
      <w:pPr>
        <w:spacing w:after="0" w:line="240" w:lineRule="auto"/>
        <w:rPr>
          <w:rFonts w:ascii="Times New Roman" w:hAnsi="Times New Roman"/>
          <w:lang w:val="lt-LT"/>
        </w:rPr>
      </w:pPr>
      <w:r w:rsidRPr="009E5CC2">
        <w:rPr>
          <w:rFonts w:ascii="Times New Roman" w:hAnsi="Times New Roman"/>
          <w:lang w:val="lt-LT"/>
        </w:rPr>
        <w:t>SE-251 09 Helsingborg</w:t>
      </w:r>
    </w:p>
    <w:p w14:paraId="6035EF2F" w14:textId="77777777" w:rsidR="00B63541" w:rsidRPr="009E5CC2" w:rsidRDefault="00B63541" w:rsidP="00B63541">
      <w:pPr>
        <w:spacing w:after="0" w:line="240" w:lineRule="auto"/>
        <w:rPr>
          <w:rFonts w:ascii="Times New Roman" w:hAnsi="Times New Roman"/>
          <w:lang w:val="lt-LT"/>
        </w:rPr>
      </w:pPr>
      <w:r w:rsidRPr="009E5CC2">
        <w:rPr>
          <w:rFonts w:ascii="Times New Roman" w:hAnsi="Times New Roman"/>
          <w:lang w:val="lt-LT"/>
        </w:rPr>
        <w:t>Švedija</w:t>
      </w:r>
    </w:p>
    <w:p w14:paraId="1025D344" w14:textId="77777777" w:rsidR="00B63541" w:rsidRPr="009E5CC2" w:rsidRDefault="00B63541" w:rsidP="00B63541">
      <w:pPr>
        <w:spacing w:after="0" w:line="240" w:lineRule="auto"/>
        <w:rPr>
          <w:rFonts w:ascii="Times New Roman" w:hAnsi="Times New Roman"/>
          <w:lang w:val="lt-LT"/>
        </w:rPr>
      </w:pPr>
    </w:p>
    <w:p w14:paraId="16268E7B" w14:textId="77777777" w:rsidR="00B63541" w:rsidRPr="009E5CC2" w:rsidRDefault="00B63541" w:rsidP="00B63541">
      <w:pPr>
        <w:spacing w:after="0" w:line="240" w:lineRule="auto"/>
        <w:rPr>
          <w:rFonts w:ascii="Times New Roman" w:hAnsi="Times New Roman"/>
          <w:lang w:val="lt-LT"/>
        </w:rPr>
      </w:pPr>
    </w:p>
    <w:p w14:paraId="6034AFB1" w14:textId="77777777" w:rsidR="00B63541" w:rsidRPr="009E5CC2" w:rsidRDefault="00B63541" w:rsidP="00B63541">
      <w:pPr>
        <w:spacing w:after="0" w:line="240" w:lineRule="auto"/>
        <w:ind w:left="567" w:hanging="567"/>
        <w:rPr>
          <w:rFonts w:ascii="Times New Roman" w:hAnsi="Times New Roman"/>
          <w:b/>
          <w:lang w:val="lt-LT"/>
        </w:rPr>
      </w:pPr>
      <w:r w:rsidRPr="009E5CC2">
        <w:rPr>
          <w:rFonts w:ascii="Times New Roman" w:hAnsi="Times New Roman"/>
          <w:b/>
          <w:lang w:val="lt-LT"/>
        </w:rPr>
        <w:t>8.</w:t>
      </w:r>
      <w:r w:rsidRPr="009E5CC2">
        <w:rPr>
          <w:rFonts w:ascii="Times New Roman" w:hAnsi="Times New Roman"/>
          <w:b/>
          <w:lang w:val="lt-LT"/>
        </w:rPr>
        <w:tab/>
      </w:r>
      <w:r w:rsidRPr="009E5CC2">
        <w:rPr>
          <w:rFonts w:ascii="Times New Roman" w:hAnsi="Times New Roman"/>
          <w:b/>
          <w:caps/>
          <w:lang w:val="lt-LT"/>
        </w:rPr>
        <w:t>Registracijos pažymėjimo numeris</w:t>
      </w:r>
      <w:r w:rsidRPr="009E5CC2">
        <w:rPr>
          <w:rFonts w:ascii="Times New Roman" w:hAnsi="Times New Roman"/>
          <w:b/>
          <w:lang w:val="lt-LT"/>
        </w:rPr>
        <w:t xml:space="preserve"> </w:t>
      </w:r>
      <w:r w:rsidRPr="009E5CC2">
        <w:rPr>
          <w:rFonts w:ascii="Times New Roman" w:hAnsi="Times New Roman"/>
          <w:b/>
          <w:caps/>
          <w:lang w:val="lt-LT"/>
        </w:rPr>
        <w:t>(-IAI)</w:t>
      </w:r>
    </w:p>
    <w:p w14:paraId="6044FD2E" w14:textId="77777777" w:rsidR="00B63541" w:rsidRPr="009E5CC2" w:rsidRDefault="00B63541" w:rsidP="00B63541">
      <w:pPr>
        <w:spacing w:after="0" w:line="240" w:lineRule="auto"/>
        <w:rPr>
          <w:rFonts w:ascii="Times New Roman" w:hAnsi="Times New Roman"/>
          <w:lang w:val="lt-LT"/>
        </w:rPr>
      </w:pPr>
    </w:p>
    <w:p w14:paraId="51B1AC6B" w14:textId="5AE60EEC" w:rsidR="00B63541" w:rsidRPr="009E5CC2" w:rsidRDefault="00B63541" w:rsidP="0086604F">
      <w:pPr>
        <w:spacing w:after="0" w:line="240" w:lineRule="auto"/>
        <w:rPr>
          <w:rFonts w:ascii="Times New Roman" w:hAnsi="Times New Roman"/>
          <w:lang w:val="lt-LT"/>
        </w:rPr>
      </w:pPr>
      <w:r w:rsidRPr="009E5CC2">
        <w:rPr>
          <w:rFonts w:ascii="Times New Roman" w:hAnsi="Times New Roman"/>
          <w:lang w:val="lt-LT"/>
        </w:rPr>
        <w:t>LT/1/12/3025/001</w:t>
      </w:r>
      <w:r w:rsidR="00472913" w:rsidRPr="009E5CC2">
        <w:rPr>
          <w:rFonts w:ascii="Times New Roman" w:hAnsi="Times New Roman"/>
          <w:bCs/>
          <w:lang w:val="lt-LT"/>
        </w:rPr>
        <w:t xml:space="preserve"> – N1</w:t>
      </w:r>
    </w:p>
    <w:p w14:paraId="2830757D" w14:textId="546CC0C7" w:rsidR="00B63541" w:rsidRPr="009E5CC2" w:rsidRDefault="00B63541" w:rsidP="00B63541">
      <w:pPr>
        <w:spacing w:after="0" w:line="240" w:lineRule="auto"/>
        <w:rPr>
          <w:rFonts w:ascii="Times New Roman" w:hAnsi="Times New Roman"/>
          <w:lang w:val="lt-LT"/>
        </w:rPr>
      </w:pPr>
      <w:r w:rsidRPr="009E5CC2">
        <w:rPr>
          <w:rFonts w:ascii="Times New Roman" w:hAnsi="Times New Roman"/>
          <w:lang w:val="lt-LT"/>
        </w:rPr>
        <w:lastRenderedPageBreak/>
        <w:t>LT/1/12/3025/002</w:t>
      </w:r>
      <w:r w:rsidR="00472913" w:rsidRPr="009E5CC2">
        <w:rPr>
          <w:rFonts w:ascii="Times New Roman" w:hAnsi="Times New Roman"/>
          <w:bCs/>
          <w:lang w:val="lt-LT"/>
        </w:rPr>
        <w:t xml:space="preserve"> – N2</w:t>
      </w:r>
    </w:p>
    <w:p w14:paraId="7AFE73D6" w14:textId="77777777" w:rsidR="0086604F" w:rsidRPr="009E5CC2" w:rsidRDefault="0086604F" w:rsidP="0086604F">
      <w:pPr>
        <w:spacing w:after="0" w:line="240" w:lineRule="auto"/>
        <w:rPr>
          <w:rFonts w:ascii="Times New Roman" w:hAnsi="Times New Roman"/>
          <w:lang w:val="lt-LT"/>
        </w:rPr>
      </w:pPr>
      <w:r w:rsidRPr="009E5CC2">
        <w:rPr>
          <w:rFonts w:ascii="Times New Roman" w:hAnsi="Times New Roman"/>
          <w:lang w:val="lt-LT"/>
        </w:rPr>
        <w:t>LT/1/12/3025/003 – purškalo talpyklė (150 išpurškimų) ir artimojo lauko ryšio (NFC) technologija, N1</w:t>
      </w:r>
    </w:p>
    <w:p w14:paraId="66181679" w14:textId="0EAECBE9" w:rsidR="00B63541" w:rsidRPr="009E5CC2" w:rsidRDefault="0086604F" w:rsidP="0086604F">
      <w:pPr>
        <w:spacing w:after="0" w:line="240" w:lineRule="auto"/>
        <w:rPr>
          <w:rFonts w:ascii="Times New Roman" w:hAnsi="Times New Roman"/>
          <w:lang w:val="lt-LT"/>
        </w:rPr>
      </w:pPr>
      <w:r w:rsidRPr="009E5CC2">
        <w:rPr>
          <w:rFonts w:ascii="Times New Roman" w:hAnsi="Times New Roman"/>
          <w:lang w:val="lt-LT"/>
        </w:rPr>
        <w:t>LT/1/12/3025/004 – purškalo talpyklė (150 išpurškimų) ir artimojo lauko ryšio (NFC) technologija, N2</w:t>
      </w:r>
    </w:p>
    <w:p w14:paraId="17FDB032" w14:textId="0FFD512A" w:rsidR="003D3A37" w:rsidRPr="003D3A37" w:rsidRDefault="003D3A37" w:rsidP="003D3A37">
      <w:pPr>
        <w:spacing w:after="0" w:line="240" w:lineRule="auto"/>
        <w:rPr>
          <w:rFonts w:ascii="Times New Roman" w:hAnsi="Times New Roman"/>
          <w:lang w:val="lt-LT"/>
        </w:rPr>
      </w:pPr>
      <w:r>
        <w:rPr>
          <w:rFonts w:ascii="Times New Roman" w:hAnsi="Times New Roman"/>
          <w:lang w:val="lt-LT"/>
        </w:rPr>
        <w:t>LT/1/12/3025/00</w:t>
      </w:r>
      <w:r w:rsidR="004C118F">
        <w:rPr>
          <w:rFonts w:ascii="Times New Roman" w:hAnsi="Times New Roman"/>
          <w:lang w:val="lt-LT"/>
        </w:rPr>
        <w:t>5</w:t>
      </w:r>
      <w:r w:rsidRPr="003D3A37">
        <w:rPr>
          <w:rFonts w:ascii="Times New Roman" w:hAnsi="Times New Roman"/>
          <w:lang w:val="lt-LT"/>
        </w:rPr>
        <w:t xml:space="preserve"> – N</w:t>
      </w:r>
      <w:r>
        <w:rPr>
          <w:rFonts w:ascii="Times New Roman" w:hAnsi="Times New Roman"/>
          <w:lang w:val="lt-LT"/>
        </w:rPr>
        <w:t>3</w:t>
      </w:r>
    </w:p>
    <w:p w14:paraId="45230689" w14:textId="5DF2215E" w:rsidR="00B63541" w:rsidRDefault="004C118F" w:rsidP="003D3A37">
      <w:pPr>
        <w:spacing w:after="0" w:line="240" w:lineRule="auto"/>
        <w:rPr>
          <w:rFonts w:ascii="Times New Roman" w:hAnsi="Times New Roman"/>
          <w:lang w:val="lt-LT"/>
        </w:rPr>
      </w:pPr>
      <w:r>
        <w:rPr>
          <w:rFonts w:ascii="Times New Roman" w:hAnsi="Times New Roman"/>
          <w:lang w:val="lt-LT"/>
        </w:rPr>
        <w:t xml:space="preserve">LT/1/12/3025/006 </w:t>
      </w:r>
      <w:r w:rsidR="003D3A37" w:rsidRPr="003D3A37">
        <w:rPr>
          <w:rFonts w:ascii="Times New Roman" w:hAnsi="Times New Roman"/>
          <w:lang w:val="lt-LT"/>
        </w:rPr>
        <w:t>– purškalo talpyklė (150 išpurškimų) ir artimojo la</w:t>
      </w:r>
      <w:r w:rsidR="003D3A37">
        <w:rPr>
          <w:rFonts w:ascii="Times New Roman" w:hAnsi="Times New Roman"/>
          <w:lang w:val="lt-LT"/>
        </w:rPr>
        <w:t>uko ryšio (NFC) technologija, N3</w:t>
      </w:r>
    </w:p>
    <w:p w14:paraId="610E8642" w14:textId="0D58C193" w:rsidR="003D3A37" w:rsidRDefault="003D3A37" w:rsidP="003D3A37">
      <w:pPr>
        <w:spacing w:after="0" w:line="240" w:lineRule="auto"/>
        <w:rPr>
          <w:rFonts w:ascii="Times New Roman" w:hAnsi="Times New Roman"/>
          <w:lang w:val="lt-LT"/>
        </w:rPr>
      </w:pPr>
    </w:p>
    <w:p w14:paraId="2106D8B4" w14:textId="77777777" w:rsidR="003D3A37" w:rsidRPr="009E5CC2" w:rsidRDefault="003D3A37" w:rsidP="003D3A37">
      <w:pPr>
        <w:spacing w:after="0" w:line="240" w:lineRule="auto"/>
        <w:rPr>
          <w:rFonts w:ascii="Times New Roman" w:hAnsi="Times New Roman"/>
          <w:lang w:val="lt-LT"/>
        </w:rPr>
      </w:pPr>
    </w:p>
    <w:p w14:paraId="6BBE82CB" w14:textId="77777777" w:rsidR="00B63541" w:rsidRPr="009E5CC2" w:rsidRDefault="00B63541" w:rsidP="00B63541">
      <w:pPr>
        <w:spacing w:after="0" w:line="240" w:lineRule="auto"/>
        <w:ind w:left="567" w:hanging="567"/>
        <w:rPr>
          <w:rFonts w:ascii="Times New Roman" w:hAnsi="Times New Roman"/>
          <w:lang w:val="lt-LT"/>
        </w:rPr>
      </w:pPr>
      <w:r w:rsidRPr="009E5CC2">
        <w:rPr>
          <w:rFonts w:ascii="Times New Roman" w:hAnsi="Times New Roman"/>
          <w:b/>
          <w:lang w:val="lt-LT"/>
        </w:rPr>
        <w:t>9.</w:t>
      </w:r>
      <w:r w:rsidRPr="009E5CC2">
        <w:rPr>
          <w:rFonts w:ascii="Times New Roman" w:hAnsi="Times New Roman"/>
          <w:b/>
          <w:lang w:val="lt-LT"/>
        </w:rPr>
        <w:tab/>
      </w:r>
      <w:r w:rsidRPr="009E5CC2">
        <w:rPr>
          <w:rFonts w:ascii="Times New Roman" w:hAnsi="Times New Roman"/>
          <w:b/>
          <w:caps/>
          <w:lang w:val="lt-LT"/>
        </w:rPr>
        <w:t>registravimo / perregistravimo data</w:t>
      </w:r>
    </w:p>
    <w:p w14:paraId="06AC9B76" w14:textId="77777777" w:rsidR="00B63541" w:rsidRPr="009E5CC2" w:rsidRDefault="00B63541" w:rsidP="00B63541">
      <w:pPr>
        <w:spacing w:after="0" w:line="240" w:lineRule="auto"/>
        <w:rPr>
          <w:rFonts w:ascii="Times New Roman" w:hAnsi="Times New Roman"/>
          <w:lang w:val="lt-LT"/>
        </w:rPr>
      </w:pPr>
    </w:p>
    <w:p w14:paraId="26D4BF22" w14:textId="3D6769AF" w:rsidR="00B63541" w:rsidRPr="009E5CC2" w:rsidRDefault="00B63541" w:rsidP="00B63541">
      <w:pPr>
        <w:spacing w:after="0" w:line="240" w:lineRule="auto"/>
        <w:rPr>
          <w:rFonts w:ascii="Times New Roman" w:hAnsi="Times New Roman"/>
          <w:lang w:val="lt-LT"/>
        </w:rPr>
      </w:pPr>
      <w:r w:rsidRPr="009E5CC2">
        <w:rPr>
          <w:rFonts w:ascii="Times New Roman" w:hAnsi="Times New Roman"/>
          <w:lang w:val="lt-LT"/>
        </w:rPr>
        <w:t>Registravimo data 20</w:t>
      </w:r>
      <w:r w:rsidR="008D180F" w:rsidRPr="009E5CC2">
        <w:rPr>
          <w:rFonts w:ascii="Times New Roman" w:hAnsi="Times New Roman"/>
          <w:lang w:val="lt-LT"/>
        </w:rPr>
        <w:t>1</w:t>
      </w:r>
      <w:r w:rsidRPr="009E5CC2">
        <w:rPr>
          <w:rFonts w:ascii="Times New Roman" w:hAnsi="Times New Roman"/>
          <w:lang w:val="lt-LT"/>
        </w:rPr>
        <w:t>2</w:t>
      </w:r>
      <w:r w:rsidR="00EC4E75" w:rsidRPr="009E5CC2">
        <w:rPr>
          <w:rFonts w:ascii="Times New Roman" w:hAnsi="Times New Roman"/>
          <w:lang w:val="lt-LT"/>
        </w:rPr>
        <w:t> </w:t>
      </w:r>
      <w:r w:rsidRPr="009E5CC2">
        <w:rPr>
          <w:rFonts w:ascii="Times New Roman" w:hAnsi="Times New Roman"/>
          <w:lang w:val="lt-LT"/>
        </w:rPr>
        <w:t>m. rugpjūčio 2</w:t>
      </w:r>
      <w:r w:rsidR="00EC4E75" w:rsidRPr="009E5CC2">
        <w:rPr>
          <w:rFonts w:ascii="Times New Roman" w:hAnsi="Times New Roman"/>
          <w:lang w:val="lt-LT"/>
        </w:rPr>
        <w:t> </w:t>
      </w:r>
      <w:r w:rsidRPr="009E5CC2">
        <w:rPr>
          <w:rFonts w:ascii="Times New Roman" w:hAnsi="Times New Roman"/>
          <w:lang w:val="lt-LT"/>
        </w:rPr>
        <w:t>d.</w:t>
      </w:r>
    </w:p>
    <w:p w14:paraId="14A5CFE7" w14:textId="2AFF4A5F" w:rsidR="007D0F06" w:rsidRPr="009E5CC2" w:rsidRDefault="007D0F06" w:rsidP="00B63541">
      <w:pPr>
        <w:spacing w:after="0" w:line="240" w:lineRule="auto"/>
        <w:rPr>
          <w:rFonts w:ascii="Times New Roman" w:hAnsi="Times New Roman"/>
          <w:lang w:val="lt-LT"/>
        </w:rPr>
      </w:pPr>
      <w:r w:rsidRPr="009E5CC2">
        <w:rPr>
          <w:rFonts w:ascii="Times New Roman" w:hAnsi="Times New Roman"/>
          <w:lang w:val="lt-LT"/>
        </w:rPr>
        <w:t>Paskutinio perregistravimo data</w:t>
      </w:r>
      <w:r w:rsidR="0054688C" w:rsidRPr="009E5CC2">
        <w:rPr>
          <w:rFonts w:ascii="Times New Roman" w:hAnsi="Times New Roman"/>
          <w:lang w:val="lt-LT"/>
        </w:rPr>
        <w:t xml:space="preserve"> </w:t>
      </w:r>
      <w:r w:rsidR="00472913" w:rsidRPr="009E5CC2">
        <w:rPr>
          <w:rFonts w:ascii="Times New Roman" w:hAnsi="Times New Roman"/>
          <w:lang w:val="lt-LT"/>
        </w:rPr>
        <w:t>2020</w:t>
      </w:r>
      <w:r w:rsidR="00EC4E75" w:rsidRPr="009E5CC2">
        <w:rPr>
          <w:rFonts w:ascii="Times New Roman" w:hAnsi="Times New Roman"/>
          <w:lang w:val="lt-LT"/>
        </w:rPr>
        <w:t> </w:t>
      </w:r>
      <w:r w:rsidR="0054688C" w:rsidRPr="009E5CC2">
        <w:rPr>
          <w:rFonts w:ascii="Times New Roman" w:hAnsi="Times New Roman"/>
          <w:lang w:val="lt-LT"/>
        </w:rPr>
        <w:t xml:space="preserve">m. </w:t>
      </w:r>
      <w:r w:rsidR="00472913" w:rsidRPr="009E5CC2">
        <w:rPr>
          <w:rFonts w:ascii="Times New Roman" w:hAnsi="Times New Roman"/>
          <w:lang w:val="lt-LT"/>
        </w:rPr>
        <w:t>rugsėjo 30</w:t>
      </w:r>
      <w:r w:rsidR="00EC4E75" w:rsidRPr="009E5CC2">
        <w:rPr>
          <w:rFonts w:ascii="Times New Roman" w:hAnsi="Times New Roman"/>
          <w:lang w:val="lt-LT"/>
        </w:rPr>
        <w:t> </w:t>
      </w:r>
      <w:r w:rsidR="0054688C" w:rsidRPr="009E5CC2">
        <w:rPr>
          <w:rFonts w:ascii="Times New Roman" w:hAnsi="Times New Roman"/>
          <w:lang w:val="lt-LT"/>
        </w:rPr>
        <w:t>d</w:t>
      </w:r>
      <w:r w:rsidR="00472913" w:rsidRPr="009E5CC2">
        <w:rPr>
          <w:rFonts w:ascii="Times New Roman" w:hAnsi="Times New Roman"/>
          <w:lang w:val="lt-LT"/>
        </w:rPr>
        <w:t>.</w:t>
      </w:r>
    </w:p>
    <w:p w14:paraId="4AB536D8" w14:textId="77777777" w:rsidR="00B63541" w:rsidRPr="009E5CC2" w:rsidRDefault="00B63541" w:rsidP="00B63541">
      <w:pPr>
        <w:spacing w:after="0" w:line="240" w:lineRule="auto"/>
        <w:rPr>
          <w:rFonts w:ascii="Times New Roman" w:hAnsi="Times New Roman"/>
          <w:lang w:val="lt-LT"/>
        </w:rPr>
      </w:pPr>
    </w:p>
    <w:p w14:paraId="2505DEDA" w14:textId="77777777" w:rsidR="00B63541" w:rsidRPr="009E5CC2" w:rsidRDefault="00B63541" w:rsidP="00B63541">
      <w:pPr>
        <w:spacing w:after="0" w:line="240" w:lineRule="auto"/>
        <w:rPr>
          <w:rFonts w:ascii="Times New Roman" w:hAnsi="Times New Roman"/>
          <w:lang w:val="lt-LT"/>
        </w:rPr>
      </w:pPr>
    </w:p>
    <w:p w14:paraId="6D4317A0" w14:textId="77777777" w:rsidR="00B63541" w:rsidRPr="009E5CC2" w:rsidRDefault="00B63541" w:rsidP="00B63541">
      <w:pPr>
        <w:spacing w:after="0" w:line="240" w:lineRule="auto"/>
        <w:ind w:left="567" w:hanging="567"/>
        <w:rPr>
          <w:rFonts w:ascii="Times New Roman" w:hAnsi="Times New Roman"/>
          <w:b/>
          <w:lang w:val="lt-LT"/>
        </w:rPr>
      </w:pPr>
      <w:r w:rsidRPr="009E5CC2">
        <w:rPr>
          <w:rFonts w:ascii="Times New Roman" w:hAnsi="Times New Roman"/>
          <w:b/>
          <w:lang w:val="lt-LT"/>
        </w:rPr>
        <w:t>10.</w:t>
      </w:r>
      <w:r w:rsidRPr="009E5CC2">
        <w:rPr>
          <w:rFonts w:ascii="Times New Roman" w:hAnsi="Times New Roman"/>
          <w:b/>
          <w:lang w:val="lt-LT"/>
        </w:rPr>
        <w:tab/>
      </w:r>
      <w:r w:rsidRPr="009E5CC2">
        <w:rPr>
          <w:rFonts w:ascii="Times New Roman" w:hAnsi="Times New Roman"/>
          <w:b/>
          <w:caps/>
          <w:lang w:val="lt-LT"/>
        </w:rPr>
        <w:t>teksto peržiūros data</w:t>
      </w:r>
    </w:p>
    <w:p w14:paraId="41EE4B70" w14:textId="77777777" w:rsidR="00AB338C" w:rsidRPr="009E5CC2" w:rsidRDefault="00AB338C" w:rsidP="00F119CF">
      <w:pPr>
        <w:spacing w:after="0" w:line="240" w:lineRule="auto"/>
        <w:rPr>
          <w:rFonts w:ascii="Times New Roman" w:eastAsia="Calibri" w:hAnsi="Times New Roman" w:cs="Times New Roman"/>
          <w:lang w:val="lt-LT"/>
        </w:rPr>
      </w:pPr>
    </w:p>
    <w:p w14:paraId="5CDF648A" w14:textId="77777777" w:rsidR="00EB3BD8" w:rsidRDefault="00EB3BD8" w:rsidP="00F119CF">
      <w:pPr>
        <w:spacing w:after="0" w:line="240" w:lineRule="auto"/>
        <w:rPr>
          <w:rFonts w:ascii="Times New Roman" w:hAnsi="Times New Roman"/>
          <w:lang w:val="lt-LT"/>
        </w:rPr>
      </w:pPr>
      <w:r>
        <w:rPr>
          <w:rFonts w:ascii="Times New Roman" w:hAnsi="Times New Roman"/>
          <w:lang w:val="lt-LT"/>
        </w:rPr>
        <w:t>2025 m. balandžio 17 d.</w:t>
      </w:r>
    </w:p>
    <w:p w14:paraId="6DD0DA55" w14:textId="3B05A041" w:rsidR="00C70EA3" w:rsidRPr="009E5CC2" w:rsidRDefault="00C70EA3" w:rsidP="00F119CF">
      <w:pPr>
        <w:spacing w:after="0" w:line="240" w:lineRule="auto"/>
        <w:rPr>
          <w:rFonts w:ascii="Times New Roman" w:hAnsi="Times New Roman"/>
          <w:lang w:val="lt-LT"/>
        </w:rPr>
      </w:pPr>
    </w:p>
    <w:p w14:paraId="146DFEFC" w14:textId="77777777" w:rsidR="00316CCA" w:rsidRPr="009E5CC2" w:rsidRDefault="00316CCA" w:rsidP="00F119CF">
      <w:pPr>
        <w:spacing w:after="0" w:line="240" w:lineRule="auto"/>
        <w:rPr>
          <w:rFonts w:ascii="Times New Roman" w:eastAsia="Calibri" w:hAnsi="Times New Roman" w:cs="Times New Roman"/>
          <w:lang w:val="lt-LT"/>
        </w:rPr>
      </w:pPr>
    </w:p>
    <w:p w14:paraId="0054D622" w14:textId="77777777" w:rsidR="00B63541" w:rsidRPr="009E5CC2" w:rsidRDefault="00B63541" w:rsidP="00B63541">
      <w:pPr>
        <w:numPr>
          <w:ilvl w:val="12"/>
          <w:numId w:val="0"/>
        </w:numPr>
        <w:spacing w:after="0" w:line="240" w:lineRule="auto"/>
        <w:ind w:right="-2"/>
        <w:rPr>
          <w:rFonts w:ascii="Times New Roman" w:hAnsi="Times New Roman"/>
          <w:lang w:val="lt-LT"/>
        </w:rPr>
      </w:pPr>
    </w:p>
    <w:p w14:paraId="51A79584" w14:textId="77777777" w:rsidR="00B63541" w:rsidRPr="009E5CC2" w:rsidRDefault="00B63541" w:rsidP="00B63541">
      <w:pPr>
        <w:tabs>
          <w:tab w:val="left" w:pos="567"/>
        </w:tabs>
        <w:spacing w:after="0" w:line="240" w:lineRule="auto"/>
        <w:rPr>
          <w:rFonts w:ascii="Times New Roman" w:hAnsi="Times New Roman"/>
          <w:b/>
          <w:lang w:val="lt-LT"/>
        </w:rPr>
      </w:pPr>
      <w:r w:rsidRPr="009E5CC2">
        <w:rPr>
          <w:rFonts w:ascii="Times New Roman" w:hAnsi="Times New Roman"/>
          <w:lang w:val="lt-LT"/>
        </w:rPr>
        <w:t>Išsami informacija apie šį vaistinį preparatą pateikiama Valstybinės vaistų kontrolės tarnybos prie Lietuvos Respublikos sveikatos apsaugos ministerijos tinklalapyje</w:t>
      </w:r>
      <w:r w:rsidRPr="009E5CC2">
        <w:rPr>
          <w:rFonts w:ascii="Times New Roman" w:hAnsi="Times New Roman"/>
          <w:i/>
          <w:lang w:val="lt-LT"/>
        </w:rPr>
        <w:t xml:space="preserve"> </w:t>
      </w:r>
      <w:hyperlink r:id="rId12" w:history="1">
        <w:r w:rsidRPr="009E5CC2">
          <w:rPr>
            <w:rFonts w:ascii="Times New Roman" w:hAnsi="Times New Roman"/>
            <w:lang w:val="lt-LT"/>
          </w:rPr>
          <w:t>http://www.vvkt.lt</w:t>
        </w:r>
      </w:hyperlink>
    </w:p>
    <w:p w14:paraId="251FC784" w14:textId="77777777" w:rsidR="00B63541" w:rsidRPr="009E5CC2" w:rsidRDefault="00B63541" w:rsidP="00B63541">
      <w:pPr>
        <w:tabs>
          <w:tab w:val="left" w:pos="567"/>
        </w:tabs>
        <w:spacing w:after="0" w:line="240" w:lineRule="auto"/>
        <w:rPr>
          <w:rFonts w:ascii="Times New Roman" w:hAnsi="Times New Roman"/>
          <w:lang w:val="lt-LT"/>
        </w:rPr>
      </w:pPr>
      <w:r w:rsidRPr="009E5CC2">
        <w:rPr>
          <w:rFonts w:ascii="Times New Roman" w:hAnsi="Times New Roman"/>
          <w:b/>
          <w:lang w:val="lt-LT"/>
        </w:rPr>
        <w:br w:type="page"/>
      </w:r>
    </w:p>
    <w:p w14:paraId="4F35DDA8" w14:textId="77777777" w:rsidR="00B63541" w:rsidRPr="009E5CC2" w:rsidRDefault="00B63541" w:rsidP="00B63541">
      <w:pPr>
        <w:tabs>
          <w:tab w:val="left" w:pos="567"/>
        </w:tabs>
        <w:spacing w:after="0" w:line="240" w:lineRule="auto"/>
        <w:jc w:val="center"/>
        <w:rPr>
          <w:rFonts w:ascii="Times New Roman" w:hAnsi="Times New Roman"/>
          <w:lang w:val="lt-LT"/>
        </w:rPr>
      </w:pPr>
    </w:p>
    <w:p w14:paraId="6085538A" w14:textId="77777777" w:rsidR="00B63541" w:rsidRPr="009E5CC2" w:rsidRDefault="00B63541" w:rsidP="00B63541">
      <w:pPr>
        <w:tabs>
          <w:tab w:val="left" w:pos="567"/>
        </w:tabs>
        <w:spacing w:after="0" w:line="240" w:lineRule="auto"/>
        <w:jc w:val="center"/>
        <w:rPr>
          <w:rFonts w:ascii="Times New Roman" w:hAnsi="Times New Roman"/>
          <w:lang w:val="lt-LT"/>
        </w:rPr>
      </w:pPr>
    </w:p>
    <w:p w14:paraId="75E2C958" w14:textId="77777777" w:rsidR="00B63541" w:rsidRPr="009E5CC2" w:rsidRDefault="00B63541" w:rsidP="00B63541">
      <w:pPr>
        <w:tabs>
          <w:tab w:val="left" w:pos="567"/>
        </w:tabs>
        <w:spacing w:after="0" w:line="240" w:lineRule="auto"/>
        <w:jc w:val="center"/>
        <w:rPr>
          <w:rFonts w:ascii="Times New Roman" w:hAnsi="Times New Roman"/>
          <w:lang w:val="lt-LT"/>
        </w:rPr>
      </w:pPr>
    </w:p>
    <w:p w14:paraId="18532A9C" w14:textId="77777777" w:rsidR="00B63541" w:rsidRPr="009E5CC2" w:rsidRDefault="00B63541" w:rsidP="00B63541">
      <w:pPr>
        <w:tabs>
          <w:tab w:val="left" w:pos="567"/>
        </w:tabs>
        <w:spacing w:after="0" w:line="240" w:lineRule="auto"/>
        <w:jc w:val="center"/>
        <w:rPr>
          <w:rFonts w:ascii="Times New Roman" w:hAnsi="Times New Roman"/>
          <w:lang w:val="lt-LT"/>
        </w:rPr>
      </w:pPr>
    </w:p>
    <w:p w14:paraId="49965D0A" w14:textId="77777777" w:rsidR="00B63541" w:rsidRPr="009E5CC2" w:rsidRDefault="00B63541" w:rsidP="00B63541">
      <w:pPr>
        <w:tabs>
          <w:tab w:val="left" w:pos="567"/>
        </w:tabs>
        <w:spacing w:after="0" w:line="240" w:lineRule="auto"/>
        <w:jc w:val="center"/>
        <w:rPr>
          <w:rFonts w:ascii="Times New Roman" w:hAnsi="Times New Roman"/>
          <w:lang w:val="lt-LT"/>
        </w:rPr>
      </w:pPr>
    </w:p>
    <w:p w14:paraId="287C3595" w14:textId="77777777" w:rsidR="00B63541" w:rsidRPr="009E5CC2" w:rsidRDefault="00B63541" w:rsidP="00B63541">
      <w:pPr>
        <w:tabs>
          <w:tab w:val="left" w:pos="567"/>
        </w:tabs>
        <w:spacing w:after="0" w:line="240" w:lineRule="auto"/>
        <w:jc w:val="center"/>
        <w:rPr>
          <w:rFonts w:ascii="Times New Roman" w:hAnsi="Times New Roman"/>
          <w:lang w:val="lt-LT"/>
        </w:rPr>
      </w:pPr>
    </w:p>
    <w:p w14:paraId="40204CA7" w14:textId="77777777" w:rsidR="00B63541" w:rsidRPr="009E5CC2" w:rsidRDefault="00B63541" w:rsidP="00B63541">
      <w:pPr>
        <w:tabs>
          <w:tab w:val="left" w:pos="567"/>
        </w:tabs>
        <w:spacing w:after="0" w:line="240" w:lineRule="auto"/>
        <w:jc w:val="center"/>
        <w:rPr>
          <w:rFonts w:ascii="Times New Roman" w:hAnsi="Times New Roman"/>
          <w:lang w:val="lt-LT"/>
        </w:rPr>
      </w:pPr>
    </w:p>
    <w:p w14:paraId="32296CFF" w14:textId="77777777" w:rsidR="00B63541" w:rsidRPr="009E5CC2" w:rsidRDefault="00B63541" w:rsidP="00B63541">
      <w:pPr>
        <w:tabs>
          <w:tab w:val="left" w:pos="567"/>
        </w:tabs>
        <w:spacing w:after="0" w:line="240" w:lineRule="auto"/>
        <w:jc w:val="center"/>
        <w:rPr>
          <w:rFonts w:ascii="Times New Roman" w:hAnsi="Times New Roman"/>
          <w:lang w:val="lt-LT"/>
        </w:rPr>
      </w:pPr>
    </w:p>
    <w:p w14:paraId="7A4753AA" w14:textId="77777777" w:rsidR="00B63541" w:rsidRPr="009E5CC2" w:rsidRDefault="00B63541" w:rsidP="00B63541">
      <w:pPr>
        <w:tabs>
          <w:tab w:val="left" w:pos="567"/>
        </w:tabs>
        <w:spacing w:after="0" w:line="240" w:lineRule="auto"/>
        <w:jc w:val="center"/>
        <w:rPr>
          <w:rFonts w:ascii="Times New Roman" w:hAnsi="Times New Roman"/>
          <w:lang w:val="lt-LT"/>
        </w:rPr>
      </w:pPr>
    </w:p>
    <w:p w14:paraId="1D61A994" w14:textId="77777777" w:rsidR="00B63541" w:rsidRPr="009E5CC2" w:rsidRDefault="00B63541" w:rsidP="00B63541">
      <w:pPr>
        <w:tabs>
          <w:tab w:val="left" w:pos="567"/>
        </w:tabs>
        <w:spacing w:after="0" w:line="240" w:lineRule="auto"/>
        <w:jc w:val="center"/>
        <w:rPr>
          <w:rFonts w:ascii="Times New Roman" w:hAnsi="Times New Roman"/>
          <w:lang w:val="lt-LT"/>
        </w:rPr>
      </w:pPr>
    </w:p>
    <w:p w14:paraId="46B36051" w14:textId="77777777" w:rsidR="00B63541" w:rsidRPr="009E5CC2" w:rsidRDefault="00B63541" w:rsidP="00B63541">
      <w:pPr>
        <w:tabs>
          <w:tab w:val="left" w:pos="567"/>
        </w:tabs>
        <w:spacing w:after="0" w:line="240" w:lineRule="auto"/>
        <w:jc w:val="center"/>
        <w:rPr>
          <w:rFonts w:ascii="Times New Roman" w:hAnsi="Times New Roman"/>
          <w:lang w:val="lt-LT"/>
        </w:rPr>
      </w:pPr>
    </w:p>
    <w:p w14:paraId="6A82DD30" w14:textId="77777777" w:rsidR="00B63541" w:rsidRPr="009E5CC2" w:rsidRDefault="00B63541" w:rsidP="00B63541">
      <w:pPr>
        <w:tabs>
          <w:tab w:val="left" w:pos="567"/>
        </w:tabs>
        <w:spacing w:after="0" w:line="240" w:lineRule="auto"/>
        <w:jc w:val="center"/>
        <w:rPr>
          <w:rFonts w:ascii="Times New Roman" w:hAnsi="Times New Roman"/>
          <w:lang w:val="lt-LT"/>
        </w:rPr>
      </w:pPr>
    </w:p>
    <w:p w14:paraId="396C6B81" w14:textId="77777777" w:rsidR="00B63541" w:rsidRPr="009E5CC2" w:rsidRDefault="00B63541" w:rsidP="00B63541">
      <w:pPr>
        <w:tabs>
          <w:tab w:val="left" w:pos="567"/>
        </w:tabs>
        <w:spacing w:after="0" w:line="240" w:lineRule="auto"/>
        <w:jc w:val="center"/>
        <w:rPr>
          <w:rFonts w:ascii="Times New Roman" w:hAnsi="Times New Roman"/>
          <w:lang w:val="lt-LT"/>
        </w:rPr>
      </w:pPr>
    </w:p>
    <w:p w14:paraId="0F651161" w14:textId="77777777" w:rsidR="00B63541" w:rsidRPr="009E5CC2" w:rsidRDefault="00B63541" w:rsidP="00B63541">
      <w:pPr>
        <w:tabs>
          <w:tab w:val="left" w:pos="567"/>
        </w:tabs>
        <w:spacing w:after="0" w:line="240" w:lineRule="auto"/>
        <w:jc w:val="center"/>
        <w:rPr>
          <w:rFonts w:ascii="Times New Roman" w:hAnsi="Times New Roman"/>
          <w:lang w:val="lt-LT"/>
        </w:rPr>
      </w:pPr>
    </w:p>
    <w:p w14:paraId="33585DBA" w14:textId="77777777" w:rsidR="00B63541" w:rsidRPr="009E5CC2" w:rsidRDefault="00B63541" w:rsidP="00B63541">
      <w:pPr>
        <w:tabs>
          <w:tab w:val="left" w:pos="567"/>
        </w:tabs>
        <w:spacing w:after="0" w:line="240" w:lineRule="auto"/>
        <w:jc w:val="center"/>
        <w:rPr>
          <w:rFonts w:ascii="Times New Roman" w:hAnsi="Times New Roman"/>
          <w:lang w:val="lt-LT"/>
        </w:rPr>
      </w:pPr>
    </w:p>
    <w:p w14:paraId="601077D8" w14:textId="77777777" w:rsidR="00B63541" w:rsidRPr="009E5CC2" w:rsidRDefault="00B63541" w:rsidP="00B63541">
      <w:pPr>
        <w:tabs>
          <w:tab w:val="left" w:pos="567"/>
        </w:tabs>
        <w:spacing w:after="0" w:line="240" w:lineRule="auto"/>
        <w:jc w:val="center"/>
        <w:rPr>
          <w:rFonts w:ascii="Times New Roman" w:hAnsi="Times New Roman"/>
          <w:lang w:val="lt-LT"/>
        </w:rPr>
      </w:pPr>
    </w:p>
    <w:p w14:paraId="72D27A0C" w14:textId="77777777" w:rsidR="00B63541" w:rsidRPr="009E5CC2" w:rsidRDefault="00B63541" w:rsidP="00B63541">
      <w:pPr>
        <w:tabs>
          <w:tab w:val="left" w:pos="567"/>
        </w:tabs>
        <w:spacing w:after="0" w:line="240" w:lineRule="auto"/>
        <w:jc w:val="center"/>
        <w:rPr>
          <w:rFonts w:ascii="Times New Roman" w:hAnsi="Times New Roman"/>
          <w:lang w:val="lt-LT"/>
        </w:rPr>
      </w:pPr>
    </w:p>
    <w:p w14:paraId="0FA123BC" w14:textId="77777777" w:rsidR="00B63541" w:rsidRPr="009E5CC2" w:rsidRDefault="00B63541" w:rsidP="00B63541">
      <w:pPr>
        <w:tabs>
          <w:tab w:val="left" w:pos="567"/>
        </w:tabs>
        <w:spacing w:after="0" w:line="240" w:lineRule="auto"/>
        <w:jc w:val="center"/>
        <w:rPr>
          <w:rFonts w:ascii="Times New Roman" w:hAnsi="Times New Roman"/>
          <w:lang w:val="lt-LT"/>
        </w:rPr>
      </w:pPr>
    </w:p>
    <w:p w14:paraId="33E4A310" w14:textId="77777777" w:rsidR="00B63541" w:rsidRPr="009E5CC2" w:rsidRDefault="00B63541" w:rsidP="00B63541">
      <w:pPr>
        <w:tabs>
          <w:tab w:val="left" w:pos="567"/>
        </w:tabs>
        <w:spacing w:after="0" w:line="240" w:lineRule="auto"/>
        <w:jc w:val="center"/>
        <w:rPr>
          <w:rFonts w:ascii="Times New Roman" w:hAnsi="Times New Roman"/>
          <w:lang w:val="lt-LT"/>
        </w:rPr>
      </w:pPr>
    </w:p>
    <w:p w14:paraId="65506664" w14:textId="77777777" w:rsidR="00B63541" w:rsidRPr="009E5CC2" w:rsidRDefault="00B63541" w:rsidP="00B63541">
      <w:pPr>
        <w:tabs>
          <w:tab w:val="left" w:pos="567"/>
        </w:tabs>
        <w:spacing w:after="0" w:line="240" w:lineRule="auto"/>
        <w:jc w:val="center"/>
        <w:rPr>
          <w:rFonts w:ascii="Times New Roman" w:hAnsi="Times New Roman"/>
          <w:lang w:val="lt-LT"/>
        </w:rPr>
      </w:pPr>
    </w:p>
    <w:p w14:paraId="5874F267" w14:textId="77777777" w:rsidR="00B63541" w:rsidRPr="009E5CC2" w:rsidRDefault="00B63541" w:rsidP="00B63541">
      <w:pPr>
        <w:tabs>
          <w:tab w:val="left" w:pos="567"/>
        </w:tabs>
        <w:spacing w:after="0" w:line="240" w:lineRule="auto"/>
        <w:jc w:val="center"/>
        <w:rPr>
          <w:rFonts w:ascii="Times New Roman" w:hAnsi="Times New Roman"/>
          <w:lang w:val="lt-LT"/>
        </w:rPr>
      </w:pPr>
    </w:p>
    <w:p w14:paraId="19843EB9" w14:textId="77777777" w:rsidR="00B63541" w:rsidRPr="009E5CC2" w:rsidRDefault="00B63541" w:rsidP="00B63541">
      <w:pPr>
        <w:tabs>
          <w:tab w:val="left" w:pos="567"/>
        </w:tabs>
        <w:spacing w:after="0" w:line="240" w:lineRule="auto"/>
        <w:jc w:val="center"/>
        <w:rPr>
          <w:rFonts w:ascii="Times New Roman" w:hAnsi="Times New Roman"/>
          <w:lang w:val="lt-LT"/>
        </w:rPr>
      </w:pPr>
    </w:p>
    <w:p w14:paraId="474FFE16" w14:textId="77777777" w:rsidR="007D0F06" w:rsidRPr="009E5CC2" w:rsidRDefault="007D0F06" w:rsidP="00B63541">
      <w:pPr>
        <w:tabs>
          <w:tab w:val="left" w:pos="567"/>
        </w:tabs>
        <w:spacing w:after="0" w:line="240" w:lineRule="auto"/>
        <w:jc w:val="center"/>
        <w:rPr>
          <w:rFonts w:ascii="Times New Roman" w:hAnsi="Times New Roman"/>
          <w:b/>
          <w:lang w:val="lt-LT"/>
        </w:rPr>
      </w:pPr>
    </w:p>
    <w:p w14:paraId="016708DE" w14:textId="2A778C59" w:rsidR="00B63541" w:rsidRPr="009E5CC2" w:rsidRDefault="00B63541" w:rsidP="00B63541">
      <w:pPr>
        <w:tabs>
          <w:tab w:val="left" w:pos="567"/>
        </w:tabs>
        <w:spacing w:after="0" w:line="240" w:lineRule="auto"/>
        <w:jc w:val="center"/>
        <w:rPr>
          <w:rFonts w:ascii="Times New Roman" w:hAnsi="Times New Roman"/>
          <w:lang w:val="lt-LT"/>
        </w:rPr>
      </w:pPr>
      <w:r w:rsidRPr="009E5CC2">
        <w:rPr>
          <w:rFonts w:ascii="Times New Roman" w:hAnsi="Times New Roman"/>
          <w:b/>
          <w:lang w:val="lt-LT"/>
        </w:rPr>
        <w:t>II PRIEDAS</w:t>
      </w:r>
    </w:p>
    <w:p w14:paraId="68CBCEF7" w14:textId="77777777" w:rsidR="00B63541" w:rsidRPr="009E5CC2" w:rsidRDefault="00B63541" w:rsidP="00B63541">
      <w:pPr>
        <w:tabs>
          <w:tab w:val="left" w:pos="567"/>
        </w:tabs>
        <w:spacing w:after="0" w:line="240" w:lineRule="auto"/>
        <w:ind w:left="567" w:hanging="567"/>
        <w:jc w:val="center"/>
        <w:outlineLvl w:val="0"/>
        <w:rPr>
          <w:rFonts w:ascii="Times New Roman" w:hAnsi="Times New Roman"/>
          <w:b/>
          <w:caps/>
          <w:lang w:val="lt-LT"/>
        </w:rPr>
      </w:pPr>
    </w:p>
    <w:p w14:paraId="6DCFBAE9" w14:textId="77777777" w:rsidR="00B63541" w:rsidRPr="009E5CC2" w:rsidRDefault="00B63541" w:rsidP="00B63541">
      <w:pPr>
        <w:tabs>
          <w:tab w:val="left" w:pos="567"/>
        </w:tabs>
        <w:spacing w:after="0" w:line="240" w:lineRule="auto"/>
        <w:ind w:left="567" w:hanging="567"/>
        <w:jc w:val="center"/>
        <w:outlineLvl w:val="0"/>
        <w:rPr>
          <w:rFonts w:ascii="Times New Roman" w:hAnsi="Times New Roman"/>
          <w:b/>
          <w:caps/>
          <w:lang w:val="lt-LT"/>
        </w:rPr>
      </w:pPr>
      <w:r w:rsidRPr="009E5CC2">
        <w:rPr>
          <w:rFonts w:ascii="Times New Roman" w:hAnsi="Times New Roman"/>
          <w:b/>
          <w:caps/>
          <w:lang w:val="lt-LT"/>
        </w:rPr>
        <w:t>Registracijos SĄLYGOS</w:t>
      </w:r>
    </w:p>
    <w:p w14:paraId="55427880" w14:textId="77777777" w:rsidR="00B63541" w:rsidRPr="009E5CC2" w:rsidRDefault="00B63541" w:rsidP="00B63541">
      <w:pPr>
        <w:tabs>
          <w:tab w:val="left" w:pos="567"/>
        </w:tabs>
        <w:spacing w:after="0" w:line="240" w:lineRule="auto"/>
        <w:ind w:left="1701" w:right="1416" w:hanging="567"/>
        <w:rPr>
          <w:rFonts w:ascii="Times New Roman" w:hAnsi="Times New Roman"/>
          <w:highlight w:val="yellow"/>
          <w:lang w:val="lt-LT"/>
        </w:rPr>
      </w:pPr>
    </w:p>
    <w:p w14:paraId="7215AA14" w14:textId="31AD6046" w:rsidR="00B63541" w:rsidRPr="009E5CC2" w:rsidRDefault="00B63541" w:rsidP="00B63541">
      <w:pPr>
        <w:tabs>
          <w:tab w:val="left" w:pos="567"/>
        </w:tabs>
        <w:spacing w:after="0" w:line="240" w:lineRule="auto"/>
        <w:ind w:left="1701" w:right="1416" w:hanging="708"/>
        <w:rPr>
          <w:rFonts w:ascii="Times New Roman" w:hAnsi="Times New Roman"/>
          <w:b/>
          <w:highlight w:val="yellow"/>
          <w:lang w:val="lt-LT"/>
        </w:rPr>
      </w:pPr>
      <w:r w:rsidRPr="009E5CC2">
        <w:rPr>
          <w:rFonts w:ascii="Times New Roman" w:hAnsi="Times New Roman"/>
          <w:b/>
          <w:lang w:val="lt-LT"/>
        </w:rPr>
        <w:t>A.</w:t>
      </w:r>
      <w:r w:rsidRPr="009E5CC2">
        <w:rPr>
          <w:rFonts w:ascii="Times New Roman" w:hAnsi="Times New Roman"/>
          <w:b/>
          <w:lang w:val="lt-LT"/>
        </w:rPr>
        <w:tab/>
      </w:r>
      <w:r w:rsidR="007D0F06" w:rsidRPr="009E5CC2">
        <w:rPr>
          <w:rFonts w:ascii="Times New Roman" w:eastAsia="Times New Roman" w:hAnsi="Times New Roman" w:cs="Times New Roman"/>
          <w:b/>
          <w:snapToGrid w:val="0"/>
          <w:szCs w:val="24"/>
          <w:lang w:val="lt-LT"/>
        </w:rPr>
        <w:t xml:space="preserve">GAMINTOJAS (-AI), ATSAKINGAS (-I) </w:t>
      </w:r>
      <w:r w:rsidRPr="009E5CC2">
        <w:rPr>
          <w:rFonts w:ascii="Times New Roman" w:hAnsi="Times New Roman"/>
          <w:b/>
          <w:lang w:val="lt-LT"/>
        </w:rPr>
        <w:t>UŽ SERIJŲ IŠLEIDIMĄ</w:t>
      </w:r>
    </w:p>
    <w:p w14:paraId="442AAA77" w14:textId="77777777" w:rsidR="00B63541" w:rsidRPr="009E5CC2" w:rsidRDefault="00B63541" w:rsidP="00B63541">
      <w:pPr>
        <w:tabs>
          <w:tab w:val="left" w:pos="567"/>
        </w:tabs>
        <w:spacing w:after="0" w:line="240" w:lineRule="auto"/>
        <w:ind w:left="567" w:hanging="567"/>
        <w:rPr>
          <w:rFonts w:ascii="Times New Roman" w:hAnsi="Times New Roman"/>
          <w:highlight w:val="yellow"/>
          <w:lang w:val="lt-LT"/>
        </w:rPr>
      </w:pPr>
    </w:p>
    <w:p w14:paraId="33DA71F8" w14:textId="77777777" w:rsidR="00B63541" w:rsidRPr="009E5CC2" w:rsidRDefault="00B63541" w:rsidP="00B63541">
      <w:pPr>
        <w:tabs>
          <w:tab w:val="left" w:pos="567"/>
        </w:tabs>
        <w:spacing w:after="0" w:line="240" w:lineRule="auto"/>
        <w:ind w:left="1701" w:right="1416" w:hanging="708"/>
        <w:rPr>
          <w:rFonts w:ascii="Times New Roman" w:hAnsi="Times New Roman"/>
          <w:b/>
          <w:lang w:val="lt-LT"/>
        </w:rPr>
      </w:pPr>
      <w:r w:rsidRPr="009E5CC2">
        <w:rPr>
          <w:rFonts w:ascii="Times New Roman" w:hAnsi="Times New Roman"/>
          <w:b/>
          <w:lang w:val="lt-LT"/>
        </w:rPr>
        <w:t>B.</w:t>
      </w:r>
      <w:r w:rsidRPr="009E5CC2">
        <w:rPr>
          <w:rFonts w:ascii="Times New Roman" w:hAnsi="Times New Roman"/>
          <w:b/>
          <w:lang w:val="lt-LT"/>
        </w:rPr>
        <w:tab/>
        <w:t>TIEKIMO IR VARTOJIMO SĄLYGOS AR APRIBOJIMAI</w:t>
      </w:r>
    </w:p>
    <w:p w14:paraId="5E530FA8" w14:textId="77777777" w:rsidR="00B63541" w:rsidRPr="009E5CC2" w:rsidRDefault="00B63541" w:rsidP="00B63541">
      <w:pPr>
        <w:tabs>
          <w:tab w:val="left" w:pos="567"/>
        </w:tabs>
        <w:spacing w:after="0" w:line="240" w:lineRule="auto"/>
        <w:ind w:left="567" w:hanging="567"/>
        <w:rPr>
          <w:rFonts w:ascii="Times New Roman" w:hAnsi="Times New Roman"/>
          <w:highlight w:val="yellow"/>
          <w:lang w:val="lt-LT"/>
        </w:rPr>
      </w:pPr>
    </w:p>
    <w:p w14:paraId="338C94B2" w14:textId="63533060" w:rsidR="00B63541" w:rsidRPr="009E5CC2" w:rsidRDefault="00B63541" w:rsidP="00B63541">
      <w:pPr>
        <w:tabs>
          <w:tab w:val="left" w:pos="567"/>
        </w:tabs>
        <w:spacing w:after="0" w:line="240" w:lineRule="auto"/>
        <w:ind w:left="567" w:hanging="567"/>
        <w:rPr>
          <w:rFonts w:ascii="Times New Roman" w:hAnsi="Times New Roman"/>
          <w:lang w:val="lt-LT"/>
        </w:rPr>
      </w:pPr>
      <w:r w:rsidRPr="009E5CC2">
        <w:rPr>
          <w:rFonts w:ascii="Times New Roman" w:hAnsi="Times New Roman"/>
          <w:lang w:val="lt-LT"/>
        </w:rPr>
        <w:br w:type="page"/>
      </w:r>
      <w:r w:rsidRPr="009E5CC2">
        <w:rPr>
          <w:rFonts w:ascii="Times New Roman" w:hAnsi="Times New Roman"/>
          <w:b/>
          <w:lang w:val="lt-LT"/>
        </w:rPr>
        <w:lastRenderedPageBreak/>
        <w:t>A.</w:t>
      </w:r>
      <w:r w:rsidRPr="009E5CC2">
        <w:rPr>
          <w:rFonts w:ascii="Times New Roman" w:hAnsi="Times New Roman"/>
          <w:b/>
          <w:lang w:val="lt-LT"/>
        </w:rPr>
        <w:tab/>
      </w:r>
      <w:r w:rsidR="007D0F06" w:rsidRPr="009E5CC2">
        <w:rPr>
          <w:rFonts w:ascii="Times New Roman" w:eastAsia="Times New Roman" w:hAnsi="Times New Roman" w:cs="Times New Roman"/>
          <w:b/>
          <w:snapToGrid w:val="0"/>
          <w:szCs w:val="24"/>
          <w:lang w:val="lt-LT"/>
        </w:rPr>
        <w:t xml:space="preserve">GAMINTOJAS (-AI), ATSAKINGAS (-I) </w:t>
      </w:r>
      <w:r w:rsidRPr="009E5CC2">
        <w:rPr>
          <w:rFonts w:ascii="Times New Roman" w:hAnsi="Times New Roman"/>
          <w:b/>
          <w:lang w:val="lt-LT"/>
        </w:rPr>
        <w:t>UŽ SERIJŲ IŠLEIDIMĄ</w:t>
      </w:r>
    </w:p>
    <w:p w14:paraId="33314363" w14:textId="77777777" w:rsidR="00B63541" w:rsidRPr="009E5CC2" w:rsidRDefault="00B63541" w:rsidP="00B63541">
      <w:pPr>
        <w:tabs>
          <w:tab w:val="left" w:pos="567"/>
        </w:tabs>
        <w:spacing w:after="0" w:line="240" w:lineRule="auto"/>
        <w:ind w:left="567" w:hanging="567"/>
        <w:rPr>
          <w:rFonts w:ascii="Times New Roman" w:hAnsi="Times New Roman"/>
          <w:highlight w:val="yellow"/>
          <w:lang w:val="lt-LT"/>
        </w:rPr>
      </w:pPr>
    </w:p>
    <w:p w14:paraId="7A2570B3" w14:textId="77777777" w:rsidR="007D0F06" w:rsidRPr="009E5CC2" w:rsidRDefault="007D0F06" w:rsidP="007D0F06">
      <w:pPr>
        <w:tabs>
          <w:tab w:val="left" w:pos="567"/>
        </w:tabs>
        <w:spacing w:after="0" w:line="240" w:lineRule="auto"/>
        <w:jc w:val="both"/>
        <w:rPr>
          <w:rFonts w:ascii="Times New Roman" w:eastAsia="Times New Roman" w:hAnsi="Times New Roman" w:cs="Times New Roman"/>
          <w:snapToGrid w:val="0"/>
          <w:szCs w:val="24"/>
          <w:lang w:val="lt-LT"/>
        </w:rPr>
      </w:pPr>
      <w:r w:rsidRPr="009E5CC2">
        <w:rPr>
          <w:rFonts w:ascii="Times New Roman" w:eastAsia="Times New Roman" w:hAnsi="Times New Roman" w:cs="Times New Roman"/>
          <w:snapToGrid w:val="0"/>
          <w:szCs w:val="24"/>
          <w:u w:val="single"/>
          <w:lang w:val="lt-LT"/>
        </w:rPr>
        <w:t>Gamintojo (-ų), atsakingo (-ų) už serijų išleidimą, pavadinimas (-ai) ir adresas (-ai)</w:t>
      </w:r>
    </w:p>
    <w:p w14:paraId="1AA6FD8C" w14:textId="77777777" w:rsidR="00B63541" w:rsidRPr="009E5CC2" w:rsidRDefault="00B63541" w:rsidP="00B63541">
      <w:pPr>
        <w:tabs>
          <w:tab w:val="left" w:pos="567"/>
        </w:tabs>
        <w:spacing w:after="0" w:line="240" w:lineRule="auto"/>
        <w:rPr>
          <w:rFonts w:ascii="Times New Roman" w:hAnsi="Times New Roman"/>
          <w:highlight w:val="yellow"/>
          <w:lang w:val="lt-LT"/>
        </w:rPr>
      </w:pPr>
    </w:p>
    <w:p w14:paraId="1359B4DC" w14:textId="77777777" w:rsidR="00B63541" w:rsidRPr="009E5CC2" w:rsidRDefault="00B63541" w:rsidP="00B63541">
      <w:pPr>
        <w:spacing w:after="0" w:line="240" w:lineRule="auto"/>
        <w:rPr>
          <w:rFonts w:ascii="Times New Roman" w:hAnsi="Times New Roman"/>
          <w:lang w:val="lt-LT"/>
        </w:rPr>
      </w:pPr>
      <w:r w:rsidRPr="009E5CC2">
        <w:rPr>
          <w:rFonts w:ascii="Times New Roman" w:hAnsi="Times New Roman"/>
          <w:lang w:val="lt-LT"/>
        </w:rPr>
        <w:t>McNeil AB</w:t>
      </w:r>
    </w:p>
    <w:p w14:paraId="737C1CF5" w14:textId="77777777" w:rsidR="00B63541" w:rsidRPr="009E5CC2" w:rsidRDefault="00B63541" w:rsidP="00B63541">
      <w:pPr>
        <w:spacing w:after="0" w:line="240" w:lineRule="auto"/>
        <w:rPr>
          <w:rFonts w:ascii="Times New Roman" w:hAnsi="Times New Roman"/>
          <w:lang w:val="lt-LT"/>
        </w:rPr>
      </w:pPr>
      <w:r w:rsidRPr="009E5CC2">
        <w:rPr>
          <w:rFonts w:ascii="Times New Roman" w:hAnsi="Times New Roman"/>
          <w:lang w:val="lt-LT"/>
        </w:rPr>
        <w:t>Norrbroplatsen 2</w:t>
      </w:r>
    </w:p>
    <w:p w14:paraId="7B6FD651" w14:textId="77777777" w:rsidR="00B63541" w:rsidRPr="009E5CC2" w:rsidRDefault="00B63541" w:rsidP="00B63541">
      <w:pPr>
        <w:spacing w:after="0" w:line="240" w:lineRule="auto"/>
        <w:rPr>
          <w:rFonts w:ascii="Times New Roman" w:hAnsi="Times New Roman"/>
          <w:lang w:val="lt-LT"/>
        </w:rPr>
      </w:pPr>
      <w:r w:rsidRPr="009E5CC2">
        <w:rPr>
          <w:rFonts w:ascii="Times New Roman" w:hAnsi="Times New Roman"/>
          <w:lang w:val="lt-LT"/>
        </w:rPr>
        <w:t>SE-251 09 Helsingborg</w:t>
      </w:r>
    </w:p>
    <w:p w14:paraId="0C7DD040" w14:textId="77777777" w:rsidR="00B63541" w:rsidRPr="009E5CC2" w:rsidRDefault="00B63541" w:rsidP="00B63541">
      <w:pPr>
        <w:tabs>
          <w:tab w:val="left" w:pos="567"/>
        </w:tabs>
        <w:spacing w:after="0" w:line="240" w:lineRule="auto"/>
        <w:rPr>
          <w:rFonts w:ascii="Times New Roman" w:hAnsi="Times New Roman"/>
          <w:lang w:val="lt-LT"/>
        </w:rPr>
      </w:pPr>
      <w:r w:rsidRPr="009E5CC2">
        <w:rPr>
          <w:rFonts w:ascii="Times New Roman" w:hAnsi="Times New Roman"/>
          <w:lang w:val="lt-LT"/>
        </w:rPr>
        <w:t>Švedija</w:t>
      </w:r>
    </w:p>
    <w:p w14:paraId="51AACD3D" w14:textId="77777777" w:rsidR="003655BA" w:rsidRPr="009E5CC2" w:rsidRDefault="003655BA" w:rsidP="003655BA">
      <w:pPr>
        <w:tabs>
          <w:tab w:val="left" w:pos="567"/>
        </w:tabs>
        <w:spacing w:after="0" w:line="240" w:lineRule="auto"/>
        <w:rPr>
          <w:rFonts w:ascii="Times New Roman" w:eastAsia="Calibri" w:hAnsi="Times New Roman" w:cs="Times New Roman"/>
          <w:highlight w:val="yellow"/>
          <w:lang w:val="lt-LT"/>
        </w:rPr>
      </w:pPr>
    </w:p>
    <w:p w14:paraId="20907A86" w14:textId="77777777" w:rsidR="00B63541" w:rsidRPr="009E5CC2" w:rsidRDefault="00B63541" w:rsidP="00B63541">
      <w:pPr>
        <w:tabs>
          <w:tab w:val="left" w:pos="567"/>
        </w:tabs>
        <w:spacing w:after="0" w:line="240" w:lineRule="auto"/>
        <w:rPr>
          <w:rFonts w:ascii="Times New Roman" w:hAnsi="Times New Roman"/>
          <w:highlight w:val="yellow"/>
          <w:lang w:val="lt-LT"/>
        </w:rPr>
      </w:pPr>
    </w:p>
    <w:p w14:paraId="61B92697" w14:textId="77777777" w:rsidR="00B63541" w:rsidRPr="009E5CC2" w:rsidRDefault="00B63541" w:rsidP="00B63541">
      <w:pPr>
        <w:tabs>
          <w:tab w:val="left" w:pos="567"/>
        </w:tabs>
        <w:spacing w:after="0" w:line="240" w:lineRule="auto"/>
        <w:ind w:left="567" w:hanging="567"/>
        <w:rPr>
          <w:rFonts w:ascii="Times New Roman" w:hAnsi="Times New Roman"/>
          <w:b/>
          <w:lang w:val="lt-LT"/>
        </w:rPr>
      </w:pPr>
      <w:r w:rsidRPr="009E5CC2">
        <w:rPr>
          <w:rFonts w:ascii="Times New Roman" w:hAnsi="Times New Roman"/>
          <w:b/>
          <w:lang w:val="lt-LT"/>
        </w:rPr>
        <w:t>B.</w:t>
      </w:r>
      <w:r w:rsidRPr="009E5CC2">
        <w:rPr>
          <w:rFonts w:ascii="Times New Roman" w:hAnsi="Times New Roman"/>
          <w:b/>
          <w:lang w:val="lt-LT"/>
        </w:rPr>
        <w:tab/>
        <w:t>TIEKIMO IR VARTOJIMO SĄLYGOS AR APRIBOJIMAI</w:t>
      </w:r>
    </w:p>
    <w:p w14:paraId="170A6CBD" w14:textId="77777777" w:rsidR="00B63541" w:rsidRPr="009E5CC2" w:rsidRDefault="00B63541" w:rsidP="00B63541">
      <w:pPr>
        <w:tabs>
          <w:tab w:val="left" w:pos="567"/>
        </w:tabs>
        <w:spacing w:after="0" w:line="240" w:lineRule="auto"/>
        <w:rPr>
          <w:rFonts w:ascii="Times New Roman" w:hAnsi="Times New Roman"/>
          <w:lang w:val="lt-LT"/>
        </w:rPr>
      </w:pPr>
    </w:p>
    <w:p w14:paraId="05FA4822" w14:textId="77777777" w:rsidR="00B63541" w:rsidRPr="009E5CC2" w:rsidRDefault="00B63541" w:rsidP="00B63541">
      <w:pPr>
        <w:numPr>
          <w:ilvl w:val="12"/>
          <w:numId w:val="0"/>
        </w:numPr>
        <w:tabs>
          <w:tab w:val="left" w:pos="567"/>
        </w:tabs>
        <w:spacing w:after="0" w:line="240" w:lineRule="auto"/>
        <w:rPr>
          <w:rFonts w:ascii="Times New Roman" w:hAnsi="Times New Roman"/>
          <w:lang w:val="lt-LT"/>
        </w:rPr>
      </w:pPr>
      <w:r w:rsidRPr="009E5CC2">
        <w:rPr>
          <w:rFonts w:ascii="Times New Roman" w:hAnsi="Times New Roman"/>
          <w:lang w:val="lt-LT"/>
        </w:rPr>
        <w:t>Nereceptinis vaistinis preparatas.</w:t>
      </w:r>
    </w:p>
    <w:p w14:paraId="6DAE000A" w14:textId="77777777" w:rsidR="00B63541" w:rsidRPr="009E5CC2" w:rsidRDefault="00B63541" w:rsidP="00B63541">
      <w:pPr>
        <w:numPr>
          <w:ilvl w:val="12"/>
          <w:numId w:val="0"/>
        </w:numPr>
        <w:tabs>
          <w:tab w:val="left" w:pos="567"/>
        </w:tabs>
        <w:spacing w:after="0" w:line="240" w:lineRule="auto"/>
        <w:rPr>
          <w:rFonts w:ascii="Times New Roman" w:hAnsi="Times New Roman"/>
          <w:highlight w:val="yellow"/>
          <w:lang w:val="lt-LT"/>
        </w:rPr>
      </w:pPr>
    </w:p>
    <w:p w14:paraId="4744689B" w14:textId="77777777" w:rsidR="00B63541" w:rsidRPr="009E5CC2" w:rsidRDefault="00B63541" w:rsidP="00B63541">
      <w:pPr>
        <w:numPr>
          <w:ilvl w:val="12"/>
          <w:numId w:val="0"/>
        </w:numPr>
        <w:spacing w:after="0" w:line="240" w:lineRule="auto"/>
        <w:ind w:right="-2"/>
        <w:rPr>
          <w:rFonts w:ascii="Times New Roman" w:hAnsi="Times New Roman"/>
          <w:lang w:val="lt-LT"/>
        </w:rPr>
      </w:pPr>
    </w:p>
    <w:p w14:paraId="266DEE95" w14:textId="77777777" w:rsidR="00B63541" w:rsidRPr="009E5CC2" w:rsidRDefault="00B63541" w:rsidP="00B63541">
      <w:pPr>
        <w:numPr>
          <w:ilvl w:val="12"/>
          <w:numId w:val="0"/>
        </w:numPr>
        <w:spacing w:after="0" w:line="240" w:lineRule="auto"/>
        <w:ind w:right="-2"/>
        <w:rPr>
          <w:rFonts w:ascii="Times New Roman" w:hAnsi="Times New Roman"/>
          <w:lang w:val="lt-LT"/>
        </w:rPr>
      </w:pPr>
    </w:p>
    <w:p w14:paraId="62668FA9" w14:textId="77777777" w:rsidR="00B63541" w:rsidRPr="009E5CC2" w:rsidRDefault="00B63541" w:rsidP="00B63541">
      <w:pPr>
        <w:spacing w:after="0" w:line="240" w:lineRule="auto"/>
        <w:rPr>
          <w:rFonts w:ascii="Times New Roman" w:hAnsi="Times New Roman"/>
          <w:lang w:val="lt-LT"/>
        </w:rPr>
      </w:pPr>
      <w:r w:rsidRPr="009E5CC2">
        <w:rPr>
          <w:rFonts w:ascii="Times New Roman" w:hAnsi="Times New Roman"/>
          <w:lang w:val="lt-LT"/>
        </w:rPr>
        <w:br w:type="page"/>
      </w:r>
    </w:p>
    <w:p w14:paraId="13A235D1" w14:textId="77777777" w:rsidR="00B63541" w:rsidRPr="009E5CC2" w:rsidRDefault="00B63541" w:rsidP="00B63541">
      <w:pPr>
        <w:spacing w:after="0" w:line="240" w:lineRule="auto"/>
        <w:rPr>
          <w:rFonts w:ascii="Times New Roman" w:hAnsi="Times New Roman"/>
          <w:lang w:val="lt-LT"/>
        </w:rPr>
      </w:pPr>
    </w:p>
    <w:p w14:paraId="50F74A39" w14:textId="77777777" w:rsidR="00B63541" w:rsidRPr="009E5CC2" w:rsidRDefault="00B63541" w:rsidP="00B63541">
      <w:pPr>
        <w:spacing w:after="0" w:line="240" w:lineRule="auto"/>
        <w:rPr>
          <w:rFonts w:ascii="Times New Roman" w:hAnsi="Times New Roman"/>
          <w:lang w:val="lt-LT"/>
        </w:rPr>
      </w:pPr>
    </w:p>
    <w:p w14:paraId="39E7487F" w14:textId="77777777" w:rsidR="00B63541" w:rsidRPr="009E5CC2" w:rsidRDefault="00B63541" w:rsidP="00B63541">
      <w:pPr>
        <w:spacing w:after="0" w:line="240" w:lineRule="auto"/>
        <w:rPr>
          <w:rFonts w:ascii="Times New Roman" w:hAnsi="Times New Roman"/>
          <w:lang w:val="lt-LT"/>
        </w:rPr>
      </w:pPr>
    </w:p>
    <w:p w14:paraId="78D4F72A" w14:textId="77777777" w:rsidR="00B63541" w:rsidRPr="009E5CC2" w:rsidRDefault="00B63541" w:rsidP="00B63541">
      <w:pPr>
        <w:spacing w:after="0" w:line="240" w:lineRule="auto"/>
        <w:rPr>
          <w:rFonts w:ascii="Times New Roman" w:hAnsi="Times New Roman"/>
          <w:lang w:val="lt-LT"/>
        </w:rPr>
      </w:pPr>
    </w:p>
    <w:p w14:paraId="1D1B0DF5" w14:textId="77777777" w:rsidR="00B63541" w:rsidRPr="009E5CC2" w:rsidRDefault="00B63541" w:rsidP="00B63541">
      <w:pPr>
        <w:spacing w:after="0" w:line="240" w:lineRule="auto"/>
        <w:rPr>
          <w:rFonts w:ascii="Times New Roman" w:hAnsi="Times New Roman"/>
          <w:lang w:val="lt-LT"/>
        </w:rPr>
      </w:pPr>
    </w:p>
    <w:p w14:paraId="31F321AF" w14:textId="77777777" w:rsidR="00B63541" w:rsidRPr="009E5CC2" w:rsidRDefault="00B63541" w:rsidP="00B63541">
      <w:pPr>
        <w:spacing w:after="0" w:line="240" w:lineRule="auto"/>
        <w:rPr>
          <w:rFonts w:ascii="Times New Roman" w:hAnsi="Times New Roman"/>
          <w:lang w:val="lt-LT"/>
        </w:rPr>
      </w:pPr>
    </w:p>
    <w:p w14:paraId="575FFA75" w14:textId="77777777" w:rsidR="00B63541" w:rsidRPr="009E5CC2" w:rsidRDefault="00B63541" w:rsidP="00B63541">
      <w:pPr>
        <w:spacing w:after="0" w:line="240" w:lineRule="auto"/>
        <w:rPr>
          <w:rFonts w:ascii="Times New Roman" w:hAnsi="Times New Roman"/>
          <w:lang w:val="lt-LT"/>
        </w:rPr>
      </w:pPr>
    </w:p>
    <w:p w14:paraId="18184A13" w14:textId="77777777" w:rsidR="00B63541" w:rsidRPr="009E5CC2" w:rsidRDefault="00B63541" w:rsidP="00B63541">
      <w:pPr>
        <w:spacing w:after="0" w:line="240" w:lineRule="auto"/>
        <w:rPr>
          <w:rFonts w:ascii="Times New Roman" w:hAnsi="Times New Roman"/>
          <w:lang w:val="lt-LT"/>
        </w:rPr>
      </w:pPr>
    </w:p>
    <w:p w14:paraId="76DE8022" w14:textId="77777777" w:rsidR="00B63541" w:rsidRPr="009E5CC2" w:rsidRDefault="00B63541" w:rsidP="00B63541">
      <w:pPr>
        <w:spacing w:after="0" w:line="240" w:lineRule="auto"/>
        <w:rPr>
          <w:rFonts w:ascii="Times New Roman" w:hAnsi="Times New Roman"/>
          <w:lang w:val="lt-LT"/>
        </w:rPr>
      </w:pPr>
    </w:p>
    <w:p w14:paraId="50E69242" w14:textId="77777777" w:rsidR="00B63541" w:rsidRPr="009E5CC2" w:rsidRDefault="00B63541" w:rsidP="00B63541">
      <w:pPr>
        <w:spacing w:after="0" w:line="240" w:lineRule="auto"/>
        <w:rPr>
          <w:rFonts w:ascii="Times New Roman" w:hAnsi="Times New Roman"/>
          <w:lang w:val="lt-LT"/>
        </w:rPr>
      </w:pPr>
    </w:p>
    <w:p w14:paraId="3885DC32" w14:textId="77777777" w:rsidR="00B63541" w:rsidRPr="009E5CC2" w:rsidRDefault="00B63541" w:rsidP="00B63541">
      <w:pPr>
        <w:spacing w:after="0" w:line="240" w:lineRule="auto"/>
        <w:rPr>
          <w:rFonts w:ascii="Times New Roman" w:hAnsi="Times New Roman"/>
          <w:lang w:val="lt-LT"/>
        </w:rPr>
      </w:pPr>
    </w:p>
    <w:p w14:paraId="025D4B6D" w14:textId="77777777" w:rsidR="00B63541" w:rsidRPr="009E5CC2" w:rsidRDefault="00B63541" w:rsidP="00B63541">
      <w:pPr>
        <w:spacing w:after="0" w:line="240" w:lineRule="auto"/>
        <w:rPr>
          <w:rFonts w:ascii="Times New Roman" w:hAnsi="Times New Roman"/>
          <w:lang w:val="lt-LT"/>
        </w:rPr>
      </w:pPr>
    </w:p>
    <w:p w14:paraId="50233F3B" w14:textId="77777777" w:rsidR="00B63541" w:rsidRPr="009E5CC2" w:rsidRDefault="00B63541" w:rsidP="00B63541">
      <w:pPr>
        <w:spacing w:after="0" w:line="240" w:lineRule="auto"/>
        <w:rPr>
          <w:rFonts w:ascii="Times New Roman" w:hAnsi="Times New Roman"/>
          <w:lang w:val="lt-LT"/>
        </w:rPr>
      </w:pPr>
    </w:p>
    <w:p w14:paraId="733DA1D6" w14:textId="77777777" w:rsidR="00B63541" w:rsidRPr="009E5CC2" w:rsidRDefault="00B63541" w:rsidP="00B63541">
      <w:pPr>
        <w:spacing w:after="0" w:line="240" w:lineRule="auto"/>
        <w:rPr>
          <w:rFonts w:ascii="Times New Roman" w:hAnsi="Times New Roman"/>
          <w:lang w:val="lt-LT"/>
        </w:rPr>
      </w:pPr>
    </w:p>
    <w:p w14:paraId="1E7672B3" w14:textId="77777777" w:rsidR="00B63541" w:rsidRPr="009E5CC2" w:rsidRDefault="00B63541" w:rsidP="00B63541">
      <w:pPr>
        <w:spacing w:after="0" w:line="240" w:lineRule="auto"/>
        <w:rPr>
          <w:rFonts w:ascii="Times New Roman" w:hAnsi="Times New Roman"/>
          <w:lang w:val="lt-LT"/>
        </w:rPr>
      </w:pPr>
    </w:p>
    <w:p w14:paraId="411AFC7E" w14:textId="77777777" w:rsidR="00B63541" w:rsidRPr="009E5CC2" w:rsidRDefault="00B63541" w:rsidP="00B63541">
      <w:pPr>
        <w:spacing w:after="0" w:line="240" w:lineRule="auto"/>
        <w:rPr>
          <w:rFonts w:ascii="Times New Roman" w:hAnsi="Times New Roman"/>
          <w:lang w:val="lt-LT"/>
        </w:rPr>
      </w:pPr>
    </w:p>
    <w:p w14:paraId="435541D8" w14:textId="77777777" w:rsidR="00B63541" w:rsidRPr="009E5CC2" w:rsidRDefault="00B63541" w:rsidP="00B63541">
      <w:pPr>
        <w:spacing w:after="0" w:line="240" w:lineRule="auto"/>
        <w:rPr>
          <w:rFonts w:ascii="Times New Roman" w:hAnsi="Times New Roman"/>
          <w:lang w:val="lt-LT"/>
        </w:rPr>
      </w:pPr>
    </w:p>
    <w:p w14:paraId="38CBCDAA" w14:textId="77777777" w:rsidR="00B63541" w:rsidRPr="009E5CC2" w:rsidRDefault="00B63541" w:rsidP="00B63541">
      <w:pPr>
        <w:spacing w:after="0" w:line="240" w:lineRule="auto"/>
        <w:rPr>
          <w:rFonts w:ascii="Times New Roman" w:hAnsi="Times New Roman"/>
          <w:lang w:val="lt-LT"/>
        </w:rPr>
      </w:pPr>
    </w:p>
    <w:p w14:paraId="7D9DD68F" w14:textId="77777777" w:rsidR="00B63541" w:rsidRPr="009E5CC2" w:rsidRDefault="00B63541" w:rsidP="00B63541">
      <w:pPr>
        <w:spacing w:after="0" w:line="240" w:lineRule="auto"/>
        <w:rPr>
          <w:rFonts w:ascii="Times New Roman" w:hAnsi="Times New Roman"/>
          <w:lang w:val="lt-LT"/>
        </w:rPr>
      </w:pPr>
    </w:p>
    <w:p w14:paraId="2B3D2A0E" w14:textId="77777777" w:rsidR="00B63541" w:rsidRPr="009E5CC2" w:rsidRDefault="00B63541" w:rsidP="00B63541">
      <w:pPr>
        <w:spacing w:after="0" w:line="240" w:lineRule="auto"/>
        <w:rPr>
          <w:rFonts w:ascii="Times New Roman" w:hAnsi="Times New Roman"/>
          <w:lang w:val="lt-LT"/>
        </w:rPr>
      </w:pPr>
    </w:p>
    <w:p w14:paraId="64832989" w14:textId="77777777" w:rsidR="00B63541" w:rsidRPr="009E5CC2" w:rsidRDefault="00B63541" w:rsidP="00B63541">
      <w:pPr>
        <w:spacing w:after="0" w:line="240" w:lineRule="auto"/>
        <w:rPr>
          <w:rFonts w:ascii="Times New Roman" w:hAnsi="Times New Roman"/>
          <w:lang w:val="lt-LT"/>
        </w:rPr>
      </w:pPr>
    </w:p>
    <w:p w14:paraId="16DD4D6E" w14:textId="77777777" w:rsidR="00B63541" w:rsidRPr="009E5CC2" w:rsidRDefault="00B63541" w:rsidP="00B63541">
      <w:pPr>
        <w:spacing w:after="0" w:line="240" w:lineRule="auto"/>
        <w:rPr>
          <w:rFonts w:ascii="Times New Roman" w:hAnsi="Times New Roman"/>
          <w:lang w:val="lt-LT"/>
        </w:rPr>
      </w:pPr>
    </w:p>
    <w:p w14:paraId="1DD68193" w14:textId="77777777" w:rsidR="007D0F06" w:rsidRPr="009E5CC2" w:rsidRDefault="007D0F06" w:rsidP="00B63541">
      <w:pPr>
        <w:tabs>
          <w:tab w:val="left" w:pos="567"/>
        </w:tabs>
        <w:spacing w:after="0" w:line="240" w:lineRule="auto"/>
        <w:ind w:left="567" w:hanging="567"/>
        <w:jc w:val="center"/>
        <w:outlineLvl w:val="0"/>
        <w:rPr>
          <w:rFonts w:ascii="Times New Roman" w:hAnsi="Times New Roman"/>
          <w:b/>
          <w:caps/>
          <w:lang w:val="lt-LT"/>
        </w:rPr>
      </w:pPr>
      <w:bookmarkStart w:id="1" w:name="_Toc129243259"/>
      <w:bookmarkStart w:id="2" w:name="_Toc129243134"/>
    </w:p>
    <w:p w14:paraId="42F03493" w14:textId="665D2161" w:rsidR="00B63541" w:rsidRPr="009E5CC2" w:rsidRDefault="00B63541" w:rsidP="00B63541">
      <w:pPr>
        <w:tabs>
          <w:tab w:val="left" w:pos="567"/>
        </w:tabs>
        <w:spacing w:after="0" w:line="240" w:lineRule="auto"/>
        <w:ind w:left="567" w:hanging="567"/>
        <w:jc w:val="center"/>
        <w:outlineLvl w:val="0"/>
        <w:rPr>
          <w:rFonts w:ascii="Times New Roman" w:hAnsi="Times New Roman"/>
          <w:b/>
          <w:caps/>
          <w:lang w:val="lt-LT"/>
        </w:rPr>
      </w:pPr>
      <w:r w:rsidRPr="009E5CC2">
        <w:rPr>
          <w:rFonts w:ascii="Times New Roman" w:hAnsi="Times New Roman"/>
          <w:b/>
          <w:caps/>
          <w:lang w:val="lt-LT"/>
        </w:rPr>
        <w:t>III PRIEDAS</w:t>
      </w:r>
      <w:bookmarkEnd w:id="1"/>
      <w:bookmarkEnd w:id="2"/>
    </w:p>
    <w:p w14:paraId="141DCD69" w14:textId="77777777" w:rsidR="00B63541" w:rsidRPr="009E5CC2" w:rsidRDefault="00B63541" w:rsidP="00B63541">
      <w:pPr>
        <w:spacing w:after="0" w:line="240" w:lineRule="auto"/>
        <w:rPr>
          <w:rFonts w:ascii="Times New Roman" w:hAnsi="Times New Roman"/>
          <w:lang w:val="lt-LT"/>
        </w:rPr>
      </w:pPr>
    </w:p>
    <w:p w14:paraId="565DFF19" w14:textId="77777777" w:rsidR="00B63541" w:rsidRPr="009E5CC2" w:rsidRDefault="00B63541" w:rsidP="00B63541">
      <w:pPr>
        <w:tabs>
          <w:tab w:val="left" w:pos="567"/>
        </w:tabs>
        <w:spacing w:after="0" w:line="240" w:lineRule="auto"/>
        <w:ind w:left="567" w:hanging="567"/>
        <w:jc w:val="center"/>
        <w:outlineLvl w:val="0"/>
        <w:rPr>
          <w:rFonts w:ascii="Times New Roman" w:hAnsi="Times New Roman"/>
          <w:b/>
          <w:caps/>
          <w:lang w:val="lt-LT"/>
        </w:rPr>
      </w:pPr>
      <w:bookmarkStart w:id="3" w:name="_Toc129243260"/>
      <w:bookmarkStart w:id="4" w:name="_Toc129243135"/>
      <w:r w:rsidRPr="009E5CC2">
        <w:rPr>
          <w:rFonts w:ascii="Times New Roman" w:hAnsi="Times New Roman"/>
          <w:b/>
          <w:caps/>
          <w:lang w:val="lt-LT"/>
        </w:rPr>
        <w:t>ŽENKLINIMAS IR PAKUOTĖS LAPELIS</w:t>
      </w:r>
      <w:bookmarkEnd w:id="3"/>
      <w:bookmarkEnd w:id="4"/>
    </w:p>
    <w:p w14:paraId="6F1046A2" w14:textId="77777777" w:rsidR="00B63541" w:rsidRPr="009E5CC2" w:rsidRDefault="00B63541" w:rsidP="00B63541">
      <w:pPr>
        <w:spacing w:after="0" w:line="240" w:lineRule="auto"/>
        <w:rPr>
          <w:rFonts w:ascii="Times New Roman" w:hAnsi="Times New Roman"/>
          <w:lang w:val="lt-LT"/>
        </w:rPr>
      </w:pPr>
      <w:r w:rsidRPr="009E5CC2">
        <w:rPr>
          <w:rFonts w:ascii="Times New Roman" w:hAnsi="Times New Roman"/>
          <w:lang w:val="lt-LT"/>
        </w:rPr>
        <w:br w:type="page"/>
      </w:r>
    </w:p>
    <w:p w14:paraId="5E72ABE9" w14:textId="77777777" w:rsidR="00B63541" w:rsidRPr="009E5CC2" w:rsidRDefault="00B63541" w:rsidP="00B63541">
      <w:pPr>
        <w:spacing w:after="0" w:line="240" w:lineRule="auto"/>
        <w:rPr>
          <w:rFonts w:ascii="Times New Roman" w:hAnsi="Times New Roman"/>
          <w:lang w:val="lt-LT"/>
        </w:rPr>
      </w:pPr>
    </w:p>
    <w:p w14:paraId="7039FB9C" w14:textId="77777777" w:rsidR="00B63541" w:rsidRPr="009E5CC2" w:rsidRDefault="00B63541" w:rsidP="00B63541">
      <w:pPr>
        <w:spacing w:after="0" w:line="240" w:lineRule="auto"/>
        <w:rPr>
          <w:rFonts w:ascii="Times New Roman" w:hAnsi="Times New Roman"/>
          <w:lang w:val="lt-LT"/>
        </w:rPr>
      </w:pPr>
    </w:p>
    <w:p w14:paraId="7B767413" w14:textId="77777777" w:rsidR="00B63541" w:rsidRPr="009E5CC2" w:rsidRDefault="00B63541" w:rsidP="00B63541">
      <w:pPr>
        <w:spacing w:after="0" w:line="240" w:lineRule="auto"/>
        <w:rPr>
          <w:rFonts w:ascii="Times New Roman" w:hAnsi="Times New Roman"/>
          <w:lang w:val="lt-LT"/>
        </w:rPr>
      </w:pPr>
    </w:p>
    <w:p w14:paraId="0A4FE608" w14:textId="77777777" w:rsidR="00B63541" w:rsidRPr="009E5CC2" w:rsidRDefault="00B63541" w:rsidP="00B63541">
      <w:pPr>
        <w:spacing w:after="0" w:line="240" w:lineRule="auto"/>
        <w:rPr>
          <w:rFonts w:ascii="Times New Roman" w:hAnsi="Times New Roman"/>
          <w:lang w:val="lt-LT"/>
        </w:rPr>
      </w:pPr>
    </w:p>
    <w:p w14:paraId="36386E63" w14:textId="77777777" w:rsidR="00B63541" w:rsidRPr="009E5CC2" w:rsidRDefault="00B63541" w:rsidP="00B63541">
      <w:pPr>
        <w:spacing w:after="0" w:line="240" w:lineRule="auto"/>
        <w:rPr>
          <w:rFonts w:ascii="Times New Roman" w:hAnsi="Times New Roman"/>
          <w:lang w:val="lt-LT"/>
        </w:rPr>
      </w:pPr>
    </w:p>
    <w:p w14:paraId="2DEFAF9F" w14:textId="77777777" w:rsidR="00B63541" w:rsidRPr="009E5CC2" w:rsidRDefault="00B63541" w:rsidP="00B63541">
      <w:pPr>
        <w:spacing w:after="0" w:line="240" w:lineRule="auto"/>
        <w:rPr>
          <w:rFonts w:ascii="Times New Roman" w:hAnsi="Times New Roman"/>
          <w:lang w:val="lt-LT"/>
        </w:rPr>
      </w:pPr>
    </w:p>
    <w:p w14:paraId="5F313091" w14:textId="77777777" w:rsidR="00B63541" w:rsidRPr="009E5CC2" w:rsidRDefault="00B63541" w:rsidP="00B63541">
      <w:pPr>
        <w:spacing w:after="0" w:line="240" w:lineRule="auto"/>
        <w:rPr>
          <w:rFonts w:ascii="Times New Roman" w:hAnsi="Times New Roman"/>
          <w:lang w:val="lt-LT"/>
        </w:rPr>
      </w:pPr>
    </w:p>
    <w:p w14:paraId="7D21014A" w14:textId="77777777" w:rsidR="00B63541" w:rsidRPr="009E5CC2" w:rsidRDefault="00B63541" w:rsidP="00B63541">
      <w:pPr>
        <w:spacing w:after="0" w:line="240" w:lineRule="auto"/>
        <w:rPr>
          <w:rFonts w:ascii="Times New Roman" w:hAnsi="Times New Roman"/>
          <w:lang w:val="lt-LT"/>
        </w:rPr>
      </w:pPr>
    </w:p>
    <w:p w14:paraId="763B732F" w14:textId="77777777" w:rsidR="00B63541" w:rsidRPr="009E5CC2" w:rsidRDefault="00B63541" w:rsidP="00B63541">
      <w:pPr>
        <w:spacing w:after="0" w:line="240" w:lineRule="auto"/>
        <w:rPr>
          <w:rFonts w:ascii="Times New Roman" w:hAnsi="Times New Roman"/>
          <w:lang w:val="lt-LT"/>
        </w:rPr>
      </w:pPr>
    </w:p>
    <w:p w14:paraId="61BEC34A" w14:textId="77777777" w:rsidR="00B63541" w:rsidRPr="009E5CC2" w:rsidRDefault="00B63541" w:rsidP="00B63541">
      <w:pPr>
        <w:spacing w:after="0" w:line="240" w:lineRule="auto"/>
        <w:rPr>
          <w:rFonts w:ascii="Times New Roman" w:hAnsi="Times New Roman"/>
          <w:lang w:val="lt-LT"/>
        </w:rPr>
      </w:pPr>
    </w:p>
    <w:p w14:paraId="6E56D967" w14:textId="77777777" w:rsidR="00B63541" w:rsidRPr="009E5CC2" w:rsidRDefault="00B63541" w:rsidP="00B63541">
      <w:pPr>
        <w:spacing w:after="0" w:line="240" w:lineRule="auto"/>
        <w:rPr>
          <w:rFonts w:ascii="Times New Roman" w:hAnsi="Times New Roman"/>
          <w:lang w:val="lt-LT"/>
        </w:rPr>
      </w:pPr>
    </w:p>
    <w:p w14:paraId="14DF375C" w14:textId="77777777" w:rsidR="00B63541" w:rsidRPr="009E5CC2" w:rsidRDefault="00B63541" w:rsidP="00B63541">
      <w:pPr>
        <w:spacing w:after="0" w:line="240" w:lineRule="auto"/>
        <w:rPr>
          <w:rFonts w:ascii="Times New Roman" w:hAnsi="Times New Roman"/>
          <w:lang w:val="lt-LT"/>
        </w:rPr>
      </w:pPr>
    </w:p>
    <w:p w14:paraId="525B9079" w14:textId="77777777" w:rsidR="00B63541" w:rsidRPr="009E5CC2" w:rsidRDefault="00B63541" w:rsidP="00B63541">
      <w:pPr>
        <w:spacing w:after="0" w:line="240" w:lineRule="auto"/>
        <w:rPr>
          <w:rFonts w:ascii="Times New Roman" w:hAnsi="Times New Roman"/>
          <w:lang w:val="lt-LT"/>
        </w:rPr>
      </w:pPr>
    </w:p>
    <w:p w14:paraId="1DC259CF" w14:textId="77777777" w:rsidR="00B63541" w:rsidRPr="009E5CC2" w:rsidRDefault="00B63541" w:rsidP="00B63541">
      <w:pPr>
        <w:spacing w:after="0" w:line="240" w:lineRule="auto"/>
        <w:rPr>
          <w:rFonts w:ascii="Times New Roman" w:hAnsi="Times New Roman"/>
          <w:lang w:val="lt-LT"/>
        </w:rPr>
      </w:pPr>
    </w:p>
    <w:p w14:paraId="43FC2A99" w14:textId="77777777" w:rsidR="00B63541" w:rsidRPr="009E5CC2" w:rsidRDefault="00B63541" w:rsidP="00B63541">
      <w:pPr>
        <w:spacing w:after="0" w:line="240" w:lineRule="auto"/>
        <w:rPr>
          <w:rFonts w:ascii="Times New Roman" w:hAnsi="Times New Roman"/>
          <w:lang w:val="lt-LT"/>
        </w:rPr>
      </w:pPr>
    </w:p>
    <w:p w14:paraId="3BFB059A" w14:textId="77777777" w:rsidR="00B63541" w:rsidRPr="009E5CC2" w:rsidRDefault="00B63541" w:rsidP="00B63541">
      <w:pPr>
        <w:spacing w:after="0" w:line="240" w:lineRule="auto"/>
        <w:rPr>
          <w:rFonts w:ascii="Times New Roman" w:hAnsi="Times New Roman"/>
          <w:lang w:val="lt-LT"/>
        </w:rPr>
      </w:pPr>
    </w:p>
    <w:p w14:paraId="2812AC81" w14:textId="77777777" w:rsidR="00B63541" w:rsidRPr="009E5CC2" w:rsidRDefault="00B63541" w:rsidP="00B63541">
      <w:pPr>
        <w:spacing w:after="0" w:line="240" w:lineRule="auto"/>
        <w:rPr>
          <w:rFonts w:ascii="Times New Roman" w:hAnsi="Times New Roman"/>
          <w:lang w:val="lt-LT"/>
        </w:rPr>
      </w:pPr>
    </w:p>
    <w:p w14:paraId="6F70963F" w14:textId="77777777" w:rsidR="00B63541" w:rsidRPr="009E5CC2" w:rsidRDefault="00B63541" w:rsidP="00B63541">
      <w:pPr>
        <w:spacing w:after="0" w:line="240" w:lineRule="auto"/>
        <w:rPr>
          <w:rFonts w:ascii="Times New Roman" w:hAnsi="Times New Roman"/>
          <w:lang w:val="lt-LT"/>
        </w:rPr>
      </w:pPr>
    </w:p>
    <w:p w14:paraId="4D40D05E" w14:textId="77777777" w:rsidR="00B63541" w:rsidRPr="009E5CC2" w:rsidRDefault="00B63541" w:rsidP="00B63541">
      <w:pPr>
        <w:spacing w:after="0" w:line="240" w:lineRule="auto"/>
        <w:rPr>
          <w:rFonts w:ascii="Times New Roman" w:hAnsi="Times New Roman"/>
          <w:lang w:val="lt-LT"/>
        </w:rPr>
      </w:pPr>
    </w:p>
    <w:p w14:paraId="4A868C20" w14:textId="77777777" w:rsidR="00B63541" w:rsidRPr="009E5CC2" w:rsidRDefault="00B63541" w:rsidP="00B63541">
      <w:pPr>
        <w:spacing w:after="0" w:line="240" w:lineRule="auto"/>
        <w:rPr>
          <w:rFonts w:ascii="Times New Roman" w:hAnsi="Times New Roman"/>
          <w:lang w:val="lt-LT"/>
        </w:rPr>
      </w:pPr>
    </w:p>
    <w:p w14:paraId="26BA89A2" w14:textId="77777777" w:rsidR="00B63541" w:rsidRPr="009E5CC2" w:rsidRDefault="00B63541" w:rsidP="00B63541">
      <w:pPr>
        <w:spacing w:after="0" w:line="240" w:lineRule="auto"/>
        <w:rPr>
          <w:rFonts w:ascii="Times New Roman" w:hAnsi="Times New Roman"/>
          <w:lang w:val="lt-LT"/>
        </w:rPr>
      </w:pPr>
    </w:p>
    <w:p w14:paraId="5D3ED5CE" w14:textId="77777777" w:rsidR="00B63541" w:rsidRPr="009E5CC2" w:rsidRDefault="00B63541" w:rsidP="00B63541">
      <w:pPr>
        <w:spacing w:after="0" w:line="240" w:lineRule="auto"/>
        <w:rPr>
          <w:rFonts w:ascii="Times New Roman" w:hAnsi="Times New Roman"/>
          <w:lang w:val="lt-LT"/>
        </w:rPr>
      </w:pPr>
    </w:p>
    <w:p w14:paraId="4E9D2464" w14:textId="77777777" w:rsidR="00B63541" w:rsidRPr="009E5CC2" w:rsidRDefault="00B63541" w:rsidP="00B63541">
      <w:pPr>
        <w:spacing w:after="0" w:line="240" w:lineRule="auto"/>
        <w:jc w:val="center"/>
        <w:outlineLvl w:val="0"/>
        <w:rPr>
          <w:rFonts w:ascii="Times New Roman" w:hAnsi="Times New Roman"/>
          <w:lang w:val="lt-LT"/>
        </w:rPr>
      </w:pPr>
      <w:r w:rsidRPr="009E5CC2">
        <w:rPr>
          <w:rFonts w:ascii="Times New Roman" w:hAnsi="Times New Roman"/>
          <w:b/>
          <w:lang w:val="lt-LT"/>
        </w:rPr>
        <w:t>A. ŽENKLINIMAS</w:t>
      </w:r>
    </w:p>
    <w:p w14:paraId="7D89E106" w14:textId="452846FA" w:rsidR="00AD197B" w:rsidRPr="009E5CC2" w:rsidRDefault="00B63541" w:rsidP="00B63541">
      <w:pPr>
        <w:shd w:val="clear" w:color="auto" w:fill="FFFFFF"/>
        <w:spacing w:after="0" w:line="240" w:lineRule="auto"/>
        <w:rPr>
          <w:rFonts w:ascii="Times New Roman" w:hAnsi="Times New Roman"/>
          <w:lang w:val="lt-LT"/>
        </w:rPr>
      </w:pPr>
      <w:r w:rsidRPr="009E5CC2">
        <w:rPr>
          <w:rFonts w:ascii="Times New Roman" w:hAnsi="Times New Roman"/>
          <w:lang w:val="lt-LT"/>
        </w:rPr>
        <w:br w:type="page"/>
      </w:r>
    </w:p>
    <w:p w14:paraId="7C516AB6" w14:textId="77777777" w:rsidR="00AD197B" w:rsidRPr="009E5CC2" w:rsidRDefault="00AD197B" w:rsidP="00AD197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9E5CC2">
        <w:rPr>
          <w:rFonts w:ascii="Times New Roman" w:hAnsi="Times New Roman"/>
          <w:b/>
          <w:lang w:val="lt-LT"/>
        </w:rPr>
        <w:lastRenderedPageBreak/>
        <w:t>INFORMACIJA ANT IŠORINĖS PAKUOTĖS</w:t>
      </w:r>
    </w:p>
    <w:p w14:paraId="5A77B643" w14:textId="77777777" w:rsidR="00AD197B" w:rsidRPr="009E5CC2" w:rsidRDefault="00AD197B" w:rsidP="00AD197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lt-LT"/>
        </w:rPr>
      </w:pPr>
    </w:p>
    <w:p w14:paraId="3D9802C7" w14:textId="0A3D5947" w:rsidR="00AD197B" w:rsidRPr="009E5CC2" w:rsidRDefault="00AD197B" w:rsidP="00AD197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r w:rsidRPr="009E5CC2">
        <w:rPr>
          <w:rFonts w:ascii="Times New Roman" w:hAnsi="Times New Roman"/>
          <w:b/>
          <w:lang w:val="lt-LT"/>
        </w:rPr>
        <w:t>KARTONO DĖŽUTĖ</w:t>
      </w:r>
    </w:p>
    <w:p w14:paraId="7FDF920F" w14:textId="77777777" w:rsidR="00B63541" w:rsidRPr="009E5CC2" w:rsidRDefault="00B63541" w:rsidP="00B63541">
      <w:pPr>
        <w:spacing w:after="0" w:line="240" w:lineRule="auto"/>
        <w:rPr>
          <w:rFonts w:ascii="Times New Roman" w:hAnsi="Times New Roman"/>
          <w:lang w:val="lt-LT"/>
        </w:rPr>
      </w:pPr>
    </w:p>
    <w:p w14:paraId="3EF33426" w14:textId="77777777" w:rsidR="00B63541" w:rsidRPr="009E5CC2" w:rsidRDefault="00B63541" w:rsidP="00B63541">
      <w:pPr>
        <w:spacing w:after="0" w:line="240" w:lineRule="auto"/>
        <w:rPr>
          <w:rFonts w:ascii="Times New Roman" w:hAnsi="Times New Roman"/>
          <w:lang w:val="lt-LT"/>
        </w:rPr>
      </w:pPr>
    </w:p>
    <w:p w14:paraId="13246276" w14:textId="77777777" w:rsidR="00B63541" w:rsidRPr="009E5CC2" w:rsidRDefault="00B63541" w:rsidP="00B635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rPr>
      </w:pPr>
      <w:r w:rsidRPr="009E5CC2">
        <w:rPr>
          <w:rFonts w:ascii="Times New Roman" w:hAnsi="Times New Roman"/>
          <w:b/>
          <w:lang w:val="lt-LT"/>
        </w:rPr>
        <w:t>1.</w:t>
      </w:r>
      <w:r w:rsidRPr="009E5CC2">
        <w:rPr>
          <w:rFonts w:ascii="Times New Roman" w:hAnsi="Times New Roman"/>
          <w:b/>
          <w:lang w:val="lt-LT"/>
        </w:rPr>
        <w:tab/>
        <w:t>VAISTINIO PREPARATO PAVADINIMAS</w:t>
      </w:r>
    </w:p>
    <w:p w14:paraId="75E1F55F" w14:textId="77777777" w:rsidR="00B63541" w:rsidRPr="009E5CC2" w:rsidRDefault="00B63541" w:rsidP="00B63541">
      <w:pPr>
        <w:spacing w:after="0" w:line="240" w:lineRule="auto"/>
        <w:rPr>
          <w:rFonts w:ascii="Times New Roman" w:hAnsi="Times New Roman"/>
          <w:lang w:val="lt-LT"/>
        </w:rPr>
      </w:pPr>
    </w:p>
    <w:p w14:paraId="788F39AA" w14:textId="77777777" w:rsidR="00B63541" w:rsidRPr="009E5CC2" w:rsidRDefault="00B63541" w:rsidP="00B63541">
      <w:pPr>
        <w:spacing w:after="0" w:line="240" w:lineRule="auto"/>
        <w:rPr>
          <w:rFonts w:ascii="Times New Roman" w:hAnsi="Times New Roman"/>
          <w:lang w:val="lt-LT"/>
        </w:rPr>
      </w:pPr>
      <w:r w:rsidRPr="009E5CC2">
        <w:rPr>
          <w:rFonts w:ascii="Times New Roman" w:hAnsi="Times New Roman"/>
          <w:lang w:val="lt-LT"/>
        </w:rPr>
        <w:t>nicorette coolmint 1</w:t>
      </w:r>
      <w:r w:rsidR="007D0F06" w:rsidRPr="009E5CC2">
        <w:rPr>
          <w:rFonts w:ascii="Times New Roman" w:hAnsi="Times New Roman"/>
          <w:lang w:val="lt-LT"/>
        </w:rPr>
        <w:t> </w:t>
      </w:r>
      <w:r w:rsidRPr="009E5CC2">
        <w:rPr>
          <w:rFonts w:ascii="Times New Roman" w:hAnsi="Times New Roman"/>
          <w:lang w:val="lt-LT"/>
        </w:rPr>
        <w:t>mg/išpurškime burnos gleivinės purškalas (tirpalas)</w:t>
      </w:r>
    </w:p>
    <w:p w14:paraId="29A42E36" w14:textId="77777777" w:rsidR="00B63541" w:rsidRPr="009E5CC2" w:rsidRDefault="00894432" w:rsidP="00B63541">
      <w:pPr>
        <w:spacing w:after="0" w:line="240" w:lineRule="auto"/>
        <w:rPr>
          <w:rFonts w:ascii="Times New Roman" w:hAnsi="Times New Roman"/>
          <w:i/>
          <w:lang w:val="lt-LT"/>
        </w:rPr>
      </w:pPr>
      <w:r w:rsidRPr="009E5CC2">
        <w:rPr>
          <w:rFonts w:ascii="Times New Roman" w:hAnsi="Times New Roman"/>
          <w:i/>
          <w:lang w:val="lt-LT"/>
        </w:rPr>
        <w:t>n</w:t>
      </w:r>
      <w:r w:rsidR="00B63541" w:rsidRPr="009E5CC2">
        <w:rPr>
          <w:rFonts w:ascii="Times New Roman" w:hAnsi="Times New Roman"/>
          <w:i/>
          <w:lang w:val="lt-LT"/>
        </w:rPr>
        <w:t>icotinum</w:t>
      </w:r>
    </w:p>
    <w:p w14:paraId="1A8DA669" w14:textId="77777777" w:rsidR="00B63541" w:rsidRPr="009E5CC2" w:rsidRDefault="00B63541" w:rsidP="00B63541">
      <w:pPr>
        <w:spacing w:after="0" w:line="240" w:lineRule="auto"/>
        <w:rPr>
          <w:rFonts w:ascii="Times New Roman" w:hAnsi="Times New Roman"/>
          <w:lang w:val="lt-LT"/>
        </w:rPr>
      </w:pPr>
    </w:p>
    <w:p w14:paraId="4735C6FC" w14:textId="77777777" w:rsidR="00B63541" w:rsidRPr="009E5CC2" w:rsidRDefault="00B63541" w:rsidP="00B63541">
      <w:pPr>
        <w:spacing w:after="0" w:line="240" w:lineRule="auto"/>
        <w:rPr>
          <w:rFonts w:ascii="Times New Roman" w:hAnsi="Times New Roman"/>
          <w:lang w:val="lt-LT"/>
        </w:rPr>
      </w:pPr>
    </w:p>
    <w:p w14:paraId="751F9E44" w14:textId="77777777" w:rsidR="00B63541" w:rsidRPr="009E5CC2" w:rsidRDefault="00B63541" w:rsidP="00B635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lang w:val="lt-LT"/>
        </w:rPr>
      </w:pPr>
      <w:r w:rsidRPr="009E5CC2">
        <w:rPr>
          <w:rFonts w:ascii="Times New Roman" w:hAnsi="Times New Roman"/>
          <w:b/>
          <w:lang w:val="lt-LT"/>
        </w:rPr>
        <w:t>2.</w:t>
      </w:r>
      <w:r w:rsidRPr="009E5CC2">
        <w:rPr>
          <w:rFonts w:ascii="Times New Roman" w:hAnsi="Times New Roman"/>
          <w:b/>
          <w:lang w:val="lt-LT"/>
        </w:rPr>
        <w:tab/>
        <w:t>VEIKLIOJI (-IOS) MEDŽIAGA (-OS) IR JOS (-Ų) KIEKIS (-IAI)</w:t>
      </w:r>
    </w:p>
    <w:p w14:paraId="5907860C" w14:textId="77777777" w:rsidR="00B63541" w:rsidRPr="009E5CC2" w:rsidRDefault="00B63541" w:rsidP="00B63541">
      <w:pPr>
        <w:spacing w:after="0" w:line="240" w:lineRule="auto"/>
        <w:rPr>
          <w:rFonts w:ascii="Times New Roman" w:hAnsi="Times New Roman"/>
          <w:lang w:val="lt-LT"/>
        </w:rPr>
      </w:pPr>
    </w:p>
    <w:p w14:paraId="10AE5134" w14:textId="77777777" w:rsidR="00B63541" w:rsidRPr="009E5CC2" w:rsidRDefault="000F4088" w:rsidP="00B63541">
      <w:pPr>
        <w:spacing w:after="0" w:line="240" w:lineRule="auto"/>
        <w:rPr>
          <w:rFonts w:ascii="Times New Roman" w:hAnsi="Times New Roman"/>
          <w:lang w:val="lt-LT"/>
        </w:rPr>
      </w:pPr>
      <w:r w:rsidRPr="009E5CC2">
        <w:rPr>
          <w:rFonts w:ascii="Times New Roman" w:hAnsi="Times New Roman"/>
          <w:lang w:val="lt-LT"/>
        </w:rPr>
        <w:t>K</w:t>
      </w:r>
      <w:r w:rsidR="00894432" w:rsidRPr="009E5CC2">
        <w:rPr>
          <w:rFonts w:ascii="Times New Roman" w:hAnsi="Times New Roman"/>
          <w:lang w:val="lt-LT"/>
        </w:rPr>
        <w:t>i</w:t>
      </w:r>
      <w:r w:rsidRPr="009E5CC2">
        <w:rPr>
          <w:rFonts w:ascii="Times New Roman" w:hAnsi="Times New Roman"/>
          <w:lang w:val="lt-LT"/>
        </w:rPr>
        <w:t>e</w:t>
      </w:r>
      <w:r w:rsidR="00894432" w:rsidRPr="009E5CC2">
        <w:rPr>
          <w:rFonts w:ascii="Times New Roman" w:hAnsi="Times New Roman"/>
          <w:lang w:val="lt-LT"/>
        </w:rPr>
        <w:t>kv</w:t>
      </w:r>
      <w:r w:rsidR="00B63541" w:rsidRPr="009E5CC2">
        <w:rPr>
          <w:rFonts w:ascii="Times New Roman" w:hAnsi="Times New Roman"/>
          <w:lang w:val="lt-LT"/>
        </w:rPr>
        <w:t>ien</w:t>
      </w:r>
      <w:r w:rsidR="00894432" w:rsidRPr="009E5CC2">
        <w:rPr>
          <w:rFonts w:ascii="Times New Roman" w:hAnsi="Times New Roman"/>
          <w:lang w:val="lt-LT"/>
        </w:rPr>
        <w:t>ame</w:t>
      </w:r>
      <w:r w:rsidR="00B63541" w:rsidRPr="009E5CC2">
        <w:rPr>
          <w:rFonts w:ascii="Times New Roman" w:hAnsi="Times New Roman"/>
          <w:lang w:val="lt-LT"/>
        </w:rPr>
        <w:t xml:space="preserve"> išpurškim</w:t>
      </w:r>
      <w:r w:rsidR="00894432" w:rsidRPr="009E5CC2">
        <w:rPr>
          <w:rFonts w:ascii="Times New Roman" w:hAnsi="Times New Roman"/>
          <w:lang w:val="lt-LT"/>
        </w:rPr>
        <w:t xml:space="preserve">e </w:t>
      </w:r>
      <w:r w:rsidR="00B63541" w:rsidRPr="009E5CC2">
        <w:rPr>
          <w:rFonts w:ascii="Times New Roman" w:hAnsi="Times New Roman"/>
          <w:lang w:val="lt-LT"/>
        </w:rPr>
        <w:t>yra 1</w:t>
      </w:r>
      <w:r w:rsidR="00894432" w:rsidRPr="009E5CC2">
        <w:rPr>
          <w:rFonts w:ascii="Times New Roman" w:hAnsi="Times New Roman"/>
          <w:lang w:val="lt-LT"/>
        </w:rPr>
        <w:t> </w:t>
      </w:r>
      <w:r w:rsidR="00B63541" w:rsidRPr="009E5CC2">
        <w:rPr>
          <w:rFonts w:ascii="Times New Roman" w:hAnsi="Times New Roman"/>
          <w:lang w:val="lt-LT"/>
        </w:rPr>
        <w:t>mg nikotino.</w:t>
      </w:r>
    </w:p>
    <w:p w14:paraId="0A6DFF60" w14:textId="77777777" w:rsidR="00B63541" w:rsidRPr="009E5CC2" w:rsidRDefault="00B63541" w:rsidP="00B63541">
      <w:pPr>
        <w:spacing w:after="0" w:line="240" w:lineRule="auto"/>
        <w:rPr>
          <w:rFonts w:ascii="Times New Roman" w:hAnsi="Times New Roman"/>
          <w:lang w:val="lt-LT"/>
        </w:rPr>
      </w:pPr>
    </w:p>
    <w:p w14:paraId="38EAC44B" w14:textId="77777777" w:rsidR="00B63541" w:rsidRPr="009E5CC2" w:rsidRDefault="00B63541" w:rsidP="00B63541">
      <w:pPr>
        <w:spacing w:after="0" w:line="240" w:lineRule="auto"/>
        <w:rPr>
          <w:rFonts w:ascii="Times New Roman" w:hAnsi="Times New Roman"/>
          <w:lang w:val="lt-LT"/>
        </w:rPr>
      </w:pPr>
    </w:p>
    <w:p w14:paraId="2179307D" w14:textId="77777777" w:rsidR="00B63541" w:rsidRPr="009E5CC2" w:rsidRDefault="00B63541" w:rsidP="00B635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lt-LT"/>
        </w:rPr>
      </w:pPr>
      <w:r w:rsidRPr="009E5CC2">
        <w:rPr>
          <w:rFonts w:ascii="Times New Roman" w:hAnsi="Times New Roman"/>
          <w:b/>
          <w:lang w:val="lt-LT"/>
        </w:rPr>
        <w:t>3.</w:t>
      </w:r>
      <w:r w:rsidRPr="009E5CC2">
        <w:rPr>
          <w:rFonts w:ascii="Times New Roman" w:hAnsi="Times New Roman"/>
          <w:b/>
          <w:lang w:val="lt-LT"/>
        </w:rPr>
        <w:tab/>
        <w:t>PAGALBINIŲ MEDŽIAGŲ SĄRAŠAS</w:t>
      </w:r>
    </w:p>
    <w:p w14:paraId="4145EA93" w14:textId="77777777" w:rsidR="00B63541" w:rsidRPr="009E5CC2" w:rsidRDefault="00B63541" w:rsidP="00B63541">
      <w:pPr>
        <w:spacing w:after="0" w:line="240" w:lineRule="auto"/>
        <w:rPr>
          <w:rFonts w:ascii="Times New Roman" w:hAnsi="Times New Roman"/>
          <w:lang w:val="lt-LT"/>
        </w:rPr>
      </w:pPr>
    </w:p>
    <w:p w14:paraId="3244E7F7" w14:textId="77777777" w:rsidR="00B63541" w:rsidRPr="009E5CC2" w:rsidRDefault="00B63541" w:rsidP="00C557A6">
      <w:pPr>
        <w:spacing w:after="0" w:line="240" w:lineRule="auto"/>
        <w:rPr>
          <w:rFonts w:ascii="Times New Roman" w:hAnsi="Times New Roman"/>
          <w:lang w:val="lt-LT"/>
        </w:rPr>
      </w:pPr>
      <w:r w:rsidRPr="009E5CC2">
        <w:rPr>
          <w:rFonts w:ascii="Times New Roman" w:hAnsi="Times New Roman"/>
          <w:lang w:val="lt-LT"/>
        </w:rPr>
        <w:t>Sudėtyje yra etanolio</w:t>
      </w:r>
      <w:r w:rsidR="0064240B" w:rsidRPr="009E5CC2">
        <w:rPr>
          <w:rFonts w:ascii="Times New Roman" w:eastAsia="Calibri" w:hAnsi="Times New Roman" w:cs="Times New Roman"/>
          <w:lang w:val="lt-LT"/>
        </w:rPr>
        <w:t xml:space="preserve">, </w:t>
      </w:r>
      <w:r w:rsidR="00F246E6" w:rsidRPr="009E5CC2">
        <w:rPr>
          <w:rFonts w:ascii="Times New Roman" w:eastAsia="Calibri" w:hAnsi="Times New Roman" w:cs="Times New Roman"/>
          <w:lang w:val="lt-LT"/>
        </w:rPr>
        <w:t>propilenglikolio ir butilhidroksitolueno</w:t>
      </w:r>
      <w:r w:rsidR="00C557A6" w:rsidRPr="009E5CC2">
        <w:rPr>
          <w:rFonts w:ascii="Times New Roman" w:hAnsi="Times New Roman"/>
          <w:lang w:val="lt-LT"/>
        </w:rPr>
        <w:t xml:space="preserve"> </w:t>
      </w:r>
      <w:r w:rsidRPr="009E5CC2">
        <w:rPr>
          <w:rFonts w:ascii="Times New Roman" w:hAnsi="Times New Roman"/>
          <w:lang w:val="lt-LT"/>
        </w:rPr>
        <w:t>(daugiau informacijos pateikta pakuotės lapelyje).</w:t>
      </w:r>
    </w:p>
    <w:p w14:paraId="1883AB0D" w14:textId="77777777" w:rsidR="00B63541" w:rsidRPr="009E5CC2" w:rsidRDefault="00B63541" w:rsidP="00B63541">
      <w:pPr>
        <w:spacing w:after="0" w:line="240" w:lineRule="auto"/>
        <w:rPr>
          <w:rFonts w:ascii="Times New Roman" w:hAnsi="Times New Roman"/>
          <w:lang w:val="lt-LT"/>
        </w:rPr>
      </w:pPr>
    </w:p>
    <w:p w14:paraId="0E45CDAB" w14:textId="77777777" w:rsidR="00B63541" w:rsidRPr="009E5CC2" w:rsidRDefault="00B63541" w:rsidP="00B63541">
      <w:pPr>
        <w:spacing w:after="0" w:line="240" w:lineRule="auto"/>
        <w:rPr>
          <w:rFonts w:ascii="Times New Roman" w:hAnsi="Times New Roman"/>
          <w:lang w:val="lt-LT"/>
        </w:rPr>
      </w:pPr>
    </w:p>
    <w:p w14:paraId="26EFD896" w14:textId="77777777" w:rsidR="00B63541" w:rsidRPr="009E5CC2" w:rsidRDefault="00B63541" w:rsidP="00B635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rPr>
      </w:pPr>
      <w:r w:rsidRPr="009E5CC2">
        <w:rPr>
          <w:rFonts w:ascii="Times New Roman" w:hAnsi="Times New Roman"/>
          <w:b/>
          <w:lang w:val="lt-LT"/>
        </w:rPr>
        <w:t>4.</w:t>
      </w:r>
      <w:r w:rsidRPr="009E5CC2">
        <w:rPr>
          <w:rFonts w:ascii="Times New Roman" w:hAnsi="Times New Roman"/>
          <w:b/>
          <w:lang w:val="lt-LT"/>
        </w:rPr>
        <w:tab/>
        <w:t>FARMACINĖ FORMA IR KIEKIS PAKUOTĖJE</w:t>
      </w:r>
    </w:p>
    <w:p w14:paraId="5A54C68F" w14:textId="77777777" w:rsidR="00B63541" w:rsidRPr="009E5CC2" w:rsidRDefault="00B63541" w:rsidP="00B63541">
      <w:pPr>
        <w:spacing w:after="0" w:line="240" w:lineRule="auto"/>
        <w:rPr>
          <w:rFonts w:ascii="Times New Roman" w:hAnsi="Times New Roman"/>
          <w:lang w:val="lt-LT"/>
        </w:rPr>
      </w:pPr>
    </w:p>
    <w:p w14:paraId="01525483" w14:textId="657F57E7" w:rsidR="00B63541" w:rsidRPr="009E5CC2" w:rsidRDefault="00B63541" w:rsidP="00B63541">
      <w:pPr>
        <w:spacing w:after="0" w:line="240" w:lineRule="auto"/>
        <w:rPr>
          <w:rFonts w:ascii="Times New Roman" w:hAnsi="Times New Roman"/>
          <w:lang w:val="lt-LT"/>
        </w:rPr>
      </w:pPr>
      <w:r w:rsidRPr="009E5CC2">
        <w:rPr>
          <w:rFonts w:ascii="Times New Roman" w:hAnsi="Times New Roman"/>
          <w:highlight w:val="lightGray"/>
          <w:lang w:val="lt-LT"/>
        </w:rPr>
        <w:t>Burnos gleivinės purškalas (tirpalas)</w:t>
      </w:r>
    </w:p>
    <w:p w14:paraId="615C1E4B" w14:textId="77777777" w:rsidR="004E692A" w:rsidRPr="009E5CC2" w:rsidRDefault="004E692A" w:rsidP="00B63541">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2"/>
        <w:gridCol w:w="3074"/>
        <w:gridCol w:w="1315"/>
      </w:tblGrid>
      <w:tr w:rsidR="004E692A" w:rsidRPr="009E5CC2" w14:paraId="5C705308" w14:textId="77777777" w:rsidTr="00B63415">
        <w:tc>
          <w:tcPr>
            <w:tcW w:w="5211" w:type="dxa"/>
          </w:tcPr>
          <w:p w14:paraId="4240A6BB" w14:textId="7537E9F6" w:rsidR="001C4F34" w:rsidRPr="009E5CC2" w:rsidRDefault="001C4F34" w:rsidP="001C4F34">
            <w:pPr>
              <w:tabs>
                <w:tab w:val="left" w:pos="0"/>
              </w:tabs>
              <w:spacing w:after="0" w:line="240" w:lineRule="auto"/>
              <w:rPr>
                <w:rFonts w:ascii="Times New Roman" w:hAnsi="Times New Roman"/>
                <w:lang w:val="lt-LT"/>
              </w:rPr>
            </w:pPr>
            <w:r w:rsidRPr="009E5CC2">
              <w:rPr>
                <w:rFonts w:ascii="Times New Roman" w:hAnsi="Times New Roman"/>
                <w:lang w:val="lt-LT"/>
              </w:rPr>
              <w:t>1 purškalo talpyklė</w:t>
            </w:r>
          </w:p>
          <w:p w14:paraId="5AB9EE2E" w14:textId="0BA48460" w:rsidR="00DF2094" w:rsidRPr="009E5CC2" w:rsidRDefault="004E31CB" w:rsidP="001C4F34">
            <w:pPr>
              <w:tabs>
                <w:tab w:val="left" w:pos="0"/>
              </w:tabs>
              <w:spacing w:after="0" w:line="240" w:lineRule="auto"/>
              <w:rPr>
                <w:rFonts w:ascii="Times New Roman" w:hAnsi="Times New Roman"/>
                <w:highlight w:val="lightGray"/>
                <w:lang w:val="lt-LT"/>
              </w:rPr>
            </w:pPr>
            <w:r w:rsidRPr="009E5CC2">
              <w:rPr>
                <w:rFonts w:ascii="Times New Roman" w:hAnsi="Times New Roman"/>
                <w:highlight w:val="lightGray"/>
                <w:lang w:val="lt-LT"/>
              </w:rPr>
              <w:t>1 purškalo talpyklė su artimojo lauko ryšio (</w:t>
            </w:r>
            <w:r w:rsidR="00543C6A" w:rsidRPr="009E5CC2">
              <w:rPr>
                <w:rFonts w:ascii="Times New Roman" w:hAnsi="Times New Roman"/>
                <w:highlight w:val="lightGray"/>
                <w:lang w:val="lt-LT"/>
              </w:rPr>
              <w:t>NFC</w:t>
            </w:r>
            <w:r w:rsidRPr="009E5CC2">
              <w:rPr>
                <w:rFonts w:ascii="Times New Roman" w:hAnsi="Times New Roman"/>
                <w:highlight w:val="lightGray"/>
                <w:lang w:val="lt-LT"/>
              </w:rPr>
              <w:t>) lustu, leidžiančiu prisijungti prie išmaniojo telefono programėlės</w:t>
            </w:r>
          </w:p>
          <w:p w14:paraId="7742CFE8" w14:textId="5FABBE8C" w:rsidR="001C4F34" w:rsidRPr="009E5CC2" w:rsidRDefault="001C4F34" w:rsidP="001C4F34">
            <w:pPr>
              <w:tabs>
                <w:tab w:val="left" w:pos="0"/>
              </w:tabs>
              <w:spacing w:after="0" w:line="240" w:lineRule="auto"/>
              <w:rPr>
                <w:rFonts w:ascii="Times New Roman" w:hAnsi="Times New Roman"/>
                <w:highlight w:val="lightGray"/>
                <w:lang w:val="lt-LT"/>
              </w:rPr>
            </w:pPr>
            <w:r w:rsidRPr="009E5CC2">
              <w:rPr>
                <w:rFonts w:ascii="Times New Roman" w:hAnsi="Times New Roman"/>
                <w:highlight w:val="lightGray"/>
                <w:lang w:val="lt-LT"/>
              </w:rPr>
              <w:t>2 purškalo talpyklės</w:t>
            </w:r>
          </w:p>
          <w:p w14:paraId="73B4F587" w14:textId="77777777" w:rsidR="004E692A" w:rsidRDefault="001C4F34" w:rsidP="00AD09B6">
            <w:pPr>
              <w:tabs>
                <w:tab w:val="left" w:pos="0"/>
              </w:tabs>
              <w:spacing w:after="0" w:line="240" w:lineRule="auto"/>
              <w:rPr>
                <w:rFonts w:ascii="Times New Roman" w:hAnsi="Times New Roman"/>
                <w:lang w:val="lt-LT"/>
              </w:rPr>
            </w:pPr>
            <w:r w:rsidRPr="009E5CC2">
              <w:rPr>
                <w:rFonts w:ascii="Times New Roman" w:hAnsi="Times New Roman"/>
                <w:highlight w:val="lightGray"/>
                <w:lang w:val="lt-LT"/>
              </w:rPr>
              <w:t>2 purškalo talpyklės su</w:t>
            </w:r>
            <w:r w:rsidR="004E31CB" w:rsidRPr="009E5CC2">
              <w:rPr>
                <w:rFonts w:ascii="Times New Roman" w:hAnsi="Times New Roman"/>
                <w:highlight w:val="lightGray"/>
                <w:lang w:val="lt-LT"/>
              </w:rPr>
              <w:t xml:space="preserve"> artimojo lauko ryšio </w:t>
            </w:r>
            <w:r w:rsidR="004E692A" w:rsidRPr="009E5CC2">
              <w:rPr>
                <w:rFonts w:ascii="Times New Roman" w:hAnsi="Times New Roman"/>
                <w:highlight w:val="lightGray"/>
                <w:lang w:val="lt-LT"/>
              </w:rPr>
              <w:t>(</w:t>
            </w:r>
            <w:r w:rsidR="00543C6A" w:rsidRPr="009E5CC2">
              <w:rPr>
                <w:rFonts w:ascii="Times New Roman" w:hAnsi="Times New Roman"/>
                <w:highlight w:val="lightGray"/>
                <w:lang w:val="lt-LT"/>
              </w:rPr>
              <w:t>NFC</w:t>
            </w:r>
            <w:r w:rsidR="004E692A" w:rsidRPr="009E5CC2">
              <w:rPr>
                <w:rFonts w:ascii="Times New Roman" w:hAnsi="Times New Roman"/>
                <w:highlight w:val="lightGray"/>
                <w:lang w:val="lt-LT"/>
              </w:rPr>
              <w:t xml:space="preserve">) </w:t>
            </w:r>
            <w:r w:rsidR="004E31CB" w:rsidRPr="009E5CC2">
              <w:rPr>
                <w:rFonts w:ascii="Times New Roman" w:hAnsi="Times New Roman"/>
                <w:highlight w:val="lightGray"/>
                <w:lang w:val="lt-LT"/>
              </w:rPr>
              <w:t>lustu, leidžiančiu prisijungti prie išmaniojo telefono</w:t>
            </w:r>
            <w:r w:rsidR="004E692A" w:rsidRPr="009E5CC2">
              <w:rPr>
                <w:rFonts w:ascii="Times New Roman" w:hAnsi="Times New Roman"/>
                <w:highlight w:val="lightGray"/>
                <w:lang w:val="lt-LT"/>
              </w:rPr>
              <w:t xml:space="preserve"> </w:t>
            </w:r>
            <w:r w:rsidR="004E31CB" w:rsidRPr="009E5CC2">
              <w:rPr>
                <w:rFonts w:ascii="Times New Roman" w:hAnsi="Times New Roman"/>
                <w:highlight w:val="lightGray"/>
                <w:lang w:val="lt-LT"/>
              </w:rPr>
              <w:t>programėlės</w:t>
            </w:r>
          </w:p>
          <w:p w14:paraId="2D604844" w14:textId="6A25DDCB" w:rsidR="00C14A48" w:rsidRPr="009E5CC2" w:rsidRDefault="00C14A48" w:rsidP="00C14A48">
            <w:pPr>
              <w:tabs>
                <w:tab w:val="left" w:pos="0"/>
              </w:tabs>
              <w:spacing w:after="0" w:line="240" w:lineRule="auto"/>
              <w:rPr>
                <w:rFonts w:ascii="Times New Roman" w:hAnsi="Times New Roman"/>
                <w:highlight w:val="lightGray"/>
                <w:lang w:val="lt-LT"/>
              </w:rPr>
            </w:pPr>
            <w:r>
              <w:rPr>
                <w:rFonts w:ascii="Times New Roman" w:hAnsi="Times New Roman"/>
                <w:highlight w:val="lightGray"/>
                <w:lang w:val="lt-LT"/>
              </w:rPr>
              <w:t>3</w:t>
            </w:r>
            <w:r w:rsidRPr="009E5CC2">
              <w:rPr>
                <w:rFonts w:ascii="Times New Roman" w:hAnsi="Times New Roman"/>
                <w:highlight w:val="lightGray"/>
                <w:lang w:val="lt-LT"/>
              </w:rPr>
              <w:t> purškalo talpyklės</w:t>
            </w:r>
          </w:p>
          <w:p w14:paraId="113B171A" w14:textId="4DBB53A5" w:rsidR="00C14A48" w:rsidRPr="009E5CC2" w:rsidRDefault="004B6934" w:rsidP="00AD09B6">
            <w:pPr>
              <w:tabs>
                <w:tab w:val="left" w:pos="0"/>
              </w:tabs>
              <w:spacing w:after="0" w:line="240" w:lineRule="auto"/>
              <w:rPr>
                <w:rFonts w:ascii="Times New Roman" w:hAnsi="Times New Roman"/>
                <w:lang w:val="lt-LT"/>
              </w:rPr>
            </w:pPr>
            <w:r>
              <w:rPr>
                <w:rFonts w:ascii="Times New Roman" w:hAnsi="Times New Roman"/>
                <w:highlight w:val="lightGray"/>
                <w:lang w:val="lt-LT"/>
              </w:rPr>
              <w:t>3</w:t>
            </w:r>
            <w:r w:rsidRPr="009E5CC2">
              <w:rPr>
                <w:rFonts w:ascii="Times New Roman" w:hAnsi="Times New Roman"/>
                <w:highlight w:val="lightGray"/>
                <w:lang w:val="lt-LT"/>
              </w:rPr>
              <w:t> purškalo talpyklės su artimojo lauko ryšio (NFC) lustu, leidžiančiu prisijungti prie išmaniojo telefono programėlės</w:t>
            </w:r>
          </w:p>
        </w:tc>
        <w:tc>
          <w:tcPr>
            <w:tcW w:w="3261" w:type="dxa"/>
          </w:tcPr>
          <w:p w14:paraId="22F1F067" w14:textId="68723DB8" w:rsidR="004E692A" w:rsidRPr="009E5CC2" w:rsidRDefault="004E692A" w:rsidP="004E692A">
            <w:pPr>
              <w:spacing w:after="0" w:line="240" w:lineRule="auto"/>
              <w:rPr>
                <w:rFonts w:ascii="Times New Roman" w:hAnsi="Times New Roman"/>
                <w:lang w:val="lt-LT"/>
              </w:rPr>
            </w:pPr>
            <w:r w:rsidRPr="009E5CC2">
              <w:rPr>
                <w:rFonts w:ascii="Times New Roman" w:hAnsi="Times New Roman"/>
                <w:lang w:val="lt-LT"/>
              </w:rPr>
              <w:t>150 išpurškimų</w:t>
            </w:r>
          </w:p>
          <w:p w14:paraId="36A05C7C" w14:textId="061B2497" w:rsidR="004E692A" w:rsidRPr="009E5CC2" w:rsidRDefault="004E692A" w:rsidP="004E692A">
            <w:pPr>
              <w:spacing w:after="0" w:line="240" w:lineRule="auto"/>
              <w:rPr>
                <w:rFonts w:ascii="Times New Roman" w:hAnsi="Times New Roman"/>
                <w:lang w:val="lt-LT"/>
              </w:rPr>
            </w:pPr>
            <w:r w:rsidRPr="009E5CC2">
              <w:rPr>
                <w:rFonts w:ascii="Times New Roman" w:hAnsi="Times New Roman"/>
                <w:highlight w:val="lightGray"/>
                <w:lang w:val="lt-LT"/>
              </w:rPr>
              <w:t>150 išpurškimų</w:t>
            </w:r>
          </w:p>
          <w:p w14:paraId="4108DC4F" w14:textId="0FD6FFFB" w:rsidR="004E692A" w:rsidRPr="009E5CC2" w:rsidRDefault="004E692A" w:rsidP="004E692A">
            <w:pPr>
              <w:spacing w:after="0" w:line="240" w:lineRule="auto"/>
              <w:rPr>
                <w:rFonts w:ascii="Times New Roman" w:hAnsi="Times New Roman"/>
                <w:lang w:val="lt-LT"/>
              </w:rPr>
            </w:pPr>
          </w:p>
          <w:p w14:paraId="4627021F" w14:textId="77777777" w:rsidR="003C219F" w:rsidRPr="009E5CC2" w:rsidRDefault="003C219F" w:rsidP="004E692A">
            <w:pPr>
              <w:spacing w:after="0" w:line="240" w:lineRule="auto"/>
              <w:rPr>
                <w:rFonts w:ascii="Times New Roman" w:hAnsi="Times New Roman"/>
                <w:lang w:val="lt-LT"/>
              </w:rPr>
            </w:pPr>
          </w:p>
          <w:p w14:paraId="0BF8A5AF" w14:textId="56165EE9" w:rsidR="004E692A" w:rsidRPr="009E5CC2" w:rsidRDefault="004E692A" w:rsidP="004E692A">
            <w:pPr>
              <w:spacing w:after="0" w:line="240" w:lineRule="auto"/>
              <w:rPr>
                <w:rFonts w:ascii="Times New Roman" w:hAnsi="Times New Roman"/>
                <w:highlight w:val="lightGray"/>
                <w:lang w:val="lt-LT"/>
              </w:rPr>
            </w:pPr>
            <w:r w:rsidRPr="009E5CC2">
              <w:rPr>
                <w:rFonts w:ascii="Times New Roman" w:hAnsi="Times New Roman"/>
                <w:highlight w:val="lightGray"/>
                <w:lang w:val="lt-LT"/>
              </w:rPr>
              <w:t>2 x 150</w:t>
            </w:r>
            <w:r w:rsidR="00B551FD" w:rsidRPr="009E5CC2">
              <w:rPr>
                <w:rFonts w:ascii="Times New Roman" w:hAnsi="Times New Roman"/>
                <w:highlight w:val="lightGray"/>
                <w:lang w:val="lt-LT"/>
              </w:rPr>
              <w:t> </w:t>
            </w:r>
            <w:r w:rsidRPr="009E5CC2">
              <w:rPr>
                <w:rFonts w:ascii="Times New Roman" w:hAnsi="Times New Roman"/>
                <w:highlight w:val="lightGray"/>
                <w:lang w:val="lt-LT"/>
              </w:rPr>
              <w:t>išpurškimų</w:t>
            </w:r>
          </w:p>
          <w:p w14:paraId="0D83BF86" w14:textId="77777777" w:rsidR="004E692A" w:rsidRDefault="00B551FD" w:rsidP="00B551FD">
            <w:pPr>
              <w:spacing w:after="0" w:line="240" w:lineRule="auto"/>
              <w:rPr>
                <w:rFonts w:ascii="Times New Roman" w:hAnsi="Times New Roman"/>
                <w:lang w:val="lt-LT"/>
              </w:rPr>
            </w:pPr>
            <w:r w:rsidRPr="009E5CC2">
              <w:rPr>
                <w:rFonts w:ascii="Times New Roman" w:hAnsi="Times New Roman"/>
                <w:highlight w:val="lightGray"/>
                <w:lang w:val="lt-LT"/>
              </w:rPr>
              <w:t>2 x 150 išpurškimų</w:t>
            </w:r>
          </w:p>
          <w:p w14:paraId="3CA721CE" w14:textId="77777777" w:rsidR="00661723" w:rsidRDefault="00661723" w:rsidP="00B551FD">
            <w:pPr>
              <w:spacing w:after="0" w:line="240" w:lineRule="auto"/>
              <w:rPr>
                <w:rFonts w:ascii="Times New Roman" w:hAnsi="Times New Roman"/>
                <w:lang w:val="lt-LT"/>
              </w:rPr>
            </w:pPr>
          </w:p>
          <w:p w14:paraId="14D85D7B" w14:textId="77777777" w:rsidR="00661723" w:rsidRDefault="00661723" w:rsidP="00B551FD">
            <w:pPr>
              <w:spacing w:after="0" w:line="240" w:lineRule="auto"/>
              <w:rPr>
                <w:rFonts w:ascii="Times New Roman" w:hAnsi="Times New Roman"/>
                <w:lang w:val="lt-LT"/>
              </w:rPr>
            </w:pPr>
          </w:p>
          <w:p w14:paraId="32771406" w14:textId="688287BB" w:rsidR="00362312" w:rsidRPr="009E5CC2" w:rsidRDefault="00362312" w:rsidP="00362312">
            <w:pPr>
              <w:spacing w:after="0" w:line="240" w:lineRule="auto"/>
              <w:rPr>
                <w:rFonts w:ascii="Times New Roman" w:hAnsi="Times New Roman"/>
                <w:highlight w:val="lightGray"/>
                <w:lang w:val="lt-LT"/>
              </w:rPr>
            </w:pPr>
            <w:r>
              <w:rPr>
                <w:rFonts w:ascii="Times New Roman" w:hAnsi="Times New Roman"/>
                <w:highlight w:val="lightGray"/>
                <w:lang w:val="lt-LT"/>
              </w:rPr>
              <w:t>3</w:t>
            </w:r>
            <w:r w:rsidRPr="009E5CC2">
              <w:rPr>
                <w:rFonts w:ascii="Times New Roman" w:hAnsi="Times New Roman"/>
                <w:highlight w:val="lightGray"/>
                <w:lang w:val="lt-LT"/>
              </w:rPr>
              <w:t> x 150 išpurškimų</w:t>
            </w:r>
          </w:p>
          <w:p w14:paraId="5CF8DC07" w14:textId="33B99B9C" w:rsidR="00661723" w:rsidRPr="009E5CC2" w:rsidRDefault="00362312" w:rsidP="00362312">
            <w:pPr>
              <w:spacing w:after="0" w:line="240" w:lineRule="auto"/>
              <w:rPr>
                <w:rFonts w:ascii="Times New Roman" w:hAnsi="Times New Roman"/>
                <w:lang w:val="lt-LT"/>
              </w:rPr>
            </w:pPr>
            <w:r>
              <w:rPr>
                <w:rFonts w:ascii="Times New Roman" w:hAnsi="Times New Roman"/>
                <w:highlight w:val="lightGray"/>
                <w:lang w:val="lt-LT"/>
              </w:rPr>
              <w:t>3</w:t>
            </w:r>
            <w:r w:rsidRPr="009E5CC2">
              <w:rPr>
                <w:rFonts w:ascii="Times New Roman" w:hAnsi="Times New Roman"/>
                <w:highlight w:val="lightGray"/>
                <w:lang w:val="lt-LT"/>
              </w:rPr>
              <w:t> x 150 išpurškimų</w:t>
            </w:r>
          </w:p>
        </w:tc>
        <w:tc>
          <w:tcPr>
            <w:tcW w:w="1383" w:type="dxa"/>
          </w:tcPr>
          <w:p w14:paraId="521DCDE3" w14:textId="2B7557BE" w:rsidR="004E692A" w:rsidRPr="009E5CC2" w:rsidRDefault="004E692A" w:rsidP="004E692A">
            <w:pPr>
              <w:spacing w:after="0" w:line="240" w:lineRule="auto"/>
              <w:rPr>
                <w:rFonts w:ascii="Times New Roman" w:hAnsi="Times New Roman"/>
                <w:lang w:val="lt-LT"/>
              </w:rPr>
            </w:pPr>
            <w:r w:rsidRPr="009E5CC2">
              <w:rPr>
                <w:rFonts w:ascii="Times New Roman" w:hAnsi="Times New Roman"/>
                <w:lang w:val="lt-LT"/>
              </w:rPr>
              <w:t>13</w:t>
            </w:r>
            <w:r w:rsidR="00C53EAA" w:rsidRPr="009E5CC2">
              <w:rPr>
                <w:rFonts w:ascii="Times New Roman" w:hAnsi="Times New Roman"/>
                <w:lang w:val="lt-LT"/>
              </w:rPr>
              <w:t>,</w:t>
            </w:r>
            <w:r w:rsidRPr="009E5CC2">
              <w:rPr>
                <w:rFonts w:ascii="Times New Roman" w:hAnsi="Times New Roman"/>
                <w:lang w:val="lt-LT"/>
              </w:rPr>
              <w:t>2 ml</w:t>
            </w:r>
          </w:p>
        </w:tc>
      </w:tr>
    </w:tbl>
    <w:p w14:paraId="4E80E308" w14:textId="77777777" w:rsidR="000A4063" w:rsidRPr="009E5CC2" w:rsidRDefault="000A4063" w:rsidP="00B63541">
      <w:pPr>
        <w:spacing w:after="0" w:line="240" w:lineRule="auto"/>
        <w:rPr>
          <w:rFonts w:ascii="Times New Roman" w:hAnsi="Times New Roman"/>
          <w:lang w:val="lt-LT"/>
        </w:rPr>
      </w:pPr>
    </w:p>
    <w:tbl>
      <w:tblPr>
        <w:tblW w:w="0" w:type="auto"/>
        <w:tblLook w:val="04A0" w:firstRow="1" w:lastRow="0" w:firstColumn="1" w:lastColumn="0" w:noHBand="0" w:noVBand="1"/>
      </w:tblPr>
      <w:tblGrid>
        <w:gridCol w:w="1375"/>
        <w:gridCol w:w="7696"/>
      </w:tblGrid>
      <w:tr w:rsidR="00BC0831" w:rsidRPr="009E5CC2" w14:paraId="5B6B5FEB" w14:textId="77777777" w:rsidTr="00B63415">
        <w:tc>
          <w:tcPr>
            <w:tcW w:w="1384" w:type="dxa"/>
            <w:shd w:val="clear" w:color="auto" w:fill="BFBFBF"/>
          </w:tcPr>
          <w:p w14:paraId="2427FE71" w14:textId="662C766C" w:rsidR="00F5317B" w:rsidRPr="009E5CC2" w:rsidRDefault="00F5317B" w:rsidP="00F5317B">
            <w:pPr>
              <w:spacing w:after="0" w:line="240" w:lineRule="auto"/>
              <w:rPr>
                <w:rFonts w:ascii="Times New Roman" w:hAnsi="Times New Roman"/>
                <w:lang w:val="lt-LT"/>
              </w:rPr>
            </w:pPr>
            <w:bookmarkStart w:id="5" w:name="_Hlk87891843"/>
            <w:r w:rsidRPr="009E5CC2">
              <w:rPr>
                <w:rFonts w:ascii="Times New Roman" w:hAnsi="Times New Roman"/>
                <w:noProof/>
                <w:lang w:val="lt-LT" w:eastAsia="lt-LT"/>
              </w:rPr>
              <w:drawing>
                <wp:inline distT="0" distB="0" distL="0" distR="0" wp14:anchorId="78C7CD9D" wp14:editId="1A37B521">
                  <wp:extent cx="678815" cy="66738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8815" cy="667385"/>
                          </a:xfrm>
                          <a:prstGeom prst="rect">
                            <a:avLst/>
                          </a:prstGeom>
                          <a:noFill/>
                          <a:ln>
                            <a:noFill/>
                          </a:ln>
                        </pic:spPr>
                      </pic:pic>
                    </a:graphicData>
                  </a:graphic>
                </wp:inline>
              </w:drawing>
            </w:r>
            <w:bookmarkEnd w:id="5"/>
          </w:p>
        </w:tc>
        <w:tc>
          <w:tcPr>
            <w:tcW w:w="8395" w:type="dxa"/>
            <w:shd w:val="clear" w:color="auto" w:fill="auto"/>
          </w:tcPr>
          <w:p w14:paraId="2D58F903" w14:textId="767B381A" w:rsidR="00F5317B" w:rsidRPr="009E5CC2" w:rsidRDefault="004E31CB" w:rsidP="00F5317B">
            <w:pPr>
              <w:spacing w:after="0" w:line="240" w:lineRule="auto"/>
              <w:rPr>
                <w:rFonts w:ascii="Times New Roman" w:hAnsi="Times New Roman"/>
                <w:lang w:val="lt-LT"/>
              </w:rPr>
            </w:pPr>
            <w:r w:rsidRPr="009E5CC2">
              <w:rPr>
                <w:rFonts w:ascii="Times New Roman" w:hAnsi="Times New Roman"/>
                <w:highlight w:val="lightGray"/>
                <w:lang w:val="lt-LT"/>
              </w:rPr>
              <w:t>S</w:t>
            </w:r>
            <w:r w:rsidR="00F5317B" w:rsidRPr="009E5CC2">
              <w:rPr>
                <w:rFonts w:ascii="Times New Roman" w:hAnsi="Times New Roman"/>
                <w:highlight w:val="lightGray"/>
                <w:lang w:val="lt-LT"/>
              </w:rPr>
              <w:t>u artimojo lauko ryšio (</w:t>
            </w:r>
            <w:r w:rsidR="003C219F" w:rsidRPr="009E5CC2">
              <w:rPr>
                <w:rFonts w:ascii="Times New Roman" w:hAnsi="Times New Roman"/>
                <w:highlight w:val="lightGray"/>
                <w:lang w:val="lt-LT"/>
              </w:rPr>
              <w:t>NFC</w:t>
            </w:r>
            <w:r w:rsidR="00F5317B" w:rsidRPr="009E5CC2">
              <w:rPr>
                <w:rFonts w:ascii="Times New Roman" w:hAnsi="Times New Roman"/>
                <w:highlight w:val="lightGray"/>
                <w:lang w:val="lt-LT"/>
              </w:rPr>
              <w:t xml:space="preserve">) </w:t>
            </w:r>
            <w:r w:rsidR="006B046C" w:rsidRPr="009E5CC2">
              <w:rPr>
                <w:rFonts w:ascii="Times New Roman" w:hAnsi="Times New Roman"/>
                <w:highlight w:val="lightGray"/>
                <w:lang w:val="lt-LT"/>
              </w:rPr>
              <w:t>lustu, leidžiančiu prisijungti prie išmaniojo telefon</w:t>
            </w:r>
            <w:r w:rsidRPr="009E5CC2">
              <w:rPr>
                <w:rFonts w:ascii="Times New Roman" w:hAnsi="Times New Roman"/>
                <w:highlight w:val="lightGray"/>
                <w:lang w:val="lt-LT"/>
              </w:rPr>
              <w:t>o</w:t>
            </w:r>
            <w:r w:rsidR="006B046C" w:rsidRPr="009E5CC2">
              <w:rPr>
                <w:rFonts w:ascii="Times New Roman" w:hAnsi="Times New Roman"/>
                <w:highlight w:val="lightGray"/>
                <w:lang w:val="lt-LT"/>
              </w:rPr>
              <w:t xml:space="preserve"> programėlės</w:t>
            </w:r>
          </w:p>
          <w:p w14:paraId="4955B843" w14:textId="77777777" w:rsidR="00F5317B" w:rsidRPr="009E5CC2" w:rsidRDefault="00F5317B" w:rsidP="00F5317B">
            <w:pPr>
              <w:spacing w:after="0" w:line="240" w:lineRule="auto"/>
              <w:rPr>
                <w:rFonts w:ascii="Times New Roman" w:hAnsi="Times New Roman"/>
                <w:lang w:val="lt-LT"/>
              </w:rPr>
            </w:pPr>
          </w:p>
        </w:tc>
      </w:tr>
    </w:tbl>
    <w:p w14:paraId="1A581766" w14:textId="77777777" w:rsidR="00B63541" w:rsidRPr="009E5CC2" w:rsidRDefault="00B63541" w:rsidP="00B63541">
      <w:pPr>
        <w:spacing w:after="0" w:line="240" w:lineRule="auto"/>
        <w:rPr>
          <w:rFonts w:ascii="Times New Roman" w:hAnsi="Times New Roman"/>
          <w:lang w:val="lt-LT"/>
        </w:rPr>
      </w:pPr>
    </w:p>
    <w:p w14:paraId="408676C7" w14:textId="77777777" w:rsidR="00B63541" w:rsidRPr="009E5CC2" w:rsidRDefault="00B63541" w:rsidP="00B63541">
      <w:pPr>
        <w:spacing w:after="0" w:line="240" w:lineRule="auto"/>
        <w:rPr>
          <w:rFonts w:ascii="Times New Roman" w:hAnsi="Times New Roman"/>
          <w:lang w:val="lt-LT"/>
        </w:rPr>
      </w:pPr>
    </w:p>
    <w:p w14:paraId="01877827" w14:textId="77777777" w:rsidR="00B63541" w:rsidRPr="009E5CC2" w:rsidRDefault="00B63541" w:rsidP="00B635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lt-LT"/>
        </w:rPr>
      </w:pPr>
      <w:r w:rsidRPr="009E5CC2">
        <w:rPr>
          <w:rFonts w:ascii="Times New Roman" w:hAnsi="Times New Roman"/>
          <w:b/>
          <w:lang w:val="lt-LT"/>
        </w:rPr>
        <w:t>5.</w:t>
      </w:r>
      <w:r w:rsidRPr="009E5CC2">
        <w:rPr>
          <w:rFonts w:ascii="Times New Roman" w:hAnsi="Times New Roman"/>
          <w:b/>
          <w:lang w:val="lt-LT"/>
        </w:rPr>
        <w:tab/>
        <w:t>VARTOJIMO METODAS IR BŪDAS (-AI)</w:t>
      </w:r>
    </w:p>
    <w:p w14:paraId="45192B10" w14:textId="77777777" w:rsidR="00894432" w:rsidRPr="009E5CC2" w:rsidRDefault="00894432" w:rsidP="00B63541">
      <w:pPr>
        <w:spacing w:after="0" w:line="240" w:lineRule="auto"/>
        <w:rPr>
          <w:rFonts w:ascii="Times New Roman" w:hAnsi="Times New Roman"/>
          <w:i/>
          <w:lang w:val="lt-LT"/>
        </w:rPr>
      </w:pPr>
    </w:p>
    <w:p w14:paraId="7195D5CF" w14:textId="77777777" w:rsidR="00B83480" w:rsidRPr="009E5CC2" w:rsidRDefault="00B83480" w:rsidP="00B63541">
      <w:pPr>
        <w:spacing w:after="0" w:line="240" w:lineRule="auto"/>
        <w:rPr>
          <w:rFonts w:ascii="Times New Roman" w:hAnsi="Times New Roman"/>
          <w:iCs/>
          <w:lang w:val="lt-LT"/>
        </w:rPr>
      </w:pPr>
      <w:r w:rsidRPr="009E5CC2">
        <w:rPr>
          <w:rFonts w:ascii="Times New Roman" w:hAnsi="Times New Roman"/>
          <w:iCs/>
          <w:lang w:val="lt-LT"/>
        </w:rPr>
        <w:t>Vartojim</w:t>
      </w:r>
      <w:r w:rsidR="005E78E0" w:rsidRPr="009E5CC2">
        <w:rPr>
          <w:rFonts w:ascii="Times New Roman" w:hAnsi="Times New Roman"/>
          <w:iCs/>
          <w:lang w:val="lt-LT"/>
        </w:rPr>
        <w:t>o instrukcijos</w:t>
      </w:r>
      <w:r w:rsidRPr="009E5CC2">
        <w:rPr>
          <w:rFonts w:ascii="Times New Roman" w:hAnsi="Times New Roman"/>
          <w:iCs/>
          <w:lang w:val="lt-LT"/>
        </w:rPr>
        <w:t xml:space="preserve"> priklauso nuo to</w:t>
      </w:r>
      <w:r w:rsidR="005E78E0" w:rsidRPr="009E5CC2">
        <w:rPr>
          <w:rFonts w:ascii="Times New Roman" w:hAnsi="Times New Roman"/>
          <w:iCs/>
          <w:lang w:val="lt-LT"/>
        </w:rPr>
        <w:t>,</w:t>
      </w:r>
      <w:r w:rsidRPr="009E5CC2">
        <w:rPr>
          <w:rFonts w:ascii="Times New Roman" w:hAnsi="Times New Roman"/>
          <w:iCs/>
          <w:lang w:val="lt-LT"/>
        </w:rPr>
        <w:t xml:space="preserve"> </w:t>
      </w:r>
      <w:r w:rsidR="005E78E0" w:rsidRPr="009E5CC2">
        <w:rPr>
          <w:rFonts w:ascii="Times New Roman" w:hAnsi="Times New Roman"/>
          <w:iCs/>
          <w:lang w:val="lt-LT"/>
        </w:rPr>
        <w:t xml:space="preserve">kaip </w:t>
      </w:r>
      <w:r w:rsidRPr="009E5CC2">
        <w:rPr>
          <w:rFonts w:ascii="Times New Roman" w:hAnsi="Times New Roman"/>
          <w:iCs/>
          <w:lang w:val="lt-LT"/>
        </w:rPr>
        <w:t>metate rūkyti</w:t>
      </w:r>
      <w:r w:rsidR="005E78E0" w:rsidRPr="009E5CC2">
        <w:rPr>
          <w:rFonts w:ascii="Times New Roman" w:hAnsi="Times New Roman"/>
          <w:iCs/>
          <w:lang w:val="lt-LT"/>
        </w:rPr>
        <w:t>:</w:t>
      </w:r>
      <w:r w:rsidRPr="009E5CC2">
        <w:rPr>
          <w:rFonts w:ascii="Times New Roman" w:hAnsi="Times New Roman"/>
          <w:iCs/>
          <w:lang w:val="lt-LT"/>
        </w:rPr>
        <w:t xml:space="preserve"> </w:t>
      </w:r>
      <w:r w:rsidR="00127CB0" w:rsidRPr="009E5CC2">
        <w:rPr>
          <w:rFonts w:ascii="Times New Roman" w:hAnsi="Times New Roman"/>
          <w:iCs/>
          <w:lang w:val="lt-LT"/>
        </w:rPr>
        <w:t>staiga</w:t>
      </w:r>
      <w:r w:rsidRPr="009E5CC2">
        <w:rPr>
          <w:rFonts w:ascii="Times New Roman" w:hAnsi="Times New Roman"/>
          <w:iCs/>
          <w:lang w:val="lt-LT"/>
        </w:rPr>
        <w:t xml:space="preserve"> ar palaipsniui.</w:t>
      </w:r>
    </w:p>
    <w:p w14:paraId="1C385911" w14:textId="77777777" w:rsidR="00B63541" w:rsidRPr="009E5CC2" w:rsidRDefault="00B63541" w:rsidP="00B63541">
      <w:pPr>
        <w:spacing w:after="0" w:line="240" w:lineRule="auto"/>
        <w:rPr>
          <w:rFonts w:ascii="Times New Roman" w:hAnsi="Times New Roman"/>
          <w:highlight w:val="lightGray"/>
          <w:lang w:val="lt-LT"/>
        </w:rPr>
      </w:pPr>
      <w:r w:rsidRPr="009E5CC2">
        <w:rPr>
          <w:rFonts w:ascii="Times New Roman" w:hAnsi="Times New Roman"/>
          <w:highlight w:val="lightGray"/>
          <w:lang w:val="lt-LT"/>
        </w:rPr>
        <w:t>Vartoti ant burnos gleivinės.</w:t>
      </w:r>
    </w:p>
    <w:p w14:paraId="38BDA62F" w14:textId="77777777" w:rsidR="00B63541" w:rsidRPr="009E5CC2" w:rsidRDefault="00B63541" w:rsidP="00B63541">
      <w:pPr>
        <w:spacing w:after="0" w:line="240" w:lineRule="auto"/>
        <w:rPr>
          <w:rFonts w:ascii="Times New Roman" w:hAnsi="Times New Roman"/>
          <w:lang w:val="lt-LT"/>
        </w:rPr>
      </w:pPr>
      <w:r w:rsidRPr="009E5CC2">
        <w:rPr>
          <w:rFonts w:ascii="Times New Roman" w:hAnsi="Times New Roman"/>
          <w:highlight w:val="lightGray"/>
          <w:lang w:val="lt-LT"/>
        </w:rPr>
        <w:t>Prieš vartojimą perskaitykite pakuotės lapelį.</w:t>
      </w:r>
    </w:p>
    <w:p w14:paraId="5E9D3E13" w14:textId="77777777" w:rsidR="00B63541" w:rsidRPr="009E5CC2" w:rsidRDefault="00B63541" w:rsidP="00B63541">
      <w:pPr>
        <w:spacing w:after="0" w:line="240" w:lineRule="auto"/>
        <w:rPr>
          <w:rFonts w:ascii="Times New Roman" w:hAnsi="Times New Roman"/>
          <w:lang w:val="lt-LT"/>
        </w:rPr>
      </w:pPr>
    </w:p>
    <w:p w14:paraId="51635969" w14:textId="77777777" w:rsidR="00B63541" w:rsidRPr="009E5CC2" w:rsidRDefault="00B63541" w:rsidP="00B63541">
      <w:pPr>
        <w:spacing w:after="0" w:line="240" w:lineRule="auto"/>
        <w:rPr>
          <w:rFonts w:ascii="Times New Roman" w:hAnsi="Times New Roman"/>
          <w:lang w:val="lt-LT"/>
        </w:rPr>
      </w:pPr>
    </w:p>
    <w:p w14:paraId="6B69EA4F" w14:textId="77777777" w:rsidR="00B63541" w:rsidRPr="009E5CC2" w:rsidRDefault="00B63541" w:rsidP="00B63541">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rPr>
      </w:pPr>
      <w:r w:rsidRPr="009E5CC2">
        <w:rPr>
          <w:rFonts w:ascii="Times New Roman" w:hAnsi="Times New Roman"/>
          <w:b/>
          <w:lang w:val="lt-LT"/>
        </w:rPr>
        <w:t>6.</w:t>
      </w:r>
      <w:r w:rsidRPr="009E5CC2">
        <w:rPr>
          <w:rFonts w:ascii="Times New Roman" w:hAnsi="Times New Roman"/>
          <w:b/>
          <w:lang w:val="lt-LT"/>
        </w:rPr>
        <w:tab/>
        <w:t>SPECIALUS ĮSPĖJIMAS, KAD VAISTINĮ PREPARATĄ BŪTINA LAIKYTI VAIKAMS NEPASTEBIMOJE IR NEPASIEKIAMOJE VIETOJE</w:t>
      </w:r>
    </w:p>
    <w:p w14:paraId="594EB862" w14:textId="77777777" w:rsidR="00B63541" w:rsidRPr="009E5CC2" w:rsidRDefault="00B63541" w:rsidP="00B63541">
      <w:pPr>
        <w:spacing w:after="0" w:line="240" w:lineRule="auto"/>
        <w:rPr>
          <w:rFonts w:ascii="Times New Roman" w:hAnsi="Times New Roman"/>
          <w:lang w:val="lt-LT"/>
        </w:rPr>
      </w:pPr>
    </w:p>
    <w:p w14:paraId="3C045FCB" w14:textId="77777777" w:rsidR="00B63541" w:rsidRPr="009E5CC2" w:rsidRDefault="00B63541" w:rsidP="00B63541">
      <w:pPr>
        <w:spacing w:after="0" w:line="240" w:lineRule="auto"/>
        <w:rPr>
          <w:rFonts w:ascii="Times New Roman" w:hAnsi="Times New Roman"/>
          <w:lang w:val="lt-LT"/>
        </w:rPr>
      </w:pPr>
      <w:r w:rsidRPr="009E5CC2">
        <w:rPr>
          <w:rFonts w:ascii="Times New Roman" w:hAnsi="Times New Roman"/>
          <w:lang w:val="lt-LT"/>
        </w:rPr>
        <w:lastRenderedPageBreak/>
        <w:t>Laikyti vaikams nepastebimoje ir nepasiekiamoje vietoje.</w:t>
      </w:r>
    </w:p>
    <w:p w14:paraId="0EDBC092" w14:textId="77777777" w:rsidR="00B63541" w:rsidRPr="009E5CC2" w:rsidRDefault="00B63541" w:rsidP="00B63541">
      <w:pPr>
        <w:spacing w:after="0" w:line="240" w:lineRule="auto"/>
        <w:rPr>
          <w:rFonts w:ascii="Times New Roman" w:hAnsi="Times New Roman"/>
          <w:lang w:val="lt-LT"/>
        </w:rPr>
      </w:pPr>
    </w:p>
    <w:p w14:paraId="1F776201" w14:textId="77777777" w:rsidR="00B63541" w:rsidRPr="009E5CC2" w:rsidRDefault="00B63541" w:rsidP="00B63541">
      <w:pPr>
        <w:spacing w:after="0" w:line="240" w:lineRule="auto"/>
        <w:rPr>
          <w:rFonts w:ascii="Times New Roman" w:hAnsi="Times New Roman"/>
          <w:lang w:val="lt-LT"/>
        </w:rPr>
      </w:pPr>
    </w:p>
    <w:p w14:paraId="41F78659" w14:textId="77777777" w:rsidR="00B63541" w:rsidRPr="009E5CC2" w:rsidRDefault="00B63541" w:rsidP="00B635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lt-LT"/>
        </w:rPr>
      </w:pPr>
      <w:r w:rsidRPr="009E5CC2">
        <w:rPr>
          <w:rFonts w:ascii="Times New Roman" w:hAnsi="Times New Roman"/>
          <w:b/>
          <w:lang w:val="lt-LT"/>
        </w:rPr>
        <w:t>7.</w:t>
      </w:r>
      <w:r w:rsidRPr="009E5CC2">
        <w:rPr>
          <w:rFonts w:ascii="Times New Roman" w:hAnsi="Times New Roman"/>
          <w:b/>
          <w:lang w:val="lt-LT"/>
        </w:rPr>
        <w:tab/>
        <w:t>KITAS (-I) SPECIALUS (-ŪS) ĮSPĖJIMAS (-AI) (JEI REIKIA)</w:t>
      </w:r>
    </w:p>
    <w:p w14:paraId="4FE9D0D5" w14:textId="77777777" w:rsidR="00B63541" w:rsidRPr="009E5CC2" w:rsidRDefault="00B63541" w:rsidP="00B63541">
      <w:pPr>
        <w:spacing w:after="0" w:line="240" w:lineRule="auto"/>
        <w:rPr>
          <w:rFonts w:ascii="Times New Roman" w:hAnsi="Times New Roman"/>
          <w:lang w:val="lt-LT"/>
        </w:rPr>
      </w:pPr>
    </w:p>
    <w:p w14:paraId="57FD66AD" w14:textId="77777777" w:rsidR="00B63541" w:rsidRPr="009E5CC2" w:rsidRDefault="00B63541" w:rsidP="00B63541">
      <w:pPr>
        <w:spacing w:after="0" w:line="240" w:lineRule="auto"/>
        <w:rPr>
          <w:rFonts w:ascii="Times New Roman" w:hAnsi="Times New Roman"/>
          <w:lang w:val="lt-LT"/>
        </w:rPr>
      </w:pPr>
    </w:p>
    <w:p w14:paraId="2F58D8E2" w14:textId="77777777" w:rsidR="00B63541" w:rsidRPr="009E5CC2" w:rsidRDefault="00B63541" w:rsidP="00B635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lt-LT"/>
        </w:rPr>
      </w:pPr>
      <w:r w:rsidRPr="009E5CC2">
        <w:rPr>
          <w:rFonts w:ascii="Times New Roman" w:hAnsi="Times New Roman"/>
          <w:b/>
          <w:lang w:val="lt-LT"/>
        </w:rPr>
        <w:t>8.</w:t>
      </w:r>
      <w:r w:rsidRPr="009E5CC2">
        <w:rPr>
          <w:rFonts w:ascii="Times New Roman" w:hAnsi="Times New Roman"/>
          <w:b/>
          <w:lang w:val="lt-LT"/>
        </w:rPr>
        <w:tab/>
        <w:t>TINKAMUMO LAIKAS</w:t>
      </w:r>
    </w:p>
    <w:p w14:paraId="7E852E5D" w14:textId="77777777" w:rsidR="00B63541" w:rsidRPr="009E5CC2" w:rsidRDefault="00B63541" w:rsidP="00B63541">
      <w:pPr>
        <w:spacing w:after="0" w:line="240" w:lineRule="auto"/>
        <w:rPr>
          <w:rFonts w:ascii="Times New Roman" w:hAnsi="Times New Roman"/>
          <w:lang w:val="lt-LT"/>
        </w:rPr>
      </w:pPr>
    </w:p>
    <w:p w14:paraId="5650A4F0" w14:textId="77777777" w:rsidR="00B63541" w:rsidRPr="009E5CC2" w:rsidRDefault="00B63541" w:rsidP="00B63541">
      <w:pPr>
        <w:spacing w:after="0" w:line="240" w:lineRule="auto"/>
        <w:rPr>
          <w:rFonts w:ascii="Times New Roman" w:hAnsi="Times New Roman"/>
          <w:lang w:val="lt-LT"/>
        </w:rPr>
      </w:pPr>
      <w:r w:rsidRPr="009E5CC2">
        <w:rPr>
          <w:rFonts w:ascii="Times New Roman" w:hAnsi="Times New Roman"/>
          <w:lang w:val="lt-LT"/>
        </w:rPr>
        <w:t>Tinka iki {mm/MMMM}</w:t>
      </w:r>
    </w:p>
    <w:p w14:paraId="6ED46E77" w14:textId="77777777" w:rsidR="00B63541" w:rsidRPr="009E5CC2" w:rsidRDefault="00B63541" w:rsidP="00B63541">
      <w:pPr>
        <w:spacing w:after="0" w:line="240" w:lineRule="auto"/>
        <w:rPr>
          <w:rFonts w:ascii="Times New Roman" w:hAnsi="Times New Roman"/>
          <w:lang w:val="lt-LT"/>
        </w:rPr>
      </w:pPr>
    </w:p>
    <w:p w14:paraId="669EBEEB" w14:textId="77777777" w:rsidR="00B63541" w:rsidRPr="009E5CC2" w:rsidRDefault="00B63541" w:rsidP="00B63541">
      <w:pPr>
        <w:spacing w:after="0" w:line="240" w:lineRule="auto"/>
        <w:rPr>
          <w:rFonts w:ascii="Times New Roman" w:hAnsi="Times New Roman"/>
          <w:lang w:val="lt-LT"/>
        </w:rPr>
      </w:pPr>
    </w:p>
    <w:p w14:paraId="730F2897" w14:textId="77777777" w:rsidR="00B63541" w:rsidRPr="009E5CC2" w:rsidRDefault="00B63541" w:rsidP="00B63541">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rPr>
      </w:pPr>
      <w:r w:rsidRPr="009E5CC2">
        <w:rPr>
          <w:rFonts w:ascii="Times New Roman" w:hAnsi="Times New Roman"/>
          <w:b/>
          <w:lang w:val="lt-LT"/>
        </w:rPr>
        <w:t>9.</w:t>
      </w:r>
      <w:r w:rsidRPr="009E5CC2">
        <w:rPr>
          <w:rFonts w:ascii="Times New Roman" w:hAnsi="Times New Roman"/>
          <w:b/>
          <w:lang w:val="lt-LT"/>
        </w:rPr>
        <w:tab/>
      </w:r>
      <w:r w:rsidRPr="009E5CC2">
        <w:rPr>
          <w:rFonts w:ascii="Times New Roman" w:hAnsi="Times New Roman"/>
          <w:b/>
          <w:caps/>
          <w:lang w:val="lt-LT"/>
        </w:rPr>
        <w:t>SPECIALIOS laikymo sąlygos</w:t>
      </w:r>
    </w:p>
    <w:p w14:paraId="2795264A" w14:textId="77777777" w:rsidR="00B63541" w:rsidRPr="009E5CC2" w:rsidRDefault="00B63541" w:rsidP="00B63541">
      <w:pPr>
        <w:keepNext/>
        <w:spacing w:after="0" w:line="240" w:lineRule="auto"/>
        <w:rPr>
          <w:rFonts w:ascii="Times New Roman" w:hAnsi="Times New Roman"/>
          <w:i/>
          <w:lang w:val="lt-LT"/>
        </w:rPr>
      </w:pPr>
    </w:p>
    <w:p w14:paraId="1FEA9B0F" w14:textId="2281CFC2" w:rsidR="00B63541" w:rsidRPr="009E5CC2" w:rsidRDefault="00B63541" w:rsidP="00B63541">
      <w:pPr>
        <w:keepNext/>
        <w:spacing w:after="0" w:line="240" w:lineRule="auto"/>
        <w:rPr>
          <w:rFonts w:ascii="Times New Roman" w:hAnsi="Times New Roman"/>
          <w:lang w:val="lt-LT"/>
        </w:rPr>
      </w:pPr>
      <w:r w:rsidRPr="009E5CC2">
        <w:rPr>
          <w:rFonts w:ascii="Times New Roman" w:hAnsi="Times New Roman"/>
          <w:lang w:val="lt-LT"/>
        </w:rPr>
        <w:t xml:space="preserve">Laikyti ne aukštesnėje kaip </w:t>
      </w:r>
      <w:r w:rsidR="00150A8F" w:rsidRPr="009E5CC2">
        <w:rPr>
          <w:rFonts w:ascii="Times New Roman" w:eastAsia="Calibri" w:hAnsi="Times New Roman" w:cs="Times New Roman"/>
          <w:lang w:val="lt-LT"/>
        </w:rPr>
        <w:t>30</w:t>
      </w:r>
      <w:r w:rsidRPr="009E5CC2">
        <w:rPr>
          <w:rFonts w:ascii="Times New Roman" w:hAnsi="Times New Roman"/>
          <w:lang w:val="lt-LT"/>
        </w:rPr>
        <w:t> </w:t>
      </w:r>
      <w:r w:rsidR="0083559C" w:rsidRPr="009E5CC2">
        <w:rPr>
          <w:rFonts w:ascii="Times New Roman" w:hAnsi="Times New Roman" w:cs="Times New Roman"/>
          <w:lang w:val="lt-LT"/>
        </w:rPr>
        <w:t>°</w:t>
      </w:r>
      <w:r w:rsidRPr="009E5CC2">
        <w:rPr>
          <w:rFonts w:ascii="Times New Roman" w:hAnsi="Times New Roman"/>
          <w:lang w:val="lt-LT"/>
        </w:rPr>
        <w:t>C temperatūroje.</w:t>
      </w:r>
    </w:p>
    <w:p w14:paraId="064B4E71" w14:textId="77777777" w:rsidR="00B63541" w:rsidRPr="009E5CC2" w:rsidRDefault="00B63541" w:rsidP="00B63541">
      <w:pPr>
        <w:spacing w:after="0" w:line="240" w:lineRule="auto"/>
        <w:rPr>
          <w:rFonts w:ascii="Times New Roman" w:hAnsi="Times New Roman"/>
          <w:lang w:val="lt-LT"/>
        </w:rPr>
      </w:pPr>
    </w:p>
    <w:p w14:paraId="120CFD2D" w14:textId="77777777" w:rsidR="00B63541" w:rsidRPr="009E5CC2" w:rsidRDefault="00B63541" w:rsidP="00B63541">
      <w:pPr>
        <w:spacing w:after="0" w:line="240" w:lineRule="auto"/>
        <w:ind w:left="567" w:hanging="567"/>
        <w:rPr>
          <w:rFonts w:ascii="Times New Roman" w:hAnsi="Times New Roman"/>
          <w:lang w:val="lt-LT"/>
        </w:rPr>
      </w:pPr>
    </w:p>
    <w:p w14:paraId="17595CB3" w14:textId="77777777" w:rsidR="00B63541" w:rsidRPr="009E5CC2" w:rsidRDefault="00B63541" w:rsidP="00B635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lang w:val="lt-LT"/>
        </w:rPr>
      </w:pPr>
      <w:r w:rsidRPr="009E5CC2">
        <w:rPr>
          <w:rFonts w:ascii="Times New Roman" w:hAnsi="Times New Roman"/>
          <w:b/>
          <w:lang w:val="lt-LT"/>
        </w:rPr>
        <w:t>10.</w:t>
      </w:r>
      <w:r w:rsidRPr="009E5CC2">
        <w:rPr>
          <w:rFonts w:ascii="Times New Roman" w:hAnsi="Times New Roman"/>
          <w:b/>
          <w:lang w:val="lt-LT"/>
        </w:rPr>
        <w:tab/>
      </w:r>
      <w:r w:rsidRPr="009E5CC2">
        <w:rPr>
          <w:rFonts w:ascii="Times New Roman" w:hAnsi="Times New Roman"/>
          <w:b/>
          <w:caps/>
          <w:lang w:val="lt-LT"/>
        </w:rPr>
        <w:t>specialios atsargumo priemonės DĖL NESUVARTOTO VAISTINIO PREPARATO AR JO ATLIEK</w:t>
      </w:r>
      <w:r w:rsidRPr="009E5CC2">
        <w:rPr>
          <w:rFonts w:ascii="Times New Roman" w:hAnsi="Times New Roman"/>
          <w:b/>
          <w:lang w:val="lt-LT"/>
        </w:rPr>
        <w:t>Ų</w:t>
      </w:r>
      <w:r w:rsidRPr="009E5CC2">
        <w:rPr>
          <w:rFonts w:ascii="Times New Roman" w:hAnsi="Times New Roman"/>
          <w:caps/>
          <w:lang w:val="lt-LT"/>
        </w:rPr>
        <w:t xml:space="preserve"> </w:t>
      </w:r>
      <w:r w:rsidRPr="009E5CC2">
        <w:rPr>
          <w:rFonts w:ascii="Times New Roman" w:hAnsi="Times New Roman"/>
          <w:b/>
          <w:caps/>
          <w:lang w:val="lt-LT"/>
        </w:rPr>
        <w:t>TVARKYMO (jei reikia)</w:t>
      </w:r>
    </w:p>
    <w:p w14:paraId="5A45FF17" w14:textId="77777777" w:rsidR="00B63541" w:rsidRPr="009E5CC2" w:rsidRDefault="00B63541" w:rsidP="00B63541">
      <w:pPr>
        <w:spacing w:after="0" w:line="240" w:lineRule="auto"/>
        <w:rPr>
          <w:rFonts w:ascii="Times New Roman" w:hAnsi="Times New Roman"/>
          <w:lang w:val="lt-LT"/>
        </w:rPr>
      </w:pPr>
    </w:p>
    <w:p w14:paraId="4A57FACF" w14:textId="77777777" w:rsidR="00B63541" w:rsidRPr="009E5CC2" w:rsidRDefault="00B63541" w:rsidP="00B63541">
      <w:pPr>
        <w:spacing w:after="0" w:line="240" w:lineRule="auto"/>
        <w:rPr>
          <w:rFonts w:ascii="Times New Roman" w:hAnsi="Times New Roman"/>
          <w:lang w:val="lt-LT"/>
        </w:rPr>
      </w:pPr>
    </w:p>
    <w:p w14:paraId="2C3DAECB" w14:textId="77777777" w:rsidR="00B63541" w:rsidRPr="009E5CC2" w:rsidRDefault="00B63541" w:rsidP="00B635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9E5CC2">
        <w:rPr>
          <w:rFonts w:ascii="Times New Roman" w:hAnsi="Times New Roman"/>
          <w:b/>
          <w:caps/>
          <w:lang w:val="lt-LT"/>
        </w:rPr>
        <w:t>11.</w:t>
      </w:r>
      <w:r w:rsidRPr="009E5CC2">
        <w:rPr>
          <w:rFonts w:ascii="Times New Roman" w:hAnsi="Times New Roman"/>
          <w:b/>
          <w:caps/>
          <w:lang w:val="lt-LT"/>
        </w:rPr>
        <w:tab/>
        <w:t>Registruotojo pavadinimas ir adresas</w:t>
      </w:r>
    </w:p>
    <w:p w14:paraId="5567622F" w14:textId="77777777" w:rsidR="00B63541" w:rsidRPr="009E5CC2" w:rsidRDefault="00B63541" w:rsidP="00B63541">
      <w:pPr>
        <w:spacing w:after="0" w:line="240" w:lineRule="auto"/>
        <w:rPr>
          <w:rFonts w:ascii="Times New Roman" w:hAnsi="Times New Roman"/>
          <w:lang w:val="lt-LT"/>
        </w:rPr>
      </w:pPr>
    </w:p>
    <w:p w14:paraId="7A2E8701" w14:textId="77777777" w:rsidR="00B63541" w:rsidRPr="009E5CC2" w:rsidRDefault="00B63541" w:rsidP="00B63541">
      <w:pPr>
        <w:spacing w:after="0" w:line="240" w:lineRule="auto"/>
        <w:rPr>
          <w:rFonts w:ascii="Times New Roman" w:hAnsi="Times New Roman"/>
          <w:lang w:val="lt-LT"/>
        </w:rPr>
      </w:pPr>
      <w:r w:rsidRPr="009E5CC2">
        <w:rPr>
          <w:rFonts w:ascii="Times New Roman" w:hAnsi="Times New Roman"/>
          <w:lang w:val="lt-LT"/>
        </w:rPr>
        <w:t>McNeil AB</w:t>
      </w:r>
    </w:p>
    <w:p w14:paraId="65FE1AB6" w14:textId="77777777" w:rsidR="00B63541" w:rsidRPr="009E5CC2" w:rsidRDefault="00B63541" w:rsidP="00B63541">
      <w:pPr>
        <w:spacing w:after="0" w:line="240" w:lineRule="auto"/>
        <w:rPr>
          <w:rFonts w:ascii="Times New Roman" w:hAnsi="Times New Roman"/>
          <w:lang w:val="lt-LT"/>
        </w:rPr>
      </w:pPr>
      <w:r w:rsidRPr="009E5CC2">
        <w:rPr>
          <w:rFonts w:ascii="Times New Roman" w:hAnsi="Times New Roman"/>
          <w:lang w:val="lt-LT"/>
        </w:rPr>
        <w:t>Norrbroplatsen 2</w:t>
      </w:r>
    </w:p>
    <w:p w14:paraId="6053A0F1" w14:textId="77777777" w:rsidR="00B63541" w:rsidRPr="009E5CC2" w:rsidRDefault="00B63541" w:rsidP="00B63541">
      <w:pPr>
        <w:spacing w:after="0" w:line="240" w:lineRule="auto"/>
        <w:rPr>
          <w:rFonts w:ascii="Times New Roman" w:hAnsi="Times New Roman"/>
          <w:lang w:val="lt-LT"/>
        </w:rPr>
      </w:pPr>
      <w:r w:rsidRPr="009E5CC2">
        <w:rPr>
          <w:rFonts w:ascii="Times New Roman" w:hAnsi="Times New Roman"/>
          <w:lang w:val="lt-LT"/>
        </w:rPr>
        <w:t>SE-251 09 Helsingborg</w:t>
      </w:r>
    </w:p>
    <w:p w14:paraId="03521BD1" w14:textId="77777777" w:rsidR="00B63541" w:rsidRPr="009E5CC2" w:rsidRDefault="00B63541" w:rsidP="00B63541">
      <w:pPr>
        <w:spacing w:after="0" w:line="240" w:lineRule="auto"/>
        <w:rPr>
          <w:rFonts w:ascii="Times New Roman" w:hAnsi="Times New Roman"/>
          <w:lang w:val="lt-LT"/>
        </w:rPr>
      </w:pPr>
      <w:r w:rsidRPr="009E5CC2">
        <w:rPr>
          <w:rFonts w:ascii="Times New Roman" w:hAnsi="Times New Roman"/>
          <w:lang w:val="lt-LT"/>
        </w:rPr>
        <w:t>Švedija</w:t>
      </w:r>
    </w:p>
    <w:p w14:paraId="0001C160" w14:textId="77777777" w:rsidR="00B63541" w:rsidRPr="009E5CC2" w:rsidRDefault="00B63541" w:rsidP="00B63541">
      <w:pPr>
        <w:spacing w:after="0" w:line="240" w:lineRule="auto"/>
        <w:rPr>
          <w:rFonts w:ascii="Times New Roman" w:hAnsi="Times New Roman"/>
          <w:lang w:val="lt-LT"/>
        </w:rPr>
      </w:pPr>
    </w:p>
    <w:p w14:paraId="5E6425F0" w14:textId="77777777" w:rsidR="00B63541" w:rsidRPr="009E5CC2" w:rsidRDefault="00B63541" w:rsidP="00B63541">
      <w:pPr>
        <w:spacing w:after="0" w:line="240" w:lineRule="auto"/>
        <w:rPr>
          <w:rFonts w:ascii="Times New Roman" w:hAnsi="Times New Roman"/>
          <w:lang w:val="lt-LT"/>
        </w:rPr>
      </w:pPr>
    </w:p>
    <w:p w14:paraId="43106384" w14:textId="77777777" w:rsidR="00B63541" w:rsidRPr="009E5CC2" w:rsidRDefault="00B63541" w:rsidP="00B635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lang w:val="lt-LT"/>
        </w:rPr>
      </w:pPr>
      <w:r w:rsidRPr="009E5CC2">
        <w:rPr>
          <w:rFonts w:ascii="Times New Roman" w:hAnsi="Times New Roman"/>
          <w:b/>
          <w:lang w:val="lt-LT"/>
        </w:rPr>
        <w:t>12.</w:t>
      </w:r>
      <w:r w:rsidRPr="009E5CC2">
        <w:rPr>
          <w:rFonts w:ascii="Times New Roman" w:hAnsi="Times New Roman"/>
          <w:b/>
          <w:lang w:val="lt-LT"/>
        </w:rPr>
        <w:tab/>
        <w:t>REGISTRACIJOS PAŽYMĖJIMO NUMERIS (-IAI)</w:t>
      </w:r>
    </w:p>
    <w:p w14:paraId="66C68742" w14:textId="77777777" w:rsidR="00B63541" w:rsidRPr="009E5CC2" w:rsidRDefault="00B63541" w:rsidP="00B63541">
      <w:pPr>
        <w:spacing w:after="0" w:line="240" w:lineRule="auto"/>
        <w:rPr>
          <w:rFonts w:ascii="Times New Roman" w:hAnsi="Times New Roman"/>
          <w:lang w:val="lt-LT"/>
        </w:rPr>
      </w:pPr>
    </w:p>
    <w:p w14:paraId="693FD3AE" w14:textId="77777777" w:rsidR="00472913" w:rsidRPr="009E5CC2" w:rsidRDefault="00472913" w:rsidP="00472913">
      <w:pPr>
        <w:spacing w:after="0" w:line="240" w:lineRule="auto"/>
        <w:rPr>
          <w:rFonts w:ascii="Times New Roman" w:hAnsi="Times New Roman"/>
          <w:highlight w:val="lightGray"/>
          <w:lang w:val="lt-LT"/>
        </w:rPr>
      </w:pPr>
      <w:r w:rsidRPr="009E5CC2">
        <w:rPr>
          <w:rFonts w:ascii="Times New Roman" w:hAnsi="Times New Roman"/>
          <w:lang w:val="lt-LT"/>
        </w:rPr>
        <w:t xml:space="preserve">LT/1/12/3025/001 </w:t>
      </w:r>
      <w:r w:rsidRPr="009E5CC2">
        <w:rPr>
          <w:rFonts w:ascii="Times New Roman" w:hAnsi="Times New Roman"/>
          <w:highlight w:val="lightGray"/>
          <w:lang w:val="lt-LT"/>
        </w:rPr>
        <w:t>– N1</w:t>
      </w:r>
    </w:p>
    <w:p w14:paraId="50A898D8" w14:textId="77777777" w:rsidR="00472913" w:rsidRPr="009E5CC2" w:rsidRDefault="00472913" w:rsidP="00472913">
      <w:pPr>
        <w:spacing w:after="0" w:line="240" w:lineRule="auto"/>
        <w:rPr>
          <w:rFonts w:ascii="Times New Roman" w:hAnsi="Times New Roman"/>
          <w:highlight w:val="lightGray"/>
          <w:lang w:val="lt-LT"/>
        </w:rPr>
      </w:pPr>
      <w:r w:rsidRPr="009E5CC2">
        <w:rPr>
          <w:rFonts w:ascii="Times New Roman" w:hAnsi="Times New Roman"/>
          <w:highlight w:val="lightGray"/>
          <w:lang w:val="lt-LT"/>
        </w:rPr>
        <w:t>LT/1/12/3025/002 –  N2</w:t>
      </w:r>
    </w:p>
    <w:p w14:paraId="4DA24ACA" w14:textId="77777777" w:rsidR="0086604F" w:rsidRPr="009E5CC2" w:rsidRDefault="0086604F" w:rsidP="0086604F">
      <w:pPr>
        <w:spacing w:after="0" w:line="240" w:lineRule="auto"/>
        <w:rPr>
          <w:rFonts w:ascii="Times New Roman" w:hAnsi="Times New Roman"/>
          <w:highlight w:val="lightGray"/>
          <w:lang w:val="lt-LT"/>
        </w:rPr>
      </w:pPr>
      <w:r w:rsidRPr="009E5CC2">
        <w:rPr>
          <w:rFonts w:ascii="Times New Roman" w:hAnsi="Times New Roman"/>
          <w:highlight w:val="lightGray"/>
          <w:lang w:val="lt-LT"/>
        </w:rPr>
        <w:t>LT/1/12/3025/003 – purškalo talpyklė (150 išpurškimų) ir artimojo lauko ryšio (NFC) technologija, N1</w:t>
      </w:r>
    </w:p>
    <w:p w14:paraId="08580AA6" w14:textId="661C0138" w:rsidR="00AD197B" w:rsidRPr="009E5CC2" w:rsidRDefault="0086604F" w:rsidP="0086604F">
      <w:pPr>
        <w:spacing w:after="0" w:line="240" w:lineRule="auto"/>
        <w:rPr>
          <w:rFonts w:ascii="Times New Roman" w:hAnsi="Times New Roman"/>
          <w:lang w:val="lt-LT"/>
        </w:rPr>
      </w:pPr>
      <w:r w:rsidRPr="009E5CC2">
        <w:rPr>
          <w:rFonts w:ascii="Times New Roman" w:hAnsi="Times New Roman"/>
          <w:highlight w:val="lightGray"/>
          <w:lang w:val="lt-LT"/>
        </w:rPr>
        <w:t>LT/1/12/3025/004 – purškalo talpyklė (150 išpurškimų) ir artimojo lauko ryšio (NFC) technologija, N2</w:t>
      </w:r>
    </w:p>
    <w:p w14:paraId="12FC4205" w14:textId="579871B6" w:rsidR="00D24B7F" w:rsidRPr="00D24B7F" w:rsidRDefault="00D24B7F" w:rsidP="00D24B7F">
      <w:pPr>
        <w:spacing w:after="0" w:line="240" w:lineRule="auto"/>
        <w:rPr>
          <w:rFonts w:ascii="Times New Roman" w:hAnsi="Times New Roman"/>
          <w:lang w:val="lt-LT"/>
        </w:rPr>
      </w:pPr>
      <w:r w:rsidRPr="00D24B7F">
        <w:rPr>
          <w:rFonts w:ascii="Times New Roman" w:hAnsi="Times New Roman"/>
          <w:lang w:val="lt-LT"/>
        </w:rPr>
        <w:t>LT/1/12/3025/00</w:t>
      </w:r>
      <w:r w:rsidR="004C118F">
        <w:rPr>
          <w:rFonts w:ascii="Times New Roman" w:hAnsi="Times New Roman"/>
          <w:lang w:val="lt-LT"/>
        </w:rPr>
        <w:t>5</w:t>
      </w:r>
      <w:r w:rsidRPr="00D24B7F">
        <w:rPr>
          <w:rFonts w:ascii="Times New Roman" w:hAnsi="Times New Roman"/>
          <w:lang w:val="lt-LT"/>
        </w:rPr>
        <w:t xml:space="preserve"> – N</w:t>
      </w:r>
      <w:r>
        <w:rPr>
          <w:rFonts w:ascii="Times New Roman" w:hAnsi="Times New Roman"/>
          <w:lang w:val="lt-LT"/>
        </w:rPr>
        <w:t>3</w:t>
      </w:r>
    </w:p>
    <w:p w14:paraId="349D3C13" w14:textId="0667E719" w:rsidR="00AD197B" w:rsidRDefault="00D24B7F" w:rsidP="00D24B7F">
      <w:pPr>
        <w:spacing w:after="0" w:line="240" w:lineRule="auto"/>
        <w:rPr>
          <w:rFonts w:ascii="Times New Roman" w:hAnsi="Times New Roman"/>
          <w:lang w:val="lt-LT"/>
        </w:rPr>
      </w:pPr>
      <w:r w:rsidRPr="00D24B7F">
        <w:rPr>
          <w:rFonts w:ascii="Times New Roman" w:hAnsi="Times New Roman"/>
          <w:lang w:val="lt-LT"/>
        </w:rPr>
        <w:t>LT/1/12/3025/00</w:t>
      </w:r>
      <w:r w:rsidR="004C118F">
        <w:rPr>
          <w:rFonts w:ascii="Times New Roman" w:hAnsi="Times New Roman"/>
          <w:lang w:val="lt-LT"/>
        </w:rPr>
        <w:t>6</w:t>
      </w:r>
      <w:r w:rsidRPr="00D24B7F">
        <w:rPr>
          <w:rFonts w:ascii="Times New Roman" w:hAnsi="Times New Roman"/>
          <w:lang w:val="lt-LT"/>
        </w:rPr>
        <w:t xml:space="preserve"> – purškalo talpyklė (150 išpurškimų) ir artimojo lauko ryšio (NFC) technologija, N</w:t>
      </w:r>
      <w:r>
        <w:rPr>
          <w:rFonts w:ascii="Times New Roman" w:hAnsi="Times New Roman"/>
          <w:lang w:val="lt-LT"/>
        </w:rPr>
        <w:t>3</w:t>
      </w:r>
    </w:p>
    <w:p w14:paraId="57354F3A" w14:textId="45838A48" w:rsidR="00D24B7F" w:rsidRDefault="00D24B7F" w:rsidP="00D24B7F">
      <w:pPr>
        <w:spacing w:after="0" w:line="240" w:lineRule="auto"/>
        <w:rPr>
          <w:rFonts w:ascii="Times New Roman" w:hAnsi="Times New Roman"/>
          <w:lang w:val="lt-LT"/>
        </w:rPr>
      </w:pPr>
    </w:p>
    <w:p w14:paraId="625CCD09" w14:textId="77777777" w:rsidR="00D24B7F" w:rsidRPr="009E5CC2" w:rsidRDefault="00D24B7F" w:rsidP="00D24B7F">
      <w:pPr>
        <w:spacing w:after="0" w:line="240" w:lineRule="auto"/>
        <w:rPr>
          <w:rFonts w:ascii="Times New Roman" w:hAnsi="Times New Roman"/>
          <w:lang w:val="lt-LT"/>
        </w:rPr>
      </w:pPr>
    </w:p>
    <w:p w14:paraId="0F168078" w14:textId="77777777" w:rsidR="00AD197B" w:rsidRPr="009E5CC2" w:rsidRDefault="00AD197B" w:rsidP="00AD197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9E5CC2">
        <w:rPr>
          <w:rFonts w:ascii="Times New Roman" w:hAnsi="Times New Roman"/>
          <w:b/>
          <w:caps/>
          <w:lang w:val="lt-LT"/>
        </w:rPr>
        <w:t>13.</w:t>
      </w:r>
      <w:r w:rsidRPr="009E5CC2">
        <w:rPr>
          <w:rFonts w:ascii="Times New Roman" w:hAnsi="Times New Roman"/>
          <w:b/>
          <w:caps/>
          <w:lang w:val="lt-LT"/>
        </w:rPr>
        <w:tab/>
        <w:t>SERIJOS NUMERIS</w:t>
      </w:r>
    </w:p>
    <w:p w14:paraId="6D4B2DB8" w14:textId="77777777" w:rsidR="00AD197B" w:rsidRPr="009E5CC2" w:rsidRDefault="00AD197B" w:rsidP="00AD197B">
      <w:pPr>
        <w:spacing w:after="0" w:line="240" w:lineRule="auto"/>
        <w:rPr>
          <w:rFonts w:ascii="Times New Roman" w:hAnsi="Times New Roman"/>
          <w:i/>
          <w:lang w:val="lt-LT"/>
        </w:rPr>
      </w:pPr>
    </w:p>
    <w:p w14:paraId="7825D989" w14:textId="77777777" w:rsidR="00AD197B" w:rsidRPr="009E5CC2" w:rsidRDefault="00AD197B" w:rsidP="00AD197B">
      <w:pPr>
        <w:spacing w:after="0" w:line="240" w:lineRule="auto"/>
        <w:rPr>
          <w:rFonts w:ascii="Times New Roman" w:hAnsi="Times New Roman"/>
          <w:lang w:val="lt-LT"/>
        </w:rPr>
      </w:pPr>
      <w:r w:rsidRPr="009E5CC2">
        <w:rPr>
          <w:rFonts w:ascii="Times New Roman" w:hAnsi="Times New Roman"/>
          <w:lang w:val="lt-LT"/>
        </w:rPr>
        <w:t>Serija {numeris}</w:t>
      </w:r>
    </w:p>
    <w:p w14:paraId="5F1759F9" w14:textId="77777777" w:rsidR="00AD197B" w:rsidRPr="009E5CC2" w:rsidRDefault="00AD197B" w:rsidP="00AD197B">
      <w:pPr>
        <w:spacing w:after="0" w:line="240" w:lineRule="auto"/>
        <w:rPr>
          <w:rFonts w:ascii="Times New Roman" w:hAnsi="Times New Roman"/>
          <w:lang w:val="lt-LT"/>
        </w:rPr>
      </w:pPr>
    </w:p>
    <w:p w14:paraId="1DE39361" w14:textId="77777777" w:rsidR="00AD197B" w:rsidRPr="009E5CC2" w:rsidRDefault="00AD197B" w:rsidP="00AD197B">
      <w:pPr>
        <w:spacing w:after="0" w:line="240" w:lineRule="auto"/>
        <w:rPr>
          <w:rFonts w:ascii="Times New Roman" w:hAnsi="Times New Roman"/>
          <w:lang w:val="lt-LT"/>
        </w:rPr>
      </w:pPr>
    </w:p>
    <w:p w14:paraId="3E99B59F" w14:textId="77777777" w:rsidR="00AD197B" w:rsidRPr="009E5CC2" w:rsidRDefault="00AD197B" w:rsidP="00AD197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9E5CC2">
        <w:rPr>
          <w:rFonts w:ascii="Times New Roman" w:hAnsi="Times New Roman"/>
          <w:b/>
          <w:caps/>
          <w:lang w:val="lt-LT"/>
        </w:rPr>
        <w:t>14.</w:t>
      </w:r>
      <w:r w:rsidRPr="009E5CC2">
        <w:rPr>
          <w:rFonts w:ascii="Times New Roman" w:hAnsi="Times New Roman"/>
          <w:b/>
          <w:caps/>
          <w:lang w:val="lt-LT"/>
        </w:rPr>
        <w:tab/>
        <w:t>PARDAVIMO (IŠDAVIMO) tvarka</w:t>
      </w:r>
    </w:p>
    <w:p w14:paraId="29D9763F" w14:textId="77777777" w:rsidR="00AD197B" w:rsidRPr="009E5CC2" w:rsidRDefault="00AD197B" w:rsidP="00AD197B">
      <w:pPr>
        <w:spacing w:after="0" w:line="240" w:lineRule="auto"/>
        <w:rPr>
          <w:rFonts w:ascii="Times New Roman" w:hAnsi="Times New Roman"/>
          <w:lang w:val="lt-LT"/>
        </w:rPr>
      </w:pPr>
    </w:p>
    <w:p w14:paraId="169A0E6E" w14:textId="77777777" w:rsidR="00AD197B" w:rsidRPr="009E5CC2" w:rsidRDefault="00AD197B" w:rsidP="00AD197B">
      <w:pPr>
        <w:tabs>
          <w:tab w:val="left" w:pos="567"/>
        </w:tabs>
        <w:spacing w:after="0" w:line="240" w:lineRule="auto"/>
        <w:ind w:left="567" w:hanging="567"/>
        <w:rPr>
          <w:rFonts w:ascii="Times New Roman" w:hAnsi="Times New Roman"/>
          <w:lang w:val="lt-LT"/>
        </w:rPr>
      </w:pPr>
      <w:r w:rsidRPr="009E5CC2">
        <w:rPr>
          <w:rFonts w:ascii="Times New Roman" w:hAnsi="Times New Roman"/>
          <w:lang w:val="lt-LT"/>
        </w:rPr>
        <w:t>Nereceptinis vaistas.</w:t>
      </w:r>
    </w:p>
    <w:p w14:paraId="2F2846A3" w14:textId="77777777" w:rsidR="00AD197B" w:rsidRPr="009E5CC2" w:rsidRDefault="00AD197B" w:rsidP="00AD197B">
      <w:pPr>
        <w:spacing w:after="0" w:line="240" w:lineRule="auto"/>
        <w:rPr>
          <w:rFonts w:ascii="Times New Roman" w:hAnsi="Times New Roman"/>
          <w:lang w:val="lt-LT"/>
        </w:rPr>
      </w:pPr>
    </w:p>
    <w:p w14:paraId="372AA94A" w14:textId="77777777" w:rsidR="00AD197B" w:rsidRPr="009E5CC2" w:rsidRDefault="00AD197B" w:rsidP="00AD197B">
      <w:pPr>
        <w:spacing w:after="0" w:line="240" w:lineRule="auto"/>
        <w:rPr>
          <w:rFonts w:ascii="Times New Roman" w:hAnsi="Times New Roman"/>
          <w:lang w:val="lt-LT"/>
        </w:rPr>
      </w:pPr>
    </w:p>
    <w:p w14:paraId="7AAD600F" w14:textId="77777777" w:rsidR="00AD197B" w:rsidRPr="009E5CC2" w:rsidRDefault="00AD197B" w:rsidP="00AD197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9E5CC2">
        <w:rPr>
          <w:rFonts w:ascii="Times New Roman" w:hAnsi="Times New Roman"/>
          <w:b/>
          <w:caps/>
          <w:lang w:val="lt-LT"/>
        </w:rPr>
        <w:t>15.</w:t>
      </w:r>
      <w:r w:rsidRPr="009E5CC2">
        <w:rPr>
          <w:rFonts w:ascii="Times New Roman" w:hAnsi="Times New Roman"/>
          <w:b/>
          <w:caps/>
          <w:lang w:val="lt-LT"/>
        </w:rPr>
        <w:tab/>
        <w:t>vartojimo instrukcijA</w:t>
      </w:r>
    </w:p>
    <w:p w14:paraId="684B1A08" w14:textId="77777777" w:rsidR="00AD197B" w:rsidRPr="009E5CC2" w:rsidRDefault="00AD197B" w:rsidP="00AD197B">
      <w:pPr>
        <w:spacing w:after="0" w:line="240" w:lineRule="auto"/>
        <w:rPr>
          <w:rFonts w:ascii="Times New Roman" w:hAnsi="Times New Roman"/>
          <w:lang w:val="lt-LT"/>
        </w:rPr>
      </w:pPr>
    </w:p>
    <w:p w14:paraId="2432850B" w14:textId="77777777" w:rsidR="00AD197B" w:rsidRPr="009E5CC2" w:rsidRDefault="00AD197B" w:rsidP="00AD197B">
      <w:pPr>
        <w:tabs>
          <w:tab w:val="left" w:pos="567"/>
        </w:tabs>
        <w:spacing w:after="0" w:line="260" w:lineRule="exact"/>
        <w:rPr>
          <w:rFonts w:ascii="Times New Roman" w:hAnsi="Times New Roman"/>
          <w:b/>
          <w:lang w:val="lt-LT"/>
        </w:rPr>
      </w:pPr>
      <w:r w:rsidRPr="009E5CC2">
        <w:rPr>
          <w:rFonts w:ascii="Times New Roman" w:hAnsi="Times New Roman"/>
          <w:b/>
          <w:lang w:val="lt-LT"/>
        </w:rPr>
        <w:t xml:space="preserve">Sumažina potraukį nikotinui ir nutraukimo simptomus, susijusius su staigiu ar palaipsniu metimu rūkyti. </w:t>
      </w:r>
    </w:p>
    <w:p w14:paraId="4126AC32" w14:textId="77777777" w:rsidR="00AD197B" w:rsidRPr="009E5CC2" w:rsidRDefault="00AD197B" w:rsidP="00AD197B">
      <w:pPr>
        <w:spacing w:after="0" w:line="240" w:lineRule="auto"/>
        <w:rPr>
          <w:rFonts w:ascii="Times New Roman" w:hAnsi="Times New Roman"/>
          <w:lang w:val="lt-LT"/>
        </w:rPr>
      </w:pPr>
    </w:p>
    <w:p w14:paraId="03A8D2A9" w14:textId="77777777" w:rsidR="00AD197B" w:rsidRPr="009E5CC2" w:rsidRDefault="00AD197B" w:rsidP="00AD197B">
      <w:pPr>
        <w:spacing w:after="0" w:line="240" w:lineRule="auto"/>
        <w:rPr>
          <w:rFonts w:ascii="Times New Roman" w:hAnsi="Times New Roman"/>
          <w:lang w:val="lt-LT"/>
        </w:rPr>
      </w:pPr>
      <w:r w:rsidRPr="009E5CC2">
        <w:rPr>
          <w:rFonts w:ascii="Times New Roman" w:hAnsi="Times New Roman"/>
          <w:b/>
          <w:lang w:val="lt-LT"/>
        </w:rPr>
        <w:t>Naudojimas:</w:t>
      </w:r>
      <w:r w:rsidRPr="009E5CC2">
        <w:rPr>
          <w:rFonts w:ascii="Times New Roman" w:hAnsi="Times New Roman"/>
          <w:lang w:val="lt-LT"/>
        </w:rPr>
        <w:t xml:space="preserve"> stipriai paspausti talpyklės dangtelį ir išpurkšti vieną dozę į burną. Purškiant nekvėpuokite, kad vaisto nepatektų į gerklę. Kad pasiekti geresnių rezultatų, kelias sekundes nenurykite vaisto.</w:t>
      </w:r>
    </w:p>
    <w:p w14:paraId="7EA63E5C" w14:textId="77777777" w:rsidR="00AD197B" w:rsidRPr="009E5CC2" w:rsidRDefault="00AD197B" w:rsidP="00AD197B">
      <w:pPr>
        <w:spacing w:after="0" w:line="240" w:lineRule="auto"/>
        <w:rPr>
          <w:rFonts w:ascii="Times New Roman" w:hAnsi="Times New Roman"/>
          <w:lang w:val="lt-LT"/>
        </w:rPr>
      </w:pPr>
    </w:p>
    <w:p w14:paraId="4AB34CA0" w14:textId="0BB9560C" w:rsidR="00AD197B" w:rsidRPr="009E5CC2" w:rsidRDefault="00AD197B" w:rsidP="00AD197B">
      <w:pPr>
        <w:spacing w:after="0" w:line="240" w:lineRule="auto"/>
        <w:rPr>
          <w:rFonts w:ascii="Times New Roman" w:hAnsi="Times New Roman"/>
          <w:lang w:val="lt-LT"/>
        </w:rPr>
      </w:pPr>
      <w:r w:rsidRPr="009E5CC2">
        <w:rPr>
          <w:rFonts w:ascii="Times New Roman" w:hAnsi="Times New Roman"/>
          <w:b/>
          <w:lang w:val="lt-LT"/>
        </w:rPr>
        <w:t>Kaip vartoti</w:t>
      </w:r>
      <w:r w:rsidRPr="009E5CC2">
        <w:rPr>
          <w:rFonts w:ascii="Times New Roman" w:hAnsi="Times New Roman"/>
          <w:lang w:val="lt-LT"/>
        </w:rPr>
        <w:t>: išpurkškite 1-2</w:t>
      </w:r>
      <w:r w:rsidR="004E2811" w:rsidRPr="009E5CC2">
        <w:rPr>
          <w:rFonts w:ascii="Times New Roman" w:hAnsi="Times New Roman"/>
          <w:lang w:val="lt-LT"/>
        </w:rPr>
        <w:t> </w:t>
      </w:r>
      <w:r w:rsidRPr="009E5CC2">
        <w:rPr>
          <w:rFonts w:ascii="Times New Roman" w:hAnsi="Times New Roman"/>
          <w:lang w:val="lt-LT"/>
        </w:rPr>
        <w:t>vaisto dozes, tuo laiku, kai paprastai rūkote arba, jeigu jaučiate poreikį rūkyti. Iš pradžių išpurkškite 1-ą vaisto dozę ir tik tuomet, jeigu poreikis rūkyti per kelias minutes nesumažėjo, išpurkškite 2-ą dozę. Jeigu jums reikėjo 2-ų dozių, ateityje iš karto purkškite vaisto 2</w:t>
      </w:r>
      <w:r w:rsidR="004E2811" w:rsidRPr="009E5CC2">
        <w:rPr>
          <w:rFonts w:ascii="Times New Roman" w:hAnsi="Times New Roman"/>
          <w:lang w:val="lt-LT"/>
        </w:rPr>
        <w:t> </w:t>
      </w:r>
      <w:r w:rsidRPr="009E5CC2">
        <w:rPr>
          <w:rFonts w:ascii="Times New Roman" w:hAnsi="Times New Roman"/>
          <w:lang w:val="lt-LT"/>
        </w:rPr>
        <w:t xml:space="preserve">kartus. </w:t>
      </w:r>
    </w:p>
    <w:p w14:paraId="5B8F840B" w14:textId="481A520C" w:rsidR="00AD197B" w:rsidRPr="009E5CC2" w:rsidRDefault="00AD197B" w:rsidP="00AD197B">
      <w:pPr>
        <w:spacing w:after="0" w:line="240" w:lineRule="auto"/>
        <w:rPr>
          <w:rFonts w:ascii="Times New Roman" w:hAnsi="Times New Roman"/>
          <w:lang w:val="lt-LT"/>
        </w:rPr>
      </w:pPr>
    </w:p>
    <w:p w14:paraId="2BC985BF" w14:textId="556DD534" w:rsidR="00AD197B" w:rsidRPr="009E5CC2" w:rsidRDefault="00AD197B" w:rsidP="00AD197B">
      <w:pPr>
        <w:spacing w:after="0" w:line="240" w:lineRule="auto"/>
        <w:rPr>
          <w:rFonts w:ascii="Times New Roman" w:hAnsi="Times New Roman"/>
          <w:lang w:val="lt-LT"/>
        </w:rPr>
      </w:pPr>
      <w:r w:rsidRPr="009E5CC2">
        <w:rPr>
          <w:rFonts w:ascii="Times New Roman" w:hAnsi="Times New Roman"/>
          <w:lang w:val="lt-LT"/>
        </w:rPr>
        <w:t>Nenaudokite daugiau kaip 2</w:t>
      </w:r>
      <w:r w:rsidR="004E2811" w:rsidRPr="009E5CC2">
        <w:rPr>
          <w:rFonts w:ascii="Times New Roman" w:hAnsi="Times New Roman"/>
          <w:lang w:val="lt-LT"/>
        </w:rPr>
        <w:t> </w:t>
      </w:r>
      <w:r w:rsidRPr="009E5CC2">
        <w:rPr>
          <w:rFonts w:ascii="Times New Roman" w:hAnsi="Times New Roman"/>
          <w:lang w:val="lt-LT"/>
        </w:rPr>
        <w:t>įpurškimų vienu metu arba 4</w:t>
      </w:r>
      <w:r w:rsidR="004E2811" w:rsidRPr="009E5CC2">
        <w:rPr>
          <w:rFonts w:ascii="Times New Roman" w:hAnsi="Times New Roman"/>
          <w:lang w:val="lt-LT"/>
        </w:rPr>
        <w:t> </w:t>
      </w:r>
      <w:r w:rsidRPr="009E5CC2">
        <w:rPr>
          <w:rFonts w:ascii="Times New Roman" w:hAnsi="Times New Roman"/>
          <w:lang w:val="lt-LT"/>
        </w:rPr>
        <w:t>įpurškimus per valandą, 16</w:t>
      </w:r>
      <w:r w:rsidR="004E2811" w:rsidRPr="009E5CC2">
        <w:rPr>
          <w:rFonts w:ascii="Times New Roman" w:hAnsi="Times New Roman"/>
          <w:lang w:val="lt-LT"/>
        </w:rPr>
        <w:t> </w:t>
      </w:r>
      <w:r w:rsidRPr="009E5CC2">
        <w:rPr>
          <w:rFonts w:ascii="Times New Roman" w:hAnsi="Times New Roman"/>
          <w:lang w:val="lt-LT"/>
        </w:rPr>
        <w:t>valandų periodu. Didžiausia dozė – 64</w:t>
      </w:r>
      <w:r w:rsidR="004E2811" w:rsidRPr="009E5CC2">
        <w:rPr>
          <w:rFonts w:ascii="Times New Roman" w:hAnsi="Times New Roman"/>
          <w:lang w:val="lt-LT"/>
        </w:rPr>
        <w:t> </w:t>
      </w:r>
      <w:r w:rsidRPr="009E5CC2">
        <w:rPr>
          <w:rFonts w:ascii="Times New Roman" w:hAnsi="Times New Roman"/>
          <w:lang w:val="lt-LT"/>
        </w:rPr>
        <w:t>išpurškimai per 16</w:t>
      </w:r>
      <w:r w:rsidR="004E2811" w:rsidRPr="009E5CC2">
        <w:rPr>
          <w:rFonts w:ascii="Times New Roman" w:hAnsi="Times New Roman"/>
          <w:lang w:val="lt-LT"/>
        </w:rPr>
        <w:t> </w:t>
      </w:r>
      <w:r w:rsidRPr="009E5CC2">
        <w:rPr>
          <w:rFonts w:ascii="Times New Roman" w:hAnsi="Times New Roman"/>
          <w:lang w:val="lt-LT"/>
        </w:rPr>
        <w:t>valandų, bet kuriuo 24</w:t>
      </w:r>
      <w:r w:rsidR="004E2811" w:rsidRPr="009E5CC2">
        <w:rPr>
          <w:rFonts w:ascii="Times New Roman" w:hAnsi="Times New Roman"/>
          <w:lang w:val="lt-LT"/>
        </w:rPr>
        <w:t> </w:t>
      </w:r>
      <w:r w:rsidRPr="009E5CC2">
        <w:rPr>
          <w:rFonts w:ascii="Times New Roman" w:hAnsi="Times New Roman"/>
          <w:lang w:val="lt-LT"/>
        </w:rPr>
        <w:t>valandų periodu.</w:t>
      </w:r>
    </w:p>
    <w:p w14:paraId="6D1CAB81" w14:textId="77777777" w:rsidR="00AD197B" w:rsidRPr="009E5CC2" w:rsidRDefault="00AD197B" w:rsidP="00AD197B">
      <w:pPr>
        <w:spacing w:after="0" w:line="240" w:lineRule="auto"/>
        <w:rPr>
          <w:rFonts w:ascii="Times New Roman" w:hAnsi="Times New Roman"/>
          <w:lang w:val="lt-LT"/>
        </w:rPr>
      </w:pPr>
    </w:p>
    <w:p w14:paraId="7FEC59C3" w14:textId="71991F81" w:rsidR="00AD197B" w:rsidRPr="009E5CC2" w:rsidRDefault="00AD197B" w:rsidP="00AD197B">
      <w:pPr>
        <w:spacing w:after="0" w:line="240" w:lineRule="auto"/>
        <w:rPr>
          <w:rFonts w:ascii="Times New Roman" w:hAnsi="Times New Roman"/>
          <w:lang w:val="lt-LT"/>
        </w:rPr>
      </w:pPr>
      <w:r w:rsidRPr="009E5CC2">
        <w:rPr>
          <w:rFonts w:ascii="Times New Roman" w:hAnsi="Times New Roman"/>
          <w:lang w:val="lt-LT"/>
        </w:rPr>
        <w:t>Negalima vartoti jaunesniems kaip 18</w:t>
      </w:r>
      <w:r w:rsidR="004E2811" w:rsidRPr="009E5CC2">
        <w:rPr>
          <w:rFonts w:ascii="Times New Roman" w:hAnsi="Times New Roman"/>
          <w:lang w:val="lt-LT"/>
        </w:rPr>
        <w:t> </w:t>
      </w:r>
      <w:r w:rsidRPr="009E5CC2">
        <w:rPr>
          <w:rFonts w:ascii="Times New Roman" w:hAnsi="Times New Roman"/>
          <w:lang w:val="lt-LT"/>
        </w:rPr>
        <w:t>metų asmenims.</w:t>
      </w:r>
    </w:p>
    <w:p w14:paraId="116C8B03" w14:textId="0C1DBB99" w:rsidR="004517C0" w:rsidRPr="009E5CC2" w:rsidRDefault="004517C0" w:rsidP="00AD197B">
      <w:pPr>
        <w:spacing w:after="0" w:line="240" w:lineRule="auto"/>
        <w:rPr>
          <w:rFonts w:ascii="Times New Roman" w:hAnsi="Times New Roman"/>
          <w:lang w:val="lt-LT"/>
        </w:rPr>
      </w:pPr>
    </w:p>
    <w:p w14:paraId="13500BAD" w14:textId="77777777" w:rsidR="00AD197B" w:rsidRPr="009E5CC2" w:rsidRDefault="00AD197B" w:rsidP="00AD197B">
      <w:pPr>
        <w:tabs>
          <w:tab w:val="left" w:pos="567"/>
        </w:tabs>
        <w:spacing w:after="0" w:line="260" w:lineRule="exact"/>
        <w:rPr>
          <w:rFonts w:ascii="Times New Roman" w:hAnsi="Times New Roman"/>
          <w:b/>
          <w:color w:val="000000"/>
          <w:lang w:val="lt-LT"/>
        </w:rPr>
      </w:pPr>
      <w:r w:rsidRPr="009E5CC2">
        <w:rPr>
          <w:rFonts w:ascii="Times New Roman" w:hAnsi="Times New Roman"/>
          <w:b/>
          <w:color w:val="000000"/>
          <w:highlight w:val="lightGray"/>
          <w:lang w:val="lt-LT"/>
        </w:rPr>
        <w:t>Kaip atidaryti talpyklę, atrakinti antgalį</w:t>
      </w:r>
    </w:p>
    <w:p w14:paraId="6EFC801D" w14:textId="77777777" w:rsidR="00472913" w:rsidRPr="009E5CC2" w:rsidRDefault="00472913" w:rsidP="00472913">
      <w:pPr>
        <w:tabs>
          <w:tab w:val="left" w:pos="567"/>
        </w:tabs>
        <w:spacing w:after="0" w:line="260" w:lineRule="exact"/>
        <w:rPr>
          <w:rFonts w:ascii="Times New Roman" w:eastAsia="Times New Roman" w:hAnsi="Times New Roman" w:cs="Times New Roman"/>
          <w:b/>
          <w:bCs/>
          <w:color w:val="000000"/>
          <w:lang w:val="lt-LT"/>
        </w:rPr>
      </w:pPr>
      <w:r w:rsidRPr="009E5CC2">
        <w:rPr>
          <w:rFonts w:ascii="Times New Roman" w:eastAsia="Times New Roman" w:hAnsi="Times New Roman" w:cs="Times New Roman"/>
          <w:noProof/>
          <w:lang w:val="lt-LT" w:eastAsia="lt-LT"/>
        </w:rPr>
        <w:drawing>
          <wp:anchor distT="0" distB="0" distL="114300" distR="114300" simplePos="0" relativeHeight="251671040" behindDoc="0" locked="0" layoutInCell="1" allowOverlap="1" wp14:anchorId="67CBDD15" wp14:editId="12ED54E9">
            <wp:simplePos x="0" y="0"/>
            <wp:positionH relativeFrom="column">
              <wp:posOffset>2604770</wp:posOffset>
            </wp:positionH>
            <wp:positionV relativeFrom="paragraph">
              <wp:posOffset>13335</wp:posOffset>
            </wp:positionV>
            <wp:extent cx="768985" cy="642620"/>
            <wp:effectExtent l="0" t="0" r="0" b="508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768985" cy="642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5CC2">
        <w:rPr>
          <w:rFonts w:ascii="Times New Roman" w:eastAsia="Times New Roman" w:hAnsi="Times New Roman" w:cs="Times New Roman"/>
          <w:noProof/>
          <w:lang w:val="lt-LT" w:eastAsia="lt-LT"/>
        </w:rPr>
        <w:drawing>
          <wp:anchor distT="0" distB="0" distL="114300" distR="114300" simplePos="0" relativeHeight="251668992" behindDoc="0" locked="0" layoutInCell="1" allowOverlap="1" wp14:anchorId="35DF1FCC" wp14:editId="4BD3B4F1">
            <wp:simplePos x="0" y="0"/>
            <wp:positionH relativeFrom="column">
              <wp:posOffset>128270</wp:posOffset>
            </wp:positionH>
            <wp:positionV relativeFrom="paragraph">
              <wp:posOffset>12700</wp:posOffset>
            </wp:positionV>
            <wp:extent cx="537845" cy="63690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537845" cy="636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5CC2">
        <w:rPr>
          <w:rFonts w:ascii="Times New Roman" w:eastAsia="Times New Roman" w:hAnsi="Times New Roman" w:cs="Times New Roman"/>
          <w:noProof/>
          <w:lang w:val="lt-LT" w:eastAsia="lt-LT"/>
        </w:rPr>
        <w:drawing>
          <wp:anchor distT="0" distB="0" distL="114300" distR="114300" simplePos="0" relativeHeight="251670016" behindDoc="0" locked="0" layoutInCell="1" allowOverlap="1" wp14:anchorId="13D1679B" wp14:editId="638067EB">
            <wp:simplePos x="0" y="0"/>
            <wp:positionH relativeFrom="column">
              <wp:posOffset>1384935</wp:posOffset>
            </wp:positionH>
            <wp:positionV relativeFrom="paragraph">
              <wp:posOffset>13335</wp:posOffset>
            </wp:positionV>
            <wp:extent cx="703580" cy="612775"/>
            <wp:effectExtent l="0" t="0" r="127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703580" cy="612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7106F4" w14:textId="77777777" w:rsidR="00AD197B" w:rsidRPr="009E5CC2" w:rsidRDefault="00AD197B" w:rsidP="00AD197B">
      <w:pPr>
        <w:tabs>
          <w:tab w:val="left" w:pos="567"/>
        </w:tabs>
        <w:spacing w:after="0" w:line="260" w:lineRule="exact"/>
        <w:rPr>
          <w:rFonts w:ascii="Times New Roman" w:hAnsi="Times New Roman"/>
          <w:b/>
          <w:color w:val="000000"/>
          <w:lang w:val="lt-LT"/>
        </w:rPr>
      </w:pPr>
      <w:r w:rsidRPr="009E5CC2">
        <w:rPr>
          <w:rFonts w:ascii="Times New Roman" w:hAnsi="Times New Roman"/>
          <w:b/>
          <w:color w:val="000000"/>
          <w:lang w:val="lt-LT"/>
        </w:rPr>
        <w:t xml:space="preserve"> </w:t>
      </w:r>
    </w:p>
    <w:p w14:paraId="642478C9" w14:textId="77777777" w:rsidR="00AD197B" w:rsidRPr="009E5CC2" w:rsidRDefault="00AD197B" w:rsidP="00AD197B">
      <w:pPr>
        <w:tabs>
          <w:tab w:val="left" w:pos="567"/>
        </w:tabs>
        <w:spacing w:after="0" w:line="260" w:lineRule="exact"/>
        <w:rPr>
          <w:rFonts w:ascii="Times New Roman" w:hAnsi="Times New Roman"/>
          <w:b/>
          <w:color w:val="000000"/>
          <w:lang w:val="lt-LT"/>
        </w:rPr>
      </w:pPr>
    </w:p>
    <w:p w14:paraId="663A9A8F" w14:textId="77777777" w:rsidR="00AD197B" w:rsidRPr="009E5CC2" w:rsidRDefault="00AD197B" w:rsidP="00AD197B">
      <w:pPr>
        <w:tabs>
          <w:tab w:val="left" w:pos="567"/>
        </w:tabs>
        <w:spacing w:after="0" w:line="260" w:lineRule="exact"/>
        <w:rPr>
          <w:rFonts w:ascii="Times New Roman" w:hAnsi="Times New Roman"/>
          <w:b/>
          <w:color w:val="000000"/>
          <w:lang w:val="lt-LT"/>
        </w:rPr>
      </w:pPr>
    </w:p>
    <w:p w14:paraId="714858E1" w14:textId="77777777" w:rsidR="00AD197B" w:rsidRPr="009E5CC2" w:rsidRDefault="00AD197B" w:rsidP="00AD197B">
      <w:pPr>
        <w:tabs>
          <w:tab w:val="left" w:pos="567"/>
        </w:tabs>
        <w:spacing w:after="0" w:line="260" w:lineRule="exact"/>
        <w:rPr>
          <w:rFonts w:ascii="Times New Roman" w:hAnsi="Times New Roman"/>
          <w:b/>
          <w:color w:val="000000"/>
          <w:lang w:val="lt-LT"/>
        </w:rPr>
      </w:pPr>
    </w:p>
    <w:p w14:paraId="7F86B662" w14:textId="04B9BD9C" w:rsidR="00AD197B" w:rsidRPr="009E5CC2" w:rsidRDefault="00AD197B" w:rsidP="00AD197B">
      <w:pPr>
        <w:numPr>
          <w:ilvl w:val="0"/>
          <w:numId w:val="13"/>
        </w:numPr>
        <w:tabs>
          <w:tab w:val="left" w:pos="567"/>
        </w:tabs>
        <w:spacing w:after="0" w:line="260" w:lineRule="exact"/>
        <w:rPr>
          <w:rFonts w:ascii="Times New Roman" w:hAnsi="Times New Roman"/>
          <w:highlight w:val="lightGray"/>
          <w:lang w:val="lt-LT"/>
        </w:rPr>
      </w:pPr>
      <w:r w:rsidRPr="009E5CC2">
        <w:rPr>
          <w:rFonts w:ascii="Times New Roman" w:hAnsi="Times New Roman"/>
          <w:color w:val="000000"/>
          <w:highlight w:val="lightGray"/>
          <w:lang w:val="lt-LT"/>
        </w:rPr>
        <w:t>Nykščiu pastumkite mygtuką (</w:t>
      </w:r>
      <w:r w:rsidRPr="009E5CC2">
        <w:rPr>
          <w:rFonts w:ascii="Times New Roman" w:hAnsi="Times New Roman"/>
          <w:i/>
          <w:color w:val="000000"/>
          <w:highlight w:val="lightGray"/>
          <w:lang w:val="lt-LT"/>
        </w:rPr>
        <w:t>a</w:t>
      </w:r>
      <w:r w:rsidRPr="009E5CC2">
        <w:rPr>
          <w:rFonts w:ascii="Times New Roman" w:hAnsi="Times New Roman"/>
          <w:color w:val="000000"/>
          <w:highlight w:val="lightGray"/>
          <w:lang w:val="lt-LT"/>
        </w:rPr>
        <w:t>) žemyn, kol galėsite jį lengvai įstumti į vidų (</w:t>
      </w:r>
      <w:r w:rsidRPr="009E5CC2">
        <w:rPr>
          <w:rFonts w:ascii="Times New Roman" w:hAnsi="Times New Roman"/>
          <w:i/>
          <w:color w:val="000000"/>
          <w:highlight w:val="lightGray"/>
          <w:lang w:val="lt-LT"/>
        </w:rPr>
        <w:t>b</w:t>
      </w:r>
      <w:r w:rsidRPr="009E5CC2">
        <w:rPr>
          <w:rFonts w:ascii="Times New Roman" w:hAnsi="Times New Roman"/>
          <w:color w:val="000000"/>
          <w:highlight w:val="lightGray"/>
          <w:lang w:val="lt-LT"/>
        </w:rPr>
        <w:t>). Nestumkite per stipriai.</w:t>
      </w:r>
    </w:p>
    <w:p w14:paraId="6E0FB72C" w14:textId="74B3893A" w:rsidR="00AD197B" w:rsidRPr="009E5CC2" w:rsidRDefault="00AD197B" w:rsidP="00AD197B">
      <w:pPr>
        <w:numPr>
          <w:ilvl w:val="0"/>
          <w:numId w:val="13"/>
        </w:numPr>
        <w:tabs>
          <w:tab w:val="left" w:pos="567"/>
        </w:tabs>
        <w:spacing w:after="0" w:line="260" w:lineRule="exact"/>
        <w:rPr>
          <w:rFonts w:ascii="Times New Roman" w:hAnsi="Times New Roman"/>
          <w:highlight w:val="lightGray"/>
          <w:lang w:val="lt-LT"/>
        </w:rPr>
      </w:pPr>
      <w:r w:rsidRPr="009E5CC2">
        <w:rPr>
          <w:rFonts w:ascii="Times New Roman" w:hAnsi="Times New Roman"/>
          <w:highlight w:val="lightGray"/>
          <w:lang w:val="lt-LT"/>
        </w:rPr>
        <w:t>Stumiant mygtuką į vidų, kelkite talpyklės dangtelį į viršų (</w:t>
      </w:r>
      <w:r w:rsidRPr="009E5CC2">
        <w:rPr>
          <w:rFonts w:ascii="Times New Roman" w:hAnsi="Times New Roman"/>
          <w:i/>
          <w:highlight w:val="lightGray"/>
          <w:lang w:val="lt-LT"/>
        </w:rPr>
        <w:t>c</w:t>
      </w:r>
      <w:r w:rsidRPr="009E5CC2">
        <w:rPr>
          <w:rFonts w:ascii="Times New Roman" w:hAnsi="Times New Roman"/>
          <w:highlight w:val="lightGray"/>
          <w:lang w:val="lt-LT"/>
        </w:rPr>
        <w:t>). Tuomet atleiskite mygtuką.</w:t>
      </w:r>
    </w:p>
    <w:p w14:paraId="6BF310A3" w14:textId="0F3B9DE7" w:rsidR="00AD197B" w:rsidRPr="009E5CC2" w:rsidRDefault="00AD197B" w:rsidP="00AD197B">
      <w:pPr>
        <w:tabs>
          <w:tab w:val="left" w:pos="567"/>
        </w:tabs>
        <w:spacing w:after="0" w:line="260" w:lineRule="exact"/>
        <w:ind w:left="360"/>
        <w:rPr>
          <w:rFonts w:ascii="Times New Roman" w:hAnsi="Times New Roman"/>
          <w:lang w:val="lt-LT"/>
        </w:rPr>
      </w:pPr>
      <w:r w:rsidRPr="009E5CC2">
        <w:rPr>
          <w:rFonts w:ascii="Times New Roman" w:hAnsi="Times New Roman"/>
          <w:lang w:val="lt-LT"/>
        </w:rPr>
        <w:t xml:space="preserve"> </w:t>
      </w:r>
    </w:p>
    <w:p w14:paraId="66D22E94" w14:textId="422462FE" w:rsidR="00AD197B" w:rsidRPr="009E5CC2" w:rsidRDefault="00AD197B" w:rsidP="00AD197B">
      <w:pPr>
        <w:tabs>
          <w:tab w:val="left" w:pos="567"/>
        </w:tabs>
        <w:spacing w:after="0" w:line="260" w:lineRule="exact"/>
        <w:rPr>
          <w:rFonts w:ascii="Times New Roman" w:hAnsi="Times New Roman"/>
          <w:b/>
          <w:highlight w:val="lightGray"/>
          <w:lang w:val="lt-LT"/>
        </w:rPr>
      </w:pPr>
      <w:r w:rsidRPr="009E5CC2">
        <w:rPr>
          <w:rFonts w:ascii="Times New Roman" w:hAnsi="Times New Roman"/>
          <w:b/>
          <w:highlight w:val="lightGray"/>
          <w:lang w:val="lt-LT"/>
        </w:rPr>
        <w:t>Kaip pripildyti talpyklę</w:t>
      </w:r>
    </w:p>
    <w:p w14:paraId="2851DD3A" w14:textId="77777777" w:rsidR="00AD197B" w:rsidRPr="009E5CC2" w:rsidRDefault="00AD197B" w:rsidP="00AD197B">
      <w:pPr>
        <w:tabs>
          <w:tab w:val="left" w:pos="567"/>
        </w:tabs>
        <w:spacing w:after="0" w:line="260" w:lineRule="exact"/>
        <w:rPr>
          <w:rFonts w:ascii="Times New Roman" w:hAnsi="Times New Roman"/>
          <w:color w:val="000000"/>
          <w:lang w:val="lt-LT"/>
        </w:rPr>
      </w:pPr>
      <w:r w:rsidRPr="009E5CC2">
        <w:rPr>
          <w:rFonts w:ascii="Times New Roman" w:hAnsi="Times New Roman"/>
          <w:color w:val="000000"/>
          <w:highlight w:val="lightGray"/>
          <w:lang w:val="lt-LT"/>
        </w:rPr>
        <w:t>Vartojant burnos gleivinės purškalo pirmą kartą, pirmiausia reikia užpildyti mechaninį purkštuką. Nusukite purkštuko antgalį nuo savęs, kitų suaugusiųjų, vaikų ar gyvūnų. Tuomet smiliumi paspauskite talpylės dangtelį 3 kartus, kol pasirodys tolygi purškalo srovė. Jeigu Jūs nevartojote vaisto 2 dienas, šią procedūrą reikės pakartoti.</w:t>
      </w:r>
      <w:r w:rsidRPr="009E5CC2">
        <w:rPr>
          <w:rFonts w:ascii="Times New Roman" w:hAnsi="Times New Roman"/>
          <w:color w:val="000000"/>
          <w:lang w:val="lt-LT"/>
        </w:rPr>
        <w:t xml:space="preserve"> </w:t>
      </w:r>
    </w:p>
    <w:p w14:paraId="67A0BE67" w14:textId="77777777" w:rsidR="00AD197B" w:rsidRPr="009E5CC2" w:rsidRDefault="00AD197B" w:rsidP="00AD197B">
      <w:pPr>
        <w:tabs>
          <w:tab w:val="left" w:pos="567"/>
        </w:tabs>
        <w:spacing w:after="0" w:line="260" w:lineRule="exact"/>
        <w:rPr>
          <w:rFonts w:ascii="Times New Roman" w:hAnsi="Times New Roman"/>
          <w:color w:val="000000"/>
          <w:lang w:val="lt-LT"/>
        </w:rPr>
      </w:pPr>
    </w:p>
    <w:p w14:paraId="1CB5686F" w14:textId="42CD9776" w:rsidR="00AD197B" w:rsidRPr="009E5CC2" w:rsidRDefault="00472913" w:rsidP="00AD197B">
      <w:pPr>
        <w:tabs>
          <w:tab w:val="left" w:pos="567"/>
        </w:tabs>
        <w:spacing w:after="0" w:line="260" w:lineRule="exact"/>
        <w:rPr>
          <w:rFonts w:ascii="Times New Roman" w:hAnsi="Times New Roman"/>
          <w:b/>
          <w:color w:val="000000"/>
          <w:lang w:val="lt-LT"/>
        </w:rPr>
      </w:pPr>
      <w:r w:rsidRPr="009E5CC2">
        <w:rPr>
          <w:rFonts w:ascii="Times New Roman" w:eastAsia="Times New Roman" w:hAnsi="Times New Roman" w:cs="Times New Roman"/>
          <w:noProof/>
          <w:lang w:val="lt-LT" w:eastAsia="lt-LT"/>
        </w:rPr>
        <w:drawing>
          <wp:anchor distT="0" distB="0" distL="114300" distR="114300" simplePos="0" relativeHeight="251673088" behindDoc="0" locked="0" layoutInCell="1" allowOverlap="1" wp14:anchorId="65AD359A" wp14:editId="2A85EBD6">
            <wp:simplePos x="0" y="0"/>
            <wp:positionH relativeFrom="column">
              <wp:posOffset>52070</wp:posOffset>
            </wp:positionH>
            <wp:positionV relativeFrom="paragraph">
              <wp:posOffset>553085</wp:posOffset>
            </wp:positionV>
            <wp:extent cx="3321685" cy="60960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6"/>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32168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AD197B" w:rsidRPr="009E5CC2">
        <w:rPr>
          <w:rFonts w:ascii="Times New Roman" w:hAnsi="Times New Roman"/>
          <w:lang w:val="lt-LT"/>
        </w:rPr>
        <w:br/>
      </w:r>
      <w:r w:rsidR="00AD197B" w:rsidRPr="009E5CC2">
        <w:rPr>
          <w:rFonts w:ascii="Times New Roman" w:hAnsi="Times New Roman"/>
          <w:b/>
          <w:color w:val="000000"/>
          <w:highlight w:val="lightGray"/>
          <w:lang w:val="lt-LT"/>
        </w:rPr>
        <w:t>Kaip uždaryti talpyklę, įtraukti antgalį</w:t>
      </w:r>
      <w:r w:rsidR="00AD197B" w:rsidRPr="009E5CC2">
        <w:rPr>
          <w:rFonts w:ascii="Times New Roman" w:hAnsi="Times New Roman"/>
          <w:b/>
          <w:color w:val="000000"/>
          <w:lang w:val="lt-LT"/>
        </w:rPr>
        <w:br/>
      </w:r>
      <w:r w:rsidR="00AD197B" w:rsidRPr="009E5CC2">
        <w:rPr>
          <w:rFonts w:ascii="Times New Roman" w:hAnsi="Times New Roman"/>
          <w:b/>
          <w:color w:val="000000"/>
          <w:lang w:val="lt-LT"/>
        </w:rPr>
        <w:br/>
      </w:r>
      <w:r w:rsidR="00AD197B" w:rsidRPr="009E5CC2">
        <w:rPr>
          <w:rFonts w:ascii="Times New Roman" w:hAnsi="Times New Roman"/>
          <w:b/>
          <w:color w:val="000000"/>
          <w:lang w:val="lt-LT"/>
        </w:rPr>
        <w:br/>
      </w:r>
      <w:r w:rsidR="00AD197B" w:rsidRPr="009E5CC2">
        <w:rPr>
          <w:rFonts w:ascii="Times New Roman" w:hAnsi="Times New Roman"/>
          <w:b/>
          <w:color w:val="000000"/>
          <w:lang w:val="lt-LT"/>
        </w:rPr>
        <w:br/>
      </w:r>
    </w:p>
    <w:p w14:paraId="76743D31" w14:textId="77777777" w:rsidR="00AD197B" w:rsidRPr="009E5CC2" w:rsidRDefault="00AD197B" w:rsidP="00AD197B">
      <w:pPr>
        <w:tabs>
          <w:tab w:val="left" w:pos="567"/>
        </w:tabs>
        <w:spacing w:after="0" w:line="260" w:lineRule="exact"/>
        <w:rPr>
          <w:rFonts w:ascii="Times New Roman" w:hAnsi="Times New Roman"/>
          <w:b/>
          <w:color w:val="000000"/>
          <w:lang w:val="lt-LT"/>
        </w:rPr>
      </w:pPr>
    </w:p>
    <w:p w14:paraId="645C7CF4" w14:textId="77777777" w:rsidR="00AD197B" w:rsidRPr="009E5CC2" w:rsidRDefault="00AD197B" w:rsidP="00AD197B">
      <w:pPr>
        <w:tabs>
          <w:tab w:val="left" w:pos="567"/>
        </w:tabs>
        <w:spacing w:after="0" w:line="260" w:lineRule="exact"/>
        <w:rPr>
          <w:rFonts w:ascii="Times New Roman" w:hAnsi="Times New Roman"/>
          <w:lang w:val="lt-LT"/>
        </w:rPr>
      </w:pPr>
      <w:r w:rsidRPr="009E5CC2">
        <w:rPr>
          <w:rFonts w:ascii="Times New Roman" w:hAnsi="Times New Roman"/>
          <w:b/>
          <w:color w:val="000000"/>
          <w:lang w:val="lt-LT"/>
        </w:rPr>
        <w:br/>
      </w:r>
    </w:p>
    <w:p w14:paraId="4B329C18" w14:textId="77777777" w:rsidR="00AD197B" w:rsidRPr="009E5CC2" w:rsidRDefault="00AD197B" w:rsidP="00AD197B">
      <w:pPr>
        <w:numPr>
          <w:ilvl w:val="0"/>
          <w:numId w:val="15"/>
        </w:numPr>
        <w:tabs>
          <w:tab w:val="left" w:pos="567"/>
        </w:tabs>
        <w:spacing w:after="0" w:line="260" w:lineRule="exact"/>
        <w:rPr>
          <w:rFonts w:ascii="Times New Roman" w:hAnsi="Times New Roman"/>
          <w:color w:val="000000"/>
          <w:highlight w:val="lightGray"/>
          <w:lang w:val="lt-LT"/>
        </w:rPr>
      </w:pPr>
      <w:r w:rsidRPr="009E5CC2">
        <w:rPr>
          <w:rFonts w:ascii="Times New Roman" w:hAnsi="Times New Roman"/>
          <w:color w:val="000000"/>
          <w:highlight w:val="lightGray"/>
          <w:lang w:val="lt-LT"/>
        </w:rPr>
        <w:t>Stumkite mygtuką žemyn (</w:t>
      </w:r>
      <w:r w:rsidRPr="009E5CC2">
        <w:rPr>
          <w:rFonts w:ascii="Times New Roman" w:hAnsi="Times New Roman"/>
          <w:i/>
          <w:color w:val="000000"/>
          <w:highlight w:val="lightGray"/>
          <w:lang w:val="lt-LT"/>
        </w:rPr>
        <w:t>d</w:t>
      </w:r>
      <w:r w:rsidRPr="009E5CC2">
        <w:rPr>
          <w:rFonts w:ascii="Times New Roman" w:hAnsi="Times New Roman"/>
          <w:color w:val="000000"/>
          <w:highlight w:val="lightGray"/>
          <w:lang w:val="lt-LT"/>
        </w:rPr>
        <w:t>), kol galėsite jį įspausti į vidų(</w:t>
      </w:r>
      <w:r w:rsidRPr="009E5CC2">
        <w:rPr>
          <w:rFonts w:ascii="Times New Roman" w:hAnsi="Times New Roman"/>
          <w:i/>
          <w:color w:val="000000"/>
          <w:highlight w:val="lightGray"/>
          <w:lang w:val="lt-LT"/>
        </w:rPr>
        <w:t>e</w:t>
      </w:r>
      <w:r w:rsidRPr="009E5CC2">
        <w:rPr>
          <w:rFonts w:ascii="Times New Roman" w:hAnsi="Times New Roman"/>
          <w:color w:val="000000"/>
          <w:highlight w:val="lightGray"/>
          <w:lang w:val="lt-LT"/>
        </w:rPr>
        <w:t>).</w:t>
      </w:r>
    </w:p>
    <w:p w14:paraId="6F9B1D6E" w14:textId="77777777" w:rsidR="00AD197B" w:rsidRPr="009E5CC2" w:rsidRDefault="00AD197B" w:rsidP="00AD197B">
      <w:pPr>
        <w:numPr>
          <w:ilvl w:val="0"/>
          <w:numId w:val="15"/>
        </w:numPr>
        <w:tabs>
          <w:tab w:val="left" w:pos="567"/>
        </w:tabs>
        <w:spacing w:after="0" w:line="260" w:lineRule="exact"/>
        <w:rPr>
          <w:rFonts w:ascii="Times New Roman" w:hAnsi="Times New Roman"/>
          <w:color w:val="000000"/>
          <w:highlight w:val="lightGray"/>
          <w:lang w:val="lt-LT"/>
        </w:rPr>
      </w:pPr>
      <w:r w:rsidRPr="009E5CC2">
        <w:rPr>
          <w:rFonts w:ascii="Times New Roman" w:hAnsi="Times New Roman"/>
          <w:color w:val="000000"/>
          <w:highlight w:val="lightGray"/>
          <w:lang w:val="lt-LT"/>
        </w:rPr>
        <w:t xml:space="preserve">Spaudžiant mygtuką vidun, nuleiskite talpyklės dangtelį žemyn </w:t>
      </w:r>
      <w:r w:rsidRPr="009E5CC2">
        <w:rPr>
          <w:rFonts w:ascii="Times New Roman" w:hAnsi="Times New Roman"/>
          <w:i/>
          <w:color w:val="000000"/>
          <w:highlight w:val="lightGray"/>
          <w:lang w:val="lt-LT"/>
        </w:rPr>
        <w:t>(f</w:t>
      </w:r>
      <w:r w:rsidRPr="009E5CC2">
        <w:rPr>
          <w:rFonts w:ascii="Times New Roman" w:hAnsi="Times New Roman"/>
          <w:color w:val="000000"/>
          <w:highlight w:val="lightGray"/>
          <w:lang w:val="lt-LT"/>
        </w:rPr>
        <w:t xml:space="preserve">). Atleiskite mygtuką. Talpyklė uždaryta. </w:t>
      </w:r>
    </w:p>
    <w:p w14:paraId="2CC50790" w14:textId="77777777" w:rsidR="00AD197B" w:rsidRPr="009E5CC2" w:rsidRDefault="00AD197B" w:rsidP="00AD197B">
      <w:pPr>
        <w:tabs>
          <w:tab w:val="left" w:pos="567"/>
        </w:tabs>
        <w:spacing w:after="0" w:line="260" w:lineRule="exact"/>
        <w:rPr>
          <w:rFonts w:ascii="Times New Roman" w:hAnsi="Times New Roman"/>
          <w:color w:val="000000"/>
          <w:lang w:val="lt-LT"/>
        </w:rPr>
      </w:pPr>
      <w:r w:rsidRPr="009E5CC2">
        <w:rPr>
          <w:rFonts w:ascii="Times New Roman" w:hAnsi="Times New Roman"/>
          <w:color w:val="000000"/>
          <w:highlight w:val="lightGray"/>
          <w:lang w:val="lt-LT"/>
        </w:rPr>
        <w:t>Norint vartoti sekančią dozę, procedūrą pakartokite.</w:t>
      </w:r>
    </w:p>
    <w:p w14:paraId="1DBFE9DE" w14:textId="77777777" w:rsidR="00AD197B" w:rsidRPr="009E5CC2" w:rsidRDefault="00AD197B" w:rsidP="00AD197B">
      <w:pPr>
        <w:tabs>
          <w:tab w:val="left" w:pos="567"/>
        </w:tabs>
        <w:spacing w:after="0" w:line="260" w:lineRule="exact"/>
        <w:rPr>
          <w:rFonts w:ascii="Times New Roman" w:hAnsi="Times New Roman"/>
          <w:color w:val="000000"/>
          <w:lang w:val="lt-LT"/>
        </w:rPr>
      </w:pPr>
    </w:p>
    <w:p w14:paraId="667BB938" w14:textId="77777777" w:rsidR="00AD197B" w:rsidRPr="009E5CC2" w:rsidRDefault="00AD197B" w:rsidP="00AD197B">
      <w:pPr>
        <w:tabs>
          <w:tab w:val="left" w:pos="567"/>
        </w:tabs>
        <w:spacing w:after="0" w:line="260" w:lineRule="exact"/>
        <w:rPr>
          <w:rFonts w:ascii="Times New Roman" w:hAnsi="Times New Roman"/>
          <w:color w:val="000000"/>
          <w:lang w:val="lt-LT"/>
        </w:rPr>
      </w:pPr>
      <w:r w:rsidRPr="009E5CC2">
        <w:rPr>
          <w:rFonts w:ascii="Times New Roman" w:hAnsi="Times New Roman"/>
          <w:color w:val="000000"/>
          <w:lang w:val="lt-LT"/>
        </w:rPr>
        <w:t>Kiekvieną kartą uždarykite talpyklę, kad išvengtumėte atsitiktinio išpurškimo arba, kad vaisto nepavartotų vaikai.</w:t>
      </w:r>
    </w:p>
    <w:p w14:paraId="337D95CD" w14:textId="0B5AD017" w:rsidR="00AD197B" w:rsidRPr="009E5CC2" w:rsidRDefault="00AD197B" w:rsidP="00AD197B">
      <w:pPr>
        <w:tabs>
          <w:tab w:val="left" w:pos="567"/>
        </w:tabs>
        <w:spacing w:after="0" w:line="260" w:lineRule="exact"/>
        <w:rPr>
          <w:rFonts w:ascii="Times New Roman" w:hAnsi="Times New Roman"/>
          <w:color w:val="000000"/>
          <w:lang w:val="lt-LT"/>
        </w:rPr>
      </w:pPr>
    </w:p>
    <w:p w14:paraId="408B6933" w14:textId="77777777" w:rsidR="00C801C0" w:rsidRPr="009E5CC2" w:rsidRDefault="00C801C0" w:rsidP="00C801C0">
      <w:pPr>
        <w:spacing w:after="0" w:line="240" w:lineRule="auto"/>
        <w:rPr>
          <w:rFonts w:ascii="Times New Roman" w:hAnsi="Times New Roman"/>
          <w:lang w:val="lt-LT"/>
        </w:rPr>
      </w:pPr>
    </w:p>
    <w:p w14:paraId="3F81C943" w14:textId="77777777" w:rsidR="00AD197B" w:rsidRPr="009E5CC2" w:rsidRDefault="00AD197B" w:rsidP="00AD197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9E5CC2">
        <w:rPr>
          <w:rFonts w:ascii="Times New Roman" w:hAnsi="Times New Roman"/>
          <w:b/>
          <w:caps/>
          <w:lang w:val="lt-LT"/>
        </w:rPr>
        <w:t>16.</w:t>
      </w:r>
      <w:r w:rsidRPr="009E5CC2">
        <w:rPr>
          <w:rFonts w:ascii="Times New Roman" w:hAnsi="Times New Roman"/>
          <w:b/>
          <w:caps/>
          <w:lang w:val="lt-LT"/>
        </w:rPr>
        <w:tab/>
        <w:t>INFORMACIJA BRAILIO RAŠTU</w:t>
      </w:r>
    </w:p>
    <w:p w14:paraId="7112F145" w14:textId="77777777" w:rsidR="00AD197B" w:rsidRPr="009E5CC2" w:rsidRDefault="00AD197B" w:rsidP="00AD197B">
      <w:pPr>
        <w:spacing w:after="0" w:line="240" w:lineRule="auto"/>
        <w:rPr>
          <w:rFonts w:ascii="Times New Roman" w:hAnsi="Times New Roman"/>
          <w:lang w:val="lt-LT"/>
        </w:rPr>
      </w:pPr>
    </w:p>
    <w:p w14:paraId="7EBECD69" w14:textId="77777777" w:rsidR="00AD197B" w:rsidRPr="009E5CC2" w:rsidRDefault="00AD197B" w:rsidP="00AD197B">
      <w:pPr>
        <w:shd w:val="clear" w:color="auto" w:fill="FFFFFF"/>
        <w:spacing w:after="0" w:line="240" w:lineRule="auto"/>
        <w:rPr>
          <w:rFonts w:ascii="Times New Roman" w:eastAsia="Calibri" w:hAnsi="Times New Roman" w:cs="Times New Roman"/>
          <w:lang w:val="lt-LT"/>
        </w:rPr>
      </w:pPr>
      <w:r w:rsidRPr="009E5CC2">
        <w:rPr>
          <w:rFonts w:ascii="Times New Roman" w:hAnsi="Times New Roman"/>
          <w:lang w:val="lt-LT"/>
        </w:rPr>
        <w:t>nicorette coolmint</w:t>
      </w:r>
    </w:p>
    <w:p w14:paraId="78DB4454" w14:textId="77777777" w:rsidR="00AD197B" w:rsidRPr="009E5CC2" w:rsidRDefault="00AD197B" w:rsidP="00AD197B">
      <w:pPr>
        <w:shd w:val="clear" w:color="auto" w:fill="FFFFFF"/>
        <w:spacing w:after="0" w:line="240" w:lineRule="auto"/>
        <w:rPr>
          <w:rFonts w:ascii="Times New Roman" w:eastAsia="Calibri" w:hAnsi="Times New Roman" w:cs="Times New Roman"/>
          <w:lang w:val="lt-LT"/>
        </w:rPr>
      </w:pPr>
    </w:p>
    <w:p w14:paraId="0ED94F38" w14:textId="77777777" w:rsidR="00AD197B" w:rsidRPr="009E5CC2" w:rsidRDefault="00AD197B" w:rsidP="00AD197B">
      <w:pPr>
        <w:shd w:val="clear" w:color="auto" w:fill="FFFFFF"/>
        <w:spacing w:after="0" w:line="240" w:lineRule="auto"/>
        <w:rPr>
          <w:rFonts w:ascii="Times New Roman" w:eastAsia="Calibri" w:hAnsi="Times New Roman" w:cs="Times New Roman"/>
          <w:lang w:val="lt-LT"/>
        </w:rPr>
      </w:pPr>
    </w:p>
    <w:p w14:paraId="41C0BED5" w14:textId="77777777" w:rsidR="00AD197B" w:rsidRPr="009E5CC2" w:rsidRDefault="00AD197B" w:rsidP="00AD197B">
      <w:pPr>
        <w:pBdr>
          <w:top w:val="single" w:sz="4" w:space="1" w:color="auto"/>
          <w:left w:val="single" w:sz="4" w:space="4" w:color="auto"/>
          <w:bottom w:val="single" w:sz="4" w:space="1" w:color="auto"/>
          <w:right w:val="single" w:sz="4" w:space="4" w:color="auto"/>
        </w:pBdr>
        <w:shd w:val="clear" w:color="auto" w:fill="FFFFFF"/>
        <w:tabs>
          <w:tab w:val="left" w:pos="567"/>
        </w:tabs>
        <w:spacing w:after="0" w:line="240" w:lineRule="auto"/>
        <w:rPr>
          <w:rFonts w:ascii="Times New Roman" w:eastAsia="Calibri" w:hAnsi="Times New Roman" w:cs="Times New Roman"/>
          <w:b/>
          <w:lang w:val="lt-LT"/>
        </w:rPr>
      </w:pPr>
      <w:r w:rsidRPr="009E5CC2">
        <w:rPr>
          <w:rFonts w:ascii="Times New Roman" w:eastAsia="Calibri" w:hAnsi="Times New Roman" w:cs="Times New Roman"/>
          <w:b/>
          <w:lang w:val="lt-LT"/>
        </w:rPr>
        <w:t>17.</w:t>
      </w:r>
      <w:r w:rsidRPr="009E5CC2">
        <w:rPr>
          <w:rFonts w:ascii="Times New Roman" w:eastAsia="Calibri" w:hAnsi="Times New Roman" w:cs="Times New Roman"/>
          <w:b/>
          <w:lang w:val="lt-LT"/>
        </w:rPr>
        <w:tab/>
        <w:t>UNIKALUS IDENTIFIKATORIUS – 2D BRŪKŠNINIS KODAS</w:t>
      </w:r>
    </w:p>
    <w:p w14:paraId="1A65C0A8" w14:textId="77777777" w:rsidR="00AD197B" w:rsidRPr="009E5CC2" w:rsidRDefault="00AD197B" w:rsidP="00AD197B">
      <w:pPr>
        <w:shd w:val="clear" w:color="auto" w:fill="FFFFFF"/>
        <w:spacing w:after="0" w:line="240" w:lineRule="auto"/>
        <w:rPr>
          <w:rFonts w:ascii="Times New Roman" w:eastAsia="Calibri" w:hAnsi="Times New Roman" w:cs="Times New Roman"/>
          <w:lang w:val="lt-LT"/>
        </w:rPr>
      </w:pPr>
    </w:p>
    <w:p w14:paraId="4C9CA740" w14:textId="77777777" w:rsidR="00AD197B" w:rsidRPr="009E5CC2" w:rsidRDefault="00AD197B" w:rsidP="00AD197B">
      <w:pPr>
        <w:shd w:val="clear" w:color="auto" w:fill="FFFFFF"/>
        <w:spacing w:after="0" w:line="240" w:lineRule="auto"/>
        <w:rPr>
          <w:rFonts w:ascii="Times New Roman" w:eastAsia="Calibri" w:hAnsi="Times New Roman" w:cs="Times New Roman"/>
          <w:lang w:val="lt-LT"/>
        </w:rPr>
      </w:pPr>
      <w:r w:rsidRPr="009E5CC2">
        <w:rPr>
          <w:rFonts w:ascii="Times New Roman" w:eastAsia="Calibri" w:hAnsi="Times New Roman" w:cs="Times New Roman"/>
          <w:highlight w:val="lightGray"/>
          <w:lang w:val="lt-LT"/>
        </w:rPr>
        <w:lastRenderedPageBreak/>
        <w:t>Duomenys nebūtini.</w:t>
      </w:r>
    </w:p>
    <w:p w14:paraId="30C92143" w14:textId="77777777" w:rsidR="00AD197B" w:rsidRPr="009E5CC2" w:rsidRDefault="00AD197B" w:rsidP="00AD197B">
      <w:pPr>
        <w:shd w:val="clear" w:color="auto" w:fill="FFFFFF"/>
        <w:spacing w:after="0" w:line="240" w:lineRule="auto"/>
        <w:rPr>
          <w:rFonts w:ascii="Times New Roman" w:eastAsia="Calibri" w:hAnsi="Times New Roman" w:cs="Times New Roman"/>
          <w:lang w:val="lt-LT"/>
        </w:rPr>
      </w:pPr>
    </w:p>
    <w:p w14:paraId="2F0DC71B" w14:textId="77777777" w:rsidR="00AD197B" w:rsidRPr="009E5CC2" w:rsidRDefault="00AD197B" w:rsidP="00AD197B">
      <w:pPr>
        <w:shd w:val="clear" w:color="auto" w:fill="FFFFFF"/>
        <w:spacing w:after="0" w:line="240" w:lineRule="auto"/>
        <w:rPr>
          <w:rFonts w:ascii="Times New Roman" w:eastAsia="Calibri" w:hAnsi="Times New Roman" w:cs="Times New Roman"/>
          <w:lang w:val="lt-LT"/>
        </w:rPr>
      </w:pPr>
    </w:p>
    <w:p w14:paraId="3E9C2063" w14:textId="77777777" w:rsidR="00AD197B" w:rsidRPr="009E5CC2" w:rsidRDefault="00AD197B" w:rsidP="00AD197B">
      <w:pPr>
        <w:pBdr>
          <w:top w:val="single" w:sz="4" w:space="1" w:color="auto"/>
          <w:left w:val="single" w:sz="4" w:space="4" w:color="auto"/>
          <w:bottom w:val="single" w:sz="4" w:space="1" w:color="auto"/>
          <w:right w:val="single" w:sz="4" w:space="4" w:color="auto"/>
        </w:pBdr>
        <w:shd w:val="clear" w:color="auto" w:fill="FFFFFF"/>
        <w:tabs>
          <w:tab w:val="left" w:pos="567"/>
        </w:tabs>
        <w:spacing w:after="0" w:line="240" w:lineRule="auto"/>
        <w:rPr>
          <w:rFonts w:ascii="Times New Roman" w:eastAsia="Calibri" w:hAnsi="Times New Roman" w:cs="Times New Roman"/>
          <w:b/>
          <w:lang w:val="lt-LT"/>
        </w:rPr>
      </w:pPr>
      <w:r w:rsidRPr="009E5CC2">
        <w:rPr>
          <w:rFonts w:ascii="Times New Roman" w:eastAsia="Calibri" w:hAnsi="Times New Roman" w:cs="Times New Roman"/>
          <w:b/>
          <w:lang w:val="lt-LT"/>
        </w:rPr>
        <w:t>18.</w:t>
      </w:r>
      <w:r w:rsidRPr="009E5CC2">
        <w:rPr>
          <w:rFonts w:ascii="Times New Roman" w:eastAsia="Calibri" w:hAnsi="Times New Roman" w:cs="Times New Roman"/>
          <w:b/>
          <w:lang w:val="lt-LT"/>
        </w:rPr>
        <w:tab/>
        <w:t>UNIKALUS IDENTIFIKATORIUS – ŽMONĖMS SUPRANTAMI DUOMENYS</w:t>
      </w:r>
    </w:p>
    <w:p w14:paraId="06935E0B" w14:textId="77777777" w:rsidR="00AD197B" w:rsidRPr="009E5CC2" w:rsidRDefault="00AD197B" w:rsidP="00AD197B">
      <w:pPr>
        <w:shd w:val="clear" w:color="auto" w:fill="FFFFFF"/>
        <w:spacing w:after="0" w:line="240" w:lineRule="auto"/>
        <w:rPr>
          <w:rFonts w:ascii="Times New Roman" w:eastAsia="Calibri" w:hAnsi="Times New Roman" w:cs="Times New Roman"/>
          <w:lang w:val="lt-LT"/>
        </w:rPr>
      </w:pPr>
    </w:p>
    <w:p w14:paraId="5E8B8AEF" w14:textId="77777777" w:rsidR="00AD197B" w:rsidRPr="009E5CC2" w:rsidRDefault="00AD197B" w:rsidP="00AD197B">
      <w:pPr>
        <w:shd w:val="clear" w:color="auto" w:fill="FFFFFF"/>
        <w:spacing w:after="0" w:line="240" w:lineRule="auto"/>
        <w:rPr>
          <w:rFonts w:ascii="Times New Roman" w:eastAsia="Calibri" w:hAnsi="Times New Roman" w:cs="Times New Roman"/>
          <w:lang w:val="lt-LT"/>
        </w:rPr>
      </w:pPr>
      <w:r w:rsidRPr="009E5CC2">
        <w:rPr>
          <w:rFonts w:ascii="Times New Roman" w:eastAsia="Calibri" w:hAnsi="Times New Roman" w:cs="Times New Roman"/>
          <w:highlight w:val="lightGray"/>
          <w:lang w:val="lt-LT"/>
        </w:rPr>
        <w:t>Duomenys nebūtini.</w:t>
      </w:r>
    </w:p>
    <w:p w14:paraId="2A5DE2D8" w14:textId="77777777" w:rsidR="00AD197B" w:rsidRPr="009E5CC2" w:rsidRDefault="00AD197B" w:rsidP="00AD197B">
      <w:pPr>
        <w:shd w:val="clear" w:color="auto" w:fill="FFFFFF"/>
        <w:spacing w:after="0" w:line="240" w:lineRule="auto"/>
        <w:rPr>
          <w:rFonts w:ascii="Times New Roman" w:eastAsia="Calibri" w:hAnsi="Times New Roman" w:cs="Times New Roman"/>
          <w:lang w:val="lt-LT"/>
        </w:rPr>
      </w:pPr>
    </w:p>
    <w:p w14:paraId="105F9A56" w14:textId="77777777" w:rsidR="00472913" w:rsidRPr="009E5CC2" w:rsidRDefault="00472913" w:rsidP="00472913">
      <w:pPr>
        <w:shd w:val="clear" w:color="auto" w:fill="FFFFFF"/>
        <w:spacing w:after="0" w:line="240" w:lineRule="auto"/>
        <w:rPr>
          <w:rFonts w:ascii="Times New Roman" w:eastAsia="Calibri" w:hAnsi="Times New Roman" w:cs="Times New Roman"/>
          <w:lang w:val="lt-LT"/>
        </w:rPr>
      </w:pPr>
    </w:p>
    <w:p w14:paraId="164BA314" w14:textId="77777777" w:rsidR="00FF1410" w:rsidRPr="009E5CC2" w:rsidRDefault="00FF1410" w:rsidP="00FF141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9E5CC2">
        <w:rPr>
          <w:rFonts w:ascii="Times New Roman" w:hAnsi="Times New Roman"/>
          <w:b/>
          <w:lang w:val="lt-LT"/>
        </w:rPr>
        <w:t>MINIMALI INFORMACIJA ANT MAŽŲ VIDINIŲ PAKUOČIŲ</w:t>
      </w:r>
    </w:p>
    <w:p w14:paraId="6EBBEF5C" w14:textId="77777777" w:rsidR="00FF1410" w:rsidRPr="009E5CC2" w:rsidRDefault="00FF1410" w:rsidP="00FF141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p>
    <w:p w14:paraId="449E7EA4" w14:textId="27C1639A" w:rsidR="00FF1410" w:rsidRPr="009E5CC2" w:rsidRDefault="00FF1410" w:rsidP="00FF141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9E5CC2">
        <w:rPr>
          <w:rFonts w:ascii="Times New Roman" w:hAnsi="Times New Roman"/>
          <w:b/>
          <w:lang w:val="lt-LT"/>
        </w:rPr>
        <w:t>PURŠKALO TALPYKLĖ</w:t>
      </w:r>
    </w:p>
    <w:p w14:paraId="1420B1CE" w14:textId="77777777" w:rsidR="00B63541" w:rsidRPr="009E5CC2" w:rsidRDefault="00B63541" w:rsidP="00B63541">
      <w:pPr>
        <w:spacing w:after="0" w:line="240" w:lineRule="auto"/>
        <w:rPr>
          <w:rFonts w:ascii="Times New Roman" w:hAnsi="Times New Roman"/>
          <w:lang w:val="lt-LT"/>
        </w:rPr>
      </w:pPr>
    </w:p>
    <w:p w14:paraId="4551ED06" w14:textId="77777777" w:rsidR="00B63541" w:rsidRPr="009E5CC2" w:rsidRDefault="00B63541" w:rsidP="00B63541">
      <w:pPr>
        <w:spacing w:after="0" w:line="240" w:lineRule="auto"/>
        <w:rPr>
          <w:rFonts w:ascii="Times New Roman" w:hAnsi="Times New Roman"/>
          <w:lang w:val="lt-LT"/>
        </w:rPr>
      </w:pPr>
    </w:p>
    <w:p w14:paraId="72FEDA11" w14:textId="77777777" w:rsidR="00B63541" w:rsidRPr="009E5CC2" w:rsidRDefault="00B63541" w:rsidP="00B635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rPr>
      </w:pPr>
      <w:r w:rsidRPr="009E5CC2">
        <w:rPr>
          <w:rFonts w:ascii="Times New Roman" w:hAnsi="Times New Roman"/>
          <w:b/>
          <w:lang w:val="lt-LT"/>
        </w:rPr>
        <w:t>1.</w:t>
      </w:r>
      <w:r w:rsidRPr="009E5CC2">
        <w:rPr>
          <w:rFonts w:ascii="Times New Roman" w:hAnsi="Times New Roman"/>
          <w:b/>
          <w:lang w:val="lt-LT"/>
        </w:rPr>
        <w:tab/>
        <w:t>VAISTINIO PREPARATO PAVADINIMAS IR VARTOJIMO BŪDAS (-AI)</w:t>
      </w:r>
    </w:p>
    <w:p w14:paraId="3600A4AE" w14:textId="77777777" w:rsidR="00B63541" w:rsidRPr="009E5CC2" w:rsidRDefault="00B63541" w:rsidP="00B63541">
      <w:pPr>
        <w:spacing w:after="0" w:line="240" w:lineRule="auto"/>
        <w:rPr>
          <w:rFonts w:ascii="Times New Roman" w:hAnsi="Times New Roman"/>
          <w:lang w:val="lt-LT"/>
        </w:rPr>
      </w:pPr>
    </w:p>
    <w:p w14:paraId="51BA6D45" w14:textId="18CFE7DE" w:rsidR="00B63541" w:rsidRPr="009E5CC2" w:rsidRDefault="00B63541" w:rsidP="00B63541">
      <w:pPr>
        <w:spacing w:after="0" w:line="240" w:lineRule="auto"/>
        <w:rPr>
          <w:rFonts w:ascii="Times New Roman" w:hAnsi="Times New Roman"/>
          <w:lang w:val="lt-LT"/>
        </w:rPr>
      </w:pPr>
      <w:r w:rsidRPr="009E5CC2">
        <w:rPr>
          <w:rFonts w:ascii="Times New Roman" w:hAnsi="Times New Roman"/>
          <w:lang w:val="lt-LT"/>
        </w:rPr>
        <w:t>nicorette coolmint 1</w:t>
      </w:r>
      <w:r w:rsidR="00894432" w:rsidRPr="009E5CC2">
        <w:rPr>
          <w:rFonts w:ascii="Times New Roman" w:hAnsi="Times New Roman"/>
          <w:lang w:val="lt-LT"/>
        </w:rPr>
        <w:t> </w:t>
      </w:r>
      <w:r w:rsidRPr="009E5CC2">
        <w:rPr>
          <w:rFonts w:ascii="Times New Roman" w:hAnsi="Times New Roman"/>
          <w:lang w:val="lt-LT"/>
        </w:rPr>
        <w:t>mg/išpurškime burnos gleivinės purškalas (tirpalas)</w:t>
      </w:r>
    </w:p>
    <w:p w14:paraId="77FEC389" w14:textId="7AFEFEFF" w:rsidR="00B63541" w:rsidRPr="009E5CC2" w:rsidRDefault="00894432" w:rsidP="00B63541">
      <w:pPr>
        <w:spacing w:after="0" w:line="240" w:lineRule="auto"/>
        <w:rPr>
          <w:rFonts w:ascii="Times New Roman" w:hAnsi="Times New Roman"/>
          <w:i/>
          <w:lang w:val="lt-LT"/>
        </w:rPr>
      </w:pPr>
      <w:r w:rsidRPr="009E5CC2">
        <w:rPr>
          <w:rFonts w:ascii="Times New Roman" w:hAnsi="Times New Roman"/>
          <w:i/>
          <w:lang w:val="lt-LT"/>
        </w:rPr>
        <w:t>n</w:t>
      </w:r>
      <w:r w:rsidR="00B63541" w:rsidRPr="009E5CC2">
        <w:rPr>
          <w:rFonts w:ascii="Times New Roman" w:hAnsi="Times New Roman"/>
          <w:i/>
          <w:lang w:val="lt-LT"/>
        </w:rPr>
        <w:t>icotinum</w:t>
      </w:r>
    </w:p>
    <w:p w14:paraId="03A045F3" w14:textId="77777777" w:rsidR="00B63541" w:rsidRPr="009E5CC2" w:rsidRDefault="00B63541" w:rsidP="00B63541">
      <w:pPr>
        <w:spacing w:after="0" w:line="240" w:lineRule="auto"/>
        <w:rPr>
          <w:rFonts w:ascii="Times New Roman" w:hAnsi="Times New Roman"/>
          <w:i/>
          <w:lang w:val="lt-LT"/>
        </w:rPr>
      </w:pPr>
    </w:p>
    <w:p w14:paraId="36A83366" w14:textId="77777777" w:rsidR="00B63541" w:rsidRPr="009E5CC2" w:rsidRDefault="00B63541" w:rsidP="00B63541">
      <w:pPr>
        <w:spacing w:after="0" w:line="240" w:lineRule="auto"/>
        <w:rPr>
          <w:rFonts w:ascii="Times New Roman" w:hAnsi="Times New Roman"/>
          <w:lang w:val="lt-LT"/>
        </w:rPr>
      </w:pPr>
      <w:r w:rsidRPr="009E5CC2">
        <w:rPr>
          <w:rFonts w:ascii="Times New Roman" w:hAnsi="Times New Roman"/>
          <w:highlight w:val="lightGray"/>
          <w:lang w:val="lt-LT"/>
        </w:rPr>
        <w:t>Vartoti ant burnos gleivinės.</w:t>
      </w:r>
    </w:p>
    <w:p w14:paraId="6DC8ABC4" w14:textId="77777777" w:rsidR="00B63541" w:rsidRPr="009E5CC2" w:rsidRDefault="00B63541" w:rsidP="00B63541">
      <w:pPr>
        <w:spacing w:after="0" w:line="240" w:lineRule="auto"/>
        <w:rPr>
          <w:rFonts w:ascii="Times New Roman" w:hAnsi="Times New Roman"/>
          <w:lang w:val="lt-LT"/>
        </w:rPr>
      </w:pPr>
    </w:p>
    <w:p w14:paraId="467264A1" w14:textId="77777777" w:rsidR="00B63541" w:rsidRPr="009E5CC2" w:rsidRDefault="00B63541" w:rsidP="00B63541">
      <w:pPr>
        <w:spacing w:after="0" w:line="240" w:lineRule="auto"/>
        <w:rPr>
          <w:rFonts w:ascii="Times New Roman" w:hAnsi="Times New Roman"/>
          <w:lang w:val="lt-LT"/>
        </w:rPr>
      </w:pPr>
    </w:p>
    <w:p w14:paraId="2D8B5A04" w14:textId="77777777" w:rsidR="00B63541" w:rsidRPr="009E5CC2" w:rsidRDefault="00B63541" w:rsidP="00B635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lang w:val="lt-LT"/>
        </w:rPr>
      </w:pPr>
      <w:r w:rsidRPr="009E5CC2">
        <w:rPr>
          <w:rFonts w:ascii="Times New Roman" w:hAnsi="Times New Roman"/>
          <w:b/>
          <w:lang w:val="lt-LT"/>
        </w:rPr>
        <w:t>2.</w:t>
      </w:r>
      <w:r w:rsidRPr="009E5CC2">
        <w:rPr>
          <w:rFonts w:ascii="Times New Roman" w:hAnsi="Times New Roman"/>
          <w:b/>
          <w:lang w:val="lt-LT"/>
        </w:rPr>
        <w:tab/>
        <w:t>VARTOJIMO METODAS</w:t>
      </w:r>
    </w:p>
    <w:p w14:paraId="56092A03" w14:textId="77777777" w:rsidR="00B63541" w:rsidRPr="009E5CC2" w:rsidRDefault="00B63541" w:rsidP="00B63541">
      <w:pPr>
        <w:spacing w:after="0" w:line="240" w:lineRule="auto"/>
        <w:rPr>
          <w:rFonts w:ascii="Times New Roman" w:hAnsi="Times New Roman"/>
          <w:lang w:val="lt-LT"/>
        </w:rPr>
      </w:pPr>
    </w:p>
    <w:p w14:paraId="389D97C5" w14:textId="77777777" w:rsidR="00B63541" w:rsidRPr="009E5CC2" w:rsidRDefault="00B63541" w:rsidP="00B63541">
      <w:pPr>
        <w:spacing w:after="0" w:line="240" w:lineRule="auto"/>
        <w:rPr>
          <w:rFonts w:ascii="Times New Roman" w:hAnsi="Times New Roman"/>
          <w:lang w:val="lt-LT"/>
        </w:rPr>
      </w:pPr>
      <w:r w:rsidRPr="009E5CC2">
        <w:rPr>
          <w:rFonts w:ascii="Times New Roman" w:hAnsi="Times New Roman"/>
          <w:highlight w:val="lightGray"/>
          <w:lang w:val="lt-LT"/>
        </w:rPr>
        <w:t>Vartoti ant burnos gleivinės.</w:t>
      </w:r>
    </w:p>
    <w:p w14:paraId="10D442E0" w14:textId="77777777" w:rsidR="00B63541" w:rsidRPr="009E5CC2" w:rsidRDefault="00B63541" w:rsidP="00B63541">
      <w:pPr>
        <w:spacing w:after="0" w:line="240" w:lineRule="auto"/>
        <w:rPr>
          <w:rFonts w:ascii="Times New Roman" w:hAnsi="Times New Roman"/>
          <w:lang w:val="lt-LT"/>
        </w:rPr>
      </w:pPr>
    </w:p>
    <w:p w14:paraId="3A164AD7" w14:textId="77777777" w:rsidR="00B63541" w:rsidRPr="009E5CC2" w:rsidRDefault="00B63541" w:rsidP="00B63541">
      <w:pPr>
        <w:spacing w:after="0" w:line="240" w:lineRule="auto"/>
        <w:rPr>
          <w:rFonts w:ascii="Times New Roman" w:hAnsi="Times New Roman"/>
          <w:lang w:val="lt-LT"/>
        </w:rPr>
      </w:pPr>
    </w:p>
    <w:p w14:paraId="0441EE2E" w14:textId="77777777" w:rsidR="00B63541" w:rsidRPr="009E5CC2" w:rsidRDefault="00B63541" w:rsidP="00B635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lt-LT"/>
        </w:rPr>
      </w:pPr>
      <w:r w:rsidRPr="009E5CC2">
        <w:rPr>
          <w:rFonts w:ascii="Times New Roman" w:hAnsi="Times New Roman"/>
          <w:b/>
          <w:lang w:val="lt-LT"/>
        </w:rPr>
        <w:t>3.</w:t>
      </w:r>
      <w:r w:rsidRPr="009E5CC2">
        <w:rPr>
          <w:rFonts w:ascii="Times New Roman" w:hAnsi="Times New Roman"/>
          <w:b/>
          <w:lang w:val="lt-LT"/>
        </w:rPr>
        <w:tab/>
        <w:t>TINKAMUMO LAIKAS</w:t>
      </w:r>
    </w:p>
    <w:p w14:paraId="705B068B" w14:textId="77777777" w:rsidR="00B63541" w:rsidRPr="009E5CC2" w:rsidRDefault="00B63541" w:rsidP="00B63541">
      <w:pPr>
        <w:spacing w:after="0" w:line="240" w:lineRule="auto"/>
        <w:rPr>
          <w:rFonts w:ascii="Times New Roman" w:hAnsi="Times New Roman"/>
          <w:lang w:val="lt-LT"/>
        </w:rPr>
      </w:pPr>
    </w:p>
    <w:p w14:paraId="6F16E64C" w14:textId="2B4E372A" w:rsidR="00B63541" w:rsidRPr="009E5CC2" w:rsidRDefault="00B63541" w:rsidP="00B63541">
      <w:pPr>
        <w:spacing w:after="0" w:line="240" w:lineRule="auto"/>
        <w:rPr>
          <w:rFonts w:ascii="Times New Roman" w:hAnsi="Times New Roman"/>
          <w:highlight w:val="lightGray"/>
          <w:lang w:val="lt-LT"/>
        </w:rPr>
      </w:pPr>
      <w:r w:rsidRPr="009E5CC2">
        <w:rPr>
          <w:rFonts w:ascii="Times New Roman" w:hAnsi="Times New Roman"/>
          <w:lang w:val="lt-LT"/>
        </w:rPr>
        <w:t>EXP</w:t>
      </w:r>
      <w:r w:rsidR="00200DD6" w:rsidRPr="009E5CC2">
        <w:rPr>
          <w:rFonts w:ascii="Times New Roman" w:hAnsi="Times New Roman"/>
          <w:lang w:val="lt-LT"/>
        </w:rPr>
        <w:t>{mm/MMMM}</w:t>
      </w:r>
    </w:p>
    <w:p w14:paraId="5C8DEFB6" w14:textId="77777777" w:rsidR="00B63541" w:rsidRPr="009E5CC2" w:rsidRDefault="00B63541" w:rsidP="00B63541">
      <w:pPr>
        <w:spacing w:after="0" w:line="240" w:lineRule="auto"/>
        <w:rPr>
          <w:rFonts w:ascii="Times New Roman" w:hAnsi="Times New Roman"/>
          <w:lang w:val="lt-LT"/>
        </w:rPr>
      </w:pPr>
    </w:p>
    <w:p w14:paraId="4C320DEE" w14:textId="77777777" w:rsidR="00B63541" w:rsidRPr="009E5CC2" w:rsidRDefault="00B63541" w:rsidP="00B63541">
      <w:pPr>
        <w:spacing w:after="0" w:line="240" w:lineRule="auto"/>
        <w:rPr>
          <w:rFonts w:ascii="Times New Roman" w:hAnsi="Times New Roman"/>
          <w:lang w:val="lt-LT"/>
        </w:rPr>
      </w:pPr>
    </w:p>
    <w:p w14:paraId="374D441F" w14:textId="77777777" w:rsidR="00B63541" w:rsidRPr="009E5CC2" w:rsidRDefault="00B63541" w:rsidP="00B635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rPr>
      </w:pPr>
      <w:r w:rsidRPr="009E5CC2">
        <w:rPr>
          <w:rFonts w:ascii="Times New Roman" w:hAnsi="Times New Roman"/>
          <w:b/>
          <w:lang w:val="lt-LT"/>
        </w:rPr>
        <w:t>4.</w:t>
      </w:r>
      <w:r w:rsidRPr="009E5CC2">
        <w:rPr>
          <w:rFonts w:ascii="Times New Roman" w:hAnsi="Times New Roman"/>
          <w:b/>
          <w:lang w:val="lt-LT"/>
        </w:rPr>
        <w:tab/>
        <w:t>SERIJOS NUMERIS</w:t>
      </w:r>
    </w:p>
    <w:p w14:paraId="2A3B18E1" w14:textId="77777777" w:rsidR="00B63541" w:rsidRPr="009E5CC2" w:rsidRDefault="00B63541" w:rsidP="00B63541">
      <w:pPr>
        <w:spacing w:after="0" w:line="240" w:lineRule="auto"/>
        <w:rPr>
          <w:rFonts w:ascii="Times New Roman" w:hAnsi="Times New Roman"/>
          <w:lang w:val="lt-LT"/>
        </w:rPr>
      </w:pPr>
    </w:p>
    <w:p w14:paraId="38362B62" w14:textId="77777777" w:rsidR="00B63541" w:rsidRPr="009E5CC2" w:rsidRDefault="00B63541" w:rsidP="00B63541">
      <w:pPr>
        <w:spacing w:after="0" w:line="240" w:lineRule="auto"/>
        <w:rPr>
          <w:rFonts w:ascii="Times New Roman" w:hAnsi="Times New Roman"/>
          <w:lang w:val="lt-LT"/>
        </w:rPr>
      </w:pPr>
      <w:r w:rsidRPr="009E5CC2">
        <w:rPr>
          <w:rFonts w:ascii="Times New Roman" w:hAnsi="Times New Roman"/>
          <w:lang w:val="lt-LT"/>
        </w:rPr>
        <w:t>Lot</w:t>
      </w:r>
    </w:p>
    <w:p w14:paraId="112B188F" w14:textId="77777777" w:rsidR="00B63541" w:rsidRPr="009E5CC2" w:rsidRDefault="00B63541" w:rsidP="00B63541">
      <w:pPr>
        <w:spacing w:after="0" w:line="240" w:lineRule="auto"/>
        <w:rPr>
          <w:rFonts w:ascii="Times New Roman" w:hAnsi="Times New Roman"/>
          <w:lang w:val="lt-LT"/>
        </w:rPr>
      </w:pPr>
    </w:p>
    <w:p w14:paraId="3D59E424" w14:textId="77777777" w:rsidR="00B63541" w:rsidRPr="009E5CC2" w:rsidRDefault="00B63541" w:rsidP="00B63541">
      <w:pPr>
        <w:spacing w:after="0" w:line="240" w:lineRule="auto"/>
        <w:rPr>
          <w:rFonts w:ascii="Times New Roman" w:hAnsi="Times New Roman"/>
          <w:lang w:val="lt-LT"/>
        </w:rPr>
      </w:pPr>
    </w:p>
    <w:p w14:paraId="3C9209C7" w14:textId="77777777" w:rsidR="00B63541" w:rsidRPr="009E5CC2" w:rsidRDefault="00B63541" w:rsidP="00B635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lt-LT"/>
        </w:rPr>
      </w:pPr>
      <w:r w:rsidRPr="009E5CC2">
        <w:rPr>
          <w:rFonts w:ascii="Times New Roman" w:hAnsi="Times New Roman"/>
          <w:b/>
          <w:lang w:val="lt-LT"/>
        </w:rPr>
        <w:t>5.</w:t>
      </w:r>
      <w:r w:rsidRPr="009E5CC2">
        <w:rPr>
          <w:rFonts w:ascii="Times New Roman" w:hAnsi="Times New Roman"/>
          <w:b/>
          <w:lang w:val="lt-LT"/>
        </w:rPr>
        <w:tab/>
        <w:t>KIEKIS (MASĖ, TŪRIS ARBA VIENETAI)</w:t>
      </w:r>
    </w:p>
    <w:p w14:paraId="498DE2D2" w14:textId="77777777" w:rsidR="00B63541" w:rsidRPr="009E5CC2" w:rsidRDefault="00B63541" w:rsidP="00B63541">
      <w:pPr>
        <w:spacing w:after="0" w:line="240" w:lineRule="auto"/>
        <w:rPr>
          <w:rFonts w:ascii="Times New Roman" w:hAnsi="Times New Roman"/>
          <w:i/>
          <w:lang w:val="lt-LT"/>
        </w:rPr>
      </w:pPr>
    </w:p>
    <w:p w14:paraId="63436FB9" w14:textId="23896431" w:rsidR="00B63541" w:rsidRPr="009E5CC2" w:rsidRDefault="00B63541" w:rsidP="00B63541">
      <w:pPr>
        <w:spacing w:after="0" w:line="240" w:lineRule="auto"/>
        <w:rPr>
          <w:rFonts w:ascii="Times New Roman" w:hAnsi="Times New Roman"/>
          <w:lang w:val="lt-LT"/>
        </w:rPr>
      </w:pPr>
      <w:r w:rsidRPr="009E5CC2">
        <w:rPr>
          <w:rFonts w:ascii="Times New Roman" w:hAnsi="Times New Roman"/>
          <w:lang w:val="lt-LT"/>
        </w:rPr>
        <w:t>150</w:t>
      </w:r>
      <w:r w:rsidR="00894432" w:rsidRPr="009E5CC2">
        <w:rPr>
          <w:rFonts w:ascii="Times New Roman" w:hAnsi="Times New Roman"/>
          <w:lang w:val="lt-LT"/>
        </w:rPr>
        <w:t> </w:t>
      </w:r>
      <w:r w:rsidRPr="009E5CC2">
        <w:rPr>
          <w:rFonts w:ascii="Times New Roman" w:hAnsi="Times New Roman"/>
          <w:lang w:val="lt-LT"/>
        </w:rPr>
        <w:t>išpurškimų</w:t>
      </w:r>
    </w:p>
    <w:p w14:paraId="2D21F974" w14:textId="68D56079" w:rsidR="00B63541" w:rsidRPr="009E5CC2" w:rsidRDefault="00B63541" w:rsidP="00B63541">
      <w:pPr>
        <w:spacing w:after="0" w:line="240" w:lineRule="auto"/>
        <w:rPr>
          <w:rFonts w:ascii="Times New Roman" w:hAnsi="Times New Roman"/>
          <w:lang w:val="lt-LT"/>
        </w:rPr>
      </w:pPr>
      <w:r w:rsidRPr="009E5CC2">
        <w:rPr>
          <w:rFonts w:ascii="Times New Roman" w:hAnsi="Times New Roman"/>
          <w:lang w:val="lt-LT"/>
        </w:rPr>
        <w:t>13,2</w:t>
      </w:r>
      <w:r w:rsidR="00894432" w:rsidRPr="009E5CC2">
        <w:rPr>
          <w:rFonts w:ascii="Times New Roman" w:hAnsi="Times New Roman"/>
          <w:lang w:val="lt-LT"/>
        </w:rPr>
        <w:t> </w:t>
      </w:r>
      <w:r w:rsidRPr="009E5CC2">
        <w:rPr>
          <w:rFonts w:ascii="Times New Roman" w:hAnsi="Times New Roman"/>
          <w:lang w:val="lt-LT"/>
        </w:rPr>
        <w:t>ml</w:t>
      </w:r>
    </w:p>
    <w:p w14:paraId="0B6BAA8A" w14:textId="77777777" w:rsidR="00B63541" w:rsidRPr="009E5CC2" w:rsidRDefault="00B63541" w:rsidP="00B63541">
      <w:pPr>
        <w:spacing w:after="0" w:line="240" w:lineRule="auto"/>
        <w:rPr>
          <w:rFonts w:ascii="Times New Roman" w:hAnsi="Times New Roman"/>
          <w:lang w:val="lt-LT"/>
        </w:rPr>
      </w:pPr>
    </w:p>
    <w:p w14:paraId="3C7A29FA" w14:textId="77777777" w:rsidR="00B63541" w:rsidRPr="009E5CC2" w:rsidRDefault="00B63541" w:rsidP="00B63541">
      <w:pPr>
        <w:spacing w:after="0" w:line="240" w:lineRule="auto"/>
        <w:rPr>
          <w:rFonts w:ascii="Times New Roman" w:hAnsi="Times New Roman"/>
          <w:lang w:val="lt-LT"/>
        </w:rPr>
      </w:pPr>
    </w:p>
    <w:p w14:paraId="35A93E5A" w14:textId="77777777" w:rsidR="00B63541" w:rsidRPr="009E5CC2" w:rsidRDefault="00B63541" w:rsidP="00B63541">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rPr>
      </w:pPr>
      <w:r w:rsidRPr="009E5CC2">
        <w:rPr>
          <w:rFonts w:ascii="Times New Roman" w:hAnsi="Times New Roman"/>
          <w:b/>
          <w:lang w:val="lt-LT"/>
        </w:rPr>
        <w:t>6.</w:t>
      </w:r>
      <w:r w:rsidRPr="009E5CC2">
        <w:rPr>
          <w:rFonts w:ascii="Times New Roman" w:hAnsi="Times New Roman"/>
          <w:b/>
          <w:lang w:val="lt-LT"/>
        </w:rPr>
        <w:tab/>
        <w:t>KITA</w:t>
      </w:r>
    </w:p>
    <w:p w14:paraId="38C9D711" w14:textId="77777777" w:rsidR="00B63541" w:rsidRPr="009E5CC2" w:rsidRDefault="00B63541" w:rsidP="00B63541">
      <w:pPr>
        <w:spacing w:after="0" w:line="240" w:lineRule="auto"/>
        <w:rPr>
          <w:rFonts w:ascii="Times New Roman" w:hAnsi="Times New Roman"/>
          <w:lang w:val="lt-LT"/>
        </w:rPr>
      </w:pPr>
    </w:p>
    <w:p w14:paraId="324C6EE2" w14:textId="2E4A1E91" w:rsidR="00B63541" w:rsidRPr="009E5CC2" w:rsidRDefault="00894432" w:rsidP="00B63541">
      <w:pPr>
        <w:spacing w:after="0" w:line="240" w:lineRule="auto"/>
        <w:rPr>
          <w:rFonts w:ascii="Times New Roman" w:hAnsi="Times New Roman"/>
          <w:highlight w:val="lightGray"/>
          <w:lang w:val="lt-LT"/>
        </w:rPr>
      </w:pPr>
      <w:r w:rsidRPr="009E5CC2">
        <w:rPr>
          <w:rFonts w:ascii="Times New Roman" w:hAnsi="Times New Roman"/>
          <w:highlight w:val="lightGray"/>
          <w:lang w:val="lt-LT"/>
        </w:rPr>
        <w:t xml:space="preserve">Kiekviename </w:t>
      </w:r>
      <w:r w:rsidR="00B63541" w:rsidRPr="009E5CC2">
        <w:rPr>
          <w:rFonts w:ascii="Times New Roman" w:hAnsi="Times New Roman"/>
          <w:highlight w:val="lightGray"/>
          <w:lang w:val="lt-LT"/>
        </w:rPr>
        <w:t>išpurški</w:t>
      </w:r>
      <w:r w:rsidRPr="009E5CC2">
        <w:rPr>
          <w:rFonts w:ascii="Times New Roman" w:hAnsi="Times New Roman"/>
          <w:highlight w:val="lightGray"/>
          <w:lang w:val="lt-LT"/>
        </w:rPr>
        <w:t>m</w:t>
      </w:r>
      <w:r w:rsidR="00B63541" w:rsidRPr="009E5CC2">
        <w:rPr>
          <w:rFonts w:ascii="Times New Roman" w:hAnsi="Times New Roman"/>
          <w:highlight w:val="lightGray"/>
          <w:lang w:val="lt-LT"/>
        </w:rPr>
        <w:t>e yra 1</w:t>
      </w:r>
      <w:r w:rsidRPr="009E5CC2">
        <w:rPr>
          <w:rFonts w:ascii="Times New Roman" w:hAnsi="Times New Roman"/>
          <w:highlight w:val="lightGray"/>
          <w:lang w:val="lt-LT"/>
        </w:rPr>
        <w:t> </w:t>
      </w:r>
      <w:r w:rsidR="00B63541" w:rsidRPr="009E5CC2">
        <w:rPr>
          <w:rFonts w:ascii="Times New Roman" w:hAnsi="Times New Roman"/>
          <w:highlight w:val="lightGray"/>
          <w:lang w:val="lt-LT"/>
        </w:rPr>
        <w:t>mg nikotino.</w:t>
      </w:r>
    </w:p>
    <w:p w14:paraId="3946A76C" w14:textId="77777777" w:rsidR="00B63541" w:rsidRPr="009E5CC2" w:rsidRDefault="00B63541" w:rsidP="00B63541">
      <w:pPr>
        <w:spacing w:after="0" w:line="240" w:lineRule="auto"/>
        <w:rPr>
          <w:rFonts w:ascii="Times New Roman" w:hAnsi="Times New Roman"/>
          <w:highlight w:val="lightGray"/>
          <w:lang w:val="lt-LT"/>
        </w:rPr>
      </w:pPr>
    </w:p>
    <w:p w14:paraId="6691B379" w14:textId="77777777" w:rsidR="00B63541" w:rsidRPr="009E5CC2" w:rsidRDefault="00B63541" w:rsidP="00B63541">
      <w:pPr>
        <w:spacing w:after="0" w:line="240" w:lineRule="auto"/>
        <w:rPr>
          <w:rFonts w:ascii="Times New Roman" w:hAnsi="Times New Roman"/>
          <w:highlight w:val="lightGray"/>
          <w:lang w:val="lt-LT"/>
        </w:rPr>
      </w:pPr>
      <w:r w:rsidRPr="009E5CC2">
        <w:rPr>
          <w:rFonts w:ascii="Times New Roman" w:hAnsi="Times New Roman"/>
          <w:highlight w:val="lightGray"/>
          <w:lang w:val="lt-LT"/>
        </w:rPr>
        <w:t>Sudėtyje yra etanolio</w:t>
      </w:r>
      <w:r w:rsidR="00F535B5" w:rsidRPr="009E5CC2">
        <w:rPr>
          <w:rFonts w:ascii="Times New Roman" w:eastAsia="Calibri" w:hAnsi="Times New Roman" w:cs="Times New Roman"/>
          <w:highlight w:val="lightGray"/>
          <w:lang w:val="lt-LT"/>
        </w:rPr>
        <w:t>,</w:t>
      </w:r>
      <w:r w:rsidRPr="009E5CC2">
        <w:rPr>
          <w:rFonts w:ascii="Times New Roman" w:eastAsia="Calibri" w:hAnsi="Times New Roman" w:cs="Times New Roman"/>
          <w:highlight w:val="lightGray"/>
          <w:lang w:val="lt-LT"/>
        </w:rPr>
        <w:t xml:space="preserve"> </w:t>
      </w:r>
      <w:r w:rsidR="00F246E6" w:rsidRPr="009E5CC2">
        <w:rPr>
          <w:rFonts w:ascii="Times New Roman" w:eastAsia="Calibri" w:hAnsi="Times New Roman" w:cs="Times New Roman"/>
          <w:highlight w:val="lightGray"/>
          <w:lang w:val="lt-LT"/>
        </w:rPr>
        <w:t>propilenglikolio ir butilhidroksitolueno</w:t>
      </w:r>
      <w:r w:rsidR="00F535B5" w:rsidRPr="009E5CC2">
        <w:rPr>
          <w:rFonts w:ascii="Times New Roman" w:hAnsi="Times New Roman"/>
          <w:highlight w:val="lightGray"/>
          <w:lang w:val="lt-LT"/>
        </w:rPr>
        <w:t xml:space="preserve"> </w:t>
      </w:r>
      <w:r w:rsidRPr="009E5CC2">
        <w:rPr>
          <w:rFonts w:ascii="Times New Roman" w:hAnsi="Times New Roman"/>
          <w:highlight w:val="lightGray"/>
          <w:lang w:val="lt-LT"/>
        </w:rPr>
        <w:t>(daugiau informacijos pateikta pakuotės lapelyje).</w:t>
      </w:r>
    </w:p>
    <w:p w14:paraId="7E9F0F9B" w14:textId="77777777" w:rsidR="00F535B5" w:rsidRPr="009E5CC2" w:rsidRDefault="00F535B5" w:rsidP="00B63541">
      <w:pPr>
        <w:spacing w:after="0" w:line="240" w:lineRule="auto"/>
        <w:rPr>
          <w:rFonts w:ascii="Times New Roman" w:hAnsi="Times New Roman"/>
          <w:highlight w:val="lightGray"/>
          <w:lang w:val="lt-LT"/>
        </w:rPr>
      </w:pPr>
    </w:p>
    <w:p w14:paraId="3726A7AB" w14:textId="77777777" w:rsidR="00B63541" w:rsidRPr="009E5CC2" w:rsidRDefault="00B63541" w:rsidP="00B63541">
      <w:pPr>
        <w:spacing w:after="0" w:line="240" w:lineRule="auto"/>
        <w:rPr>
          <w:rFonts w:ascii="Times New Roman" w:hAnsi="Times New Roman"/>
          <w:highlight w:val="lightGray"/>
          <w:lang w:val="lt-LT"/>
        </w:rPr>
      </w:pPr>
      <w:r w:rsidRPr="009E5CC2">
        <w:rPr>
          <w:rFonts w:ascii="Times New Roman" w:hAnsi="Times New Roman"/>
          <w:highlight w:val="lightGray"/>
          <w:lang w:val="lt-LT"/>
        </w:rPr>
        <w:t>Burnos gleivinės purškalas (tirpalas).</w:t>
      </w:r>
    </w:p>
    <w:p w14:paraId="60FB166C" w14:textId="77777777" w:rsidR="00B63541" w:rsidRPr="009E5CC2" w:rsidRDefault="00B63541" w:rsidP="00B63541">
      <w:pPr>
        <w:spacing w:after="0" w:line="240" w:lineRule="auto"/>
        <w:rPr>
          <w:rFonts w:ascii="Times New Roman" w:hAnsi="Times New Roman"/>
          <w:highlight w:val="lightGray"/>
          <w:lang w:val="lt-LT"/>
        </w:rPr>
      </w:pPr>
    </w:p>
    <w:p w14:paraId="1B981C21" w14:textId="77777777" w:rsidR="00B63541" w:rsidRPr="009E5CC2" w:rsidRDefault="00B63541" w:rsidP="00B63541">
      <w:pPr>
        <w:spacing w:after="0" w:line="240" w:lineRule="auto"/>
        <w:rPr>
          <w:rFonts w:ascii="Times New Roman" w:hAnsi="Times New Roman"/>
          <w:highlight w:val="lightGray"/>
          <w:lang w:val="lt-LT"/>
        </w:rPr>
      </w:pPr>
      <w:r w:rsidRPr="009E5CC2">
        <w:rPr>
          <w:rFonts w:ascii="Times New Roman" w:hAnsi="Times New Roman"/>
          <w:highlight w:val="lightGray"/>
          <w:lang w:val="lt-LT"/>
        </w:rPr>
        <w:t>Laikyti vaikams nepastebimoje ir nepasiekiamoje vietoje.</w:t>
      </w:r>
    </w:p>
    <w:p w14:paraId="357BF13C" w14:textId="77777777" w:rsidR="00B63541" w:rsidRPr="009E5CC2" w:rsidRDefault="00B63541" w:rsidP="00B63541">
      <w:pPr>
        <w:spacing w:after="0" w:line="240" w:lineRule="auto"/>
        <w:rPr>
          <w:rFonts w:ascii="Times New Roman" w:hAnsi="Times New Roman"/>
          <w:highlight w:val="lightGray"/>
          <w:lang w:val="lt-LT"/>
        </w:rPr>
      </w:pPr>
    </w:p>
    <w:p w14:paraId="6EE25D11" w14:textId="77777777" w:rsidR="00B63541" w:rsidRPr="009E5CC2" w:rsidRDefault="00B63541" w:rsidP="00B63541">
      <w:pPr>
        <w:spacing w:after="0" w:line="240" w:lineRule="auto"/>
        <w:rPr>
          <w:rFonts w:ascii="Times New Roman" w:hAnsi="Times New Roman"/>
          <w:highlight w:val="lightGray"/>
          <w:lang w:val="lt-LT"/>
        </w:rPr>
      </w:pPr>
      <w:r w:rsidRPr="009E5CC2">
        <w:rPr>
          <w:rFonts w:ascii="Times New Roman" w:hAnsi="Times New Roman"/>
          <w:highlight w:val="lightGray"/>
          <w:lang w:val="lt-LT"/>
        </w:rPr>
        <w:t>Prieš vartojimą perskaitykite pakuotės lapelį.</w:t>
      </w:r>
    </w:p>
    <w:p w14:paraId="7D193FF2" w14:textId="77777777" w:rsidR="00B63541" w:rsidRPr="009E5CC2" w:rsidRDefault="00B63541" w:rsidP="00B63541">
      <w:pPr>
        <w:spacing w:after="0" w:line="240" w:lineRule="auto"/>
        <w:rPr>
          <w:rFonts w:ascii="Times New Roman" w:hAnsi="Times New Roman"/>
          <w:highlight w:val="lightGray"/>
          <w:lang w:val="lt-LT"/>
        </w:rPr>
      </w:pPr>
    </w:p>
    <w:p w14:paraId="4CB720F9" w14:textId="77777777" w:rsidR="00B63541" w:rsidRPr="009E5CC2" w:rsidRDefault="00B63541" w:rsidP="00B63541">
      <w:pPr>
        <w:spacing w:after="0" w:line="240" w:lineRule="auto"/>
        <w:rPr>
          <w:rFonts w:ascii="Times New Roman" w:hAnsi="Times New Roman"/>
          <w:highlight w:val="lightGray"/>
          <w:lang w:val="lt-LT"/>
        </w:rPr>
      </w:pPr>
      <w:r w:rsidRPr="009E5CC2">
        <w:rPr>
          <w:rFonts w:ascii="Times New Roman" w:hAnsi="Times New Roman"/>
          <w:highlight w:val="lightGray"/>
          <w:lang w:val="lt-LT"/>
        </w:rPr>
        <w:lastRenderedPageBreak/>
        <w:t xml:space="preserve">Laikyti ne aukštesnėje kaip </w:t>
      </w:r>
      <w:r w:rsidR="00C86E61" w:rsidRPr="009E5CC2">
        <w:rPr>
          <w:rFonts w:ascii="Times New Roman" w:hAnsi="Times New Roman"/>
          <w:highlight w:val="lightGray"/>
          <w:lang w:val="lt-LT"/>
        </w:rPr>
        <w:t>30</w:t>
      </w:r>
      <w:r w:rsidR="00AB338C" w:rsidRPr="009E5CC2">
        <w:rPr>
          <w:rFonts w:ascii="Times New Roman" w:hAnsi="Times New Roman"/>
          <w:highlight w:val="lightGray"/>
          <w:lang w:val="lt-LT"/>
        </w:rPr>
        <w:t> </w:t>
      </w:r>
      <w:bookmarkStart w:id="6" w:name="_Hlk88216226"/>
      <w:r w:rsidR="00AB338C" w:rsidRPr="009E5CC2">
        <w:rPr>
          <w:rFonts w:ascii="Times New Roman" w:hAnsi="Times New Roman" w:cs="Times New Roman"/>
          <w:highlight w:val="lightGray"/>
          <w:lang w:val="lt-LT"/>
        </w:rPr>
        <w:t>°</w:t>
      </w:r>
      <w:bookmarkEnd w:id="6"/>
      <w:r w:rsidRPr="009E5CC2">
        <w:rPr>
          <w:rFonts w:ascii="Times New Roman" w:hAnsi="Times New Roman"/>
          <w:highlight w:val="lightGray"/>
          <w:lang w:val="lt-LT"/>
        </w:rPr>
        <w:t>C temperatūroje.</w:t>
      </w:r>
    </w:p>
    <w:p w14:paraId="2878C640" w14:textId="77777777" w:rsidR="00B63541" w:rsidRPr="009E5CC2" w:rsidRDefault="00B63541" w:rsidP="00B63541">
      <w:pPr>
        <w:spacing w:after="0" w:line="240" w:lineRule="auto"/>
        <w:rPr>
          <w:rFonts w:ascii="Times New Roman" w:hAnsi="Times New Roman"/>
          <w:highlight w:val="lightGray"/>
          <w:lang w:val="lt-LT"/>
        </w:rPr>
      </w:pPr>
    </w:p>
    <w:p w14:paraId="3C5A5E44" w14:textId="77777777" w:rsidR="00B63541" w:rsidRPr="009E5CC2" w:rsidRDefault="00B63541" w:rsidP="00B63541">
      <w:pPr>
        <w:spacing w:after="0" w:line="240" w:lineRule="auto"/>
        <w:rPr>
          <w:rFonts w:ascii="Times New Roman" w:hAnsi="Times New Roman"/>
          <w:highlight w:val="lightGray"/>
          <w:lang w:val="lt-LT"/>
        </w:rPr>
      </w:pPr>
      <w:r w:rsidRPr="009E5CC2">
        <w:rPr>
          <w:rFonts w:ascii="Times New Roman" w:hAnsi="Times New Roman"/>
          <w:highlight w:val="lightGray"/>
          <w:lang w:val="lt-LT"/>
        </w:rPr>
        <w:t>McNeil AB logo</w:t>
      </w:r>
    </w:p>
    <w:p w14:paraId="71DF2872" w14:textId="77777777" w:rsidR="00B63541" w:rsidRPr="009E5CC2" w:rsidRDefault="00B63541" w:rsidP="00B63541">
      <w:pPr>
        <w:spacing w:after="0" w:line="240" w:lineRule="auto"/>
        <w:rPr>
          <w:rFonts w:ascii="Times New Roman" w:hAnsi="Times New Roman"/>
          <w:highlight w:val="lightGray"/>
          <w:lang w:val="lt-LT"/>
        </w:rPr>
      </w:pPr>
      <w:r w:rsidRPr="009E5CC2">
        <w:rPr>
          <w:rFonts w:ascii="Times New Roman" w:hAnsi="Times New Roman"/>
          <w:highlight w:val="lightGray"/>
          <w:lang w:val="lt-LT"/>
        </w:rPr>
        <w:t>N1 – LT/1/12/3025/001</w:t>
      </w:r>
    </w:p>
    <w:p w14:paraId="191FA423" w14:textId="753EAB68" w:rsidR="00B63541" w:rsidRDefault="00B63541" w:rsidP="00B63541">
      <w:pPr>
        <w:spacing w:after="0" w:line="240" w:lineRule="auto"/>
        <w:rPr>
          <w:rFonts w:ascii="Times New Roman" w:hAnsi="Times New Roman"/>
          <w:highlight w:val="lightGray"/>
          <w:lang w:val="lt-LT"/>
        </w:rPr>
      </w:pPr>
      <w:r w:rsidRPr="009E5CC2">
        <w:rPr>
          <w:rFonts w:ascii="Times New Roman" w:hAnsi="Times New Roman"/>
          <w:highlight w:val="lightGray"/>
          <w:lang w:val="lt-LT"/>
        </w:rPr>
        <w:t>N2 – LT/1/12/3025/002</w:t>
      </w:r>
    </w:p>
    <w:p w14:paraId="6DE89CF7" w14:textId="61E1BA39" w:rsidR="00B63541" w:rsidRPr="009E5CC2" w:rsidRDefault="00D24B7F" w:rsidP="00B63541">
      <w:pPr>
        <w:spacing w:after="0" w:line="240" w:lineRule="auto"/>
        <w:rPr>
          <w:rFonts w:ascii="Times New Roman" w:hAnsi="Times New Roman"/>
          <w:highlight w:val="lightGray"/>
          <w:lang w:val="lt-LT"/>
        </w:rPr>
      </w:pPr>
      <w:r w:rsidRPr="004C47D3">
        <w:rPr>
          <w:rFonts w:ascii="Times New Roman" w:hAnsi="Times New Roman"/>
          <w:highlight w:val="lightGray"/>
          <w:lang w:val="lt-LT"/>
        </w:rPr>
        <w:t>N3 – LT/1/12/3025/00</w:t>
      </w:r>
      <w:r w:rsidR="004C118F" w:rsidRPr="004C47D3">
        <w:rPr>
          <w:rFonts w:ascii="Times New Roman" w:hAnsi="Times New Roman"/>
          <w:highlight w:val="lightGray"/>
          <w:lang w:val="lt-LT"/>
        </w:rPr>
        <w:t>5</w:t>
      </w:r>
      <w:r w:rsidR="00B63541" w:rsidRPr="009E5CC2">
        <w:rPr>
          <w:rFonts w:ascii="Times New Roman" w:hAnsi="Times New Roman"/>
          <w:highlight w:val="lightGray"/>
          <w:lang w:val="lt-LT"/>
        </w:rPr>
        <w:t>Nereceptinis vaistas.</w:t>
      </w:r>
    </w:p>
    <w:p w14:paraId="01E2EA16" w14:textId="1A5A7C1F" w:rsidR="00072BC2" w:rsidRPr="009E5CC2" w:rsidRDefault="00B63541" w:rsidP="00B63541">
      <w:pPr>
        <w:tabs>
          <w:tab w:val="left" w:pos="567"/>
        </w:tabs>
        <w:spacing w:after="0" w:line="260" w:lineRule="exact"/>
        <w:rPr>
          <w:rFonts w:ascii="Times New Roman" w:hAnsi="Times New Roman"/>
          <w:lang w:val="lt-LT"/>
        </w:rPr>
      </w:pPr>
      <w:r w:rsidRPr="009E5CC2">
        <w:rPr>
          <w:rFonts w:ascii="Times New Roman" w:hAnsi="Times New Roman"/>
          <w:highlight w:val="lightGray"/>
          <w:lang w:val="lt-LT"/>
        </w:rPr>
        <w:t>1-2</w:t>
      </w:r>
      <w:r w:rsidR="0083559C" w:rsidRPr="009E5CC2">
        <w:rPr>
          <w:rFonts w:ascii="Times New Roman" w:hAnsi="Times New Roman"/>
          <w:highlight w:val="lightGray"/>
          <w:lang w:val="lt-LT"/>
        </w:rPr>
        <w:t> </w:t>
      </w:r>
      <w:r w:rsidRPr="009E5CC2">
        <w:rPr>
          <w:rFonts w:ascii="Times New Roman" w:hAnsi="Times New Roman"/>
          <w:highlight w:val="lightGray"/>
          <w:lang w:val="lt-LT"/>
        </w:rPr>
        <w:t>išpurškimai, kai reikia palengvinti nutraukimo simptomus.</w:t>
      </w:r>
    </w:p>
    <w:p w14:paraId="6A23EE34" w14:textId="51687A1E" w:rsidR="00072BC2" w:rsidRPr="009E5CC2" w:rsidRDefault="00072BC2" w:rsidP="00B63541">
      <w:pPr>
        <w:tabs>
          <w:tab w:val="left" w:pos="567"/>
        </w:tabs>
        <w:spacing w:after="0" w:line="260" w:lineRule="exact"/>
        <w:rPr>
          <w:rFonts w:ascii="Times New Roman" w:hAnsi="Times New Roman"/>
          <w:lang w:val="lt-LT"/>
        </w:rPr>
      </w:pPr>
    </w:p>
    <w:tbl>
      <w:tblPr>
        <w:tblW w:w="0" w:type="auto"/>
        <w:tblLook w:val="04A0" w:firstRow="1" w:lastRow="0" w:firstColumn="1" w:lastColumn="0" w:noHBand="0" w:noVBand="1"/>
      </w:tblPr>
      <w:tblGrid>
        <w:gridCol w:w="2093"/>
        <w:gridCol w:w="3685"/>
      </w:tblGrid>
      <w:tr w:rsidR="00956610" w:rsidRPr="009E5CC2" w14:paraId="3642E0DA" w14:textId="77777777" w:rsidTr="00B63415">
        <w:tc>
          <w:tcPr>
            <w:tcW w:w="2093" w:type="dxa"/>
            <w:shd w:val="clear" w:color="auto" w:fill="auto"/>
          </w:tcPr>
          <w:p w14:paraId="5D744B61" w14:textId="17711233" w:rsidR="00956610" w:rsidRPr="009E5CC2" w:rsidRDefault="00956610" w:rsidP="00B63415">
            <w:pPr>
              <w:spacing w:line="240" w:lineRule="auto"/>
              <w:outlineLvl w:val="0"/>
              <w:rPr>
                <w:rFonts w:ascii="Times New Roman" w:hAnsi="Times New Roman" w:cs="Times New Roman"/>
                <w:b/>
                <w:highlight w:val="lightGray"/>
                <w:lang w:val="lt-LT"/>
              </w:rPr>
            </w:pPr>
            <w:bookmarkStart w:id="7" w:name="_Hlk87950600"/>
            <w:r w:rsidRPr="009E5CC2">
              <w:rPr>
                <w:rFonts w:ascii="Times New Roman" w:hAnsi="Times New Roman" w:cs="Times New Roman"/>
                <w:noProof/>
                <w:highlight w:val="lightGray"/>
                <w:lang w:val="lt-LT" w:eastAsia="lt-LT"/>
              </w:rPr>
              <w:drawing>
                <wp:inline distT="0" distB="0" distL="0" distR="0" wp14:anchorId="6EC6D8B3" wp14:editId="1BF4550D">
                  <wp:extent cx="675640" cy="66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5640" cy="668655"/>
                          </a:xfrm>
                          <a:prstGeom prst="rect">
                            <a:avLst/>
                          </a:prstGeom>
                          <a:noFill/>
                          <a:ln>
                            <a:noFill/>
                          </a:ln>
                        </pic:spPr>
                      </pic:pic>
                    </a:graphicData>
                  </a:graphic>
                </wp:inline>
              </w:drawing>
            </w:r>
            <w:bookmarkEnd w:id="7"/>
          </w:p>
        </w:tc>
        <w:tc>
          <w:tcPr>
            <w:tcW w:w="3685" w:type="dxa"/>
            <w:shd w:val="clear" w:color="auto" w:fill="auto"/>
          </w:tcPr>
          <w:p w14:paraId="6C5C7DC0" w14:textId="39F5029B" w:rsidR="006E3EC6" w:rsidRPr="009E5CC2" w:rsidRDefault="006E3EC6" w:rsidP="00B63415">
            <w:pPr>
              <w:spacing w:line="240" w:lineRule="auto"/>
              <w:outlineLvl w:val="0"/>
              <w:rPr>
                <w:rFonts w:ascii="Times New Roman" w:hAnsi="Times New Roman" w:cs="Times New Roman"/>
                <w:bCs/>
                <w:highlight w:val="lightGray"/>
                <w:lang w:val="lt-LT"/>
              </w:rPr>
            </w:pPr>
            <w:r w:rsidRPr="009E5CC2">
              <w:rPr>
                <w:rFonts w:ascii="Times New Roman" w:hAnsi="Times New Roman" w:cs="Times New Roman"/>
                <w:bCs/>
                <w:highlight w:val="lightGray"/>
                <w:lang w:val="lt-LT"/>
              </w:rPr>
              <w:t xml:space="preserve">Palieskite </w:t>
            </w:r>
            <w:r w:rsidR="00FC181C" w:rsidRPr="009E5CC2">
              <w:rPr>
                <w:rFonts w:ascii="Times New Roman" w:hAnsi="Times New Roman" w:cs="Times New Roman"/>
                <w:bCs/>
                <w:highlight w:val="lightGray"/>
                <w:lang w:val="lt-LT"/>
              </w:rPr>
              <w:t xml:space="preserve">savo </w:t>
            </w:r>
            <w:r w:rsidRPr="009E5CC2">
              <w:rPr>
                <w:rFonts w:ascii="Times New Roman" w:hAnsi="Times New Roman" w:cs="Times New Roman"/>
                <w:bCs/>
                <w:highlight w:val="lightGray"/>
                <w:lang w:val="lt-LT"/>
              </w:rPr>
              <w:t>telefon</w:t>
            </w:r>
            <w:r w:rsidR="00310B39" w:rsidRPr="009E5CC2">
              <w:rPr>
                <w:rFonts w:ascii="Times New Roman" w:hAnsi="Times New Roman" w:cs="Times New Roman"/>
                <w:bCs/>
                <w:highlight w:val="lightGray"/>
                <w:lang w:val="lt-LT"/>
              </w:rPr>
              <w:t>u</w:t>
            </w:r>
            <w:r w:rsidR="00FC181C" w:rsidRPr="009E5CC2">
              <w:rPr>
                <w:rFonts w:ascii="Times New Roman" w:hAnsi="Times New Roman" w:cs="Times New Roman"/>
                <w:bCs/>
                <w:highlight w:val="lightGray"/>
                <w:lang w:val="lt-LT"/>
              </w:rPr>
              <w:t xml:space="preserve"> purškalo talpykl</w:t>
            </w:r>
            <w:r w:rsidR="0035698D" w:rsidRPr="009E5CC2">
              <w:rPr>
                <w:rFonts w:ascii="Times New Roman" w:hAnsi="Times New Roman" w:cs="Times New Roman"/>
                <w:bCs/>
                <w:highlight w:val="lightGray"/>
                <w:lang w:val="lt-LT"/>
              </w:rPr>
              <w:t>ę</w:t>
            </w:r>
          </w:p>
          <w:p w14:paraId="517CA7EC" w14:textId="422111EA" w:rsidR="00956610" w:rsidRPr="009E5CC2" w:rsidRDefault="00956610" w:rsidP="00B63415">
            <w:pPr>
              <w:spacing w:line="240" w:lineRule="auto"/>
              <w:outlineLvl w:val="0"/>
              <w:rPr>
                <w:rFonts w:ascii="Times New Roman" w:hAnsi="Times New Roman" w:cs="Times New Roman"/>
                <w:bCs/>
                <w:highlight w:val="lightGray"/>
                <w:lang w:val="lt-LT"/>
              </w:rPr>
            </w:pPr>
          </w:p>
        </w:tc>
      </w:tr>
    </w:tbl>
    <w:p w14:paraId="3021B59A" w14:textId="72C5D567" w:rsidR="00956610" w:rsidRPr="009E5CC2" w:rsidRDefault="00AE3551" w:rsidP="00AD09B6">
      <w:pPr>
        <w:spacing w:line="240" w:lineRule="auto"/>
        <w:outlineLvl w:val="0"/>
        <w:rPr>
          <w:rFonts w:ascii="Times New Roman" w:hAnsi="Times New Roman" w:cs="Times New Roman"/>
          <w:bCs/>
          <w:highlight w:val="lightGray"/>
          <w:lang w:val="lt-LT"/>
        </w:rPr>
      </w:pPr>
      <w:r w:rsidRPr="009E5CC2">
        <w:rPr>
          <w:rFonts w:ascii="Times New Roman" w:hAnsi="Times New Roman"/>
          <w:highlight w:val="lightGray"/>
          <w:lang w:val="lt-LT"/>
        </w:rPr>
        <w:t xml:space="preserve">Aiškinamoji pastaba dėl elementų, esančių aukščiau: paveikslėlis bus pridėtas, jei </w:t>
      </w:r>
      <w:r w:rsidR="00846881" w:rsidRPr="009E5CC2">
        <w:rPr>
          <w:rFonts w:ascii="Times New Roman" w:hAnsi="Times New Roman"/>
          <w:highlight w:val="lightGray"/>
          <w:lang w:val="lt-LT"/>
        </w:rPr>
        <w:t xml:space="preserve">tai </w:t>
      </w:r>
      <w:r w:rsidR="00CB678A" w:rsidRPr="009E5CC2">
        <w:rPr>
          <w:rFonts w:ascii="Times New Roman" w:hAnsi="Times New Roman"/>
          <w:highlight w:val="lightGray"/>
          <w:lang w:val="lt-LT"/>
        </w:rPr>
        <w:t xml:space="preserve">purškalo talpyklė </w:t>
      </w:r>
      <w:r w:rsidRPr="009E5CC2">
        <w:rPr>
          <w:rFonts w:ascii="Times New Roman" w:hAnsi="Times New Roman"/>
          <w:highlight w:val="lightGray"/>
          <w:lang w:val="lt-LT"/>
        </w:rPr>
        <w:t xml:space="preserve">su </w:t>
      </w:r>
      <w:r w:rsidR="00493AC5" w:rsidRPr="009E5CC2">
        <w:rPr>
          <w:rFonts w:ascii="Times New Roman" w:hAnsi="Times New Roman"/>
          <w:highlight w:val="lightGray"/>
          <w:lang w:val="lt-LT"/>
        </w:rPr>
        <w:t>NFC</w:t>
      </w:r>
      <w:r w:rsidRPr="009E5CC2">
        <w:rPr>
          <w:rFonts w:ascii="Times New Roman" w:hAnsi="Times New Roman"/>
          <w:highlight w:val="lightGray"/>
          <w:lang w:val="lt-LT"/>
        </w:rPr>
        <w:t xml:space="preserve"> lustu</w:t>
      </w:r>
      <w:r w:rsidR="00CB678A" w:rsidRPr="009E5CC2">
        <w:rPr>
          <w:rFonts w:ascii="Times New Roman" w:hAnsi="Times New Roman"/>
          <w:highlight w:val="lightGray"/>
          <w:lang w:val="lt-LT"/>
        </w:rPr>
        <w:t>,</w:t>
      </w:r>
      <w:r w:rsidRPr="009E5CC2">
        <w:rPr>
          <w:rFonts w:ascii="Times New Roman" w:hAnsi="Times New Roman"/>
          <w:highlight w:val="lightGray"/>
          <w:lang w:val="lt-LT"/>
        </w:rPr>
        <w:t xml:space="preserve"> </w:t>
      </w:r>
      <w:r w:rsidR="00846881" w:rsidRPr="009E5CC2">
        <w:rPr>
          <w:rFonts w:ascii="Times New Roman" w:hAnsi="Times New Roman"/>
          <w:highlight w:val="lightGray"/>
          <w:lang w:val="lt-LT"/>
        </w:rPr>
        <w:t>esan</w:t>
      </w:r>
      <w:r w:rsidR="00A237D1" w:rsidRPr="009E5CC2">
        <w:rPr>
          <w:rFonts w:ascii="Times New Roman" w:hAnsi="Times New Roman"/>
          <w:highlight w:val="lightGray"/>
          <w:lang w:val="lt-LT"/>
        </w:rPr>
        <w:t>čiu</w:t>
      </w:r>
      <w:r w:rsidR="00846881" w:rsidRPr="009E5CC2">
        <w:rPr>
          <w:rFonts w:ascii="Times New Roman" w:hAnsi="Times New Roman"/>
          <w:highlight w:val="lightGray"/>
          <w:lang w:val="lt-LT"/>
        </w:rPr>
        <w:t xml:space="preserve"> </w:t>
      </w:r>
      <w:r w:rsidRPr="009E5CC2">
        <w:rPr>
          <w:rFonts w:ascii="Times New Roman" w:hAnsi="Times New Roman"/>
          <w:highlight w:val="lightGray"/>
          <w:lang w:val="lt-LT"/>
        </w:rPr>
        <w:t>po galine lipduko etikete. Šalyse, kuriose šalia nuotraukos yra pakankamai vietos, ant nacionalinių maketų gali būti pridėtas tekstas „</w:t>
      </w:r>
      <w:r w:rsidR="0035698D" w:rsidRPr="009E5CC2">
        <w:rPr>
          <w:rFonts w:ascii="Times New Roman" w:hAnsi="Times New Roman" w:cs="Times New Roman"/>
          <w:bCs/>
          <w:highlight w:val="lightGray"/>
          <w:lang w:val="lt-LT"/>
        </w:rPr>
        <w:t>Palieskite savo telefonu purškalo talpyklę</w:t>
      </w:r>
      <w:r w:rsidRPr="009E5CC2">
        <w:rPr>
          <w:rFonts w:ascii="Times New Roman" w:hAnsi="Times New Roman"/>
          <w:highlight w:val="lightGray"/>
          <w:lang w:val="lt-LT"/>
        </w:rPr>
        <w:t>“.</w:t>
      </w:r>
    </w:p>
    <w:p w14:paraId="0FDAB029" w14:textId="793B11B9" w:rsidR="00B63541" w:rsidRPr="009E5CC2" w:rsidRDefault="00B63541" w:rsidP="00B63541">
      <w:pPr>
        <w:tabs>
          <w:tab w:val="left" w:pos="567"/>
        </w:tabs>
        <w:spacing w:after="0" w:line="260" w:lineRule="exact"/>
        <w:rPr>
          <w:rFonts w:ascii="Times New Roman" w:hAnsi="Times New Roman"/>
          <w:lang w:val="lt-LT"/>
        </w:rPr>
      </w:pPr>
      <w:r w:rsidRPr="009E5CC2">
        <w:rPr>
          <w:rFonts w:ascii="Times New Roman" w:hAnsi="Times New Roman"/>
          <w:b/>
          <w:lang w:val="lt-LT"/>
        </w:rPr>
        <w:br w:type="page"/>
      </w:r>
    </w:p>
    <w:p w14:paraId="53A4D542" w14:textId="77777777" w:rsidR="00B63541" w:rsidRPr="009E5CC2" w:rsidRDefault="00B63541" w:rsidP="00B63541">
      <w:pPr>
        <w:spacing w:after="0" w:line="240" w:lineRule="auto"/>
        <w:jc w:val="center"/>
        <w:rPr>
          <w:rFonts w:ascii="Times New Roman" w:hAnsi="Times New Roman"/>
          <w:lang w:val="lt-LT"/>
        </w:rPr>
      </w:pPr>
    </w:p>
    <w:p w14:paraId="75961FF0" w14:textId="77777777" w:rsidR="00B63541" w:rsidRPr="009E5CC2" w:rsidRDefault="00B63541" w:rsidP="00B63541">
      <w:pPr>
        <w:spacing w:after="0" w:line="240" w:lineRule="auto"/>
        <w:jc w:val="center"/>
        <w:rPr>
          <w:rFonts w:ascii="Times New Roman" w:hAnsi="Times New Roman"/>
          <w:lang w:val="lt-LT"/>
        </w:rPr>
      </w:pPr>
    </w:p>
    <w:p w14:paraId="1B5427A9" w14:textId="77777777" w:rsidR="00B63541" w:rsidRPr="009E5CC2" w:rsidRDefault="00B63541" w:rsidP="00B63541">
      <w:pPr>
        <w:spacing w:after="0" w:line="240" w:lineRule="auto"/>
        <w:jc w:val="center"/>
        <w:rPr>
          <w:rFonts w:ascii="Times New Roman" w:hAnsi="Times New Roman"/>
          <w:lang w:val="lt-LT"/>
        </w:rPr>
      </w:pPr>
    </w:p>
    <w:p w14:paraId="06824069" w14:textId="77777777" w:rsidR="00B63541" w:rsidRPr="009E5CC2" w:rsidRDefault="00B63541" w:rsidP="00B63541">
      <w:pPr>
        <w:spacing w:after="0" w:line="240" w:lineRule="auto"/>
        <w:jc w:val="center"/>
        <w:rPr>
          <w:rFonts w:ascii="Times New Roman" w:hAnsi="Times New Roman"/>
          <w:lang w:val="lt-LT"/>
        </w:rPr>
      </w:pPr>
    </w:p>
    <w:p w14:paraId="4DEDB098" w14:textId="77777777" w:rsidR="00B63541" w:rsidRPr="009E5CC2" w:rsidRDefault="00B63541" w:rsidP="00B63541">
      <w:pPr>
        <w:spacing w:after="0" w:line="240" w:lineRule="auto"/>
        <w:jc w:val="center"/>
        <w:rPr>
          <w:rFonts w:ascii="Times New Roman" w:hAnsi="Times New Roman"/>
          <w:lang w:val="lt-LT"/>
        </w:rPr>
      </w:pPr>
    </w:p>
    <w:p w14:paraId="329C96C1" w14:textId="77777777" w:rsidR="00B63541" w:rsidRPr="009E5CC2" w:rsidRDefault="00B63541" w:rsidP="00B63541">
      <w:pPr>
        <w:spacing w:after="0" w:line="240" w:lineRule="auto"/>
        <w:jc w:val="center"/>
        <w:rPr>
          <w:rFonts w:ascii="Times New Roman" w:hAnsi="Times New Roman"/>
          <w:lang w:val="lt-LT"/>
        </w:rPr>
      </w:pPr>
    </w:p>
    <w:p w14:paraId="3C50344B" w14:textId="77777777" w:rsidR="00B63541" w:rsidRPr="009E5CC2" w:rsidRDefault="00B63541" w:rsidP="00B63541">
      <w:pPr>
        <w:spacing w:after="0" w:line="240" w:lineRule="auto"/>
        <w:jc w:val="center"/>
        <w:rPr>
          <w:rFonts w:ascii="Times New Roman" w:hAnsi="Times New Roman"/>
          <w:lang w:val="lt-LT"/>
        </w:rPr>
      </w:pPr>
    </w:p>
    <w:p w14:paraId="6BF2F457" w14:textId="77777777" w:rsidR="00B63541" w:rsidRPr="009E5CC2" w:rsidRDefault="00B63541" w:rsidP="00B63541">
      <w:pPr>
        <w:spacing w:after="0" w:line="240" w:lineRule="auto"/>
        <w:jc w:val="center"/>
        <w:rPr>
          <w:rFonts w:ascii="Times New Roman" w:hAnsi="Times New Roman"/>
          <w:lang w:val="lt-LT"/>
        </w:rPr>
      </w:pPr>
    </w:p>
    <w:p w14:paraId="6294984D" w14:textId="77777777" w:rsidR="00B63541" w:rsidRPr="009E5CC2" w:rsidRDefault="00B63541" w:rsidP="00B63541">
      <w:pPr>
        <w:spacing w:after="0" w:line="240" w:lineRule="auto"/>
        <w:jc w:val="center"/>
        <w:rPr>
          <w:rFonts w:ascii="Times New Roman" w:hAnsi="Times New Roman"/>
          <w:lang w:val="lt-LT"/>
        </w:rPr>
      </w:pPr>
    </w:p>
    <w:p w14:paraId="79A3B4FC" w14:textId="77777777" w:rsidR="00B63541" w:rsidRPr="009E5CC2" w:rsidRDefault="00B63541" w:rsidP="00B63541">
      <w:pPr>
        <w:spacing w:after="0" w:line="240" w:lineRule="auto"/>
        <w:jc w:val="center"/>
        <w:rPr>
          <w:rFonts w:ascii="Times New Roman" w:hAnsi="Times New Roman"/>
          <w:lang w:val="lt-LT"/>
        </w:rPr>
      </w:pPr>
    </w:p>
    <w:p w14:paraId="186320C9" w14:textId="77777777" w:rsidR="00B63541" w:rsidRPr="009E5CC2" w:rsidRDefault="00B63541" w:rsidP="00B63541">
      <w:pPr>
        <w:spacing w:after="0" w:line="240" w:lineRule="auto"/>
        <w:jc w:val="center"/>
        <w:rPr>
          <w:rFonts w:ascii="Times New Roman" w:hAnsi="Times New Roman"/>
          <w:lang w:val="lt-LT"/>
        </w:rPr>
      </w:pPr>
    </w:p>
    <w:p w14:paraId="2DED6E9A" w14:textId="77777777" w:rsidR="00B63541" w:rsidRPr="009E5CC2" w:rsidRDefault="00B63541" w:rsidP="00B63541">
      <w:pPr>
        <w:spacing w:after="0" w:line="240" w:lineRule="auto"/>
        <w:jc w:val="center"/>
        <w:rPr>
          <w:rFonts w:ascii="Times New Roman" w:hAnsi="Times New Roman"/>
          <w:lang w:val="lt-LT"/>
        </w:rPr>
      </w:pPr>
    </w:p>
    <w:p w14:paraId="08B8CA8A" w14:textId="77777777" w:rsidR="00B63541" w:rsidRPr="009E5CC2" w:rsidRDefault="00B63541" w:rsidP="00B63541">
      <w:pPr>
        <w:spacing w:after="0" w:line="240" w:lineRule="auto"/>
        <w:jc w:val="center"/>
        <w:rPr>
          <w:rFonts w:ascii="Times New Roman" w:hAnsi="Times New Roman"/>
          <w:lang w:val="lt-LT"/>
        </w:rPr>
      </w:pPr>
    </w:p>
    <w:p w14:paraId="343EB346" w14:textId="77777777" w:rsidR="00B63541" w:rsidRPr="009E5CC2" w:rsidRDefault="00B63541" w:rsidP="00B63541">
      <w:pPr>
        <w:spacing w:after="0" w:line="240" w:lineRule="auto"/>
        <w:jc w:val="center"/>
        <w:rPr>
          <w:rFonts w:ascii="Times New Roman" w:hAnsi="Times New Roman"/>
          <w:lang w:val="lt-LT"/>
        </w:rPr>
      </w:pPr>
    </w:p>
    <w:p w14:paraId="64706589" w14:textId="77777777" w:rsidR="00B63541" w:rsidRPr="009E5CC2" w:rsidRDefault="00B63541" w:rsidP="00B63541">
      <w:pPr>
        <w:spacing w:after="0" w:line="240" w:lineRule="auto"/>
        <w:jc w:val="center"/>
        <w:rPr>
          <w:rFonts w:ascii="Times New Roman" w:hAnsi="Times New Roman"/>
          <w:lang w:val="lt-LT"/>
        </w:rPr>
      </w:pPr>
    </w:p>
    <w:p w14:paraId="46F42232" w14:textId="77777777" w:rsidR="00B63541" w:rsidRPr="009E5CC2" w:rsidRDefault="00B63541" w:rsidP="00B63541">
      <w:pPr>
        <w:spacing w:after="0" w:line="240" w:lineRule="auto"/>
        <w:jc w:val="center"/>
        <w:rPr>
          <w:rFonts w:ascii="Times New Roman" w:hAnsi="Times New Roman"/>
          <w:lang w:val="lt-LT"/>
        </w:rPr>
      </w:pPr>
    </w:p>
    <w:p w14:paraId="1ED0A172" w14:textId="77777777" w:rsidR="00B63541" w:rsidRPr="009E5CC2" w:rsidRDefault="00B63541" w:rsidP="00B63541">
      <w:pPr>
        <w:spacing w:after="0" w:line="240" w:lineRule="auto"/>
        <w:jc w:val="center"/>
        <w:rPr>
          <w:rFonts w:ascii="Times New Roman" w:hAnsi="Times New Roman"/>
          <w:lang w:val="lt-LT"/>
        </w:rPr>
      </w:pPr>
    </w:p>
    <w:p w14:paraId="44CE5E9E" w14:textId="77777777" w:rsidR="00B63541" w:rsidRPr="009E5CC2" w:rsidRDefault="00B63541" w:rsidP="00B63541">
      <w:pPr>
        <w:spacing w:after="0" w:line="240" w:lineRule="auto"/>
        <w:jc w:val="center"/>
        <w:rPr>
          <w:rFonts w:ascii="Times New Roman" w:hAnsi="Times New Roman"/>
          <w:lang w:val="lt-LT"/>
        </w:rPr>
      </w:pPr>
    </w:p>
    <w:p w14:paraId="3C10A2D3" w14:textId="77777777" w:rsidR="00B63541" w:rsidRPr="009E5CC2" w:rsidRDefault="00B63541" w:rsidP="00B63541">
      <w:pPr>
        <w:spacing w:after="0" w:line="240" w:lineRule="auto"/>
        <w:jc w:val="center"/>
        <w:rPr>
          <w:rFonts w:ascii="Times New Roman" w:hAnsi="Times New Roman"/>
          <w:lang w:val="lt-LT"/>
        </w:rPr>
      </w:pPr>
    </w:p>
    <w:p w14:paraId="654340CE" w14:textId="77777777" w:rsidR="00B63541" w:rsidRPr="009E5CC2" w:rsidRDefault="00B63541" w:rsidP="00B63541">
      <w:pPr>
        <w:spacing w:after="0" w:line="240" w:lineRule="auto"/>
        <w:jc w:val="center"/>
        <w:rPr>
          <w:rFonts w:ascii="Times New Roman" w:hAnsi="Times New Roman"/>
          <w:lang w:val="lt-LT"/>
        </w:rPr>
      </w:pPr>
    </w:p>
    <w:p w14:paraId="601A1BF7" w14:textId="77777777" w:rsidR="00B63541" w:rsidRPr="009E5CC2" w:rsidRDefault="00B63541" w:rsidP="00B63541">
      <w:pPr>
        <w:spacing w:after="0" w:line="240" w:lineRule="auto"/>
        <w:jc w:val="center"/>
        <w:rPr>
          <w:rFonts w:ascii="Times New Roman" w:hAnsi="Times New Roman"/>
          <w:lang w:val="lt-LT"/>
        </w:rPr>
      </w:pPr>
    </w:p>
    <w:p w14:paraId="1240F311" w14:textId="77777777" w:rsidR="00894432" w:rsidRPr="009E5CC2" w:rsidRDefault="00894432" w:rsidP="00B63541">
      <w:pPr>
        <w:spacing w:after="0" w:line="240" w:lineRule="auto"/>
        <w:jc w:val="center"/>
        <w:outlineLvl w:val="0"/>
        <w:rPr>
          <w:rFonts w:ascii="Times New Roman" w:hAnsi="Times New Roman"/>
          <w:b/>
          <w:lang w:val="lt-LT"/>
        </w:rPr>
      </w:pPr>
    </w:p>
    <w:p w14:paraId="59F9CEB4" w14:textId="77777777" w:rsidR="00894432" w:rsidRPr="009E5CC2" w:rsidRDefault="00894432" w:rsidP="00B63541">
      <w:pPr>
        <w:spacing w:after="0" w:line="240" w:lineRule="auto"/>
        <w:jc w:val="center"/>
        <w:outlineLvl w:val="0"/>
        <w:rPr>
          <w:rFonts w:ascii="Times New Roman" w:hAnsi="Times New Roman"/>
          <w:b/>
          <w:lang w:val="lt-LT"/>
        </w:rPr>
      </w:pPr>
    </w:p>
    <w:p w14:paraId="64AFB99B" w14:textId="1CCF5B99" w:rsidR="00B63541" w:rsidRPr="009E5CC2" w:rsidRDefault="00B63541" w:rsidP="00B63541">
      <w:pPr>
        <w:spacing w:after="0" w:line="240" w:lineRule="auto"/>
        <w:jc w:val="center"/>
        <w:outlineLvl w:val="0"/>
        <w:rPr>
          <w:rFonts w:ascii="Times New Roman" w:hAnsi="Times New Roman"/>
          <w:lang w:val="lt-LT"/>
        </w:rPr>
      </w:pPr>
      <w:r w:rsidRPr="009E5CC2">
        <w:rPr>
          <w:rFonts w:ascii="Times New Roman" w:hAnsi="Times New Roman"/>
          <w:b/>
          <w:lang w:val="lt-LT"/>
        </w:rPr>
        <w:t>B. PAKUOTĖS LAPELIS</w:t>
      </w:r>
    </w:p>
    <w:p w14:paraId="44705835" w14:textId="77777777" w:rsidR="00B63541" w:rsidRPr="009E5CC2" w:rsidRDefault="00B63541" w:rsidP="00B63541">
      <w:pPr>
        <w:spacing w:after="0" w:line="240" w:lineRule="auto"/>
        <w:jc w:val="center"/>
        <w:rPr>
          <w:rFonts w:ascii="Times New Roman" w:hAnsi="Times New Roman"/>
          <w:lang w:val="lt-LT"/>
        </w:rPr>
      </w:pPr>
    </w:p>
    <w:p w14:paraId="24F4CE7C" w14:textId="07B76B62" w:rsidR="00B63541" w:rsidRPr="009E5CC2" w:rsidRDefault="00B63541" w:rsidP="00B63541">
      <w:pPr>
        <w:spacing w:after="0" w:line="240" w:lineRule="auto"/>
        <w:jc w:val="center"/>
        <w:outlineLvl w:val="0"/>
        <w:rPr>
          <w:rFonts w:ascii="Times New Roman" w:hAnsi="Times New Roman"/>
          <w:b/>
          <w:lang w:val="lt-LT"/>
        </w:rPr>
      </w:pPr>
      <w:r w:rsidRPr="009E5CC2">
        <w:rPr>
          <w:rFonts w:ascii="Times New Roman" w:hAnsi="Times New Roman"/>
          <w:b/>
          <w:lang w:val="lt-LT"/>
        </w:rPr>
        <w:br w:type="page"/>
      </w:r>
      <w:r w:rsidRPr="009E5CC2">
        <w:rPr>
          <w:rFonts w:ascii="Times New Roman" w:hAnsi="Times New Roman"/>
          <w:b/>
          <w:lang w:val="lt-LT"/>
        </w:rPr>
        <w:lastRenderedPageBreak/>
        <w:t>Pakuotės lapelis: informacija vartotojui</w:t>
      </w:r>
    </w:p>
    <w:p w14:paraId="5EA22DBB" w14:textId="77777777" w:rsidR="00B63541" w:rsidRPr="009E5CC2" w:rsidRDefault="00B63541" w:rsidP="00B63541">
      <w:pPr>
        <w:spacing w:after="0" w:line="240" w:lineRule="auto"/>
        <w:jc w:val="center"/>
        <w:outlineLvl w:val="0"/>
        <w:rPr>
          <w:rFonts w:ascii="Times New Roman" w:hAnsi="Times New Roman"/>
          <w:b/>
          <w:lang w:val="lt-LT"/>
        </w:rPr>
      </w:pPr>
    </w:p>
    <w:p w14:paraId="0EC1521A" w14:textId="6C837C3C" w:rsidR="00B63541" w:rsidRPr="009E5CC2" w:rsidRDefault="00B63541" w:rsidP="00B63541">
      <w:pPr>
        <w:numPr>
          <w:ilvl w:val="12"/>
          <w:numId w:val="0"/>
        </w:numPr>
        <w:spacing w:after="0" w:line="240" w:lineRule="auto"/>
        <w:jc w:val="center"/>
        <w:rPr>
          <w:rFonts w:ascii="Times New Roman" w:hAnsi="Times New Roman"/>
          <w:b/>
          <w:lang w:val="lt-LT"/>
        </w:rPr>
      </w:pPr>
      <w:r w:rsidRPr="009E5CC2">
        <w:rPr>
          <w:rFonts w:ascii="Times New Roman" w:hAnsi="Times New Roman"/>
          <w:b/>
          <w:lang w:val="lt-LT"/>
        </w:rPr>
        <w:t>nicorette coolmint 1</w:t>
      </w:r>
      <w:r w:rsidR="000F4088" w:rsidRPr="009E5CC2">
        <w:rPr>
          <w:rFonts w:ascii="Times New Roman" w:hAnsi="Times New Roman"/>
          <w:b/>
          <w:lang w:val="lt-LT"/>
        </w:rPr>
        <w:t> </w:t>
      </w:r>
      <w:r w:rsidRPr="009E5CC2">
        <w:rPr>
          <w:rFonts w:ascii="Times New Roman" w:hAnsi="Times New Roman"/>
          <w:b/>
          <w:lang w:val="lt-LT"/>
        </w:rPr>
        <w:t>mg/išpurškime burnos gleivinės purškalas</w:t>
      </w:r>
      <w:r w:rsidR="00894432" w:rsidRPr="009E5CC2">
        <w:rPr>
          <w:rFonts w:ascii="Times New Roman" w:hAnsi="Times New Roman"/>
          <w:b/>
          <w:lang w:val="lt-LT"/>
        </w:rPr>
        <w:t xml:space="preserve"> (tirpalas)</w:t>
      </w:r>
    </w:p>
    <w:p w14:paraId="297769E4" w14:textId="77777777" w:rsidR="00B63541" w:rsidRPr="009E5CC2" w:rsidRDefault="00B63541" w:rsidP="00B63541">
      <w:pPr>
        <w:numPr>
          <w:ilvl w:val="12"/>
          <w:numId w:val="0"/>
        </w:numPr>
        <w:spacing w:after="0" w:line="240" w:lineRule="auto"/>
        <w:jc w:val="center"/>
        <w:rPr>
          <w:rFonts w:ascii="Times New Roman" w:hAnsi="Times New Roman"/>
          <w:lang w:val="lt-LT"/>
        </w:rPr>
      </w:pPr>
      <w:r w:rsidRPr="009E5CC2">
        <w:rPr>
          <w:rFonts w:ascii="Times New Roman" w:hAnsi="Times New Roman"/>
          <w:lang w:val="lt-LT"/>
        </w:rPr>
        <w:t>nikotinas</w:t>
      </w:r>
    </w:p>
    <w:p w14:paraId="65261D61" w14:textId="77777777" w:rsidR="00B63541" w:rsidRPr="009E5CC2" w:rsidRDefault="00B63541" w:rsidP="00B63541">
      <w:pPr>
        <w:spacing w:after="0" w:line="240" w:lineRule="auto"/>
        <w:jc w:val="center"/>
        <w:rPr>
          <w:rFonts w:ascii="Times New Roman" w:hAnsi="Times New Roman"/>
          <w:lang w:val="lt-LT"/>
        </w:rPr>
      </w:pPr>
    </w:p>
    <w:p w14:paraId="0241EC02" w14:textId="0B4208A7" w:rsidR="00B63541" w:rsidRPr="009E5CC2" w:rsidRDefault="00B63541" w:rsidP="00B63541">
      <w:pPr>
        <w:tabs>
          <w:tab w:val="left" w:pos="0"/>
        </w:tabs>
        <w:spacing w:after="0" w:line="240" w:lineRule="auto"/>
        <w:rPr>
          <w:rFonts w:ascii="Times New Roman" w:hAnsi="Times New Roman"/>
          <w:b/>
          <w:lang w:val="lt-LT"/>
        </w:rPr>
      </w:pPr>
      <w:r w:rsidRPr="009E5CC2">
        <w:rPr>
          <w:rFonts w:ascii="Times New Roman" w:hAnsi="Times New Roman"/>
          <w:b/>
          <w:lang w:val="lt-LT"/>
        </w:rPr>
        <w:t xml:space="preserve">Atidžiai perskaitykite visą šį lapelį, prieš </w:t>
      </w:r>
      <w:r w:rsidR="00894432" w:rsidRPr="009E5CC2">
        <w:rPr>
          <w:rFonts w:ascii="Times New Roman" w:hAnsi="Times New Roman"/>
          <w:b/>
          <w:lang w:val="lt-LT"/>
        </w:rPr>
        <w:t xml:space="preserve">pradėdami </w:t>
      </w:r>
      <w:r w:rsidRPr="009E5CC2">
        <w:rPr>
          <w:rFonts w:ascii="Times New Roman" w:hAnsi="Times New Roman"/>
          <w:b/>
          <w:lang w:val="lt-LT"/>
        </w:rPr>
        <w:t>varto</w:t>
      </w:r>
      <w:r w:rsidR="00894432" w:rsidRPr="009E5CC2">
        <w:rPr>
          <w:rFonts w:ascii="Times New Roman" w:hAnsi="Times New Roman"/>
          <w:b/>
          <w:lang w:val="lt-LT"/>
        </w:rPr>
        <w:t>ti</w:t>
      </w:r>
      <w:r w:rsidRPr="009E5CC2">
        <w:rPr>
          <w:rFonts w:ascii="Times New Roman" w:hAnsi="Times New Roman"/>
          <w:b/>
          <w:lang w:val="lt-LT"/>
        </w:rPr>
        <w:t xml:space="preserve"> šį vaistą, nes jame pateikiama Jums svarbi informacija.</w:t>
      </w:r>
    </w:p>
    <w:p w14:paraId="3607AD11" w14:textId="77777777" w:rsidR="00B63541" w:rsidRPr="009E5CC2" w:rsidRDefault="00B63541" w:rsidP="00B63541">
      <w:pPr>
        <w:tabs>
          <w:tab w:val="left" w:pos="567"/>
        </w:tabs>
        <w:spacing w:after="0" w:line="240" w:lineRule="auto"/>
        <w:rPr>
          <w:rFonts w:ascii="Times New Roman" w:hAnsi="Times New Roman"/>
          <w:lang w:val="lt-LT"/>
        </w:rPr>
      </w:pPr>
      <w:r w:rsidRPr="009E5CC2">
        <w:rPr>
          <w:rFonts w:ascii="Times New Roman" w:hAnsi="Times New Roman"/>
          <w:lang w:val="lt-LT"/>
        </w:rPr>
        <w:t>Visada vartokite šį vaistą tiksliai, kaip aprašyta šiame lapelyje arba kaip nurodė gydytojas arba vaistininkas.</w:t>
      </w:r>
    </w:p>
    <w:p w14:paraId="5F8742B0" w14:textId="77777777" w:rsidR="00B63541" w:rsidRPr="009E5CC2" w:rsidRDefault="00B63541" w:rsidP="00B63541">
      <w:pPr>
        <w:tabs>
          <w:tab w:val="left" w:pos="567"/>
        </w:tabs>
        <w:spacing w:after="0" w:line="240" w:lineRule="auto"/>
        <w:ind w:left="567" w:hanging="567"/>
        <w:rPr>
          <w:rFonts w:ascii="Times New Roman" w:hAnsi="Times New Roman"/>
          <w:lang w:val="lt-LT"/>
        </w:rPr>
      </w:pPr>
      <w:r w:rsidRPr="009E5CC2">
        <w:rPr>
          <w:rFonts w:ascii="Times New Roman" w:hAnsi="Times New Roman"/>
          <w:lang w:val="lt-LT"/>
        </w:rPr>
        <w:t>-</w:t>
      </w:r>
      <w:r w:rsidRPr="009E5CC2">
        <w:rPr>
          <w:rFonts w:ascii="Times New Roman" w:hAnsi="Times New Roman"/>
          <w:lang w:val="lt-LT"/>
        </w:rPr>
        <w:tab/>
        <w:t>Neišmeskite šio lapelio, nes vėl gali prireikti jį perskaityti.</w:t>
      </w:r>
    </w:p>
    <w:p w14:paraId="63163ECA" w14:textId="77777777" w:rsidR="00B63541" w:rsidRPr="009E5CC2" w:rsidRDefault="00B63541" w:rsidP="00B63541">
      <w:pPr>
        <w:tabs>
          <w:tab w:val="left" w:pos="567"/>
        </w:tabs>
        <w:spacing w:after="0" w:line="240" w:lineRule="auto"/>
        <w:ind w:left="567" w:hanging="567"/>
        <w:rPr>
          <w:rFonts w:ascii="Times New Roman" w:hAnsi="Times New Roman"/>
          <w:lang w:val="lt-LT"/>
        </w:rPr>
      </w:pPr>
      <w:r w:rsidRPr="009E5CC2">
        <w:rPr>
          <w:rFonts w:ascii="Times New Roman" w:hAnsi="Times New Roman"/>
          <w:lang w:val="lt-LT"/>
        </w:rPr>
        <w:t>-</w:t>
      </w:r>
      <w:r w:rsidRPr="009E5CC2">
        <w:rPr>
          <w:rFonts w:ascii="Times New Roman" w:hAnsi="Times New Roman"/>
          <w:lang w:val="lt-LT"/>
        </w:rPr>
        <w:tab/>
        <w:t>Jeigu norite sužinoti daugiau arba pasitarti, kreipkitės į vaistininką.</w:t>
      </w:r>
    </w:p>
    <w:p w14:paraId="6773B7F4" w14:textId="521E71CA" w:rsidR="00B63541" w:rsidRPr="009E5CC2" w:rsidRDefault="00B63541" w:rsidP="00B63541">
      <w:pPr>
        <w:tabs>
          <w:tab w:val="left" w:pos="567"/>
        </w:tabs>
        <w:spacing w:after="0" w:line="240" w:lineRule="auto"/>
        <w:ind w:left="567" w:hanging="567"/>
        <w:rPr>
          <w:rFonts w:ascii="Times New Roman" w:hAnsi="Times New Roman"/>
          <w:lang w:val="lt-LT"/>
        </w:rPr>
      </w:pPr>
      <w:r w:rsidRPr="009E5CC2">
        <w:rPr>
          <w:rFonts w:ascii="Times New Roman" w:hAnsi="Times New Roman"/>
          <w:lang w:val="lt-LT"/>
        </w:rPr>
        <w:t>-</w:t>
      </w:r>
      <w:r w:rsidRPr="009E5CC2">
        <w:rPr>
          <w:rFonts w:ascii="Times New Roman" w:hAnsi="Times New Roman"/>
          <w:lang w:val="lt-LT"/>
        </w:rPr>
        <w:tab/>
        <w:t>Jeigu pasireiškė šalutinis poveikis (net jeigu jis šiame lapelyje nenurodytas), kreipkitės į gydytoją arba vaistininką. Žr.</w:t>
      </w:r>
      <w:r w:rsidR="00370BAD" w:rsidRPr="009E5CC2">
        <w:rPr>
          <w:rFonts w:ascii="Times New Roman" w:hAnsi="Times New Roman"/>
          <w:lang w:val="lt-LT"/>
        </w:rPr>
        <w:t> </w:t>
      </w:r>
      <w:r w:rsidRPr="009E5CC2">
        <w:rPr>
          <w:rFonts w:ascii="Times New Roman" w:hAnsi="Times New Roman"/>
          <w:lang w:val="lt-LT"/>
        </w:rPr>
        <w:t>4</w:t>
      </w:r>
      <w:r w:rsidR="00370BAD" w:rsidRPr="009E5CC2">
        <w:rPr>
          <w:rFonts w:ascii="Times New Roman" w:hAnsi="Times New Roman"/>
          <w:lang w:val="lt-LT"/>
        </w:rPr>
        <w:t> </w:t>
      </w:r>
      <w:r w:rsidRPr="009E5CC2">
        <w:rPr>
          <w:rFonts w:ascii="Times New Roman" w:hAnsi="Times New Roman"/>
          <w:lang w:val="lt-LT"/>
        </w:rPr>
        <w:t>skyrių.</w:t>
      </w:r>
    </w:p>
    <w:p w14:paraId="5D64ED0C" w14:textId="7F52B612" w:rsidR="00B63541" w:rsidRPr="009E5CC2" w:rsidRDefault="00B63541" w:rsidP="00B63541">
      <w:pPr>
        <w:numPr>
          <w:ilvl w:val="0"/>
          <w:numId w:val="18"/>
        </w:numPr>
        <w:tabs>
          <w:tab w:val="left" w:pos="567"/>
        </w:tabs>
        <w:spacing w:after="0" w:line="240" w:lineRule="auto"/>
        <w:ind w:left="567" w:hanging="567"/>
        <w:rPr>
          <w:rFonts w:ascii="Times New Roman" w:hAnsi="Times New Roman"/>
          <w:lang w:val="lt-LT"/>
        </w:rPr>
      </w:pPr>
      <w:r w:rsidRPr="009E5CC2">
        <w:rPr>
          <w:rFonts w:ascii="Times New Roman" w:hAnsi="Times New Roman"/>
          <w:lang w:val="lt-LT"/>
        </w:rPr>
        <w:t>Pasikonsultuokite su gydytoju, jeigu Jūs nemetėte rūkyti, vartojant nicorette coolmint per 6</w:t>
      </w:r>
      <w:r w:rsidR="00894432" w:rsidRPr="009E5CC2">
        <w:rPr>
          <w:rFonts w:ascii="Times New Roman" w:hAnsi="Times New Roman"/>
          <w:lang w:val="lt-LT"/>
        </w:rPr>
        <w:t> </w:t>
      </w:r>
      <w:r w:rsidRPr="009E5CC2">
        <w:rPr>
          <w:rFonts w:ascii="Times New Roman" w:hAnsi="Times New Roman"/>
          <w:lang w:val="lt-LT"/>
        </w:rPr>
        <w:t xml:space="preserve">mėnesius. </w:t>
      </w:r>
    </w:p>
    <w:p w14:paraId="03E6C44C" w14:textId="77777777" w:rsidR="00B63541" w:rsidRPr="009E5CC2" w:rsidRDefault="00B63541" w:rsidP="00C566D9">
      <w:pPr>
        <w:numPr>
          <w:ilvl w:val="12"/>
          <w:numId w:val="0"/>
        </w:numPr>
        <w:spacing w:after="0" w:line="240" w:lineRule="auto"/>
        <w:ind w:right="-2"/>
        <w:outlineLvl w:val="0"/>
        <w:rPr>
          <w:rFonts w:ascii="Times New Roman" w:hAnsi="Times New Roman"/>
          <w:b/>
          <w:lang w:val="lt-LT"/>
        </w:rPr>
      </w:pPr>
    </w:p>
    <w:p w14:paraId="47055068" w14:textId="77777777" w:rsidR="00B63541" w:rsidRPr="009E5CC2" w:rsidRDefault="00B63541" w:rsidP="00B63541">
      <w:pPr>
        <w:keepNext/>
        <w:tabs>
          <w:tab w:val="left" w:pos="567"/>
        </w:tabs>
        <w:spacing w:before="240" w:after="60" w:line="260" w:lineRule="exact"/>
        <w:outlineLvl w:val="3"/>
        <w:rPr>
          <w:rFonts w:ascii="Times New Roman" w:hAnsi="Times New Roman"/>
          <w:b/>
          <w:lang w:val="lt-LT"/>
        </w:rPr>
      </w:pPr>
      <w:r w:rsidRPr="009E5CC2">
        <w:rPr>
          <w:rFonts w:ascii="Times New Roman" w:hAnsi="Times New Roman"/>
          <w:b/>
          <w:lang w:val="lt-LT"/>
        </w:rPr>
        <w:t>Apie ką rašoma šiame lapelyje?</w:t>
      </w:r>
    </w:p>
    <w:p w14:paraId="31EA737C" w14:textId="77777777" w:rsidR="00B63541" w:rsidRPr="009E5CC2" w:rsidRDefault="00B63541" w:rsidP="00B63541">
      <w:pPr>
        <w:tabs>
          <w:tab w:val="left" w:pos="567"/>
        </w:tabs>
        <w:spacing w:after="0" w:line="260" w:lineRule="exact"/>
        <w:rPr>
          <w:rFonts w:ascii="Times New Roman" w:hAnsi="Times New Roman"/>
          <w:lang w:val="lt-LT"/>
        </w:rPr>
      </w:pPr>
    </w:p>
    <w:p w14:paraId="0A5D1D63" w14:textId="77777777" w:rsidR="00B63541" w:rsidRPr="009E5CC2" w:rsidRDefault="00B63541" w:rsidP="00B63541">
      <w:pPr>
        <w:tabs>
          <w:tab w:val="left" w:pos="567"/>
        </w:tabs>
        <w:spacing w:after="0" w:line="240" w:lineRule="auto"/>
        <w:ind w:left="567" w:hanging="567"/>
        <w:rPr>
          <w:rFonts w:ascii="Times New Roman" w:hAnsi="Times New Roman"/>
          <w:lang w:val="lt-LT"/>
        </w:rPr>
      </w:pPr>
      <w:r w:rsidRPr="009E5CC2">
        <w:rPr>
          <w:rFonts w:ascii="Times New Roman" w:hAnsi="Times New Roman"/>
          <w:lang w:val="lt-LT"/>
        </w:rPr>
        <w:t>1.</w:t>
      </w:r>
      <w:r w:rsidRPr="009E5CC2">
        <w:rPr>
          <w:rFonts w:ascii="Times New Roman" w:hAnsi="Times New Roman"/>
          <w:lang w:val="lt-LT"/>
        </w:rPr>
        <w:tab/>
        <w:t>Kas yra nicorette coolmint ir kam jis vartojamas</w:t>
      </w:r>
    </w:p>
    <w:p w14:paraId="313D216D" w14:textId="77777777" w:rsidR="00B63541" w:rsidRPr="009E5CC2" w:rsidRDefault="00B63541" w:rsidP="00B63541">
      <w:pPr>
        <w:tabs>
          <w:tab w:val="left" w:pos="567"/>
        </w:tabs>
        <w:spacing w:after="0" w:line="240" w:lineRule="auto"/>
        <w:ind w:left="567" w:hanging="567"/>
        <w:rPr>
          <w:rFonts w:ascii="Times New Roman" w:hAnsi="Times New Roman"/>
          <w:lang w:val="lt-LT"/>
        </w:rPr>
      </w:pPr>
      <w:r w:rsidRPr="009E5CC2">
        <w:rPr>
          <w:rFonts w:ascii="Times New Roman" w:hAnsi="Times New Roman"/>
          <w:lang w:val="lt-LT"/>
        </w:rPr>
        <w:t>2.</w:t>
      </w:r>
      <w:r w:rsidRPr="009E5CC2">
        <w:rPr>
          <w:rFonts w:ascii="Times New Roman" w:hAnsi="Times New Roman"/>
          <w:lang w:val="lt-LT"/>
        </w:rPr>
        <w:tab/>
        <w:t>Kas žinotina prieš vartojant nicorette coolmint</w:t>
      </w:r>
    </w:p>
    <w:p w14:paraId="113830DC" w14:textId="77777777" w:rsidR="00B63541" w:rsidRPr="009E5CC2" w:rsidRDefault="00B63541" w:rsidP="00B63541">
      <w:pPr>
        <w:tabs>
          <w:tab w:val="left" w:pos="567"/>
        </w:tabs>
        <w:spacing w:after="0" w:line="240" w:lineRule="auto"/>
        <w:ind w:left="567" w:hanging="567"/>
        <w:rPr>
          <w:rFonts w:ascii="Times New Roman" w:hAnsi="Times New Roman"/>
          <w:lang w:val="lt-LT"/>
        </w:rPr>
      </w:pPr>
      <w:r w:rsidRPr="009E5CC2">
        <w:rPr>
          <w:rFonts w:ascii="Times New Roman" w:hAnsi="Times New Roman"/>
          <w:lang w:val="lt-LT"/>
        </w:rPr>
        <w:t>3.</w:t>
      </w:r>
      <w:r w:rsidRPr="009E5CC2">
        <w:rPr>
          <w:rFonts w:ascii="Times New Roman" w:hAnsi="Times New Roman"/>
          <w:lang w:val="lt-LT"/>
        </w:rPr>
        <w:tab/>
        <w:t xml:space="preserve">Kaip vartoti nicorette coolmint </w:t>
      </w:r>
    </w:p>
    <w:p w14:paraId="33B72EBB" w14:textId="77777777" w:rsidR="00B63541" w:rsidRPr="009E5CC2" w:rsidRDefault="00B63541" w:rsidP="00B63541">
      <w:pPr>
        <w:tabs>
          <w:tab w:val="left" w:pos="567"/>
        </w:tabs>
        <w:spacing w:after="0" w:line="240" w:lineRule="auto"/>
        <w:ind w:left="567" w:hanging="567"/>
        <w:rPr>
          <w:rFonts w:ascii="Times New Roman" w:hAnsi="Times New Roman"/>
          <w:lang w:val="lt-LT"/>
        </w:rPr>
      </w:pPr>
      <w:r w:rsidRPr="009E5CC2">
        <w:rPr>
          <w:rFonts w:ascii="Times New Roman" w:hAnsi="Times New Roman"/>
          <w:lang w:val="lt-LT"/>
        </w:rPr>
        <w:t>4.</w:t>
      </w:r>
      <w:r w:rsidRPr="009E5CC2">
        <w:rPr>
          <w:rFonts w:ascii="Times New Roman" w:hAnsi="Times New Roman"/>
          <w:lang w:val="lt-LT"/>
        </w:rPr>
        <w:tab/>
        <w:t>Galimas šalutinis poveikis</w:t>
      </w:r>
    </w:p>
    <w:p w14:paraId="1588885D" w14:textId="77777777" w:rsidR="00B63541" w:rsidRPr="009E5CC2" w:rsidRDefault="00B63541" w:rsidP="00B63541">
      <w:pPr>
        <w:tabs>
          <w:tab w:val="left" w:pos="567"/>
        </w:tabs>
        <w:spacing w:after="0" w:line="240" w:lineRule="auto"/>
        <w:ind w:left="567" w:hanging="567"/>
        <w:rPr>
          <w:rFonts w:ascii="Times New Roman" w:hAnsi="Times New Roman"/>
          <w:lang w:val="lt-LT"/>
        </w:rPr>
      </w:pPr>
      <w:r w:rsidRPr="009E5CC2">
        <w:rPr>
          <w:rFonts w:ascii="Times New Roman" w:hAnsi="Times New Roman"/>
          <w:lang w:val="lt-LT"/>
        </w:rPr>
        <w:t>5.</w:t>
      </w:r>
      <w:r w:rsidRPr="009E5CC2">
        <w:rPr>
          <w:rFonts w:ascii="Times New Roman" w:hAnsi="Times New Roman"/>
          <w:lang w:val="lt-LT"/>
        </w:rPr>
        <w:tab/>
        <w:t>Kaip laikyti nicorette coolmint</w:t>
      </w:r>
    </w:p>
    <w:p w14:paraId="31E415C1" w14:textId="77777777" w:rsidR="00B63541" w:rsidRPr="009E5CC2" w:rsidRDefault="00B63541" w:rsidP="00B63541">
      <w:pPr>
        <w:tabs>
          <w:tab w:val="left" w:pos="567"/>
        </w:tabs>
        <w:spacing w:after="0" w:line="240" w:lineRule="auto"/>
        <w:ind w:left="567" w:hanging="567"/>
        <w:rPr>
          <w:rFonts w:ascii="Times New Roman" w:hAnsi="Times New Roman"/>
          <w:lang w:val="lt-LT"/>
        </w:rPr>
      </w:pPr>
      <w:r w:rsidRPr="009E5CC2">
        <w:rPr>
          <w:rFonts w:ascii="Times New Roman" w:hAnsi="Times New Roman"/>
          <w:lang w:val="lt-LT"/>
        </w:rPr>
        <w:t>6.</w:t>
      </w:r>
      <w:r w:rsidRPr="009E5CC2">
        <w:rPr>
          <w:rFonts w:ascii="Times New Roman" w:hAnsi="Times New Roman"/>
          <w:lang w:val="lt-LT"/>
        </w:rPr>
        <w:tab/>
        <w:t>Pakuotės turinys ir kita informacija</w:t>
      </w:r>
    </w:p>
    <w:p w14:paraId="162348E9" w14:textId="77777777" w:rsidR="00B63541" w:rsidRPr="009E5CC2" w:rsidRDefault="00B63541" w:rsidP="00B63541">
      <w:pPr>
        <w:numPr>
          <w:ilvl w:val="12"/>
          <w:numId w:val="0"/>
        </w:numPr>
        <w:spacing w:after="0" w:line="240" w:lineRule="auto"/>
        <w:rPr>
          <w:rFonts w:ascii="Times New Roman" w:hAnsi="Times New Roman"/>
          <w:lang w:val="lt-LT"/>
        </w:rPr>
      </w:pPr>
    </w:p>
    <w:p w14:paraId="62B0C42C" w14:textId="77777777" w:rsidR="00B63541" w:rsidRPr="009E5CC2" w:rsidRDefault="00B63541" w:rsidP="00B63541">
      <w:pPr>
        <w:numPr>
          <w:ilvl w:val="12"/>
          <w:numId w:val="0"/>
        </w:numPr>
        <w:spacing w:after="0" w:line="240" w:lineRule="auto"/>
        <w:rPr>
          <w:rFonts w:ascii="Times New Roman" w:hAnsi="Times New Roman"/>
          <w:lang w:val="lt-LT"/>
        </w:rPr>
      </w:pPr>
    </w:p>
    <w:p w14:paraId="3262A84C" w14:textId="77777777" w:rsidR="00B63541" w:rsidRPr="009E5CC2" w:rsidRDefault="00B63541" w:rsidP="00B63541">
      <w:pPr>
        <w:numPr>
          <w:ilvl w:val="12"/>
          <w:numId w:val="0"/>
        </w:numPr>
        <w:tabs>
          <w:tab w:val="left" w:pos="567"/>
        </w:tabs>
        <w:spacing w:after="0" w:line="240" w:lineRule="auto"/>
        <w:ind w:left="567" w:hanging="567"/>
        <w:outlineLvl w:val="0"/>
        <w:rPr>
          <w:rFonts w:ascii="Times New Roman" w:hAnsi="Times New Roman"/>
          <w:b/>
          <w:caps/>
          <w:lang w:val="lt-LT"/>
        </w:rPr>
      </w:pPr>
      <w:r w:rsidRPr="009E5CC2">
        <w:rPr>
          <w:rFonts w:ascii="Times New Roman" w:hAnsi="Times New Roman"/>
          <w:b/>
          <w:lang w:val="lt-LT"/>
        </w:rPr>
        <w:t>1.</w:t>
      </w:r>
      <w:r w:rsidRPr="009E5CC2">
        <w:rPr>
          <w:rFonts w:ascii="Times New Roman" w:hAnsi="Times New Roman"/>
          <w:b/>
          <w:lang w:val="lt-LT"/>
        </w:rPr>
        <w:tab/>
        <w:t>Kas yra nicorette coolmint ir kam jis vartojamas</w:t>
      </w:r>
    </w:p>
    <w:p w14:paraId="0DDF3D0F" w14:textId="77777777" w:rsidR="00B63541" w:rsidRPr="009E5CC2" w:rsidRDefault="00B63541" w:rsidP="00B63541">
      <w:pPr>
        <w:tabs>
          <w:tab w:val="left" w:pos="567"/>
        </w:tabs>
        <w:spacing w:after="0" w:line="240" w:lineRule="auto"/>
        <w:ind w:left="567" w:hanging="567"/>
        <w:rPr>
          <w:rFonts w:ascii="Times New Roman" w:hAnsi="Times New Roman"/>
          <w:lang w:val="lt-LT"/>
        </w:rPr>
      </w:pPr>
    </w:p>
    <w:p w14:paraId="48362CEF" w14:textId="1A78F4FC" w:rsidR="00B63541" w:rsidRPr="009E5CC2" w:rsidRDefault="00B63541" w:rsidP="00B63541">
      <w:pPr>
        <w:tabs>
          <w:tab w:val="left" w:pos="567"/>
        </w:tabs>
        <w:spacing w:after="0" w:line="260" w:lineRule="exact"/>
        <w:rPr>
          <w:rFonts w:ascii="Times New Roman" w:hAnsi="Times New Roman"/>
          <w:lang w:val="lt-LT"/>
        </w:rPr>
      </w:pPr>
      <w:r w:rsidRPr="009E5CC2">
        <w:rPr>
          <w:rFonts w:ascii="Times New Roman" w:hAnsi="Times New Roman"/>
          <w:lang w:val="lt-LT"/>
        </w:rPr>
        <w:t>nicorette coolmint naudojamas priklausomybei nuo tabako gydyti, lengvinant nutraukimo simptomus</w:t>
      </w:r>
      <w:r w:rsidR="00E44B4C" w:rsidRPr="009E5CC2">
        <w:rPr>
          <w:rFonts w:ascii="Times New Roman" w:hAnsi="Times New Roman"/>
          <w:lang w:val="lt-LT"/>
        </w:rPr>
        <w:t xml:space="preserve"> metant rūkyti staiga ar palaipsniui</w:t>
      </w:r>
      <w:r w:rsidRPr="009E5CC2">
        <w:rPr>
          <w:rFonts w:ascii="Times New Roman" w:hAnsi="Times New Roman"/>
          <w:lang w:val="lt-LT"/>
        </w:rPr>
        <w:t>. Jis priklauso pakaitinės nikotino terapijos (PNT) vaistų grupei.</w:t>
      </w:r>
    </w:p>
    <w:p w14:paraId="6166A769" w14:textId="77777777" w:rsidR="00B63541" w:rsidRPr="009E5CC2" w:rsidRDefault="00B63541" w:rsidP="00B63541">
      <w:pPr>
        <w:tabs>
          <w:tab w:val="left" w:pos="567"/>
        </w:tabs>
        <w:spacing w:after="0" w:line="260" w:lineRule="exact"/>
        <w:rPr>
          <w:rFonts w:ascii="Times New Roman" w:hAnsi="Times New Roman"/>
          <w:lang w:val="lt-LT"/>
        </w:rPr>
      </w:pPr>
    </w:p>
    <w:p w14:paraId="3A315823" w14:textId="77777777" w:rsidR="00B63541" w:rsidRPr="009E5CC2" w:rsidRDefault="00B63541" w:rsidP="00B63541">
      <w:pPr>
        <w:tabs>
          <w:tab w:val="left" w:pos="567"/>
        </w:tabs>
        <w:spacing w:after="0" w:line="260" w:lineRule="exact"/>
        <w:rPr>
          <w:rFonts w:ascii="Times New Roman" w:hAnsi="Times New Roman"/>
          <w:lang w:val="lt-LT"/>
        </w:rPr>
      </w:pPr>
      <w:r w:rsidRPr="009E5CC2">
        <w:rPr>
          <w:rFonts w:ascii="Times New Roman" w:hAnsi="Times New Roman"/>
          <w:lang w:val="lt-LT"/>
        </w:rPr>
        <w:t xml:space="preserve">nicorette coolmint sumažina nikotino nutraukimo simptomus, kuriuos Jūs jaučiate, kuomet nustojate rūkyti. Metus rūkyti, Jūsų organizmas nebegauna nikotino iš cigarečių, todėl galite jausti diskomfortą, taip vadinamąjį nutraukimo (abstinencijos) sindromą. Vartodami nicorette coolmint, </w:t>
      </w:r>
      <w:r w:rsidR="00275E41" w:rsidRPr="009E5CC2">
        <w:rPr>
          <w:rFonts w:ascii="Times New Roman" w:hAnsi="Times New Roman"/>
          <w:lang w:val="lt-LT"/>
        </w:rPr>
        <w:t>J</w:t>
      </w:r>
      <w:r w:rsidRPr="009E5CC2">
        <w:rPr>
          <w:rFonts w:ascii="Times New Roman" w:hAnsi="Times New Roman"/>
          <w:lang w:val="lt-LT"/>
        </w:rPr>
        <w:t>ūs galite šiuos simptomus sumažinti arba jų išvengti. Tai atsitiks dėl to, kad Jūs ir toliau kurį tai laiko tarpą vartosite nedideles nikotino dozes. nicorette coolmint yra mažiau kenksmingas negu rūkymas. Tai yra todėl, kad jo sudėtyje nėra dervos, anglies monoksido ir kitų toksinų, kurių yra cigarečių dūmuose.</w:t>
      </w:r>
    </w:p>
    <w:p w14:paraId="120F0D43" w14:textId="77777777" w:rsidR="00B63541" w:rsidRPr="009E5CC2" w:rsidRDefault="00B63541" w:rsidP="00B63541">
      <w:pPr>
        <w:tabs>
          <w:tab w:val="left" w:pos="567"/>
        </w:tabs>
        <w:spacing w:after="0" w:line="260" w:lineRule="exact"/>
        <w:rPr>
          <w:rFonts w:ascii="Times New Roman" w:hAnsi="Times New Roman"/>
          <w:lang w:val="lt-LT"/>
        </w:rPr>
      </w:pPr>
    </w:p>
    <w:p w14:paraId="667C6EF2" w14:textId="77777777" w:rsidR="00B63541" w:rsidRPr="009E5CC2" w:rsidRDefault="00B63541" w:rsidP="00B63541">
      <w:pPr>
        <w:tabs>
          <w:tab w:val="left" w:pos="567"/>
        </w:tabs>
        <w:spacing w:after="0" w:line="260" w:lineRule="exact"/>
        <w:rPr>
          <w:rFonts w:ascii="Times New Roman" w:hAnsi="Times New Roman"/>
          <w:lang w:val="lt-LT"/>
        </w:rPr>
      </w:pPr>
      <w:r w:rsidRPr="009E5CC2">
        <w:rPr>
          <w:rFonts w:ascii="Times New Roman" w:hAnsi="Times New Roman"/>
          <w:lang w:val="lt-LT"/>
        </w:rPr>
        <w:t>Patarimai ir aplinkinių palaikymas padidina sėkmės dažnį.</w:t>
      </w:r>
    </w:p>
    <w:p w14:paraId="4EB92F2D" w14:textId="77777777" w:rsidR="00B63541" w:rsidRPr="009E5CC2" w:rsidRDefault="00B63541" w:rsidP="00B63541">
      <w:pPr>
        <w:tabs>
          <w:tab w:val="left" w:pos="567"/>
        </w:tabs>
        <w:spacing w:after="0" w:line="240" w:lineRule="auto"/>
        <w:ind w:left="567" w:hanging="567"/>
        <w:rPr>
          <w:rFonts w:ascii="Times New Roman" w:hAnsi="Times New Roman"/>
          <w:lang w:val="lt-LT"/>
        </w:rPr>
      </w:pPr>
    </w:p>
    <w:p w14:paraId="3153B574" w14:textId="77777777" w:rsidR="00B63541" w:rsidRPr="009E5CC2" w:rsidRDefault="00B63541" w:rsidP="00B63541">
      <w:pPr>
        <w:numPr>
          <w:ilvl w:val="12"/>
          <w:numId w:val="0"/>
        </w:numPr>
        <w:spacing w:after="0" w:line="240" w:lineRule="auto"/>
        <w:rPr>
          <w:rFonts w:ascii="Times New Roman" w:hAnsi="Times New Roman"/>
          <w:lang w:val="lt-LT"/>
        </w:rPr>
      </w:pPr>
    </w:p>
    <w:p w14:paraId="7364F064" w14:textId="77777777" w:rsidR="00B63541" w:rsidRPr="009E5CC2" w:rsidRDefault="00B63541" w:rsidP="00B63541">
      <w:pPr>
        <w:numPr>
          <w:ilvl w:val="12"/>
          <w:numId w:val="0"/>
        </w:numPr>
        <w:tabs>
          <w:tab w:val="left" w:pos="567"/>
        </w:tabs>
        <w:spacing w:after="0" w:line="240" w:lineRule="auto"/>
        <w:ind w:left="567" w:hanging="567"/>
        <w:outlineLvl w:val="0"/>
        <w:rPr>
          <w:rFonts w:ascii="Times New Roman" w:hAnsi="Times New Roman"/>
          <w:b/>
          <w:caps/>
          <w:lang w:val="lt-LT"/>
        </w:rPr>
      </w:pPr>
      <w:r w:rsidRPr="009E5CC2">
        <w:rPr>
          <w:rFonts w:ascii="Times New Roman" w:hAnsi="Times New Roman"/>
          <w:b/>
          <w:lang w:val="lt-LT"/>
        </w:rPr>
        <w:t>2.</w:t>
      </w:r>
      <w:r w:rsidRPr="009E5CC2">
        <w:rPr>
          <w:rFonts w:ascii="Times New Roman" w:hAnsi="Times New Roman"/>
          <w:b/>
          <w:lang w:val="lt-LT"/>
        </w:rPr>
        <w:tab/>
        <w:t>Kas žinotina prieš vartojant nicorette coolmint</w:t>
      </w:r>
    </w:p>
    <w:p w14:paraId="02671096" w14:textId="77777777" w:rsidR="00B63541" w:rsidRPr="009E5CC2" w:rsidRDefault="00B63541" w:rsidP="00B63541">
      <w:pPr>
        <w:tabs>
          <w:tab w:val="left" w:pos="567"/>
        </w:tabs>
        <w:spacing w:after="0" w:line="240" w:lineRule="auto"/>
        <w:ind w:left="567" w:hanging="567"/>
        <w:rPr>
          <w:rFonts w:ascii="Times New Roman" w:hAnsi="Times New Roman"/>
          <w:lang w:val="lt-LT"/>
        </w:rPr>
      </w:pPr>
    </w:p>
    <w:p w14:paraId="46F3FF77" w14:textId="24C3DA9B" w:rsidR="00B63541" w:rsidRPr="009E5CC2" w:rsidRDefault="00B63541" w:rsidP="00B63541">
      <w:pPr>
        <w:tabs>
          <w:tab w:val="left" w:pos="567"/>
        </w:tabs>
        <w:spacing w:after="0" w:line="240" w:lineRule="auto"/>
        <w:ind w:left="567" w:hanging="567"/>
        <w:rPr>
          <w:rFonts w:ascii="Times New Roman" w:hAnsi="Times New Roman"/>
          <w:b/>
          <w:caps/>
          <w:lang w:val="lt-LT"/>
        </w:rPr>
      </w:pPr>
      <w:r w:rsidRPr="009E5CC2">
        <w:rPr>
          <w:rFonts w:ascii="Times New Roman" w:hAnsi="Times New Roman"/>
          <w:b/>
          <w:lang w:val="lt-LT"/>
        </w:rPr>
        <w:t xml:space="preserve">nicorette coolmint vartoti </w:t>
      </w:r>
      <w:r w:rsidR="00A02BB3" w:rsidRPr="009E5CC2">
        <w:rPr>
          <w:rFonts w:ascii="Times New Roman" w:hAnsi="Times New Roman"/>
          <w:b/>
          <w:lang w:val="lt-LT"/>
        </w:rPr>
        <w:t>draudžiama</w:t>
      </w:r>
      <w:r w:rsidRPr="009E5CC2">
        <w:rPr>
          <w:rFonts w:ascii="Times New Roman" w:hAnsi="Times New Roman"/>
          <w:b/>
          <w:lang w:val="lt-LT"/>
        </w:rPr>
        <w:t>:</w:t>
      </w:r>
    </w:p>
    <w:p w14:paraId="199C622F" w14:textId="7500465E" w:rsidR="00B63541" w:rsidRPr="009E5CC2" w:rsidRDefault="00B63541" w:rsidP="00B63541">
      <w:pPr>
        <w:numPr>
          <w:ilvl w:val="12"/>
          <w:numId w:val="0"/>
        </w:numPr>
        <w:tabs>
          <w:tab w:val="left" w:pos="567"/>
        </w:tabs>
        <w:spacing w:after="0" w:line="240" w:lineRule="auto"/>
        <w:ind w:left="567" w:hanging="567"/>
        <w:rPr>
          <w:rFonts w:ascii="Times New Roman" w:hAnsi="Times New Roman"/>
          <w:lang w:val="lt-LT"/>
        </w:rPr>
      </w:pPr>
      <w:r w:rsidRPr="009E5CC2">
        <w:rPr>
          <w:rFonts w:ascii="Times New Roman" w:hAnsi="Times New Roman"/>
          <w:lang w:val="lt-LT"/>
        </w:rPr>
        <w:t>-</w:t>
      </w:r>
      <w:r w:rsidRPr="009E5CC2">
        <w:rPr>
          <w:rFonts w:ascii="Times New Roman" w:hAnsi="Times New Roman"/>
          <w:lang w:val="lt-LT"/>
        </w:rPr>
        <w:tab/>
        <w:t>jeigu yra alergija nikotinui arba bet kuriai pagalbinei šio vaisto medžiagai (jos išvardytos 6</w:t>
      </w:r>
      <w:r w:rsidR="00370BAD" w:rsidRPr="009E5CC2">
        <w:rPr>
          <w:rFonts w:ascii="Times New Roman" w:hAnsi="Times New Roman"/>
          <w:lang w:val="lt-LT"/>
        </w:rPr>
        <w:t> </w:t>
      </w:r>
      <w:r w:rsidRPr="009E5CC2">
        <w:rPr>
          <w:rFonts w:ascii="Times New Roman" w:hAnsi="Times New Roman"/>
          <w:lang w:val="lt-LT"/>
        </w:rPr>
        <w:t>skyriuje);</w:t>
      </w:r>
    </w:p>
    <w:p w14:paraId="1F6F6969" w14:textId="26988B3F" w:rsidR="00B63541" w:rsidRPr="009E5CC2" w:rsidRDefault="00B63541" w:rsidP="00B63541">
      <w:pPr>
        <w:numPr>
          <w:ilvl w:val="12"/>
          <w:numId w:val="0"/>
        </w:numPr>
        <w:tabs>
          <w:tab w:val="left" w:pos="567"/>
        </w:tabs>
        <w:spacing w:after="0" w:line="240" w:lineRule="auto"/>
        <w:ind w:left="567" w:hanging="567"/>
        <w:rPr>
          <w:rFonts w:ascii="Times New Roman" w:hAnsi="Times New Roman"/>
          <w:lang w:val="lt-LT"/>
        </w:rPr>
      </w:pPr>
      <w:r w:rsidRPr="009E5CC2">
        <w:rPr>
          <w:rFonts w:ascii="Times New Roman" w:hAnsi="Times New Roman"/>
          <w:lang w:val="lt-LT"/>
        </w:rPr>
        <w:t>-</w:t>
      </w:r>
      <w:r w:rsidRPr="009E5CC2">
        <w:rPr>
          <w:rFonts w:ascii="Times New Roman" w:hAnsi="Times New Roman"/>
          <w:lang w:val="lt-LT"/>
        </w:rPr>
        <w:tab/>
        <w:t>jaunesniems kaip 18</w:t>
      </w:r>
      <w:r w:rsidR="00370BAD" w:rsidRPr="009E5CC2">
        <w:rPr>
          <w:rFonts w:ascii="Times New Roman" w:hAnsi="Times New Roman"/>
          <w:lang w:val="lt-LT"/>
        </w:rPr>
        <w:t> </w:t>
      </w:r>
      <w:r w:rsidRPr="009E5CC2">
        <w:rPr>
          <w:rFonts w:ascii="Times New Roman" w:hAnsi="Times New Roman"/>
          <w:lang w:val="lt-LT"/>
        </w:rPr>
        <w:t>metų amžiaus pacientams;</w:t>
      </w:r>
    </w:p>
    <w:p w14:paraId="102BADCD" w14:textId="77777777" w:rsidR="00B63541" w:rsidRPr="009E5CC2" w:rsidRDefault="00B63541" w:rsidP="00B63541">
      <w:pPr>
        <w:numPr>
          <w:ilvl w:val="12"/>
          <w:numId w:val="0"/>
        </w:numPr>
        <w:tabs>
          <w:tab w:val="left" w:pos="567"/>
        </w:tabs>
        <w:spacing w:after="0" w:line="240" w:lineRule="auto"/>
        <w:ind w:left="567" w:hanging="567"/>
        <w:rPr>
          <w:rFonts w:ascii="Times New Roman" w:hAnsi="Times New Roman"/>
          <w:lang w:val="lt-LT"/>
        </w:rPr>
      </w:pPr>
      <w:r w:rsidRPr="009E5CC2">
        <w:rPr>
          <w:rFonts w:ascii="Times New Roman" w:hAnsi="Times New Roman"/>
          <w:lang w:val="lt-LT"/>
        </w:rPr>
        <w:t>-</w:t>
      </w:r>
      <w:r w:rsidRPr="009E5CC2">
        <w:rPr>
          <w:rFonts w:ascii="Times New Roman" w:hAnsi="Times New Roman"/>
          <w:lang w:val="lt-LT"/>
        </w:rPr>
        <w:tab/>
        <w:t>nerūkantiems pacientams.</w:t>
      </w:r>
    </w:p>
    <w:p w14:paraId="76B73DFA" w14:textId="77777777" w:rsidR="00B63541" w:rsidRPr="009E5CC2" w:rsidRDefault="00B63541" w:rsidP="00B63541">
      <w:pPr>
        <w:numPr>
          <w:ilvl w:val="12"/>
          <w:numId w:val="0"/>
        </w:numPr>
        <w:tabs>
          <w:tab w:val="left" w:pos="567"/>
        </w:tabs>
        <w:spacing w:after="0" w:line="240" w:lineRule="auto"/>
        <w:ind w:left="567" w:hanging="567"/>
        <w:rPr>
          <w:rFonts w:ascii="Times New Roman" w:hAnsi="Times New Roman"/>
          <w:lang w:val="lt-LT"/>
        </w:rPr>
      </w:pPr>
    </w:p>
    <w:p w14:paraId="6ED19BF9" w14:textId="77777777" w:rsidR="00B63541" w:rsidRPr="009E5CC2" w:rsidRDefault="00B63541" w:rsidP="00B63541">
      <w:pPr>
        <w:tabs>
          <w:tab w:val="left" w:pos="567"/>
        </w:tabs>
        <w:spacing w:after="0" w:line="240" w:lineRule="auto"/>
        <w:ind w:left="567" w:hanging="567"/>
        <w:rPr>
          <w:rFonts w:ascii="Times New Roman" w:hAnsi="Times New Roman"/>
          <w:b/>
          <w:lang w:val="lt-LT"/>
        </w:rPr>
      </w:pPr>
      <w:r w:rsidRPr="009E5CC2">
        <w:rPr>
          <w:rFonts w:ascii="Times New Roman" w:hAnsi="Times New Roman"/>
          <w:b/>
          <w:lang w:val="lt-LT"/>
        </w:rPr>
        <w:t>Įspėjimai ir atsargumo priemonės</w:t>
      </w:r>
    </w:p>
    <w:p w14:paraId="7A599EE8" w14:textId="77777777" w:rsidR="00B63541" w:rsidRPr="009E5CC2" w:rsidRDefault="00B63541" w:rsidP="00B63541">
      <w:pPr>
        <w:tabs>
          <w:tab w:val="left" w:pos="567"/>
        </w:tabs>
        <w:spacing w:after="0" w:line="260" w:lineRule="exact"/>
        <w:rPr>
          <w:rFonts w:ascii="Times New Roman" w:hAnsi="Times New Roman"/>
          <w:lang w:val="lt-LT"/>
        </w:rPr>
      </w:pPr>
      <w:r w:rsidRPr="009E5CC2">
        <w:rPr>
          <w:rFonts w:ascii="Times New Roman" w:hAnsi="Times New Roman"/>
          <w:lang w:val="lt-LT"/>
        </w:rPr>
        <w:t xml:space="preserve">Pasitarkite su gydytoju arba vaistininku prieš pradėdami vartoti nicorette coolmint. Pasikonsultuokite su gydytoju prieš vartodami šio vaisto, jeigu Jums yra bet kuri iš toliau išvardintų būklių: </w:t>
      </w:r>
    </w:p>
    <w:p w14:paraId="5B32296F" w14:textId="4522B68B" w:rsidR="00B63541" w:rsidRPr="009E5CC2" w:rsidRDefault="00B63541" w:rsidP="00B63541">
      <w:pPr>
        <w:tabs>
          <w:tab w:val="left" w:pos="567"/>
        </w:tabs>
        <w:spacing w:after="0" w:line="260" w:lineRule="exact"/>
        <w:ind w:left="540" w:hanging="540"/>
        <w:rPr>
          <w:rFonts w:ascii="Times New Roman" w:hAnsi="Times New Roman"/>
          <w:lang w:val="lt-LT"/>
        </w:rPr>
      </w:pPr>
      <w:r w:rsidRPr="009E5CC2">
        <w:rPr>
          <w:rFonts w:ascii="Times New Roman" w:hAnsi="Times New Roman"/>
          <w:lang w:val="lt-LT"/>
        </w:rPr>
        <w:t xml:space="preserve">- </w:t>
      </w:r>
      <w:r w:rsidRPr="009E5CC2">
        <w:rPr>
          <w:rFonts w:ascii="Times New Roman" w:hAnsi="Times New Roman"/>
          <w:lang w:val="lt-LT"/>
        </w:rPr>
        <w:tab/>
        <w:t xml:space="preserve">nesenas </w:t>
      </w:r>
      <w:r w:rsidRPr="009E5CC2">
        <w:rPr>
          <w:rFonts w:ascii="Times New Roman" w:hAnsi="Times New Roman"/>
          <w:b/>
          <w:lang w:val="lt-LT"/>
        </w:rPr>
        <w:t xml:space="preserve">širdies smūgis </w:t>
      </w:r>
      <w:r w:rsidRPr="009E5CC2">
        <w:rPr>
          <w:rFonts w:ascii="Times New Roman" w:hAnsi="Times New Roman"/>
          <w:lang w:val="lt-LT"/>
        </w:rPr>
        <w:t>(3</w:t>
      </w:r>
      <w:r w:rsidR="00370BAD" w:rsidRPr="009E5CC2">
        <w:rPr>
          <w:rFonts w:ascii="Times New Roman" w:hAnsi="Times New Roman"/>
          <w:lang w:val="lt-LT"/>
        </w:rPr>
        <w:t> </w:t>
      </w:r>
      <w:r w:rsidRPr="009E5CC2">
        <w:rPr>
          <w:rFonts w:ascii="Times New Roman" w:hAnsi="Times New Roman"/>
          <w:lang w:val="lt-LT"/>
        </w:rPr>
        <w:t>mėnesių laikotarpyje);</w:t>
      </w:r>
    </w:p>
    <w:p w14:paraId="2E6C6A9B" w14:textId="77777777" w:rsidR="00B63541" w:rsidRPr="009E5CC2" w:rsidRDefault="00B63541" w:rsidP="00B63541">
      <w:pPr>
        <w:tabs>
          <w:tab w:val="left" w:pos="567"/>
        </w:tabs>
        <w:spacing w:after="0" w:line="260" w:lineRule="exact"/>
        <w:ind w:left="540" w:hanging="540"/>
        <w:rPr>
          <w:rFonts w:ascii="Times New Roman" w:hAnsi="Times New Roman"/>
          <w:lang w:val="lt-LT"/>
        </w:rPr>
      </w:pPr>
      <w:r w:rsidRPr="009E5CC2">
        <w:rPr>
          <w:rFonts w:ascii="Times New Roman" w:hAnsi="Times New Roman"/>
          <w:lang w:val="lt-LT"/>
        </w:rPr>
        <w:t>-</w:t>
      </w:r>
      <w:r w:rsidRPr="009E5CC2">
        <w:rPr>
          <w:rFonts w:ascii="Times New Roman" w:hAnsi="Times New Roman"/>
          <w:lang w:val="lt-LT"/>
        </w:rPr>
        <w:tab/>
      </w:r>
      <w:r w:rsidRPr="009E5CC2">
        <w:rPr>
          <w:rFonts w:ascii="Times New Roman" w:hAnsi="Times New Roman"/>
          <w:b/>
          <w:lang w:val="lt-LT"/>
        </w:rPr>
        <w:t>krūtinės skausmas</w:t>
      </w:r>
      <w:r w:rsidRPr="009E5CC2">
        <w:rPr>
          <w:rFonts w:ascii="Times New Roman" w:hAnsi="Times New Roman"/>
          <w:lang w:val="lt-LT"/>
        </w:rPr>
        <w:t xml:space="preserve"> (nestabili krūtinės angina) ar krūtinės angina ramybės būklėje;</w:t>
      </w:r>
    </w:p>
    <w:p w14:paraId="104289A3" w14:textId="77777777" w:rsidR="00B63541" w:rsidRPr="009E5CC2" w:rsidRDefault="00B63541" w:rsidP="00B63541">
      <w:pPr>
        <w:tabs>
          <w:tab w:val="left" w:pos="567"/>
        </w:tabs>
        <w:spacing w:after="0" w:line="260" w:lineRule="exact"/>
        <w:ind w:left="540" w:hanging="540"/>
        <w:rPr>
          <w:rFonts w:ascii="Times New Roman" w:hAnsi="Times New Roman"/>
          <w:lang w:val="lt-LT"/>
        </w:rPr>
      </w:pPr>
      <w:r w:rsidRPr="009E5CC2">
        <w:rPr>
          <w:rFonts w:ascii="Times New Roman" w:hAnsi="Times New Roman"/>
          <w:lang w:val="lt-LT"/>
        </w:rPr>
        <w:t>-</w:t>
      </w:r>
      <w:r w:rsidRPr="009E5CC2">
        <w:rPr>
          <w:rFonts w:ascii="Times New Roman" w:hAnsi="Times New Roman"/>
          <w:lang w:val="lt-LT"/>
        </w:rPr>
        <w:tab/>
      </w:r>
      <w:r w:rsidRPr="009E5CC2">
        <w:rPr>
          <w:rFonts w:ascii="Times New Roman" w:hAnsi="Times New Roman"/>
          <w:b/>
          <w:lang w:val="lt-LT"/>
        </w:rPr>
        <w:t>širdies ligos</w:t>
      </w:r>
      <w:r w:rsidRPr="009E5CC2">
        <w:rPr>
          <w:rFonts w:ascii="Times New Roman" w:hAnsi="Times New Roman"/>
          <w:lang w:val="lt-LT"/>
        </w:rPr>
        <w:t>, kurios turi įtakos širdies susitraukimams ir dažniui;</w:t>
      </w:r>
    </w:p>
    <w:p w14:paraId="63A6F712" w14:textId="77777777" w:rsidR="00B63541" w:rsidRPr="009E5CC2" w:rsidRDefault="00B63541" w:rsidP="00B63541">
      <w:pPr>
        <w:tabs>
          <w:tab w:val="left" w:pos="567"/>
        </w:tabs>
        <w:spacing w:after="0" w:line="260" w:lineRule="exact"/>
        <w:ind w:left="540" w:hanging="540"/>
        <w:rPr>
          <w:rFonts w:ascii="Times New Roman" w:hAnsi="Times New Roman"/>
          <w:lang w:val="lt-LT"/>
        </w:rPr>
      </w:pPr>
      <w:r w:rsidRPr="009E5CC2">
        <w:rPr>
          <w:rFonts w:ascii="Times New Roman" w:hAnsi="Times New Roman"/>
          <w:lang w:val="lt-LT"/>
        </w:rPr>
        <w:lastRenderedPageBreak/>
        <w:t>-</w:t>
      </w:r>
      <w:r w:rsidRPr="009E5CC2">
        <w:rPr>
          <w:rFonts w:ascii="Times New Roman" w:hAnsi="Times New Roman"/>
          <w:lang w:val="lt-LT"/>
        </w:rPr>
        <w:tab/>
      </w:r>
      <w:r w:rsidRPr="009E5CC2">
        <w:rPr>
          <w:rFonts w:ascii="Times New Roman" w:hAnsi="Times New Roman"/>
          <w:b/>
          <w:lang w:val="lt-LT"/>
        </w:rPr>
        <w:t>aukštas kraujo spaudimas</w:t>
      </w:r>
      <w:r w:rsidRPr="009E5CC2">
        <w:rPr>
          <w:rFonts w:ascii="Times New Roman" w:hAnsi="Times New Roman"/>
          <w:lang w:val="lt-LT"/>
        </w:rPr>
        <w:t xml:space="preserve"> (kai nevartojami vaistai nuo kraujospūdžio);</w:t>
      </w:r>
    </w:p>
    <w:p w14:paraId="17616AF9" w14:textId="77777777" w:rsidR="00B63541" w:rsidRPr="009E5CC2" w:rsidRDefault="00B63541" w:rsidP="00B63541">
      <w:pPr>
        <w:tabs>
          <w:tab w:val="left" w:pos="567"/>
        </w:tabs>
        <w:spacing w:after="0" w:line="260" w:lineRule="exact"/>
        <w:ind w:left="540" w:hanging="540"/>
        <w:rPr>
          <w:rFonts w:ascii="Times New Roman" w:hAnsi="Times New Roman"/>
          <w:lang w:val="lt-LT"/>
        </w:rPr>
      </w:pPr>
      <w:r w:rsidRPr="009E5CC2">
        <w:rPr>
          <w:rFonts w:ascii="Times New Roman" w:hAnsi="Times New Roman"/>
          <w:lang w:val="lt-LT"/>
        </w:rPr>
        <w:t>-</w:t>
      </w:r>
      <w:r w:rsidRPr="009E5CC2">
        <w:rPr>
          <w:rFonts w:ascii="Times New Roman" w:hAnsi="Times New Roman"/>
          <w:lang w:val="lt-LT"/>
        </w:rPr>
        <w:tab/>
        <w:t xml:space="preserve">buvę </w:t>
      </w:r>
      <w:r w:rsidRPr="009E5CC2">
        <w:rPr>
          <w:rFonts w:ascii="Times New Roman" w:hAnsi="Times New Roman"/>
          <w:b/>
          <w:lang w:val="lt-LT"/>
        </w:rPr>
        <w:t>alerginės reakcijos</w:t>
      </w:r>
      <w:r w:rsidRPr="009E5CC2">
        <w:rPr>
          <w:rFonts w:ascii="Times New Roman" w:hAnsi="Times New Roman"/>
          <w:lang w:val="lt-LT"/>
        </w:rPr>
        <w:t>, kurios pasireiškė lūpų, veido ir gerklės pabrinkimu (angioedema) ar niežtinčiais odos bėrimais (dilgėlinė). nicorette coolmint gali sukelti šiuos simptomus;</w:t>
      </w:r>
    </w:p>
    <w:p w14:paraId="0F51887C" w14:textId="77777777" w:rsidR="00B63541" w:rsidRPr="009E5CC2" w:rsidRDefault="00B63541" w:rsidP="00B63541">
      <w:pPr>
        <w:tabs>
          <w:tab w:val="left" w:pos="567"/>
        </w:tabs>
        <w:spacing w:after="0" w:line="260" w:lineRule="exact"/>
        <w:ind w:left="540" w:hanging="540"/>
        <w:rPr>
          <w:rFonts w:ascii="Times New Roman" w:hAnsi="Times New Roman"/>
          <w:b/>
          <w:lang w:val="lt-LT"/>
        </w:rPr>
      </w:pPr>
      <w:r w:rsidRPr="009E5CC2">
        <w:rPr>
          <w:rFonts w:ascii="Times New Roman" w:hAnsi="Times New Roman"/>
          <w:lang w:val="lt-LT"/>
        </w:rPr>
        <w:t>-</w:t>
      </w:r>
      <w:r w:rsidRPr="009E5CC2">
        <w:rPr>
          <w:rFonts w:ascii="Times New Roman" w:hAnsi="Times New Roman"/>
          <w:lang w:val="lt-LT"/>
        </w:rPr>
        <w:tab/>
        <w:t xml:space="preserve">vidutinio sunkumo ar sunkios </w:t>
      </w:r>
      <w:r w:rsidRPr="009E5CC2">
        <w:rPr>
          <w:rFonts w:ascii="Times New Roman" w:hAnsi="Times New Roman"/>
          <w:b/>
          <w:lang w:val="lt-LT"/>
        </w:rPr>
        <w:t>kepenų ligos</w:t>
      </w:r>
      <w:r w:rsidRPr="009E5CC2">
        <w:rPr>
          <w:rFonts w:ascii="Times New Roman" w:hAnsi="Times New Roman"/>
          <w:lang w:val="lt-LT"/>
        </w:rPr>
        <w:t>;</w:t>
      </w:r>
    </w:p>
    <w:p w14:paraId="45EDAF19" w14:textId="77777777" w:rsidR="00B63541" w:rsidRPr="009E5CC2" w:rsidRDefault="00B63541" w:rsidP="00B63541">
      <w:pPr>
        <w:tabs>
          <w:tab w:val="left" w:pos="567"/>
        </w:tabs>
        <w:spacing w:after="0" w:line="260" w:lineRule="exact"/>
        <w:ind w:left="540" w:hanging="540"/>
        <w:rPr>
          <w:rFonts w:ascii="Times New Roman" w:hAnsi="Times New Roman"/>
          <w:b/>
          <w:lang w:val="lt-LT"/>
        </w:rPr>
      </w:pPr>
      <w:r w:rsidRPr="009E5CC2">
        <w:rPr>
          <w:rFonts w:ascii="Times New Roman" w:hAnsi="Times New Roman"/>
          <w:b/>
          <w:lang w:val="lt-LT"/>
        </w:rPr>
        <w:t>-</w:t>
      </w:r>
      <w:r w:rsidRPr="009E5CC2">
        <w:rPr>
          <w:rFonts w:ascii="Times New Roman" w:hAnsi="Times New Roman"/>
          <w:b/>
          <w:lang w:val="lt-LT"/>
        </w:rPr>
        <w:tab/>
      </w:r>
      <w:r w:rsidRPr="009E5CC2">
        <w:rPr>
          <w:rFonts w:ascii="Times New Roman" w:hAnsi="Times New Roman"/>
          <w:lang w:val="lt-LT"/>
        </w:rPr>
        <w:t>sunkios</w:t>
      </w:r>
      <w:r w:rsidRPr="009E5CC2">
        <w:rPr>
          <w:rFonts w:ascii="Times New Roman" w:hAnsi="Times New Roman"/>
          <w:b/>
          <w:lang w:val="lt-LT"/>
        </w:rPr>
        <w:t xml:space="preserve"> inkstų ligos</w:t>
      </w:r>
      <w:r w:rsidRPr="009E5CC2">
        <w:rPr>
          <w:rFonts w:ascii="Times New Roman" w:hAnsi="Times New Roman"/>
          <w:lang w:val="lt-LT"/>
        </w:rPr>
        <w:t>;</w:t>
      </w:r>
    </w:p>
    <w:p w14:paraId="4A6338CF" w14:textId="256D19FA" w:rsidR="00B63541" w:rsidRPr="009E5CC2" w:rsidRDefault="00B63541" w:rsidP="00B63541">
      <w:pPr>
        <w:tabs>
          <w:tab w:val="left" w:pos="567"/>
        </w:tabs>
        <w:spacing w:after="0" w:line="260" w:lineRule="exact"/>
        <w:ind w:left="540" w:hanging="540"/>
        <w:rPr>
          <w:rFonts w:ascii="Times New Roman" w:hAnsi="Times New Roman"/>
          <w:lang w:val="lt-LT"/>
        </w:rPr>
      </w:pPr>
      <w:r w:rsidRPr="009E5CC2">
        <w:rPr>
          <w:rFonts w:ascii="Times New Roman" w:hAnsi="Times New Roman"/>
          <w:b/>
          <w:lang w:val="lt-LT"/>
        </w:rPr>
        <w:t>-</w:t>
      </w:r>
      <w:r w:rsidRPr="009E5CC2">
        <w:rPr>
          <w:rFonts w:ascii="Times New Roman" w:hAnsi="Times New Roman"/>
          <w:b/>
          <w:lang w:val="lt-LT"/>
        </w:rPr>
        <w:tab/>
      </w:r>
      <w:r w:rsidR="008B1A43" w:rsidRPr="009E5CC2">
        <w:rPr>
          <w:rFonts w:ascii="Times New Roman" w:hAnsi="Times New Roman"/>
          <w:b/>
          <w:lang w:val="lt-LT"/>
        </w:rPr>
        <w:t xml:space="preserve">cukrinis </w:t>
      </w:r>
      <w:r w:rsidRPr="009E5CC2">
        <w:rPr>
          <w:rFonts w:ascii="Times New Roman" w:hAnsi="Times New Roman"/>
          <w:b/>
          <w:lang w:val="lt-LT"/>
        </w:rPr>
        <w:t>diabetas</w:t>
      </w:r>
      <w:r w:rsidRPr="009E5CC2">
        <w:rPr>
          <w:rFonts w:ascii="Times New Roman" w:hAnsi="Times New Roman"/>
          <w:lang w:val="lt-LT"/>
        </w:rPr>
        <w:t>;</w:t>
      </w:r>
    </w:p>
    <w:p w14:paraId="5B873829" w14:textId="77777777" w:rsidR="00B63541" w:rsidRPr="009E5CC2" w:rsidRDefault="00B63541" w:rsidP="00B63541">
      <w:pPr>
        <w:tabs>
          <w:tab w:val="left" w:pos="567"/>
        </w:tabs>
        <w:spacing w:after="0" w:line="260" w:lineRule="exact"/>
        <w:ind w:left="540" w:hanging="540"/>
        <w:rPr>
          <w:rFonts w:ascii="Times New Roman" w:hAnsi="Times New Roman"/>
          <w:lang w:val="lt-LT"/>
        </w:rPr>
      </w:pPr>
      <w:r w:rsidRPr="009E5CC2">
        <w:rPr>
          <w:rFonts w:ascii="Times New Roman" w:hAnsi="Times New Roman"/>
          <w:b/>
          <w:lang w:val="lt-LT"/>
        </w:rPr>
        <w:t>-</w:t>
      </w:r>
      <w:r w:rsidRPr="009E5CC2">
        <w:rPr>
          <w:rFonts w:ascii="Times New Roman" w:hAnsi="Times New Roman"/>
          <w:lang w:val="lt-LT"/>
        </w:rPr>
        <w:tab/>
        <w:t xml:space="preserve">padidėjęs </w:t>
      </w:r>
      <w:r w:rsidRPr="009E5CC2">
        <w:rPr>
          <w:rFonts w:ascii="Times New Roman" w:hAnsi="Times New Roman"/>
          <w:b/>
          <w:lang w:val="lt-LT"/>
        </w:rPr>
        <w:t>skydliaukės</w:t>
      </w:r>
      <w:r w:rsidRPr="009E5CC2">
        <w:rPr>
          <w:rFonts w:ascii="Times New Roman" w:hAnsi="Times New Roman"/>
          <w:lang w:val="lt-LT"/>
        </w:rPr>
        <w:t xml:space="preserve"> aktyvumas;</w:t>
      </w:r>
    </w:p>
    <w:p w14:paraId="6D826A5D" w14:textId="77777777" w:rsidR="00B63541" w:rsidRPr="009E5CC2" w:rsidRDefault="00B63541" w:rsidP="00B63541">
      <w:pPr>
        <w:tabs>
          <w:tab w:val="left" w:pos="567"/>
        </w:tabs>
        <w:spacing w:after="0" w:line="260" w:lineRule="exact"/>
        <w:ind w:left="540" w:hanging="540"/>
        <w:rPr>
          <w:rFonts w:ascii="Times New Roman" w:hAnsi="Times New Roman"/>
          <w:lang w:val="lt-LT"/>
        </w:rPr>
      </w:pPr>
      <w:r w:rsidRPr="009E5CC2">
        <w:rPr>
          <w:rFonts w:ascii="Times New Roman" w:hAnsi="Times New Roman"/>
          <w:b/>
          <w:lang w:val="lt-LT"/>
        </w:rPr>
        <w:t>-</w:t>
      </w:r>
      <w:r w:rsidRPr="009E5CC2">
        <w:rPr>
          <w:rFonts w:ascii="Times New Roman" w:hAnsi="Times New Roman"/>
          <w:lang w:val="lt-LT"/>
        </w:rPr>
        <w:tab/>
      </w:r>
      <w:r w:rsidRPr="009E5CC2">
        <w:rPr>
          <w:rFonts w:ascii="Times New Roman" w:hAnsi="Times New Roman"/>
          <w:b/>
          <w:lang w:val="lt-LT"/>
        </w:rPr>
        <w:t>antinksčių auglys</w:t>
      </w:r>
      <w:r w:rsidRPr="009E5CC2">
        <w:rPr>
          <w:rFonts w:ascii="Times New Roman" w:hAnsi="Times New Roman"/>
          <w:lang w:val="lt-LT"/>
        </w:rPr>
        <w:t xml:space="preserve"> (feochromocitoma);</w:t>
      </w:r>
    </w:p>
    <w:p w14:paraId="3F375A16" w14:textId="77777777" w:rsidR="00B63541" w:rsidRPr="009E5CC2" w:rsidRDefault="00B63541" w:rsidP="00B63541">
      <w:pPr>
        <w:tabs>
          <w:tab w:val="left" w:pos="567"/>
        </w:tabs>
        <w:spacing w:after="0" w:line="260" w:lineRule="exact"/>
        <w:ind w:left="540" w:hanging="540"/>
        <w:rPr>
          <w:rFonts w:ascii="Times New Roman" w:hAnsi="Times New Roman"/>
          <w:b/>
          <w:lang w:val="lt-LT"/>
        </w:rPr>
      </w:pPr>
      <w:r w:rsidRPr="009E5CC2">
        <w:rPr>
          <w:rFonts w:ascii="Times New Roman" w:hAnsi="Times New Roman"/>
          <w:b/>
          <w:lang w:val="lt-LT"/>
        </w:rPr>
        <w:t>-</w:t>
      </w:r>
      <w:r w:rsidRPr="009E5CC2">
        <w:rPr>
          <w:rFonts w:ascii="Times New Roman" w:hAnsi="Times New Roman"/>
          <w:b/>
          <w:lang w:val="lt-LT"/>
        </w:rPr>
        <w:tab/>
        <w:t>skrandžio ar dvylikapirštės žarnos opa</w:t>
      </w:r>
      <w:r w:rsidRPr="009E5CC2">
        <w:rPr>
          <w:rFonts w:ascii="Times New Roman" w:hAnsi="Times New Roman"/>
          <w:lang w:val="lt-LT"/>
        </w:rPr>
        <w:t>;</w:t>
      </w:r>
    </w:p>
    <w:p w14:paraId="4987D1D6" w14:textId="08A6251C" w:rsidR="00B63541" w:rsidRPr="0048032E" w:rsidRDefault="00B63541" w:rsidP="00B63541">
      <w:pPr>
        <w:tabs>
          <w:tab w:val="left" w:pos="567"/>
        </w:tabs>
        <w:spacing w:after="0" w:line="260" w:lineRule="exact"/>
        <w:ind w:left="540" w:hanging="540"/>
        <w:rPr>
          <w:rFonts w:ascii="Times New Roman" w:hAnsi="Times New Roman"/>
          <w:bCs/>
          <w:lang w:val="lt-LT"/>
        </w:rPr>
      </w:pPr>
      <w:r w:rsidRPr="009E5CC2">
        <w:rPr>
          <w:rFonts w:ascii="Times New Roman" w:hAnsi="Times New Roman"/>
          <w:b/>
          <w:lang w:val="lt-LT"/>
        </w:rPr>
        <w:t>-</w:t>
      </w:r>
      <w:r w:rsidRPr="009E5CC2">
        <w:rPr>
          <w:rFonts w:ascii="Times New Roman" w:hAnsi="Times New Roman"/>
          <w:b/>
          <w:lang w:val="lt-LT"/>
        </w:rPr>
        <w:tab/>
        <w:t>ezofagitas</w:t>
      </w:r>
      <w:r w:rsidR="001E4C18" w:rsidRPr="009E5CC2">
        <w:rPr>
          <w:rFonts w:ascii="Times New Roman" w:hAnsi="Times New Roman"/>
          <w:bCs/>
          <w:lang w:val="lt-LT"/>
        </w:rPr>
        <w:t>;</w:t>
      </w:r>
    </w:p>
    <w:p w14:paraId="4FA73DCB" w14:textId="5974A86B" w:rsidR="001E4C18" w:rsidRPr="0048032E" w:rsidRDefault="001E4C18" w:rsidP="0048032E">
      <w:pPr>
        <w:pStyle w:val="Sraopastraipa"/>
        <w:numPr>
          <w:ilvl w:val="0"/>
          <w:numId w:val="60"/>
        </w:numPr>
        <w:spacing w:after="0" w:line="260" w:lineRule="exact"/>
        <w:ind w:left="567" w:hanging="567"/>
        <w:rPr>
          <w:rFonts w:ascii="Times New Roman" w:hAnsi="Times New Roman"/>
          <w:bCs/>
        </w:rPr>
      </w:pPr>
      <w:r w:rsidRPr="0048032E">
        <w:rPr>
          <w:rFonts w:ascii="Times New Roman" w:hAnsi="Times New Roman"/>
          <w:bCs/>
        </w:rPr>
        <w:t xml:space="preserve">praeityje </w:t>
      </w:r>
      <w:r w:rsidR="00E4741F" w:rsidRPr="009E5CC2">
        <w:rPr>
          <w:rFonts w:ascii="Times New Roman" w:hAnsi="Times New Roman"/>
          <w:bCs/>
        </w:rPr>
        <w:t>yra</w:t>
      </w:r>
      <w:r w:rsidRPr="0048032E">
        <w:rPr>
          <w:rFonts w:ascii="Times New Roman" w:hAnsi="Times New Roman"/>
          <w:bCs/>
        </w:rPr>
        <w:t xml:space="preserve"> pasireiškusi </w:t>
      </w:r>
      <w:r w:rsidRPr="009E5CC2">
        <w:rPr>
          <w:rFonts w:ascii="Times New Roman" w:hAnsi="Times New Roman"/>
          <w:b/>
        </w:rPr>
        <w:t>epilepsija</w:t>
      </w:r>
      <w:r w:rsidRPr="0048032E">
        <w:rPr>
          <w:rFonts w:ascii="Times New Roman" w:hAnsi="Times New Roman"/>
          <w:bCs/>
        </w:rPr>
        <w:t xml:space="preserve"> ar </w:t>
      </w:r>
      <w:r w:rsidRPr="009E5CC2">
        <w:rPr>
          <w:rFonts w:ascii="Times New Roman" w:hAnsi="Times New Roman"/>
          <w:b/>
        </w:rPr>
        <w:t>traukuliai</w:t>
      </w:r>
      <w:r w:rsidRPr="0048032E">
        <w:rPr>
          <w:rFonts w:ascii="Times New Roman" w:hAnsi="Times New Roman"/>
          <w:bCs/>
        </w:rPr>
        <w:t>.</w:t>
      </w:r>
    </w:p>
    <w:p w14:paraId="7A89E265" w14:textId="77777777" w:rsidR="00B63541" w:rsidRPr="009E5CC2" w:rsidRDefault="00B63541" w:rsidP="00B63541">
      <w:pPr>
        <w:tabs>
          <w:tab w:val="left" w:pos="567"/>
        </w:tabs>
        <w:spacing w:after="0" w:line="260" w:lineRule="exact"/>
        <w:ind w:left="540" w:hanging="540"/>
        <w:rPr>
          <w:rFonts w:ascii="Times New Roman" w:hAnsi="Times New Roman"/>
          <w:lang w:val="lt-LT"/>
        </w:rPr>
      </w:pPr>
    </w:p>
    <w:p w14:paraId="16BF2CDD" w14:textId="77777777" w:rsidR="00B63541" w:rsidRPr="009E5CC2" w:rsidRDefault="00B63541" w:rsidP="00B63541">
      <w:pPr>
        <w:tabs>
          <w:tab w:val="left" w:pos="567"/>
        </w:tabs>
        <w:spacing w:after="0" w:line="260" w:lineRule="exact"/>
        <w:rPr>
          <w:rFonts w:ascii="Times New Roman" w:hAnsi="Times New Roman"/>
          <w:lang w:val="lt-LT"/>
        </w:rPr>
      </w:pPr>
      <w:r w:rsidRPr="009E5CC2">
        <w:rPr>
          <w:rFonts w:ascii="Times New Roman" w:hAnsi="Times New Roman"/>
          <w:lang w:val="lt-LT"/>
        </w:rPr>
        <w:t xml:space="preserve">nicorette coolmint negalima naudoti </w:t>
      </w:r>
      <w:r w:rsidRPr="009E5CC2">
        <w:rPr>
          <w:rFonts w:ascii="Times New Roman" w:hAnsi="Times New Roman"/>
          <w:b/>
          <w:lang w:val="lt-LT"/>
        </w:rPr>
        <w:t>nerūkantiems žmonėms</w:t>
      </w:r>
      <w:r w:rsidRPr="009E5CC2">
        <w:rPr>
          <w:rFonts w:ascii="Times New Roman" w:hAnsi="Times New Roman"/>
          <w:lang w:val="lt-LT"/>
        </w:rPr>
        <w:t>.</w:t>
      </w:r>
    </w:p>
    <w:p w14:paraId="3C7FA2C8" w14:textId="2190776F" w:rsidR="00AD197B" w:rsidRPr="009E5CC2" w:rsidRDefault="00AD197B" w:rsidP="00AD197B">
      <w:pPr>
        <w:numPr>
          <w:ilvl w:val="12"/>
          <w:numId w:val="0"/>
        </w:numPr>
        <w:spacing w:after="0" w:line="240" w:lineRule="auto"/>
        <w:rPr>
          <w:rFonts w:ascii="Times New Roman" w:hAnsi="Times New Roman"/>
          <w:lang w:val="lt-LT"/>
        </w:rPr>
      </w:pPr>
    </w:p>
    <w:p w14:paraId="1FE9DE66" w14:textId="77777777" w:rsidR="0000789B" w:rsidRPr="009E5CC2" w:rsidRDefault="0000789B" w:rsidP="0000789B">
      <w:pPr>
        <w:numPr>
          <w:ilvl w:val="12"/>
          <w:numId w:val="0"/>
        </w:numPr>
        <w:spacing w:after="0" w:line="240" w:lineRule="auto"/>
        <w:rPr>
          <w:rFonts w:ascii="Times New Roman" w:hAnsi="Times New Roman"/>
          <w:b/>
          <w:bCs/>
          <w:lang w:val="lt-LT"/>
        </w:rPr>
      </w:pPr>
      <w:r w:rsidRPr="009E5CC2">
        <w:rPr>
          <w:rFonts w:ascii="Times New Roman" w:hAnsi="Times New Roman"/>
          <w:b/>
          <w:bCs/>
          <w:lang w:val="lt-LT"/>
        </w:rPr>
        <w:t>Vaikams ir paaugliams</w:t>
      </w:r>
    </w:p>
    <w:p w14:paraId="6A05B051" w14:textId="77777777" w:rsidR="0000789B" w:rsidRPr="009E5CC2" w:rsidRDefault="0000789B" w:rsidP="0000789B">
      <w:pPr>
        <w:spacing w:after="0" w:line="240" w:lineRule="auto"/>
        <w:rPr>
          <w:rFonts w:ascii="Times New Roman" w:hAnsi="Times New Roman" w:cs="Times New Roman"/>
          <w:lang w:val="lt-LT"/>
        </w:rPr>
      </w:pPr>
      <w:r w:rsidRPr="009E5CC2">
        <w:rPr>
          <w:rFonts w:ascii="Times New Roman" w:hAnsi="Times New Roman" w:cs="Times New Roman"/>
          <w:lang w:val="lt-LT"/>
        </w:rPr>
        <w:t xml:space="preserve">Vaisto negalima vartoti vaikams ir paaugliams. </w:t>
      </w:r>
    </w:p>
    <w:p w14:paraId="3E42B36B" w14:textId="77777777" w:rsidR="0000789B" w:rsidRPr="009E5CC2" w:rsidRDefault="0000789B" w:rsidP="00AD197B">
      <w:pPr>
        <w:numPr>
          <w:ilvl w:val="12"/>
          <w:numId w:val="0"/>
        </w:numPr>
        <w:spacing w:after="0" w:line="240" w:lineRule="auto"/>
        <w:rPr>
          <w:rFonts w:ascii="Times New Roman" w:hAnsi="Times New Roman"/>
          <w:lang w:val="lt-LT"/>
        </w:rPr>
      </w:pPr>
    </w:p>
    <w:p w14:paraId="1AF1C8F2" w14:textId="77777777" w:rsidR="00B63541" w:rsidRPr="009E5CC2" w:rsidRDefault="00B63541" w:rsidP="00B63541">
      <w:pPr>
        <w:tabs>
          <w:tab w:val="left" w:pos="567"/>
        </w:tabs>
        <w:spacing w:after="0" w:line="240" w:lineRule="auto"/>
        <w:ind w:left="567" w:hanging="567"/>
        <w:rPr>
          <w:rFonts w:ascii="Times New Roman" w:hAnsi="Times New Roman"/>
          <w:b/>
          <w:lang w:val="lt-LT"/>
        </w:rPr>
      </w:pPr>
      <w:r w:rsidRPr="009E5CC2">
        <w:rPr>
          <w:rFonts w:ascii="Times New Roman" w:hAnsi="Times New Roman"/>
          <w:b/>
          <w:lang w:val="lt-LT"/>
        </w:rPr>
        <w:t>Kiti vaistai ir nicorette coolmint</w:t>
      </w:r>
    </w:p>
    <w:p w14:paraId="48B6B292" w14:textId="77777777" w:rsidR="00B63541" w:rsidRPr="009E5CC2" w:rsidRDefault="00B63541" w:rsidP="00B63541">
      <w:pPr>
        <w:tabs>
          <w:tab w:val="left" w:pos="567"/>
        </w:tabs>
        <w:spacing w:after="0" w:line="240" w:lineRule="auto"/>
        <w:rPr>
          <w:rFonts w:ascii="Times New Roman" w:hAnsi="Times New Roman"/>
          <w:lang w:val="lt-LT"/>
        </w:rPr>
      </w:pPr>
      <w:r w:rsidRPr="009E5CC2">
        <w:rPr>
          <w:rFonts w:ascii="Times New Roman" w:hAnsi="Times New Roman"/>
          <w:lang w:val="lt-LT"/>
        </w:rPr>
        <w:t>Jeigu vartojate arba neseniai vartojote kitų vaistų arba dėl to nesate tikri, apie tai pasakykite gydytojui arba vaistininkui. Tai ypač svarbi jeigu Jūs vartojate:</w:t>
      </w:r>
    </w:p>
    <w:p w14:paraId="23ED6FE5" w14:textId="77777777" w:rsidR="00B63541" w:rsidRPr="009E5CC2" w:rsidRDefault="00B63541" w:rsidP="00B63541">
      <w:pPr>
        <w:tabs>
          <w:tab w:val="left" w:pos="567"/>
        </w:tabs>
        <w:spacing w:after="0" w:line="240" w:lineRule="auto"/>
        <w:rPr>
          <w:rFonts w:ascii="Times New Roman" w:hAnsi="Times New Roman"/>
          <w:lang w:val="lt-LT"/>
        </w:rPr>
      </w:pPr>
      <w:r w:rsidRPr="009E5CC2">
        <w:rPr>
          <w:rFonts w:ascii="Times New Roman" w:hAnsi="Times New Roman"/>
          <w:lang w:val="lt-LT"/>
        </w:rPr>
        <w:t xml:space="preserve">- </w:t>
      </w:r>
      <w:r w:rsidRPr="009E5CC2">
        <w:rPr>
          <w:rFonts w:ascii="Times New Roman" w:hAnsi="Times New Roman"/>
          <w:b/>
          <w:lang w:val="lt-LT"/>
        </w:rPr>
        <w:t>teofilino</w:t>
      </w:r>
      <w:r w:rsidRPr="009E5CC2">
        <w:rPr>
          <w:rFonts w:ascii="Times New Roman" w:hAnsi="Times New Roman"/>
          <w:lang w:val="lt-LT"/>
        </w:rPr>
        <w:t xml:space="preserve"> astmos gydymui;</w:t>
      </w:r>
    </w:p>
    <w:p w14:paraId="66EA6A66" w14:textId="77777777" w:rsidR="00B63541" w:rsidRPr="009E5CC2" w:rsidRDefault="00B63541" w:rsidP="00B63541">
      <w:pPr>
        <w:tabs>
          <w:tab w:val="left" w:pos="567"/>
        </w:tabs>
        <w:spacing w:after="0" w:line="240" w:lineRule="auto"/>
        <w:rPr>
          <w:rFonts w:ascii="Times New Roman" w:hAnsi="Times New Roman"/>
          <w:lang w:val="lt-LT"/>
        </w:rPr>
      </w:pPr>
      <w:r w:rsidRPr="009E5CC2">
        <w:rPr>
          <w:rFonts w:ascii="Times New Roman" w:hAnsi="Times New Roman"/>
          <w:lang w:val="lt-LT"/>
        </w:rPr>
        <w:t xml:space="preserve">- </w:t>
      </w:r>
      <w:r w:rsidRPr="009E5CC2">
        <w:rPr>
          <w:rFonts w:ascii="Times New Roman" w:hAnsi="Times New Roman"/>
          <w:b/>
          <w:lang w:val="lt-LT"/>
        </w:rPr>
        <w:t>takrino</w:t>
      </w:r>
      <w:r w:rsidRPr="009E5CC2">
        <w:rPr>
          <w:rFonts w:ascii="Times New Roman" w:hAnsi="Times New Roman"/>
          <w:lang w:val="lt-LT"/>
        </w:rPr>
        <w:t xml:space="preserve"> Alzheimerio ligai gydyti;</w:t>
      </w:r>
    </w:p>
    <w:p w14:paraId="4A00AC76" w14:textId="77777777" w:rsidR="00B63541" w:rsidRPr="009E5CC2" w:rsidRDefault="00B63541" w:rsidP="00B63541">
      <w:pPr>
        <w:tabs>
          <w:tab w:val="left" w:pos="567"/>
        </w:tabs>
        <w:spacing w:after="0" w:line="240" w:lineRule="auto"/>
        <w:rPr>
          <w:rFonts w:ascii="Times New Roman" w:hAnsi="Times New Roman"/>
          <w:lang w:val="lt-LT"/>
        </w:rPr>
      </w:pPr>
      <w:r w:rsidRPr="009E5CC2">
        <w:rPr>
          <w:rFonts w:ascii="Times New Roman" w:hAnsi="Times New Roman"/>
          <w:lang w:val="lt-LT"/>
        </w:rPr>
        <w:t xml:space="preserve">- </w:t>
      </w:r>
      <w:r w:rsidRPr="009E5CC2">
        <w:rPr>
          <w:rFonts w:ascii="Times New Roman" w:hAnsi="Times New Roman"/>
          <w:b/>
          <w:lang w:val="lt-LT"/>
        </w:rPr>
        <w:t>klozapino</w:t>
      </w:r>
      <w:r w:rsidRPr="009E5CC2">
        <w:rPr>
          <w:rFonts w:ascii="Times New Roman" w:hAnsi="Times New Roman"/>
          <w:lang w:val="lt-LT"/>
        </w:rPr>
        <w:t xml:space="preserve"> šizofrenijai gydyti;</w:t>
      </w:r>
    </w:p>
    <w:p w14:paraId="16E509CE" w14:textId="77777777" w:rsidR="00B63541" w:rsidRPr="009E5CC2" w:rsidRDefault="00B63541" w:rsidP="00B63541">
      <w:pPr>
        <w:tabs>
          <w:tab w:val="left" w:pos="567"/>
        </w:tabs>
        <w:spacing w:after="0" w:line="240" w:lineRule="auto"/>
        <w:rPr>
          <w:rFonts w:ascii="Times New Roman" w:hAnsi="Times New Roman"/>
          <w:lang w:val="lt-LT"/>
        </w:rPr>
      </w:pPr>
      <w:r w:rsidRPr="009E5CC2">
        <w:rPr>
          <w:rFonts w:ascii="Times New Roman" w:hAnsi="Times New Roman"/>
          <w:lang w:val="lt-LT"/>
        </w:rPr>
        <w:t xml:space="preserve">- </w:t>
      </w:r>
      <w:r w:rsidRPr="009E5CC2">
        <w:rPr>
          <w:rFonts w:ascii="Times New Roman" w:hAnsi="Times New Roman"/>
          <w:b/>
          <w:lang w:val="lt-LT"/>
        </w:rPr>
        <w:t>ropinirolio</w:t>
      </w:r>
      <w:r w:rsidRPr="009E5CC2">
        <w:rPr>
          <w:rFonts w:ascii="Times New Roman" w:hAnsi="Times New Roman"/>
          <w:lang w:val="lt-LT"/>
        </w:rPr>
        <w:t xml:space="preserve"> Parkinsono ligai gydyti.</w:t>
      </w:r>
    </w:p>
    <w:p w14:paraId="6BB5DCA1" w14:textId="77777777" w:rsidR="00B63541" w:rsidRPr="009E5CC2" w:rsidRDefault="00B63541" w:rsidP="00B63541">
      <w:pPr>
        <w:tabs>
          <w:tab w:val="left" w:pos="567"/>
        </w:tabs>
        <w:spacing w:after="0" w:line="260" w:lineRule="exact"/>
        <w:rPr>
          <w:rFonts w:ascii="Times New Roman" w:hAnsi="Times New Roman"/>
          <w:lang w:val="lt-LT"/>
        </w:rPr>
      </w:pPr>
    </w:p>
    <w:p w14:paraId="3ADE008E" w14:textId="77777777" w:rsidR="00B63541" w:rsidRPr="009E5CC2" w:rsidRDefault="00B63541" w:rsidP="00B63541">
      <w:pPr>
        <w:tabs>
          <w:tab w:val="left" w:pos="567"/>
        </w:tabs>
        <w:spacing w:after="0" w:line="240" w:lineRule="auto"/>
        <w:ind w:left="567" w:hanging="567"/>
        <w:rPr>
          <w:rFonts w:ascii="Times New Roman" w:hAnsi="Times New Roman"/>
          <w:b/>
          <w:lang w:val="lt-LT"/>
        </w:rPr>
      </w:pPr>
      <w:r w:rsidRPr="009E5CC2">
        <w:rPr>
          <w:rFonts w:ascii="Times New Roman" w:hAnsi="Times New Roman"/>
          <w:b/>
          <w:lang w:val="lt-LT"/>
        </w:rPr>
        <w:t>nicorette coolmint vartojimas su maistu ir gėrimais</w:t>
      </w:r>
    </w:p>
    <w:p w14:paraId="71C808FF" w14:textId="77777777" w:rsidR="00B63541" w:rsidRPr="009E5CC2" w:rsidRDefault="00B63541" w:rsidP="00B63541">
      <w:pPr>
        <w:tabs>
          <w:tab w:val="left" w:pos="567"/>
        </w:tabs>
        <w:spacing w:after="0" w:line="260" w:lineRule="exact"/>
        <w:rPr>
          <w:rFonts w:ascii="Times New Roman" w:hAnsi="Times New Roman"/>
          <w:lang w:val="lt-LT"/>
        </w:rPr>
      </w:pPr>
      <w:r w:rsidRPr="009E5CC2">
        <w:rPr>
          <w:rFonts w:ascii="Times New Roman" w:hAnsi="Times New Roman"/>
          <w:lang w:val="lt-LT"/>
        </w:rPr>
        <w:t xml:space="preserve">Tuo metu, kai vartojama nicorette coolmint negalima valgyti ar gerti. </w:t>
      </w:r>
    </w:p>
    <w:p w14:paraId="220E0E6F" w14:textId="77777777" w:rsidR="00B63541" w:rsidRPr="009E5CC2" w:rsidRDefault="00B63541" w:rsidP="00B63541">
      <w:pPr>
        <w:numPr>
          <w:ilvl w:val="12"/>
          <w:numId w:val="0"/>
        </w:numPr>
        <w:tabs>
          <w:tab w:val="left" w:pos="1290"/>
        </w:tabs>
        <w:spacing w:after="0" w:line="240" w:lineRule="auto"/>
        <w:ind w:right="-2"/>
        <w:rPr>
          <w:rFonts w:ascii="Times New Roman" w:hAnsi="Times New Roman"/>
          <w:lang w:val="lt-LT"/>
        </w:rPr>
      </w:pPr>
    </w:p>
    <w:p w14:paraId="104C6C1A" w14:textId="77777777" w:rsidR="00B63541" w:rsidRPr="009E5CC2" w:rsidRDefault="00B63541" w:rsidP="00B63541">
      <w:pPr>
        <w:tabs>
          <w:tab w:val="left" w:pos="567"/>
        </w:tabs>
        <w:spacing w:after="0" w:line="240" w:lineRule="auto"/>
        <w:ind w:left="567" w:hanging="567"/>
        <w:rPr>
          <w:rFonts w:ascii="Times New Roman" w:hAnsi="Times New Roman"/>
          <w:b/>
          <w:lang w:val="lt-LT"/>
        </w:rPr>
      </w:pPr>
      <w:r w:rsidRPr="009E5CC2">
        <w:rPr>
          <w:rFonts w:ascii="Times New Roman" w:hAnsi="Times New Roman"/>
          <w:b/>
          <w:lang w:val="lt-LT"/>
        </w:rPr>
        <w:t>Nėštumas, žindymo laikotarpis ir vaisingumas</w:t>
      </w:r>
    </w:p>
    <w:p w14:paraId="5EDBE8A0" w14:textId="77777777" w:rsidR="00B63541" w:rsidRPr="009E5CC2" w:rsidRDefault="00B63541" w:rsidP="00B63541">
      <w:pPr>
        <w:tabs>
          <w:tab w:val="left" w:pos="567"/>
        </w:tabs>
        <w:spacing w:after="0" w:line="260" w:lineRule="exact"/>
        <w:rPr>
          <w:rFonts w:ascii="Times New Roman" w:hAnsi="Times New Roman"/>
          <w:lang w:val="lt-LT"/>
        </w:rPr>
      </w:pPr>
      <w:r w:rsidRPr="009E5CC2">
        <w:rPr>
          <w:rFonts w:ascii="Times New Roman" w:hAnsi="Times New Roman"/>
          <w:lang w:val="lt-LT"/>
        </w:rPr>
        <w:t xml:space="preserve">Jeigu esate </w:t>
      </w:r>
      <w:r w:rsidRPr="009E5CC2">
        <w:rPr>
          <w:rFonts w:ascii="Times New Roman" w:hAnsi="Times New Roman"/>
          <w:b/>
          <w:lang w:val="lt-LT"/>
        </w:rPr>
        <w:t>nėščia</w:t>
      </w:r>
      <w:r w:rsidRPr="009E5CC2">
        <w:rPr>
          <w:rFonts w:ascii="Times New Roman" w:hAnsi="Times New Roman"/>
          <w:lang w:val="lt-LT"/>
        </w:rPr>
        <w:t>, pasistenkite visiškai atsisakyti rūkymo, nes tai gali sulėtinti Jūsų vaiko augimą. Dėl rūkymo kyla priešlaikinio gimdymo pavojus ar kūdikis gali gimti negyvas. Nėštumo metu geriau mesti rūkyti pačiai ir nevartoti nikotino pakeičiamosios terapijos vaistų. Jeigu nesate pajėgi to padaryti, nicorette coolmint vartokite tik pasitarę su gydytoju, kuris prižiūri Jūsų nėštumą, su šeimos gydytoju ar gydytoju, kuris padeda pacientams mesti rūkyti.</w:t>
      </w:r>
    </w:p>
    <w:p w14:paraId="35783165" w14:textId="77777777" w:rsidR="00B63541" w:rsidRPr="009E5CC2" w:rsidRDefault="00B63541" w:rsidP="00B63541">
      <w:pPr>
        <w:tabs>
          <w:tab w:val="left" w:pos="567"/>
        </w:tabs>
        <w:spacing w:after="0" w:line="260" w:lineRule="exact"/>
        <w:rPr>
          <w:rFonts w:ascii="Times New Roman" w:hAnsi="Times New Roman"/>
          <w:lang w:val="lt-LT"/>
        </w:rPr>
      </w:pPr>
    </w:p>
    <w:p w14:paraId="5F0BBF6A" w14:textId="5FC1D759" w:rsidR="00B63541" w:rsidRPr="009E5CC2" w:rsidRDefault="00B63541" w:rsidP="00B63541">
      <w:pPr>
        <w:tabs>
          <w:tab w:val="left" w:pos="567"/>
        </w:tabs>
        <w:spacing w:after="0" w:line="260" w:lineRule="exact"/>
        <w:rPr>
          <w:rFonts w:ascii="Times New Roman" w:hAnsi="Times New Roman"/>
          <w:lang w:val="lt-LT"/>
        </w:rPr>
      </w:pPr>
      <w:r w:rsidRPr="009E5CC2">
        <w:rPr>
          <w:rFonts w:ascii="Times New Roman" w:hAnsi="Times New Roman"/>
          <w:lang w:val="lt-LT"/>
        </w:rPr>
        <w:t>Reikia vengti</w:t>
      </w:r>
      <w:r w:rsidRPr="009E5CC2">
        <w:rPr>
          <w:rFonts w:ascii="Times New Roman" w:hAnsi="Times New Roman"/>
          <w:b/>
          <w:lang w:val="lt-LT"/>
        </w:rPr>
        <w:t xml:space="preserve"> </w:t>
      </w:r>
      <w:r w:rsidRPr="009E5CC2">
        <w:rPr>
          <w:rFonts w:ascii="Times New Roman" w:hAnsi="Times New Roman"/>
          <w:lang w:val="lt-LT"/>
        </w:rPr>
        <w:t xml:space="preserve">nicorette coolmint </w:t>
      </w:r>
      <w:r w:rsidRPr="009E5CC2">
        <w:rPr>
          <w:rFonts w:ascii="Times New Roman" w:hAnsi="Times New Roman"/>
          <w:b/>
          <w:lang w:val="lt-LT"/>
        </w:rPr>
        <w:t>žindymo</w:t>
      </w:r>
      <w:r w:rsidRPr="009E5CC2">
        <w:rPr>
          <w:rFonts w:ascii="Times New Roman" w:hAnsi="Times New Roman"/>
          <w:lang w:val="lt-LT"/>
        </w:rPr>
        <w:t xml:space="preserve"> metu, kadangi nikotino patenka į motinos pieną ir gali turėti įtakos naujagimiui. Jeigu gydytojas Jums rekomenduos vartoti nicorette coolmint, vartokite jo iš karto po kūdikio žindymo ir nevartokite likus mažiau kaip 2</w:t>
      </w:r>
      <w:r w:rsidR="00896BED" w:rsidRPr="009E5CC2">
        <w:rPr>
          <w:rFonts w:ascii="Times New Roman" w:hAnsi="Times New Roman"/>
          <w:lang w:val="lt-LT"/>
        </w:rPr>
        <w:t> </w:t>
      </w:r>
      <w:r w:rsidRPr="009E5CC2">
        <w:rPr>
          <w:rFonts w:ascii="Times New Roman" w:hAnsi="Times New Roman"/>
          <w:lang w:val="lt-LT"/>
        </w:rPr>
        <w:t>valandom iki kito žindymo.</w:t>
      </w:r>
    </w:p>
    <w:p w14:paraId="60BB2989" w14:textId="77777777" w:rsidR="00B63541" w:rsidRPr="009E5CC2" w:rsidRDefault="00B63541" w:rsidP="00B63541">
      <w:pPr>
        <w:tabs>
          <w:tab w:val="left" w:pos="567"/>
        </w:tabs>
        <w:spacing w:after="0" w:line="260" w:lineRule="exact"/>
        <w:rPr>
          <w:rFonts w:ascii="Times New Roman" w:hAnsi="Times New Roman"/>
          <w:lang w:val="lt-LT"/>
        </w:rPr>
      </w:pPr>
    </w:p>
    <w:p w14:paraId="0735596B" w14:textId="77777777" w:rsidR="00B63541" w:rsidRPr="009E5CC2" w:rsidRDefault="00B63541" w:rsidP="00B63541">
      <w:pPr>
        <w:tabs>
          <w:tab w:val="left" w:pos="567"/>
        </w:tabs>
        <w:spacing w:after="0" w:line="260" w:lineRule="exact"/>
        <w:rPr>
          <w:rFonts w:ascii="Times New Roman" w:hAnsi="Times New Roman"/>
          <w:lang w:val="lt-LT"/>
        </w:rPr>
      </w:pPr>
      <w:r w:rsidRPr="009E5CC2">
        <w:rPr>
          <w:rFonts w:ascii="Times New Roman" w:hAnsi="Times New Roman"/>
          <w:lang w:val="lt-LT"/>
        </w:rPr>
        <w:t>Rūkymas didina nevaisingumo riziką moterims ir vyrams. Nikotino poveikis vaisingumui nežinomas.</w:t>
      </w:r>
    </w:p>
    <w:p w14:paraId="24B41FE3" w14:textId="77777777" w:rsidR="00B63541" w:rsidRPr="009E5CC2" w:rsidRDefault="00B63541" w:rsidP="00B63541">
      <w:pPr>
        <w:tabs>
          <w:tab w:val="left" w:pos="567"/>
        </w:tabs>
        <w:spacing w:after="0" w:line="260" w:lineRule="exact"/>
        <w:rPr>
          <w:rFonts w:ascii="Times New Roman" w:hAnsi="Times New Roman"/>
          <w:lang w:val="lt-LT"/>
        </w:rPr>
      </w:pPr>
    </w:p>
    <w:p w14:paraId="2D37FBEB" w14:textId="77777777" w:rsidR="00B63541" w:rsidRPr="009E5CC2" w:rsidRDefault="00B63541" w:rsidP="00B63541">
      <w:pPr>
        <w:tabs>
          <w:tab w:val="left" w:pos="567"/>
        </w:tabs>
        <w:spacing w:after="0" w:line="240" w:lineRule="auto"/>
        <w:ind w:left="567" w:hanging="567"/>
        <w:rPr>
          <w:rFonts w:ascii="Times New Roman" w:hAnsi="Times New Roman"/>
          <w:b/>
          <w:lang w:val="lt-LT"/>
        </w:rPr>
      </w:pPr>
      <w:r w:rsidRPr="009E5CC2">
        <w:rPr>
          <w:rFonts w:ascii="Times New Roman" w:hAnsi="Times New Roman"/>
          <w:b/>
          <w:lang w:val="lt-LT"/>
        </w:rPr>
        <w:t>Vairavimas ir mechanizmų valdymas</w:t>
      </w:r>
    </w:p>
    <w:p w14:paraId="57C81F8A" w14:textId="77777777" w:rsidR="00B63541" w:rsidRPr="009E5CC2" w:rsidRDefault="00B63541" w:rsidP="00B63541">
      <w:pPr>
        <w:tabs>
          <w:tab w:val="left" w:pos="567"/>
        </w:tabs>
        <w:spacing w:after="0" w:line="260" w:lineRule="exact"/>
        <w:ind w:left="540" w:hanging="540"/>
        <w:jc w:val="both"/>
        <w:rPr>
          <w:rFonts w:ascii="Times New Roman" w:hAnsi="Times New Roman"/>
          <w:lang w:val="lt-LT"/>
        </w:rPr>
      </w:pPr>
      <w:r w:rsidRPr="009E5CC2">
        <w:rPr>
          <w:rFonts w:ascii="Times New Roman" w:hAnsi="Times New Roman"/>
          <w:lang w:val="lt-LT"/>
        </w:rPr>
        <w:t>nicorette coolmint gebėjimo vairuoti ir valdyti mechanizmus neveikia.</w:t>
      </w:r>
    </w:p>
    <w:p w14:paraId="336EE1AD" w14:textId="77777777" w:rsidR="00B63541" w:rsidRPr="009E5CC2" w:rsidRDefault="00B63541" w:rsidP="00B63541">
      <w:pPr>
        <w:numPr>
          <w:ilvl w:val="12"/>
          <w:numId w:val="0"/>
        </w:numPr>
        <w:spacing w:after="0" w:line="240" w:lineRule="auto"/>
        <w:rPr>
          <w:rFonts w:ascii="Times New Roman" w:hAnsi="Times New Roman"/>
          <w:lang w:val="lt-LT"/>
        </w:rPr>
      </w:pPr>
    </w:p>
    <w:p w14:paraId="3FD47CF2" w14:textId="5ADE6626" w:rsidR="00B22933" w:rsidRPr="009E5CC2" w:rsidRDefault="00C507B9" w:rsidP="00F2759C">
      <w:pPr>
        <w:numPr>
          <w:ilvl w:val="12"/>
          <w:numId w:val="0"/>
        </w:numPr>
        <w:spacing w:after="0" w:line="240" w:lineRule="auto"/>
        <w:rPr>
          <w:rFonts w:ascii="Times New Roman" w:hAnsi="Times New Roman"/>
          <w:lang w:val="lt-LT"/>
        </w:rPr>
      </w:pPr>
      <w:r w:rsidRPr="009E5CC2">
        <w:rPr>
          <w:rFonts w:ascii="Times New Roman" w:hAnsi="Times New Roman"/>
          <w:b/>
          <w:lang w:val="lt-LT"/>
        </w:rPr>
        <w:t>nicorette coolmint</w:t>
      </w:r>
      <w:r w:rsidRPr="009E5CC2">
        <w:rPr>
          <w:rFonts w:ascii="Times New Roman" w:hAnsi="Times New Roman"/>
          <w:lang w:val="lt-LT"/>
        </w:rPr>
        <w:t xml:space="preserve"> išpurškime yra 1</w:t>
      </w:r>
      <w:r w:rsidR="00E71EE0" w:rsidRPr="009E5CC2">
        <w:rPr>
          <w:rFonts w:ascii="Times New Roman" w:hAnsi="Times New Roman"/>
          <w:lang w:val="lt-LT"/>
        </w:rPr>
        <w:t>1</w:t>
      </w:r>
      <w:r w:rsidRPr="009E5CC2">
        <w:rPr>
          <w:rFonts w:ascii="Times New Roman" w:hAnsi="Times New Roman"/>
          <w:lang w:val="lt-LT"/>
        </w:rPr>
        <w:t> mg propilenglikolio</w:t>
      </w:r>
      <w:r w:rsidR="00AD197B" w:rsidRPr="009E5CC2">
        <w:rPr>
          <w:rFonts w:ascii="Times New Roman" w:hAnsi="Times New Roman"/>
          <w:lang w:val="lt-LT"/>
        </w:rPr>
        <w:t>. Kiekviename šio vaisto išpurškime yra maždaug 7</w:t>
      </w:r>
      <w:r w:rsidR="00896BED" w:rsidRPr="009E5CC2">
        <w:rPr>
          <w:rFonts w:ascii="Times New Roman" w:hAnsi="Times New Roman"/>
          <w:lang w:val="lt-LT"/>
        </w:rPr>
        <w:t> </w:t>
      </w:r>
      <w:r w:rsidR="00AD197B" w:rsidRPr="009E5CC2">
        <w:rPr>
          <w:rFonts w:ascii="Times New Roman" w:hAnsi="Times New Roman"/>
          <w:lang w:val="lt-LT"/>
        </w:rPr>
        <w:t>mg alkoholio (etanolio), kas atitinka 97</w:t>
      </w:r>
      <w:r w:rsidR="00896BED" w:rsidRPr="009E5CC2">
        <w:rPr>
          <w:rFonts w:ascii="Times New Roman" w:hAnsi="Times New Roman"/>
          <w:lang w:val="lt-LT"/>
        </w:rPr>
        <w:t> </w:t>
      </w:r>
      <w:r w:rsidR="00AD197B" w:rsidRPr="009E5CC2">
        <w:rPr>
          <w:rFonts w:ascii="Times New Roman" w:hAnsi="Times New Roman"/>
          <w:lang w:val="lt-LT"/>
        </w:rPr>
        <w:t>mg/ml. Toks išpurškime esanti</w:t>
      </w:r>
      <w:r w:rsidR="0065551C" w:rsidRPr="009E5CC2">
        <w:rPr>
          <w:rFonts w:ascii="Times New Roman" w:hAnsi="Times New Roman"/>
          <w:lang w:val="lt-LT"/>
        </w:rPr>
        <w:t>s</w:t>
      </w:r>
      <w:r w:rsidR="00AD197B" w:rsidRPr="009E5CC2">
        <w:rPr>
          <w:rFonts w:ascii="Times New Roman" w:hAnsi="Times New Roman"/>
          <w:lang w:val="lt-LT"/>
        </w:rPr>
        <w:t xml:space="preserve"> alkoholio kiekis atitinka mažiau kaip 2</w:t>
      </w:r>
      <w:r w:rsidR="00896BED" w:rsidRPr="009E5CC2">
        <w:rPr>
          <w:rFonts w:ascii="Times New Roman" w:hAnsi="Times New Roman"/>
          <w:lang w:val="lt-LT"/>
        </w:rPr>
        <w:t> </w:t>
      </w:r>
      <w:r w:rsidR="00AD197B" w:rsidRPr="009E5CC2">
        <w:rPr>
          <w:rFonts w:ascii="Times New Roman" w:hAnsi="Times New Roman"/>
          <w:lang w:val="lt-LT"/>
        </w:rPr>
        <w:t>ml alaus ar 1</w:t>
      </w:r>
      <w:r w:rsidR="00896BED" w:rsidRPr="009E5CC2">
        <w:rPr>
          <w:rFonts w:ascii="Times New Roman" w:hAnsi="Times New Roman"/>
          <w:lang w:val="lt-LT"/>
        </w:rPr>
        <w:t> </w:t>
      </w:r>
      <w:r w:rsidR="00AD197B" w:rsidRPr="009E5CC2">
        <w:rPr>
          <w:rFonts w:ascii="Times New Roman" w:hAnsi="Times New Roman"/>
          <w:lang w:val="lt-LT"/>
        </w:rPr>
        <w:t>ml vyno. Mažas alkoholio kiekis, esantis šio vaisto sudėtyje, nesukelia past</w:t>
      </w:r>
      <w:r w:rsidR="0065551C" w:rsidRPr="009E5CC2">
        <w:rPr>
          <w:rFonts w:ascii="Times New Roman" w:hAnsi="Times New Roman"/>
          <w:lang w:val="lt-LT"/>
        </w:rPr>
        <w:t>e</w:t>
      </w:r>
      <w:r w:rsidR="00AD197B" w:rsidRPr="009E5CC2">
        <w:rPr>
          <w:rFonts w:ascii="Times New Roman" w:hAnsi="Times New Roman"/>
          <w:lang w:val="lt-LT"/>
        </w:rPr>
        <w:t xml:space="preserve">bimo poveikio. </w:t>
      </w:r>
      <w:r w:rsidRPr="009E5CC2">
        <w:rPr>
          <w:rFonts w:ascii="Times New Roman" w:hAnsi="Times New Roman"/>
          <w:lang w:val="lt-LT"/>
        </w:rPr>
        <w:t xml:space="preserve"> </w:t>
      </w:r>
      <w:r w:rsidRPr="009E5CC2">
        <w:rPr>
          <w:rFonts w:ascii="Times New Roman" w:eastAsia="Calibri" w:hAnsi="Times New Roman" w:cs="Times New Roman"/>
          <w:lang w:val="lt-LT"/>
        </w:rPr>
        <w:t>Š</w:t>
      </w:r>
      <w:r w:rsidR="00B22933" w:rsidRPr="009E5CC2">
        <w:rPr>
          <w:rFonts w:ascii="Times New Roman" w:eastAsia="Calibri" w:hAnsi="Times New Roman" w:cs="Times New Roman"/>
          <w:lang w:val="lt-LT"/>
        </w:rPr>
        <w:t xml:space="preserve">io vaisto išpurškime </w:t>
      </w:r>
      <w:r w:rsidRPr="009E5CC2">
        <w:rPr>
          <w:rFonts w:ascii="Times New Roman" w:eastAsia="Calibri" w:hAnsi="Times New Roman" w:cs="Times New Roman"/>
          <w:lang w:val="lt-LT"/>
        </w:rPr>
        <w:t xml:space="preserve">yra </w:t>
      </w:r>
      <w:r w:rsidR="00B22933" w:rsidRPr="009E5CC2">
        <w:rPr>
          <w:rFonts w:ascii="Times New Roman" w:eastAsia="Calibri" w:hAnsi="Times New Roman" w:cs="Times New Roman"/>
          <w:lang w:val="lt-LT"/>
        </w:rPr>
        <w:t>mažiau kaip 1</w:t>
      </w:r>
      <w:r w:rsidRPr="009E5CC2">
        <w:rPr>
          <w:rFonts w:ascii="Times New Roman" w:eastAsia="Calibri" w:hAnsi="Times New Roman" w:cs="Times New Roman"/>
          <w:lang w:val="lt-LT"/>
        </w:rPr>
        <w:t> </w:t>
      </w:r>
      <w:r w:rsidR="00B22933" w:rsidRPr="009E5CC2">
        <w:rPr>
          <w:rFonts w:ascii="Times New Roman" w:eastAsia="Calibri" w:hAnsi="Times New Roman" w:cs="Times New Roman"/>
          <w:lang w:val="lt-LT"/>
        </w:rPr>
        <w:t>mmol (23</w:t>
      </w:r>
      <w:r w:rsidRPr="009E5CC2">
        <w:rPr>
          <w:rFonts w:ascii="Times New Roman" w:eastAsia="Calibri" w:hAnsi="Times New Roman" w:cs="Times New Roman"/>
          <w:lang w:val="lt-LT"/>
        </w:rPr>
        <w:t> </w:t>
      </w:r>
      <w:r w:rsidR="00B22933" w:rsidRPr="009E5CC2">
        <w:rPr>
          <w:rFonts w:ascii="Times New Roman" w:eastAsia="Calibri" w:hAnsi="Times New Roman" w:cs="Times New Roman"/>
          <w:lang w:val="lt-LT"/>
        </w:rPr>
        <w:t>mg) natrio, t.</w:t>
      </w:r>
      <w:r w:rsidR="00896BED" w:rsidRPr="009E5CC2">
        <w:rPr>
          <w:rFonts w:ascii="Times New Roman" w:eastAsia="Calibri" w:hAnsi="Times New Roman" w:cs="Times New Roman"/>
          <w:lang w:val="lt-LT"/>
        </w:rPr>
        <w:t> </w:t>
      </w:r>
      <w:r w:rsidR="00B22933" w:rsidRPr="009E5CC2">
        <w:rPr>
          <w:rFonts w:ascii="Times New Roman" w:eastAsia="Calibri" w:hAnsi="Times New Roman" w:cs="Times New Roman"/>
          <w:lang w:val="lt-LT"/>
        </w:rPr>
        <w:t>y. jis beveik neturi reikšmės.</w:t>
      </w:r>
    </w:p>
    <w:p w14:paraId="55CA143F" w14:textId="77777777" w:rsidR="00B22933" w:rsidRPr="009E5CC2" w:rsidRDefault="00B22933" w:rsidP="00B22933">
      <w:pPr>
        <w:tabs>
          <w:tab w:val="left" w:pos="567"/>
        </w:tabs>
        <w:spacing w:after="0" w:line="260" w:lineRule="exact"/>
        <w:rPr>
          <w:rFonts w:ascii="Times New Roman" w:eastAsia="Calibri" w:hAnsi="Times New Roman" w:cs="Times New Roman"/>
          <w:lang w:val="lt-LT"/>
        </w:rPr>
      </w:pPr>
      <w:r w:rsidRPr="009E5CC2">
        <w:rPr>
          <w:rFonts w:ascii="Times New Roman" w:eastAsia="Calibri" w:hAnsi="Times New Roman" w:cs="Times New Roman"/>
          <w:lang w:val="lt-LT"/>
        </w:rPr>
        <w:t>Dėl butilhidroksitolueno nicorette coolmint gali sukelti vietin</w:t>
      </w:r>
      <w:r w:rsidR="00C507B9" w:rsidRPr="009E5CC2">
        <w:rPr>
          <w:rFonts w:ascii="Times New Roman" w:eastAsia="Calibri" w:hAnsi="Times New Roman" w:cs="Times New Roman"/>
          <w:lang w:val="lt-LT"/>
        </w:rPr>
        <w:t>ių</w:t>
      </w:r>
      <w:r w:rsidRPr="009E5CC2">
        <w:rPr>
          <w:rFonts w:ascii="Times New Roman" w:eastAsia="Calibri" w:hAnsi="Times New Roman" w:cs="Times New Roman"/>
          <w:lang w:val="lt-LT"/>
        </w:rPr>
        <w:t xml:space="preserve"> odos reakcij</w:t>
      </w:r>
      <w:r w:rsidR="00C507B9" w:rsidRPr="009E5CC2">
        <w:rPr>
          <w:rFonts w:ascii="Times New Roman" w:eastAsia="Calibri" w:hAnsi="Times New Roman" w:cs="Times New Roman"/>
          <w:lang w:val="lt-LT"/>
        </w:rPr>
        <w:t>ų</w:t>
      </w:r>
      <w:r w:rsidRPr="009E5CC2">
        <w:rPr>
          <w:rFonts w:ascii="Times New Roman" w:eastAsia="Calibri" w:hAnsi="Times New Roman" w:cs="Times New Roman"/>
          <w:lang w:val="lt-LT"/>
        </w:rPr>
        <w:t xml:space="preserve"> (pvz., kontaktinį dermatitą) ar </w:t>
      </w:r>
      <w:r w:rsidR="00C507B9" w:rsidRPr="009E5CC2">
        <w:rPr>
          <w:rFonts w:ascii="Times New Roman" w:eastAsia="Calibri" w:hAnsi="Times New Roman" w:cs="Times New Roman"/>
          <w:lang w:val="lt-LT"/>
        </w:rPr>
        <w:t xml:space="preserve">sudirginti </w:t>
      </w:r>
      <w:r w:rsidRPr="009E5CC2">
        <w:rPr>
          <w:rFonts w:ascii="Times New Roman" w:eastAsia="Calibri" w:hAnsi="Times New Roman" w:cs="Times New Roman"/>
          <w:lang w:val="lt-LT"/>
        </w:rPr>
        <w:t>aki</w:t>
      </w:r>
      <w:r w:rsidR="00C507B9" w:rsidRPr="009E5CC2">
        <w:rPr>
          <w:rFonts w:ascii="Times New Roman" w:eastAsia="Calibri" w:hAnsi="Times New Roman" w:cs="Times New Roman"/>
          <w:lang w:val="lt-LT"/>
        </w:rPr>
        <w:t>s</w:t>
      </w:r>
      <w:r w:rsidRPr="009E5CC2">
        <w:rPr>
          <w:rFonts w:ascii="Times New Roman" w:eastAsia="Calibri" w:hAnsi="Times New Roman" w:cs="Times New Roman"/>
          <w:lang w:val="lt-LT"/>
        </w:rPr>
        <w:t xml:space="preserve"> ir gleivin</w:t>
      </w:r>
      <w:r w:rsidR="00C507B9" w:rsidRPr="009E5CC2">
        <w:rPr>
          <w:rFonts w:ascii="Times New Roman" w:eastAsia="Calibri" w:hAnsi="Times New Roman" w:cs="Times New Roman"/>
          <w:lang w:val="lt-LT"/>
        </w:rPr>
        <w:t>ę</w:t>
      </w:r>
      <w:r w:rsidRPr="009E5CC2">
        <w:rPr>
          <w:rFonts w:ascii="Times New Roman" w:eastAsia="Calibri" w:hAnsi="Times New Roman" w:cs="Times New Roman"/>
          <w:lang w:val="lt-LT"/>
        </w:rPr>
        <w:t>.</w:t>
      </w:r>
    </w:p>
    <w:p w14:paraId="4477A7E7" w14:textId="77777777" w:rsidR="00B63541" w:rsidRPr="009E5CC2" w:rsidRDefault="00B63541" w:rsidP="00B63541">
      <w:pPr>
        <w:numPr>
          <w:ilvl w:val="12"/>
          <w:numId w:val="0"/>
        </w:numPr>
        <w:spacing w:after="0" w:line="240" w:lineRule="auto"/>
        <w:rPr>
          <w:rFonts w:ascii="Times New Roman" w:hAnsi="Times New Roman"/>
          <w:lang w:val="lt-LT"/>
        </w:rPr>
      </w:pPr>
    </w:p>
    <w:p w14:paraId="3D711BCA" w14:textId="77777777" w:rsidR="00B63541" w:rsidRPr="009E5CC2" w:rsidRDefault="00B63541" w:rsidP="00B63541">
      <w:pPr>
        <w:numPr>
          <w:ilvl w:val="12"/>
          <w:numId w:val="0"/>
        </w:numPr>
        <w:spacing w:after="0" w:line="240" w:lineRule="auto"/>
        <w:ind w:right="-2"/>
        <w:rPr>
          <w:rFonts w:ascii="Times New Roman" w:hAnsi="Times New Roman"/>
          <w:lang w:val="lt-LT"/>
        </w:rPr>
      </w:pPr>
    </w:p>
    <w:p w14:paraId="3743EA2D" w14:textId="77777777" w:rsidR="00B63541" w:rsidRPr="009E5CC2" w:rsidRDefault="00B63541" w:rsidP="00B63541">
      <w:pPr>
        <w:numPr>
          <w:ilvl w:val="12"/>
          <w:numId w:val="0"/>
        </w:numPr>
        <w:tabs>
          <w:tab w:val="left" w:pos="567"/>
        </w:tabs>
        <w:spacing w:after="0" w:line="240" w:lineRule="auto"/>
        <w:ind w:left="567" w:hanging="567"/>
        <w:outlineLvl w:val="0"/>
        <w:rPr>
          <w:rFonts w:ascii="Times New Roman" w:hAnsi="Times New Roman"/>
          <w:b/>
          <w:caps/>
          <w:lang w:val="lt-LT"/>
        </w:rPr>
      </w:pPr>
      <w:r w:rsidRPr="009E5CC2">
        <w:rPr>
          <w:rFonts w:ascii="Times New Roman" w:hAnsi="Times New Roman"/>
          <w:b/>
          <w:lang w:val="lt-LT"/>
        </w:rPr>
        <w:t>3.</w:t>
      </w:r>
      <w:r w:rsidRPr="009E5CC2">
        <w:rPr>
          <w:rFonts w:ascii="Times New Roman" w:hAnsi="Times New Roman"/>
          <w:b/>
          <w:lang w:val="lt-LT"/>
        </w:rPr>
        <w:tab/>
        <w:t>Kaip vartoti nicorette coolmint</w:t>
      </w:r>
    </w:p>
    <w:p w14:paraId="437B995D" w14:textId="77777777" w:rsidR="00B63541" w:rsidRPr="009E5CC2" w:rsidRDefault="00B63541" w:rsidP="00B63541">
      <w:pPr>
        <w:tabs>
          <w:tab w:val="left" w:pos="567"/>
        </w:tabs>
        <w:spacing w:after="0" w:line="240" w:lineRule="auto"/>
        <w:ind w:left="567" w:hanging="567"/>
        <w:rPr>
          <w:rFonts w:ascii="Times New Roman" w:hAnsi="Times New Roman"/>
          <w:lang w:val="lt-LT"/>
        </w:rPr>
      </w:pPr>
    </w:p>
    <w:p w14:paraId="77B75687" w14:textId="77777777" w:rsidR="00B63541" w:rsidRPr="009E5CC2" w:rsidRDefault="00B63541" w:rsidP="00B63541">
      <w:pPr>
        <w:tabs>
          <w:tab w:val="left" w:pos="567"/>
        </w:tabs>
        <w:spacing w:after="0" w:line="240" w:lineRule="auto"/>
        <w:rPr>
          <w:rFonts w:ascii="Times New Roman" w:hAnsi="Times New Roman"/>
          <w:lang w:val="lt-LT"/>
        </w:rPr>
      </w:pPr>
      <w:r w:rsidRPr="009E5CC2">
        <w:rPr>
          <w:rFonts w:ascii="Times New Roman" w:hAnsi="Times New Roman"/>
          <w:lang w:val="lt-LT"/>
        </w:rPr>
        <w:lastRenderedPageBreak/>
        <w:t>Visada vartokite šį vaistą tiksliai kaip aprašyta šiame lapelyje arba kaip nurodė gydytojas arba vaistininkas. Jeigu abejojate, kreipkitės į gydytoją arba vaistininką.</w:t>
      </w:r>
    </w:p>
    <w:p w14:paraId="4F7F7FC3" w14:textId="77777777" w:rsidR="00B63541" w:rsidRPr="009E5CC2" w:rsidRDefault="00B63541" w:rsidP="00B63541">
      <w:pPr>
        <w:tabs>
          <w:tab w:val="left" w:pos="567"/>
        </w:tabs>
        <w:spacing w:after="0" w:line="260" w:lineRule="exact"/>
        <w:rPr>
          <w:rFonts w:ascii="Times New Roman" w:hAnsi="Times New Roman"/>
          <w:lang w:val="lt-LT"/>
        </w:rPr>
      </w:pPr>
    </w:p>
    <w:p w14:paraId="69554C74" w14:textId="2101B405" w:rsidR="00B63541" w:rsidRPr="009E5CC2" w:rsidRDefault="00B63541" w:rsidP="00B63541">
      <w:pPr>
        <w:tabs>
          <w:tab w:val="left" w:pos="567"/>
        </w:tabs>
        <w:spacing w:after="0" w:line="260" w:lineRule="exact"/>
        <w:rPr>
          <w:rFonts w:ascii="Times New Roman" w:hAnsi="Times New Roman"/>
          <w:lang w:val="lt-LT"/>
        </w:rPr>
      </w:pPr>
      <w:r w:rsidRPr="009E5CC2">
        <w:rPr>
          <w:rFonts w:ascii="Times New Roman" w:hAnsi="Times New Roman"/>
          <w:lang w:val="lt-LT"/>
        </w:rPr>
        <w:t>nicorette coolmint negalima vartoti jaunesniems kaip 18</w:t>
      </w:r>
      <w:r w:rsidR="00896BED" w:rsidRPr="009E5CC2">
        <w:rPr>
          <w:rFonts w:ascii="Times New Roman" w:hAnsi="Times New Roman"/>
          <w:lang w:val="lt-LT"/>
        </w:rPr>
        <w:t> </w:t>
      </w:r>
      <w:r w:rsidRPr="009E5CC2">
        <w:rPr>
          <w:rFonts w:ascii="Times New Roman" w:hAnsi="Times New Roman"/>
          <w:lang w:val="lt-LT"/>
        </w:rPr>
        <w:t>metų paaugliams ir vaikams.</w:t>
      </w:r>
    </w:p>
    <w:p w14:paraId="7C51822E" w14:textId="5DFC1B17" w:rsidR="00E44B4C" w:rsidRPr="009E5CC2" w:rsidRDefault="00E44B4C" w:rsidP="00B63541">
      <w:pPr>
        <w:tabs>
          <w:tab w:val="left" w:pos="567"/>
        </w:tabs>
        <w:spacing w:after="0" w:line="260" w:lineRule="exact"/>
        <w:rPr>
          <w:rFonts w:ascii="Times New Roman" w:hAnsi="Times New Roman"/>
          <w:lang w:val="lt-LT"/>
        </w:rPr>
      </w:pPr>
    </w:p>
    <w:p w14:paraId="2BA82F47" w14:textId="4575367E" w:rsidR="00E44B4C" w:rsidRPr="009E5CC2" w:rsidRDefault="00B85CB0" w:rsidP="00B63541">
      <w:pPr>
        <w:tabs>
          <w:tab w:val="left" w:pos="567"/>
        </w:tabs>
        <w:spacing w:after="0" w:line="260" w:lineRule="exact"/>
        <w:rPr>
          <w:rFonts w:ascii="Times New Roman" w:hAnsi="Times New Roman"/>
          <w:lang w:val="lt-LT"/>
        </w:rPr>
      </w:pPr>
      <w:r w:rsidRPr="009E5CC2">
        <w:rPr>
          <w:rFonts w:ascii="Times New Roman" w:hAnsi="Times New Roman"/>
          <w:lang w:val="lt-LT"/>
        </w:rPr>
        <w:t>Pasitarkite su gydytoju, j</w:t>
      </w:r>
      <w:r w:rsidR="00E44B4C" w:rsidRPr="009E5CC2">
        <w:rPr>
          <w:rFonts w:ascii="Times New Roman" w:hAnsi="Times New Roman"/>
          <w:lang w:val="lt-LT"/>
        </w:rPr>
        <w:t xml:space="preserve">ei </w:t>
      </w:r>
      <w:r w:rsidR="00D161C8" w:rsidRPr="009E5CC2">
        <w:rPr>
          <w:rFonts w:ascii="Times New Roman" w:hAnsi="Times New Roman"/>
          <w:lang w:val="lt-LT"/>
        </w:rPr>
        <w:t xml:space="preserve">nepavyko sumažinti </w:t>
      </w:r>
      <w:r w:rsidR="00E44B4C" w:rsidRPr="009E5CC2">
        <w:rPr>
          <w:rFonts w:ascii="Times New Roman" w:hAnsi="Times New Roman"/>
          <w:lang w:val="lt-LT"/>
        </w:rPr>
        <w:t>vaisto įpuškimų ar surūkomų cigarečių kiek</w:t>
      </w:r>
      <w:r w:rsidR="00D161C8" w:rsidRPr="009E5CC2">
        <w:rPr>
          <w:rFonts w:ascii="Times New Roman" w:hAnsi="Times New Roman"/>
          <w:lang w:val="lt-LT"/>
        </w:rPr>
        <w:t>į</w:t>
      </w:r>
      <w:r w:rsidR="00E44B4C" w:rsidRPr="009E5CC2">
        <w:rPr>
          <w:rFonts w:ascii="Times New Roman" w:hAnsi="Times New Roman"/>
          <w:lang w:val="lt-LT"/>
        </w:rPr>
        <w:t xml:space="preserve"> po 6</w:t>
      </w:r>
      <w:r w:rsidR="00896BED" w:rsidRPr="009E5CC2">
        <w:rPr>
          <w:rFonts w:ascii="Times New Roman" w:hAnsi="Times New Roman"/>
          <w:lang w:val="lt-LT"/>
        </w:rPr>
        <w:t> </w:t>
      </w:r>
      <w:r w:rsidR="00E44B4C" w:rsidRPr="009E5CC2">
        <w:rPr>
          <w:rFonts w:ascii="Times New Roman" w:hAnsi="Times New Roman"/>
          <w:lang w:val="lt-LT"/>
        </w:rPr>
        <w:t>gydymo savaičių</w:t>
      </w:r>
      <w:r w:rsidRPr="009E5CC2">
        <w:rPr>
          <w:rFonts w:ascii="Times New Roman" w:hAnsi="Times New Roman"/>
          <w:lang w:val="lt-LT"/>
        </w:rPr>
        <w:t xml:space="preserve"> ar</w:t>
      </w:r>
      <w:r w:rsidR="00D161C8" w:rsidRPr="009E5CC2">
        <w:rPr>
          <w:rFonts w:ascii="Times New Roman" w:hAnsi="Times New Roman"/>
          <w:lang w:val="lt-LT"/>
        </w:rPr>
        <w:t xml:space="preserve">ba jei </w:t>
      </w:r>
      <w:r w:rsidRPr="009E5CC2">
        <w:rPr>
          <w:rFonts w:ascii="Times New Roman" w:hAnsi="Times New Roman"/>
          <w:lang w:val="lt-LT"/>
        </w:rPr>
        <w:t xml:space="preserve">reikia vartoti </w:t>
      </w:r>
      <w:r w:rsidR="00D161C8" w:rsidRPr="009E5CC2">
        <w:rPr>
          <w:rFonts w:ascii="Times New Roman" w:hAnsi="Times New Roman"/>
          <w:lang w:val="lt-LT"/>
        </w:rPr>
        <w:t>nicorette coolmin</w:t>
      </w:r>
      <w:r w:rsidR="009542AF" w:rsidRPr="009E5CC2">
        <w:rPr>
          <w:rFonts w:ascii="Times New Roman" w:hAnsi="Times New Roman"/>
          <w:lang w:val="lt-LT"/>
        </w:rPr>
        <w:t>t</w:t>
      </w:r>
      <w:r w:rsidRPr="009E5CC2">
        <w:rPr>
          <w:rFonts w:ascii="Times New Roman" w:hAnsi="Times New Roman"/>
          <w:lang w:val="lt-LT"/>
        </w:rPr>
        <w:t xml:space="preserve"> ilgiau nei 6</w:t>
      </w:r>
      <w:r w:rsidR="00896BED" w:rsidRPr="009E5CC2">
        <w:rPr>
          <w:rFonts w:ascii="Times New Roman" w:hAnsi="Times New Roman"/>
          <w:lang w:val="lt-LT"/>
        </w:rPr>
        <w:t> </w:t>
      </w:r>
      <w:r w:rsidRPr="009E5CC2">
        <w:rPr>
          <w:rFonts w:ascii="Times New Roman" w:hAnsi="Times New Roman"/>
          <w:lang w:val="lt-LT"/>
        </w:rPr>
        <w:t>mėnesius</w:t>
      </w:r>
      <w:r w:rsidR="00D161C8" w:rsidRPr="009E5CC2">
        <w:rPr>
          <w:rFonts w:ascii="Times New Roman" w:hAnsi="Times New Roman"/>
          <w:lang w:val="lt-LT"/>
        </w:rPr>
        <w:t>. Įprastai nicorette coolmint reikia vartoti 3</w:t>
      </w:r>
      <w:r w:rsidR="00896BED" w:rsidRPr="009E5CC2">
        <w:rPr>
          <w:rFonts w:ascii="Times New Roman" w:hAnsi="Times New Roman"/>
          <w:lang w:val="lt-LT"/>
        </w:rPr>
        <w:t> </w:t>
      </w:r>
      <w:r w:rsidR="00D161C8" w:rsidRPr="009E5CC2">
        <w:rPr>
          <w:rFonts w:ascii="Times New Roman" w:hAnsi="Times New Roman"/>
          <w:lang w:val="lt-LT"/>
        </w:rPr>
        <w:t>mėnesius. Nicorette coolmin</w:t>
      </w:r>
      <w:r w:rsidR="009542AF" w:rsidRPr="009E5CC2">
        <w:rPr>
          <w:rFonts w:ascii="Times New Roman" w:hAnsi="Times New Roman"/>
          <w:lang w:val="lt-LT"/>
        </w:rPr>
        <w:t>t</w:t>
      </w:r>
      <w:r w:rsidR="00D161C8" w:rsidRPr="009E5CC2">
        <w:rPr>
          <w:rFonts w:ascii="Times New Roman" w:hAnsi="Times New Roman"/>
          <w:lang w:val="lt-LT"/>
        </w:rPr>
        <w:t xml:space="preserve"> negalima vartoti ilgiau nei 6</w:t>
      </w:r>
      <w:r w:rsidR="00896BED" w:rsidRPr="009E5CC2">
        <w:rPr>
          <w:rFonts w:ascii="Times New Roman" w:hAnsi="Times New Roman"/>
          <w:lang w:val="lt-LT"/>
        </w:rPr>
        <w:t> </w:t>
      </w:r>
      <w:r w:rsidR="00D161C8" w:rsidRPr="009E5CC2">
        <w:rPr>
          <w:rFonts w:ascii="Times New Roman" w:hAnsi="Times New Roman"/>
          <w:lang w:val="lt-LT"/>
        </w:rPr>
        <w:t>mėnesius.</w:t>
      </w:r>
    </w:p>
    <w:p w14:paraId="0862FE92" w14:textId="77777777" w:rsidR="00B63541" w:rsidRPr="009E5CC2" w:rsidRDefault="00B63541" w:rsidP="00B63541">
      <w:pPr>
        <w:tabs>
          <w:tab w:val="left" w:pos="567"/>
        </w:tabs>
        <w:spacing w:after="0" w:line="260" w:lineRule="exact"/>
        <w:rPr>
          <w:rFonts w:ascii="Times New Roman" w:hAnsi="Times New Roman"/>
          <w:lang w:val="lt-LT"/>
        </w:rPr>
      </w:pPr>
    </w:p>
    <w:p w14:paraId="233DE3EE" w14:textId="498A92FC" w:rsidR="00B63541" w:rsidRPr="009E5CC2" w:rsidRDefault="0059476E" w:rsidP="00B63541">
      <w:pPr>
        <w:tabs>
          <w:tab w:val="left" w:pos="567"/>
        </w:tabs>
        <w:spacing w:after="0" w:line="260" w:lineRule="exact"/>
        <w:rPr>
          <w:rFonts w:ascii="Times New Roman" w:hAnsi="Times New Roman"/>
          <w:lang w:val="lt-LT"/>
        </w:rPr>
      </w:pPr>
      <w:r w:rsidRPr="009E5CC2">
        <w:rPr>
          <w:rFonts w:ascii="Times New Roman" w:hAnsi="Times New Roman"/>
          <w:lang w:val="lt-LT"/>
        </w:rPr>
        <w:t>n</w:t>
      </w:r>
      <w:r w:rsidR="00D161C8" w:rsidRPr="009E5CC2">
        <w:rPr>
          <w:rFonts w:ascii="Times New Roman" w:hAnsi="Times New Roman"/>
          <w:lang w:val="lt-LT"/>
        </w:rPr>
        <w:t>icorette coolmint vartojimas priklauso nuo to ar metate rūkyti staiga ar palaipsniui, kai mažinate surūkomų cigarečių kiekį, prieš metant rūkyti visiškai.</w:t>
      </w:r>
    </w:p>
    <w:p w14:paraId="185DE2A7" w14:textId="370D566B" w:rsidR="00B63541" w:rsidRPr="009E5CC2" w:rsidRDefault="00B63541" w:rsidP="00B63541">
      <w:pPr>
        <w:tabs>
          <w:tab w:val="left" w:pos="567"/>
        </w:tabs>
        <w:spacing w:after="0" w:line="260" w:lineRule="exact"/>
        <w:rPr>
          <w:rFonts w:ascii="Times New Roman" w:hAnsi="Times New Roman"/>
          <w:lang w:val="lt-LT"/>
        </w:rPr>
      </w:pPr>
    </w:p>
    <w:p w14:paraId="5A24D951" w14:textId="77777777" w:rsidR="00696D9D" w:rsidRPr="009E5CC2" w:rsidRDefault="00696D9D" w:rsidP="00696D9D">
      <w:pPr>
        <w:spacing w:after="0" w:line="240" w:lineRule="auto"/>
        <w:rPr>
          <w:rFonts w:ascii="Times New Roman" w:hAnsi="Times New Roman"/>
          <w:lang w:val="lt-LT"/>
        </w:rPr>
      </w:pPr>
      <w:r w:rsidRPr="009E5CC2">
        <w:rPr>
          <w:rFonts w:ascii="Times New Roman" w:hAnsi="Times New Roman"/>
          <w:lang w:val="lt-LT"/>
        </w:rPr>
        <w:t>Staigus metimas rūkyti</w:t>
      </w:r>
    </w:p>
    <w:p w14:paraId="15B907FD" w14:textId="52B1EFF0" w:rsidR="00D161C8" w:rsidRPr="009E5CC2" w:rsidRDefault="00D161C8" w:rsidP="00B63541">
      <w:pPr>
        <w:tabs>
          <w:tab w:val="left" w:pos="567"/>
        </w:tabs>
        <w:spacing w:after="0" w:line="260" w:lineRule="exact"/>
        <w:rPr>
          <w:rFonts w:ascii="Times New Roman" w:hAnsi="Times New Roman"/>
          <w:lang w:val="lt-LT"/>
        </w:rPr>
      </w:pPr>
    </w:p>
    <w:p w14:paraId="0F4E992A" w14:textId="6B2C584C" w:rsidR="00696D9D" w:rsidRPr="009E5CC2" w:rsidRDefault="00696D9D" w:rsidP="00B63541">
      <w:pPr>
        <w:tabs>
          <w:tab w:val="left" w:pos="567"/>
        </w:tabs>
        <w:spacing w:after="0" w:line="260" w:lineRule="exact"/>
        <w:rPr>
          <w:rFonts w:ascii="Times New Roman" w:hAnsi="Times New Roman"/>
          <w:lang w:val="lt-LT"/>
        </w:rPr>
      </w:pPr>
      <w:r w:rsidRPr="009E5CC2">
        <w:rPr>
          <w:rFonts w:ascii="Times New Roman" w:hAnsi="Times New Roman"/>
          <w:lang w:val="lt-LT"/>
        </w:rPr>
        <w:t>Tikslas yra mesti rūkyti nedelsiant ir naudoti purškalą, kuris palengvintų potraukį rūkyti.</w:t>
      </w:r>
    </w:p>
    <w:p w14:paraId="1886D9B0" w14:textId="77777777" w:rsidR="00696D9D" w:rsidRPr="009E5CC2" w:rsidRDefault="00696D9D" w:rsidP="00B63541">
      <w:pPr>
        <w:tabs>
          <w:tab w:val="left" w:pos="567"/>
        </w:tabs>
        <w:spacing w:after="0" w:line="260" w:lineRule="exact"/>
        <w:rPr>
          <w:rFonts w:ascii="Times New Roman" w:hAnsi="Times New Roman"/>
          <w:lang w:val="lt-LT"/>
        </w:rPr>
      </w:pPr>
    </w:p>
    <w:p w14:paraId="605B19DA" w14:textId="0201B7E2" w:rsidR="00D161C8" w:rsidRPr="009E5CC2" w:rsidRDefault="00696D9D" w:rsidP="00B63541">
      <w:pPr>
        <w:tabs>
          <w:tab w:val="left" w:pos="567"/>
        </w:tabs>
        <w:spacing w:after="0" w:line="260" w:lineRule="exact"/>
        <w:rPr>
          <w:rFonts w:ascii="Times New Roman" w:hAnsi="Times New Roman"/>
          <w:lang w:val="lt-LT"/>
        </w:rPr>
      </w:pPr>
      <w:r w:rsidRPr="009E5CC2">
        <w:rPr>
          <w:rFonts w:ascii="Times New Roman" w:hAnsi="Times New Roman"/>
          <w:lang w:val="lt-LT"/>
        </w:rPr>
        <w:t>Nenaudokite daugiau kaip 2</w:t>
      </w:r>
      <w:r w:rsidR="00896BED" w:rsidRPr="009E5CC2">
        <w:rPr>
          <w:rFonts w:ascii="Times New Roman" w:hAnsi="Times New Roman"/>
          <w:lang w:val="lt-LT"/>
        </w:rPr>
        <w:t> </w:t>
      </w:r>
      <w:r w:rsidRPr="009E5CC2">
        <w:rPr>
          <w:rFonts w:ascii="Times New Roman" w:hAnsi="Times New Roman"/>
          <w:lang w:val="lt-LT"/>
        </w:rPr>
        <w:t>įpurškimų vienu metu arba 4</w:t>
      </w:r>
      <w:r w:rsidR="00896BED" w:rsidRPr="009E5CC2">
        <w:rPr>
          <w:rFonts w:ascii="Times New Roman" w:hAnsi="Times New Roman"/>
          <w:lang w:val="lt-LT"/>
        </w:rPr>
        <w:t> </w:t>
      </w:r>
      <w:r w:rsidRPr="009E5CC2">
        <w:rPr>
          <w:rFonts w:ascii="Times New Roman" w:hAnsi="Times New Roman"/>
          <w:lang w:val="lt-LT"/>
        </w:rPr>
        <w:t>įpurškimus per valandą, 16</w:t>
      </w:r>
      <w:r w:rsidR="00896BED" w:rsidRPr="009E5CC2">
        <w:rPr>
          <w:rFonts w:ascii="Times New Roman" w:hAnsi="Times New Roman"/>
          <w:lang w:val="lt-LT"/>
        </w:rPr>
        <w:t> </w:t>
      </w:r>
      <w:r w:rsidRPr="009E5CC2">
        <w:rPr>
          <w:rFonts w:ascii="Times New Roman" w:hAnsi="Times New Roman"/>
          <w:lang w:val="lt-LT"/>
        </w:rPr>
        <w:t>valandų periodu. Didžiausia dozė – 64</w:t>
      </w:r>
      <w:r w:rsidR="00896BED" w:rsidRPr="009E5CC2">
        <w:rPr>
          <w:rFonts w:ascii="Times New Roman" w:hAnsi="Times New Roman"/>
          <w:lang w:val="lt-LT"/>
        </w:rPr>
        <w:t> </w:t>
      </w:r>
      <w:r w:rsidRPr="009E5CC2">
        <w:rPr>
          <w:rFonts w:ascii="Times New Roman" w:hAnsi="Times New Roman"/>
          <w:lang w:val="lt-LT"/>
        </w:rPr>
        <w:t>įpurškimai per 16</w:t>
      </w:r>
      <w:r w:rsidR="00896BED" w:rsidRPr="009E5CC2">
        <w:rPr>
          <w:rFonts w:ascii="Times New Roman" w:hAnsi="Times New Roman"/>
          <w:lang w:val="lt-LT"/>
        </w:rPr>
        <w:t> </w:t>
      </w:r>
      <w:r w:rsidRPr="009E5CC2">
        <w:rPr>
          <w:rFonts w:ascii="Times New Roman" w:hAnsi="Times New Roman"/>
          <w:lang w:val="lt-LT"/>
        </w:rPr>
        <w:t>valandų, 24</w:t>
      </w:r>
      <w:r w:rsidR="00896BED" w:rsidRPr="009E5CC2">
        <w:rPr>
          <w:rFonts w:ascii="Times New Roman" w:hAnsi="Times New Roman"/>
          <w:lang w:val="lt-LT"/>
        </w:rPr>
        <w:t> </w:t>
      </w:r>
      <w:r w:rsidRPr="009E5CC2">
        <w:rPr>
          <w:rFonts w:ascii="Times New Roman" w:hAnsi="Times New Roman"/>
          <w:lang w:val="lt-LT"/>
        </w:rPr>
        <w:t>valandų periode.</w:t>
      </w:r>
    </w:p>
    <w:p w14:paraId="7F795F5B" w14:textId="77777777" w:rsidR="00696D9D" w:rsidRPr="009E5CC2" w:rsidRDefault="00696D9D" w:rsidP="00B63541">
      <w:pPr>
        <w:tabs>
          <w:tab w:val="left" w:pos="567"/>
        </w:tabs>
        <w:spacing w:after="0" w:line="260" w:lineRule="exact"/>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061"/>
      </w:tblGrid>
      <w:tr w:rsidR="00B63541" w:rsidRPr="009E5CC2" w14:paraId="5E8D5205" w14:textId="77777777" w:rsidTr="00C566D9">
        <w:tc>
          <w:tcPr>
            <w:tcW w:w="9287" w:type="dxa"/>
            <w:tcBorders>
              <w:top w:val="single" w:sz="4" w:space="0" w:color="auto"/>
            </w:tcBorders>
          </w:tcPr>
          <w:p w14:paraId="64CCD531" w14:textId="4685AA3D" w:rsidR="00B63541" w:rsidRPr="009E5CC2" w:rsidRDefault="00B63541">
            <w:pPr>
              <w:spacing w:after="0" w:line="240" w:lineRule="auto"/>
              <w:rPr>
                <w:rFonts w:ascii="Times New Roman" w:hAnsi="Times New Roman"/>
                <w:b/>
                <w:lang w:val="lt-LT"/>
              </w:rPr>
            </w:pPr>
            <w:r w:rsidRPr="009E5CC2">
              <w:rPr>
                <w:rFonts w:ascii="Times New Roman" w:hAnsi="Times New Roman"/>
                <w:b/>
                <w:lang w:val="lt-LT"/>
              </w:rPr>
              <w:t>Žing</w:t>
            </w:r>
            <w:r w:rsidR="00EE4055" w:rsidRPr="009E5CC2">
              <w:rPr>
                <w:rFonts w:ascii="Times New Roman" w:hAnsi="Times New Roman"/>
                <w:b/>
                <w:lang w:val="lt-LT"/>
              </w:rPr>
              <w:t>s</w:t>
            </w:r>
            <w:r w:rsidRPr="009E5CC2">
              <w:rPr>
                <w:rFonts w:ascii="Times New Roman" w:hAnsi="Times New Roman"/>
                <w:b/>
                <w:lang w:val="lt-LT"/>
              </w:rPr>
              <w:t>nis</w:t>
            </w:r>
            <w:r w:rsidR="00896BED" w:rsidRPr="009E5CC2">
              <w:rPr>
                <w:rFonts w:ascii="Times New Roman" w:hAnsi="Times New Roman"/>
                <w:b/>
                <w:lang w:val="lt-LT"/>
              </w:rPr>
              <w:t> </w:t>
            </w:r>
            <w:r w:rsidRPr="009E5CC2">
              <w:rPr>
                <w:rFonts w:ascii="Times New Roman" w:hAnsi="Times New Roman"/>
                <w:b/>
                <w:lang w:val="lt-LT"/>
              </w:rPr>
              <w:t>1: 1-6</w:t>
            </w:r>
            <w:r w:rsidR="00896BED" w:rsidRPr="009E5CC2">
              <w:rPr>
                <w:rFonts w:ascii="Times New Roman" w:hAnsi="Times New Roman"/>
                <w:b/>
                <w:lang w:val="lt-LT"/>
              </w:rPr>
              <w:t> </w:t>
            </w:r>
            <w:r w:rsidRPr="009E5CC2">
              <w:rPr>
                <w:rFonts w:ascii="Times New Roman" w:hAnsi="Times New Roman"/>
                <w:b/>
                <w:lang w:val="lt-LT"/>
              </w:rPr>
              <w:t>savaitė</w:t>
            </w:r>
          </w:p>
          <w:p w14:paraId="211B9F4E" w14:textId="7C793AD3" w:rsidR="00B63541" w:rsidRPr="009E5CC2" w:rsidRDefault="00B63541">
            <w:pPr>
              <w:spacing w:after="0" w:line="240" w:lineRule="auto"/>
              <w:rPr>
                <w:rFonts w:ascii="Times New Roman" w:hAnsi="Times New Roman"/>
                <w:lang w:val="lt-LT"/>
              </w:rPr>
            </w:pPr>
            <w:r w:rsidRPr="009E5CC2">
              <w:rPr>
                <w:rFonts w:ascii="Times New Roman" w:hAnsi="Times New Roman"/>
                <w:lang w:val="lt-LT"/>
              </w:rPr>
              <w:t>Išpurkškite 1-2</w:t>
            </w:r>
            <w:r w:rsidR="00896BED" w:rsidRPr="009E5CC2">
              <w:rPr>
                <w:rFonts w:ascii="Times New Roman" w:hAnsi="Times New Roman"/>
                <w:lang w:val="lt-LT"/>
              </w:rPr>
              <w:t> </w:t>
            </w:r>
            <w:r w:rsidRPr="009E5CC2">
              <w:rPr>
                <w:rFonts w:ascii="Times New Roman" w:hAnsi="Times New Roman"/>
                <w:lang w:val="lt-LT"/>
              </w:rPr>
              <w:t>vaisto dozes, tuo laiku, kai paprastai rūkote arba, jeigu jaučiate poreikį rūkyti. Iš pradžių išpurkškite 1-ą vaisto dozę ir tik tuomet, jeigu poreikis rūkyti per kelias minutes nesumažėjo, išpurkškite 2-ą dozę. Jeigu jums reikėjo 2-ų dozių, ateityje iš karto purkškite vaisto 2</w:t>
            </w:r>
            <w:r w:rsidR="00896BED" w:rsidRPr="009E5CC2">
              <w:rPr>
                <w:rFonts w:ascii="Times New Roman" w:hAnsi="Times New Roman"/>
                <w:lang w:val="lt-LT"/>
              </w:rPr>
              <w:t> </w:t>
            </w:r>
            <w:r w:rsidRPr="009E5CC2">
              <w:rPr>
                <w:rFonts w:ascii="Times New Roman" w:hAnsi="Times New Roman"/>
                <w:lang w:val="lt-LT"/>
              </w:rPr>
              <w:t>kartus. Daugeliui rūkančiųjų tai būtų 1-2</w:t>
            </w:r>
            <w:r w:rsidR="00896BED" w:rsidRPr="009E5CC2">
              <w:rPr>
                <w:rFonts w:ascii="Times New Roman" w:hAnsi="Times New Roman"/>
                <w:lang w:val="lt-LT"/>
              </w:rPr>
              <w:t> </w:t>
            </w:r>
            <w:r w:rsidRPr="009E5CC2">
              <w:rPr>
                <w:rFonts w:ascii="Times New Roman" w:hAnsi="Times New Roman"/>
                <w:lang w:val="lt-LT"/>
              </w:rPr>
              <w:t>išpurškimai vaisto kas 30-60</w:t>
            </w:r>
            <w:r w:rsidR="00896BED" w:rsidRPr="009E5CC2">
              <w:rPr>
                <w:rFonts w:ascii="Times New Roman" w:hAnsi="Times New Roman"/>
                <w:lang w:val="lt-LT"/>
              </w:rPr>
              <w:t> </w:t>
            </w:r>
            <w:r w:rsidRPr="009E5CC2">
              <w:rPr>
                <w:rFonts w:ascii="Times New Roman" w:hAnsi="Times New Roman"/>
                <w:lang w:val="lt-LT"/>
              </w:rPr>
              <w:t>minučių.</w:t>
            </w:r>
          </w:p>
          <w:p w14:paraId="3BBB3965" w14:textId="38443FE7" w:rsidR="00B63541" w:rsidRPr="009E5CC2" w:rsidRDefault="00B63541">
            <w:pPr>
              <w:spacing w:after="0" w:line="240" w:lineRule="auto"/>
              <w:rPr>
                <w:rFonts w:ascii="Times New Roman" w:hAnsi="Times New Roman"/>
                <w:lang w:val="lt-LT"/>
              </w:rPr>
            </w:pPr>
            <w:r w:rsidRPr="009E5CC2">
              <w:rPr>
                <w:rFonts w:ascii="Times New Roman" w:hAnsi="Times New Roman"/>
                <w:lang w:val="lt-LT"/>
              </w:rPr>
              <w:t>Pavyzdžiui jeigu Jūs surūkote apie 15</w:t>
            </w:r>
            <w:r w:rsidR="00896BED" w:rsidRPr="009E5CC2">
              <w:rPr>
                <w:rFonts w:ascii="Times New Roman" w:hAnsi="Times New Roman"/>
                <w:lang w:val="lt-LT"/>
              </w:rPr>
              <w:t> </w:t>
            </w:r>
            <w:r w:rsidRPr="009E5CC2">
              <w:rPr>
                <w:rFonts w:ascii="Times New Roman" w:hAnsi="Times New Roman"/>
                <w:lang w:val="lt-LT"/>
              </w:rPr>
              <w:t xml:space="preserve">cigarečių per </w:t>
            </w:r>
            <w:r w:rsidR="00D00596" w:rsidRPr="009E5CC2">
              <w:rPr>
                <w:rFonts w:ascii="Times New Roman" w:hAnsi="Times New Roman"/>
                <w:lang w:val="lt-LT"/>
              </w:rPr>
              <w:t>parą</w:t>
            </w:r>
            <w:r w:rsidRPr="009E5CC2">
              <w:rPr>
                <w:rFonts w:ascii="Times New Roman" w:hAnsi="Times New Roman"/>
                <w:lang w:val="lt-LT"/>
              </w:rPr>
              <w:t>, Jums reikia vartoti 1-2</w:t>
            </w:r>
            <w:r w:rsidR="00896BED" w:rsidRPr="009E5CC2">
              <w:rPr>
                <w:rFonts w:ascii="Times New Roman" w:hAnsi="Times New Roman"/>
                <w:lang w:val="lt-LT"/>
              </w:rPr>
              <w:t> </w:t>
            </w:r>
            <w:r w:rsidRPr="009E5CC2">
              <w:rPr>
                <w:rFonts w:ascii="Times New Roman" w:hAnsi="Times New Roman"/>
                <w:lang w:val="lt-LT"/>
              </w:rPr>
              <w:t>išpurškimus 15</w:t>
            </w:r>
            <w:r w:rsidR="00896BED" w:rsidRPr="009E5CC2">
              <w:rPr>
                <w:rFonts w:ascii="Times New Roman" w:hAnsi="Times New Roman"/>
                <w:lang w:val="lt-LT"/>
              </w:rPr>
              <w:t> </w:t>
            </w:r>
            <w:r w:rsidRPr="009E5CC2">
              <w:rPr>
                <w:rFonts w:ascii="Times New Roman" w:hAnsi="Times New Roman"/>
                <w:lang w:val="lt-LT"/>
              </w:rPr>
              <w:t xml:space="preserve">kartų per </w:t>
            </w:r>
            <w:r w:rsidR="00D00596" w:rsidRPr="009E5CC2">
              <w:rPr>
                <w:rFonts w:ascii="Times New Roman" w:hAnsi="Times New Roman"/>
                <w:lang w:val="lt-LT"/>
              </w:rPr>
              <w:t>parą</w:t>
            </w:r>
            <w:r w:rsidRPr="009E5CC2">
              <w:rPr>
                <w:rFonts w:ascii="Times New Roman" w:hAnsi="Times New Roman"/>
                <w:lang w:val="lt-LT"/>
              </w:rPr>
              <w:t>.</w:t>
            </w:r>
          </w:p>
          <w:p w14:paraId="1895AB2A" w14:textId="77777777" w:rsidR="00B63541" w:rsidRPr="009E5CC2" w:rsidRDefault="00B63541">
            <w:pPr>
              <w:spacing w:after="0" w:line="240" w:lineRule="auto"/>
              <w:rPr>
                <w:rFonts w:ascii="Times New Roman" w:hAnsi="Times New Roman"/>
                <w:lang w:val="lt-LT"/>
              </w:rPr>
            </w:pPr>
          </w:p>
          <w:p w14:paraId="40D42B12" w14:textId="36B5ED42" w:rsidR="00B63541" w:rsidRPr="009E5CC2" w:rsidRDefault="00B63541">
            <w:pPr>
              <w:spacing w:after="0" w:line="240" w:lineRule="auto"/>
              <w:rPr>
                <w:rFonts w:ascii="Times New Roman" w:hAnsi="Times New Roman"/>
                <w:lang w:val="lt-LT"/>
              </w:rPr>
            </w:pPr>
            <w:r w:rsidRPr="009E5CC2">
              <w:rPr>
                <w:rFonts w:ascii="Times New Roman" w:hAnsi="Times New Roman"/>
                <w:lang w:val="lt-LT"/>
              </w:rPr>
              <w:t>Nevartokite daugiau kaip 2</w:t>
            </w:r>
            <w:r w:rsidR="00896BED" w:rsidRPr="009E5CC2">
              <w:rPr>
                <w:rFonts w:ascii="Times New Roman" w:hAnsi="Times New Roman"/>
                <w:lang w:val="lt-LT"/>
              </w:rPr>
              <w:t> </w:t>
            </w:r>
            <w:r w:rsidRPr="009E5CC2">
              <w:rPr>
                <w:rFonts w:ascii="Times New Roman" w:hAnsi="Times New Roman"/>
                <w:lang w:val="lt-LT"/>
              </w:rPr>
              <w:t>išpurškimų iš karto, 4</w:t>
            </w:r>
            <w:r w:rsidR="00896BED" w:rsidRPr="009E5CC2">
              <w:rPr>
                <w:rFonts w:ascii="Times New Roman" w:hAnsi="Times New Roman"/>
                <w:lang w:val="lt-LT"/>
              </w:rPr>
              <w:t> </w:t>
            </w:r>
            <w:r w:rsidRPr="009E5CC2">
              <w:rPr>
                <w:rFonts w:ascii="Times New Roman" w:hAnsi="Times New Roman"/>
                <w:lang w:val="lt-LT"/>
              </w:rPr>
              <w:t>išpurškimų per valandą ar 64</w:t>
            </w:r>
            <w:r w:rsidR="00896BED" w:rsidRPr="009E5CC2">
              <w:rPr>
                <w:rFonts w:ascii="Times New Roman" w:hAnsi="Times New Roman"/>
                <w:lang w:val="lt-LT"/>
              </w:rPr>
              <w:t> </w:t>
            </w:r>
            <w:r w:rsidRPr="009E5CC2">
              <w:rPr>
                <w:rFonts w:ascii="Times New Roman" w:hAnsi="Times New Roman"/>
                <w:lang w:val="lt-LT"/>
              </w:rPr>
              <w:t>išpurškimų per parą.</w:t>
            </w:r>
          </w:p>
          <w:p w14:paraId="26852FF3" w14:textId="77777777" w:rsidR="00B63541" w:rsidRPr="009E5CC2" w:rsidRDefault="00B63541">
            <w:pPr>
              <w:spacing w:after="0" w:line="240" w:lineRule="auto"/>
              <w:rPr>
                <w:rFonts w:ascii="Times New Roman" w:hAnsi="Times New Roman"/>
                <w:lang w:val="lt-LT"/>
              </w:rPr>
            </w:pPr>
          </w:p>
        </w:tc>
      </w:tr>
      <w:tr w:rsidR="00B63541" w:rsidRPr="009E5CC2" w14:paraId="2FCF2AF8" w14:textId="77777777" w:rsidTr="00C566D9">
        <w:tc>
          <w:tcPr>
            <w:tcW w:w="9287" w:type="dxa"/>
          </w:tcPr>
          <w:p w14:paraId="6E90745D" w14:textId="6A94BE5D" w:rsidR="00B63541" w:rsidRPr="009E5CC2" w:rsidRDefault="00B63541">
            <w:pPr>
              <w:spacing w:after="0" w:line="240" w:lineRule="auto"/>
              <w:rPr>
                <w:rFonts w:ascii="Times New Roman" w:hAnsi="Times New Roman"/>
                <w:b/>
                <w:lang w:val="lt-LT"/>
              </w:rPr>
            </w:pPr>
            <w:r w:rsidRPr="009E5CC2">
              <w:rPr>
                <w:rFonts w:ascii="Times New Roman" w:hAnsi="Times New Roman"/>
                <w:b/>
                <w:lang w:val="lt-LT"/>
              </w:rPr>
              <w:t>Žingsnis</w:t>
            </w:r>
            <w:r w:rsidR="00896BED" w:rsidRPr="009E5CC2">
              <w:rPr>
                <w:rFonts w:ascii="Times New Roman" w:hAnsi="Times New Roman"/>
                <w:b/>
                <w:lang w:val="lt-LT"/>
              </w:rPr>
              <w:t> </w:t>
            </w:r>
            <w:r w:rsidRPr="009E5CC2">
              <w:rPr>
                <w:rFonts w:ascii="Times New Roman" w:hAnsi="Times New Roman"/>
                <w:b/>
                <w:lang w:val="lt-LT"/>
              </w:rPr>
              <w:t>2: 7-9</w:t>
            </w:r>
            <w:r w:rsidR="00896BED" w:rsidRPr="009E5CC2">
              <w:rPr>
                <w:rFonts w:ascii="Times New Roman" w:hAnsi="Times New Roman"/>
                <w:b/>
                <w:lang w:val="lt-LT"/>
              </w:rPr>
              <w:t> </w:t>
            </w:r>
            <w:r w:rsidRPr="009E5CC2">
              <w:rPr>
                <w:rFonts w:ascii="Times New Roman" w:hAnsi="Times New Roman"/>
                <w:b/>
                <w:lang w:val="lt-LT"/>
              </w:rPr>
              <w:t>savaitė</w:t>
            </w:r>
          </w:p>
          <w:p w14:paraId="36CCF8DD" w14:textId="77777777" w:rsidR="00B63541" w:rsidRPr="009E5CC2" w:rsidRDefault="00B63541">
            <w:pPr>
              <w:spacing w:after="0" w:line="240" w:lineRule="auto"/>
              <w:rPr>
                <w:rFonts w:ascii="Times New Roman" w:hAnsi="Times New Roman"/>
                <w:lang w:val="lt-LT"/>
              </w:rPr>
            </w:pPr>
            <w:r w:rsidRPr="009E5CC2">
              <w:rPr>
                <w:rFonts w:ascii="Times New Roman" w:hAnsi="Times New Roman"/>
                <w:lang w:val="lt-LT"/>
              </w:rPr>
              <w:t>Pradėkite mažinti įpurškimų skaičių per parą. Iki 9-os savaitės pabaigos, Jūs turėtumėte sumažinti šį skaičių per PUSĘ.</w:t>
            </w:r>
          </w:p>
          <w:p w14:paraId="70741178" w14:textId="77777777" w:rsidR="00B63541" w:rsidRPr="009E5CC2" w:rsidRDefault="00B63541">
            <w:pPr>
              <w:spacing w:after="0" w:line="240" w:lineRule="auto"/>
              <w:rPr>
                <w:rFonts w:ascii="Times New Roman" w:hAnsi="Times New Roman"/>
                <w:lang w:val="lt-LT"/>
              </w:rPr>
            </w:pPr>
          </w:p>
        </w:tc>
      </w:tr>
      <w:tr w:rsidR="00B63541" w:rsidRPr="009E5CC2" w14:paraId="2CE17D77" w14:textId="77777777" w:rsidTr="00C566D9">
        <w:tc>
          <w:tcPr>
            <w:tcW w:w="9287" w:type="dxa"/>
            <w:tcBorders>
              <w:bottom w:val="single" w:sz="4" w:space="0" w:color="auto"/>
            </w:tcBorders>
            <w:hideMark/>
          </w:tcPr>
          <w:p w14:paraId="39B04808" w14:textId="30856AA0" w:rsidR="00B63541" w:rsidRPr="009E5CC2" w:rsidRDefault="00B63541">
            <w:pPr>
              <w:spacing w:after="0" w:line="240" w:lineRule="auto"/>
              <w:rPr>
                <w:rFonts w:ascii="Times New Roman" w:hAnsi="Times New Roman"/>
                <w:b/>
                <w:lang w:val="lt-LT"/>
              </w:rPr>
            </w:pPr>
            <w:r w:rsidRPr="009E5CC2">
              <w:rPr>
                <w:rFonts w:ascii="Times New Roman" w:hAnsi="Times New Roman"/>
                <w:b/>
                <w:lang w:val="lt-LT"/>
              </w:rPr>
              <w:t>Žingsnis</w:t>
            </w:r>
            <w:r w:rsidR="00896BED" w:rsidRPr="009E5CC2">
              <w:rPr>
                <w:rFonts w:ascii="Times New Roman" w:hAnsi="Times New Roman"/>
                <w:b/>
                <w:lang w:val="lt-LT"/>
              </w:rPr>
              <w:t> </w:t>
            </w:r>
            <w:r w:rsidRPr="009E5CC2">
              <w:rPr>
                <w:rFonts w:ascii="Times New Roman" w:hAnsi="Times New Roman"/>
                <w:b/>
                <w:lang w:val="lt-LT"/>
              </w:rPr>
              <w:t>3: 10-12</w:t>
            </w:r>
            <w:r w:rsidR="00896BED" w:rsidRPr="009E5CC2">
              <w:rPr>
                <w:rFonts w:ascii="Times New Roman" w:hAnsi="Times New Roman"/>
                <w:b/>
                <w:lang w:val="lt-LT"/>
              </w:rPr>
              <w:t> </w:t>
            </w:r>
            <w:r w:rsidRPr="009E5CC2">
              <w:rPr>
                <w:rFonts w:ascii="Times New Roman" w:hAnsi="Times New Roman"/>
                <w:b/>
                <w:lang w:val="lt-LT"/>
              </w:rPr>
              <w:t>savaitė</w:t>
            </w:r>
          </w:p>
          <w:p w14:paraId="3AC82FE0" w14:textId="21916DE3" w:rsidR="00B63541" w:rsidRPr="009E5CC2" w:rsidRDefault="00B63541">
            <w:pPr>
              <w:spacing w:after="0" w:line="240" w:lineRule="auto"/>
              <w:rPr>
                <w:rFonts w:ascii="Times New Roman" w:hAnsi="Times New Roman"/>
                <w:lang w:val="lt-LT"/>
              </w:rPr>
            </w:pPr>
            <w:r w:rsidRPr="009E5CC2">
              <w:rPr>
                <w:rFonts w:ascii="Times New Roman" w:hAnsi="Times New Roman"/>
                <w:lang w:val="lt-LT"/>
              </w:rPr>
              <w:t>Toliau mažinkite nicorette coolmint dozių skaičių per parą. Per 12</w:t>
            </w:r>
            <w:r w:rsidR="00896BED" w:rsidRPr="009E5CC2">
              <w:rPr>
                <w:rFonts w:ascii="Times New Roman" w:hAnsi="Times New Roman"/>
                <w:lang w:val="lt-LT"/>
              </w:rPr>
              <w:t> </w:t>
            </w:r>
            <w:r w:rsidRPr="009E5CC2">
              <w:rPr>
                <w:rFonts w:ascii="Times New Roman" w:hAnsi="Times New Roman"/>
                <w:lang w:val="lt-LT"/>
              </w:rPr>
              <w:t>savaitę, Jūs turėtumėte vaisto purkšti tik 4</w:t>
            </w:r>
            <w:r w:rsidR="00896BED" w:rsidRPr="009E5CC2">
              <w:rPr>
                <w:rFonts w:ascii="Times New Roman" w:hAnsi="Times New Roman"/>
                <w:lang w:val="lt-LT"/>
              </w:rPr>
              <w:t> </w:t>
            </w:r>
            <w:r w:rsidRPr="009E5CC2">
              <w:rPr>
                <w:rFonts w:ascii="Times New Roman" w:hAnsi="Times New Roman"/>
                <w:lang w:val="lt-LT"/>
              </w:rPr>
              <w:t>kartus per parą. Kai Jums pakaks 2-4</w:t>
            </w:r>
            <w:r w:rsidR="00896BED" w:rsidRPr="009E5CC2">
              <w:rPr>
                <w:rFonts w:ascii="Times New Roman" w:hAnsi="Times New Roman"/>
                <w:lang w:val="lt-LT"/>
              </w:rPr>
              <w:t> </w:t>
            </w:r>
            <w:r w:rsidRPr="009E5CC2">
              <w:rPr>
                <w:rFonts w:ascii="Times New Roman" w:hAnsi="Times New Roman"/>
                <w:lang w:val="lt-LT"/>
              </w:rPr>
              <w:t>įpurškimų per parą, visai nustokite vartoti nicorette coolmint purškalą.</w:t>
            </w:r>
          </w:p>
        </w:tc>
      </w:tr>
    </w:tbl>
    <w:p w14:paraId="619716F2" w14:textId="085A0424" w:rsidR="00B63541" w:rsidRPr="009E5CC2" w:rsidRDefault="00B63541" w:rsidP="00B63541">
      <w:pPr>
        <w:spacing w:after="0" w:line="240" w:lineRule="auto"/>
        <w:rPr>
          <w:rFonts w:ascii="Times New Roman" w:hAnsi="Times New Roman"/>
          <w:lang w:val="lt-LT"/>
        </w:rPr>
      </w:pPr>
    </w:p>
    <w:p w14:paraId="005D8C55" w14:textId="06F141AD" w:rsidR="00696D9D" w:rsidRPr="009E5CC2" w:rsidRDefault="00696D9D" w:rsidP="00696D9D">
      <w:pPr>
        <w:spacing w:after="0" w:line="240" w:lineRule="auto"/>
        <w:rPr>
          <w:rFonts w:ascii="Times New Roman" w:hAnsi="Times New Roman"/>
          <w:lang w:val="lt-LT"/>
        </w:rPr>
      </w:pPr>
      <w:r w:rsidRPr="009E5CC2">
        <w:rPr>
          <w:rFonts w:ascii="Times New Roman" w:hAnsi="Times New Roman"/>
          <w:lang w:val="lt-LT"/>
        </w:rPr>
        <w:t>Metimas rūkyti palaipsniui</w:t>
      </w:r>
    </w:p>
    <w:p w14:paraId="70714244" w14:textId="4408224A" w:rsidR="00696D9D" w:rsidRPr="009E5CC2" w:rsidRDefault="00696D9D" w:rsidP="00696D9D">
      <w:pPr>
        <w:spacing w:after="0" w:line="240" w:lineRule="auto"/>
        <w:rPr>
          <w:rFonts w:ascii="Times New Roman" w:hAnsi="Times New Roman"/>
          <w:lang w:val="lt-LT"/>
        </w:rPr>
      </w:pPr>
    </w:p>
    <w:p w14:paraId="071846D4" w14:textId="5845B02A" w:rsidR="00696D9D" w:rsidRPr="009E5CC2" w:rsidRDefault="00696D9D" w:rsidP="00696D9D">
      <w:pPr>
        <w:spacing w:after="0" w:line="240" w:lineRule="auto"/>
        <w:rPr>
          <w:rFonts w:ascii="Times New Roman" w:hAnsi="Times New Roman"/>
          <w:lang w:val="lt-LT"/>
        </w:rPr>
      </w:pPr>
      <w:r w:rsidRPr="009E5CC2">
        <w:rPr>
          <w:rFonts w:ascii="Times New Roman" w:hAnsi="Times New Roman"/>
          <w:lang w:val="lt-LT"/>
        </w:rPr>
        <w:t xml:space="preserve">Tikslas </w:t>
      </w:r>
      <w:r w:rsidR="00EF2DCC" w:rsidRPr="009E5CC2">
        <w:rPr>
          <w:rFonts w:ascii="Times New Roman" w:hAnsi="Times New Roman"/>
          <w:lang w:val="lt-LT"/>
        </w:rPr>
        <w:t xml:space="preserve">yra pradėti palaipsniui surūkomas cigaretes pakeisti nicorette coolmint purškalu. Tai pasiekus, </w:t>
      </w:r>
      <w:r w:rsidR="00E232AB" w:rsidRPr="009E5CC2">
        <w:rPr>
          <w:rFonts w:ascii="Times New Roman" w:hAnsi="Times New Roman"/>
          <w:lang w:val="lt-LT"/>
        </w:rPr>
        <w:t>vartojant</w:t>
      </w:r>
      <w:r w:rsidR="00EF2DCC" w:rsidRPr="009E5CC2">
        <w:rPr>
          <w:rFonts w:ascii="Times New Roman" w:hAnsi="Times New Roman"/>
          <w:lang w:val="lt-LT"/>
        </w:rPr>
        <w:t xml:space="preserve"> </w:t>
      </w:r>
      <w:r w:rsidR="00D57BEB" w:rsidRPr="009E5CC2">
        <w:rPr>
          <w:rFonts w:ascii="Times New Roman" w:hAnsi="Times New Roman"/>
          <w:lang w:val="lt-LT"/>
        </w:rPr>
        <w:t xml:space="preserve">purškalą, visiškai nustosite rūkyti cigaretes. Galiausiai, nustosite </w:t>
      </w:r>
      <w:r w:rsidR="00E232AB" w:rsidRPr="009E5CC2">
        <w:rPr>
          <w:rFonts w:ascii="Times New Roman" w:hAnsi="Times New Roman"/>
          <w:lang w:val="lt-LT"/>
        </w:rPr>
        <w:t>vartoti</w:t>
      </w:r>
      <w:r w:rsidR="00D57BEB" w:rsidRPr="009E5CC2">
        <w:rPr>
          <w:rFonts w:ascii="Times New Roman" w:hAnsi="Times New Roman"/>
          <w:lang w:val="lt-LT"/>
        </w:rPr>
        <w:t xml:space="preserve"> purškalą.</w:t>
      </w:r>
      <w:r w:rsidR="00EF2DCC" w:rsidRPr="009E5CC2">
        <w:rPr>
          <w:rFonts w:ascii="Times New Roman" w:hAnsi="Times New Roman"/>
          <w:lang w:val="lt-LT"/>
        </w:rPr>
        <w:t xml:space="preserve"> </w:t>
      </w:r>
    </w:p>
    <w:p w14:paraId="4B853BF1" w14:textId="1EFBCB16" w:rsidR="00EF2DCC" w:rsidRPr="009E5CC2" w:rsidRDefault="00EF2DCC" w:rsidP="00B63541">
      <w:pPr>
        <w:spacing w:after="0" w:line="240" w:lineRule="auto"/>
        <w:rPr>
          <w:rFonts w:ascii="Times New Roman" w:hAnsi="Times New Roman"/>
          <w:lang w:val="lt-LT"/>
        </w:rPr>
      </w:pPr>
    </w:p>
    <w:p w14:paraId="1B1161CF" w14:textId="16D43666" w:rsidR="006C271F" w:rsidRPr="009E5CC2" w:rsidRDefault="00D57BEB" w:rsidP="006C271F">
      <w:pPr>
        <w:spacing w:after="0" w:line="240" w:lineRule="auto"/>
        <w:rPr>
          <w:rFonts w:ascii="Times New Roman" w:hAnsi="Times New Roman"/>
          <w:lang w:val="lt-LT"/>
        </w:rPr>
      </w:pPr>
      <w:r w:rsidRPr="009E5CC2">
        <w:rPr>
          <w:rFonts w:ascii="Times New Roman" w:hAnsi="Times New Roman"/>
          <w:lang w:val="lt-LT"/>
        </w:rPr>
        <w:t xml:space="preserve">Pajutę stiprų </w:t>
      </w:r>
      <w:r w:rsidR="00F14BA1" w:rsidRPr="009E5CC2">
        <w:rPr>
          <w:rFonts w:ascii="Times New Roman" w:hAnsi="Times New Roman"/>
          <w:lang w:val="lt-LT"/>
        </w:rPr>
        <w:t>norą</w:t>
      </w:r>
      <w:r w:rsidRPr="009E5CC2">
        <w:rPr>
          <w:rFonts w:ascii="Times New Roman" w:hAnsi="Times New Roman"/>
          <w:lang w:val="lt-LT"/>
        </w:rPr>
        <w:t xml:space="preserve"> rūkyti vietoje cigaretės įpur</w:t>
      </w:r>
      <w:r w:rsidR="009542AF" w:rsidRPr="009E5CC2">
        <w:rPr>
          <w:rFonts w:ascii="Times New Roman" w:hAnsi="Times New Roman"/>
          <w:lang w:val="lt-LT"/>
        </w:rPr>
        <w:t>k</w:t>
      </w:r>
      <w:r w:rsidRPr="009E5CC2">
        <w:rPr>
          <w:rFonts w:ascii="Times New Roman" w:hAnsi="Times New Roman"/>
          <w:lang w:val="lt-LT"/>
        </w:rPr>
        <w:t>škite 1-2</w:t>
      </w:r>
      <w:r w:rsidR="00832BB7" w:rsidRPr="009E5CC2">
        <w:rPr>
          <w:rFonts w:ascii="Times New Roman" w:hAnsi="Times New Roman"/>
          <w:lang w:val="lt-LT"/>
        </w:rPr>
        <w:t> </w:t>
      </w:r>
      <w:r w:rsidRPr="009E5CC2">
        <w:rPr>
          <w:rFonts w:ascii="Times New Roman" w:hAnsi="Times New Roman"/>
          <w:lang w:val="lt-LT"/>
        </w:rPr>
        <w:t>vaisto dozes, kurios padės suvaldyti potraukį</w:t>
      </w:r>
      <w:r w:rsidR="00F14BA1" w:rsidRPr="009E5CC2">
        <w:rPr>
          <w:rFonts w:ascii="Times New Roman" w:hAnsi="Times New Roman"/>
          <w:lang w:val="lt-LT"/>
        </w:rPr>
        <w:t>. Vaisto įpurškimas turi pakeisti surūkomą cigaretę, nerūkykite iškart po purškalo panaudojimo. Jausite pykinimą, jei nesumažinsite surūkomų cigarečių kiekio ir naudosite nicorette coolmint purškalą (žr.</w:t>
      </w:r>
      <w:r w:rsidR="00832BB7" w:rsidRPr="009E5CC2">
        <w:rPr>
          <w:rFonts w:ascii="Times New Roman" w:hAnsi="Times New Roman"/>
          <w:lang w:val="lt-LT"/>
        </w:rPr>
        <w:t> </w:t>
      </w:r>
      <w:r w:rsidR="00F14BA1" w:rsidRPr="009E5CC2">
        <w:rPr>
          <w:rFonts w:ascii="Times New Roman" w:hAnsi="Times New Roman"/>
          <w:lang w:val="lt-LT"/>
        </w:rPr>
        <w:t xml:space="preserve">skyrių „Ką daryti pavartojus per didelę nicorette coolmint dozę?“). Kiek įmanoma sumažinkite surūkomų cigarečių kiekį per </w:t>
      </w:r>
      <w:r w:rsidR="00E232AB" w:rsidRPr="009E5CC2">
        <w:rPr>
          <w:rFonts w:ascii="Times New Roman" w:hAnsi="Times New Roman"/>
          <w:lang w:val="lt-LT"/>
        </w:rPr>
        <w:t>parą</w:t>
      </w:r>
      <w:r w:rsidR="006C271F" w:rsidRPr="009E5CC2">
        <w:rPr>
          <w:rFonts w:ascii="Times New Roman" w:hAnsi="Times New Roman"/>
          <w:lang w:val="lt-LT"/>
        </w:rPr>
        <w:t xml:space="preserve"> ir pakeiskite jas vaisto įpurškimais. Jei surūkomų cigarečių kiekis nebuvo sum</w:t>
      </w:r>
      <w:r w:rsidR="009542AF" w:rsidRPr="009E5CC2">
        <w:rPr>
          <w:rFonts w:ascii="Times New Roman" w:hAnsi="Times New Roman"/>
          <w:lang w:val="lt-LT"/>
        </w:rPr>
        <w:t>a</w:t>
      </w:r>
      <w:r w:rsidR="006C271F" w:rsidRPr="009E5CC2">
        <w:rPr>
          <w:rFonts w:ascii="Times New Roman" w:hAnsi="Times New Roman"/>
          <w:lang w:val="lt-LT"/>
        </w:rPr>
        <w:t>žintas po 6</w:t>
      </w:r>
      <w:r w:rsidR="00896BED" w:rsidRPr="009E5CC2">
        <w:rPr>
          <w:rFonts w:ascii="Times New Roman" w:hAnsi="Times New Roman"/>
          <w:lang w:val="lt-LT"/>
        </w:rPr>
        <w:t> </w:t>
      </w:r>
      <w:r w:rsidR="006C271F" w:rsidRPr="009E5CC2">
        <w:rPr>
          <w:rFonts w:ascii="Times New Roman" w:hAnsi="Times New Roman"/>
          <w:lang w:val="lt-LT"/>
        </w:rPr>
        <w:t>gydymo savaičių, reikia pasikonsultuoti su gydytoju. Kai jausitės pasirengę, bet ne vėliau kaip po 12</w:t>
      </w:r>
      <w:r w:rsidR="00832BB7" w:rsidRPr="009E5CC2">
        <w:rPr>
          <w:rFonts w:ascii="Times New Roman" w:hAnsi="Times New Roman"/>
          <w:lang w:val="lt-LT"/>
        </w:rPr>
        <w:t> </w:t>
      </w:r>
      <w:r w:rsidR="006C271F" w:rsidRPr="009E5CC2">
        <w:rPr>
          <w:rFonts w:ascii="Times New Roman" w:hAnsi="Times New Roman"/>
          <w:lang w:val="lt-LT"/>
        </w:rPr>
        <w:t>savaičių gydymo, turėtumėte mesti r</w:t>
      </w:r>
      <w:r w:rsidR="00832BB7" w:rsidRPr="009E5CC2">
        <w:rPr>
          <w:rFonts w:ascii="Times New Roman" w:hAnsi="Times New Roman"/>
          <w:lang w:val="lt-LT"/>
        </w:rPr>
        <w:t>ū</w:t>
      </w:r>
      <w:r w:rsidR="006C271F" w:rsidRPr="009E5CC2">
        <w:rPr>
          <w:rFonts w:ascii="Times New Roman" w:hAnsi="Times New Roman"/>
          <w:lang w:val="lt-LT"/>
        </w:rPr>
        <w:t xml:space="preserve">kyti. Metę rūkyti palaipsniui mažinkite vaisto įpurškimų skaičių per </w:t>
      </w:r>
      <w:r w:rsidR="00E232AB" w:rsidRPr="009E5CC2">
        <w:rPr>
          <w:rFonts w:ascii="Times New Roman" w:hAnsi="Times New Roman"/>
          <w:lang w:val="lt-LT"/>
        </w:rPr>
        <w:t>parą</w:t>
      </w:r>
      <w:r w:rsidR="006C271F" w:rsidRPr="009E5CC2">
        <w:rPr>
          <w:rFonts w:ascii="Times New Roman" w:hAnsi="Times New Roman"/>
          <w:lang w:val="lt-LT"/>
        </w:rPr>
        <w:t>. Kai per parą pakanka 2-4</w:t>
      </w:r>
      <w:r w:rsidR="00832BB7" w:rsidRPr="009E5CC2">
        <w:rPr>
          <w:rFonts w:ascii="Times New Roman" w:hAnsi="Times New Roman"/>
          <w:lang w:val="lt-LT"/>
        </w:rPr>
        <w:t> </w:t>
      </w:r>
      <w:r w:rsidR="006C271F" w:rsidRPr="009E5CC2">
        <w:rPr>
          <w:rFonts w:ascii="Times New Roman" w:hAnsi="Times New Roman"/>
          <w:lang w:val="lt-LT"/>
        </w:rPr>
        <w:t>įpurškimų, visai nustokite vartoti nicorette coolmint purškalą.</w:t>
      </w:r>
    </w:p>
    <w:p w14:paraId="16D14FDB" w14:textId="04E21496" w:rsidR="00D57BEB" w:rsidRPr="009E5CC2" w:rsidRDefault="00D57BEB" w:rsidP="00B63541">
      <w:pPr>
        <w:spacing w:after="0" w:line="240" w:lineRule="auto"/>
        <w:rPr>
          <w:rFonts w:ascii="Times New Roman" w:hAnsi="Times New Roman"/>
          <w:lang w:val="lt-LT"/>
        </w:rPr>
      </w:pPr>
    </w:p>
    <w:p w14:paraId="235AE7C5" w14:textId="77777777" w:rsidR="00D57BEB" w:rsidRPr="009E5CC2" w:rsidRDefault="00D57BEB" w:rsidP="00B63541">
      <w:pPr>
        <w:spacing w:after="0" w:line="240" w:lineRule="auto"/>
        <w:rPr>
          <w:rFonts w:ascii="Times New Roman" w:hAnsi="Times New Roman"/>
          <w:lang w:val="lt-LT"/>
        </w:rPr>
      </w:pPr>
    </w:p>
    <w:p w14:paraId="7B189448" w14:textId="039E4633" w:rsidR="00EF2DCC" w:rsidRPr="009E5CC2" w:rsidRDefault="00EF2DCC" w:rsidP="00EF2DCC">
      <w:pPr>
        <w:tabs>
          <w:tab w:val="left" w:pos="567"/>
        </w:tabs>
        <w:spacing w:after="0" w:line="260" w:lineRule="exact"/>
        <w:rPr>
          <w:rFonts w:ascii="Times New Roman" w:hAnsi="Times New Roman"/>
          <w:lang w:val="lt-LT"/>
        </w:rPr>
      </w:pPr>
      <w:r w:rsidRPr="009E5CC2">
        <w:rPr>
          <w:rFonts w:ascii="Times New Roman" w:hAnsi="Times New Roman"/>
          <w:lang w:val="lt-LT"/>
        </w:rPr>
        <w:t>Nenaudokite daugiau kaip 2</w:t>
      </w:r>
      <w:r w:rsidR="00832BB7" w:rsidRPr="009E5CC2">
        <w:rPr>
          <w:rFonts w:ascii="Times New Roman" w:hAnsi="Times New Roman"/>
          <w:lang w:val="lt-LT"/>
        </w:rPr>
        <w:t> </w:t>
      </w:r>
      <w:r w:rsidRPr="009E5CC2">
        <w:rPr>
          <w:rFonts w:ascii="Times New Roman" w:hAnsi="Times New Roman"/>
          <w:lang w:val="lt-LT"/>
        </w:rPr>
        <w:t>įpurškimų vienu metu arba 4</w:t>
      </w:r>
      <w:r w:rsidR="00832BB7" w:rsidRPr="009E5CC2">
        <w:rPr>
          <w:rFonts w:ascii="Times New Roman" w:hAnsi="Times New Roman"/>
          <w:lang w:val="lt-LT"/>
        </w:rPr>
        <w:t> </w:t>
      </w:r>
      <w:r w:rsidRPr="009E5CC2">
        <w:rPr>
          <w:rFonts w:ascii="Times New Roman" w:hAnsi="Times New Roman"/>
          <w:lang w:val="lt-LT"/>
        </w:rPr>
        <w:t>įpurškimus per valandą, 16</w:t>
      </w:r>
      <w:r w:rsidR="00832BB7" w:rsidRPr="009E5CC2">
        <w:rPr>
          <w:rFonts w:ascii="Times New Roman" w:hAnsi="Times New Roman"/>
          <w:lang w:val="lt-LT"/>
        </w:rPr>
        <w:t> </w:t>
      </w:r>
      <w:r w:rsidRPr="009E5CC2">
        <w:rPr>
          <w:rFonts w:ascii="Times New Roman" w:hAnsi="Times New Roman"/>
          <w:lang w:val="lt-LT"/>
        </w:rPr>
        <w:t>valandų periodu. Didžiausia dozė – 64</w:t>
      </w:r>
      <w:r w:rsidR="00832BB7" w:rsidRPr="009E5CC2">
        <w:rPr>
          <w:rFonts w:ascii="Times New Roman" w:hAnsi="Times New Roman"/>
          <w:lang w:val="lt-LT"/>
        </w:rPr>
        <w:t> </w:t>
      </w:r>
      <w:r w:rsidRPr="009E5CC2">
        <w:rPr>
          <w:rFonts w:ascii="Times New Roman" w:hAnsi="Times New Roman"/>
          <w:lang w:val="lt-LT"/>
        </w:rPr>
        <w:t>įpurškimai per 16</w:t>
      </w:r>
      <w:r w:rsidR="00832BB7" w:rsidRPr="009E5CC2">
        <w:rPr>
          <w:rFonts w:ascii="Times New Roman" w:hAnsi="Times New Roman"/>
          <w:lang w:val="lt-LT"/>
        </w:rPr>
        <w:t> </w:t>
      </w:r>
      <w:r w:rsidRPr="009E5CC2">
        <w:rPr>
          <w:rFonts w:ascii="Times New Roman" w:hAnsi="Times New Roman"/>
          <w:lang w:val="lt-LT"/>
        </w:rPr>
        <w:t>valandų, 24</w:t>
      </w:r>
      <w:r w:rsidR="00832BB7" w:rsidRPr="009E5CC2">
        <w:rPr>
          <w:rFonts w:ascii="Times New Roman" w:hAnsi="Times New Roman"/>
          <w:lang w:val="lt-LT"/>
        </w:rPr>
        <w:t> </w:t>
      </w:r>
      <w:r w:rsidRPr="009E5CC2">
        <w:rPr>
          <w:rFonts w:ascii="Times New Roman" w:hAnsi="Times New Roman"/>
          <w:lang w:val="lt-LT"/>
        </w:rPr>
        <w:t>valandų periode.</w:t>
      </w:r>
    </w:p>
    <w:p w14:paraId="6D1EA2FB" w14:textId="4B5F6F4B" w:rsidR="00EF2DCC" w:rsidRPr="009E5CC2" w:rsidRDefault="00EF2DCC" w:rsidP="00B63541">
      <w:pPr>
        <w:spacing w:after="0" w:line="240" w:lineRule="auto"/>
        <w:rPr>
          <w:rFonts w:ascii="Times New Roman" w:hAnsi="Times New Roman"/>
          <w:lang w:val="lt-LT"/>
        </w:rPr>
      </w:pPr>
    </w:p>
    <w:p w14:paraId="273D70AE" w14:textId="77777777" w:rsidR="00EF2DCC" w:rsidRPr="009E5CC2" w:rsidRDefault="00EF2DCC" w:rsidP="00B63541">
      <w:pPr>
        <w:spacing w:after="0" w:line="240" w:lineRule="auto"/>
        <w:rPr>
          <w:rFonts w:ascii="Times New Roman" w:hAnsi="Times New Roman"/>
          <w:lang w:val="lt-LT"/>
        </w:rPr>
      </w:pPr>
    </w:p>
    <w:p w14:paraId="7C581E26" w14:textId="77777777" w:rsidR="00B63541" w:rsidRPr="009E5CC2" w:rsidRDefault="00B63541" w:rsidP="00B63541">
      <w:pPr>
        <w:spacing w:after="0" w:line="240" w:lineRule="auto"/>
        <w:rPr>
          <w:rFonts w:ascii="Times New Roman" w:hAnsi="Times New Roman"/>
          <w:lang w:val="lt-LT"/>
        </w:rPr>
      </w:pPr>
      <w:r w:rsidRPr="009E5CC2">
        <w:rPr>
          <w:rFonts w:ascii="Times New Roman" w:hAnsi="Times New Roman"/>
          <w:lang w:val="lt-LT"/>
        </w:rPr>
        <w:t xml:space="preserve">Jums gali kilti noras užsirūkyti jau pabaigus gydymo kursą. Nesuvartotą nicorette coolmint purškalo likutį pasilikite, kad turėtumėte jo tuomet, jeigu kiltų nenumaldomas noras užsirūkyti. Tam reikia vieną-du kartus išpurkšti vaisto į burną. </w:t>
      </w:r>
    </w:p>
    <w:p w14:paraId="5B8988A5" w14:textId="77777777" w:rsidR="00B63541" w:rsidRPr="009E5CC2" w:rsidRDefault="00B63541" w:rsidP="00B63541">
      <w:pPr>
        <w:spacing w:after="0" w:line="240" w:lineRule="auto"/>
        <w:rPr>
          <w:rFonts w:ascii="Times New Roman" w:hAnsi="Times New Roman"/>
          <w:lang w:val="lt-LT"/>
        </w:rPr>
      </w:pPr>
    </w:p>
    <w:p w14:paraId="464C110F" w14:textId="49E4A091" w:rsidR="00B63541" w:rsidRPr="009E5CC2" w:rsidRDefault="00B63541" w:rsidP="00B63541">
      <w:pPr>
        <w:spacing w:after="0" w:line="240" w:lineRule="auto"/>
        <w:rPr>
          <w:rFonts w:ascii="Times New Roman" w:hAnsi="Times New Roman"/>
          <w:lang w:val="lt-LT"/>
        </w:rPr>
      </w:pPr>
    </w:p>
    <w:p w14:paraId="6F375499" w14:textId="77777777" w:rsidR="00B63541" w:rsidRPr="009E5CC2" w:rsidRDefault="00B63541" w:rsidP="00B63541">
      <w:pPr>
        <w:spacing w:after="0" w:line="240" w:lineRule="auto"/>
        <w:rPr>
          <w:rFonts w:ascii="Times New Roman" w:hAnsi="Times New Roman"/>
          <w:lang w:val="lt-LT"/>
        </w:rPr>
      </w:pPr>
    </w:p>
    <w:p w14:paraId="38B55DDB" w14:textId="77777777" w:rsidR="00B63541" w:rsidRPr="009E5CC2" w:rsidRDefault="00B63541" w:rsidP="00B63541">
      <w:pPr>
        <w:tabs>
          <w:tab w:val="left" w:pos="567"/>
          <w:tab w:val="center" w:pos="4153"/>
          <w:tab w:val="right" w:pos="8306"/>
        </w:tabs>
        <w:spacing w:after="0" w:line="240" w:lineRule="auto"/>
        <w:rPr>
          <w:rFonts w:ascii="Times New Roman" w:hAnsi="Times New Roman"/>
          <w:b/>
          <w:lang w:val="lt-LT"/>
        </w:rPr>
      </w:pPr>
      <w:r w:rsidRPr="009E5CC2">
        <w:rPr>
          <w:rFonts w:ascii="Times New Roman" w:hAnsi="Times New Roman"/>
          <w:b/>
          <w:lang w:val="lt-LT"/>
        </w:rPr>
        <w:t>Atidarydami talpyklę, vadovaukitės žemiau pateiktais piešiniais ir instrukcija</w:t>
      </w:r>
    </w:p>
    <w:p w14:paraId="20DE602B" w14:textId="77777777" w:rsidR="00B63541" w:rsidRPr="009E5CC2" w:rsidRDefault="00B63541" w:rsidP="00B63541">
      <w:pPr>
        <w:tabs>
          <w:tab w:val="left" w:pos="567"/>
          <w:tab w:val="center" w:pos="4153"/>
          <w:tab w:val="right" w:pos="8306"/>
        </w:tabs>
        <w:spacing w:after="0" w:line="240" w:lineRule="auto"/>
        <w:rPr>
          <w:rFonts w:ascii="Times New Roman" w:hAnsi="Times New Roman"/>
          <w:b/>
          <w:lang w:val="lt-LT"/>
        </w:rPr>
      </w:pPr>
    </w:p>
    <w:p w14:paraId="0E1C21A6" w14:textId="77777777" w:rsidR="00B63541" w:rsidRPr="009E5CC2" w:rsidRDefault="00B63541" w:rsidP="00B63541">
      <w:pPr>
        <w:tabs>
          <w:tab w:val="left" w:pos="567"/>
        </w:tabs>
        <w:spacing w:after="0" w:line="260" w:lineRule="exact"/>
        <w:rPr>
          <w:rFonts w:ascii="Times New Roman" w:hAnsi="Times New Roman"/>
          <w:b/>
          <w:color w:val="000000"/>
          <w:lang w:val="lt-LT"/>
        </w:rPr>
      </w:pPr>
      <w:r w:rsidRPr="009E5CC2">
        <w:rPr>
          <w:rFonts w:ascii="Times New Roman" w:hAnsi="Times New Roman"/>
          <w:b/>
          <w:color w:val="000000"/>
          <w:lang w:val="lt-LT"/>
        </w:rPr>
        <w:t xml:space="preserve">Antgalio atrakinimas </w:t>
      </w:r>
    </w:p>
    <w:p w14:paraId="6843907B" w14:textId="3FE84BD1" w:rsidR="00B63541" w:rsidRPr="009E5CC2" w:rsidRDefault="00BF6C3E" w:rsidP="00B63541">
      <w:pPr>
        <w:tabs>
          <w:tab w:val="left" w:pos="567"/>
        </w:tabs>
        <w:spacing w:after="0" w:line="260" w:lineRule="exact"/>
        <w:rPr>
          <w:rFonts w:ascii="Times New Roman" w:hAnsi="Times New Roman"/>
          <w:b/>
          <w:color w:val="000000"/>
          <w:lang w:val="lt-LT"/>
        </w:rPr>
      </w:pPr>
      <w:r w:rsidRPr="009E5CC2">
        <w:rPr>
          <w:rFonts w:ascii="Times New Roman" w:eastAsia="Times New Roman" w:hAnsi="Times New Roman" w:cs="Times New Roman"/>
          <w:noProof/>
          <w:lang w:val="lt-LT" w:eastAsia="lt-LT"/>
        </w:rPr>
        <w:drawing>
          <wp:anchor distT="0" distB="0" distL="114300" distR="114300" simplePos="0" relativeHeight="251654656" behindDoc="0" locked="0" layoutInCell="1" allowOverlap="1" wp14:anchorId="79119FF9" wp14:editId="3EA70A41">
            <wp:simplePos x="0" y="0"/>
            <wp:positionH relativeFrom="column">
              <wp:posOffset>2604770</wp:posOffset>
            </wp:positionH>
            <wp:positionV relativeFrom="paragraph">
              <wp:posOffset>167005</wp:posOffset>
            </wp:positionV>
            <wp:extent cx="768350" cy="642620"/>
            <wp:effectExtent l="0" t="0" r="0" b="5080"/>
            <wp:wrapSquare wrapText="bothSides"/>
            <wp:docPr id="2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3"/>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768350" cy="642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0A9AD9" w14:textId="49578C1D" w:rsidR="00F119CF" w:rsidRPr="009E5CC2" w:rsidRDefault="00E83EBC" w:rsidP="00F119CF">
      <w:pPr>
        <w:tabs>
          <w:tab w:val="left" w:pos="567"/>
        </w:tabs>
        <w:spacing w:after="0" w:line="260" w:lineRule="exact"/>
        <w:rPr>
          <w:rFonts w:ascii="Times New Roman" w:eastAsia="Times New Roman" w:hAnsi="Times New Roman" w:cs="Times New Roman"/>
          <w:b/>
          <w:bCs/>
          <w:color w:val="000000"/>
          <w:lang w:val="lt-LT"/>
        </w:rPr>
      </w:pPr>
      <w:r w:rsidRPr="009E5CC2">
        <w:rPr>
          <w:rFonts w:ascii="Times New Roman" w:eastAsia="Times New Roman" w:hAnsi="Times New Roman" w:cs="Times New Roman"/>
          <w:noProof/>
          <w:lang w:val="lt-LT" w:eastAsia="lt-LT"/>
        </w:rPr>
        <w:drawing>
          <wp:anchor distT="0" distB="0" distL="114300" distR="114300" simplePos="0" relativeHeight="251652608" behindDoc="0" locked="0" layoutInCell="1" allowOverlap="1" wp14:anchorId="6B80FC22" wp14:editId="6881A1E7">
            <wp:simplePos x="0" y="0"/>
            <wp:positionH relativeFrom="column">
              <wp:posOffset>129540</wp:posOffset>
            </wp:positionH>
            <wp:positionV relativeFrom="paragraph">
              <wp:posOffset>21590</wp:posOffset>
            </wp:positionV>
            <wp:extent cx="620395" cy="591185"/>
            <wp:effectExtent l="0" t="0" r="8255" b="0"/>
            <wp:wrapSquare wrapText="bothSides"/>
            <wp:docPr id="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1484" b="8014"/>
                    <a:stretch/>
                  </pic:blipFill>
                  <pic:spPr bwMode="auto">
                    <a:xfrm>
                      <a:off x="0" y="0"/>
                      <a:ext cx="620395" cy="5911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F5905" w:rsidRPr="009E5CC2">
        <w:rPr>
          <w:rFonts w:ascii="Times New Roman" w:eastAsia="Times New Roman" w:hAnsi="Times New Roman" w:cs="Times New Roman"/>
          <w:noProof/>
          <w:lang w:val="lt-LT" w:eastAsia="lt-LT"/>
        </w:rPr>
        <w:drawing>
          <wp:anchor distT="0" distB="0" distL="114300" distR="114300" simplePos="0" relativeHeight="251653632" behindDoc="0" locked="0" layoutInCell="1" allowOverlap="1" wp14:anchorId="278BA073" wp14:editId="13301B20">
            <wp:simplePos x="0" y="0"/>
            <wp:positionH relativeFrom="column">
              <wp:posOffset>1385570</wp:posOffset>
            </wp:positionH>
            <wp:positionV relativeFrom="paragraph">
              <wp:posOffset>8890</wp:posOffset>
            </wp:positionV>
            <wp:extent cx="703580" cy="612140"/>
            <wp:effectExtent l="0" t="0" r="127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703580" cy="612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E33A58" w14:textId="546AE4FC" w:rsidR="00B63541" w:rsidRPr="009E5CC2" w:rsidRDefault="00B63541" w:rsidP="00B63541">
      <w:pPr>
        <w:tabs>
          <w:tab w:val="left" w:pos="567"/>
        </w:tabs>
        <w:spacing w:after="0" w:line="260" w:lineRule="exact"/>
        <w:rPr>
          <w:rFonts w:ascii="Times New Roman" w:hAnsi="Times New Roman"/>
          <w:b/>
          <w:color w:val="000000"/>
          <w:lang w:val="lt-LT"/>
        </w:rPr>
      </w:pPr>
    </w:p>
    <w:p w14:paraId="50420EB2" w14:textId="77777777" w:rsidR="00B63541" w:rsidRPr="009E5CC2" w:rsidRDefault="00B63541" w:rsidP="00B63541">
      <w:pPr>
        <w:tabs>
          <w:tab w:val="left" w:pos="567"/>
        </w:tabs>
        <w:spacing w:after="0" w:line="260" w:lineRule="exact"/>
        <w:rPr>
          <w:rFonts w:ascii="Times New Roman" w:hAnsi="Times New Roman"/>
          <w:b/>
          <w:color w:val="000000"/>
          <w:lang w:val="lt-LT"/>
        </w:rPr>
      </w:pPr>
    </w:p>
    <w:p w14:paraId="14054AD6" w14:textId="77777777" w:rsidR="00B63541" w:rsidRPr="009E5CC2" w:rsidRDefault="00B63541" w:rsidP="00B63541">
      <w:pPr>
        <w:tabs>
          <w:tab w:val="left" w:pos="567"/>
        </w:tabs>
        <w:spacing w:after="0" w:line="260" w:lineRule="exact"/>
        <w:rPr>
          <w:rFonts w:ascii="Times New Roman" w:hAnsi="Times New Roman"/>
          <w:b/>
          <w:color w:val="000000"/>
          <w:lang w:val="lt-LT"/>
        </w:rPr>
      </w:pPr>
    </w:p>
    <w:p w14:paraId="2A14A798" w14:textId="77777777" w:rsidR="00B63541" w:rsidRPr="009E5CC2" w:rsidRDefault="00B63541" w:rsidP="00B63541">
      <w:pPr>
        <w:tabs>
          <w:tab w:val="left" w:pos="567"/>
        </w:tabs>
        <w:spacing w:after="0" w:line="260" w:lineRule="exact"/>
        <w:rPr>
          <w:rFonts w:ascii="Times New Roman" w:hAnsi="Times New Roman"/>
          <w:b/>
          <w:color w:val="000000"/>
          <w:lang w:val="lt-LT"/>
        </w:rPr>
      </w:pPr>
      <w:r w:rsidRPr="009E5CC2">
        <w:rPr>
          <w:rFonts w:ascii="Times New Roman" w:hAnsi="Times New Roman"/>
          <w:b/>
          <w:color w:val="000000"/>
          <w:lang w:val="lt-LT"/>
        </w:rPr>
        <w:t>Kaip atidaryti talpyklę</w:t>
      </w:r>
    </w:p>
    <w:p w14:paraId="756E405E" w14:textId="77777777" w:rsidR="00B63541" w:rsidRPr="009E5CC2" w:rsidRDefault="00B63541" w:rsidP="00C566D9">
      <w:pPr>
        <w:numPr>
          <w:ilvl w:val="0"/>
          <w:numId w:val="19"/>
        </w:numPr>
        <w:tabs>
          <w:tab w:val="left" w:pos="567"/>
        </w:tabs>
        <w:spacing w:after="0" w:line="260" w:lineRule="exact"/>
        <w:rPr>
          <w:rFonts w:ascii="Times New Roman" w:hAnsi="Times New Roman"/>
          <w:lang w:val="lt-LT"/>
        </w:rPr>
      </w:pPr>
      <w:r w:rsidRPr="009E5CC2">
        <w:rPr>
          <w:rFonts w:ascii="Times New Roman" w:hAnsi="Times New Roman"/>
          <w:color w:val="000000"/>
          <w:lang w:val="lt-LT"/>
        </w:rPr>
        <w:t>Nykščiu pastumkite mygtuką (</w:t>
      </w:r>
      <w:r w:rsidRPr="009E5CC2">
        <w:rPr>
          <w:rFonts w:ascii="Times New Roman" w:hAnsi="Times New Roman"/>
          <w:i/>
          <w:color w:val="000000"/>
          <w:lang w:val="lt-LT"/>
        </w:rPr>
        <w:t>a</w:t>
      </w:r>
      <w:r w:rsidRPr="009E5CC2">
        <w:rPr>
          <w:rFonts w:ascii="Times New Roman" w:hAnsi="Times New Roman"/>
          <w:color w:val="000000"/>
          <w:lang w:val="lt-LT"/>
        </w:rPr>
        <w:t xml:space="preserve">) žemyn, kol galėsite jį </w:t>
      </w:r>
      <w:r w:rsidRPr="009E5CC2">
        <w:rPr>
          <w:rFonts w:ascii="Times New Roman" w:hAnsi="Times New Roman"/>
          <w:b/>
          <w:color w:val="000000"/>
          <w:lang w:val="lt-LT"/>
        </w:rPr>
        <w:t>lengvai</w:t>
      </w:r>
      <w:r w:rsidRPr="009E5CC2">
        <w:rPr>
          <w:rFonts w:ascii="Times New Roman" w:hAnsi="Times New Roman"/>
          <w:color w:val="000000"/>
          <w:lang w:val="lt-LT"/>
        </w:rPr>
        <w:t xml:space="preserve"> įstumti į vidų (</w:t>
      </w:r>
      <w:r w:rsidRPr="009E5CC2">
        <w:rPr>
          <w:rFonts w:ascii="Times New Roman" w:hAnsi="Times New Roman"/>
          <w:i/>
          <w:color w:val="000000"/>
          <w:lang w:val="lt-LT"/>
        </w:rPr>
        <w:t>b</w:t>
      </w:r>
      <w:r w:rsidRPr="009E5CC2">
        <w:rPr>
          <w:rFonts w:ascii="Times New Roman" w:hAnsi="Times New Roman"/>
          <w:color w:val="000000"/>
          <w:lang w:val="lt-LT"/>
        </w:rPr>
        <w:t>). Nestumkite per stipriai.</w:t>
      </w:r>
    </w:p>
    <w:p w14:paraId="21A8414C" w14:textId="1477D645" w:rsidR="00B63541" w:rsidRPr="009E5CC2" w:rsidRDefault="00BF6C3E" w:rsidP="00C566D9">
      <w:pPr>
        <w:numPr>
          <w:ilvl w:val="0"/>
          <w:numId w:val="19"/>
        </w:numPr>
        <w:tabs>
          <w:tab w:val="left" w:pos="567"/>
        </w:tabs>
        <w:spacing w:after="0" w:line="260" w:lineRule="exact"/>
        <w:rPr>
          <w:rFonts w:ascii="Times New Roman" w:hAnsi="Times New Roman"/>
          <w:lang w:val="lt-LT"/>
        </w:rPr>
      </w:pPr>
      <w:r w:rsidRPr="009E5CC2">
        <w:rPr>
          <w:rFonts w:ascii="Times New Roman" w:eastAsia="Times New Roman" w:hAnsi="Times New Roman" w:cs="Times New Roman"/>
          <w:noProof/>
          <w:lang w:val="lt-LT" w:eastAsia="lt-LT"/>
        </w:rPr>
        <w:drawing>
          <wp:anchor distT="0" distB="0" distL="114300" distR="114300" simplePos="0" relativeHeight="251655680" behindDoc="0" locked="0" layoutInCell="1" allowOverlap="1" wp14:anchorId="428EBBB0" wp14:editId="6B304FC1">
            <wp:simplePos x="0" y="0"/>
            <wp:positionH relativeFrom="column">
              <wp:posOffset>67310</wp:posOffset>
            </wp:positionH>
            <wp:positionV relativeFrom="paragraph">
              <wp:posOffset>165735</wp:posOffset>
            </wp:positionV>
            <wp:extent cx="1010285" cy="883920"/>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010285" cy="883920"/>
                    </a:xfrm>
                    <a:prstGeom prst="rect">
                      <a:avLst/>
                    </a:prstGeom>
                    <a:noFill/>
                    <a:ln>
                      <a:noFill/>
                    </a:ln>
                  </pic:spPr>
                </pic:pic>
              </a:graphicData>
            </a:graphic>
            <wp14:sizeRelH relativeFrom="page">
              <wp14:pctWidth>0</wp14:pctWidth>
            </wp14:sizeRelH>
            <wp14:sizeRelV relativeFrom="page">
              <wp14:pctHeight>0</wp14:pctHeight>
            </wp14:sizeRelV>
          </wp:anchor>
        </w:drawing>
      </w:r>
      <w:r w:rsidR="00B63541" w:rsidRPr="009E5CC2">
        <w:rPr>
          <w:rFonts w:ascii="Times New Roman" w:hAnsi="Times New Roman"/>
          <w:lang w:val="lt-LT"/>
        </w:rPr>
        <w:t>Stumiant mygtuką į vidų, kelkite talpyklės dangtelį į viršų (</w:t>
      </w:r>
      <w:r w:rsidR="00B63541" w:rsidRPr="009E5CC2">
        <w:rPr>
          <w:rFonts w:ascii="Times New Roman" w:hAnsi="Times New Roman"/>
          <w:i/>
          <w:lang w:val="lt-LT"/>
        </w:rPr>
        <w:t>c</w:t>
      </w:r>
      <w:r w:rsidR="00B63541" w:rsidRPr="009E5CC2">
        <w:rPr>
          <w:rFonts w:ascii="Times New Roman" w:hAnsi="Times New Roman"/>
          <w:lang w:val="lt-LT"/>
        </w:rPr>
        <w:t>). Tuomet atleiskite mygtuką.</w:t>
      </w:r>
    </w:p>
    <w:p w14:paraId="4EDDD0DB" w14:textId="6AD8A8CE" w:rsidR="00B63541" w:rsidRPr="009E5CC2" w:rsidRDefault="00B63541" w:rsidP="00B63541">
      <w:pPr>
        <w:tabs>
          <w:tab w:val="left" w:pos="567"/>
        </w:tabs>
        <w:spacing w:after="0" w:line="260" w:lineRule="exact"/>
        <w:ind w:left="360"/>
        <w:rPr>
          <w:rFonts w:ascii="Times New Roman" w:hAnsi="Times New Roman"/>
          <w:lang w:val="lt-LT"/>
        </w:rPr>
      </w:pPr>
    </w:p>
    <w:p w14:paraId="5442555C" w14:textId="38B8AE0C" w:rsidR="00BF6C3E" w:rsidRPr="009E5CC2" w:rsidRDefault="00BF6C3E" w:rsidP="00B63541">
      <w:pPr>
        <w:tabs>
          <w:tab w:val="left" w:pos="567"/>
        </w:tabs>
        <w:spacing w:after="0" w:line="260" w:lineRule="exact"/>
        <w:ind w:left="360"/>
        <w:rPr>
          <w:rFonts w:ascii="Times New Roman" w:hAnsi="Times New Roman"/>
          <w:lang w:val="lt-LT"/>
        </w:rPr>
      </w:pPr>
    </w:p>
    <w:p w14:paraId="6C9A8528" w14:textId="77777777" w:rsidR="00BF6C3E" w:rsidRPr="009E5CC2" w:rsidRDefault="00BF6C3E" w:rsidP="00B63541">
      <w:pPr>
        <w:tabs>
          <w:tab w:val="left" w:pos="567"/>
        </w:tabs>
        <w:spacing w:after="0" w:line="260" w:lineRule="exact"/>
        <w:ind w:left="360"/>
        <w:rPr>
          <w:rFonts w:ascii="Times New Roman" w:hAnsi="Times New Roman"/>
          <w:lang w:val="lt-LT"/>
        </w:rPr>
      </w:pPr>
    </w:p>
    <w:p w14:paraId="158F7176" w14:textId="77777777" w:rsidR="00BF6C3E" w:rsidRPr="009E5CC2" w:rsidRDefault="00BF6C3E" w:rsidP="00B63541">
      <w:pPr>
        <w:tabs>
          <w:tab w:val="left" w:pos="567"/>
        </w:tabs>
        <w:spacing w:after="0" w:line="260" w:lineRule="exact"/>
        <w:rPr>
          <w:rFonts w:ascii="Times New Roman" w:hAnsi="Times New Roman"/>
          <w:lang w:val="lt-LT"/>
        </w:rPr>
      </w:pPr>
    </w:p>
    <w:p w14:paraId="1B8B4B55" w14:textId="2D3F4F8F" w:rsidR="00BF6C3E" w:rsidRPr="009E5CC2" w:rsidRDefault="00BF6C3E" w:rsidP="00B63541">
      <w:pPr>
        <w:tabs>
          <w:tab w:val="left" w:pos="567"/>
        </w:tabs>
        <w:spacing w:after="0" w:line="260" w:lineRule="exact"/>
        <w:rPr>
          <w:rFonts w:ascii="Times New Roman" w:hAnsi="Times New Roman"/>
          <w:bCs/>
          <w:lang w:val="lt-LT"/>
        </w:rPr>
      </w:pPr>
    </w:p>
    <w:p w14:paraId="70DBF551" w14:textId="77777777" w:rsidR="00BF6C3E" w:rsidRPr="009E5CC2" w:rsidRDefault="00BF6C3E" w:rsidP="00B63541">
      <w:pPr>
        <w:tabs>
          <w:tab w:val="left" w:pos="567"/>
        </w:tabs>
        <w:spacing w:after="0" w:line="260" w:lineRule="exact"/>
        <w:rPr>
          <w:rFonts w:ascii="Times New Roman" w:hAnsi="Times New Roman"/>
          <w:bCs/>
          <w:lang w:val="lt-LT"/>
        </w:rPr>
      </w:pPr>
    </w:p>
    <w:p w14:paraId="2EA25001" w14:textId="3B0074BD" w:rsidR="00B63541" w:rsidRPr="009E5CC2" w:rsidRDefault="00B63541" w:rsidP="00B63541">
      <w:pPr>
        <w:tabs>
          <w:tab w:val="left" w:pos="567"/>
        </w:tabs>
        <w:spacing w:after="0" w:line="260" w:lineRule="exact"/>
        <w:rPr>
          <w:rFonts w:ascii="Times New Roman" w:hAnsi="Times New Roman"/>
          <w:b/>
          <w:lang w:val="lt-LT"/>
        </w:rPr>
      </w:pPr>
      <w:r w:rsidRPr="009E5CC2">
        <w:rPr>
          <w:rFonts w:ascii="Times New Roman" w:hAnsi="Times New Roman"/>
          <w:b/>
          <w:lang w:val="lt-LT"/>
        </w:rPr>
        <w:t>Kaip pripildyti talpyklę</w:t>
      </w:r>
    </w:p>
    <w:p w14:paraId="23E4062A" w14:textId="52479815" w:rsidR="00B63541" w:rsidRPr="009E5CC2" w:rsidRDefault="00B63541" w:rsidP="00B63541">
      <w:pPr>
        <w:tabs>
          <w:tab w:val="left" w:pos="567"/>
        </w:tabs>
        <w:spacing w:after="0" w:line="260" w:lineRule="exact"/>
        <w:rPr>
          <w:rFonts w:ascii="Times New Roman" w:hAnsi="Times New Roman"/>
          <w:color w:val="000000"/>
          <w:lang w:val="lt-LT"/>
        </w:rPr>
      </w:pPr>
      <w:r w:rsidRPr="009E5CC2">
        <w:rPr>
          <w:rFonts w:ascii="Times New Roman" w:hAnsi="Times New Roman"/>
          <w:color w:val="000000"/>
          <w:lang w:val="lt-LT"/>
        </w:rPr>
        <w:t>Vartojant burnos gleivinės purškalo pirmą kartą, pirmiausia reikia užpildyti mechaninį purkštuką. Nusukite purkštuką nuo savęs, kitų suaugusiųjų, vaikų ar gyvūnų. Tuomet smiliumi paspauskite talpyklės dangtelį 3</w:t>
      </w:r>
      <w:r w:rsidR="00832BB7" w:rsidRPr="009E5CC2">
        <w:rPr>
          <w:rFonts w:ascii="Times New Roman" w:hAnsi="Times New Roman"/>
          <w:color w:val="000000"/>
          <w:lang w:val="lt-LT"/>
        </w:rPr>
        <w:t> </w:t>
      </w:r>
      <w:r w:rsidRPr="009E5CC2">
        <w:rPr>
          <w:rFonts w:ascii="Times New Roman" w:hAnsi="Times New Roman"/>
          <w:color w:val="000000"/>
          <w:lang w:val="lt-LT"/>
        </w:rPr>
        <w:t>kartus, kol pasirodys tolygi purškalo srovė. Jeigu Jūs nevartojote vaisto 2</w:t>
      </w:r>
      <w:r w:rsidR="00832BB7" w:rsidRPr="009E5CC2">
        <w:rPr>
          <w:rFonts w:ascii="Times New Roman" w:hAnsi="Times New Roman"/>
          <w:color w:val="000000"/>
          <w:lang w:val="lt-LT"/>
        </w:rPr>
        <w:t> </w:t>
      </w:r>
      <w:r w:rsidRPr="009E5CC2">
        <w:rPr>
          <w:rFonts w:ascii="Times New Roman" w:hAnsi="Times New Roman"/>
          <w:color w:val="000000"/>
          <w:lang w:val="lt-LT"/>
        </w:rPr>
        <w:t xml:space="preserve">dienas, šią procedūrą reikės pakartoti. </w:t>
      </w:r>
    </w:p>
    <w:p w14:paraId="7DCD3DE4" w14:textId="77777777" w:rsidR="00B63541" w:rsidRPr="009E5CC2" w:rsidRDefault="00B63541" w:rsidP="00B63541">
      <w:pPr>
        <w:tabs>
          <w:tab w:val="left" w:pos="567"/>
        </w:tabs>
        <w:spacing w:after="0" w:line="260" w:lineRule="exact"/>
        <w:rPr>
          <w:rFonts w:ascii="Times New Roman" w:hAnsi="Times New Roman"/>
          <w:color w:val="000000"/>
          <w:lang w:val="lt-LT"/>
        </w:rPr>
      </w:pPr>
    </w:p>
    <w:p w14:paraId="45CC3C5A" w14:textId="77777777" w:rsidR="00B63541" w:rsidRPr="009E5CC2" w:rsidRDefault="00B63541" w:rsidP="00B63541">
      <w:pPr>
        <w:tabs>
          <w:tab w:val="left" w:pos="567"/>
        </w:tabs>
        <w:spacing w:after="0" w:line="260" w:lineRule="exact"/>
        <w:rPr>
          <w:rFonts w:ascii="Times New Roman" w:hAnsi="Times New Roman"/>
          <w:b/>
          <w:color w:val="000000"/>
          <w:lang w:val="lt-LT"/>
        </w:rPr>
      </w:pPr>
      <w:r w:rsidRPr="009E5CC2">
        <w:rPr>
          <w:rFonts w:ascii="Times New Roman" w:hAnsi="Times New Roman"/>
          <w:b/>
          <w:color w:val="000000"/>
          <w:lang w:val="lt-LT"/>
        </w:rPr>
        <w:t>Kaip naudoti talpyklę</w:t>
      </w:r>
    </w:p>
    <w:p w14:paraId="47343185" w14:textId="77777777" w:rsidR="00B63541" w:rsidRPr="009E5CC2" w:rsidRDefault="00B63541" w:rsidP="00B63541">
      <w:pPr>
        <w:tabs>
          <w:tab w:val="left" w:pos="567"/>
        </w:tabs>
        <w:spacing w:after="0" w:line="260" w:lineRule="exact"/>
        <w:rPr>
          <w:rFonts w:ascii="Times New Roman" w:hAnsi="Times New Roman"/>
          <w:b/>
          <w:color w:val="000000"/>
          <w:lang w:val="lt-LT"/>
        </w:rPr>
      </w:pPr>
    </w:p>
    <w:p w14:paraId="385C9994" w14:textId="1FA23812" w:rsidR="00B63541" w:rsidRPr="009E5CC2" w:rsidRDefault="00F119CF" w:rsidP="00481989">
      <w:pPr>
        <w:numPr>
          <w:ilvl w:val="0"/>
          <w:numId w:val="21"/>
        </w:numPr>
        <w:tabs>
          <w:tab w:val="clear" w:pos="360"/>
          <w:tab w:val="num" w:pos="284"/>
          <w:tab w:val="left" w:pos="709"/>
        </w:tabs>
        <w:spacing w:after="0" w:line="260" w:lineRule="exact"/>
        <w:ind w:left="1843" w:hanging="1843"/>
        <w:rPr>
          <w:rFonts w:ascii="Times New Roman" w:hAnsi="Times New Roman"/>
          <w:lang w:val="lt-LT"/>
        </w:rPr>
      </w:pPr>
      <w:r w:rsidRPr="009E5CC2">
        <w:rPr>
          <w:rFonts w:ascii="Times New Roman" w:eastAsia="Times New Roman" w:hAnsi="Times New Roman" w:cs="Times New Roman"/>
          <w:noProof/>
          <w:lang w:val="lt-LT" w:eastAsia="lt-LT"/>
        </w:rPr>
        <w:drawing>
          <wp:anchor distT="0" distB="0" distL="114300" distR="114300" simplePos="0" relativeHeight="251656704" behindDoc="1" locked="0" layoutInCell="1" allowOverlap="1" wp14:anchorId="6F6DE994" wp14:editId="59988DEC">
            <wp:simplePos x="0" y="0"/>
            <wp:positionH relativeFrom="column">
              <wp:posOffset>6985</wp:posOffset>
            </wp:positionH>
            <wp:positionV relativeFrom="paragraph">
              <wp:posOffset>33020</wp:posOffset>
            </wp:positionV>
            <wp:extent cx="828675" cy="828675"/>
            <wp:effectExtent l="0" t="0" r="9525" b="9525"/>
            <wp:wrapTight wrapText="bothSides">
              <wp:wrapPolygon edited="0">
                <wp:start x="0" y="0"/>
                <wp:lineTo x="0" y="21352"/>
                <wp:lineTo x="21352" y="21352"/>
                <wp:lineTo x="21352" y="0"/>
                <wp:lineTo x="0" y="0"/>
              </wp:wrapPolygon>
            </wp:wrapTight>
            <wp:docPr id="2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B63541" w:rsidRPr="009E5CC2">
        <w:rPr>
          <w:rFonts w:ascii="Times New Roman" w:hAnsi="Times New Roman"/>
          <w:lang w:val="lt-LT"/>
        </w:rPr>
        <w:t xml:space="preserve">Išsižiokite. Nukreipkite purškimo antgalį prie savo burnos ir laikykite kaip įmanoma arčiau burnos. </w:t>
      </w:r>
    </w:p>
    <w:p w14:paraId="537C8992" w14:textId="4C366909" w:rsidR="00B63541" w:rsidRPr="009E5CC2" w:rsidRDefault="00B63541" w:rsidP="00481989">
      <w:pPr>
        <w:numPr>
          <w:ilvl w:val="0"/>
          <w:numId w:val="21"/>
        </w:numPr>
        <w:tabs>
          <w:tab w:val="left" w:pos="567"/>
        </w:tabs>
        <w:spacing w:after="0" w:line="260" w:lineRule="exact"/>
        <w:ind w:left="1843" w:hanging="1843"/>
        <w:rPr>
          <w:rFonts w:ascii="Times New Roman" w:hAnsi="Times New Roman"/>
          <w:b/>
          <w:color w:val="000000"/>
          <w:lang w:val="lt-LT"/>
        </w:rPr>
      </w:pPr>
      <w:r w:rsidRPr="009E5CC2">
        <w:rPr>
          <w:rFonts w:ascii="Times New Roman" w:hAnsi="Times New Roman"/>
          <w:b/>
          <w:lang w:val="lt-LT"/>
        </w:rPr>
        <w:t>Stipriai</w:t>
      </w:r>
      <w:r w:rsidRPr="009E5CC2">
        <w:rPr>
          <w:rFonts w:ascii="Times New Roman" w:hAnsi="Times New Roman"/>
          <w:lang w:val="lt-LT"/>
        </w:rPr>
        <w:t xml:space="preserve"> paspauskite talpyklės purškiklį ir išpur</w:t>
      </w:r>
      <w:r w:rsidR="00FB0987" w:rsidRPr="009E5CC2">
        <w:rPr>
          <w:rFonts w:ascii="Times New Roman" w:hAnsi="Times New Roman"/>
          <w:lang w:val="lt-LT"/>
        </w:rPr>
        <w:t>k</w:t>
      </w:r>
      <w:r w:rsidRPr="009E5CC2">
        <w:rPr>
          <w:rFonts w:ascii="Times New Roman" w:hAnsi="Times New Roman"/>
          <w:lang w:val="lt-LT"/>
        </w:rPr>
        <w:t>škite vieną dozę į burną, vengiant patekimo ant lūpų. Nekvėpuokite purškimo metu, kad neįkvėptumėte tirpalo. Siekiant geriausio rezultato, nenurykite tirpalo dar kelias sekundes po purškimo.</w:t>
      </w:r>
    </w:p>
    <w:p w14:paraId="63FECF33" w14:textId="457C1547" w:rsidR="00B63541" w:rsidRPr="009E5CC2" w:rsidRDefault="000F6CF6" w:rsidP="00B63541">
      <w:pPr>
        <w:tabs>
          <w:tab w:val="left" w:pos="567"/>
        </w:tabs>
        <w:spacing w:after="0" w:line="260" w:lineRule="exact"/>
        <w:rPr>
          <w:rFonts w:ascii="Times New Roman" w:hAnsi="Times New Roman"/>
          <w:b/>
          <w:color w:val="000000"/>
          <w:lang w:val="lt-LT"/>
        </w:rPr>
      </w:pPr>
      <w:r w:rsidRPr="009E5CC2">
        <w:rPr>
          <w:rFonts w:ascii="Times New Roman" w:eastAsia="Times New Roman" w:hAnsi="Times New Roman" w:cs="Times New Roman"/>
          <w:noProof/>
          <w:lang w:val="lt-LT" w:eastAsia="lt-LT"/>
        </w:rPr>
        <w:drawing>
          <wp:anchor distT="0" distB="0" distL="114300" distR="114300" simplePos="0" relativeHeight="251657728" behindDoc="0" locked="0" layoutInCell="1" allowOverlap="1" wp14:anchorId="269CA100" wp14:editId="01ECF7C6">
            <wp:simplePos x="0" y="0"/>
            <wp:positionH relativeFrom="column">
              <wp:posOffset>52070</wp:posOffset>
            </wp:positionH>
            <wp:positionV relativeFrom="paragraph">
              <wp:posOffset>681990</wp:posOffset>
            </wp:positionV>
            <wp:extent cx="4297045" cy="828675"/>
            <wp:effectExtent l="0" t="0" r="8255" b="9525"/>
            <wp:wrapTopAndBottom/>
            <wp:docPr id="2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6"/>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429704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B63541" w:rsidRPr="009E5CC2">
        <w:rPr>
          <w:rFonts w:ascii="Times New Roman" w:hAnsi="Times New Roman"/>
          <w:lang w:val="lt-LT"/>
        </w:rPr>
        <w:br/>
      </w:r>
      <w:r w:rsidR="00B63541" w:rsidRPr="009E5CC2">
        <w:rPr>
          <w:rFonts w:ascii="Times New Roman" w:hAnsi="Times New Roman"/>
          <w:b/>
          <w:color w:val="000000"/>
          <w:lang w:val="lt-LT"/>
        </w:rPr>
        <w:t>Kaip įtraukti antgalį</w:t>
      </w:r>
      <w:r w:rsidR="00B63541" w:rsidRPr="009E5CC2">
        <w:rPr>
          <w:rFonts w:ascii="Times New Roman" w:hAnsi="Times New Roman"/>
          <w:b/>
          <w:color w:val="000000"/>
          <w:lang w:val="lt-LT"/>
        </w:rPr>
        <w:br/>
      </w:r>
      <w:r w:rsidR="00B63541" w:rsidRPr="009E5CC2">
        <w:rPr>
          <w:rFonts w:ascii="Times New Roman" w:hAnsi="Times New Roman"/>
          <w:b/>
          <w:color w:val="000000"/>
          <w:lang w:val="lt-LT"/>
        </w:rPr>
        <w:br/>
      </w:r>
      <w:r w:rsidR="00B63541" w:rsidRPr="009E5CC2">
        <w:rPr>
          <w:rFonts w:ascii="Times New Roman" w:hAnsi="Times New Roman"/>
          <w:b/>
          <w:color w:val="000000"/>
          <w:lang w:val="lt-LT"/>
        </w:rPr>
        <w:br/>
      </w:r>
    </w:p>
    <w:p w14:paraId="415FB663" w14:textId="77777777" w:rsidR="00B63541" w:rsidRPr="009E5CC2" w:rsidRDefault="00B63541" w:rsidP="00B63541">
      <w:pPr>
        <w:tabs>
          <w:tab w:val="left" w:pos="567"/>
        </w:tabs>
        <w:spacing w:after="0" w:line="260" w:lineRule="exact"/>
        <w:rPr>
          <w:rFonts w:ascii="Times New Roman" w:hAnsi="Times New Roman"/>
          <w:lang w:val="lt-LT"/>
        </w:rPr>
      </w:pPr>
      <w:r w:rsidRPr="009E5CC2">
        <w:rPr>
          <w:rFonts w:ascii="Times New Roman" w:hAnsi="Times New Roman"/>
          <w:b/>
          <w:color w:val="000000"/>
          <w:lang w:val="lt-LT"/>
        </w:rPr>
        <w:t>Kaip uždaryti talpyklę</w:t>
      </w:r>
    </w:p>
    <w:p w14:paraId="0FE4CC29" w14:textId="77777777" w:rsidR="00B63541" w:rsidRPr="009E5CC2" w:rsidRDefault="00B63541" w:rsidP="00C566D9">
      <w:pPr>
        <w:numPr>
          <w:ilvl w:val="0"/>
          <w:numId w:val="21"/>
        </w:numPr>
        <w:tabs>
          <w:tab w:val="left" w:pos="567"/>
        </w:tabs>
        <w:spacing w:after="0" w:line="260" w:lineRule="exact"/>
        <w:rPr>
          <w:rFonts w:ascii="Times New Roman" w:hAnsi="Times New Roman"/>
          <w:color w:val="000000"/>
          <w:lang w:val="lt-LT"/>
        </w:rPr>
      </w:pPr>
      <w:r w:rsidRPr="009E5CC2">
        <w:rPr>
          <w:rFonts w:ascii="Times New Roman" w:hAnsi="Times New Roman"/>
          <w:color w:val="000000"/>
          <w:lang w:val="lt-LT"/>
        </w:rPr>
        <w:t>Stumkite mygtuką žemyn (</w:t>
      </w:r>
      <w:r w:rsidRPr="009E5CC2">
        <w:rPr>
          <w:rFonts w:ascii="Times New Roman" w:hAnsi="Times New Roman"/>
          <w:i/>
          <w:color w:val="000000"/>
          <w:lang w:val="lt-LT"/>
        </w:rPr>
        <w:t>d</w:t>
      </w:r>
      <w:r w:rsidRPr="009E5CC2">
        <w:rPr>
          <w:rFonts w:ascii="Times New Roman" w:hAnsi="Times New Roman"/>
          <w:color w:val="000000"/>
          <w:lang w:val="lt-LT"/>
        </w:rPr>
        <w:t>), kol galėsite jį įspausti į vidų(</w:t>
      </w:r>
      <w:r w:rsidRPr="009E5CC2">
        <w:rPr>
          <w:rFonts w:ascii="Times New Roman" w:hAnsi="Times New Roman"/>
          <w:i/>
          <w:color w:val="000000"/>
          <w:lang w:val="lt-LT"/>
        </w:rPr>
        <w:t>e</w:t>
      </w:r>
      <w:r w:rsidRPr="009E5CC2">
        <w:rPr>
          <w:rFonts w:ascii="Times New Roman" w:hAnsi="Times New Roman"/>
          <w:color w:val="000000"/>
          <w:lang w:val="lt-LT"/>
        </w:rPr>
        <w:t>).</w:t>
      </w:r>
    </w:p>
    <w:p w14:paraId="5778EC5A" w14:textId="77777777" w:rsidR="00B63541" w:rsidRPr="009E5CC2" w:rsidRDefault="00B63541" w:rsidP="00C566D9">
      <w:pPr>
        <w:numPr>
          <w:ilvl w:val="0"/>
          <w:numId w:val="21"/>
        </w:numPr>
        <w:tabs>
          <w:tab w:val="left" w:pos="567"/>
        </w:tabs>
        <w:spacing w:after="0" w:line="260" w:lineRule="exact"/>
        <w:rPr>
          <w:rFonts w:ascii="Times New Roman" w:hAnsi="Times New Roman"/>
          <w:color w:val="000000"/>
          <w:lang w:val="lt-LT"/>
        </w:rPr>
      </w:pPr>
      <w:r w:rsidRPr="009E5CC2">
        <w:rPr>
          <w:rFonts w:ascii="Times New Roman" w:hAnsi="Times New Roman"/>
          <w:color w:val="000000"/>
          <w:lang w:val="lt-LT"/>
        </w:rPr>
        <w:t xml:space="preserve">Spaudžiant mygtuką vidun, nuleiskite talpyklės dangtelį žemyn </w:t>
      </w:r>
      <w:r w:rsidRPr="009E5CC2">
        <w:rPr>
          <w:rFonts w:ascii="Times New Roman" w:hAnsi="Times New Roman"/>
          <w:i/>
          <w:color w:val="000000"/>
          <w:lang w:val="lt-LT"/>
        </w:rPr>
        <w:t>(f</w:t>
      </w:r>
      <w:r w:rsidRPr="009E5CC2">
        <w:rPr>
          <w:rFonts w:ascii="Times New Roman" w:hAnsi="Times New Roman"/>
          <w:color w:val="000000"/>
          <w:lang w:val="lt-LT"/>
        </w:rPr>
        <w:t xml:space="preserve">). Atleiskite mygtuką. Talpyklė uždaryta. </w:t>
      </w:r>
    </w:p>
    <w:p w14:paraId="55102005" w14:textId="77777777" w:rsidR="00B63541" w:rsidRPr="009E5CC2" w:rsidRDefault="00B63541" w:rsidP="00B63541">
      <w:pPr>
        <w:tabs>
          <w:tab w:val="left" w:pos="567"/>
        </w:tabs>
        <w:spacing w:after="0" w:line="260" w:lineRule="exact"/>
        <w:rPr>
          <w:rFonts w:ascii="Times New Roman" w:hAnsi="Times New Roman"/>
          <w:color w:val="000000"/>
          <w:lang w:val="lt-LT"/>
        </w:rPr>
      </w:pPr>
      <w:r w:rsidRPr="009E5CC2">
        <w:rPr>
          <w:rFonts w:ascii="Times New Roman" w:hAnsi="Times New Roman"/>
          <w:color w:val="000000"/>
          <w:lang w:val="lt-LT"/>
        </w:rPr>
        <w:t>Norint vartoti sekančią dozę, procedūrą pakartokite.</w:t>
      </w:r>
    </w:p>
    <w:p w14:paraId="66A94C29" w14:textId="77777777" w:rsidR="00B63541" w:rsidRPr="009E5CC2" w:rsidRDefault="00B63541" w:rsidP="00B63541">
      <w:pPr>
        <w:tabs>
          <w:tab w:val="left" w:pos="567"/>
        </w:tabs>
        <w:spacing w:after="0" w:line="260" w:lineRule="exact"/>
        <w:rPr>
          <w:rFonts w:ascii="Times New Roman" w:hAnsi="Times New Roman"/>
          <w:lang w:val="lt-LT"/>
        </w:rPr>
      </w:pPr>
    </w:p>
    <w:p w14:paraId="07DBB3C3" w14:textId="3B9CFA2C" w:rsidR="00B63541" w:rsidRPr="009E5CC2" w:rsidRDefault="00B63541" w:rsidP="00B63541">
      <w:pPr>
        <w:tabs>
          <w:tab w:val="left" w:pos="567"/>
        </w:tabs>
        <w:spacing w:after="0" w:line="260" w:lineRule="exact"/>
        <w:rPr>
          <w:rFonts w:ascii="Times New Roman" w:hAnsi="Times New Roman"/>
          <w:color w:val="000000"/>
          <w:lang w:val="lt-LT"/>
        </w:rPr>
      </w:pPr>
      <w:r w:rsidRPr="009E5CC2">
        <w:rPr>
          <w:rFonts w:ascii="Times New Roman" w:hAnsi="Times New Roman"/>
          <w:color w:val="000000"/>
          <w:lang w:val="lt-LT"/>
        </w:rPr>
        <w:lastRenderedPageBreak/>
        <w:t>Kiekvieną kartą uždarykite talpyklę, kad išvengt</w:t>
      </w:r>
      <w:r w:rsidR="00E232AB" w:rsidRPr="009E5CC2">
        <w:rPr>
          <w:rFonts w:ascii="Times New Roman" w:hAnsi="Times New Roman"/>
          <w:color w:val="000000"/>
          <w:lang w:val="lt-LT"/>
        </w:rPr>
        <w:t>umėte</w:t>
      </w:r>
      <w:r w:rsidRPr="009E5CC2">
        <w:rPr>
          <w:rFonts w:ascii="Times New Roman" w:hAnsi="Times New Roman"/>
          <w:color w:val="000000"/>
          <w:lang w:val="lt-LT"/>
        </w:rPr>
        <w:t xml:space="preserve"> atsitiktinio išpurškimo arba, kad vaisto nepavartotų vaikai.</w:t>
      </w:r>
    </w:p>
    <w:p w14:paraId="128C04C7" w14:textId="77777777" w:rsidR="00B63541" w:rsidRPr="009E5CC2" w:rsidRDefault="00B63541" w:rsidP="00B63541">
      <w:pPr>
        <w:tabs>
          <w:tab w:val="left" w:pos="567"/>
        </w:tabs>
        <w:spacing w:after="0" w:line="260" w:lineRule="exact"/>
        <w:rPr>
          <w:rFonts w:ascii="Times New Roman" w:hAnsi="Times New Roman"/>
          <w:lang w:val="lt-LT"/>
        </w:rPr>
      </w:pPr>
    </w:p>
    <w:p w14:paraId="209FFDF8" w14:textId="77777777" w:rsidR="00B63541" w:rsidRPr="009E5CC2" w:rsidRDefault="00B63541" w:rsidP="00B63541">
      <w:pPr>
        <w:tabs>
          <w:tab w:val="left" w:pos="567"/>
        </w:tabs>
        <w:spacing w:after="0" w:line="260" w:lineRule="exact"/>
        <w:rPr>
          <w:rFonts w:ascii="Times New Roman" w:hAnsi="Times New Roman"/>
          <w:lang w:val="lt-LT"/>
        </w:rPr>
      </w:pPr>
      <w:r w:rsidRPr="009E5CC2">
        <w:rPr>
          <w:rFonts w:ascii="Times New Roman" w:hAnsi="Times New Roman"/>
          <w:lang w:val="lt-LT"/>
        </w:rPr>
        <w:t>Stenkitės, kad purškalo nepatektų į akis. Jeigu atsitiktinai jo pateko į akis, gausiai plaukite jas vandeniu.</w:t>
      </w:r>
    </w:p>
    <w:p w14:paraId="34DEC4FF" w14:textId="77777777" w:rsidR="00B63541" w:rsidRPr="009E5CC2" w:rsidRDefault="00B63541" w:rsidP="00B63541">
      <w:pPr>
        <w:tabs>
          <w:tab w:val="left" w:pos="567"/>
        </w:tabs>
        <w:spacing w:after="0" w:line="260" w:lineRule="exact"/>
        <w:rPr>
          <w:rFonts w:ascii="Times New Roman" w:hAnsi="Times New Roman"/>
          <w:lang w:val="lt-LT"/>
        </w:rPr>
      </w:pPr>
    </w:p>
    <w:p w14:paraId="6138436D" w14:textId="77777777" w:rsidR="00B63541" w:rsidRPr="009E5CC2" w:rsidRDefault="00B63541" w:rsidP="00B63541">
      <w:pPr>
        <w:tabs>
          <w:tab w:val="left" w:pos="567"/>
        </w:tabs>
        <w:spacing w:after="0" w:line="240" w:lineRule="auto"/>
        <w:ind w:left="567" w:hanging="567"/>
        <w:rPr>
          <w:rFonts w:ascii="Times New Roman" w:hAnsi="Times New Roman"/>
          <w:b/>
          <w:lang w:val="lt-LT"/>
        </w:rPr>
      </w:pPr>
      <w:r w:rsidRPr="009E5CC2">
        <w:rPr>
          <w:rFonts w:ascii="Times New Roman" w:hAnsi="Times New Roman"/>
          <w:b/>
          <w:lang w:val="lt-LT"/>
        </w:rPr>
        <w:t>Ką daryti pavartojus per didelę nicorette coolmint dozę?</w:t>
      </w:r>
    </w:p>
    <w:p w14:paraId="467F8FCD" w14:textId="10362BA0" w:rsidR="00B63541" w:rsidRPr="009E5CC2" w:rsidRDefault="00B63541" w:rsidP="00B63541">
      <w:pPr>
        <w:tabs>
          <w:tab w:val="left" w:pos="567"/>
        </w:tabs>
        <w:spacing w:after="0" w:line="260" w:lineRule="exact"/>
        <w:rPr>
          <w:rFonts w:ascii="Times New Roman" w:hAnsi="Times New Roman"/>
          <w:lang w:val="lt-LT"/>
        </w:rPr>
      </w:pPr>
      <w:r w:rsidRPr="009E5CC2">
        <w:rPr>
          <w:rFonts w:ascii="Times New Roman" w:hAnsi="Times New Roman"/>
          <w:lang w:val="lt-LT"/>
        </w:rPr>
        <w:t xml:space="preserve">Nikotino galima perdozuoti, jei kartu su nicorette coolmint vartojate nikotiną kitais būdais. Jeigu nicorette coolmint pavartojo vaikas arba jeigu Jūs suvartojote per didelę nicorette coolmint dozę, </w:t>
      </w:r>
      <w:r w:rsidRPr="009E5CC2">
        <w:rPr>
          <w:rFonts w:ascii="Times New Roman" w:hAnsi="Times New Roman"/>
          <w:b/>
          <w:lang w:val="lt-LT"/>
        </w:rPr>
        <w:t xml:space="preserve">nedelsiant </w:t>
      </w:r>
      <w:r w:rsidRPr="009E5CC2">
        <w:rPr>
          <w:rFonts w:ascii="Times New Roman" w:hAnsi="Times New Roman"/>
          <w:lang w:val="lt-LT"/>
        </w:rPr>
        <w:t xml:space="preserve">kreipkitės į gydytoją ar artimiausią ligoninės priėmimo skyrių. Nikotino dozės, kurias gydymo metu toleruoja suaugę </w:t>
      </w:r>
      <w:r w:rsidR="00E232AB" w:rsidRPr="009E5CC2">
        <w:rPr>
          <w:rFonts w:ascii="Times New Roman" w:hAnsi="Times New Roman"/>
          <w:lang w:val="lt-LT"/>
        </w:rPr>
        <w:t>rūkantieji</w:t>
      </w:r>
      <w:r w:rsidRPr="009E5CC2">
        <w:rPr>
          <w:rFonts w:ascii="Times New Roman" w:hAnsi="Times New Roman"/>
          <w:lang w:val="lt-LT"/>
        </w:rPr>
        <w:t>,</w:t>
      </w:r>
      <w:r w:rsidRPr="009E5CC2">
        <w:rPr>
          <w:rFonts w:ascii="Times New Roman" w:hAnsi="Times New Roman"/>
          <w:b/>
          <w:lang w:val="lt-LT"/>
        </w:rPr>
        <w:t xml:space="preserve"> vaikams</w:t>
      </w:r>
      <w:r w:rsidRPr="009E5CC2">
        <w:rPr>
          <w:rFonts w:ascii="Times New Roman" w:hAnsi="Times New Roman"/>
          <w:lang w:val="lt-LT"/>
        </w:rPr>
        <w:t xml:space="preserve"> gali sukelti sunkių apsinuodijimo simptomų ar net </w:t>
      </w:r>
      <w:r w:rsidRPr="009E5CC2">
        <w:rPr>
          <w:rFonts w:ascii="Times New Roman" w:hAnsi="Times New Roman"/>
          <w:b/>
          <w:lang w:val="lt-LT"/>
        </w:rPr>
        <w:t>mirtį.</w:t>
      </w:r>
    </w:p>
    <w:p w14:paraId="26BC9832" w14:textId="77777777" w:rsidR="00B63541" w:rsidRPr="009E5CC2" w:rsidRDefault="00B63541" w:rsidP="00B63541">
      <w:pPr>
        <w:tabs>
          <w:tab w:val="left" w:pos="567"/>
        </w:tabs>
        <w:spacing w:after="0" w:line="260" w:lineRule="exact"/>
        <w:rPr>
          <w:rFonts w:ascii="Times New Roman" w:hAnsi="Times New Roman"/>
          <w:lang w:val="lt-LT"/>
        </w:rPr>
      </w:pPr>
    </w:p>
    <w:p w14:paraId="2C277F25" w14:textId="77777777" w:rsidR="00B63541" w:rsidRPr="009E5CC2" w:rsidRDefault="00B63541" w:rsidP="00B63541">
      <w:pPr>
        <w:tabs>
          <w:tab w:val="left" w:pos="567"/>
        </w:tabs>
        <w:spacing w:after="0" w:line="260" w:lineRule="exact"/>
        <w:rPr>
          <w:rFonts w:ascii="Times New Roman" w:hAnsi="Times New Roman"/>
          <w:lang w:val="lt-LT"/>
        </w:rPr>
      </w:pPr>
      <w:r w:rsidRPr="009E5CC2">
        <w:rPr>
          <w:rFonts w:ascii="Times New Roman" w:hAnsi="Times New Roman"/>
          <w:lang w:val="lt-LT"/>
        </w:rPr>
        <w:t>nicorette coolmint perdozavimo požymiai: pykinimas, vėmimas seilėtekis, pilvo skausmas, viduriavimas, prakaitavimas, galvos skausmas, galvos svaigimas, klausos sutrikimas, didelis silpnumas. Jei dozė buvo didelė, gali sumažėti kraujospūdis, būti silpnas ir nereguliarus pulsas, atsirasti kvėpavimo sutrikimų, pasireikšti išsekimas, ūminis kraujotakos nepakankamumas ir traukuliai.</w:t>
      </w:r>
    </w:p>
    <w:p w14:paraId="02458523" w14:textId="77777777" w:rsidR="00B63541" w:rsidRPr="009E5CC2" w:rsidRDefault="00B63541" w:rsidP="00B63541">
      <w:pPr>
        <w:tabs>
          <w:tab w:val="left" w:pos="567"/>
        </w:tabs>
        <w:spacing w:after="0" w:line="260" w:lineRule="exact"/>
        <w:rPr>
          <w:rFonts w:ascii="Times New Roman" w:hAnsi="Times New Roman"/>
          <w:lang w:val="lt-LT"/>
        </w:rPr>
      </w:pPr>
    </w:p>
    <w:p w14:paraId="40114943" w14:textId="77777777" w:rsidR="00B63541" w:rsidRPr="009E5CC2" w:rsidRDefault="00B63541" w:rsidP="00B63541">
      <w:pPr>
        <w:tabs>
          <w:tab w:val="left" w:pos="567"/>
        </w:tabs>
        <w:spacing w:after="0" w:line="260" w:lineRule="exact"/>
        <w:rPr>
          <w:rFonts w:ascii="Times New Roman" w:hAnsi="Times New Roman"/>
          <w:lang w:val="lt-LT"/>
        </w:rPr>
      </w:pPr>
      <w:r w:rsidRPr="009E5CC2">
        <w:rPr>
          <w:rFonts w:ascii="Times New Roman" w:hAnsi="Times New Roman"/>
          <w:lang w:val="lt-LT"/>
        </w:rPr>
        <w:t>Jeigu turėsite klausimų dėl vaisto vartojimo, kreipkitės į gydytoją ar vaistininką.</w:t>
      </w:r>
    </w:p>
    <w:p w14:paraId="723455FF" w14:textId="77777777" w:rsidR="00B63541" w:rsidRPr="009E5CC2" w:rsidRDefault="00B63541" w:rsidP="00B63541">
      <w:pPr>
        <w:tabs>
          <w:tab w:val="left" w:pos="567"/>
        </w:tabs>
        <w:spacing w:after="0" w:line="240" w:lineRule="auto"/>
        <w:ind w:left="567" w:hanging="567"/>
        <w:rPr>
          <w:rFonts w:ascii="Times New Roman" w:hAnsi="Times New Roman"/>
          <w:b/>
          <w:lang w:val="lt-LT"/>
        </w:rPr>
      </w:pPr>
    </w:p>
    <w:p w14:paraId="5CD4137E" w14:textId="77777777" w:rsidR="00B63541" w:rsidRPr="009E5CC2" w:rsidRDefault="00B63541" w:rsidP="00B63541">
      <w:pPr>
        <w:numPr>
          <w:ilvl w:val="12"/>
          <w:numId w:val="0"/>
        </w:numPr>
        <w:spacing w:after="0" w:line="240" w:lineRule="auto"/>
        <w:ind w:right="-2"/>
        <w:rPr>
          <w:rFonts w:ascii="Times New Roman" w:hAnsi="Times New Roman"/>
          <w:lang w:val="lt-LT"/>
        </w:rPr>
      </w:pPr>
    </w:p>
    <w:p w14:paraId="4EFCAC5A" w14:textId="77777777" w:rsidR="00B63541" w:rsidRPr="009E5CC2" w:rsidRDefault="00B63541" w:rsidP="00B63541">
      <w:pPr>
        <w:numPr>
          <w:ilvl w:val="12"/>
          <w:numId w:val="0"/>
        </w:numPr>
        <w:tabs>
          <w:tab w:val="left" w:pos="567"/>
        </w:tabs>
        <w:spacing w:after="0" w:line="240" w:lineRule="auto"/>
        <w:ind w:left="567" w:hanging="567"/>
        <w:outlineLvl w:val="0"/>
        <w:rPr>
          <w:rFonts w:ascii="Times New Roman" w:hAnsi="Times New Roman"/>
          <w:b/>
          <w:caps/>
          <w:lang w:val="lt-LT"/>
        </w:rPr>
      </w:pPr>
      <w:r w:rsidRPr="009E5CC2">
        <w:rPr>
          <w:rFonts w:ascii="Times New Roman" w:hAnsi="Times New Roman"/>
          <w:b/>
          <w:caps/>
          <w:lang w:val="lt-LT"/>
        </w:rPr>
        <w:t>4.</w:t>
      </w:r>
      <w:r w:rsidRPr="009E5CC2">
        <w:rPr>
          <w:rFonts w:ascii="Times New Roman" w:hAnsi="Times New Roman"/>
          <w:b/>
          <w:caps/>
          <w:lang w:val="lt-LT"/>
        </w:rPr>
        <w:tab/>
      </w:r>
      <w:r w:rsidRPr="009E5CC2">
        <w:rPr>
          <w:rFonts w:ascii="Times New Roman" w:hAnsi="Times New Roman"/>
          <w:b/>
          <w:lang w:val="lt-LT"/>
        </w:rPr>
        <w:t>Galimas šalutinis poveikis</w:t>
      </w:r>
    </w:p>
    <w:p w14:paraId="4E6CE1E5" w14:textId="77777777" w:rsidR="00B63541" w:rsidRPr="009E5CC2" w:rsidRDefault="00B63541" w:rsidP="00B63541">
      <w:pPr>
        <w:tabs>
          <w:tab w:val="left" w:pos="567"/>
        </w:tabs>
        <w:spacing w:after="0" w:line="240" w:lineRule="auto"/>
        <w:ind w:left="567" w:hanging="567"/>
        <w:rPr>
          <w:rFonts w:ascii="Times New Roman" w:hAnsi="Times New Roman"/>
          <w:lang w:val="lt-LT"/>
        </w:rPr>
      </w:pPr>
    </w:p>
    <w:p w14:paraId="4222E8EE" w14:textId="77777777" w:rsidR="00B63541" w:rsidRPr="009E5CC2" w:rsidRDefault="00B63541" w:rsidP="00B63541">
      <w:pPr>
        <w:tabs>
          <w:tab w:val="left" w:pos="0"/>
        </w:tabs>
        <w:spacing w:after="0" w:line="240" w:lineRule="auto"/>
        <w:rPr>
          <w:rFonts w:ascii="Times New Roman" w:hAnsi="Times New Roman"/>
          <w:lang w:val="lt-LT"/>
        </w:rPr>
      </w:pPr>
      <w:r w:rsidRPr="009E5CC2">
        <w:rPr>
          <w:rFonts w:ascii="Times New Roman" w:hAnsi="Times New Roman"/>
          <w:lang w:val="lt-LT"/>
        </w:rPr>
        <w:t>Šis vaistas, kaip ir kiti, gali sukelti šalutinį poveikį, nors jis pasireiškia ne visiems žmonėms.</w:t>
      </w:r>
    </w:p>
    <w:p w14:paraId="504ECB07" w14:textId="77777777" w:rsidR="00B63541" w:rsidRPr="009E5CC2" w:rsidRDefault="00B63541" w:rsidP="00B63541">
      <w:pPr>
        <w:tabs>
          <w:tab w:val="left" w:pos="0"/>
        </w:tabs>
        <w:spacing w:after="0" w:line="240" w:lineRule="auto"/>
        <w:rPr>
          <w:rFonts w:ascii="Times New Roman" w:hAnsi="Times New Roman"/>
          <w:lang w:val="lt-LT"/>
        </w:rPr>
      </w:pPr>
    </w:p>
    <w:p w14:paraId="79CF99D7" w14:textId="77777777" w:rsidR="00B63541" w:rsidRPr="009E5CC2" w:rsidRDefault="00B63541" w:rsidP="00B63541">
      <w:pPr>
        <w:tabs>
          <w:tab w:val="left" w:pos="0"/>
        </w:tabs>
        <w:spacing w:after="0" w:line="240" w:lineRule="auto"/>
        <w:rPr>
          <w:rFonts w:ascii="Times New Roman" w:hAnsi="Times New Roman"/>
          <w:lang w:val="lt-LT"/>
        </w:rPr>
      </w:pPr>
      <w:r w:rsidRPr="009E5CC2">
        <w:rPr>
          <w:rFonts w:ascii="Times New Roman" w:hAnsi="Times New Roman"/>
          <w:lang w:val="lt-LT"/>
        </w:rPr>
        <w:t>nicorette coolmint gali sukelti tokį patį šalutinį poveikį kaip ir kitos nikotino formos. Paprastai šalutinis poveikis priklauso nuo vartojamos dozės.</w:t>
      </w:r>
    </w:p>
    <w:p w14:paraId="2C4DC631" w14:textId="77777777" w:rsidR="00B63541" w:rsidRPr="009E5CC2" w:rsidRDefault="00B63541" w:rsidP="00B63541">
      <w:pPr>
        <w:tabs>
          <w:tab w:val="left" w:pos="567"/>
        </w:tabs>
        <w:spacing w:after="0" w:line="260" w:lineRule="exact"/>
        <w:rPr>
          <w:rFonts w:ascii="Times New Roman" w:hAnsi="Times New Roman"/>
          <w:lang w:val="lt-LT"/>
        </w:rPr>
      </w:pPr>
    </w:p>
    <w:p w14:paraId="3EB90DA8" w14:textId="77777777" w:rsidR="00B63541" w:rsidRPr="009E5CC2" w:rsidRDefault="00B63541" w:rsidP="00B63541">
      <w:pPr>
        <w:tabs>
          <w:tab w:val="left" w:pos="567"/>
        </w:tabs>
        <w:spacing w:after="0" w:line="260" w:lineRule="exact"/>
        <w:rPr>
          <w:rFonts w:ascii="Times New Roman" w:hAnsi="Times New Roman"/>
          <w:b/>
          <w:lang w:val="lt-LT"/>
        </w:rPr>
      </w:pPr>
      <w:r w:rsidRPr="009E5CC2">
        <w:rPr>
          <w:rFonts w:ascii="Times New Roman" w:hAnsi="Times New Roman"/>
          <w:b/>
          <w:lang w:val="lt-LT"/>
        </w:rPr>
        <w:t>Poveikiai, susiję su metimu rūkyti (nikotino abstinencijos simptomai)</w:t>
      </w:r>
    </w:p>
    <w:p w14:paraId="5C4DC749" w14:textId="77777777" w:rsidR="00B63541" w:rsidRPr="009E5CC2" w:rsidRDefault="00B63541" w:rsidP="00B63541">
      <w:pPr>
        <w:tabs>
          <w:tab w:val="left" w:pos="567"/>
        </w:tabs>
        <w:spacing w:after="0" w:line="260" w:lineRule="exact"/>
        <w:rPr>
          <w:rFonts w:ascii="Times New Roman" w:hAnsi="Times New Roman"/>
          <w:lang w:val="lt-LT"/>
        </w:rPr>
      </w:pPr>
      <w:r w:rsidRPr="009E5CC2">
        <w:rPr>
          <w:rFonts w:ascii="Times New Roman" w:hAnsi="Times New Roman"/>
          <w:lang w:val="lt-LT"/>
        </w:rPr>
        <w:t xml:space="preserve">Kai kurie simptomai, kuriuos Jūs patiriate metę rūkyti, gali būti nikotino abstinencijos simptomai. </w:t>
      </w:r>
    </w:p>
    <w:p w14:paraId="2EE332E2" w14:textId="77777777" w:rsidR="00B63541" w:rsidRPr="009E5CC2" w:rsidRDefault="00B63541" w:rsidP="00B63541">
      <w:pPr>
        <w:tabs>
          <w:tab w:val="left" w:pos="567"/>
        </w:tabs>
        <w:spacing w:after="0" w:line="260" w:lineRule="exact"/>
        <w:rPr>
          <w:rFonts w:ascii="Times New Roman" w:hAnsi="Times New Roman"/>
          <w:lang w:val="lt-LT"/>
        </w:rPr>
      </w:pPr>
    </w:p>
    <w:p w14:paraId="5D23C923" w14:textId="77777777" w:rsidR="00B63541" w:rsidRPr="009E5CC2" w:rsidRDefault="00B63541" w:rsidP="00B63541">
      <w:pPr>
        <w:tabs>
          <w:tab w:val="left" w:pos="567"/>
        </w:tabs>
        <w:spacing w:after="0" w:line="260" w:lineRule="exact"/>
        <w:rPr>
          <w:rFonts w:ascii="Times New Roman" w:hAnsi="Times New Roman"/>
          <w:b/>
          <w:lang w:val="lt-LT"/>
        </w:rPr>
      </w:pPr>
      <w:r w:rsidRPr="009E5CC2">
        <w:rPr>
          <w:rFonts w:ascii="Times New Roman" w:hAnsi="Times New Roman"/>
          <w:b/>
          <w:lang w:val="lt-LT"/>
        </w:rPr>
        <w:t>Šie poveikiai yra:</w:t>
      </w:r>
    </w:p>
    <w:p w14:paraId="40E83708" w14:textId="77777777" w:rsidR="00B63541" w:rsidRPr="009E5CC2" w:rsidRDefault="00B63541" w:rsidP="00B63541">
      <w:pPr>
        <w:tabs>
          <w:tab w:val="left" w:pos="567"/>
        </w:tabs>
        <w:spacing w:after="0" w:line="240" w:lineRule="auto"/>
        <w:rPr>
          <w:rFonts w:ascii="Times New Roman" w:hAnsi="Times New Roman"/>
          <w:lang w:val="lt-LT"/>
        </w:rPr>
      </w:pPr>
      <w:r w:rsidRPr="009E5CC2">
        <w:rPr>
          <w:rFonts w:ascii="Times New Roman" w:hAnsi="Times New Roman"/>
          <w:lang w:val="lt-LT"/>
        </w:rPr>
        <w:t>- dirglumas, agresija, nekantrumas ar nusivylimas;</w:t>
      </w:r>
      <w:r w:rsidRPr="009E5CC2">
        <w:rPr>
          <w:rFonts w:ascii="Times New Roman" w:hAnsi="Times New Roman"/>
          <w:lang w:val="lt-LT"/>
        </w:rPr>
        <w:br/>
        <w:t>- nerimas, nerimastingumas ar sunkumas susikaupti;</w:t>
      </w:r>
      <w:r w:rsidRPr="009E5CC2">
        <w:rPr>
          <w:rFonts w:ascii="Times New Roman" w:hAnsi="Times New Roman"/>
          <w:lang w:val="lt-LT"/>
        </w:rPr>
        <w:br/>
        <w:t>- pabudimas nakties metu ar miego sutrikimai;</w:t>
      </w:r>
      <w:r w:rsidRPr="009E5CC2">
        <w:rPr>
          <w:rFonts w:ascii="Times New Roman" w:hAnsi="Times New Roman"/>
          <w:lang w:val="lt-LT"/>
        </w:rPr>
        <w:br/>
        <w:t>- padidėjęs apetitas ar svorio padidėjimas;</w:t>
      </w:r>
      <w:r w:rsidRPr="009E5CC2">
        <w:rPr>
          <w:rFonts w:ascii="Times New Roman" w:hAnsi="Times New Roman"/>
          <w:lang w:val="lt-LT"/>
        </w:rPr>
        <w:br/>
        <w:t>- jėgų stoka;</w:t>
      </w:r>
      <w:r w:rsidRPr="009E5CC2">
        <w:rPr>
          <w:rFonts w:ascii="Times New Roman" w:hAnsi="Times New Roman"/>
          <w:lang w:val="lt-LT"/>
        </w:rPr>
        <w:br/>
        <w:t>- noras užsirūkyti;</w:t>
      </w:r>
      <w:r w:rsidRPr="009E5CC2">
        <w:rPr>
          <w:rFonts w:ascii="Times New Roman" w:hAnsi="Times New Roman"/>
          <w:lang w:val="lt-LT"/>
        </w:rPr>
        <w:br/>
        <w:t>- širdies susitraukimų dažnio sumažėjimas;</w:t>
      </w:r>
      <w:r w:rsidRPr="009E5CC2">
        <w:rPr>
          <w:rFonts w:ascii="Times New Roman" w:hAnsi="Times New Roman"/>
          <w:lang w:val="lt-LT"/>
        </w:rPr>
        <w:br/>
        <w:t>- kraujavimas iš dantenų ar burnos opos;</w:t>
      </w:r>
      <w:r w:rsidRPr="009E5CC2">
        <w:rPr>
          <w:rFonts w:ascii="Times New Roman" w:hAnsi="Times New Roman"/>
          <w:lang w:val="lt-LT"/>
        </w:rPr>
        <w:br/>
        <w:t>- galvos svaigimas arba apsvaigimas</w:t>
      </w:r>
      <w:r w:rsidRPr="009E5CC2">
        <w:rPr>
          <w:rFonts w:ascii="Times New Roman" w:hAnsi="Times New Roman"/>
          <w:lang w:val="lt-LT"/>
        </w:rPr>
        <w:br/>
        <w:t>- kosulys, gerklės skausmas, nosies užgulimas ar sloga;</w:t>
      </w:r>
    </w:p>
    <w:p w14:paraId="2793F64A" w14:textId="77777777" w:rsidR="00B63541" w:rsidRPr="009E5CC2" w:rsidRDefault="00B63541" w:rsidP="00B63541">
      <w:pPr>
        <w:tabs>
          <w:tab w:val="left" w:pos="567"/>
        </w:tabs>
        <w:spacing w:after="0" w:line="240" w:lineRule="auto"/>
        <w:rPr>
          <w:rFonts w:ascii="Times New Roman" w:hAnsi="Times New Roman"/>
          <w:lang w:val="lt-LT"/>
        </w:rPr>
      </w:pPr>
      <w:r w:rsidRPr="009E5CC2">
        <w:rPr>
          <w:rFonts w:ascii="Times New Roman" w:hAnsi="Times New Roman"/>
          <w:lang w:val="lt-LT"/>
        </w:rPr>
        <w:t>- vidurių užkietėjimas.</w:t>
      </w:r>
    </w:p>
    <w:p w14:paraId="725C3A30" w14:textId="77777777" w:rsidR="00B63541" w:rsidRPr="009E5CC2" w:rsidRDefault="00B63541" w:rsidP="00B63541">
      <w:pPr>
        <w:tabs>
          <w:tab w:val="left" w:pos="567"/>
        </w:tabs>
        <w:spacing w:after="0" w:line="240" w:lineRule="auto"/>
        <w:rPr>
          <w:rFonts w:ascii="Times New Roman" w:hAnsi="Times New Roman"/>
          <w:lang w:val="lt-LT"/>
        </w:rPr>
      </w:pPr>
    </w:p>
    <w:p w14:paraId="57314450" w14:textId="77777777" w:rsidR="00B63541" w:rsidRPr="009E5CC2" w:rsidRDefault="00B63541" w:rsidP="00B63541">
      <w:pPr>
        <w:tabs>
          <w:tab w:val="left" w:pos="567"/>
        </w:tabs>
        <w:spacing w:after="0" w:line="240" w:lineRule="auto"/>
        <w:rPr>
          <w:rFonts w:ascii="Times New Roman" w:hAnsi="Times New Roman"/>
          <w:lang w:val="lt-LT"/>
        </w:rPr>
      </w:pPr>
      <w:r w:rsidRPr="009E5CC2">
        <w:rPr>
          <w:rFonts w:ascii="Times New Roman" w:hAnsi="Times New Roman"/>
          <w:lang w:val="lt-LT"/>
        </w:rPr>
        <w:t>Jei pastebėjote bet kurį iš šių sunkių retų šalutinių poveikių, nustokite vartoti nicorette coolmint ir nedelsdami kreipkitės į gydytoją (angioedemos požymiai):</w:t>
      </w:r>
      <w:r w:rsidRPr="009E5CC2">
        <w:rPr>
          <w:rFonts w:ascii="Times New Roman" w:hAnsi="Times New Roman"/>
          <w:lang w:val="lt-LT"/>
        </w:rPr>
        <w:br/>
        <w:t>• veido, liežuvio ar ryklės pabrinkimas;</w:t>
      </w:r>
      <w:r w:rsidRPr="009E5CC2">
        <w:rPr>
          <w:rFonts w:ascii="Times New Roman" w:hAnsi="Times New Roman"/>
          <w:lang w:val="lt-LT"/>
        </w:rPr>
        <w:br/>
        <w:t>• sunkumas ryjant;</w:t>
      </w:r>
      <w:r w:rsidRPr="009E5CC2">
        <w:rPr>
          <w:rFonts w:ascii="Times New Roman" w:hAnsi="Times New Roman"/>
          <w:lang w:val="lt-LT"/>
        </w:rPr>
        <w:br/>
        <w:t>• dilgėlinė ir pasunkėjęs kvėpavimas.</w:t>
      </w:r>
    </w:p>
    <w:p w14:paraId="18169B17" w14:textId="77777777" w:rsidR="00B63541" w:rsidRPr="009E5CC2" w:rsidRDefault="00B63541" w:rsidP="00B63541">
      <w:pPr>
        <w:tabs>
          <w:tab w:val="left" w:pos="567"/>
        </w:tabs>
        <w:spacing w:after="0" w:line="240" w:lineRule="auto"/>
        <w:rPr>
          <w:rFonts w:ascii="Times New Roman" w:hAnsi="Times New Roman"/>
          <w:lang w:val="lt-LT"/>
        </w:rPr>
      </w:pPr>
    </w:p>
    <w:p w14:paraId="364875A8" w14:textId="3E5427BB" w:rsidR="00B63541" w:rsidRPr="009E5CC2" w:rsidRDefault="00656749" w:rsidP="00B63541">
      <w:pPr>
        <w:tabs>
          <w:tab w:val="left" w:pos="567"/>
        </w:tabs>
        <w:spacing w:after="0" w:line="240" w:lineRule="auto"/>
        <w:rPr>
          <w:rFonts w:ascii="Times New Roman" w:hAnsi="Times New Roman"/>
          <w:lang w:val="lt-LT"/>
        </w:rPr>
      </w:pPr>
      <w:r w:rsidRPr="0048032E">
        <w:rPr>
          <w:rFonts w:ascii="Times New Roman" w:hAnsi="Times New Roman"/>
          <w:b/>
          <w:bCs/>
          <w:lang w:val="lt-LT"/>
        </w:rPr>
        <w:t>Labai dažni šalutinio poveikio reiškiniai (gali pasireikšti ne rečiau kaip 1 iš 10 asmenų):</w:t>
      </w:r>
      <w:r w:rsidR="00B63541" w:rsidRPr="009E5CC2">
        <w:rPr>
          <w:rFonts w:ascii="Times New Roman" w:hAnsi="Times New Roman"/>
          <w:lang w:val="lt-LT"/>
        </w:rPr>
        <w:br/>
        <w:t>- žagsėjimas (ypač dažnai);</w:t>
      </w:r>
      <w:r w:rsidR="00B63541" w:rsidRPr="009E5CC2">
        <w:rPr>
          <w:rFonts w:ascii="Times New Roman" w:hAnsi="Times New Roman"/>
          <w:lang w:val="lt-LT"/>
        </w:rPr>
        <w:br/>
        <w:t>- galvos skausmas, pykinimas (šleikštulys);</w:t>
      </w:r>
    </w:p>
    <w:p w14:paraId="14D67FA2" w14:textId="77777777" w:rsidR="00B63541" w:rsidRPr="009E5CC2" w:rsidRDefault="00B63541" w:rsidP="00B63541">
      <w:pPr>
        <w:tabs>
          <w:tab w:val="left" w:pos="567"/>
        </w:tabs>
        <w:spacing w:after="0" w:line="240" w:lineRule="auto"/>
        <w:rPr>
          <w:rFonts w:ascii="Times New Roman" w:hAnsi="Times New Roman"/>
          <w:lang w:val="lt-LT"/>
        </w:rPr>
      </w:pPr>
      <w:r w:rsidRPr="009E5CC2">
        <w:rPr>
          <w:rFonts w:ascii="Times New Roman" w:hAnsi="Times New Roman"/>
          <w:lang w:val="lt-LT"/>
        </w:rPr>
        <w:t>- gerklės dirginimas.</w:t>
      </w:r>
    </w:p>
    <w:p w14:paraId="03EB15EA" w14:textId="77777777" w:rsidR="00B63541" w:rsidRPr="009E5CC2" w:rsidRDefault="00B63541" w:rsidP="00B63541">
      <w:pPr>
        <w:tabs>
          <w:tab w:val="left" w:pos="567"/>
        </w:tabs>
        <w:spacing w:after="0" w:line="240" w:lineRule="auto"/>
        <w:rPr>
          <w:rFonts w:ascii="Times New Roman" w:hAnsi="Times New Roman"/>
          <w:color w:val="333333"/>
          <w:lang w:val="lt-LT"/>
        </w:rPr>
      </w:pPr>
    </w:p>
    <w:p w14:paraId="6CB45DFD" w14:textId="1FF03BBF" w:rsidR="00B63541" w:rsidRPr="009E5CC2" w:rsidRDefault="00A934F8" w:rsidP="00B63541">
      <w:pPr>
        <w:tabs>
          <w:tab w:val="left" w:pos="567"/>
        </w:tabs>
        <w:spacing w:after="0" w:line="240" w:lineRule="auto"/>
        <w:rPr>
          <w:rFonts w:ascii="Times New Roman" w:hAnsi="Times New Roman"/>
          <w:lang w:val="lt-LT"/>
        </w:rPr>
      </w:pPr>
      <w:r w:rsidRPr="0048032E">
        <w:rPr>
          <w:rFonts w:ascii="Times New Roman" w:hAnsi="Times New Roman"/>
          <w:b/>
          <w:bCs/>
          <w:lang w:val="lt-LT"/>
        </w:rPr>
        <w:lastRenderedPageBreak/>
        <w:t>Dažni šalutinio poveikio reiškiniai (gali pasireikšti rečiau kaip 1 iš 10 asmenų):</w:t>
      </w:r>
    </w:p>
    <w:p w14:paraId="5E86A4A6" w14:textId="77777777" w:rsidR="00B63541" w:rsidRPr="009E5CC2" w:rsidRDefault="00B63541" w:rsidP="00B63541">
      <w:pPr>
        <w:tabs>
          <w:tab w:val="left" w:pos="567"/>
        </w:tabs>
        <w:spacing w:after="0" w:line="240" w:lineRule="auto"/>
        <w:rPr>
          <w:rFonts w:ascii="Times New Roman" w:hAnsi="Times New Roman"/>
          <w:lang w:val="lt-LT"/>
        </w:rPr>
      </w:pPr>
      <w:r w:rsidRPr="009E5CC2">
        <w:rPr>
          <w:rFonts w:ascii="Times New Roman" w:hAnsi="Times New Roman"/>
          <w:lang w:val="lt-LT"/>
        </w:rPr>
        <w:t>- vietiniai poveikiai, tokie kaip deginimo pojūtis, uždegimas burnoje, skonio suvokimo pokyčiai;</w:t>
      </w:r>
    </w:p>
    <w:p w14:paraId="6E676A50" w14:textId="77777777" w:rsidR="00B63541" w:rsidRPr="009E5CC2" w:rsidRDefault="00B63541" w:rsidP="00B63541">
      <w:pPr>
        <w:tabs>
          <w:tab w:val="left" w:pos="567"/>
        </w:tabs>
        <w:spacing w:after="0" w:line="240" w:lineRule="auto"/>
        <w:rPr>
          <w:rFonts w:ascii="Times New Roman" w:hAnsi="Times New Roman"/>
          <w:lang w:val="lt-LT"/>
        </w:rPr>
      </w:pPr>
      <w:r w:rsidRPr="009E5CC2">
        <w:rPr>
          <w:rFonts w:ascii="Times New Roman" w:hAnsi="Times New Roman"/>
          <w:lang w:val="lt-LT"/>
        </w:rPr>
        <w:t>- burnos džiūvimas ar padidėjęs seilių kiekis;</w:t>
      </w:r>
    </w:p>
    <w:p w14:paraId="1066827D" w14:textId="77777777" w:rsidR="00B63541" w:rsidRPr="009E5CC2" w:rsidRDefault="00B63541" w:rsidP="00B63541">
      <w:pPr>
        <w:tabs>
          <w:tab w:val="left" w:pos="567"/>
        </w:tabs>
        <w:spacing w:after="0" w:line="240" w:lineRule="auto"/>
        <w:rPr>
          <w:rFonts w:ascii="Times New Roman" w:hAnsi="Times New Roman"/>
          <w:lang w:val="lt-LT"/>
        </w:rPr>
      </w:pPr>
      <w:r w:rsidRPr="009E5CC2">
        <w:rPr>
          <w:rFonts w:ascii="Times New Roman" w:hAnsi="Times New Roman"/>
          <w:lang w:val="lt-LT"/>
        </w:rPr>
        <w:t>- dispepsija;</w:t>
      </w:r>
      <w:r w:rsidRPr="009E5CC2">
        <w:rPr>
          <w:rFonts w:ascii="Times New Roman" w:hAnsi="Times New Roman"/>
          <w:lang w:val="lt-LT"/>
        </w:rPr>
        <w:br/>
        <w:t>- pilvo skausmas ar diskomfortas;</w:t>
      </w:r>
      <w:r w:rsidRPr="009E5CC2">
        <w:rPr>
          <w:rFonts w:ascii="Times New Roman" w:hAnsi="Times New Roman"/>
          <w:lang w:val="lt-LT"/>
        </w:rPr>
        <w:br/>
        <w:t>- vėmimas, pilvo pūtimas ar viduriavimas;</w:t>
      </w:r>
      <w:r w:rsidRPr="009E5CC2">
        <w:rPr>
          <w:rFonts w:ascii="Times New Roman" w:hAnsi="Times New Roman"/>
          <w:lang w:val="lt-LT"/>
        </w:rPr>
        <w:br/>
        <w:t>- nuovargis;</w:t>
      </w:r>
    </w:p>
    <w:p w14:paraId="47A8BFF7" w14:textId="77777777" w:rsidR="00B63541" w:rsidRPr="009E5CC2" w:rsidRDefault="00B63541" w:rsidP="00B63541">
      <w:pPr>
        <w:tabs>
          <w:tab w:val="left" w:pos="567"/>
        </w:tabs>
        <w:spacing w:after="0" w:line="240" w:lineRule="auto"/>
        <w:rPr>
          <w:rFonts w:ascii="Times New Roman" w:hAnsi="Times New Roman"/>
          <w:lang w:val="lt-LT"/>
        </w:rPr>
      </w:pPr>
      <w:r w:rsidRPr="009E5CC2">
        <w:rPr>
          <w:rFonts w:ascii="Times New Roman" w:hAnsi="Times New Roman"/>
          <w:lang w:val="lt-LT"/>
        </w:rPr>
        <w:t>- padid</w:t>
      </w:r>
      <w:r w:rsidR="00EE4055" w:rsidRPr="009E5CC2">
        <w:rPr>
          <w:rFonts w:ascii="Times New Roman" w:hAnsi="Times New Roman"/>
          <w:lang w:val="lt-LT"/>
        </w:rPr>
        <w:t>ė</w:t>
      </w:r>
      <w:r w:rsidRPr="009E5CC2">
        <w:rPr>
          <w:rFonts w:ascii="Times New Roman" w:hAnsi="Times New Roman"/>
          <w:lang w:val="lt-LT"/>
        </w:rPr>
        <w:t>jęs jautrumas (alergija);</w:t>
      </w:r>
    </w:p>
    <w:p w14:paraId="5F6C49E7" w14:textId="0CCB4891" w:rsidR="00F14BA1" w:rsidRPr="009E5CC2" w:rsidRDefault="00B63541" w:rsidP="00B63541">
      <w:pPr>
        <w:tabs>
          <w:tab w:val="left" w:pos="567"/>
        </w:tabs>
        <w:spacing w:after="0" w:line="240" w:lineRule="auto"/>
        <w:rPr>
          <w:rFonts w:ascii="Times New Roman" w:hAnsi="Times New Roman"/>
          <w:lang w:val="lt-LT"/>
        </w:rPr>
      </w:pPr>
      <w:r w:rsidRPr="009E5CC2">
        <w:rPr>
          <w:rFonts w:ascii="Times New Roman" w:hAnsi="Times New Roman"/>
          <w:lang w:val="lt-LT"/>
        </w:rPr>
        <w:t>- dilgčiojimas</w:t>
      </w:r>
      <w:r w:rsidR="00F14BA1" w:rsidRPr="009E5CC2">
        <w:rPr>
          <w:rFonts w:ascii="Times New Roman" w:hAnsi="Times New Roman"/>
          <w:lang w:val="lt-LT"/>
        </w:rPr>
        <w:t>;</w:t>
      </w:r>
    </w:p>
    <w:p w14:paraId="1BDBF4DB" w14:textId="163561CF" w:rsidR="00F14BA1" w:rsidRPr="009E5CC2" w:rsidRDefault="00F14BA1" w:rsidP="00B63541">
      <w:pPr>
        <w:tabs>
          <w:tab w:val="left" w:pos="567"/>
        </w:tabs>
        <w:spacing w:after="0" w:line="240" w:lineRule="auto"/>
        <w:rPr>
          <w:rFonts w:ascii="Times New Roman" w:hAnsi="Times New Roman"/>
          <w:lang w:val="lt-LT"/>
        </w:rPr>
      </w:pPr>
      <w:r w:rsidRPr="009E5CC2">
        <w:rPr>
          <w:rFonts w:ascii="Times New Roman" w:hAnsi="Times New Roman"/>
          <w:lang w:val="lt-LT"/>
        </w:rPr>
        <w:t>- kosulys.</w:t>
      </w:r>
    </w:p>
    <w:p w14:paraId="3B05246E" w14:textId="77777777" w:rsidR="00B63541" w:rsidRPr="009E5CC2" w:rsidRDefault="00B63541" w:rsidP="00B63541">
      <w:pPr>
        <w:tabs>
          <w:tab w:val="left" w:pos="567"/>
        </w:tabs>
        <w:spacing w:after="0" w:line="240" w:lineRule="auto"/>
        <w:rPr>
          <w:rFonts w:ascii="Times New Roman" w:hAnsi="Times New Roman"/>
          <w:lang w:val="lt-LT"/>
        </w:rPr>
      </w:pPr>
    </w:p>
    <w:p w14:paraId="4F535E7C" w14:textId="43EB8578" w:rsidR="00B63541" w:rsidRPr="009E5CC2" w:rsidRDefault="00A232BF" w:rsidP="00B63541">
      <w:pPr>
        <w:tabs>
          <w:tab w:val="left" w:pos="567"/>
        </w:tabs>
        <w:spacing w:after="0" w:line="240" w:lineRule="auto"/>
        <w:rPr>
          <w:rFonts w:ascii="Times New Roman" w:hAnsi="Times New Roman"/>
          <w:lang w:val="lt-LT"/>
        </w:rPr>
      </w:pPr>
      <w:r w:rsidRPr="0048032E">
        <w:rPr>
          <w:rFonts w:ascii="Times New Roman" w:hAnsi="Times New Roman"/>
          <w:b/>
          <w:bCs/>
          <w:lang w:val="lt-LT"/>
        </w:rPr>
        <w:t>Nedažni šalutinio poveikio reiškiniai (gali pasireikšti rečiau kaip 1 iš 100 asmenų):</w:t>
      </w:r>
      <w:r w:rsidR="00B63541" w:rsidRPr="009E5CC2">
        <w:rPr>
          <w:rFonts w:ascii="Times New Roman" w:hAnsi="Times New Roman"/>
          <w:lang w:val="lt-LT"/>
        </w:rPr>
        <w:br/>
        <w:t>- nosies užgulimas, čiaudulys;</w:t>
      </w:r>
      <w:r w:rsidR="00B63541" w:rsidRPr="009E5CC2">
        <w:rPr>
          <w:rFonts w:ascii="Times New Roman" w:hAnsi="Times New Roman"/>
          <w:lang w:val="lt-LT"/>
        </w:rPr>
        <w:br/>
        <w:t>- švokštimas (bronchų spazmas), arba jausmas, kaip kvėpuoti reikia daugiau pastangų nei įprasta (dusulys);</w:t>
      </w:r>
    </w:p>
    <w:p w14:paraId="4C5CA2AC" w14:textId="503582B7" w:rsidR="00B63541" w:rsidRPr="009E5CC2" w:rsidRDefault="00B63541" w:rsidP="00B63541">
      <w:pPr>
        <w:tabs>
          <w:tab w:val="left" w:pos="567"/>
        </w:tabs>
        <w:spacing w:after="0" w:line="240" w:lineRule="auto"/>
        <w:rPr>
          <w:rFonts w:ascii="Times New Roman" w:hAnsi="Times New Roman"/>
          <w:lang w:val="lt-LT"/>
        </w:rPr>
      </w:pPr>
      <w:r w:rsidRPr="009E5CC2">
        <w:rPr>
          <w:rFonts w:ascii="Times New Roman" w:hAnsi="Times New Roman"/>
          <w:lang w:val="lt-LT"/>
        </w:rPr>
        <w:t>- odos paraudimas ar padidėjęs prakaitavimas;</w:t>
      </w:r>
      <w:r w:rsidRPr="009E5CC2">
        <w:rPr>
          <w:rFonts w:ascii="Times New Roman" w:hAnsi="Times New Roman"/>
          <w:lang w:val="lt-LT"/>
        </w:rPr>
        <w:br/>
        <w:t>- poveikis burnai, pavyzdžiui, burnos dilgčiojimas, liežuvio uždegimas, burnos opos, burnos gleivinės pažeidimas arba balso pakitimai, burnos ir gerklės skausmas, raugėjimas</w:t>
      </w:r>
      <w:r w:rsidR="0000789B" w:rsidRPr="009E5CC2">
        <w:rPr>
          <w:rFonts w:ascii="Times New Roman" w:hAnsi="Times New Roman"/>
          <w:lang w:val="lt-LT"/>
        </w:rPr>
        <w:t>, dantenų kraujavimas</w:t>
      </w:r>
      <w:r w:rsidRPr="009E5CC2">
        <w:rPr>
          <w:rFonts w:ascii="Times New Roman" w:hAnsi="Times New Roman"/>
          <w:lang w:val="lt-LT"/>
        </w:rPr>
        <w:t>;</w:t>
      </w:r>
      <w:r w:rsidRPr="009E5CC2">
        <w:rPr>
          <w:rFonts w:ascii="Times New Roman" w:hAnsi="Times New Roman"/>
          <w:lang w:val="lt-LT"/>
        </w:rPr>
        <w:br/>
        <w:t>- palpitacija (širdies plakimo jutimas), padidėjęs širdies ritmas, padidėjęs kraujospūdis;</w:t>
      </w:r>
      <w:r w:rsidRPr="009E5CC2">
        <w:rPr>
          <w:rFonts w:ascii="Times New Roman" w:hAnsi="Times New Roman"/>
          <w:lang w:val="lt-LT"/>
        </w:rPr>
        <w:br/>
        <w:t>- bėrimas ir (arba) odos niežėjimas (niežulys, dilgėlinė);</w:t>
      </w:r>
    </w:p>
    <w:p w14:paraId="18D98258" w14:textId="77777777" w:rsidR="00B63541" w:rsidRPr="009E5CC2" w:rsidRDefault="00B63541" w:rsidP="00B63541">
      <w:pPr>
        <w:tabs>
          <w:tab w:val="left" w:pos="567"/>
        </w:tabs>
        <w:spacing w:after="0" w:line="240" w:lineRule="auto"/>
        <w:rPr>
          <w:rFonts w:ascii="Times New Roman" w:hAnsi="Times New Roman"/>
          <w:lang w:val="lt-LT"/>
        </w:rPr>
      </w:pPr>
      <w:r w:rsidRPr="009E5CC2">
        <w:rPr>
          <w:rFonts w:ascii="Times New Roman" w:hAnsi="Times New Roman"/>
          <w:lang w:val="lt-LT"/>
        </w:rPr>
        <w:t>- nenormalūs sapnai;</w:t>
      </w:r>
    </w:p>
    <w:p w14:paraId="6B6A25FC" w14:textId="77777777" w:rsidR="00B63541" w:rsidRPr="009E5CC2" w:rsidRDefault="00B63541" w:rsidP="00B63541">
      <w:pPr>
        <w:tabs>
          <w:tab w:val="left" w:pos="567"/>
        </w:tabs>
        <w:spacing w:after="0" w:line="240" w:lineRule="auto"/>
        <w:rPr>
          <w:rFonts w:ascii="Times New Roman" w:hAnsi="Times New Roman"/>
          <w:lang w:val="lt-LT"/>
        </w:rPr>
      </w:pPr>
      <w:r w:rsidRPr="009E5CC2">
        <w:rPr>
          <w:rFonts w:ascii="Times New Roman" w:hAnsi="Times New Roman"/>
          <w:lang w:val="lt-LT"/>
        </w:rPr>
        <w:t>- krūtinės diskomfortas ir skausmas;</w:t>
      </w:r>
    </w:p>
    <w:p w14:paraId="2610DC77" w14:textId="7A08462F" w:rsidR="00472913" w:rsidRPr="009E5CC2" w:rsidRDefault="00B63541" w:rsidP="00472913">
      <w:pPr>
        <w:tabs>
          <w:tab w:val="left" w:pos="567"/>
        </w:tabs>
        <w:spacing w:after="0" w:line="240" w:lineRule="auto"/>
        <w:rPr>
          <w:rFonts w:ascii="Times New Roman" w:hAnsi="Times New Roman"/>
          <w:lang w:val="lt-LT"/>
        </w:rPr>
      </w:pPr>
      <w:r w:rsidRPr="009E5CC2">
        <w:rPr>
          <w:rFonts w:ascii="Times New Roman" w:hAnsi="Times New Roman"/>
          <w:lang w:val="lt-LT"/>
        </w:rPr>
        <w:t>- silpnumas, bloga savijauta;</w:t>
      </w:r>
    </w:p>
    <w:p w14:paraId="6B3295F1" w14:textId="77777777" w:rsidR="00B63541" w:rsidRPr="009E5CC2" w:rsidRDefault="00B63541" w:rsidP="00B63541">
      <w:pPr>
        <w:tabs>
          <w:tab w:val="left" w:pos="567"/>
        </w:tabs>
        <w:spacing w:after="0" w:line="240" w:lineRule="auto"/>
        <w:rPr>
          <w:rFonts w:ascii="Times New Roman" w:hAnsi="Times New Roman"/>
          <w:lang w:val="lt-LT"/>
        </w:rPr>
      </w:pPr>
      <w:r w:rsidRPr="009E5CC2">
        <w:rPr>
          <w:rFonts w:ascii="Times New Roman" w:hAnsi="Times New Roman"/>
          <w:lang w:val="lt-LT"/>
        </w:rPr>
        <w:t>- nosies tekėjimas.</w:t>
      </w:r>
    </w:p>
    <w:p w14:paraId="0EAF1ED6" w14:textId="77777777" w:rsidR="00B63541" w:rsidRPr="009E5CC2" w:rsidRDefault="00B63541" w:rsidP="00B63541">
      <w:pPr>
        <w:tabs>
          <w:tab w:val="left" w:pos="567"/>
        </w:tabs>
        <w:spacing w:after="0" w:line="240" w:lineRule="auto"/>
        <w:rPr>
          <w:rFonts w:ascii="Times New Roman" w:hAnsi="Times New Roman"/>
          <w:lang w:val="lt-LT"/>
        </w:rPr>
      </w:pPr>
    </w:p>
    <w:p w14:paraId="6F3EBAF3" w14:textId="63934F58" w:rsidR="00B63541" w:rsidRPr="009E5CC2" w:rsidRDefault="0027185E" w:rsidP="00B63541">
      <w:pPr>
        <w:tabs>
          <w:tab w:val="left" w:pos="567"/>
        </w:tabs>
        <w:spacing w:after="0" w:line="240" w:lineRule="auto"/>
        <w:rPr>
          <w:rFonts w:ascii="Times New Roman" w:hAnsi="Times New Roman"/>
          <w:lang w:val="lt-LT"/>
        </w:rPr>
      </w:pPr>
      <w:r w:rsidRPr="0048032E">
        <w:rPr>
          <w:rFonts w:ascii="Times New Roman" w:hAnsi="Times New Roman"/>
          <w:b/>
          <w:bCs/>
          <w:lang w:val="lt-LT"/>
        </w:rPr>
        <w:t>Reti šalutinio poveikio reiškiniai (gali pasireikšti rečiau kaip 1 iš 1</w:t>
      </w:r>
      <w:r w:rsidR="007A1BF5" w:rsidRPr="0048032E">
        <w:rPr>
          <w:rFonts w:ascii="Times New Roman" w:hAnsi="Times New Roman"/>
          <w:b/>
          <w:bCs/>
          <w:lang w:val="lt-LT"/>
        </w:rPr>
        <w:t> 0</w:t>
      </w:r>
      <w:r w:rsidRPr="0048032E">
        <w:rPr>
          <w:rFonts w:ascii="Times New Roman" w:hAnsi="Times New Roman"/>
          <w:b/>
          <w:bCs/>
          <w:lang w:val="lt-LT"/>
        </w:rPr>
        <w:t>00 asmenų):</w:t>
      </w:r>
    </w:p>
    <w:p w14:paraId="5496F9DB" w14:textId="3CF081D1" w:rsidR="00B63541" w:rsidRPr="009E5CC2" w:rsidRDefault="00B63541" w:rsidP="00B63541">
      <w:pPr>
        <w:tabs>
          <w:tab w:val="left" w:pos="567"/>
        </w:tabs>
        <w:spacing w:after="0" w:line="240" w:lineRule="auto"/>
        <w:rPr>
          <w:rFonts w:ascii="Times New Roman" w:hAnsi="Times New Roman"/>
          <w:lang w:val="lt-LT"/>
        </w:rPr>
      </w:pPr>
      <w:r w:rsidRPr="009E5CC2">
        <w:rPr>
          <w:rFonts w:ascii="Times New Roman" w:hAnsi="Times New Roman"/>
          <w:lang w:val="lt-LT"/>
        </w:rPr>
        <w:t xml:space="preserve">- pasunkėjęs rijimas, </w:t>
      </w:r>
      <w:r w:rsidR="00E232AB" w:rsidRPr="009E5CC2">
        <w:rPr>
          <w:rFonts w:ascii="Times New Roman" w:hAnsi="Times New Roman"/>
          <w:lang w:val="lt-LT"/>
        </w:rPr>
        <w:t xml:space="preserve">susilpnėję </w:t>
      </w:r>
      <w:r w:rsidRPr="009E5CC2">
        <w:rPr>
          <w:rFonts w:ascii="Times New Roman" w:hAnsi="Times New Roman"/>
          <w:lang w:val="lt-LT"/>
        </w:rPr>
        <w:t xml:space="preserve"> </w:t>
      </w:r>
      <w:r w:rsidR="00E232AB" w:rsidRPr="009E5CC2">
        <w:rPr>
          <w:rFonts w:ascii="Times New Roman" w:hAnsi="Times New Roman"/>
          <w:lang w:val="lt-LT"/>
        </w:rPr>
        <w:t xml:space="preserve">pojūčiai  </w:t>
      </w:r>
      <w:r w:rsidRPr="009E5CC2">
        <w:rPr>
          <w:rFonts w:ascii="Times New Roman" w:hAnsi="Times New Roman"/>
          <w:lang w:val="lt-LT"/>
        </w:rPr>
        <w:t>burnoje;</w:t>
      </w:r>
    </w:p>
    <w:p w14:paraId="3EFC30E2" w14:textId="77777777" w:rsidR="00B63541" w:rsidRPr="009E5CC2" w:rsidRDefault="00B63541" w:rsidP="00B63541">
      <w:pPr>
        <w:tabs>
          <w:tab w:val="left" w:pos="567"/>
        </w:tabs>
        <w:spacing w:after="0" w:line="240" w:lineRule="auto"/>
        <w:rPr>
          <w:rFonts w:ascii="Times New Roman" w:hAnsi="Times New Roman"/>
          <w:lang w:val="lt-LT"/>
        </w:rPr>
      </w:pPr>
      <w:r w:rsidRPr="009E5CC2">
        <w:rPr>
          <w:rFonts w:ascii="Times New Roman" w:hAnsi="Times New Roman"/>
          <w:lang w:val="lt-LT"/>
        </w:rPr>
        <w:t>- raugėjimas.</w:t>
      </w:r>
      <w:r w:rsidRPr="009E5CC2">
        <w:rPr>
          <w:rFonts w:ascii="Times New Roman" w:hAnsi="Times New Roman"/>
          <w:lang w:val="lt-LT"/>
        </w:rPr>
        <w:br/>
      </w:r>
    </w:p>
    <w:p w14:paraId="6BEC1E46" w14:textId="1199136E" w:rsidR="00B63541" w:rsidRPr="009E5CC2" w:rsidRDefault="007A1BF5" w:rsidP="00B63541">
      <w:pPr>
        <w:tabs>
          <w:tab w:val="left" w:pos="567"/>
        </w:tabs>
        <w:spacing w:after="0" w:line="240" w:lineRule="auto"/>
        <w:rPr>
          <w:rFonts w:ascii="Times New Roman" w:hAnsi="Times New Roman"/>
          <w:lang w:val="lt-LT"/>
        </w:rPr>
      </w:pPr>
      <w:r w:rsidRPr="0048032E">
        <w:rPr>
          <w:rFonts w:ascii="Times New Roman" w:hAnsi="Times New Roman"/>
          <w:b/>
          <w:bCs/>
          <w:lang w:val="lt-LT"/>
        </w:rPr>
        <w:t>Šalutinio poveikio reiškiniai, kurių dažnis nežinomas (negali būti apskaičiuotas pagal turimus duomenis):</w:t>
      </w:r>
      <w:r w:rsidR="00B63541" w:rsidRPr="009E5CC2">
        <w:rPr>
          <w:rFonts w:ascii="Times New Roman" w:hAnsi="Times New Roman"/>
          <w:lang w:val="lt-LT"/>
        </w:rPr>
        <w:br/>
        <w:t>- neryškus matymas, padidėjęs ašarojimas;</w:t>
      </w:r>
    </w:p>
    <w:p w14:paraId="5C524AE7" w14:textId="77777777" w:rsidR="00B63541" w:rsidRPr="009E5CC2" w:rsidRDefault="00B63541" w:rsidP="00B63541">
      <w:pPr>
        <w:tabs>
          <w:tab w:val="left" w:pos="567"/>
        </w:tabs>
        <w:spacing w:after="0" w:line="240" w:lineRule="auto"/>
        <w:rPr>
          <w:rFonts w:ascii="Times New Roman" w:hAnsi="Times New Roman"/>
          <w:lang w:val="lt-LT"/>
        </w:rPr>
      </w:pPr>
      <w:r w:rsidRPr="009E5CC2">
        <w:rPr>
          <w:rFonts w:ascii="Times New Roman" w:hAnsi="Times New Roman"/>
          <w:lang w:val="lt-LT"/>
        </w:rPr>
        <w:t>- gerklės sausumas, nemalonus pojūtis skrandyje, lupų skausmas;</w:t>
      </w:r>
    </w:p>
    <w:p w14:paraId="5C107A46" w14:textId="77777777" w:rsidR="00B63541" w:rsidRPr="009E5CC2" w:rsidRDefault="00B63541" w:rsidP="00B63541">
      <w:pPr>
        <w:tabs>
          <w:tab w:val="left" w:pos="567"/>
        </w:tabs>
        <w:spacing w:after="0" w:line="240" w:lineRule="auto"/>
        <w:rPr>
          <w:rFonts w:ascii="Times New Roman" w:hAnsi="Times New Roman"/>
          <w:lang w:val="lt-LT"/>
        </w:rPr>
      </w:pPr>
      <w:r w:rsidRPr="009E5CC2">
        <w:rPr>
          <w:rFonts w:ascii="Times New Roman" w:hAnsi="Times New Roman"/>
          <w:lang w:val="lt-LT"/>
        </w:rPr>
        <w:t>- odos paraudimas;</w:t>
      </w:r>
      <w:r w:rsidRPr="009E5CC2">
        <w:rPr>
          <w:rFonts w:ascii="Times New Roman" w:hAnsi="Times New Roman"/>
          <w:lang w:val="lt-LT"/>
        </w:rPr>
        <w:br/>
        <w:t>- alerginės reakcijos, įskaitant veido ir burnos patinimą (angioneurozinė edema ar anafilaksija</w:t>
      </w:r>
      <w:r w:rsidRPr="009E5CC2">
        <w:rPr>
          <w:rFonts w:ascii="Times New Roman" w:eastAsia="Times New Roman" w:hAnsi="Times New Roman" w:cs="Times New Roman"/>
          <w:lang w:val="lt-LT"/>
        </w:rPr>
        <w:t>)</w:t>
      </w:r>
      <w:r w:rsidR="005E1F8B" w:rsidRPr="009E5CC2">
        <w:rPr>
          <w:rFonts w:ascii="Times New Roman" w:eastAsia="Times New Roman" w:hAnsi="Times New Roman" w:cs="Times New Roman"/>
          <w:lang w:val="lt-LT"/>
        </w:rPr>
        <w:t>;</w:t>
      </w:r>
    </w:p>
    <w:p w14:paraId="27F75917" w14:textId="77777777" w:rsidR="001E4C18" w:rsidRPr="009E5CC2" w:rsidRDefault="00B22933" w:rsidP="00B63541">
      <w:pPr>
        <w:tabs>
          <w:tab w:val="left" w:pos="567"/>
        </w:tabs>
        <w:spacing w:after="0" w:line="240" w:lineRule="auto"/>
        <w:rPr>
          <w:rFonts w:ascii="Times New Roman" w:eastAsia="Calibri" w:hAnsi="Times New Roman" w:cs="Times New Roman"/>
          <w:lang w:val="lt-LT"/>
        </w:rPr>
      </w:pPr>
      <w:r w:rsidRPr="009E5CC2">
        <w:rPr>
          <w:rFonts w:ascii="Times New Roman" w:eastAsia="Calibri" w:hAnsi="Times New Roman" w:cs="Times New Roman"/>
          <w:lang w:val="lt-LT"/>
        </w:rPr>
        <w:t>- širdies ritmo sutrikimai</w:t>
      </w:r>
      <w:r w:rsidR="001E4C18" w:rsidRPr="009E5CC2">
        <w:rPr>
          <w:rFonts w:ascii="Times New Roman" w:eastAsia="Calibri" w:hAnsi="Times New Roman" w:cs="Times New Roman"/>
          <w:lang w:val="lt-LT"/>
        </w:rPr>
        <w:t>;</w:t>
      </w:r>
    </w:p>
    <w:p w14:paraId="7F2FC104" w14:textId="3F0B5B99" w:rsidR="00B22933" w:rsidRPr="009E5CC2" w:rsidRDefault="001E4C18" w:rsidP="00B63541">
      <w:pPr>
        <w:tabs>
          <w:tab w:val="left" w:pos="567"/>
        </w:tabs>
        <w:spacing w:after="0" w:line="240" w:lineRule="auto"/>
        <w:rPr>
          <w:rFonts w:ascii="Times New Roman" w:eastAsia="Calibri" w:hAnsi="Times New Roman" w:cs="Times New Roman"/>
          <w:lang w:val="lt-LT"/>
        </w:rPr>
      </w:pPr>
      <w:r w:rsidRPr="009E5CC2">
        <w:rPr>
          <w:rFonts w:ascii="Times New Roman" w:eastAsia="Calibri" w:hAnsi="Times New Roman" w:cs="Times New Roman"/>
          <w:lang w:val="lt-LT"/>
        </w:rPr>
        <w:t>- traukuliai</w:t>
      </w:r>
      <w:r w:rsidR="005E1F8B" w:rsidRPr="009E5CC2">
        <w:rPr>
          <w:rFonts w:ascii="Times New Roman" w:eastAsia="Calibri" w:hAnsi="Times New Roman" w:cs="Times New Roman"/>
          <w:lang w:val="lt-LT"/>
        </w:rPr>
        <w:t>.</w:t>
      </w:r>
    </w:p>
    <w:p w14:paraId="660CC4BD" w14:textId="77777777" w:rsidR="00B63541" w:rsidRPr="009E5CC2" w:rsidRDefault="00B63541" w:rsidP="00B63541">
      <w:pPr>
        <w:tabs>
          <w:tab w:val="left" w:pos="567"/>
        </w:tabs>
        <w:spacing w:after="0" w:line="240" w:lineRule="auto"/>
        <w:rPr>
          <w:rFonts w:ascii="Times New Roman" w:hAnsi="Times New Roman"/>
          <w:lang w:val="lt-LT"/>
        </w:rPr>
      </w:pPr>
    </w:p>
    <w:p w14:paraId="12E48478" w14:textId="77777777" w:rsidR="00B63541" w:rsidRPr="009E5CC2" w:rsidRDefault="00B63541" w:rsidP="00B63541">
      <w:pPr>
        <w:tabs>
          <w:tab w:val="left" w:pos="567"/>
        </w:tabs>
        <w:spacing w:after="0" w:line="240" w:lineRule="auto"/>
        <w:rPr>
          <w:rFonts w:ascii="Times New Roman" w:hAnsi="Times New Roman"/>
          <w:b/>
          <w:lang w:val="lt-LT"/>
        </w:rPr>
      </w:pPr>
      <w:r w:rsidRPr="009E5CC2">
        <w:rPr>
          <w:rFonts w:ascii="Times New Roman" w:hAnsi="Times New Roman"/>
          <w:b/>
          <w:lang w:val="lt-LT"/>
        </w:rPr>
        <w:t>Pranešimas apie šalutinį poveikį</w:t>
      </w:r>
    </w:p>
    <w:p w14:paraId="63BAA218" w14:textId="2F493089" w:rsidR="00B63541" w:rsidRPr="009E5CC2" w:rsidRDefault="00B63541" w:rsidP="00B63541">
      <w:pPr>
        <w:numPr>
          <w:ilvl w:val="12"/>
          <w:numId w:val="0"/>
        </w:numPr>
        <w:spacing w:after="0" w:line="240" w:lineRule="auto"/>
        <w:ind w:right="-2"/>
        <w:rPr>
          <w:rFonts w:ascii="Times New Roman" w:hAnsi="Times New Roman" w:cs="Times New Roman"/>
          <w:b/>
          <w:lang w:val="lt-LT"/>
        </w:rPr>
      </w:pPr>
      <w:r w:rsidRPr="009E5CC2">
        <w:rPr>
          <w:rFonts w:ascii="Times New Roman" w:hAnsi="Times New Roman" w:cs="Times New Roman"/>
          <w:lang w:val="lt-LT"/>
        </w:rPr>
        <w:t xml:space="preserve">Jeigu pasireiškė šalutinis poveikis, įskaitant šiame lapelyje nenurodytą, pasakykite gydytojui arba vaistininkui. </w:t>
      </w:r>
      <w:r w:rsidR="00096960" w:rsidRPr="009E5CC2">
        <w:rPr>
          <w:rFonts w:ascii="Times New Roman" w:hAnsi="Times New Roman" w:cs="Times New Roman"/>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w:t>
      </w:r>
      <w:r w:rsidRPr="009E5CC2">
        <w:rPr>
          <w:rFonts w:ascii="Times New Roman" w:hAnsi="Times New Roman" w:cs="Times New Roman"/>
          <w:lang w:val="lt-LT"/>
        </w:rPr>
        <w:t>Pranešdami apie šalutinį poveikį galite mums padėti gauti daugiau informacijos apie šio vaisto saugumą.</w:t>
      </w:r>
    </w:p>
    <w:p w14:paraId="09E95CE5" w14:textId="77777777" w:rsidR="00B63541" w:rsidRPr="009E5CC2" w:rsidRDefault="00B63541" w:rsidP="00B63541">
      <w:pPr>
        <w:numPr>
          <w:ilvl w:val="12"/>
          <w:numId w:val="0"/>
        </w:numPr>
        <w:spacing w:after="0" w:line="240" w:lineRule="auto"/>
        <w:ind w:right="-2"/>
        <w:rPr>
          <w:rFonts w:ascii="Times New Roman" w:hAnsi="Times New Roman"/>
          <w:lang w:val="lt-LT"/>
        </w:rPr>
      </w:pPr>
    </w:p>
    <w:p w14:paraId="589D7F6D" w14:textId="77777777" w:rsidR="00B63541" w:rsidRPr="009E5CC2" w:rsidRDefault="00B63541" w:rsidP="00B63541">
      <w:pPr>
        <w:numPr>
          <w:ilvl w:val="12"/>
          <w:numId w:val="0"/>
        </w:numPr>
        <w:spacing w:after="0" w:line="240" w:lineRule="auto"/>
        <w:ind w:right="-2"/>
        <w:rPr>
          <w:rFonts w:ascii="Times New Roman" w:hAnsi="Times New Roman"/>
          <w:lang w:val="lt-LT"/>
        </w:rPr>
      </w:pPr>
    </w:p>
    <w:p w14:paraId="2D2E6851" w14:textId="77777777" w:rsidR="00B63541" w:rsidRPr="009E5CC2" w:rsidRDefault="00B63541" w:rsidP="00B63541">
      <w:pPr>
        <w:numPr>
          <w:ilvl w:val="12"/>
          <w:numId w:val="0"/>
        </w:numPr>
        <w:spacing w:after="0" w:line="240" w:lineRule="auto"/>
        <w:ind w:left="567" w:right="-2" w:hanging="567"/>
        <w:rPr>
          <w:rFonts w:ascii="Times New Roman" w:hAnsi="Times New Roman"/>
          <w:lang w:val="lt-LT"/>
        </w:rPr>
      </w:pPr>
      <w:r w:rsidRPr="009E5CC2">
        <w:rPr>
          <w:rFonts w:ascii="Times New Roman" w:hAnsi="Times New Roman"/>
          <w:b/>
          <w:lang w:val="lt-LT"/>
        </w:rPr>
        <w:t>5.</w:t>
      </w:r>
      <w:r w:rsidRPr="009E5CC2">
        <w:rPr>
          <w:rFonts w:ascii="Times New Roman" w:hAnsi="Times New Roman"/>
          <w:b/>
          <w:lang w:val="lt-LT"/>
        </w:rPr>
        <w:tab/>
        <w:t>Kaip laikyti nicorette coolmint</w:t>
      </w:r>
    </w:p>
    <w:p w14:paraId="6864BE98" w14:textId="77777777" w:rsidR="00B63541" w:rsidRPr="009E5CC2" w:rsidRDefault="00B63541" w:rsidP="00B63541">
      <w:pPr>
        <w:numPr>
          <w:ilvl w:val="12"/>
          <w:numId w:val="0"/>
        </w:numPr>
        <w:spacing w:after="0" w:line="240" w:lineRule="auto"/>
        <w:ind w:right="-2"/>
        <w:rPr>
          <w:rFonts w:ascii="Times New Roman" w:hAnsi="Times New Roman"/>
          <w:lang w:val="lt-LT"/>
        </w:rPr>
      </w:pPr>
    </w:p>
    <w:p w14:paraId="7BF0BEE2" w14:textId="77777777" w:rsidR="00B63541" w:rsidRPr="009E5CC2" w:rsidRDefault="00B63541" w:rsidP="00B63541">
      <w:pPr>
        <w:numPr>
          <w:ilvl w:val="12"/>
          <w:numId w:val="0"/>
        </w:numPr>
        <w:spacing w:after="0" w:line="240" w:lineRule="auto"/>
        <w:ind w:right="-2"/>
        <w:rPr>
          <w:rFonts w:ascii="Times New Roman" w:hAnsi="Times New Roman"/>
          <w:lang w:val="lt-LT"/>
        </w:rPr>
      </w:pPr>
      <w:r w:rsidRPr="009E5CC2">
        <w:rPr>
          <w:rFonts w:ascii="Times New Roman" w:hAnsi="Times New Roman"/>
          <w:lang w:val="lt-LT"/>
        </w:rPr>
        <w:t>Šį vaistą laikykite vaikams nepastebimoje ir nepasiekiamoje vietoje.</w:t>
      </w:r>
    </w:p>
    <w:p w14:paraId="5DD7D2FE" w14:textId="77777777" w:rsidR="00B63541" w:rsidRPr="009E5CC2" w:rsidRDefault="00B63541" w:rsidP="00B63541">
      <w:pPr>
        <w:numPr>
          <w:ilvl w:val="12"/>
          <w:numId w:val="0"/>
        </w:numPr>
        <w:tabs>
          <w:tab w:val="left" w:pos="567"/>
        </w:tabs>
        <w:spacing w:after="0" w:line="260" w:lineRule="exact"/>
        <w:ind w:right="-2"/>
        <w:rPr>
          <w:rFonts w:ascii="Times New Roman" w:hAnsi="Times New Roman"/>
          <w:lang w:val="lt-LT"/>
        </w:rPr>
      </w:pPr>
    </w:p>
    <w:p w14:paraId="3BC653E2" w14:textId="38EEE3AF" w:rsidR="00B63541" w:rsidRPr="009E5CC2" w:rsidRDefault="00B63541" w:rsidP="00B63541">
      <w:pPr>
        <w:spacing w:after="0" w:line="240" w:lineRule="auto"/>
        <w:rPr>
          <w:rFonts w:ascii="Times New Roman" w:hAnsi="Times New Roman"/>
          <w:lang w:val="lt-LT"/>
        </w:rPr>
      </w:pPr>
      <w:r w:rsidRPr="009E5CC2">
        <w:rPr>
          <w:rFonts w:ascii="Times New Roman" w:hAnsi="Times New Roman"/>
          <w:lang w:val="lt-LT"/>
        </w:rPr>
        <w:t>Ant purškalo talpyklės ar dėžutės po „Tinka iki“</w:t>
      </w:r>
      <w:r w:rsidR="003E6A60" w:rsidRPr="009E5CC2">
        <w:rPr>
          <w:rFonts w:ascii="Times New Roman" w:hAnsi="Times New Roman"/>
          <w:lang w:val="lt-LT"/>
        </w:rPr>
        <w:t>/EXP</w:t>
      </w:r>
      <w:r w:rsidRPr="009E5CC2">
        <w:rPr>
          <w:rFonts w:ascii="Times New Roman" w:hAnsi="Times New Roman"/>
          <w:lang w:val="lt-LT"/>
        </w:rPr>
        <w:t xml:space="preserve"> nurodytam tinkamumo laikui pasibaigus, šio vaisto vartoti negalima. Vaistas tinkamas vartoti iki paskutinės nurodyto mėnesio dienos.</w:t>
      </w:r>
    </w:p>
    <w:p w14:paraId="428CD75F" w14:textId="77777777" w:rsidR="00B63541" w:rsidRPr="009E5CC2" w:rsidRDefault="00B63541" w:rsidP="00B63541">
      <w:pPr>
        <w:numPr>
          <w:ilvl w:val="12"/>
          <w:numId w:val="0"/>
        </w:numPr>
        <w:tabs>
          <w:tab w:val="left" w:pos="567"/>
        </w:tabs>
        <w:spacing w:after="0" w:line="260" w:lineRule="exact"/>
        <w:ind w:right="-2"/>
        <w:rPr>
          <w:rFonts w:ascii="Times New Roman" w:hAnsi="Times New Roman"/>
          <w:lang w:val="lt-LT"/>
        </w:rPr>
      </w:pPr>
    </w:p>
    <w:p w14:paraId="302F4249" w14:textId="77777777" w:rsidR="00B63541" w:rsidRPr="009E5CC2" w:rsidRDefault="00B63541" w:rsidP="00B63541">
      <w:pPr>
        <w:numPr>
          <w:ilvl w:val="12"/>
          <w:numId w:val="0"/>
        </w:numPr>
        <w:tabs>
          <w:tab w:val="left" w:pos="567"/>
        </w:tabs>
        <w:spacing w:after="0" w:line="260" w:lineRule="exact"/>
        <w:ind w:right="-2"/>
        <w:rPr>
          <w:rFonts w:ascii="Times New Roman" w:hAnsi="Times New Roman"/>
          <w:lang w:val="lt-LT"/>
        </w:rPr>
      </w:pPr>
      <w:r w:rsidRPr="009E5CC2">
        <w:rPr>
          <w:rFonts w:ascii="Times New Roman" w:hAnsi="Times New Roman"/>
          <w:lang w:val="lt-LT"/>
        </w:rPr>
        <w:t xml:space="preserve">Laikyti ne aukštesnėje kaip </w:t>
      </w:r>
      <w:r w:rsidR="005E1F8B" w:rsidRPr="009E5CC2">
        <w:rPr>
          <w:rFonts w:ascii="Times New Roman" w:eastAsia="Calibri" w:hAnsi="Times New Roman" w:cs="Times New Roman"/>
          <w:lang w:val="lt-LT"/>
        </w:rPr>
        <w:t>30 </w:t>
      </w:r>
      <w:r w:rsidRPr="009E5CC2">
        <w:rPr>
          <w:rFonts w:ascii="Times New Roman" w:hAnsi="Times New Roman"/>
          <w:lang w:val="lt-LT"/>
        </w:rPr>
        <w:sym w:font="Symbol" w:char="F0B0"/>
      </w:r>
      <w:r w:rsidRPr="009E5CC2">
        <w:rPr>
          <w:rFonts w:ascii="Times New Roman" w:hAnsi="Times New Roman"/>
          <w:lang w:val="lt-LT"/>
        </w:rPr>
        <w:t>C temperatūroje.</w:t>
      </w:r>
    </w:p>
    <w:p w14:paraId="200EBE24" w14:textId="77777777" w:rsidR="00B63541" w:rsidRPr="009E5CC2" w:rsidRDefault="00B63541" w:rsidP="00B63541">
      <w:pPr>
        <w:numPr>
          <w:ilvl w:val="12"/>
          <w:numId w:val="0"/>
        </w:numPr>
        <w:spacing w:after="0" w:line="240" w:lineRule="auto"/>
        <w:ind w:right="-2"/>
        <w:rPr>
          <w:rFonts w:ascii="Times New Roman" w:hAnsi="Times New Roman"/>
          <w:lang w:val="lt-LT"/>
        </w:rPr>
      </w:pPr>
    </w:p>
    <w:p w14:paraId="70A139D3" w14:textId="216B2C9F" w:rsidR="00B63541" w:rsidRPr="009E5CC2" w:rsidRDefault="00B63541" w:rsidP="00B63541">
      <w:pPr>
        <w:numPr>
          <w:ilvl w:val="12"/>
          <w:numId w:val="0"/>
        </w:numPr>
        <w:spacing w:after="0" w:line="240" w:lineRule="auto"/>
        <w:ind w:right="-2"/>
        <w:rPr>
          <w:rFonts w:ascii="Times New Roman" w:hAnsi="Times New Roman"/>
          <w:lang w:val="lt-LT"/>
        </w:rPr>
      </w:pPr>
      <w:r w:rsidRPr="009E5CC2">
        <w:rPr>
          <w:rFonts w:ascii="Times New Roman" w:hAnsi="Times New Roman"/>
          <w:lang w:val="lt-LT"/>
        </w:rPr>
        <w:t>Vaistų negalima išmesti į kanalizaciją arba su buitinėmis</w:t>
      </w:r>
      <w:r w:rsidRPr="009E5CC2">
        <w:rPr>
          <w:rFonts w:ascii="Times New Roman" w:hAnsi="Times New Roman"/>
          <w:color w:val="993366"/>
          <w:lang w:val="lt-LT"/>
        </w:rPr>
        <w:t xml:space="preserve"> </w:t>
      </w:r>
      <w:r w:rsidRPr="009E5CC2">
        <w:rPr>
          <w:rFonts w:ascii="Times New Roman" w:hAnsi="Times New Roman"/>
          <w:lang w:val="lt-LT"/>
        </w:rPr>
        <w:t>atliekomis. Kaip išmesti nereikalingus vaistus, klauskite vaistininko. Šios priemonės padės apsaugoti aplinką</w:t>
      </w:r>
      <w:r w:rsidR="00C56D6D" w:rsidRPr="009E5CC2">
        <w:rPr>
          <w:rFonts w:ascii="Times New Roman" w:hAnsi="Times New Roman"/>
          <w:lang w:val="lt-LT"/>
        </w:rPr>
        <w:t xml:space="preserve">, ypač </w:t>
      </w:r>
      <w:r w:rsidR="00594A10" w:rsidRPr="009E5CC2">
        <w:rPr>
          <w:rFonts w:ascii="Times New Roman" w:hAnsi="Times New Roman"/>
          <w:lang w:val="lt-LT"/>
        </w:rPr>
        <w:t>gamtinius vandenis, dėl sudėtyje esančio nikotino</w:t>
      </w:r>
      <w:r w:rsidRPr="009E5CC2">
        <w:rPr>
          <w:rFonts w:ascii="Times New Roman" w:hAnsi="Times New Roman"/>
          <w:lang w:val="lt-LT"/>
        </w:rPr>
        <w:t>.</w:t>
      </w:r>
    </w:p>
    <w:p w14:paraId="7434502E" w14:textId="77777777" w:rsidR="00B63541" w:rsidRPr="009E5CC2" w:rsidRDefault="00B63541" w:rsidP="00B63541">
      <w:pPr>
        <w:numPr>
          <w:ilvl w:val="12"/>
          <w:numId w:val="0"/>
        </w:numPr>
        <w:spacing w:after="0" w:line="240" w:lineRule="auto"/>
        <w:ind w:right="-2"/>
        <w:rPr>
          <w:rFonts w:ascii="Times New Roman" w:hAnsi="Times New Roman"/>
          <w:lang w:val="lt-LT"/>
        </w:rPr>
      </w:pPr>
    </w:p>
    <w:p w14:paraId="15F4F0B8" w14:textId="77777777" w:rsidR="00B63541" w:rsidRPr="009E5CC2" w:rsidRDefault="00B63541" w:rsidP="00B63541">
      <w:pPr>
        <w:numPr>
          <w:ilvl w:val="12"/>
          <w:numId w:val="0"/>
        </w:numPr>
        <w:spacing w:after="0" w:line="240" w:lineRule="auto"/>
        <w:ind w:right="-2"/>
        <w:rPr>
          <w:rFonts w:ascii="Times New Roman" w:hAnsi="Times New Roman"/>
          <w:lang w:val="lt-LT"/>
        </w:rPr>
      </w:pPr>
    </w:p>
    <w:p w14:paraId="70C38DFF" w14:textId="77777777" w:rsidR="00B63541" w:rsidRPr="009E5CC2" w:rsidRDefault="00B63541" w:rsidP="00B63541">
      <w:pPr>
        <w:numPr>
          <w:ilvl w:val="12"/>
          <w:numId w:val="0"/>
        </w:numPr>
        <w:spacing w:after="0" w:line="240" w:lineRule="auto"/>
        <w:ind w:left="567" w:hanging="567"/>
        <w:rPr>
          <w:rFonts w:ascii="Times New Roman" w:hAnsi="Times New Roman"/>
          <w:b/>
          <w:lang w:val="lt-LT"/>
        </w:rPr>
      </w:pPr>
      <w:r w:rsidRPr="009E5CC2">
        <w:rPr>
          <w:rFonts w:ascii="Times New Roman" w:hAnsi="Times New Roman"/>
          <w:b/>
          <w:lang w:val="lt-LT"/>
        </w:rPr>
        <w:t>6.</w:t>
      </w:r>
      <w:r w:rsidRPr="009E5CC2">
        <w:rPr>
          <w:rFonts w:ascii="Times New Roman" w:hAnsi="Times New Roman"/>
          <w:b/>
          <w:lang w:val="lt-LT"/>
        </w:rPr>
        <w:tab/>
        <w:t>Pakuotės turinys ir kita informacija</w:t>
      </w:r>
    </w:p>
    <w:p w14:paraId="192B5099" w14:textId="77777777" w:rsidR="00B63541" w:rsidRPr="009E5CC2" w:rsidRDefault="00B63541" w:rsidP="00B63541">
      <w:pPr>
        <w:numPr>
          <w:ilvl w:val="12"/>
          <w:numId w:val="0"/>
        </w:numPr>
        <w:spacing w:after="0" w:line="240" w:lineRule="auto"/>
        <w:ind w:right="-2"/>
        <w:rPr>
          <w:rFonts w:ascii="Times New Roman" w:hAnsi="Times New Roman"/>
          <w:lang w:val="lt-LT"/>
        </w:rPr>
      </w:pPr>
    </w:p>
    <w:p w14:paraId="2DBFB2DC" w14:textId="77777777" w:rsidR="00B63541" w:rsidRPr="009E5CC2" w:rsidRDefault="00B63541" w:rsidP="00B63541">
      <w:pPr>
        <w:numPr>
          <w:ilvl w:val="12"/>
          <w:numId w:val="0"/>
        </w:numPr>
        <w:spacing w:after="0" w:line="240" w:lineRule="auto"/>
        <w:ind w:right="-2"/>
        <w:rPr>
          <w:rFonts w:ascii="Times New Roman" w:hAnsi="Times New Roman"/>
          <w:u w:val="single"/>
          <w:lang w:val="lt-LT"/>
        </w:rPr>
      </w:pPr>
      <w:r w:rsidRPr="009E5CC2">
        <w:rPr>
          <w:rFonts w:ascii="Times New Roman" w:hAnsi="Times New Roman"/>
          <w:b/>
          <w:lang w:val="lt-LT"/>
        </w:rPr>
        <w:t xml:space="preserve">nicorette coolmint sudėtis </w:t>
      </w:r>
    </w:p>
    <w:p w14:paraId="2E3D5B05" w14:textId="673A18C1" w:rsidR="00B63541" w:rsidRPr="009E5CC2" w:rsidRDefault="00B63541" w:rsidP="00B63541">
      <w:pPr>
        <w:numPr>
          <w:ilvl w:val="0"/>
          <w:numId w:val="18"/>
        </w:numPr>
        <w:tabs>
          <w:tab w:val="left" w:pos="567"/>
        </w:tabs>
        <w:spacing w:after="0" w:line="240" w:lineRule="auto"/>
        <w:ind w:left="567" w:right="-2" w:hanging="567"/>
        <w:rPr>
          <w:rFonts w:ascii="Times New Roman" w:hAnsi="Times New Roman"/>
          <w:i/>
          <w:lang w:val="lt-LT"/>
        </w:rPr>
      </w:pPr>
      <w:r w:rsidRPr="009E5CC2">
        <w:rPr>
          <w:rFonts w:ascii="Times New Roman" w:hAnsi="Times New Roman"/>
          <w:lang w:val="lt-LT"/>
        </w:rPr>
        <w:t xml:space="preserve">Veiklioji medžiaga yra nikotinas. </w:t>
      </w:r>
      <w:r w:rsidR="00D742EB" w:rsidRPr="009E5CC2">
        <w:rPr>
          <w:rFonts w:ascii="Times New Roman" w:hAnsi="Times New Roman"/>
          <w:lang w:val="lt-LT"/>
        </w:rPr>
        <w:t xml:space="preserve">Kiekviename </w:t>
      </w:r>
      <w:r w:rsidRPr="009E5CC2">
        <w:rPr>
          <w:rFonts w:ascii="Times New Roman" w:hAnsi="Times New Roman"/>
          <w:lang w:val="lt-LT"/>
        </w:rPr>
        <w:t>išpurški</w:t>
      </w:r>
      <w:r w:rsidR="00D742EB" w:rsidRPr="009E5CC2">
        <w:rPr>
          <w:rFonts w:ascii="Times New Roman" w:hAnsi="Times New Roman"/>
          <w:lang w:val="lt-LT"/>
        </w:rPr>
        <w:t>me</w:t>
      </w:r>
      <w:r w:rsidRPr="009E5CC2">
        <w:rPr>
          <w:rFonts w:ascii="Times New Roman" w:hAnsi="Times New Roman"/>
          <w:lang w:val="lt-LT"/>
        </w:rPr>
        <w:t xml:space="preserve"> yra 1</w:t>
      </w:r>
      <w:r w:rsidR="00FB0987" w:rsidRPr="009E5CC2">
        <w:rPr>
          <w:rFonts w:ascii="Times New Roman" w:hAnsi="Times New Roman"/>
          <w:lang w:val="lt-LT"/>
        </w:rPr>
        <w:t> </w:t>
      </w:r>
      <w:r w:rsidRPr="009E5CC2">
        <w:rPr>
          <w:rFonts w:ascii="Times New Roman" w:hAnsi="Times New Roman"/>
          <w:lang w:val="lt-LT"/>
        </w:rPr>
        <w:t>mg nikotino.</w:t>
      </w:r>
    </w:p>
    <w:p w14:paraId="02D99208" w14:textId="21A0B182" w:rsidR="00B63541" w:rsidRPr="009E5CC2" w:rsidRDefault="00B63541" w:rsidP="00B63541">
      <w:pPr>
        <w:spacing w:after="0" w:line="240" w:lineRule="auto"/>
        <w:ind w:left="567" w:hanging="567"/>
        <w:rPr>
          <w:rFonts w:ascii="Times New Roman" w:hAnsi="Times New Roman"/>
          <w:lang w:val="lt-LT"/>
        </w:rPr>
      </w:pPr>
      <w:r w:rsidRPr="009E5CC2">
        <w:rPr>
          <w:rFonts w:ascii="Times New Roman" w:hAnsi="Times New Roman"/>
          <w:lang w:val="lt-LT"/>
        </w:rPr>
        <w:t>-</w:t>
      </w:r>
      <w:r w:rsidRPr="009E5CC2">
        <w:rPr>
          <w:rFonts w:ascii="Times New Roman" w:hAnsi="Times New Roman"/>
          <w:lang w:val="lt-LT"/>
        </w:rPr>
        <w:tab/>
        <w:t>Pagalbinės medžiagos yra propilenglikolis</w:t>
      </w:r>
      <w:r w:rsidR="005E1F8B" w:rsidRPr="009E5CC2">
        <w:rPr>
          <w:rFonts w:ascii="Times New Roman" w:eastAsia="Calibri" w:hAnsi="Times New Roman" w:cs="Times New Roman"/>
          <w:lang w:val="lt-LT"/>
        </w:rPr>
        <w:t xml:space="preserve"> (E1520)</w:t>
      </w:r>
      <w:r w:rsidRPr="009E5CC2">
        <w:rPr>
          <w:rFonts w:ascii="Times New Roman" w:eastAsia="Calibri" w:hAnsi="Times New Roman" w:cs="Times New Roman"/>
          <w:lang w:val="lt-LT"/>
        </w:rPr>
        <w:t>,</w:t>
      </w:r>
      <w:r w:rsidRPr="009E5CC2">
        <w:rPr>
          <w:rFonts w:ascii="Times New Roman" w:hAnsi="Times New Roman"/>
          <w:lang w:val="lt-LT"/>
        </w:rPr>
        <w:t xml:space="preserve"> bevandenis etanolis, trometamolis, poloksameras 407, glicerolis</w:t>
      </w:r>
      <w:r w:rsidR="005E1F8B" w:rsidRPr="009E5CC2">
        <w:rPr>
          <w:rFonts w:ascii="Times New Roman" w:eastAsia="Calibri" w:hAnsi="Times New Roman" w:cs="Times New Roman"/>
          <w:lang w:val="lt-LT"/>
        </w:rPr>
        <w:t xml:space="preserve"> (E422)</w:t>
      </w:r>
      <w:r w:rsidRPr="009E5CC2">
        <w:rPr>
          <w:rFonts w:ascii="Times New Roman" w:eastAsia="Calibri" w:hAnsi="Times New Roman" w:cs="Times New Roman"/>
          <w:lang w:val="lt-LT"/>
        </w:rPr>
        <w:t>,</w:t>
      </w:r>
      <w:r w:rsidRPr="009E5CC2">
        <w:rPr>
          <w:rFonts w:ascii="Times New Roman" w:hAnsi="Times New Roman"/>
          <w:lang w:val="lt-LT"/>
        </w:rPr>
        <w:t xml:space="preserve"> natrio-vandenilio karbonatas, levomentolis, mėtų aromatinė medžiaga, šaldanti aromatinė medžiaga, sukralozė, acesulfamo kalio druska, </w:t>
      </w:r>
      <w:r w:rsidR="005E1F8B" w:rsidRPr="009E5CC2">
        <w:rPr>
          <w:rFonts w:ascii="Times New Roman" w:eastAsia="Calibri" w:hAnsi="Times New Roman" w:cs="Times New Roman"/>
          <w:lang w:val="lt-LT"/>
        </w:rPr>
        <w:t>butilhidroksitoluenas (E321)</w:t>
      </w:r>
      <w:r w:rsidR="00655E9C" w:rsidRPr="009E5CC2">
        <w:rPr>
          <w:rFonts w:ascii="Times New Roman" w:eastAsia="Calibri" w:hAnsi="Times New Roman" w:cs="Times New Roman"/>
          <w:lang w:val="lt-LT"/>
        </w:rPr>
        <w:t>,</w:t>
      </w:r>
      <w:r w:rsidR="005E1F8B" w:rsidRPr="009E5CC2">
        <w:rPr>
          <w:rFonts w:ascii="Times New Roman" w:eastAsia="Calibri" w:hAnsi="Times New Roman" w:cs="Times New Roman"/>
          <w:lang w:val="lt-LT"/>
        </w:rPr>
        <w:t xml:space="preserve"> </w:t>
      </w:r>
      <w:r w:rsidRPr="009E5CC2">
        <w:rPr>
          <w:rFonts w:ascii="Times New Roman" w:hAnsi="Times New Roman"/>
          <w:lang w:val="lt-LT"/>
        </w:rPr>
        <w:t>vandenilio chlorido rūgštis</w:t>
      </w:r>
      <w:r w:rsidR="000F4088" w:rsidRPr="009E5CC2">
        <w:rPr>
          <w:rFonts w:ascii="Times New Roman" w:hAnsi="Times New Roman"/>
          <w:lang w:val="lt-LT"/>
        </w:rPr>
        <w:t xml:space="preserve"> (pH </w:t>
      </w:r>
      <w:r w:rsidR="002F2B23" w:rsidRPr="009E5CC2">
        <w:rPr>
          <w:rFonts w:ascii="Times New Roman" w:hAnsi="Times New Roman"/>
          <w:lang w:val="lt-LT"/>
        </w:rPr>
        <w:t>korekcijai</w:t>
      </w:r>
      <w:r w:rsidR="000F4088" w:rsidRPr="009E5CC2">
        <w:rPr>
          <w:rFonts w:ascii="Times New Roman" w:hAnsi="Times New Roman"/>
          <w:lang w:val="lt-LT"/>
        </w:rPr>
        <w:t>)</w:t>
      </w:r>
      <w:r w:rsidRPr="009E5CC2">
        <w:rPr>
          <w:rFonts w:ascii="Times New Roman" w:hAnsi="Times New Roman"/>
          <w:lang w:val="lt-LT"/>
        </w:rPr>
        <w:t xml:space="preserve"> ir išgrynintas vanduo.</w:t>
      </w:r>
    </w:p>
    <w:p w14:paraId="6FC3EDC2" w14:textId="77777777" w:rsidR="00B63541" w:rsidRPr="009E5CC2" w:rsidRDefault="00B63541" w:rsidP="00B63541">
      <w:pPr>
        <w:spacing w:after="0" w:line="240" w:lineRule="auto"/>
        <w:ind w:right="-2"/>
        <w:rPr>
          <w:rFonts w:ascii="Times New Roman" w:hAnsi="Times New Roman"/>
          <w:lang w:val="lt-LT"/>
        </w:rPr>
      </w:pPr>
    </w:p>
    <w:p w14:paraId="4A8515CD" w14:textId="77777777" w:rsidR="00B63541" w:rsidRPr="009E5CC2" w:rsidRDefault="00B63541" w:rsidP="00B63541">
      <w:pPr>
        <w:numPr>
          <w:ilvl w:val="12"/>
          <w:numId w:val="0"/>
        </w:numPr>
        <w:spacing w:after="0" w:line="240" w:lineRule="auto"/>
        <w:ind w:right="-2"/>
        <w:rPr>
          <w:rFonts w:ascii="Times New Roman" w:hAnsi="Times New Roman"/>
          <w:b/>
          <w:lang w:val="lt-LT"/>
        </w:rPr>
      </w:pPr>
      <w:r w:rsidRPr="009E5CC2">
        <w:rPr>
          <w:rFonts w:ascii="Times New Roman" w:hAnsi="Times New Roman"/>
          <w:b/>
          <w:lang w:val="lt-LT"/>
        </w:rPr>
        <w:t>nicorette coolmint išvaizda ir kiekis pakuotėje</w:t>
      </w:r>
    </w:p>
    <w:p w14:paraId="6EA240A5" w14:textId="3610D43E" w:rsidR="00B63541" w:rsidRPr="009E5CC2" w:rsidRDefault="00B63541" w:rsidP="00B63541">
      <w:pPr>
        <w:tabs>
          <w:tab w:val="left" w:pos="0"/>
        </w:tabs>
        <w:spacing w:after="0" w:line="240" w:lineRule="auto"/>
        <w:rPr>
          <w:rFonts w:ascii="Times New Roman" w:hAnsi="Times New Roman"/>
          <w:lang w:val="lt-LT"/>
        </w:rPr>
      </w:pPr>
      <w:r w:rsidRPr="009E5CC2">
        <w:rPr>
          <w:rFonts w:ascii="Times New Roman" w:hAnsi="Times New Roman"/>
          <w:lang w:val="lt-LT"/>
        </w:rPr>
        <w:t>Plastikinis buteliukas su nicorette coolmint yra įdėtas į talpyklę su mechani</w:t>
      </w:r>
      <w:r w:rsidR="00D742EB" w:rsidRPr="009E5CC2">
        <w:rPr>
          <w:rFonts w:ascii="Times New Roman" w:hAnsi="Times New Roman"/>
          <w:lang w:val="lt-LT"/>
        </w:rPr>
        <w:t>ne purškalo pompa</w:t>
      </w:r>
      <w:r w:rsidRPr="009E5CC2">
        <w:rPr>
          <w:rFonts w:ascii="Times New Roman" w:hAnsi="Times New Roman"/>
          <w:lang w:val="lt-LT"/>
        </w:rPr>
        <w:t>. Purškalo talpyklė yra uždaryta vaik</w:t>
      </w:r>
      <w:r w:rsidR="00D742EB" w:rsidRPr="009E5CC2">
        <w:rPr>
          <w:rFonts w:ascii="Times New Roman" w:hAnsi="Times New Roman"/>
          <w:lang w:val="lt-LT"/>
        </w:rPr>
        <w:t xml:space="preserve">ų sunkiai </w:t>
      </w:r>
      <w:r w:rsidRPr="009E5CC2">
        <w:rPr>
          <w:rFonts w:ascii="Times New Roman" w:hAnsi="Times New Roman"/>
          <w:lang w:val="lt-LT"/>
        </w:rPr>
        <w:t>atidaromu uždoriu.</w:t>
      </w:r>
    </w:p>
    <w:p w14:paraId="6196FEB6" w14:textId="7ADB66B0" w:rsidR="00B63541" w:rsidRPr="009E5CC2" w:rsidRDefault="00B63541" w:rsidP="00B63541">
      <w:pPr>
        <w:tabs>
          <w:tab w:val="left" w:pos="567"/>
        </w:tabs>
        <w:autoSpaceDE w:val="0"/>
        <w:autoSpaceDN w:val="0"/>
        <w:adjustRightInd w:val="0"/>
        <w:spacing w:after="0" w:line="260" w:lineRule="exact"/>
        <w:rPr>
          <w:rFonts w:ascii="Times New Roman" w:hAnsi="Times New Roman"/>
          <w:lang w:val="lt-LT"/>
        </w:rPr>
      </w:pPr>
      <w:r w:rsidRPr="009E5CC2">
        <w:rPr>
          <w:rFonts w:ascii="Times New Roman" w:hAnsi="Times New Roman"/>
          <w:lang w:val="lt-LT"/>
        </w:rPr>
        <w:t>Buteliuke yra 13,2</w:t>
      </w:r>
      <w:r w:rsidR="00DC1649" w:rsidRPr="009E5CC2">
        <w:rPr>
          <w:rFonts w:ascii="Times New Roman" w:hAnsi="Times New Roman"/>
          <w:lang w:val="lt-LT"/>
        </w:rPr>
        <w:t> </w:t>
      </w:r>
      <w:r w:rsidRPr="009E5CC2">
        <w:rPr>
          <w:rFonts w:ascii="Times New Roman" w:hAnsi="Times New Roman"/>
          <w:lang w:val="lt-LT"/>
        </w:rPr>
        <w:t>ml tirpalo</w:t>
      </w:r>
      <w:r w:rsidR="00D742EB" w:rsidRPr="009E5CC2">
        <w:rPr>
          <w:rFonts w:ascii="Times New Roman" w:hAnsi="Times New Roman"/>
          <w:lang w:val="lt-LT"/>
        </w:rPr>
        <w:t>, atitinkančio</w:t>
      </w:r>
      <w:r w:rsidRPr="009E5CC2">
        <w:rPr>
          <w:rFonts w:ascii="Times New Roman" w:hAnsi="Times New Roman"/>
          <w:lang w:val="lt-LT"/>
        </w:rPr>
        <w:t xml:space="preserve"> 150</w:t>
      </w:r>
      <w:r w:rsidR="00DC1649" w:rsidRPr="009E5CC2">
        <w:rPr>
          <w:rFonts w:ascii="Times New Roman" w:hAnsi="Times New Roman"/>
          <w:lang w:val="lt-LT"/>
        </w:rPr>
        <w:t> </w:t>
      </w:r>
      <w:r w:rsidRPr="009E5CC2">
        <w:rPr>
          <w:rFonts w:ascii="Times New Roman" w:hAnsi="Times New Roman"/>
          <w:lang w:val="lt-LT"/>
        </w:rPr>
        <w:t xml:space="preserve">išpurškimų. </w:t>
      </w:r>
    </w:p>
    <w:p w14:paraId="78B68739" w14:textId="2BB20A07" w:rsidR="00B63541" w:rsidRPr="009E5CC2" w:rsidRDefault="00B63541" w:rsidP="00B63541">
      <w:pPr>
        <w:tabs>
          <w:tab w:val="left" w:pos="0"/>
        </w:tabs>
        <w:spacing w:after="0" w:line="240" w:lineRule="auto"/>
        <w:rPr>
          <w:rFonts w:ascii="Times New Roman" w:hAnsi="Times New Roman"/>
          <w:lang w:val="lt-LT"/>
        </w:rPr>
      </w:pPr>
      <w:r w:rsidRPr="009E5CC2">
        <w:rPr>
          <w:rFonts w:ascii="Times New Roman" w:hAnsi="Times New Roman"/>
          <w:lang w:val="lt-LT"/>
        </w:rPr>
        <w:t>nicorette coolmint teikiamas pakuotėmis po 1</w:t>
      </w:r>
      <w:r w:rsidR="00C6151E">
        <w:rPr>
          <w:rFonts w:ascii="Times New Roman" w:hAnsi="Times New Roman"/>
          <w:lang w:val="lt-LT"/>
        </w:rPr>
        <w:t>, 2</w:t>
      </w:r>
      <w:r w:rsidRPr="009E5CC2">
        <w:rPr>
          <w:rFonts w:ascii="Times New Roman" w:hAnsi="Times New Roman"/>
          <w:lang w:val="lt-LT"/>
        </w:rPr>
        <w:t xml:space="preserve"> arba </w:t>
      </w:r>
      <w:r w:rsidR="00C6151E">
        <w:rPr>
          <w:rFonts w:ascii="Times New Roman" w:hAnsi="Times New Roman"/>
          <w:lang w:val="lt-LT"/>
        </w:rPr>
        <w:t>3</w:t>
      </w:r>
      <w:r w:rsidRPr="009E5CC2">
        <w:rPr>
          <w:rFonts w:ascii="Times New Roman" w:hAnsi="Times New Roman"/>
          <w:lang w:val="lt-LT"/>
        </w:rPr>
        <w:t xml:space="preserve"> purškalo talpykles.</w:t>
      </w:r>
    </w:p>
    <w:p w14:paraId="17781CD6" w14:textId="683788E8" w:rsidR="00B569F3" w:rsidRPr="009E5CC2" w:rsidRDefault="00846881" w:rsidP="00B63541">
      <w:pPr>
        <w:tabs>
          <w:tab w:val="left" w:pos="0"/>
        </w:tabs>
        <w:spacing w:after="0" w:line="240" w:lineRule="auto"/>
        <w:rPr>
          <w:rFonts w:ascii="Times New Roman" w:hAnsi="Times New Roman"/>
          <w:lang w:val="lt-LT"/>
        </w:rPr>
      </w:pPr>
      <w:r w:rsidRPr="009E5CC2">
        <w:rPr>
          <w:noProof/>
          <w:lang w:val="lt-LT" w:eastAsia="lt-LT"/>
        </w:rPr>
        <w:drawing>
          <wp:anchor distT="0" distB="0" distL="114300" distR="114300" simplePos="0" relativeHeight="251675136" behindDoc="1" locked="0" layoutInCell="1" allowOverlap="1" wp14:anchorId="6C42D51A" wp14:editId="75BB4435">
            <wp:simplePos x="0" y="0"/>
            <wp:positionH relativeFrom="column">
              <wp:posOffset>5150409</wp:posOffset>
            </wp:positionH>
            <wp:positionV relativeFrom="paragraph">
              <wp:posOffset>329870</wp:posOffset>
            </wp:positionV>
            <wp:extent cx="234315" cy="231775"/>
            <wp:effectExtent l="0" t="0" r="0" b="0"/>
            <wp:wrapTight wrapText="bothSides">
              <wp:wrapPolygon edited="0">
                <wp:start x="0" y="0"/>
                <wp:lineTo x="0" y="19529"/>
                <wp:lineTo x="19317" y="19529"/>
                <wp:lineTo x="1931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4315" cy="231775"/>
                    </a:xfrm>
                    <a:prstGeom prst="rect">
                      <a:avLst/>
                    </a:prstGeom>
                    <a:noFill/>
                    <a:ln>
                      <a:noFill/>
                    </a:ln>
                  </pic:spPr>
                </pic:pic>
              </a:graphicData>
            </a:graphic>
          </wp:anchor>
        </w:drawing>
      </w:r>
      <w:r w:rsidR="00B569F3" w:rsidRPr="009E5CC2">
        <w:rPr>
          <w:rFonts w:ascii="Times New Roman" w:hAnsi="Times New Roman"/>
          <w:lang w:val="lt-LT"/>
        </w:rPr>
        <w:t>nicorette coolmint</w:t>
      </w:r>
      <w:r w:rsidR="00F92038" w:rsidRPr="009E5CC2">
        <w:rPr>
          <w:rFonts w:ascii="Times New Roman" w:hAnsi="Times New Roman"/>
          <w:lang w:val="lt-LT"/>
        </w:rPr>
        <w:t xml:space="preserve"> taip pat galima įsigyti pakuotėse, kuriose yra 1</w:t>
      </w:r>
      <w:r w:rsidR="00C6151E">
        <w:rPr>
          <w:rFonts w:ascii="Times New Roman" w:hAnsi="Times New Roman"/>
          <w:lang w:val="lt-LT"/>
        </w:rPr>
        <w:t>, 2</w:t>
      </w:r>
      <w:r w:rsidR="00F92038" w:rsidRPr="009E5CC2">
        <w:rPr>
          <w:rFonts w:ascii="Times New Roman" w:hAnsi="Times New Roman"/>
          <w:lang w:val="lt-LT"/>
        </w:rPr>
        <w:t xml:space="preserve"> arba </w:t>
      </w:r>
      <w:r w:rsidR="00C6151E">
        <w:rPr>
          <w:rFonts w:ascii="Times New Roman" w:hAnsi="Times New Roman"/>
          <w:lang w:val="lt-LT"/>
        </w:rPr>
        <w:t>3</w:t>
      </w:r>
      <w:r w:rsidR="00BC0831" w:rsidRPr="009E5CC2">
        <w:rPr>
          <w:rFonts w:ascii="Times New Roman" w:hAnsi="Times New Roman"/>
          <w:lang w:val="lt-LT"/>
        </w:rPr>
        <w:t> </w:t>
      </w:r>
      <w:r w:rsidR="00F92038" w:rsidRPr="009E5CC2">
        <w:rPr>
          <w:rFonts w:ascii="Times New Roman" w:hAnsi="Times New Roman"/>
          <w:lang w:val="lt-LT"/>
        </w:rPr>
        <w:t xml:space="preserve">purškalo talpykles, </w:t>
      </w:r>
      <w:r w:rsidR="00C35530" w:rsidRPr="009E5CC2">
        <w:rPr>
          <w:rFonts w:ascii="Times New Roman" w:hAnsi="Times New Roman"/>
          <w:lang w:val="lt-LT"/>
        </w:rPr>
        <w:t>su po galine etikete esančiu</w:t>
      </w:r>
      <w:r w:rsidR="00F92038" w:rsidRPr="009E5CC2">
        <w:rPr>
          <w:rFonts w:ascii="Times New Roman" w:hAnsi="Times New Roman"/>
          <w:lang w:val="lt-LT"/>
        </w:rPr>
        <w:t xml:space="preserve"> artimojo lauko ryšio (</w:t>
      </w:r>
      <w:r w:rsidR="00123F03" w:rsidRPr="009E5CC2">
        <w:rPr>
          <w:rFonts w:ascii="Times New Roman" w:hAnsi="Times New Roman"/>
          <w:lang w:val="lt-LT"/>
        </w:rPr>
        <w:t>NFC</w:t>
      </w:r>
      <w:r w:rsidR="00F92038" w:rsidRPr="009E5CC2">
        <w:rPr>
          <w:rFonts w:ascii="Times New Roman" w:hAnsi="Times New Roman"/>
          <w:lang w:val="lt-LT"/>
        </w:rPr>
        <w:t>)</w:t>
      </w:r>
      <w:r w:rsidRPr="009E5CC2">
        <w:rPr>
          <w:rFonts w:ascii="Times New Roman" w:hAnsi="Times New Roman"/>
          <w:lang w:val="lt-LT"/>
        </w:rPr>
        <w:t xml:space="preserve"> technologijos</w:t>
      </w:r>
      <w:r w:rsidR="00F92038" w:rsidRPr="009E5CC2">
        <w:rPr>
          <w:rFonts w:ascii="Times New Roman" w:hAnsi="Times New Roman"/>
          <w:lang w:val="lt-LT"/>
        </w:rPr>
        <w:t xml:space="preserve"> lust</w:t>
      </w:r>
      <w:r w:rsidR="004D02A6" w:rsidRPr="009E5CC2">
        <w:rPr>
          <w:rFonts w:ascii="Times New Roman" w:hAnsi="Times New Roman"/>
          <w:lang w:val="lt-LT"/>
        </w:rPr>
        <w:t>u</w:t>
      </w:r>
      <w:r w:rsidR="00F92038" w:rsidRPr="009E5CC2">
        <w:rPr>
          <w:rFonts w:ascii="Times New Roman" w:hAnsi="Times New Roman"/>
          <w:lang w:val="lt-LT"/>
        </w:rPr>
        <w:t>, leidžian</w:t>
      </w:r>
      <w:r w:rsidR="00C35530" w:rsidRPr="009E5CC2">
        <w:rPr>
          <w:rFonts w:ascii="Times New Roman" w:hAnsi="Times New Roman"/>
          <w:lang w:val="lt-LT"/>
        </w:rPr>
        <w:t xml:space="preserve">čiu </w:t>
      </w:r>
      <w:r w:rsidR="00F92038" w:rsidRPr="009E5CC2">
        <w:rPr>
          <w:rFonts w:ascii="Times New Roman" w:hAnsi="Times New Roman"/>
          <w:lang w:val="lt-LT"/>
        </w:rPr>
        <w:t>prisijungti prie išmaniojo telefono programėlės. Ant šių purškalo talpyk</w:t>
      </w:r>
      <w:r w:rsidR="00BA5817" w:rsidRPr="009E5CC2">
        <w:rPr>
          <w:rFonts w:ascii="Times New Roman" w:hAnsi="Times New Roman"/>
          <w:lang w:val="lt-LT"/>
        </w:rPr>
        <w:t>l</w:t>
      </w:r>
      <w:r w:rsidR="00F92038" w:rsidRPr="009E5CC2">
        <w:rPr>
          <w:rFonts w:ascii="Times New Roman" w:hAnsi="Times New Roman"/>
          <w:lang w:val="lt-LT"/>
        </w:rPr>
        <w:t>ių yra</w:t>
      </w:r>
      <w:r w:rsidR="00C35530" w:rsidRPr="009E5CC2">
        <w:rPr>
          <w:rFonts w:ascii="Times New Roman" w:hAnsi="Times New Roman"/>
          <w:lang w:val="lt-LT"/>
        </w:rPr>
        <w:t xml:space="preserve"> pavaizduota</w:t>
      </w:r>
      <w:r w:rsidR="00F92038" w:rsidRPr="009E5CC2">
        <w:rPr>
          <w:rFonts w:ascii="Times New Roman" w:hAnsi="Times New Roman"/>
          <w:lang w:val="lt-LT"/>
        </w:rPr>
        <w:t xml:space="preserve"> ši piktograma </w:t>
      </w:r>
    </w:p>
    <w:p w14:paraId="1B54D9E0" w14:textId="6CEC2CCC" w:rsidR="00E54DA5" w:rsidRPr="009E5CC2" w:rsidRDefault="00E54DA5" w:rsidP="00B63541">
      <w:pPr>
        <w:tabs>
          <w:tab w:val="left" w:pos="567"/>
        </w:tabs>
        <w:spacing w:after="0" w:line="240" w:lineRule="auto"/>
        <w:ind w:left="567" w:hanging="567"/>
        <w:rPr>
          <w:rFonts w:ascii="Times New Roman" w:hAnsi="Times New Roman"/>
          <w:lang w:val="lt-LT"/>
        </w:rPr>
      </w:pPr>
    </w:p>
    <w:p w14:paraId="633B22D7" w14:textId="0D230B52" w:rsidR="00B63541" w:rsidRPr="009E5CC2" w:rsidRDefault="00B63541" w:rsidP="00B63541">
      <w:pPr>
        <w:tabs>
          <w:tab w:val="left" w:pos="567"/>
        </w:tabs>
        <w:spacing w:after="0" w:line="240" w:lineRule="auto"/>
        <w:ind w:left="567" w:hanging="567"/>
        <w:rPr>
          <w:rFonts w:ascii="Times New Roman" w:hAnsi="Times New Roman"/>
          <w:lang w:val="lt-LT"/>
        </w:rPr>
      </w:pPr>
      <w:r w:rsidRPr="009E5CC2">
        <w:rPr>
          <w:rFonts w:ascii="Times New Roman" w:hAnsi="Times New Roman"/>
          <w:lang w:val="lt-LT"/>
        </w:rPr>
        <w:t>Gali būti tiekiamos ne visų dydžių pakuotės.</w:t>
      </w:r>
    </w:p>
    <w:p w14:paraId="1475F3BA" w14:textId="0C13DD1F" w:rsidR="00DB4AD4" w:rsidRPr="009E5CC2" w:rsidRDefault="00DB4AD4" w:rsidP="00481989">
      <w:pPr>
        <w:tabs>
          <w:tab w:val="left" w:pos="567"/>
        </w:tabs>
        <w:spacing w:after="0" w:line="240" w:lineRule="auto"/>
        <w:ind w:left="567" w:hanging="567"/>
        <w:rPr>
          <w:rFonts w:ascii="Times New Roman" w:hAnsi="Times New Roman"/>
          <w:lang w:val="lt-LT"/>
        </w:rPr>
      </w:pPr>
    </w:p>
    <w:p w14:paraId="7116AABA" w14:textId="48B1F6A1" w:rsidR="00DB4AD4" w:rsidRPr="009E5CC2" w:rsidRDefault="00DB4AD4" w:rsidP="00AD09B6">
      <w:pPr>
        <w:tabs>
          <w:tab w:val="left" w:pos="0"/>
        </w:tabs>
        <w:spacing w:after="0" w:line="240" w:lineRule="auto"/>
        <w:rPr>
          <w:rFonts w:ascii="Times New Roman" w:hAnsi="Times New Roman"/>
          <w:lang w:val="lt-LT"/>
        </w:rPr>
      </w:pPr>
      <w:r w:rsidRPr="009E5CC2">
        <w:rPr>
          <w:rFonts w:ascii="Times New Roman" w:hAnsi="Times New Roman"/>
          <w:highlight w:val="lightGray"/>
          <w:lang w:val="lt-LT"/>
        </w:rPr>
        <w:t xml:space="preserve">Aiškinamoji pastaba: </w:t>
      </w:r>
      <w:r w:rsidR="0063345F" w:rsidRPr="009E5CC2">
        <w:rPr>
          <w:rFonts w:ascii="Times New Roman" w:hAnsi="Times New Roman"/>
          <w:highlight w:val="lightGray"/>
          <w:lang w:val="lt-LT"/>
        </w:rPr>
        <w:t xml:space="preserve">aukščiau esantys </w:t>
      </w:r>
      <w:r w:rsidRPr="009E5CC2">
        <w:rPr>
          <w:rFonts w:ascii="Times New Roman" w:hAnsi="Times New Roman"/>
          <w:highlight w:val="lightGray"/>
          <w:lang w:val="lt-LT"/>
        </w:rPr>
        <w:t xml:space="preserve">2 sakiniai, nurodantys </w:t>
      </w:r>
      <w:r w:rsidR="000E6990" w:rsidRPr="009E5CC2">
        <w:rPr>
          <w:rFonts w:ascii="Times New Roman" w:hAnsi="Times New Roman"/>
          <w:highlight w:val="lightGray"/>
          <w:lang w:val="lt-LT"/>
        </w:rPr>
        <w:t>pakuotes su</w:t>
      </w:r>
      <w:r w:rsidRPr="009E5CC2">
        <w:rPr>
          <w:rFonts w:ascii="Times New Roman" w:hAnsi="Times New Roman"/>
          <w:highlight w:val="lightGray"/>
          <w:lang w:val="lt-LT"/>
        </w:rPr>
        <w:t xml:space="preserve"> </w:t>
      </w:r>
      <w:r w:rsidR="001129D3" w:rsidRPr="009E5CC2">
        <w:rPr>
          <w:rFonts w:ascii="Times New Roman" w:hAnsi="Times New Roman"/>
          <w:highlight w:val="lightGray"/>
          <w:lang w:val="lt-LT"/>
        </w:rPr>
        <w:t>NFC</w:t>
      </w:r>
      <w:r w:rsidRPr="009E5CC2">
        <w:rPr>
          <w:rFonts w:ascii="Times New Roman" w:hAnsi="Times New Roman"/>
          <w:highlight w:val="lightGray"/>
          <w:lang w:val="lt-LT"/>
        </w:rPr>
        <w:t xml:space="preserve"> lust</w:t>
      </w:r>
      <w:r w:rsidR="000E6990" w:rsidRPr="009E5CC2">
        <w:rPr>
          <w:rFonts w:ascii="Times New Roman" w:hAnsi="Times New Roman"/>
          <w:highlight w:val="lightGray"/>
          <w:lang w:val="lt-LT"/>
        </w:rPr>
        <w:t>u</w:t>
      </w:r>
      <w:r w:rsidRPr="009E5CC2">
        <w:rPr>
          <w:rFonts w:ascii="Times New Roman" w:hAnsi="Times New Roman"/>
          <w:highlight w:val="lightGray"/>
          <w:lang w:val="lt-LT"/>
        </w:rPr>
        <w:t>, bus spausdinami</w:t>
      </w:r>
      <w:r w:rsidR="00FA62A0" w:rsidRPr="009E5CC2">
        <w:rPr>
          <w:rFonts w:ascii="Times New Roman" w:hAnsi="Times New Roman"/>
          <w:highlight w:val="lightGray"/>
          <w:lang w:val="lt-LT"/>
        </w:rPr>
        <w:t xml:space="preserve"> pakuotės lapelyje</w:t>
      </w:r>
      <w:r w:rsidRPr="009E5CC2">
        <w:rPr>
          <w:rFonts w:ascii="Times New Roman" w:hAnsi="Times New Roman"/>
          <w:highlight w:val="lightGray"/>
          <w:lang w:val="lt-LT"/>
        </w:rPr>
        <w:t xml:space="preserve"> tik tose šalyse, kuriose ši</w:t>
      </w:r>
      <w:r w:rsidR="000E6990" w:rsidRPr="009E5CC2">
        <w:rPr>
          <w:rFonts w:ascii="Times New Roman" w:hAnsi="Times New Roman"/>
          <w:highlight w:val="lightGray"/>
          <w:lang w:val="lt-LT"/>
        </w:rPr>
        <w:t xml:space="preserve">os pakuotės </w:t>
      </w:r>
      <w:r w:rsidR="007F44E1" w:rsidRPr="009E5CC2">
        <w:rPr>
          <w:rFonts w:ascii="Times New Roman" w:hAnsi="Times New Roman"/>
          <w:highlight w:val="lightGray"/>
          <w:lang w:val="lt-LT"/>
        </w:rPr>
        <w:t>bus tiekiamos</w:t>
      </w:r>
      <w:r w:rsidRPr="009E5CC2">
        <w:rPr>
          <w:rFonts w:ascii="Times New Roman" w:hAnsi="Times New Roman"/>
          <w:lang w:val="lt-LT"/>
        </w:rPr>
        <w:t>.</w:t>
      </w:r>
    </w:p>
    <w:p w14:paraId="6EB47B27" w14:textId="77777777" w:rsidR="00B63541" w:rsidRPr="009E5CC2" w:rsidRDefault="00B63541" w:rsidP="00B63541">
      <w:pPr>
        <w:numPr>
          <w:ilvl w:val="12"/>
          <w:numId w:val="0"/>
        </w:numPr>
        <w:spacing w:after="0" w:line="240" w:lineRule="auto"/>
        <w:ind w:right="-2"/>
        <w:rPr>
          <w:rFonts w:ascii="Times New Roman" w:hAnsi="Times New Roman"/>
          <w:b/>
          <w:lang w:val="lt-LT"/>
        </w:rPr>
      </w:pPr>
    </w:p>
    <w:p w14:paraId="1CE57A56" w14:textId="77777777" w:rsidR="00B63541" w:rsidRPr="009E5CC2" w:rsidRDefault="00B63541" w:rsidP="00B63541">
      <w:pPr>
        <w:numPr>
          <w:ilvl w:val="12"/>
          <w:numId w:val="0"/>
        </w:numPr>
        <w:spacing w:after="0" w:line="240" w:lineRule="auto"/>
        <w:ind w:right="-2"/>
        <w:rPr>
          <w:rFonts w:ascii="Times New Roman" w:hAnsi="Times New Roman"/>
          <w:b/>
          <w:lang w:val="lt-LT"/>
        </w:rPr>
      </w:pPr>
      <w:r w:rsidRPr="009E5CC2">
        <w:rPr>
          <w:rFonts w:ascii="Times New Roman" w:hAnsi="Times New Roman"/>
          <w:b/>
          <w:lang w:val="lt-LT"/>
        </w:rPr>
        <w:t xml:space="preserve">Registruotojas </w:t>
      </w:r>
    </w:p>
    <w:p w14:paraId="2A92EFC3" w14:textId="77777777" w:rsidR="00B63541" w:rsidRPr="009E5CC2" w:rsidRDefault="00B63541" w:rsidP="00B63541">
      <w:pPr>
        <w:tabs>
          <w:tab w:val="left" w:pos="567"/>
        </w:tabs>
        <w:spacing w:after="0" w:line="260" w:lineRule="exact"/>
        <w:rPr>
          <w:rFonts w:ascii="Times New Roman" w:hAnsi="Times New Roman"/>
          <w:lang w:val="lt-LT"/>
        </w:rPr>
      </w:pPr>
      <w:r w:rsidRPr="009E5CC2">
        <w:rPr>
          <w:rFonts w:ascii="Times New Roman" w:hAnsi="Times New Roman"/>
          <w:lang w:val="lt-LT"/>
        </w:rPr>
        <w:t>McNeil AB</w:t>
      </w:r>
    </w:p>
    <w:p w14:paraId="6204E05B" w14:textId="77777777" w:rsidR="00B63541" w:rsidRPr="009E5CC2" w:rsidRDefault="00B63541" w:rsidP="00B63541">
      <w:pPr>
        <w:tabs>
          <w:tab w:val="left" w:pos="567"/>
        </w:tabs>
        <w:spacing w:after="0" w:line="260" w:lineRule="exact"/>
        <w:rPr>
          <w:rFonts w:ascii="Times New Roman" w:hAnsi="Times New Roman"/>
          <w:lang w:val="lt-LT"/>
        </w:rPr>
      </w:pPr>
      <w:r w:rsidRPr="009E5CC2">
        <w:rPr>
          <w:rFonts w:ascii="Times New Roman" w:hAnsi="Times New Roman"/>
          <w:lang w:val="lt-LT"/>
        </w:rPr>
        <w:t>Norrbroplatsen 2</w:t>
      </w:r>
    </w:p>
    <w:p w14:paraId="701FFF10" w14:textId="77777777" w:rsidR="00B63541" w:rsidRPr="009E5CC2" w:rsidRDefault="00B63541" w:rsidP="00B63541">
      <w:pPr>
        <w:tabs>
          <w:tab w:val="left" w:pos="567"/>
        </w:tabs>
        <w:spacing w:after="0" w:line="260" w:lineRule="exact"/>
        <w:rPr>
          <w:rFonts w:ascii="Times New Roman" w:hAnsi="Times New Roman"/>
          <w:lang w:val="lt-LT"/>
        </w:rPr>
      </w:pPr>
      <w:r w:rsidRPr="009E5CC2">
        <w:rPr>
          <w:rFonts w:ascii="Times New Roman" w:hAnsi="Times New Roman"/>
          <w:lang w:val="lt-LT"/>
        </w:rPr>
        <w:t>SE-251 09 Helsingborg</w:t>
      </w:r>
    </w:p>
    <w:p w14:paraId="1688FA42" w14:textId="77777777" w:rsidR="00B63541" w:rsidRPr="009E5CC2" w:rsidRDefault="00B63541" w:rsidP="00B63541">
      <w:pPr>
        <w:tabs>
          <w:tab w:val="left" w:pos="567"/>
        </w:tabs>
        <w:spacing w:after="0" w:line="260" w:lineRule="exact"/>
        <w:rPr>
          <w:rFonts w:ascii="Times New Roman" w:hAnsi="Times New Roman"/>
          <w:lang w:val="lt-LT"/>
        </w:rPr>
      </w:pPr>
      <w:r w:rsidRPr="009E5CC2">
        <w:rPr>
          <w:rFonts w:ascii="Times New Roman" w:hAnsi="Times New Roman"/>
          <w:lang w:val="lt-LT"/>
        </w:rPr>
        <w:t>Švedija</w:t>
      </w:r>
    </w:p>
    <w:p w14:paraId="1FF569C1" w14:textId="77777777" w:rsidR="00B63541" w:rsidRPr="009E5CC2" w:rsidRDefault="00B63541" w:rsidP="00B63541">
      <w:pPr>
        <w:numPr>
          <w:ilvl w:val="12"/>
          <w:numId w:val="0"/>
        </w:numPr>
        <w:spacing w:after="0" w:line="240" w:lineRule="auto"/>
        <w:ind w:right="-2"/>
        <w:rPr>
          <w:rFonts w:ascii="Times New Roman" w:hAnsi="Times New Roman"/>
          <w:lang w:val="lt-LT"/>
        </w:rPr>
      </w:pPr>
    </w:p>
    <w:p w14:paraId="24E6D84C" w14:textId="77777777" w:rsidR="00B63541" w:rsidRPr="009E5CC2" w:rsidRDefault="00B63541" w:rsidP="00B63541">
      <w:pPr>
        <w:numPr>
          <w:ilvl w:val="12"/>
          <w:numId w:val="0"/>
        </w:numPr>
        <w:spacing w:after="0" w:line="240" w:lineRule="auto"/>
        <w:ind w:right="-2"/>
        <w:rPr>
          <w:rFonts w:ascii="Times New Roman" w:hAnsi="Times New Roman"/>
          <w:b/>
          <w:lang w:val="lt-LT"/>
        </w:rPr>
      </w:pPr>
      <w:r w:rsidRPr="009E5CC2">
        <w:rPr>
          <w:rFonts w:ascii="Times New Roman" w:hAnsi="Times New Roman"/>
          <w:b/>
          <w:lang w:val="lt-LT"/>
        </w:rPr>
        <w:t>Gamintoja</w:t>
      </w:r>
      <w:r w:rsidR="00771B12" w:rsidRPr="009E5CC2">
        <w:rPr>
          <w:rFonts w:ascii="Times New Roman" w:hAnsi="Times New Roman"/>
          <w:b/>
          <w:lang w:val="lt-LT"/>
        </w:rPr>
        <w:t>s</w:t>
      </w:r>
    </w:p>
    <w:p w14:paraId="4704A484" w14:textId="77777777" w:rsidR="00B63541" w:rsidRPr="009E5CC2" w:rsidRDefault="00B63541" w:rsidP="00B63541">
      <w:pPr>
        <w:spacing w:after="0" w:line="240" w:lineRule="auto"/>
        <w:rPr>
          <w:rFonts w:ascii="Times New Roman" w:hAnsi="Times New Roman"/>
          <w:lang w:val="lt-LT"/>
        </w:rPr>
      </w:pPr>
      <w:r w:rsidRPr="009E5CC2">
        <w:rPr>
          <w:rFonts w:ascii="Times New Roman" w:hAnsi="Times New Roman"/>
          <w:lang w:val="lt-LT"/>
        </w:rPr>
        <w:t>McNeil AB</w:t>
      </w:r>
    </w:p>
    <w:p w14:paraId="18282BAE" w14:textId="77777777" w:rsidR="00B63541" w:rsidRPr="009E5CC2" w:rsidRDefault="00B63541" w:rsidP="00B63541">
      <w:pPr>
        <w:spacing w:after="0" w:line="240" w:lineRule="auto"/>
        <w:rPr>
          <w:rFonts w:ascii="Times New Roman" w:hAnsi="Times New Roman"/>
          <w:lang w:val="lt-LT"/>
        </w:rPr>
      </w:pPr>
      <w:r w:rsidRPr="009E5CC2">
        <w:rPr>
          <w:rFonts w:ascii="Times New Roman" w:hAnsi="Times New Roman"/>
          <w:lang w:val="lt-LT"/>
        </w:rPr>
        <w:t>Norrbroplatsen 2</w:t>
      </w:r>
    </w:p>
    <w:p w14:paraId="58206FE0" w14:textId="77777777" w:rsidR="00B63541" w:rsidRPr="009E5CC2" w:rsidRDefault="00B63541" w:rsidP="00B63541">
      <w:pPr>
        <w:spacing w:after="0" w:line="240" w:lineRule="auto"/>
        <w:rPr>
          <w:rFonts w:ascii="Times New Roman" w:hAnsi="Times New Roman"/>
          <w:lang w:val="lt-LT"/>
        </w:rPr>
      </w:pPr>
      <w:r w:rsidRPr="009E5CC2">
        <w:rPr>
          <w:rFonts w:ascii="Times New Roman" w:hAnsi="Times New Roman"/>
          <w:lang w:val="lt-LT"/>
        </w:rPr>
        <w:t>SE-251 09 Helsingborg</w:t>
      </w:r>
    </w:p>
    <w:p w14:paraId="6F70D105" w14:textId="77777777" w:rsidR="00B63541" w:rsidRPr="009E5CC2" w:rsidRDefault="00B63541" w:rsidP="00B63541">
      <w:pPr>
        <w:tabs>
          <w:tab w:val="left" w:pos="567"/>
        </w:tabs>
        <w:spacing w:after="0" w:line="240" w:lineRule="auto"/>
        <w:rPr>
          <w:rFonts w:ascii="Times New Roman" w:hAnsi="Times New Roman"/>
          <w:lang w:val="lt-LT"/>
        </w:rPr>
      </w:pPr>
      <w:r w:rsidRPr="009E5CC2">
        <w:rPr>
          <w:rFonts w:ascii="Times New Roman" w:hAnsi="Times New Roman"/>
          <w:lang w:val="lt-LT"/>
        </w:rPr>
        <w:t>Švedija</w:t>
      </w:r>
    </w:p>
    <w:p w14:paraId="560F9531" w14:textId="77777777" w:rsidR="00B63541" w:rsidRPr="009E5CC2" w:rsidRDefault="00B63541" w:rsidP="00B63541">
      <w:pPr>
        <w:numPr>
          <w:ilvl w:val="12"/>
          <w:numId w:val="0"/>
        </w:numPr>
        <w:spacing w:after="0" w:line="240" w:lineRule="auto"/>
        <w:ind w:right="-2"/>
        <w:rPr>
          <w:rFonts w:ascii="Times New Roman" w:hAnsi="Times New Roman"/>
          <w:lang w:val="lt-LT"/>
        </w:rPr>
      </w:pPr>
    </w:p>
    <w:p w14:paraId="2946B035" w14:textId="60EC9BA4" w:rsidR="00B63541" w:rsidRPr="009E5CC2" w:rsidRDefault="00B63541" w:rsidP="00FB0987">
      <w:pPr>
        <w:tabs>
          <w:tab w:val="left" w:pos="567"/>
        </w:tabs>
        <w:spacing w:after="0" w:line="260" w:lineRule="exact"/>
        <w:ind w:right="-449"/>
        <w:rPr>
          <w:rFonts w:ascii="Times New Roman" w:hAnsi="Times New Roman"/>
          <w:lang w:val="lt-LT"/>
        </w:rPr>
      </w:pPr>
    </w:p>
    <w:p w14:paraId="7080D5C4" w14:textId="364097C6" w:rsidR="00B63541" w:rsidRPr="009E5CC2" w:rsidRDefault="00B63541" w:rsidP="00B63541">
      <w:pPr>
        <w:numPr>
          <w:ilvl w:val="12"/>
          <w:numId w:val="0"/>
        </w:numPr>
        <w:spacing w:after="0" w:line="240" w:lineRule="auto"/>
        <w:ind w:right="-2"/>
        <w:outlineLvl w:val="0"/>
        <w:rPr>
          <w:rFonts w:ascii="Times New Roman" w:hAnsi="Times New Roman"/>
          <w:b/>
          <w:lang w:val="lt-LT"/>
        </w:rPr>
      </w:pPr>
      <w:r w:rsidRPr="009E5CC2">
        <w:rPr>
          <w:rFonts w:ascii="Times New Roman" w:hAnsi="Times New Roman"/>
          <w:b/>
          <w:lang w:val="lt-LT"/>
        </w:rPr>
        <w:t xml:space="preserve">Šis vaistas </w:t>
      </w:r>
      <w:r w:rsidR="003E06E9" w:rsidRPr="009E5CC2">
        <w:rPr>
          <w:rFonts w:ascii="Times New Roman" w:hAnsi="Times New Roman"/>
          <w:b/>
          <w:lang w:val="lt-LT"/>
        </w:rPr>
        <w:t xml:space="preserve">Europos ekonominės erdvės </w:t>
      </w:r>
      <w:r w:rsidRPr="009E5CC2">
        <w:rPr>
          <w:rFonts w:ascii="Times New Roman" w:hAnsi="Times New Roman"/>
          <w:b/>
          <w:lang w:val="lt-LT"/>
        </w:rPr>
        <w:t>valstybėse narėse registruotas tokiais pavadinimais</w:t>
      </w:r>
      <w:r w:rsidRPr="009E5CC2">
        <w:rPr>
          <w:rFonts w:ascii="Times New Roman" w:hAnsi="Times New Roman"/>
          <w:lang w:val="lt-LT"/>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3686"/>
      </w:tblGrid>
      <w:tr w:rsidR="00B63541" w:rsidRPr="009E5CC2" w14:paraId="4250237F" w14:textId="77777777" w:rsidTr="00C402A8">
        <w:tc>
          <w:tcPr>
            <w:tcW w:w="3539" w:type="dxa"/>
            <w:tcBorders>
              <w:top w:val="single" w:sz="4" w:space="0" w:color="000000"/>
              <w:left w:val="single" w:sz="4" w:space="0" w:color="000000"/>
              <w:bottom w:val="single" w:sz="4" w:space="0" w:color="000000"/>
              <w:right w:val="single" w:sz="4" w:space="0" w:color="000000"/>
            </w:tcBorders>
            <w:hideMark/>
          </w:tcPr>
          <w:p w14:paraId="1995BFA9" w14:textId="77777777" w:rsidR="00B63541" w:rsidRPr="009E5CC2" w:rsidRDefault="00B63541">
            <w:pPr>
              <w:spacing w:after="0" w:line="240" w:lineRule="auto"/>
              <w:rPr>
                <w:rFonts w:ascii="Times New Roman" w:hAnsi="Times New Roman"/>
                <w:lang w:val="lt-LT"/>
              </w:rPr>
            </w:pPr>
            <w:r w:rsidRPr="009E5CC2">
              <w:rPr>
                <w:rFonts w:ascii="Times New Roman" w:hAnsi="Times New Roman"/>
                <w:lang w:val="lt-LT"/>
              </w:rPr>
              <w:t>Švedija</w:t>
            </w:r>
          </w:p>
        </w:tc>
        <w:tc>
          <w:tcPr>
            <w:tcW w:w="3686" w:type="dxa"/>
            <w:tcBorders>
              <w:top w:val="single" w:sz="4" w:space="0" w:color="000000"/>
              <w:left w:val="single" w:sz="4" w:space="0" w:color="000000"/>
              <w:bottom w:val="single" w:sz="4" w:space="0" w:color="000000"/>
              <w:right w:val="single" w:sz="4" w:space="0" w:color="000000"/>
            </w:tcBorders>
            <w:hideMark/>
          </w:tcPr>
          <w:p w14:paraId="20E668D3" w14:textId="77777777" w:rsidR="00B63541" w:rsidRPr="009E5CC2" w:rsidRDefault="00B63541">
            <w:pPr>
              <w:spacing w:after="0" w:line="240" w:lineRule="auto"/>
              <w:rPr>
                <w:rFonts w:ascii="Times New Roman" w:hAnsi="Times New Roman"/>
                <w:lang w:val="lt-LT"/>
              </w:rPr>
            </w:pPr>
            <w:r w:rsidRPr="009E5CC2">
              <w:rPr>
                <w:rFonts w:ascii="Times New Roman" w:hAnsi="Times New Roman"/>
                <w:lang w:val="lt-LT"/>
              </w:rPr>
              <w:t>Nicorette Pepparmint</w:t>
            </w:r>
          </w:p>
        </w:tc>
      </w:tr>
      <w:tr w:rsidR="005E1F8B" w:rsidRPr="009E5CC2" w14:paraId="679DAF97" w14:textId="77777777" w:rsidTr="00C402A8">
        <w:tc>
          <w:tcPr>
            <w:tcW w:w="3539" w:type="dxa"/>
            <w:tcBorders>
              <w:top w:val="single" w:sz="4" w:space="0" w:color="000000"/>
              <w:left w:val="single" w:sz="4" w:space="0" w:color="000000"/>
              <w:bottom w:val="single" w:sz="4" w:space="0" w:color="000000"/>
              <w:right w:val="single" w:sz="4" w:space="0" w:color="000000"/>
            </w:tcBorders>
          </w:tcPr>
          <w:p w14:paraId="176E857F" w14:textId="77777777" w:rsidR="005E1F8B" w:rsidRPr="009E5CC2" w:rsidRDefault="005E1F8B" w:rsidP="005E1F8B">
            <w:pPr>
              <w:spacing w:after="0" w:line="240" w:lineRule="auto"/>
              <w:rPr>
                <w:rFonts w:ascii="Times New Roman" w:hAnsi="Times New Roman"/>
                <w:lang w:val="lt-LT"/>
              </w:rPr>
            </w:pPr>
            <w:r w:rsidRPr="009E5CC2">
              <w:rPr>
                <w:rFonts w:ascii="Times New Roman" w:hAnsi="Times New Roman"/>
                <w:lang w:val="lt-LT"/>
              </w:rPr>
              <w:t>Belgija, Olandija</w:t>
            </w:r>
          </w:p>
        </w:tc>
        <w:tc>
          <w:tcPr>
            <w:tcW w:w="3686" w:type="dxa"/>
            <w:tcBorders>
              <w:top w:val="single" w:sz="4" w:space="0" w:color="000000"/>
              <w:left w:val="single" w:sz="4" w:space="0" w:color="000000"/>
              <w:bottom w:val="single" w:sz="4" w:space="0" w:color="000000"/>
              <w:right w:val="single" w:sz="4" w:space="0" w:color="000000"/>
            </w:tcBorders>
          </w:tcPr>
          <w:p w14:paraId="0604221F" w14:textId="77777777" w:rsidR="005E1F8B" w:rsidRPr="009E5CC2" w:rsidRDefault="005E1F8B" w:rsidP="005E1F8B">
            <w:pPr>
              <w:spacing w:after="0" w:line="240" w:lineRule="auto"/>
              <w:rPr>
                <w:rFonts w:ascii="Times New Roman" w:hAnsi="Times New Roman"/>
                <w:lang w:val="lt-LT"/>
              </w:rPr>
            </w:pPr>
            <w:r w:rsidRPr="009E5CC2">
              <w:rPr>
                <w:rFonts w:ascii="Times New Roman" w:hAnsi="Times New Roman"/>
                <w:lang w:val="lt-LT"/>
              </w:rPr>
              <w:t>Nicorette Mint Mondspray</w:t>
            </w:r>
          </w:p>
        </w:tc>
      </w:tr>
      <w:tr w:rsidR="005E1F8B" w:rsidRPr="009E5CC2" w14:paraId="332738C7" w14:textId="77777777" w:rsidTr="00C402A8">
        <w:tc>
          <w:tcPr>
            <w:tcW w:w="3539" w:type="dxa"/>
            <w:tcBorders>
              <w:top w:val="single" w:sz="4" w:space="0" w:color="000000"/>
              <w:left w:val="single" w:sz="4" w:space="0" w:color="000000"/>
              <w:bottom w:val="single" w:sz="4" w:space="0" w:color="000000"/>
              <w:right w:val="single" w:sz="4" w:space="0" w:color="000000"/>
            </w:tcBorders>
          </w:tcPr>
          <w:p w14:paraId="276613C4" w14:textId="77777777" w:rsidR="005E1F8B" w:rsidRPr="009E5CC2" w:rsidRDefault="005E1F8B" w:rsidP="005E1F8B">
            <w:pPr>
              <w:spacing w:after="0" w:line="240" w:lineRule="auto"/>
              <w:rPr>
                <w:rFonts w:ascii="Times New Roman" w:hAnsi="Times New Roman"/>
                <w:lang w:val="lt-LT"/>
              </w:rPr>
            </w:pPr>
            <w:r w:rsidRPr="009E5CC2">
              <w:rPr>
                <w:rFonts w:ascii="Times New Roman" w:hAnsi="Times New Roman"/>
                <w:lang w:val="lt-LT"/>
              </w:rPr>
              <w:t>Liuksemburgas</w:t>
            </w:r>
          </w:p>
        </w:tc>
        <w:tc>
          <w:tcPr>
            <w:tcW w:w="3686" w:type="dxa"/>
            <w:tcBorders>
              <w:top w:val="single" w:sz="4" w:space="0" w:color="000000"/>
              <w:left w:val="single" w:sz="4" w:space="0" w:color="000000"/>
              <w:bottom w:val="single" w:sz="4" w:space="0" w:color="000000"/>
              <w:right w:val="single" w:sz="4" w:space="0" w:color="000000"/>
            </w:tcBorders>
          </w:tcPr>
          <w:p w14:paraId="12110CDD" w14:textId="77777777" w:rsidR="005E1F8B" w:rsidRPr="009E5CC2" w:rsidRDefault="005E1F8B" w:rsidP="005E1F8B">
            <w:pPr>
              <w:spacing w:after="0" w:line="240" w:lineRule="auto"/>
              <w:rPr>
                <w:rFonts w:ascii="Times New Roman" w:hAnsi="Times New Roman"/>
                <w:lang w:val="lt-LT"/>
              </w:rPr>
            </w:pPr>
            <w:r w:rsidRPr="009E5CC2">
              <w:rPr>
                <w:rFonts w:ascii="Times New Roman" w:hAnsi="Times New Roman"/>
                <w:lang w:val="lt-LT"/>
              </w:rPr>
              <w:t>Nicorette Mint Spray Buccal</w:t>
            </w:r>
          </w:p>
        </w:tc>
      </w:tr>
      <w:tr w:rsidR="005E1F8B" w:rsidRPr="009E5CC2" w14:paraId="323C8638" w14:textId="77777777" w:rsidTr="00C402A8">
        <w:tc>
          <w:tcPr>
            <w:tcW w:w="3539" w:type="dxa"/>
            <w:tcBorders>
              <w:top w:val="single" w:sz="4" w:space="0" w:color="000000"/>
              <w:left w:val="single" w:sz="4" w:space="0" w:color="000000"/>
              <w:bottom w:val="single" w:sz="4" w:space="0" w:color="000000"/>
              <w:right w:val="single" w:sz="4" w:space="0" w:color="000000"/>
            </w:tcBorders>
            <w:hideMark/>
          </w:tcPr>
          <w:p w14:paraId="02B9F081" w14:textId="77777777" w:rsidR="005E1F8B" w:rsidRPr="009E5CC2" w:rsidRDefault="005E1F8B" w:rsidP="005E1F8B">
            <w:pPr>
              <w:spacing w:after="0" w:line="240" w:lineRule="auto"/>
              <w:rPr>
                <w:rFonts w:ascii="Times New Roman" w:hAnsi="Times New Roman"/>
                <w:lang w:val="lt-LT"/>
              </w:rPr>
            </w:pPr>
            <w:r w:rsidRPr="009E5CC2">
              <w:rPr>
                <w:rFonts w:ascii="Times New Roman" w:hAnsi="Times New Roman"/>
                <w:lang w:val="lt-LT"/>
              </w:rPr>
              <w:t>Danija, Islandija, Airija</w:t>
            </w:r>
          </w:p>
        </w:tc>
        <w:tc>
          <w:tcPr>
            <w:tcW w:w="3686" w:type="dxa"/>
            <w:tcBorders>
              <w:top w:val="single" w:sz="4" w:space="0" w:color="000000"/>
              <w:left w:val="single" w:sz="4" w:space="0" w:color="000000"/>
              <w:bottom w:val="single" w:sz="4" w:space="0" w:color="000000"/>
              <w:right w:val="single" w:sz="4" w:space="0" w:color="000000"/>
            </w:tcBorders>
            <w:hideMark/>
          </w:tcPr>
          <w:p w14:paraId="324C3FE8" w14:textId="77777777" w:rsidR="005E1F8B" w:rsidRPr="009E5CC2" w:rsidRDefault="005E1F8B" w:rsidP="005E1F8B">
            <w:pPr>
              <w:spacing w:after="0" w:line="240" w:lineRule="auto"/>
              <w:rPr>
                <w:rFonts w:ascii="Times New Roman" w:hAnsi="Times New Roman"/>
                <w:lang w:val="lt-LT"/>
              </w:rPr>
            </w:pPr>
            <w:r w:rsidRPr="009E5CC2">
              <w:rPr>
                <w:rFonts w:ascii="Times New Roman" w:hAnsi="Times New Roman"/>
                <w:lang w:val="lt-LT"/>
              </w:rPr>
              <w:t>Nicorette QuickMist</w:t>
            </w:r>
          </w:p>
        </w:tc>
      </w:tr>
      <w:tr w:rsidR="005E1F8B" w:rsidRPr="009E5CC2" w14:paraId="157F436E" w14:textId="77777777" w:rsidTr="00C402A8">
        <w:tc>
          <w:tcPr>
            <w:tcW w:w="3539" w:type="dxa"/>
            <w:tcBorders>
              <w:top w:val="single" w:sz="4" w:space="0" w:color="000000"/>
              <w:left w:val="single" w:sz="4" w:space="0" w:color="000000"/>
              <w:bottom w:val="single" w:sz="4" w:space="0" w:color="000000"/>
              <w:right w:val="single" w:sz="4" w:space="0" w:color="000000"/>
            </w:tcBorders>
            <w:hideMark/>
          </w:tcPr>
          <w:p w14:paraId="56F5E224" w14:textId="77777777" w:rsidR="005E1F8B" w:rsidRPr="009E5CC2" w:rsidRDefault="005E1F8B" w:rsidP="005E1F8B">
            <w:pPr>
              <w:spacing w:after="0" w:line="240" w:lineRule="auto"/>
              <w:rPr>
                <w:rFonts w:ascii="Times New Roman" w:hAnsi="Times New Roman"/>
                <w:lang w:val="lt-LT"/>
              </w:rPr>
            </w:pPr>
            <w:r w:rsidRPr="009E5CC2">
              <w:rPr>
                <w:rFonts w:ascii="Times New Roman" w:hAnsi="Times New Roman"/>
                <w:lang w:val="lt-LT"/>
              </w:rPr>
              <w:t>Austrija, Vokietija</w:t>
            </w:r>
          </w:p>
        </w:tc>
        <w:tc>
          <w:tcPr>
            <w:tcW w:w="3686" w:type="dxa"/>
            <w:tcBorders>
              <w:top w:val="single" w:sz="4" w:space="0" w:color="000000"/>
              <w:left w:val="single" w:sz="4" w:space="0" w:color="000000"/>
              <w:bottom w:val="single" w:sz="4" w:space="0" w:color="000000"/>
              <w:right w:val="single" w:sz="4" w:space="0" w:color="000000"/>
            </w:tcBorders>
            <w:hideMark/>
          </w:tcPr>
          <w:p w14:paraId="31F16A14" w14:textId="77777777" w:rsidR="005E1F8B" w:rsidRPr="009E5CC2" w:rsidRDefault="005E1F8B" w:rsidP="005E1F8B">
            <w:pPr>
              <w:spacing w:after="0" w:line="240" w:lineRule="auto"/>
              <w:rPr>
                <w:rFonts w:ascii="Times New Roman" w:hAnsi="Times New Roman"/>
                <w:lang w:val="lt-LT"/>
              </w:rPr>
            </w:pPr>
            <w:r w:rsidRPr="009E5CC2">
              <w:rPr>
                <w:rFonts w:ascii="Times New Roman" w:hAnsi="Times New Roman"/>
                <w:lang w:val="lt-LT"/>
              </w:rPr>
              <w:t>Nicorette Mint Spray</w:t>
            </w:r>
          </w:p>
        </w:tc>
      </w:tr>
      <w:tr w:rsidR="005E1F8B" w:rsidRPr="009E5CC2" w14:paraId="09E51B0F" w14:textId="77777777" w:rsidTr="005E1F8B">
        <w:tc>
          <w:tcPr>
            <w:tcW w:w="3539" w:type="dxa"/>
            <w:tcBorders>
              <w:top w:val="single" w:sz="4" w:space="0" w:color="000000"/>
              <w:left w:val="single" w:sz="4" w:space="0" w:color="000000"/>
              <w:bottom w:val="single" w:sz="4" w:space="0" w:color="000000"/>
              <w:right w:val="single" w:sz="4" w:space="0" w:color="000000"/>
            </w:tcBorders>
          </w:tcPr>
          <w:p w14:paraId="4E4A9559" w14:textId="77777777" w:rsidR="005E1F8B" w:rsidRPr="009E5CC2" w:rsidRDefault="005E1F8B" w:rsidP="005E1F8B">
            <w:pPr>
              <w:spacing w:after="0" w:line="240" w:lineRule="auto"/>
              <w:rPr>
                <w:rFonts w:ascii="Times New Roman" w:hAnsi="Times New Roman"/>
                <w:lang w:val="lt-LT"/>
              </w:rPr>
            </w:pPr>
            <w:r w:rsidRPr="009E5CC2">
              <w:rPr>
                <w:rFonts w:ascii="Times New Roman" w:hAnsi="Times New Roman"/>
                <w:lang w:val="lt-LT"/>
              </w:rPr>
              <w:t>Čekija, Lenkija, Slovakija</w:t>
            </w:r>
          </w:p>
        </w:tc>
        <w:tc>
          <w:tcPr>
            <w:tcW w:w="3686" w:type="dxa"/>
            <w:tcBorders>
              <w:top w:val="single" w:sz="4" w:space="0" w:color="000000"/>
              <w:left w:val="single" w:sz="4" w:space="0" w:color="000000"/>
              <w:bottom w:val="single" w:sz="4" w:space="0" w:color="000000"/>
              <w:right w:val="single" w:sz="4" w:space="0" w:color="000000"/>
            </w:tcBorders>
          </w:tcPr>
          <w:p w14:paraId="1E504EA0" w14:textId="77777777" w:rsidR="005E1F8B" w:rsidRPr="009E5CC2" w:rsidRDefault="005E1F8B" w:rsidP="005E1F8B">
            <w:pPr>
              <w:spacing w:after="0" w:line="240" w:lineRule="auto"/>
              <w:rPr>
                <w:rFonts w:ascii="Times New Roman" w:hAnsi="Times New Roman"/>
                <w:lang w:val="lt-LT"/>
              </w:rPr>
            </w:pPr>
            <w:r w:rsidRPr="009E5CC2">
              <w:rPr>
                <w:rFonts w:ascii="Times New Roman" w:hAnsi="Times New Roman"/>
                <w:lang w:val="lt-LT"/>
              </w:rPr>
              <w:t>Nicorette Spray</w:t>
            </w:r>
          </w:p>
        </w:tc>
      </w:tr>
      <w:tr w:rsidR="005E1F8B" w:rsidRPr="009E5CC2" w14:paraId="2AB2AD13" w14:textId="77777777" w:rsidTr="00C402A8">
        <w:tc>
          <w:tcPr>
            <w:tcW w:w="3539" w:type="dxa"/>
            <w:tcBorders>
              <w:top w:val="single" w:sz="4" w:space="0" w:color="000000"/>
              <w:left w:val="single" w:sz="4" w:space="0" w:color="000000"/>
              <w:bottom w:val="single" w:sz="4" w:space="0" w:color="000000"/>
              <w:right w:val="single" w:sz="4" w:space="0" w:color="000000"/>
            </w:tcBorders>
            <w:hideMark/>
          </w:tcPr>
          <w:p w14:paraId="354BB424" w14:textId="77777777" w:rsidR="005E1F8B" w:rsidRPr="009E5CC2" w:rsidRDefault="005E1F8B" w:rsidP="005E1F8B">
            <w:pPr>
              <w:spacing w:after="0" w:line="240" w:lineRule="auto"/>
              <w:rPr>
                <w:rFonts w:ascii="Times New Roman" w:hAnsi="Times New Roman"/>
                <w:lang w:val="lt-LT"/>
              </w:rPr>
            </w:pPr>
            <w:r w:rsidRPr="009E5CC2">
              <w:rPr>
                <w:rFonts w:ascii="Times New Roman" w:hAnsi="Times New Roman"/>
                <w:lang w:val="lt-LT"/>
              </w:rPr>
              <w:t>Bulgarija, Suomija, Rumunija</w:t>
            </w:r>
          </w:p>
        </w:tc>
        <w:tc>
          <w:tcPr>
            <w:tcW w:w="3686" w:type="dxa"/>
            <w:tcBorders>
              <w:top w:val="single" w:sz="4" w:space="0" w:color="000000"/>
              <w:left w:val="single" w:sz="4" w:space="0" w:color="000000"/>
              <w:bottom w:val="single" w:sz="4" w:space="0" w:color="000000"/>
              <w:right w:val="single" w:sz="4" w:space="0" w:color="000000"/>
            </w:tcBorders>
            <w:hideMark/>
          </w:tcPr>
          <w:p w14:paraId="344A8A91" w14:textId="77777777" w:rsidR="005E1F8B" w:rsidRPr="009E5CC2" w:rsidRDefault="005E1F8B" w:rsidP="005E1F8B">
            <w:pPr>
              <w:spacing w:after="0" w:line="240" w:lineRule="auto"/>
              <w:rPr>
                <w:rFonts w:ascii="Times New Roman" w:hAnsi="Times New Roman"/>
                <w:lang w:val="lt-LT"/>
              </w:rPr>
            </w:pPr>
            <w:r w:rsidRPr="009E5CC2">
              <w:rPr>
                <w:rFonts w:ascii="Times New Roman" w:hAnsi="Times New Roman"/>
                <w:lang w:val="lt-LT"/>
              </w:rPr>
              <w:t>Nicorette Freshmint</w:t>
            </w:r>
          </w:p>
        </w:tc>
      </w:tr>
      <w:tr w:rsidR="005E1F8B" w:rsidRPr="009E5CC2" w14:paraId="497E72A1" w14:textId="77777777" w:rsidTr="00C402A8">
        <w:tc>
          <w:tcPr>
            <w:tcW w:w="3539" w:type="dxa"/>
            <w:tcBorders>
              <w:top w:val="single" w:sz="4" w:space="0" w:color="000000"/>
              <w:left w:val="single" w:sz="4" w:space="0" w:color="000000"/>
              <w:bottom w:val="single" w:sz="4" w:space="0" w:color="000000"/>
              <w:right w:val="single" w:sz="4" w:space="0" w:color="000000"/>
            </w:tcBorders>
            <w:hideMark/>
          </w:tcPr>
          <w:p w14:paraId="23A687EC" w14:textId="77777777" w:rsidR="005E1F8B" w:rsidRPr="009E5CC2" w:rsidRDefault="005E1F8B" w:rsidP="005E1F8B">
            <w:pPr>
              <w:spacing w:after="0" w:line="240" w:lineRule="auto"/>
              <w:rPr>
                <w:rFonts w:ascii="Times New Roman" w:hAnsi="Times New Roman"/>
                <w:lang w:val="lt-LT"/>
              </w:rPr>
            </w:pPr>
            <w:r w:rsidRPr="009E5CC2">
              <w:rPr>
                <w:rFonts w:ascii="Times New Roman" w:hAnsi="Times New Roman"/>
                <w:lang w:val="lt-LT"/>
              </w:rPr>
              <w:t>Kipras, Graikija, Vengrija</w:t>
            </w:r>
          </w:p>
        </w:tc>
        <w:tc>
          <w:tcPr>
            <w:tcW w:w="3686" w:type="dxa"/>
            <w:tcBorders>
              <w:top w:val="single" w:sz="4" w:space="0" w:color="000000"/>
              <w:left w:val="single" w:sz="4" w:space="0" w:color="000000"/>
              <w:bottom w:val="single" w:sz="4" w:space="0" w:color="000000"/>
              <w:right w:val="single" w:sz="4" w:space="0" w:color="000000"/>
            </w:tcBorders>
            <w:hideMark/>
          </w:tcPr>
          <w:p w14:paraId="46B9304A" w14:textId="77777777" w:rsidR="005E1F8B" w:rsidRPr="009E5CC2" w:rsidRDefault="005E1F8B" w:rsidP="005E1F8B">
            <w:pPr>
              <w:spacing w:after="0" w:line="240" w:lineRule="auto"/>
              <w:rPr>
                <w:rFonts w:ascii="Times New Roman" w:hAnsi="Times New Roman"/>
                <w:lang w:val="lt-LT"/>
              </w:rPr>
            </w:pPr>
            <w:r w:rsidRPr="009E5CC2">
              <w:rPr>
                <w:rFonts w:ascii="Times New Roman" w:hAnsi="Times New Roman"/>
                <w:lang w:val="lt-LT"/>
              </w:rPr>
              <w:t>Nicorette Quickspray</w:t>
            </w:r>
          </w:p>
        </w:tc>
      </w:tr>
      <w:tr w:rsidR="005E1F8B" w:rsidRPr="009E5CC2" w14:paraId="79EF87AC" w14:textId="77777777" w:rsidTr="00C402A8">
        <w:tc>
          <w:tcPr>
            <w:tcW w:w="3539" w:type="dxa"/>
            <w:tcBorders>
              <w:top w:val="single" w:sz="4" w:space="0" w:color="000000"/>
              <w:left w:val="single" w:sz="4" w:space="0" w:color="000000"/>
              <w:bottom w:val="single" w:sz="4" w:space="0" w:color="000000"/>
              <w:right w:val="single" w:sz="4" w:space="0" w:color="000000"/>
            </w:tcBorders>
            <w:hideMark/>
          </w:tcPr>
          <w:p w14:paraId="13006BF9" w14:textId="77777777" w:rsidR="005E1F8B" w:rsidRPr="009E5CC2" w:rsidRDefault="005E1F8B" w:rsidP="005E1F8B">
            <w:pPr>
              <w:spacing w:after="0" w:line="240" w:lineRule="auto"/>
              <w:rPr>
                <w:rFonts w:ascii="Times New Roman" w:hAnsi="Times New Roman"/>
                <w:lang w:val="lt-LT"/>
              </w:rPr>
            </w:pPr>
            <w:r w:rsidRPr="009E5CC2">
              <w:rPr>
                <w:rFonts w:ascii="Times New Roman" w:hAnsi="Times New Roman"/>
                <w:lang w:val="lt-LT"/>
              </w:rPr>
              <w:t>Estija, Latvija, Lietuva</w:t>
            </w:r>
          </w:p>
        </w:tc>
        <w:tc>
          <w:tcPr>
            <w:tcW w:w="3686" w:type="dxa"/>
            <w:tcBorders>
              <w:top w:val="single" w:sz="4" w:space="0" w:color="000000"/>
              <w:left w:val="single" w:sz="4" w:space="0" w:color="000000"/>
              <w:bottom w:val="single" w:sz="4" w:space="0" w:color="000000"/>
              <w:right w:val="single" w:sz="4" w:space="0" w:color="000000"/>
            </w:tcBorders>
            <w:hideMark/>
          </w:tcPr>
          <w:p w14:paraId="123AEF00" w14:textId="77777777" w:rsidR="005E1F8B" w:rsidRPr="009E5CC2" w:rsidRDefault="005E1F8B" w:rsidP="005E1F8B">
            <w:pPr>
              <w:spacing w:after="0" w:line="240" w:lineRule="auto"/>
              <w:rPr>
                <w:rFonts w:ascii="Times New Roman" w:hAnsi="Times New Roman"/>
                <w:lang w:val="lt-LT"/>
              </w:rPr>
            </w:pPr>
            <w:r w:rsidRPr="009E5CC2">
              <w:rPr>
                <w:rFonts w:ascii="Times New Roman" w:hAnsi="Times New Roman"/>
                <w:lang w:val="lt-LT"/>
              </w:rPr>
              <w:t>Nicorette Coolmint</w:t>
            </w:r>
          </w:p>
        </w:tc>
      </w:tr>
      <w:tr w:rsidR="005E1F8B" w:rsidRPr="009E5CC2" w14:paraId="1C42EF0C" w14:textId="77777777" w:rsidTr="00C402A8">
        <w:tc>
          <w:tcPr>
            <w:tcW w:w="3539" w:type="dxa"/>
            <w:tcBorders>
              <w:top w:val="single" w:sz="4" w:space="0" w:color="000000"/>
              <w:left w:val="single" w:sz="4" w:space="0" w:color="000000"/>
              <w:bottom w:val="single" w:sz="4" w:space="0" w:color="000000"/>
              <w:right w:val="single" w:sz="4" w:space="0" w:color="000000"/>
            </w:tcBorders>
            <w:hideMark/>
          </w:tcPr>
          <w:p w14:paraId="7534C5EC" w14:textId="77777777" w:rsidR="005E1F8B" w:rsidRPr="009E5CC2" w:rsidRDefault="005E1F8B" w:rsidP="005E1F8B">
            <w:pPr>
              <w:spacing w:after="0" w:line="240" w:lineRule="auto"/>
              <w:rPr>
                <w:rFonts w:ascii="Times New Roman" w:hAnsi="Times New Roman"/>
                <w:lang w:val="lt-LT"/>
              </w:rPr>
            </w:pPr>
            <w:r w:rsidRPr="009E5CC2">
              <w:rPr>
                <w:rFonts w:ascii="Times New Roman" w:hAnsi="Times New Roman"/>
                <w:lang w:val="lt-LT"/>
              </w:rPr>
              <w:t>Norvegija, Slovėnija, Kroatija</w:t>
            </w:r>
          </w:p>
        </w:tc>
        <w:tc>
          <w:tcPr>
            <w:tcW w:w="3686" w:type="dxa"/>
            <w:tcBorders>
              <w:top w:val="single" w:sz="4" w:space="0" w:color="000000"/>
              <w:left w:val="single" w:sz="4" w:space="0" w:color="000000"/>
              <w:bottom w:val="single" w:sz="4" w:space="0" w:color="000000"/>
              <w:right w:val="single" w:sz="4" w:space="0" w:color="000000"/>
            </w:tcBorders>
            <w:hideMark/>
          </w:tcPr>
          <w:p w14:paraId="0499D311" w14:textId="77777777" w:rsidR="005E1F8B" w:rsidRPr="009E5CC2" w:rsidRDefault="005E1F8B" w:rsidP="005E1F8B">
            <w:pPr>
              <w:spacing w:after="0" w:line="240" w:lineRule="auto"/>
              <w:rPr>
                <w:rFonts w:ascii="Times New Roman" w:hAnsi="Times New Roman"/>
                <w:lang w:val="lt-LT"/>
              </w:rPr>
            </w:pPr>
            <w:r w:rsidRPr="009E5CC2">
              <w:rPr>
                <w:rFonts w:ascii="Times New Roman" w:hAnsi="Times New Roman"/>
                <w:lang w:val="lt-LT"/>
              </w:rPr>
              <w:t>Nicorette</w:t>
            </w:r>
          </w:p>
        </w:tc>
      </w:tr>
      <w:tr w:rsidR="005E1F8B" w:rsidRPr="009E5CC2" w14:paraId="08B64B93" w14:textId="77777777" w:rsidTr="00C402A8">
        <w:tc>
          <w:tcPr>
            <w:tcW w:w="3539" w:type="dxa"/>
            <w:tcBorders>
              <w:top w:val="single" w:sz="4" w:space="0" w:color="000000"/>
              <w:left w:val="single" w:sz="4" w:space="0" w:color="000000"/>
              <w:bottom w:val="single" w:sz="4" w:space="0" w:color="000000"/>
              <w:right w:val="single" w:sz="4" w:space="0" w:color="000000"/>
            </w:tcBorders>
            <w:hideMark/>
          </w:tcPr>
          <w:p w14:paraId="4ED957DB" w14:textId="77777777" w:rsidR="005E1F8B" w:rsidRPr="009E5CC2" w:rsidRDefault="005E1F8B" w:rsidP="005E1F8B">
            <w:pPr>
              <w:spacing w:after="0" w:line="240" w:lineRule="auto"/>
              <w:rPr>
                <w:rFonts w:ascii="Times New Roman" w:hAnsi="Times New Roman"/>
                <w:lang w:val="lt-LT"/>
              </w:rPr>
            </w:pPr>
            <w:r w:rsidRPr="009E5CC2">
              <w:rPr>
                <w:rFonts w:ascii="Times New Roman" w:hAnsi="Times New Roman"/>
                <w:lang w:val="lt-LT"/>
              </w:rPr>
              <w:t>Prancūzija</w:t>
            </w:r>
          </w:p>
        </w:tc>
        <w:tc>
          <w:tcPr>
            <w:tcW w:w="3686" w:type="dxa"/>
            <w:tcBorders>
              <w:top w:val="single" w:sz="4" w:space="0" w:color="000000"/>
              <w:left w:val="single" w:sz="4" w:space="0" w:color="000000"/>
              <w:bottom w:val="single" w:sz="4" w:space="0" w:color="000000"/>
              <w:right w:val="single" w:sz="4" w:space="0" w:color="000000"/>
            </w:tcBorders>
            <w:hideMark/>
          </w:tcPr>
          <w:p w14:paraId="030C44C1" w14:textId="77777777" w:rsidR="005E1F8B" w:rsidRPr="009E5CC2" w:rsidRDefault="005E1F8B" w:rsidP="005E1F8B">
            <w:pPr>
              <w:spacing w:after="0" w:line="240" w:lineRule="auto"/>
              <w:rPr>
                <w:rFonts w:ascii="Times New Roman" w:hAnsi="Times New Roman"/>
                <w:lang w:val="lt-LT"/>
              </w:rPr>
            </w:pPr>
            <w:r w:rsidRPr="009E5CC2">
              <w:rPr>
                <w:rFonts w:ascii="Times New Roman" w:hAnsi="Times New Roman"/>
                <w:lang w:val="lt-LT"/>
              </w:rPr>
              <w:t>Nicorettespray</w:t>
            </w:r>
          </w:p>
        </w:tc>
      </w:tr>
      <w:tr w:rsidR="005E1F8B" w:rsidRPr="009E5CC2" w14:paraId="0F0C6C24" w14:textId="77777777" w:rsidTr="00C402A8">
        <w:tc>
          <w:tcPr>
            <w:tcW w:w="3539" w:type="dxa"/>
            <w:tcBorders>
              <w:top w:val="single" w:sz="4" w:space="0" w:color="000000"/>
              <w:left w:val="single" w:sz="4" w:space="0" w:color="000000"/>
              <w:bottom w:val="single" w:sz="4" w:space="0" w:color="000000"/>
              <w:right w:val="single" w:sz="4" w:space="0" w:color="000000"/>
            </w:tcBorders>
            <w:hideMark/>
          </w:tcPr>
          <w:p w14:paraId="547E075E" w14:textId="77777777" w:rsidR="005E1F8B" w:rsidRPr="009E5CC2" w:rsidRDefault="005E1F8B" w:rsidP="005E1F8B">
            <w:pPr>
              <w:spacing w:after="0" w:line="240" w:lineRule="auto"/>
              <w:rPr>
                <w:rFonts w:ascii="Times New Roman" w:hAnsi="Times New Roman"/>
                <w:lang w:val="lt-LT"/>
              </w:rPr>
            </w:pPr>
            <w:r w:rsidRPr="009E5CC2">
              <w:rPr>
                <w:rFonts w:ascii="Times New Roman" w:hAnsi="Times New Roman"/>
                <w:lang w:val="lt-LT"/>
              </w:rPr>
              <w:t>Italija</w:t>
            </w:r>
          </w:p>
        </w:tc>
        <w:tc>
          <w:tcPr>
            <w:tcW w:w="3686" w:type="dxa"/>
            <w:tcBorders>
              <w:top w:val="single" w:sz="4" w:space="0" w:color="000000"/>
              <w:left w:val="single" w:sz="4" w:space="0" w:color="000000"/>
              <w:bottom w:val="single" w:sz="4" w:space="0" w:color="000000"/>
              <w:right w:val="single" w:sz="4" w:space="0" w:color="000000"/>
            </w:tcBorders>
            <w:hideMark/>
          </w:tcPr>
          <w:p w14:paraId="01ED7E21" w14:textId="77777777" w:rsidR="005E1F8B" w:rsidRPr="009E5CC2" w:rsidRDefault="005E1F8B" w:rsidP="005E1F8B">
            <w:pPr>
              <w:spacing w:after="0" w:line="240" w:lineRule="auto"/>
              <w:rPr>
                <w:rFonts w:ascii="Times New Roman" w:hAnsi="Times New Roman"/>
                <w:lang w:val="lt-LT"/>
              </w:rPr>
            </w:pPr>
            <w:r w:rsidRPr="009E5CC2">
              <w:rPr>
                <w:rFonts w:ascii="Times New Roman" w:hAnsi="Times New Roman"/>
                <w:lang w:val="lt-LT"/>
              </w:rPr>
              <w:t>Nicorettequick</w:t>
            </w:r>
          </w:p>
        </w:tc>
      </w:tr>
      <w:tr w:rsidR="005E1F8B" w:rsidRPr="009E5CC2" w14:paraId="1D96970C" w14:textId="77777777" w:rsidTr="00C402A8">
        <w:tc>
          <w:tcPr>
            <w:tcW w:w="3539" w:type="dxa"/>
            <w:tcBorders>
              <w:top w:val="single" w:sz="4" w:space="0" w:color="000000"/>
              <w:left w:val="single" w:sz="4" w:space="0" w:color="000000"/>
              <w:bottom w:val="single" w:sz="4" w:space="0" w:color="000000"/>
              <w:right w:val="single" w:sz="4" w:space="0" w:color="000000"/>
            </w:tcBorders>
            <w:hideMark/>
          </w:tcPr>
          <w:p w14:paraId="6A9D64BD" w14:textId="77777777" w:rsidR="005E1F8B" w:rsidRPr="009E5CC2" w:rsidRDefault="005E1F8B" w:rsidP="005E1F8B">
            <w:pPr>
              <w:spacing w:after="0" w:line="240" w:lineRule="auto"/>
              <w:rPr>
                <w:rFonts w:ascii="Times New Roman" w:hAnsi="Times New Roman"/>
                <w:lang w:val="lt-LT"/>
              </w:rPr>
            </w:pPr>
            <w:r w:rsidRPr="009E5CC2">
              <w:rPr>
                <w:rFonts w:ascii="Times New Roman" w:hAnsi="Times New Roman"/>
                <w:lang w:val="lt-LT"/>
              </w:rPr>
              <w:t>Ispanija, Portugalija</w:t>
            </w:r>
          </w:p>
        </w:tc>
        <w:tc>
          <w:tcPr>
            <w:tcW w:w="3686" w:type="dxa"/>
            <w:tcBorders>
              <w:top w:val="single" w:sz="4" w:space="0" w:color="000000"/>
              <w:left w:val="single" w:sz="4" w:space="0" w:color="000000"/>
              <w:bottom w:val="single" w:sz="4" w:space="0" w:color="000000"/>
              <w:right w:val="single" w:sz="4" w:space="0" w:color="000000"/>
            </w:tcBorders>
            <w:hideMark/>
          </w:tcPr>
          <w:p w14:paraId="332E9854" w14:textId="77777777" w:rsidR="005E1F8B" w:rsidRPr="009E5CC2" w:rsidRDefault="005E1F8B" w:rsidP="005E1F8B">
            <w:pPr>
              <w:spacing w:after="0" w:line="240" w:lineRule="auto"/>
              <w:rPr>
                <w:rFonts w:ascii="Times New Roman" w:hAnsi="Times New Roman"/>
                <w:lang w:val="lt-LT"/>
              </w:rPr>
            </w:pPr>
            <w:r w:rsidRPr="009E5CC2">
              <w:rPr>
                <w:rFonts w:ascii="Times New Roman" w:hAnsi="Times New Roman"/>
                <w:lang w:val="lt-LT"/>
              </w:rPr>
              <w:t>Nicorette Bucomist</w:t>
            </w:r>
          </w:p>
        </w:tc>
      </w:tr>
    </w:tbl>
    <w:p w14:paraId="352D7A9B" w14:textId="77777777" w:rsidR="00B63541" w:rsidRPr="009E5CC2" w:rsidRDefault="00B63541" w:rsidP="00B63541">
      <w:pPr>
        <w:numPr>
          <w:ilvl w:val="12"/>
          <w:numId w:val="0"/>
        </w:numPr>
        <w:spacing w:after="0" w:line="240" w:lineRule="auto"/>
        <w:ind w:right="-2"/>
        <w:outlineLvl w:val="0"/>
        <w:rPr>
          <w:rFonts w:ascii="Times New Roman" w:hAnsi="Times New Roman"/>
          <w:b/>
          <w:lang w:val="lt-LT"/>
        </w:rPr>
      </w:pPr>
    </w:p>
    <w:p w14:paraId="2CC55E95" w14:textId="358C085E" w:rsidR="00B63541" w:rsidRPr="009E5CC2" w:rsidRDefault="00B63541" w:rsidP="00B63541">
      <w:pPr>
        <w:numPr>
          <w:ilvl w:val="12"/>
          <w:numId w:val="0"/>
        </w:numPr>
        <w:spacing w:after="0" w:line="240" w:lineRule="auto"/>
        <w:ind w:right="-2"/>
        <w:outlineLvl w:val="0"/>
        <w:rPr>
          <w:rFonts w:ascii="Times New Roman" w:hAnsi="Times New Roman"/>
          <w:lang w:val="lt-LT"/>
        </w:rPr>
      </w:pPr>
      <w:r w:rsidRPr="009E5CC2">
        <w:rPr>
          <w:rFonts w:ascii="Times New Roman" w:hAnsi="Times New Roman"/>
          <w:b/>
          <w:lang w:val="lt-LT"/>
        </w:rPr>
        <w:t>Šis pakuotės lapelis paskutinį kartą peržiūrėtas</w:t>
      </w:r>
      <w:r w:rsidR="00D3414F" w:rsidRPr="009E5CC2">
        <w:rPr>
          <w:rFonts w:ascii="Times New Roman" w:hAnsi="Times New Roman"/>
          <w:b/>
          <w:lang w:val="lt-LT"/>
        </w:rPr>
        <w:t xml:space="preserve"> </w:t>
      </w:r>
      <w:r w:rsidR="00EB3BD8">
        <w:rPr>
          <w:rFonts w:ascii="Times New Roman" w:hAnsi="Times New Roman"/>
          <w:b/>
          <w:lang w:val="lt-LT"/>
        </w:rPr>
        <w:t>2025-04-17.</w:t>
      </w:r>
    </w:p>
    <w:p w14:paraId="2ACA3E8A" w14:textId="77777777" w:rsidR="00B63541" w:rsidRPr="009E5CC2" w:rsidRDefault="00B63541" w:rsidP="00B63541">
      <w:pPr>
        <w:numPr>
          <w:ilvl w:val="12"/>
          <w:numId w:val="0"/>
        </w:numPr>
        <w:spacing w:after="0" w:line="240" w:lineRule="auto"/>
        <w:ind w:right="-2"/>
        <w:outlineLvl w:val="0"/>
        <w:rPr>
          <w:rFonts w:ascii="Times New Roman" w:hAnsi="Times New Roman"/>
          <w:lang w:val="lt-LT"/>
        </w:rPr>
      </w:pPr>
    </w:p>
    <w:p w14:paraId="24EF68BE" w14:textId="191E47D9" w:rsidR="00E16C4C" w:rsidRPr="009E5CC2" w:rsidRDefault="00B63541" w:rsidP="00DE5E20">
      <w:pPr>
        <w:tabs>
          <w:tab w:val="left" w:pos="567"/>
        </w:tabs>
        <w:spacing w:after="0" w:line="260" w:lineRule="exact"/>
        <w:rPr>
          <w:rFonts w:ascii="Times New Roman" w:hAnsi="Times New Roman"/>
          <w:lang w:val="lt-LT"/>
        </w:rPr>
      </w:pPr>
      <w:r w:rsidRPr="009E5CC2">
        <w:rPr>
          <w:rFonts w:ascii="Times New Roman" w:hAnsi="Times New Roman"/>
          <w:lang w:val="lt-LT"/>
        </w:rPr>
        <w:t>Išsami informacija apie šį vaistą pateikiama Valstybinės vaistų kontrolės tarnybos prie Lietuvos Respublikos sveikatos apsaugos ministerijos tinklalapyje</w:t>
      </w:r>
      <w:r w:rsidRPr="009E5CC2">
        <w:rPr>
          <w:rFonts w:ascii="Times New Roman" w:hAnsi="Times New Roman"/>
          <w:i/>
          <w:lang w:val="lt-LT"/>
        </w:rPr>
        <w:t xml:space="preserve"> </w:t>
      </w:r>
      <w:hyperlink r:id="rId22" w:history="1">
        <w:r w:rsidRPr="009E5CC2">
          <w:rPr>
            <w:rFonts w:ascii="Times New Roman" w:hAnsi="Times New Roman"/>
            <w:lang w:val="lt-LT"/>
          </w:rPr>
          <w:t>http://www.vvkt.lt/</w:t>
        </w:r>
      </w:hyperlink>
      <w:r w:rsidRPr="009E5CC2">
        <w:rPr>
          <w:rFonts w:ascii="Times New Roman" w:hAnsi="Times New Roman"/>
          <w:lang w:val="lt-LT"/>
        </w:rPr>
        <w:t>.</w:t>
      </w:r>
    </w:p>
    <w:p w14:paraId="39B7196A" w14:textId="5D8BF825" w:rsidR="00475A17" w:rsidRPr="009E5CC2" w:rsidRDefault="00475A17" w:rsidP="00DE5E20">
      <w:pPr>
        <w:tabs>
          <w:tab w:val="left" w:pos="567"/>
        </w:tabs>
        <w:spacing w:after="0" w:line="260" w:lineRule="exact"/>
        <w:rPr>
          <w:rFonts w:ascii="Times New Roman" w:hAnsi="Times New Roman"/>
          <w:lang w:val="lt-LT"/>
        </w:rPr>
      </w:pPr>
    </w:p>
    <w:p w14:paraId="5DBB993B" w14:textId="77777777" w:rsidR="00475A17" w:rsidRPr="009E5CC2" w:rsidRDefault="00475A17" w:rsidP="00DE5E20">
      <w:pPr>
        <w:tabs>
          <w:tab w:val="left" w:pos="567"/>
        </w:tabs>
        <w:spacing w:after="0" w:line="260" w:lineRule="exact"/>
        <w:rPr>
          <w:lang w:val="lt-LT"/>
        </w:rPr>
      </w:pPr>
    </w:p>
    <w:sectPr w:rsidR="00475A17" w:rsidRPr="009E5CC2" w:rsidSect="00C566D9">
      <w:headerReference w:type="default" r:id="rId23"/>
      <w:footerReference w:type="default" r:id="rId24"/>
      <w:footerReference w:type="first" r:id="rId25"/>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D25A7" w14:textId="77777777" w:rsidR="00EB3BD8" w:rsidRDefault="00EB3BD8" w:rsidP="00516CEA">
      <w:pPr>
        <w:spacing w:after="0" w:line="240" w:lineRule="auto"/>
      </w:pPr>
      <w:r>
        <w:separator/>
      </w:r>
    </w:p>
  </w:endnote>
  <w:endnote w:type="continuationSeparator" w:id="0">
    <w:p w14:paraId="1F52A41E" w14:textId="77777777" w:rsidR="00EB3BD8" w:rsidRDefault="00EB3BD8" w:rsidP="00516CEA">
      <w:pPr>
        <w:spacing w:after="0" w:line="240" w:lineRule="auto"/>
      </w:pPr>
      <w:r>
        <w:continuationSeparator/>
      </w:r>
    </w:p>
  </w:endnote>
  <w:endnote w:type="continuationNotice" w:id="1">
    <w:p w14:paraId="7777A31E" w14:textId="77777777" w:rsidR="00EB3BD8" w:rsidRDefault="00EB3B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525C9" w14:textId="2B1C2C36" w:rsidR="0065551C" w:rsidRDefault="0065551C" w:rsidP="00C566D9">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065F80">
      <w:rPr>
        <w:rStyle w:val="Puslapionumeris"/>
        <w:rFonts w:ascii="Arial" w:hAnsi="Arial" w:cs="Arial"/>
        <w:noProof/>
      </w:rPr>
      <w:t>2</w:t>
    </w:r>
    <w:r>
      <w:rPr>
        <w:rStyle w:val="Puslapionumeris"/>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6AA32" w14:textId="785C9566" w:rsidR="0065551C" w:rsidRDefault="0065551C" w:rsidP="00C566D9">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065F80">
      <w:rPr>
        <w:rStyle w:val="Puslapionumeris"/>
        <w:rFonts w:ascii="Arial" w:hAnsi="Arial" w:cs="Arial"/>
        <w:noProof/>
      </w:rPr>
      <w:t>1</w:t>
    </w:r>
    <w:r>
      <w:rPr>
        <w:rStyle w:val="Puslapionumeris"/>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60378" w14:textId="77777777" w:rsidR="00EB3BD8" w:rsidRDefault="00EB3BD8" w:rsidP="00516CEA">
      <w:pPr>
        <w:spacing w:after="0" w:line="240" w:lineRule="auto"/>
      </w:pPr>
      <w:r>
        <w:separator/>
      </w:r>
    </w:p>
  </w:footnote>
  <w:footnote w:type="continuationSeparator" w:id="0">
    <w:p w14:paraId="0D660884" w14:textId="77777777" w:rsidR="00EB3BD8" w:rsidRDefault="00EB3BD8" w:rsidP="00516CEA">
      <w:pPr>
        <w:spacing w:after="0" w:line="240" w:lineRule="auto"/>
      </w:pPr>
      <w:r>
        <w:continuationSeparator/>
      </w:r>
    </w:p>
  </w:footnote>
  <w:footnote w:type="continuationNotice" w:id="1">
    <w:p w14:paraId="18CBA929" w14:textId="77777777" w:rsidR="00EB3BD8" w:rsidRDefault="00EB3B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212A9" w14:textId="77777777" w:rsidR="0065551C" w:rsidRDefault="0065551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rPr>
        <w:rFonts w:cs="Times New Roman"/>
      </w:rPr>
    </w:lvl>
  </w:abstractNum>
  <w:abstractNum w:abstractNumId="3" w15:restartNumberingAfterBreak="0">
    <w:nsid w:val="056809B1"/>
    <w:multiLevelType w:val="multilevel"/>
    <w:tmpl w:val="D9AA0AA0"/>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0A1D2E09"/>
    <w:multiLevelType w:val="hybridMultilevel"/>
    <w:tmpl w:val="DE089C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00078A7"/>
    <w:multiLevelType w:val="hybridMultilevel"/>
    <w:tmpl w:val="C658BA4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7" w15:restartNumberingAfterBreak="0">
    <w:nsid w:val="16B978CD"/>
    <w:multiLevelType w:val="singleLevel"/>
    <w:tmpl w:val="31304CA6"/>
    <w:lvl w:ilvl="0">
      <w:start w:val="1"/>
      <w:numFmt w:val="decimal"/>
      <w:lvlText w:val="%1."/>
      <w:legacy w:legacy="1" w:legacySpace="0" w:legacyIndent="360"/>
      <w:lvlJc w:val="left"/>
      <w:pPr>
        <w:ind w:left="360" w:hanging="360"/>
      </w:pPr>
      <w:rPr>
        <w:rFonts w:cs="Times New Roman"/>
      </w:rPr>
    </w:lvl>
  </w:abstractNum>
  <w:abstractNum w:abstractNumId="8" w15:restartNumberingAfterBreak="0">
    <w:nsid w:val="18AA63CD"/>
    <w:multiLevelType w:val="hybridMultilevel"/>
    <w:tmpl w:val="8E26F4A0"/>
    <w:lvl w:ilvl="0" w:tplc="B10CBF12">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A18441C"/>
    <w:multiLevelType w:val="hybridMultilevel"/>
    <w:tmpl w:val="42FAD55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1" w15:restartNumberingAfterBreak="0">
    <w:nsid w:val="1FBF0E2B"/>
    <w:multiLevelType w:val="hybridMultilevel"/>
    <w:tmpl w:val="8E0A8F32"/>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rPr>
    </w:lvl>
    <w:lvl w:ilvl="5">
      <w:start w:val="1"/>
      <w:numFmt w:val="lowerLetter"/>
      <w:lvlText w:val="%6)"/>
      <w:lvlJc w:val="left"/>
      <w:pPr>
        <w:tabs>
          <w:tab w:val="num" w:pos="1663"/>
        </w:tabs>
        <w:ind w:left="1663" w:hanging="432"/>
      </w:pPr>
      <w:rPr>
        <w:rFonts w:cs="Times New Roman"/>
      </w:rPr>
    </w:lvl>
    <w:lvl w:ilvl="6">
      <w:start w:val="1"/>
      <w:numFmt w:val="lowerRoman"/>
      <w:lvlText w:val="%7)"/>
      <w:lvlJc w:val="right"/>
      <w:pPr>
        <w:tabs>
          <w:tab w:val="num" w:pos="1807"/>
        </w:tabs>
        <w:ind w:left="1807" w:hanging="288"/>
      </w:pPr>
      <w:rPr>
        <w:rFonts w:cs="Times New Roman"/>
      </w:rPr>
    </w:lvl>
    <w:lvl w:ilvl="7">
      <w:start w:val="1"/>
      <w:numFmt w:val="lowerLetter"/>
      <w:lvlText w:val="%8."/>
      <w:lvlJc w:val="left"/>
      <w:pPr>
        <w:tabs>
          <w:tab w:val="num" w:pos="1951"/>
        </w:tabs>
        <w:ind w:left="1951" w:hanging="432"/>
      </w:pPr>
      <w:rPr>
        <w:rFonts w:cs="Times New Roman"/>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3" w15:restartNumberingAfterBreak="0">
    <w:nsid w:val="204E76AF"/>
    <w:multiLevelType w:val="multilevel"/>
    <w:tmpl w:val="ED740546"/>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4"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DCB05B7"/>
    <w:multiLevelType w:val="hybridMultilevel"/>
    <w:tmpl w:val="3DA2D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2EE53610"/>
    <w:multiLevelType w:val="singleLevel"/>
    <w:tmpl w:val="A2B8F0DC"/>
    <w:lvl w:ilvl="0">
      <w:start w:val="1"/>
      <w:numFmt w:val="upperLetter"/>
      <w:lvlText w:val="%1."/>
      <w:legacy w:legacy="1" w:legacySpace="0" w:legacyIndent="360"/>
      <w:lvlJc w:val="left"/>
      <w:pPr>
        <w:ind w:left="1494" w:hanging="360"/>
      </w:pPr>
      <w:rPr>
        <w:rFonts w:cs="Times New Roman"/>
      </w:rPr>
    </w:lvl>
  </w:abstractNum>
  <w:abstractNum w:abstractNumId="18" w15:restartNumberingAfterBreak="0">
    <w:nsid w:val="303A5CE5"/>
    <w:multiLevelType w:val="hybridMultilevel"/>
    <w:tmpl w:val="32A2E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232E1C"/>
    <w:multiLevelType w:val="hybridMultilevel"/>
    <w:tmpl w:val="5092464C"/>
    <w:lvl w:ilvl="0" w:tplc="EF6A4CBC">
      <w:start w:val="1"/>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0"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223191"/>
    <w:multiLevelType w:val="hybridMultilevel"/>
    <w:tmpl w:val="7F8227F6"/>
    <w:lvl w:ilvl="0" w:tplc="EF6A4CBC">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3"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36D96073"/>
    <w:multiLevelType w:val="hybridMultilevel"/>
    <w:tmpl w:val="CA663CC0"/>
    <w:lvl w:ilvl="0" w:tplc="FFFFFFFF">
      <w:start w:val="1"/>
      <w:numFmt w:val="decimal"/>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5" w15:restartNumberingAfterBreak="0">
    <w:nsid w:val="3B9342D4"/>
    <w:multiLevelType w:val="hybridMultilevel"/>
    <w:tmpl w:val="848C814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cs="Times New Roman" w:hint="default"/>
      </w:rPr>
    </w:lvl>
    <w:lvl w:ilvl="1" w:tplc="FFFFFFFF">
      <w:start w:val="5"/>
      <w:numFmt w:val="decimal"/>
      <w:lvlText w:val="%2"/>
      <w:lvlJc w:val="left"/>
      <w:pPr>
        <w:tabs>
          <w:tab w:val="num" w:pos="1650"/>
        </w:tabs>
        <w:ind w:left="1650" w:hanging="57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101D4F"/>
    <w:multiLevelType w:val="hybridMultilevel"/>
    <w:tmpl w:val="738C6392"/>
    <w:lvl w:ilvl="0" w:tplc="5F9EB6B2">
      <w:start w:val="3"/>
      <w:numFmt w:val="decimal"/>
      <w:lvlText w:val="%1."/>
      <w:lvlJc w:val="left"/>
      <w:pPr>
        <w:tabs>
          <w:tab w:val="num" w:pos="360"/>
        </w:tabs>
        <w:ind w:left="360" w:hanging="360"/>
      </w:pPr>
      <w:rPr>
        <w:rFonts w:cs="Times New Roman"/>
        <w:b w:val="0"/>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0" w15:restartNumberingAfterBreak="0">
    <w:nsid w:val="4D324DD9"/>
    <w:multiLevelType w:val="hybridMultilevel"/>
    <w:tmpl w:val="E0F0D5E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2"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FB159A"/>
    <w:multiLevelType w:val="hybridMultilevel"/>
    <w:tmpl w:val="2A56A0AC"/>
    <w:lvl w:ilvl="0" w:tplc="C854D9F2">
      <w:start w:val="3"/>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5" w15:restartNumberingAfterBreak="0">
    <w:nsid w:val="5B45364D"/>
    <w:multiLevelType w:val="singleLevel"/>
    <w:tmpl w:val="CDFCF48C"/>
    <w:lvl w:ilvl="0">
      <w:start w:val="8"/>
      <w:numFmt w:val="decimal"/>
      <w:lvlText w:val="%1."/>
      <w:lvlJc w:val="left"/>
      <w:pPr>
        <w:tabs>
          <w:tab w:val="num" w:pos="570"/>
        </w:tabs>
        <w:ind w:left="570" w:hanging="570"/>
      </w:pPr>
      <w:rPr>
        <w:rFonts w:cs="Times New Roman" w:hint="default"/>
        <w:b/>
      </w:rPr>
    </w:lvl>
  </w:abstractNum>
  <w:abstractNum w:abstractNumId="36" w15:restartNumberingAfterBreak="0">
    <w:nsid w:val="5F6C0D71"/>
    <w:multiLevelType w:val="multilevel"/>
    <w:tmpl w:val="935828C2"/>
    <w:lvl w:ilvl="0">
      <w:start w:val="6"/>
      <w:numFmt w:val="decimal"/>
      <w:lvlText w:val="%1"/>
      <w:lvlJc w:val="left"/>
      <w:pPr>
        <w:ind w:left="360" w:hanging="360"/>
      </w:pPr>
      <w:rPr>
        <w:rFonts w:cs="Times New Roman"/>
        <w:b/>
      </w:rPr>
    </w:lvl>
    <w:lvl w:ilvl="1">
      <w:start w:val="5"/>
      <w:numFmt w:val="decimal"/>
      <w:lvlText w:val="%1.%2"/>
      <w:lvlJc w:val="left"/>
      <w:pPr>
        <w:ind w:left="360" w:hanging="360"/>
      </w:pPr>
      <w:rPr>
        <w:rFonts w:cs="Times New Roman"/>
        <w:b/>
      </w:rPr>
    </w:lvl>
    <w:lvl w:ilvl="2">
      <w:start w:val="1"/>
      <w:numFmt w:val="decimal"/>
      <w:lvlText w:val="%1.%2.%3"/>
      <w:lvlJc w:val="left"/>
      <w:pPr>
        <w:ind w:left="720" w:hanging="720"/>
      </w:pPr>
      <w:rPr>
        <w:rFonts w:cs="Times New Roman"/>
        <w:b/>
      </w:rPr>
    </w:lvl>
    <w:lvl w:ilvl="3">
      <w:start w:val="1"/>
      <w:numFmt w:val="decimal"/>
      <w:lvlText w:val="%1.%2.%3.%4"/>
      <w:lvlJc w:val="left"/>
      <w:pPr>
        <w:ind w:left="720" w:hanging="720"/>
      </w:pPr>
      <w:rPr>
        <w:rFonts w:cs="Times New Roman"/>
        <w:b/>
      </w:rPr>
    </w:lvl>
    <w:lvl w:ilvl="4">
      <w:start w:val="1"/>
      <w:numFmt w:val="decimal"/>
      <w:lvlText w:val="%1.%2.%3.%4.%5"/>
      <w:lvlJc w:val="left"/>
      <w:pPr>
        <w:ind w:left="1080" w:hanging="1080"/>
      </w:pPr>
      <w:rPr>
        <w:rFonts w:cs="Times New Roman"/>
        <w:b/>
      </w:rPr>
    </w:lvl>
    <w:lvl w:ilvl="5">
      <w:start w:val="1"/>
      <w:numFmt w:val="decimal"/>
      <w:lvlText w:val="%1.%2.%3.%4.%5.%6"/>
      <w:lvlJc w:val="left"/>
      <w:pPr>
        <w:ind w:left="1080" w:hanging="1080"/>
      </w:pPr>
      <w:rPr>
        <w:rFonts w:cs="Times New Roman"/>
        <w:b/>
      </w:rPr>
    </w:lvl>
    <w:lvl w:ilvl="6">
      <w:start w:val="1"/>
      <w:numFmt w:val="decimal"/>
      <w:lvlText w:val="%1.%2.%3.%4.%5.%6.%7"/>
      <w:lvlJc w:val="left"/>
      <w:pPr>
        <w:ind w:left="1440" w:hanging="1440"/>
      </w:pPr>
      <w:rPr>
        <w:rFonts w:cs="Times New Roman"/>
        <w:b/>
      </w:rPr>
    </w:lvl>
    <w:lvl w:ilvl="7">
      <w:start w:val="1"/>
      <w:numFmt w:val="decimal"/>
      <w:lvlText w:val="%1.%2.%3.%4.%5.%6.%7.%8"/>
      <w:lvlJc w:val="left"/>
      <w:pPr>
        <w:ind w:left="1440" w:hanging="1440"/>
      </w:pPr>
      <w:rPr>
        <w:rFonts w:cs="Times New Roman"/>
        <w:b/>
      </w:rPr>
    </w:lvl>
    <w:lvl w:ilvl="8">
      <w:start w:val="1"/>
      <w:numFmt w:val="decimal"/>
      <w:lvlText w:val="%1.%2.%3.%4.%5.%6.%7.%8.%9"/>
      <w:lvlJc w:val="left"/>
      <w:pPr>
        <w:ind w:left="1440" w:hanging="1440"/>
      </w:pPr>
      <w:rPr>
        <w:rFonts w:cs="Times New Roman"/>
        <w:b/>
      </w:rPr>
    </w:lvl>
  </w:abstractNum>
  <w:abstractNum w:abstractNumId="37"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1901BD3"/>
    <w:multiLevelType w:val="hybridMultilevel"/>
    <w:tmpl w:val="4E5C8746"/>
    <w:lvl w:ilvl="0" w:tplc="04090017">
      <w:start w:val="1"/>
      <w:numFmt w:val="lowerLetter"/>
      <w:lvlText w:val="%1)"/>
      <w:lvlJc w:val="left"/>
      <w:pPr>
        <w:tabs>
          <w:tab w:val="num" w:pos="1800"/>
        </w:tabs>
        <w:ind w:left="1800" w:hanging="360"/>
      </w:pPr>
      <w:rPr>
        <w:rFonts w:cs="Times New Roman"/>
      </w:rPr>
    </w:lvl>
    <w:lvl w:ilvl="1" w:tplc="0409001B">
      <w:start w:val="1"/>
      <w:numFmt w:val="lowerRoman"/>
      <w:lvlText w:val="%2."/>
      <w:lvlJc w:val="righ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9" w15:restartNumberingAfterBreak="0">
    <w:nsid w:val="638649FD"/>
    <w:multiLevelType w:val="hybridMultilevel"/>
    <w:tmpl w:val="4A945CDA"/>
    <w:lvl w:ilvl="0" w:tplc="0409000F">
      <w:start w:val="1"/>
      <w:numFmt w:val="decimal"/>
      <w:lvlText w:val="%1."/>
      <w:lvlJc w:val="left"/>
      <w:pPr>
        <w:tabs>
          <w:tab w:val="num" w:pos="1353"/>
        </w:tabs>
        <w:ind w:left="1353" w:hanging="360"/>
      </w:pPr>
      <w:rPr>
        <w:rFonts w:cs="Times New Roman"/>
      </w:rPr>
    </w:lvl>
    <w:lvl w:ilvl="1" w:tplc="04090019" w:tentative="1">
      <w:start w:val="1"/>
      <w:numFmt w:val="lowerLetter"/>
      <w:lvlText w:val="%2."/>
      <w:lvlJc w:val="left"/>
      <w:pPr>
        <w:tabs>
          <w:tab w:val="num" w:pos="2073"/>
        </w:tabs>
        <w:ind w:left="2073" w:hanging="360"/>
      </w:pPr>
      <w:rPr>
        <w:rFonts w:cs="Times New Roman"/>
      </w:rPr>
    </w:lvl>
    <w:lvl w:ilvl="2" w:tplc="0409001B" w:tentative="1">
      <w:start w:val="1"/>
      <w:numFmt w:val="lowerRoman"/>
      <w:lvlText w:val="%3."/>
      <w:lvlJc w:val="right"/>
      <w:pPr>
        <w:tabs>
          <w:tab w:val="num" w:pos="2793"/>
        </w:tabs>
        <w:ind w:left="2793" w:hanging="180"/>
      </w:pPr>
      <w:rPr>
        <w:rFonts w:cs="Times New Roman"/>
      </w:rPr>
    </w:lvl>
    <w:lvl w:ilvl="3" w:tplc="0409000F" w:tentative="1">
      <w:start w:val="1"/>
      <w:numFmt w:val="decimal"/>
      <w:lvlText w:val="%4."/>
      <w:lvlJc w:val="left"/>
      <w:pPr>
        <w:tabs>
          <w:tab w:val="num" w:pos="3513"/>
        </w:tabs>
        <w:ind w:left="3513" w:hanging="360"/>
      </w:pPr>
      <w:rPr>
        <w:rFonts w:cs="Times New Roman"/>
      </w:rPr>
    </w:lvl>
    <w:lvl w:ilvl="4" w:tplc="04090019" w:tentative="1">
      <w:start w:val="1"/>
      <w:numFmt w:val="lowerLetter"/>
      <w:lvlText w:val="%5."/>
      <w:lvlJc w:val="left"/>
      <w:pPr>
        <w:tabs>
          <w:tab w:val="num" w:pos="4233"/>
        </w:tabs>
        <w:ind w:left="4233" w:hanging="360"/>
      </w:pPr>
      <w:rPr>
        <w:rFonts w:cs="Times New Roman"/>
      </w:rPr>
    </w:lvl>
    <w:lvl w:ilvl="5" w:tplc="0409001B" w:tentative="1">
      <w:start w:val="1"/>
      <w:numFmt w:val="lowerRoman"/>
      <w:lvlText w:val="%6."/>
      <w:lvlJc w:val="right"/>
      <w:pPr>
        <w:tabs>
          <w:tab w:val="num" w:pos="4953"/>
        </w:tabs>
        <w:ind w:left="4953" w:hanging="180"/>
      </w:pPr>
      <w:rPr>
        <w:rFonts w:cs="Times New Roman"/>
      </w:rPr>
    </w:lvl>
    <w:lvl w:ilvl="6" w:tplc="0409000F" w:tentative="1">
      <w:start w:val="1"/>
      <w:numFmt w:val="decimal"/>
      <w:lvlText w:val="%7."/>
      <w:lvlJc w:val="left"/>
      <w:pPr>
        <w:tabs>
          <w:tab w:val="num" w:pos="5673"/>
        </w:tabs>
        <w:ind w:left="5673" w:hanging="360"/>
      </w:pPr>
      <w:rPr>
        <w:rFonts w:cs="Times New Roman"/>
      </w:rPr>
    </w:lvl>
    <w:lvl w:ilvl="7" w:tplc="04090019" w:tentative="1">
      <w:start w:val="1"/>
      <w:numFmt w:val="lowerLetter"/>
      <w:lvlText w:val="%8."/>
      <w:lvlJc w:val="left"/>
      <w:pPr>
        <w:tabs>
          <w:tab w:val="num" w:pos="6393"/>
        </w:tabs>
        <w:ind w:left="6393" w:hanging="360"/>
      </w:pPr>
      <w:rPr>
        <w:rFonts w:cs="Times New Roman"/>
      </w:rPr>
    </w:lvl>
    <w:lvl w:ilvl="8" w:tplc="0409001B" w:tentative="1">
      <w:start w:val="1"/>
      <w:numFmt w:val="lowerRoman"/>
      <w:lvlText w:val="%9."/>
      <w:lvlJc w:val="right"/>
      <w:pPr>
        <w:tabs>
          <w:tab w:val="num" w:pos="7113"/>
        </w:tabs>
        <w:ind w:left="7113" w:hanging="180"/>
      </w:pPr>
      <w:rPr>
        <w:rFonts w:cs="Times New Roman"/>
      </w:rPr>
    </w:lvl>
  </w:abstractNum>
  <w:abstractNum w:abstractNumId="40"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42"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43" w15:restartNumberingAfterBreak="0">
    <w:nsid w:val="6B014835"/>
    <w:multiLevelType w:val="multilevel"/>
    <w:tmpl w:val="CFACB26E"/>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4"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5"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46" w15:restartNumberingAfterBreak="0">
    <w:nsid w:val="71FB76EB"/>
    <w:multiLevelType w:val="hybridMultilevel"/>
    <w:tmpl w:val="CC66055E"/>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7" w15:restartNumberingAfterBreak="0">
    <w:nsid w:val="72352945"/>
    <w:multiLevelType w:val="multilevel"/>
    <w:tmpl w:val="DC763B60"/>
    <w:lvl w:ilvl="0">
      <w:start w:val="3"/>
      <w:numFmt w:val="decimal"/>
      <w:lvlText w:val="%1"/>
      <w:lvlJc w:val="left"/>
      <w:pPr>
        <w:tabs>
          <w:tab w:val="num" w:pos="420"/>
        </w:tabs>
        <w:ind w:left="420" w:hanging="420"/>
      </w:pPr>
      <w:rPr>
        <w:rFonts w:cs="Times New Roman" w:hint="default"/>
        <w:b/>
      </w:rPr>
    </w:lvl>
    <w:lvl w:ilvl="1">
      <w:start w:val="4"/>
      <w:numFmt w:val="decimal"/>
      <w:lvlText w:val="%1.%2"/>
      <w:lvlJc w:val="left"/>
      <w:pPr>
        <w:tabs>
          <w:tab w:val="num" w:pos="708"/>
        </w:tabs>
        <w:ind w:left="708" w:hanging="420"/>
      </w:pPr>
      <w:rPr>
        <w:rFonts w:cs="Times New Roman" w:hint="default"/>
        <w:b/>
      </w:rPr>
    </w:lvl>
    <w:lvl w:ilvl="2">
      <w:start w:val="1"/>
      <w:numFmt w:val="decimal"/>
      <w:lvlText w:val="%1.%2.%3"/>
      <w:lvlJc w:val="left"/>
      <w:pPr>
        <w:tabs>
          <w:tab w:val="num" w:pos="1296"/>
        </w:tabs>
        <w:ind w:left="1296" w:hanging="720"/>
      </w:pPr>
      <w:rPr>
        <w:rFonts w:cs="Times New Roman" w:hint="default"/>
        <w:b/>
      </w:rPr>
    </w:lvl>
    <w:lvl w:ilvl="3">
      <w:start w:val="1"/>
      <w:numFmt w:val="decimal"/>
      <w:lvlText w:val="%1.%2.%3.%4"/>
      <w:lvlJc w:val="left"/>
      <w:pPr>
        <w:tabs>
          <w:tab w:val="num" w:pos="1584"/>
        </w:tabs>
        <w:ind w:left="1584" w:hanging="720"/>
      </w:pPr>
      <w:rPr>
        <w:rFonts w:cs="Times New Roman" w:hint="default"/>
        <w:b/>
      </w:rPr>
    </w:lvl>
    <w:lvl w:ilvl="4">
      <w:start w:val="1"/>
      <w:numFmt w:val="decimal"/>
      <w:lvlText w:val="%1.%2.%3.%4.%5"/>
      <w:lvlJc w:val="left"/>
      <w:pPr>
        <w:tabs>
          <w:tab w:val="num" w:pos="2232"/>
        </w:tabs>
        <w:ind w:left="2232" w:hanging="1080"/>
      </w:pPr>
      <w:rPr>
        <w:rFonts w:cs="Times New Roman" w:hint="default"/>
        <w:b/>
      </w:rPr>
    </w:lvl>
    <w:lvl w:ilvl="5">
      <w:start w:val="1"/>
      <w:numFmt w:val="decimal"/>
      <w:lvlText w:val="%1.%2.%3.%4.%5.%6"/>
      <w:lvlJc w:val="left"/>
      <w:pPr>
        <w:tabs>
          <w:tab w:val="num" w:pos="2520"/>
        </w:tabs>
        <w:ind w:left="2520" w:hanging="1080"/>
      </w:pPr>
      <w:rPr>
        <w:rFonts w:cs="Times New Roman" w:hint="default"/>
        <w:b/>
      </w:rPr>
    </w:lvl>
    <w:lvl w:ilvl="6">
      <w:start w:val="1"/>
      <w:numFmt w:val="decimal"/>
      <w:lvlText w:val="%1.%2.%3.%4.%5.%6.%7"/>
      <w:lvlJc w:val="left"/>
      <w:pPr>
        <w:tabs>
          <w:tab w:val="num" w:pos="3168"/>
        </w:tabs>
        <w:ind w:left="3168" w:hanging="1440"/>
      </w:pPr>
      <w:rPr>
        <w:rFonts w:cs="Times New Roman" w:hint="default"/>
        <w:b/>
      </w:rPr>
    </w:lvl>
    <w:lvl w:ilvl="7">
      <w:start w:val="1"/>
      <w:numFmt w:val="decimal"/>
      <w:lvlText w:val="%1.%2.%3.%4.%5.%6.%7.%8"/>
      <w:lvlJc w:val="left"/>
      <w:pPr>
        <w:tabs>
          <w:tab w:val="num" w:pos="3456"/>
        </w:tabs>
        <w:ind w:left="3456" w:hanging="1440"/>
      </w:pPr>
      <w:rPr>
        <w:rFonts w:cs="Times New Roman" w:hint="default"/>
        <w:b/>
      </w:rPr>
    </w:lvl>
    <w:lvl w:ilvl="8">
      <w:start w:val="1"/>
      <w:numFmt w:val="decimal"/>
      <w:lvlText w:val="%1.%2.%3.%4.%5.%6.%7.%8.%9"/>
      <w:lvlJc w:val="left"/>
      <w:pPr>
        <w:tabs>
          <w:tab w:val="num" w:pos="4104"/>
        </w:tabs>
        <w:ind w:left="4104" w:hanging="1800"/>
      </w:pPr>
      <w:rPr>
        <w:rFonts w:cs="Times New Roman" w:hint="default"/>
        <w:b/>
      </w:r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num>
  <w:num w:numId="7">
    <w:abstractNumId w:val="9"/>
  </w:num>
  <w:num w:numId="8">
    <w:abstractNumId w:val="9"/>
  </w:num>
  <w:num w:numId="9">
    <w:abstractNumId w:val="43"/>
  </w:num>
  <w:num w:numId="10">
    <w:abstractNumId w:val="43"/>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36"/>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0"/>
    <w:lvlOverride w:ilvl="0">
      <w:lvl w:ilvl="0">
        <w:numFmt w:val="bullet"/>
        <w:lvlText w:val="-"/>
        <w:legacy w:legacy="1" w:legacySpace="0" w:legacyIndent="360"/>
        <w:lvlJc w:val="left"/>
        <w:pPr>
          <w:ind w:left="360" w:hanging="360"/>
        </w:pPr>
        <w:rPr>
          <w:rFonts w:cs="Times New Roman"/>
        </w:rPr>
      </w:lvl>
    </w:lvlOverride>
  </w:num>
  <w:num w:numId="19">
    <w:abstractNumId w:val="19"/>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4">
    <w:abstractNumId w:val="45"/>
  </w:num>
  <w:num w:numId="25">
    <w:abstractNumId w:val="44"/>
  </w:num>
  <w:num w:numId="26">
    <w:abstractNumId w:val="14"/>
  </w:num>
  <w:num w:numId="27">
    <w:abstractNumId w:val="31"/>
  </w:num>
  <w:num w:numId="28">
    <w:abstractNumId w:val="29"/>
  </w:num>
  <w:num w:numId="29">
    <w:abstractNumId w:val="10"/>
  </w:num>
  <w:num w:numId="30">
    <w:abstractNumId w:val="42"/>
  </w:num>
  <w:num w:numId="31">
    <w:abstractNumId w:val="23"/>
  </w:num>
  <w:num w:numId="32">
    <w:abstractNumId w:val="17"/>
  </w:num>
  <w:num w:numId="33">
    <w:abstractNumId w:val="2"/>
  </w:num>
  <w:num w:numId="34">
    <w:abstractNumId w:val="41"/>
  </w:num>
  <w:num w:numId="35">
    <w:abstractNumId w:val="26"/>
  </w:num>
  <w:num w:numId="36">
    <w:abstractNumId w:val="46"/>
  </w:num>
  <w:num w:numId="37">
    <w:abstractNumId w:val="11"/>
  </w:num>
  <w:num w:numId="38">
    <w:abstractNumId w:val="1"/>
  </w:num>
  <w:num w:numId="39">
    <w:abstractNumId w:val="24"/>
  </w:num>
  <w:num w:numId="40">
    <w:abstractNumId w:val="3"/>
  </w:num>
  <w:num w:numId="41">
    <w:abstractNumId w:val="7"/>
  </w:num>
  <w:num w:numId="42">
    <w:abstractNumId w:val="35"/>
  </w:num>
  <w:num w:numId="43">
    <w:abstractNumId w:val="40"/>
  </w:num>
  <w:num w:numId="44">
    <w:abstractNumId w:val="34"/>
  </w:num>
  <w:num w:numId="45">
    <w:abstractNumId w:val="16"/>
  </w:num>
  <w:num w:numId="46">
    <w:abstractNumId w:val="27"/>
  </w:num>
  <w:num w:numId="47">
    <w:abstractNumId w:val="32"/>
  </w:num>
  <w:num w:numId="48">
    <w:abstractNumId w:val="20"/>
  </w:num>
  <w:num w:numId="49">
    <w:abstractNumId w:val="38"/>
  </w:num>
  <w:num w:numId="50">
    <w:abstractNumId w:val="39"/>
  </w:num>
  <w:num w:numId="51">
    <w:abstractNumId w:val="37"/>
  </w:num>
  <w:num w:numId="52">
    <w:abstractNumId w:val="21"/>
  </w:num>
  <w:num w:numId="53">
    <w:abstractNumId w:val="4"/>
  </w:num>
  <w:num w:numId="54">
    <w:abstractNumId w:val="47"/>
  </w:num>
  <w:num w:numId="55">
    <w:abstractNumId w:val="8"/>
  </w:num>
  <w:num w:numId="56">
    <w:abstractNumId w:val="6"/>
  </w:num>
  <w:num w:numId="57">
    <w:abstractNumId w:val="15"/>
  </w:num>
  <w:num w:numId="58">
    <w:abstractNumId w:val="30"/>
  </w:num>
  <w:num w:numId="59">
    <w:abstractNumId w:val="18"/>
  </w:num>
  <w:num w:numId="60">
    <w:abstractNumId w:val="2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8"/>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B25"/>
    <w:rsid w:val="000007A2"/>
    <w:rsid w:val="000007ED"/>
    <w:rsid w:val="00003780"/>
    <w:rsid w:val="0000789B"/>
    <w:rsid w:val="00014B95"/>
    <w:rsid w:val="0001721A"/>
    <w:rsid w:val="00033519"/>
    <w:rsid w:val="00042272"/>
    <w:rsid w:val="00050ADB"/>
    <w:rsid w:val="00055CD3"/>
    <w:rsid w:val="00063D53"/>
    <w:rsid w:val="00063D7A"/>
    <w:rsid w:val="0006509B"/>
    <w:rsid w:val="00065F80"/>
    <w:rsid w:val="00072BC2"/>
    <w:rsid w:val="0008189E"/>
    <w:rsid w:val="00091407"/>
    <w:rsid w:val="00096960"/>
    <w:rsid w:val="000A4063"/>
    <w:rsid w:val="000B7DAA"/>
    <w:rsid w:val="000C653E"/>
    <w:rsid w:val="000D65B2"/>
    <w:rsid w:val="000D7C84"/>
    <w:rsid w:val="000E5692"/>
    <w:rsid w:val="000E6990"/>
    <w:rsid w:val="000F0890"/>
    <w:rsid w:val="000F1167"/>
    <w:rsid w:val="000F4088"/>
    <w:rsid w:val="000F5905"/>
    <w:rsid w:val="000F6CF6"/>
    <w:rsid w:val="001128F8"/>
    <w:rsid w:val="001129D3"/>
    <w:rsid w:val="001134AD"/>
    <w:rsid w:val="0011793B"/>
    <w:rsid w:val="00123F03"/>
    <w:rsid w:val="00127CB0"/>
    <w:rsid w:val="00136A7D"/>
    <w:rsid w:val="001408E3"/>
    <w:rsid w:val="00150A8F"/>
    <w:rsid w:val="001513FC"/>
    <w:rsid w:val="00151646"/>
    <w:rsid w:val="00153B27"/>
    <w:rsid w:val="001670BD"/>
    <w:rsid w:val="00170E07"/>
    <w:rsid w:val="001711D0"/>
    <w:rsid w:val="00175E4E"/>
    <w:rsid w:val="00175F18"/>
    <w:rsid w:val="0018102D"/>
    <w:rsid w:val="00183DAF"/>
    <w:rsid w:val="001850F5"/>
    <w:rsid w:val="0019177F"/>
    <w:rsid w:val="00191BA9"/>
    <w:rsid w:val="00194A78"/>
    <w:rsid w:val="001B1EAE"/>
    <w:rsid w:val="001B7158"/>
    <w:rsid w:val="001C120D"/>
    <w:rsid w:val="001C3774"/>
    <w:rsid w:val="001C4F34"/>
    <w:rsid w:val="001D77E0"/>
    <w:rsid w:val="001E4C18"/>
    <w:rsid w:val="001F6306"/>
    <w:rsid w:val="00200DD6"/>
    <w:rsid w:val="00202B0C"/>
    <w:rsid w:val="0021372C"/>
    <w:rsid w:val="002300B2"/>
    <w:rsid w:val="00234436"/>
    <w:rsid w:val="00244400"/>
    <w:rsid w:val="00246C15"/>
    <w:rsid w:val="002513AF"/>
    <w:rsid w:val="00251FE3"/>
    <w:rsid w:val="00255FEE"/>
    <w:rsid w:val="00271354"/>
    <w:rsid w:val="0027185E"/>
    <w:rsid w:val="00275E41"/>
    <w:rsid w:val="0028562C"/>
    <w:rsid w:val="002856F9"/>
    <w:rsid w:val="00287FC4"/>
    <w:rsid w:val="00293575"/>
    <w:rsid w:val="002A11ED"/>
    <w:rsid w:val="002B02EC"/>
    <w:rsid w:val="002B2C42"/>
    <w:rsid w:val="002B5C33"/>
    <w:rsid w:val="002C10DE"/>
    <w:rsid w:val="002C2801"/>
    <w:rsid w:val="002F2B23"/>
    <w:rsid w:val="002F39A7"/>
    <w:rsid w:val="00304670"/>
    <w:rsid w:val="003069E4"/>
    <w:rsid w:val="00310B39"/>
    <w:rsid w:val="0031512B"/>
    <w:rsid w:val="00316CCA"/>
    <w:rsid w:val="00321277"/>
    <w:rsid w:val="00326E50"/>
    <w:rsid w:val="003475CC"/>
    <w:rsid w:val="0035698D"/>
    <w:rsid w:val="003608C2"/>
    <w:rsid w:val="00361B91"/>
    <w:rsid w:val="00362312"/>
    <w:rsid w:val="00363DD0"/>
    <w:rsid w:val="003655BA"/>
    <w:rsid w:val="00366CF9"/>
    <w:rsid w:val="00370BAD"/>
    <w:rsid w:val="00374268"/>
    <w:rsid w:val="0038441D"/>
    <w:rsid w:val="003A0621"/>
    <w:rsid w:val="003A0BEB"/>
    <w:rsid w:val="003A3043"/>
    <w:rsid w:val="003B7238"/>
    <w:rsid w:val="003B7BC6"/>
    <w:rsid w:val="003C0D6E"/>
    <w:rsid w:val="003C219F"/>
    <w:rsid w:val="003C49C4"/>
    <w:rsid w:val="003D3A37"/>
    <w:rsid w:val="003D470A"/>
    <w:rsid w:val="003D7F52"/>
    <w:rsid w:val="003E06E9"/>
    <w:rsid w:val="003E6A60"/>
    <w:rsid w:val="003E7E24"/>
    <w:rsid w:val="003F76D1"/>
    <w:rsid w:val="004043DE"/>
    <w:rsid w:val="0043082E"/>
    <w:rsid w:val="004321FE"/>
    <w:rsid w:val="00437DAE"/>
    <w:rsid w:val="0045100C"/>
    <w:rsid w:val="004517C0"/>
    <w:rsid w:val="00452898"/>
    <w:rsid w:val="004626D3"/>
    <w:rsid w:val="00471E35"/>
    <w:rsid w:val="00472913"/>
    <w:rsid w:val="00473707"/>
    <w:rsid w:val="00475789"/>
    <w:rsid w:val="004758F7"/>
    <w:rsid w:val="00475A17"/>
    <w:rsid w:val="0048032E"/>
    <w:rsid w:val="00481989"/>
    <w:rsid w:val="00484784"/>
    <w:rsid w:val="00484C88"/>
    <w:rsid w:val="00493AC5"/>
    <w:rsid w:val="0049625E"/>
    <w:rsid w:val="004A4754"/>
    <w:rsid w:val="004B0BE8"/>
    <w:rsid w:val="004B6934"/>
    <w:rsid w:val="004B7C37"/>
    <w:rsid w:val="004C118F"/>
    <w:rsid w:val="004C47D3"/>
    <w:rsid w:val="004C5A73"/>
    <w:rsid w:val="004D02A6"/>
    <w:rsid w:val="004D185B"/>
    <w:rsid w:val="004D3AEA"/>
    <w:rsid w:val="004E2811"/>
    <w:rsid w:val="004E2899"/>
    <w:rsid w:val="004E31CB"/>
    <w:rsid w:val="004E692A"/>
    <w:rsid w:val="004F012D"/>
    <w:rsid w:val="004F0BB5"/>
    <w:rsid w:val="004F0EC8"/>
    <w:rsid w:val="00516CEA"/>
    <w:rsid w:val="005170BA"/>
    <w:rsid w:val="00527312"/>
    <w:rsid w:val="0052764B"/>
    <w:rsid w:val="00543C6A"/>
    <w:rsid w:val="00545AFB"/>
    <w:rsid w:val="0054688C"/>
    <w:rsid w:val="00552F36"/>
    <w:rsid w:val="005570AB"/>
    <w:rsid w:val="005576AF"/>
    <w:rsid w:val="00580F36"/>
    <w:rsid w:val="0059476E"/>
    <w:rsid w:val="00594A10"/>
    <w:rsid w:val="005A2140"/>
    <w:rsid w:val="005A2538"/>
    <w:rsid w:val="005B3890"/>
    <w:rsid w:val="005B518A"/>
    <w:rsid w:val="005B61F0"/>
    <w:rsid w:val="005C5322"/>
    <w:rsid w:val="005C5367"/>
    <w:rsid w:val="005D76F1"/>
    <w:rsid w:val="005E0418"/>
    <w:rsid w:val="005E1F8B"/>
    <w:rsid w:val="005E4A83"/>
    <w:rsid w:val="005E5E31"/>
    <w:rsid w:val="005E78E0"/>
    <w:rsid w:val="005F416F"/>
    <w:rsid w:val="00602663"/>
    <w:rsid w:val="00604676"/>
    <w:rsid w:val="00630537"/>
    <w:rsid w:val="0063199F"/>
    <w:rsid w:val="0063345F"/>
    <w:rsid w:val="00640174"/>
    <w:rsid w:val="0064221E"/>
    <w:rsid w:val="0064240B"/>
    <w:rsid w:val="0064682C"/>
    <w:rsid w:val="00647F44"/>
    <w:rsid w:val="0065551C"/>
    <w:rsid w:val="00655E9C"/>
    <w:rsid w:val="00656749"/>
    <w:rsid w:val="00661723"/>
    <w:rsid w:val="00662378"/>
    <w:rsid w:val="006649C4"/>
    <w:rsid w:val="00674637"/>
    <w:rsid w:val="00674D7E"/>
    <w:rsid w:val="00684626"/>
    <w:rsid w:val="00694E1C"/>
    <w:rsid w:val="00696D9D"/>
    <w:rsid w:val="006A00A2"/>
    <w:rsid w:val="006A7B10"/>
    <w:rsid w:val="006B046C"/>
    <w:rsid w:val="006B0567"/>
    <w:rsid w:val="006C03E8"/>
    <w:rsid w:val="006C271F"/>
    <w:rsid w:val="006D427D"/>
    <w:rsid w:val="006D53F1"/>
    <w:rsid w:val="006E3EC6"/>
    <w:rsid w:val="006F3A8A"/>
    <w:rsid w:val="006F5D9C"/>
    <w:rsid w:val="0070113B"/>
    <w:rsid w:val="00711E85"/>
    <w:rsid w:val="00720A42"/>
    <w:rsid w:val="007238B8"/>
    <w:rsid w:val="00726863"/>
    <w:rsid w:val="007340D1"/>
    <w:rsid w:val="00737A8C"/>
    <w:rsid w:val="00744DCF"/>
    <w:rsid w:val="00755527"/>
    <w:rsid w:val="00761EFD"/>
    <w:rsid w:val="00771B12"/>
    <w:rsid w:val="00776565"/>
    <w:rsid w:val="00784658"/>
    <w:rsid w:val="007860D4"/>
    <w:rsid w:val="00796C53"/>
    <w:rsid w:val="007A1BF5"/>
    <w:rsid w:val="007B1B2E"/>
    <w:rsid w:val="007D0A83"/>
    <w:rsid w:val="007D0F06"/>
    <w:rsid w:val="007E3A6C"/>
    <w:rsid w:val="007E4F8E"/>
    <w:rsid w:val="007F44E1"/>
    <w:rsid w:val="00803597"/>
    <w:rsid w:val="008107D1"/>
    <w:rsid w:val="00827FFD"/>
    <w:rsid w:val="00832BB7"/>
    <w:rsid w:val="0083559C"/>
    <w:rsid w:val="008426F4"/>
    <w:rsid w:val="00842EED"/>
    <w:rsid w:val="00846881"/>
    <w:rsid w:val="008472D9"/>
    <w:rsid w:val="008539EA"/>
    <w:rsid w:val="008570FC"/>
    <w:rsid w:val="00857B67"/>
    <w:rsid w:val="0086501E"/>
    <w:rsid w:val="0086604F"/>
    <w:rsid w:val="00870C3C"/>
    <w:rsid w:val="008741E2"/>
    <w:rsid w:val="00877BCC"/>
    <w:rsid w:val="008803D5"/>
    <w:rsid w:val="00881EF7"/>
    <w:rsid w:val="00882DCA"/>
    <w:rsid w:val="00885594"/>
    <w:rsid w:val="00891EAA"/>
    <w:rsid w:val="00892936"/>
    <w:rsid w:val="00894432"/>
    <w:rsid w:val="00894E1A"/>
    <w:rsid w:val="00896BED"/>
    <w:rsid w:val="008A49F1"/>
    <w:rsid w:val="008A7FB7"/>
    <w:rsid w:val="008B0F01"/>
    <w:rsid w:val="008B171C"/>
    <w:rsid w:val="008B1A43"/>
    <w:rsid w:val="008B659A"/>
    <w:rsid w:val="008C2C13"/>
    <w:rsid w:val="008C6DBE"/>
    <w:rsid w:val="008D180F"/>
    <w:rsid w:val="008E55AB"/>
    <w:rsid w:val="008E68CC"/>
    <w:rsid w:val="008E6B29"/>
    <w:rsid w:val="008F034E"/>
    <w:rsid w:val="008F3869"/>
    <w:rsid w:val="008F58F0"/>
    <w:rsid w:val="008F76C8"/>
    <w:rsid w:val="00917EB9"/>
    <w:rsid w:val="009205E2"/>
    <w:rsid w:val="00920671"/>
    <w:rsid w:val="00924464"/>
    <w:rsid w:val="00934C20"/>
    <w:rsid w:val="009542AF"/>
    <w:rsid w:val="00956610"/>
    <w:rsid w:val="0096012D"/>
    <w:rsid w:val="00965268"/>
    <w:rsid w:val="00966F13"/>
    <w:rsid w:val="009769FB"/>
    <w:rsid w:val="00981620"/>
    <w:rsid w:val="00983B18"/>
    <w:rsid w:val="00993DEF"/>
    <w:rsid w:val="009A31A0"/>
    <w:rsid w:val="009A31C6"/>
    <w:rsid w:val="009B6DB3"/>
    <w:rsid w:val="009B70AD"/>
    <w:rsid w:val="009D03D4"/>
    <w:rsid w:val="009D1F60"/>
    <w:rsid w:val="009D5E3A"/>
    <w:rsid w:val="009E5CC2"/>
    <w:rsid w:val="00A02BB3"/>
    <w:rsid w:val="00A15808"/>
    <w:rsid w:val="00A232BF"/>
    <w:rsid w:val="00A237D1"/>
    <w:rsid w:val="00A274CB"/>
    <w:rsid w:val="00A336D2"/>
    <w:rsid w:val="00A36D17"/>
    <w:rsid w:val="00A37860"/>
    <w:rsid w:val="00A40AAA"/>
    <w:rsid w:val="00A430FB"/>
    <w:rsid w:val="00A50566"/>
    <w:rsid w:val="00A50D66"/>
    <w:rsid w:val="00A535B1"/>
    <w:rsid w:val="00A654AC"/>
    <w:rsid w:val="00A72BA8"/>
    <w:rsid w:val="00A741BB"/>
    <w:rsid w:val="00A85AD3"/>
    <w:rsid w:val="00A87089"/>
    <w:rsid w:val="00A9188E"/>
    <w:rsid w:val="00A934F8"/>
    <w:rsid w:val="00AA19B0"/>
    <w:rsid w:val="00AA73C4"/>
    <w:rsid w:val="00AA76FB"/>
    <w:rsid w:val="00AB08BC"/>
    <w:rsid w:val="00AB338C"/>
    <w:rsid w:val="00AD09B6"/>
    <w:rsid w:val="00AD1684"/>
    <w:rsid w:val="00AD1891"/>
    <w:rsid w:val="00AD197B"/>
    <w:rsid w:val="00AD419B"/>
    <w:rsid w:val="00AE3551"/>
    <w:rsid w:val="00AE62D5"/>
    <w:rsid w:val="00B04A9C"/>
    <w:rsid w:val="00B1384E"/>
    <w:rsid w:val="00B138EF"/>
    <w:rsid w:val="00B1402F"/>
    <w:rsid w:val="00B20DF0"/>
    <w:rsid w:val="00B22933"/>
    <w:rsid w:val="00B22C35"/>
    <w:rsid w:val="00B25CB0"/>
    <w:rsid w:val="00B3317B"/>
    <w:rsid w:val="00B40DEE"/>
    <w:rsid w:val="00B42C48"/>
    <w:rsid w:val="00B53D5E"/>
    <w:rsid w:val="00B551FD"/>
    <w:rsid w:val="00B569F3"/>
    <w:rsid w:val="00B63541"/>
    <w:rsid w:val="00B73475"/>
    <w:rsid w:val="00B83480"/>
    <w:rsid w:val="00B85CB0"/>
    <w:rsid w:val="00B96B25"/>
    <w:rsid w:val="00BA44CD"/>
    <w:rsid w:val="00BA5817"/>
    <w:rsid w:val="00BC0831"/>
    <w:rsid w:val="00BC089C"/>
    <w:rsid w:val="00BC709B"/>
    <w:rsid w:val="00BD0ECD"/>
    <w:rsid w:val="00BD4C9E"/>
    <w:rsid w:val="00BD5056"/>
    <w:rsid w:val="00BD64E2"/>
    <w:rsid w:val="00BE0AF8"/>
    <w:rsid w:val="00BE2749"/>
    <w:rsid w:val="00BE677F"/>
    <w:rsid w:val="00BE6A76"/>
    <w:rsid w:val="00BF2057"/>
    <w:rsid w:val="00BF6BD1"/>
    <w:rsid w:val="00BF6C3E"/>
    <w:rsid w:val="00C14A48"/>
    <w:rsid w:val="00C211A9"/>
    <w:rsid w:val="00C35530"/>
    <w:rsid w:val="00C402A8"/>
    <w:rsid w:val="00C4120F"/>
    <w:rsid w:val="00C458D3"/>
    <w:rsid w:val="00C507B9"/>
    <w:rsid w:val="00C53EAA"/>
    <w:rsid w:val="00C557A6"/>
    <w:rsid w:val="00C566D9"/>
    <w:rsid w:val="00C56D6D"/>
    <w:rsid w:val="00C6151E"/>
    <w:rsid w:val="00C615CB"/>
    <w:rsid w:val="00C6295E"/>
    <w:rsid w:val="00C638E1"/>
    <w:rsid w:val="00C70EA3"/>
    <w:rsid w:val="00C801C0"/>
    <w:rsid w:val="00C83F3E"/>
    <w:rsid w:val="00C86BBA"/>
    <w:rsid w:val="00C86E61"/>
    <w:rsid w:val="00C92795"/>
    <w:rsid w:val="00CA3AB2"/>
    <w:rsid w:val="00CB1313"/>
    <w:rsid w:val="00CB1428"/>
    <w:rsid w:val="00CB2377"/>
    <w:rsid w:val="00CB5821"/>
    <w:rsid w:val="00CB678A"/>
    <w:rsid w:val="00CC0ED7"/>
    <w:rsid w:val="00CC4D1F"/>
    <w:rsid w:val="00CD2D1A"/>
    <w:rsid w:val="00CD334C"/>
    <w:rsid w:val="00CE0D9C"/>
    <w:rsid w:val="00CF3413"/>
    <w:rsid w:val="00D00596"/>
    <w:rsid w:val="00D152C1"/>
    <w:rsid w:val="00D161C8"/>
    <w:rsid w:val="00D1762A"/>
    <w:rsid w:val="00D24B7F"/>
    <w:rsid w:val="00D3414F"/>
    <w:rsid w:val="00D40BDC"/>
    <w:rsid w:val="00D4566F"/>
    <w:rsid w:val="00D56925"/>
    <w:rsid w:val="00D57BEB"/>
    <w:rsid w:val="00D61E17"/>
    <w:rsid w:val="00D71CAD"/>
    <w:rsid w:val="00D72AB8"/>
    <w:rsid w:val="00D741DC"/>
    <w:rsid w:val="00D742EB"/>
    <w:rsid w:val="00D86F12"/>
    <w:rsid w:val="00D944B1"/>
    <w:rsid w:val="00DA0D69"/>
    <w:rsid w:val="00DB4AD4"/>
    <w:rsid w:val="00DB660D"/>
    <w:rsid w:val="00DC1649"/>
    <w:rsid w:val="00DC1878"/>
    <w:rsid w:val="00DC3909"/>
    <w:rsid w:val="00DC5A81"/>
    <w:rsid w:val="00DE1CBC"/>
    <w:rsid w:val="00DE3528"/>
    <w:rsid w:val="00DE5E20"/>
    <w:rsid w:val="00DF2094"/>
    <w:rsid w:val="00E02824"/>
    <w:rsid w:val="00E15AA3"/>
    <w:rsid w:val="00E16C4C"/>
    <w:rsid w:val="00E232AB"/>
    <w:rsid w:val="00E23E56"/>
    <w:rsid w:val="00E256E0"/>
    <w:rsid w:val="00E400E2"/>
    <w:rsid w:val="00E40FF0"/>
    <w:rsid w:val="00E44B4C"/>
    <w:rsid w:val="00E44FE0"/>
    <w:rsid w:val="00E46740"/>
    <w:rsid w:val="00E4741F"/>
    <w:rsid w:val="00E512A5"/>
    <w:rsid w:val="00E5464C"/>
    <w:rsid w:val="00E54DA5"/>
    <w:rsid w:val="00E5658C"/>
    <w:rsid w:val="00E60E74"/>
    <w:rsid w:val="00E67C46"/>
    <w:rsid w:val="00E71EE0"/>
    <w:rsid w:val="00E80615"/>
    <w:rsid w:val="00E83EBC"/>
    <w:rsid w:val="00E97B33"/>
    <w:rsid w:val="00EB0910"/>
    <w:rsid w:val="00EB1B45"/>
    <w:rsid w:val="00EB3BD8"/>
    <w:rsid w:val="00EC4C80"/>
    <w:rsid w:val="00EC4E75"/>
    <w:rsid w:val="00EC5501"/>
    <w:rsid w:val="00EC6416"/>
    <w:rsid w:val="00ED2321"/>
    <w:rsid w:val="00ED2CCC"/>
    <w:rsid w:val="00EE0A19"/>
    <w:rsid w:val="00EE1A9C"/>
    <w:rsid w:val="00EE4055"/>
    <w:rsid w:val="00EE6C15"/>
    <w:rsid w:val="00EF2018"/>
    <w:rsid w:val="00EF2DCC"/>
    <w:rsid w:val="00F033AA"/>
    <w:rsid w:val="00F041BF"/>
    <w:rsid w:val="00F05A35"/>
    <w:rsid w:val="00F119CF"/>
    <w:rsid w:val="00F14BA1"/>
    <w:rsid w:val="00F155D0"/>
    <w:rsid w:val="00F201A5"/>
    <w:rsid w:val="00F21A90"/>
    <w:rsid w:val="00F2436B"/>
    <w:rsid w:val="00F246E6"/>
    <w:rsid w:val="00F2759C"/>
    <w:rsid w:val="00F31498"/>
    <w:rsid w:val="00F42BA2"/>
    <w:rsid w:val="00F44311"/>
    <w:rsid w:val="00F5317B"/>
    <w:rsid w:val="00F535B5"/>
    <w:rsid w:val="00F54F31"/>
    <w:rsid w:val="00F55000"/>
    <w:rsid w:val="00F57B4C"/>
    <w:rsid w:val="00F70D31"/>
    <w:rsid w:val="00F74A97"/>
    <w:rsid w:val="00F775D2"/>
    <w:rsid w:val="00F86229"/>
    <w:rsid w:val="00F90538"/>
    <w:rsid w:val="00F92038"/>
    <w:rsid w:val="00F928AB"/>
    <w:rsid w:val="00F97F0B"/>
    <w:rsid w:val="00FA13C9"/>
    <w:rsid w:val="00FA23EA"/>
    <w:rsid w:val="00FA3615"/>
    <w:rsid w:val="00FA50B1"/>
    <w:rsid w:val="00FA62A0"/>
    <w:rsid w:val="00FB085A"/>
    <w:rsid w:val="00FB0987"/>
    <w:rsid w:val="00FB3411"/>
    <w:rsid w:val="00FC181C"/>
    <w:rsid w:val="00FD70DF"/>
    <w:rsid w:val="00FE7A4F"/>
    <w:rsid w:val="00FF1410"/>
    <w:rsid w:val="00FF39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9E963"/>
  <w15:chartTrackingRefBased/>
  <w15:docId w15:val="{95E724F4-7BD1-4BE3-80D9-54C0F2BB8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C4F34"/>
    <w:rPr>
      <w:lang w:val="en-US"/>
    </w:rPr>
  </w:style>
  <w:style w:type="paragraph" w:styleId="Antrat1">
    <w:name w:val="heading 1"/>
    <w:basedOn w:val="prastasis"/>
    <w:next w:val="prastasis"/>
    <w:link w:val="Antrat1Diagrama"/>
    <w:uiPriority w:val="99"/>
    <w:qFormat/>
    <w:rsid w:val="00B63541"/>
    <w:pPr>
      <w:keepNext/>
      <w:keepLines/>
      <w:tabs>
        <w:tab w:val="left" w:pos="567"/>
      </w:tabs>
      <w:spacing w:before="480" w:after="0" w:line="260" w:lineRule="exact"/>
      <w:outlineLvl w:val="0"/>
    </w:pPr>
    <w:rPr>
      <w:rFonts w:ascii="Cambria" w:eastAsia="Times New Roman" w:hAnsi="Cambria" w:cs="Times New Roman"/>
      <w:b/>
      <w:bCs/>
      <w:color w:val="365F91"/>
      <w:sz w:val="28"/>
      <w:szCs w:val="28"/>
      <w:lang w:val="en-GB"/>
    </w:rPr>
  </w:style>
  <w:style w:type="paragraph" w:styleId="Antrat2">
    <w:name w:val="heading 2"/>
    <w:basedOn w:val="prastasis"/>
    <w:next w:val="prastasis"/>
    <w:link w:val="Antrat2Diagrama"/>
    <w:uiPriority w:val="99"/>
    <w:unhideWhenUsed/>
    <w:qFormat/>
    <w:rsid w:val="00F2759C"/>
    <w:pPr>
      <w:keepNext/>
      <w:tabs>
        <w:tab w:val="left" w:pos="567"/>
      </w:tabs>
      <w:spacing w:before="240" w:after="60" w:line="260" w:lineRule="exact"/>
      <w:outlineLvl w:val="1"/>
    </w:pPr>
    <w:rPr>
      <w:rFonts w:ascii="Helvetica" w:eastAsia="Times New Roman" w:hAnsi="Helvetica" w:cs="Times New Roman"/>
      <w:b/>
      <w:i/>
      <w:sz w:val="24"/>
      <w:szCs w:val="20"/>
      <w:lang w:val="en-GB"/>
    </w:rPr>
  </w:style>
  <w:style w:type="paragraph" w:styleId="Antrat3">
    <w:name w:val="heading 3"/>
    <w:basedOn w:val="prastasis"/>
    <w:next w:val="prastasis"/>
    <w:link w:val="Antrat3Diagrama"/>
    <w:uiPriority w:val="99"/>
    <w:unhideWhenUsed/>
    <w:qFormat/>
    <w:rsid w:val="00F2759C"/>
    <w:pPr>
      <w:keepNext/>
      <w:keepLines/>
      <w:tabs>
        <w:tab w:val="left" w:pos="567"/>
      </w:tabs>
      <w:spacing w:before="200" w:after="0" w:line="260" w:lineRule="exact"/>
      <w:outlineLvl w:val="2"/>
    </w:pPr>
    <w:rPr>
      <w:rFonts w:ascii="Cambria" w:eastAsia="Times New Roman" w:hAnsi="Cambria" w:cs="Times New Roman"/>
      <w:b/>
      <w:bCs/>
      <w:color w:val="4F81BD"/>
      <w:szCs w:val="20"/>
      <w:lang w:val="en-GB"/>
    </w:rPr>
  </w:style>
  <w:style w:type="paragraph" w:styleId="Antrat4">
    <w:name w:val="heading 4"/>
    <w:basedOn w:val="prastasis"/>
    <w:next w:val="prastasis"/>
    <w:link w:val="Antrat4Diagrama"/>
    <w:uiPriority w:val="99"/>
    <w:unhideWhenUsed/>
    <w:qFormat/>
    <w:rsid w:val="00F2759C"/>
    <w:pPr>
      <w:keepNext/>
      <w:tabs>
        <w:tab w:val="left" w:pos="567"/>
      </w:tabs>
      <w:spacing w:before="240" w:after="60" w:line="260" w:lineRule="exact"/>
      <w:outlineLvl w:val="3"/>
    </w:pPr>
    <w:rPr>
      <w:rFonts w:ascii="Calibri" w:eastAsia="Times New Roman" w:hAnsi="Calibri" w:cs="Times New Roman"/>
      <w:b/>
      <w:bCs/>
      <w:sz w:val="28"/>
      <w:szCs w:val="28"/>
      <w:lang w:val="en-GB"/>
    </w:rPr>
  </w:style>
  <w:style w:type="paragraph" w:styleId="Antrat5">
    <w:name w:val="heading 5"/>
    <w:basedOn w:val="prastasis"/>
    <w:next w:val="prastasis"/>
    <w:link w:val="Antrat5Diagrama"/>
    <w:uiPriority w:val="99"/>
    <w:unhideWhenUsed/>
    <w:qFormat/>
    <w:rsid w:val="00F2759C"/>
    <w:pPr>
      <w:keepNext/>
      <w:tabs>
        <w:tab w:val="left" w:pos="567"/>
      </w:tabs>
      <w:spacing w:after="0" w:line="260" w:lineRule="exact"/>
      <w:jc w:val="both"/>
      <w:outlineLvl w:val="4"/>
    </w:pPr>
    <w:rPr>
      <w:rFonts w:ascii="Times New Roman" w:eastAsia="Times New Roman" w:hAnsi="Times New Roman" w:cs="Times New Roman"/>
      <w:noProof/>
      <w:szCs w:val="20"/>
      <w:lang w:val="en-GB"/>
    </w:rPr>
  </w:style>
  <w:style w:type="paragraph" w:styleId="Antrat6">
    <w:name w:val="heading 6"/>
    <w:basedOn w:val="prastasis"/>
    <w:next w:val="prastasis"/>
    <w:link w:val="Antrat6Diagrama"/>
    <w:uiPriority w:val="99"/>
    <w:unhideWhenUsed/>
    <w:qFormat/>
    <w:rsid w:val="00F2759C"/>
    <w:pPr>
      <w:keepNext/>
      <w:tabs>
        <w:tab w:val="left" w:pos="-720"/>
        <w:tab w:val="left" w:pos="567"/>
        <w:tab w:val="left" w:pos="4536"/>
      </w:tabs>
      <w:suppressAutoHyphens/>
      <w:spacing w:after="0" w:line="260" w:lineRule="exact"/>
      <w:outlineLvl w:val="5"/>
    </w:pPr>
    <w:rPr>
      <w:rFonts w:ascii="Times New Roman" w:eastAsia="Times New Roman" w:hAnsi="Times New Roman" w:cs="Times New Roman"/>
      <w:i/>
      <w:szCs w:val="20"/>
      <w:lang w:val="en-GB"/>
    </w:rPr>
  </w:style>
  <w:style w:type="paragraph" w:styleId="Antrat7">
    <w:name w:val="heading 7"/>
    <w:basedOn w:val="prastasis"/>
    <w:next w:val="prastasis"/>
    <w:link w:val="Antrat7Diagrama"/>
    <w:uiPriority w:val="99"/>
    <w:unhideWhenUsed/>
    <w:qFormat/>
    <w:rsid w:val="00F2759C"/>
    <w:pPr>
      <w:keepNext/>
      <w:tabs>
        <w:tab w:val="left" w:pos="-720"/>
        <w:tab w:val="left" w:pos="567"/>
        <w:tab w:val="left" w:pos="4536"/>
      </w:tabs>
      <w:suppressAutoHyphens/>
      <w:spacing w:after="0" w:line="260" w:lineRule="exact"/>
      <w:jc w:val="both"/>
      <w:outlineLvl w:val="6"/>
    </w:pPr>
    <w:rPr>
      <w:rFonts w:ascii="Times New Roman" w:eastAsia="Times New Roman" w:hAnsi="Times New Roman" w:cs="Times New Roman"/>
      <w:i/>
      <w:szCs w:val="20"/>
      <w:lang w:val="en-GB"/>
    </w:rPr>
  </w:style>
  <w:style w:type="paragraph" w:styleId="Antrat8">
    <w:name w:val="heading 8"/>
    <w:basedOn w:val="prastasis"/>
    <w:next w:val="prastasis"/>
    <w:link w:val="Antrat8Diagrama"/>
    <w:uiPriority w:val="99"/>
    <w:unhideWhenUsed/>
    <w:qFormat/>
    <w:rsid w:val="00F2759C"/>
    <w:pPr>
      <w:keepNext/>
      <w:tabs>
        <w:tab w:val="left" w:pos="567"/>
      </w:tabs>
      <w:spacing w:after="0" w:line="260" w:lineRule="exact"/>
      <w:ind w:left="567" w:hanging="567"/>
      <w:jc w:val="both"/>
      <w:outlineLvl w:val="7"/>
    </w:pPr>
    <w:rPr>
      <w:rFonts w:ascii="Times New Roman" w:eastAsia="Times New Roman" w:hAnsi="Times New Roman" w:cs="Times New Roman"/>
      <w:b/>
      <w:i/>
      <w:szCs w:val="20"/>
      <w:lang w:val="en-GB"/>
    </w:rPr>
  </w:style>
  <w:style w:type="paragraph" w:styleId="Antrat9">
    <w:name w:val="heading 9"/>
    <w:basedOn w:val="prastasis"/>
    <w:next w:val="prastasis"/>
    <w:link w:val="Antrat9Diagrama"/>
    <w:uiPriority w:val="99"/>
    <w:unhideWhenUsed/>
    <w:qFormat/>
    <w:rsid w:val="00F2759C"/>
    <w:pPr>
      <w:keepNext/>
      <w:tabs>
        <w:tab w:val="left" w:pos="567"/>
      </w:tabs>
      <w:spacing w:after="0" w:line="260" w:lineRule="exact"/>
      <w:jc w:val="both"/>
      <w:outlineLvl w:val="8"/>
    </w:pPr>
    <w:rPr>
      <w:rFonts w:ascii="Times New Roman" w:eastAsia="Times New Roma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63541"/>
    <w:rPr>
      <w:rFonts w:ascii="Cambria" w:eastAsia="Times New Roman" w:hAnsi="Cambria" w:cs="Times New Roman"/>
      <w:b/>
      <w:bCs/>
      <w:color w:val="365F91"/>
      <w:sz w:val="28"/>
      <w:szCs w:val="28"/>
      <w:lang w:val="en-GB"/>
    </w:rPr>
  </w:style>
  <w:style w:type="character" w:customStyle="1" w:styleId="Antrat2Diagrama">
    <w:name w:val="Antraštė 2 Diagrama"/>
    <w:basedOn w:val="Numatytasispastraiposriftas"/>
    <w:link w:val="Antrat2"/>
    <w:uiPriority w:val="99"/>
    <w:rsid w:val="00B63541"/>
    <w:rPr>
      <w:rFonts w:ascii="Helvetica" w:eastAsia="Times New Roman" w:hAnsi="Helvetica" w:cs="Times New Roman"/>
      <w:b/>
      <w:i/>
      <w:sz w:val="24"/>
      <w:szCs w:val="20"/>
      <w:lang w:val="en-GB"/>
    </w:rPr>
  </w:style>
  <w:style w:type="character" w:customStyle="1" w:styleId="Antrat3Diagrama">
    <w:name w:val="Antraštė 3 Diagrama"/>
    <w:basedOn w:val="Numatytasispastraiposriftas"/>
    <w:link w:val="Antrat3"/>
    <w:uiPriority w:val="99"/>
    <w:rsid w:val="00B63541"/>
    <w:rPr>
      <w:rFonts w:ascii="Cambria" w:eastAsia="Times New Roman" w:hAnsi="Cambria" w:cs="Times New Roman"/>
      <w:b/>
      <w:bCs/>
      <w:color w:val="4F81BD"/>
      <w:szCs w:val="20"/>
      <w:lang w:val="en-GB"/>
    </w:rPr>
  </w:style>
  <w:style w:type="character" w:customStyle="1" w:styleId="Antrat4Diagrama">
    <w:name w:val="Antraštė 4 Diagrama"/>
    <w:basedOn w:val="Numatytasispastraiposriftas"/>
    <w:link w:val="Antrat4"/>
    <w:uiPriority w:val="99"/>
    <w:rsid w:val="00B63541"/>
    <w:rPr>
      <w:rFonts w:ascii="Calibri" w:eastAsia="Times New Roman" w:hAnsi="Calibri" w:cs="Times New Roman"/>
      <w:b/>
      <w:bCs/>
      <w:sz w:val="28"/>
      <w:szCs w:val="28"/>
      <w:lang w:val="en-GB"/>
    </w:rPr>
  </w:style>
  <w:style w:type="character" w:customStyle="1" w:styleId="Antrat5Diagrama">
    <w:name w:val="Antraštė 5 Diagrama"/>
    <w:basedOn w:val="Numatytasispastraiposriftas"/>
    <w:link w:val="Antrat5"/>
    <w:uiPriority w:val="99"/>
    <w:rsid w:val="00B63541"/>
    <w:rPr>
      <w:rFonts w:ascii="Times New Roman" w:eastAsia="Times New Roman" w:hAnsi="Times New Roman" w:cs="Times New Roman"/>
      <w:noProof/>
      <w:szCs w:val="20"/>
      <w:lang w:val="en-GB"/>
    </w:rPr>
  </w:style>
  <w:style w:type="character" w:customStyle="1" w:styleId="Antrat6Diagrama">
    <w:name w:val="Antraštė 6 Diagrama"/>
    <w:basedOn w:val="Numatytasispastraiposriftas"/>
    <w:link w:val="Antrat6"/>
    <w:uiPriority w:val="99"/>
    <w:rsid w:val="00B63541"/>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uiPriority w:val="99"/>
    <w:rsid w:val="00B63541"/>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uiPriority w:val="99"/>
    <w:rsid w:val="00B63541"/>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uiPriority w:val="99"/>
    <w:rsid w:val="00B63541"/>
    <w:rPr>
      <w:rFonts w:ascii="Times New Roman" w:eastAsia="Times New Roman" w:hAnsi="Times New Roman" w:cs="Times New Roman"/>
      <w:b/>
      <w:i/>
      <w:szCs w:val="20"/>
      <w:lang w:val="en-GB"/>
    </w:rPr>
  </w:style>
  <w:style w:type="character" w:styleId="Hipersaitas">
    <w:name w:val="Hyperlink"/>
    <w:uiPriority w:val="99"/>
    <w:unhideWhenUsed/>
    <w:rsid w:val="00F2759C"/>
    <w:rPr>
      <w:rFonts w:cs="Times New Roman"/>
      <w:color w:val="0000FF"/>
      <w:u w:val="single"/>
    </w:rPr>
  </w:style>
  <w:style w:type="character" w:styleId="Grietas">
    <w:name w:val="Strong"/>
    <w:uiPriority w:val="99"/>
    <w:qFormat/>
    <w:rsid w:val="00B63541"/>
    <w:rPr>
      <w:rFonts w:ascii="Times New Roman" w:hAnsi="Times New Roman" w:cs="Times New Roman" w:hint="default"/>
      <w:b/>
      <w:bCs/>
    </w:rPr>
  </w:style>
  <w:style w:type="paragraph" w:customStyle="1" w:styleId="msonormal0">
    <w:name w:val="msonormal"/>
    <w:basedOn w:val="prastasis"/>
    <w:uiPriority w:val="99"/>
    <w:rsid w:val="00B63541"/>
    <w:pPr>
      <w:spacing w:before="100" w:beforeAutospacing="1" w:after="75" w:line="240" w:lineRule="auto"/>
    </w:pPr>
    <w:rPr>
      <w:rFonts w:ascii="Times New Roman" w:eastAsia="Times New Roman" w:hAnsi="Times New Roman" w:cs="Times New Roman"/>
      <w:color w:val="000000"/>
      <w:sz w:val="24"/>
      <w:szCs w:val="24"/>
      <w:lang w:val="sv-SE" w:eastAsia="sv-SE"/>
    </w:rPr>
  </w:style>
  <w:style w:type="character" w:customStyle="1" w:styleId="KomentarotekstasDiagrama">
    <w:name w:val="Komentaro tekstas Diagrama"/>
    <w:basedOn w:val="Numatytasispastraiposriftas"/>
    <w:link w:val="Komentarotekstas"/>
    <w:uiPriority w:val="99"/>
    <w:rsid w:val="00B63541"/>
    <w:rPr>
      <w:rFonts w:ascii="Times New Roman" w:eastAsia="Times New Roman" w:hAnsi="Times New Roman" w:cs="Times New Roman"/>
      <w:sz w:val="20"/>
      <w:szCs w:val="20"/>
      <w:lang w:val="en-GB"/>
    </w:rPr>
  </w:style>
  <w:style w:type="paragraph" w:styleId="Komentarotekstas">
    <w:name w:val="annotation text"/>
    <w:basedOn w:val="prastasis"/>
    <w:link w:val="KomentarotekstasDiagrama"/>
    <w:uiPriority w:val="99"/>
    <w:unhideWhenUsed/>
    <w:rsid w:val="00F2759C"/>
    <w:pPr>
      <w:tabs>
        <w:tab w:val="left" w:pos="567"/>
      </w:tabs>
      <w:spacing w:after="0" w:line="260" w:lineRule="exact"/>
    </w:pPr>
    <w:rPr>
      <w:rFonts w:ascii="Times New Roman" w:eastAsia="Times New Roman" w:hAnsi="Times New Roman" w:cs="Times New Roman"/>
      <w:sz w:val="20"/>
      <w:szCs w:val="20"/>
      <w:lang w:val="en-GB"/>
    </w:rPr>
  </w:style>
  <w:style w:type="character" w:customStyle="1" w:styleId="AntratsDiagrama">
    <w:name w:val="Antraštės Diagrama"/>
    <w:basedOn w:val="Numatytasispastraiposriftas"/>
    <w:link w:val="Antrats"/>
    <w:uiPriority w:val="99"/>
    <w:rsid w:val="00B63541"/>
    <w:rPr>
      <w:rFonts w:ascii="Helvetica" w:eastAsia="Times New Roman" w:hAnsi="Helvetica" w:cs="Times New Roman"/>
      <w:sz w:val="20"/>
      <w:szCs w:val="20"/>
      <w:lang w:val="en-GB"/>
    </w:rPr>
  </w:style>
  <w:style w:type="paragraph" w:styleId="Antrats">
    <w:name w:val="header"/>
    <w:basedOn w:val="prastasis"/>
    <w:link w:val="AntratsDiagrama"/>
    <w:uiPriority w:val="99"/>
    <w:unhideWhenUsed/>
    <w:rsid w:val="00F2759C"/>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PoratDiagrama">
    <w:name w:val="Poraštė Diagrama"/>
    <w:basedOn w:val="Numatytasispastraiposriftas"/>
    <w:link w:val="Porat"/>
    <w:uiPriority w:val="99"/>
    <w:rsid w:val="00B63541"/>
    <w:rPr>
      <w:rFonts w:ascii="Helvetica" w:eastAsia="Times New Roman" w:hAnsi="Helvetica" w:cs="Times New Roman"/>
      <w:sz w:val="16"/>
      <w:szCs w:val="20"/>
      <w:lang w:val="en-GB"/>
    </w:rPr>
  </w:style>
  <w:style w:type="paragraph" w:styleId="Porat">
    <w:name w:val="footer"/>
    <w:basedOn w:val="prastasis"/>
    <w:link w:val="PoratDiagrama"/>
    <w:uiPriority w:val="99"/>
    <w:unhideWhenUsed/>
    <w:rsid w:val="00F2759C"/>
    <w:pPr>
      <w:tabs>
        <w:tab w:val="left" w:pos="567"/>
        <w:tab w:val="center" w:pos="4536"/>
        <w:tab w:val="center" w:pos="8930"/>
      </w:tabs>
      <w:spacing w:after="0" w:line="240" w:lineRule="auto"/>
    </w:pPr>
    <w:rPr>
      <w:rFonts w:ascii="Helvetica" w:eastAsia="Times New Roman" w:hAnsi="Helvetica" w:cs="Times New Roman"/>
      <w:sz w:val="16"/>
      <w:szCs w:val="20"/>
      <w:lang w:val="en-GB"/>
    </w:rPr>
  </w:style>
  <w:style w:type="paragraph" w:styleId="Pavadinimas">
    <w:name w:val="Title"/>
    <w:basedOn w:val="prastasis"/>
    <w:link w:val="PavadinimasDiagrama"/>
    <w:uiPriority w:val="99"/>
    <w:qFormat/>
    <w:rsid w:val="00B63541"/>
    <w:pPr>
      <w:spacing w:after="0" w:line="240" w:lineRule="auto"/>
      <w:jc w:val="center"/>
    </w:pPr>
    <w:rPr>
      <w:rFonts w:ascii="Times New Roman" w:eastAsia="Times New Roman" w:hAnsi="Times New Roman" w:cs="Times New Roman"/>
      <w:b/>
      <w:szCs w:val="20"/>
      <w:lang w:val="en-GB"/>
    </w:rPr>
  </w:style>
  <w:style w:type="character" w:customStyle="1" w:styleId="PavadinimasDiagrama">
    <w:name w:val="Pavadinimas Diagrama"/>
    <w:basedOn w:val="Numatytasispastraiposriftas"/>
    <w:link w:val="Pavadinimas"/>
    <w:uiPriority w:val="99"/>
    <w:rsid w:val="00B63541"/>
    <w:rPr>
      <w:rFonts w:ascii="Times New Roman" w:eastAsia="Times New Roman" w:hAnsi="Times New Roman" w:cs="Times New Roman"/>
      <w:b/>
      <w:szCs w:val="20"/>
      <w:lang w:val="en-GB"/>
    </w:rPr>
  </w:style>
  <w:style w:type="character" w:customStyle="1" w:styleId="PagrindinistekstasDiagrama">
    <w:name w:val="Pagrindinis tekstas Diagrama"/>
    <w:basedOn w:val="Numatytasispastraiposriftas"/>
    <w:link w:val="Pagrindinistekstas"/>
    <w:uiPriority w:val="99"/>
    <w:rsid w:val="00B63541"/>
    <w:rPr>
      <w:rFonts w:ascii="Times New Roman" w:eastAsia="Times New Roman" w:hAnsi="Times New Roman" w:cs="Times New Roman"/>
      <w:i/>
      <w:color w:val="008000"/>
      <w:szCs w:val="20"/>
      <w:lang w:val="en-GB"/>
    </w:rPr>
  </w:style>
  <w:style w:type="paragraph" w:styleId="Pagrindinistekstas">
    <w:name w:val="Body Text"/>
    <w:basedOn w:val="prastasis"/>
    <w:link w:val="PagrindinistekstasDiagrama"/>
    <w:uiPriority w:val="99"/>
    <w:unhideWhenUsed/>
    <w:rsid w:val="00F2759C"/>
    <w:pPr>
      <w:spacing w:after="0" w:line="240" w:lineRule="auto"/>
    </w:pPr>
    <w:rPr>
      <w:rFonts w:ascii="Times New Roman" w:eastAsia="Times New Roman" w:hAnsi="Times New Roman" w:cs="Times New Roman"/>
      <w:i/>
      <w:color w:val="008000"/>
      <w:szCs w:val="20"/>
      <w:lang w:val="en-GB"/>
    </w:rPr>
  </w:style>
  <w:style w:type="character" w:customStyle="1" w:styleId="PagrindiniotekstotraukaDiagrama">
    <w:name w:val="Pagrindinio teksto įtrauka Diagrama"/>
    <w:basedOn w:val="Numatytasispastraiposriftas"/>
    <w:link w:val="Pagrindiniotekstotrauka"/>
    <w:uiPriority w:val="99"/>
    <w:rsid w:val="00B63541"/>
    <w:rPr>
      <w:rFonts w:ascii="Times New Roman" w:eastAsia="Times New Roman" w:hAnsi="Times New Roman" w:cs="Times New Roman"/>
      <w:lang w:val="en-GB" w:eastAsia="en-GB"/>
    </w:rPr>
  </w:style>
  <w:style w:type="paragraph" w:styleId="Pagrindiniotekstotrauka">
    <w:name w:val="Body Text Indent"/>
    <w:basedOn w:val="prastasis"/>
    <w:link w:val="PagrindiniotekstotraukaDiagrama"/>
    <w:uiPriority w:val="99"/>
    <w:unhideWhenUsed/>
    <w:rsid w:val="00F2759C"/>
    <w:pPr>
      <w:autoSpaceDE w:val="0"/>
      <w:autoSpaceDN w:val="0"/>
      <w:adjustRightInd w:val="0"/>
      <w:spacing w:after="0" w:line="240" w:lineRule="auto"/>
      <w:ind w:left="720"/>
      <w:jc w:val="both"/>
    </w:pPr>
    <w:rPr>
      <w:rFonts w:ascii="Times New Roman" w:eastAsia="Times New Roman" w:hAnsi="Times New Roman" w:cs="Times New Roman"/>
      <w:lang w:val="en-GB" w:eastAsia="en-GB"/>
    </w:rPr>
  </w:style>
  <w:style w:type="character" w:customStyle="1" w:styleId="Pagrindinistekstas2Diagrama">
    <w:name w:val="Pagrindinis tekstas 2 Diagrama"/>
    <w:basedOn w:val="Numatytasispastraiposriftas"/>
    <w:link w:val="Pagrindinistekstas2"/>
    <w:uiPriority w:val="99"/>
    <w:rsid w:val="00B63541"/>
    <w:rPr>
      <w:rFonts w:ascii="Times New Roman" w:eastAsia="Times New Roman" w:hAnsi="Times New Roman" w:cs="Times New Roman"/>
      <w:b/>
      <w:bCs/>
      <w:color w:val="0000FF"/>
      <w:u w:val="single"/>
      <w:lang w:val="en-GB"/>
    </w:rPr>
  </w:style>
  <w:style w:type="paragraph" w:styleId="Pagrindinistekstas2">
    <w:name w:val="Body Text 2"/>
    <w:basedOn w:val="prastasis"/>
    <w:link w:val="Pagrindinistekstas2Diagrama"/>
    <w:uiPriority w:val="99"/>
    <w:unhideWhenUsed/>
    <w:rsid w:val="00F2759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Times New Roman" w:hAnsi="Times New Roman" w:cs="Times New Roman"/>
      <w:b/>
      <w:bCs/>
      <w:color w:val="0000FF"/>
      <w:u w:val="single"/>
      <w:lang w:val="en-GB"/>
    </w:rPr>
  </w:style>
  <w:style w:type="character" w:customStyle="1" w:styleId="Pagrindinistekstas3Diagrama">
    <w:name w:val="Pagrindinis tekstas 3 Diagrama"/>
    <w:basedOn w:val="Numatytasispastraiposriftas"/>
    <w:link w:val="Pagrindinistekstas3"/>
    <w:uiPriority w:val="99"/>
    <w:rsid w:val="00B63541"/>
    <w:rPr>
      <w:rFonts w:ascii="Times New Roman" w:eastAsia="Times New Roman" w:hAnsi="Times New Roman" w:cs="Times New Roman"/>
      <w:color w:val="0000FF"/>
      <w:lang w:val="en-GB" w:eastAsia="en-GB"/>
    </w:rPr>
  </w:style>
  <w:style w:type="paragraph" w:styleId="Pagrindinistekstas3">
    <w:name w:val="Body Text 3"/>
    <w:basedOn w:val="prastasis"/>
    <w:link w:val="Pagrindinistekstas3Diagrama"/>
    <w:uiPriority w:val="99"/>
    <w:unhideWhenUsed/>
    <w:rsid w:val="00F2759C"/>
    <w:pPr>
      <w:autoSpaceDE w:val="0"/>
      <w:autoSpaceDN w:val="0"/>
      <w:adjustRightInd w:val="0"/>
      <w:spacing w:after="0" w:line="240" w:lineRule="auto"/>
      <w:jc w:val="both"/>
    </w:pPr>
    <w:rPr>
      <w:rFonts w:ascii="Times New Roman" w:eastAsia="Times New Roman" w:hAnsi="Times New Roman" w:cs="Times New Roman"/>
      <w:color w:val="0000FF"/>
      <w:lang w:val="en-GB" w:eastAsia="en-GB"/>
    </w:rPr>
  </w:style>
  <w:style w:type="character" w:customStyle="1" w:styleId="Pagrindiniotekstotrauka2Diagrama">
    <w:name w:val="Pagrindinio teksto įtrauka 2 Diagrama"/>
    <w:basedOn w:val="Numatytasispastraiposriftas"/>
    <w:link w:val="Pagrindiniotekstotrauka2"/>
    <w:uiPriority w:val="99"/>
    <w:rsid w:val="00B63541"/>
    <w:rPr>
      <w:rFonts w:ascii="Times New Roman" w:eastAsia="Times New Roman" w:hAnsi="Times New Roman" w:cs="Times New Roman"/>
      <w:b/>
      <w:bCs/>
      <w:color w:val="0000FF"/>
      <w:lang w:val="en-GB"/>
    </w:rPr>
  </w:style>
  <w:style w:type="paragraph" w:styleId="Pagrindiniotekstotrauka2">
    <w:name w:val="Body Text Indent 2"/>
    <w:basedOn w:val="prastasis"/>
    <w:link w:val="Pagrindiniotekstotrauka2Diagrama"/>
    <w:uiPriority w:val="99"/>
    <w:unhideWhenUsed/>
    <w:rsid w:val="00F2759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cs="Times New Roman"/>
      <w:b/>
      <w:bCs/>
      <w:color w:val="0000FF"/>
      <w:lang w:val="en-GB"/>
    </w:rPr>
  </w:style>
  <w:style w:type="character" w:customStyle="1" w:styleId="Pagrindiniotekstotrauka3Diagrama">
    <w:name w:val="Pagrindinio teksto įtrauka 3 Diagrama"/>
    <w:basedOn w:val="Numatytasispastraiposriftas"/>
    <w:link w:val="Pagrindiniotekstotrauka3"/>
    <w:uiPriority w:val="99"/>
    <w:rsid w:val="00B63541"/>
    <w:rPr>
      <w:rFonts w:ascii="Times New Roman" w:eastAsia="Times New Roman" w:hAnsi="Times New Roman" w:cs="Times New Roman"/>
      <w:szCs w:val="21"/>
      <w:lang w:val="en-GB"/>
    </w:rPr>
  </w:style>
  <w:style w:type="paragraph" w:styleId="Pagrindiniotekstotrauka3">
    <w:name w:val="Body Text Indent 3"/>
    <w:basedOn w:val="prastasis"/>
    <w:link w:val="Pagrindiniotekstotrauka3Diagrama"/>
    <w:uiPriority w:val="99"/>
    <w:unhideWhenUsed/>
    <w:rsid w:val="00F2759C"/>
    <w:pPr>
      <w:tabs>
        <w:tab w:val="left" w:pos="567"/>
        <w:tab w:val="left" w:pos="1134"/>
      </w:tabs>
      <w:autoSpaceDE w:val="0"/>
      <w:autoSpaceDN w:val="0"/>
      <w:adjustRightInd w:val="0"/>
      <w:spacing w:after="0" w:line="260" w:lineRule="exact"/>
      <w:ind w:left="633"/>
      <w:jc w:val="both"/>
    </w:pPr>
    <w:rPr>
      <w:rFonts w:ascii="Times New Roman" w:eastAsia="Times New Roman" w:hAnsi="Times New Roman" w:cs="Times New Roman"/>
      <w:szCs w:val="21"/>
      <w:lang w:val="en-GB"/>
    </w:rPr>
  </w:style>
  <w:style w:type="character" w:customStyle="1" w:styleId="DokumentostruktraDiagrama">
    <w:name w:val="Dokumento struktūra Diagrama"/>
    <w:basedOn w:val="Numatytasispastraiposriftas"/>
    <w:link w:val="Dokumentostruktra"/>
    <w:uiPriority w:val="99"/>
    <w:semiHidden/>
    <w:rsid w:val="00B63541"/>
    <w:rPr>
      <w:rFonts w:ascii="Tahoma" w:eastAsia="Times New Roman" w:hAnsi="Tahoma" w:cs="Tahoma"/>
      <w:szCs w:val="20"/>
      <w:shd w:val="clear" w:color="auto" w:fill="000080"/>
      <w:lang w:val="en-GB"/>
    </w:rPr>
  </w:style>
  <w:style w:type="paragraph" w:styleId="Dokumentostruktra">
    <w:name w:val="Document Map"/>
    <w:basedOn w:val="prastasis"/>
    <w:link w:val="DokumentostruktraDiagrama"/>
    <w:uiPriority w:val="99"/>
    <w:semiHidden/>
    <w:unhideWhenUsed/>
    <w:rsid w:val="00F2759C"/>
    <w:pPr>
      <w:shd w:val="clear" w:color="auto" w:fill="000080"/>
      <w:tabs>
        <w:tab w:val="left" w:pos="567"/>
      </w:tabs>
      <w:spacing w:after="0" w:line="260" w:lineRule="exact"/>
    </w:pPr>
    <w:rPr>
      <w:rFonts w:ascii="Tahoma" w:eastAsia="Times New Roman" w:hAnsi="Tahoma" w:cs="Tahoma"/>
      <w:szCs w:val="20"/>
      <w:lang w:val="en-GB"/>
    </w:rPr>
  </w:style>
  <w:style w:type="character" w:customStyle="1" w:styleId="KomentarotemaDiagrama">
    <w:name w:val="Komentaro tema Diagrama"/>
    <w:basedOn w:val="KomentarotekstasDiagrama"/>
    <w:link w:val="Komentarotema"/>
    <w:uiPriority w:val="99"/>
    <w:semiHidden/>
    <w:rsid w:val="00B63541"/>
    <w:rPr>
      <w:rFonts w:ascii="Times New Roman" w:eastAsia="Times New Roman" w:hAnsi="Times New Roman" w:cs="Times New Roman"/>
      <w:b/>
      <w:bCs/>
      <w:sz w:val="20"/>
      <w:szCs w:val="20"/>
      <w:lang w:val="en-GB"/>
    </w:rPr>
  </w:style>
  <w:style w:type="paragraph" w:styleId="Komentarotema">
    <w:name w:val="annotation subject"/>
    <w:basedOn w:val="Komentarotekstas"/>
    <w:next w:val="Komentarotekstas"/>
    <w:link w:val="KomentarotemaDiagrama"/>
    <w:uiPriority w:val="99"/>
    <w:semiHidden/>
    <w:unhideWhenUsed/>
    <w:rsid w:val="00F2759C"/>
    <w:rPr>
      <w:b/>
      <w:bCs/>
    </w:rPr>
  </w:style>
  <w:style w:type="character" w:customStyle="1" w:styleId="DebesliotekstasDiagrama">
    <w:name w:val="Debesėlio tekstas Diagrama"/>
    <w:basedOn w:val="Numatytasispastraiposriftas"/>
    <w:link w:val="Debesliotekstas"/>
    <w:uiPriority w:val="99"/>
    <w:semiHidden/>
    <w:rsid w:val="00B63541"/>
    <w:rPr>
      <w:rFonts w:ascii="Tahoma" w:eastAsia="Times New Roman" w:hAnsi="Tahoma" w:cs="Tahoma"/>
      <w:sz w:val="16"/>
      <w:szCs w:val="16"/>
      <w:lang w:val="en-GB"/>
    </w:rPr>
  </w:style>
  <w:style w:type="paragraph" w:styleId="Debesliotekstas">
    <w:name w:val="Balloon Text"/>
    <w:basedOn w:val="prastasis"/>
    <w:link w:val="DebesliotekstasDiagrama"/>
    <w:uiPriority w:val="99"/>
    <w:semiHidden/>
    <w:unhideWhenUsed/>
    <w:rsid w:val="00B63541"/>
    <w:pPr>
      <w:tabs>
        <w:tab w:val="left" w:pos="567"/>
      </w:tabs>
      <w:spacing w:after="0" w:line="240" w:lineRule="auto"/>
    </w:pPr>
    <w:rPr>
      <w:rFonts w:ascii="Tahoma" w:eastAsia="Times New Roman" w:hAnsi="Tahoma" w:cs="Tahoma"/>
      <w:sz w:val="16"/>
      <w:szCs w:val="16"/>
      <w:lang w:val="en-GB"/>
    </w:rPr>
  </w:style>
  <w:style w:type="paragraph" w:styleId="Betarp">
    <w:name w:val="No Spacing"/>
    <w:uiPriority w:val="1"/>
    <w:qFormat/>
    <w:rsid w:val="00B63541"/>
    <w:pPr>
      <w:spacing w:after="0" w:line="240" w:lineRule="auto"/>
    </w:pPr>
    <w:rPr>
      <w:rFonts w:ascii="Calibri" w:eastAsia="Calibri" w:hAnsi="Calibri" w:cs="Times New Roman"/>
      <w:lang w:val="sv-SE"/>
    </w:rPr>
  </w:style>
  <w:style w:type="paragraph" w:styleId="Sraopastraipa">
    <w:name w:val="List Paragraph"/>
    <w:basedOn w:val="prastasis"/>
    <w:uiPriority w:val="34"/>
    <w:qFormat/>
    <w:rsid w:val="00516CEA"/>
    <w:pPr>
      <w:ind w:left="720"/>
      <w:contextualSpacing/>
    </w:pPr>
    <w:rPr>
      <w:lang w:val="lt-LT"/>
    </w:rPr>
  </w:style>
  <w:style w:type="paragraph" w:customStyle="1" w:styleId="EMEAEnBodyText">
    <w:name w:val="EMEA En Body Text"/>
    <w:basedOn w:val="prastasis"/>
    <w:uiPriority w:val="99"/>
    <w:rsid w:val="00B63541"/>
    <w:pPr>
      <w:spacing w:before="120" w:after="120" w:line="240" w:lineRule="auto"/>
      <w:jc w:val="both"/>
    </w:pPr>
    <w:rPr>
      <w:rFonts w:ascii="Times New Roman" w:eastAsia="Times New Roman" w:hAnsi="Times New Roman" w:cs="Times New Roman"/>
      <w:szCs w:val="20"/>
    </w:rPr>
  </w:style>
  <w:style w:type="paragraph" w:customStyle="1" w:styleId="C-BodyText">
    <w:name w:val="C-Body Text"/>
    <w:uiPriority w:val="99"/>
    <w:rsid w:val="00B63541"/>
    <w:pPr>
      <w:spacing w:before="120" w:after="120" w:line="280" w:lineRule="atLeast"/>
    </w:pPr>
    <w:rPr>
      <w:rFonts w:ascii="Times New Roman" w:eastAsia="Times New Roman" w:hAnsi="Times New Roman" w:cs="Times New Roman"/>
      <w:sz w:val="24"/>
      <w:szCs w:val="20"/>
      <w:lang w:val="en-US"/>
    </w:rPr>
  </w:style>
  <w:style w:type="paragraph" w:customStyle="1" w:styleId="NoSpacing1">
    <w:name w:val="No Spacing1"/>
    <w:uiPriority w:val="99"/>
    <w:rsid w:val="00B63541"/>
    <w:pPr>
      <w:tabs>
        <w:tab w:val="left" w:pos="567"/>
      </w:tabs>
      <w:spacing w:after="0" w:line="240" w:lineRule="auto"/>
    </w:pPr>
    <w:rPr>
      <w:rFonts w:ascii="Times New Roman" w:eastAsia="Times New Roman" w:hAnsi="Times New Roman" w:cs="Times New Roman"/>
      <w:szCs w:val="20"/>
      <w:lang w:val="en-GB"/>
    </w:rPr>
  </w:style>
  <w:style w:type="character" w:customStyle="1" w:styleId="BTEMEASMCAChar">
    <w:name w:val="BT EMEA_SMCA Char"/>
    <w:link w:val="BTEMEASMCA"/>
    <w:uiPriority w:val="99"/>
    <w:locked/>
    <w:rsid w:val="00B63541"/>
    <w:rPr>
      <w:rFonts w:ascii="Times New Roman" w:eastAsia="Times New Roman" w:hAnsi="Times New Roman" w:cs="Times New Roman"/>
      <w:noProof/>
    </w:rPr>
  </w:style>
  <w:style w:type="paragraph" w:customStyle="1" w:styleId="BTEMEASMCA">
    <w:name w:val="BT EMEA_SMCA"/>
    <w:basedOn w:val="prastasis"/>
    <w:link w:val="BTEMEASMCAChar"/>
    <w:autoRedefine/>
    <w:uiPriority w:val="99"/>
    <w:rsid w:val="00B63541"/>
    <w:pPr>
      <w:spacing w:after="0" w:line="240" w:lineRule="auto"/>
    </w:pPr>
    <w:rPr>
      <w:rFonts w:ascii="Times New Roman" w:eastAsia="Times New Roman" w:hAnsi="Times New Roman" w:cs="Times New Roman"/>
      <w:noProof/>
    </w:rPr>
  </w:style>
  <w:style w:type="character" w:customStyle="1" w:styleId="TTEMEASMCAChar">
    <w:name w:val="TT EMEA_SMCA Char"/>
    <w:link w:val="TTEMEASMCA"/>
    <w:uiPriority w:val="99"/>
    <w:locked/>
    <w:rsid w:val="00B63541"/>
    <w:rPr>
      <w:rFonts w:ascii="Times New Roman" w:eastAsia="Times New Roman" w:hAnsi="Times New Roman" w:cs="Times New Roman"/>
      <w:b/>
      <w:caps/>
      <w:lang w:val="en-US"/>
    </w:rPr>
  </w:style>
  <w:style w:type="paragraph" w:customStyle="1" w:styleId="TTEMEASMCA">
    <w:name w:val="TT EMEA_SMCA"/>
    <w:basedOn w:val="Antrat1"/>
    <w:link w:val="TTEMEASMCAChar"/>
    <w:autoRedefine/>
    <w:uiPriority w:val="99"/>
    <w:rsid w:val="00B63541"/>
    <w:pPr>
      <w:keepNext w:val="0"/>
      <w:keepLines w:val="0"/>
      <w:spacing w:before="0" w:line="240" w:lineRule="auto"/>
      <w:ind w:left="567" w:hanging="567"/>
      <w:jc w:val="center"/>
    </w:pPr>
    <w:rPr>
      <w:rFonts w:ascii="Times New Roman" w:hAnsi="Times New Roman"/>
      <w:bCs w:val="0"/>
      <w:caps/>
      <w:color w:val="auto"/>
      <w:sz w:val="22"/>
      <w:szCs w:val="22"/>
      <w:lang w:val="en-US"/>
    </w:rPr>
  </w:style>
  <w:style w:type="paragraph" w:customStyle="1" w:styleId="PI-2EMEASMCA">
    <w:name w:val="PI-2 EMEA_SMCA"/>
    <w:basedOn w:val="Antrat3"/>
    <w:autoRedefine/>
    <w:uiPriority w:val="99"/>
    <w:rsid w:val="00B63541"/>
    <w:pPr>
      <w:spacing w:before="0" w:line="240" w:lineRule="auto"/>
      <w:ind w:left="567" w:hanging="567"/>
    </w:pPr>
    <w:rPr>
      <w:rFonts w:ascii="Times New Roman" w:hAnsi="Times New Roman"/>
      <w:bCs w:val="0"/>
      <w:color w:val="auto"/>
      <w:kern w:val="28"/>
      <w:szCs w:val="22"/>
      <w:lang w:val="lt-LT"/>
    </w:rPr>
  </w:style>
  <w:style w:type="paragraph" w:customStyle="1" w:styleId="AHeader1">
    <w:name w:val="AHeader 1"/>
    <w:basedOn w:val="prastasis"/>
    <w:uiPriority w:val="99"/>
    <w:rsid w:val="003E7E24"/>
    <w:pPr>
      <w:numPr>
        <w:numId w:val="1"/>
      </w:numPr>
      <w:spacing w:after="120" w:line="240" w:lineRule="auto"/>
    </w:pPr>
    <w:rPr>
      <w:rFonts w:ascii="Arial" w:eastAsia="Times New Roman" w:hAnsi="Arial" w:cs="Arial"/>
      <w:b/>
      <w:bCs/>
      <w:sz w:val="24"/>
      <w:szCs w:val="20"/>
      <w:lang w:val="en-GB"/>
    </w:rPr>
  </w:style>
  <w:style w:type="paragraph" w:customStyle="1" w:styleId="AHeader2">
    <w:name w:val="AHeader 2"/>
    <w:basedOn w:val="AHeader1"/>
    <w:uiPriority w:val="99"/>
    <w:rsid w:val="003E7E24"/>
    <w:pPr>
      <w:numPr>
        <w:ilvl w:val="1"/>
      </w:numPr>
      <w:tabs>
        <w:tab w:val="num" w:pos="360"/>
      </w:tabs>
    </w:pPr>
    <w:rPr>
      <w:b w:val="0"/>
      <w:bCs w:val="0"/>
      <w:sz w:val="22"/>
    </w:rPr>
  </w:style>
  <w:style w:type="paragraph" w:customStyle="1" w:styleId="AHeader3">
    <w:name w:val="AHeader 3"/>
    <w:basedOn w:val="AHeader2"/>
    <w:uiPriority w:val="99"/>
    <w:rsid w:val="003E7E24"/>
    <w:pPr>
      <w:numPr>
        <w:ilvl w:val="2"/>
      </w:numPr>
      <w:tabs>
        <w:tab w:val="num" w:pos="360"/>
        <w:tab w:val="num" w:pos="709"/>
      </w:tabs>
    </w:pPr>
  </w:style>
  <w:style w:type="paragraph" w:customStyle="1" w:styleId="AHeader2abc">
    <w:name w:val="AHeader 2 abc"/>
    <w:basedOn w:val="AHeader3"/>
    <w:uiPriority w:val="99"/>
    <w:rsid w:val="003E7E24"/>
    <w:pPr>
      <w:numPr>
        <w:ilvl w:val="3"/>
      </w:numPr>
      <w:tabs>
        <w:tab w:val="num" w:pos="360"/>
        <w:tab w:val="num" w:pos="709"/>
      </w:tabs>
      <w:jc w:val="both"/>
    </w:pPr>
  </w:style>
  <w:style w:type="paragraph" w:customStyle="1" w:styleId="AHeader3abc">
    <w:name w:val="AHeader 3 abc"/>
    <w:basedOn w:val="AHeader2abc"/>
    <w:uiPriority w:val="99"/>
    <w:rsid w:val="003E7E24"/>
    <w:pPr>
      <w:numPr>
        <w:ilvl w:val="4"/>
      </w:numPr>
      <w:tabs>
        <w:tab w:val="num" w:pos="360"/>
        <w:tab w:val="num" w:pos="709"/>
      </w:tabs>
    </w:pPr>
  </w:style>
  <w:style w:type="character" w:customStyle="1" w:styleId="BTgEMEASMCAChar">
    <w:name w:val="BT(g) EMEA_SMCA Char"/>
    <w:link w:val="BTgEMEASMCA"/>
    <w:uiPriority w:val="99"/>
    <w:locked/>
    <w:rsid w:val="00B63541"/>
    <w:rPr>
      <w:rFonts w:ascii="Times New Roman" w:eastAsia="Times New Roman" w:hAnsi="Times New Roman" w:cs="Times New Roman"/>
      <w:i/>
      <w:noProof/>
      <w:color w:val="008000"/>
    </w:rPr>
  </w:style>
  <w:style w:type="paragraph" w:customStyle="1" w:styleId="BTgEMEASMCA">
    <w:name w:val="BT(g) EMEA_SMCA"/>
    <w:basedOn w:val="BTEMEASMCA"/>
    <w:link w:val="BTgEMEASMCAChar"/>
    <w:autoRedefine/>
    <w:uiPriority w:val="99"/>
    <w:rsid w:val="00B63541"/>
    <w:rPr>
      <w:i/>
      <w:color w:val="008000"/>
    </w:rPr>
  </w:style>
  <w:style w:type="paragraph" w:customStyle="1" w:styleId="Betarp1">
    <w:name w:val="Be tarpų1"/>
    <w:uiPriority w:val="99"/>
    <w:rsid w:val="00B63541"/>
    <w:pPr>
      <w:tabs>
        <w:tab w:val="left" w:pos="567"/>
      </w:tabs>
      <w:spacing w:after="0" w:line="240" w:lineRule="auto"/>
    </w:pPr>
    <w:rPr>
      <w:rFonts w:ascii="Times New Roman" w:eastAsia="Times New Roman" w:hAnsi="Times New Roman" w:cs="Times New Roman"/>
      <w:szCs w:val="20"/>
      <w:lang w:val="en-GB"/>
    </w:rPr>
  </w:style>
  <w:style w:type="character" w:customStyle="1" w:styleId="hps">
    <w:name w:val="hps"/>
    <w:uiPriority w:val="99"/>
    <w:rsid w:val="00B63541"/>
    <w:rPr>
      <w:rFonts w:ascii="Times New Roman" w:hAnsi="Times New Roman" w:cs="Times New Roman" w:hint="default"/>
    </w:rPr>
  </w:style>
  <w:style w:type="character" w:customStyle="1" w:styleId="atn">
    <w:name w:val="atn"/>
    <w:uiPriority w:val="99"/>
    <w:rsid w:val="00B63541"/>
    <w:rPr>
      <w:rFonts w:ascii="Times New Roman" w:hAnsi="Times New Roman" w:cs="Times New Roman" w:hint="default"/>
    </w:rPr>
  </w:style>
  <w:style w:type="character" w:styleId="Emfaz">
    <w:name w:val="Emphasis"/>
    <w:basedOn w:val="Numatytasispastraiposriftas"/>
    <w:uiPriority w:val="20"/>
    <w:qFormat/>
    <w:rsid w:val="00B63541"/>
    <w:rPr>
      <w:i/>
      <w:iCs/>
    </w:rPr>
  </w:style>
  <w:style w:type="table" w:styleId="Lentelstinklelis">
    <w:name w:val="Table Grid"/>
    <w:basedOn w:val="prastojilentel"/>
    <w:uiPriority w:val="99"/>
    <w:rsid w:val="000A4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E1F8B"/>
    <w:pPr>
      <w:spacing w:after="0" w:line="240" w:lineRule="auto"/>
    </w:pPr>
  </w:style>
  <w:style w:type="character" w:styleId="Komentaronuoroda">
    <w:name w:val="annotation reference"/>
    <w:basedOn w:val="Numatytasispastraiposriftas"/>
    <w:uiPriority w:val="99"/>
    <w:semiHidden/>
    <w:unhideWhenUsed/>
    <w:rsid w:val="00F2759C"/>
    <w:rPr>
      <w:sz w:val="16"/>
      <w:szCs w:val="16"/>
    </w:rPr>
  </w:style>
  <w:style w:type="numbering" w:customStyle="1" w:styleId="NoList1">
    <w:name w:val="No List1"/>
    <w:next w:val="Sraonra"/>
    <w:uiPriority w:val="99"/>
    <w:semiHidden/>
    <w:unhideWhenUsed/>
    <w:rsid w:val="00516CEA"/>
  </w:style>
  <w:style w:type="numbering" w:customStyle="1" w:styleId="NoList11">
    <w:name w:val="No List11"/>
    <w:next w:val="Sraonra"/>
    <w:uiPriority w:val="99"/>
    <w:semiHidden/>
    <w:unhideWhenUsed/>
    <w:rsid w:val="00516CEA"/>
  </w:style>
  <w:style w:type="numbering" w:customStyle="1" w:styleId="NoList111">
    <w:name w:val="No List111"/>
    <w:next w:val="Sraonra"/>
    <w:uiPriority w:val="99"/>
    <w:semiHidden/>
    <w:unhideWhenUsed/>
    <w:rsid w:val="00516CEA"/>
  </w:style>
  <w:style w:type="character" w:styleId="Puslapionumeris">
    <w:name w:val="page number"/>
    <w:uiPriority w:val="99"/>
    <w:rsid w:val="00516CEA"/>
    <w:rPr>
      <w:rFonts w:cs="Times New Roman"/>
    </w:rPr>
  </w:style>
  <w:style w:type="paragraph" w:styleId="prastasiniatinklio">
    <w:name w:val="Normal (Web)"/>
    <w:basedOn w:val="prastasis"/>
    <w:uiPriority w:val="99"/>
    <w:unhideWhenUsed/>
    <w:rsid w:val="00516CEA"/>
    <w:pPr>
      <w:spacing w:before="100" w:beforeAutospacing="1" w:after="75" w:line="240" w:lineRule="auto"/>
    </w:pPr>
    <w:rPr>
      <w:rFonts w:ascii="Times New Roman" w:eastAsia="Times New Roman" w:hAnsi="Times New Roman" w:cs="Times New Roman"/>
      <w:color w:val="000000"/>
      <w:sz w:val="24"/>
      <w:szCs w:val="24"/>
      <w:lang w:val="sv-SE" w:eastAsia="sv-SE"/>
    </w:rPr>
  </w:style>
  <w:style w:type="character" w:styleId="Perirtashipersaitas">
    <w:name w:val="FollowedHyperlink"/>
    <w:uiPriority w:val="99"/>
    <w:rsid w:val="00516CEA"/>
    <w:rPr>
      <w:rFonts w:cs="Times New Roman"/>
      <w:color w:val="800080"/>
      <w:u w:val="single"/>
    </w:rPr>
  </w:style>
  <w:style w:type="character" w:customStyle="1" w:styleId="CommentTextChar1">
    <w:name w:val="Comment Text Char1"/>
    <w:basedOn w:val="Numatytasispastraiposriftas"/>
    <w:uiPriority w:val="99"/>
    <w:semiHidden/>
    <w:rsid w:val="00BF6BD1"/>
    <w:rPr>
      <w:sz w:val="20"/>
      <w:szCs w:val="20"/>
      <w:lang w:val="en-US"/>
    </w:rPr>
  </w:style>
  <w:style w:type="character" w:customStyle="1" w:styleId="HeaderChar1">
    <w:name w:val="Header Char1"/>
    <w:basedOn w:val="Numatytasispastraiposriftas"/>
    <w:uiPriority w:val="99"/>
    <w:semiHidden/>
    <w:rsid w:val="00BF6BD1"/>
    <w:rPr>
      <w:lang w:val="en-US"/>
    </w:rPr>
  </w:style>
  <w:style w:type="character" w:customStyle="1" w:styleId="FooterChar1">
    <w:name w:val="Footer Char1"/>
    <w:basedOn w:val="Numatytasispastraiposriftas"/>
    <w:uiPriority w:val="99"/>
    <w:semiHidden/>
    <w:rsid w:val="00BF6BD1"/>
    <w:rPr>
      <w:lang w:val="en-US"/>
    </w:rPr>
  </w:style>
  <w:style w:type="character" w:customStyle="1" w:styleId="BodyTextChar1">
    <w:name w:val="Body Text Char1"/>
    <w:basedOn w:val="Numatytasispastraiposriftas"/>
    <w:uiPriority w:val="99"/>
    <w:semiHidden/>
    <w:rsid w:val="00BF6BD1"/>
    <w:rPr>
      <w:lang w:val="en-US"/>
    </w:rPr>
  </w:style>
  <w:style w:type="character" w:customStyle="1" w:styleId="BodyTextIndentChar1">
    <w:name w:val="Body Text Indent Char1"/>
    <w:basedOn w:val="Numatytasispastraiposriftas"/>
    <w:uiPriority w:val="99"/>
    <w:semiHidden/>
    <w:rsid w:val="00BF6BD1"/>
    <w:rPr>
      <w:lang w:val="en-US"/>
    </w:rPr>
  </w:style>
  <w:style w:type="character" w:customStyle="1" w:styleId="BodyText2Char1">
    <w:name w:val="Body Text 2 Char1"/>
    <w:basedOn w:val="Numatytasispastraiposriftas"/>
    <w:uiPriority w:val="99"/>
    <w:semiHidden/>
    <w:rsid w:val="00BF6BD1"/>
    <w:rPr>
      <w:lang w:val="en-US"/>
    </w:rPr>
  </w:style>
  <w:style w:type="character" w:customStyle="1" w:styleId="BodyText3Char1">
    <w:name w:val="Body Text 3 Char1"/>
    <w:basedOn w:val="Numatytasispastraiposriftas"/>
    <w:uiPriority w:val="99"/>
    <w:semiHidden/>
    <w:rsid w:val="00BF6BD1"/>
    <w:rPr>
      <w:sz w:val="16"/>
      <w:szCs w:val="16"/>
      <w:lang w:val="en-US"/>
    </w:rPr>
  </w:style>
  <w:style w:type="character" w:customStyle="1" w:styleId="BodyTextIndent2Char1">
    <w:name w:val="Body Text Indent 2 Char1"/>
    <w:basedOn w:val="Numatytasispastraiposriftas"/>
    <w:uiPriority w:val="99"/>
    <w:semiHidden/>
    <w:rsid w:val="00BF6BD1"/>
    <w:rPr>
      <w:lang w:val="en-US"/>
    </w:rPr>
  </w:style>
  <w:style w:type="character" w:customStyle="1" w:styleId="BodyTextIndent3Char1">
    <w:name w:val="Body Text Indent 3 Char1"/>
    <w:basedOn w:val="Numatytasispastraiposriftas"/>
    <w:uiPriority w:val="99"/>
    <w:semiHidden/>
    <w:rsid w:val="00BF6BD1"/>
    <w:rPr>
      <w:sz w:val="16"/>
      <w:szCs w:val="16"/>
      <w:lang w:val="en-US"/>
    </w:rPr>
  </w:style>
  <w:style w:type="character" w:customStyle="1" w:styleId="DocumentMapChar1">
    <w:name w:val="Document Map Char1"/>
    <w:basedOn w:val="Numatytasispastraiposriftas"/>
    <w:uiPriority w:val="99"/>
    <w:semiHidden/>
    <w:rsid w:val="00BF6BD1"/>
    <w:rPr>
      <w:rFonts w:ascii="Segoe UI" w:hAnsi="Segoe UI" w:cs="Segoe UI"/>
      <w:sz w:val="16"/>
      <w:szCs w:val="16"/>
      <w:lang w:val="en-US"/>
    </w:rPr>
  </w:style>
  <w:style w:type="character" w:customStyle="1" w:styleId="CommentSubjectChar1">
    <w:name w:val="Comment Subject Char1"/>
    <w:basedOn w:val="CommentTextChar1"/>
    <w:uiPriority w:val="99"/>
    <w:semiHidden/>
    <w:rsid w:val="00BF6BD1"/>
    <w:rPr>
      <w:b/>
      <w:bCs/>
      <w:sz w:val="20"/>
      <w:szCs w:val="20"/>
      <w:lang w:val="en-US"/>
    </w:rPr>
  </w:style>
  <w:style w:type="character" w:customStyle="1" w:styleId="BalloonTextChar1">
    <w:name w:val="Balloon Text Char1"/>
    <w:basedOn w:val="Numatytasispastraiposriftas"/>
    <w:uiPriority w:val="99"/>
    <w:semiHidden/>
    <w:rsid w:val="00BF6BD1"/>
    <w:rPr>
      <w:rFonts w:ascii="Segoe UI" w:hAnsi="Segoe UI" w:cs="Segoe UI"/>
      <w:sz w:val="18"/>
      <w:szCs w:val="18"/>
      <w:lang w:val="en-US"/>
    </w:rPr>
  </w:style>
  <w:style w:type="character" w:customStyle="1" w:styleId="UnresolvedMention1">
    <w:name w:val="Unresolved Mention1"/>
    <w:basedOn w:val="Numatytasispastraiposriftas"/>
    <w:uiPriority w:val="99"/>
    <w:semiHidden/>
    <w:unhideWhenUsed/>
    <w:rsid w:val="003E6A60"/>
    <w:rPr>
      <w:color w:val="605E5C"/>
      <w:shd w:val="clear" w:color="auto" w:fill="E1DFDD"/>
    </w:rPr>
  </w:style>
  <w:style w:type="character" w:customStyle="1" w:styleId="UnresolvedMention2">
    <w:name w:val="Unresolved Mention2"/>
    <w:basedOn w:val="Numatytasispastraiposriftas"/>
    <w:uiPriority w:val="99"/>
    <w:semiHidden/>
    <w:unhideWhenUsed/>
    <w:rsid w:val="00AD0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904356">
      <w:bodyDiv w:val="1"/>
      <w:marLeft w:val="0"/>
      <w:marRight w:val="0"/>
      <w:marTop w:val="0"/>
      <w:marBottom w:val="0"/>
      <w:divBdr>
        <w:top w:val="none" w:sz="0" w:space="0" w:color="auto"/>
        <w:left w:val="none" w:sz="0" w:space="0" w:color="auto"/>
        <w:bottom w:val="none" w:sz="0" w:space="0" w:color="auto"/>
        <w:right w:val="none" w:sz="0" w:space="0" w:color="auto"/>
      </w:divBdr>
    </w:div>
    <w:div w:id="1075007238">
      <w:bodyDiv w:val="1"/>
      <w:marLeft w:val="0"/>
      <w:marRight w:val="0"/>
      <w:marTop w:val="0"/>
      <w:marBottom w:val="0"/>
      <w:divBdr>
        <w:top w:val="none" w:sz="0" w:space="0" w:color="auto"/>
        <w:left w:val="none" w:sz="0" w:space="0" w:color="auto"/>
        <w:bottom w:val="none" w:sz="0" w:space="0" w:color="auto"/>
        <w:right w:val="none" w:sz="0" w:space="0" w:color="auto"/>
      </w:divBdr>
    </w:div>
    <w:div w:id="1109667595">
      <w:bodyDiv w:val="1"/>
      <w:marLeft w:val="0"/>
      <w:marRight w:val="0"/>
      <w:marTop w:val="0"/>
      <w:marBottom w:val="0"/>
      <w:divBdr>
        <w:top w:val="none" w:sz="0" w:space="0" w:color="auto"/>
        <w:left w:val="none" w:sz="0" w:space="0" w:color="auto"/>
        <w:bottom w:val="none" w:sz="0" w:space="0" w:color="auto"/>
        <w:right w:val="none" w:sz="0" w:space="0" w:color="auto"/>
      </w:divBdr>
    </w:div>
    <w:div w:id="210711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tyles" Target="styles.xml"/><Relationship Id="rId12" Type="http://schemas.openxmlformats.org/officeDocument/2006/relationships/hyperlink" Target="http://www.ema.europa.eu" TargetMode="External"/><Relationship Id="rId17" Type="http://schemas.openxmlformats.org/officeDocument/2006/relationships/image" Target="media/image5.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www.ema.europa.e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E6790F37F1BE468142CD47F53E940C" ma:contentTypeVersion="16" ma:contentTypeDescription="Create a new document." ma:contentTypeScope="" ma:versionID="6cb65f24ed3c5c08e6cac69617033528">
  <xsd:schema xmlns:xsd="http://www.w3.org/2001/XMLSchema" xmlns:xs="http://www.w3.org/2001/XMLSchema" xmlns:p="http://schemas.microsoft.com/office/2006/metadata/properties" xmlns:ns2="dc1a6136-3b2b-4ab1-821c-d6fa0f04043a" xmlns:ns3="892a277b-c0f5-4867-b913-7331b051c33e" xmlns:ns4="d7137e30-1b8d-45ca-bcd8-1ab236f2e469" targetNamespace="http://schemas.microsoft.com/office/2006/metadata/properties" ma:root="true" ma:fieldsID="af042eee1d94a08ad395a80bba5d7f89" ns2:_="" ns3:_="" ns4:_="">
    <xsd:import namespace="dc1a6136-3b2b-4ab1-821c-d6fa0f04043a"/>
    <xsd:import namespace="892a277b-c0f5-4867-b913-7331b051c33e"/>
    <xsd:import namespace="d7137e30-1b8d-45ca-bcd8-1ab236f2e4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36-3b2b-4ab1-821c-d6fa0f04043a"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2a277b-c0f5-4867-b913-7331b051c3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611cd9-68db-49da-ad4f-faeb16abc78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137e30-1b8d-45ca-bcd8-1ab236f2e46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cd98b56-7e0f-4da6-b192-4466dcf8c24c}" ma:internalName="TaxCatchAll" ma:showField="CatchAllData" ma:web="d7137e30-1b8d-45ca-bcd8-1ab236f2e4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92a277b-c0f5-4867-b913-7331b051c33e">
      <Terms xmlns="http://schemas.microsoft.com/office/infopath/2007/PartnerControls"/>
    </lcf76f155ced4ddcb4097134ff3c332f>
    <TaxCatchAll xmlns="d7137e30-1b8d-45ca-bcd8-1ab236f2e46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CC86A711EAF841AA0EB76CCEB12792" ma:contentTypeVersion="15" ma:contentTypeDescription="Create a new document." ma:contentTypeScope="" ma:versionID="ff5960bdfc2782f6f9dd2072bb4b1542">
  <xsd:schema xmlns:xsd="http://www.w3.org/2001/XMLSchema" xmlns:xs="http://www.w3.org/2001/XMLSchema" xmlns:p="http://schemas.microsoft.com/office/2006/metadata/properties" xmlns:ns2="bb907417-988d-4602-bba1-f97f2e69df67" xmlns:ns3="1116a84c-dc2b-4ff8-b44e-0dd958a258f0" targetNamespace="http://schemas.microsoft.com/office/2006/metadata/properties" ma:root="true" ma:fieldsID="9fd105046b356a8a0b95de33cc7bd85d" ns2:_="" ns3:_="">
    <xsd:import namespace="bb907417-988d-4602-bba1-f97f2e69df67"/>
    <xsd:import namespace="1116a84c-dc2b-4ff8-b44e-0dd958a258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07417-988d-4602-bba1-f97f2e69d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16a84c-dc2b-4ff8-b44e-0dd958a258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d250b3-7024-4621-8006-eb1bed29f382}" ma:internalName="TaxCatchAll" ma:showField="CatchAllData" ma:web="1116a84c-dc2b-4ff8-b44e-0dd958a258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8E406-CA57-497B-AD8C-70050BED0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1a6136-3b2b-4ab1-821c-d6fa0f04043a"/>
    <ds:schemaRef ds:uri="892a277b-c0f5-4867-b913-7331b051c33e"/>
    <ds:schemaRef ds:uri="d7137e30-1b8d-45ca-bcd8-1ab236f2e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59C6A4-3553-443C-9E61-E464AE8DE9E5}">
  <ds:schemaRefs>
    <ds:schemaRef ds:uri="dc1a6136-3b2b-4ab1-821c-d6fa0f04043a"/>
    <ds:schemaRef ds:uri="http://schemas.microsoft.com/office/infopath/2007/PartnerControls"/>
    <ds:schemaRef ds:uri="http://purl.org/dc/dcmitype/"/>
    <ds:schemaRef ds:uri="http://purl.org/dc/terms/"/>
    <ds:schemaRef ds:uri="http://purl.org/dc/elements/1.1/"/>
    <ds:schemaRef ds:uri="http://schemas.openxmlformats.org/package/2006/metadata/core-properties"/>
    <ds:schemaRef ds:uri="http://schemas.microsoft.com/office/2006/documentManagement/types"/>
    <ds:schemaRef ds:uri="d7137e30-1b8d-45ca-bcd8-1ab236f2e469"/>
    <ds:schemaRef ds:uri="892a277b-c0f5-4867-b913-7331b051c33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31A3438-958E-4294-BF15-28C59786CBAD}">
  <ds:schemaRefs>
    <ds:schemaRef ds:uri="http://schemas.microsoft.com/sharepoint/v3/contenttype/forms"/>
  </ds:schemaRefs>
</ds:datastoreItem>
</file>

<file path=customXml/itemProps4.xml><?xml version="1.0" encoding="utf-8"?>
<ds:datastoreItem xmlns:ds="http://schemas.openxmlformats.org/officeDocument/2006/customXml" ds:itemID="{CC39DCD3-8400-4608-A165-D7B5FE613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07417-988d-4602-bba1-f97f2e69df67"/>
    <ds:schemaRef ds:uri="1116a84c-dc2b-4ff8-b44e-0dd958a25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AC23EB-1474-4BB8-B4D8-663A3AB66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32069</Words>
  <Characters>18280</Characters>
  <Application>Microsoft Office Word</Application>
  <DocSecurity>4</DocSecurity>
  <Lines>152</Lines>
  <Paragraphs>100</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61</vt:i4>
      </vt:variant>
    </vt:vector>
  </HeadingPairs>
  <TitlesOfParts>
    <vt:vector size="63" baseType="lpstr">
      <vt:lpstr/>
      <vt:lpstr/>
      <vt:lpstr>4.1	Terapinės indikacijos</vt:lpstr>
      <vt:lpstr>Dozavimas ir vartojimo metodas</vt:lpstr>
      <vt:lpstr>4.4	Specialūs įspėjimai ir atsargumo priemonės</vt:lpstr>
      <vt:lpstr>4.5	Sąveika su kitais vaistiniais preparatais ir kitokia sąveika</vt:lpstr>
      <vt:lpstr>4.6	Vaisingumas, nėštumo ir žindymo laikotarpis</vt:lpstr>
      <vt:lpstr>4.7	Poveikis gebėjimui vairuoti ir valdyti mechanizmus</vt:lpstr>
      <vt:lpstr>Nepageidaujamas poveikis</vt:lpstr>
      <vt:lpstr>4.9	Perdozavimas</vt:lpstr>
      <vt:lpstr>5.1 	Farmakodinaminės savybės</vt:lpstr>
      <vt:lpstr>5.2	Farmakokinetinės savybės</vt:lpstr>
      <vt:lpstr/>
      <vt:lpstr>5.3	Ikiklinikinių saugumo tyrimų duomenys</vt:lpstr>
      <vt:lpstr>6.1	Pagalbinių medžiagų sąrašas</vt:lpstr>
      <vt:lpstr>6.2	Nesuderinamumas</vt:lpstr>
      <vt:lpstr>6.3	Tinkamumo laikas</vt:lpstr>
      <vt:lpstr>6.4	Specialios laikymo sąlygos</vt:lpstr>
      <vt:lpstr>Talpyklės pobūdis ir jos turinys </vt:lpstr>
      <vt:lpstr>6.6	Specialūs reikalavimai atliekoms tvarkyti </vt:lpstr>
      <vt:lpstr/>
      <vt:lpstr>Registracijos SĄLYGOS</vt:lpstr>
      <vt:lpstr/>
      <vt:lpstr>III PRIEDAS</vt:lpstr>
      <vt:lpstr>ŽENKLINIMAS IR PAKUOTĖS LAPELIS</vt:lpstr>
      <vt:lpstr>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	VAISTINIO PREPARATO PAVADINIMAS IR VARTOJIMO BŪDAS (-AI)</vt:lpstr>
      <vt:lpstr>2.	VARTOJIMO METODAS</vt:lpstr>
      <vt:lpstr>3.	TINKAMUMO LAIKAS</vt:lpstr>
      <vt:lpstr>4.	SERIJOS NUMERIS</vt:lpstr>
      <vt:lpstr>5.	KIEKIS (MASĖ, TŪRIS ARBA VIENETAI)</vt:lpstr>
      <vt:lpstr>6.	KITA</vt:lpstr>
      <vt:lpstr>Aiškinamoji pastaba dėl elementų, esančių aukščiau: paveikslėlis bus pridėtas, j</vt:lpstr>
      <vt:lpstr/>
      <vt:lpstr/>
      <vt:lpstr>B. PAKUOTĖS LAPELIS</vt:lpstr>
      <vt:lpstr>Pakuotės lapelis: informacija vartotojui</vt:lpstr>
      <vt:lpstr/>
      <vt:lpstr/>
      <vt:lpstr>1.	Kas yra nicorette coolmint ir kam jis vartojamas</vt:lpstr>
      <vt:lpstr>2.	Kas žinotina prieš vartojant nicorette coolmint</vt:lpstr>
      <vt:lpstr>3.	Kaip vartoti nicorette coolmint</vt:lpstr>
      <vt:lpstr>4.	Galimas šalutinis poveikis</vt:lpstr>
      <vt:lpstr>Šis vaistas Europos ekonominės erdvės valstybėse narėse registruotas tokiais pav</vt:lpstr>
      <vt:lpstr/>
      <vt:lpstr>Šis pakuotės lapelis paskutinį kartą peržiūrėtas 2025-04-17.2023-06-28.</vt:lpstr>
      <vt:lpstr/>
    </vt:vector>
  </TitlesOfParts>
  <Company/>
  <LinksUpToDate>false</LinksUpToDate>
  <CharactersWithSpaces>50249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Žuklijienė Jurgita</dc:creator>
  <cp:keywords/>
  <dc:description/>
  <cp:lastModifiedBy>Albina Burkauskaitė</cp:lastModifiedBy>
  <cp:revision>2</cp:revision>
  <dcterms:created xsi:type="dcterms:W3CDTF">2025-05-07T05:36:00Z</dcterms:created>
  <dcterms:modified xsi:type="dcterms:W3CDTF">2025-05-07T05:36:00Z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0x01010024E6790F37F1BE468142CD47F53E940C</vt:lpwstr>
  </property>
  <property fmtid="{D5CDD505-2E9C-101B-9397-08002B2CF9AE}" pid="3" name="MediaServiceImageTags">
    <vt:lpwstr/>
  </property>
</Properties>
</file>