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4618" w14:textId="77777777" w:rsidR="002B4A87" w:rsidRPr="00CD329D" w:rsidRDefault="002B4A87" w:rsidP="002B4A87">
      <w:pPr>
        <w:jc w:val="center"/>
        <w:rPr>
          <w:b/>
          <w:sz w:val="22"/>
          <w:szCs w:val="22"/>
          <w:lang w:val="lt-LT"/>
        </w:rPr>
      </w:pPr>
      <w:r w:rsidRPr="00CD329D">
        <w:rPr>
          <w:b/>
          <w:sz w:val="22"/>
          <w:szCs w:val="22"/>
          <w:lang w:val="lt-LT"/>
        </w:rPr>
        <w:t>Pakuotės lapelis: informacija vartotojui</w:t>
      </w:r>
    </w:p>
    <w:p w14:paraId="0D44ECED" w14:textId="77777777" w:rsidR="002B4A87" w:rsidRPr="00CD329D" w:rsidRDefault="002B4A87" w:rsidP="002B4A87">
      <w:pPr>
        <w:widowControl w:val="0"/>
        <w:autoSpaceDE w:val="0"/>
        <w:autoSpaceDN w:val="0"/>
        <w:adjustRightInd w:val="0"/>
        <w:jc w:val="center"/>
        <w:rPr>
          <w:b/>
          <w:color w:val="000000"/>
          <w:sz w:val="22"/>
          <w:szCs w:val="22"/>
          <w:lang w:val="lt-LT"/>
        </w:rPr>
      </w:pPr>
    </w:p>
    <w:p w14:paraId="2841EA49" w14:textId="77777777" w:rsidR="002B4A87" w:rsidRPr="00CD329D" w:rsidRDefault="002B4A87" w:rsidP="002B4A87">
      <w:pPr>
        <w:widowControl w:val="0"/>
        <w:autoSpaceDE w:val="0"/>
        <w:autoSpaceDN w:val="0"/>
        <w:adjustRightInd w:val="0"/>
        <w:jc w:val="center"/>
        <w:rPr>
          <w:b/>
          <w:color w:val="000000"/>
          <w:sz w:val="22"/>
          <w:szCs w:val="22"/>
          <w:lang w:val="lt-LT"/>
        </w:rPr>
      </w:pPr>
      <w:r w:rsidRPr="00CD329D">
        <w:rPr>
          <w:b/>
          <w:color w:val="000000"/>
          <w:sz w:val="22"/>
          <w:szCs w:val="22"/>
          <w:lang w:val="lt-LT"/>
        </w:rPr>
        <w:t>PROPANORM 3,5 mg/ml injekcinis ar infuzinis tirpalas</w:t>
      </w:r>
    </w:p>
    <w:p w14:paraId="03C5B01D" w14:textId="77777777" w:rsidR="002B4A87" w:rsidRPr="00CD329D" w:rsidRDefault="002B4A87" w:rsidP="002B4A87">
      <w:pPr>
        <w:jc w:val="center"/>
        <w:rPr>
          <w:sz w:val="22"/>
          <w:szCs w:val="22"/>
          <w:lang w:val="lt-LT"/>
        </w:rPr>
      </w:pPr>
      <w:proofErr w:type="spellStart"/>
      <w:r w:rsidRPr="00CD329D">
        <w:rPr>
          <w:sz w:val="22"/>
          <w:szCs w:val="22"/>
          <w:lang w:val="lt-LT"/>
        </w:rPr>
        <w:t>Propafenono</w:t>
      </w:r>
      <w:proofErr w:type="spellEnd"/>
      <w:r w:rsidRPr="00CD329D">
        <w:rPr>
          <w:sz w:val="22"/>
          <w:szCs w:val="22"/>
          <w:lang w:val="lt-LT"/>
        </w:rPr>
        <w:t xml:space="preserve"> hidrochloridas</w:t>
      </w:r>
    </w:p>
    <w:p w14:paraId="520207D9" w14:textId="77777777" w:rsidR="002B4A87" w:rsidRPr="00CD329D" w:rsidRDefault="002B4A87" w:rsidP="002B4A87">
      <w:pPr>
        <w:jc w:val="center"/>
        <w:rPr>
          <w:b/>
          <w:sz w:val="22"/>
          <w:szCs w:val="22"/>
          <w:lang w:val="lt-LT"/>
        </w:rPr>
      </w:pPr>
    </w:p>
    <w:p w14:paraId="32F3FC54" w14:textId="77777777" w:rsidR="002B4A87" w:rsidRPr="00CD329D" w:rsidRDefault="002B4A87" w:rsidP="002B4A87">
      <w:pPr>
        <w:pStyle w:val="BTbEMEASMCA"/>
      </w:pPr>
      <w:r w:rsidRPr="00CD329D">
        <w:t xml:space="preserve">Atidžiai perskaitykite visą šį lapelį, prieš pradėdami vartoti vaistą, </w:t>
      </w:r>
      <w:r w:rsidRPr="00CD329D">
        <w:rPr>
          <w:szCs w:val="24"/>
        </w:rPr>
        <w:t>nes jame pateikiama Jums svarbi informacija</w:t>
      </w:r>
      <w:r w:rsidRPr="00CD329D">
        <w:t xml:space="preserve">. </w:t>
      </w:r>
    </w:p>
    <w:p w14:paraId="5523FCF4" w14:textId="77777777" w:rsidR="002B4A87" w:rsidRPr="00CD329D" w:rsidRDefault="002B4A87" w:rsidP="002B4A87">
      <w:pPr>
        <w:ind w:left="709" w:hanging="283"/>
        <w:rPr>
          <w:sz w:val="22"/>
          <w:szCs w:val="22"/>
          <w:lang w:val="lt-LT"/>
        </w:rPr>
      </w:pPr>
      <w:r w:rsidRPr="00CD329D">
        <w:rPr>
          <w:sz w:val="22"/>
          <w:szCs w:val="22"/>
          <w:lang w:val="lt-LT"/>
        </w:rPr>
        <w:t>-</w:t>
      </w:r>
      <w:r w:rsidRPr="00CD329D">
        <w:rPr>
          <w:sz w:val="22"/>
          <w:szCs w:val="22"/>
          <w:lang w:val="lt-LT"/>
        </w:rPr>
        <w:tab/>
        <w:t xml:space="preserve">Neišmeskite lapelio, nes vėl gali prireikti jį perskaityti. </w:t>
      </w:r>
    </w:p>
    <w:p w14:paraId="60ABFFB2" w14:textId="77777777" w:rsidR="002B4A87" w:rsidRPr="00CD329D" w:rsidRDefault="002B4A87" w:rsidP="002B4A87">
      <w:pPr>
        <w:ind w:left="709" w:hanging="283"/>
        <w:rPr>
          <w:sz w:val="22"/>
          <w:szCs w:val="22"/>
          <w:lang w:val="lt-LT"/>
        </w:rPr>
      </w:pPr>
      <w:r w:rsidRPr="00CD329D">
        <w:rPr>
          <w:sz w:val="22"/>
          <w:szCs w:val="22"/>
          <w:lang w:val="lt-LT"/>
        </w:rPr>
        <w:t>-</w:t>
      </w:r>
      <w:r w:rsidRPr="00CD329D">
        <w:rPr>
          <w:sz w:val="22"/>
          <w:szCs w:val="22"/>
          <w:lang w:val="lt-LT"/>
        </w:rPr>
        <w:tab/>
        <w:t xml:space="preserve">Jeigu kiltų daugiau klausimų, kreipkitės į gydytoją arba vaistininką. </w:t>
      </w:r>
    </w:p>
    <w:p w14:paraId="417D2E73" w14:textId="77777777" w:rsidR="002B4A87" w:rsidRPr="00CD329D" w:rsidRDefault="002B4A87" w:rsidP="002B4A87">
      <w:pPr>
        <w:ind w:left="709" w:hanging="283"/>
        <w:rPr>
          <w:sz w:val="22"/>
          <w:szCs w:val="22"/>
          <w:lang w:val="lt-LT"/>
        </w:rPr>
      </w:pPr>
      <w:r w:rsidRPr="00CD329D">
        <w:rPr>
          <w:sz w:val="22"/>
          <w:szCs w:val="22"/>
          <w:lang w:val="lt-LT"/>
        </w:rPr>
        <w:t>-</w:t>
      </w:r>
      <w:r w:rsidRPr="00CD329D">
        <w:rPr>
          <w:sz w:val="22"/>
          <w:szCs w:val="22"/>
          <w:lang w:val="lt-LT"/>
        </w:rPr>
        <w:tab/>
        <w:t>Šis vaistas skirtas Jums, todėl kitiems žmonėms jo duoti negalima. Vaistas gali jiems pakenkti (net tiems, kurių ligos požymiai yra tokie patys kaip Jūsų).</w:t>
      </w:r>
    </w:p>
    <w:p w14:paraId="7A6BC2FF" w14:textId="77777777" w:rsidR="002B4A87" w:rsidRPr="00CD329D" w:rsidRDefault="002B4A87" w:rsidP="002B4A87">
      <w:pPr>
        <w:pStyle w:val="BT-EMEASMCA"/>
        <w:numPr>
          <w:ilvl w:val="0"/>
          <w:numId w:val="0"/>
        </w:numPr>
        <w:ind w:left="709" w:hanging="283"/>
      </w:pPr>
      <w:r w:rsidRPr="00CD329D">
        <w:t>-</w:t>
      </w:r>
      <w:r w:rsidRPr="00CD329D">
        <w:tab/>
        <w:t xml:space="preserve">Jeigu pasireiškė šalutinis poveikis </w:t>
      </w:r>
      <w:r w:rsidRPr="00CD329D">
        <w:rPr>
          <w:szCs w:val="24"/>
        </w:rPr>
        <w:t>(net jeigu jis šiame lapelyje nenurodytas), kreipkitės į gydytoją arba vaistininką. Žr. 4 skyrių</w:t>
      </w:r>
      <w:r w:rsidRPr="00CD329D">
        <w:t>.</w:t>
      </w:r>
    </w:p>
    <w:p w14:paraId="1324ACF2" w14:textId="77777777" w:rsidR="002B4A87" w:rsidRPr="00CD329D" w:rsidRDefault="002B4A87" w:rsidP="002B4A87">
      <w:pPr>
        <w:rPr>
          <w:sz w:val="22"/>
          <w:szCs w:val="22"/>
          <w:lang w:val="lt-LT"/>
        </w:rPr>
      </w:pPr>
    </w:p>
    <w:p w14:paraId="010B8095" w14:textId="77777777" w:rsidR="002B4A87" w:rsidRPr="00CD329D" w:rsidRDefault="002B4A87" w:rsidP="002B4A87">
      <w:pPr>
        <w:rPr>
          <w:b/>
          <w:sz w:val="22"/>
          <w:szCs w:val="22"/>
          <w:lang w:val="lt-LT"/>
        </w:rPr>
      </w:pPr>
    </w:p>
    <w:p w14:paraId="31507E3D" w14:textId="77777777" w:rsidR="002B4A87" w:rsidRPr="00CD329D" w:rsidRDefault="002B4A87" w:rsidP="002B4A87">
      <w:pPr>
        <w:rPr>
          <w:b/>
          <w:sz w:val="22"/>
          <w:szCs w:val="22"/>
          <w:lang w:val="lt-LT"/>
        </w:rPr>
      </w:pPr>
      <w:r w:rsidRPr="00CD329D">
        <w:rPr>
          <w:b/>
          <w:sz w:val="22"/>
          <w:szCs w:val="22"/>
          <w:lang w:val="lt-LT"/>
        </w:rPr>
        <w:t>Apie ką rašoma šiame lapelyje?</w:t>
      </w:r>
    </w:p>
    <w:p w14:paraId="7807C725" w14:textId="77777777" w:rsidR="002B4A87" w:rsidRPr="00CD329D" w:rsidRDefault="002B4A87" w:rsidP="002B4A87">
      <w:pPr>
        <w:ind w:left="540" w:hanging="540"/>
        <w:rPr>
          <w:sz w:val="22"/>
          <w:szCs w:val="22"/>
          <w:lang w:val="lt-LT"/>
        </w:rPr>
      </w:pPr>
      <w:r w:rsidRPr="00CD329D">
        <w:rPr>
          <w:sz w:val="22"/>
          <w:szCs w:val="22"/>
          <w:lang w:val="lt-LT"/>
        </w:rPr>
        <w:t>1.</w:t>
      </w:r>
      <w:r w:rsidRPr="00CD329D">
        <w:rPr>
          <w:sz w:val="22"/>
          <w:szCs w:val="22"/>
          <w:lang w:val="lt-LT"/>
        </w:rPr>
        <w:tab/>
        <w:t>Kas yra PROPANORM ir kam jis vartojamas</w:t>
      </w:r>
    </w:p>
    <w:p w14:paraId="5D6FCBBD" w14:textId="77777777" w:rsidR="002B4A87" w:rsidRPr="00CD329D" w:rsidRDefault="002B4A87" w:rsidP="002B4A87">
      <w:pPr>
        <w:ind w:left="540" w:hanging="540"/>
        <w:rPr>
          <w:sz w:val="22"/>
          <w:szCs w:val="22"/>
          <w:lang w:val="lt-LT"/>
        </w:rPr>
      </w:pPr>
      <w:r w:rsidRPr="00CD329D">
        <w:rPr>
          <w:sz w:val="22"/>
          <w:szCs w:val="22"/>
          <w:lang w:val="lt-LT"/>
        </w:rPr>
        <w:t>2.</w:t>
      </w:r>
      <w:r w:rsidRPr="00CD329D">
        <w:rPr>
          <w:sz w:val="22"/>
          <w:szCs w:val="22"/>
          <w:lang w:val="lt-LT"/>
        </w:rPr>
        <w:tab/>
        <w:t>Kas žinotina prieš vartojant PROPANORM</w:t>
      </w:r>
    </w:p>
    <w:p w14:paraId="24E80C78" w14:textId="77777777" w:rsidR="002B4A87" w:rsidRPr="00CD329D" w:rsidRDefault="002B4A87" w:rsidP="002B4A87">
      <w:pPr>
        <w:ind w:left="540" w:hanging="540"/>
        <w:rPr>
          <w:sz w:val="22"/>
          <w:szCs w:val="22"/>
          <w:lang w:val="lt-LT"/>
        </w:rPr>
      </w:pPr>
      <w:r w:rsidRPr="00CD329D">
        <w:rPr>
          <w:sz w:val="22"/>
          <w:szCs w:val="22"/>
          <w:lang w:val="lt-LT"/>
        </w:rPr>
        <w:t>3.</w:t>
      </w:r>
      <w:r w:rsidRPr="00CD329D">
        <w:rPr>
          <w:sz w:val="22"/>
          <w:szCs w:val="22"/>
          <w:lang w:val="lt-LT"/>
        </w:rPr>
        <w:tab/>
        <w:t>Kaip vartoti PROPANORM</w:t>
      </w:r>
    </w:p>
    <w:p w14:paraId="75332644" w14:textId="77777777" w:rsidR="002B4A87" w:rsidRPr="00CD329D" w:rsidRDefault="002B4A87" w:rsidP="002B4A87">
      <w:pPr>
        <w:ind w:left="540" w:hanging="540"/>
        <w:rPr>
          <w:sz w:val="22"/>
          <w:szCs w:val="22"/>
          <w:lang w:val="lt-LT"/>
        </w:rPr>
      </w:pPr>
      <w:r w:rsidRPr="00CD329D">
        <w:rPr>
          <w:sz w:val="22"/>
          <w:szCs w:val="22"/>
          <w:lang w:val="lt-LT"/>
        </w:rPr>
        <w:t>4.</w:t>
      </w:r>
      <w:r w:rsidRPr="00CD329D">
        <w:rPr>
          <w:sz w:val="22"/>
          <w:szCs w:val="22"/>
          <w:lang w:val="lt-LT"/>
        </w:rPr>
        <w:tab/>
        <w:t>Galimas šalutinis poveikis</w:t>
      </w:r>
    </w:p>
    <w:p w14:paraId="464FF444" w14:textId="77777777" w:rsidR="002B4A87" w:rsidRPr="00CD329D" w:rsidRDefault="002B4A87" w:rsidP="002B4A87">
      <w:pPr>
        <w:ind w:left="540" w:hanging="540"/>
        <w:rPr>
          <w:sz w:val="22"/>
          <w:szCs w:val="22"/>
          <w:lang w:val="lt-LT"/>
        </w:rPr>
      </w:pPr>
      <w:r w:rsidRPr="00CD329D">
        <w:rPr>
          <w:sz w:val="22"/>
          <w:szCs w:val="22"/>
          <w:lang w:val="lt-LT"/>
        </w:rPr>
        <w:t>5.</w:t>
      </w:r>
      <w:r w:rsidRPr="00CD329D">
        <w:rPr>
          <w:sz w:val="22"/>
          <w:szCs w:val="22"/>
          <w:lang w:val="lt-LT"/>
        </w:rPr>
        <w:tab/>
        <w:t xml:space="preserve">Kaip laikyti PROPANORM </w:t>
      </w:r>
    </w:p>
    <w:p w14:paraId="045AAE65" w14:textId="77777777" w:rsidR="002B4A87" w:rsidRPr="00CD329D" w:rsidRDefault="002B4A87" w:rsidP="002B4A87">
      <w:pPr>
        <w:ind w:left="540" w:hanging="540"/>
        <w:rPr>
          <w:sz w:val="22"/>
          <w:szCs w:val="22"/>
          <w:lang w:val="lt-LT"/>
        </w:rPr>
      </w:pPr>
      <w:r w:rsidRPr="00CD329D">
        <w:rPr>
          <w:sz w:val="22"/>
          <w:szCs w:val="22"/>
          <w:lang w:val="lt-LT"/>
        </w:rPr>
        <w:t>6.</w:t>
      </w:r>
      <w:r w:rsidRPr="00CD329D">
        <w:rPr>
          <w:sz w:val="22"/>
          <w:szCs w:val="22"/>
          <w:lang w:val="lt-LT"/>
        </w:rPr>
        <w:tab/>
        <w:t>Pakuotės turinys ir kita informacija</w:t>
      </w:r>
    </w:p>
    <w:p w14:paraId="25E11C6E" w14:textId="77777777" w:rsidR="002B4A87" w:rsidRPr="00CD329D" w:rsidRDefault="002B4A87" w:rsidP="002B4A87">
      <w:pPr>
        <w:rPr>
          <w:b/>
          <w:sz w:val="22"/>
          <w:szCs w:val="22"/>
          <w:lang w:val="lt-LT"/>
        </w:rPr>
      </w:pPr>
    </w:p>
    <w:p w14:paraId="480C633B" w14:textId="77777777" w:rsidR="002B4A87" w:rsidRPr="00CD329D" w:rsidRDefault="002B4A87" w:rsidP="002B4A87">
      <w:pPr>
        <w:rPr>
          <w:b/>
          <w:sz w:val="22"/>
          <w:szCs w:val="22"/>
          <w:lang w:val="lt-LT"/>
        </w:rPr>
      </w:pPr>
    </w:p>
    <w:p w14:paraId="1E479BE9" w14:textId="77777777" w:rsidR="002B4A87" w:rsidRPr="00CD329D" w:rsidRDefault="002B4A87" w:rsidP="002B4A87">
      <w:pPr>
        <w:numPr>
          <w:ilvl w:val="0"/>
          <w:numId w:val="2"/>
        </w:numPr>
        <w:tabs>
          <w:tab w:val="clear" w:pos="360"/>
          <w:tab w:val="num" w:pos="567"/>
        </w:tabs>
        <w:ind w:left="0" w:firstLine="0"/>
        <w:rPr>
          <w:b/>
          <w:sz w:val="22"/>
          <w:szCs w:val="22"/>
          <w:lang w:val="lt-LT"/>
        </w:rPr>
      </w:pPr>
      <w:r w:rsidRPr="00CD329D">
        <w:rPr>
          <w:b/>
          <w:sz w:val="22"/>
          <w:szCs w:val="22"/>
          <w:lang w:val="lt-LT"/>
        </w:rPr>
        <w:t>Kas yra PROPANORM ir kam jis vartojamas</w:t>
      </w:r>
    </w:p>
    <w:p w14:paraId="3C350C71" w14:textId="77777777" w:rsidR="002B4A87" w:rsidRPr="00CD329D" w:rsidRDefault="002B4A87" w:rsidP="002B4A87">
      <w:pPr>
        <w:widowControl w:val="0"/>
        <w:tabs>
          <w:tab w:val="left" w:pos="2700"/>
        </w:tabs>
        <w:autoSpaceDE w:val="0"/>
        <w:autoSpaceDN w:val="0"/>
        <w:adjustRightInd w:val="0"/>
        <w:rPr>
          <w:b/>
          <w:sz w:val="22"/>
          <w:szCs w:val="22"/>
          <w:lang w:val="lt-LT"/>
        </w:rPr>
      </w:pPr>
    </w:p>
    <w:p w14:paraId="5A2B19E0" w14:textId="77777777" w:rsidR="002B4A87" w:rsidRPr="00CD329D" w:rsidRDefault="002B4A87" w:rsidP="002B4A87">
      <w:pPr>
        <w:tabs>
          <w:tab w:val="left" w:pos="540"/>
        </w:tabs>
        <w:rPr>
          <w:sz w:val="22"/>
          <w:szCs w:val="22"/>
          <w:lang w:val="lt-LT"/>
        </w:rPr>
      </w:pPr>
      <w:r w:rsidRPr="00CD329D">
        <w:rPr>
          <w:sz w:val="22"/>
          <w:szCs w:val="22"/>
          <w:lang w:val="lt-LT"/>
        </w:rPr>
        <w:t xml:space="preserve">PROPANORM padeda reguliuoti širdies ritmą ir mažina širdies susitraukimų dažnį. Jis priklauso </w:t>
      </w:r>
      <w:proofErr w:type="spellStart"/>
      <w:r w:rsidRPr="00CD329D">
        <w:rPr>
          <w:sz w:val="22"/>
          <w:szCs w:val="22"/>
          <w:lang w:val="lt-LT"/>
        </w:rPr>
        <w:t>antiaritminių</w:t>
      </w:r>
      <w:proofErr w:type="spellEnd"/>
      <w:r w:rsidRPr="00CD329D">
        <w:rPr>
          <w:sz w:val="22"/>
          <w:szCs w:val="22"/>
          <w:lang w:val="lt-LT"/>
        </w:rPr>
        <w:t xml:space="preserve"> vaistų grupei, kurie skiriami koreguojant neįprastą širdies ritmą ar dažnį.</w:t>
      </w:r>
    </w:p>
    <w:p w14:paraId="428C8383" w14:textId="77777777" w:rsidR="002B4A87" w:rsidRPr="00CD329D" w:rsidRDefault="002B4A87" w:rsidP="002B4A87">
      <w:pPr>
        <w:tabs>
          <w:tab w:val="left" w:pos="540"/>
        </w:tabs>
        <w:rPr>
          <w:sz w:val="22"/>
          <w:szCs w:val="22"/>
          <w:lang w:val="lt-LT"/>
        </w:rPr>
      </w:pPr>
    </w:p>
    <w:p w14:paraId="239E09F7" w14:textId="77777777" w:rsidR="002B4A87" w:rsidRPr="00CD329D" w:rsidRDefault="002B4A87" w:rsidP="002B4A87">
      <w:pPr>
        <w:tabs>
          <w:tab w:val="left" w:pos="540"/>
        </w:tabs>
        <w:rPr>
          <w:sz w:val="22"/>
          <w:szCs w:val="22"/>
          <w:lang w:val="lt-LT"/>
        </w:rPr>
      </w:pPr>
      <w:r w:rsidRPr="00CD329D">
        <w:rPr>
          <w:sz w:val="22"/>
          <w:szCs w:val="22"/>
          <w:lang w:val="lt-LT"/>
        </w:rPr>
        <w:t xml:space="preserve">Veiklioji PROPANORM medžiaga yra </w:t>
      </w:r>
      <w:proofErr w:type="spellStart"/>
      <w:r w:rsidRPr="00CD329D">
        <w:rPr>
          <w:sz w:val="22"/>
          <w:szCs w:val="22"/>
          <w:lang w:val="lt-LT"/>
        </w:rPr>
        <w:t>propafenono</w:t>
      </w:r>
      <w:proofErr w:type="spellEnd"/>
      <w:r w:rsidRPr="00CD329D">
        <w:rPr>
          <w:sz w:val="22"/>
          <w:szCs w:val="22"/>
          <w:lang w:val="lt-LT"/>
        </w:rPr>
        <w:t xml:space="preserve"> </w:t>
      </w:r>
      <w:proofErr w:type="spellStart"/>
      <w:r w:rsidRPr="00CD329D">
        <w:rPr>
          <w:sz w:val="22"/>
          <w:szCs w:val="22"/>
          <w:lang w:val="lt-LT"/>
        </w:rPr>
        <w:t>hidrochloridas.Vaistu</w:t>
      </w:r>
      <w:proofErr w:type="spellEnd"/>
      <w:r w:rsidRPr="00CD329D">
        <w:rPr>
          <w:sz w:val="22"/>
          <w:szCs w:val="22"/>
          <w:lang w:val="lt-LT"/>
        </w:rPr>
        <w:t xml:space="preserve"> gydoma įvairių rūšių širdies aritmijos (sutrikęs širdies ritmas), susijusios su ritmo padažnėjimu:</w:t>
      </w:r>
    </w:p>
    <w:p w14:paraId="00F10640" w14:textId="77777777" w:rsidR="002B4A87" w:rsidRPr="00CD329D" w:rsidRDefault="002B4A87" w:rsidP="002B4A87">
      <w:pPr>
        <w:tabs>
          <w:tab w:val="left" w:pos="540"/>
        </w:tabs>
        <w:rPr>
          <w:sz w:val="22"/>
          <w:szCs w:val="22"/>
          <w:lang w:val="lt-LT"/>
        </w:rPr>
      </w:pPr>
    </w:p>
    <w:p w14:paraId="39897D99" w14:textId="77777777" w:rsidR="002B4A87" w:rsidRPr="00CD329D" w:rsidRDefault="002B4A87" w:rsidP="002B4A87">
      <w:pPr>
        <w:tabs>
          <w:tab w:val="left" w:pos="532"/>
        </w:tabs>
        <w:rPr>
          <w:sz w:val="22"/>
          <w:szCs w:val="22"/>
          <w:lang w:val="lt-LT"/>
        </w:rPr>
      </w:pPr>
      <w:r w:rsidRPr="00CD329D">
        <w:rPr>
          <w:sz w:val="22"/>
          <w:szCs w:val="22"/>
          <w:lang w:val="lt-LT"/>
        </w:rPr>
        <w:t>-</w:t>
      </w:r>
      <w:r w:rsidRPr="00CD329D">
        <w:rPr>
          <w:sz w:val="22"/>
          <w:szCs w:val="22"/>
          <w:lang w:val="lt-LT"/>
        </w:rPr>
        <w:tab/>
        <w:t xml:space="preserve">simptominė </w:t>
      </w:r>
      <w:proofErr w:type="spellStart"/>
      <w:r w:rsidRPr="00CD329D">
        <w:rPr>
          <w:sz w:val="22"/>
          <w:szCs w:val="22"/>
          <w:lang w:val="lt-LT"/>
        </w:rPr>
        <w:t>paroksizminė</w:t>
      </w:r>
      <w:proofErr w:type="spellEnd"/>
      <w:r w:rsidRPr="00CD329D">
        <w:rPr>
          <w:sz w:val="22"/>
          <w:szCs w:val="22"/>
          <w:lang w:val="lt-LT"/>
        </w:rPr>
        <w:t xml:space="preserve"> </w:t>
      </w:r>
      <w:proofErr w:type="spellStart"/>
      <w:r w:rsidRPr="00CD329D">
        <w:rPr>
          <w:sz w:val="22"/>
          <w:szCs w:val="22"/>
          <w:lang w:val="lt-LT"/>
        </w:rPr>
        <w:t>supraventrikulinė</w:t>
      </w:r>
      <w:proofErr w:type="spellEnd"/>
      <w:r w:rsidRPr="00CD329D">
        <w:rPr>
          <w:sz w:val="22"/>
          <w:szCs w:val="22"/>
          <w:lang w:val="lt-LT"/>
        </w:rPr>
        <w:t xml:space="preserve"> tachikardija (nereguliarus padažnėjęs širdies plakimas, kylantis iš virš skilvelių esančių širdies struktūrų), pvz.: </w:t>
      </w:r>
      <w:proofErr w:type="spellStart"/>
      <w:r w:rsidRPr="00CD329D">
        <w:rPr>
          <w:sz w:val="22"/>
          <w:szCs w:val="22"/>
          <w:lang w:val="lt-LT"/>
        </w:rPr>
        <w:t>paroksizminė</w:t>
      </w:r>
      <w:proofErr w:type="spellEnd"/>
      <w:r w:rsidRPr="00CD329D">
        <w:rPr>
          <w:sz w:val="22"/>
          <w:szCs w:val="22"/>
          <w:lang w:val="lt-LT"/>
        </w:rPr>
        <w:t xml:space="preserve"> grįžtamojo sudirginimo </w:t>
      </w:r>
      <w:proofErr w:type="spellStart"/>
      <w:r w:rsidRPr="00CD329D">
        <w:rPr>
          <w:sz w:val="22"/>
          <w:szCs w:val="22"/>
          <w:lang w:val="lt-LT"/>
        </w:rPr>
        <w:t>atrioventrikulinė</w:t>
      </w:r>
      <w:proofErr w:type="spellEnd"/>
      <w:r w:rsidRPr="00CD329D">
        <w:rPr>
          <w:sz w:val="22"/>
          <w:szCs w:val="22"/>
          <w:lang w:val="lt-LT"/>
        </w:rPr>
        <w:t xml:space="preserve"> mazginė arba papildomos jungties tachikardija (širdies susitraukimų padažnėjimo priepuoliai, atsirandantys dėl impulso sklidimo tarp prieširdžių ir skilvelių sutrikimo), </w:t>
      </w:r>
      <w:proofErr w:type="spellStart"/>
      <w:r w:rsidRPr="00CD329D">
        <w:rPr>
          <w:sz w:val="22"/>
          <w:szCs w:val="22"/>
          <w:lang w:val="lt-LT"/>
        </w:rPr>
        <w:t>paroksizminis</w:t>
      </w:r>
      <w:proofErr w:type="spellEnd"/>
      <w:r w:rsidRPr="00CD329D">
        <w:rPr>
          <w:sz w:val="22"/>
          <w:szCs w:val="22"/>
          <w:lang w:val="lt-LT"/>
        </w:rPr>
        <w:t xml:space="preserve"> prieširdžių plazdėjimas arba virpėjimas (trumpalaikiai neritmiškų širdies sutrikimų priepuoliai, pasireiškiantys dėl neįprastai padidėjusio prieširdžių stimuliavimo);</w:t>
      </w:r>
    </w:p>
    <w:p w14:paraId="6AA420D6" w14:textId="77777777" w:rsidR="002B4A87" w:rsidRPr="00CD329D" w:rsidRDefault="002B4A87" w:rsidP="002B4A87">
      <w:pPr>
        <w:tabs>
          <w:tab w:val="left" w:pos="532"/>
        </w:tabs>
        <w:rPr>
          <w:sz w:val="22"/>
          <w:szCs w:val="22"/>
          <w:lang w:val="lt-LT"/>
        </w:rPr>
      </w:pPr>
    </w:p>
    <w:p w14:paraId="358C9745" w14:textId="77777777" w:rsidR="002B4A87" w:rsidRPr="00CD329D" w:rsidRDefault="002B4A87" w:rsidP="002B4A87">
      <w:pPr>
        <w:tabs>
          <w:tab w:val="left" w:pos="532"/>
        </w:tabs>
        <w:rPr>
          <w:sz w:val="22"/>
          <w:szCs w:val="22"/>
          <w:lang w:val="lt-LT"/>
        </w:rPr>
      </w:pPr>
      <w:r w:rsidRPr="00CD329D">
        <w:rPr>
          <w:sz w:val="22"/>
          <w:szCs w:val="22"/>
          <w:lang w:val="lt-LT"/>
        </w:rPr>
        <w:t>-</w:t>
      </w:r>
      <w:r w:rsidRPr="00CD329D">
        <w:rPr>
          <w:sz w:val="22"/>
          <w:szCs w:val="22"/>
          <w:lang w:val="lt-LT"/>
        </w:rPr>
        <w:tab/>
        <w:t xml:space="preserve">sunki simptominė </w:t>
      </w:r>
      <w:proofErr w:type="spellStart"/>
      <w:r w:rsidRPr="00CD329D">
        <w:rPr>
          <w:sz w:val="22"/>
          <w:szCs w:val="22"/>
          <w:lang w:val="lt-LT"/>
        </w:rPr>
        <w:t>skilvelinė</w:t>
      </w:r>
      <w:proofErr w:type="spellEnd"/>
      <w:r w:rsidRPr="00CD329D">
        <w:rPr>
          <w:sz w:val="22"/>
          <w:szCs w:val="22"/>
          <w:lang w:val="lt-LT"/>
        </w:rPr>
        <w:t xml:space="preserve"> tachikardija (padidėjęs skilvelių širdies susitraukimų dažnis) tuo atveju, jeigu gydytojas mano, kad ji yra pavojinga gyvybei.</w:t>
      </w:r>
    </w:p>
    <w:p w14:paraId="6D9410A0" w14:textId="77777777" w:rsidR="002B4A87" w:rsidRPr="00CD329D" w:rsidRDefault="002B4A87" w:rsidP="002B4A87">
      <w:pPr>
        <w:tabs>
          <w:tab w:val="left" w:pos="532"/>
        </w:tabs>
        <w:rPr>
          <w:sz w:val="22"/>
          <w:szCs w:val="22"/>
          <w:lang w:val="lt-LT"/>
        </w:rPr>
      </w:pPr>
    </w:p>
    <w:p w14:paraId="644EACCE" w14:textId="77777777" w:rsidR="002B4A87" w:rsidRPr="00CD329D" w:rsidRDefault="002B4A87" w:rsidP="002B4A87">
      <w:pPr>
        <w:tabs>
          <w:tab w:val="left" w:pos="532"/>
        </w:tabs>
        <w:rPr>
          <w:sz w:val="22"/>
          <w:szCs w:val="22"/>
          <w:lang w:val="lt-LT"/>
        </w:rPr>
      </w:pPr>
      <w:r w:rsidRPr="00CD329D">
        <w:rPr>
          <w:sz w:val="22"/>
          <w:szCs w:val="22"/>
          <w:lang w:val="lt-LT"/>
        </w:rPr>
        <w:t>PROPANORM skirtas vartoti suaugusiesiems.</w:t>
      </w:r>
    </w:p>
    <w:p w14:paraId="39483D38" w14:textId="77777777" w:rsidR="002B4A87" w:rsidRPr="00CD329D" w:rsidRDefault="002B4A87" w:rsidP="002B4A87">
      <w:pPr>
        <w:pStyle w:val="Pagrindinistekstas"/>
        <w:rPr>
          <w:szCs w:val="22"/>
          <w:lang w:val="lt-LT"/>
        </w:rPr>
      </w:pPr>
    </w:p>
    <w:p w14:paraId="236153C7" w14:textId="77777777" w:rsidR="002B4A87" w:rsidRPr="00CD329D" w:rsidRDefault="002B4A87" w:rsidP="002B4A87">
      <w:pPr>
        <w:pStyle w:val="Pagrindinistekstas"/>
        <w:rPr>
          <w:szCs w:val="22"/>
          <w:lang w:val="lt-LT"/>
        </w:rPr>
      </w:pPr>
    </w:p>
    <w:p w14:paraId="67D7C93D" w14:textId="77777777" w:rsidR="002B4A87" w:rsidRPr="00CD329D" w:rsidRDefault="002B4A87" w:rsidP="002B4A87">
      <w:pPr>
        <w:numPr>
          <w:ilvl w:val="0"/>
          <w:numId w:val="2"/>
        </w:numPr>
        <w:tabs>
          <w:tab w:val="clear" w:pos="360"/>
          <w:tab w:val="num" w:pos="567"/>
        </w:tabs>
        <w:ind w:left="0" w:firstLine="0"/>
        <w:rPr>
          <w:b/>
          <w:sz w:val="22"/>
          <w:szCs w:val="22"/>
          <w:lang w:val="lt-LT"/>
        </w:rPr>
      </w:pPr>
      <w:r w:rsidRPr="00CD329D">
        <w:rPr>
          <w:b/>
          <w:sz w:val="22"/>
          <w:szCs w:val="22"/>
          <w:lang w:val="lt-LT"/>
        </w:rPr>
        <w:t>Kas žinotina prieš vartojant PROPANORM</w:t>
      </w:r>
    </w:p>
    <w:p w14:paraId="5C502218" w14:textId="77777777" w:rsidR="002B4A87" w:rsidRPr="00CD329D" w:rsidRDefault="002B4A87" w:rsidP="002B4A87">
      <w:pPr>
        <w:rPr>
          <w:b/>
          <w:sz w:val="22"/>
          <w:szCs w:val="22"/>
          <w:lang w:val="lt-LT"/>
        </w:rPr>
      </w:pPr>
    </w:p>
    <w:p w14:paraId="0938D301" w14:textId="77777777" w:rsidR="002B4A87" w:rsidRPr="00CD329D" w:rsidRDefault="002B4A87" w:rsidP="002B4A87">
      <w:pPr>
        <w:pStyle w:val="Antrat1"/>
        <w:rPr>
          <w:sz w:val="22"/>
          <w:szCs w:val="22"/>
          <w:lang w:val="lt-LT"/>
        </w:rPr>
      </w:pPr>
      <w:r w:rsidRPr="00CD329D">
        <w:rPr>
          <w:sz w:val="22"/>
          <w:szCs w:val="22"/>
          <w:lang w:val="lt-LT"/>
        </w:rPr>
        <w:t>P</w:t>
      </w:r>
      <w:r w:rsidRPr="00C325CE">
        <w:rPr>
          <w:sz w:val="22"/>
          <w:szCs w:val="22"/>
          <w:lang w:val="lt-LT"/>
        </w:rPr>
        <w:t>ROPANORM</w:t>
      </w:r>
      <w:r w:rsidRPr="00CD329D">
        <w:rPr>
          <w:sz w:val="22"/>
          <w:szCs w:val="22"/>
          <w:lang w:val="lt-LT"/>
        </w:rPr>
        <w:t xml:space="preserve"> vartoti </w:t>
      </w:r>
      <w:r>
        <w:rPr>
          <w:sz w:val="22"/>
          <w:szCs w:val="22"/>
          <w:lang w:val="lt-LT"/>
        </w:rPr>
        <w:t>draudžiama:</w:t>
      </w:r>
    </w:p>
    <w:p w14:paraId="6403907F" w14:textId="77777777" w:rsidR="002B4A87" w:rsidRPr="00C325CE" w:rsidRDefault="002B4A87" w:rsidP="002B4A87">
      <w:pPr>
        <w:tabs>
          <w:tab w:val="left" w:pos="532"/>
        </w:tabs>
        <w:ind w:left="540" w:hanging="540"/>
        <w:rPr>
          <w:sz w:val="22"/>
          <w:szCs w:val="22"/>
          <w:lang w:val="lt-LT"/>
        </w:rPr>
      </w:pPr>
      <w:r w:rsidRPr="00C325CE">
        <w:rPr>
          <w:sz w:val="22"/>
          <w:szCs w:val="22"/>
          <w:lang w:val="lt-LT"/>
        </w:rPr>
        <w:t>-</w:t>
      </w:r>
      <w:r w:rsidRPr="00C325CE">
        <w:rPr>
          <w:sz w:val="22"/>
          <w:szCs w:val="22"/>
          <w:lang w:val="lt-LT"/>
        </w:rPr>
        <w:tab/>
        <w:t xml:space="preserve">jeigu yra alergija </w:t>
      </w:r>
      <w:r>
        <w:rPr>
          <w:sz w:val="22"/>
          <w:szCs w:val="22"/>
          <w:lang w:val="lt-LT"/>
        </w:rPr>
        <w:t>veikliajai</w:t>
      </w:r>
      <w:r w:rsidRPr="00C325CE">
        <w:rPr>
          <w:sz w:val="22"/>
          <w:szCs w:val="22"/>
          <w:lang w:val="lt-LT"/>
        </w:rPr>
        <w:t xml:space="preserve"> arba bet kuriai pagalbinei šio vaisto medžiagai </w:t>
      </w:r>
      <w:r w:rsidRPr="00C325CE">
        <w:rPr>
          <w:noProof/>
          <w:sz w:val="22"/>
          <w:szCs w:val="22"/>
          <w:lang w:val="lt-LT"/>
        </w:rPr>
        <w:t>(jos išvardytos 6 skyriuje)</w:t>
      </w:r>
      <w:r w:rsidRPr="00C325CE">
        <w:rPr>
          <w:sz w:val="22"/>
          <w:szCs w:val="22"/>
          <w:lang w:val="lt-LT"/>
        </w:rPr>
        <w:t>;</w:t>
      </w:r>
    </w:p>
    <w:p w14:paraId="77CB4EBF" w14:textId="77777777" w:rsidR="002B4A87" w:rsidRPr="00D853BE" w:rsidRDefault="002B4A87" w:rsidP="002B4A87">
      <w:pPr>
        <w:tabs>
          <w:tab w:val="left" w:pos="532"/>
        </w:tabs>
        <w:ind w:left="540" w:hanging="540"/>
        <w:rPr>
          <w:sz w:val="22"/>
          <w:szCs w:val="22"/>
          <w:lang w:val="lt-LT"/>
        </w:rPr>
      </w:pPr>
      <w:r w:rsidRPr="00527568">
        <w:rPr>
          <w:sz w:val="22"/>
          <w:szCs w:val="22"/>
          <w:lang w:val="lt-LT"/>
        </w:rPr>
        <w:t>-</w:t>
      </w:r>
      <w:r w:rsidRPr="00527568">
        <w:rPr>
          <w:sz w:val="22"/>
          <w:szCs w:val="22"/>
          <w:lang w:val="lt-LT"/>
        </w:rPr>
        <w:tab/>
      </w:r>
      <w:r w:rsidRPr="0052214A">
        <w:rPr>
          <w:sz w:val="22"/>
          <w:szCs w:val="22"/>
          <w:lang w:val="lt-LT"/>
        </w:rPr>
        <w:t>jeigu sergate širdies liga, vadinama</w:t>
      </w:r>
      <w:r w:rsidRPr="00D853BE">
        <w:rPr>
          <w:sz w:val="22"/>
          <w:szCs w:val="22"/>
          <w:lang w:val="lt-LT"/>
        </w:rPr>
        <w:t xml:space="preserve"> </w:t>
      </w:r>
      <w:proofErr w:type="spellStart"/>
      <w:r w:rsidRPr="00D853BE">
        <w:rPr>
          <w:sz w:val="22"/>
          <w:szCs w:val="22"/>
          <w:lang w:val="lt-LT"/>
        </w:rPr>
        <w:t>Brugada</w:t>
      </w:r>
      <w:proofErr w:type="spellEnd"/>
      <w:r w:rsidRPr="00D853BE">
        <w:rPr>
          <w:sz w:val="22"/>
          <w:szCs w:val="22"/>
          <w:lang w:val="lt-LT"/>
        </w:rPr>
        <w:t xml:space="preserve"> sindromu, kuris sukelia gyvybei pavojingą širdies ritmo sutrikimą;</w:t>
      </w:r>
    </w:p>
    <w:p w14:paraId="4D98E3D5" w14:textId="77777777" w:rsidR="002B4A87" w:rsidRPr="00D853BE" w:rsidRDefault="002B4A87" w:rsidP="002B4A87">
      <w:pPr>
        <w:tabs>
          <w:tab w:val="left" w:pos="532"/>
        </w:tabs>
        <w:rPr>
          <w:color w:val="000000"/>
          <w:sz w:val="22"/>
          <w:szCs w:val="22"/>
          <w:lang w:val="lt-LT"/>
        </w:rPr>
      </w:pPr>
      <w:r w:rsidRPr="00D853BE">
        <w:rPr>
          <w:sz w:val="22"/>
          <w:szCs w:val="22"/>
          <w:lang w:val="lt-LT"/>
        </w:rPr>
        <w:t>-</w:t>
      </w:r>
      <w:r w:rsidRPr="00D853BE">
        <w:rPr>
          <w:sz w:val="22"/>
          <w:szCs w:val="22"/>
          <w:lang w:val="lt-LT"/>
        </w:rPr>
        <w:tab/>
        <w:t>jeigu yra reikšminga širdies struktūrą pažeidžianti liga</w:t>
      </w:r>
      <w:r w:rsidRPr="00D853BE">
        <w:rPr>
          <w:color w:val="000000"/>
          <w:sz w:val="22"/>
          <w:szCs w:val="22"/>
          <w:lang w:val="lt-LT"/>
        </w:rPr>
        <w:t>:</w:t>
      </w:r>
    </w:p>
    <w:p w14:paraId="7D693253" w14:textId="77777777" w:rsidR="002B4A87" w:rsidRDefault="002B4A87" w:rsidP="002B4A87">
      <w:pPr>
        <w:numPr>
          <w:ilvl w:val="0"/>
          <w:numId w:val="1"/>
        </w:numPr>
        <w:tabs>
          <w:tab w:val="left" w:pos="532"/>
        </w:tabs>
        <w:ind w:left="540" w:firstLine="0"/>
        <w:rPr>
          <w:sz w:val="22"/>
          <w:szCs w:val="22"/>
          <w:lang w:val="lt-LT"/>
        </w:rPr>
      </w:pPr>
      <w:r w:rsidRPr="00D853BE">
        <w:rPr>
          <w:sz w:val="22"/>
          <w:szCs w:val="22"/>
          <w:lang w:val="lt-LT"/>
        </w:rPr>
        <w:t>miokardo infarktas</w:t>
      </w:r>
      <w:r>
        <w:rPr>
          <w:sz w:val="22"/>
          <w:szCs w:val="22"/>
          <w:lang w:val="lt-LT"/>
        </w:rPr>
        <w:t>, įvykęs</w:t>
      </w:r>
      <w:r w:rsidRPr="00185B5D">
        <w:rPr>
          <w:sz w:val="22"/>
          <w:szCs w:val="22"/>
          <w:lang w:val="lt-LT"/>
        </w:rPr>
        <w:t xml:space="preserve"> per paskutiniuosius tris mėnesius</w:t>
      </w:r>
      <w:r>
        <w:rPr>
          <w:sz w:val="22"/>
          <w:szCs w:val="22"/>
          <w:lang w:val="lt-LT"/>
        </w:rPr>
        <w:t>;</w:t>
      </w:r>
      <w:r w:rsidRPr="00185B5D">
        <w:rPr>
          <w:sz w:val="22"/>
          <w:szCs w:val="22"/>
          <w:lang w:val="lt-LT"/>
        </w:rPr>
        <w:t xml:space="preserve"> </w:t>
      </w:r>
    </w:p>
    <w:p w14:paraId="47BC9316" w14:textId="77777777" w:rsidR="002B4A87" w:rsidRPr="00185B5D" w:rsidRDefault="002B4A87" w:rsidP="002B4A87">
      <w:pPr>
        <w:numPr>
          <w:ilvl w:val="0"/>
          <w:numId w:val="1"/>
        </w:numPr>
        <w:tabs>
          <w:tab w:val="clear" w:pos="1095"/>
          <w:tab w:val="left" w:pos="1080"/>
        </w:tabs>
        <w:ind w:left="1080" w:hanging="540"/>
        <w:rPr>
          <w:sz w:val="22"/>
          <w:szCs w:val="22"/>
          <w:lang w:val="lt-LT"/>
        </w:rPr>
      </w:pPr>
      <w:r>
        <w:rPr>
          <w:sz w:val="22"/>
          <w:szCs w:val="22"/>
          <w:lang w:val="lt-LT"/>
        </w:rPr>
        <w:lastRenderedPageBreak/>
        <w:t xml:space="preserve">sunkus širdies nepakankamumas (jei širdies ultragarsinio tyrimo metu išmatuojama </w:t>
      </w:r>
      <w:r w:rsidRPr="00185B5D">
        <w:rPr>
          <w:sz w:val="22"/>
          <w:szCs w:val="22"/>
          <w:lang w:val="lt-LT"/>
        </w:rPr>
        <w:t>širdies</w:t>
      </w:r>
      <w:r>
        <w:rPr>
          <w:sz w:val="22"/>
          <w:szCs w:val="22"/>
          <w:lang w:val="lt-LT"/>
        </w:rPr>
        <w:t xml:space="preserve"> </w:t>
      </w:r>
      <w:r w:rsidRPr="00185B5D">
        <w:rPr>
          <w:sz w:val="22"/>
          <w:szCs w:val="22"/>
          <w:lang w:val="lt-LT"/>
        </w:rPr>
        <w:t>išstūmimo frakcija yra mažesnė nei 35%</w:t>
      </w:r>
      <w:r>
        <w:rPr>
          <w:sz w:val="22"/>
          <w:szCs w:val="22"/>
          <w:lang w:val="lt-LT"/>
        </w:rPr>
        <w:t>);</w:t>
      </w:r>
    </w:p>
    <w:p w14:paraId="2863936D" w14:textId="77777777" w:rsidR="002B4A87" w:rsidRPr="00185B5D" w:rsidRDefault="002B4A87" w:rsidP="002B4A87">
      <w:pPr>
        <w:numPr>
          <w:ilvl w:val="0"/>
          <w:numId w:val="1"/>
        </w:numPr>
        <w:tabs>
          <w:tab w:val="left" w:pos="532"/>
        </w:tabs>
        <w:rPr>
          <w:sz w:val="22"/>
          <w:szCs w:val="22"/>
          <w:lang w:val="lt-LT"/>
        </w:rPr>
      </w:pPr>
      <w:proofErr w:type="spellStart"/>
      <w:r w:rsidRPr="00185B5D">
        <w:rPr>
          <w:sz w:val="22"/>
          <w:szCs w:val="22"/>
          <w:lang w:val="lt-LT"/>
        </w:rPr>
        <w:t>kardiogeninis</w:t>
      </w:r>
      <w:proofErr w:type="spellEnd"/>
      <w:r w:rsidRPr="00185B5D">
        <w:rPr>
          <w:sz w:val="22"/>
          <w:szCs w:val="22"/>
          <w:lang w:val="lt-LT"/>
        </w:rPr>
        <w:t xml:space="preserve"> šokas (šokas, sukeltas sunkaus širdies nepakankamumo), išskyrus sukeltą širdies </w:t>
      </w:r>
      <w:r>
        <w:rPr>
          <w:sz w:val="22"/>
          <w:szCs w:val="22"/>
          <w:lang w:val="lt-LT"/>
        </w:rPr>
        <w:t>ritmo sutrikimo</w:t>
      </w:r>
      <w:r w:rsidRPr="00185B5D">
        <w:rPr>
          <w:sz w:val="22"/>
          <w:szCs w:val="22"/>
          <w:lang w:val="lt-LT"/>
        </w:rPr>
        <w:t>;</w:t>
      </w:r>
    </w:p>
    <w:p w14:paraId="0F1B8DAC" w14:textId="77777777" w:rsidR="002B4A87" w:rsidRPr="00D853BE" w:rsidRDefault="002B4A87" w:rsidP="002B4A87">
      <w:pPr>
        <w:numPr>
          <w:ilvl w:val="0"/>
          <w:numId w:val="1"/>
        </w:numPr>
        <w:tabs>
          <w:tab w:val="left" w:pos="532"/>
        </w:tabs>
        <w:rPr>
          <w:sz w:val="22"/>
          <w:szCs w:val="22"/>
          <w:lang w:val="lt-LT"/>
        </w:rPr>
      </w:pPr>
      <w:r w:rsidRPr="00527568">
        <w:rPr>
          <w:sz w:val="22"/>
          <w:szCs w:val="22"/>
          <w:lang w:val="lt-LT"/>
        </w:rPr>
        <w:t xml:space="preserve">jeigu </w:t>
      </w:r>
      <w:r>
        <w:rPr>
          <w:sz w:val="22"/>
          <w:szCs w:val="22"/>
          <w:lang w:val="lt-LT"/>
        </w:rPr>
        <w:t xml:space="preserve">širdis plaka labai retai ir yra su tuo susijusių simptomų (simptominė </w:t>
      </w:r>
      <w:r w:rsidRPr="00527568">
        <w:rPr>
          <w:sz w:val="22"/>
          <w:szCs w:val="22"/>
          <w:lang w:val="lt-LT"/>
        </w:rPr>
        <w:t>bradikardija</w:t>
      </w:r>
      <w:r w:rsidRPr="0052214A">
        <w:rPr>
          <w:sz w:val="22"/>
          <w:szCs w:val="22"/>
          <w:lang w:val="lt-LT"/>
        </w:rPr>
        <w:t>);</w:t>
      </w:r>
    </w:p>
    <w:p w14:paraId="2F16C77E" w14:textId="77777777" w:rsidR="002B4A87" w:rsidRPr="00185B5D" w:rsidRDefault="002B4A87" w:rsidP="002B4A87">
      <w:pPr>
        <w:numPr>
          <w:ilvl w:val="0"/>
          <w:numId w:val="1"/>
        </w:numPr>
        <w:tabs>
          <w:tab w:val="left" w:pos="532"/>
        </w:tabs>
        <w:rPr>
          <w:sz w:val="22"/>
          <w:szCs w:val="22"/>
          <w:lang w:val="lt-LT"/>
        </w:rPr>
      </w:pPr>
      <w:r w:rsidRPr="00D853BE">
        <w:rPr>
          <w:sz w:val="22"/>
          <w:szCs w:val="22"/>
          <w:lang w:val="lt-LT"/>
        </w:rPr>
        <w:t xml:space="preserve">jeigu yra sinusinio mazgo </w:t>
      </w:r>
      <w:r>
        <w:rPr>
          <w:sz w:val="22"/>
          <w:szCs w:val="22"/>
          <w:lang w:val="lt-LT"/>
        </w:rPr>
        <w:t>veiklos sutrikimas</w:t>
      </w:r>
      <w:r w:rsidRPr="00185B5D">
        <w:rPr>
          <w:sz w:val="22"/>
          <w:szCs w:val="22"/>
          <w:lang w:val="lt-LT"/>
        </w:rPr>
        <w:t xml:space="preserve">, prieširdžių laidumo sutrikimas, antro laipsnio ar didesnė </w:t>
      </w:r>
      <w:proofErr w:type="spellStart"/>
      <w:r w:rsidRPr="00185B5D">
        <w:rPr>
          <w:sz w:val="22"/>
          <w:szCs w:val="22"/>
          <w:lang w:val="lt-LT"/>
        </w:rPr>
        <w:t>atrioventrikulinė</w:t>
      </w:r>
      <w:proofErr w:type="spellEnd"/>
      <w:r w:rsidRPr="00185B5D">
        <w:rPr>
          <w:sz w:val="22"/>
          <w:szCs w:val="22"/>
          <w:lang w:val="lt-LT"/>
        </w:rPr>
        <w:t xml:space="preserve"> blokada, </w:t>
      </w:r>
      <w:proofErr w:type="spellStart"/>
      <w:r>
        <w:rPr>
          <w:sz w:val="22"/>
          <w:szCs w:val="22"/>
          <w:lang w:val="lt-LT"/>
        </w:rPr>
        <w:t>Hiso</w:t>
      </w:r>
      <w:proofErr w:type="spellEnd"/>
      <w:r>
        <w:rPr>
          <w:sz w:val="22"/>
          <w:szCs w:val="22"/>
          <w:lang w:val="lt-LT"/>
        </w:rPr>
        <w:t xml:space="preserve"> pluošto </w:t>
      </w:r>
      <w:r w:rsidRPr="00185B5D">
        <w:rPr>
          <w:sz w:val="22"/>
          <w:szCs w:val="22"/>
          <w:lang w:val="lt-LT"/>
        </w:rPr>
        <w:t>kojytės blokada ar distalinė blokada, kai neimplantuotas širdies stimuliatorius;</w:t>
      </w:r>
    </w:p>
    <w:p w14:paraId="17EFF59B" w14:textId="77777777" w:rsidR="002B4A87" w:rsidRPr="00D853BE" w:rsidRDefault="002B4A87" w:rsidP="002B4A87">
      <w:pPr>
        <w:tabs>
          <w:tab w:val="left" w:pos="532"/>
        </w:tabs>
        <w:rPr>
          <w:sz w:val="22"/>
          <w:szCs w:val="22"/>
          <w:lang w:val="lt-LT"/>
        </w:rPr>
      </w:pPr>
      <w:r w:rsidRPr="00527568">
        <w:rPr>
          <w:sz w:val="22"/>
          <w:szCs w:val="22"/>
          <w:lang w:val="lt-LT"/>
        </w:rPr>
        <w:t>-</w:t>
      </w:r>
      <w:r w:rsidRPr="00527568">
        <w:rPr>
          <w:sz w:val="22"/>
          <w:szCs w:val="22"/>
          <w:lang w:val="lt-LT"/>
        </w:rPr>
        <w:tab/>
        <w:t xml:space="preserve">jeigu </w:t>
      </w:r>
      <w:r w:rsidRPr="0052214A">
        <w:rPr>
          <w:sz w:val="22"/>
          <w:szCs w:val="22"/>
          <w:lang w:val="lt-LT"/>
        </w:rPr>
        <w:t xml:space="preserve">yra sunki </w:t>
      </w:r>
      <w:proofErr w:type="spellStart"/>
      <w:r w:rsidRPr="0052214A">
        <w:rPr>
          <w:sz w:val="22"/>
          <w:szCs w:val="22"/>
          <w:lang w:val="lt-LT"/>
        </w:rPr>
        <w:t>hipotenzija</w:t>
      </w:r>
      <w:proofErr w:type="spellEnd"/>
      <w:r w:rsidRPr="0052214A">
        <w:rPr>
          <w:sz w:val="22"/>
          <w:szCs w:val="22"/>
          <w:lang w:val="lt-LT"/>
        </w:rPr>
        <w:t xml:space="preserve"> (Jūsų kraujospūdis yra labai sumažėjęs</w:t>
      </w:r>
      <w:r w:rsidRPr="00D853BE">
        <w:rPr>
          <w:sz w:val="22"/>
          <w:szCs w:val="22"/>
          <w:lang w:val="lt-LT"/>
        </w:rPr>
        <w:t>);</w:t>
      </w:r>
    </w:p>
    <w:p w14:paraId="6BAE0410" w14:textId="77777777" w:rsidR="002B4A87" w:rsidRPr="007A5482" w:rsidRDefault="002B4A87" w:rsidP="002B4A87">
      <w:pPr>
        <w:tabs>
          <w:tab w:val="left" w:pos="532"/>
        </w:tabs>
        <w:rPr>
          <w:sz w:val="22"/>
          <w:szCs w:val="22"/>
          <w:lang w:val="lt-LT"/>
        </w:rPr>
      </w:pPr>
      <w:r w:rsidRPr="007A5482">
        <w:rPr>
          <w:sz w:val="22"/>
          <w:szCs w:val="22"/>
          <w:lang w:val="lt-LT"/>
        </w:rPr>
        <w:t>-</w:t>
      </w:r>
      <w:r w:rsidRPr="007A5482">
        <w:rPr>
          <w:sz w:val="22"/>
          <w:szCs w:val="22"/>
          <w:lang w:val="lt-LT"/>
        </w:rPr>
        <w:tab/>
        <w:t>jeigu yra akivaizdus elektrolitų pusiausvyros sutrikimas (pvz., sutrikusi kalio apykaita);</w:t>
      </w:r>
    </w:p>
    <w:p w14:paraId="0DDEC1F7" w14:textId="77777777" w:rsidR="002B4A87" w:rsidRPr="005543CB" w:rsidRDefault="002B4A87" w:rsidP="002B4A87">
      <w:pPr>
        <w:tabs>
          <w:tab w:val="left" w:pos="532"/>
        </w:tabs>
        <w:ind w:left="528" w:hanging="528"/>
        <w:rPr>
          <w:sz w:val="22"/>
          <w:szCs w:val="22"/>
          <w:lang w:val="lt-LT"/>
        </w:rPr>
      </w:pPr>
      <w:r w:rsidRPr="007A5482">
        <w:rPr>
          <w:sz w:val="22"/>
          <w:szCs w:val="22"/>
          <w:lang w:val="lt-LT"/>
        </w:rPr>
        <w:t>-</w:t>
      </w:r>
      <w:r w:rsidRPr="007A5482">
        <w:rPr>
          <w:sz w:val="22"/>
          <w:szCs w:val="22"/>
          <w:lang w:val="lt-LT"/>
        </w:rPr>
        <w:tab/>
        <w:t xml:space="preserve">jeigu sergama sunkiomis </w:t>
      </w:r>
      <w:r>
        <w:rPr>
          <w:sz w:val="22"/>
          <w:szCs w:val="22"/>
          <w:lang w:val="lt-LT"/>
        </w:rPr>
        <w:t xml:space="preserve">obstrukcinėmis </w:t>
      </w:r>
      <w:r w:rsidRPr="007A5482">
        <w:rPr>
          <w:sz w:val="22"/>
          <w:szCs w:val="22"/>
          <w:lang w:val="lt-LT"/>
        </w:rPr>
        <w:t xml:space="preserve">kvėpavimo takų ligomis </w:t>
      </w:r>
      <w:r w:rsidRPr="005543CB">
        <w:rPr>
          <w:sz w:val="22"/>
          <w:szCs w:val="22"/>
          <w:lang w:val="lt-LT"/>
        </w:rPr>
        <w:t>(</w:t>
      </w:r>
      <w:r w:rsidRPr="00C44FB2">
        <w:rPr>
          <w:sz w:val="22"/>
          <w:szCs w:val="22"/>
          <w:shd w:val="clear" w:color="auto" w:fill="FFFFFF"/>
          <w:lang w:val="lt-LT"/>
        </w:rPr>
        <w:t xml:space="preserve">kvėpavimo takų </w:t>
      </w:r>
      <w:r w:rsidRPr="00C44FB2">
        <w:rPr>
          <w:rStyle w:val="Emfaz"/>
          <w:bCs/>
          <w:i w:val="0"/>
          <w:iCs w:val="0"/>
          <w:sz w:val="22"/>
          <w:szCs w:val="22"/>
          <w:shd w:val="clear" w:color="auto" w:fill="FFFFFF"/>
          <w:lang w:val="lt-LT"/>
        </w:rPr>
        <w:t>ligomis</w:t>
      </w:r>
      <w:r w:rsidRPr="00C44FB2">
        <w:rPr>
          <w:sz w:val="22"/>
          <w:szCs w:val="22"/>
          <w:shd w:val="clear" w:color="auto" w:fill="FFFFFF"/>
          <w:lang w:val="lt-LT"/>
        </w:rPr>
        <w:t>, sutrikdančiomis jų praeinamumą ir dujų apykaitą</w:t>
      </w:r>
      <w:r w:rsidRPr="005543CB">
        <w:rPr>
          <w:sz w:val="22"/>
          <w:szCs w:val="22"/>
          <w:lang w:val="lt-LT"/>
        </w:rPr>
        <w:t xml:space="preserve">); </w:t>
      </w:r>
    </w:p>
    <w:p w14:paraId="35C3E6CA" w14:textId="77777777" w:rsidR="002B4A87" w:rsidRPr="00185B5D" w:rsidRDefault="002B4A87" w:rsidP="002B4A87">
      <w:pPr>
        <w:tabs>
          <w:tab w:val="left" w:pos="532"/>
        </w:tabs>
        <w:rPr>
          <w:sz w:val="22"/>
          <w:szCs w:val="22"/>
          <w:lang w:val="lt-LT"/>
        </w:rPr>
      </w:pPr>
      <w:r w:rsidRPr="00527568">
        <w:rPr>
          <w:sz w:val="22"/>
          <w:szCs w:val="22"/>
          <w:lang w:val="lt-LT"/>
        </w:rPr>
        <w:t>-</w:t>
      </w:r>
      <w:r w:rsidRPr="00527568">
        <w:rPr>
          <w:sz w:val="22"/>
          <w:szCs w:val="22"/>
          <w:lang w:val="lt-LT"/>
        </w:rPr>
        <w:tab/>
        <w:t xml:space="preserve">jeigu sergama </w:t>
      </w:r>
      <w:proofErr w:type="spellStart"/>
      <w:r w:rsidRPr="00527568">
        <w:rPr>
          <w:sz w:val="22"/>
          <w:szCs w:val="22"/>
          <w:lang w:val="lt-LT"/>
        </w:rPr>
        <w:t>generalizuota</w:t>
      </w:r>
      <w:proofErr w:type="spellEnd"/>
      <w:r w:rsidRPr="00527568">
        <w:rPr>
          <w:sz w:val="22"/>
          <w:szCs w:val="22"/>
          <w:lang w:val="lt-LT"/>
        </w:rPr>
        <w:t xml:space="preserve"> </w:t>
      </w:r>
      <w:proofErr w:type="spellStart"/>
      <w:r w:rsidRPr="00527568">
        <w:rPr>
          <w:sz w:val="22"/>
          <w:szCs w:val="22"/>
          <w:lang w:val="lt-LT"/>
        </w:rPr>
        <w:t>miastenija</w:t>
      </w:r>
      <w:proofErr w:type="spellEnd"/>
      <w:r w:rsidRPr="0052214A">
        <w:rPr>
          <w:sz w:val="22"/>
          <w:szCs w:val="22"/>
          <w:lang w:val="lt-LT"/>
        </w:rPr>
        <w:t xml:space="preserve"> (</w:t>
      </w:r>
      <w:r>
        <w:rPr>
          <w:sz w:val="22"/>
          <w:szCs w:val="22"/>
          <w:lang w:val="lt-LT"/>
        </w:rPr>
        <w:t xml:space="preserve">liga pasireiškianti </w:t>
      </w:r>
      <w:r w:rsidRPr="00185B5D">
        <w:rPr>
          <w:sz w:val="22"/>
          <w:szCs w:val="22"/>
          <w:lang w:val="lt-LT"/>
        </w:rPr>
        <w:t>raumenų silpnum</w:t>
      </w:r>
      <w:r>
        <w:rPr>
          <w:sz w:val="22"/>
          <w:szCs w:val="22"/>
          <w:lang w:val="lt-LT"/>
        </w:rPr>
        <w:t>u</w:t>
      </w:r>
      <w:r w:rsidRPr="00185B5D">
        <w:rPr>
          <w:sz w:val="22"/>
          <w:szCs w:val="22"/>
          <w:lang w:val="lt-LT"/>
        </w:rPr>
        <w:t>);</w:t>
      </w:r>
    </w:p>
    <w:p w14:paraId="3779A6DB" w14:textId="77777777" w:rsidR="002B4A87" w:rsidRPr="00185B5D" w:rsidRDefault="002B4A87" w:rsidP="002B4A87">
      <w:pPr>
        <w:tabs>
          <w:tab w:val="left" w:pos="532"/>
        </w:tabs>
        <w:rPr>
          <w:sz w:val="22"/>
          <w:szCs w:val="22"/>
          <w:lang w:val="lt-LT"/>
        </w:rPr>
      </w:pPr>
      <w:r w:rsidRPr="00185B5D">
        <w:rPr>
          <w:sz w:val="22"/>
          <w:szCs w:val="22"/>
          <w:lang w:val="lt-LT"/>
        </w:rPr>
        <w:t>-</w:t>
      </w:r>
      <w:r w:rsidRPr="00185B5D">
        <w:rPr>
          <w:sz w:val="22"/>
          <w:szCs w:val="22"/>
          <w:lang w:val="lt-LT"/>
        </w:rPr>
        <w:tab/>
        <w:t xml:space="preserve">kartu su ritonaviru (vaistu nuo žmogaus imunodeficito viruso (ŽIV) infekcijos). </w:t>
      </w:r>
    </w:p>
    <w:p w14:paraId="5102E05F" w14:textId="77777777" w:rsidR="002B4A87" w:rsidRPr="00527568" w:rsidRDefault="002B4A87" w:rsidP="002B4A87">
      <w:pPr>
        <w:pStyle w:val="Pagrindinistekstas"/>
        <w:rPr>
          <w:szCs w:val="22"/>
          <w:lang w:val="lt-LT"/>
        </w:rPr>
      </w:pPr>
    </w:p>
    <w:p w14:paraId="76667AEB" w14:textId="77777777" w:rsidR="002B4A87" w:rsidRPr="00D853BE" w:rsidRDefault="002B4A87" w:rsidP="002B4A87">
      <w:pPr>
        <w:tabs>
          <w:tab w:val="left" w:pos="532"/>
        </w:tabs>
        <w:rPr>
          <w:b/>
          <w:sz w:val="22"/>
          <w:szCs w:val="22"/>
          <w:lang w:val="lt-LT"/>
        </w:rPr>
      </w:pPr>
      <w:r w:rsidRPr="00D853BE">
        <w:rPr>
          <w:b/>
          <w:noProof/>
          <w:sz w:val="22"/>
          <w:szCs w:val="22"/>
          <w:lang w:val="lt-LT"/>
        </w:rPr>
        <w:t>Įspėjimai ir atsargumo priemonės</w:t>
      </w:r>
    </w:p>
    <w:p w14:paraId="5486847A" w14:textId="77777777" w:rsidR="002B4A87" w:rsidRPr="007A5482" w:rsidRDefault="002B4A87" w:rsidP="002B4A87">
      <w:pPr>
        <w:rPr>
          <w:sz w:val="22"/>
          <w:szCs w:val="22"/>
          <w:lang w:val="lt-LT"/>
        </w:rPr>
      </w:pPr>
      <w:r w:rsidRPr="007A5482">
        <w:rPr>
          <w:noProof/>
          <w:sz w:val="22"/>
          <w:szCs w:val="22"/>
          <w:lang w:val="lt-LT"/>
        </w:rPr>
        <w:t xml:space="preserve">Pasitarkite su gydytoju arba vaistininku, </w:t>
      </w:r>
      <w:r w:rsidRPr="007A5482">
        <w:rPr>
          <w:sz w:val="22"/>
          <w:szCs w:val="22"/>
          <w:lang w:val="lt-LT"/>
        </w:rPr>
        <w:t>prieš pradėdami vartoti PROPANORM, jeigu:</w:t>
      </w:r>
    </w:p>
    <w:p w14:paraId="479526F1" w14:textId="77777777" w:rsidR="002B4A87" w:rsidRDefault="002B4A87" w:rsidP="002B4A87">
      <w:pPr>
        <w:numPr>
          <w:ilvl w:val="0"/>
          <w:numId w:val="4"/>
        </w:numPr>
        <w:tabs>
          <w:tab w:val="left" w:pos="532"/>
        </w:tabs>
        <w:ind w:left="540" w:hanging="180"/>
        <w:rPr>
          <w:sz w:val="22"/>
          <w:szCs w:val="22"/>
          <w:lang w:val="lt-LT"/>
        </w:rPr>
      </w:pPr>
      <w:r w:rsidRPr="007A5482">
        <w:rPr>
          <w:sz w:val="22"/>
          <w:szCs w:val="22"/>
          <w:lang w:val="lt-LT"/>
        </w:rPr>
        <w:t>Jums yra įstatytas širdies stimuliatorius, jį gali reikėti perprogramuoti, nes PROPANORM gali keisti jo dirglumo ir jautrumo ribas</w:t>
      </w:r>
      <w:r w:rsidRPr="00394018">
        <w:rPr>
          <w:sz w:val="22"/>
          <w:szCs w:val="22"/>
          <w:lang w:val="lt-LT"/>
        </w:rPr>
        <w:t>;</w:t>
      </w:r>
    </w:p>
    <w:p w14:paraId="4003D799" w14:textId="77777777" w:rsidR="002B4A87" w:rsidRDefault="002B4A87" w:rsidP="002B4A87">
      <w:pPr>
        <w:numPr>
          <w:ilvl w:val="0"/>
          <w:numId w:val="4"/>
        </w:numPr>
        <w:tabs>
          <w:tab w:val="left" w:pos="532"/>
        </w:tabs>
        <w:ind w:left="540" w:hanging="180"/>
        <w:rPr>
          <w:sz w:val="22"/>
          <w:szCs w:val="22"/>
          <w:lang w:val="lt-LT"/>
        </w:rPr>
      </w:pPr>
      <w:r>
        <w:rPr>
          <w:sz w:val="22"/>
          <w:szCs w:val="22"/>
          <w:lang w:val="lt-LT"/>
        </w:rPr>
        <w:t xml:space="preserve">Jeigu </w:t>
      </w:r>
      <w:r w:rsidRPr="00475913">
        <w:rPr>
          <w:sz w:val="22"/>
          <w:szCs w:val="22"/>
          <w:lang w:val="lt-LT"/>
        </w:rPr>
        <w:t xml:space="preserve">prieš tai </w:t>
      </w:r>
      <w:r>
        <w:rPr>
          <w:sz w:val="22"/>
          <w:szCs w:val="22"/>
          <w:lang w:val="lt-LT"/>
        </w:rPr>
        <w:t xml:space="preserve">yra </w:t>
      </w:r>
      <w:r w:rsidRPr="00475913">
        <w:rPr>
          <w:sz w:val="22"/>
          <w:szCs w:val="22"/>
          <w:lang w:val="lt-LT"/>
        </w:rPr>
        <w:t xml:space="preserve">buvęs </w:t>
      </w:r>
      <w:proofErr w:type="spellStart"/>
      <w:r w:rsidRPr="00475913">
        <w:rPr>
          <w:sz w:val="22"/>
          <w:szCs w:val="22"/>
          <w:lang w:val="lt-LT"/>
        </w:rPr>
        <w:t>besimptomis</w:t>
      </w:r>
      <w:proofErr w:type="spellEnd"/>
      <w:r w:rsidRPr="00475913">
        <w:rPr>
          <w:sz w:val="22"/>
          <w:szCs w:val="22"/>
          <w:lang w:val="lt-LT"/>
        </w:rPr>
        <w:t xml:space="preserve"> </w:t>
      </w:r>
      <w:proofErr w:type="spellStart"/>
      <w:r w:rsidRPr="00475913">
        <w:rPr>
          <w:sz w:val="22"/>
          <w:szCs w:val="22"/>
          <w:lang w:val="lt-LT"/>
        </w:rPr>
        <w:t>Brugada</w:t>
      </w:r>
      <w:proofErr w:type="spellEnd"/>
      <w:r w:rsidRPr="00475913">
        <w:rPr>
          <w:sz w:val="22"/>
          <w:szCs w:val="22"/>
          <w:lang w:val="lt-LT"/>
        </w:rPr>
        <w:t xml:space="preserve"> sindromas</w:t>
      </w:r>
      <w:r>
        <w:rPr>
          <w:sz w:val="22"/>
          <w:szCs w:val="22"/>
          <w:lang w:val="lt-LT"/>
        </w:rPr>
        <w:t xml:space="preserve">, nes PROPANORM gali sukelti šio sindromo pasireiškimą </w:t>
      </w:r>
      <w:r w:rsidRPr="00475913">
        <w:rPr>
          <w:sz w:val="22"/>
          <w:szCs w:val="22"/>
          <w:lang w:val="lt-LT"/>
        </w:rPr>
        <w:t xml:space="preserve">ar </w:t>
      </w:r>
      <w:r>
        <w:rPr>
          <w:sz w:val="22"/>
          <w:szCs w:val="22"/>
          <w:lang w:val="lt-LT"/>
        </w:rPr>
        <w:t xml:space="preserve">sukelti </w:t>
      </w:r>
      <w:r w:rsidRPr="00475913">
        <w:rPr>
          <w:sz w:val="22"/>
          <w:szCs w:val="22"/>
          <w:lang w:val="lt-LT"/>
        </w:rPr>
        <w:t xml:space="preserve">į </w:t>
      </w:r>
      <w:proofErr w:type="spellStart"/>
      <w:r w:rsidRPr="00475913">
        <w:rPr>
          <w:sz w:val="22"/>
          <w:szCs w:val="22"/>
          <w:lang w:val="lt-LT"/>
        </w:rPr>
        <w:t>Brugad</w:t>
      </w:r>
      <w:r>
        <w:rPr>
          <w:sz w:val="22"/>
          <w:szCs w:val="22"/>
          <w:lang w:val="lt-LT"/>
        </w:rPr>
        <w:t>ą</w:t>
      </w:r>
      <w:proofErr w:type="spellEnd"/>
      <w:r w:rsidRPr="00475913">
        <w:rPr>
          <w:sz w:val="22"/>
          <w:szCs w:val="22"/>
          <w:lang w:val="lt-LT"/>
        </w:rPr>
        <w:t xml:space="preserve"> sindromą panaš</w:t>
      </w:r>
      <w:r>
        <w:rPr>
          <w:sz w:val="22"/>
          <w:szCs w:val="22"/>
          <w:lang w:val="lt-LT"/>
        </w:rPr>
        <w:t>ius</w:t>
      </w:r>
      <w:r w:rsidRPr="00475913">
        <w:rPr>
          <w:sz w:val="22"/>
          <w:szCs w:val="22"/>
          <w:lang w:val="lt-LT"/>
        </w:rPr>
        <w:t xml:space="preserve"> pakitim</w:t>
      </w:r>
      <w:r>
        <w:rPr>
          <w:sz w:val="22"/>
          <w:szCs w:val="22"/>
          <w:lang w:val="lt-LT"/>
        </w:rPr>
        <w:t>us</w:t>
      </w:r>
      <w:r w:rsidRPr="00475913">
        <w:rPr>
          <w:sz w:val="22"/>
          <w:szCs w:val="22"/>
          <w:lang w:val="lt-LT"/>
        </w:rPr>
        <w:t xml:space="preserve"> elektrokardiogramoje</w:t>
      </w:r>
      <w:r>
        <w:rPr>
          <w:sz w:val="22"/>
          <w:szCs w:val="22"/>
          <w:lang w:val="lt-LT"/>
        </w:rPr>
        <w:t xml:space="preserve">. Gydymo pradžioje gydytojas atliks </w:t>
      </w:r>
      <w:proofErr w:type="spellStart"/>
      <w:r>
        <w:rPr>
          <w:sz w:val="22"/>
          <w:szCs w:val="22"/>
          <w:lang w:val="lt-LT"/>
        </w:rPr>
        <w:t>eletrokardiogramą</w:t>
      </w:r>
      <w:proofErr w:type="spellEnd"/>
      <w:r>
        <w:rPr>
          <w:sz w:val="22"/>
          <w:szCs w:val="22"/>
          <w:lang w:val="lt-LT"/>
        </w:rPr>
        <w:t>,</w:t>
      </w:r>
      <w:r w:rsidRPr="00475913">
        <w:rPr>
          <w:sz w:val="22"/>
          <w:szCs w:val="22"/>
          <w:lang w:val="lt-LT"/>
        </w:rPr>
        <w:t xml:space="preserve"> </w:t>
      </w:r>
      <w:r>
        <w:rPr>
          <w:sz w:val="22"/>
          <w:szCs w:val="22"/>
          <w:lang w:val="lt-LT"/>
        </w:rPr>
        <w:t>siekiant</w:t>
      </w:r>
      <w:r w:rsidRPr="00475913">
        <w:rPr>
          <w:sz w:val="22"/>
          <w:szCs w:val="22"/>
          <w:lang w:val="lt-LT"/>
        </w:rPr>
        <w:t xml:space="preserve"> išvengti </w:t>
      </w:r>
      <w:r>
        <w:rPr>
          <w:sz w:val="22"/>
          <w:szCs w:val="22"/>
          <w:lang w:val="lt-LT"/>
        </w:rPr>
        <w:t>šio</w:t>
      </w:r>
      <w:r w:rsidRPr="00475913">
        <w:rPr>
          <w:sz w:val="22"/>
          <w:szCs w:val="22"/>
          <w:lang w:val="lt-LT"/>
        </w:rPr>
        <w:t xml:space="preserve"> sindromo sukeliamų </w:t>
      </w:r>
      <w:r>
        <w:rPr>
          <w:sz w:val="22"/>
          <w:szCs w:val="22"/>
          <w:lang w:val="lt-LT"/>
        </w:rPr>
        <w:t xml:space="preserve">ar į jį panašių </w:t>
      </w:r>
      <w:r w:rsidRPr="00475913">
        <w:rPr>
          <w:sz w:val="22"/>
          <w:szCs w:val="22"/>
          <w:lang w:val="lt-LT"/>
        </w:rPr>
        <w:t>pakitimų.</w:t>
      </w:r>
    </w:p>
    <w:p w14:paraId="6E72DF92" w14:textId="77777777" w:rsidR="002B4A87" w:rsidRDefault="002B4A87" w:rsidP="002B4A87">
      <w:pPr>
        <w:numPr>
          <w:ilvl w:val="0"/>
          <w:numId w:val="4"/>
        </w:numPr>
        <w:tabs>
          <w:tab w:val="left" w:pos="532"/>
        </w:tabs>
        <w:ind w:left="540" w:hanging="180"/>
        <w:rPr>
          <w:sz w:val="22"/>
          <w:szCs w:val="22"/>
          <w:lang w:val="lt-LT"/>
        </w:rPr>
      </w:pPr>
      <w:r>
        <w:rPr>
          <w:sz w:val="22"/>
          <w:szCs w:val="22"/>
          <w:lang w:val="lt-LT"/>
        </w:rPr>
        <w:t xml:space="preserve">Jeigu gydotės nuo priepuolinio </w:t>
      </w:r>
      <w:r w:rsidRPr="001753C0">
        <w:rPr>
          <w:sz w:val="22"/>
          <w:szCs w:val="22"/>
          <w:lang w:val="lt-LT"/>
        </w:rPr>
        <w:t>prieširdžių virpėjim</w:t>
      </w:r>
      <w:r>
        <w:rPr>
          <w:sz w:val="22"/>
          <w:szCs w:val="22"/>
          <w:lang w:val="lt-LT"/>
        </w:rPr>
        <w:t xml:space="preserve">o, </w:t>
      </w:r>
      <w:r w:rsidRPr="001753C0">
        <w:rPr>
          <w:sz w:val="22"/>
          <w:szCs w:val="22"/>
          <w:lang w:val="lt-LT"/>
        </w:rPr>
        <w:t>prieširdžių virpėjimas gali pereiti į prieširdžių plazdėjimą</w:t>
      </w:r>
      <w:r>
        <w:rPr>
          <w:sz w:val="22"/>
          <w:szCs w:val="22"/>
          <w:lang w:val="lt-LT"/>
        </w:rPr>
        <w:t xml:space="preserve"> su </w:t>
      </w:r>
      <w:r w:rsidRPr="00452DAC">
        <w:rPr>
          <w:sz w:val="22"/>
          <w:szCs w:val="22"/>
          <w:lang w:val="lt-LT"/>
        </w:rPr>
        <w:t xml:space="preserve">2:1 arba 1:1 </w:t>
      </w:r>
      <w:proofErr w:type="spellStart"/>
      <w:r w:rsidRPr="00452DAC">
        <w:rPr>
          <w:sz w:val="22"/>
          <w:szCs w:val="22"/>
          <w:lang w:val="lt-LT"/>
        </w:rPr>
        <w:t>atrioventrikulinio</w:t>
      </w:r>
      <w:proofErr w:type="spellEnd"/>
      <w:r w:rsidRPr="00452DAC">
        <w:rPr>
          <w:sz w:val="22"/>
          <w:szCs w:val="22"/>
          <w:lang w:val="lt-LT"/>
        </w:rPr>
        <w:t xml:space="preserve"> mazgo laidumu</w:t>
      </w:r>
      <w:r w:rsidRPr="001753C0">
        <w:rPr>
          <w:sz w:val="22"/>
          <w:szCs w:val="22"/>
          <w:lang w:val="lt-LT"/>
        </w:rPr>
        <w:t xml:space="preserve">, dėl ko </w:t>
      </w:r>
      <w:r>
        <w:rPr>
          <w:sz w:val="22"/>
          <w:szCs w:val="22"/>
          <w:lang w:val="lt-LT"/>
        </w:rPr>
        <w:t>labai padidėja</w:t>
      </w:r>
      <w:r w:rsidRPr="001753C0">
        <w:rPr>
          <w:sz w:val="22"/>
          <w:szCs w:val="22"/>
          <w:lang w:val="lt-LT"/>
        </w:rPr>
        <w:t xml:space="preserve"> širdies susitraukimų dažnis (pvz., &gt; 180 dūžių per minutę)</w:t>
      </w:r>
      <w:r>
        <w:rPr>
          <w:sz w:val="22"/>
          <w:szCs w:val="22"/>
          <w:lang w:val="lt-LT"/>
        </w:rPr>
        <w:t>.</w:t>
      </w:r>
    </w:p>
    <w:p w14:paraId="47F7DFD2" w14:textId="77777777" w:rsidR="002B4A87" w:rsidRPr="00394018" w:rsidRDefault="002B4A87" w:rsidP="002B4A87">
      <w:pPr>
        <w:numPr>
          <w:ilvl w:val="0"/>
          <w:numId w:val="4"/>
        </w:numPr>
        <w:tabs>
          <w:tab w:val="left" w:pos="532"/>
        </w:tabs>
        <w:ind w:left="540" w:hanging="180"/>
        <w:rPr>
          <w:sz w:val="22"/>
          <w:szCs w:val="22"/>
          <w:lang w:val="lt-LT"/>
        </w:rPr>
      </w:pPr>
      <w:r>
        <w:rPr>
          <w:sz w:val="22"/>
          <w:szCs w:val="22"/>
          <w:lang w:val="lt-LT"/>
        </w:rPr>
        <w:t>J</w:t>
      </w:r>
      <w:r w:rsidRPr="00320E12">
        <w:rPr>
          <w:sz w:val="22"/>
          <w:szCs w:val="22"/>
          <w:lang w:val="lt-LT"/>
        </w:rPr>
        <w:t>eigu yra reikšminga širdies struktūrą pažeidžianti liga</w:t>
      </w:r>
      <w:r>
        <w:rPr>
          <w:sz w:val="22"/>
          <w:szCs w:val="22"/>
          <w:lang w:val="lt-LT"/>
        </w:rPr>
        <w:t xml:space="preserve">, </w:t>
      </w:r>
      <w:proofErr w:type="spellStart"/>
      <w:r>
        <w:rPr>
          <w:sz w:val="22"/>
          <w:szCs w:val="22"/>
          <w:lang w:val="lt-LT"/>
        </w:rPr>
        <w:t>Ic</w:t>
      </w:r>
      <w:proofErr w:type="spellEnd"/>
      <w:r>
        <w:rPr>
          <w:sz w:val="22"/>
          <w:szCs w:val="22"/>
          <w:lang w:val="lt-LT"/>
        </w:rPr>
        <w:t xml:space="preserve"> klasės vaistai nuo aritmijos gali sukelti sunkių šalutinių poveikių. Jums šio vaisto vartoti draudžiama (žr. </w:t>
      </w:r>
      <w:bookmarkStart w:id="0" w:name="_Hlk113532478"/>
      <w:r>
        <w:rPr>
          <w:sz w:val="22"/>
          <w:szCs w:val="22"/>
          <w:lang w:val="lt-LT"/>
        </w:rPr>
        <w:t>„</w:t>
      </w:r>
      <w:r w:rsidRPr="00320E12">
        <w:rPr>
          <w:sz w:val="22"/>
          <w:szCs w:val="22"/>
          <w:lang w:val="lt-LT"/>
        </w:rPr>
        <w:t>PROPANORM vartoti draudžiama</w:t>
      </w:r>
      <w:r>
        <w:rPr>
          <w:sz w:val="22"/>
          <w:szCs w:val="22"/>
          <w:lang w:val="lt-LT"/>
        </w:rPr>
        <w:t>“).</w:t>
      </w:r>
      <w:bookmarkEnd w:id="0"/>
    </w:p>
    <w:p w14:paraId="0B5257D4" w14:textId="77777777" w:rsidR="002B4A87" w:rsidRPr="00CD329D" w:rsidRDefault="002B4A87" w:rsidP="002B4A87">
      <w:pPr>
        <w:numPr>
          <w:ilvl w:val="0"/>
          <w:numId w:val="4"/>
        </w:numPr>
        <w:tabs>
          <w:tab w:val="left" w:pos="532"/>
        </w:tabs>
        <w:rPr>
          <w:sz w:val="22"/>
          <w:szCs w:val="22"/>
          <w:lang w:val="lt-LT"/>
        </w:rPr>
      </w:pPr>
      <w:r w:rsidRPr="00CD329D">
        <w:rPr>
          <w:sz w:val="22"/>
          <w:szCs w:val="22"/>
          <w:lang w:val="lt-LT"/>
        </w:rPr>
        <w:t xml:space="preserve">sergate astma, nes </w:t>
      </w:r>
      <w:proofErr w:type="spellStart"/>
      <w:r w:rsidRPr="00CD329D">
        <w:rPr>
          <w:sz w:val="22"/>
          <w:szCs w:val="22"/>
          <w:lang w:val="lt-LT"/>
        </w:rPr>
        <w:t>propafenonas</w:t>
      </w:r>
      <w:proofErr w:type="spellEnd"/>
      <w:r w:rsidRPr="00CD329D">
        <w:rPr>
          <w:sz w:val="22"/>
          <w:szCs w:val="22"/>
          <w:lang w:val="lt-LT"/>
        </w:rPr>
        <w:t xml:space="preserve"> pasižymi beta blokuojančiu poveikiu. </w:t>
      </w:r>
    </w:p>
    <w:p w14:paraId="71002000" w14:textId="77777777" w:rsidR="002B4A87" w:rsidRDefault="002B4A87" w:rsidP="002B4A87">
      <w:pPr>
        <w:tabs>
          <w:tab w:val="left" w:pos="540"/>
        </w:tabs>
        <w:rPr>
          <w:sz w:val="22"/>
          <w:szCs w:val="22"/>
          <w:lang w:val="lt-LT"/>
        </w:rPr>
      </w:pPr>
    </w:p>
    <w:p w14:paraId="2CD8A4D9" w14:textId="77777777" w:rsidR="002B4A87" w:rsidRDefault="002B4A87" w:rsidP="002B4A87">
      <w:pPr>
        <w:tabs>
          <w:tab w:val="left" w:pos="540"/>
        </w:tabs>
        <w:rPr>
          <w:sz w:val="22"/>
          <w:szCs w:val="22"/>
          <w:lang w:val="lt-LT"/>
        </w:rPr>
      </w:pPr>
      <w:r>
        <w:rPr>
          <w:sz w:val="22"/>
          <w:szCs w:val="22"/>
          <w:lang w:val="lt-LT"/>
        </w:rPr>
        <w:t xml:space="preserve">Nėra įrodymų, kad I klasės vaistai nuo aritmijos </w:t>
      </w:r>
      <w:r w:rsidRPr="00FB4847">
        <w:rPr>
          <w:sz w:val="22"/>
          <w:szCs w:val="22"/>
          <w:lang w:val="lt-LT"/>
        </w:rPr>
        <w:t>prailgintų išgyvenamumą</w:t>
      </w:r>
      <w:r>
        <w:rPr>
          <w:sz w:val="22"/>
          <w:szCs w:val="22"/>
          <w:lang w:val="lt-LT"/>
        </w:rPr>
        <w:t xml:space="preserve"> gydant</w:t>
      </w:r>
      <w:r w:rsidRPr="00FB4847">
        <w:rPr>
          <w:sz w:val="22"/>
          <w:szCs w:val="22"/>
          <w:lang w:val="lt-LT"/>
        </w:rPr>
        <w:t xml:space="preserve"> nereguliar</w:t>
      </w:r>
      <w:r>
        <w:rPr>
          <w:sz w:val="22"/>
          <w:szCs w:val="22"/>
          <w:lang w:val="lt-LT"/>
        </w:rPr>
        <w:t xml:space="preserve">ų </w:t>
      </w:r>
      <w:r w:rsidRPr="00FB4847">
        <w:rPr>
          <w:sz w:val="22"/>
          <w:szCs w:val="22"/>
          <w:lang w:val="lt-LT"/>
        </w:rPr>
        <w:t xml:space="preserve">širdies </w:t>
      </w:r>
      <w:r>
        <w:rPr>
          <w:sz w:val="22"/>
          <w:szCs w:val="22"/>
          <w:lang w:val="lt-LT"/>
        </w:rPr>
        <w:t>ritmą</w:t>
      </w:r>
      <w:r w:rsidRPr="00FB4847">
        <w:rPr>
          <w:sz w:val="22"/>
          <w:szCs w:val="22"/>
          <w:lang w:val="lt-LT"/>
        </w:rPr>
        <w:t>.</w:t>
      </w:r>
    </w:p>
    <w:p w14:paraId="0E38F49F" w14:textId="77777777" w:rsidR="002B4A87" w:rsidRDefault="002B4A87" w:rsidP="002B4A87">
      <w:pPr>
        <w:tabs>
          <w:tab w:val="left" w:pos="540"/>
        </w:tabs>
        <w:rPr>
          <w:sz w:val="22"/>
          <w:szCs w:val="22"/>
          <w:lang w:val="lt-LT"/>
        </w:rPr>
      </w:pPr>
    </w:p>
    <w:p w14:paraId="3A0D3ECB" w14:textId="77777777" w:rsidR="002B4A87" w:rsidRDefault="002B4A87" w:rsidP="002B4A87">
      <w:pPr>
        <w:tabs>
          <w:tab w:val="left" w:pos="540"/>
        </w:tabs>
        <w:rPr>
          <w:sz w:val="22"/>
          <w:szCs w:val="22"/>
          <w:lang w:val="lt-LT"/>
        </w:rPr>
      </w:pPr>
      <w:r>
        <w:rPr>
          <w:sz w:val="22"/>
          <w:szCs w:val="22"/>
          <w:lang w:val="lt-LT"/>
        </w:rPr>
        <w:t xml:space="preserve">PROPANORM negalima maišyti su </w:t>
      </w:r>
      <w:r w:rsidRPr="00FB4847">
        <w:rPr>
          <w:sz w:val="22"/>
          <w:szCs w:val="22"/>
          <w:lang w:val="lt-LT"/>
        </w:rPr>
        <w:t>fiziologini</w:t>
      </w:r>
      <w:r>
        <w:rPr>
          <w:sz w:val="22"/>
          <w:szCs w:val="22"/>
          <w:lang w:val="lt-LT"/>
        </w:rPr>
        <w:t>u</w:t>
      </w:r>
      <w:r w:rsidRPr="00FB4847">
        <w:rPr>
          <w:sz w:val="22"/>
          <w:szCs w:val="22"/>
          <w:lang w:val="lt-LT"/>
        </w:rPr>
        <w:t xml:space="preserve"> tirpal</w:t>
      </w:r>
      <w:r>
        <w:rPr>
          <w:sz w:val="22"/>
          <w:szCs w:val="22"/>
          <w:lang w:val="lt-LT"/>
        </w:rPr>
        <w:t>u, nes gali susidaryti</w:t>
      </w:r>
      <w:r w:rsidRPr="00FB4847">
        <w:rPr>
          <w:sz w:val="22"/>
          <w:szCs w:val="22"/>
          <w:lang w:val="lt-LT"/>
        </w:rPr>
        <w:t xml:space="preserve"> nuo temperatūros ir koncentracijos priklausančių nuosėdų.</w:t>
      </w:r>
    </w:p>
    <w:p w14:paraId="292ED314" w14:textId="77777777" w:rsidR="002B4A87" w:rsidRPr="00CD329D" w:rsidRDefault="002B4A87" w:rsidP="002B4A87">
      <w:pPr>
        <w:tabs>
          <w:tab w:val="left" w:pos="540"/>
        </w:tabs>
        <w:rPr>
          <w:sz w:val="22"/>
          <w:szCs w:val="22"/>
          <w:lang w:val="lt-LT"/>
        </w:rPr>
      </w:pPr>
    </w:p>
    <w:p w14:paraId="04647E3C" w14:textId="77777777" w:rsidR="002B4A87" w:rsidRPr="00CD329D" w:rsidRDefault="002B4A87" w:rsidP="002B4A87">
      <w:pPr>
        <w:tabs>
          <w:tab w:val="left" w:pos="540"/>
        </w:tabs>
        <w:rPr>
          <w:b/>
          <w:sz w:val="22"/>
          <w:szCs w:val="22"/>
          <w:lang w:val="lt-LT"/>
        </w:rPr>
      </w:pPr>
      <w:r w:rsidRPr="00CD329D">
        <w:rPr>
          <w:b/>
          <w:sz w:val="22"/>
          <w:szCs w:val="22"/>
          <w:lang w:val="lt-LT"/>
        </w:rPr>
        <w:t>Vaikams ir paaugliams</w:t>
      </w:r>
    </w:p>
    <w:p w14:paraId="1E4B80B7" w14:textId="77777777" w:rsidR="002B4A87" w:rsidRPr="00CD329D" w:rsidRDefault="002B4A87" w:rsidP="002B4A87">
      <w:pPr>
        <w:tabs>
          <w:tab w:val="left" w:pos="540"/>
        </w:tabs>
        <w:rPr>
          <w:sz w:val="22"/>
          <w:szCs w:val="22"/>
          <w:lang w:val="lt-LT"/>
        </w:rPr>
      </w:pPr>
      <w:r w:rsidRPr="00CD329D">
        <w:rPr>
          <w:sz w:val="22"/>
          <w:szCs w:val="22"/>
          <w:lang w:val="lt-LT"/>
        </w:rPr>
        <w:t>PROPANORM neskirtas vartoti vaikams ir paaugliams.</w:t>
      </w:r>
    </w:p>
    <w:p w14:paraId="5195B9CE" w14:textId="77777777" w:rsidR="002B4A87" w:rsidRPr="00CD329D" w:rsidRDefault="002B4A87" w:rsidP="002B4A87">
      <w:pPr>
        <w:widowControl w:val="0"/>
        <w:tabs>
          <w:tab w:val="left" w:pos="710"/>
          <w:tab w:val="left" w:pos="852"/>
        </w:tabs>
        <w:autoSpaceDE w:val="0"/>
        <w:autoSpaceDN w:val="0"/>
        <w:adjustRightInd w:val="0"/>
        <w:rPr>
          <w:b/>
          <w:color w:val="000000"/>
          <w:sz w:val="22"/>
          <w:szCs w:val="22"/>
          <w:lang w:val="lt-LT"/>
        </w:rPr>
      </w:pPr>
    </w:p>
    <w:p w14:paraId="7805FF0E" w14:textId="77777777" w:rsidR="002B4A87" w:rsidRPr="00CD329D" w:rsidRDefault="002B4A87" w:rsidP="002B4A87">
      <w:pPr>
        <w:widowControl w:val="0"/>
        <w:tabs>
          <w:tab w:val="left" w:pos="710"/>
          <w:tab w:val="left" w:pos="852"/>
        </w:tabs>
        <w:autoSpaceDE w:val="0"/>
        <w:autoSpaceDN w:val="0"/>
        <w:adjustRightInd w:val="0"/>
        <w:rPr>
          <w:b/>
          <w:color w:val="000000"/>
          <w:sz w:val="22"/>
          <w:szCs w:val="22"/>
          <w:lang w:val="lt-LT"/>
        </w:rPr>
      </w:pPr>
      <w:r w:rsidRPr="00CD329D">
        <w:rPr>
          <w:b/>
          <w:color w:val="000000"/>
          <w:sz w:val="22"/>
          <w:szCs w:val="22"/>
          <w:lang w:val="lt-LT"/>
        </w:rPr>
        <w:t>Kiti vaistai ir PROPANORM</w:t>
      </w:r>
    </w:p>
    <w:p w14:paraId="1916B985" w14:textId="77777777" w:rsidR="002B4A87" w:rsidRPr="00CD329D" w:rsidRDefault="002B4A87" w:rsidP="002B4A87">
      <w:pPr>
        <w:tabs>
          <w:tab w:val="left" w:pos="540"/>
        </w:tabs>
        <w:rPr>
          <w:sz w:val="22"/>
          <w:szCs w:val="22"/>
          <w:lang w:val="lt-LT"/>
        </w:rPr>
      </w:pPr>
      <w:r w:rsidRPr="00CD329D">
        <w:rPr>
          <w:sz w:val="22"/>
          <w:szCs w:val="22"/>
          <w:lang w:val="lt-LT"/>
        </w:rPr>
        <w:t>Jeigu vartojate arba neseniai vartojote kitų vaistų</w:t>
      </w:r>
      <w:r w:rsidRPr="00CD329D">
        <w:rPr>
          <w:noProof/>
          <w:sz w:val="22"/>
          <w:szCs w:val="22"/>
          <w:lang w:val="lt-LT"/>
        </w:rPr>
        <w:t xml:space="preserve"> arba dėl to nesate tikri, apie tai </w:t>
      </w:r>
      <w:r w:rsidRPr="00CD329D">
        <w:rPr>
          <w:sz w:val="22"/>
          <w:szCs w:val="22"/>
          <w:lang w:val="lt-LT"/>
        </w:rPr>
        <w:t>pasakykite gydytojui arba vaistininkui.</w:t>
      </w:r>
    </w:p>
    <w:p w14:paraId="17D7D97E" w14:textId="77777777" w:rsidR="002B4A87" w:rsidRPr="00CD329D" w:rsidRDefault="002B4A87" w:rsidP="002B4A87">
      <w:pPr>
        <w:tabs>
          <w:tab w:val="left" w:pos="540"/>
        </w:tabs>
        <w:rPr>
          <w:sz w:val="22"/>
          <w:szCs w:val="22"/>
          <w:lang w:val="lt-LT"/>
        </w:rPr>
      </w:pPr>
    </w:p>
    <w:p w14:paraId="4EBF76C3" w14:textId="77777777" w:rsidR="002B4A87" w:rsidRPr="00CD329D" w:rsidRDefault="002B4A87" w:rsidP="002B4A87">
      <w:pPr>
        <w:tabs>
          <w:tab w:val="left" w:pos="540"/>
        </w:tabs>
        <w:rPr>
          <w:sz w:val="22"/>
          <w:szCs w:val="22"/>
          <w:lang w:val="lt-LT"/>
        </w:rPr>
      </w:pPr>
      <w:r w:rsidRPr="00CD329D">
        <w:rPr>
          <w:sz w:val="22"/>
          <w:szCs w:val="22"/>
          <w:lang w:val="lt-LT"/>
        </w:rPr>
        <w:t>PROPANORM ir kiti kartu vartojami vaistai gali daryti įtaką vienas kito veikimui. Todėl pasakykite savo gydytojui apie visus vartojamus arba planuojamus pradėti vartoti receptinius ir nereceptinius vaistus. Jūsų daktaras informuos Jus, ar yra mažesnė vaistų toleravimo tikimybė, ar reikia skirti kitus vaistus, ar koreguoti dozę.</w:t>
      </w:r>
    </w:p>
    <w:p w14:paraId="223BF554" w14:textId="77777777" w:rsidR="002B4A87" w:rsidRPr="00CD329D" w:rsidRDefault="002B4A87" w:rsidP="002B4A87">
      <w:pPr>
        <w:tabs>
          <w:tab w:val="left" w:pos="540"/>
        </w:tabs>
        <w:rPr>
          <w:sz w:val="22"/>
          <w:szCs w:val="22"/>
          <w:lang w:val="lt-LT"/>
        </w:rPr>
      </w:pPr>
    </w:p>
    <w:p w14:paraId="713F4CDD" w14:textId="77777777" w:rsidR="002B4A87" w:rsidRPr="00527568" w:rsidRDefault="002B4A87" w:rsidP="002B4A87">
      <w:pPr>
        <w:tabs>
          <w:tab w:val="left" w:pos="540"/>
        </w:tabs>
        <w:rPr>
          <w:sz w:val="22"/>
          <w:szCs w:val="22"/>
          <w:lang w:val="lt-LT"/>
        </w:rPr>
      </w:pPr>
      <w:r w:rsidRPr="00CD329D">
        <w:rPr>
          <w:sz w:val="22"/>
          <w:szCs w:val="22"/>
          <w:lang w:val="lt-LT"/>
        </w:rPr>
        <w:t>PROPANORM poveikis gali  sustipr</w:t>
      </w:r>
      <w:r>
        <w:rPr>
          <w:sz w:val="22"/>
          <w:szCs w:val="22"/>
          <w:lang w:val="lt-LT"/>
        </w:rPr>
        <w:t>ėti</w:t>
      </w:r>
      <w:r w:rsidRPr="00527568">
        <w:rPr>
          <w:sz w:val="22"/>
          <w:szCs w:val="22"/>
          <w:lang w:val="lt-LT"/>
        </w:rPr>
        <w:t>, jeigu kartu yra vartojami vietiškai veikiantys anestetikai (pvz., širdies stimuliatoriaus implantacijai, operacijoms), kiti vaistai, kurie sumažina širdies ritmą ir</w:t>
      </w:r>
      <w:r>
        <w:rPr>
          <w:sz w:val="22"/>
          <w:szCs w:val="22"/>
          <w:lang w:val="lt-LT"/>
        </w:rPr>
        <w:t xml:space="preserve"> (</w:t>
      </w:r>
      <w:r w:rsidRPr="00527568">
        <w:rPr>
          <w:sz w:val="22"/>
          <w:szCs w:val="22"/>
          <w:lang w:val="lt-LT"/>
        </w:rPr>
        <w:t>arba</w:t>
      </w:r>
      <w:r>
        <w:rPr>
          <w:sz w:val="22"/>
          <w:szCs w:val="22"/>
          <w:lang w:val="lt-LT"/>
        </w:rPr>
        <w:t>)</w:t>
      </w:r>
      <w:r w:rsidRPr="00527568">
        <w:rPr>
          <w:sz w:val="22"/>
          <w:szCs w:val="22"/>
          <w:lang w:val="lt-LT"/>
        </w:rPr>
        <w:t xml:space="preserve"> </w:t>
      </w:r>
      <w:proofErr w:type="spellStart"/>
      <w:r>
        <w:rPr>
          <w:sz w:val="22"/>
          <w:szCs w:val="22"/>
          <w:lang w:val="lt-LT"/>
        </w:rPr>
        <w:t>pabloginą</w:t>
      </w:r>
      <w:r w:rsidRPr="00527568">
        <w:rPr>
          <w:sz w:val="22"/>
          <w:szCs w:val="22"/>
          <w:lang w:val="lt-LT"/>
        </w:rPr>
        <w:t>širdies</w:t>
      </w:r>
      <w:proofErr w:type="spellEnd"/>
      <w:r w:rsidRPr="00527568">
        <w:rPr>
          <w:sz w:val="22"/>
          <w:szCs w:val="22"/>
          <w:lang w:val="lt-LT"/>
        </w:rPr>
        <w:t xml:space="preserve"> gebėjimą susitraukti, tokie kaip širdies ritmą reguliuojantys beta blokatoriai, </w:t>
      </w:r>
      <w:proofErr w:type="spellStart"/>
      <w:r w:rsidRPr="00527568">
        <w:rPr>
          <w:sz w:val="22"/>
          <w:szCs w:val="22"/>
          <w:lang w:val="lt-LT"/>
        </w:rPr>
        <w:t>tricikliniai</w:t>
      </w:r>
      <w:proofErr w:type="spellEnd"/>
      <w:r w:rsidRPr="00527568">
        <w:rPr>
          <w:sz w:val="22"/>
          <w:szCs w:val="22"/>
          <w:lang w:val="lt-LT"/>
        </w:rPr>
        <w:t xml:space="preserve"> antidepresantai (antidepresantai).</w:t>
      </w:r>
    </w:p>
    <w:p w14:paraId="2474A0B7" w14:textId="77777777" w:rsidR="002B4A87" w:rsidRPr="00527568" w:rsidRDefault="002B4A87" w:rsidP="002B4A87">
      <w:pPr>
        <w:tabs>
          <w:tab w:val="left" w:pos="540"/>
        </w:tabs>
        <w:rPr>
          <w:sz w:val="22"/>
          <w:szCs w:val="22"/>
          <w:lang w:val="lt-LT"/>
        </w:rPr>
      </w:pPr>
    </w:p>
    <w:p w14:paraId="29464BA6" w14:textId="77777777" w:rsidR="002B4A87" w:rsidRPr="007A5482" w:rsidRDefault="002B4A87" w:rsidP="002B4A87">
      <w:pPr>
        <w:tabs>
          <w:tab w:val="left" w:pos="540"/>
        </w:tabs>
        <w:rPr>
          <w:sz w:val="22"/>
          <w:szCs w:val="22"/>
          <w:lang w:val="lt-LT"/>
        </w:rPr>
      </w:pPr>
      <w:r w:rsidRPr="00D853BE">
        <w:rPr>
          <w:sz w:val="22"/>
          <w:szCs w:val="22"/>
          <w:lang w:val="lt-LT"/>
        </w:rPr>
        <w:t xml:space="preserve">Gali padidėti </w:t>
      </w:r>
      <w:proofErr w:type="spellStart"/>
      <w:r w:rsidRPr="00D853BE">
        <w:rPr>
          <w:sz w:val="22"/>
          <w:szCs w:val="22"/>
          <w:lang w:val="lt-LT"/>
        </w:rPr>
        <w:t>propranololio</w:t>
      </w:r>
      <w:proofErr w:type="spellEnd"/>
      <w:r w:rsidRPr="00D853BE">
        <w:rPr>
          <w:sz w:val="22"/>
          <w:szCs w:val="22"/>
          <w:lang w:val="lt-LT"/>
        </w:rPr>
        <w:t xml:space="preserve">, </w:t>
      </w:r>
      <w:proofErr w:type="spellStart"/>
      <w:r w:rsidRPr="00D853BE">
        <w:rPr>
          <w:sz w:val="22"/>
          <w:szCs w:val="22"/>
          <w:lang w:val="lt-LT"/>
        </w:rPr>
        <w:t>metoprololio</w:t>
      </w:r>
      <w:proofErr w:type="spellEnd"/>
      <w:r w:rsidRPr="00D853BE">
        <w:rPr>
          <w:sz w:val="22"/>
          <w:szCs w:val="22"/>
          <w:lang w:val="lt-LT"/>
        </w:rPr>
        <w:t xml:space="preserve"> (širdies ritmą mažinantys vaistai), </w:t>
      </w:r>
      <w:proofErr w:type="spellStart"/>
      <w:r w:rsidRPr="00D853BE">
        <w:rPr>
          <w:sz w:val="22"/>
          <w:szCs w:val="22"/>
          <w:lang w:val="lt-LT"/>
        </w:rPr>
        <w:t>desipramino</w:t>
      </w:r>
      <w:proofErr w:type="spellEnd"/>
      <w:r w:rsidRPr="00D853BE">
        <w:rPr>
          <w:sz w:val="22"/>
          <w:szCs w:val="22"/>
          <w:lang w:val="lt-LT"/>
        </w:rPr>
        <w:t xml:space="preserve"> (antidepresantas), </w:t>
      </w:r>
      <w:proofErr w:type="spellStart"/>
      <w:r w:rsidRPr="00D853BE">
        <w:rPr>
          <w:sz w:val="22"/>
          <w:szCs w:val="22"/>
          <w:lang w:val="lt-LT"/>
        </w:rPr>
        <w:t>ciklosporino</w:t>
      </w:r>
      <w:proofErr w:type="spellEnd"/>
      <w:r w:rsidRPr="00D853BE">
        <w:rPr>
          <w:sz w:val="22"/>
          <w:szCs w:val="22"/>
          <w:lang w:val="lt-LT"/>
        </w:rPr>
        <w:t xml:space="preserve"> (imuninį atsaką transplantacijos metu mažinantis vaistas) ir </w:t>
      </w:r>
      <w:proofErr w:type="spellStart"/>
      <w:r w:rsidRPr="00D853BE">
        <w:rPr>
          <w:sz w:val="22"/>
          <w:szCs w:val="22"/>
          <w:lang w:val="lt-LT"/>
        </w:rPr>
        <w:t>digoksino</w:t>
      </w:r>
      <w:proofErr w:type="spellEnd"/>
      <w:r w:rsidRPr="00D853BE">
        <w:rPr>
          <w:sz w:val="22"/>
          <w:szCs w:val="22"/>
          <w:lang w:val="lt-LT"/>
        </w:rPr>
        <w:t xml:space="preserve"> (širdį stimuliuojantis vaistas) koncentracija kraujo plazmoje ar kraujyje kartu vartojant </w:t>
      </w:r>
      <w:r w:rsidRPr="00D853BE">
        <w:rPr>
          <w:sz w:val="22"/>
          <w:szCs w:val="22"/>
          <w:lang w:val="lt-LT"/>
        </w:rPr>
        <w:lastRenderedPageBreak/>
        <w:t xml:space="preserve">PROPANORM. Yra nustatytas dvigubai padidėjusios </w:t>
      </w:r>
      <w:proofErr w:type="spellStart"/>
      <w:r w:rsidRPr="00D853BE">
        <w:rPr>
          <w:sz w:val="22"/>
          <w:szCs w:val="22"/>
          <w:lang w:val="lt-LT"/>
        </w:rPr>
        <w:t>teofi</w:t>
      </w:r>
      <w:r w:rsidRPr="007A5482">
        <w:rPr>
          <w:sz w:val="22"/>
          <w:szCs w:val="22"/>
          <w:lang w:val="lt-LT"/>
        </w:rPr>
        <w:t>lino</w:t>
      </w:r>
      <w:proofErr w:type="spellEnd"/>
      <w:r w:rsidRPr="007A5482">
        <w:rPr>
          <w:sz w:val="22"/>
          <w:szCs w:val="22"/>
          <w:lang w:val="lt-LT"/>
        </w:rPr>
        <w:t xml:space="preserve">, vartojamo gydyti astmai, koncentracijos kraujo plazmoje atvejis vartojant kartu su PROPANORM. Pasireiškus perdozavimo šiais vaistais simptomams, turi būti nustatyta jų koncentracija kraujo plazmoje ir atitinkamai sumažinta vaisto dozė. </w:t>
      </w:r>
    </w:p>
    <w:p w14:paraId="08D0D781" w14:textId="77777777" w:rsidR="002B4A87" w:rsidRPr="007A5482" w:rsidRDefault="002B4A87" w:rsidP="002B4A87">
      <w:pPr>
        <w:tabs>
          <w:tab w:val="left" w:pos="540"/>
        </w:tabs>
        <w:rPr>
          <w:sz w:val="22"/>
          <w:szCs w:val="22"/>
          <w:lang w:val="lt-LT"/>
        </w:rPr>
      </w:pPr>
    </w:p>
    <w:p w14:paraId="4EE82C2E" w14:textId="77777777" w:rsidR="002B4A87" w:rsidRDefault="002B4A87" w:rsidP="002B4A87">
      <w:pPr>
        <w:tabs>
          <w:tab w:val="left" w:pos="540"/>
        </w:tabs>
        <w:rPr>
          <w:sz w:val="22"/>
          <w:szCs w:val="22"/>
          <w:lang w:val="lt-LT"/>
        </w:rPr>
      </w:pPr>
      <w:proofErr w:type="spellStart"/>
      <w:r w:rsidRPr="007A5482">
        <w:rPr>
          <w:sz w:val="22"/>
          <w:szCs w:val="22"/>
          <w:lang w:val="lt-LT"/>
        </w:rPr>
        <w:t>Ketokonazolas</w:t>
      </w:r>
      <w:proofErr w:type="spellEnd"/>
      <w:r w:rsidRPr="007A5482">
        <w:rPr>
          <w:sz w:val="22"/>
          <w:szCs w:val="22"/>
          <w:lang w:val="lt-LT"/>
        </w:rPr>
        <w:t xml:space="preserve"> (vartojamas grybelinėms infekcijoms gydyti, </w:t>
      </w:r>
      <w:proofErr w:type="spellStart"/>
      <w:r w:rsidRPr="007A5482">
        <w:rPr>
          <w:sz w:val="22"/>
          <w:szCs w:val="22"/>
          <w:lang w:val="lt-LT"/>
        </w:rPr>
        <w:t>cimetidinas</w:t>
      </w:r>
      <w:proofErr w:type="spellEnd"/>
      <w:r w:rsidRPr="007A5482">
        <w:rPr>
          <w:sz w:val="22"/>
          <w:szCs w:val="22"/>
          <w:lang w:val="lt-LT"/>
        </w:rPr>
        <w:t xml:space="preserve"> (vartojamas skrandžio opų gydyme), </w:t>
      </w:r>
      <w:proofErr w:type="spellStart"/>
      <w:r w:rsidRPr="007A5482">
        <w:rPr>
          <w:sz w:val="22"/>
          <w:szCs w:val="22"/>
          <w:lang w:val="lt-LT"/>
        </w:rPr>
        <w:t>kvinidinas</w:t>
      </w:r>
      <w:proofErr w:type="spellEnd"/>
      <w:r w:rsidRPr="007A5482">
        <w:rPr>
          <w:sz w:val="22"/>
          <w:szCs w:val="22"/>
          <w:lang w:val="lt-LT"/>
        </w:rPr>
        <w:t xml:space="preserve"> (vartojamas širdies ritmo sutrikimui gydyti), </w:t>
      </w:r>
      <w:proofErr w:type="spellStart"/>
      <w:r w:rsidRPr="007A5482">
        <w:rPr>
          <w:sz w:val="22"/>
          <w:szCs w:val="22"/>
          <w:lang w:val="lt-LT"/>
        </w:rPr>
        <w:t>eritromicinas</w:t>
      </w:r>
      <w:proofErr w:type="spellEnd"/>
      <w:r w:rsidRPr="007A5482">
        <w:rPr>
          <w:sz w:val="22"/>
          <w:szCs w:val="22"/>
          <w:lang w:val="lt-LT"/>
        </w:rPr>
        <w:t xml:space="preserve"> (vartojamas infekcinių ligų gydymui) ir greipfrutų sultys gali padidinti PROPANORM koncentra</w:t>
      </w:r>
      <w:r w:rsidRPr="00394018">
        <w:rPr>
          <w:sz w:val="22"/>
          <w:szCs w:val="22"/>
          <w:lang w:val="lt-LT"/>
        </w:rPr>
        <w:t>ciją kraujo plazmoje, todėl atitinkamai reikia pritaikyti dozę.</w:t>
      </w:r>
    </w:p>
    <w:p w14:paraId="3BF3C304" w14:textId="77777777" w:rsidR="002B4A87" w:rsidRDefault="002B4A87" w:rsidP="002B4A87">
      <w:pPr>
        <w:tabs>
          <w:tab w:val="left" w:pos="540"/>
        </w:tabs>
        <w:rPr>
          <w:sz w:val="22"/>
          <w:szCs w:val="22"/>
          <w:lang w:val="lt-LT"/>
        </w:rPr>
      </w:pPr>
    </w:p>
    <w:p w14:paraId="118D5649" w14:textId="77777777" w:rsidR="002B4A87" w:rsidRPr="00DF61D8" w:rsidRDefault="002B4A87" w:rsidP="002B4A87">
      <w:pPr>
        <w:tabs>
          <w:tab w:val="left" w:pos="540"/>
        </w:tabs>
        <w:rPr>
          <w:sz w:val="22"/>
          <w:szCs w:val="22"/>
          <w:lang w:val="lt-LT"/>
        </w:rPr>
      </w:pPr>
      <w:r w:rsidRPr="00C44FB2">
        <w:rPr>
          <w:sz w:val="22"/>
          <w:szCs w:val="22"/>
          <w:lang w:val="lt-LT"/>
        </w:rPr>
        <w:t xml:space="preserve">Kartu skiriant </w:t>
      </w:r>
      <w:r>
        <w:rPr>
          <w:sz w:val="22"/>
          <w:szCs w:val="22"/>
          <w:lang w:val="lt-LT"/>
        </w:rPr>
        <w:t>PROPANORM</w:t>
      </w:r>
      <w:r w:rsidRPr="00C44FB2">
        <w:rPr>
          <w:sz w:val="22"/>
          <w:szCs w:val="22"/>
          <w:lang w:val="lt-LT"/>
        </w:rPr>
        <w:t xml:space="preserve"> ir vaistinių preparatų, kuriuos </w:t>
      </w:r>
      <w:proofErr w:type="spellStart"/>
      <w:r w:rsidRPr="00C44FB2">
        <w:rPr>
          <w:sz w:val="22"/>
          <w:szCs w:val="22"/>
          <w:lang w:val="lt-LT"/>
        </w:rPr>
        <w:t>metabolizuoja</w:t>
      </w:r>
      <w:proofErr w:type="spellEnd"/>
      <w:r w:rsidRPr="00C44FB2">
        <w:rPr>
          <w:sz w:val="22"/>
          <w:szCs w:val="22"/>
          <w:lang w:val="lt-LT"/>
        </w:rPr>
        <w:t xml:space="preserve"> </w:t>
      </w:r>
      <w:r>
        <w:rPr>
          <w:sz w:val="22"/>
          <w:szCs w:val="22"/>
          <w:lang w:val="lt-LT"/>
        </w:rPr>
        <w:t xml:space="preserve">kepenų fermentas </w:t>
      </w:r>
      <w:r w:rsidRPr="00C44FB2">
        <w:rPr>
          <w:sz w:val="22"/>
          <w:szCs w:val="22"/>
          <w:lang w:val="lt-LT"/>
        </w:rPr>
        <w:t xml:space="preserve">CYP2D6 (pvz. </w:t>
      </w:r>
      <w:proofErr w:type="spellStart"/>
      <w:r>
        <w:rPr>
          <w:sz w:val="22"/>
          <w:szCs w:val="22"/>
          <w:lang w:val="lt-LT"/>
        </w:rPr>
        <w:t>v</w:t>
      </w:r>
      <w:r w:rsidRPr="00C44FB2">
        <w:rPr>
          <w:sz w:val="22"/>
          <w:szCs w:val="22"/>
          <w:lang w:val="lt-LT"/>
        </w:rPr>
        <w:t>enlafaksino</w:t>
      </w:r>
      <w:proofErr w:type="spellEnd"/>
      <w:r>
        <w:rPr>
          <w:sz w:val="22"/>
          <w:szCs w:val="22"/>
          <w:lang w:val="lt-LT"/>
        </w:rPr>
        <w:t xml:space="preserve"> – vaisto skirto depresijos gydymui</w:t>
      </w:r>
      <w:r w:rsidRPr="00C44FB2">
        <w:rPr>
          <w:sz w:val="22"/>
          <w:szCs w:val="22"/>
          <w:lang w:val="lt-LT"/>
        </w:rPr>
        <w:t>), gali padidėti šių vaistinių preparatų koncentracija</w:t>
      </w:r>
      <w:r>
        <w:rPr>
          <w:sz w:val="22"/>
          <w:szCs w:val="22"/>
          <w:lang w:val="lt-LT"/>
        </w:rPr>
        <w:t xml:space="preserve"> kraujo plazmoje</w:t>
      </w:r>
      <w:r w:rsidRPr="00C44FB2">
        <w:rPr>
          <w:sz w:val="22"/>
          <w:szCs w:val="22"/>
          <w:lang w:val="lt-LT"/>
        </w:rPr>
        <w:t>.</w:t>
      </w:r>
    </w:p>
    <w:p w14:paraId="7633DC39" w14:textId="77777777" w:rsidR="002B4A87" w:rsidRPr="00CD329D" w:rsidRDefault="002B4A87" w:rsidP="002B4A87">
      <w:pPr>
        <w:tabs>
          <w:tab w:val="left" w:pos="540"/>
        </w:tabs>
        <w:rPr>
          <w:sz w:val="22"/>
          <w:szCs w:val="22"/>
          <w:lang w:val="lt-LT"/>
        </w:rPr>
      </w:pPr>
    </w:p>
    <w:p w14:paraId="3E946F44" w14:textId="77777777" w:rsidR="002B4A87" w:rsidRPr="00CD329D" w:rsidRDefault="002B4A87" w:rsidP="002B4A87">
      <w:pPr>
        <w:tabs>
          <w:tab w:val="left" w:pos="540"/>
        </w:tabs>
        <w:rPr>
          <w:sz w:val="22"/>
          <w:szCs w:val="22"/>
          <w:lang w:val="lt-LT"/>
        </w:rPr>
      </w:pPr>
      <w:r w:rsidRPr="00CD329D">
        <w:rPr>
          <w:sz w:val="22"/>
          <w:szCs w:val="22"/>
          <w:lang w:val="lt-LT"/>
        </w:rPr>
        <w:t>Dėl galimo koncentracijos kraujo plazmoje padidėjimo, reikia vengti kartu vartoti PROPANORM ir ritonavir</w:t>
      </w:r>
      <w:r>
        <w:rPr>
          <w:sz w:val="22"/>
          <w:szCs w:val="22"/>
          <w:lang w:val="lt-LT"/>
        </w:rPr>
        <w:t>o</w:t>
      </w:r>
      <w:r w:rsidRPr="00CD329D">
        <w:rPr>
          <w:sz w:val="22"/>
          <w:szCs w:val="22"/>
          <w:lang w:val="lt-LT"/>
        </w:rPr>
        <w:t xml:space="preserve"> </w:t>
      </w:r>
      <w:r w:rsidRPr="00A021B1">
        <w:rPr>
          <w:color w:val="000000"/>
          <w:sz w:val="22"/>
          <w:szCs w:val="22"/>
          <w:lang w:val="lt-LT"/>
        </w:rPr>
        <w:t>–</w:t>
      </w:r>
      <w:r>
        <w:rPr>
          <w:sz w:val="22"/>
          <w:szCs w:val="22"/>
          <w:lang w:val="lt-LT"/>
        </w:rPr>
        <w:t xml:space="preserve"> </w:t>
      </w:r>
      <w:r w:rsidRPr="00CD329D">
        <w:rPr>
          <w:sz w:val="22"/>
          <w:szCs w:val="22"/>
          <w:lang w:val="lt-LT"/>
        </w:rPr>
        <w:t>vaist</w:t>
      </w:r>
      <w:r>
        <w:rPr>
          <w:sz w:val="22"/>
          <w:szCs w:val="22"/>
          <w:lang w:val="lt-LT"/>
        </w:rPr>
        <w:t>o</w:t>
      </w:r>
      <w:r w:rsidRPr="00CD329D">
        <w:rPr>
          <w:sz w:val="22"/>
          <w:szCs w:val="22"/>
          <w:lang w:val="lt-LT"/>
        </w:rPr>
        <w:t>, skirt</w:t>
      </w:r>
      <w:r>
        <w:rPr>
          <w:sz w:val="22"/>
          <w:szCs w:val="22"/>
          <w:lang w:val="lt-LT"/>
        </w:rPr>
        <w:t>o</w:t>
      </w:r>
      <w:r w:rsidRPr="00CD329D">
        <w:rPr>
          <w:sz w:val="22"/>
          <w:szCs w:val="22"/>
          <w:lang w:val="lt-LT"/>
        </w:rPr>
        <w:t xml:space="preserve"> gydyti ŽIV</w:t>
      </w:r>
      <w:r>
        <w:rPr>
          <w:sz w:val="22"/>
          <w:szCs w:val="22"/>
          <w:lang w:val="lt-LT"/>
        </w:rPr>
        <w:t xml:space="preserve"> (žr. </w:t>
      </w:r>
      <w:r w:rsidRPr="00A021B1">
        <w:rPr>
          <w:sz w:val="22"/>
          <w:szCs w:val="22"/>
          <w:lang w:val="lt-LT"/>
        </w:rPr>
        <w:t>„PROPANORM vartoti draudžiama“</w:t>
      </w:r>
      <w:r>
        <w:rPr>
          <w:sz w:val="22"/>
          <w:szCs w:val="22"/>
          <w:lang w:val="lt-LT"/>
        </w:rPr>
        <w:t>)</w:t>
      </w:r>
      <w:r w:rsidRPr="00CD329D">
        <w:rPr>
          <w:sz w:val="22"/>
          <w:szCs w:val="22"/>
          <w:lang w:val="lt-LT"/>
        </w:rPr>
        <w:t>.</w:t>
      </w:r>
    </w:p>
    <w:p w14:paraId="5F7D6795" w14:textId="77777777" w:rsidR="002B4A87" w:rsidRPr="00CD329D" w:rsidRDefault="002B4A87" w:rsidP="002B4A87">
      <w:pPr>
        <w:tabs>
          <w:tab w:val="left" w:pos="540"/>
        </w:tabs>
        <w:rPr>
          <w:sz w:val="22"/>
          <w:szCs w:val="22"/>
          <w:lang w:val="lt-LT"/>
        </w:rPr>
      </w:pPr>
    </w:p>
    <w:p w14:paraId="68FB9DD6" w14:textId="77777777" w:rsidR="002B4A87" w:rsidRPr="00CD329D" w:rsidRDefault="002B4A87" w:rsidP="002B4A87">
      <w:pPr>
        <w:tabs>
          <w:tab w:val="left" w:pos="540"/>
        </w:tabs>
        <w:rPr>
          <w:sz w:val="22"/>
          <w:szCs w:val="22"/>
          <w:lang w:val="lt-LT"/>
        </w:rPr>
      </w:pPr>
      <w:r w:rsidRPr="00CD329D">
        <w:rPr>
          <w:sz w:val="22"/>
          <w:szCs w:val="22"/>
          <w:lang w:val="lt-LT"/>
        </w:rPr>
        <w:t xml:space="preserve">Sudėtinis gydymas </w:t>
      </w:r>
      <w:proofErr w:type="spellStart"/>
      <w:r w:rsidRPr="00CD329D">
        <w:rPr>
          <w:sz w:val="22"/>
          <w:szCs w:val="22"/>
          <w:lang w:val="lt-LT"/>
        </w:rPr>
        <w:t>amjodaronu</w:t>
      </w:r>
      <w:proofErr w:type="spellEnd"/>
      <w:r w:rsidRPr="00CD329D">
        <w:rPr>
          <w:sz w:val="22"/>
          <w:szCs w:val="22"/>
          <w:lang w:val="lt-LT"/>
        </w:rPr>
        <w:t xml:space="preserve"> (vaistas, skirtas gydyti širdies ritmo sutrikimas) ir PROPANORM gali sukelti sutrikimus, kurie lemia širdies ritmo sutrikdymą. Stebint atsaką į gydymą, gali reikėti pritaikyti šių vaistų dozę.</w:t>
      </w:r>
    </w:p>
    <w:p w14:paraId="17E30B5D" w14:textId="77777777" w:rsidR="002B4A87" w:rsidRPr="00CD329D" w:rsidRDefault="002B4A87" w:rsidP="002B4A87">
      <w:pPr>
        <w:tabs>
          <w:tab w:val="left" w:pos="540"/>
        </w:tabs>
        <w:rPr>
          <w:sz w:val="22"/>
          <w:szCs w:val="22"/>
          <w:lang w:val="lt-LT"/>
        </w:rPr>
      </w:pPr>
    </w:p>
    <w:p w14:paraId="7C37A27B" w14:textId="77777777" w:rsidR="002B4A87" w:rsidRPr="00CD329D" w:rsidRDefault="002B4A87" w:rsidP="002B4A87">
      <w:pPr>
        <w:tabs>
          <w:tab w:val="left" w:pos="540"/>
        </w:tabs>
        <w:rPr>
          <w:sz w:val="22"/>
          <w:szCs w:val="22"/>
          <w:lang w:val="lt-LT"/>
        </w:rPr>
      </w:pPr>
      <w:r w:rsidRPr="00CD329D">
        <w:rPr>
          <w:sz w:val="22"/>
          <w:szCs w:val="22"/>
          <w:lang w:val="lt-LT"/>
        </w:rPr>
        <w:t xml:space="preserve">Kartu vartojant PROPANORM ir į veną leidžiamą </w:t>
      </w:r>
      <w:proofErr w:type="spellStart"/>
      <w:r w:rsidRPr="00CD329D">
        <w:rPr>
          <w:sz w:val="22"/>
          <w:szCs w:val="22"/>
          <w:lang w:val="lt-LT"/>
        </w:rPr>
        <w:t>lidokainą</w:t>
      </w:r>
      <w:proofErr w:type="spellEnd"/>
      <w:r w:rsidRPr="00CD329D">
        <w:rPr>
          <w:sz w:val="22"/>
          <w:szCs w:val="22"/>
          <w:lang w:val="lt-LT"/>
        </w:rPr>
        <w:t xml:space="preserve"> (vaistas vartojamas anestezijoje), gali padidėti nepageidaujamų poveikių, sukeltų </w:t>
      </w:r>
      <w:proofErr w:type="spellStart"/>
      <w:r w:rsidRPr="00CD329D">
        <w:rPr>
          <w:sz w:val="22"/>
          <w:szCs w:val="22"/>
          <w:lang w:val="lt-LT"/>
        </w:rPr>
        <w:t>lidokaino</w:t>
      </w:r>
      <w:proofErr w:type="spellEnd"/>
      <w:r w:rsidRPr="00CD329D">
        <w:rPr>
          <w:sz w:val="22"/>
          <w:szCs w:val="22"/>
          <w:lang w:val="lt-LT"/>
        </w:rPr>
        <w:t xml:space="preserve"> centrinei nervų sistemai, rizika. </w:t>
      </w:r>
    </w:p>
    <w:p w14:paraId="7D61559F" w14:textId="77777777" w:rsidR="002B4A87" w:rsidRPr="00CD329D" w:rsidRDefault="002B4A87" w:rsidP="002B4A87">
      <w:pPr>
        <w:tabs>
          <w:tab w:val="left" w:pos="540"/>
        </w:tabs>
        <w:rPr>
          <w:sz w:val="22"/>
          <w:szCs w:val="22"/>
          <w:lang w:val="lt-LT"/>
        </w:rPr>
      </w:pPr>
    </w:p>
    <w:p w14:paraId="1A1EA83B" w14:textId="77777777" w:rsidR="002B4A87" w:rsidRPr="00CD329D" w:rsidRDefault="002B4A87" w:rsidP="002B4A87">
      <w:pPr>
        <w:tabs>
          <w:tab w:val="left" w:pos="540"/>
        </w:tabs>
        <w:rPr>
          <w:sz w:val="22"/>
          <w:szCs w:val="22"/>
          <w:lang w:val="lt-LT"/>
        </w:rPr>
      </w:pPr>
      <w:r w:rsidRPr="00CD329D">
        <w:rPr>
          <w:sz w:val="22"/>
          <w:szCs w:val="22"/>
          <w:lang w:val="lt-LT"/>
        </w:rPr>
        <w:t xml:space="preserve">Kartu vartojant PROPANORM ir </w:t>
      </w:r>
      <w:proofErr w:type="spellStart"/>
      <w:r w:rsidRPr="00CD329D">
        <w:rPr>
          <w:sz w:val="22"/>
          <w:szCs w:val="22"/>
          <w:lang w:val="lt-LT"/>
        </w:rPr>
        <w:t>fenobarbitalį</w:t>
      </w:r>
      <w:proofErr w:type="spellEnd"/>
      <w:r w:rsidRPr="00CD329D">
        <w:rPr>
          <w:sz w:val="22"/>
          <w:szCs w:val="22"/>
          <w:lang w:val="lt-LT"/>
        </w:rPr>
        <w:t xml:space="preserve"> arba </w:t>
      </w:r>
      <w:proofErr w:type="spellStart"/>
      <w:r w:rsidRPr="00CD329D">
        <w:rPr>
          <w:sz w:val="22"/>
          <w:szCs w:val="22"/>
          <w:lang w:val="lt-LT"/>
        </w:rPr>
        <w:t>rifampiciną</w:t>
      </w:r>
      <w:proofErr w:type="spellEnd"/>
      <w:r w:rsidRPr="00CD329D">
        <w:rPr>
          <w:sz w:val="22"/>
          <w:szCs w:val="22"/>
          <w:lang w:val="lt-LT"/>
        </w:rPr>
        <w:t xml:space="preserve"> (vartojamas </w:t>
      </w:r>
      <w:proofErr w:type="spellStart"/>
      <w:r w:rsidRPr="00CD329D">
        <w:rPr>
          <w:sz w:val="22"/>
          <w:szCs w:val="22"/>
          <w:lang w:val="lt-LT"/>
        </w:rPr>
        <w:t>turberkuliozės</w:t>
      </w:r>
      <w:proofErr w:type="spellEnd"/>
      <w:r w:rsidRPr="00CD329D">
        <w:rPr>
          <w:sz w:val="22"/>
          <w:szCs w:val="22"/>
          <w:lang w:val="lt-LT"/>
        </w:rPr>
        <w:t xml:space="preserve"> gydyme), dėl sumažėjusios </w:t>
      </w:r>
      <w:proofErr w:type="spellStart"/>
      <w:r w:rsidRPr="00CD329D">
        <w:rPr>
          <w:sz w:val="22"/>
          <w:szCs w:val="22"/>
          <w:lang w:val="lt-LT"/>
        </w:rPr>
        <w:t>propafenono</w:t>
      </w:r>
      <w:proofErr w:type="spellEnd"/>
      <w:r w:rsidRPr="00CD329D">
        <w:rPr>
          <w:sz w:val="22"/>
          <w:szCs w:val="22"/>
          <w:lang w:val="lt-LT"/>
        </w:rPr>
        <w:t xml:space="preserve"> (vartojamas širdies ritmo sutrikimams gydyti) koncentracijos kraujo plazmoje, gali sumažėti jo </w:t>
      </w:r>
      <w:proofErr w:type="spellStart"/>
      <w:r w:rsidRPr="00CD329D">
        <w:rPr>
          <w:sz w:val="22"/>
          <w:szCs w:val="22"/>
          <w:lang w:val="lt-LT"/>
        </w:rPr>
        <w:t>antiaritminis</w:t>
      </w:r>
      <w:proofErr w:type="spellEnd"/>
      <w:r w:rsidRPr="00CD329D">
        <w:rPr>
          <w:sz w:val="22"/>
          <w:szCs w:val="22"/>
          <w:lang w:val="lt-LT"/>
        </w:rPr>
        <w:t xml:space="preserve"> poveikis.</w:t>
      </w:r>
      <w:r w:rsidRPr="00CD329D">
        <w:rPr>
          <w:sz w:val="22"/>
          <w:szCs w:val="22"/>
          <w:lang w:val="lt-LT"/>
        </w:rPr>
        <w:br/>
      </w:r>
      <w:r w:rsidRPr="00CD329D">
        <w:rPr>
          <w:sz w:val="22"/>
          <w:szCs w:val="22"/>
          <w:lang w:val="lt-LT"/>
        </w:rPr>
        <w:br/>
        <w:t xml:space="preserve">Pacientams, vartojantiems PROPANORM kartu su geriamaisiais antikoaguliantais (vaistai, skystinančiais kraują, pvz.: </w:t>
      </w:r>
      <w:proofErr w:type="spellStart"/>
      <w:r w:rsidRPr="00CD329D">
        <w:rPr>
          <w:sz w:val="22"/>
          <w:szCs w:val="22"/>
          <w:lang w:val="lt-LT"/>
        </w:rPr>
        <w:t>fenprokumonas</w:t>
      </w:r>
      <w:proofErr w:type="spellEnd"/>
      <w:r w:rsidRPr="00CD329D">
        <w:rPr>
          <w:sz w:val="22"/>
          <w:szCs w:val="22"/>
          <w:lang w:val="lt-LT"/>
        </w:rPr>
        <w:t>, varfarinas), gali padidėti šių vaistų poveikis, todėl yra būtina atidi kraujo krešėjimo kontrolė. Vaistų dozė turi būti pritaikomos, jeigu reikia.</w:t>
      </w:r>
    </w:p>
    <w:p w14:paraId="25288F77" w14:textId="77777777" w:rsidR="002B4A87" w:rsidRPr="00CD329D" w:rsidRDefault="002B4A87" w:rsidP="002B4A87">
      <w:pPr>
        <w:tabs>
          <w:tab w:val="left" w:pos="540"/>
        </w:tabs>
        <w:rPr>
          <w:sz w:val="22"/>
          <w:szCs w:val="22"/>
          <w:lang w:val="lt-LT"/>
        </w:rPr>
      </w:pPr>
    </w:p>
    <w:p w14:paraId="20148C45" w14:textId="77777777" w:rsidR="002B4A87" w:rsidRPr="00CD329D" w:rsidRDefault="002B4A87" w:rsidP="002B4A87">
      <w:pPr>
        <w:tabs>
          <w:tab w:val="left" w:pos="540"/>
        </w:tabs>
        <w:rPr>
          <w:sz w:val="22"/>
          <w:szCs w:val="22"/>
          <w:lang w:val="lt-LT"/>
        </w:rPr>
      </w:pPr>
      <w:r w:rsidRPr="00CD329D">
        <w:rPr>
          <w:sz w:val="22"/>
          <w:szCs w:val="22"/>
          <w:lang w:val="lt-LT"/>
        </w:rPr>
        <w:t xml:space="preserve">Jeigu PROPANORM yra vartojamas su kai kuriais antidepresantais, pvz.: </w:t>
      </w:r>
      <w:proofErr w:type="spellStart"/>
      <w:r w:rsidRPr="00CD329D">
        <w:rPr>
          <w:sz w:val="22"/>
          <w:szCs w:val="22"/>
          <w:lang w:val="lt-LT"/>
        </w:rPr>
        <w:t>fluoksetinu</w:t>
      </w:r>
      <w:proofErr w:type="spellEnd"/>
      <w:r w:rsidRPr="00CD329D">
        <w:rPr>
          <w:sz w:val="22"/>
          <w:szCs w:val="22"/>
          <w:lang w:val="lt-LT"/>
        </w:rPr>
        <w:t xml:space="preserve"> arba </w:t>
      </w:r>
      <w:proofErr w:type="spellStart"/>
      <w:r w:rsidRPr="00CD329D">
        <w:rPr>
          <w:sz w:val="22"/>
          <w:szCs w:val="22"/>
          <w:lang w:val="lt-LT"/>
        </w:rPr>
        <w:t>paroksetinu</w:t>
      </w:r>
      <w:proofErr w:type="spellEnd"/>
      <w:r w:rsidRPr="00CD329D">
        <w:rPr>
          <w:sz w:val="22"/>
          <w:szCs w:val="22"/>
          <w:lang w:val="lt-LT"/>
        </w:rPr>
        <w:t xml:space="preserve">, gali padidėti </w:t>
      </w:r>
      <w:proofErr w:type="spellStart"/>
      <w:r w:rsidRPr="00CD329D">
        <w:rPr>
          <w:sz w:val="22"/>
          <w:szCs w:val="22"/>
          <w:lang w:val="lt-LT"/>
        </w:rPr>
        <w:t>propafenono</w:t>
      </w:r>
      <w:proofErr w:type="spellEnd"/>
      <w:r w:rsidRPr="00CD329D">
        <w:rPr>
          <w:sz w:val="22"/>
          <w:szCs w:val="22"/>
          <w:lang w:val="lt-LT"/>
        </w:rPr>
        <w:t xml:space="preserve"> koncentracija kraujo plazmoje. Norint gauti pageidaujamą gydymo atsaką, gali pakakti mažesnės PROPANORM dozės.</w:t>
      </w:r>
    </w:p>
    <w:p w14:paraId="4F55E3D8" w14:textId="77777777" w:rsidR="002B4A87" w:rsidRPr="00CD329D" w:rsidRDefault="002B4A87" w:rsidP="002B4A87">
      <w:pPr>
        <w:tabs>
          <w:tab w:val="left" w:pos="540"/>
        </w:tabs>
        <w:rPr>
          <w:sz w:val="22"/>
          <w:szCs w:val="22"/>
          <w:lang w:val="lt-LT"/>
        </w:rPr>
      </w:pPr>
    </w:p>
    <w:p w14:paraId="2D12B8D3" w14:textId="77777777" w:rsidR="002B4A87" w:rsidRPr="00C325CE" w:rsidRDefault="002B4A87" w:rsidP="002B4A87">
      <w:pPr>
        <w:pStyle w:val="Antrat1"/>
        <w:tabs>
          <w:tab w:val="left" w:pos="710"/>
          <w:tab w:val="left" w:pos="852"/>
        </w:tabs>
        <w:rPr>
          <w:sz w:val="22"/>
          <w:szCs w:val="22"/>
          <w:lang w:val="lt-LT"/>
        </w:rPr>
      </w:pPr>
      <w:r w:rsidRPr="00CD329D">
        <w:rPr>
          <w:sz w:val="22"/>
          <w:szCs w:val="22"/>
          <w:lang w:val="lt-LT"/>
        </w:rPr>
        <w:t>P</w:t>
      </w:r>
      <w:r w:rsidRPr="00C325CE">
        <w:rPr>
          <w:sz w:val="22"/>
          <w:szCs w:val="22"/>
          <w:lang w:val="lt-LT"/>
        </w:rPr>
        <w:t>ROPANORM</w:t>
      </w:r>
      <w:r w:rsidRPr="00CD329D">
        <w:rPr>
          <w:sz w:val="22"/>
          <w:szCs w:val="22"/>
          <w:lang w:val="lt-LT"/>
        </w:rPr>
        <w:t xml:space="preserve"> vartojimas su maistu</w:t>
      </w:r>
      <w:r w:rsidRPr="00C325CE">
        <w:rPr>
          <w:sz w:val="22"/>
          <w:szCs w:val="22"/>
          <w:lang w:val="lt-LT"/>
        </w:rPr>
        <w:t>,</w:t>
      </w:r>
      <w:r w:rsidRPr="00CD329D">
        <w:rPr>
          <w:sz w:val="22"/>
          <w:szCs w:val="22"/>
          <w:lang w:val="lt-LT"/>
        </w:rPr>
        <w:t xml:space="preserve"> gėrimais</w:t>
      </w:r>
      <w:r w:rsidRPr="00C325CE">
        <w:rPr>
          <w:sz w:val="22"/>
          <w:szCs w:val="22"/>
          <w:lang w:val="lt-LT"/>
        </w:rPr>
        <w:t xml:space="preserve"> ir alkoholiu</w:t>
      </w:r>
    </w:p>
    <w:p w14:paraId="42494AF2" w14:textId="77777777" w:rsidR="002B4A87" w:rsidRPr="00185B5D" w:rsidRDefault="002B4A87" w:rsidP="002B4A87">
      <w:pPr>
        <w:tabs>
          <w:tab w:val="left" w:pos="540"/>
        </w:tabs>
        <w:rPr>
          <w:sz w:val="22"/>
          <w:szCs w:val="22"/>
          <w:lang w:val="lt-LT"/>
        </w:rPr>
      </w:pPr>
      <w:r w:rsidRPr="00185B5D">
        <w:rPr>
          <w:sz w:val="22"/>
          <w:szCs w:val="22"/>
          <w:lang w:val="lt-LT"/>
        </w:rPr>
        <w:t>PROPANORM injekciją ar infuziją vartojant kartu su alkoholiu gali sustiprėti dėmesingumą mažinantis poveikis.</w:t>
      </w:r>
    </w:p>
    <w:p w14:paraId="10CD0D05" w14:textId="77777777" w:rsidR="002B4A87" w:rsidRPr="00185B5D" w:rsidRDefault="002B4A87" w:rsidP="002B4A87">
      <w:pPr>
        <w:tabs>
          <w:tab w:val="left" w:pos="540"/>
        </w:tabs>
        <w:rPr>
          <w:sz w:val="22"/>
          <w:szCs w:val="22"/>
          <w:lang w:val="lt-LT"/>
        </w:rPr>
      </w:pPr>
    </w:p>
    <w:p w14:paraId="257929E5" w14:textId="77777777" w:rsidR="002B4A87" w:rsidRPr="00CD329D" w:rsidRDefault="002B4A87" w:rsidP="002B4A87">
      <w:pPr>
        <w:pStyle w:val="Antrat6"/>
        <w:autoSpaceDE w:val="0"/>
        <w:autoSpaceDN w:val="0"/>
        <w:adjustRightInd w:val="0"/>
        <w:rPr>
          <w:sz w:val="22"/>
          <w:szCs w:val="22"/>
          <w:lang w:val="lt-LT"/>
        </w:rPr>
      </w:pPr>
      <w:r w:rsidRPr="00CD329D">
        <w:rPr>
          <w:sz w:val="22"/>
          <w:szCs w:val="22"/>
          <w:lang w:val="lt-LT"/>
        </w:rPr>
        <w:t>Nėštumas ir žindymo laikotarpis</w:t>
      </w:r>
    </w:p>
    <w:p w14:paraId="34490F0F" w14:textId="77777777" w:rsidR="002B4A87" w:rsidRDefault="002B4A87" w:rsidP="002B4A87">
      <w:pPr>
        <w:rPr>
          <w:sz w:val="22"/>
          <w:szCs w:val="22"/>
          <w:lang w:val="lt-LT"/>
        </w:rPr>
      </w:pPr>
      <w:r w:rsidRPr="00C325CE">
        <w:rPr>
          <w:sz w:val="22"/>
          <w:szCs w:val="22"/>
          <w:lang w:val="lt-LT"/>
        </w:rPr>
        <w:t xml:space="preserve">Jei esate nėščia, </w:t>
      </w:r>
      <w:r w:rsidRPr="00C325CE">
        <w:rPr>
          <w:noProof/>
          <w:sz w:val="22"/>
          <w:szCs w:val="22"/>
          <w:lang w:val="lt-LT"/>
        </w:rPr>
        <w:t>žindote</w:t>
      </w:r>
      <w:r w:rsidRPr="00185B5D">
        <w:rPr>
          <w:noProof/>
          <w:sz w:val="22"/>
          <w:szCs w:val="22"/>
          <w:lang w:val="lt-LT"/>
        </w:rPr>
        <w:t xml:space="preserve"> kūdikį, manote, kad galbūt esate nėščia arba planuojate pastoti, tai prieš vartodama šį vaistą pasitarkite su gydytoju arba vaistininku</w:t>
      </w:r>
      <w:r w:rsidRPr="00185B5D">
        <w:rPr>
          <w:sz w:val="22"/>
          <w:szCs w:val="22"/>
          <w:lang w:val="lt-LT"/>
        </w:rPr>
        <w:t>.</w:t>
      </w:r>
    </w:p>
    <w:p w14:paraId="71D37642" w14:textId="77777777" w:rsidR="002B4A87" w:rsidRPr="00185B5D" w:rsidRDefault="002B4A87" w:rsidP="002B4A87">
      <w:pPr>
        <w:rPr>
          <w:sz w:val="22"/>
          <w:szCs w:val="22"/>
          <w:lang w:val="lt-LT"/>
        </w:rPr>
      </w:pPr>
      <w:r>
        <w:rPr>
          <w:sz w:val="22"/>
          <w:szCs w:val="22"/>
          <w:lang w:val="lt-LT"/>
        </w:rPr>
        <w:t xml:space="preserve">Tinkamos patirties vartojant nėštumo ir žindymo laikotarpiu nėra. Eksperimentai su gyvūnais neparodė žalingo poveikio </w:t>
      </w:r>
      <w:proofErr w:type="spellStart"/>
      <w:r>
        <w:rPr>
          <w:sz w:val="22"/>
          <w:szCs w:val="22"/>
          <w:lang w:val="lt-LT"/>
        </w:rPr>
        <w:t>palikuonims</w:t>
      </w:r>
      <w:proofErr w:type="spellEnd"/>
      <w:r>
        <w:rPr>
          <w:sz w:val="22"/>
          <w:szCs w:val="22"/>
          <w:lang w:val="lt-LT"/>
        </w:rPr>
        <w:t xml:space="preserve"> vartojant terapinėmis dozėmis. </w:t>
      </w:r>
      <w:proofErr w:type="spellStart"/>
      <w:r w:rsidRPr="00AD1FFF">
        <w:rPr>
          <w:sz w:val="22"/>
          <w:szCs w:val="22"/>
          <w:lang w:val="lt-LT"/>
        </w:rPr>
        <w:t>Propafenono</w:t>
      </w:r>
      <w:proofErr w:type="spellEnd"/>
      <w:r w:rsidRPr="00AD1FFF">
        <w:rPr>
          <w:sz w:val="22"/>
          <w:szCs w:val="22"/>
          <w:lang w:val="lt-LT"/>
        </w:rPr>
        <w:t xml:space="preserve"> hidrochloridas prasiskverbia į negimus</w:t>
      </w:r>
      <w:r>
        <w:rPr>
          <w:sz w:val="22"/>
          <w:szCs w:val="22"/>
          <w:lang w:val="lt-LT"/>
        </w:rPr>
        <w:t>io</w:t>
      </w:r>
      <w:r w:rsidRPr="00AD1FFF">
        <w:rPr>
          <w:sz w:val="22"/>
          <w:szCs w:val="22"/>
          <w:lang w:val="lt-LT"/>
        </w:rPr>
        <w:t xml:space="preserve"> kūdik</w:t>
      </w:r>
      <w:r>
        <w:rPr>
          <w:sz w:val="22"/>
          <w:szCs w:val="22"/>
          <w:lang w:val="lt-LT"/>
        </w:rPr>
        <w:t>io organizmą</w:t>
      </w:r>
      <w:r w:rsidRPr="00AD1FFF">
        <w:rPr>
          <w:sz w:val="22"/>
          <w:szCs w:val="22"/>
          <w:lang w:val="lt-LT"/>
        </w:rPr>
        <w:t xml:space="preserve"> ir išsiskiria su motinos pienu</w:t>
      </w:r>
      <w:r>
        <w:rPr>
          <w:sz w:val="22"/>
          <w:szCs w:val="22"/>
          <w:lang w:val="lt-LT"/>
        </w:rPr>
        <w:t>, todėl</w:t>
      </w:r>
      <w:r w:rsidRPr="00AD1FFF">
        <w:rPr>
          <w:sz w:val="22"/>
          <w:szCs w:val="22"/>
          <w:lang w:val="lt-LT"/>
        </w:rPr>
        <w:t xml:space="preserve"> </w:t>
      </w:r>
      <w:r>
        <w:rPr>
          <w:sz w:val="22"/>
          <w:szCs w:val="22"/>
          <w:lang w:val="lt-LT"/>
        </w:rPr>
        <w:t>n</w:t>
      </w:r>
      <w:r w:rsidRPr="00AD1FFF">
        <w:rPr>
          <w:sz w:val="22"/>
          <w:szCs w:val="22"/>
          <w:lang w:val="lt-LT"/>
        </w:rPr>
        <w:t>ėštumo ar žindymo laikotarpiu P</w:t>
      </w:r>
      <w:r>
        <w:rPr>
          <w:sz w:val="22"/>
          <w:szCs w:val="22"/>
          <w:lang w:val="lt-LT"/>
        </w:rPr>
        <w:t>ROPANORM</w:t>
      </w:r>
      <w:r w:rsidRPr="00AD1FFF">
        <w:rPr>
          <w:sz w:val="22"/>
          <w:szCs w:val="22"/>
          <w:lang w:val="lt-LT"/>
        </w:rPr>
        <w:t xml:space="preserve"> galima vartoti tik gavus aiškų gydytojo nurodymą.</w:t>
      </w:r>
    </w:p>
    <w:p w14:paraId="586CAA93" w14:textId="77777777" w:rsidR="002B4A87" w:rsidRPr="00185B5D" w:rsidRDefault="002B4A87" w:rsidP="002B4A87">
      <w:pPr>
        <w:rPr>
          <w:sz w:val="22"/>
          <w:szCs w:val="22"/>
          <w:lang w:val="lt-LT"/>
        </w:rPr>
      </w:pPr>
    </w:p>
    <w:p w14:paraId="5BD8B91E" w14:textId="77777777" w:rsidR="002B4A87" w:rsidRPr="00527568" w:rsidRDefault="002B4A87" w:rsidP="002B4A87">
      <w:pPr>
        <w:tabs>
          <w:tab w:val="left" w:pos="540"/>
        </w:tabs>
        <w:rPr>
          <w:sz w:val="22"/>
          <w:szCs w:val="22"/>
          <w:lang w:val="lt-LT"/>
        </w:rPr>
      </w:pPr>
    </w:p>
    <w:p w14:paraId="2442AD6F" w14:textId="77777777" w:rsidR="002B4A87" w:rsidRPr="00CD329D" w:rsidRDefault="002B4A87" w:rsidP="002B4A87">
      <w:pPr>
        <w:pStyle w:val="Antrat1"/>
        <w:rPr>
          <w:sz w:val="22"/>
          <w:szCs w:val="22"/>
          <w:lang w:val="lt-LT"/>
        </w:rPr>
      </w:pPr>
      <w:r w:rsidRPr="00CD329D">
        <w:rPr>
          <w:sz w:val="22"/>
          <w:szCs w:val="22"/>
          <w:lang w:val="lt-LT"/>
        </w:rPr>
        <w:t>Vairavimas ir mechanizmų valdymas</w:t>
      </w:r>
    </w:p>
    <w:p w14:paraId="2D0446A1" w14:textId="77777777" w:rsidR="002B4A87" w:rsidRPr="00D853BE" w:rsidRDefault="002B4A87" w:rsidP="002B4A87">
      <w:pPr>
        <w:tabs>
          <w:tab w:val="left" w:pos="540"/>
        </w:tabs>
        <w:rPr>
          <w:sz w:val="22"/>
          <w:szCs w:val="22"/>
          <w:lang w:val="lt-LT"/>
        </w:rPr>
      </w:pPr>
      <w:r w:rsidRPr="00C325CE">
        <w:rPr>
          <w:sz w:val="22"/>
          <w:szCs w:val="22"/>
          <w:lang w:val="lt-LT"/>
        </w:rPr>
        <w:t>PROPANORM injekcija</w:t>
      </w:r>
      <w:r w:rsidRPr="00185B5D">
        <w:rPr>
          <w:sz w:val="22"/>
          <w:szCs w:val="22"/>
          <w:lang w:val="lt-LT"/>
        </w:rPr>
        <w:t xml:space="preserve"> gali sukelti daiktų matymą lyg per miglą, svaigulį, nuovargį ir</w:t>
      </w:r>
      <w:r w:rsidRPr="00527568">
        <w:rPr>
          <w:sz w:val="22"/>
          <w:szCs w:val="22"/>
          <w:lang w:val="lt-LT"/>
        </w:rPr>
        <w:t xml:space="preserve"> kraujo spaudimo sumažėjimą</w:t>
      </w:r>
      <w:r w:rsidRPr="00D853BE">
        <w:rPr>
          <w:sz w:val="22"/>
          <w:szCs w:val="22"/>
          <w:lang w:val="lt-LT"/>
        </w:rPr>
        <w:t>.</w:t>
      </w:r>
      <w:r>
        <w:rPr>
          <w:sz w:val="22"/>
          <w:szCs w:val="22"/>
          <w:lang w:val="lt-LT"/>
        </w:rPr>
        <w:t xml:space="preserve"> Net ir vartojant PROPANORM, kaip rekomenduojama, reakcija gali pakisti </w:t>
      </w:r>
      <w:r>
        <w:rPr>
          <w:sz w:val="22"/>
          <w:szCs w:val="22"/>
          <w:lang w:val="lt-LT"/>
        </w:rPr>
        <w:lastRenderedPageBreak/>
        <w:t>tiek, kad pablogėja gebėjimas vairuoti, valdyti mechanizmus ar dirbti be saugios atramos. Tai ypač aktualu gydymo pradžioje, kai dozė didinama, preparatas keičiamas ir sąveikauja su alkoholiu.</w:t>
      </w:r>
    </w:p>
    <w:p w14:paraId="18165706" w14:textId="77777777" w:rsidR="002B4A87" w:rsidRPr="007A5482" w:rsidRDefault="002B4A87" w:rsidP="002B4A87">
      <w:pPr>
        <w:tabs>
          <w:tab w:val="left" w:pos="540"/>
        </w:tabs>
        <w:rPr>
          <w:sz w:val="22"/>
          <w:szCs w:val="22"/>
          <w:lang w:val="lt-LT"/>
        </w:rPr>
      </w:pPr>
    </w:p>
    <w:p w14:paraId="2C152E10" w14:textId="77777777" w:rsidR="002B4A87" w:rsidRPr="007A5482" w:rsidRDefault="002B4A87" w:rsidP="002B4A87">
      <w:pPr>
        <w:tabs>
          <w:tab w:val="left" w:pos="540"/>
        </w:tabs>
        <w:rPr>
          <w:sz w:val="22"/>
          <w:szCs w:val="22"/>
          <w:lang w:val="lt-LT"/>
        </w:rPr>
      </w:pPr>
    </w:p>
    <w:p w14:paraId="4394EE15" w14:textId="77777777" w:rsidR="002B4A87" w:rsidRPr="00CD329D" w:rsidRDefault="002B4A87" w:rsidP="002B4A87">
      <w:pPr>
        <w:widowControl w:val="0"/>
        <w:numPr>
          <w:ilvl w:val="0"/>
          <w:numId w:val="2"/>
        </w:numPr>
        <w:tabs>
          <w:tab w:val="clear" w:pos="360"/>
          <w:tab w:val="num" w:pos="567"/>
        </w:tabs>
        <w:ind w:left="0" w:firstLine="0"/>
        <w:rPr>
          <w:b/>
          <w:sz w:val="22"/>
          <w:szCs w:val="22"/>
          <w:lang w:val="lt-LT"/>
        </w:rPr>
      </w:pPr>
      <w:r w:rsidRPr="00394018">
        <w:rPr>
          <w:b/>
          <w:sz w:val="22"/>
          <w:szCs w:val="22"/>
          <w:lang w:val="lt-LT"/>
        </w:rPr>
        <w:t>Kaip vartoti PROPANORM</w:t>
      </w:r>
    </w:p>
    <w:p w14:paraId="437E8667" w14:textId="77777777" w:rsidR="002B4A87" w:rsidRPr="00CD329D" w:rsidRDefault="002B4A87" w:rsidP="002B4A87">
      <w:pPr>
        <w:tabs>
          <w:tab w:val="left" w:pos="540"/>
        </w:tabs>
        <w:rPr>
          <w:sz w:val="22"/>
          <w:szCs w:val="22"/>
          <w:lang w:val="lt-LT"/>
        </w:rPr>
      </w:pPr>
    </w:p>
    <w:p w14:paraId="67F6F109" w14:textId="77777777" w:rsidR="002B4A87" w:rsidRPr="00CD329D" w:rsidRDefault="002B4A87" w:rsidP="002B4A87">
      <w:pPr>
        <w:tabs>
          <w:tab w:val="left" w:pos="540"/>
        </w:tabs>
        <w:rPr>
          <w:sz w:val="22"/>
          <w:szCs w:val="22"/>
          <w:lang w:val="lt-LT"/>
        </w:rPr>
      </w:pPr>
      <w:r w:rsidRPr="00CD329D">
        <w:rPr>
          <w:sz w:val="22"/>
          <w:szCs w:val="22"/>
          <w:lang w:val="lt-LT"/>
        </w:rPr>
        <w:t>Visada vartokite šį vaistą tiksliai, kaip nurodė gydytojas. Jeigu abejojate, kreipkitės į gydytoją arba vaistininką.</w:t>
      </w:r>
    </w:p>
    <w:p w14:paraId="0789DB63" w14:textId="77777777" w:rsidR="002B4A87" w:rsidRPr="00CD329D" w:rsidRDefault="002B4A87" w:rsidP="002B4A87">
      <w:pPr>
        <w:tabs>
          <w:tab w:val="left" w:pos="540"/>
        </w:tabs>
        <w:rPr>
          <w:sz w:val="22"/>
          <w:szCs w:val="22"/>
          <w:lang w:val="lt-LT"/>
        </w:rPr>
      </w:pPr>
    </w:p>
    <w:p w14:paraId="4EB214C5" w14:textId="77777777" w:rsidR="002B4A87" w:rsidRDefault="002B4A87" w:rsidP="002B4A87">
      <w:pPr>
        <w:widowControl w:val="0"/>
        <w:autoSpaceDE w:val="0"/>
        <w:autoSpaceDN w:val="0"/>
        <w:adjustRightInd w:val="0"/>
        <w:rPr>
          <w:color w:val="000000"/>
          <w:sz w:val="22"/>
          <w:szCs w:val="22"/>
          <w:lang w:val="lt-LT"/>
        </w:rPr>
      </w:pPr>
      <w:r w:rsidRPr="00CD329D">
        <w:rPr>
          <w:color w:val="000000"/>
          <w:sz w:val="22"/>
          <w:szCs w:val="22"/>
          <w:lang w:val="lt-LT"/>
        </w:rPr>
        <w:t xml:space="preserve">Dozę ir gydymo trukmę nustato gydytojas. Vaisto galima leisti arba lėtai </w:t>
      </w:r>
      <w:proofErr w:type="spellStart"/>
      <w:r w:rsidRPr="00CD329D">
        <w:rPr>
          <w:color w:val="000000"/>
          <w:sz w:val="22"/>
          <w:szCs w:val="22"/>
          <w:lang w:val="lt-LT"/>
        </w:rPr>
        <w:t>infuzuoti</w:t>
      </w:r>
      <w:proofErr w:type="spellEnd"/>
      <w:r w:rsidRPr="00CD329D">
        <w:rPr>
          <w:color w:val="000000"/>
          <w:sz w:val="22"/>
          <w:szCs w:val="22"/>
          <w:lang w:val="lt-LT"/>
        </w:rPr>
        <w:t xml:space="preserve"> į veną. </w:t>
      </w:r>
    </w:p>
    <w:p w14:paraId="20D39F10" w14:textId="77777777" w:rsidR="002B4A87" w:rsidRDefault="002B4A87" w:rsidP="002B4A87">
      <w:pPr>
        <w:widowControl w:val="0"/>
        <w:autoSpaceDE w:val="0"/>
        <w:autoSpaceDN w:val="0"/>
        <w:adjustRightInd w:val="0"/>
        <w:rPr>
          <w:color w:val="000000"/>
          <w:sz w:val="22"/>
          <w:szCs w:val="22"/>
          <w:lang w:val="lt-LT"/>
        </w:rPr>
      </w:pPr>
    </w:p>
    <w:p w14:paraId="7189E5F4" w14:textId="77777777" w:rsidR="002B4A87" w:rsidRPr="00CD329D" w:rsidRDefault="002B4A87" w:rsidP="002B4A87">
      <w:pPr>
        <w:widowControl w:val="0"/>
        <w:autoSpaceDE w:val="0"/>
        <w:autoSpaceDN w:val="0"/>
        <w:adjustRightInd w:val="0"/>
        <w:rPr>
          <w:color w:val="000000"/>
          <w:sz w:val="22"/>
          <w:szCs w:val="22"/>
          <w:lang w:val="lt-LT"/>
        </w:rPr>
      </w:pPr>
      <w:r>
        <w:rPr>
          <w:color w:val="000000"/>
          <w:sz w:val="22"/>
          <w:szCs w:val="22"/>
          <w:lang w:val="lt-LT"/>
        </w:rPr>
        <w:t>Vartojant šio vaisto,</w:t>
      </w:r>
      <w:r w:rsidRPr="00A021B1">
        <w:rPr>
          <w:color w:val="000000"/>
          <w:sz w:val="22"/>
          <w:szCs w:val="22"/>
          <w:lang w:val="lt-LT"/>
        </w:rPr>
        <w:t xml:space="preserve"> </w:t>
      </w:r>
      <w:r>
        <w:rPr>
          <w:color w:val="000000"/>
          <w:sz w:val="22"/>
          <w:szCs w:val="22"/>
          <w:lang w:val="lt-LT"/>
        </w:rPr>
        <w:t xml:space="preserve">gydytojas Jums </w:t>
      </w:r>
      <w:r w:rsidRPr="00A021B1">
        <w:rPr>
          <w:color w:val="000000"/>
          <w:sz w:val="22"/>
          <w:szCs w:val="22"/>
          <w:lang w:val="lt-LT"/>
        </w:rPr>
        <w:t xml:space="preserve">kas mėnesį </w:t>
      </w:r>
      <w:r>
        <w:rPr>
          <w:color w:val="000000"/>
          <w:sz w:val="22"/>
          <w:szCs w:val="22"/>
          <w:lang w:val="lt-LT"/>
        </w:rPr>
        <w:t>gali atlikti</w:t>
      </w:r>
      <w:r w:rsidRPr="00A021B1">
        <w:rPr>
          <w:color w:val="000000"/>
          <w:sz w:val="22"/>
          <w:szCs w:val="22"/>
          <w:lang w:val="lt-LT"/>
        </w:rPr>
        <w:t xml:space="preserve"> standartinę elektrokardiogramą, </w:t>
      </w:r>
      <w:r>
        <w:rPr>
          <w:color w:val="000000"/>
          <w:sz w:val="22"/>
          <w:szCs w:val="22"/>
          <w:lang w:val="lt-LT"/>
        </w:rPr>
        <w:t xml:space="preserve">o </w:t>
      </w:r>
      <w:r w:rsidRPr="00A021B1">
        <w:rPr>
          <w:color w:val="000000"/>
          <w:sz w:val="22"/>
          <w:szCs w:val="22"/>
          <w:lang w:val="lt-LT"/>
        </w:rPr>
        <w:t xml:space="preserve">kas tris mėnesius – </w:t>
      </w:r>
      <w:r>
        <w:rPr>
          <w:color w:val="000000"/>
          <w:sz w:val="22"/>
          <w:szCs w:val="22"/>
          <w:lang w:val="lt-LT"/>
        </w:rPr>
        <w:t>ilgalaikę kardiogramą</w:t>
      </w:r>
      <w:r w:rsidRPr="00A021B1">
        <w:rPr>
          <w:color w:val="000000"/>
          <w:sz w:val="22"/>
          <w:szCs w:val="22"/>
          <w:lang w:val="lt-LT"/>
        </w:rPr>
        <w:t xml:space="preserve"> ir, </w:t>
      </w:r>
      <w:r>
        <w:rPr>
          <w:color w:val="000000"/>
          <w:sz w:val="22"/>
          <w:szCs w:val="22"/>
          <w:lang w:val="lt-LT"/>
        </w:rPr>
        <w:t>jeigu reikia,</w:t>
      </w:r>
      <w:r w:rsidRPr="00A021B1">
        <w:rPr>
          <w:color w:val="000000"/>
          <w:sz w:val="22"/>
          <w:szCs w:val="22"/>
          <w:lang w:val="lt-LT"/>
        </w:rPr>
        <w:t xml:space="preserve"> krūvio elektrokardiogramą.</w:t>
      </w:r>
    </w:p>
    <w:p w14:paraId="5247A3DF" w14:textId="77777777" w:rsidR="002B4A87" w:rsidRDefault="002B4A87" w:rsidP="002B4A87">
      <w:pPr>
        <w:tabs>
          <w:tab w:val="left" w:pos="540"/>
        </w:tabs>
        <w:rPr>
          <w:sz w:val="22"/>
          <w:szCs w:val="22"/>
          <w:lang w:val="lt-LT"/>
        </w:rPr>
      </w:pPr>
    </w:p>
    <w:p w14:paraId="216680F3" w14:textId="77777777" w:rsidR="002B4A87" w:rsidRDefault="002B4A87" w:rsidP="002B4A87">
      <w:pPr>
        <w:tabs>
          <w:tab w:val="left" w:pos="540"/>
        </w:tabs>
        <w:rPr>
          <w:sz w:val="22"/>
          <w:szCs w:val="22"/>
          <w:lang w:val="lt-LT"/>
        </w:rPr>
      </w:pPr>
      <w:r>
        <w:rPr>
          <w:sz w:val="22"/>
          <w:szCs w:val="22"/>
          <w:lang w:val="lt-LT"/>
        </w:rPr>
        <w:t xml:space="preserve">Vyrams gydymo trukmė PROPANORM yra ne ilgesnė nei </w:t>
      </w:r>
      <w:r w:rsidRPr="00BE7BA2">
        <w:rPr>
          <w:sz w:val="22"/>
          <w:szCs w:val="22"/>
          <w:lang w:val="lt-LT"/>
        </w:rPr>
        <w:t>vien</w:t>
      </w:r>
      <w:r>
        <w:rPr>
          <w:sz w:val="22"/>
          <w:szCs w:val="22"/>
          <w:lang w:val="lt-LT"/>
        </w:rPr>
        <w:t>a</w:t>
      </w:r>
      <w:r w:rsidRPr="00BE7BA2">
        <w:rPr>
          <w:sz w:val="22"/>
          <w:szCs w:val="22"/>
          <w:lang w:val="lt-LT"/>
        </w:rPr>
        <w:t xml:space="preserve"> savait</w:t>
      </w:r>
      <w:r>
        <w:rPr>
          <w:sz w:val="22"/>
          <w:szCs w:val="22"/>
          <w:lang w:val="lt-LT"/>
        </w:rPr>
        <w:t>ė</w:t>
      </w:r>
      <w:r w:rsidRPr="00BE7BA2">
        <w:rPr>
          <w:sz w:val="22"/>
          <w:szCs w:val="22"/>
          <w:lang w:val="lt-LT"/>
        </w:rPr>
        <w:t>.</w:t>
      </w:r>
    </w:p>
    <w:p w14:paraId="746DA312" w14:textId="77777777" w:rsidR="002B4A87" w:rsidRPr="00CD329D" w:rsidRDefault="002B4A87" w:rsidP="002B4A87">
      <w:pPr>
        <w:tabs>
          <w:tab w:val="left" w:pos="540"/>
        </w:tabs>
        <w:rPr>
          <w:sz w:val="22"/>
          <w:szCs w:val="22"/>
          <w:lang w:val="lt-LT"/>
        </w:rPr>
      </w:pPr>
    </w:p>
    <w:p w14:paraId="2D15DD9B" w14:textId="77777777" w:rsidR="002B4A87" w:rsidRPr="00CD329D" w:rsidRDefault="002B4A87" w:rsidP="002B4A87">
      <w:pPr>
        <w:tabs>
          <w:tab w:val="left" w:pos="540"/>
        </w:tabs>
        <w:rPr>
          <w:sz w:val="22"/>
          <w:szCs w:val="22"/>
          <w:lang w:val="lt-LT"/>
        </w:rPr>
      </w:pPr>
      <w:r w:rsidRPr="00CD329D">
        <w:rPr>
          <w:sz w:val="22"/>
          <w:szCs w:val="22"/>
          <w:lang w:val="lt-LT"/>
        </w:rPr>
        <w:t>Jeigu jums atrodo, kad PROPANORM poveikis yra per silpnas arba per stiprus, pasitarkite su gydytoju arba vaistininku.</w:t>
      </w:r>
    </w:p>
    <w:p w14:paraId="3AE344B9" w14:textId="77777777" w:rsidR="002B4A87" w:rsidRPr="00CD329D" w:rsidRDefault="002B4A87" w:rsidP="002B4A87">
      <w:pPr>
        <w:tabs>
          <w:tab w:val="left" w:pos="540"/>
        </w:tabs>
        <w:rPr>
          <w:sz w:val="22"/>
          <w:szCs w:val="22"/>
          <w:lang w:val="lt-LT"/>
        </w:rPr>
      </w:pPr>
    </w:p>
    <w:p w14:paraId="3BD036A3" w14:textId="77777777" w:rsidR="002B4A87" w:rsidRPr="00CD329D" w:rsidRDefault="002B4A87" w:rsidP="002B4A87">
      <w:pPr>
        <w:widowControl w:val="0"/>
        <w:rPr>
          <w:b/>
          <w:sz w:val="22"/>
          <w:szCs w:val="22"/>
          <w:lang w:val="lt-LT"/>
        </w:rPr>
      </w:pPr>
      <w:r w:rsidRPr="00CD329D">
        <w:rPr>
          <w:b/>
          <w:sz w:val="22"/>
          <w:szCs w:val="22"/>
          <w:lang w:val="lt-LT"/>
        </w:rPr>
        <w:t>Ką daryti pavartojus per didelę PROPANORM dozę</w:t>
      </w:r>
    </w:p>
    <w:p w14:paraId="3DCCE55B" w14:textId="77777777" w:rsidR="002B4A87" w:rsidRDefault="002B4A87" w:rsidP="002B4A87">
      <w:pPr>
        <w:tabs>
          <w:tab w:val="left" w:pos="540"/>
        </w:tabs>
        <w:rPr>
          <w:sz w:val="22"/>
          <w:szCs w:val="22"/>
          <w:lang w:val="lt-LT"/>
        </w:rPr>
      </w:pPr>
      <w:r w:rsidRPr="00CD329D">
        <w:rPr>
          <w:sz w:val="22"/>
          <w:szCs w:val="22"/>
          <w:lang w:val="lt-LT"/>
        </w:rPr>
        <w:t>Jei įtariate, kad jums suleista pernelyg didelė PROPANORM dozė, apie tai praneškite savo gydytojui, kad jis įvertintų galimo apsinuodijimo požymius ir, jei reikia, imtųsi atitinkamų priemonių. Apsinuodijus ir (arba) atsiradus sunkių požymių į gydytoją kreipkitės nedelsdami.</w:t>
      </w:r>
    </w:p>
    <w:p w14:paraId="78879B3D" w14:textId="77777777" w:rsidR="002B4A87" w:rsidRDefault="002B4A87" w:rsidP="002B4A87">
      <w:pPr>
        <w:tabs>
          <w:tab w:val="left" w:pos="540"/>
        </w:tabs>
        <w:rPr>
          <w:sz w:val="22"/>
          <w:szCs w:val="22"/>
          <w:lang w:val="lt-LT"/>
        </w:rPr>
      </w:pPr>
    </w:p>
    <w:p w14:paraId="055B626F" w14:textId="77777777" w:rsidR="002B4A87" w:rsidRPr="00C44FB2" w:rsidRDefault="002B4A87" w:rsidP="002B4A87">
      <w:pPr>
        <w:tabs>
          <w:tab w:val="left" w:pos="540"/>
        </w:tabs>
        <w:rPr>
          <w:b/>
          <w:bCs/>
          <w:i/>
          <w:iCs/>
          <w:sz w:val="22"/>
          <w:szCs w:val="22"/>
          <w:lang w:val="lt-LT"/>
        </w:rPr>
      </w:pPr>
      <w:r w:rsidRPr="00C44FB2">
        <w:rPr>
          <w:b/>
          <w:bCs/>
          <w:i/>
          <w:iCs/>
          <w:sz w:val="22"/>
          <w:szCs w:val="22"/>
          <w:lang w:val="lt-LT"/>
        </w:rPr>
        <w:t>Perdozavimo simptomai:</w:t>
      </w:r>
    </w:p>
    <w:p w14:paraId="1DDBE5C3" w14:textId="77777777" w:rsidR="002B4A87" w:rsidRPr="00A91082" w:rsidRDefault="002B4A87" w:rsidP="002B4A87">
      <w:pPr>
        <w:numPr>
          <w:ilvl w:val="0"/>
          <w:numId w:val="9"/>
        </w:numPr>
        <w:tabs>
          <w:tab w:val="left" w:pos="540"/>
        </w:tabs>
        <w:rPr>
          <w:sz w:val="22"/>
          <w:szCs w:val="22"/>
          <w:lang w:val="lt-LT"/>
        </w:rPr>
      </w:pPr>
      <w:r w:rsidRPr="00A91082">
        <w:rPr>
          <w:sz w:val="22"/>
          <w:szCs w:val="22"/>
          <w:lang w:val="lt-LT"/>
        </w:rPr>
        <w:t xml:space="preserve">Poveikis </w:t>
      </w:r>
      <w:r>
        <w:rPr>
          <w:sz w:val="22"/>
          <w:szCs w:val="22"/>
          <w:lang w:val="lt-LT"/>
        </w:rPr>
        <w:t>širdžiai</w:t>
      </w:r>
    </w:p>
    <w:p w14:paraId="180A2E7A" w14:textId="77777777" w:rsidR="002B4A87" w:rsidRDefault="002B4A87" w:rsidP="002B4A87">
      <w:pPr>
        <w:tabs>
          <w:tab w:val="left" w:pos="540"/>
        </w:tabs>
        <w:rPr>
          <w:sz w:val="22"/>
          <w:szCs w:val="22"/>
          <w:lang w:val="lt-LT"/>
        </w:rPr>
      </w:pPr>
      <w:r w:rsidRPr="00A91082">
        <w:rPr>
          <w:sz w:val="22"/>
          <w:szCs w:val="22"/>
          <w:lang w:val="lt-LT"/>
        </w:rPr>
        <w:t xml:space="preserve">Perdozavus </w:t>
      </w:r>
      <w:proofErr w:type="spellStart"/>
      <w:r w:rsidRPr="00A91082">
        <w:rPr>
          <w:sz w:val="22"/>
          <w:szCs w:val="22"/>
          <w:lang w:val="lt-LT"/>
        </w:rPr>
        <w:t>propafenono</w:t>
      </w:r>
      <w:proofErr w:type="spellEnd"/>
      <w:r w:rsidRPr="00A91082">
        <w:rPr>
          <w:sz w:val="22"/>
          <w:szCs w:val="22"/>
          <w:lang w:val="lt-LT"/>
        </w:rPr>
        <w:t xml:space="preserve">, poveikis pasireiškia </w:t>
      </w:r>
      <w:r>
        <w:rPr>
          <w:sz w:val="22"/>
          <w:szCs w:val="22"/>
          <w:lang w:val="lt-LT"/>
        </w:rPr>
        <w:t xml:space="preserve">širdies </w:t>
      </w:r>
      <w:r w:rsidRPr="00A91082">
        <w:rPr>
          <w:sz w:val="22"/>
          <w:szCs w:val="22"/>
          <w:lang w:val="lt-LT"/>
        </w:rPr>
        <w:t xml:space="preserve">impulsų </w:t>
      </w:r>
      <w:r>
        <w:rPr>
          <w:sz w:val="22"/>
          <w:szCs w:val="22"/>
          <w:lang w:val="lt-LT"/>
        </w:rPr>
        <w:t>atsiradimo</w:t>
      </w:r>
      <w:r w:rsidRPr="00A91082">
        <w:rPr>
          <w:sz w:val="22"/>
          <w:szCs w:val="22"/>
          <w:lang w:val="lt-LT"/>
        </w:rPr>
        <w:t xml:space="preserve"> ir </w:t>
      </w:r>
      <w:r>
        <w:rPr>
          <w:sz w:val="22"/>
          <w:szCs w:val="22"/>
          <w:lang w:val="lt-LT"/>
        </w:rPr>
        <w:t>perdavimo</w:t>
      </w:r>
      <w:r w:rsidRPr="00A91082">
        <w:rPr>
          <w:sz w:val="22"/>
          <w:szCs w:val="22"/>
          <w:lang w:val="lt-LT"/>
        </w:rPr>
        <w:t xml:space="preserve"> sutrikimais, pvz., PQ intervalo pailgėjimu, QRS komplekso praplatėjimu, sinusinio mazgo automatizmo slopinimu, AV blokada, </w:t>
      </w:r>
      <w:proofErr w:type="spellStart"/>
      <w:r>
        <w:rPr>
          <w:sz w:val="22"/>
          <w:szCs w:val="22"/>
          <w:lang w:val="lt-LT"/>
        </w:rPr>
        <w:t>skilveline</w:t>
      </w:r>
      <w:proofErr w:type="spellEnd"/>
      <w:r>
        <w:rPr>
          <w:sz w:val="22"/>
          <w:szCs w:val="22"/>
          <w:lang w:val="lt-LT"/>
        </w:rPr>
        <w:t xml:space="preserve"> tachikardija</w:t>
      </w:r>
      <w:r w:rsidRPr="00A91082">
        <w:rPr>
          <w:sz w:val="22"/>
          <w:szCs w:val="22"/>
          <w:lang w:val="lt-LT"/>
        </w:rPr>
        <w:t xml:space="preserve">, skilvelių plazdėjimu ir virpėjimu. </w:t>
      </w:r>
      <w:r>
        <w:rPr>
          <w:sz w:val="22"/>
          <w:szCs w:val="22"/>
          <w:lang w:val="lt-LT"/>
        </w:rPr>
        <w:t xml:space="preserve">Taip pat susitraukimo </w:t>
      </w:r>
      <w:r w:rsidRPr="00A91082">
        <w:rPr>
          <w:sz w:val="22"/>
          <w:szCs w:val="22"/>
          <w:lang w:val="lt-LT"/>
        </w:rPr>
        <w:t xml:space="preserve">sumažėjimas </w:t>
      </w:r>
      <w:r>
        <w:rPr>
          <w:sz w:val="22"/>
          <w:szCs w:val="22"/>
          <w:lang w:val="lt-LT"/>
        </w:rPr>
        <w:t xml:space="preserve">(neigiama </w:t>
      </w:r>
      <w:proofErr w:type="spellStart"/>
      <w:r>
        <w:rPr>
          <w:sz w:val="22"/>
          <w:szCs w:val="22"/>
          <w:lang w:val="lt-LT"/>
        </w:rPr>
        <w:t>inotropija</w:t>
      </w:r>
      <w:proofErr w:type="spellEnd"/>
      <w:r>
        <w:rPr>
          <w:sz w:val="22"/>
          <w:szCs w:val="22"/>
          <w:lang w:val="lt-LT"/>
        </w:rPr>
        <w:t xml:space="preserve">) </w:t>
      </w:r>
      <w:r w:rsidRPr="00A91082">
        <w:rPr>
          <w:sz w:val="22"/>
          <w:szCs w:val="22"/>
          <w:lang w:val="lt-LT"/>
        </w:rPr>
        <w:t xml:space="preserve">gali sukelti </w:t>
      </w:r>
      <w:r>
        <w:rPr>
          <w:sz w:val="22"/>
          <w:szCs w:val="22"/>
          <w:lang w:val="lt-LT"/>
        </w:rPr>
        <w:t>žemą kraujospūdį</w:t>
      </w:r>
      <w:r w:rsidRPr="00A91082">
        <w:rPr>
          <w:sz w:val="22"/>
          <w:szCs w:val="22"/>
          <w:lang w:val="lt-LT"/>
        </w:rPr>
        <w:t xml:space="preserve">, dėl kurio retais atvejais gali ištikti </w:t>
      </w:r>
      <w:r>
        <w:rPr>
          <w:sz w:val="22"/>
          <w:szCs w:val="22"/>
          <w:lang w:val="lt-LT"/>
        </w:rPr>
        <w:t>kardiovaskulinis</w:t>
      </w:r>
      <w:r w:rsidRPr="00A91082">
        <w:rPr>
          <w:sz w:val="22"/>
          <w:szCs w:val="22"/>
          <w:lang w:val="lt-LT"/>
        </w:rPr>
        <w:t xml:space="preserve"> šokas.</w:t>
      </w:r>
    </w:p>
    <w:p w14:paraId="59A5C07B" w14:textId="77777777" w:rsidR="002B4A87" w:rsidRPr="00A91082" w:rsidRDefault="002B4A87" w:rsidP="002B4A87">
      <w:pPr>
        <w:numPr>
          <w:ilvl w:val="0"/>
          <w:numId w:val="9"/>
        </w:numPr>
        <w:tabs>
          <w:tab w:val="left" w:pos="540"/>
        </w:tabs>
        <w:rPr>
          <w:sz w:val="22"/>
          <w:szCs w:val="22"/>
          <w:lang w:val="lt-LT"/>
        </w:rPr>
      </w:pPr>
      <w:r>
        <w:rPr>
          <w:sz w:val="22"/>
          <w:szCs w:val="22"/>
          <w:lang w:val="lt-LT"/>
        </w:rPr>
        <w:t>Kiti simptomai</w:t>
      </w:r>
    </w:p>
    <w:p w14:paraId="46D6176F" w14:textId="77777777" w:rsidR="002B4A87" w:rsidRDefault="002B4A87" w:rsidP="002B4A87">
      <w:pPr>
        <w:tabs>
          <w:tab w:val="left" w:pos="540"/>
        </w:tabs>
        <w:rPr>
          <w:sz w:val="22"/>
          <w:szCs w:val="22"/>
          <w:lang w:val="lt-LT"/>
        </w:rPr>
      </w:pPr>
      <w:r w:rsidRPr="006F6EFE">
        <w:rPr>
          <w:sz w:val="22"/>
          <w:szCs w:val="22"/>
          <w:lang w:val="lt-LT"/>
        </w:rPr>
        <w:t xml:space="preserve">Galvos skausmas, svaigulys, neryškus matymas, </w:t>
      </w:r>
      <w:r>
        <w:rPr>
          <w:sz w:val="22"/>
          <w:szCs w:val="22"/>
          <w:lang w:val="lt-LT"/>
        </w:rPr>
        <w:t>neįprasti pojūčiai (</w:t>
      </w:r>
      <w:proofErr w:type="spellStart"/>
      <w:r w:rsidRPr="006F6EFE">
        <w:rPr>
          <w:sz w:val="22"/>
          <w:szCs w:val="22"/>
          <w:lang w:val="lt-LT"/>
        </w:rPr>
        <w:t>parestezija</w:t>
      </w:r>
      <w:proofErr w:type="spellEnd"/>
      <w:r>
        <w:rPr>
          <w:sz w:val="22"/>
          <w:szCs w:val="22"/>
          <w:lang w:val="lt-LT"/>
        </w:rPr>
        <w:t>)</w:t>
      </w:r>
      <w:r w:rsidRPr="006F6EFE">
        <w:rPr>
          <w:sz w:val="22"/>
          <w:szCs w:val="22"/>
          <w:lang w:val="lt-LT"/>
        </w:rPr>
        <w:t xml:space="preserve">, </w:t>
      </w:r>
      <w:r>
        <w:rPr>
          <w:sz w:val="22"/>
          <w:szCs w:val="22"/>
          <w:lang w:val="lt-LT"/>
        </w:rPr>
        <w:t>drebulys (</w:t>
      </w:r>
      <w:r w:rsidRPr="006F6EFE">
        <w:rPr>
          <w:sz w:val="22"/>
          <w:szCs w:val="22"/>
          <w:lang w:val="lt-LT"/>
        </w:rPr>
        <w:t>tremoras</w:t>
      </w:r>
      <w:r>
        <w:rPr>
          <w:sz w:val="22"/>
          <w:szCs w:val="22"/>
          <w:lang w:val="lt-LT"/>
        </w:rPr>
        <w:t>)</w:t>
      </w:r>
      <w:r w:rsidRPr="006F6EFE">
        <w:rPr>
          <w:sz w:val="22"/>
          <w:szCs w:val="22"/>
          <w:lang w:val="lt-LT"/>
        </w:rPr>
        <w:t xml:space="preserve">, pykinimas, vidurių užkietėjimas ir burnos džiūvimas gali pasireikšti dažnai. </w:t>
      </w:r>
    </w:p>
    <w:p w14:paraId="1E4DD49E" w14:textId="77777777" w:rsidR="002B4A87" w:rsidRDefault="002B4A87" w:rsidP="002B4A87">
      <w:pPr>
        <w:tabs>
          <w:tab w:val="left" w:pos="540"/>
        </w:tabs>
        <w:rPr>
          <w:sz w:val="22"/>
          <w:szCs w:val="22"/>
          <w:lang w:val="lt-LT"/>
        </w:rPr>
      </w:pPr>
      <w:r w:rsidRPr="006F6EFE">
        <w:rPr>
          <w:sz w:val="22"/>
          <w:szCs w:val="22"/>
          <w:lang w:val="lt-LT"/>
        </w:rPr>
        <w:t xml:space="preserve">Perdozavus, labai retais atvejais buvo pranešta apie traukulius. Sunkaus apsinuodijimo atveju gali pasireikšti traukuliai, </w:t>
      </w:r>
      <w:r>
        <w:rPr>
          <w:sz w:val="22"/>
          <w:szCs w:val="22"/>
          <w:lang w:val="lt-LT"/>
        </w:rPr>
        <w:t>neįprasti pojūčiai (</w:t>
      </w:r>
      <w:proofErr w:type="spellStart"/>
      <w:r w:rsidRPr="006F6EFE">
        <w:rPr>
          <w:sz w:val="22"/>
          <w:szCs w:val="22"/>
          <w:lang w:val="lt-LT"/>
        </w:rPr>
        <w:t>parestezija</w:t>
      </w:r>
      <w:proofErr w:type="spellEnd"/>
      <w:r>
        <w:rPr>
          <w:sz w:val="22"/>
          <w:szCs w:val="22"/>
          <w:lang w:val="lt-LT"/>
        </w:rPr>
        <w:t>)</w:t>
      </w:r>
      <w:r w:rsidRPr="006F6EFE">
        <w:rPr>
          <w:sz w:val="22"/>
          <w:szCs w:val="22"/>
          <w:lang w:val="lt-LT"/>
        </w:rPr>
        <w:t xml:space="preserve">, </w:t>
      </w:r>
      <w:r>
        <w:rPr>
          <w:sz w:val="22"/>
          <w:szCs w:val="22"/>
          <w:lang w:val="lt-LT"/>
        </w:rPr>
        <w:t xml:space="preserve">sąmonės sutrikimas, </w:t>
      </w:r>
      <w:r w:rsidRPr="006F6EFE">
        <w:rPr>
          <w:sz w:val="22"/>
          <w:szCs w:val="22"/>
          <w:lang w:val="lt-LT"/>
        </w:rPr>
        <w:t xml:space="preserve">mieguistumas, koma ir kvėpavimo sustojimas </w:t>
      </w:r>
      <w:r>
        <w:rPr>
          <w:sz w:val="22"/>
          <w:szCs w:val="22"/>
          <w:lang w:val="lt-LT"/>
        </w:rPr>
        <w:t>bei</w:t>
      </w:r>
      <w:r w:rsidRPr="006F6EFE">
        <w:rPr>
          <w:sz w:val="22"/>
          <w:szCs w:val="22"/>
          <w:lang w:val="lt-LT"/>
        </w:rPr>
        <w:t xml:space="preserve"> mirtis.</w:t>
      </w:r>
    </w:p>
    <w:p w14:paraId="2AE27C54" w14:textId="77777777" w:rsidR="002B4A87" w:rsidRPr="00A91082" w:rsidRDefault="002B4A87" w:rsidP="002B4A87">
      <w:pPr>
        <w:numPr>
          <w:ilvl w:val="0"/>
          <w:numId w:val="9"/>
        </w:numPr>
        <w:tabs>
          <w:tab w:val="left" w:pos="540"/>
        </w:tabs>
        <w:rPr>
          <w:sz w:val="22"/>
          <w:szCs w:val="22"/>
          <w:lang w:val="lt-LT"/>
        </w:rPr>
      </w:pPr>
      <w:r>
        <w:rPr>
          <w:sz w:val="22"/>
          <w:szCs w:val="22"/>
          <w:lang w:val="lt-LT"/>
        </w:rPr>
        <w:t>Gydymas perdozavimo atveju</w:t>
      </w:r>
    </w:p>
    <w:p w14:paraId="4DC86E91" w14:textId="77777777" w:rsidR="002B4A87" w:rsidRPr="00CD329D" w:rsidRDefault="002B4A87" w:rsidP="002B4A87">
      <w:pPr>
        <w:tabs>
          <w:tab w:val="left" w:pos="540"/>
        </w:tabs>
        <w:rPr>
          <w:color w:val="000000"/>
          <w:sz w:val="22"/>
          <w:szCs w:val="22"/>
          <w:u w:val="single"/>
          <w:lang w:val="lt-LT"/>
        </w:rPr>
      </w:pPr>
      <w:r>
        <w:rPr>
          <w:color w:val="000000"/>
          <w:sz w:val="22"/>
          <w:szCs w:val="22"/>
          <w:u w:val="single"/>
          <w:lang w:val="lt-LT"/>
        </w:rPr>
        <w:t>Gydymas</w:t>
      </w:r>
      <w:r w:rsidRPr="006F6EFE">
        <w:rPr>
          <w:color w:val="000000"/>
          <w:sz w:val="22"/>
          <w:szCs w:val="22"/>
          <w:u w:val="single"/>
          <w:lang w:val="lt-LT"/>
        </w:rPr>
        <w:t xml:space="preserve"> priklauso nuo apsinuodijimo simptomų tipo ir sunkumo.</w:t>
      </w:r>
      <w:r>
        <w:rPr>
          <w:color w:val="000000"/>
          <w:sz w:val="22"/>
          <w:szCs w:val="22"/>
          <w:u w:val="single"/>
          <w:lang w:val="lt-LT"/>
        </w:rPr>
        <w:t xml:space="preserve"> </w:t>
      </w:r>
      <w:r w:rsidRPr="006F6EFE">
        <w:rPr>
          <w:color w:val="000000"/>
          <w:sz w:val="22"/>
          <w:szCs w:val="22"/>
          <w:u w:val="single"/>
          <w:lang w:val="lt-LT"/>
        </w:rPr>
        <w:t>Be įprastų pagalbos priemonių intensyviosios terapijos skyriuje</w:t>
      </w:r>
      <w:r>
        <w:rPr>
          <w:color w:val="000000"/>
          <w:sz w:val="22"/>
          <w:szCs w:val="22"/>
          <w:u w:val="single"/>
          <w:lang w:val="lt-LT"/>
        </w:rPr>
        <w:t>, gydytojas</w:t>
      </w:r>
      <w:r w:rsidRPr="006F6EFE">
        <w:rPr>
          <w:color w:val="000000"/>
          <w:sz w:val="22"/>
          <w:szCs w:val="22"/>
          <w:u w:val="single"/>
          <w:lang w:val="lt-LT"/>
        </w:rPr>
        <w:t xml:space="preserve"> stebė</w:t>
      </w:r>
      <w:r>
        <w:rPr>
          <w:color w:val="000000"/>
          <w:sz w:val="22"/>
          <w:szCs w:val="22"/>
          <w:u w:val="single"/>
          <w:lang w:val="lt-LT"/>
        </w:rPr>
        <w:t>s</w:t>
      </w:r>
      <w:r w:rsidRPr="006F6EFE">
        <w:rPr>
          <w:color w:val="000000"/>
          <w:sz w:val="22"/>
          <w:szCs w:val="22"/>
          <w:u w:val="single"/>
          <w:lang w:val="lt-LT"/>
        </w:rPr>
        <w:t xml:space="preserve"> ir atitinkamai reguliuo</w:t>
      </w:r>
      <w:r>
        <w:rPr>
          <w:color w:val="000000"/>
          <w:sz w:val="22"/>
          <w:szCs w:val="22"/>
          <w:u w:val="single"/>
          <w:lang w:val="lt-LT"/>
        </w:rPr>
        <w:t>s</w:t>
      </w:r>
      <w:r w:rsidRPr="006F6EFE">
        <w:rPr>
          <w:color w:val="000000"/>
          <w:sz w:val="22"/>
          <w:szCs w:val="22"/>
          <w:u w:val="single"/>
          <w:lang w:val="lt-LT"/>
        </w:rPr>
        <w:t xml:space="preserve"> paciento gyvybinius rodiklius.</w:t>
      </w:r>
    </w:p>
    <w:p w14:paraId="1D469887" w14:textId="77777777" w:rsidR="002B4A87" w:rsidRPr="00CD329D" w:rsidRDefault="002B4A87" w:rsidP="002B4A87">
      <w:pPr>
        <w:tabs>
          <w:tab w:val="left" w:pos="540"/>
        </w:tabs>
        <w:rPr>
          <w:sz w:val="22"/>
          <w:szCs w:val="22"/>
          <w:lang w:val="lt-LT"/>
        </w:rPr>
      </w:pPr>
    </w:p>
    <w:p w14:paraId="38564371" w14:textId="77777777" w:rsidR="002B4A87" w:rsidRPr="00CD329D" w:rsidRDefault="002B4A87" w:rsidP="002B4A87">
      <w:pPr>
        <w:widowControl w:val="0"/>
        <w:rPr>
          <w:b/>
          <w:color w:val="000000"/>
          <w:sz w:val="22"/>
          <w:szCs w:val="22"/>
          <w:lang w:val="lt-LT"/>
        </w:rPr>
      </w:pPr>
      <w:r w:rsidRPr="00CD329D">
        <w:rPr>
          <w:b/>
          <w:color w:val="000000"/>
          <w:sz w:val="22"/>
          <w:szCs w:val="22"/>
          <w:lang w:val="lt-LT"/>
        </w:rPr>
        <w:t>Pamiršus pavartoti PROPANORM</w:t>
      </w:r>
    </w:p>
    <w:p w14:paraId="60661C11" w14:textId="77777777" w:rsidR="002B4A87" w:rsidRPr="005B4412" w:rsidRDefault="002B4A87" w:rsidP="002B4A87">
      <w:pPr>
        <w:pStyle w:val="BTEMEASMCA"/>
      </w:pPr>
      <w:r w:rsidRPr="00CD329D">
        <w:t>Negalima vartoti dvigubos dozės norint kompensuoti praleistą dozę.</w:t>
      </w:r>
      <w:r>
        <w:t xml:space="preserve"> </w:t>
      </w:r>
      <w:r w:rsidRPr="005B4412">
        <w:t>Toliau vartokite taip, kaip nurodyta dozavimo instrukcijose arba kaip nurodė gydytojas.</w:t>
      </w:r>
    </w:p>
    <w:p w14:paraId="484FA618" w14:textId="77777777" w:rsidR="002B4A87" w:rsidRPr="00CD329D" w:rsidRDefault="002B4A87" w:rsidP="002B4A87">
      <w:pPr>
        <w:pStyle w:val="BTEMEASMCA"/>
      </w:pPr>
    </w:p>
    <w:p w14:paraId="32A3D277" w14:textId="77777777" w:rsidR="002B4A87" w:rsidRPr="00CD329D" w:rsidRDefault="002B4A87" w:rsidP="002B4A87">
      <w:pPr>
        <w:pStyle w:val="BTEMEASMCA"/>
      </w:pPr>
      <w:r w:rsidRPr="00CD329D">
        <w:t>Jeigu kiltų daugiau klausimų dėl šio vaisto vartojimo, kreipkitės į gydytoją.</w:t>
      </w:r>
    </w:p>
    <w:p w14:paraId="51CE00B6" w14:textId="77777777" w:rsidR="002B4A87" w:rsidRPr="00C325CE" w:rsidRDefault="002B4A87" w:rsidP="002B4A87">
      <w:pPr>
        <w:tabs>
          <w:tab w:val="left" w:pos="540"/>
        </w:tabs>
        <w:rPr>
          <w:sz w:val="22"/>
          <w:szCs w:val="22"/>
          <w:lang w:val="lt-LT"/>
        </w:rPr>
      </w:pPr>
    </w:p>
    <w:p w14:paraId="66FE2C05" w14:textId="77777777" w:rsidR="002B4A87" w:rsidRPr="00185B5D" w:rsidRDefault="002B4A87" w:rsidP="002B4A87">
      <w:pPr>
        <w:tabs>
          <w:tab w:val="left" w:pos="540"/>
        </w:tabs>
        <w:rPr>
          <w:sz w:val="22"/>
          <w:szCs w:val="22"/>
          <w:lang w:val="lt-LT"/>
        </w:rPr>
      </w:pPr>
    </w:p>
    <w:p w14:paraId="3FEB96DB" w14:textId="77777777" w:rsidR="002B4A87" w:rsidRPr="00185B5D" w:rsidRDefault="002B4A87" w:rsidP="002B4A87">
      <w:pPr>
        <w:widowControl w:val="0"/>
        <w:numPr>
          <w:ilvl w:val="0"/>
          <w:numId w:val="2"/>
        </w:numPr>
        <w:tabs>
          <w:tab w:val="clear" w:pos="360"/>
          <w:tab w:val="num" w:pos="567"/>
        </w:tabs>
        <w:ind w:left="0" w:firstLine="0"/>
        <w:rPr>
          <w:b/>
          <w:sz w:val="22"/>
          <w:szCs w:val="22"/>
          <w:lang w:val="lt-LT"/>
        </w:rPr>
      </w:pPr>
      <w:r w:rsidRPr="00185B5D">
        <w:rPr>
          <w:b/>
          <w:sz w:val="22"/>
          <w:szCs w:val="22"/>
          <w:lang w:val="lt-LT"/>
        </w:rPr>
        <w:t>Galimas šalutinis poveikis</w:t>
      </w:r>
    </w:p>
    <w:p w14:paraId="4C071DA2" w14:textId="77777777" w:rsidR="002B4A87" w:rsidRPr="00185B5D" w:rsidRDefault="002B4A87" w:rsidP="002B4A87">
      <w:pPr>
        <w:tabs>
          <w:tab w:val="left" w:pos="540"/>
        </w:tabs>
        <w:rPr>
          <w:sz w:val="22"/>
          <w:szCs w:val="22"/>
          <w:lang w:val="lt-LT"/>
        </w:rPr>
      </w:pPr>
    </w:p>
    <w:p w14:paraId="4808B408" w14:textId="77777777" w:rsidR="002B4A87" w:rsidRDefault="002B4A87" w:rsidP="002B4A87">
      <w:pPr>
        <w:tabs>
          <w:tab w:val="left" w:pos="540"/>
        </w:tabs>
        <w:rPr>
          <w:sz w:val="22"/>
          <w:szCs w:val="22"/>
          <w:lang w:val="lt-LT"/>
        </w:rPr>
      </w:pPr>
      <w:r w:rsidRPr="00185B5D">
        <w:rPr>
          <w:sz w:val="22"/>
          <w:szCs w:val="22"/>
          <w:lang w:val="lt-LT"/>
        </w:rPr>
        <w:t>Šis vaistas, kaip ir visi kiti, gali sukelti šalutinį poveikį, nors jis pasireiškia ne v</w:t>
      </w:r>
      <w:r w:rsidRPr="00527568">
        <w:rPr>
          <w:sz w:val="22"/>
          <w:szCs w:val="22"/>
          <w:lang w:val="lt-LT"/>
        </w:rPr>
        <w:t>isiems žmonėms.</w:t>
      </w:r>
    </w:p>
    <w:p w14:paraId="10EF6B21" w14:textId="77777777" w:rsidR="002B4A87" w:rsidRDefault="002B4A87" w:rsidP="002B4A87">
      <w:pPr>
        <w:tabs>
          <w:tab w:val="left" w:pos="540"/>
        </w:tabs>
        <w:rPr>
          <w:sz w:val="22"/>
          <w:szCs w:val="22"/>
          <w:lang w:val="lt-LT"/>
        </w:rPr>
      </w:pPr>
    </w:p>
    <w:p w14:paraId="4BED8AC2" w14:textId="77777777" w:rsidR="002B4A87" w:rsidRDefault="002B4A87" w:rsidP="002B4A87">
      <w:pPr>
        <w:tabs>
          <w:tab w:val="left" w:pos="540"/>
        </w:tabs>
        <w:rPr>
          <w:sz w:val="22"/>
          <w:szCs w:val="22"/>
          <w:lang w:val="lt-LT"/>
        </w:rPr>
      </w:pPr>
      <w:r>
        <w:rPr>
          <w:sz w:val="22"/>
          <w:szCs w:val="22"/>
          <w:lang w:val="lt-LT"/>
        </w:rPr>
        <w:t>Nedelsiant kreipkitės į gydytoją, jeigu pastebėjote vieną iš šių simptomų:</w:t>
      </w:r>
    </w:p>
    <w:p w14:paraId="72F11009" w14:textId="77777777" w:rsidR="002B4A87" w:rsidRPr="00FA5394" w:rsidRDefault="002B4A87" w:rsidP="002B4A87">
      <w:pPr>
        <w:numPr>
          <w:ilvl w:val="0"/>
          <w:numId w:val="10"/>
        </w:numPr>
        <w:tabs>
          <w:tab w:val="left" w:pos="540"/>
        </w:tabs>
        <w:rPr>
          <w:sz w:val="22"/>
          <w:szCs w:val="22"/>
          <w:lang w:val="lt-LT"/>
        </w:rPr>
      </w:pPr>
      <w:r>
        <w:rPr>
          <w:sz w:val="22"/>
          <w:szCs w:val="22"/>
          <w:lang w:val="lt-LT"/>
        </w:rPr>
        <w:t>Išb</w:t>
      </w:r>
      <w:r w:rsidRPr="00FA5394">
        <w:rPr>
          <w:sz w:val="22"/>
          <w:szCs w:val="22"/>
          <w:lang w:val="lt-LT"/>
        </w:rPr>
        <w:t>ėrim</w:t>
      </w:r>
      <w:r>
        <w:rPr>
          <w:sz w:val="22"/>
          <w:szCs w:val="22"/>
          <w:lang w:val="lt-LT"/>
        </w:rPr>
        <w:t>ą</w:t>
      </w:r>
      <w:r w:rsidRPr="00FA5394">
        <w:rPr>
          <w:sz w:val="22"/>
          <w:szCs w:val="22"/>
          <w:lang w:val="lt-LT"/>
        </w:rPr>
        <w:t>, niežul</w:t>
      </w:r>
      <w:r>
        <w:rPr>
          <w:sz w:val="22"/>
          <w:szCs w:val="22"/>
          <w:lang w:val="lt-LT"/>
        </w:rPr>
        <w:t>į</w:t>
      </w:r>
      <w:r w:rsidRPr="00FA5394">
        <w:rPr>
          <w:sz w:val="22"/>
          <w:szCs w:val="22"/>
          <w:lang w:val="lt-LT"/>
        </w:rPr>
        <w:t>, odos paraudim</w:t>
      </w:r>
      <w:r>
        <w:rPr>
          <w:sz w:val="22"/>
          <w:szCs w:val="22"/>
          <w:lang w:val="lt-LT"/>
        </w:rPr>
        <w:t>ą</w:t>
      </w:r>
      <w:r w:rsidRPr="00FA5394">
        <w:rPr>
          <w:sz w:val="22"/>
          <w:szCs w:val="22"/>
          <w:lang w:val="lt-LT"/>
        </w:rPr>
        <w:t xml:space="preserve"> ar kit</w:t>
      </w:r>
      <w:r>
        <w:rPr>
          <w:sz w:val="22"/>
          <w:szCs w:val="22"/>
          <w:lang w:val="lt-LT"/>
        </w:rPr>
        <w:t>us</w:t>
      </w:r>
      <w:r w:rsidRPr="00FA5394">
        <w:rPr>
          <w:sz w:val="22"/>
          <w:szCs w:val="22"/>
          <w:lang w:val="lt-LT"/>
        </w:rPr>
        <w:t xml:space="preserve"> alerginės reakcijos požymi</w:t>
      </w:r>
      <w:r>
        <w:rPr>
          <w:sz w:val="22"/>
          <w:szCs w:val="22"/>
          <w:lang w:val="lt-LT"/>
        </w:rPr>
        <w:t>us</w:t>
      </w:r>
      <w:r w:rsidRPr="00FA5394">
        <w:rPr>
          <w:sz w:val="22"/>
          <w:szCs w:val="22"/>
          <w:lang w:val="lt-LT"/>
        </w:rPr>
        <w:t>, pvz., dusul</w:t>
      </w:r>
      <w:r>
        <w:rPr>
          <w:sz w:val="22"/>
          <w:szCs w:val="22"/>
          <w:lang w:val="lt-LT"/>
        </w:rPr>
        <w:t>į</w:t>
      </w:r>
      <w:r w:rsidRPr="00FA5394">
        <w:rPr>
          <w:sz w:val="22"/>
          <w:szCs w:val="22"/>
          <w:lang w:val="lt-LT"/>
        </w:rPr>
        <w:t>. Šie simptomai gali būti sunkūs, net jei jie pasireiškia retai.</w:t>
      </w:r>
    </w:p>
    <w:p w14:paraId="25012820" w14:textId="77777777" w:rsidR="002B4A87" w:rsidRPr="00FA5394" w:rsidRDefault="002B4A87" w:rsidP="002B4A87">
      <w:pPr>
        <w:numPr>
          <w:ilvl w:val="0"/>
          <w:numId w:val="10"/>
        </w:numPr>
        <w:tabs>
          <w:tab w:val="left" w:pos="540"/>
        </w:tabs>
        <w:rPr>
          <w:sz w:val="22"/>
          <w:szCs w:val="22"/>
          <w:lang w:val="lt-LT"/>
        </w:rPr>
      </w:pPr>
      <w:r w:rsidRPr="00FA5394">
        <w:rPr>
          <w:sz w:val="22"/>
          <w:szCs w:val="22"/>
          <w:lang w:val="lt-LT"/>
        </w:rPr>
        <w:t>Odos ir (arba) akių pageltim</w:t>
      </w:r>
      <w:r>
        <w:rPr>
          <w:sz w:val="22"/>
          <w:szCs w:val="22"/>
          <w:lang w:val="lt-LT"/>
        </w:rPr>
        <w:t>ą</w:t>
      </w:r>
      <w:r w:rsidRPr="00FA5394">
        <w:rPr>
          <w:sz w:val="22"/>
          <w:szCs w:val="22"/>
          <w:lang w:val="lt-LT"/>
        </w:rPr>
        <w:t xml:space="preserve">. Tai gali </w:t>
      </w:r>
      <w:r>
        <w:rPr>
          <w:sz w:val="22"/>
          <w:szCs w:val="22"/>
          <w:lang w:val="lt-LT"/>
        </w:rPr>
        <w:t xml:space="preserve">būti </w:t>
      </w:r>
      <w:r w:rsidRPr="00FA5394">
        <w:rPr>
          <w:sz w:val="22"/>
          <w:szCs w:val="22"/>
          <w:lang w:val="lt-LT"/>
        </w:rPr>
        <w:t>sutrikusi</w:t>
      </w:r>
      <w:r>
        <w:rPr>
          <w:sz w:val="22"/>
          <w:szCs w:val="22"/>
          <w:lang w:val="lt-LT"/>
        </w:rPr>
        <w:t>os</w:t>
      </w:r>
      <w:r w:rsidRPr="00FA5394">
        <w:rPr>
          <w:sz w:val="22"/>
          <w:szCs w:val="22"/>
          <w:lang w:val="lt-LT"/>
        </w:rPr>
        <w:t xml:space="preserve"> kepenų funkcij</w:t>
      </w:r>
      <w:r>
        <w:rPr>
          <w:sz w:val="22"/>
          <w:szCs w:val="22"/>
          <w:lang w:val="lt-LT"/>
        </w:rPr>
        <w:t>os ženklas.</w:t>
      </w:r>
    </w:p>
    <w:p w14:paraId="386D1B08" w14:textId="77777777" w:rsidR="002B4A87" w:rsidRDefault="002B4A87" w:rsidP="002B4A87">
      <w:pPr>
        <w:numPr>
          <w:ilvl w:val="0"/>
          <w:numId w:val="10"/>
        </w:numPr>
        <w:tabs>
          <w:tab w:val="left" w:pos="540"/>
        </w:tabs>
        <w:rPr>
          <w:sz w:val="22"/>
          <w:szCs w:val="22"/>
          <w:lang w:val="lt-LT"/>
        </w:rPr>
      </w:pPr>
      <w:r w:rsidRPr="00FA5394">
        <w:rPr>
          <w:sz w:val="22"/>
          <w:szCs w:val="22"/>
          <w:lang w:val="lt-LT"/>
        </w:rPr>
        <w:lastRenderedPageBreak/>
        <w:t>Staiga atsira</w:t>
      </w:r>
      <w:r>
        <w:rPr>
          <w:sz w:val="22"/>
          <w:szCs w:val="22"/>
          <w:lang w:val="lt-LT"/>
        </w:rPr>
        <w:t>do</w:t>
      </w:r>
      <w:r w:rsidRPr="00FA5394">
        <w:rPr>
          <w:sz w:val="22"/>
          <w:szCs w:val="22"/>
          <w:lang w:val="lt-LT"/>
        </w:rPr>
        <w:t xml:space="preserve"> mėlynių arba stipriai skauda gerklę ir </w:t>
      </w:r>
      <w:r>
        <w:rPr>
          <w:sz w:val="22"/>
          <w:szCs w:val="22"/>
          <w:lang w:val="lt-LT"/>
        </w:rPr>
        <w:t>pakilo aukšta temperatūra.</w:t>
      </w:r>
      <w:r w:rsidRPr="00FA5394">
        <w:rPr>
          <w:sz w:val="22"/>
          <w:szCs w:val="22"/>
          <w:lang w:val="lt-LT"/>
        </w:rPr>
        <w:t xml:space="preserve"> </w:t>
      </w:r>
      <w:r>
        <w:rPr>
          <w:sz w:val="22"/>
          <w:szCs w:val="22"/>
          <w:lang w:val="lt-LT"/>
        </w:rPr>
        <w:t>R</w:t>
      </w:r>
      <w:r w:rsidRPr="00FA5394">
        <w:rPr>
          <w:sz w:val="22"/>
          <w:szCs w:val="22"/>
          <w:lang w:val="lt-LT"/>
        </w:rPr>
        <w:t xml:space="preserve">etais atvejais gydymas </w:t>
      </w:r>
      <w:r>
        <w:rPr>
          <w:sz w:val="22"/>
          <w:szCs w:val="22"/>
          <w:lang w:val="lt-LT"/>
        </w:rPr>
        <w:t xml:space="preserve">šiuo vaistu </w:t>
      </w:r>
      <w:r w:rsidRPr="00FA5394">
        <w:rPr>
          <w:sz w:val="22"/>
          <w:szCs w:val="22"/>
          <w:lang w:val="lt-LT"/>
        </w:rPr>
        <w:t>gali turėti įtakos baltųjų kraujo kūnelių ir trombocitų skaičiui.</w:t>
      </w:r>
    </w:p>
    <w:p w14:paraId="4CB2DFB7" w14:textId="77777777" w:rsidR="002B4A87" w:rsidRDefault="002B4A87" w:rsidP="002B4A87">
      <w:pPr>
        <w:tabs>
          <w:tab w:val="left" w:pos="540"/>
        </w:tabs>
        <w:rPr>
          <w:sz w:val="22"/>
          <w:szCs w:val="22"/>
          <w:lang w:val="lt-LT"/>
        </w:rPr>
      </w:pPr>
    </w:p>
    <w:p w14:paraId="053D5935" w14:textId="77777777" w:rsidR="002B4A87" w:rsidRPr="00C44FB2" w:rsidRDefault="002B4A87" w:rsidP="002B4A87">
      <w:pPr>
        <w:tabs>
          <w:tab w:val="left" w:pos="540"/>
        </w:tabs>
        <w:rPr>
          <w:b/>
          <w:bCs/>
          <w:i/>
          <w:iCs/>
          <w:sz w:val="22"/>
          <w:szCs w:val="22"/>
          <w:lang w:val="lt-LT"/>
        </w:rPr>
      </w:pPr>
      <w:r w:rsidRPr="00C44FB2">
        <w:rPr>
          <w:b/>
          <w:bCs/>
          <w:i/>
          <w:iCs/>
          <w:sz w:val="22"/>
          <w:szCs w:val="22"/>
          <w:lang w:val="lt-LT"/>
        </w:rPr>
        <w:t>Šalutinių poveikių santrauka</w:t>
      </w:r>
    </w:p>
    <w:p w14:paraId="1D94050C" w14:textId="77777777" w:rsidR="002B4A87" w:rsidRPr="00FA5394" w:rsidRDefault="002B4A87" w:rsidP="002B4A87">
      <w:pPr>
        <w:tabs>
          <w:tab w:val="left" w:pos="540"/>
        </w:tabs>
        <w:rPr>
          <w:sz w:val="22"/>
          <w:szCs w:val="22"/>
          <w:lang w:val="lt-LT"/>
        </w:rPr>
      </w:pPr>
      <w:r w:rsidRPr="00FA5394">
        <w:rPr>
          <w:sz w:val="22"/>
          <w:szCs w:val="22"/>
          <w:lang w:val="lt-LT"/>
        </w:rPr>
        <w:t xml:space="preserve">Toliau pateiktame </w:t>
      </w:r>
      <w:r>
        <w:rPr>
          <w:sz w:val="22"/>
          <w:szCs w:val="22"/>
          <w:lang w:val="lt-LT"/>
        </w:rPr>
        <w:t>šalutinių poveikių</w:t>
      </w:r>
      <w:r w:rsidRPr="00FA5394">
        <w:rPr>
          <w:sz w:val="22"/>
          <w:szCs w:val="22"/>
          <w:lang w:val="lt-LT"/>
        </w:rPr>
        <w:t xml:space="preserve"> </w:t>
      </w:r>
      <w:bookmarkStart w:id="1" w:name="_Hlk116913735"/>
      <w:r w:rsidRPr="00FA5394">
        <w:rPr>
          <w:sz w:val="22"/>
          <w:szCs w:val="22"/>
          <w:lang w:val="lt-LT"/>
        </w:rPr>
        <w:t>sąraše</w:t>
      </w:r>
      <w:bookmarkEnd w:id="1"/>
      <w:r w:rsidRPr="00FA5394">
        <w:rPr>
          <w:sz w:val="22"/>
          <w:szCs w:val="22"/>
          <w:lang w:val="lt-LT"/>
        </w:rPr>
        <w:t xml:space="preserve"> pateikiamos nepageidaujamos reakcijos, pasireiškusios klinikinių tyrimų metu ir pradėjus vartoti </w:t>
      </w:r>
      <w:proofErr w:type="spellStart"/>
      <w:r w:rsidRPr="00FA5394">
        <w:rPr>
          <w:sz w:val="22"/>
          <w:szCs w:val="22"/>
          <w:lang w:val="lt-LT"/>
        </w:rPr>
        <w:t>propafenon</w:t>
      </w:r>
      <w:r>
        <w:rPr>
          <w:sz w:val="22"/>
          <w:szCs w:val="22"/>
          <w:lang w:val="lt-LT"/>
        </w:rPr>
        <w:t>o</w:t>
      </w:r>
      <w:proofErr w:type="spellEnd"/>
      <w:r w:rsidRPr="00FA5394">
        <w:rPr>
          <w:sz w:val="22"/>
          <w:szCs w:val="22"/>
          <w:lang w:val="lt-LT"/>
        </w:rPr>
        <w:t>.</w:t>
      </w:r>
    </w:p>
    <w:p w14:paraId="52925914" w14:textId="77777777" w:rsidR="002B4A87" w:rsidRPr="00527568" w:rsidRDefault="002B4A87" w:rsidP="002B4A87">
      <w:pPr>
        <w:tabs>
          <w:tab w:val="left" w:pos="540"/>
        </w:tabs>
        <w:rPr>
          <w:sz w:val="22"/>
          <w:szCs w:val="22"/>
          <w:lang w:val="lt-LT"/>
        </w:rPr>
      </w:pPr>
      <w:r>
        <w:rPr>
          <w:sz w:val="22"/>
          <w:szCs w:val="22"/>
          <w:lang w:val="lt-LT"/>
        </w:rPr>
        <w:t>Šalutiniai poveikiai</w:t>
      </w:r>
      <w:r w:rsidRPr="00FA5394">
        <w:rPr>
          <w:sz w:val="22"/>
          <w:szCs w:val="22"/>
          <w:lang w:val="lt-LT"/>
        </w:rPr>
        <w:t>, kuri</w:t>
      </w:r>
      <w:r>
        <w:rPr>
          <w:sz w:val="22"/>
          <w:szCs w:val="22"/>
          <w:lang w:val="lt-LT"/>
        </w:rPr>
        <w:t>e gali pasireikšti</w:t>
      </w:r>
      <w:r w:rsidRPr="00FA5394">
        <w:rPr>
          <w:sz w:val="22"/>
          <w:szCs w:val="22"/>
          <w:lang w:val="lt-LT"/>
        </w:rPr>
        <w:t xml:space="preserve"> vartojant </w:t>
      </w:r>
      <w:proofErr w:type="spellStart"/>
      <w:r w:rsidRPr="00FA5394">
        <w:rPr>
          <w:sz w:val="22"/>
          <w:szCs w:val="22"/>
          <w:lang w:val="lt-LT"/>
        </w:rPr>
        <w:t>propafenon</w:t>
      </w:r>
      <w:r>
        <w:rPr>
          <w:sz w:val="22"/>
          <w:szCs w:val="22"/>
          <w:lang w:val="lt-LT"/>
        </w:rPr>
        <w:t>o</w:t>
      </w:r>
      <w:proofErr w:type="spellEnd"/>
      <w:r w:rsidRPr="00FA5394">
        <w:rPr>
          <w:sz w:val="22"/>
          <w:szCs w:val="22"/>
          <w:lang w:val="lt-LT"/>
        </w:rPr>
        <w:t>,</w:t>
      </w:r>
      <w:r>
        <w:rPr>
          <w:sz w:val="22"/>
          <w:szCs w:val="22"/>
          <w:lang w:val="lt-LT"/>
        </w:rPr>
        <w:t xml:space="preserve"> yra</w:t>
      </w:r>
      <w:r w:rsidRPr="00FA5394">
        <w:rPr>
          <w:sz w:val="22"/>
          <w:szCs w:val="22"/>
          <w:lang w:val="lt-LT"/>
        </w:rPr>
        <w:t xml:space="preserve"> išvardyt</w:t>
      </w:r>
      <w:r>
        <w:rPr>
          <w:sz w:val="22"/>
          <w:szCs w:val="22"/>
          <w:lang w:val="lt-LT"/>
        </w:rPr>
        <w:t>i</w:t>
      </w:r>
      <w:r w:rsidRPr="00FA5394">
        <w:rPr>
          <w:sz w:val="22"/>
          <w:szCs w:val="22"/>
          <w:lang w:val="lt-LT"/>
        </w:rPr>
        <w:t xml:space="preserve"> </w:t>
      </w:r>
      <w:r>
        <w:rPr>
          <w:sz w:val="22"/>
          <w:szCs w:val="22"/>
          <w:lang w:val="lt-LT"/>
        </w:rPr>
        <w:t xml:space="preserve">pasireiškimo </w:t>
      </w:r>
      <w:r w:rsidRPr="00FA5394">
        <w:rPr>
          <w:sz w:val="22"/>
          <w:szCs w:val="22"/>
          <w:lang w:val="lt-LT"/>
        </w:rPr>
        <w:t>dažn</w:t>
      </w:r>
      <w:r>
        <w:rPr>
          <w:sz w:val="22"/>
          <w:szCs w:val="22"/>
          <w:lang w:val="lt-LT"/>
        </w:rPr>
        <w:t>io</w:t>
      </w:r>
      <w:r w:rsidRPr="00FA5394">
        <w:rPr>
          <w:sz w:val="22"/>
          <w:szCs w:val="22"/>
          <w:lang w:val="lt-LT"/>
        </w:rPr>
        <w:t xml:space="preserve"> tvarka.</w:t>
      </w:r>
    </w:p>
    <w:p w14:paraId="53702530" w14:textId="77777777" w:rsidR="002B4A87" w:rsidRPr="00527568" w:rsidRDefault="002B4A87" w:rsidP="002B4A87">
      <w:pPr>
        <w:tabs>
          <w:tab w:val="left" w:pos="540"/>
        </w:tabs>
        <w:rPr>
          <w:sz w:val="22"/>
          <w:szCs w:val="22"/>
          <w:lang w:val="lt-LT"/>
        </w:rPr>
      </w:pPr>
    </w:p>
    <w:p w14:paraId="104F82E0" w14:textId="77777777" w:rsidR="002B4A87" w:rsidRPr="00C44FB2" w:rsidRDefault="002B4A87" w:rsidP="002B4A87">
      <w:pPr>
        <w:tabs>
          <w:tab w:val="left" w:pos="540"/>
        </w:tabs>
        <w:rPr>
          <w:i/>
          <w:sz w:val="20"/>
          <w:szCs w:val="20"/>
          <w:lang w:val="lt-LT"/>
        </w:rPr>
      </w:pPr>
      <w:r w:rsidRPr="00C44FB2">
        <w:rPr>
          <w:b/>
          <w:bCs/>
          <w:noProof/>
          <w:sz w:val="22"/>
          <w:szCs w:val="20"/>
          <w:lang w:val="lt-LT"/>
        </w:rPr>
        <w:t>Labai dažni šalutinio poveikio reiškiniai (gali pasireikšti ne rečiau kaip 1 iš 10 asmenų):</w:t>
      </w:r>
    </w:p>
    <w:p w14:paraId="555C7615" w14:textId="77777777" w:rsidR="002B4A87" w:rsidRPr="00D853BE" w:rsidRDefault="002B4A87" w:rsidP="002B4A87">
      <w:pPr>
        <w:pStyle w:val="Sraopastraipa"/>
        <w:numPr>
          <w:ilvl w:val="0"/>
          <w:numId w:val="5"/>
        </w:numPr>
        <w:tabs>
          <w:tab w:val="left" w:pos="540"/>
        </w:tabs>
        <w:rPr>
          <w:sz w:val="22"/>
          <w:szCs w:val="22"/>
          <w:lang w:val="lt-LT"/>
        </w:rPr>
      </w:pPr>
      <w:r w:rsidRPr="00D853BE">
        <w:rPr>
          <w:sz w:val="22"/>
          <w:szCs w:val="22"/>
          <w:lang w:val="lt-LT"/>
        </w:rPr>
        <w:t xml:space="preserve">svaigulys; </w:t>
      </w:r>
    </w:p>
    <w:p w14:paraId="572AF1FF" w14:textId="77777777" w:rsidR="002B4A87" w:rsidRPr="007A5482" w:rsidRDefault="002B4A87" w:rsidP="002B4A87">
      <w:pPr>
        <w:pStyle w:val="Sraopastraipa"/>
        <w:numPr>
          <w:ilvl w:val="0"/>
          <w:numId w:val="5"/>
        </w:numPr>
        <w:tabs>
          <w:tab w:val="left" w:pos="540"/>
        </w:tabs>
        <w:rPr>
          <w:sz w:val="22"/>
          <w:szCs w:val="22"/>
          <w:lang w:val="lt-LT"/>
        </w:rPr>
      </w:pPr>
      <w:r>
        <w:rPr>
          <w:sz w:val="22"/>
          <w:szCs w:val="22"/>
          <w:lang w:val="lt-LT"/>
        </w:rPr>
        <w:t>širdies impulsų perdavimo sutrikimai</w:t>
      </w:r>
      <w:r w:rsidRPr="007A5482">
        <w:rPr>
          <w:sz w:val="22"/>
          <w:szCs w:val="22"/>
          <w:lang w:val="lt-LT"/>
        </w:rPr>
        <w:t>;</w:t>
      </w:r>
    </w:p>
    <w:p w14:paraId="2592B2D5" w14:textId="77777777" w:rsidR="002B4A87" w:rsidRPr="007A5482" w:rsidRDefault="002B4A87" w:rsidP="002B4A87">
      <w:pPr>
        <w:pStyle w:val="Sraopastraipa"/>
        <w:numPr>
          <w:ilvl w:val="0"/>
          <w:numId w:val="5"/>
        </w:numPr>
        <w:tabs>
          <w:tab w:val="left" w:pos="540"/>
        </w:tabs>
        <w:rPr>
          <w:sz w:val="22"/>
          <w:szCs w:val="22"/>
          <w:lang w:val="lt-LT"/>
        </w:rPr>
      </w:pPr>
      <w:r w:rsidRPr="007A5482">
        <w:rPr>
          <w:sz w:val="22"/>
          <w:szCs w:val="22"/>
          <w:lang w:val="lt-LT"/>
        </w:rPr>
        <w:t>širdies plakimo jutimas.</w:t>
      </w:r>
    </w:p>
    <w:p w14:paraId="07E35E23" w14:textId="77777777" w:rsidR="002B4A87" w:rsidRPr="00394018" w:rsidRDefault="002B4A87" w:rsidP="002B4A87">
      <w:pPr>
        <w:tabs>
          <w:tab w:val="left" w:pos="540"/>
        </w:tabs>
        <w:rPr>
          <w:sz w:val="22"/>
          <w:szCs w:val="22"/>
          <w:lang w:val="lt-LT"/>
        </w:rPr>
      </w:pPr>
    </w:p>
    <w:p w14:paraId="389F2681" w14:textId="77777777" w:rsidR="002B4A87" w:rsidRPr="00C44FB2" w:rsidRDefault="002B4A87" w:rsidP="002B4A87">
      <w:pPr>
        <w:tabs>
          <w:tab w:val="left" w:pos="540"/>
        </w:tabs>
        <w:rPr>
          <w:i/>
          <w:sz w:val="20"/>
          <w:szCs w:val="20"/>
          <w:lang w:val="lt-LT"/>
        </w:rPr>
      </w:pPr>
      <w:r w:rsidRPr="00C44FB2">
        <w:rPr>
          <w:b/>
          <w:bCs/>
          <w:noProof/>
          <w:sz w:val="22"/>
          <w:szCs w:val="20"/>
          <w:lang w:val="lt-LT"/>
        </w:rPr>
        <w:t>Dažni šalutinio poveikio reiškiniai (gali pasireikšti rečiau kaip 1 iš 10 asmenų)</w:t>
      </w:r>
      <w:r>
        <w:rPr>
          <w:b/>
          <w:bCs/>
          <w:noProof/>
          <w:sz w:val="22"/>
          <w:szCs w:val="20"/>
          <w:lang w:val="lt-LT"/>
        </w:rPr>
        <w:t>:</w:t>
      </w:r>
    </w:p>
    <w:p w14:paraId="4C94E8C5"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nerimas;</w:t>
      </w:r>
    </w:p>
    <w:p w14:paraId="07B2B978"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miego sutrikimai;</w:t>
      </w:r>
    </w:p>
    <w:p w14:paraId="6E81D348"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galvos skausmas;</w:t>
      </w:r>
    </w:p>
    <w:p w14:paraId="0593752F"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skonio pojūčio sutrikimas;</w:t>
      </w:r>
    </w:p>
    <w:p w14:paraId="050341A7" w14:textId="77777777" w:rsidR="002B4A87" w:rsidRDefault="002B4A87" w:rsidP="002B4A87">
      <w:pPr>
        <w:pStyle w:val="Sraopastraipa"/>
        <w:numPr>
          <w:ilvl w:val="0"/>
          <w:numId w:val="6"/>
        </w:numPr>
        <w:tabs>
          <w:tab w:val="left" w:pos="540"/>
        </w:tabs>
        <w:rPr>
          <w:sz w:val="22"/>
          <w:szCs w:val="22"/>
          <w:lang w:val="lt-LT"/>
        </w:rPr>
      </w:pPr>
      <w:r w:rsidRPr="00E6214C">
        <w:rPr>
          <w:sz w:val="22"/>
          <w:szCs w:val="22"/>
          <w:lang w:val="lt-LT"/>
        </w:rPr>
        <w:t>regos sutrikimai;</w:t>
      </w:r>
    </w:p>
    <w:p w14:paraId="68FA5245" w14:textId="77777777" w:rsidR="002B4A87" w:rsidRPr="00E6214C" w:rsidRDefault="002B4A87" w:rsidP="002B4A87">
      <w:pPr>
        <w:pStyle w:val="Sraopastraipa"/>
        <w:numPr>
          <w:ilvl w:val="0"/>
          <w:numId w:val="6"/>
        </w:numPr>
        <w:tabs>
          <w:tab w:val="left" w:pos="540"/>
        </w:tabs>
        <w:rPr>
          <w:sz w:val="22"/>
          <w:szCs w:val="22"/>
          <w:lang w:val="lt-LT"/>
        </w:rPr>
      </w:pPr>
      <w:r>
        <w:rPr>
          <w:sz w:val="22"/>
          <w:szCs w:val="22"/>
          <w:lang w:val="lt-LT"/>
        </w:rPr>
        <w:t>širdies veiklos sutrikimai (greitas ar lėtas širdies ritmas, širdies impulsų perdavimo sutrikimai – prieširdžių virpėjimas);</w:t>
      </w:r>
    </w:p>
    <w:p w14:paraId="66332084"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dusulys;</w:t>
      </w:r>
    </w:p>
    <w:p w14:paraId="52736708"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pilvo skausmas;</w:t>
      </w:r>
    </w:p>
    <w:p w14:paraId="30447A25"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vėmimas;</w:t>
      </w:r>
    </w:p>
    <w:p w14:paraId="4E0EA7EB"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pykinimas;</w:t>
      </w:r>
    </w:p>
    <w:p w14:paraId="234CD158"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viduriavimas;</w:t>
      </w:r>
    </w:p>
    <w:p w14:paraId="5507D0D1"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vidurių užkietėjimas;</w:t>
      </w:r>
    </w:p>
    <w:p w14:paraId="27E2D671"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burnos džiūvimas;</w:t>
      </w:r>
    </w:p>
    <w:p w14:paraId="444971D6"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 xml:space="preserve">kepenų </w:t>
      </w:r>
      <w:r>
        <w:rPr>
          <w:sz w:val="22"/>
          <w:szCs w:val="22"/>
          <w:lang w:val="lt-LT"/>
        </w:rPr>
        <w:t>funkcijos</w:t>
      </w:r>
      <w:r w:rsidRPr="00CD329D">
        <w:rPr>
          <w:sz w:val="22"/>
          <w:szCs w:val="22"/>
          <w:lang w:val="lt-LT"/>
        </w:rPr>
        <w:t xml:space="preserve"> sutrikimas;</w:t>
      </w:r>
    </w:p>
    <w:p w14:paraId="50A0EED7"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skausmas krūtinėje;</w:t>
      </w:r>
    </w:p>
    <w:p w14:paraId="48F78E9D"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silpnumas;</w:t>
      </w:r>
    </w:p>
    <w:p w14:paraId="5C26F513"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nuovargis;</w:t>
      </w:r>
    </w:p>
    <w:p w14:paraId="5D94C426" w14:textId="77777777" w:rsidR="002B4A87" w:rsidRPr="00CD329D" w:rsidRDefault="002B4A87" w:rsidP="002B4A87">
      <w:pPr>
        <w:pStyle w:val="Sraopastraipa"/>
        <w:numPr>
          <w:ilvl w:val="0"/>
          <w:numId w:val="6"/>
        </w:numPr>
        <w:tabs>
          <w:tab w:val="left" w:pos="540"/>
        </w:tabs>
        <w:rPr>
          <w:sz w:val="22"/>
          <w:szCs w:val="22"/>
          <w:lang w:val="lt-LT"/>
        </w:rPr>
      </w:pPr>
      <w:r w:rsidRPr="00CD329D">
        <w:rPr>
          <w:sz w:val="22"/>
          <w:szCs w:val="22"/>
          <w:lang w:val="lt-LT"/>
        </w:rPr>
        <w:t>karščiavimas</w:t>
      </w:r>
      <w:r>
        <w:rPr>
          <w:sz w:val="22"/>
          <w:szCs w:val="22"/>
          <w:lang w:val="lt-LT"/>
        </w:rPr>
        <w:t>.</w:t>
      </w:r>
    </w:p>
    <w:p w14:paraId="2F35D560" w14:textId="77777777" w:rsidR="002B4A87" w:rsidRPr="00CD329D" w:rsidRDefault="002B4A87" w:rsidP="002B4A87">
      <w:pPr>
        <w:tabs>
          <w:tab w:val="left" w:pos="540"/>
        </w:tabs>
        <w:rPr>
          <w:sz w:val="22"/>
          <w:szCs w:val="22"/>
          <w:lang w:val="lt-LT"/>
        </w:rPr>
      </w:pPr>
    </w:p>
    <w:p w14:paraId="3F47891C" w14:textId="77777777" w:rsidR="002B4A87" w:rsidRPr="00C44FB2" w:rsidRDefault="002B4A87" w:rsidP="002B4A87">
      <w:pPr>
        <w:tabs>
          <w:tab w:val="left" w:pos="540"/>
        </w:tabs>
        <w:rPr>
          <w:b/>
          <w:bCs/>
          <w:i/>
          <w:sz w:val="20"/>
          <w:szCs w:val="20"/>
          <w:lang w:val="lt-LT"/>
        </w:rPr>
      </w:pPr>
      <w:r w:rsidRPr="00C44FB2">
        <w:rPr>
          <w:b/>
          <w:bCs/>
          <w:noProof/>
          <w:sz w:val="22"/>
          <w:szCs w:val="20"/>
          <w:lang w:val="lt-LT"/>
        </w:rPr>
        <w:t>Nedažni šalutinio poveikio reiškiniai (gali pasireikšti rečiau kaip 1 iš 100 asmenų):</w:t>
      </w:r>
    </w:p>
    <w:p w14:paraId="3663CAB8" w14:textId="77777777" w:rsidR="002B4A87" w:rsidRPr="00CD329D" w:rsidRDefault="002B4A87" w:rsidP="002B4A87">
      <w:pPr>
        <w:pStyle w:val="Sraopastraipa"/>
        <w:numPr>
          <w:ilvl w:val="0"/>
          <w:numId w:val="7"/>
        </w:numPr>
        <w:tabs>
          <w:tab w:val="left" w:pos="540"/>
        </w:tabs>
        <w:rPr>
          <w:sz w:val="22"/>
          <w:szCs w:val="22"/>
          <w:lang w:val="lt-LT"/>
        </w:rPr>
      </w:pPr>
      <w:r w:rsidRPr="00CD329D">
        <w:rPr>
          <w:sz w:val="22"/>
          <w:szCs w:val="22"/>
          <w:lang w:val="lt-LT"/>
        </w:rPr>
        <w:t xml:space="preserve">sumažėjęs trombocitų skaičius kraujyje (dėl to padidėja kraujavimo ir kraujosruvų rizika); </w:t>
      </w:r>
    </w:p>
    <w:p w14:paraId="2D64BCA0" w14:textId="77777777" w:rsidR="002B4A87" w:rsidRPr="00CD329D" w:rsidRDefault="002B4A87" w:rsidP="002B4A87">
      <w:pPr>
        <w:pStyle w:val="Sraopastraipa"/>
        <w:numPr>
          <w:ilvl w:val="0"/>
          <w:numId w:val="7"/>
        </w:numPr>
        <w:tabs>
          <w:tab w:val="left" w:pos="540"/>
        </w:tabs>
        <w:rPr>
          <w:sz w:val="22"/>
          <w:szCs w:val="22"/>
          <w:lang w:val="lt-LT"/>
        </w:rPr>
      </w:pPr>
      <w:r w:rsidRPr="00CD329D">
        <w:rPr>
          <w:sz w:val="22"/>
          <w:szCs w:val="22"/>
          <w:lang w:val="lt-LT"/>
        </w:rPr>
        <w:t>sumažėjęs apetitas;</w:t>
      </w:r>
    </w:p>
    <w:p w14:paraId="0CA5206B" w14:textId="77777777" w:rsidR="002B4A87" w:rsidRPr="00CD329D" w:rsidRDefault="002B4A87" w:rsidP="002B4A87">
      <w:pPr>
        <w:pStyle w:val="Sraopastraipa"/>
        <w:numPr>
          <w:ilvl w:val="0"/>
          <w:numId w:val="7"/>
        </w:numPr>
        <w:tabs>
          <w:tab w:val="left" w:pos="540"/>
        </w:tabs>
        <w:rPr>
          <w:sz w:val="22"/>
          <w:szCs w:val="22"/>
          <w:lang w:val="lt-LT"/>
        </w:rPr>
      </w:pPr>
      <w:r w:rsidRPr="00CD329D">
        <w:rPr>
          <w:sz w:val="22"/>
          <w:szCs w:val="22"/>
          <w:lang w:val="lt-LT"/>
        </w:rPr>
        <w:t>košmarai;</w:t>
      </w:r>
    </w:p>
    <w:p w14:paraId="35D957A1" w14:textId="77777777" w:rsidR="002B4A87" w:rsidRPr="00CD329D" w:rsidRDefault="002B4A87" w:rsidP="002B4A87">
      <w:pPr>
        <w:pStyle w:val="Sraopastraipa"/>
        <w:numPr>
          <w:ilvl w:val="0"/>
          <w:numId w:val="7"/>
        </w:numPr>
        <w:tabs>
          <w:tab w:val="left" w:pos="540"/>
        </w:tabs>
        <w:rPr>
          <w:sz w:val="22"/>
          <w:szCs w:val="22"/>
          <w:lang w:val="lt-LT"/>
        </w:rPr>
      </w:pPr>
      <w:r>
        <w:rPr>
          <w:sz w:val="22"/>
          <w:szCs w:val="22"/>
          <w:lang w:val="lt-LT"/>
        </w:rPr>
        <w:t>ap</w:t>
      </w:r>
      <w:r w:rsidRPr="00CD329D">
        <w:rPr>
          <w:sz w:val="22"/>
          <w:szCs w:val="22"/>
          <w:lang w:val="lt-LT"/>
        </w:rPr>
        <w:t>alpimas (sąmonės praradimas);</w:t>
      </w:r>
    </w:p>
    <w:p w14:paraId="6E037C26" w14:textId="77777777" w:rsidR="002B4A87" w:rsidRPr="00527568" w:rsidRDefault="002B4A87" w:rsidP="002B4A87">
      <w:pPr>
        <w:pStyle w:val="Sraopastraipa"/>
        <w:numPr>
          <w:ilvl w:val="0"/>
          <w:numId w:val="7"/>
        </w:numPr>
        <w:tabs>
          <w:tab w:val="left" w:pos="540"/>
        </w:tabs>
        <w:rPr>
          <w:sz w:val="22"/>
          <w:szCs w:val="22"/>
          <w:lang w:val="lt-LT"/>
        </w:rPr>
      </w:pPr>
      <w:proofErr w:type="spellStart"/>
      <w:r w:rsidRPr="00CD329D">
        <w:rPr>
          <w:sz w:val="22"/>
          <w:szCs w:val="22"/>
          <w:lang w:val="lt-LT"/>
        </w:rPr>
        <w:t>ataksija</w:t>
      </w:r>
      <w:proofErr w:type="spellEnd"/>
      <w:r w:rsidRPr="00CD329D">
        <w:rPr>
          <w:sz w:val="22"/>
          <w:szCs w:val="22"/>
          <w:lang w:val="lt-LT"/>
        </w:rPr>
        <w:t xml:space="preserve"> (sutrikusi koordinacija)</w:t>
      </w:r>
      <w:r>
        <w:rPr>
          <w:sz w:val="22"/>
          <w:szCs w:val="22"/>
          <w:lang w:val="lt-LT"/>
        </w:rPr>
        <w:t>;</w:t>
      </w:r>
    </w:p>
    <w:p w14:paraId="16BEB4A5" w14:textId="77777777" w:rsidR="002B4A87" w:rsidRPr="00527568" w:rsidRDefault="002B4A87" w:rsidP="002B4A87">
      <w:pPr>
        <w:pStyle w:val="Sraopastraipa"/>
        <w:numPr>
          <w:ilvl w:val="0"/>
          <w:numId w:val="7"/>
        </w:numPr>
        <w:tabs>
          <w:tab w:val="left" w:pos="540"/>
        </w:tabs>
        <w:rPr>
          <w:sz w:val="22"/>
          <w:szCs w:val="22"/>
          <w:lang w:val="lt-LT"/>
        </w:rPr>
      </w:pPr>
      <w:r w:rsidRPr="00527568">
        <w:rPr>
          <w:sz w:val="22"/>
          <w:szCs w:val="22"/>
          <w:lang w:val="lt-LT"/>
        </w:rPr>
        <w:t>sutrikę pojūčiai;</w:t>
      </w:r>
    </w:p>
    <w:p w14:paraId="2D24D4B7" w14:textId="77777777" w:rsidR="002B4A87" w:rsidRDefault="002B4A87" w:rsidP="002B4A87">
      <w:pPr>
        <w:pStyle w:val="Sraopastraipa"/>
        <w:numPr>
          <w:ilvl w:val="0"/>
          <w:numId w:val="7"/>
        </w:numPr>
        <w:tabs>
          <w:tab w:val="left" w:pos="540"/>
        </w:tabs>
        <w:rPr>
          <w:sz w:val="22"/>
          <w:szCs w:val="22"/>
          <w:lang w:val="lt-LT"/>
        </w:rPr>
      </w:pPr>
      <w:r w:rsidRPr="00D853BE">
        <w:rPr>
          <w:sz w:val="22"/>
          <w:szCs w:val="22"/>
          <w:lang w:val="lt-LT"/>
        </w:rPr>
        <w:t>pojūtis, kad daiktai sukasi aplinkui (</w:t>
      </w:r>
      <w:proofErr w:type="spellStart"/>
      <w:r w:rsidRPr="00D853BE">
        <w:rPr>
          <w:i/>
          <w:sz w:val="22"/>
          <w:szCs w:val="22"/>
          <w:lang w:val="lt-LT"/>
        </w:rPr>
        <w:t>vertigo</w:t>
      </w:r>
      <w:proofErr w:type="spellEnd"/>
      <w:r w:rsidRPr="00D853BE">
        <w:rPr>
          <w:sz w:val="22"/>
          <w:szCs w:val="22"/>
          <w:lang w:val="lt-LT"/>
        </w:rPr>
        <w:t>);</w:t>
      </w:r>
    </w:p>
    <w:p w14:paraId="790141D9" w14:textId="77777777" w:rsidR="002B4A87" w:rsidRPr="00D853BE" w:rsidRDefault="002B4A87" w:rsidP="002B4A87">
      <w:pPr>
        <w:pStyle w:val="Sraopastraipa"/>
        <w:numPr>
          <w:ilvl w:val="0"/>
          <w:numId w:val="7"/>
        </w:numPr>
        <w:tabs>
          <w:tab w:val="left" w:pos="540"/>
        </w:tabs>
        <w:rPr>
          <w:sz w:val="22"/>
          <w:szCs w:val="22"/>
          <w:lang w:val="lt-LT"/>
        </w:rPr>
      </w:pPr>
      <w:r w:rsidRPr="00FA7A7E">
        <w:rPr>
          <w:sz w:val="22"/>
          <w:szCs w:val="22"/>
          <w:lang w:val="lt-LT"/>
        </w:rPr>
        <w:t>su skilveliais susijęs dažnas širdies ritmas (</w:t>
      </w:r>
      <w:proofErr w:type="spellStart"/>
      <w:r w:rsidRPr="00FA7A7E">
        <w:rPr>
          <w:sz w:val="22"/>
          <w:szCs w:val="22"/>
          <w:lang w:val="lt-LT"/>
        </w:rPr>
        <w:t>skilvelinė</w:t>
      </w:r>
      <w:proofErr w:type="spellEnd"/>
      <w:r w:rsidRPr="00FA7A7E">
        <w:rPr>
          <w:sz w:val="22"/>
          <w:szCs w:val="22"/>
          <w:lang w:val="lt-LT"/>
        </w:rPr>
        <w:t xml:space="preserve"> tachikardija)</w:t>
      </w:r>
      <w:r>
        <w:rPr>
          <w:sz w:val="22"/>
          <w:szCs w:val="22"/>
          <w:lang w:val="lt-LT"/>
        </w:rPr>
        <w:t>;</w:t>
      </w:r>
    </w:p>
    <w:p w14:paraId="40482C13" w14:textId="77777777" w:rsidR="002B4A87" w:rsidRPr="007A5482" w:rsidRDefault="002B4A87" w:rsidP="002B4A87">
      <w:pPr>
        <w:pStyle w:val="Sraopastraipa"/>
        <w:numPr>
          <w:ilvl w:val="0"/>
          <w:numId w:val="7"/>
        </w:numPr>
        <w:tabs>
          <w:tab w:val="left" w:pos="540"/>
        </w:tabs>
        <w:rPr>
          <w:sz w:val="22"/>
          <w:szCs w:val="22"/>
          <w:lang w:val="lt-LT"/>
        </w:rPr>
      </w:pPr>
      <w:r w:rsidRPr="007A5482">
        <w:rPr>
          <w:sz w:val="22"/>
          <w:szCs w:val="22"/>
          <w:lang w:val="lt-LT"/>
        </w:rPr>
        <w:t>širdies ritmo sutrikimas;</w:t>
      </w:r>
    </w:p>
    <w:p w14:paraId="2BCFB3B0" w14:textId="77777777" w:rsidR="002B4A87" w:rsidRPr="007A5482" w:rsidRDefault="002B4A87" w:rsidP="002B4A87">
      <w:pPr>
        <w:pStyle w:val="Sraopastraipa"/>
        <w:numPr>
          <w:ilvl w:val="0"/>
          <w:numId w:val="7"/>
        </w:numPr>
        <w:tabs>
          <w:tab w:val="left" w:pos="540"/>
        </w:tabs>
        <w:rPr>
          <w:sz w:val="22"/>
          <w:szCs w:val="22"/>
          <w:lang w:val="lt-LT"/>
        </w:rPr>
      </w:pPr>
      <w:r w:rsidRPr="007A5482">
        <w:rPr>
          <w:sz w:val="22"/>
          <w:szCs w:val="22"/>
          <w:lang w:val="lt-LT"/>
        </w:rPr>
        <w:t>žemas kraujo spaudimas;</w:t>
      </w:r>
    </w:p>
    <w:p w14:paraId="5A2D3829" w14:textId="77777777" w:rsidR="002B4A87" w:rsidRPr="00CD329D" w:rsidRDefault="002B4A87" w:rsidP="002B4A87">
      <w:pPr>
        <w:pStyle w:val="Sraopastraipa"/>
        <w:numPr>
          <w:ilvl w:val="0"/>
          <w:numId w:val="7"/>
        </w:numPr>
        <w:tabs>
          <w:tab w:val="left" w:pos="540"/>
        </w:tabs>
        <w:rPr>
          <w:sz w:val="22"/>
          <w:szCs w:val="22"/>
          <w:lang w:val="lt-LT"/>
        </w:rPr>
      </w:pPr>
      <w:r w:rsidRPr="00394018">
        <w:rPr>
          <w:sz w:val="22"/>
          <w:szCs w:val="22"/>
          <w:lang w:val="lt-LT"/>
        </w:rPr>
        <w:t>dujų susikaupi</w:t>
      </w:r>
      <w:r w:rsidRPr="00CD329D">
        <w:rPr>
          <w:sz w:val="22"/>
          <w:szCs w:val="22"/>
          <w:lang w:val="lt-LT"/>
        </w:rPr>
        <w:t>mas;</w:t>
      </w:r>
    </w:p>
    <w:p w14:paraId="13D052D7" w14:textId="77777777" w:rsidR="002B4A87" w:rsidRPr="00CD329D" w:rsidRDefault="002B4A87" w:rsidP="002B4A87">
      <w:pPr>
        <w:pStyle w:val="Sraopastraipa"/>
        <w:numPr>
          <w:ilvl w:val="0"/>
          <w:numId w:val="7"/>
        </w:numPr>
        <w:tabs>
          <w:tab w:val="left" w:pos="540"/>
        </w:tabs>
        <w:rPr>
          <w:sz w:val="22"/>
          <w:szCs w:val="22"/>
          <w:lang w:val="lt-LT"/>
        </w:rPr>
      </w:pPr>
      <w:r w:rsidRPr="00CD329D">
        <w:rPr>
          <w:sz w:val="22"/>
          <w:szCs w:val="22"/>
          <w:lang w:val="lt-LT"/>
        </w:rPr>
        <w:t>dilgėlinė;</w:t>
      </w:r>
    </w:p>
    <w:p w14:paraId="3A06C2B2" w14:textId="77777777" w:rsidR="002B4A87" w:rsidRPr="00CD329D" w:rsidRDefault="002B4A87" w:rsidP="002B4A87">
      <w:pPr>
        <w:pStyle w:val="Sraopastraipa"/>
        <w:numPr>
          <w:ilvl w:val="0"/>
          <w:numId w:val="7"/>
        </w:numPr>
        <w:tabs>
          <w:tab w:val="left" w:pos="540"/>
        </w:tabs>
        <w:rPr>
          <w:sz w:val="22"/>
          <w:szCs w:val="22"/>
          <w:lang w:val="lt-LT"/>
        </w:rPr>
      </w:pPr>
      <w:r>
        <w:rPr>
          <w:sz w:val="22"/>
          <w:szCs w:val="22"/>
          <w:lang w:val="lt-LT"/>
        </w:rPr>
        <w:t>iš</w:t>
      </w:r>
      <w:r w:rsidRPr="00CD329D">
        <w:rPr>
          <w:sz w:val="22"/>
          <w:szCs w:val="22"/>
          <w:lang w:val="lt-LT"/>
        </w:rPr>
        <w:t>bėrimas;</w:t>
      </w:r>
    </w:p>
    <w:p w14:paraId="3067F02C" w14:textId="77777777" w:rsidR="002B4A87" w:rsidRPr="00CD329D" w:rsidRDefault="002B4A87" w:rsidP="002B4A87">
      <w:pPr>
        <w:pStyle w:val="Sraopastraipa"/>
        <w:numPr>
          <w:ilvl w:val="0"/>
          <w:numId w:val="7"/>
        </w:numPr>
        <w:tabs>
          <w:tab w:val="left" w:pos="540"/>
        </w:tabs>
        <w:rPr>
          <w:sz w:val="22"/>
          <w:szCs w:val="22"/>
          <w:lang w:val="lt-LT"/>
        </w:rPr>
      </w:pPr>
      <w:r w:rsidRPr="00CD329D">
        <w:rPr>
          <w:sz w:val="22"/>
          <w:szCs w:val="22"/>
          <w:lang w:val="lt-LT"/>
        </w:rPr>
        <w:t>odos paraudimas, niežulys;</w:t>
      </w:r>
    </w:p>
    <w:p w14:paraId="1E7582BB" w14:textId="77777777" w:rsidR="002B4A87" w:rsidRPr="00CD329D" w:rsidRDefault="002B4A87" w:rsidP="002B4A87">
      <w:pPr>
        <w:pStyle w:val="Sraopastraipa"/>
        <w:numPr>
          <w:ilvl w:val="0"/>
          <w:numId w:val="7"/>
        </w:numPr>
        <w:tabs>
          <w:tab w:val="left" w:pos="540"/>
        </w:tabs>
        <w:rPr>
          <w:sz w:val="22"/>
          <w:szCs w:val="22"/>
          <w:lang w:val="lt-LT"/>
        </w:rPr>
      </w:pPr>
      <w:r w:rsidRPr="00CD329D">
        <w:rPr>
          <w:sz w:val="22"/>
          <w:szCs w:val="22"/>
          <w:lang w:val="lt-LT"/>
        </w:rPr>
        <w:t>erekcijos sutrikimas.</w:t>
      </w:r>
    </w:p>
    <w:p w14:paraId="1D2502FF" w14:textId="77777777" w:rsidR="002B4A87" w:rsidRPr="00CD329D" w:rsidRDefault="002B4A87" w:rsidP="002B4A87">
      <w:pPr>
        <w:tabs>
          <w:tab w:val="left" w:pos="540"/>
        </w:tabs>
        <w:rPr>
          <w:sz w:val="22"/>
          <w:szCs w:val="22"/>
          <w:lang w:val="lt-LT"/>
        </w:rPr>
      </w:pPr>
    </w:p>
    <w:p w14:paraId="2FF0B9EB" w14:textId="77777777" w:rsidR="002B4A87" w:rsidRPr="00C44FB2" w:rsidRDefault="002B4A87" w:rsidP="002B4A87">
      <w:pPr>
        <w:tabs>
          <w:tab w:val="left" w:pos="540"/>
        </w:tabs>
        <w:rPr>
          <w:i/>
          <w:sz w:val="20"/>
          <w:szCs w:val="20"/>
          <w:lang w:val="lt-LT"/>
        </w:rPr>
      </w:pPr>
      <w:r w:rsidRPr="00C44FB2">
        <w:rPr>
          <w:b/>
          <w:bCs/>
          <w:noProof/>
          <w:sz w:val="22"/>
          <w:szCs w:val="20"/>
          <w:lang w:val="lt-LT"/>
        </w:rPr>
        <w:t>Šalutinio poveikio reiškiniai, kurių  dažnis nežinomas (negali būti apskaičiuotas pagal turimus duomenis):</w:t>
      </w:r>
    </w:p>
    <w:p w14:paraId="41193893" w14:textId="77777777" w:rsidR="002B4A87" w:rsidRPr="00CD329D" w:rsidRDefault="002B4A87" w:rsidP="002B4A87">
      <w:pPr>
        <w:pStyle w:val="Sraopastraipa"/>
        <w:numPr>
          <w:ilvl w:val="0"/>
          <w:numId w:val="8"/>
        </w:numPr>
        <w:tabs>
          <w:tab w:val="left" w:pos="540"/>
        </w:tabs>
        <w:rPr>
          <w:sz w:val="22"/>
          <w:szCs w:val="22"/>
          <w:lang w:val="lt-LT"/>
        </w:rPr>
      </w:pPr>
      <w:r w:rsidRPr="00CD329D">
        <w:rPr>
          <w:sz w:val="22"/>
          <w:szCs w:val="22"/>
          <w:lang w:val="lt-LT"/>
        </w:rPr>
        <w:t xml:space="preserve">sumažėjęs </w:t>
      </w:r>
      <w:r>
        <w:rPr>
          <w:sz w:val="22"/>
          <w:szCs w:val="22"/>
          <w:lang w:val="lt-LT"/>
        </w:rPr>
        <w:t xml:space="preserve">bendras </w:t>
      </w:r>
      <w:r w:rsidRPr="00CD329D">
        <w:rPr>
          <w:sz w:val="22"/>
          <w:szCs w:val="22"/>
          <w:lang w:val="lt-LT"/>
        </w:rPr>
        <w:t xml:space="preserve">baltųjų kraujo kūnelių skaičius, </w:t>
      </w:r>
      <w:r>
        <w:rPr>
          <w:sz w:val="22"/>
          <w:szCs w:val="22"/>
          <w:lang w:val="lt-LT"/>
        </w:rPr>
        <w:t>sumažėjęs tam tikrų baltųjų kraujo ląstelių skaičius (</w:t>
      </w:r>
      <w:proofErr w:type="spellStart"/>
      <w:r>
        <w:rPr>
          <w:sz w:val="22"/>
          <w:szCs w:val="22"/>
          <w:lang w:val="lt-LT"/>
        </w:rPr>
        <w:t>granulocitų</w:t>
      </w:r>
      <w:proofErr w:type="spellEnd"/>
      <w:r>
        <w:rPr>
          <w:sz w:val="22"/>
          <w:szCs w:val="22"/>
          <w:lang w:val="lt-LT"/>
        </w:rPr>
        <w:t xml:space="preserve"> ar </w:t>
      </w:r>
      <w:proofErr w:type="spellStart"/>
      <w:r w:rsidRPr="00AB3450">
        <w:rPr>
          <w:sz w:val="22"/>
          <w:szCs w:val="22"/>
          <w:lang w:val="lt-LT"/>
        </w:rPr>
        <w:t>agranulocit</w:t>
      </w:r>
      <w:r>
        <w:rPr>
          <w:sz w:val="22"/>
          <w:szCs w:val="22"/>
          <w:lang w:val="lt-LT"/>
        </w:rPr>
        <w:t>ų</w:t>
      </w:r>
      <w:proofErr w:type="spellEnd"/>
      <w:r>
        <w:rPr>
          <w:sz w:val="22"/>
          <w:szCs w:val="22"/>
          <w:lang w:val="lt-LT"/>
        </w:rPr>
        <w:t>)</w:t>
      </w:r>
      <w:r w:rsidRPr="00AB3450">
        <w:rPr>
          <w:sz w:val="22"/>
          <w:szCs w:val="22"/>
          <w:lang w:val="lt-LT"/>
        </w:rPr>
        <w:t xml:space="preserve"> </w:t>
      </w:r>
      <w:r w:rsidRPr="00CD329D">
        <w:rPr>
          <w:sz w:val="22"/>
          <w:szCs w:val="22"/>
          <w:lang w:val="lt-LT"/>
        </w:rPr>
        <w:t>dėl to padidėja infekcijų tikimybė;</w:t>
      </w:r>
    </w:p>
    <w:p w14:paraId="7F9C2ED3" w14:textId="77777777" w:rsidR="002B4A87" w:rsidRPr="00CD329D" w:rsidRDefault="002B4A87" w:rsidP="002B4A87">
      <w:pPr>
        <w:pStyle w:val="Sraopastraipa"/>
        <w:numPr>
          <w:ilvl w:val="0"/>
          <w:numId w:val="8"/>
        </w:numPr>
        <w:tabs>
          <w:tab w:val="left" w:pos="540"/>
        </w:tabs>
        <w:rPr>
          <w:sz w:val="22"/>
          <w:szCs w:val="22"/>
          <w:lang w:val="lt-LT"/>
        </w:rPr>
      </w:pPr>
      <w:r w:rsidRPr="00CD329D">
        <w:rPr>
          <w:sz w:val="22"/>
          <w:szCs w:val="22"/>
          <w:lang w:val="lt-LT"/>
        </w:rPr>
        <w:t>padidėjęs jautrumas;</w:t>
      </w:r>
    </w:p>
    <w:p w14:paraId="25BD432C" w14:textId="77777777" w:rsidR="002B4A87" w:rsidRPr="00CD329D" w:rsidRDefault="002B4A87" w:rsidP="002B4A87">
      <w:pPr>
        <w:pStyle w:val="Sraopastraipa"/>
        <w:numPr>
          <w:ilvl w:val="0"/>
          <w:numId w:val="8"/>
        </w:numPr>
        <w:tabs>
          <w:tab w:val="left" w:pos="540"/>
        </w:tabs>
        <w:rPr>
          <w:sz w:val="22"/>
          <w:szCs w:val="22"/>
          <w:lang w:val="lt-LT"/>
        </w:rPr>
      </w:pPr>
      <w:r w:rsidRPr="00CD329D">
        <w:rPr>
          <w:sz w:val="22"/>
          <w:szCs w:val="22"/>
          <w:lang w:val="lt-LT"/>
        </w:rPr>
        <w:lastRenderedPageBreak/>
        <w:t>sumišimo būsena;</w:t>
      </w:r>
    </w:p>
    <w:p w14:paraId="68C6C5D3" w14:textId="77777777" w:rsidR="002B4A87" w:rsidRPr="00CD329D" w:rsidRDefault="002B4A87" w:rsidP="002B4A87">
      <w:pPr>
        <w:pStyle w:val="Sraopastraipa"/>
        <w:numPr>
          <w:ilvl w:val="0"/>
          <w:numId w:val="8"/>
        </w:numPr>
        <w:tabs>
          <w:tab w:val="left" w:pos="540"/>
        </w:tabs>
        <w:rPr>
          <w:sz w:val="22"/>
          <w:szCs w:val="22"/>
          <w:lang w:val="lt-LT"/>
        </w:rPr>
      </w:pPr>
      <w:r w:rsidRPr="00CD329D">
        <w:rPr>
          <w:sz w:val="22"/>
          <w:szCs w:val="22"/>
          <w:lang w:val="lt-LT"/>
        </w:rPr>
        <w:t>traukuliai;</w:t>
      </w:r>
    </w:p>
    <w:p w14:paraId="2CA01D80" w14:textId="77777777" w:rsidR="002B4A87" w:rsidRPr="00CD329D" w:rsidRDefault="002B4A87" w:rsidP="002B4A87">
      <w:pPr>
        <w:pStyle w:val="Sraopastraipa"/>
        <w:numPr>
          <w:ilvl w:val="0"/>
          <w:numId w:val="8"/>
        </w:numPr>
        <w:tabs>
          <w:tab w:val="left" w:pos="540"/>
        </w:tabs>
        <w:rPr>
          <w:sz w:val="22"/>
          <w:szCs w:val="22"/>
          <w:lang w:val="lt-LT"/>
        </w:rPr>
      </w:pPr>
      <w:proofErr w:type="spellStart"/>
      <w:r w:rsidRPr="00CD329D">
        <w:rPr>
          <w:sz w:val="22"/>
          <w:szCs w:val="22"/>
          <w:lang w:val="lt-LT"/>
        </w:rPr>
        <w:t>ekstrapiramidiniai</w:t>
      </w:r>
      <w:proofErr w:type="spellEnd"/>
      <w:r w:rsidRPr="00CD329D">
        <w:rPr>
          <w:sz w:val="22"/>
          <w:szCs w:val="22"/>
          <w:lang w:val="lt-LT"/>
        </w:rPr>
        <w:t xml:space="preserve"> (sutrikusio raumenų tonuso ir judesių) simptomai;</w:t>
      </w:r>
    </w:p>
    <w:p w14:paraId="159875EB" w14:textId="77777777" w:rsidR="002B4A87" w:rsidRDefault="002B4A87" w:rsidP="002B4A87">
      <w:pPr>
        <w:pStyle w:val="Sraopastraipa"/>
        <w:numPr>
          <w:ilvl w:val="0"/>
          <w:numId w:val="8"/>
        </w:numPr>
        <w:tabs>
          <w:tab w:val="left" w:pos="540"/>
        </w:tabs>
        <w:rPr>
          <w:sz w:val="22"/>
          <w:szCs w:val="22"/>
          <w:lang w:val="lt-LT"/>
        </w:rPr>
      </w:pPr>
      <w:r>
        <w:rPr>
          <w:sz w:val="22"/>
          <w:szCs w:val="22"/>
          <w:lang w:val="lt-LT"/>
        </w:rPr>
        <w:t>skilvelių virpėjimas</w:t>
      </w:r>
      <w:r w:rsidRPr="00CD329D">
        <w:rPr>
          <w:sz w:val="22"/>
          <w:szCs w:val="22"/>
          <w:lang w:val="lt-LT"/>
        </w:rPr>
        <w:t>;</w:t>
      </w:r>
    </w:p>
    <w:p w14:paraId="14F0779D" w14:textId="77777777" w:rsidR="002B4A87" w:rsidRDefault="002B4A87" w:rsidP="002B4A87">
      <w:pPr>
        <w:pStyle w:val="Sraopastraipa"/>
        <w:numPr>
          <w:ilvl w:val="0"/>
          <w:numId w:val="8"/>
        </w:numPr>
        <w:tabs>
          <w:tab w:val="left" w:pos="540"/>
        </w:tabs>
        <w:rPr>
          <w:sz w:val="22"/>
          <w:szCs w:val="22"/>
          <w:lang w:val="lt-LT"/>
        </w:rPr>
      </w:pPr>
      <w:r>
        <w:rPr>
          <w:sz w:val="22"/>
          <w:szCs w:val="22"/>
          <w:lang w:val="lt-LT"/>
        </w:rPr>
        <w:t>širdies nepakankamumas;</w:t>
      </w:r>
    </w:p>
    <w:p w14:paraId="68298133" w14:textId="77777777" w:rsidR="002B4A87" w:rsidRPr="00CD329D" w:rsidRDefault="002B4A87" w:rsidP="002B4A87">
      <w:pPr>
        <w:pStyle w:val="Sraopastraipa"/>
        <w:numPr>
          <w:ilvl w:val="0"/>
          <w:numId w:val="8"/>
        </w:numPr>
        <w:tabs>
          <w:tab w:val="left" w:pos="540"/>
        </w:tabs>
        <w:rPr>
          <w:sz w:val="22"/>
          <w:szCs w:val="22"/>
          <w:lang w:val="lt-LT"/>
        </w:rPr>
      </w:pPr>
      <w:r>
        <w:rPr>
          <w:sz w:val="22"/>
          <w:szCs w:val="22"/>
          <w:lang w:val="lt-LT"/>
        </w:rPr>
        <w:t>sulėtėjęs širdies ritmas;</w:t>
      </w:r>
    </w:p>
    <w:p w14:paraId="1B4E6017" w14:textId="77777777" w:rsidR="002B4A87" w:rsidRPr="00CD329D" w:rsidRDefault="002B4A87" w:rsidP="002B4A87">
      <w:pPr>
        <w:pStyle w:val="Sraopastraipa"/>
        <w:numPr>
          <w:ilvl w:val="0"/>
          <w:numId w:val="8"/>
        </w:numPr>
        <w:tabs>
          <w:tab w:val="left" w:pos="540"/>
        </w:tabs>
        <w:ind w:left="540" w:hanging="180"/>
        <w:rPr>
          <w:sz w:val="22"/>
          <w:szCs w:val="22"/>
          <w:lang w:val="lt-LT"/>
        </w:rPr>
      </w:pPr>
      <w:r w:rsidRPr="00CD329D">
        <w:rPr>
          <w:sz w:val="22"/>
          <w:szCs w:val="22"/>
          <w:lang w:val="lt-LT"/>
        </w:rPr>
        <w:t>kraujospūdžio kritimas keičiant padėtį į vertikalią, tai gali sukelti apsvaigimą, galvos skausmą arba apalpimą;</w:t>
      </w:r>
    </w:p>
    <w:p w14:paraId="28C90EAD" w14:textId="77777777" w:rsidR="002B4A87" w:rsidRPr="00CD329D" w:rsidRDefault="002B4A87" w:rsidP="002B4A87">
      <w:pPr>
        <w:pStyle w:val="Sraopastraipa"/>
        <w:numPr>
          <w:ilvl w:val="0"/>
          <w:numId w:val="8"/>
        </w:numPr>
        <w:tabs>
          <w:tab w:val="left" w:pos="540"/>
        </w:tabs>
        <w:rPr>
          <w:sz w:val="22"/>
          <w:szCs w:val="22"/>
          <w:lang w:val="lt-LT"/>
        </w:rPr>
      </w:pPr>
      <w:r>
        <w:rPr>
          <w:sz w:val="22"/>
          <w:szCs w:val="22"/>
          <w:lang w:val="lt-LT"/>
        </w:rPr>
        <w:t>raugėjimas</w:t>
      </w:r>
      <w:r w:rsidRPr="00CD329D">
        <w:rPr>
          <w:sz w:val="22"/>
          <w:szCs w:val="22"/>
          <w:lang w:val="lt-LT"/>
        </w:rPr>
        <w:t>;</w:t>
      </w:r>
    </w:p>
    <w:p w14:paraId="4444BECA" w14:textId="77777777" w:rsidR="002B4A87" w:rsidRPr="00CD329D" w:rsidRDefault="002B4A87" w:rsidP="002B4A87">
      <w:pPr>
        <w:pStyle w:val="Sraopastraipa"/>
        <w:numPr>
          <w:ilvl w:val="0"/>
          <w:numId w:val="8"/>
        </w:numPr>
        <w:tabs>
          <w:tab w:val="left" w:pos="540"/>
        </w:tabs>
        <w:rPr>
          <w:sz w:val="22"/>
          <w:szCs w:val="22"/>
          <w:lang w:val="lt-LT"/>
        </w:rPr>
      </w:pPr>
      <w:r>
        <w:rPr>
          <w:sz w:val="22"/>
          <w:szCs w:val="22"/>
          <w:lang w:val="lt-LT"/>
        </w:rPr>
        <w:t>virškinimo sutrikimai;</w:t>
      </w:r>
    </w:p>
    <w:p w14:paraId="1C583136" w14:textId="77777777" w:rsidR="002B4A87" w:rsidRPr="00CD329D" w:rsidRDefault="002B4A87" w:rsidP="002B4A87">
      <w:pPr>
        <w:pStyle w:val="Sraopastraipa"/>
        <w:numPr>
          <w:ilvl w:val="0"/>
          <w:numId w:val="8"/>
        </w:numPr>
        <w:tabs>
          <w:tab w:val="left" w:pos="540"/>
        </w:tabs>
        <w:rPr>
          <w:sz w:val="22"/>
          <w:szCs w:val="22"/>
          <w:lang w:val="lt-LT"/>
        </w:rPr>
      </w:pPr>
      <w:r w:rsidRPr="00CD329D">
        <w:rPr>
          <w:sz w:val="22"/>
          <w:szCs w:val="22"/>
          <w:lang w:val="lt-LT"/>
        </w:rPr>
        <w:t>kepenų pažeidimas, tulžies susidarym</w:t>
      </w:r>
      <w:r>
        <w:rPr>
          <w:sz w:val="22"/>
          <w:szCs w:val="22"/>
          <w:lang w:val="lt-LT"/>
        </w:rPr>
        <w:t>o</w:t>
      </w:r>
      <w:r w:rsidRPr="00CD329D">
        <w:rPr>
          <w:sz w:val="22"/>
          <w:szCs w:val="22"/>
          <w:lang w:val="lt-LT"/>
        </w:rPr>
        <w:t xml:space="preserve"> ir išs</w:t>
      </w:r>
      <w:r>
        <w:rPr>
          <w:sz w:val="22"/>
          <w:szCs w:val="22"/>
          <w:lang w:val="lt-LT"/>
        </w:rPr>
        <w:t>is</w:t>
      </w:r>
      <w:r w:rsidRPr="00CD329D">
        <w:rPr>
          <w:sz w:val="22"/>
          <w:szCs w:val="22"/>
          <w:lang w:val="lt-LT"/>
        </w:rPr>
        <w:t>kyr</w:t>
      </w:r>
      <w:r>
        <w:rPr>
          <w:sz w:val="22"/>
          <w:szCs w:val="22"/>
          <w:lang w:val="lt-LT"/>
        </w:rPr>
        <w:t>imo sutrikimas</w:t>
      </w:r>
      <w:r w:rsidRPr="00CD329D">
        <w:rPr>
          <w:sz w:val="22"/>
          <w:szCs w:val="22"/>
          <w:lang w:val="lt-LT"/>
        </w:rPr>
        <w:t>, gelta;</w:t>
      </w:r>
    </w:p>
    <w:p w14:paraId="7E64B8AF" w14:textId="77777777" w:rsidR="002B4A87" w:rsidRDefault="002B4A87" w:rsidP="002B4A87">
      <w:pPr>
        <w:pStyle w:val="Sraopastraipa"/>
        <w:numPr>
          <w:ilvl w:val="0"/>
          <w:numId w:val="8"/>
        </w:numPr>
        <w:tabs>
          <w:tab w:val="left" w:pos="540"/>
        </w:tabs>
        <w:ind w:left="540" w:hanging="180"/>
        <w:rPr>
          <w:sz w:val="22"/>
          <w:szCs w:val="22"/>
          <w:lang w:val="lt-LT"/>
        </w:rPr>
      </w:pPr>
      <w:r w:rsidRPr="00CD329D">
        <w:rPr>
          <w:sz w:val="22"/>
          <w:szCs w:val="22"/>
          <w:lang w:val="lt-LT"/>
        </w:rPr>
        <w:t>į vilkligę panašus sindromas (alerginė būklė, sukelianti sąnarių skausmus, odos bėrimą ir karščiavimą);</w:t>
      </w:r>
    </w:p>
    <w:p w14:paraId="790E0A21" w14:textId="77777777" w:rsidR="002B4A87" w:rsidRPr="00CD329D" w:rsidRDefault="002B4A87" w:rsidP="002B4A87">
      <w:pPr>
        <w:pStyle w:val="Sraopastraipa"/>
        <w:numPr>
          <w:ilvl w:val="0"/>
          <w:numId w:val="8"/>
        </w:numPr>
        <w:tabs>
          <w:tab w:val="left" w:pos="540"/>
        </w:tabs>
        <w:ind w:left="540" w:hanging="180"/>
        <w:rPr>
          <w:sz w:val="22"/>
          <w:szCs w:val="22"/>
          <w:lang w:val="lt-LT"/>
        </w:rPr>
      </w:pPr>
      <w:r w:rsidRPr="00DF6B1E">
        <w:rPr>
          <w:sz w:val="22"/>
          <w:szCs w:val="22"/>
          <w:lang w:val="lt-LT"/>
        </w:rPr>
        <w:t xml:space="preserve">raudonas žvynuotas bėrimas su poodiniais guzeliais ir pūslėmis (ūminė </w:t>
      </w:r>
      <w:proofErr w:type="spellStart"/>
      <w:r w:rsidRPr="00DF6B1E">
        <w:rPr>
          <w:sz w:val="22"/>
          <w:szCs w:val="22"/>
          <w:lang w:val="lt-LT"/>
        </w:rPr>
        <w:t>generalizuota</w:t>
      </w:r>
      <w:proofErr w:type="spellEnd"/>
      <w:r w:rsidRPr="00DF6B1E">
        <w:rPr>
          <w:sz w:val="22"/>
          <w:szCs w:val="22"/>
          <w:lang w:val="lt-LT"/>
        </w:rPr>
        <w:t xml:space="preserve"> </w:t>
      </w:r>
      <w:proofErr w:type="spellStart"/>
      <w:r w:rsidRPr="00DF6B1E">
        <w:rPr>
          <w:sz w:val="22"/>
          <w:szCs w:val="22"/>
          <w:lang w:val="lt-LT"/>
        </w:rPr>
        <w:t>egzanteminė</w:t>
      </w:r>
      <w:proofErr w:type="spellEnd"/>
      <w:r w:rsidRPr="00DF6B1E">
        <w:rPr>
          <w:sz w:val="22"/>
          <w:szCs w:val="22"/>
          <w:lang w:val="lt-LT"/>
        </w:rPr>
        <w:t xml:space="preserve"> </w:t>
      </w:r>
      <w:proofErr w:type="spellStart"/>
      <w:r w:rsidRPr="00DF6B1E">
        <w:rPr>
          <w:sz w:val="22"/>
          <w:szCs w:val="22"/>
          <w:lang w:val="lt-LT"/>
        </w:rPr>
        <w:t>pustuliozė</w:t>
      </w:r>
      <w:proofErr w:type="spellEnd"/>
      <w:r w:rsidRPr="00DF6B1E">
        <w:rPr>
          <w:sz w:val="22"/>
          <w:szCs w:val="22"/>
          <w:lang w:val="lt-LT"/>
        </w:rPr>
        <w:t>)</w:t>
      </w:r>
      <w:r>
        <w:rPr>
          <w:sz w:val="22"/>
          <w:szCs w:val="22"/>
          <w:lang w:val="lt-LT"/>
        </w:rPr>
        <w:t>;</w:t>
      </w:r>
    </w:p>
    <w:p w14:paraId="2AA79E3C" w14:textId="77777777" w:rsidR="002B4A87" w:rsidRPr="00CD329D" w:rsidRDefault="002B4A87" w:rsidP="002B4A87">
      <w:pPr>
        <w:pStyle w:val="Sraopastraipa"/>
        <w:numPr>
          <w:ilvl w:val="0"/>
          <w:numId w:val="8"/>
        </w:numPr>
        <w:tabs>
          <w:tab w:val="left" w:pos="540"/>
        </w:tabs>
        <w:ind w:left="540" w:hanging="180"/>
        <w:rPr>
          <w:sz w:val="22"/>
          <w:szCs w:val="22"/>
          <w:lang w:val="lt-LT"/>
        </w:rPr>
      </w:pPr>
      <w:r w:rsidRPr="00CD329D">
        <w:rPr>
          <w:sz w:val="22"/>
          <w:szCs w:val="22"/>
          <w:lang w:val="lt-LT"/>
        </w:rPr>
        <w:t>vartojant dideles PROPANORM dozes, buvo gauta retų pranešimų apie laikiną spermatozoidų skaičiaus sumažėjimą.</w:t>
      </w:r>
    </w:p>
    <w:p w14:paraId="7B6E1C37" w14:textId="77777777" w:rsidR="002B4A87" w:rsidRPr="00CD329D" w:rsidRDefault="002B4A87" w:rsidP="002B4A87">
      <w:pPr>
        <w:tabs>
          <w:tab w:val="left" w:pos="540"/>
        </w:tabs>
        <w:rPr>
          <w:sz w:val="22"/>
          <w:szCs w:val="22"/>
          <w:lang w:val="lt-LT"/>
        </w:rPr>
      </w:pPr>
    </w:p>
    <w:p w14:paraId="4A3D6191" w14:textId="77777777" w:rsidR="002B4A87" w:rsidRPr="00CD329D" w:rsidRDefault="002B4A87" w:rsidP="002B4A87">
      <w:pPr>
        <w:tabs>
          <w:tab w:val="left" w:pos="567"/>
        </w:tabs>
        <w:rPr>
          <w:b/>
          <w:snapToGrid w:val="0"/>
          <w:sz w:val="22"/>
          <w:lang w:val="lt-LT"/>
        </w:rPr>
      </w:pPr>
      <w:r w:rsidRPr="00CD329D">
        <w:rPr>
          <w:b/>
          <w:noProof/>
          <w:snapToGrid w:val="0"/>
          <w:sz w:val="22"/>
          <w:lang w:val="lt-LT"/>
        </w:rPr>
        <w:t>Pranešimas apie šalutinį poveikį</w:t>
      </w:r>
    </w:p>
    <w:p w14:paraId="2FD4CD9F" w14:textId="77777777" w:rsidR="002B4A87" w:rsidRPr="00185B5D" w:rsidRDefault="002B4A87" w:rsidP="002B4A87">
      <w:pPr>
        <w:tabs>
          <w:tab w:val="left" w:pos="540"/>
        </w:tabs>
        <w:rPr>
          <w:sz w:val="22"/>
          <w:szCs w:val="22"/>
          <w:lang w:val="lt-LT"/>
        </w:rPr>
      </w:pPr>
      <w:r w:rsidRPr="00C44FB2">
        <w:rPr>
          <w:sz w:val="22"/>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44FB2">
          <w:rPr>
            <w:rStyle w:val="Hipersaitas"/>
            <w:sz w:val="22"/>
            <w:szCs w:val="22"/>
            <w:lang w:val="lt-LT"/>
          </w:rPr>
          <w:t>https://vapris.vvkt.lt/vvkt-web/public/nrv</w:t>
        </w:r>
      </w:hyperlink>
      <w:r w:rsidRPr="00C44FB2">
        <w:rPr>
          <w:sz w:val="22"/>
          <w:szCs w:val="22"/>
          <w:lang w:val="lt-LT"/>
        </w:rPr>
        <w:t xml:space="preserve"> arba užpildant Sveikatos priežiūros ar farmacijos specialisto pranešimo apie įtariamą nepageidaujamą reakciją formą, kuri skelbiama </w:t>
      </w:r>
      <w:hyperlink r:id="rId6" w:history="1">
        <w:r w:rsidRPr="00C44FB2">
          <w:rPr>
            <w:rStyle w:val="Hipersaitas"/>
            <w:sz w:val="22"/>
            <w:szCs w:val="22"/>
            <w:lang w:val="lt-LT"/>
          </w:rPr>
          <w:t>https://www.vvkt.lt/index.php?4004286486</w:t>
        </w:r>
      </w:hyperlink>
      <w:r w:rsidRPr="00C44FB2">
        <w:rPr>
          <w:sz w:val="22"/>
          <w:szCs w:val="22"/>
          <w:lang w:val="lt-LT"/>
        </w:rPr>
        <w:t xml:space="preserve">, ir atsiunčiant elektroniniu paštu (adresu </w:t>
      </w:r>
      <w:hyperlink r:id="rId7" w:history="1">
        <w:r w:rsidRPr="00C44FB2">
          <w:rPr>
            <w:rStyle w:val="Hipersaitas"/>
            <w:sz w:val="22"/>
            <w:szCs w:val="22"/>
            <w:lang w:val="lt-LT"/>
          </w:rPr>
          <w:t>NepageidaujamaR@vvkt.lt</w:t>
        </w:r>
      </w:hyperlink>
      <w:r w:rsidRPr="00C44FB2">
        <w:rPr>
          <w:sz w:val="22"/>
          <w:szCs w:val="22"/>
          <w:lang w:val="lt-LT"/>
        </w:rPr>
        <w:t>) arba nemokamu telefonu 8 800 73 568.</w:t>
      </w:r>
    </w:p>
    <w:p w14:paraId="11E10D5A" w14:textId="77777777" w:rsidR="002B4A87" w:rsidRPr="00185B5D" w:rsidRDefault="002B4A87" w:rsidP="002B4A87">
      <w:pPr>
        <w:tabs>
          <w:tab w:val="left" w:pos="540"/>
        </w:tabs>
        <w:rPr>
          <w:sz w:val="22"/>
          <w:szCs w:val="22"/>
          <w:lang w:val="lt-LT"/>
        </w:rPr>
      </w:pPr>
    </w:p>
    <w:p w14:paraId="01C9FF34" w14:textId="77777777" w:rsidR="002B4A87" w:rsidRPr="00527568" w:rsidRDefault="002B4A87" w:rsidP="002B4A87">
      <w:pPr>
        <w:numPr>
          <w:ilvl w:val="0"/>
          <w:numId w:val="2"/>
        </w:numPr>
        <w:tabs>
          <w:tab w:val="clear" w:pos="360"/>
          <w:tab w:val="num" w:pos="567"/>
        </w:tabs>
        <w:ind w:left="0" w:firstLine="0"/>
        <w:rPr>
          <w:b/>
          <w:sz w:val="22"/>
          <w:szCs w:val="22"/>
          <w:lang w:val="lt-LT"/>
        </w:rPr>
      </w:pPr>
      <w:r w:rsidRPr="00185B5D">
        <w:rPr>
          <w:b/>
          <w:sz w:val="22"/>
          <w:szCs w:val="22"/>
          <w:lang w:val="lt-LT"/>
        </w:rPr>
        <w:t>Kaip laikyti PROPANORM</w:t>
      </w:r>
    </w:p>
    <w:p w14:paraId="3D5028A3" w14:textId="77777777" w:rsidR="002B4A87" w:rsidRPr="00527568" w:rsidRDefault="002B4A87" w:rsidP="002B4A87">
      <w:pPr>
        <w:tabs>
          <w:tab w:val="left" w:pos="540"/>
        </w:tabs>
        <w:rPr>
          <w:sz w:val="22"/>
          <w:szCs w:val="22"/>
          <w:lang w:val="lt-LT"/>
        </w:rPr>
      </w:pPr>
    </w:p>
    <w:p w14:paraId="4733B847" w14:textId="77777777" w:rsidR="002B4A87" w:rsidRPr="007A5482" w:rsidRDefault="002B4A87" w:rsidP="002B4A87">
      <w:pPr>
        <w:tabs>
          <w:tab w:val="left" w:pos="540"/>
        </w:tabs>
        <w:rPr>
          <w:sz w:val="22"/>
          <w:szCs w:val="22"/>
          <w:lang w:val="lt-LT"/>
        </w:rPr>
      </w:pPr>
      <w:r w:rsidRPr="00D853BE">
        <w:rPr>
          <w:noProof/>
          <w:sz w:val="22"/>
          <w:szCs w:val="22"/>
          <w:lang w:val="lt-LT"/>
        </w:rPr>
        <w:t xml:space="preserve">Šį vaistą laikykite </w:t>
      </w:r>
      <w:r w:rsidRPr="00D853BE">
        <w:rPr>
          <w:sz w:val="22"/>
          <w:szCs w:val="22"/>
          <w:lang w:val="lt-LT"/>
        </w:rPr>
        <w:t xml:space="preserve">vaikams nepastebimoje ir </w:t>
      </w:r>
      <w:r w:rsidRPr="007A5482">
        <w:rPr>
          <w:sz w:val="22"/>
          <w:szCs w:val="22"/>
          <w:lang w:val="lt-LT"/>
        </w:rPr>
        <w:t>nepasiekiamoje vietoje.</w:t>
      </w:r>
    </w:p>
    <w:p w14:paraId="26315C14" w14:textId="77777777" w:rsidR="002B4A87" w:rsidRPr="00394018" w:rsidRDefault="002B4A87" w:rsidP="002B4A87">
      <w:pPr>
        <w:tabs>
          <w:tab w:val="left" w:pos="540"/>
        </w:tabs>
        <w:rPr>
          <w:sz w:val="22"/>
          <w:szCs w:val="22"/>
          <w:lang w:val="lt-LT"/>
        </w:rPr>
      </w:pPr>
    </w:p>
    <w:p w14:paraId="4EA62E67" w14:textId="77777777" w:rsidR="002B4A87" w:rsidRPr="00CD329D" w:rsidRDefault="002B4A87" w:rsidP="002B4A87">
      <w:pPr>
        <w:tabs>
          <w:tab w:val="left" w:pos="540"/>
        </w:tabs>
        <w:rPr>
          <w:sz w:val="22"/>
          <w:szCs w:val="22"/>
          <w:lang w:val="lt-LT"/>
        </w:rPr>
      </w:pPr>
      <w:r w:rsidRPr="00CD329D">
        <w:rPr>
          <w:sz w:val="22"/>
          <w:szCs w:val="22"/>
          <w:lang w:val="lt-LT"/>
        </w:rPr>
        <w:t xml:space="preserve">Šiam vaistui specialių laikymo sąlygų nereikia. </w:t>
      </w:r>
    </w:p>
    <w:p w14:paraId="584EF5AA" w14:textId="77777777" w:rsidR="002B4A87" w:rsidRPr="00CD329D" w:rsidRDefault="002B4A87" w:rsidP="002B4A87">
      <w:pPr>
        <w:tabs>
          <w:tab w:val="left" w:pos="540"/>
        </w:tabs>
        <w:rPr>
          <w:sz w:val="22"/>
          <w:szCs w:val="22"/>
          <w:lang w:val="lt-LT"/>
        </w:rPr>
      </w:pPr>
    </w:p>
    <w:p w14:paraId="68336933" w14:textId="77777777" w:rsidR="002B4A87" w:rsidRPr="00CD329D" w:rsidRDefault="002B4A87" w:rsidP="002B4A87">
      <w:pPr>
        <w:tabs>
          <w:tab w:val="left" w:pos="540"/>
        </w:tabs>
        <w:rPr>
          <w:iCs/>
          <w:sz w:val="22"/>
          <w:szCs w:val="22"/>
          <w:lang w:val="lt-LT"/>
        </w:rPr>
      </w:pPr>
      <w:r w:rsidRPr="00CD329D">
        <w:rPr>
          <w:color w:val="000000"/>
          <w:sz w:val="22"/>
          <w:szCs w:val="22"/>
          <w:lang w:val="lt-LT"/>
        </w:rPr>
        <w:t xml:space="preserve">Ant dėžutės ir ampulės po „EXP“ nurodytam tinkamumo laikui pasibaigus, šio vaisto vartoti negalima. </w:t>
      </w:r>
      <w:r w:rsidRPr="00CD329D">
        <w:rPr>
          <w:iCs/>
          <w:sz w:val="22"/>
          <w:szCs w:val="22"/>
          <w:lang w:val="lt-LT"/>
        </w:rPr>
        <w:t>Vaistas tinkamas vartoti iki paskutinės nurodyto mėnesio dienos.</w:t>
      </w:r>
    </w:p>
    <w:p w14:paraId="1757BFB1" w14:textId="77777777" w:rsidR="002B4A87" w:rsidRPr="00CD329D" w:rsidRDefault="002B4A87" w:rsidP="002B4A87">
      <w:pPr>
        <w:tabs>
          <w:tab w:val="left" w:pos="540"/>
        </w:tabs>
        <w:rPr>
          <w:iCs/>
          <w:sz w:val="22"/>
          <w:szCs w:val="22"/>
          <w:lang w:val="lt-LT"/>
        </w:rPr>
      </w:pPr>
    </w:p>
    <w:p w14:paraId="1C61ADF0" w14:textId="77777777" w:rsidR="002B4A87" w:rsidRPr="00CD329D" w:rsidRDefault="002B4A87" w:rsidP="002B4A87">
      <w:pPr>
        <w:rPr>
          <w:sz w:val="22"/>
          <w:szCs w:val="22"/>
          <w:lang w:val="lt-LT"/>
        </w:rPr>
      </w:pPr>
      <w:r w:rsidRPr="00CD329D">
        <w:rPr>
          <w:sz w:val="22"/>
          <w:szCs w:val="22"/>
          <w:lang w:val="lt-LT"/>
        </w:rPr>
        <w:t xml:space="preserve">Praskiestą vaistą rekomenduojama suvartoti nedelsiant. Praskiestas vaistas išlieka stabilus 24 valandas 2 °C – 8 °C temperatūroje. </w:t>
      </w:r>
    </w:p>
    <w:p w14:paraId="6A5A9259" w14:textId="77777777" w:rsidR="002B4A87" w:rsidRPr="00CD329D" w:rsidRDefault="002B4A87" w:rsidP="002B4A87">
      <w:pPr>
        <w:pStyle w:val="BTEMEASMCA"/>
      </w:pPr>
    </w:p>
    <w:p w14:paraId="2FAD4915" w14:textId="77777777" w:rsidR="002B4A87" w:rsidRPr="00527568" w:rsidRDefault="002B4A87" w:rsidP="002B4A87">
      <w:pPr>
        <w:tabs>
          <w:tab w:val="left" w:pos="540"/>
        </w:tabs>
        <w:rPr>
          <w:sz w:val="22"/>
          <w:szCs w:val="22"/>
          <w:lang w:val="lt-LT"/>
        </w:rPr>
      </w:pPr>
      <w:r w:rsidRPr="00C325CE">
        <w:rPr>
          <w:sz w:val="22"/>
          <w:szCs w:val="22"/>
          <w:lang w:val="lt-LT"/>
        </w:rPr>
        <w:t>Vaistų negalima iš</w:t>
      </w:r>
      <w:r w:rsidRPr="00185B5D">
        <w:rPr>
          <w:sz w:val="22"/>
          <w:szCs w:val="22"/>
          <w:lang w:val="lt-LT"/>
        </w:rPr>
        <w:t xml:space="preserve">mesti į kanalizaciją arba su buitinėmis atliekomis. Kaip išmesti </w:t>
      </w:r>
      <w:r w:rsidRPr="00527568">
        <w:rPr>
          <w:sz w:val="22"/>
          <w:szCs w:val="22"/>
          <w:lang w:val="lt-LT"/>
        </w:rPr>
        <w:t>nereikalingus vaistus, klauskite vaistininko. Šios priemonės padės apsaugoti aplinką.</w:t>
      </w:r>
    </w:p>
    <w:p w14:paraId="25D981EC" w14:textId="77777777" w:rsidR="002B4A87" w:rsidRPr="00527568" w:rsidRDefault="002B4A87" w:rsidP="002B4A87">
      <w:pPr>
        <w:tabs>
          <w:tab w:val="left" w:pos="540"/>
        </w:tabs>
        <w:rPr>
          <w:sz w:val="22"/>
          <w:szCs w:val="22"/>
          <w:lang w:val="lt-LT"/>
        </w:rPr>
      </w:pPr>
    </w:p>
    <w:p w14:paraId="245A05AA" w14:textId="77777777" w:rsidR="002B4A87" w:rsidRPr="00D853BE" w:rsidRDefault="002B4A87" w:rsidP="002B4A87">
      <w:pPr>
        <w:tabs>
          <w:tab w:val="left" w:pos="540"/>
        </w:tabs>
        <w:rPr>
          <w:sz w:val="22"/>
          <w:szCs w:val="22"/>
          <w:lang w:val="lt-LT"/>
        </w:rPr>
      </w:pPr>
    </w:p>
    <w:p w14:paraId="2C9816D0" w14:textId="77777777" w:rsidR="002B4A87" w:rsidRPr="007A5482" w:rsidRDefault="002B4A87" w:rsidP="002B4A87">
      <w:pPr>
        <w:widowControl w:val="0"/>
        <w:numPr>
          <w:ilvl w:val="0"/>
          <w:numId w:val="2"/>
        </w:numPr>
        <w:tabs>
          <w:tab w:val="clear" w:pos="360"/>
          <w:tab w:val="num" w:pos="567"/>
        </w:tabs>
        <w:ind w:left="0" w:firstLine="0"/>
        <w:rPr>
          <w:b/>
          <w:color w:val="000000"/>
          <w:sz w:val="22"/>
          <w:szCs w:val="22"/>
          <w:lang w:val="lt-LT"/>
        </w:rPr>
      </w:pPr>
      <w:r w:rsidRPr="007A5482">
        <w:rPr>
          <w:b/>
          <w:color w:val="000000"/>
          <w:sz w:val="22"/>
          <w:szCs w:val="22"/>
          <w:lang w:val="lt-LT"/>
        </w:rPr>
        <w:t>Pakuotės turinys ir kita informacija</w:t>
      </w:r>
    </w:p>
    <w:p w14:paraId="61AFEB0C" w14:textId="77777777" w:rsidR="002B4A87" w:rsidRPr="00394018" w:rsidRDefault="002B4A87" w:rsidP="002B4A87">
      <w:pPr>
        <w:widowControl w:val="0"/>
        <w:rPr>
          <w:color w:val="000000"/>
          <w:sz w:val="22"/>
          <w:szCs w:val="22"/>
          <w:lang w:val="lt-LT"/>
        </w:rPr>
      </w:pPr>
    </w:p>
    <w:p w14:paraId="34D9221F" w14:textId="77777777" w:rsidR="002B4A87" w:rsidRPr="00CD329D" w:rsidRDefault="002B4A87" w:rsidP="002B4A87">
      <w:pPr>
        <w:pStyle w:val="PI-3EMEASMCA"/>
        <w:spacing w:line="240" w:lineRule="auto"/>
      </w:pPr>
      <w:r w:rsidRPr="00CD329D">
        <w:t>PROPANORM sudėtis</w:t>
      </w:r>
    </w:p>
    <w:p w14:paraId="08FED548" w14:textId="77777777" w:rsidR="002B4A87" w:rsidRPr="00CD329D" w:rsidRDefault="002B4A87" w:rsidP="002B4A87">
      <w:pPr>
        <w:pStyle w:val="BT-EMEASMCA"/>
        <w:tabs>
          <w:tab w:val="clear" w:pos="720"/>
          <w:tab w:val="num" w:pos="567"/>
        </w:tabs>
        <w:ind w:left="567" w:hanging="283"/>
      </w:pPr>
      <w:r w:rsidRPr="00CD329D">
        <w:t xml:space="preserve">Veiklioji medžiaga yra propafenono hidrochloridas. 1 ml injekcinio ar infuzinio tirpalo yra 3,5 mg propafenono hidrochlorido. Vienoje ampulėje </w:t>
      </w:r>
      <w:r w:rsidRPr="00CD329D">
        <w:rPr>
          <w:bCs/>
        </w:rPr>
        <w:t>(10 ml</w:t>
      </w:r>
      <w:r w:rsidRPr="00CD329D">
        <w:rPr>
          <w:color w:val="000000"/>
        </w:rPr>
        <w:t xml:space="preserve"> injekcinio ar infuzinio tirpalo</w:t>
      </w:r>
      <w:r w:rsidRPr="00CD329D">
        <w:rPr>
          <w:bCs/>
        </w:rPr>
        <w:t xml:space="preserve">) </w:t>
      </w:r>
      <w:r w:rsidRPr="00CD329D">
        <w:t>yra 35 mg propafenono hidrochlorido.</w:t>
      </w:r>
    </w:p>
    <w:p w14:paraId="3348F2B7" w14:textId="77777777" w:rsidR="002B4A87" w:rsidRPr="00CD329D" w:rsidRDefault="002B4A87" w:rsidP="002B4A87">
      <w:pPr>
        <w:pStyle w:val="BT-EMEASMCA"/>
        <w:tabs>
          <w:tab w:val="clear" w:pos="720"/>
          <w:tab w:val="num" w:pos="567"/>
        </w:tabs>
        <w:ind w:left="567" w:hanging="283"/>
      </w:pPr>
      <w:r w:rsidRPr="00CD329D">
        <w:t>Pagalbinės medžiagos yra gliukozė monohidratas ir injekcinis vanduo.</w:t>
      </w:r>
    </w:p>
    <w:p w14:paraId="10941BDE" w14:textId="77777777" w:rsidR="002B4A87" w:rsidRPr="00CD329D" w:rsidRDefault="002B4A87" w:rsidP="002B4A87">
      <w:pPr>
        <w:pStyle w:val="PI-3EMEASMCA"/>
        <w:spacing w:line="240" w:lineRule="auto"/>
        <w:rPr>
          <w:b w:val="0"/>
        </w:rPr>
      </w:pPr>
    </w:p>
    <w:p w14:paraId="1CFDCEC5" w14:textId="77777777" w:rsidR="002B4A87" w:rsidRPr="00CD329D" w:rsidRDefault="002B4A87" w:rsidP="002B4A87">
      <w:pPr>
        <w:pStyle w:val="PI-3EMEASMCA"/>
        <w:spacing w:line="240" w:lineRule="auto"/>
      </w:pPr>
      <w:r w:rsidRPr="00CD329D">
        <w:t>PROPANORM išvaizda ir kiekis pakuotėje</w:t>
      </w:r>
    </w:p>
    <w:p w14:paraId="4FF21B1B" w14:textId="77777777" w:rsidR="002B4A87" w:rsidRPr="00CD329D" w:rsidRDefault="002B4A87" w:rsidP="002B4A87">
      <w:pPr>
        <w:tabs>
          <w:tab w:val="left" w:pos="540"/>
        </w:tabs>
        <w:rPr>
          <w:sz w:val="22"/>
          <w:szCs w:val="22"/>
          <w:lang w:val="lt-LT"/>
        </w:rPr>
      </w:pPr>
      <w:r w:rsidRPr="00CD329D">
        <w:rPr>
          <w:sz w:val="22"/>
          <w:szCs w:val="22"/>
          <w:lang w:val="lt-LT"/>
        </w:rPr>
        <w:t xml:space="preserve">PROPANORM </w:t>
      </w:r>
      <w:r w:rsidRPr="00CD329D">
        <w:rPr>
          <w:color w:val="000000"/>
          <w:sz w:val="22"/>
          <w:szCs w:val="22"/>
          <w:lang w:val="lt-LT"/>
        </w:rPr>
        <w:t>yra skaidrus, bespalvis tirpalas.</w:t>
      </w:r>
      <w:r w:rsidRPr="00CD329D">
        <w:rPr>
          <w:sz w:val="22"/>
          <w:szCs w:val="22"/>
          <w:lang w:val="lt-LT"/>
        </w:rPr>
        <w:t xml:space="preserve"> </w:t>
      </w:r>
    </w:p>
    <w:p w14:paraId="1606B5D9" w14:textId="77777777" w:rsidR="002B4A87" w:rsidRPr="00CD329D" w:rsidRDefault="002B4A87" w:rsidP="002B4A87">
      <w:pPr>
        <w:tabs>
          <w:tab w:val="left" w:pos="540"/>
        </w:tabs>
        <w:rPr>
          <w:sz w:val="22"/>
          <w:szCs w:val="22"/>
          <w:lang w:val="lt-LT"/>
        </w:rPr>
      </w:pPr>
      <w:r w:rsidRPr="00CD329D">
        <w:rPr>
          <w:sz w:val="22"/>
          <w:szCs w:val="22"/>
          <w:lang w:val="lt-LT"/>
        </w:rPr>
        <w:t>Jis tiekiamas bespalvio stiklo ampulėse, kuriose yra 10 ml injekcinio ar infuzinio tirpalo.</w:t>
      </w:r>
    </w:p>
    <w:p w14:paraId="1A7B13E9" w14:textId="77777777" w:rsidR="002B4A87" w:rsidRPr="00CD329D" w:rsidRDefault="002B4A87" w:rsidP="002B4A87">
      <w:pPr>
        <w:widowControl w:val="0"/>
        <w:autoSpaceDE w:val="0"/>
        <w:autoSpaceDN w:val="0"/>
        <w:adjustRightInd w:val="0"/>
        <w:rPr>
          <w:sz w:val="22"/>
          <w:szCs w:val="22"/>
          <w:lang w:val="lt-LT"/>
        </w:rPr>
      </w:pPr>
      <w:r w:rsidRPr="00CD329D">
        <w:rPr>
          <w:sz w:val="22"/>
          <w:szCs w:val="22"/>
          <w:lang w:val="lt-LT"/>
        </w:rPr>
        <w:t>Kartono dėžutėje yra 10 ampulių, sudėtų po 5 į plastikinius dėklus.</w:t>
      </w:r>
    </w:p>
    <w:p w14:paraId="7EB78F75" w14:textId="77777777" w:rsidR="002B4A87" w:rsidRPr="00CD329D" w:rsidRDefault="002B4A87" w:rsidP="002B4A87">
      <w:pPr>
        <w:widowControl w:val="0"/>
        <w:autoSpaceDE w:val="0"/>
        <w:autoSpaceDN w:val="0"/>
        <w:adjustRightInd w:val="0"/>
        <w:rPr>
          <w:noProof/>
          <w:color w:val="000000"/>
          <w:sz w:val="22"/>
          <w:szCs w:val="22"/>
          <w:lang w:val="lt-LT"/>
        </w:rPr>
      </w:pPr>
    </w:p>
    <w:p w14:paraId="63077616" w14:textId="77777777" w:rsidR="002B4A87" w:rsidRPr="00CD329D" w:rsidRDefault="002B4A87" w:rsidP="002B4A87">
      <w:pPr>
        <w:pStyle w:val="PI-3EMEASMCA"/>
        <w:spacing w:line="240" w:lineRule="auto"/>
      </w:pPr>
      <w:r w:rsidRPr="00CD329D">
        <w:t>Registruotojas ir gamintojas</w:t>
      </w:r>
    </w:p>
    <w:p w14:paraId="304A0A20" w14:textId="77777777" w:rsidR="002B4A87" w:rsidRPr="00CD329D" w:rsidRDefault="002B4A87" w:rsidP="002B4A87">
      <w:pPr>
        <w:widowControl w:val="0"/>
        <w:autoSpaceDE w:val="0"/>
        <w:autoSpaceDN w:val="0"/>
        <w:adjustRightInd w:val="0"/>
        <w:rPr>
          <w:noProof/>
          <w:color w:val="000000"/>
          <w:sz w:val="22"/>
          <w:szCs w:val="22"/>
          <w:lang w:val="lt-LT"/>
        </w:rPr>
      </w:pPr>
    </w:p>
    <w:p w14:paraId="23734930" w14:textId="77777777" w:rsidR="002B4A87" w:rsidRPr="00CD329D" w:rsidRDefault="002B4A87" w:rsidP="002B4A87">
      <w:pPr>
        <w:widowControl w:val="0"/>
        <w:autoSpaceDE w:val="0"/>
        <w:autoSpaceDN w:val="0"/>
        <w:adjustRightInd w:val="0"/>
        <w:rPr>
          <w:sz w:val="22"/>
          <w:szCs w:val="22"/>
          <w:lang w:val="lt-LT"/>
        </w:rPr>
      </w:pPr>
      <w:r w:rsidRPr="00CD329D">
        <w:rPr>
          <w:sz w:val="22"/>
          <w:szCs w:val="22"/>
          <w:lang w:val="lt-LT"/>
        </w:rPr>
        <w:t xml:space="preserve">PRO.MED.CS Praha </w:t>
      </w:r>
      <w:proofErr w:type="spellStart"/>
      <w:r w:rsidRPr="00CD329D">
        <w:rPr>
          <w:sz w:val="22"/>
          <w:szCs w:val="22"/>
          <w:lang w:val="lt-LT"/>
        </w:rPr>
        <w:t>a.s</w:t>
      </w:r>
      <w:proofErr w:type="spellEnd"/>
    </w:p>
    <w:p w14:paraId="18CB8EEE" w14:textId="77777777" w:rsidR="002B4A87" w:rsidRPr="00C325CE" w:rsidRDefault="002B4A87" w:rsidP="002B4A87">
      <w:pPr>
        <w:widowControl w:val="0"/>
        <w:autoSpaceDE w:val="0"/>
        <w:autoSpaceDN w:val="0"/>
        <w:adjustRightInd w:val="0"/>
        <w:rPr>
          <w:sz w:val="22"/>
          <w:szCs w:val="22"/>
          <w:lang w:val="lt-LT"/>
        </w:rPr>
      </w:pPr>
      <w:proofErr w:type="spellStart"/>
      <w:r w:rsidRPr="00CD329D">
        <w:rPr>
          <w:color w:val="222222"/>
          <w:sz w:val="22"/>
          <w:szCs w:val="22"/>
          <w:shd w:val="clear" w:color="auto" w:fill="FFFFFF"/>
          <w:lang w:val="lt-LT"/>
        </w:rPr>
        <w:t>Telčská</w:t>
      </w:r>
      <w:proofErr w:type="spellEnd"/>
      <w:r w:rsidRPr="00CD329D">
        <w:rPr>
          <w:color w:val="222222"/>
          <w:sz w:val="22"/>
          <w:szCs w:val="22"/>
          <w:shd w:val="clear" w:color="auto" w:fill="FFFFFF"/>
          <w:lang w:val="lt-LT"/>
        </w:rPr>
        <w:t xml:space="preserve"> 377/1, </w:t>
      </w:r>
      <w:proofErr w:type="spellStart"/>
      <w:r w:rsidRPr="00CD329D">
        <w:rPr>
          <w:color w:val="222222"/>
          <w:sz w:val="22"/>
          <w:szCs w:val="22"/>
          <w:shd w:val="clear" w:color="auto" w:fill="FFFFFF"/>
          <w:lang w:val="lt-LT"/>
        </w:rPr>
        <w:t>Michle</w:t>
      </w:r>
      <w:proofErr w:type="spellEnd"/>
      <w:r w:rsidRPr="00C325CE">
        <w:rPr>
          <w:sz w:val="22"/>
          <w:szCs w:val="22"/>
          <w:lang w:val="lt-LT"/>
        </w:rPr>
        <w:t>, 140 00 Praha 4</w:t>
      </w:r>
    </w:p>
    <w:p w14:paraId="543707CB" w14:textId="77777777" w:rsidR="002B4A87" w:rsidRPr="00185B5D" w:rsidRDefault="002B4A87" w:rsidP="002B4A87">
      <w:pPr>
        <w:tabs>
          <w:tab w:val="left" w:pos="540"/>
        </w:tabs>
        <w:rPr>
          <w:noProof/>
          <w:sz w:val="22"/>
          <w:szCs w:val="22"/>
          <w:lang w:val="lt-LT"/>
        </w:rPr>
      </w:pPr>
      <w:r w:rsidRPr="00185B5D">
        <w:rPr>
          <w:sz w:val="22"/>
          <w:szCs w:val="22"/>
          <w:lang w:val="lt-LT"/>
        </w:rPr>
        <w:t>Čekijos Respublika</w:t>
      </w:r>
    </w:p>
    <w:p w14:paraId="5E32CD96" w14:textId="77777777" w:rsidR="002B4A87" w:rsidRPr="00185B5D" w:rsidRDefault="002B4A87" w:rsidP="002B4A87">
      <w:pPr>
        <w:tabs>
          <w:tab w:val="left" w:pos="540"/>
        </w:tabs>
        <w:rPr>
          <w:noProof/>
          <w:sz w:val="22"/>
          <w:szCs w:val="22"/>
          <w:lang w:val="lt-LT"/>
        </w:rPr>
      </w:pPr>
    </w:p>
    <w:p w14:paraId="5E05E156" w14:textId="77777777" w:rsidR="002B4A87" w:rsidRPr="00CD329D" w:rsidRDefault="002B4A87" w:rsidP="002B4A87">
      <w:pPr>
        <w:pStyle w:val="BTEMEASMCA"/>
      </w:pPr>
      <w:r w:rsidRPr="00CD329D">
        <w:t>Jeigu apie šį vaistą norite sužinoti daugiau, kreipkitės į vietinį registruotojo atstovą.</w:t>
      </w:r>
    </w:p>
    <w:p w14:paraId="22A28506" w14:textId="77777777" w:rsidR="002B4A87" w:rsidRPr="00C325CE" w:rsidRDefault="002B4A87" w:rsidP="002B4A87">
      <w:pPr>
        <w:tabs>
          <w:tab w:val="left" w:pos="540"/>
        </w:tabs>
        <w:rPr>
          <w:sz w:val="22"/>
          <w:szCs w:val="22"/>
          <w:lang w:val="lt-LT"/>
        </w:rPr>
      </w:pPr>
      <w:r w:rsidRPr="00C325CE">
        <w:rPr>
          <w:sz w:val="22"/>
          <w:szCs w:val="22"/>
          <w:lang w:val="lt-LT"/>
        </w:rPr>
        <w:t xml:space="preserve"> </w:t>
      </w:r>
    </w:p>
    <w:tbl>
      <w:tblPr>
        <w:tblW w:w="4678" w:type="dxa"/>
        <w:tblLayout w:type="fixed"/>
        <w:tblLook w:val="0000" w:firstRow="0" w:lastRow="0" w:firstColumn="0" w:lastColumn="0" w:noHBand="0" w:noVBand="0"/>
      </w:tblPr>
      <w:tblGrid>
        <w:gridCol w:w="4678"/>
      </w:tblGrid>
      <w:tr w:rsidR="002B4A87" w:rsidRPr="00CD329D" w14:paraId="52F340B7" w14:textId="77777777" w:rsidTr="007B2B8F">
        <w:tc>
          <w:tcPr>
            <w:tcW w:w="4678" w:type="dxa"/>
          </w:tcPr>
          <w:p w14:paraId="4FD5F66B" w14:textId="77777777" w:rsidR="002B4A87" w:rsidRPr="00185B5D" w:rsidRDefault="002B4A87" w:rsidP="007B2B8F">
            <w:pPr>
              <w:ind w:left="567" w:hanging="567"/>
              <w:rPr>
                <w:sz w:val="22"/>
                <w:szCs w:val="22"/>
                <w:lang w:val="lt-LT"/>
              </w:rPr>
            </w:pPr>
            <w:r w:rsidRPr="00185B5D">
              <w:rPr>
                <w:sz w:val="22"/>
                <w:szCs w:val="22"/>
                <w:lang w:val="lt-LT"/>
              </w:rPr>
              <w:t xml:space="preserve">PRO.MED.CS Praha </w:t>
            </w:r>
            <w:proofErr w:type="spellStart"/>
            <w:r w:rsidRPr="00185B5D">
              <w:rPr>
                <w:sz w:val="22"/>
                <w:szCs w:val="22"/>
                <w:lang w:val="lt-LT"/>
              </w:rPr>
              <w:t>a.s</w:t>
            </w:r>
            <w:proofErr w:type="spellEnd"/>
            <w:r w:rsidRPr="00185B5D">
              <w:rPr>
                <w:sz w:val="22"/>
                <w:szCs w:val="22"/>
                <w:lang w:val="lt-LT"/>
              </w:rPr>
              <w:t>. atstovybė</w:t>
            </w:r>
          </w:p>
          <w:p w14:paraId="5E5B4C66" w14:textId="77777777" w:rsidR="002B4A87" w:rsidRPr="00185B5D" w:rsidRDefault="002B4A87" w:rsidP="007B2B8F">
            <w:pPr>
              <w:ind w:left="567" w:hanging="567"/>
              <w:rPr>
                <w:sz w:val="22"/>
                <w:szCs w:val="22"/>
                <w:lang w:val="lt-LT"/>
              </w:rPr>
            </w:pPr>
            <w:r w:rsidRPr="00185B5D">
              <w:rPr>
                <w:sz w:val="22"/>
                <w:szCs w:val="22"/>
                <w:lang w:val="lt-LT"/>
              </w:rPr>
              <w:t>Lukiškių 5- 206, Vilnius LT-01108, Lietuva</w:t>
            </w:r>
          </w:p>
          <w:p w14:paraId="6F8EC39D" w14:textId="77777777" w:rsidR="002B4A87" w:rsidRPr="00185B5D" w:rsidRDefault="002B4A87" w:rsidP="007B2B8F">
            <w:pPr>
              <w:ind w:left="567" w:hanging="567"/>
              <w:rPr>
                <w:sz w:val="22"/>
                <w:szCs w:val="22"/>
                <w:lang w:val="lt-LT"/>
              </w:rPr>
            </w:pPr>
            <w:r w:rsidRPr="00185B5D">
              <w:rPr>
                <w:sz w:val="22"/>
                <w:szCs w:val="22"/>
                <w:lang w:val="lt-LT"/>
              </w:rPr>
              <w:t>Telefonas: +370 5 2151008</w:t>
            </w:r>
          </w:p>
        </w:tc>
      </w:tr>
    </w:tbl>
    <w:p w14:paraId="59068EDC" w14:textId="77777777" w:rsidR="002B4A87" w:rsidRPr="00CD329D" w:rsidRDefault="002B4A87" w:rsidP="002B4A87">
      <w:pPr>
        <w:tabs>
          <w:tab w:val="left" w:pos="540"/>
        </w:tabs>
        <w:rPr>
          <w:sz w:val="22"/>
          <w:szCs w:val="22"/>
          <w:lang w:val="lt-LT"/>
        </w:rPr>
      </w:pPr>
    </w:p>
    <w:p w14:paraId="6BA37AB7" w14:textId="77777777" w:rsidR="002B4A87" w:rsidRPr="00CD329D" w:rsidRDefault="002B4A87" w:rsidP="002B4A87">
      <w:pPr>
        <w:tabs>
          <w:tab w:val="left" w:pos="540"/>
        </w:tabs>
        <w:rPr>
          <w:sz w:val="22"/>
          <w:szCs w:val="22"/>
          <w:lang w:val="lt-LT"/>
        </w:rPr>
      </w:pPr>
    </w:p>
    <w:p w14:paraId="79A7B4CA" w14:textId="77777777" w:rsidR="002B4A87" w:rsidRPr="00CD329D" w:rsidRDefault="002B4A87" w:rsidP="002B4A87">
      <w:pPr>
        <w:pStyle w:val="BTbEMEASMCA"/>
      </w:pPr>
      <w:r w:rsidRPr="00CD329D">
        <w:rPr>
          <w:bCs/>
        </w:rPr>
        <w:t>Šis pakuotės</w:t>
      </w:r>
      <w:r w:rsidRPr="00CD329D">
        <w:t xml:space="preserve"> lapelis paskutinį kartą peržiūrėtas </w:t>
      </w:r>
      <w:r>
        <w:t>2025-11-18.</w:t>
      </w:r>
    </w:p>
    <w:p w14:paraId="31CFA265" w14:textId="77777777" w:rsidR="002B4A87" w:rsidRPr="00CD329D" w:rsidRDefault="002B4A87" w:rsidP="002B4A87">
      <w:pPr>
        <w:rPr>
          <w:sz w:val="22"/>
          <w:szCs w:val="22"/>
          <w:lang w:val="lt-LT"/>
        </w:rPr>
      </w:pPr>
    </w:p>
    <w:p w14:paraId="0595BDA8" w14:textId="77777777" w:rsidR="002B4A87" w:rsidRPr="00CD329D" w:rsidRDefault="002B4A87" w:rsidP="002B4A87">
      <w:pPr>
        <w:pStyle w:val="BTEMEASMCA"/>
      </w:pPr>
      <w:r w:rsidRPr="00CD329D">
        <w:t xml:space="preserve">Išsami informacija apie šį </w:t>
      </w:r>
      <w:r w:rsidRPr="00CD329D">
        <w:rPr>
          <w:szCs w:val="24"/>
        </w:rPr>
        <w:t>vaistą</w:t>
      </w:r>
      <w:r w:rsidRPr="00CD329D">
        <w:t xml:space="preserve"> pateikiama Valstybinės vaistų kontrolės tarnybos prie Lietuvos Respublikos sveikatos apsaugos ministerijos tinklalapyje</w:t>
      </w:r>
      <w:r w:rsidRPr="00CD329D">
        <w:rPr>
          <w:i/>
          <w:szCs w:val="24"/>
        </w:rPr>
        <w:t xml:space="preserve"> </w:t>
      </w:r>
      <w:hyperlink r:id="rId8" w:history="1">
        <w:r w:rsidRPr="00CD329D">
          <w:rPr>
            <w:rStyle w:val="Hipersaitas"/>
            <w:rFonts w:eastAsia="SimSun"/>
            <w:lang w:val="lt-LT"/>
          </w:rPr>
          <w:t>http://www.vvkt.lt/</w:t>
        </w:r>
      </w:hyperlink>
      <w:r w:rsidRPr="00CD329D">
        <w:t>.</w:t>
      </w:r>
    </w:p>
    <w:p w14:paraId="5C999C03" w14:textId="77777777" w:rsidR="002B4A87" w:rsidRPr="00C325CE" w:rsidRDefault="002B4A87" w:rsidP="002B4A87">
      <w:pPr>
        <w:rPr>
          <w:sz w:val="22"/>
          <w:szCs w:val="22"/>
          <w:highlight w:val="yellow"/>
          <w:lang w:val="lt-LT"/>
        </w:rPr>
      </w:pPr>
    </w:p>
    <w:p w14:paraId="0C0311F5" w14:textId="77777777" w:rsidR="002B4A87" w:rsidRPr="00185B5D" w:rsidRDefault="002B4A87" w:rsidP="002B4A87">
      <w:pPr>
        <w:rPr>
          <w:sz w:val="22"/>
          <w:szCs w:val="22"/>
          <w:lang w:val="lt-LT"/>
        </w:rPr>
      </w:pPr>
      <w:r w:rsidRPr="00185B5D">
        <w:rPr>
          <w:sz w:val="22"/>
          <w:szCs w:val="22"/>
          <w:lang w:val="lt-LT"/>
        </w:rPr>
        <w:t>-------------------------------------------------------------------------------------------------------------</w:t>
      </w:r>
    </w:p>
    <w:p w14:paraId="6CD4A8EF" w14:textId="77777777" w:rsidR="002B4A87" w:rsidRPr="00185B5D" w:rsidRDefault="002B4A87" w:rsidP="002B4A87">
      <w:pPr>
        <w:rPr>
          <w:sz w:val="22"/>
          <w:szCs w:val="22"/>
          <w:lang w:val="lt-LT"/>
        </w:rPr>
      </w:pPr>
    </w:p>
    <w:p w14:paraId="3561DD39" w14:textId="77777777" w:rsidR="002B4A87" w:rsidRPr="00185B5D" w:rsidRDefault="002B4A87" w:rsidP="002B4A87">
      <w:pPr>
        <w:rPr>
          <w:sz w:val="22"/>
          <w:szCs w:val="22"/>
          <w:lang w:val="lt-LT"/>
        </w:rPr>
      </w:pPr>
      <w:r w:rsidRPr="00185B5D">
        <w:rPr>
          <w:sz w:val="22"/>
          <w:szCs w:val="22"/>
          <w:lang w:val="lt-LT"/>
        </w:rPr>
        <w:t>Toliau pateikta informacija skirta tik sveikatos priežiūros specialistams:</w:t>
      </w:r>
    </w:p>
    <w:p w14:paraId="0670AC0D" w14:textId="77777777" w:rsidR="002B4A87" w:rsidRPr="0052214A" w:rsidRDefault="002B4A87" w:rsidP="002B4A87">
      <w:pPr>
        <w:rPr>
          <w:sz w:val="22"/>
          <w:szCs w:val="22"/>
          <w:lang w:val="lt-LT"/>
        </w:rPr>
      </w:pPr>
    </w:p>
    <w:p w14:paraId="2B85281F" w14:textId="77777777" w:rsidR="002B4A87" w:rsidRPr="00D853BE" w:rsidRDefault="002B4A87" w:rsidP="002B4A87">
      <w:pPr>
        <w:keepNext/>
        <w:keepLines/>
        <w:widowControl w:val="0"/>
        <w:autoSpaceDE w:val="0"/>
        <w:autoSpaceDN w:val="0"/>
        <w:adjustRightInd w:val="0"/>
        <w:rPr>
          <w:color w:val="000000"/>
          <w:sz w:val="22"/>
          <w:szCs w:val="22"/>
          <w:lang w:val="lt-LT"/>
        </w:rPr>
      </w:pPr>
      <w:r w:rsidRPr="00D853BE">
        <w:rPr>
          <w:color w:val="000000"/>
          <w:sz w:val="22"/>
          <w:szCs w:val="22"/>
          <w:u w:val="single"/>
          <w:lang w:val="lt-LT"/>
        </w:rPr>
        <w:t>Injekcija į veną</w:t>
      </w:r>
    </w:p>
    <w:p w14:paraId="2E60E5FC" w14:textId="77777777" w:rsidR="002B4A87" w:rsidRPr="007A5482" w:rsidRDefault="002B4A87" w:rsidP="002B4A87">
      <w:pPr>
        <w:keepNext/>
        <w:keepLines/>
        <w:widowControl w:val="0"/>
        <w:autoSpaceDE w:val="0"/>
        <w:autoSpaceDN w:val="0"/>
        <w:adjustRightInd w:val="0"/>
        <w:rPr>
          <w:color w:val="000000"/>
          <w:sz w:val="22"/>
          <w:szCs w:val="22"/>
          <w:lang w:val="lt-LT"/>
        </w:rPr>
      </w:pPr>
      <w:r w:rsidRPr="007A5482">
        <w:rPr>
          <w:color w:val="000000"/>
          <w:sz w:val="22"/>
          <w:szCs w:val="22"/>
          <w:lang w:val="lt-LT"/>
        </w:rPr>
        <w:t>Gydymą reikėtų pradėti mažiausia galima doze, atidžiai stebint pacientą, stebint EKG (QRS intervalą, PR intervalą ir QT intervalą) ir kraujospūdį.</w:t>
      </w:r>
    </w:p>
    <w:p w14:paraId="5663BB47" w14:textId="77777777" w:rsidR="002B4A87" w:rsidRPr="00394018" w:rsidRDefault="002B4A87" w:rsidP="002B4A87">
      <w:pPr>
        <w:widowControl w:val="0"/>
        <w:autoSpaceDE w:val="0"/>
        <w:autoSpaceDN w:val="0"/>
        <w:adjustRightInd w:val="0"/>
        <w:rPr>
          <w:color w:val="000000"/>
          <w:sz w:val="22"/>
          <w:szCs w:val="22"/>
          <w:lang w:val="lt-LT"/>
        </w:rPr>
      </w:pPr>
      <w:r w:rsidRPr="007A5482">
        <w:rPr>
          <w:color w:val="000000"/>
          <w:sz w:val="22"/>
          <w:szCs w:val="22"/>
          <w:lang w:val="lt-LT"/>
        </w:rPr>
        <w:t>Į veną vaistą būtina su</w:t>
      </w:r>
      <w:r w:rsidRPr="00394018">
        <w:rPr>
          <w:color w:val="000000"/>
          <w:sz w:val="22"/>
          <w:szCs w:val="22"/>
          <w:lang w:val="lt-LT"/>
        </w:rPr>
        <w:t>leisti lėtai, per 3-5 min.</w:t>
      </w:r>
    </w:p>
    <w:p w14:paraId="4B147E9D" w14:textId="77777777" w:rsidR="002B4A87" w:rsidRPr="00CD329D" w:rsidRDefault="002B4A87" w:rsidP="002B4A87">
      <w:pPr>
        <w:widowControl w:val="0"/>
        <w:autoSpaceDE w:val="0"/>
        <w:autoSpaceDN w:val="0"/>
        <w:adjustRightInd w:val="0"/>
        <w:rPr>
          <w:color w:val="000000"/>
          <w:sz w:val="22"/>
          <w:szCs w:val="22"/>
          <w:lang w:val="lt-LT"/>
        </w:rPr>
      </w:pPr>
      <w:r w:rsidRPr="00CD329D">
        <w:rPr>
          <w:color w:val="000000"/>
          <w:sz w:val="22"/>
          <w:szCs w:val="22"/>
          <w:lang w:val="lt-LT"/>
        </w:rPr>
        <w:t>Laiko tarpas tarp dviejų injekcijų turi būti ne mažesnis kaip 90-120 min. Jeigu QRS kompleksas išsiplečia arba nuo širdies susitraukimų dažnio priklausantis QT intervalas pailgėja daugiau kaip 20 %, injekciją nedelsiant nutraukti.</w:t>
      </w:r>
    </w:p>
    <w:p w14:paraId="6C4A357C" w14:textId="77777777" w:rsidR="002B4A87" w:rsidRPr="00CD329D" w:rsidRDefault="002B4A87" w:rsidP="002B4A87">
      <w:pPr>
        <w:widowControl w:val="0"/>
        <w:rPr>
          <w:sz w:val="22"/>
          <w:szCs w:val="22"/>
          <w:lang w:val="lt-LT"/>
        </w:rPr>
      </w:pPr>
    </w:p>
    <w:p w14:paraId="75F2B7D3" w14:textId="77777777" w:rsidR="002B4A87" w:rsidRPr="00CD329D" w:rsidRDefault="002B4A87" w:rsidP="002B4A87">
      <w:pPr>
        <w:widowControl w:val="0"/>
        <w:rPr>
          <w:sz w:val="22"/>
          <w:szCs w:val="22"/>
          <w:u w:val="single"/>
          <w:lang w:val="lt-LT"/>
        </w:rPr>
      </w:pPr>
      <w:r w:rsidRPr="00CD329D">
        <w:rPr>
          <w:sz w:val="22"/>
          <w:szCs w:val="22"/>
          <w:u w:val="single"/>
          <w:lang w:val="lt-LT"/>
        </w:rPr>
        <w:t>Rekomenduojamos dozės</w:t>
      </w:r>
    </w:p>
    <w:p w14:paraId="7B831B80" w14:textId="77777777" w:rsidR="002B4A87" w:rsidRPr="00CD329D" w:rsidRDefault="002B4A87" w:rsidP="002B4A87">
      <w:pPr>
        <w:widowControl w:val="0"/>
        <w:autoSpaceDE w:val="0"/>
        <w:autoSpaceDN w:val="0"/>
        <w:adjustRightInd w:val="0"/>
        <w:rPr>
          <w:color w:val="000000"/>
          <w:sz w:val="22"/>
          <w:szCs w:val="22"/>
          <w:lang w:val="lt-LT"/>
        </w:rPr>
      </w:pPr>
      <w:r w:rsidRPr="00CD329D">
        <w:rPr>
          <w:color w:val="000000"/>
          <w:sz w:val="22"/>
          <w:szCs w:val="22"/>
          <w:lang w:val="lt-LT"/>
        </w:rPr>
        <w:t xml:space="preserve">Vienkartinė dozė yra 1 mg/kg kūno svorio (atitinka 20 ml PROPANORM (2 ampulės) pacientui, kurio kūno svoris yra apie 70 kg). </w:t>
      </w:r>
    </w:p>
    <w:p w14:paraId="6FC2F575" w14:textId="77777777" w:rsidR="002B4A87" w:rsidRPr="00CD329D" w:rsidRDefault="002B4A87" w:rsidP="002B4A87">
      <w:pPr>
        <w:widowControl w:val="0"/>
        <w:autoSpaceDE w:val="0"/>
        <w:autoSpaceDN w:val="0"/>
        <w:adjustRightInd w:val="0"/>
        <w:rPr>
          <w:color w:val="000000"/>
          <w:sz w:val="22"/>
          <w:szCs w:val="22"/>
          <w:lang w:val="lt-LT"/>
        </w:rPr>
      </w:pPr>
      <w:r w:rsidRPr="00CD329D">
        <w:rPr>
          <w:sz w:val="22"/>
          <w:szCs w:val="22"/>
          <w:lang w:val="lt-LT"/>
        </w:rPr>
        <w:t xml:space="preserve">Dažnai pageidaujamam gydomajam poveikiui gauti pakanka 0,5 mg/kg kūno svorio (šis kiekis atitinka 10 ml (1 ampulė) PROPANORM pacientams, kurių kūno svoris yra apie 70 kg). </w:t>
      </w:r>
    </w:p>
    <w:p w14:paraId="254F825D" w14:textId="77777777" w:rsidR="002B4A87" w:rsidRPr="00CD329D" w:rsidRDefault="002B4A87" w:rsidP="002B4A87">
      <w:pPr>
        <w:widowControl w:val="0"/>
        <w:autoSpaceDE w:val="0"/>
        <w:autoSpaceDN w:val="0"/>
        <w:adjustRightInd w:val="0"/>
        <w:rPr>
          <w:color w:val="000000"/>
          <w:sz w:val="22"/>
          <w:szCs w:val="22"/>
          <w:lang w:val="lt-LT"/>
        </w:rPr>
      </w:pPr>
      <w:r w:rsidRPr="00CD329D">
        <w:rPr>
          <w:color w:val="000000"/>
          <w:sz w:val="22"/>
          <w:szCs w:val="22"/>
          <w:lang w:val="lt-LT"/>
        </w:rPr>
        <w:t>Jeigu reikia, vienkartinę dozę galima padidinti iki 2 mg/kg kūno svorio (atitinka 40 ml PROPANORM (4 ampulės) pacientui, kurio kūno svoris yra apie 70 kg).</w:t>
      </w:r>
    </w:p>
    <w:p w14:paraId="7649032C" w14:textId="77777777" w:rsidR="002B4A87" w:rsidRPr="00CD329D" w:rsidRDefault="002B4A87" w:rsidP="002B4A87">
      <w:pPr>
        <w:widowControl w:val="0"/>
        <w:rPr>
          <w:sz w:val="22"/>
          <w:szCs w:val="22"/>
          <w:lang w:val="lt-LT"/>
        </w:rPr>
      </w:pPr>
    </w:p>
    <w:p w14:paraId="6A0BA392" w14:textId="77777777" w:rsidR="002B4A87" w:rsidRPr="00CD329D" w:rsidRDefault="002B4A87" w:rsidP="002B4A87">
      <w:pPr>
        <w:widowControl w:val="0"/>
        <w:autoSpaceDE w:val="0"/>
        <w:autoSpaceDN w:val="0"/>
        <w:adjustRightInd w:val="0"/>
        <w:rPr>
          <w:color w:val="000000"/>
          <w:sz w:val="22"/>
          <w:szCs w:val="22"/>
          <w:u w:val="single"/>
          <w:lang w:val="lt-LT"/>
        </w:rPr>
      </w:pPr>
      <w:r w:rsidRPr="00CD329D">
        <w:rPr>
          <w:color w:val="000000"/>
          <w:sz w:val="22"/>
          <w:szCs w:val="22"/>
          <w:u w:val="single"/>
          <w:lang w:val="lt-LT"/>
        </w:rPr>
        <w:t>Trumpalaikė infuzija</w:t>
      </w:r>
    </w:p>
    <w:p w14:paraId="5B8F0A27" w14:textId="77777777" w:rsidR="002B4A87" w:rsidRPr="00CD329D" w:rsidRDefault="002B4A87" w:rsidP="002B4A87">
      <w:pPr>
        <w:widowControl w:val="0"/>
        <w:autoSpaceDE w:val="0"/>
        <w:autoSpaceDN w:val="0"/>
        <w:adjustRightInd w:val="0"/>
        <w:rPr>
          <w:color w:val="000000"/>
          <w:sz w:val="22"/>
          <w:szCs w:val="22"/>
          <w:lang w:val="lt-LT"/>
        </w:rPr>
      </w:pPr>
      <w:r w:rsidRPr="00CD329D">
        <w:rPr>
          <w:color w:val="000000"/>
          <w:sz w:val="22"/>
          <w:szCs w:val="22"/>
          <w:lang w:val="lt-LT"/>
        </w:rPr>
        <w:t xml:space="preserve">Skiriant trumpalaikę 1–3 valandų trukmės </w:t>
      </w:r>
      <w:proofErr w:type="spellStart"/>
      <w:r w:rsidRPr="00CD329D">
        <w:rPr>
          <w:color w:val="000000"/>
          <w:sz w:val="22"/>
          <w:szCs w:val="22"/>
          <w:lang w:val="lt-LT"/>
        </w:rPr>
        <w:t>propafenono</w:t>
      </w:r>
      <w:proofErr w:type="spellEnd"/>
      <w:r w:rsidRPr="00CD329D">
        <w:rPr>
          <w:color w:val="000000"/>
          <w:sz w:val="22"/>
          <w:szCs w:val="22"/>
          <w:lang w:val="lt-LT"/>
        </w:rPr>
        <w:t xml:space="preserve"> hidrochlorido infuziją, dozavimo greitis yra 0,5-1 mg/min.</w:t>
      </w:r>
    </w:p>
    <w:p w14:paraId="19856C83" w14:textId="77777777" w:rsidR="002B4A87" w:rsidRPr="00CD329D" w:rsidRDefault="002B4A87" w:rsidP="002B4A87">
      <w:pPr>
        <w:widowControl w:val="0"/>
        <w:rPr>
          <w:sz w:val="22"/>
          <w:szCs w:val="22"/>
          <w:lang w:val="lt-LT"/>
        </w:rPr>
      </w:pPr>
    </w:p>
    <w:p w14:paraId="2EA0981C" w14:textId="77777777" w:rsidR="002B4A87" w:rsidRPr="00CD329D" w:rsidRDefault="002B4A87" w:rsidP="002B4A87">
      <w:pPr>
        <w:widowControl w:val="0"/>
        <w:autoSpaceDE w:val="0"/>
        <w:autoSpaceDN w:val="0"/>
        <w:adjustRightInd w:val="0"/>
        <w:rPr>
          <w:color w:val="000000"/>
          <w:sz w:val="22"/>
          <w:szCs w:val="22"/>
          <w:u w:val="single"/>
          <w:lang w:val="lt-LT"/>
        </w:rPr>
      </w:pPr>
      <w:r w:rsidRPr="00CD329D">
        <w:rPr>
          <w:color w:val="000000"/>
          <w:sz w:val="22"/>
          <w:szCs w:val="22"/>
          <w:u w:val="single"/>
          <w:lang w:val="lt-LT"/>
        </w:rPr>
        <w:t>Ilgalaikė infuzija</w:t>
      </w:r>
    </w:p>
    <w:p w14:paraId="61F83EB0" w14:textId="77777777" w:rsidR="002B4A87" w:rsidRPr="00CD329D" w:rsidRDefault="002B4A87" w:rsidP="002B4A87">
      <w:pPr>
        <w:widowControl w:val="0"/>
        <w:autoSpaceDE w:val="0"/>
        <w:autoSpaceDN w:val="0"/>
        <w:adjustRightInd w:val="0"/>
        <w:rPr>
          <w:color w:val="000000"/>
          <w:sz w:val="22"/>
          <w:szCs w:val="22"/>
          <w:lang w:val="lt-LT"/>
        </w:rPr>
      </w:pPr>
      <w:r w:rsidRPr="00CD329D">
        <w:rPr>
          <w:color w:val="000000"/>
          <w:sz w:val="22"/>
          <w:szCs w:val="22"/>
          <w:lang w:val="lt-LT"/>
        </w:rPr>
        <w:t xml:space="preserve">Skiriant ilgalaikę </w:t>
      </w:r>
      <w:proofErr w:type="spellStart"/>
      <w:r w:rsidRPr="00CD329D">
        <w:rPr>
          <w:color w:val="000000"/>
          <w:sz w:val="22"/>
          <w:szCs w:val="22"/>
          <w:lang w:val="lt-LT"/>
        </w:rPr>
        <w:t>propafenono</w:t>
      </w:r>
      <w:proofErr w:type="spellEnd"/>
      <w:r w:rsidRPr="00CD329D">
        <w:rPr>
          <w:color w:val="000000"/>
          <w:sz w:val="22"/>
          <w:szCs w:val="22"/>
          <w:lang w:val="lt-LT"/>
        </w:rPr>
        <w:t xml:space="preserve"> hidrochlorido infuziją, didžiausia </w:t>
      </w:r>
      <w:proofErr w:type="spellStart"/>
      <w:r w:rsidRPr="00CD329D">
        <w:rPr>
          <w:color w:val="000000"/>
          <w:sz w:val="22"/>
          <w:szCs w:val="22"/>
          <w:lang w:val="lt-LT"/>
        </w:rPr>
        <w:t>propafenono</w:t>
      </w:r>
      <w:proofErr w:type="spellEnd"/>
      <w:r w:rsidRPr="00CD329D">
        <w:rPr>
          <w:color w:val="000000"/>
          <w:sz w:val="22"/>
          <w:szCs w:val="22"/>
          <w:lang w:val="lt-LT"/>
        </w:rPr>
        <w:t xml:space="preserve"> hidrochlorido paros dozė paprastai yra 560 mg (šis kiekis atitinka 160 ml PROPANORM).</w:t>
      </w:r>
    </w:p>
    <w:p w14:paraId="0B89E1F3" w14:textId="77777777" w:rsidR="002B4A87" w:rsidRPr="00CD329D" w:rsidRDefault="002B4A87" w:rsidP="002B4A87">
      <w:pPr>
        <w:widowControl w:val="0"/>
        <w:autoSpaceDE w:val="0"/>
        <w:autoSpaceDN w:val="0"/>
        <w:adjustRightInd w:val="0"/>
        <w:rPr>
          <w:color w:val="000000"/>
          <w:sz w:val="22"/>
          <w:szCs w:val="22"/>
          <w:lang w:val="lt-LT"/>
        </w:rPr>
      </w:pPr>
      <w:r w:rsidRPr="00CD329D">
        <w:rPr>
          <w:color w:val="000000"/>
          <w:sz w:val="22"/>
          <w:szCs w:val="22"/>
          <w:lang w:val="lt-LT"/>
        </w:rPr>
        <w:t xml:space="preserve">Leidžiant vaisto būtina ypač atidžiai stebėti EKG (QRS intervalą ir </w:t>
      </w:r>
      <w:proofErr w:type="spellStart"/>
      <w:r w:rsidRPr="00CD329D">
        <w:rPr>
          <w:color w:val="000000"/>
          <w:sz w:val="22"/>
          <w:szCs w:val="22"/>
          <w:lang w:val="lt-LT"/>
        </w:rPr>
        <w:t>QTc</w:t>
      </w:r>
      <w:proofErr w:type="spellEnd"/>
      <w:r w:rsidRPr="00CD329D">
        <w:rPr>
          <w:color w:val="000000"/>
          <w:sz w:val="22"/>
          <w:szCs w:val="22"/>
          <w:lang w:val="lt-LT"/>
        </w:rPr>
        <w:t xml:space="preserve"> intervalą), kartu stebėti ir kitus širdies ir kraujagyslių sistemos rodmenis.</w:t>
      </w:r>
    </w:p>
    <w:p w14:paraId="43ADCBFE" w14:textId="77777777" w:rsidR="002B4A87" w:rsidRPr="00CD329D" w:rsidRDefault="002B4A87" w:rsidP="002B4A87">
      <w:pPr>
        <w:widowControl w:val="0"/>
        <w:autoSpaceDE w:val="0"/>
        <w:autoSpaceDN w:val="0"/>
        <w:adjustRightInd w:val="0"/>
        <w:rPr>
          <w:color w:val="000000"/>
          <w:sz w:val="22"/>
          <w:szCs w:val="22"/>
          <w:lang w:val="lt-LT"/>
        </w:rPr>
      </w:pPr>
      <w:r w:rsidRPr="00CD329D">
        <w:rPr>
          <w:color w:val="000000"/>
          <w:sz w:val="22"/>
          <w:szCs w:val="22"/>
          <w:lang w:val="lt-LT"/>
        </w:rPr>
        <w:t>Infuziniam tirpalui paruošti vartojamas 5 % gliukozės tirpalas. Vaistinio preparato negalima skiesti fiziologiniu natrio chlorido tirpalu, nes gali iškristi nuosėdos.</w:t>
      </w:r>
    </w:p>
    <w:p w14:paraId="7D77A942" w14:textId="77777777" w:rsidR="002B4A87" w:rsidRPr="00CD329D" w:rsidRDefault="002B4A87" w:rsidP="002B4A87">
      <w:pPr>
        <w:rPr>
          <w:sz w:val="22"/>
          <w:szCs w:val="22"/>
          <w:lang w:val="lt-LT"/>
        </w:rPr>
      </w:pPr>
      <w:r w:rsidRPr="00CD329D">
        <w:rPr>
          <w:sz w:val="22"/>
          <w:szCs w:val="22"/>
          <w:lang w:val="lt-LT"/>
        </w:rPr>
        <w:t>Tyrimais nustatyta, kad praskiedus vaistinį preparatą 5 % gliukozės tirpalu, jis išlieka chemiškai ir fiziškai stabilus 72 valandas 25 °C temperatūroje. Mikrobiologiniu požiūriu, atidarius/ praskiedus vaistinį preparatą reikia vartoti nedelsiant. Jei jis tuoj pat nevartojamas, už laikymo trukmę ir sąlygas atsako gydantis medikas. Paprastai ilgiau negu 24 val. 2 - 8°C temperatūroje laikyti negalima</w:t>
      </w:r>
      <w:r w:rsidRPr="00CD329D">
        <w:rPr>
          <w:spacing w:val="-3"/>
          <w:sz w:val="22"/>
          <w:szCs w:val="22"/>
          <w:lang w:val="lt-LT"/>
        </w:rPr>
        <w:t xml:space="preserve">, nebent praskiedimas/ paruošimas buvo atliktas kontroliuojamomis ir patvirtintomis </w:t>
      </w:r>
      <w:proofErr w:type="spellStart"/>
      <w:r w:rsidRPr="00CD329D">
        <w:rPr>
          <w:spacing w:val="-3"/>
          <w:sz w:val="22"/>
          <w:szCs w:val="22"/>
          <w:lang w:val="lt-LT"/>
        </w:rPr>
        <w:t>aseptinėmis</w:t>
      </w:r>
      <w:proofErr w:type="spellEnd"/>
      <w:r w:rsidRPr="00CD329D">
        <w:rPr>
          <w:spacing w:val="-3"/>
          <w:sz w:val="22"/>
          <w:szCs w:val="22"/>
          <w:lang w:val="lt-LT"/>
        </w:rPr>
        <w:t xml:space="preserve"> sąlygomis.</w:t>
      </w:r>
    </w:p>
    <w:p w14:paraId="72A54EF2" w14:textId="77777777" w:rsidR="002B4A87" w:rsidRPr="00CD329D" w:rsidRDefault="002B4A87" w:rsidP="002B4A87">
      <w:pPr>
        <w:widowControl w:val="0"/>
        <w:autoSpaceDE w:val="0"/>
        <w:autoSpaceDN w:val="0"/>
        <w:adjustRightInd w:val="0"/>
        <w:rPr>
          <w:color w:val="000000"/>
          <w:sz w:val="22"/>
          <w:szCs w:val="22"/>
          <w:lang w:val="lt-LT"/>
        </w:rPr>
      </w:pPr>
    </w:p>
    <w:p w14:paraId="4AD2916D" w14:textId="77777777" w:rsidR="002B4A87" w:rsidRPr="00CD329D" w:rsidRDefault="002B4A87" w:rsidP="002B4A87">
      <w:pPr>
        <w:widowControl w:val="0"/>
        <w:autoSpaceDE w:val="0"/>
        <w:autoSpaceDN w:val="0"/>
        <w:adjustRightInd w:val="0"/>
        <w:rPr>
          <w:color w:val="000000"/>
          <w:sz w:val="22"/>
          <w:szCs w:val="22"/>
          <w:lang w:val="lt-LT"/>
        </w:rPr>
      </w:pPr>
      <w:r w:rsidRPr="00CD329D">
        <w:rPr>
          <w:color w:val="000000"/>
          <w:sz w:val="22"/>
          <w:szCs w:val="22"/>
          <w:lang w:val="lt-LT"/>
        </w:rPr>
        <w:t>Vartojimo trukmę nustato gydantis gydytojas.</w:t>
      </w:r>
    </w:p>
    <w:p w14:paraId="0B21D1A7" w14:textId="77777777" w:rsidR="002B4A87" w:rsidRPr="00CD329D" w:rsidRDefault="002B4A87" w:rsidP="002B4A87">
      <w:pPr>
        <w:tabs>
          <w:tab w:val="left" w:pos="540"/>
        </w:tabs>
        <w:rPr>
          <w:sz w:val="22"/>
          <w:szCs w:val="22"/>
          <w:lang w:val="lt-LT"/>
        </w:rPr>
      </w:pPr>
    </w:p>
    <w:p w14:paraId="2B7498FC" w14:textId="77777777" w:rsidR="002B4A87" w:rsidRPr="00CD329D" w:rsidRDefault="002B4A87" w:rsidP="002B4A87">
      <w:pPr>
        <w:rPr>
          <w:lang w:val="lt-LT"/>
        </w:rPr>
      </w:pPr>
      <w:r w:rsidRPr="00CD329D">
        <w:rPr>
          <w:sz w:val="22"/>
          <w:szCs w:val="22"/>
          <w:lang w:val="lt-LT"/>
        </w:rPr>
        <w:lastRenderedPageBreak/>
        <w:t>Senyvus žmones arba kurie serga ligomis, dėl kurių pakinta miokardo struktūra, reikia pradėti gydyti laipsniškai ir ypač atsargiai po truputį didinant vaisto dozę. Tie patys reikalavimai tinka ir palaikomajam gydymui. Jei reikia padidinti dozę, tai galima daryti tik praėjus 5-8 gydymo dienoms. Vartojant įprastines gydomąsias dozes, pacientų, kurių kepenų ir (arba) inkstų funkcija sutrikusi, organizme vaisto gali kauptis. Tačiau stebint EKG ir matuojant veikliosios medžiagos koncentraciją kraujo plazmoje, PROPANORM dozę galima laipsniškai didinti ir tokiais atvejais.</w:t>
      </w:r>
    </w:p>
    <w:p w14:paraId="0BF4DA2C" w14:textId="77777777" w:rsidR="00222FED" w:rsidRDefault="00222FED"/>
    <w:p w14:paraId="6693F0B8" w14:textId="77777777" w:rsidR="002B4A87" w:rsidRDefault="002B4A87"/>
    <w:sectPr w:rsidR="002B4A87" w:rsidSect="002B4A87">
      <w:footerReference w:type="even" r:id="rId9"/>
      <w:footerReference w:type="default" r:id="rId10"/>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C08F" w14:textId="77777777" w:rsidR="002B4A87" w:rsidRDefault="002B4A87" w:rsidP="001717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70EC98" w14:textId="77777777" w:rsidR="002B4A87" w:rsidRDefault="002B4A87" w:rsidP="0017177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A62B" w14:textId="77777777" w:rsidR="002B4A87" w:rsidRPr="00B9474D" w:rsidRDefault="002B4A87" w:rsidP="00171770">
    <w:pPr>
      <w:pStyle w:val="Porat"/>
      <w:framePr w:wrap="around" w:vAnchor="text" w:hAnchor="margin" w:xAlign="right" w:y="1"/>
      <w:rPr>
        <w:rStyle w:val="Puslapionumeris"/>
        <w:sz w:val="22"/>
        <w:szCs w:val="22"/>
      </w:rPr>
    </w:pPr>
    <w:r w:rsidRPr="00B9474D">
      <w:rPr>
        <w:rStyle w:val="Puslapionumeris"/>
        <w:sz w:val="22"/>
        <w:szCs w:val="22"/>
      </w:rPr>
      <w:fldChar w:fldCharType="begin"/>
    </w:r>
    <w:r w:rsidRPr="00B9474D">
      <w:rPr>
        <w:rStyle w:val="Puslapionumeris"/>
        <w:sz w:val="22"/>
        <w:szCs w:val="22"/>
      </w:rPr>
      <w:instrText xml:space="preserve">PAGE  </w:instrText>
    </w:r>
    <w:r w:rsidRPr="00B9474D">
      <w:rPr>
        <w:rStyle w:val="Puslapionumeris"/>
        <w:sz w:val="22"/>
        <w:szCs w:val="22"/>
      </w:rPr>
      <w:fldChar w:fldCharType="separate"/>
    </w:r>
    <w:r>
      <w:rPr>
        <w:rStyle w:val="Puslapionumeris"/>
        <w:noProof/>
        <w:sz w:val="22"/>
        <w:szCs w:val="22"/>
      </w:rPr>
      <w:t>27</w:t>
    </w:r>
    <w:r w:rsidRPr="00B9474D">
      <w:rPr>
        <w:rStyle w:val="Puslapionumeris"/>
        <w:sz w:val="22"/>
        <w:szCs w:val="22"/>
      </w:rPr>
      <w:fldChar w:fldCharType="end"/>
    </w:r>
  </w:p>
  <w:p w14:paraId="4FC078F1" w14:textId="77777777" w:rsidR="002B4A87" w:rsidRDefault="002B4A87" w:rsidP="00171770">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68BF"/>
    <w:multiLevelType w:val="hybridMultilevel"/>
    <w:tmpl w:val="781C64B4"/>
    <w:lvl w:ilvl="0" w:tplc="0D9A39F8">
      <w:start w:val="4"/>
      <w:numFmt w:val="bullet"/>
      <w:lvlText w:val=""/>
      <w:lvlJc w:val="left"/>
      <w:pPr>
        <w:tabs>
          <w:tab w:val="num" w:pos="1095"/>
        </w:tabs>
        <w:ind w:left="1095" w:hanging="567"/>
      </w:pPr>
      <w:rPr>
        <w:rFonts w:ascii="Symbol" w:hAnsi="Symbol" w:hint="default"/>
        <w:sz w:val="16"/>
      </w:rPr>
    </w:lvl>
    <w:lvl w:ilvl="1" w:tplc="04090003">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1" w15:restartNumberingAfterBreak="0">
    <w:nsid w:val="1F89156E"/>
    <w:multiLevelType w:val="hybridMultilevel"/>
    <w:tmpl w:val="C2A4BDAA"/>
    <w:lvl w:ilvl="0" w:tplc="A14A3494">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3B1241"/>
    <w:multiLevelType w:val="hybridMultilevel"/>
    <w:tmpl w:val="65D2862E"/>
    <w:lvl w:ilvl="0" w:tplc="1A12924E">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687D85"/>
    <w:multiLevelType w:val="hybridMultilevel"/>
    <w:tmpl w:val="7A06D562"/>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E40828"/>
    <w:multiLevelType w:val="hybridMultilevel"/>
    <w:tmpl w:val="28EAF5E6"/>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B33DA4"/>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5D2B168F"/>
    <w:multiLevelType w:val="hybridMultilevel"/>
    <w:tmpl w:val="1D12A2C8"/>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37063"/>
    <w:multiLevelType w:val="hybridMultilevel"/>
    <w:tmpl w:val="89B43336"/>
    <w:lvl w:ilvl="0" w:tplc="59464A80">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467D5"/>
    <w:multiLevelType w:val="hybridMultilevel"/>
    <w:tmpl w:val="4092A1FA"/>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675622">
    <w:abstractNumId w:val="0"/>
  </w:num>
  <w:num w:numId="2" w16cid:durableId="1013612528">
    <w:abstractNumId w:val="6"/>
  </w:num>
  <w:num w:numId="3" w16cid:durableId="803696591">
    <w:abstractNumId w:val="2"/>
  </w:num>
  <w:num w:numId="4" w16cid:durableId="1666474394">
    <w:abstractNumId w:val="3"/>
  </w:num>
  <w:num w:numId="5" w16cid:durableId="512649342">
    <w:abstractNumId w:val="9"/>
  </w:num>
  <w:num w:numId="6" w16cid:durableId="1796437370">
    <w:abstractNumId w:val="7"/>
  </w:num>
  <w:num w:numId="7" w16cid:durableId="333455865">
    <w:abstractNumId w:val="5"/>
  </w:num>
  <w:num w:numId="8" w16cid:durableId="171919938">
    <w:abstractNumId w:val="4"/>
  </w:num>
  <w:num w:numId="9" w16cid:durableId="2103263055">
    <w:abstractNumId w:val="8"/>
  </w:num>
  <w:num w:numId="10" w16cid:durableId="15580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87"/>
    <w:rsid w:val="00222FED"/>
    <w:rsid w:val="00240916"/>
    <w:rsid w:val="002B4A87"/>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F733"/>
  <w15:chartTrackingRefBased/>
  <w15:docId w15:val="{B7D22D46-C282-4C60-9229-2D3BD744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A87"/>
    <w:pPr>
      <w:spacing w:after="0" w:line="240" w:lineRule="auto"/>
    </w:pPr>
    <w:rPr>
      <w:rFonts w:ascii="Times New Roman" w:eastAsia="Times New Roman" w:hAnsi="Times New Roman" w:cs="Times New Roman"/>
      <w:kern w:val="0"/>
      <w:lang w:val="en-US"/>
      <w14:ligatures w14:val="none"/>
    </w:rPr>
  </w:style>
  <w:style w:type="paragraph" w:styleId="Antrat1">
    <w:name w:val="heading 1"/>
    <w:basedOn w:val="prastasis"/>
    <w:next w:val="prastasis"/>
    <w:link w:val="Antrat1Diagrama"/>
    <w:uiPriority w:val="9"/>
    <w:qFormat/>
    <w:rsid w:val="002B4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B4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B4A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B4A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B4A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2B4A8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4A8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B4A8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4A8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4A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B4A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B4A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B4A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B4A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2B4A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B4A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B4A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B4A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B4A8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4A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4A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4A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4A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B4A87"/>
    <w:rPr>
      <w:i/>
      <w:iCs/>
      <w:color w:val="404040" w:themeColor="text1" w:themeTint="BF"/>
    </w:rPr>
  </w:style>
  <w:style w:type="paragraph" w:styleId="Sraopastraipa">
    <w:name w:val="List Paragraph"/>
    <w:basedOn w:val="prastasis"/>
    <w:uiPriority w:val="34"/>
    <w:qFormat/>
    <w:rsid w:val="002B4A87"/>
    <w:pPr>
      <w:ind w:left="720"/>
      <w:contextualSpacing/>
    </w:pPr>
  </w:style>
  <w:style w:type="character" w:styleId="Rykuspabraukimas">
    <w:name w:val="Intense Emphasis"/>
    <w:basedOn w:val="Numatytasispastraiposriftas"/>
    <w:uiPriority w:val="21"/>
    <w:qFormat/>
    <w:rsid w:val="002B4A87"/>
    <w:rPr>
      <w:i/>
      <w:iCs/>
      <w:color w:val="0F4761" w:themeColor="accent1" w:themeShade="BF"/>
    </w:rPr>
  </w:style>
  <w:style w:type="paragraph" w:styleId="Iskirtacitata">
    <w:name w:val="Intense Quote"/>
    <w:basedOn w:val="prastasis"/>
    <w:next w:val="prastasis"/>
    <w:link w:val="IskirtacitataDiagrama"/>
    <w:uiPriority w:val="30"/>
    <w:qFormat/>
    <w:rsid w:val="002B4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B4A87"/>
    <w:rPr>
      <w:i/>
      <w:iCs/>
      <w:color w:val="0F4761" w:themeColor="accent1" w:themeShade="BF"/>
    </w:rPr>
  </w:style>
  <w:style w:type="character" w:styleId="Rykinuoroda">
    <w:name w:val="Intense Reference"/>
    <w:basedOn w:val="Numatytasispastraiposriftas"/>
    <w:uiPriority w:val="32"/>
    <w:qFormat/>
    <w:rsid w:val="002B4A87"/>
    <w:rPr>
      <w:b/>
      <w:bCs/>
      <w:smallCaps/>
      <w:color w:val="0F4761" w:themeColor="accent1" w:themeShade="BF"/>
      <w:spacing w:val="5"/>
    </w:rPr>
  </w:style>
  <w:style w:type="paragraph" w:styleId="Pagrindinistekstas">
    <w:name w:val="Body Text"/>
    <w:basedOn w:val="prastasis"/>
    <w:link w:val="PagrindinistekstasDiagrama"/>
    <w:uiPriority w:val="99"/>
    <w:rsid w:val="002B4A87"/>
    <w:pPr>
      <w:widowControl w:val="0"/>
      <w:autoSpaceDE w:val="0"/>
      <w:autoSpaceDN w:val="0"/>
      <w:adjustRightInd w:val="0"/>
    </w:pPr>
    <w:rPr>
      <w:sz w:val="20"/>
      <w:lang w:eastAsia="x-none"/>
    </w:rPr>
  </w:style>
  <w:style w:type="character" w:customStyle="1" w:styleId="PagrindinistekstasDiagrama">
    <w:name w:val="Pagrindinis tekstas Diagrama"/>
    <w:basedOn w:val="Numatytasispastraiposriftas"/>
    <w:link w:val="Pagrindinistekstas"/>
    <w:uiPriority w:val="99"/>
    <w:rsid w:val="002B4A87"/>
    <w:rPr>
      <w:rFonts w:ascii="Times New Roman" w:eastAsia="Times New Roman" w:hAnsi="Times New Roman" w:cs="Times New Roman"/>
      <w:kern w:val="0"/>
      <w:sz w:val="20"/>
      <w:lang w:val="en-US" w:eastAsia="x-none"/>
      <w14:ligatures w14:val="none"/>
    </w:rPr>
  </w:style>
  <w:style w:type="character" w:styleId="Hipersaitas">
    <w:name w:val="Hyperlink"/>
    <w:rsid w:val="002B4A87"/>
    <w:rPr>
      <w:rFonts w:cs="Times New Roman"/>
      <w:color w:val="0000FF"/>
      <w:u w:val="single"/>
    </w:rPr>
  </w:style>
  <w:style w:type="paragraph" w:styleId="Porat">
    <w:name w:val="footer"/>
    <w:basedOn w:val="prastasis"/>
    <w:link w:val="PoratDiagrama"/>
    <w:uiPriority w:val="99"/>
    <w:rsid w:val="002B4A87"/>
    <w:pPr>
      <w:tabs>
        <w:tab w:val="center" w:pos="4819"/>
        <w:tab w:val="right" w:pos="9638"/>
      </w:tabs>
    </w:pPr>
    <w:rPr>
      <w:lang w:eastAsia="x-none"/>
    </w:rPr>
  </w:style>
  <w:style w:type="character" w:customStyle="1" w:styleId="PoratDiagrama">
    <w:name w:val="Poraštė Diagrama"/>
    <w:basedOn w:val="Numatytasispastraiposriftas"/>
    <w:link w:val="Porat"/>
    <w:uiPriority w:val="99"/>
    <w:rsid w:val="002B4A87"/>
    <w:rPr>
      <w:rFonts w:ascii="Times New Roman" w:eastAsia="Times New Roman" w:hAnsi="Times New Roman" w:cs="Times New Roman"/>
      <w:kern w:val="0"/>
      <w:lang w:val="en-US" w:eastAsia="x-none"/>
      <w14:ligatures w14:val="none"/>
    </w:rPr>
  </w:style>
  <w:style w:type="paragraph" w:customStyle="1" w:styleId="BTEMEASMCA">
    <w:name w:val="BT EMEA_SMCA"/>
    <w:basedOn w:val="prastasis"/>
    <w:link w:val="BTEMEASMCAChar"/>
    <w:autoRedefine/>
    <w:rsid w:val="002B4A87"/>
    <w:rPr>
      <w:noProof/>
      <w:sz w:val="22"/>
      <w:szCs w:val="20"/>
      <w:lang w:val="x-none" w:eastAsia="x-none"/>
    </w:rPr>
  </w:style>
  <w:style w:type="character" w:customStyle="1" w:styleId="BTEMEASMCAChar">
    <w:name w:val="BT EMEA_SMCA Char"/>
    <w:link w:val="BTEMEASMCA"/>
    <w:locked/>
    <w:rsid w:val="002B4A87"/>
    <w:rPr>
      <w:rFonts w:ascii="Times New Roman" w:eastAsia="Times New Roman" w:hAnsi="Times New Roman" w:cs="Times New Roman"/>
      <w:noProof/>
      <w:kern w:val="0"/>
      <w:sz w:val="22"/>
      <w:szCs w:val="20"/>
      <w:lang w:val="x-none" w:eastAsia="x-none"/>
      <w14:ligatures w14:val="none"/>
    </w:rPr>
  </w:style>
  <w:style w:type="paragraph" w:customStyle="1" w:styleId="BTbEMEASMCA">
    <w:name w:val="BT(b) EMEA_SMCA"/>
    <w:basedOn w:val="prastasis"/>
    <w:autoRedefine/>
    <w:rsid w:val="002B4A87"/>
    <w:rPr>
      <w:b/>
      <w:noProof/>
      <w:sz w:val="22"/>
      <w:szCs w:val="22"/>
      <w:lang w:val="lt-LT"/>
    </w:rPr>
  </w:style>
  <w:style w:type="paragraph" w:customStyle="1" w:styleId="BT-EMEASMCA">
    <w:name w:val="BT- EMEA_SMCA"/>
    <w:basedOn w:val="prastasis"/>
    <w:autoRedefine/>
    <w:rsid w:val="002B4A87"/>
    <w:pPr>
      <w:numPr>
        <w:numId w:val="3"/>
      </w:numPr>
    </w:pPr>
    <w:rPr>
      <w:noProof/>
      <w:sz w:val="22"/>
      <w:szCs w:val="22"/>
      <w:lang w:val="lt-LT"/>
    </w:rPr>
  </w:style>
  <w:style w:type="paragraph" w:customStyle="1" w:styleId="PI-3EMEASMCA">
    <w:name w:val="PI-3 EMEA_SMCA"/>
    <w:basedOn w:val="prastasis"/>
    <w:autoRedefine/>
    <w:rsid w:val="002B4A87"/>
    <w:pPr>
      <w:spacing w:line="220" w:lineRule="exact"/>
    </w:pPr>
    <w:rPr>
      <w:b/>
      <w:bCs/>
      <w:sz w:val="22"/>
      <w:szCs w:val="22"/>
      <w:lang w:val="lt-LT"/>
    </w:rPr>
  </w:style>
  <w:style w:type="character" w:styleId="Puslapionumeris">
    <w:name w:val="page number"/>
    <w:basedOn w:val="Numatytasispastraiposriftas"/>
    <w:rsid w:val="002B4A87"/>
  </w:style>
  <w:style w:type="character" w:styleId="Emfaz">
    <w:name w:val="Emphasis"/>
    <w:uiPriority w:val="20"/>
    <w:qFormat/>
    <w:rsid w:val="002B4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12944</Words>
  <Characters>7379</Characters>
  <Application>Microsoft Office Word</Application>
  <DocSecurity>0</DocSecurity>
  <Lines>61</Lines>
  <Paragraphs>40</Paragraphs>
  <ScaleCrop>false</ScaleCrop>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2025-11-18T12:37:00Z</dcterms:created>
  <dcterms:modified xsi:type="dcterms:W3CDTF">2025-11-18T12:38:00Z</dcterms:modified>
</cp:coreProperties>
</file>