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D5289" w14:textId="77777777" w:rsidR="00316F52" w:rsidRDefault="00316F52">
      <w:pPr>
        <w:widowControl w:val="0"/>
        <w:spacing w:after="0" w:line="240" w:lineRule="auto"/>
        <w:rPr>
          <w:rFonts w:ascii="Times New Roman" w:eastAsia="Times New Roman" w:hAnsi="Times New Roman" w:cs="Times New Roman"/>
          <w:szCs w:val="20"/>
          <w:lang w:eastAsia="sl-SI"/>
        </w:rPr>
      </w:pPr>
      <w:bookmarkStart w:id="0" w:name="_GoBack"/>
      <w:bookmarkEnd w:id="0"/>
    </w:p>
    <w:p w14:paraId="39842CA9" w14:textId="77777777" w:rsidR="00316F52" w:rsidRDefault="00316F52">
      <w:pPr>
        <w:widowControl w:val="0"/>
        <w:spacing w:after="0" w:line="240" w:lineRule="auto"/>
        <w:rPr>
          <w:rFonts w:ascii="Times New Roman" w:eastAsia="Times New Roman" w:hAnsi="Times New Roman" w:cs="Times New Roman"/>
          <w:szCs w:val="20"/>
          <w:lang w:eastAsia="sl-SI"/>
        </w:rPr>
      </w:pPr>
    </w:p>
    <w:p w14:paraId="1EB20F89" w14:textId="77777777" w:rsidR="00316F52" w:rsidRDefault="00316F52">
      <w:pPr>
        <w:widowControl w:val="0"/>
        <w:spacing w:after="0" w:line="240" w:lineRule="auto"/>
        <w:rPr>
          <w:rFonts w:ascii="Times New Roman" w:eastAsia="Times New Roman" w:hAnsi="Times New Roman" w:cs="Times New Roman"/>
          <w:szCs w:val="20"/>
          <w:lang w:eastAsia="sl-SI"/>
        </w:rPr>
      </w:pPr>
    </w:p>
    <w:p w14:paraId="300AC0D4" w14:textId="77777777" w:rsidR="00316F52" w:rsidRDefault="00316F52">
      <w:pPr>
        <w:widowControl w:val="0"/>
        <w:spacing w:after="0" w:line="240" w:lineRule="auto"/>
        <w:rPr>
          <w:rFonts w:ascii="Times New Roman" w:eastAsia="Times New Roman" w:hAnsi="Times New Roman" w:cs="Times New Roman"/>
          <w:szCs w:val="20"/>
          <w:lang w:eastAsia="sl-SI"/>
        </w:rPr>
      </w:pPr>
    </w:p>
    <w:p w14:paraId="2794587D" w14:textId="77777777" w:rsidR="00316F52" w:rsidRDefault="00316F52">
      <w:pPr>
        <w:widowControl w:val="0"/>
        <w:spacing w:after="0" w:line="240" w:lineRule="auto"/>
        <w:rPr>
          <w:rFonts w:ascii="Times New Roman" w:eastAsia="Times New Roman" w:hAnsi="Times New Roman" w:cs="Times New Roman"/>
          <w:szCs w:val="20"/>
          <w:lang w:eastAsia="sl-SI"/>
        </w:rPr>
      </w:pPr>
    </w:p>
    <w:p w14:paraId="0113743A" w14:textId="77777777" w:rsidR="00316F52" w:rsidRDefault="00316F52">
      <w:pPr>
        <w:widowControl w:val="0"/>
        <w:spacing w:after="0" w:line="240" w:lineRule="auto"/>
        <w:rPr>
          <w:rFonts w:ascii="Times New Roman" w:eastAsia="Times New Roman" w:hAnsi="Times New Roman" w:cs="Times New Roman"/>
          <w:szCs w:val="20"/>
          <w:lang w:eastAsia="sl-SI"/>
        </w:rPr>
      </w:pPr>
    </w:p>
    <w:p w14:paraId="625E8D1D" w14:textId="77777777" w:rsidR="00316F52" w:rsidRDefault="00316F52">
      <w:pPr>
        <w:widowControl w:val="0"/>
        <w:spacing w:after="0" w:line="240" w:lineRule="auto"/>
        <w:rPr>
          <w:rFonts w:ascii="Times New Roman" w:eastAsia="Times New Roman" w:hAnsi="Times New Roman" w:cs="Times New Roman"/>
          <w:szCs w:val="20"/>
          <w:lang w:eastAsia="sl-SI"/>
        </w:rPr>
      </w:pPr>
    </w:p>
    <w:p w14:paraId="60588CA4" w14:textId="77777777" w:rsidR="00316F52" w:rsidRDefault="00316F52">
      <w:pPr>
        <w:widowControl w:val="0"/>
        <w:spacing w:after="0" w:line="240" w:lineRule="auto"/>
        <w:rPr>
          <w:rFonts w:ascii="Times New Roman" w:eastAsia="Times New Roman" w:hAnsi="Times New Roman" w:cs="Times New Roman"/>
          <w:szCs w:val="20"/>
          <w:lang w:eastAsia="sl-SI"/>
        </w:rPr>
      </w:pPr>
    </w:p>
    <w:p w14:paraId="40186597" w14:textId="77777777" w:rsidR="00316F52" w:rsidRDefault="00316F52">
      <w:pPr>
        <w:widowControl w:val="0"/>
        <w:spacing w:after="0" w:line="240" w:lineRule="auto"/>
        <w:rPr>
          <w:rFonts w:ascii="Times New Roman" w:eastAsia="Times New Roman" w:hAnsi="Times New Roman" w:cs="Times New Roman"/>
          <w:szCs w:val="20"/>
          <w:lang w:eastAsia="sl-SI"/>
        </w:rPr>
      </w:pPr>
    </w:p>
    <w:p w14:paraId="02FE2EEC" w14:textId="77777777" w:rsidR="00316F52" w:rsidRDefault="00316F52">
      <w:pPr>
        <w:widowControl w:val="0"/>
        <w:spacing w:after="0" w:line="240" w:lineRule="auto"/>
        <w:rPr>
          <w:rFonts w:ascii="Times New Roman" w:eastAsia="Times New Roman" w:hAnsi="Times New Roman" w:cs="Times New Roman"/>
          <w:szCs w:val="20"/>
          <w:lang w:eastAsia="sl-SI"/>
        </w:rPr>
      </w:pPr>
    </w:p>
    <w:p w14:paraId="6C5AB7C6"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6F490EEE"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60CEB5DF"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75241E20"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05A4A3F8"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18331BC4"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7BBCEA4B"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19753303"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4032C5FE"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76E27B2F"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699CB913"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3C75099C"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70FE7B3D"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6DCABDA1" w14:textId="77777777" w:rsidR="00316F52" w:rsidRDefault="001207EB">
      <w:pPr>
        <w:widowControl w:val="0"/>
        <w:tabs>
          <w:tab w:val="left" w:pos="567"/>
        </w:tabs>
        <w:spacing w:after="0" w:line="240" w:lineRule="auto"/>
        <w:ind w:left="567" w:hanging="567"/>
        <w:jc w:val="center"/>
        <w:outlineLvl w:val="0"/>
        <w:rPr>
          <w:rFonts w:ascii="Times New Roman" w:eastAsia="Times New Roman" w:hAnsi="Times New Roman" w:cs="Times New Roman"/>
          <w:sz w:val="24"/>
          <w:szCs w:val="20"/>
          <w:lang w:val="sl-SI" w:eastAsia="sl-SI"/>
        </w:rPr>
      </w:pPr>
      <w:bookmarkStart w:id="1" w:name="_Toc129243096"/>
      <w:bookmarkStart w:id="2" w:name="_Toc129243221"/>
      <w:r>
        <w:rPr>
          <w:rFonts w:ascii="Times New Roman" w:eastAsia="Times New Roman" w:hAnsi="Times New Roman" w:cs="Times New Roman"/>
          <w:b/>
          <w:szCs w:val="20"/>
          <w:lang w:eastAsia="sl-SI"/>
        </w:rPr>
        <w:t>I PRIEDAS</w:t>
      </w:r>
      <w:bookmarkEnd w:id="1"/>
      <w:bookmarkEnd w:id="2"/>
    </w:p>
    <w:p w14:paraId="15D9CE0A"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5FC2158C" w14:textId="77777777" w:rsidR="00316F52" w:rsidRDefault="001207EB">
      <w:pPr>
        <w:widowControl w:val="0"/>
        <w:tabs>
          <w:tab w:val="left" w:pos="567"/>
        </w:tabs>
        <w:spacing w:after="0" w:line="240" w:lineRule="auto"/>
        <w:ind w:left="567" w:hanging="567"/>
        <w:jc w:val="center"/>
        <w:outlineLvl w:val="0"/>
        <w:rPr>
          <w:rFonts w:ascii="Times New Roman" w:eastAsia="Times New Roman" w:hAnsi="Times New Roman" w:cs="Times New Roman"/>
          <w:sz w:val="24"/>
          <w:szCs w:val="20"/>
          <w:lang w:val="sl-SI" w:eastAsia="sl-SI"/>
        </w:rPr>
      </w:pPr>
      <w:bookmarkStart w:id="3" w:name="_Toc129243097"/>
      <w:bookmarkStart w:id="4" w:name="_Toc129243222"/>
      <w:r>
        <w:rPr>
          <w:rFonts w:ascii="Times New Roman" w:eastAsia="Times New Roman" w:hAnsi="Times New Roman" w:cs="Times New Roman"/>
          <w:b/>
          <w:szCs w:val="20"/>
          <w:lang w:eastAsia="sl-SI"/>
        </w:rPr>
        <w:t>PREPARATO CHARAKTERISTIKŲ SANTRAUKA</w:t>
      </w:r>
      <w:bookmarkEnd w:id="3"/>
      <w:bookmarkEnd w:id="4"/>
    </w:p>
    <w:p w14:paraId="33C17360" w14:textId="77777777" w:rsidR="00316F52" w:rsidRDefault="001207EB">
      <w:pPr>
        <w:widowControl w:val="0"/>
        <w:tabs>
          <w:tab w:val="left" w:pos="567"/>
        </w:tabs>
        <w:spacing w:after="0" w:line="240" w:lineRule="auto"/>
        <w:ind w:left="567" w:hanging="567"/>
        <w:outlineLvl w:val="1"/>
        <w:rPr>
          <w:rFonts w:ascii="Times New Roman" w:eastAsia="Times New Roman" w:hAnsi="Times New Roman" w:cs="Times New Roman"/>
          <w:sz w:val="24"/>
          <w:szCs w:val="20"/>
          <w:lang w:val="sl-SI" w:eastAsia="sl-SI"/>
        </w:rPr>
      </w:pPr>
      <w:r>
        <w:rPr>
          <w:rFonts w:ascii="Times New Roman" w:eastAsia="Times New Roman" w:hAnsi="Times New Roman" w:cs="Times New Roman"/>
          <w:b/>
          <w:szCs w:val="20"/>
          <w:lang w:eastAsia="sl-SI"/>
        </w:rPr>
        <w:br w:type="page"/>
      </w:r>
      <w:bookmarkStart w:id="5" w:name="_Toc129243098"/>
      <w:bookmarkStart w:id="6" w:name="_Toc129243223"/>
      <w:r>
        <w:rPr>
          <w:rFonts w:ascii="Times New Roman" w:eastAsia="Times New Roman" w:hAnsi="Times New Roman" w:cs="Times New Roman"/>
          <w:b/>
          <w:szCs w:val="20"/>
          <w:lang w:eastAsia="sl-SI"/>
        </w:rPr>
        <w:lastRenderedPageBreak/>
        <w:t>1.</w:t>
      </w:r>
      <w:r>
        <w:rPr>
          <w:rFonts w:ascii="Times New Roman" w:eastAsia="Times New Roman" w:hAnsi="Times New Roman" w:cs="Times New Roman"/>
          <w:b/>
          <w:szCs w:val="20"/>
          <w:lang w:eastAsia="sl-SI"/>
        </w:rPr>
        <w:tab/>
        <w:t>VAISTINIO PREPARATO PAVADINIMAS</w:t>
      </w:r>
      <w:bookmarkEnd w:id="5"/>
      <w:bookmarkEnd w:id="6"/>
    </w:p>
    <w:p w14:paraId="1F7409B6"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41A54ACE" w14:textId="77777777" w:rsidR="00316F52" w:rsidRDefault="001207EB">
      <w:pPr>
        <w:widowControl w:val="0"/>
        <w:tabs>
          <w:tab w:val="left" w:pos="540"/>
        </w:tabs>
        <w:spacing w:after="0" w:line="240" w:lineRule="auto"/>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60 mg </w:t>
      </w:r>
      <w:r>
        <w:rPr>
          <w:rFonts w:ascii="Times New Roman" w:eastAsia="Times New Roman" w:hAnsi="Times New Roman" w:cs="Times New Roman"/>
          <w:color w:val="000000"/>
          <w:szCs w:val="20"/>
          <w:lang w:eastAsia="sl-SI"/>
        </w:rPr>
        <w:t>modifikuoto atpalaidavimo tabletės</w:t>
      </w:r>
    </w:p>
    <w:p w14:paraId="7D33A9CF"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42065665"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082D45A0" w14:textId="77777777" w:rsidR="00316F52" w:rsidRDefault="001207EB">
      <w:pPr>
        <w:widowControl w:val="0"/>
        <w:tabs>
          <w:tab w:val="left" w:pos="567"/>
        </w:tabs>
        <w:spacing w:after="0" w:line="240" w:lineRule="auto"/>
        <w:ind w:left="567" w:hanging="567"/>
        <w:outlineLvl w:val="1"/>
        <w:rPr>
          <w:rFonts w:ascii="Times New Roman" w:eastAsia="Times New Roman" w:hAnsi="Times New Roman" w:cs="Times New Roman"/>
          <w:sz w:val="24"/>
          <w:szCs w:val="20"/>
          <w:lang w:val="sl-SI" w:eastAsia="sl-SI"/>
        </w:rPr>
      </w:pPr>
      <w:bookmarkStart w:id="7" w:name="_Toc129243099"/>
      <w:bookmarkStart w:id="8" w:name="_Toc129243224"/>
      <w:r>
        <w:rPr>
          <w:rFonts w:ascii="Times New Roman" w:eastAsia="Times New Roman" w:hAnsi="Times New Roman" w:cs="Times New Roman"/>
          <w:b/>
          <w:szCs w:val="20"/>
          <w:lang w:eastAsia="sl-SI"/>
        </w:rPr>
        <w:t>2.</w:t>
      </w:r>
      <w:r>
        <w:rPr>
          <w:rFonts w:ascii="Times New Roman" w:eastAsia="Times New Roman" w:hAnsi="Times New Roman" w:cs="Times New Roman"/>
          <w:b/>
          <w:szCs w:val="20"/>
          <w:lang w:eastAsia="sl-SI"/>
        </w:rPr>
        <w:tab/>
        <w:t>KOKYBINĖ IR KIEKYBINĖ SUDĖTIS</w:t>
      </w:r>
      <w:bookmarkEnd w:id="7"/>
      <w:bookmarkEnd w:id="8"/>
    </w:p>
    <w:p w14:paraId="4BD4B1F0"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39BB2179" w14:textId="77777777" w:rsidR="00316F52" w:rsidRDefault="001207EB">
      <w:pPr>
        <w:widowControl w:val="0"/>
        <w:tabs>
          <w:tab w:val="left" w:pos="540"/>
        </w:tabs>
        <w:spacing w:after="0" w:line="240" w:lineRule="auto"/>
        <w:outlineLvl w:val="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Kiekvienoje modifikuoto atpalaidavimo tabletėje yra 60 mg </w:t>
      </w:r>
      <w:proofErr w:type="spellStart"/>
      <w:r>
        <w:rPr>
          <w:rFonts w:ascii="Times New Roman" w:eastAsia="Times New Roman" w:hAnsi="Times New Roman" w:cs="Times New Roman"/>
          <w:color w:val="000000"/>
          <w:szCs w:val="20"/>
          <w:lang w:eastAsia="sl-SI"/>
        </w:rPr>
        <w:t>gliklazido</w:t>
      </w:r>
      <w:proofErr w:type="spellEnd"/>
      <w:r>
        <w:rPr>
          <w:rFonts w:ascii="Times New Roman" w:eastAsia="Times New Roman" w:hAnsi="Times New Roman" w:cs="Times New Roman"/>
          <w:color w:val="000000"/>
          <w:szCs w:val="20"/>
          <w:lang w:eastAsia="sl-SI"/>
        </w:rPr>
        <w:t>.</w:t>
      </w:r>
    </w:p>
    <w:p w14:paraId="5AFFFE44" w14:textId="77777777" w:rsidR="00316F52" w:rsidRDefault="00316F52">
      <w:pPr>
        <w:widowControl w:val="0"/>
        <w:tabs>
          <w:tab w:val="left" w:pos="540"/>
        </w:tabs>
        <w:spacing w:after="0" w:line="240" w:lineRule="auto"/>
        <w:rPr>
          <w:rFonts w:ascii="Times New Roman" w:eastAsia="Times New Roman" w:hAnsi="Times New Roman" w:cs="Times New Roman"/>
          <w:color w:val="000000"/>
          <w:szCs w:val="20"/>
          <w:lang w:eastAsia="sl-SI"/>
        </w:rPr>
      </w:pPr>
    </w:p>
    <w:p w14:paraId="29CA5258" w14:textId="77777777" w:rsidR="00316F52" w:rsidRDefault="001207EB">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u w:val="single"/>
          <w:lang w:eastAsia="sl-SI"/>
        </w:rPr>
        <w:t>Pagalbinė medžiaga, kurios poveikis žinomas</w:t>
      </w:r>
      <w:r>
        <w:rPr>
          <w:rFonts w:ascii="Times New Roman" w:eastAsia="Times New Roman" w:hAnsi="Times New Roman" w:cs="Times New Roman"/>
          <w:szCs w:val="20"/>
          <w:lang w:eastAsia="sl-SI"/>
        </w:rPr>
        <w:t>:</w:t>
      </w:r>
    </w:p>
    <w:p w14:paraId="51C5B310" w14:textId="77777777" w:rsidR="00316F52" w:rsidRDefault="001207EB">
      <w:pPr>
        <w:widowControl w:val="0"/>
        <w:tabs>
          <w:tab w:val="left" w:pos="540"/>
        </w:tabs>
        <w:autoSpaceDE w:val="0"/>
        <w:autoSpaceDN w:val="0"/>
        <w:adjustRightInd w:val="0"/>
        <w:spacing w:after="0" w:line="240" w:lineRule="auto"/>
        <w:outlineLvl w:val="0"/>
        <w:rPr>
          <w:rFonts w:ascii="Times New Roman" w:eastAsia="Times New Roman" w:hAnsi="Times New Roman" w:cs="Times New Roman"/>
          <w:color w:val="000000"/>
          <w:sz w:val="24"/>
          <w:szCs w:val="20"/>
          <w:lang w:eastAsia="sl-SI"/>
        </w:rPr>
      </w:pPr>
      <w:r>
        <w:rPr>
          <w:rFonts w:ascii="Times New Roman" w:eastAsia="Times New Roman" w:hAnsi="Times New Roman" w:cs="Times New Roman"/>
          <w:color w:val="000000"/>
          <w:szCs w:val="20"/>
          <w:lang w:eastAsia="sl-SI"/>
        </w:rPr>
        <w:t>Kiekvienoje modifikuoto atpalaidavimo tabletėje yra 88,7 mg laktozės.</w:t>
      </w:r>
    </w:p>
    <w:p w14:paraId="28735663"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6BC5EB2E" w14:textId="77777777" w:rsidR="00316F52" w:rsidRDefault="001207EB">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Visos pagalbinės medžiagos išvardytos 6.1 skyriuje.</w:t>
      </w:r>
    </w:p>
    <w:p w14:paraId="22DC2E09" w14:textId="77777777" w:rsidR="00316F52" w:rsidRDefault="00316F52">
      <w:pPr>
        <w:widowControl w:val="0"/>
        <w:tabs>
          <w:tab w:val="left" w:pos="540"/>
        </w:tabs>
        <w:autoSpaceDE w:val="0"/>
        <w:autoSpaceDN w:val="0"/>
        <w:adjustRightInd w:val="0"/>
        <w:spacing w:after="0" w:line="240" w:lineRule="auto"/>
        <w:outlineLvl w:val="0"/>
        <w:rPr>
          <w:rFonts w:ascii="Times New Roman" w:eastAsia="Times New Roman" w:hAnsi="Times New Roman" w:cs="Times New Roman"/>
          <w:sz w:val="24"/>
          <w:szCs w:val="20"/>
          <w:lang w:eastAsia="sl-SI"/>
        </w:rPr>
      </w:pPr>
    </w:p>
    <w:p w14:paraId="73DEDF84"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4831B966" w14:textId="77777777" w:rsidR="00316F52" w:rsidRDefault="001207EB">
      <w:pPr>
        <w:widowControl w:val="0"/>
        <w:tabs>
          <w:tab w:val="left" w:pos="567"/>
        </w:tabs>
        <w:spacing w:after="0" w:line="240" w:lineRule="auto"/>
        <w:ind w:left="567" w:hanging="567"/>
        <w:outlineLvl w:val="1"/>
        <w:rPr>
          <w:rFonts w:ascii="Times New Roman" w:eastAsia="Times New Roman" w:hAnsi="Times New Roman" w:cs="Times New Roman"/>
          <w:sz w:val="24"/>
          <w:szCs w:val="20"/>
          <w:lang w:val="sl-SI" w:eastAsia="sl-SI"/>
        </w:rPr>
      </w:pPr>
      <w:bookmarkStart w:id="9" w:name="_Toc129243100"/>
      <w:bookmarkStart w:id="10" w:name="_Toc129243225"/>
      <w:r>
        <w:rPr>
          <w:rFonts w:ascii="Times New Roman" w:eastAsia="Times New Roman" w:hAnsi="Times New Roman" w:cs="Times New Roman"/>
          <w:b/>
          <w:szCs w:val="20"/>
          <w:lang w:eastAsia="sl-SI"/>
        </w:rPr>
        <w:t>3.</w:t>
      </w:r>
      <w:r>
        <w:rPr>
          <w:rFonts w:ascii="Times New Roman" w:eastAsia="Times New Roman" w:hAnsi="Times New Roman" w:cs="Times New Roman"/>
          <w:b/>
          <w:szCs w:val="20"/>
          <w:lang w:eastAsia="sl-SI"/>
        </w:rPr>
        <w:tab/>
        <w:t>FARMACINĖ FORMA</w:t>
      </w:r>
      <w:bookmarkEnd w:id="9"/>
      <w:bookmarkEnd w:id="10"/>
    </w:p>
    <w:p w14:paraId="36A24E01"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0B974EF0" w14:textId="77777777" w:rsidR="00316F52" w:rsidRDefault="001207EB">
      <w:pPr>
        <w:widowControl w:val="0"/>
        <w:numPr>
          <w:ilvl w:val="12"/>
          <w:numId w:val="0"/>
        </w:numPr>
        <w:tabs>
          <w:tab w:val="left" w:pos="540"/>
        </w:tabs>
        <w:spacing w:after="0" w:line="240" w:lineRule="auto"/>
        <w:ind w:right="-2"/>
        <w:outlineLvl w:val="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Modifikuoto atpalaidavimo tabletė</w:t>
      </w:r>
    </w:p>
    <w:p w14:paraId="46BC071B" w14:textId="77777777" w:rsidR="00316F52" w:rsidRDefault="00316F52">
      <w:pPr>
        <w:widowControl w:val="0"/>
        <w:numPr>
          <w:ilvl w:val="12"/>
          <w:numId w:val="0"/>
        </w:numPr>
        <w:tabs>
          <w:tab w:val="left" w:pos="540"/>
        </w:tabs>
        <w:spacing w:after="0" w:line="240" w:lineRule="auto"/>
        <w:ind w:right="-2"/>
        <w:outlineLvl w:val="0"/>
        <w:rPr>
          <w:rFonts w:ascii="Times New Roman" w:eastAsia="Times New Roman" w:hAnsi="Times New Roman" w:cs="Times New Roman"/>
          <w:color w:val="000000"/>
          <w:szCs w:val="20"/>
          <w:lang w:eastAsia="sl-SI"/>
        </w:rPr>
      </w:pPr>
    </w:p>
    <w:p w14:paraId="3669804F" w14:textId="77777777" w:rsidR="00316F52" w:rsidRDefault="001207EB">
      <w:pPr>
        <w:widowControl w:val="0"/>
        <w:numPr>
          <w:ilvl w:val="12"/>
          <w:numId w:val="0"/>
        </w:numPr>
        <w:tabs>
          <w:tab w:val="left" w:pos="540"/>
        </w:tabs>
        <w:spacing w:after="0" w:line="240" w:lineRule="auto"/>
        <w:ind w:right="-2"/>
        <w:outlineLvl w:val="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Baltos arba beveik baltos, ovalios, abipus išgaubtos tabletės, kurių ilgis yra 13 mm, storis – nuo 3,5 mm iki – 4,9 mm, su vagele abiejose pusėse. Tabletę galima padalyti į lygias dozes.</w:t>
      </w:r>
    </w:p>
    <w:p w14:paraId="086C26F3"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381F005C"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185D9939" w14:textId="77777777" w:rsidR="00316F52" w:rsidRDefault="001207EB">
      <w:pPr>
        <w:widowControl w:val="0"/>
        <w:tabs>
          <w:tab w:val="left" w:pos="567"/>
        </w:tabs>
        <w:spacing w:after="0" w:line="240" w:lineRule="auto"/>
        <w:ind w:left="567" w:hanging="567"/>
        <w:outlineLvl w:val="1"/>
        <w:rPr>
          <w:rFonts w:ascii="Times New Roman" w:eastAsia="Times New Roman" w:hAnsi="Times New Roman" w:cs="Times New Roman"/>
          <w:sz w:val="24"/>
          <w:szCs w:val="20"/>
          <w:lang w:val="sl-SI" w:eastAsia="sl-SI"/>
        </w:rPr>
      </w:pPr>
      <w:bookmarkStart w:id="11" w:name="_Toc129243101"/>
      <w:bookmarkStart w:id="12" w:name="_Toc129243226"/>
      <w:r>
        <w:rPr>
          <w:rFonts w:ascii="Times New Roman" w:eastAsia="Times New Roman" w:hAnsi="Times New Roman" w:cs="Times New Roman"/>
          <w:b/>
          <w:szCs w:val="20"/>
          <w:lang w:eastAsia="sl-SI"/>
        </w:rPr>
        <w:t>4.</w:t>
      </w:r>
      <w:r>
        <w:rPr>
          <w:rFonts w:ascii="Times New Roman" w:eastAsia="Times New Roman" w:hAnsi="Times New Roman" w:cs="Times New Roman"/>
          <w:b/>
          <w:szCs w:val="20"/>
          <w:lang w:eastAsia="sl-SI"/>
        </w:rPr>
        <w:tab/>
        <w:t>KLINIKINĖ INFORMACIJA</w:t>
      </w:r>
      <w:bookmarkEnd w:id="11"/>
      <w:bookmarkEnd w:id="12"/>
    </w:p>
    <w:p w14:paraId="59CBE457"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7E03C621" w14:textId="77777777" w:rsidR="00316F52" w:rsidRDefault="001207EB">
      <w:pPr>
        <w:widowControl w:val="0"/>
        <w:tabs>
          <w:tab w:val="left" w:pos="567"/>
        </w:tabs>
        <w:spacing w:after="0" w:line="240" w:lineRule="auto"/>
        <w:ind w:left="567" w:hanging="567"/>
        <w:outlineLvl w:val="2"/>
        <w:rPr>
          <w:rFonts w:ascii="Times New Roman" w:eastAsia="Times New Roman" w:hAnsi="Times New Roman" w:cs="Times New Roman"/>
          <w:sz w:val="24"/>
          <w:szCs w:val="20"/>
          <w:lang w:val="sl-SI" w:eastAsia="sl-SI"/>
        </w:rPr>
      </w:pPr>
      <w:bookmarkStart w:id="13" w:name="_Toc129243102"/>
      <w:bookmarkStart w:id="14" w:name="_Toc129243227"/>
      <w:r>
        <w:rPr>
          <w:rFonts w:ascii="Times New Roman" w:eastAsia="Times New Roman" w:hAnsi="Times New Roman" w:cs="Times New Roman"/>
          <w:b/>
          <w:kern w:val="28"/>
          <w:szCs w:val="20"/>
          <w:lang w:eastAsia="sl-SI"/>
        </w:rPr>
        <w:t>4.1</w:t>
      </w:r>
      <w:r>
        <w:rPr>
          <w:rFonts w:ascii="Times New Roman" w:eastAsia="Times New Roman" w:hAnsi="Times New Roman" w:cs="Times New Roman"/>
          <w:b/>
          <w:kern w:val="28"/>
          <w:szCs w:val="20"/>
          <w:lang w:eastAsia="sl-SI"/>
        </w:rPr>
        <w:tab/>
        <w:t>Terapinės indikacijos</w:t>
      </w:r>
      <w:bookmarkEnd w:id="13"/>
      <w:bookmarkEnd w:id="14"/>
    </w:p>
    <w:p w14:paraId="71D4C8BC" w14:textId="77777777" w:rsidR="00316F52" w:rsidRDefault="00316F52">
      <w:pPr>
        <w:widowControl w:val="0"/>
        <w:numPr>
          <w:ilvl w:val="12"/>
          <w:numId w:val="0"/>
        </w:numPr>
        <w:tabs>
          <w:tab w:val="left" w:pos="540"/>
        </w:tabs>
        <w:spacing w:after="0" w:line="240" w:lineRule="auto"/>
        <w:ind w:right="-2"/>
        <w:outlineLvl w:val="0"/>
        <w:rPr>
          <w:rFonts w:ascii="Times New Roman" w:eastAsia="Times New Roman" w:hAnsi="Times New Roman" w:cs="Times New Roman"/>
          <w:color w:val="000000"/>
          <w:szCs w:val="20"/>
          <w:lang w:eastAsia="sl-SI"/>
        </w:rPr>
      </w:pPr>
    </w:p>
    <w:p w14:paraId="0B25D21B" w14:textId="77777777" w:rsidR="00316F52" w:rsidRDefault="001207EB">
      <w:pPr>
        <w:widowControl w:val="0"/>
        <w:numPr>
          <w:ilvl w:val="12"/>
          <w:numId w:val="0"/>
        </w:numPr>
        <w:tabs>
          <w:tab w:val="left" w:pos="540"/>
        </w:tabs>
        <w:spacing w:after="0" w:line="240" w:lineRule="auto"/>
        <w:ind w:right="-2"/>
        <w:outlineLvl w:val="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Suaugusių žmonių nuo insulino nepriklausomo (2 tipo) cukrinio diabeto gydymas tuo atveju, jeigu vien dietos, fizinių pratimų ir kūno svorio mažinimo gliukozės koncentracijai kraujyje kontroliuoti nepakanka.</w:t>
      </w:r>
    </w:p>
    <w:p w14:paraId="44FA0863" w14:textId="77777777" w:rsidR="00316F52" w:rsidRDefault="00316F52">
      <w:pPr>
        <w:widowControl w:val="0"/>
        <w:numPr>
          <w:ilvl w:val="12"/>
          <w:numId w:val="0"/>
        </w:numPr>
        <w:tabs>
          <w:tab w:val="left" w:pos="540"/>
        </w:tabs>
        <w:spacing w:after="0" w:line="240" w:lineRule="auto"/>
        <w:ind w:right="-2"/>
        <w:outlineLvl w:val="0"/>
        <w:rPr>
          <w:rFonts w:ascii="Times New Roman" w:eastAsia="Times New Roman" w:hAnsi="Times New Roman" w:cs="Times New Roman"/>
          <w:color w:val="000000"/>
          <w:szCs w:val="20"/>
          <w:lang w:eastAsia="sl-SI"/>
        </w:rPr>
      </w:pPr>
    </w:p>
    <w:p w14:paraId="472088BE" w14:textId="77777777" w:rsidR="00316F52" w:rsidRDefault="001207EB">
      <w:pPr>
        <w:widowControl w:val="0"/>
        <w:tabs>
          <w:tab w:val="left" w:pos="567"/>
        </w:tabs>
        <w:spacing w:after="0" w:line="240" w:lineRule="auto"/>
        <w:ind w:left="567" w:hanging="567"/>
        <w:outlineLvl w:val="2"/>
        <w:rPr>
          <w:rFonts w:ascii="Times New Roman" w:eastAsia="Times New Roman" w:hAnsi="Times New Roman" w:cs="Times New Roman"/>
          <w:sz w:val="24"/>
          <w:szCs w:val="20"/>
          <w:lang w:val="sl-SI" w:eastAsia="sl-SI"/>
        </w:rPr>
      </w:pPr>
      <w:bookmarkStart w:id="15" w:name="_Toc129243103"/>
      <w:bookmarkStart w:id="16" w:name="_Toc129243228"/>
      <w:r>
        <w:rPr>
          <w:rFonts w:ascii="Times New Roman" w:eastAsia="Times New Roman" w:hAnsi="Times New Roman" w:cs="Times New Roman"/>
          <w:b/>
          <w:kern w:val="28"/>
          <w:szCs w:val="20"/>
          <w:lang w:eastAsia="sl-SI"/>
        </w:rPr>
        <w:t>4.2</w:t>
      </w:r>
      <w:r>
        <w:rPr>
          <w:rFonts w:ascii="Times New Roman" w:eastAsia="Times New Roman" w:hAnsi="Times New Roman" w:cs="Times New Roman"/>
          <w:b/>
          <w:kern w:val="28"/>
          <w:szCs w:val="20"/>
          <w:lang w:eastAsia="sl-SI"/>
        </w:rPr>
        <w:tab/>
        <w:t>Dozavimas ir vartojimo metodas</w:t>
      </w:r>
      <w:bookmarkEnd w:id="15"/>
      <w:bookmarkEnd w:id="16"/>
    </w:p>
    <w:p w14:paraId="462AC581"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71E7AF97" w14:textId="77777777" w:rsidR="00316F52" w:rsidRDefault="001207EB">
      <w:pPr>
        <w:widowControl w:val="0"/>
        <w:tabs>
          <w:tab w:val="left" w:pos="540"/>
        </w:tabs>
        <w:spacing w:after="0" w:line="240" w:lineRule="auto"/>
        <w:rPr>
          <w:rFonts w:ascii="Times New Roman" w:eastAsia="Times New Roman" w:hAnsi="Times New Roman" w:cs="Times New Roman"/>
          <w:color w:val="000000"/>
          <w:szCs w:val="20"/>
          <w:u w:val="single"/>
          <w:lang w:eastAsia="sl-SI"/>
        </w:rPr>
      </w:pPr>
      <w:r>
        <w:rPr>
          <w:rFonts w:ascii="Times New Roman" w:eastAsia="Times New Roman" w:hAnsi="Times New Roman" w:cs="Times New Roman"/>
          <w:color w:val="000000"/>
          <w:szCs w:val="20"/>
          <w:u w:val="single"/>
          <w:lang w:eastAsia="sl-SI"/>
        </w:rPr>
        <w:t>Dozavimas</w:t>
      </w:r>
    </w:p>
    <w:p w14:paraId="604829DE" w14:textId="77777777" w:rsidR="00316F52" w:rsidRDefault="00316F52">
      <w:pPr>
        <w:widowControl w:val="0"/>
        <w:tabs>
          <w:tab w:val="left" w:pos="540"/>
        </w:tabs>
        <w:spacing w:after="0" w:line="240" w:lineRule="auto"/>
        <w:rPr>
          <w:rFonts w:ascii="Times New Roman" w:eastAsia="Times New Roman" w:hAnsi="Times New Roman" w:cs="Times New Roman"/>
          <w:color w:val="000000"/>
          <w:szCs w:val="20"/>
          <w:lang w:eastAsia="sl-SI"/>
        </w:rPr>
      </w:pPr>
    </w:p>
    <w:p w14:paraId="4B7B06C9" w14:textId="77777777" w:rsidR="00316F52" w:rsidRDefault="001207EB">
      <w:pPr>
        <w:widowControl w:val="0"/>
        <w:tabs>
          <w:tab w:val="left" w:pos="540"/>
        </w:tabs>
        <w:spacing w:after="0" w:line="240" w:lineRule="auto"/>
        <w:rPr>
          <w:rFonts w:ascii="Times New Roman" w:eastAsia="Times New Roman" w:hAnsi="Times New Roman" w:cs="Times New Roman"/>
          <w:color w:val="000000"/>
          <w:szCs w:val="20"/>
          <w:lang w:eastAsia="sl-SI"/>
        </w:rPr>
      </w:pPr>
      <w:proofErr w:type="spellStart"/>
      <w:r>
        <w:rPr>
          <w:rFonts w:ascii="Times New Roman" w:eastAsia="Times New Roman" w:hAnsi="Times New Roman" w:cs="Times New Roman"/>
          <w:color w:val="000000"/>
          <w:szCs w:val="20"/>
          <w:lang w:eastAsia="sl-SI"/>
        </w:rPr>
        <w:t>Gliclada</w:t>
      </w:r>
      <w:proofErr w:type="spellEnd"/>
      <w:r>
        <w:rPr>
          <w:rFonts w:ascii="Times New Roman" w:eastAsia="Times New Roman" w:hAnsi="Times New Roman" w:cs="Times New Roman"/>
          <w:color w:val="000000"/>
          <w:szCs w:val="20"/>
          <w:lang w:eastAsia="sl-SI"/>
        </w:rPr>
        <w:t xml:space="preserve"> paros dozė gali svyruoti nuo ½ tabletės iki 2 tablečių, </w:t>
      </w:r>
      <w:proofErr w:type="spellStart"/>
      <w:r>
        <w:rPr>
          <w:rFonts w:ascii="Times New Roman" w:eastAsia="Times New Roman" w:hAnsi="Times New Roman" w:cs="Times New Roman"/>
          <w:color w:val="000000"/>
          <w:szCs w:val="20"/>
          <w:lang w:eastAsia="sl-SI"/>
        </w:rPr>
        <w:t>t.y</w:t>
      </w:r>
      <w:proofErr w:type="spellEnd"/>
      <w:r>
        <w:rPr>
          <w:rFonts w:ascii="Times New Roman" w:eastAsia="Times New Roman" w:hAnsi="Times New Roman" w:cs="Times New Roman"/>
          <w:color w:val="000000"/>
          <w:szCs w:val="20"/>
          <w:lang w:eastAsia="sl-SI"/>
        </w:rPr>
        <w:t>. nuo 30 mg iki 120 mg. Ji geriama iš karto, pusryčių metu.</w:t>
      </w:r>
    </w:p>
    <w:p w14:paraId="49C01E64" w14:textId="77777777" w:rsidR="00316F52" w:rsidRDefault="001207EB">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Jei dozė buvo praleista, kitą dieną dozės didinti nereikia.</w:t>
      </w:r>
    </w:p>
    <w:p w14:paraId="6A5AC635" w14:textId="77777777" w:rsidR="00316F52" w:rsidRDefault="001207EB">
      <w:pPr>
        <w:widowControl w:val="0"/>
        <w:tabs>
          <w:tab w:val="left" w:pos="540"/>
        </w:tabs>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szCs w:val="20"/>
          <w:lang w:eastAsia="sl-SI"/>
        </w:rPr>
        <w:t xml:space="preserve">Tikslią </w:t>
      </w: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color w:val="000000"/>
          <w:szCs w:val="20"/>
          <w:lang w:eastAsia="sl-SI"/>
        </w:rPr>
        <w:t xml:space="preserve">, kaip ir kitų gliukozės koncentraciją kraujyje mažinančių vaistinių preparatų, dozę reikia koreguoti atsižvelgiant į paciento </w:t>
      </w:r>
      <w:proofErr w:type="spellStart"/>
      <w:r>
        <w:rPr>
          <w:rFonts w:ascii="Times New Roman" w:eastAsia="Times New Roman" w:hAnsi="Times New Roman" w:cs="Times New Roman"/>
          <w:color w:val="000000"/>
          <w:szCs w:val="20"/>
          <w:lang w:eastAsia="sl-SI"/>
        </w:rPr>
        <w:t>metabolinę</w:t>
      </w:r>
      <w:proofErr w:type="spellEnd"/>
      <w:r>
        <w:rPr>
          <w:rFonts w:ascii="Times New Roman" w:eastAsia="Times New Roman" w:hAnsi="Times New Roman" w:cs="Times New Roman"/>
          <w:color w:val="000000"/>
          <w:szCs w:val="20"/>
          <w:lang w:eastAsia="sl-SI"/>
        </w:rPr>
        <w:t xml:space="preserve"> reakciją (gliukozės koncentraciją kraujyje, HbA</w:t>
      </w:r>
      <w:r>
        <w:rPr>
          <w:rFonts w:ascii="Times New Roman" w:eastAsia="Times New Roman" w:hAnsi="Times New Roman" w:cs="Times New Roman"/>
          <w:color w:val="000000"/>
          <w:szCs w:val="20"/>
          <w:vertAlign w:val="subscript"/>
          <w:lang w:eastAsia="sl-SI"/>
        </w:rPr>
        <w:t>1C</w:t>
      </w:r>
      <w:r>
        <w:rPr>
          <w:rFonts w:ascii="Times New Roman" w:eastAsia="Times New Roman" w:hAnsi="Times New Roman" w:cs="Times New Roman"/>
          <w:color w:val="000000"/>
          <w:szCs w:val="20"/>
          <w:lang w:eastAsia="sl-SI"/>
        </w:rPr>
        <w:t>).</w:t>
      </w:r>
    </w:p>
    <w:p w14:paraId="3772BDF7" w14:textId="77777777" w:rsidR="00316F52" w:rsidRDefault="00316F52">
      <w:pPr>
        <w:widowControl w:val="0"/>
        <w:tabs>
          <w:tab w:val="left" w:pos="540"/>
        </w:tabs>
        <w:spacing w:after="0" w:line="240" w:lineRule="auto"/>
        <w:rPr>
          <w:rFonts w:ascii="Times New Roman" w:eastAsia="Times New Roman" w:hAnsi="Times New Roman" w:cs="Times New Roman"/>
          <w:color w:val="000000"/>
          <w:szCs w:val="20"/>
          <w:lang w:eastAsia="sl-SI"/>
        </w:rPr>
      </w:pPr>
    </w:p>
    <w:p w14:paraId="47EE76FC" w14:textId="77777777" w:rsidR="00316F52" w:rsidRDefault="001207EB">
      <w:pPr>
        <w:widowControl w:val="0"/>
        <w:tabs>
          <w:tab w:val="left" w:pos="540"/>
        </w:tabs>
        <w:spacing w:after="0" w:line="240" w:lineRule="auto"/>
        <w:outlineLvl w:val="0"/>
        <w:rPr>
          <w:rFonts w:ascii="Times New Roman" w:eastAsia="Times New Roman" w:hAnsi="Times New Roman" w:cs="Times New Roman"/>
          <w:i/>
          <w:color w:val="000000"/>
          <w:szCs w:val="20"/>
          <w:lang w:eastAsia="sl-SI"/>
        </w:rPr>
      </w:pPr>
      <w:r>
        <w:rPr>
          <w:rFonts w:ascii="Times New Roman" w:eastAsia="Times New Roman" w:hAnsi="Times New Roman" w:cs="Times New Roman"/>
          <w:i/>
          <w:color w:val="000000"/>
          <w:szCs w:val="20"/>
          <w:lang w:eastAsia="sl-SI"/>
        </w:rPr>
        <w:t>Pradinė dozė</w:t>
      </w:r>
    </w:p>
    <w:p w14:paraId="22577B9D" w14:textId="77777777" w:rsidR="00316F52" w:rsidRDefault="001207EB">
      <w:pPr>
        <w:widowControl w:val="0"/>
        <w:tabs>
          <w:tab w:val="left" w:pos="540"/>
        </w:tabs>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Rekomenduojama pradinė paros dozė yra 30 mg (pusė </w:t>
      </w: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60 mg </w:t>
      </w:r>
      <w:r>
        <w:rPr>
          <w:rFonts w:ascii="Times New Roman" w:eastAsia="Times New Roman" w:hAnsi="Times New Roman" w:cs="Times New Roman"/>
          <w:color w:val="000000"/>
          <w:szCs w:val="20"/>
          <w:lang w:eastAsia="sl-SI"/>
        </w:rPr>
        <w:t>modifikuoto atpalaidavimo tabletės).</w:t>
      </w:r>
    </w:p>
    <w:p w14:paraId="112DF640" w14:textId="77777777" w:rsidR="00316F52" w:rsidRDefault="001207EB">
      <w:pPr>
        <w:widowControl w:val="0"/>
        <w:tabs>
          <w:tab w:val="left" w:pos="540"/>
        </w:tabs>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szCs w:val="20"/>
          <w:lang w:eastAsia="sl-SI"/>
        </w:rPr>
        <w:t>Jei gliukozės koncentracija kraujyje kontroliuojama veiksmingai, tokią dozę galima vartoti ir palaikomojo gydymo metu, o jeigu nepakankamai kontroliuojama - paros dozę galima palaipsniui padidinti iki 60 mg, 90 mg arba 120 mg. Dozę galima didinti ne dažniau kaip kas 1 mėnesį, išskyrus atvejus, jei po 2 gydymo savaičių gliukozės koncentracija kraujyje nesumažėja. Tokiu atveju dozę galima didinti antros gydymo savaitės pabaigoje.</w:t>
      </w:r>
    </w:p>
    <w:p w14:paraId="2B4CC247" w14:textId="77777777" w:rsidR="00316F52" w:rsidRDefault="001207EB">
      <w:pPr>
        <w:widowControl w:val="0"/>
        <w:tabs>
          <w:tab w:val="left" w:pos="540"/>
        </w:tabs>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Didžiausia rekomenduojama paros dozė yra 120 mg.</w:t>
      </w:r>
    </w:p>
    <w:p w14:paraId="3AC5ED25" w14:textId="77777777" w:rsidR="00316F52" w:rsidRDefault="00316F52">
      <w:pPr>
        <w:widowControl w:val="0"/>
        <w:tabs>
          <w:tab w:val="left" w:pos="540"/>
        </w:tabs>
        <w:spacing w:after="0" w:line="240" w:lineRule="auto"/>
        <w:rPr>
          <w:rFonts w:ascii="Times New Roman" w:eastAsia="Times New Roman" w:hAnsi="Times New Roman" w:cs="Times New Roman"/>
          <w:color w:val="000000"/>
          <w:szCs w:val="20"/>
          <w:lang w:eastAsia="sl-SI"/>
        </w:rPr>
      </w:pPr>
    </w:p>
    <w:p w14:paraId="562765A1" w14:textId="77777777" w:rsidR="00316F52" w:rsidRDefault="001207EB">
      <w:pPr>
        <w:widowControl w:val="0"/>
        <w:tabs>
          <w:tab w:val="left" w:pos="540"/>
        </w:tabs>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Viena </w:t>
      </w:r>
      <w:proofErr w:type="spellStart"/>
      <w:r>
        <w:rPr>
          <w:rFonts w:ascii="Times New Roman" w:eastAsia="Times New Roman" w:hAnsi="Times New Roman" w:cs="Times New Roman"/>
          <w:color w:val="000000"/>
          <w:szCs w:val="20"/>
          <w:lang w:eastAsia="sl-SI"/>
        </w:rPr>
        <w:t>Gliclada</w:t>
      </w:r>
      <w:proofErr w:type="spellEnd"/>
      <w:r>
        <w:rPr>
          <w:rFonts w:ascii="Times New Roman" w:eastAsia="Times New Roman" w:hAnsi="Times New Roman" w:cs="Times New Roman"/>
          <w:color w:val="000000"/>
          <w:szCs w:val="20"/>
          <w:lang w:eastAsia="sl-SI"/>
        </w:rPr>
        <w:t xml:space="preserve"> 60 mg modifikuoto atpalaidavimo tabletė atitinka dvi </w:t>
      </w:r>
      <w:proofErr w:type="spellStart"/>
      <w:r>
        <w:rPr>
          <w:rFonts w:ascii="Times New Roman" w:eastAsia="Times New Roman" w:hAnsi="Times New Roman" w:cs="Times New Roman"/>
          <w:color w:val="000000"/>
          <w:szCs w:val="20"/>
          <w:lang w:eastAsia="sl-SI"/>
        </w:rPr>
        <w:t>Gliclada</w:t>
      </w:r>
      <w:proofErr w:type="spellEnd"/>
      <w:r>
        <w:rPr>
          <w:rFonts w:ascii="Times New Roman" w:eastAsia="Times New Roman" w:hAnsi="Times New Roman" w:cs="Times New Roman"/>
          <w:color w:val="000000"/>
          <w:szCs w:val="20"/>
          <w:lang w:eastAsia="sl-SI"/>
        </w:rPr>
        <w:t xml:space="preserve"> 30 mg modifikuoto atpalaidavimo tabletes. Kadangi </w:t>
      </w: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color w:val="000000"/>
          <w:szCs w:val="20"/>
          <w:lang w:eastAsia="sl-SI"/>
        </w:rPr>
        <w:t xml:space="preserve"> 60 mg modifikuoto atpalaidavimo tabletes galima perlaužti, vaistas dozuojamas lanksčiau.</w:t>
      </w:r>
    </w:p>
    <w:p w14:paraId="4072AC60" w14:textId="77777777" w:rsidR="00316F52" w:rsidRDefault="00316F52">
      <w:pPr>
        <w:widowControl w:val="0"/>
        <w:tabs>
          <w:tab w:val="left" w:pos="540"/>
        </w:tabs>
        <w:spacing w:after="0" w:line="240" w:lineRule="auto"/>
        <w:rPr>
          <w:rFonts w:ascii="Times New Roman" w:eastAsia="Times New Roman" w:hAnsi="Times New Roman" w:cs="Times New Roman"/>
          <w:color w:val="000000"/>
          <w:szCs w:val="20"/>
          <w:u w:val="single"/>
          <w:lang w:eastAsia="sl-SI"/>
        </w:rPr>
      </w:pPr>
    </w:p>
    <w:p w14:paraId="0A4BC561" w14:textId="77777777" w:rsidR="00316F52" w:rsidRDefault="001207EB">
      <w:pPr>
        <w:widowControl w:val="0"/>
        <w:tabs>
          <w:tab w:val="left" w:pos="540"/>
        </w:tabs>
        <w:spacing w:after="0" w:line="240" w:lineRule="auto"/>
        <w:rPr>
          <w:rFonts w:ascii="Times New Roman" w:eastAsia="Times New Roman" w:hAnsi="Times New Roman" w:cs="Times New Roman"/>
          <w:i/>
          <w:color w:val="000000"/>
          <w:szCs w:val="20"/>
          <w:lang w:eastAsia="sl-SI"/>
        </w:rPr>
      </w:pPr>
      <w:r>
        <w:rPr>
          <w:rFonts w:ascii="Times New Roman" w:eastAsia="Times New Roman" w:hAnsi="Times New Roman" w:cs="Times New Roman"/>
          <w:i/>
          <w:color w:val="000000"/>
          <w:szCs w:val="20"/>
          <w:lang w:eastAsia="sl-SI"/>
        </w:rPr>
        <w:lastRenderedPageBreak/>
        <w:t xml:space="preserve">Gydymo </w:t>
      </w:r>
      <w:proofErr w:type="spellStart"/>
      <w:r>
        <w:rPr>
          <w:rFonts w:ascii="Times New Roman" w:eastAsia="Times New Roman" w:hAnsi="Times New Roman" w:cs="Times New Roman"/>
          <w:i/>
          <w:szCs w:val="20"/>
          <w:lang w:eastAsia="sl-SI"/>
        </w:rPr>
        <w:t>Gliclada</w:t>
      </w:r>
      <w:proofErr w:type="spellEnd"/>
      <w:r>
        <w:rPr>
          <w:rFonts w:ascii="Times New Roman" w:eastAsia="Times New Roman" w:hAnsi="Times New Roman" w:cs="Times New Roman"/>
          <w:i/>
          <w:szCs w:val="20"/>
          <w:lang w:eastAsia="sl-SI"/>
        </w:rPr>
        <w:t xml:space="preserve"> </w:t>
      </w:r>
      <w:r>
        <w:rPr>
          <w:rFonts w:ascii="Times New Roman" w:eastAsia="Times New Roman" w:hAnsi="Times New Roman" w:cs="Times New Roman"/>
          <w:i/>
          <w:color w:val="000000"/>
          <w:szCs w:val="20"/>
          <w:lang w:eastAsia="sl-SI"/>
        </w:rPr>
        <w:t xml:space="preserve">60 mg modifikuoto atpalaidavimo tabletėmis pradėjimas vietoje 80 mg </w:t>
      </w:r>
      <w:proofErr w:type="spellStart"/>
      <w:r>
        <w:rPr>
          <w:rFonts w:ascii="Times New Roman" w:eastAsia="Times New Roman" w:hAnsi="Times New Roman" w:cs="Times New Roman"/>
          <w:i/>
          <w:color w:val="000000"/>
          <w:szCs w:val="20"/>
          <w:lang w:eastAsia="sl-SI"/>
        </w:rPr>
        <w:t>gliklazido</w:t>
      </w:r>
      <w:proofErr w:type="spellEnd"/>
      <w:r>
        <w:rPr>
          <w:rFonts w:ascii="Times New Roman" w:eastAsia="Times New Roman" w:hAnsi="Times New Roman" w:cs="Times New Roman"/>
          <w:i/>
          <w:color w:val="000000"/>
          <w:szCs w:val="20"/>
          <w:lang w:eastAsia="sl-SI"/>
        </w:rPr>
        <w:t xml:space="preserve"> tablečių (greito atpalaidavimo formos)</w:t>
      </w:r>
    </w:p>
    <w:p w14:paraId="17DFE04D" w14:textId="77777777" w:rsidR="00316F52" w:rsidRDefault="001207EB">
      <w:pPr>
        <w:widowControl w:val="0"/>
        <w:tabs>
          <w:tab w:val="left" w:pos="540"/>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color w:val="000000"/>
          <w:szCs w:val="20"/>
          <w:lang w:eastAsia="sl-SI"/>
        </w:rPr>
        <w:t xml:space="preserve">Viena 80 mg </w:t>
      </w:r>
      <w:proofErr w:type="spellStart"/>
      <w:r>
        <w:rPr>
          <w:rFonts w:ascii="Times New Roman" w:eastAsia="Times New Roman" w:hAnsi="Times New Roman" w:cs="Times New Roman"/>
          <w:color w:val="000000"/>
          <w:szCs w:val="20"/>
          <w:lang w:eastAsia="sl-SI"/>
        </w:rPr>
        <w:t>gliklazido</w:t>
      </w:r>
      <w:proofErr w:type="spellEnd"/>
      <w:r>
        <w:rPr>
          <w:rFonts w:ascii="Times New Roman" w:eastAsia="Times New Roman" w:hAnsi="Times New Roman" w:cs="Times New Roman"/>
          <w:color w:val="000000"/>
          <w:szCs w:val="20"/>
          <w:lang w:eastAsia="sl-SI"/>
        </w:rPr>
        <w:t xml:space="preserve"> tabletė atitinka vieną </w:t>
      </w: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w:t>
      </w:r>
      <w:r>
        <w:rPr>
          <w:rFonts w:ascii="Times New Roman" w:eastAsia="Times New Roman" w:hAnsi="Times New Roman" w:cs="Times New Roman"/>
          <w:color w:val="000000"/>
          <w:szCs w:val="20"/>
          <w:lang w:eastAsia="sl-SI"/>
        </w:rPr>
        <w:t>30 mg modifikuoto atpalaidavimo tabletę (</w:t>
      </w:r>
      <w:proofErr w:type="spellStart"/>
      <w:r>
        <w:rPr>
          <w:rFonts w:ascii="Times New Roman" w:eastAsia="Times New Roman" w:hAnsi="Times New Roman" w:cs="Times New Roman"/>
          <w:color w:val="000000"/>
          <w:szCs w:val="20"/>
          <w:lang w:eastAsia="sl-SI"/>
        </w:rPr>
        <w:t>t.y</w:t>
      </w:r>
      <w:proofErr w:type="spellEnd"/>
      <w:r>
        <w:rPr>
          <w:rFonts w:ascii="Times New Roman" w:eastAsia="Times New Roman" w:hAnsi="Times New Roman" w:cs="Times New Roman"/>
          <w:color w:val="000000"/>
          <w:szCs w:val="20"/>
          <w:lang w:eastAsia="sl-SI"/>
        </w:rPr>
        <w:t xml:space="preserve">. pusę </w:t>
      </w: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60 mg </w:t>
      </w:r>
      <w:r>
        <w:rPr>
          <w:rFonts w:ascii="Times New Roman" w:eastAsia="Times New Roman" w:hAnsi="Times New Roman" w:cs="Times New Roman"/>
          <w:color w:val="000000"/>
          <w:szCs w:val="20"/>
          <w:lang w:eastAsia="sl-SI"/>
        </w:rPr>
        <w:t>modifikuoto atpalaidavimo tabletės). Vadinasi, atidžiai stebint gliukozės koncentraciją kraujyje, tabletes galima keisti.</w:t>
      </w:r>
    </w:p>
    <w:p w14:paraId="02AC9715" w14:textId="77777777" w:rsidR="00316F52" w:rsidRDefault="00316F52">
      <w:pPr>
        <w:widowControl w:val="0"/>
        <w:tabs>
          <w:tab w:val="left" w:pos="540"/>
        </w:tabs>
        <w:spacing w:after="0" w:line="240" w:lineRule="auto"/>
        <w:rPr>
          <w:rFonts w:ascii="Times New Roman" w:eastAsia="Times New Roman" w:hAnsi="Times New Roman" w:cs="Times New Roman"/>
          <w:color w:val="000000"/>
          <w:szCs w:val="20"/>
          <w:u w:val="single"/>
          <w:lang w:eastAsia="sl-SI"/>
        </w:rPr>
      </w:pPr>
    </w:p>
    <w:p w14:paraId="322CC171" w14:textId="77777777" w:rsidR="00316F52" w:rsidRDefault="001207EB">
      <w:pPr>
        <w:widowControl w:val="0"/>
        <w:tabs>
          <w:tab w:val="left" w:pos="567"/>
        </w:tabs>
        <w:spacing w:after="0" w:line="240" w:lineRule="auto"/>
        <w:rPr>
          <w:rFonts w:ascii="Times New Roman" w:eastAsia="Times New Roman" w:hAnsi="Times New Roman" w:cs="Times New Roman"/>
          <w:i/>
          <w:szCs w:val="20"/>
          <w:lang w:eastAsia="sl-SI"/>
        </w:rPr>
      </w:pPr>
      <w:r>
        <w:rPr>
          <w:rFonts w:ascii="Times New Roman" w:eastAsia="Times New Roman" w:hAnsi="Times New Roman" w:cs="Times New Roman"/>
          <w:i/>
          <w:color w:val="000000"/>
          <w:szCs w:val="20"/>
          <w:lang w:eastAsia="sl-SI"/>
        </w:rPr>
        <w:t xml:space="preserve">Gydymo </w:t>
      </w:r>
      <w:proofErr w:type="spellStart"/>
      <w:r>
        <w:rPr>
          <w:rFonts w:ascii="Times New Roman" w:eastAsia="Times New Roman" w:hAnsi="Times New Roman" w:cs="Times New Roman"/>
          <w:i/>
          <w:szCs w:val="20"/>
          <w:lang w:eastAsia="sl-SI"/>
        </w:rPr>
        <w:t>Gliclada</w:t>
      </w:r>
      <w:proofErr w:type="spellEnd"/>
      <w:r>
        <w:rPr>
          <w:rFonts w:ascii="Times New Roman" w:eastAsia="Times New Roman" w:hAnsi="Times New Roman" w:cs="Times New Roman"/>
          <w:i/>
          <w:szCs w:val="20"/>
          <w:lang w:eastAsia="sl-SI"/>
        </w:rPr>
        <w:t xml:space="preserve"> </w:t>
      </w:r>
      <w:r>
        <w:rPr>
          <w:rFonts w:ascii="Times New Roman" w:eastAsia="Times New Roman" w:hAnsi="Times New Roman" w:cs="Times New Roman"/>
          <w:i/>
          <w:color w:val="000000"/>
          <w:szCs w:val="20"/>
          <w:lang w:eastAsia="sl-SI"/>
        </w:rPr>
        <w:t xml:space="preserve">60 mg modifikuoto atpalaidavimo tabletėmis pradėjimas vietoj </w:t>
      </w:r>
      <w:r>
        <w:rPr>
          <w:rFonts w:ascii="Times New Roman" w:eastAsia="Times New Roman" w:hAnsi="Times New Roman" w:cs="Times New Roman"/>
          <w:i/>
          <w:szCs w:val="20"/>
          <w:lang w:eastAsia="sl-SI"/>
        </w:rPr>
        <w:t>kitokio geriamojo vaistinio preparato nuo cukrinio diabeto</w:t>
      </w:r>
    </w:p>
    <w:p w14:paraId="7A05EA76" w14:textId="77777777" w:rsidR="00316F52" w:rsidRDefault="001207EB">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Kitus geriamuosius vaistinius preparatus nuo cukrinio diabeto </w:t>
      </w: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w:t>
      </w:r>
      <w:r>
        <w:rPr>
          <w:rFonts w:ascii="Times New Roman" w:eastAsia="Times New Roman" w:hAnsi="Times New Roman" w:cs="Times New Roman"/>
          <w:color w:val="000000"/>
          <w:szCs w:val="20"/>
          <w:lang w:eastAsia="sl-SI"/>
        </w:rPr>
        <w:t xml:space="preserve">60 mg modifikuoto atpalaidavimo tabletėmis </w:t>
      </w:r>
      <w:r>
        <w:rPr>
          <w:rFonts w:ascii="Times New Roman" w:eastAsia="Times New Roman" w:hAnsi="Times New Roman" w:cs="Times New Roman"/>
          <w:szCs w:val="20"/>
          <w:lang w:eastAsia="sl-SI"/>
        </w:rPr>
        <w:t>keisti galima, tačiau būtina atsižvelgti į vartotą ankstesnio preparato dozę bei pusinės eliminacijos laiką.</w:t>
      </w:r>
    </w:p>
    <w:p w14:paraId="50009C9D" w14:textId="77777777" w:rsidR="00316F52" w:rsidRDefault="001207EB">
      <w:pPr>
        <w:widowControl w:val="0"/>
        <w:tabs>
          <w:tab w:val="left" w:pos="567"/>
        </w:tabs>
        <w:spacing w:after="0" w:line="240" w:lineRule="auto"/>
        <w:rPr>
          <w:rFonts w:ascii="Times New Roman" w:eastAsia="Times New Roman" w:hAnsi="Times New Roman" w:cs="Times New Roman"/>
          <w:bCs/>
          <w:lang w:eastAsia="sl-SI"/>
        </w:rPr>
      </w:pPr>
      <w:r>
        <w:rPr>
          <w:rFonts w:ascii="Times New Roman" w:eastAsia="Times New Roman" w:hAnsi="Times New Roman" w:cs="Times New Roman"/>
          <w:szCs w:val="20"/>
          <w:lang w:eastAsia="sl-SI"/>
        </w:rPr>
        <w:t>Pereinamasis laikotarpis paprastai nereikalingas. Pradinė dozė yra 30 mg, vėliau, atsižvelgus į gliukozės koncentracijos kraujyje reakciją, dozę galima keisti taip, kaip nurodyta aukščiau.</w:t>
      </w:r>
    </w:p>
    <w:p w14:paraId="428514AB" w14:textId="77777777" w:rsidR="00316F52" w:rsidRDefault="001207EB">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szCs w:val="20"/>
          <w:lang w:eastAsia="sl-SI"/>
        </w:rPr>
        <w:t xml:space="preserve">Jeigu </w:t>
      </w:r>
      <w:bookmarkStart w:id="17" w:name="OLE_LINK1"/>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w:t>
      </w:r>
      <w:r>
        <w:rPr>
          <w:rFonts w:ascii="Times New Roman" w:eastAsia="Times New Roman" w:hAnsi="Times New Roman" w:cs="Times New Roman"/>
          <w:color w:val="000000"/>
          <w:szCs w:val="20"/>
          <w:lang w:eastAsia="sl-SI"/>
        </w:rPr>
        <w:t xml:space="preserve">30 mg modifikuoto atpalaidavimo tablečių </w:t>
      </w:r>
      <w:bookmarkEnd w:id="17"/>
      <w:r>
        <w:rPr>
          <w:rFonts w:ascii="Times New Roman" w:eastAsia="Times New Roman" w:hAnsi="Times New Roman" w:cs="Times New Roman"/>
          <w:color w:val="000000"/>
          <w:szCs w:val="20"/>
          <w:lang w:eastAsia="sl-SI"/>
        </w:rPr>
        <w:t xml:space="preserve">pradedama vartoti vietoj </w:t>
      </w:r>
      <w:r>
        <w:rPr>
          <w:rFonts w:ascii="Times New Roman" w:eastAsia="Times New Roman" w:hAnsi="Times New Roman" w:cs="Times New Roman"/>
          <w:szCs w:val="20"/>
          <w:lang w:eastAsia="sl-SI"/>
        </w:rPr>
        <w:t xml:space="preserve">gliukozės koncentraciją kraujyje mažinančių </w:t>
      </w:r>
      <w:proofErr w:type="spellStart"/>
      <w:r>
        <w:rPr>
          <w:rFonts w:ascii="Times New Roman" w:eastAsia="Times New Roman" w:hAnsi="Times New Roman" w:cs="Times New Roman"/>
          <w:szCs w:val="20"/>
          <w:lang w:eastAsia="sl-SI"/>
        </w:rPr>
        <w:t>sulfonilkarbamido</w:t>
      </w:r>
      <w:proofErr w:type="spellEnd"/>
      <w:r>
        <w:rPr>
          <w:rFonts w:ascii="Times New Roman" w:eastAsia="Times New Roman" w:hAnsi="Times New Roman" w:cs="Times New Roman"/>
          <w:szCs w:val="20"/>
          <w:lang w:eastAsia="sl-SI"/>
        </w:rPr>
        <w:t xml:space="preserve"> darinių, kurių pusinės eliminacijos laikas ilgas, gali reikėti kelias paras vaistinių preparatų nevartoti, kad nepasireikštų adityvaus poveikio, galinčio sukelti hipoglikemiją. </w:t>
      </w: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w:t>
      </w:r>
      <w:r>
        <w:rPr>
          <w:rFonts w:ascii="Times New Roman" w:eastAsia="Times New Roman" w:hAnsi="Times New Roman" w:cs="Times New Roman"/>
          <w:color w:val="000000"/>
          <w:szCs w:val="20"/>
          <w:lang w:eastAsia="sl-SI"/>
        </w:rPr>
        <w:t xml:space="preserve">modifikuoto atpalaidavimo tablečių reikia pradėti vartoti taip, kaip aprašyta </w:t>
      </w:r>
      <w:r>
        <w:rPr>
          <w:rFonts w:ascii="Times New Roman" w:eastAsia="Times New Roman" w:hAnsi="Times New Roman" w:cs="Times New Roman"/>
          <w:szCs w:val="20"/>
          <w:lang w:eastAsia="sl-SI"/>
        </w:rPr>
        <w:t xml:space="preserve">aukščiau, t. y. pradžioje gerti 30 mg paros dozę, po to ją palaipsniui didinti, atsižvelgiant į </w:t>
      </w:r>
      <w:proofErr w:type="spellStart"/>
      <w:r>
        <w:rPr>
          <w:rFonts w:ascii="Times New Roman" w:eastAsia="Times New Roman" w:hAnsi="Times New Roman" w:cs="Times New Roman"/>
          <w:szCs w:val="20"/>
          <w:lang w:eastAsia="sl-SI"/>
        </w:rPr>
        <w:t>metabolinę</w:t>
      </w:r>
      <w:proofErr w:type="spellEnd"/>
      <w:r>
        <w:rPr>
          <w:rFonts w:ascii="Times New Roman" w:eastAsia="Times New Roman" w:hAnsi="Times New Roman" w:cs="Times New Roman"/>
          <w:szCs w:val="20"/>
          <w:lang w:eastAsia="sl-SI"/>
        </w:rPr>
        <w:t xml:space="preserve"> reakciją</w:t>
      </w:r>
      <w:r>
        <w:rPr>
          <w:rFonts w:ascii="Times New Roman" w:eastAsia="Times New Roman" w:hAnsi="Times New Roman" w:cs="Times New Roman"/>
          <w:color w:val="000000"/>
          <w:szCs w:val="20"/>
          <w:lang w:eastAsia="sl-SI"/>
        </w:rPr>
        <w:t>.</w:t>
      </w:r>
    </w:p>
    <w:p w14:paraId="0676B19A" w14:textId="77777777" w:rsidR="00316F52" w:rsidRDefault="00316F52">
      <w:pPr>
        <w:widowControl w:val="0"/>
        <w:tabs>
          <w:tab w:val="left" w:pos="540"/>
        </w:tabs>
        <w:spacing w:after="0" w:line="240" w:lineRule="auto"/>
        <w:rPr>
          <w:rFonts w:ascii="Times New Roman" w:eastAsia="Times New Roman" w:hAnsi="Times New Roman" w:cs="Times New Roman"/>
          <w:color w:val="000000"/>
          <w:szCs w:val="20"/>
          <w:u w:val="single"/>
          <w:lang w:eastAsia="sl-SI"/>
        </w:rPr>
      </w:pPr>
    </w:p>
    <w:p w14:paraId="12880D62" w14:textId="77777777" w:rsidR="00316F52" w:rsidRDefault="001207EB">
      <w:pPr>
        <w:widowControl w:val="0"/>
        <w:tabs>
          <w:tab w:val="left" w:pos="567"/>
        </w:tabs>
        <w:spacing w:after="0" w:line="240" w:lineRule="auto"/>
        <w:rPr>
          <w:rFonts w:ascii="Times New Roman" w:eastAsia="Times New Roman" w:hAnsi="Times New Roman" w:cs="Times New Roman"/>
          <w:i/>
          <w:szCs w:val="20"/>
          <w:lang w:eastAsia="sl-SI"/>
        </w:rPr>
      </w:pPr>
      <w:r>
        <w:rPr>
          <w:rFonts w:ascii="Times New Roman" w:eastAsia="Times New Roman" w:hAnsi="Times New Roman" w:cs="Times New Roman"/>
          <w:i/>
          <w:szCs w:val="20"/>
          <w:lang w:eastAsia="sl-SI"/>
        </w:rPr>
        <w:t>Kombinuotasis gydymas (kartu vartojama kitų vaistinių preparatų nuo cukrinio diabeto)</w:t>
      </w:r>
    </w:p>
    <w:p w14:paraId="08761111" w14:textId="77777777" w:rsidR="00316F52" w:rsidRDefault="001207EB">
      <w:pPr>
        <w:widowControl w:val="0"/>
        <w:tabs>
          <w:tab w:val="left" w:pos="567"/>
        </w:tabs>
        <w:spacing w:after="0" w:line="240" w:lineRule="auto"/>
        <w:rPr>
          <w:rFonts w:ascii="Times New Roman" w:eastAsia="Times New Roman" w:hAnsi="Times New Roman" w:cs="Times New Roman"/>
          <w:bCs/>
          <w:lang w:eastAsia="sl-SI"/>
        </w:rPr>
      </w:pP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w:t>
      </w:r>
      <w:r>
        <w:rPr>
          <w:rFonts w:ascii="Times New Roman" w:eastAsia="Times New Roman" w:hAnsi="Times New Roman" w:cs="Times New Roman"/>
          <w:color w:val="000000"/>
          <w:szCs w:val="20"/>
          <w:lang w:eastAsia="sl-SI"/>
        </w:rPr>
        <w:t xml:space="preserve">modifikuoto atpalaidavimo tablečių </w:t>
      </w:r>
      <w:r>
        <w:rPr>
          <w:rFonts w:ascii="Times New Roman" w:eastAsia="Times New Roman" w:hAnsi="Times New Roman" w:cs="Times New Roman"/>
          <w:szCs w:val="20"/>
          <w:lang w:eastAsia="sl-SI"/>
        </w:rPr>
        <w:t xml:space="preserve">galima vartoti kartu su </w:t>
      </w:r>
      <w:proofErr w:type="spellStart"/>
      <w:r>
        <w:rPr>
          <w:rFonts w:ascii="Times New Roman" w:eastAsia="Times New Roman" w:hAnsi="Times New Roman" w:cs="Times New Roman"/>
          <w:szCs w:val="20"/>
          <w:lang w:eastAsia="sl-SI"/>
        </w:rPr>
        <w:t>biguanidais</w:t>
      </w:r>
      <w:proofErr w:type="spellEnd"/>
      <w:r>
        <w:rPr>
          <w:rFonts w:ascii="Times New Roman" w:eastAsia="Times New Roman" w:hAnsi="Times New Roman" w:cs="Times New Roman"/>
          <w:szCs w:val="20"/>
          <w:lang w:eastAsia="sl-SI"/>
        </w:rPr>
        <w:t xml:space="preserve">, alfa </w:t>
      </w:r>
      <w:proofErr w:type="spellStart"/>
      <w:r>
        <w:rPr>
          <w:rFonts w:ascii="Times New Roman" w:eastAsia="Times New Roman" w:hAnsi="Times New Roman" w:cs="Times New Roman"/>
          <w:szCs w:val="20"/>
          <w:lang w:eastAsia="sl-SI"/>
        </w:rPr>
        <w:t>gliukozidazės</w:t>
      </w:r>
      <w:proofErr w:type="spellEnd"/>
      <w:r>
        <w:rPr>
          <w:rFonts w:ascii="Times New Roman" w:eastAsia="Times New Roman" w:hAnsi="Times New Roman" w:cs="Times New Roman"/>
          <w:szCs w:val="20"/>
          <w:lang w:eastAsia="sl-SI"/>
        </w:rPr>
        <w:t xml:space="preserve"> inhibitoriais ar insulinu.</w:t>
      </w:r>
    </w:p>
    <w:p w14:paraId="34796FF3" w14:textId="77777777" w:rsidR="00316F52" w:rsidRDefault="001207EB">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Pacientus, kurių liga </w:t>
      </w: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60 mg </w:t>
      </w:r>
      <w:r>
        <w:rPr>
          <w:rFonts w:ascii="Times New Roman" w:eastAsia="Times New Roman" w:hAnsi="Times New Roman" w:cs="Times New Roman"/>
          <w:color w:val="000000"/>
          <w:szCs w:val="20"/>
          <w:lang w:eastAsia="sl-SI"/>
        </w:rPr>
        <w:t xml:space="preserve">modifikuoto atpalaidavimo tabletėmis </w:t>
      </w:r>
      <w:r>
        <w:rPr>
          <w:rFonts w:ascii="Times New Roman" w:eastAsia="Times New Roman" w:hAnsi="Times New Roman" w:cs="Times New Roman"/>
          <w:szCs w:val="20"/>
          <w:lang w:eastAsia="sl-SI"/>
        </w:rPr>
        <w:t>tinkamai nekontroliuojama, atidžiai prižiūrint medikui galima kartu pradėti gydyti insulinu.</w:t>
      </w:r>
    </w:p>
    <w:p w14:paraId="31C88EA7" w14:textId="77777777" w:rsidR="00316F52" w:rsidRDefault="00316F52">
      <w:pPr>
        <w:widowControl w:val="0"/>
        <w:tabs>
          <w:tab w:val="left" w:pos="540"/>
        </w:tabs>
        <w:spacing w:after="0" w:line="240" w:lineRule="auto"/>
        <w:rPr>
          <w:rFonts w:ascii="Times New Roman" w:eastAsia="Times New Roman" w:hAnsi="Times New Roman" w:cs="Times New Roman"/>
          <w:color w:val="000000"/>
          <w:szCs w:val="20"/>
          <w:lang w:eastAsia="sl-SI"/>
        </w:rPr>
      </w:pPr>
    </w:p>
    <w:p w14:paraId="76155A2E" w14:textId="77777777" w:rsidR="00316F52" w:rsidRDefault="001207EB">
      <w:pPr>
        <w:widowControl w:val="0"/>
        <w:tabs>
          <w:tab w:val="left" w:pos="540"/>
        </w:tabs>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Ypatingos pacientų populiacijos</w:t>
      </w:r>
    </w:p>
    <w:p w14:paraId="2C319BC9" w14:textId="77777777" w:rsidR="00316F52" w:rsidRDefault="00316F52">
      <w:pPr>
        <w:widowControl w:val="0"/>
        <w:tabs>
          <w:tab w:val="left" w:pos="540"/>
        </w:tabs>
        <w:spacing w:after="0" w:line="240" w:lineRule="auto"/>
        <w:rPr>
          <w:rFonts w:ascii="Times New Roman" w:eastAsia="Times New Roman" w:hAnsi="Times New Roman" w:cs="Times New Roman"/>
          <w:color w:val="000000"/>
          <w:szCs w:val="20"/>
          <w:u w:val="single"/>
          <w:lang w:eastAsia="sl-SI"/>
        </w:rPr>
      </w:pPr>
    </w:p>
    <w:p w14:paraId="06323847" w14:textId="77777777" w:rsidR="00316F52" w:rsidRDefault="001207EB">
      <w:pPr>
        <w:widowControl w:val="0"/>
        <w:tabs>
          <w:tab w:val="left" w:pos="540"/>
        </w:tabs>
        <w:spacing w:after="0" w:line="240" w:lineRule="auto"/>
        <w:outlineLvl w:val="0"/>
        <w:rPr>
          <w:rFonts w:ascii="Times New Roman" w:eastAsia="Times New Roman" w:hAnsi="Times New Roman" w:cs="Times New Roman"/>
          <w:i/>
          <w:color w:val="000000"/>
          <w:szCs w:val="20"/>
          <w:lang w:eastAsia="sl-SI"/>
        </w:rPr>
      </w:pPr>
      <w:r>
        <w:rPr>
          <w:rFonts w:ascii="Times New Roman" w:eastAsia="Times New Roman" w:hAnsi="Times New Roman" w:cs="Times New Roman"/>
          <w:i/>
          <w:color w:val="000000"/>
          <w:szCs w:val="20"/>
          <w:lang w:eastAsia="sl-SI"/>
        </w:rPr>
        <w:t>Senyviems pacientams</w:t>
      </w:r>
    </w:p>
    <w:p w14:paraId="4FA5AF7E" w14:textId="77777777" w:rsidR="00316F52" w:rsidRDefault="001207EB">
      <w:pPr>
        <w:widowControl w:val="0"/>
        <w:tabs>
          <w:tab w:val="left" w:pos="540"/>
        </w:tabs>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szCs w:val="20"/>
          <w:lang w:eastAsia="sl-SI"/>
        </w:rPr>
        <w:t xml:space="preserve">Tokiems pacientams </w:t>
      </w: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w:t>
      </w:r>
      <w:r>
        <w:rPr>
          <w:rFonts w:ascii="Times New Roman" w:eastAsia="Times New Roman" w:hAnsi="Times New Roman" w:cs="Times New Roman"/>
          <w:color w:val="000000"/>
          <w:szCs w:val="20"/>
          <w:lang w:eastAsia="sl-SI"/>
        </w:rPr>
        <w:t>modifikuoto atpalaidavimo tabletes reikia dozuoti taip pat, kaip rekomenduojama jaunesniems kaip 65 metų ligoniams.</w:t>
      </w:r>
    </w:p>
    <w:p w14:paraId="224A5B5A" w14:textId="77777777" w:rsidR="00316F52" w:rsidRDefault="00316F52">
      <w:pPr>
        <w:widowControl w:val="0"/>
        <w:tabs>
          <w:tab w:val="left" w:pos="540"/>
        </w:tabs>
        <w:spacing w:after="0" w:line="240" w:lineRule="auto"/>
        <w:rPr>
          <w:rFonts w:ascii="Times New Roman" w:eastAsia="Times New Roman" w:hAnsi="Times New Roman" w:cs="Times New Roman"/>
          <w:color w:val="000000"/>
          <w:szCs w:val="20"/>
          <w:lang w:eastAsia="sl-SI"/>
        </w:rPr>
      </w:pPr>
    </w:p>
    <w:p w14:paraId="199F58B9" w14:textId="77777777" w:rsidR="00316F52" w:rsidRDefault="001207EB">
      <w:pPr>
        <w:widowControl w:val="0"/>
        <w:tabs>
          <w:tab w:val="left" w:pos="540"/>
        </w:tabs>
        <w:spacing w:after="0" w:line="240" w:lineRule="auto"/>
        <w:outlineLvl w:val="0"/>
        <w:rPr>
          <w:rFonts w:ascii="Times New Roman" w:eastAsia="Times New Roman" w:hAnsi="Times New Roman" w:cs="Times New Roman"/>
          <w:i/>
          <w:color w:val="000000"/>
          <w:szCs w:val="20"/>
          <w:lang w:eastAsia="sl-SI"/>
        </w:rPr>
      </w:pPr>
      <w:r>
        <w:rPr>
          <w:rFonts w:ascii="Times New Roman" w:eastAsia="Times New Roman" w:hAnsi="Times New Roman" w:cs="Times New Roman"/>
          <w:i/>
          <w:color w:val="000000"/>
          <w:lang w:eastAsia="sl-SI"/>
        </w:rPr>
        <w:t>Sutrikusi</w:t>
      </w:r>
      <w:r>
        <w:rPr>
          <w:rFonts w:ascii="Times New Roman" w:eastAsia="Times New Roman" w:hAnsi="Times New Roman" w:cs="Times New Roman"/>
          <w:i/>
          <w:color w:val="000000"/>
          <w:szCs w:val="20"/>
          <w:lang w:eastAsia="sl-SI"/>
        </w:rPr>
        <w:t xml:space="preserve"> inkstų funkcija</w:t>
      </w:r>
    </w:p>
    <w:p w14:paraId="111B808F" w14:textId="77777777" w:rsidR="00316F52" w:rsidRDefault="001207EB">
      <w:pPr>
        <w:widowControl w:val="0"/>
        <w:tabs>
          <w:tab w:val="left" w:pos="540"/>
        </w:tabs>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Ligoniams, kuriems yra </w:t>
      </w:r>
      <w:r>
        <w:rPr>
          <w:rFonts w:ascii="Times New Roman" w:eastAsia="Times New Roman" w:hAnsi="Times New Roman" w:cs="Times New Roman"/>
          <w:color w:val="000000"/>
          <w:u w:val="single"/>
          <w:lang w:eastAsia="sl-SI"/>
        </w:rPr>
        <w:t>lengvas ar vidutinis inkstų funkcijos sutrikimas</w:t>
      </w:r>
      <w:r>
        <w:rPr>
          <w:rFonts w:ascii="Times New Roman" w:eastAsia="Times New Roman" w:hAnsi="Times New Roman" w:cs="Times New Roman"/>
          <w:color w:val="000000"/>
          <w:lang w:eastAsia="sl-SI"/>
        </w:rPr>
        <w:t>,</w:t>
      </w:r>
      <w:r>
        <w:rPr>
          <w:rFonts w:ascii="Times New Roman" w:eastAsia="Times New Roman" w:hAnsi="Times New Roman" w:cs="Times New Roman"/>
          <w:color w:val="000000"/>
          <w:szCs w:val="20"/>
          <w:lang w:eastAsia="sl-SI"/>
        </w:rPr>
        <w:t xml:space="preserve"> preparatą galima dozuoti taip pat kaip ir pacientams, kurių inkstų funkcija normali, tačiau reikalinga rūpestinga ligonio priežiūra. Tokie duomenys patvirtinti klinikiniais tyrimais.</w:t>
      </w:r>
    </w:p>
    <w:p w14:paraId="671FAF23" w14:textId="77777777" w:rsidR="00316F52" w:rsidRDefault="00316F52">
      <w:pPr>
        <w:widowControl w:val="0"/>
        <w:tabs>
          <w:tab w:val="left" w:pos="540"/>
        </w:tabs>
        <w:spacing w:after="0" w:line="240" w:lineRule="auto"/>
        <w:rPr>
          <w:rFonts w:ascii="Times New Roman" w:eastAsia="Times New Roman" w:hAnsi="Times New Roman" w:cs="Times New Roman"/>
          <w:color w:val="000000"/>
          <w:szCs w:val="20"/>
          <w:u w:val="single"/>
          <w:lang w:eastAsia="sl-SI"/>
        </w:rPr>
      </w:pPr>
    </w:p>
    <w:p w14:paraId="458EAC9A" w14:textId="77777777" w:rsidR="00316F52" w:rsidRDefault="001207EB">
      <w:pPr>
        <w:widowControl w:val="0"/>
        <w:tabs>
          <w:tab w:val="left" w:pos="567"/>
        </w:tabs>
        <w:spacing w:after="0" w:line="240" w:lineRule="auto"/>
        <w:rPr>
          <w:rFonts w:ascii="Times New Roman" w:eastAsia="Times New Roman" w:hAnsi="Times New Roman" w:cs="Times New Roman"/>
          <w:i/>
          <w:szCs w:val="20"/>
          <w:lang w:eastAsia="sl-SI"/>
        </w:rPr>
      </w:pPr>
      <w:r>
        <w:rPr>
          <w:rFonts w:ascii="Times New Roman" w:eastAsia="Times New Roman" w:hAnsi="Times New Roman" w:cs="Times New Roman"/>
          <w:i/>
          <w:szCs w:val="20"/>
          <w:lang w:eastAsia="sl-SI"/>
        </w:rPr>
        <w:t>Pacientams, kuriems yra hipoglikemijos rizika</w:t>
      </w:r>
    </w:p>
    <w:p w14:paraId="0D807673" w14:textId="77777777" w:rsidR="00316F52" w:rsidRDefault="001207EB">
      <w:pPr>
        <w:widowControl w:val="0"/>
        <w:numPr>
          <w:ilvl w:val="0"/>
          <w:numId w:val="12"/>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nepakankamai ar prastai besimaitinantiems;</w:t>
      </w:r>
    </w:p>
    <w:p w14:paraId="144CDFD7" w14:textId="77777777" w:rsidR="00316F52" w:rsidRDefault="001207EB">
      <w:pPr>
        <w:widowControl w:val="0"/>
        <w:numPr>
          <w:ilvl w:val="0"/>
          <w:numId w:val="12"/>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kuriems yra sunkus arba blogai kompensuotas endokrininės sistemos sutrikimas (</w:t>
      </w:r>
      <w:proofErr w:type="spellStart"/>
      <w:r>
        <w:rPr>
          <w:rFonts w:ascii="Times New Roman" w:eastAsia="Times New Roman" w:hAnsi="Times New Roman" w:cs="Times New Roman"/>
          <w:szCs w:val="20"/>
          <w:lang w:eastAsia="sl-SI"/>
        </w:rPr>
        <w:t>hipopituitarizmas</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hipotirozė</w:t>
      </w:r>
      <w:proofErr w:type="spellEnd"/>
      <w:r>
        <w:rPr>
          <w:rFonts w:ascii="Times New Roman" w:eastAsia="Times New Roman" w:hAnsi="Times New Roman" w:cs="Times New Roman"/>
          <w:szCs w:val="20"/>
          <w:lang w:eastAsia="sl-SI"/>
        </w:rPr>
        <w:t>, antinksčių žievės nepakankamumas);</w:t>
      </w:r>
    </w:p>
    <w:p w14:paraId="6433E836" w14:textId="77777777" w:rsidR="00316F52" w:rsidRDefault="001207EB">
      <w:pPr>
        <w:widowControl w:val="0"/>
        <w:numPr>
          <w:ilvl w:val="0"/>
          <w:numId w:val="12"/>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nutraukusiems ilgalaikį ir (arba) didelių kortikosteroidų dozių vartojimą;</w:t>
      </w:r>
    </w:p>
    <w:p w14:paraId="366046CB" w14:textId="77777777" w:rsidR="00316F52" w:rsidRDefault="001207EB">
      <w:pPr>
        <w:widowControl w:val="0"/>
        <w:numPr>
          <w:ilvl w:val="0"/>
          <w:numId w:val="12"/>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sergantiems sunkia kraujagyslių liga (sunkia išemine širdies liga, sunkiu miego arterijos kraujotakos nepakankamumu, difuzine kraujagyslių liga).</w:t>
      </w:r>
    </w:p>
    <w:p w14:paraId="2688B828" w14:textId="77777777" w:rsidR="00316F52" w:rsidRDefault="001207EB">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Minėtais atvejais rekomenduojama vartoti mažiausią pradinę paros dozę, t. y. 30 mg.</w:t>
      </w:r>
    </w:p>
    <w:p w14:paraId="660DAB46" w14:textId="77777777" w:rsidR="00316F52" w:rsidRDefault="00316F52">
      <w:pPr>
        <w:widowControl w:val="0"/>
        <w:tabs>
          <w:tab w:val="left" w:pos="540"/>
        </w:tabs>
        <w:spacing w:after="0" w:line="240" w:lineRule="auto"/>
        <w:rPr>
          <w:rFonts w:ascii="Times New Roman" w:eastAsia="Times New Roman" w:hAnsi="Times New Roman" w:cs="Times New Roman"/>
          <w:color w:val="000000"/>
          <w:szCs w:val="20"/>
          <w:lang w:eastAsia="sl-SI"/>
        </w:rPr>
      </w:pPr>
    </w:p>
    <w:p w14:paraId="357086FB" w14:textId="77777777" w:rsidR="00316F52" w:rsidRDefault="001207EB">
      <w:pPr>
        <w:widowControl w:val="0"/>
        <w:shd w:val="clear" w:color="auto" w:fill="FFFFFF"/>
        <w:spacing w:after="0" w:line="240" w:lineRule="auto"/>
        <w:ind w:left="14"/>
        <w:rPr>
          <w:rFonts w:ascii="Times New Roman" w:eastAsia="Times New Roman" w:hAnsi="Times New Roman" w:cs="Times New Roman"/>
          <w:i/>
          <w:szCs w:val="20"/>
          <w:lang w:eastAsia="sl-SI"/>
        </w:rPr>
      </w:pPr>
      <w:r>
        <w:rPr>
          <w:rFonts w:ascii="Times New Roman" w:eastAsia="Times New Roman" w:hAnsi="Times New Roman" w:cs="Times New Roman"/>
          <w:i/>
          <w:color w:val="000000"/>
          <w:szCs w:val="20"/>
          <w:lang w:eastAsia="sl-SI"/>
        </w:rPr>
        <w:t>Vaik</w:t>
      </w:r>
      <w:r>
        <w:rPr>
          <w:rFonts w:ascii="Times New Roman" w:eastAsia="Times New Roman" w:hAnsi="Times New Roman" w:cs="Times New Roman"/>
          <w:i/>
          <w:color w:val="000000"/>
          <w:spacing w:val="1"/>
          <w:szCs w:val="20"/>
          <w:lang w:eastAsia="sl-SI"/>
        </w:rPr>
        <w:t>ų populiacija</w:t>
      </w:r>
    </w:p>
    <w:p w14:paraId="38F709E6" w14:textId="77777777" w:rsidR="00316F52" w:rsidRDefault="001207EB">
      <w:pPr>
        <w:widowControl w:val="0"/>
        <w:autoSpaceDE w:val="0"/>
        <w:autoSpaceDN w:val="0"/>
        <w:adjustRightInd w:val="0"/>
        <w:spacing w:after="0" w:line="240" w:lineRule="auto"/>
        <w:rPr>
          <w:rFonts w:ascii="Times New Roman" w:eastAsia="Times New Roman" w:hAnsi="Times New Roman" w:cs="Times New Roman"/>
          <w:color w:val="000000"/>
          <w:szCs w:val="20"/>
          <w:lang w:eastAsia="sl-SI"/>
        </w:rPr>
      </w:pPr>
      <w:proofErr w:type="spellStart"/>
      <w:r>
        <w:rPr>
          <w:rFonts w:ascii="Times New Roman" w:eastAsia="Times New Roman" w:hAnsi="Times New Roman" w:cs="Times New Roman"/>
          <w:color w:val="000000"/>
          <w:szCs w:val="20"/>
          <w:lang w:eastAsia="sl-SI"/>
        </w:rPr>
        <w:t>Gliclada</w:t>
      </w:r>
      <w:proofErr w:type="spellEnd"/>
      <w:r>
        <w:rPr>
          <w:rFonts w:ascii="Times New Roman" w:eastAsia="Times New Roman" w:hAnsi="Times New Roman" w:cs="Times New Roman"/>
          <w:color w:val="000000"/>
          <w:szCs w:val="20"/>
          <w:lang w:eastAsia="sl-SI"/>
        </w:rPr>
        <w:t xml:space="preserve"> saugumas ir veiksmingumas vaikams ir paaugliams neištirtas. Duomenų apie vaikų gydymą nėra.</w:t>
      </w:r>
    </w:p>
    <w:p w14:paraId="784397AA" w14:textId="77777777" w:rsidR="00316F52" w:rsidRDefault="00316F52">
      <w:pPr>
        <w:widowControl w:val="0"/>
        <w:autoSpaceDE w:val="0"/>
        <w:autoSpaceDN w:val="0"/>
        <w:adjustRightInd w:val="0"/>
        <w:spacing w:after="0" w:line="240" w:lineRule="auto"/>
        <w:rPr>
          <w:rFonts w:ascii="Times New Roman" w:eastAsia="Times New Roman" w:hAnsi="Times New Roman" w:cs="Times New Roman"/>
          <w:color w:val="000000"/>
          <w:szCs w:val="20"/>
          <w:lang w:eastAsia="sl-SI"/>
        </w:rPr>
      </w:pPr>
    </w:p>
    <w:p w14:paraId="541E502A" w14:textId="77777777" w:rsidR="00316F52" w:rsidRDefault="001207EB">
      <w:pPr>
        <w:widowControl w:val="0"/>
        <w:autoSpaceDE w:val="0"/>
        <w:autoSpaceDN w:val="0"/>
        <w:adjustRightInd w:val="0"/>
        <w:spacing w:after="0" w:line="240" w:lineRule="auto"/>
        <w:rPr>
          <w:rFonts w:ascii="Times New Roman" w:eastAsia="Times New Roman" w:hAnsi="Times New Roman" w:cs="Times New Roman"/>
          <w:color w:val="000000"/>
          <w:szCs w:val="20"/>
          <w:u w:val="single"/>
          <w:lang w:eastAsia="sl-SI"/>
        </w:rPr>
      </w:pPr>
      <w:r>
        <w:rPr>
          <w:rFonts w:ascii="Times New Roman" w:eastAsia="Times New Roman" w:hAnsi="Times New Roman" w:cs="Times New Roman"/>
          <w:color w:val="000000"/>
          <w:szCs w:val="20"/>
          <w:u w:val="single"/>
          <w:lang w:eastAsia="sl-SI"/>
        </w:rPr>
        <w:t>Vartojimo metodas</w:t>
      </w:r>
    </w:p>
    <w:p w14:paraId="29F63B64" w14:textId="77777777" w:rsidR="00316F52" w:rsidRDefault="001207EB">
      <w:pPr>
        <w:widowControl w:val="0"/>
        <w:autoSpaceDE w:val="0"/>
        <w:autoSpaceDN w:val="0"/>
        <w:adjustRightInd w:val="0"/>
        <w:spacing w:after="0" w:line="240" w:lineRule="auto"/>
        <w:rPr>
          <w:rFonts w:ascii="Times New Roman" w:eastAsia="Times New Roman" w:hAnsi="Times New Roman" w:cs="Times New Roman"/>
          <w:color w:val="000000"/>
          <w:szCs w:val="20"/>
          <w:lang w:eastAsia="sl-SI"/>
        </w:rPr>
      </w:pPr>
      <w:proofErr w:type="spellStart"/>
      <w:r>
        <w:rPr>
          <w:rFonts w:ascii="Times New Roman" w:eastAsia="Times New Roman" w:hAnsi="Times New Roman" w:cs="Times New Roman"/>
          <w:color w:val="000000"/>
          <w:szCs w:val="20"/>
          <w:lang w:eastAsia="sl-SI"/>
        </w:rPr>
        <w:t>Gliclada</w:t>
      </w:r>
      <w:proofErr w:type="spellEnd"/>
      <w:r>
        <w:rPr>
          <w:rFonts w:ascii="Times New Roman" w:eastAsia="Times New Roman" w:hAnsi="Times New Roman" w:cs="Times New Roman"/>
          <w:color w:val="000000"/>
          <w:szCs w:val="20"/>
          <w:lang w:eastAsia="sl-SI"/>
        </w:rPr>
        <w:t xml:space="preserve"> turi būti geriama kaip viena dozė, pusryčių metu.</w:t>
      </w:r>
    </w:p>
    <w:p w14:paraId="665146E3" w14:textId="77777777" w:rsidR="00316F52" w:rsidRDefault="001207EB">
      <w:pPr>
        <w:widowControl w:val="0"/>
        <w:autoSpaceDE w:val="0"/>
        <w:autoSpaceDN w:val="0"/>
        <w:adjustRightInd w:val="0"/>
        <w:spacing w:after="0" w:line="240" w:lineRule="auto"/>
        <w:rPr>
          <w:rFonts w:ascii="Times New Roman" w:eastAsia="Times New Roman" w:hAnsi="Times New Roman" w:cs="Times New Roman"/>
          <w:color w:val="000000"/>
          <w:szCs w:val="20"/>
          <w:u w:val="single"/>
          <w:lang w:eastAsia="sl-SI"/>
        </w:rPr>
      </w:pPr>
      <w:r>
        <w:rPr>
          <w:rFonts w:ascii="Times New Roman" w:eastAsia="Times New Roman" w:hAnsi="Times New Roman" w:cs="Times New Roman"/>
          <w:color w:val="000000"/>
          <w:szCs w:val="20"/>
          <w:lang w:eastAsia="sl-SI"/>
        </w:rPr>
        <w:t>Tabletę rekomenduojama nuryti sveiką.</w:t>
      </w:r>
    </w:p>
    <w:p w14:paraId="57197151"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061D1E20" w14:textId="77777777" w:rsidR="00316F52" w:rsidRDefault="001207EB">
      <w:pPr>
        <w:widowControl w:val="0"/>
        <w:tabs>
          <w:tab w:val="left" w:pos="567"/>
        </w:tabs>
        <w:spacing w:after="0" w:line="240" w:lineRule="auto"/>
        <w:ind w:left="567" w:hanging="567"/>
        <w:outlineLvl w:val="2"/>
        <w:rPr>
          <w:rFonts w:ascii="Times New Roman" w:eastAsia="Times New Roman" w:hAnsi="Times New Roman" w:cs="Times New Roman"/>
          <w:sz w:val="24"/>
          <w:szCs w:val="20"/>
          <w:lang w:val="sl-SI" w:eastAsia="sl-SI"/>
        </w:rPr>
      </w:pPr>
      <w:bookmarkStart w:id="18" w:name="_Toc129243104"/>
      <w:bookmarkStart w:id="19" w:name="_Toc129243229"/>
      <w:r>
        <w:rPr>
          <w:rFonts w:ascii="Times New Roman" w:eastAsia="Times New Roman" w:hAnsi="Times New Roman" w:cs="Times New Roman"/>
          <w:b/>
          <w:kern w:val="28"/>
          <w:szCs w:val="20"/>
          <w:lang w:eastAsia="sl-SI"/>
        </w:rPr>
        <w:t>4.3</w:t>
      </w:r>
      <w:r>
        <w:rPr>
          <w:rFonts w:ascii="Times New Roman" w:eastAsia="Times New Roman" w:hAnsi="Times New Roman" w:cs="Times New Roman"/>
          <w:b/>
          <w:kern w:val="28"/>
          <w:szCs w:val="20"/>
          <w:lang w:eastAsia="sl-SI"/>
        </w:rPr>
        <w:tab/>
        <w:t>Kontraindikacijos</w:t>
      </w:r>
      <w:bookmarkEnd w:id="18"/>
      <w:bookmarkEnd w:id="19"/>
    </w:p>
    <w:p w14:paraId="2619621B"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36D56D4B" w14:textId="77777777" w:rsidR="00316F52" w:rsidRDefault="001207EB">
      <w:pPr>
        <w:widowControl w:val="0"/>
        <w:numPr>
          <w:ilvl w:val="0"/>
          <w:numId w:val="12"/>
        </w:numPr>
        <w:spacing w:after="0" w:line="240" w:lineRule="auto"/>
        <w:ind w:left="567" w:hanging="567"/>
        <w:rPr>
          <w:rFonts w:ascii="Times New Roman" w:eastAsia="Times New Roman" w:hAnsi="Times New Roman" w:cs="Times New Roman"/>
          <w:szCs w:val="20"/>
          <w:lang w:val="sl-SI" w:eastAsia="sl-SI"/>
        </w:rPr>
      </w:pPr>
      <w:r>
        <w:rPr>
          <w:rFonts w:ascii="Times New Roman" w:eastAsia="Times New Roman" w:hAnsi="Times New Roman" w:cs="Times New Roman"/>
          <w:szCs w:val="20"/>
          <w:lang w:eastAsia="sl-SI"/>
        </w:rPr>
        <w:t xml:space="preserve">Padidėjęs jautrumas </w:t>
      </w:r>
      <w:proofErr w:type="spellStart"/>
      <w:r>
        <w:rPr>
          <w:rFonts w:ascii="Times New Roman" w:eastAsia="Times New Roman" w:hAnsi="Times New Roman" w:cs="Times New Roman"/>
          <w:szCs w:val="20"/>
          <w:lang w:eastAsia="sl-SI"/>
        </w:rPr>
        <w:t>gliklazidui</w:t>
      </w:r>
      <w:proofErr w:type="spellEnd"/>
      <w:r>
        <w:rPr>
          <w:rFonts w:ascii="Times New Roman" w:eastAsia="Times New Roman" w:hAnsi="Times New Roman" w:cs="Times New Roman"/>
          <w:szCs w:val="20"/>
          <w:lang w:eastAsia="sl-SI"/>
        </w:rPr>
        <w:t xml:space="preserve">, kitokiems </w:t>
      </w:r>
      <w:proofErr w:type="spellStart"/>
      <w:r>
        <w:rPr>
          <w:rFonts w:ascii="Times New Roman" w:eastAsia="Times New Roman" w:hAnsi="Times New Roman" w:cs="Times New Roman"/>
          <w:szCs w:val="20"/>
          <w:lang w:eastAsia="sl-SI"/>
        </w:rPr>
        <w:t>sulfonilkarbamido</w:t>
      </w:r>
      <w:proofErr w:type="spellEnd"/>
      <w:r>
        <w:rPr>
          <w:rFonts w:ascii="Times New Roman" w:eastAsia="Times New Roman" w:hAnsi="Times New Roman" w:cs="Times New Roman"/>
          <w:szCs w:val="20"/>
          <w:lang w:eastAsia="sl-SI"/>
        </w:rPr>
        <w:t xml:space="preserve"> dariniams, </w:t>
      </w:r>
      <w:proofErr w:type="spellStart"/>
      <w:r>
        <w:rPr>
          <w:rFonts w:ascii="Times New Roman" w:eastAsia="Times New Roman" w:hAnsi="Times New Roman" w:cs="Times New Roman"/>
          <w:szCs w:val="20"/>
          <w:lang w:eastAsia="sl-SI"/>
        </w:rPr>
        <w:t>sulfonamidams</w:t>
      </w:r>
      <w:proofErr w:type="spellEnd"/>
      <w:r>
        <w:rPr>
          <w:rFonts w:ascii="Times New Roman" w:eastAsia="Times New Roman" w:hAnsi="Times New Roman" w:cs="Times New Roman"/>
          <w:szCs w:val="20"/>
          <w:lang w:eastAsia="sl-SI"/>
        </w:rPr>
        <w:t xml:space="preserve"> arba </w:t>
      </w:r>
      <w:r>
        <w:rPr>
          <w:rFonts w:ascii="Times New Roman" w:eastAsia="Times New Roman" w:hAnsi="Times New Roman" w:cs="Times New Roman"/>
          <w:szCs w:val="20"/>
          <w:lang w:eastAsia="sl-SI"/>
        </w:rPr>
        <w:lastRenderedPageBreak/>
        <w:t>bet kuriai 6.1 skyriuje nurodytai pagalbinei medžiagai.</w:t>
      </w:r>
    </w:p>
    <w:p w14:paraId="34CE94AA" w14:textId="77777777" w:rsidR="00316F52" w:rsidRDefault="001207EB">
      <w:pPr>
        <w:widowControl w:val="0"/>
        <w:numPr>
          <w:ilvl w:val="0"/>
          <w:numId w:val="12"/>
        </w:numPr>
        <w:spacing w:after="0" w:line="240" w:lineRule="auto"/>
        <w:ind w:left="567" w:hanging="567"/>
        <w:rPr>
          <w:rFonts w:ascii="Times New Roman" w:eastAsia="Times New Roman" w:hAnsi="Times New Roman" w:cs="Times New Roman"/>
          <w:szCs w:val="20"/>
          <w:lang w:val="sl-SI" w:eastAsia="sl-SI"/>
        </w:rPr>
      </w:pPr>
      <w:r>
        <w:rPr>
          <w:rFonts w:ascii="Times New Roman" w:eastAsia="Times New Roman" w:hAnsi="Times New Roman" w:cs="Times New Roman"/>
          <w:szCs w:val="20"/>
          <w:lang w:eastAsia="sl-SI"/>
        </w:rPr>
        <w:t>nuo insulino priklausomas 1 tipo cukrinis diabetas.</w:t>
      </w:r>
    </w:p>
    <w:p w14:paraId="7429FCFF" w14:textId="77777777" w:rsidR="00316F52" w:rsidRDefault="001207EB">
      <w:pPr>
        <w:widowControl w:val="0"/>
        <w:numPr>
          <w:ilvl w:val="0"/>
          <w:numId w:val="12"/>
        </w:numPr>
        <w:spacing w:after="0" w:line="240" w:lineRule="auto"/>
        <w:ind w:left="567" w:hanging="567"/>
        <w:rPr>
          <w:rFonts w:ascii="Times New Roman" w:eastAsia="Times New Roman" w:hAnsi="Times New Roman" w:cs="Times New Roman"/>
          <w:szCs w:val="20"/>
          <w:lang w:val="sl-SI" w:eastAsia="sl-SI"/>
        </w:rPr>
      </w:pPr>
      <w:r>
        <w:rPr>
          <w:rFonts w:ascii="Times New Roman" w:eastAsia="Times New Roman" w:hAnsi="Times New Roman" w:cs="Times New Roman"/>
          <w:szCs w:val="20"/>
          <w:lang w:eastAsia="sl-SI"/>
        </w:rPr>
        <w:t xml:space="preserve">Būklė prieš diabetinę komą, diabetinė koma, diabetinė </w:t>
      </w:r>
      <w:proofErr w:type="spellStart"/>
      <w:r>
        <w:rPr>
          <w:rFonts w:ascii="Times New Roman" w:eastAsia="Times New Roman" w:hAnsi="Times New Roman" w:cs="Times New Roman"/>
          <w:szCs w:val="20"/>
          <w:lang w:eastAsia="sl-SI"/>
        </w:rPr>
        <w:t>ketoacidozė</w:t>
      </w:r>
      <w:proofErr w:type="spellEnd"/>
      <w:r>
        <w:rPr>
          <w:rFonts w:ascii="Times New Roman" w:eastAsia="Times New Roman" w:hAnsi="Times New Roman" w:cs="Times New Roman"/>
          <w:szCs w:val="20"/>
          <w:lang w:eastAsia="sl-SI"/>
        </w:rPr>
        <w:t>.</w:t>
      </w:r>
    </w:p>
    <w:p w14:paraId="09DBA82B" w14:textId="77777777" w:rsidR="00316F52" w:rsidRDefault="001207EB">
      <w:pPr>
        <w:widowControl w:val="0"/>
        <w:numPr>
          <w:ilvl w:val="0"/>
          <w:numId w:val="12"/>
        </w:numPr>
        <w:spacing w:after="0" w:line="240" w:lineRule="auto"/>
        <w:ind w:left="567" w:hanging="567"/>
        <w:rPr>
          <w:rFonts w:ascii="Times New Roman" w:eastAsia="Times New Roman" w:hAnsi="Times New Roman" w:cs="Times New Roman"/>
          <w:szCs w:val="20"/>
          <w:lang w:val="sl-SI" w:eastAsia="sl-SI"/>
        </w:rPr>
      </w:pPr>
      <w:r>
        <w:rPr>
          <w:rFonts w:ascii="Times New Roman" w:eastAsia="Times New Roman" w:hAnsi="Times New Roman" w:cs="Times New Roman"/>
          <w:szCs w:val="20"/>
          <w:lang w:eastAsia="sl-SI"/>
        </w:rPr>
        <w:t>Sunkus inkstų arba kepenų nepakankamumas (tokiu atveju rekomenduojama vartoti insulino).</w:t>
      </w:r>
    </w:p>
    <w:p w14:paraId="4ACF31E4" w14:textId="77777777" w:rsidR="00316F52" w:rsidRDefault="001207EB">
      <w:pPr>
        <w:widowControl w:val="0"/>
        <w:numPr>
          <w:ilvl w:val="0"/>
          <w:numId w:val="12"/>
        </w:numPr>
        <w:spacing w:after="0" w:line="240" w:lineRule="auto"/>
        <w:ind w:left="567" w:hanging="567"/>
        <w:rPr>
          <w:rFonts w:ascii="Times New Roman" w:eastAsia="Times New Roman" w:hAnsi="Times New Roman" w:cs="Times New Roman"/>
          <w:szCs w:val="20"/>
          <w:lang w:val="sl-SI" w:eastAsia="sl-SI"/>
        </w:rPr>
      </w:pPr>
      <w:proofErr w:type="spellStart"/>
      <w:r>
        <w:rPr>
          <w:rFonts w:ascii="Times New Roman" w:eastAsia="Times New Roman" w:hAnsi="Times New Roman" w:cs="Times New Roman"/>
          <w:szCs w:val="20"/>
          <w:lang w:eastAsia="sl-SI"/>
        </w:rPr>
        <w:t>Mikonazolo</w:t>
      </w:r>
      <w:proofErr w:type="spellEnd"/>
      <w:r>
        <w:rPr>
          <w:rFonts w:ascii="Times New Roman" w:eastAsia="Times New Roman" w:hAnsi="Times New Roman" w:cs="Times New Roman"/>
          <w:szCs w:val="20"/>
          <w:lang w:eastAsia="sl-SI"/>
        </w:rPr>
        <w:t xml:space="preserve"> vartojimas (žr. 4.5 skyrių).</w:t>
      </w:r>
    </w:p>
    <w:p w14:paraId="09B9E17B" w14:textId="77777777" w:rsidR="00316F52" w:rsidRDefault="001207EB">
      <w:pPr>
        <w:widowControl w:val="0"/>
        <w:numPr>
          <w:ilvl w:val="0"/>
          <w:numId w:val="12"/>
        </w:numPr>
        <w:spacing w:after="0" w:line="240" w:lineRule="auto"/>
        <w:ind w:left="567" w:hanging="567"/>
        <w:rPr>
          <w:rFonts w:ascii="Times New Roman" w:eastAsia="Times New Roman" w:hAnsi="Times New Roman" w:cs="Times New Roman"/>
          <w:szCs w:val="20"/>
          <w:lang w:val="sl-SI" w:eastAsia="sl-SI"/>
        </w:rPr>
      </w:pPr>
      <w:r>
        <w:rPr>
          <w:rFonts w:ascii="Times New Roman" w:eastAsia="Times New Roman" w:hAnsi="Times New Roman" w:cs="Times New Roman"/>
          <w:szCs w:val="20"/>
          <w:lang w:eastAsia="sl-SI"/>
        </w:rPr>
        <w:t>Žindymo laikotarpis (žr. 4.6 skyrių).</w:t>
      </w:r>
    </w:p>
    <w:p w14:paraId="3B0BE381"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5223B211" w14:textId="77777777" w:rsidR="00316F52" w:rsidRDefault="001207EB">
      <w:pPr>
        <w:widowControl w:val="0"/>
        <w:tabs>
          <w:tab w:val="left" w:pos="567"/>
        </w:tabs>
        <w:spacing w:after="0" w:line="240" w:lineRule="auto"/>
        <w:ind w:left="567" w:hanging="567"/>
        <w:outlineLvl w:val="2"/>
        <w:rPr>
          <w:rFonts w:ascii="Times New Roman" w:eastAsia="Times New Roman" w:hAnsi="Times New Roman" w:cs="Times New Roman"/>
          <w:sz w:val="24"/>
          <w:szCs w:val="20"/>
          <w:lang w:val="sl-SI" w:eastAsia="sl-SI"/>
        </w:rPr>
      </w:pPr>
      <w:bookmarkStart w:id="20" w:name="_Toc129243105"/>
      <w:bookmarkStart w:id="21" w:name="_Toc129243230"/>
      <w:r>
        <w:rPr>
          <w:rFonts w:ascii="Times New Roman" w:eastAsia="Times New Roman" w:hAnsi="Times New Roman" w:cs="Times New Roman"/>
          <w:b/>
          <w:kern w:val="28"/>
          <w:szCs w:val="20"/>
          <w:lang w:eastAsia="sl-SI"/>
        </w:rPr>
        <w:t>4.4</w:t>
      </w:r>
      <w:r>
        <w:rPr>
          <w:rFonts w:ascii="Times New Roman" w:eastAsia="Times New Roman" w:hAnsi="Times New Roman" w:cs="Times New Roman"/>
          <w:b/>
          <w:kern w:val="28"/>
          <w:szCs w:val="20"/>
          <w:lang w:eastAsia="sl-SI"/>
        </w:rPr>
        <w:tab/>
        <w:t>Specialūs įspėjimai ir atsargumo priemonės</w:t>
      </w:r>
      <w:bookmarkEnd w:id="20"/>
      <w:bookmarkEnd w:id="21"/>
    </w:p>
    <w:p w14:paraId="3E7306B9"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5DD5CB29" w14:textId="77777777" w:rsidR="00316F52" w:rsidRDefault="001207EB">
      <w:pPr>
        <w:widowControl w:val="0"/>
        <w:tabs>
          <w:tab w:val="left" w:pos="540"/>
        </w:tabs>
        <w:spacing w:after="0" w:line="240" w:lineRule="auto"/>
        <w:outlineLvl w:val="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u w:val="single"/>
          <w:lang w:eastAsia="sl-SI"/>
        </w:rPr>
        <w:t>Hipoglikemija</w:t>
      </w:r>
    </w:p>
    <w:p w14:paraId="6DDFC992" w14:textId="77777777" w:rsidR="00316F52" w:rsidRDefault="001207EB">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szCs w:val="20"/>
          <w:lang w:eastAsia="sl-SI"/>
        </w:rPr>
        <w:t>Gydymą galima pradėti tik tuo atveju, jei tikėtina, kad ligonis reguliariai valgys, įskaitant pusryčius. Svarbu, kad į organizmą su maistu reguliariai patektų angliavandenių, kadangi valgant vėlai, per mažai arba maistą, kuriame yra nedaug angliavandenių, padidėja hipoglikemijos rizika. Hipoglikemijos pavojus didesnis laikantis mažai kaloringos dietos, po ilgalaikio arba sunkaus fizinio krūvio, išgėrus alkoholio arba kartu vartojant kelių hipoglikeminį poveikį sukeliančių preparatų.</w:t>
      </w:r>
    </w:p>
    <w:p w14:paraId="3D44D289" w14:textId="77777777" w:rsidR="00316F52" w:rsidRDefault="00316F52">
      <w:pPr>
        <w:widowControl w:val="0"/>
        <w:tabs>
          <w:tab w:val="left" w:pos="567"/>
        </w:tabs>
        <w:spacing w:after="0" w:line="240" w:lineRule="auto"/>
        <w:rPr>
          <w:rFonts w:ascii="Times New Roman" w:eastAsia="Times New Roman" w:hAnsi="Times New Roman" w:cs="Times New Roman"/>
          <w:szCs w:val="20"/>
          <w:lang w:eastAsia="sl-SI"/>
        </w:rPr>
      </w:pPr>
    </w:p>
    <w:p w14:paraId="144DAC36" w14:textId="77777777" w:rsidR="00316F52" w:rsidRDefault="001207EB">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Pavartojus </w:t>
      </w:r>
      <w:proofErr w:type="spellStart"/>
      <w:r>
        <w:rPr>
          <w:rFonts w:ascii="Times New Roman" w:eastAsia="Times New Roman" w:hAnsi="Times New Roman" w:cs="Times New Roman"/>
          <w:szCs w:val="20"/>
          <w:lang w:eastAsia="sl-SI"/>
        </w:rPr>
        <w:t>sulfonilkarbamido</w:t>
      </w:r>
      <w:proofErr w:type="spellEnd"/>
      <w:r>
        <w:rPr>
          <w:rFonts w:ascii="Times New Roman" w:eastAsia="Times New Roman" w:hAnsi="Times New Roman" w:cs="Times New Roman"/>
          <w:szCs w:val="20"/>
          <w:lang w:eastAsia="sl-SI"/>
        </w:rPr>
        <w:t xml:space="preserve"> darinių, gali pasireikšti hipoglikemija (žr. 4.8 skyrių). Kai kada ji gali būti sunki ir ilgalaikė. Pacientą gali prireikti guldyti į ligoninę ir kelias dienas jam skirti vartoti gliukozės.</w:t>
      </w:r>
    </w:p>
    <w:p w14:paraId="02D45050" w14:textId="77777777" w:rsidR="00316F52" w:rsidRDefault="001207EB">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Kad hipoglikemijos rizika būtų mažesnė, reikia tinkamai parinkti pacientą, dozę ir ligoniui gerai išaiškinti, kaip preparato vartoti.</w:t>
      </w:r>
    </w:p>
    <w:p w14:paraId="2619C57C" w14:textId="77777777" w:rsidR="00316F52" w:rsidRDefault="00316F52">
      <w:pPr>
        <w:widowControl w:val="0"/>
        <w:tabs>
          <w:tab w:val="left" w:pos="567"/>
        </w:tabs>
        <w:spacing w:after="0" w:line="240" w:lineRule="auto"/>
        <w:rPr>
          <w:rFonts w:ascii="Times New Roman" w:eastAsia="Times New Roman" w:hAnsi="Times New Roman" w:cs="Times New Roman"/>
          <w:szCs w:val="20"/>
          <w:u w:val="single"/>
          <w:lang w:eastAsia="sl-SI"/>
        </w:rPr>
      </w:pPr>
    </w:p>
    <w:p w14:paraId="45B9F745" w14:textId="77777777" w:rsidR="00316F52" w:rsidRDefault="001207EB">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Toliau išvardyti hipoglikemijos riziką didinantys veiksniai.</w:t>
      </w:r>
    </w:p>
    <w:p w14:paraId="0A4FFF04" w14:textId="77777777" w:rsidR="00316F52" w:rsidRDefault="001207EB">
      <w:pPr>
        <w:widowControl w:val="0"/>
        <w:numPr>
          <w:ilvl w:val="0"/>
          <w:numId w:val="12"/>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Gydytojo nurodymų nevykdymas arba neįstengimas vykdyti (ypač senyviems žmonės).</w:t>
      </w:r>
    </w:p>
    <w:p w14:paraId="39F6F3FA" w14:textId="77777777" w:rsidR="00316F52" w:rsidRDefault="001207EB">
      <w:pPr>
        <w:widowControl w:val="0"/>
        <w:numPr>
          <w:ilvl w:val="0"/>
          <w:numId w:val="12"/>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Prasta mityba, nereguliarus valgymas, valgio praleidimas, badavimo laikotarpiai, dietos keitimas.</w:t>
      </w:r>
    </w:p>
    <w:p w14:paraId="51FA8826" w14:textId="77777777" w:rsidR="00316F52" w:rsidRDefault="001207EB">
      <w:pPr>
        <w:widowControl w:val="0"/>
        <w:numPr>
          <w:ilvl w:val="0"/>
          <w:numId w:val="12"/>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Pusiausvyros tarp fizinio krūvio ir angliavandenių vartojimo nebuvimas.</w:t>
      </w:r>
    </w:p>
    <w:p w14:paraId="1345FAD7" w14:textId="77777777" w:rsidR="00316F52" w:rsidRDefault="001207EB">
      <w:pPr>
        <w:widowControl w:val="0"/>
        <w:numPr>
          <w:ilvl w:val="0"/>
          <w:numId w:val="12"/>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Inkstų nepakankamumas.</w:t>
      </w:r>
    </w:p>
    <w:p w14:paraId="7EB4C632" w14:textId="77777777" w:rsidR="00316F52" w:rsidRDefault="001207EB">
      <w:pPr>
        <w:widowControl w:val="0"/>
        <w:numPr>
          <w:ilvl w:val="0"/>
          <w:numId w:val="12"/>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Sunkus kepenų nepakankamumas;</w:t>
      </w:r>
    </w:p>
    <w:p w14:paraId="78245FED" w14:textId="77777777" w:rsidR="00316F52" w:rsidRDefault="001207EB">
      <w:pPr>
        <w:widowControl w:val="0"/>
        <w:numPr>
          <w:ilvl w:val="0"/>
          <w:numId w:val="12"/>
        </w:numPr>
        <w:spacing w:after="0" w:line="240" w:lineRule="auto"/>
        <w:ind w:left="567" w:hanging="567"/>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modifikuoto atpalaidavimo tablečių perdozavimas.</w:t>
      </w:r>
    </w:p>
    <w:p w14:paraId="2680F95D" w14:textId="77777777" w:rsidR="00316F52" w:rsidRDefault="001207EB">
      <w:pPr>
        <w:widowControl w:val="0"/>
        <w:numPr>
          <w:ilvl w:val="0"/>
          <w:numId w:val="12"/>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Kai kurie endokrininės sistemos sutrikimai: skydliaukės sutrikimai, </w:t>
      </w:r>
      <w:proofErr w:type="spellStart"/>
      <w:r>
        <w:rPr>
          <w:rFonts w:ascii="Times New Roman" w:eastAsia="Times New Roman" w:hAnsi="Times New Roman" w:cs="Times New Roman"/>
          <w:szCs w:val="20"/>
          <w:lang w:eastAsia="sl-SI"/>
        </w:rPr>
        <w:t>hipopituitarizmas</w:t>
      </w:r>
      <w:proofErr w:type="spellEnd"/>
      <w:r>
        <w:rPr>
          <w:rFonts w:ascii="Times New Roman" w:eastAsia="Times New Roman" w:hAnsi="Times New Roman" w:cs="Times New Roman"/>
          <w:szCs w:val="20"/>
          <w:lang w:eastAsia="sl-SI"/>
        </w:rPr>
        <w:t>, antinksčių nepakankamumas.</w:t>
      </w:r>
    </w:p>
    <w:p w14:paraId="3CEB3EC6" w14:textId="77777777" w:rsidR="00316F52" w:rsidRDefault="001207EB">
      <w:pPr>
        <w:widowControl w:val="0"/>
        <w:numPr>
          <w:ilvl w:val="0"/>
          <w:numId w:val="12"/>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Kai kurių vaistinių preparatų vartojimas kartu (žr. 4.5 skyrių).</w:t>
      </w:r>
    </w:p>
    <w:p w14:paraId="27D4118A" w14:textId="77777777" w:rsidR="00316F52" w:rsidRDefault="00316F52">
      <w:pPr>
        <w:widowControl w:val="0"/>
        <w:spacing w:after="0" w:line="240" w:lineRule="auto"/>
        <w:ind w:left="567" w:hanging="567"/>
        <w:rPr>
          <w:rFonts w:ascii="Times New Roman" w:eastAsia="Times New Roman" w:hAnsi="Times New Roman" w:cs="Times New Roman"/>
          <w:color w:val="000000"/>
          <w:szCs w:val="20"/>
          <w:lang w:eastAsia="sl-SI"/>
        </w:rPr>
      </w:pPr>
    </w:p>
    <w:p w14:paraId="0DB1AC49" w14:textId="77777777" w:rsidR="00316F52" w:rsidRDefault="001207EB">
      <w:pPr>
        <w:widowControl w:val="0"/>
        <w:tabs>
          <w:tab w:val="left" w:pos="567"/>
        </w:tabs>
        <w:spacing w:after="0" w:line="240" w:lineRule="auto"/>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Inkstų ar kepenų funkcijos sutrikimas</w:t>
      </w:r>
    </w:p>
    <w:p w14:paraId="742B1521" w14:textId="77777777" w:rsidR="00316F52" w:rsidRDefault="001207EB">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Pacientų, sergančių kepenų nepakankamumu arba sunkiu inkstų nepakankamumu, organizme </w:t>
      </w:r>
      <w:proofErr w:type="spellStart"/>
      <w:r>
        <w:rPr>
          <w:rFonts w:ascii="Times New Roman" w:eastAsia="Times New Roman" w:hAnsi="Times New Roman" w:cs="Times New Roman"/>
          <w:szCs w:val="20"/>
          <w:lang w:eastAsia="sl-SI"/>
        </w:rPr>
        <w:t>gliklazido</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farmakokinetika</w:t>
      </w:r>
      <w:proofErr w:type="spellEnd"/>
      <w:r>
        <w:rPr>
          <w:rFonts w:ascii="Times New Roman" w:eastAsia="Times New Roman" w:hAnsi="Times New Roman" w:cs="Times New Roman"/>
          <w:szCs w:val="20"/>
          <w:lang w:eastAsia="sl-SI"/>
        </w:rPr>
        <w:t xml:space="preserve"> ir (arba) farmakodinamika gali būti pakitusi. Tokiems ligoniams pasireiškusi hipoglikemija gali užtrukti ilgiau, todėl būtina pradėti tinkamai gydyti.</w:t>
      </w:r>
    </w:p>
    <w:p w14:paraId="33D67E10" w14:textId="77777777" w:rsidR="00316F52" w:rsidRDefault="00316F52">
      <w:pPr>
        <w:widowControl w:val="0"/>
        <w:tabs>
          <w:tab w:val="left" w:pos="567"/>
        </w:tabs>
        <w:spacing w:after="0" w:line="240" w:lineRule="auto"/>
        <w:rPr>
          <w:rFonts w:ascii="Times New Roman" w:eastAsia="Times New Roman" w:hAnsi="Times New Roman" w:cs="Times New Roman"/>
          <w:i/>
          <w:szCs w:val="20"/>
          <w:lang w:eastAsia="sl-SI"/>
        </w:rPr>
      </w:pPr>
    </w:p>
    <w:p w14:paraId="46AEF504" w14:textId="77777777" w:rsidR="00316F52" w:rsidRDefault="001207EB">
      <w:pPr>
        <w:widowControl w:val="0"/>
        <w:tabs>
          <w:tab w:val="left" w:pos="567"/>
        </w:tabs>
        <w:spacing w:after="0" w:line="240" w:lineRule="auto"/>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Pacientų informavimas</w:t>
      </w:r>
    </w:p>
    <w:p w14:paraId="40FA860D" w14:textId="77777777" w:rsidR="00316F52" w:rsidRDefault="001207EB">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Ligonius ir jų šeimos narius reikia informuoti apie hipoglikemijos riziką, jos simptomus (žr. 4,8 skyrių), gydymą bei jos pasireiškimą skatinančius veiksnius. Pacientui reikia pasakyti, kad labai svarbu laikytis nurodytos dietos, reguliariai atlikinėti fizinius pratimus ir reguliariai matuoti gliukozės koncentraciją kraujyje.</w:t>
      </w:r>
    </w:p>
    <w:p w14:paraId="65F57444" w14:textId="77777777" w:rsidR="00316F52" w:rsidRDefault="00316F52">
      <w:pPr>
        <w:widowControl w:val="0"/>
        <w:tabs>
          <w:tab w:val="left" w:pos="540"/>
        </w:tabs>
        <w:spacing w:after="0" w:line="240" w:lineRule="auto"/>
        <w:rPr>
          <w:rFonts w:ascii="Times New Roman" w:eastAsia="Times New Roman" w:hAnsi="Times New Roman" w:cs="Times New Roman"/>
          <w:color w:val="000000"/>
          <w:szCs w:val="20"/>
          <w:lang w:eastAsia="sl-SI"/>
        </w:rPr>
      </w:pPr>
    </w:p>
    <w:p w14:paraId="147A42DA" w14:textId="77777777" w:rsidR="00316F52" w:rsidRDefault="001207EB">
      <w:pPr>
        <w:widowControl w:val="0"/>
        <w:tabs>
          <w:tab w:val="left" w:pos="540"/>
        </w:tabs>
        <w:spacing w:after="0" w:line="240" w:lineRule="auto"/>
        <w:outlineLvl w:val="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u w:val="single"/>
          <w:lang w:eastAsia="sl-SI"/>
        </w:rPr>
        <w:t>Bloga gliukozės koncentracijos kraujyje kontrolė</w:t>
      </w:r>
    </w:p>
    <w:p w14:paraId="3163591F" w14:textId="77777777" w:rsidR="00316F52" w:rsidRDefault="001207EB">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Ligonių, kurie gydomi nuo cukrinio diabeto, gliukozės koncentracijos kraujyje kontrolė gali pakisti dėl bet kurio iš šių veiksnių: </w:t>
      </w:r>
      <w:r>
        <w:rPr>
          <w:rFonts w:ascii="Times New Roman" w:eastAsia="Times New Roman" w:hAnsi="Times New Roman" w:cs="Times New Roman"/>
        </w:rPr>
        <w:t>Jonažolės (</w:t>
      </w:r>
      <w:proofErr w:type="spellStart"/>
      <w:r>
        <w:rPr>
          <w:rFonts w:ascii="Times New Roman" w:eastAsia="Times New Roman" w:hAnsi="Times New Roman" w:cs="Times New Roman"/>
        </w:rPr>
        <w:t>Hypericum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perforatum</w:t>
      </w:r>
      <w:proofErr w:type="spellEnd"/>
      <w:r>
        <w:rPr>
          <w:rFonts w:ascii="Times New Roman" w:eastAsia="Times New Roman" w:hAnsi="Times New Roman" w:cs="Times New Roman"/>
        </w:rPr>
        <w:t xml:space="preserve">), preparatų (žr. 4.5 skyrių), </w:t>
      </w:r>
      <w:r>
        <w:rPr>
          <w:rFonts w:ascii="Times New Roman" w:eastAsia="Times New Roman" w:hAnsi="Times New Roman" w:cs="Times New Roman"/>
          <w:szCs w:val="20"/>
          <w:lang w:eastAsia="sl-SI"/>
        </w:rPr>
        <w:t>karščiavimo, traumos, infekcijos ar chirurginės operacijos. Kai kada gali reikėti vartoti insulino.</w:t>
      </w:r>
    </w:p>
    <w:p w14:paraId="4B5ECF61" w14:textId="77777777" w:rsidR="00316F52" w:rsidRDefault="001207EB">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Laikui bėgant silpnėja bet kokio geriamojo vaistinio preparato nuo cukrinio diabeto, įskaitant </w:t>
      </w:r>
      <w:proofErr w:type="spellStart"/>
      <w:r>
        <w:rPr>
          <w:rFonts w:ascii="Times New Roman" w:eastAsia="Times New Roman" w:hAnsi="Times New Roman" w:cs="Times New Roman"/>
          <w:szCs w:val="20"/>
          <w:lang w:eastAsia="sl-SI"/>
        </w:rPr>
        <w:t>gliklazidą</w:t>
      </w:r>
      <w:proofErr w:type="spellEnd"/>
      <w:r>
        <w:rPr>
          <w:rFonts w:ascii="Times New Roman" w:eastAsia="Times New Roman" w:hAnsi="Times New Roman" w:cs="Times New Roman"/>
          <w:szCs w:val="20"/>
          <w:lang w:eastAsia="sl-SI"/>
        </w:rPr>
        <w:t>, gliukozės koncentraciją kraujyje mažinantis poveikis. Tokio poveikio priežastis gali būti ligos progresavimas arba organizmo reakcijos į gydymą silpnėjimas. Toks pokytis vadinamas antriniu neveiksmingumu. Jis skiriasi nuo pirminio neveiksmingumo, kai veiklioji medžiaga nebūna veiksminga pirmaeilės terapijos metu. Prieš darant išvadą, kad pasireiškė antrinis neveiksmingumas, būtina apsvarstyti, ar tinkamai parinkta dozė ir ar ligonis laikosi nurodytos dietos.</w:t>
      </w:r>
    </w:p>
    <w:p w14:paraId="0F46A345" w14:textId="77777777" w:rsidR="00316F52" w:rsidRDefault="00316F52">
      <w:pPr>
        <w:widowControl w:val="0"/>
        <w:tabs>
          <w:tab w:val="left" w:pos="540"/>
        </w:tabs>
        <w:spacing w:after="0" w:line="240" w:lineRule="auto"/>
        <w:rPr>
          <w:rFonts w:ascii="Times New Roman" w:eastAsia="Times New Roman" w:hAnsi="Times New Roman" w:cs="Times New Roman"/>
          <w:color w:val="000000"/>
          <w:szCs w:val="20"/>
          <w:u w:val="single"/>
          <w:lang w:eastAsia="sl-SI"/>
        </w:rPr>
      </w:pPr>
    </w:p>
    <w:p w14:paraId="23F2382E" w14:textId="77777777" w:rsidR="00316F52" w:rsidRDefault="001207EB">
      <w:pPr>
        <w:widowControl w:val="0"/>
        <w:tabs>
          <w:tab w:val="left" w:pos="540"/>
        </w:tabs>
        <w:spacing w:after="0" w:line="240" w:lineRule="auto"/>
        <w:rPr>
          <w:rFonts w:ascii="Times New Roman" w:eastAsia="Times New Roman" w:hAnsi="Times New Roman" w:cs="Times New Roman"/>
          <w:color w:val="000000"/>
          <w:u w:val="single"/>
          <w:lang w:eastAsia="sl-SI"/>
        </w:rPr>
      </w:pPr>
      <w:r>
        <w:rPr>
          <w:rFonts w:ascii="Times New Roman" w:eastAsia="Times New Roman" w:hAnsi="Times New Roman" w:cs="Times New Roman"/>
          <w:color w:val="000000"/>
          <w:u w:val="single"/>
          <w:lang w:eastAsia="sl-SI"/>
        </w:rPr>
        <w:t>Gliukozės koncentracijos kraujyje sutrikimas</w:t>
      </w:r>
    </w:p>
    <w:p w14:paraId="1E61F356" w14:textId="77777777" w:rsidR="00316F52" w:rsidRDefault="001207EB">
      <w:pPr>
        <w:widowControl w:val="0"/>
        <w:tabs>
          <w:tab w:val="left" w:pos="540"/>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Buvo pranešta apie gliukozės koncentracijos kraujyje sutrikimus, įskaitant hipoglikemiją ir hiperglikemiją, cukriniu diabetu sergantiems pacientams, kartu vartojusiems </w:t>
      </w:r>
      <w:proofErr w:type="spellStart"/>
      <w:r>
        <w:rPr>
          <w:rFonts w:ascii="Times New Roman" w:eastAsia="Calibri" w:hAnsi="Times New Roman" w:cs="Times New Roman"/>
          <w:color w:val="000000"/>
        </w:rPr>
        <w:t>fluorochinolonų</w:t>
      </w:r>
      <w:proofErr w:type="spellEnd"/>
      <w:r>
        <w:rPr>
          <w:rFonts w:ascii="Times New Roman" w:eastAsia="Calibri" w:hAnsi="Times New Roman" w:cs="Times New Roman"/>
          <w:color w:val="000000"/>
        </w:rPr>
        <w:t xml:space="preserve">, ypač senyviems pacientams. Atidžiai stebėti gliukozės kiekį kraujyje rekomenduojama visiems pacientams tuo pačiu metu vartojantiems </w:t>
      </w:r>
      <w:proofErr w:type="spellStart"/>
      <w:r>
        <w:rPr>
          <w:rFonts w:ascii="Times New Roman" w:eastAsia="Calibri" w:hAnsi="Times New Roman" w:cs="Times New Roman"/>
          <w:color w:val="000000"/>
        </w:rPr>
        <w:t>gliklazido</w:t>
      </w:r>
      <w:proofErr w:type="spellEnd"/>
      <w:r>
        <w:rPr>
          <w:rFonts w:ascii="Times New Roman" w:eastAsia="Calibri" w:hAnsi="Times New Roman" w:cs="Times New Roman"/>
          <w:color w:val="000000"/>
        </w:rPr>
        <w:t xml:space="preserve"> ir </w:t>
      </w:r>
      <w:proofErr w:type="spellStart"/>
      <w:r>
        <w:rPr>
          <w:rFonts w:ascii="Times New Roman" w:eastAsia="Calibri" w:hAnsi="Times New Roman" w:cs="Times New Roman"/>
          <w:color w:val="000000"/>
        </w:rPr>
        <w:t>fluorochinolono</w:t>
      </w:r>
      <w:proofErr w:type="spellEnd"/>
      <w:r>
        <w:rPr>
          <w:rFonts w:ascii="Times New Roman" w:eastAsia="Calibri" w:hAnsi="Times New Roman" w:cs="Times New Roman"/>
          <w:color w:val="000000"/>
        </w:rPr>
        <w:t>.</w:t>
      </w:r>
    </w:p>
    <w:p w14:paraId="2EC0EDAE" w14:textId="77777777" w:rsidR="00316F52" w:rsidRDefault="00316F52">
      <w:pPr>
        <w:widowControl w:val="0"/>
        <w:tabs>
          <w:tab w:val="left" w:pos="540"/>
        </w:tabs>
        <w:spacing w:after="0" w:line="240" w:lineRule="auto"/>
        <w:rPr>
          <w:rFonts w:ascii="Times New Roman" w:eastAsia="Times New Roman" w:hAnsi="Times New Roman" w:cs="Times New Roman"/>
          <w:color w:val="000000"/>
          <w:u w:val="single"/>
          <w:lang w:eastAsia="sl-SI"/>
        </w:rPr>
      </w:pPr>
    </w:p>
    <w:p w14:paraId="3A6AF1F8" w14:textId="77777777" w:rsidR="00316F52" w:rsidRDefault="001207EB">
      <w:pPr>
        <w:widowControl w:val="0"/>
        <w:tabs>
          <w:tab w:val="left" w:pos="540"/>
        </w:tabs>
        <w:spacing w:after="0" w:line="240" w:lineRule="auto"/>
        <w:outlineLvl w:val="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u w:val="single"/>
          <w:lang w:eastAsia="sl-SI"/>
        </w:rPr>
        <w:t>Laboratoriniai tyrimai</w:t>
      </w:r>
    </w:p>
    <w:p w14:paraId="33D1950E" w14:textId="77777777" w:rsidR="00316F52" w:rsidRDefault="001207EB">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Siekiant įvertinti gliukozės kiekio kraujyje kontrolę, rekomenduojama matuoti </w:t>
      </w:r>
      <w:proofErr w:type="spellStart"/>
      <w:r>
        <w:rPr>
          <w:rFonts w:ascii="Times New Roman" w:eastAsia="Times New Roman" w:hAnsi="Times New Roman" w:cs="Times New Roman"/>
          <w:szCs w:val="20"/>
          <w:lang w:eastAsia="sl-SI"/>
        </w:rPr>
        <w:t>glikozilinto</w:t>
      </w:r>
      <w:proofErr w:type="spellEnd"/>
      <w:r>
        <w:rPr>
          <w:rFonts w:ascii="Times New Roman" w:eastAsia="Times New Roman" w:hAnsi="Times New Roman" w:cs="Times New Roman"/>
          <w:szCs w:val="20"/>
          <w:lang w:eastAsia="sl-SI"/>
        </w:rPr>
        <w:t xml:space="preserve"> hemoglobino koncentraciją arba gliukozės koncentraciją veniniame kraujyje nevalgius. Gali būti naudingi ir paties ligonio atlikinėjami gliukozės koncentracijos kraujyje matavimai.</w:t>
      </w:r>
    </w:p>
    <w:p w14:paraId="0A500B63" w14:textId="77777777" w:rsidR="00316F52" w:rsidRDefault="00316F52">
      <w:pPr>
        <w:widowControl w:val="0"/>
        <w:tabs>
          <w:tab w:val="left" w:pos="567"/>
        </w:tabs>
        <w:spacing w:after="0" w:line="240" w:lineRule="auto"/>
        <w:rPr>
          <w:rFonts w:ascii="Times New Roman" w:eastAsia="Times New Roman" w:hAnsi="Times New Roman" w:cs="Times New Roman"/>
          <w:szCs w:val="20"/>
          <w:lang w:eastAsia="sl-SI"/>
        </w:rPr>
      </w:pPr>
    </w:p>
    <w:p w14:paraId="3BD18B83" w14:textId="77777777" w:rsidR="00316F52" w:rsidRDefault="001207EB">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Gydymas </w:t>
      </w:r>
      <w:proofErr w:type="spellStart"/>
      <w:r>
        <w:rPr>
          <w:rFonts w:ascii="Times New Roman" w:eastAsia="Times New Roman" w:hAnsi="Times New Roman" w:cs="Times New Roman"/>
          <w:szCs w:val="20"/>
          <w:lang w:eastAsia="sl-SI"/>
        </w:rPr>
        <w:t>sulfonilkarbamido</w:t>
      </w:r>
      <w:proofErr w:type="spellEnd"/>
      <w:r>
        <w:rPr>
          <w:rFonts w:ascii="Times New Roman" w:eastAsia="Times New Roman" w:hAnsi="Times New Roman" w:cs="Times New Roman"/>
          <w:szCs w:val="20"/>
          <w:lang w:eastAsia="sl-SI"/>
        </w:rPr>
        <w:t xml:space="preserve"> preparatais pacientams, kuriems yra gliukozės-6-fosfatdehidrogenazės nepakankamumas, gali sukelti hemolizinę anemiją. Kadangi </w:t>
      </w:r>
      <w:proofErr w:type="spellStart"/>
      <w:r>
        <w:rPr>
          <w:rFonts w:ascii="Times New Roman" w:eastAsia="Times New Roman" w:hAnsi="Times New Roman" w:cs="Times New Roman"/>
          <w:szCs w:val="20"/>
          <w:lang w:eastAsia="sl-SI"/>
        </w:rPr>
        <w:t>gliklazidas</w:t>
      </w:r>
      <w:proofErr w:type="spellEnd"/>
      <w:r>
        <w:rPr>
          <w:rFonts w:ascii="Times New Roman" w:eastAsia="Times New Roman" w:hAnsi="Times New Roman" w:cs="Times New Roman"/>
          <w:szCs w:val="20"/>
          <w:lang w:eastAsia="sl-SI"/>
        </w:rPr>
        <w:t xml:space="preserve"> priklauso cheminei </w:t>
      </w:r>
      <w:proofErr w:type="spellStart"/>
      <w:r>
        <w:rPr>
          <w:rFonts w:ascii="Times New Roman" w:eastAsia="Times New Roman" w:hAnsi="Times New Roman" w:cs="Times New Roman"/>
          <w:szCs w:val="20"/>
          <w:lang w:eastAsia="sl-SI"/>
        </w:rPr>
        <w:t>sulfonilkarbamido</w:t>
      </w:r>
      <w:proofErr w:type="spellEnd"/>
      <w:r>
        <w:rPr>
          <w:rFonts w:ascii="Times New Roman" w:eastAsia="Times New Roman" w:hAnsi="Times New Roman" w:cs="Times New Roman"/>
          <w:szCs w:val="20"/>
          <w:lang w:eastAsia="sl-SI"/>
        </w:rPr>
        <w:t xml:space="preserve"> preparatų grupei, jį reikia atsargiai skirti pacientams, kuriems yra G6PD nepakankamumas, o taip pat reikia apsvarstyti kitų preparatų, nepriklausančių </w:t>
      </w:r>
      <w:proofErr w:type="spellStart"/>
      <w:r>
        <w:rPr>
          <w:rFonts w:ascii="Times New Roman" w:eastAsia="Times New Roman" w:hAnsi="Times New Roman" w:cs="Times New Roman"/>
          <w:szCs w:val="20"/>
          <w:lang w:eastAsia="sl-SI"/>
        </w:rPr>
        <w:t>sulfonilkarbamido</w:t>
      </w:r>
      <w:proofErr w:type="spellEnd"/>
      <w:r>
        <w:rPr>
          <w:rFonts w:ascii="Times New Roman" w:eastAsia="Times New Roman" w:hAnsi="Times New Roman" w:cs="Times New Roman"/>
          <w:szCs w:val="20"/>
          <w:lang w:eastAsia="sl-SI"/>
        </w:rPr>
        <w:t xml:space="preserve"> preparatų grupei, vartojimą.</w:t>
      </w:r>
    </w:p>
    <w:p w14:paraId="70E2036B" w14:textId="77777777" w:rsidR="00316F52" w:rsidRDefault="00316F52">
      <w:pPr>
        <w:widowControl w:val="0"/>
        <w:tabs>
          <w:tab w:val="left" w:pos="567"/>
        </w:tabs>
        <w:spacing w:after="0" w:line="240" w:lineRule="auto"/>
        <w:rPr>
          <w:rFonts w:ascii="Times New Roman" w:eastAsia="Times New Roman" w:hAnsi="Times New Roman" w:cs="Times New Roman"/>
          <w:szCs w:val="20"/>
          <w:lang w:eastAsia="sl-SI"/>
        </w:rPr>
      </w:pPr>
    </w:p>
    <w:p w14:paraId="29AA101E" w14:textId="77777777" w:rsidR="00316F52" w:rsidRDefault="001207EB">
      <w:pPr>
        <w:pStyle w:val="BTEMEASMCA"/>
      </w:pPr>
      <w:r>
        <w:rPr>
          <w:u w:val="single"/>
        </w:rPr>
        <w:t>Pacientai, kuriems yra porfirija</w:t>
      </w:r>
    </w:p>
    <w:p w14:paraId="7C390644" w14:textId="77777777" w:rsidR="00316F52" w:rsidRDefault="001207EB">
      <w:pPr>
        <w:pStyle w:val="BTEMEASMCA"/>
      </w:pPr>
      <w:r>
        <w:t>Pacientams, kuriems yra porfirija, buvo aprašyta ūminės porfirijos atvejų vartojant kai kurių kitų sulfonilkarbamido grupės vaistinių preparatų.</w:t>
      </w:r>
    </w:p>
    <w:p w14:paraId="32B267D3" w14:textId="77777777" w:rsidR="00316F52" w:rsidRDefault="00316F52">
      <w:pPr>
        <w:widowControl w:val="0"/>
        <w:tabs>
          <w:tab w:val="left" w:pos="567"/>
        </w:tabs>
        <w:spacing w:after="0" w:line="240" w:lineRule="auto"/>
        <w:rPr>
          <w:rFonts w:ascii="Times New Roman" w:eastAsia="Times New Roman" w:hAnsi="Times New Roman" w:cs="Times New Roman"/>
          <w:szCs w:val="20"/>
          <w:lang w:eastAsia="sl-SI"/>
        </w:rPr>
      </w:pPr>
    </w:p>
    <w:p w14:paraId="0145CCB8" w14:textId="77777777" w:rsidR="00316F52" w:rsidRDefault="001207EB">
      <w:pPr>
        <w:widowControl w:val="0"/>
        <w:tabs>
          <w:tab w:val="left" w:pos="567"/>
        </w:tabs>
        <w:spacing w:after="0" w:line="240" w:lineRule="auto"/>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Laktozė</w:t>
      </w:r>
    </w:p>
    <w:p w14:paraId="6DCB51C2" w14:textId="77777777" w:rsidR="00316F52" w:rsidRDefault="001207EB">
      <w:pPr>
        <w:widowControl w:val="0"/>
        <w:tabs>
          <w:tab w:val="left" w:pos="567"/>
        </w:tabs>
        <w:spacing w:after="0" w:line="240" w:lineRule="auto"/>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sudėtyje yra laktozės. Šio vaistinio preparato negalima vartoti pacientams, kuriems nustatytas retas paveldimas sutrikimas – </w:t>
      </w:r>
      <w:proofErr w:type="spellStart"/>
      <w:r>
        <w:rPr>
          <w:rFonts w:ascii="Times New Roman" w:eastAsia="Times New Roman" w:hAnsi="Times New Roman" w:cs="Times New Roman"/>
          <w:szCs w:val="20"/>
          <w:lang w:eastAsia="sl-SI"/>
        </w:rPr>
        <w:t>galaktozės</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netoleravimas</w:t>
      </w:r>
      <w:proofErr w:type="spellEnd"/>
      <w:r>
        <w:rPr>
          <w:rFonts w:ascii="Times New Roman" w:eastAsia="Times New Roman" w:hAnsi="Times New Roman" w:cs="Times New Roman"/>
          <w:szCs w:val="20"/>
          <w:lang w:eastAsia="sl-SI"/>
        </w:rPr>
        <w:t xml:space="preserve">, visiškas laktazės stygius arba gliukozės ir </w:t>
      </w:r>
      <w:proofErr w:type="spellStart"/>
      <w:r>
        <w:rPr>
          <w:rFonts w:ascii="Times New Roman" w:eastAsia="Times New Roman" w:hAnsi="Times New Roman" w:cs="Times New Roman"/>
          <w:szCs w:val="20"/>
          <w:lang w:eastAsia="sl-SI"/>
        </w:rPr>
        <w:t>galaktozės</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malabsorbcija</w:t>
      </w:r>
      <w:proofErr w:type="spellEnd"/>
      <w:r>
        <w:rPr>
          <w:rFonts w:ascii="Times New Roman" w:eastAsia="Times New Roman" w:hAnsi="Times New Roman" w:cs="Times New Roman"/>
          <w:szCs w:val="20"/>
          <w:lang w:eastAsia="sl-SI"/>
        </w:rPr>
        <w:t>.</w:t>
      </w:r>
    </w:p>
    <w:p w14:paraId="2C0C720B" w14:textId="77777777" w:rsidR="00316F52" w:rsidRDefault="00316F52">
      <w:pPr>
        <w:widowControl w:val="0"/>
        <w:tabs>
          <w:tab w:val="left" w:pos="567"/>
        </w:tabs>
        <w:spacing w:after="0" w:line="240" w:lineRule="auto"/>
        <w:rPr>
          <w:rFonts w:ascii="Times New Roman" w:eastAsia="Times New Roman" w:hAnsi="Times New Roman" w:cs="Times New Roman"/>
          <w:szCs w:val="20"/>
          <w:lang w:eastAsia="sl-SI"/>
        </w:rPr>
      </w:pPr>
    </w:p>
    <w:p w14:paraId="747FEB08" w14:textId="77777777" w:rsidR="00316F52" w:rsidRDefault="001207EB">
      <w:pPr>
        <w:widowControl w:val="0"/>
        <w:tabs>
          <w:tab w:val="left" w:pos="567"/>
        </w:tabs>
        <w:spacing w:after="0" w:line="240" w:lineRule="auto"/>
        <w:ind w:left="567" w:hanging="567"/>
        <w:outlineLvl w:val="2"/>
        <w:rPr>
          <w:rFonts w:ascii="Times New Roman" w:eastAsia="Times New Roman" w:hAnsi="Times New Roman" w:cs="Times New Roman"/>
          <w:sz w:val="24"/>
          <w:szCs w:val="20"/>
          <w:lang w:val="sl-SI" w:eastAsia="sl-SI"/>
        </w:rPr>
      </w:pPr>
      <w:bookmarkStart w:id="22" w:name="_Toc129243106"/>
      <w:bookmarkStart w:id="23" w:name="_Toc129243231"/>
      <w:r>
        <w:rPr>
          <w:rFonts w:ascii="Times New Roman" w:eastAsia="Times New Roman" w:hAnsi="Times New Roman" w:cs="Times New Roman"/>
          <w:b/>
          <w:kern w:val="28"/>
          <w:szCs w:val="20"/>
          <w:lang w:eastAsia="sl-SI"/>
        </w:rPr>
        <w:t>4.5</w:t>
      </w:r>
      <w:r>
        <w:rPr>
          <w:rFonts w:ascii="Times New Roman" w:eastAsia="Times New Roman" w:hAnsi="Times New Roman" w:cs="Times New Roman"/>
          <w:b/>
          <w:kern w:val="28"/>
          <w:szCs w:val="20"/>
          <w:lang w:eastAsia="sl-SI"/>
        </w:rPr>
        <w:tab/>
        <w:t>Sąveika su kitais vaistiniais preparatais ir kitokia sąveika</w:t>
      </w:r>
      <w:bookmarkEnd w:id="22"/>
      <w:bookmarkEnd w:id="23"/>
    </w:p>
    <w:p w14:paraId="6A688658"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46F6C24C" w14:textId="77777777" w:rsidR="00316F52" w:rsidRDefault="001207EB">
      <w:pPr>
        <w:widowControl w:val="0"/>
        <w:spacing w:after="0" w:line="240" w:lineRule="auto"/>
        <w:ind w:left="567" w:hanging="567"/>
        <w:contextualSpacing/>
        <w:rPr>
          <w:rFonts w:ascii="Times New Roman" w:eastAsia="Times New Roman" w:hAnsi="Times New Roman" w:cs="Times New Roman"/>
          <w:szCs w:val="20"/>
          <w:lang w:val="sl-SI" w:eastAsia="sl-SI"/>
        </w:rPr>
      </w:pPr>
      <w:r>
        <w:rPr>
          <w:rFonts w:ascii="Times New Roman" w:eastAsia="Times New Roman" w:hAnsi="Times New Roman" w:cs="Times New Roman"/>
          <w:u w:val="single"/>
        </w:rPr>
        <w:t>1.</w:t>
      </w:r>
      <w:r>
        <w:rPr>
          <w:rFonts w:ascii="Times New Roman" w:eastAsia="Times New Roman" w:hAnsi="Times New Roman" w:cs="Times New Roman"/>
          <w:u w:val="single"/>
        </w:rPr>
        <w:tab/>
      </w:r>
      <w:r>
        <w:rPr>
          <w:rFonts w:ascii="Times New Roman" w:eastAsia="Times New Roman" w:hAnsi="Times New Roman" w:cs="Times New Roman"/>
          <w:szCs w:val="20"/>
          <w:u w:val="single"/>
          <w:lang w:eastAsia="sl-SI"/>
        </w:rPr>
        <w:t>Vaistiniai preparatai, galintys didinti hipoglikemijos riziką</w:t>
      </w:r>
      <w:r>
        <w:rPr>
          <w:rFonts w:ascii="Times New Roman" w:eastAsia="Times New Roman" w:hAnsi="Times New Roman" w:cs="Times New Roman"/>
          <w:szCs w:val="20"/>
          <w:lang w:eastAsia="sl-SI"/>
        </w:rPr>
        <w:t>.</w:t>
      </w:r>
    </w:p>
    <w:p w14:paraId="0388BFC5" w14:textId="77777777" w:rsidR="00316F52" w:rsidRDefault="00316F52">
      <w:pPr>
        <w:widowControl w:val="0"/>
        <w:tabs>
          <w:tab w:val="left" w:pos="567"/>
        </w:tabs>
        <w:spacing w:after="0" w:line="240" w:lineRule="auto"/>
        <w:rPr>
          <w:rFonts w:ascii="Times New Roman" w:eastAsia="Times New Roman" w:hAnsi="Times New Roman" w:cs="Times New Roman"/>
          <w:i/>
          <w:szCs w:val="20"/>
          <w:lang w:eastAsia="sl-SI"/>
        </w:rPr>
      </w:pPr>
    </w:p>
    <w:p w14:paraId="30319A18" w14:textId="77777777" w:rsidR="00316F52" w:rsidRDefault="001207EB">
      <w:pPr>
        <w:widowControl w:val="0"/>
        <w:tabs>
          <w:tab w:val="left" w:pos="567"/>
        </w:tabs>
        <w:spacing w:after="0" w:line="240" w:lineRule="auto"/>
        <w:rPr>
          <w:rFonts w:ascii="Times New Roman" w:eastAsia="Times New Roman" w:hAnsi="Times New Roman" w:cs="Times New Roman"/>
          <w:i/>
          <w:szCs w:val="20"/>
          <w:u w:val="single"/>
          <w:lang w:eastAsia="sl-SI"/>
        </w:rPr>
      </w:pPr>
      <w:r>
        <w:rPr>
          <w:rFonts w:ascii="Times New Roman" w:eastAsia="Times New Roman" w:hAnsi="Times New Roman" w:cs="Times New Roman"/>
          <w:i/>
          <w:szCs w:val="20"/>
          <w:u w:val="single"/>
          <w:lang w:eastAsia="sl-SI"/>
        </w:rPr>
        <w:t xml:space="preserve">Vaistiniai preparatai, kurių kartu su </w:t>
      </w:r>
      <w:proofErr w:type="spellStart"/>
      <w:r>
        <w:rPr>
          <w:rFonts w:ascii="Times New Roman" w:eastAsia="Times New Roman" w:hAnsi="Times New Roman" w:cs="Times New Roman"/>
          <w:i/>
          <w:szCs w:val="20"/>
          <w:u w:val="single"/>
          <w:lang w:eastAsia="sl-SI"/>
        </w:rPr>
        <w:t>gliklazidu</w:t>
      </w:r>
      <w:proofErr w:type="spellEnd"/>
      <w:r>
        <w:rPr>
          <w:rFonts w:ascii="Times New Roman" w:eastAsia="Times New Roman" w:hAnsi="Times New Roman" w:cs="Times New Roman"/>
          <w:i/>
          <w:szCs w:val="20"/>
          <w:u w:val="single"/>
          <w:lang w:eastAsia="sl-SI"/>
        </w:rPr>
        <w:t xml:space="preserve"> vartoti negalima</w:t>
      </w:r>
    </w:p>
    <w:p w14:paraId="79F16707" w14:textId="77777777" w:rsidR="00316F52" w:rsidRDefault="001207EB">
      <w:pPr>
        <w:widowControl w:val="0"/>
        <w:numPr>
          <w:ilvl w:val="0"/>
          <w:numId w:val="14"/>
        </w:numPr>
        <w:spacing w:after="0" w:line="240" w:lineRule="auto"/>
        <w:ind w:left="567" w:hanging="567"/>
        <w:rPr>
          <w:rFonts w:ascii="Times New Roman" w:eastAsia="Times New Roman" w:hAnsi="Times New Roman" w:cs="Times New Roman"/>
          <w:szCs w:val="20"/>
          <w:lang w:eastAsia="sl-SI"/>
        </w:rPr>
      </w:pPr>
      <w:proofErr w:type="spellStart"/>
      <w:r>
        <w:rPr>
          <w:rFonts w:ascii="Times New Roman" w:eastAsia="Times New Roman" w:hAnsi="Times New Roman" w:cs="Times New Roman"/>
          <w:i/>
          <w:szCs w:val="20"/>
          <w:lang w:eastAsia="sl-SI"/>
        </w:rPr>
        <w:t>Mikonazolas</w:t>
      </w:r>
      <w:proofErr w:type="spellEnd"/>
      <w:r>
        <w:rPr>
          <w:rFonts w:ascii="Times New Roman" w:eastAsia="Times New Roman" w:hAnsi="Times New Roman" w:cs="Times New Roman"/>
          <w:szCs w:val="20"/>
          <w:lang w:eastAsia="sl-SI"/>
        </w:rPr>
        <w:t xml:space="preserve"> (sisteminio poveikio preparatai, burnos gleivinės gelis). Stiprėja gliukozės koncentraciją kraujyje mažinantis poveikis, todėl gali atsirasti hipoglikemijos simptomų ar net ištikti koma.</w:t>
      </w:r>
    </w:p>
    <w:p w14:paraId="3D0A6F5B" w14:textId="77777777" w:rsidR="00316F52" w:rsidRDefault="00316F52">
      <w:pPr>
        <w:widowControl w:val="0"/>
        <w:tabs>
          <w:tab w:val="left" w:pos="567"/>
        </w:tabs>
        <w:spacing w:after="0" w:line="240" w:lineRule="auto"/>
        <w:rPr>
          <w:rFonts w:ascii="Times New Roman" w:eastAsia="Times New Roman" w:hAnsi="Times New Roman" w:cs="Times New Roman"/>
          <w:i/>
          <w:szCs w:val="20"/>
          <w:lang w:eastAsia="sl-SI"/>
        </w:rPr>
      </w:pPr>
    </w:p>
    <w:p w14:paraId="545EBA9E" w14:textId="77777777" w:rsidR="00316F52" w:rsidRDefault="001207EB">
      <w:pPr>
        <w:widowControl w:val="0"/>
        <w:tabs>
          <w:tab w:val="left" w:pos="567"/>
        </w:tabs>
        <w:spacing w:after="0" w:line="240" w:lineRule="auto"/>
        <w:rPr>
          <w:rFonts w:ascii="Times New Roman" w:eastAsia="Times New Roman" w:hAnsi="Times New Roman" w:cs="Times New Roman"/>
          <w:i/>
          <w:szCs w:val="20"/>
          <w:u w:val="single"/>
          <w:lang w:eastAsia="sl-SI"/>
        </w:rPr>
      </w:pPr>
      <w:r>
        <w:rPr>
          <w:rFonts w:ascii="Times New Roman" w:eastAsia="Times New Roman" w:hAnsi="Times New Roman" w:cs="Times New Roman"/>
          <w:i/>
          <w:szCs w:val="20"/>
          <w:u w:val="single"/>
          <w:lang w:eastAsia="sl-SI"/>
        </w:rPr>
        <w:t xml:space="preserve">Vaistiniai preparatai, kurių kartu su </w:t>
      </w:r>
      <w:proofErr w:type="spellStart"/>
      <w:r>
        <w:rPr>
          <w:rFonts w:ascii="Times New Roman" w:eastAsia="Times New Roman" w:hAnsi="Times New Roman" w:cs="Times New Roman"/>
          <w:i/>
          <w:szCs w:val="20"/>
          <w:u w:val="single"/>
          <w:lang w:eastAsia="sl-SI"/>
        </w:rPr>
        <w:t>gliklazidu</w:t>
      </w:r>
      <w:proofErr w:type="spellEnd"/>
      <w:r>
        <w:rPr>
          <w:rFonts w:ascii="Times New Roman" w:eastAsia="Times New Roman" w:hAnsi="Times New Roman" w:cs="Times New Roman"/>
          <w:i/>
          <w:szCs w:val="20"/>
          <w:u w:val="single"/>
          <w:lang w:eastAsia="sl-SI"/>
        </w:rPr>
        <w:t xml:space="preserve"> vartoti nerekomenduojama</w:t>
      </w:r>
    </w:p>
    <w:p w14:paraId="512A20F4" w14:textId="77777777" w:rsidR="00316F52" w:rsidRDefault="001207EB">
      <w:pPr>
        <w:widowControl w:val="0"/>
        <w:numPr>
          <w:ilvl w:val="0"/>
          <w:numId w:val="14"/>
        </w:numPr>
        <w:spacing w:after="0" w:line="240" w:lineRule="auto"/>
        <w:ind w:left="567" w:hanging="567"/>
        <w:rPr>
          <w:rFonts w:ascii="Times New Roman" w:eastAsia="Times New Roman" w:hAnsi="Times New Roman" w:cs="Times New Roman"/>
          <w:szCs w:val="20"/>
          <w:lang w:eastAsia="sl-SI"/>
        </w:rPr>
      </w:pPr>
      <w:proofErr w:type="spellStart"/>
      <w:r>
        <w:rPr>
          <w:rFonts w:ascii="Times New Roman" w:eastAsia="Times New Roman" w:hAnsi="Times New Roman" w:cs="Times New Roman"/>
          <w:i/>
          <w:szCs w:val="20"/>
          <w:lang w:eastAsia="sl-SI"/>
        </w:rPr>
        <w:t>Fenilbutazonas</w:t>
      </w:r>
      <w:proofErr w:type="spellEnd"/>
      <w:r>
        <w:rPr>
          <w:rFonts w:ascii="Times New Roman" w:eastAsia="Times New Roman" w:hAnsi="Times New Roman" w:cs="Times New Roman"/>
          <w:szCs w:val="20"/>
          <w:lang w:eastAsia="sl-SI"/>
        </w:rPr>
        <w:t xml:space="preserve"> (sisteminio poveikio preparatai). Stiprėja gliukozės koncentraciją kraujyje mažinantis </w:t>
      </w:r>
      <w:proofErr w:type="spellStart"/>
      <w:r>
        <w:rPr>
          <w:rFonts w:ascii="Times New Roman" w:eastAsia="Times New Roman" w:hAnsi="Times New Roman" w:cs="Times New Roman"/>
          <w:szCs w:val="20"/>
          <w:lang w:eastAsia="sl-SI"/>
        </w:rPr>
        <w:t>sulfonilkarbamido</w:t>
      </w:r>
      <w:proofErr w:type="spellEnd"/>
      <w:r>
        <w:rPr>
          <w:rFonts w:ascii="Times New Roman" w:eastAsia="Times New Roman" w:hAnsi="Times New Roman" w:cs="Times New Roman"/>
          <w:szCs w:val="20"/>
          <w:lang w:eastAsia="sl-SI"/>
        </w:rPr>
        <w:t xml:space="preserve"> darinių poveikis (jie atsipalaiduoja iš junginių su plazmos baltymais ir (arba) mažėja šių preparatų eliminacija).</w:t>
      </w:r>
    </w:p>
    <w:p w14:paraId="583F1D83" w14:textId="77777777" w:rsidR="00316F52" w:rsidRDefault="001207EB">
      <w:pPr>
        <w:widowControl w:val="0"/>
        <w:spacing w:after="0" w:line="240" w:lineRule="auto"/>
        <w:ind w:left="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Rekomenduojama skirti kitokių vaistinių preparatų nuo uždegimo arba pacientą perspėti apie galimą poveikį bei paaiškinti savo būklės stebėjimo svarbą. Jei reikia, vaistinio preparato nuo uždegimo vartojimo laikotarpiu bei jį nutraukus koreguojama </w:t>
      </w:r>
      <w:proofErr w:type="spellStart"/>
      <w:r>
        <w:rPr>
          <w:rFonts w:ascii="Times New Roman" w:eastAsia="Times New Roman" w:hAnsi="Times New Roman" w:cs="Times New Roman"/>
          <w:szCs w:val="20"/>
          <w:lang w:eastAsia="sl-SI"/>
        </w:rPr>
        <w:t>gliklazido</w:t>
      </w:r>
      <w:proofErr w:type="spellEnd"/>
      <w:r>
        <w:rPr>
          <w:rFonts w:ascii="Times New Roman" w:eastAsia="Times New Roman" w:hAnsi="Times New Roman" w:cs="Times New Roman"/>
          <w:szCs w:val="20"/>
          <w:lang w:eastAsia="sl-SI"/>
        </w:rPr>
        <w:t xml:space="preserve"> dozė.</w:t>
      </w:r>
    </w:p>
    <w:p w14:paraId="085C0183" w14:textId="77777777" w:rsidR="00316F52" w:rsidRDefault="001207EB">
      <w:pPr>
        <w:widowControl w:val="0"/>
        <w:numPr>
          <w:ilvl w:val="0"/>
          <w:numId w:val="14"/>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i/>
          <w:szCs w:val="20"/>
          <w:lang w:eastAsia="sl-SI"/>
        </w:rPr>
        <w:t>Alkoholis</w:t>
      </w:r>
      <w:r>
        <w:rPr>
          <w:rFonts w:ascii="Times New Roman" w:eastAsia="Times New Roman" w:hAnsi="Times New Roman" w:cs="Times New Roman"/>
          <w:szCs w:val="20"/>
          <w:lang w:eastAsia="sl-SI"/>
        </w:rPr>
        <w:t>. Stiprėja hipoglikeminė reakcija, nes slopinamos kompensacinės reakcijos, todėl gali prasidėti hipoglikeminė koma.</w:t>
      </w:r>
    </w:p>
    <w:p w14:paraId="4CB2A6AD" w14:textId="77777777" w:rsidR="00316F52" w:rsidRDefault="001207EB">
      <w:pPr>
        <w:widowControl w:val="0"/>
        <w:spacing w:after="0" w:line="240" w:lineRule="auto"/>
        <w:ind w:left="567"/>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Gliklazido</w:t>
      </w:r>
      <w:proofErr w:type="spellEnd"/>
      <w:r>
        <w:rPr>
          <w:rFonts w:ascii="Times New Roman" w:eastAsia="Times New Roman" w:hAnsi="Times New Roman" w:cs="Times New Roman"/>
          <w:szCs w:val="20"/>
          <w:lang w:eastAsia="sl-SI"/>
        </w:rPr>
        <w:t xml:space="preserve"> vartojimo laikotarpiu, alkoholio ar vaistinių preparatų, kuriuose jo yra, gerti negalima.</w:t>
      </w:r>
    </w:p>
    <w:p w14:paraId="7CB11B80" w14:textId="77777777" w:rsidR="00316F52" w:rsidRDefault="00316F52">
      <w:pPr>
        <w:widowControl w:val="0"/>
        <w:tabs>
          <w:tab w:val="left" w:pos="567"/>
        </w:tabs>
        <w:spacing w:after="0" w:line="240" w:lineRule="auto"/>
        <w:rPr>
          <w:rFonts w:ascii="Times New Roman" w:eastAsia="Times New Roman" w:hAnsi="Times New Roman" w:cs="Times New Roman"/>
          <w:i/>
          <w:szCs w:val="20"/>
          <w:lang w:eastAsia="sl-SI"/>
        </w:rPr>
      </w:pPr>
    </w:p>
    <w:p w14:paraId="317909D8" w14:textId="77777777" w:rsidR="00316F52" w:rsidRDefault="001207EB">
      <w:pPr>
        <w:widowControl w:val="0"/>
        <w:tabs>
          <w:tab w:val="left" w:pos="567"/>
        </w:tabs>
        <w:spacing w:after="0" w:line="240" w:lineRule="auto"/>
        <w:rPr>
          <w:rFonts w:ascii="Times New Roman" w:eastAsia="Times New Roman" w:hAnsi="Times New Roman" w:cs="Times New Roman"/>
          <w:i/>
          <w:szCs w:val="20"/>
          <w:u w:val="single"/>
          <w:lang w:eastAsia="sl-SI"/>
        </w:rPr>
      </w:pPr>
      <w:r>
        <w:rPr>
          <w:rFonts w:ascii="Times New Roman" w:eastAsia="Times New Roman" w:hAnsi="Times New Roman" w:cs="Times New Roman"/>
          <w:i/>
          <w:szCs w:val="20"/>
          <w:u w:val="single"/>
          <w:lang w:eastAsia="sl-SI"/>
        </w:rPr>
        <w:t xml:space="preserve">Preparatai, kurių kartu su </w:t>
      </w:r>
      <w:proofErr w:type="spellStart"/>
      <w:r>
        <w:rPr>
          <w:rFonts w:ascii="Times New Roman" w:eastAsia="Times New Roman" w:hAnsi="Times New Roman" w:cs="Times New Roman"/>
          <w:i/>
          <w:szCs w:val="20"/>
          <w:u w:val="single"/>
          <w:lang w:eastAsia="sl-SI"/>
        </w:rPr>
        <w:t>gliklazidu</w:t>
      </w:r>
      <w:proofErr w:type="spellEnd"/>
      <w:r>
        <w:rPr>
          <w:rFonts w:ascii="Times New Roman" w:eastAsia="Times New Roman" w:hAnsi="Times New Roman" w:cs="Times New Roman"/>
          <w:i/>
          <w:szCs w:val="20"/>
          <w:u w:val="single"/>
          <w:lang w:eastAsia="sl-SI"/>
        </w:rPr>
        <w:t xml:space="preserve"> reikia vartoti atsargiai</w:t>
      </w:r>
    </w:p>
    <w:p w14:paraId="0B7B5F31" w14:textId="77777777" w:rsidR="00316F52" w:rsidRDefault="001207EB">
      <w:pPr>
        <w:widowControl w:val="0"/>
        <w:tabs>
          <w:tab w:val="left" w:pos="567"/>
        </w:tabs>
        <w:spacing w:after="0" w:line="240" w:lineRule="auto"/>
        <w:rPr>
          <w:rFonts w:ascii="Times New Roman" w:eastAsia="Times New Roman" w:hAnsi="Times New Roman" w:cs="Times New Roman"/>
          <w:bCs/>
          <w:lang w:eastAsia="sl-SI"/>
        </w:rPr>
      </w:pPr>
      <w:r>
        <w:rPr>
          <w:rFonts w:ascii="Times New Roman" w:eastAsia="Times New Roman" w:hAnsi="Times New Roman" w:cs="Times New Roman"/>
          <w:szCs w:val="20"/>
          <w:lang w:eastAsia="sl-SI"/>
        </w:rPr>
        <w:t xml:space="preserve">Kartu su </w:t>
      </w:r>
      <w:proofErr w:type="spellStart"/>
      <w:r>
        <w:rPr>
          <w:rFonts w:ascii="Times New Roman" w:eastAsia="Times New Roman" w:hAnsi="Times New Roman" w:cs="Times New Roman"/>
          <w:szCs w:val="20"/>
          <w:lang w:eastAsia="sl-SI"/>
        </w:rPr>
        <w:t>gliklazidu</w:t>
      </w:r>
      <w:proofErr w:type="spellEnd"/>
      <w:r>
        <w:rPr>
          <w:rFonts w:ascii="Times New Roman" w:eastAsia="Times New Roman" w:hAnsi="Times New Roman" w:cs="Times New Roman"/>
          <w:szCs w:val="20"/>
          <w:lang w:eastAsia="sl-SI"/>
        </w:rPr>
        <w:t xml:space="preserve"> vartojant kai kurių vaistinių preparatų, pvz., kitokių preparatų nuo cukrinio diabeto (insulino, </w:t>
      </w:r>
      <w:proofErr w:type="spellStart"/>
      <w:r>
        <w:rPr>
          <w:rFonts w:ascii="Times New Roman" w:eastAsia="Times New Roman" w:hAnsi="Times New Roman" w:cs="Times New Roman"/>
          <w:szCs w:val="20"/>
          <w:lang w:eastAsia="sl-SI"/>
        </w:rPr>
        <w:t>akarbozės</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color w:val="000000"/>
          <w:szCs w:val="20"/>
          <w:lang w:eastAsia="sl-SI"/>
        </w:rPr>
        <w:t>metformino</w:t>
      </w:r>
      <w:proofErr w:type="spellEnd"/>
      <w:r>
        <w:rPr>
          <w:rFonts w:ascii="Times New Roman" w:eastAsia="Times New Roman" w:hAnsi="Times New Roman" w:cs="Times New Roman"/>
          <w:color w:val="000000"/>
          <w:szCs w:val="20"/>
          <w:lang w:eastAsia="sl-SI"/>
        </w:rPr>
        <w:t xml:space="preserve">, </w:t>
      </w:r>
      <w:proofErr w:type="spellStart"/>
      <w:r>
        <w:rPr>
          <w:rFonts w:ascii="Times New Roman" w:eastAsia="Times New Roman" w:hAnsi="Times New Roman" w:cs="Times New Roman"/>
          <w:color w:val="000000"/>
          <w:szCs w:val="20"/>
          <w:lang w:eastAsia="sl-SI"/>
        </w:rPr>
        <w:t>tiazolidinedionų</w:t>
      </w:r>
      <w:proofErr w:type="spellEnd"/>
      <w:r>
        <w:rPr>
          <w:rFonts w:ascii="Times New Roman" w:eastAsia="Times New Roman" w:hAnsi="Times New Roman" w:cs="Times New Roman"/>
          <w:color w:val="000000"/>
          <w:szCs w:val="20"/>
          <w:lang w:eastAsia="sl-SI"/>
        </w:rPr>
        <w:t xml:space="preserve">, dipeptidil-peptidazės-4 inhibitorių, GLP-1 receptorių </w:t>
      </w:r>
      <w:proofErr w:type="spellStart"/>
      <w:r>
        <w:rPr>
          <w:rFonts w:ascii="Times New Roman" w:eastAsia="Times New Roman" w:hAnsi="Times New Roman" w:cs="Times New Roman"/>
          <w:color w:val="000000"/>
          <w:szCs w:val="20"/>
          <w:lang w:eastAsia="sl-SI"/>
        </w:rPr>
        <w:t>agonistų</w:t>
      </w:r>
      <w:proofErr w:type="spellEnd"/>
      <w:r>
        <w:rPr>
          <w:rFonts w:ascii="Times New Roman" w:eastAsia="Times New Roman" w:hAnsi="Times New Roman" w:cs="Times New Roman"/>
          <w:szCs w:val="20"/>
          <w:lang w:eastAsia="sl-SI"/>
        </w:rPr>
        <w:t xml:space="preserve">), beta </w:t>
      </w:r>
      <w:proofErr w:type="spellStart"/>
      <w:r>
        <w:rPr>
          <w:rFonts w:ascii="Times New Roman" w:eastAsia="Times New Roman" w:hAnsi="Times New Roman" w:cs="Times New Roman"/>
          <w:szCs w:val="20"/>
          <w:lang w:eastAsia="sl-SI"/>
        </w:rPr>
        <w:t>adrenoblokatorių</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flukonazolo</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angiotenziną</w:t>
      </w:r>
      <w:proofErr w:type="spellEnd"/>
      <w:r>
        <w:rPr>
          <w:rFonts w:ascii="Times New Roman" w:eastAsia="Times New Roman" w:hAnsi="Times New Roman" w:cs="Times New Roman"/>
          <w:szCs w:val="20"/>
          <w:lang w:eastAsia="sl-SI"/>
        </w:rPr>
        <w:t xml:space="preserve"> konvertuojančio fermento inhibitorių (</w:t>
      </w:r>
      <w:proofErr w:type="spellStart"/>
      <w:r>
        <w:rPr>
          <w:rFonts w:ascii="Times New Roman" w:eastAsia="Times New Roman" w:hAnsi="Times New Roman" w:cs="Times New Roman"/>
          <w:szCs w:val="20"/>
          <w:lang w:eastAsia="sl-SI"/>
        </w:rPr>
        <w:t>kaptoprilio</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enalaprilio</w:t>
      </w:r>
      <w:proofErr w:type="spellEnd"/>
      <w:r>
        <w:rPr>
          <w:rFonts w:ascii="Times New Roman" w:eastAsia="Times New Roman" w:hAnsi="Times New Roman" w:cs="Times New Roman"/>
          <w:szCs w:val="20"/>
          <w:lang w:eastAsia="sl-SI"/>
        </w:rPr>
        <w:t>), H</w:t>
      </w:r>
      <w:r>
        <w:rPr>
          <w:rFonts w:ascii="Times New Roman" w:eastAsia="Times New Roman" w:hAnsi="Times New Roman" w:cs="Times New Roman"/>
          <w:szCs w:val="20"/>
          <w:vertAlign w:val="subscript"/>
          <w:lang w:eastAsia="sl-SI"/>
        </w:rPr>
        <w:t>2</w:t>
      </w:r>
      <w:r>
        <w:rPr>
          <w:rFonts w:ascii="Times New Roman" w:eastAsia="Times New Roman" w:hAnsi="Times New Roman" w:cs="Times New Roman"/>
          <w:szCs w:val="20"/>
          <w:lang w:eastAsia="sl-SI"/>
        </w:rPr>
        <w:t xml:space="preserve"> receptorių blokatorių, MAOI, </w:t>
      </w:r>
      <w:proofErr w:type="spellStart"/>
      <w:r>
        <w:rPr>
          <w:rFonts w:ascii="Times New Roman" w:eastAsia="Times New Roman" w:hAnsi="Times New Roman" w:cs="Times New Roman"/>
          <w:szCs w:val="20"/>
          <w:lang w:eastAsia="sl-SI"/>
        </w:rPr>
        <w:t>sulfonamidų</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klaritromicino</w:t>
      </w:r>
      <w:proofErr w:type="spellEnd"/>
      <w:r>
        <w:rPr>
          <w:rFonts w:ascii="Times New Roman" w:eastAsia="Times New Roman" w:hAnsi="Times New Roman" w:cs="Times New Roman"/>
          <w:szCs w:val="20"/>
          <w:lang w:eastAsia="sl-SI"/>
        </w:rPr>
        <w:t xml:space="preserve"> ar nesteroidinių vaistinių preparatų nuo uždegimo, gali sustiprėti gliukozės koncentraciją kraujyje mažinantis poveikis ir tam tikrais atvejais pasireikšti hipoglikemija.</w:t>
      </w:r>
    </w:p>
    <w:p w14:paraId="16FF855D" w14:textId="77777777" w:rsidR="00316F52" w:rsidRDefault="00316F52">
      <w:pPr>
        <w:widowControl w:val="0"/>
        <w:tabs>
          <w:tab w:val="left" w:pos="567"/>
        </w:tabs>
        <w:spacing w:after="0" w:line="240" w:lineRule="auto"/>
        <w:rPr>
          <w:rFonts w:ascii="Times New Roman" w:eastAsia="Times New Roman" w:hAnsi="Times New Roman" w:cs="Times New Roman"/>
          <w:szCs w:val="20"/>
          <w:lang w:eastAsia="sl-SI"/>
        </w:rPr>
      </w:pPr>
    </w:p>
    <w:p w14:paraId="63ABFADA" w14:textId="77777777" w:rsidR="00316F52" w:rsidRDefault="001207EB">
      <w:pPr>
        <w:widowControl w:val="0"/>
        <w:spacing w:after="0" w:line="240" w:lineRule="auto"/>
        <w:ind w:left="567" w:hanging="567"/>
        <w:contextualSpacing/>
        <w:rPr>
          <w:rFonts w:ascii="Times New Roman" w:eastAsia="Times New Roman" w:hAnsi="Times New Roman" w:cs="Times New Roman"/>
          <w:szCs w:val="20"/>
          <w:u w:val="single"/>
          <w:lang w:val="sl-SI" w:eastAsia="sl-SI"/>
        </w:rPr>
      </w:pPr>
      <w:r>
        <w:rPr>
          <w:rFonts w:ascii="Times New Roman" w:eastAsia="Times New Roman" w:hAnsi="Times New Roman" w:cs="Times New Roman"/>
          <w:u w:val="single"/>
        </w:rPr>
        <w:t>2.</w:t>
      </w:r>
      <w:r>
        <w:rPr>
          <w:rFonts w:ascii="Times New Roman" w:eastAsia="Times New Roman" w:hAnsi="Times New Roman" w:cs="Times New Roman"/>
          <w:u w:val="single"/>
        </w:rPr>
        <w:tab/>
      </w:r>
      <w:r>
        <w:rPr>
          <w:rFonts w:ascii="Times New Roman" w:eastAsia="Times New Roman" w:hAnsi="Times New Roman" w:cs="Times New Roman"/>
          <w:szCs w:val="20"/>
          <w:u w:val="single"/>
          <w:lang w:eastAsia="sl-SI"/>
        </w:rPr>
        <w:t>Vaistiniai preparatai, galintys didinti gliukozės koncentraciją kraujyje</w:t>
      </w:r>
    </w:p>
    <w:p w14:paraId="57C374A1" w14:textId="77777777" w:rsidR="00316F52" w:rsidRDefault="00316F52">
      <w:pPr>
        <w:widowControl w:val="0"/>
        <w:tabs>
          <w:tab w:val="left" w:pos="567"/>
        </w:tabs>
        <w:spacing w:after="0" w:line="240" w:lineRule="auto"/>
        <w:rPr>
          <w:rFonts w:ascii="Times New Roman" w:eastAsia="Times New Roman" w:hAnsi="Times New Roman" w:cs="Times New Roman"/>
          <w:i/>
          <w:szCs w:val="20"/>
          <w:u w:val="single"/>
          <w:lang w:eastAsia="sl-SI"/>
        </w:rPr>
      </w:pPr>
    </w:p>
    <w:p w14:paraId="005E32DD" w14:textId="77777777" w:rsidR="00316F52" w:rsidRDefault="001207EB">
      <w:pPr>
        <w:widowControl w:val="0"/>
        <w:tabs>
          <w:tab w:val="left" w:pos="567"/>
        </w:tabs>
        <w:spacing w:after="0" w:line="240" w:lineRule="auto"/>
        <w:rPr>
          <w:rFonts w:ascii="Times New Roman" w:eastAsia="Times New Roman" w:hAnsi="Times New Roman" w:cs="Times New Roman"/>
          <w:szCs w:val="20"/>
          <w:u w:val="single"/>
          <w:lang w:eastAsia="sl-SI"/>
        </w:rPr>
      </w:pPr>
      <w:r>
        <w:rPr>
          <w:rFonts w:ascii="Times New Roman" w:eastAsia="Times New Roman" w:hAnsi="Times New Roman" w:cs="Times New Roman"/>
          <w:i/>
          <w:szCs w:val="20"/>
          <w:u w:val="single"/>
          <w:lang w:eastAsia="sl-SI"/>
        </w:rPr>
        <w:t xml:space="preserve">Vaistiniai preparatai, kurių kartu su </w:t>
      </w:r>
      <w:proofErr w:type="spellStart"/>
      <w:r>
        <w:rPr>
          <w:rFonts w:ascii="Times New Roman" w:eastAsia="Times New Roman" w:hAnsi="Times New Roman" w:cs="Times New Roman"/>
          <w:i/>
          <w:szCs w:val="20"/>
          <w:u w:val="single"/>
          <w:lang w:eastAsia="sl-SI"/>
        </w:rPr>
        <w:t>gliklazidu</w:t>
      </w:r>
      <w:proofErr w:type="spellEnd"/>
      <w:r>
        <w:rPr>
          <w:rFonts w:ascii="Times New Roman" w:eastAsia="Times New Roman" w:hAnsi="Times New Roman" w:cs="Times New Roman"/>
          <w:i/>
          <w:szCs w:val="20"/>
          <w:u w:val="single"/>
          <w:lang w:eastAsia="sl-SI"/>
        </w:rPr>
        <w:t xml:space="preserve"> vartoti nerekomenduojama</w:t>
      </w:r>
    </w:p>
    <w:p w14:paraId="38D1EAC1" w14:textId="77777777" w:rsidR="00316F52" w:rsidRDefault="001207EB">
      <w:pPr>
        <w:widowControl w:val="0"/>
        <w:numPr>
          <w:ilvl w:val="0"/>
          <w:numId w:val="32"/>
        </w:numPr>
        <w:spacing w:after="0" w:line="240" w:lineRule="auto"/>
        <w:ind w:left="567" w:hanging="567"/>
        <w:rPr>
          <w:rFonts w:ascii="Times New Roman" w:eastAsia="Times New Roman" w:hAnsi="Times New Roman" w:cs="Times New Roman"/>
          <w:szCs w:val="20"/>
          <w:lang w:eastAsia="sl-SI"/>
        </w:rPr>
      </w:pPr>
      <w:proofErr w:type="spellStart"/>
      <w:r>
        <w:rPr>
          <w:rFonts w:ascii="Times New Roman" w:eastAsia="Times New Roman" w:hAnsi="Times New Roman" w:cs="Times New Roman"/>
          <w:i/>
          <w:szCs w:val="20"/>
          <w:lang w:eastAsia="sl-SI"/>
        </w:rPr>
        <w:lastRenderedPageBreak/>
        <w:t>Danazolas</w:t>
      </w:r>
      <w:proofErr w:type="spellEnd"/>
      <w:r>
        <w:rPr>
          <w:rFonts w:ascii="Times New Roman" w:eastAsia="Times New Roman" w:hAnsi="Times New Roman" w:cs="Times New Roman"/>
          <w:i/>
          <w:szCs w:val="20"/>
          <w:lang w:eastAsia="sl-SI"/>
        </w:rPr>
        <w:t>.</w:t>
      </w:r>
      <w:r>
        <w:rPr>
          <w:rFonts w:ascii="Times New Roman" w:eastAsia="Times New Roman" w:hAnsi="Times New Roman" w:cs="Times New Roman"/>
          <w:b/>
          <w:szCs w:val="20"/>
          <w:lang w:eastAsia="sl-SI"/>
        </w:rPr>
        <w:t xml:space="preserve"> </w:t>
      </w:r>
      <w:proofErr w:type="spellStart"/>
      <w:r>
        <w:rPr>
          <w:rFonts w:ascii="Times New Roman" w:eastAsia="Times New Roman" w:hAnsi="Times New Roman" w:cs="Times New Roman"/>
          <w:szCs w:val="20"/>
          <w:lang w:eastAsia="sl-SI"/>
        </w:rPr>
        <w:t>Danazolas</w:t>
      </w:r>
      <w:proofErr w:type="spellEnd"/>
      <w:r>
        <w:rPr>
          <w:rFonts w:ascii="Times New Roman" w:eastAsia="Times New Roman" w:hAnsi="Times New Roman" w:cs="Times New Roman"/>
          <w:b/>
          <w:szCs w:val="20"/>
          <w:lang w:eastAsia="sl-SI"/>
        </w:rPr>
        <w:t xml:space="preserve"> s</w:t>
      </w:r>
      <w:r>
        <w:rPr>
          <w:rFonts w:ascii="Times New Roman" w:eastAsia="Times New Roman" w:hAnsi="Times New Roman" w:cs="Times New Roman"/>
          <w:szCs w:val="20"/>
          <w:lang w:eastAsia="sl-SI"/>
        </w:rPr>
        <w:t>katina cukrinio diabeto pasireiškimą.</w:t>
      </w:r>
    </w:p>
    <w:p w14:paraId="6827B6DE" w14:textId="77777777" w:rsidR="00316F52" w:rsidRDefault="001207EB">
      <w:pPr>
        <w:widowControl w:val="0"/>
        <w:spacing w:after="0" w:line="240" w:lineRule="auto"/>
        <w:ind w:left="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Jeigu šios veikliosios medžiagos vartoti būtina, pacientą reikia perspėti apie galimą poveikį bei paaiškinti gliukozės koncentracijos kraujyje ir šlapime stebėjimo svarbą. </w:t>
      </w:r>
      <w:proofErr w:type="spellStart"/>
      <w:r>
        <w:rPr>
          <w:rFonts w:ascii="Times New Roman" w:eastAsia="Times New Roman" w:hAnsi="Times New Roman" w:cs="Times New Roman"/>
          <w:szCs w:val="20"/>
          <w:lang w:eastAsia="sl-SI"/>
        </w:rPr>
        <w:t>Danazolo</w:t>
      </w:r>
      <w:proofErr w:type="spellEnd"/>
      <w:r>
        <w:rPr>
          <w:rFonts w:ascii="Times New Roman" w:eastAsia="Times New Roman" w:hAnsi="Times New Roman" w:cs="Times New Roman"/>
          <w:szCs w:val="20"/>
          <w:lang w:eastAsia="sl-SI"/>
        </w:rPr>
        <w:t xml:space="preserve"> vartojimo laikotarpiu bei jį nutraukus gali reikėti keisti vaistinio preparato nuo cukrinio diabeto dozę.</w:t>
      </w:r>
    </w:p>
    <w:p w14:paraId="569F592F" w14:textId="77777777" w:rsidR="00316F52" w:rsidRDefault="00316F52">
      <w:pPr>
        <w:widowControl w:val="0"/>
        <w:tabs>
          <w:tab w:val="left" w:pos="567"/>
        </w:tabs>
        <w:spacing w:after="0" w:line="240" w:lineRule="auto"/>
        <w:rPr>
          <w:rFonts w:ascii="Times New Roman" w:eastAsia="Times New Roman" w:hAnsi="Times New Roman" w:cs="Times New Roman"/>
          <w:i/>
          <w:szCs w:val="20"/>
          <w:lang w:eastAsia="sl-SI"/>
        </w:rPr>
      </w:pPr>
    </w:p>
    <w:p w14:paraId="3A2D478D" w14:textId="77777777" w:rsidR="00316F52" w:rsidRDefault="001207EB">
      <w:pPr>
        <w:widowControl w:val="0"/>
        <w:tabs>
          <w:tab w:val="left" w:pos="567"/>
        </w:tabs>
        <w:spacing w:after="0" w:line="240" w:lineRule="auto"/>
        <w:rPr>
          <w:rFonts w:ascii="Times New Roman" w:eastAsia="Times New Roman" w:hAnsi="Times New Roman" w:cs="Times New Roman"/>
          <w:i/>
          <w:szCs w:val="20"/>
          <w:u w:val="single"/>
          <w:lang w:eastAsia="sl-SI"/>
        </w:rPr>
      </w:pPr>
      <w:r>
        <w:rPr>
          <w:rFonts w:ascii="Times New Roman" w:eastAsia="Times New Roman" w:hAnsi="Times New Roman" w:cs="Times New Roman"/>
          <w:i/>
          <w:szCs w:val="20"/>
          <w:u w:val="single"/>
          <w:lang w:eastAsia="sl-SI"/>
        </w:rPr>
        <w:t xml:space="preserve">Preparatai, kurių kartu su </w:t>
      </w:r>
      <w:proofErr w:type="spellStart"/>
      <w:r>
        <w:rPr>
          <w:rFonts w:ascii="Times New Roman" w:eastAsia="Times New Roman" w:hAnsi="Times New Roman" w:cs="Times New Roman"/>
          <w:i/>
          <w:szCs w:val="20"/>
          <w:u w:val="single"/>
          <w:lang w:eastAsia="sl-SI"/>
        </w:rPr>
        <w:t>gliklazidu</w:t>
      </w:r>
      <w:proofErr w:type="spellEnd"/>
      <w:r>
        <w:rPr>
          <w:rFonts w:ascii="Times New Roman" w:eastAsia="Times New Roman" w:hAnsi="Times New Roman" w:cs="Times New Roman"/>
          <w:i/>
          <w:szCs w:val="20"/>
          <w:u w:val="single"/>
          <w:lang w:eastAsia="sl-SI"/>
        </w:rPr>
        <w:t xml:space="preserve"> reikia vartoti atsargiai</w:t>
      </w:r>
    </w:p>
    <w:p w14:paraId="761EC024" w14:textId="77777777" w:rsidR="00316F52" w:rsidRDefault="001207EB">
      <w:pPr>
        <w:widowControl w:val="0"/>
        <w:numPr>
          <w:ilvl w:val="0"/>
          <w:numId w:val="32"/>
        </w:numPr>
        <w:spacing w:after="0" w:line="240" w:lineRule="auto"/>
        <w:ind w:left="567" w:hanging="567"/>
        <w:rPr>
          <w:rFonts w:ascii="Times New Roman" w:eastAsia="Times New Roman" w:hAnsi="Times New Roman" w:cs="Times New Roman"/>
          <w:lang w:eastAsia="sl-SI"/>
        </w:rPr>
      </w:pPr>
      <w:proofErr w:type="spellStart"/>
      <w:r>
        <w:rPr>
          <w:rFonts w:ascii="Times New Roman" w:eastAsia="Times New Roman" w:hAnsi="Times New Roman" w:cs="Times New Roman"/>
          <w:i/>
          <w:szCs w:val="20"/>
          <w:lang w:eastAsia="sl-SI"/>
        </w:rPr>
        <w:t>Chlorpromazinas</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neuroleptikas</w:t>
      </w:r>
      <w:proofErr w:type="spellEnd"/>
      <w:r>
        <w:rPr>
          <w:rFonts w:ascii="Times New Roman" w:eastAsia="Times New Roman" w:hAnsi="Times New Roman" w:cs="Times New Roman"/>
          <w:szCs w:val="20"/>
          <w:lang w:eastAsia="sl-SI"/>
        </w:rPr>
        <w:t>). Didelė (</w:t>
      </w:r>
      <w:r>
        <w:rPr>
          <w:rFonts w:ascii="Times New Roman" w:eastAsia="Times New Roman" w:hAnsi="Times New Roman" w:cs="Times New Roman"/>
          <w:szCs w:val="20"/>
          <w:lang w:eastAsia="sl-SI"/>
        </w:rPr>
        <w:sym w:font="Symbol" w:char="F03E"/>
      </w:r>
      <w:r>
        <w:rPr>
          <w:rFonts w:ascii="Times New Roman" w:eastAsia="Times New Roman" w:hAnsi="Times New Roman" w:cs="Times New Roman"/>
          <w:szCs w:val="20"/>
          <w:lang w:eastAsia="sl-SI"/>
        </w:rPr>
        <w:t> 100 mg paros dozė) didina gliukozės koncentraciją kraujyje (mažina insulino išsiskyrimą).</w:t>
      </w:r>
    </w:p>
    <w:p w14:paraId="14BE0FB4" w14:textId="77777777" w:rsidR="00316F52" w:rsidRDefault="001207EB">
      <w:pPr>
        <w:widowControl w:val="0"/>
        <w:spacing w:after="0" w:line="240" w:lineRule="auto"/>
        <w:ind w:left="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Pacientą reikia perspėti apie galimą poveikį bei paaiškinti gliukozės koncentracijos kraujyje stebėjimo svarbą. </w:t>
      </w:r>
      <w:proofErr w:type="spellStart"/>
      <w:r>
        <w:rPr>
          <w:rFonts w:ascii="Times New Roman" w:eastAsia="Times New Roman" w:hAnsi="Times New Roman" w:cs="Times New Roman"/>
          <w:szCs w:val="20"/>
          <w:lang w:eastAsia="sl-SI"/>
        </w:rPr>
        <w:t>Neuroleptiko</w:t>
      </w:r>
      <w:proofErr w:type="spellEnd"/>
      <w:r>
        <w:rPr>
          <w:rFonts w:ascii="Times New Roman" w:eastAsia="Times New Roman" w:hAnsi="Times New Roman" w:cs="Times New Roman"/>
          <w:szCs w:val="20"/>
          <w:lang w:eastAsia="sl-SI"/>
        </w:rPr>
        <w:t xml:space="preserve"> vartojimo laikotarpiu bei jį nutraukus gali reikėti keisti veikliosios medžiagos nuo cukrinio diabeto dozę.</w:t>
      </w:r>
    </w:p>
    <w:p w14:paraId="5A6D3226" w14:textId="77777777" w:rsidR="00316F52" w:rsidRDefault="001207EB">
      <w:pPr>
        <w:widowControl w:val="0"/>
        <w:numPr>
          <w:ilvl w:val="0"/>
          <w:numId w:val="32"/>
        </w:numPr>
        <w:spacing w:after="0" w:line="240" w:lineRule="auto"/>
        <w:ind w:left="567" w:hanging="567"/>
        <w:rPr>
          <w:rFonts w:ascii="Times New Roman" w:eastAsia="Times New Roman" w:hAnsi="Times New Roman" w:cs="Times New Roman"/>
          <w:szCs w:val="20"/>
          <w:lang w:eastAsia="sl-SI"/>
        </w:rPr>
      </w:pPr>
      <w:proofErr w:type="spellStart"/>
      <w:r>
        <w:rPr>
          <w:rFonts w:ascii="Times New Roman" w:eastAsia="Times New Roman" w:hAnsi="Times New Roman" w:cs="Times New Roman"/>
          <w:i/>
          <w:szCs w:val="20"/>
          <w:lang w:eastAsia="sl-SI"/>
        </w:rPr>
        <w:t>Gliukokortikoidai</w:t>
      </w:r>
      <w:proofErr w:type="spellEnd"/>
      <w:r>
        <w:rPr>
          <w:rFonts w:ascii="Times New Roman" w:eastAsia="Times New Roman" w:hAnsi="Times New Roman" w:cs="Times New Roman"/>
          <w:szCs w:val="20"/>
          <w:lang w:eastAsia="sl-SI"/>
        </w:rPr>
        <w:t xml:space="preserve"> (sisteminio poveikio preparatai, lokalaus poveikio preparatai vartojami į sąnarius, vartojami ant odos bei vartojami į tiesiąją žarną) ir </w:t>
      </w:r>
      <w:proofErr w:type="spellStart"/>
      <w:r>
        <w:rPr>
          <w:rFonts w:ascii="Times New Roman" w:eastAsia="Times New Roman" w:hAnsi="Times New Roman" w:cs="Times New Roman"/>
          <w:szCs w:val="20"/>
          <w:lang w:eastAsia="sl-SI"/>
        </w:rPr>
        <w:t>tetrakozaktrinas</w:t>
      </w:r>
      <w:proofErr w:type="spellEnd"/>
      <w:r>
        <w:rPr>
          <w:rFonts w:ascii="Times New Roman" w:eastAsia="Times New Roman" w:hAnsi="Times New Roman" w:cs="Times New Roman"/>
          <w:szCs w:val="20"/>
          <w:lang w:eastAsia="sl-SI"/>
        </w:rPr>
        <w:t xml:space="preserve">. Šie preparatai didina gliukozės koncentraciją kraujyje ir gali sukelti ketozę (dėl </w:t>
      </w:r>
      <w:proofErr w:type="spellStart"/>
      <w:r>
        <w:rPr>
          <w:rFonts w:ascii="Times New Roman" w:eastAsia="Times New Roman" w:hAnsi="Times New Roman" w:cs="Times New Roman"/>
          <w:szCs w:val="20"/>
          <w:lang w:eastAsia="sl-SI"/>
        </w:rPr>
        <w:t>gliukokortikoidų</w:t>
      </w:r>
      <w:proofErr w:type="spellEnd"/>
      <w:r>
        <w:rPr>
          <w:rFonts w:ascii="Times New Roman" w:eastAsia="Times New Roman" w:hAnsi="Times New Roman" w:cs="Times New Roman"/>
          <w:szCs w:val="20"/>
          <w:lang w:eastAsia="sl-SI"/>
        </w:rPr>
        <w:t xml:space="preserve"> vartojimo mažėja angliavandenių toleravimas).</w:t>
      </w:r>
    </w:p>
    <w:p w14:paraId="2A29B9C4" w14:textId="77777777" w:rsidR="00316F52" w:rsidRDefault="001207EB">
      <w:pPr>
        <w:widowControl w:val="0"/>
        <w:spacing w:after="0" w:line="240" w:lineRule="auto"/>
        <w:ind w:left="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Pacientą reikia perspėti apie galimą poveikį bei paaiškinti gliukozės koncentracijos kraujyje stebėjimo, ypač gydymo pradžioje, svarbą. </w:t>
      </w:r>
      <w:proofErr w:type="spellStart"/>
      <w:r>
        <w:rPr>
          <w:rFonts w:ascii="Times New Roman" w:eastAsia="Times New Roman" w:hAnsi="Times New Roman" w:cs="Times New Roman"/>
          <w:szCs w:val="20"/>
          <w:lang w:eastAsia="sl-SI"/>
        </w:rPr>
        <w:t>Gliukokortikoidų</w:t>
      </w:r>
      <w:proofErr w:type="spellEnd"/>
      <w:r>
        <w:rPr>
          <w:rFonts w:ascii="Times New Roman" w:eastAsia="Times New Roman" w:hAnsi="Times New Roman" w:cs="Times New Roman"/>
          <w:szCs w:val="20"/>
          <w:lang w:eastAsia="sl-SI"/>
        </w:rPr>
        <w:t xml:space="preserve"> vartojimo laikotarpiu bei jį nutraukus gali reikėti keisti veikliosios medžiagos nuo cukrinio diabeto dozę.</w:t>
      </w:r>
    </w:p>
    <w:p w14:paraId="1DC86581" w14:textId="77777777" w:rsidR="00316F52" w:rsidRDefault="001207EB">
      <w:pPr>
        <w:widowControl w:val="0"/>
        <w:numPr>
          <w:ilvl w:val="0"/>
          <w:numId w:val="32"/>
        </w:numPr>
        <w:spacing w:after="0" w:line="240" w:lineRule="auto"/>
        <w:ind w:left="567" w:hanging="567"/>
        <w:rPr>
          <w:rFonts w:ascii="Times New Roman" w:eastAsia="Times New Roman" w:hAnsi="Times New Roman" w:cs="Times New Roman"/>
          <w:szCs w:val="20"/>
          <w:lang w:eastAsia="sl-SI"/>
        </w:rPr>
      </w:pPr>
      <w:proofErr w:type="spellStart"/>
      <w:r>
        <w:rPr>
          <w:rFonts w:ascii="Times New Roman" w:eastAsia="Times New Roman" w:hAnsi="Times New Roman" w:cs="Times New Roman"/>
          <w:i/>
          <w:szCs w:val="20"/>
          <w:lang w:eastAsia="sl-SI"/>
        </w:rPr>
        <w:t>Ritodrinas</w:t>
      </w:r>
      <w:proofErr w:type="spellEnd"/>
      <w:r>
        <w:rPr>
          <w:rFonts w:ascii="Times New Roman" w:eastAsia="Times New Roman" w:hAnsi="Times New Roman" w:cs="Times New Roman"/>
          <w:i/>
          <w:szCs w:val="20"/>
          <w:lang w:eastAsia="sl-SI"/>
        </w:rPr>
        <w:t xml:space="preserve">, </w:t>
      </w:r>
      <w:proofErr w:type="spellStart"/>
      <w:r>
        <w:rPr>
          <w:rFonts w:ascii="Times New Roman" w:eastAsia="Times New Roman" w:hAnsi="Times New Roman" w:cs="Times New Roman"/>
          <w:i/>
          <w:szCs w:val="20"/>
          <w:lang w:eastAsia="sl-SI"/>
        </w:rPr>
        <w:t>salbutamolis</w:t>
      </w:r>
      <w:proofErr w:type="spellEnd"/>
      <w:r>
        <w:rPr>
          <w:rFonts w:ascii="Times New Roman" w:eastAsia="Times New Roman" w:hAnsi="Times New Roman" w:cs="Times New Roman"/>
          <w:i/>
          <w:szCs w:val="20"/>
          <w:lang w:eastAsia="sl-SI"/>
        </w:rPr>
        <w:t xml:space="preserve">, </w:t>
      </w:r>
      <w:proofErr w:type="spellStart"/>
      <w:r>
        <w:rPr>
          <w:rFonts w:ascii="Times New Roman" w:eastAsia="Times New Roman" w:hAnsi="Times New Roman" w:cs="Times New Roman"/>
          <w:i/>
          <w:szCs w:val="20"/>
          <w:lang w:eastAsia="sl-SI"/>
        </w:rPr>
        <w:t>terbutalinas</w:t>
      </w:r>
      <w:proofErr w:type="spellEnd"/>
      <w:r>
        <w:rPr>
          <w:rFonts w:ascii="Times New Roman" w:eastAsia="Times New Roman" w:hAnsi="Times New Roman" w:cs="Times New Roman"/>
          <w:szCs w:val="20"/>
          <w:lang w:eastAsia="sl-SI"/>
        </w:rPr>
        <w:t xml:space="preserve"> (vartojami į veną).</w:t>
      </w:r>
    </w:p>
    <w:p w14:paraId="2BEABC6A" w14:textId="77777777" w:rsidR="00316F52" w:rsidRDefault="001207EB">
      <w:pPr>
        <w:widowControl w:val="0"/>
        <w:spacing w:after="0" w:line="240" w:lineRule="auto"/>
        <w:ind w:left="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Šie preparatai sukelia </w:t>
      </w:r>
      <w:proofErr w:type="spellStart"/>
      <w:r>
        <w:rPr>
          <w:rFonts w:ascii="Times New Roman" w:eastAsia="Times New Roman" w:hAnsi="Times New Roman" w:cs="Times New Roman"/>
          <w:szCs w:val="20"/>
          <w:lang w:eastAsia="sl-SI"/>
        </w:rPr>
        <w:t>agonistinį</w:t>
      </w:r>
      <w:proofErr w:type="spellEnd"/>
      <w:r>
        <w:rPr>
          <w:rFonts w:ascii="Times New Roman" w:eastAsia="Times New Roman" w:hAnsi="Times New Roman" w:cs="Times New Roman"/>
          <w:szCs w:val="20"/>
          <w:lang w:eastAsia="sl-SI"/>
        </w:rPr>
        <w:t xml:space="preserve"> poveikį </w:t>
      </w:r>
      <w:r>
        <w:rPr>
          <w:rFonts w:ascii="Times New Roman" w:eastAsia="Times New Roman" w:hAnsi="Times New Roman" w:cs="Times New Roman"/>
          <w:color w:val="000000"/>
          <w:szCs w:val="20"/>
          <w:lang w:eastAsia="sl-SI"/>
        </w:rPr>
        <w:t xml:space="preserve">beta-2 </w:t>
      </w:r>
      <w:proofErr w:type="spellStart"/>
      <w:r>
        <w:rPr>
          <w:rFonts w:ascii="Times New Roman" w:eastAsia="Times New Roman" w:hAnsi="Times New Roman" w:cs="Times New Roman"/>
          <w:szCs w:val="20"/>
          <w:lang w:eastAsia="sl-SI"/>
        </w:rPr>
        <w:t>adrenoreceptoriams</w:t>
      </w:r>
      <w:proofErr w:type="spellEnd"/>
      <w:r>
        <w:rPr>
          <w:rFonts w:ascii="Times New Roman" w:eastAsia="Times New Roman" w:hAnsi="Times New Roman" w:cs="Times New Roman"/>
          <w:szCs w:val="20"/>
          <w:lang w:eastAsia="sl-SI"/>
        </w:rPr>
        <w:t>, todėl didina gliukozės koncentraciją kraujyje.</w:t>
      </w:r>
    </w:p>
    <w:p w14:paraId="674AEAF9" w14:textId="77777777" w:rsidR="00316F52" w:rsidRDefault="001207EB">
      <w:pPr>
        <w:widowControl w:val="0"/>
        <w:spacing w:after="0" w:line="240" w:lineRule="auto"/>
        <w:ind w:left="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Pacientui reikia paaiškinti gliukozės koncentracijos kraujyje stebėjimo svarbą. Jei reikia, </w:t>
      </w:r>
      <w:proofErr w:type="spellStart"/>
      <w:r>
        <w:rPr>
          <w:rFonts w:ascii="Times New Roman" w:eastAsia="Times New Roman" w:hAnsi="Times New Roman" w:cs="Times New Roman"/>
          <w:szCs w:val="20"/>
          <w:lang w:eastAsia="sl-SI"/>
        </w:rPr>
        <w:t>gliklazidas</w:t>
      </w:r>
      <w:proofErr w:type="spellEnd"/>
      <w:r>
        <w:rPr>
          <w:rFonts w:ascii="Times New Roman" w:eastAsia="Times New Roman" w:hAnsi="Times New Roman" w:cs="Times New Roman"/>
          <w:szCs w:val="20"/>
          <w:lang w:eastAsia="sl-SI"/>
        </w:rPr>
        <w:t xml:space="preserve"> keičiamas insulinu.</w:t>
      </w:r>
    </w:p>
    <w:p w14:paraId="402542B3" w14:textId="77777777" w:rsidR="00316F52" w:rsidRDefault="001207EB">
      <w:pPr>
        <w:widowControl w:val="0"/>
        <w:numPr>
          <w:ilvl w:val="0"/>
          <w:numId w:val="32"/>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i/>
        </w:rPr>
        <w:t>Jonažolės (</w:t>
      </w:r>
      <w:proofErr w:type="spellStart"/>
      <w:r>
        <w:rPr>
          <w:rFonts w:ascii="Times New Roman" w:eastAsia="Times New Roman" w:hAnsi="Times New Roman" w:cs="Times New Roman"/>
          <w:i/>
        </w:rPr>
        <w:t>Hypericum</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perforatum</w:t>
      </w:r>
      <w:proofErr w:type="spellEnd"/>
      <w:r>
        <w:rPr>
          <w:rFonts w:ascii="Times New Roman" w:eastAsia="Times New Roman" w:hAnsi="Times New Roman" w:cs="Times New Roman"/>
          <w:i/>
        </w:rPr>
        <w:t>) preparatai</w:t>
      </w:r>
      <w:r>
        <w:rPr>
          <w:rFonts w:ascii="Times New Roman" w:eastAsia="Times New Roman" w:hAnsi="Times New Roman" w:cs="Times New Roman"/>
        </w:rPr>
        <w:t>.</w:t>
      </w:r>
    </w:p>
    <w:p w14:paraId="707CAA9C" w14:textId="77777777" w:rsidR="00316F52" w:rsidRDefault="001207EB">
      <w:pPr>
        <w:widowControl w:val="0"/>
        <w:spacing w:after="0" w:line="240" w:lineRule="auto"/>
        <w:ind w:left="567"/>
        <w:rPr>
          <w:rFonts w:ascii="Times New Roman" w:eastAsia="Times New Roman" w:hAnsi="Times New Roman" w:cs="Times New Roman"/>
        </w:rPr>
      </w:pPr>
      <w:r>
        <w:rPr>
          <w:rFonts w:ascii="Times New Roman" w:eastAsia="Times New Roman" w:hAnsi="Times New Roman" w:cs="Times New Roman"/>
        </w:rPr>
        <w:t xml:space="preserve">Jonažolės preparatai mažina </w:t>
      </w:r>
      <w:proofErr w:type="spellStart"/>
      <w:r>
        <w:rPr>
          <w:rFonts w:ascii="Times New Roman" w:eastAsia="Times New Roman" w:hAnsi="Times New Roman" w:cs="Times New Roman"/>
        </w:rPr>
        <w:t>gliklazido</w:t>
      </w:r>
      <w:proofErr w:type="spellEnd"/>
      <w:r>
        <w:rPr>
          <w:rFonts w:ascii="Times New Roman" w:eastAsia="Times New Roman" w:hAnsi="Times New Roman" w:cs="Times New Roman"/>
        </w:rPr>
        <w:t xml:space="preserve"> ekspoziciją. Akcentuojama, kad yra svarbu stebėti gliukozės kiekį kraujyje.</w:t>
      </w:r>
    </w:p>
    <w:p w14:paraId="79AA1DDA" w14:textId="77777777" w:rsidR="00316F52" w:rsidRDefault="00316F52">
      <w:pPr>
        <w:widowControl w:val="0"/>
        <w:spacing w:after="0" w:line="240" w:lineRule="auto"/>
        <w:ind w:left="567"/>
        <w:rPr>
          <w:rFonts w:ascii="Times New Roman" w:eastAsia="Times New Roman" w:hAnsi="Times New Roman" w:cs="Times New Roman"/>
        </w:rPr>
      </w:pPr>
    </w:p>
    <w:p w14:paraId="0E4825B7" w14:textId="77777777" w:rsidR="00316F52" w:rsidRDefault="001207EB">
      <w:pPr>
        <w:widowControl w:val="0"/>
        <w:spacing w:after="0" w:line="240" w:lineRule="auto"/>
        <w:ind w:left="567"/>
        <w:rPr>
          <w:rFonts w:ascii="Times New Roman" w:eastAsia="Times New Roman" w:hAnsi="Times New Roman" w:cs="Times New Roman"/>
          <w:u w:val="single"/>
        </w:rPr>
      </w:pPr>
      <w:r>
        <w:rPr>
          <w:rFonts w:ascii="Times New Roman" w:eastAsia="Times New Roman" w:hAnsi="Times New Roman" w:cs="Times New Roman"/>
          <w:u w:val="single"/>
        </w:rPr>
        <w:t>Šie vaistiniai preparatai gali sukelti gliukozės koncentracijos kraujyje sutrikimą</w:t>
      </w:r>
    </w:p>
    <w:p w14:paraId="00DB9827" w14:textId="77777777" w:rsidR="00316F52" w:rsidRDefault="001207EB">
      <w:pPr>
        <w:widowControl w:val="0"/>
        <w:spacing w:after="0" w:line="240" w:lineRule="auto"/>
        <w:ind w:left="567"/>
        <w:rPr>
          <w:rFonts w:ascii="Times New Roman" w:eastAsia="Times New Roman" w:hAnsi="Times New Roman" w:cs="Times New Roman"/>
          <w:i/>
        </w:rPr>
      </w:pPr>
      <w:r>
        <w:rPr>
          <w:rFonts w:ascii="Times New Roman" w:eastAsia="Times New Roman" w:hAnsi="Times New Roman" w:cs="Times New Roman"/>
          <w:i/>
        </w:rPr>
        <w:t xml:space="preserve">Deriniai, kurių naudojimo metu reikia imtis atsargumo priemonių </w:t>
      </w:r>
    </w:p>
    <w:p w14:paraId="0368CC44" w14:textId="77777777" w:rsidR="00316F52" w:rsidRDefault="001207EB">
      <w:pPr>
        <w:widowControl w:val="0"/>
        <w:spacing w:after="0" w:line="240" w:lineRule="auto"/>
        <w:ind w:left="567"/>
        <w:rPr>
          <w:rFonts w:ascii="Times New Roman" w:eastAsia="Times New Roman" w:hAnsi="Times New Roman" w:cs="Times New Roman"/>
        </w:rPr>
      </w:pPr>
      <w:proofErr w:type="spellStart"/>
      <w:r>
        <w:rPr>
          <w:rFonts w:ascii="Times New Roman" w:eastAsia="Times New Roman" w:hAnsi="Times New Roman" w:cs="Times New Roman"/>
          <w:b/>
        </w:rPr>
        <w:t>Fluorochinolonai</w:t>
      </w:r>
      <w:proofErr w:type="spellEnd"/>
      <w:r>
        <w:rPr>
          <w:rFonts w:ascii="Times New Roman" w:eastAsia="Times New Roman" w:hAnsi="Times New Roman" w:cs="Times New Roman"/>
        </w:rPr>
        <w:t xml:space="preserve">: tuo atveju, kai kartu vartojama </w:t>
      </w:r>
      <w:proofErr w:type="spellStart"/>
      <w:r>
        <w:rPr>
          <w:rFonts w:ascii="Times New Roman" w:eastAsia="Times New Roman" w:hAnsi="Times New Roman" w:cs="Times New Roman"/>
        </w:rPr>
        <w:t>gliklazido</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fluorokvinolonas</w:t>
      </w:r>
      <w:proofErr w:type="spellEnd"/>
      <w:r>
        <w:rPr>
          <w:rFonts w:ascii="Times New Roman" w:eastAsia="Times New Roman" w:hAnsi="Times New Roman" w:cs="Times New Roman"/>
        </w:rPr>
        <w:t>, pacientas turi būti įspėtas apie gliukozės koncentracijos kraujyje sutrikimo riziką, taip pat svarbu stebėti gliukozės kiekį kraujyje.</w:t>
      </w:r>
    </w:p>
    <w:p w14:paraId="6670F3BD" w14:textId="77777777" w:rsidR="00316F52" w:rsidRDefault="00316F52">
      <w:pPr>
        <w:widowControl w:val="0"/>
        <w:tabs>
          <w:tab w:val="left" w:pos="567"/>
        </w:tabs>
        <w:spacing w:after="0" w:line="240" w:lineRule="auto"/>
        <w:rPr>
          <w:rFonts w:ascii="Times New Roman" w:eastAsia="Times New Roman" w:hAnsi="Times New Roman" w:cs="Times New Roman"/>
        </w:rPr>
      </w:pPr>
    </w:p>
    <w:p w14:paraId="1643975A" w14:textId="77777777" w:rsidR="00316F52" w:rsidRDefault="001207EB">
      <w:pPr>
        <w:widowControl w:val="0"/>
        <w:spacing w:after="0" w:line="240" w:lineRule="auto"/>
        <w:ind w:left="567" w:hanging="567"/>
        <w:contextualSpacing/>
        <w:rPr>
          <w:rFonts w:ascii="Times New Roman" w:eastAsia="Times New Roman" w:hAnsi="Times New Roman" w:cs="Times New Roman"/>
          <w:b/>
          <w:szCs w:val="20"/>
          <w:lang w:val="sl-SI" w:eastAsia="sl-SI"/>
        </w:rPr>
      </w:pPr>
      <w:r>
        <w:rPr>
          <w:rFonts w:ascii="Times New Roman" w:eastAsia="Times New Roman" w:hAnsi="Times New Roman" w:cs="Times New Roman"/>
          <w:i/>
          <w:u w:val="single"/>
        </w:rPr>
        <w:t>3.</w:t>
      </w:r>
      <w:r>
        <w:rPr>
          <w:rFonts w:ascii="Times New Roman" w:eastAsia="Times New Roman" w:hAnsi="Times New Roman" w:cs="Times New Roman"/>
          <w:i/>
          <w:u w:val="single"/>
        </w:rPr>
        <w:tab/>
      </w:r>
      <w:r>
        <w:rPr>
          <w:rFonts w:ascii="Times New Roman" w:eastAsia="Times New Roman" w:hAnsi="Times New Roman" w:cs="Times New Roman"/>
          <w:i/>
          <w:szCs w:val="20"/>
          <w:u w:val="single"/>
          <w:lang w:eastAsia="sl-SI"/>
        </w:rPr>
        <w:t xml:space="preserve">Preparatai, kurių vartojant su </w:t>
      </w:r>
      <w:proofErr w:type="spellStart"/>
      <w:r>
        <w:rPr>
          <w:rFonts w:ascii="Times New Roman" w:eastAsia="Times New Roman" w:hAnsi="Times New Roman" w:cs="Times New Roman"/>
          <w:i/>
          <w:szCs w:val="20"/>
          <w:u w:val="single"/>
          <w:lang w:eastAsia="sl-SI"/>
        </w:rPr>
        <w:t>gliklazidu</w:t>
      </w:r>
      <w:proofErr w:type="spellEnd"/>
      <w:r>
        <w:rPr>
          <w:rFonts w:ascii="Times New Roman" w:eastAsia="Times New Roman" w:hAnsi="Times New Roman" w:cs="Times New Roman"/>
          <w:i/>
          <w:szCs w:val="20"/>
          <w:u w:val="single"/>
          <w:lang w:eastAsia="sl-SI"/>
        </w:rPr>
        <w:t xml:space="preserve"> galima sąveika</w:t>
      </w:r>
    </w:p>
    <w:p w14:paraId="3A120B52" w14:textId="77777777" w:rsidR="00316F52" w:rsidRDefault="001207EB">
      <w:pPr>
        <w:widowControl w:val="0"/>
        <w:numPr>
          <w:ilvl w:val="0"/>
          <w:numId w:val="14"/>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i/>
          <w:szCs w:val="20"/>
          <w:lang w:eastAsia="sl-SI"/>
        </w:rPr>
        <w:t>Antikoaguliantai</w:t>
      </w:r>
      <w:r>
        <w:rPr>
          <w:rFonts w:ascii="Times New Roman" w:eastAsia="Times New Roman" w:hAnsi="Times New Roman" w:cs="Times New Roman"/>
          <w:szCs w:val="20"/>
          <w:lang w:eastAsia="sl-SI"/>
        </w:rPr>
        <w:t xml:space="preserve"> (pvz., varfarinas).</w:t>
      </w:r>
    </w:p>
    <w:p w14:paraId="61492865" w14:textId="77777777" w:rsidR="00316F52" w:rsidRDefault="001207EB">
      <w:pPr>
        <w:widowControl w:val="0"/>
        <w:spacing w:after="0" w:line="240" w:lineRule="auto"/>
        <w:ind w:left="567"/>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Sulfonilkarbamido</w:t>
      </w:r>
      <w:proofErr w:type="spellEnd"/>
      <w:r>
        <w:rPr>
          <w:rFonts w:ascii="Times New Roman" w:eastAsia="Times New Roman" w:hAnsi="Times New Roman" w:cs="Times New Roman"/>
          <w:szCs w:val="20"/>
          <w:lang w:eastAsia="sl-SI"/>
        </w:rPr>
        <w:t xml:space="preserve"> dariniai gali stiprinti kartu vartojamų antikoaguliantų poveikį.</w:t>
      </w:r>
    </w:p>
    <w:p w14:paraId="4E9FA234" w14:textId="77777777" w:rsidR="00316F52" w:rsidRDefault="001207EB">
      <w:pPr>
        <w:widowControl w:val="0"/>
        <w:spacing w:after="0" w:line="240" w:lineRule="auto"/>
        <w:ind w:left="567"/>
        <w:rPr>
          <w:rFonts w:ascii="Times New Roman" w:eastAsia="Times New Roman" w:hAnsi="Times New Roman" w:cs="Times New Roman"/>
          <w:lang w:eastAsia="sl-SI"/>
        </w:rPr>
      </w:pPr>
      <w:r>
        <w:rPr>
          <w:rFonts w:ascii="Times New Roman" w:eastAsia="Times New Roman" w:hAnsi="Times New Roman" w:cs="Times New Roman"/>
          <w:szCs w:val="20"/>
          <w:lang w:eastAsia="sl-SI"/>
        </w:rPr>
        <w:t>Gali reikėti koreguoti antikoagulianto dozę.</w:t>
      </w:r>
    </w:p>
    <w:p w14:paraId="5D1E73DD"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744FD05B" w14:textId="77777777" w:rsidR="00316F52" w:rsidRDefault="001207EB">
      <w:pPr>
        <w:widowControl w:val="0"/>
        <w:tabs>
          <w:tab w:val="left" w:pos="567"/>
        </w:tabs>
        <w:spacing w:after="0" w:line="240" w:lineRule="auto"/>
        <w:ind w:left="567" w:hanging="567"/>
        <w:outlineLvl w:val="2"/>
        <w:rPr>
          <w:rFonts w:ascii="Times New Roman" w:eastAsia="Times New Roman" w:hAnsi="Times New Roman" w:cs="Times New Roman"/>
          <w:sz w:val="24"/>
          <w:szCs w:val="20"/>
          <w:lang w:val="sl-SI" w:eastAsia="sl-SI"/>
        </w:rPr>
      </w:pPr>
      <w:bookmarkStart w:id="24" w:name="_Toc129243107"/>
      <w:bookmarkStart w:id="25" w:name="_Toc129243232"/>
      <w:r>
        <w:rPr>
          <w:rFonts w:ascii="Times New Roman" w:eastAsia="Times New Roman" w:hAnsi="Times New Roman" w:cs="Times New Roman"/>
          <w:b/>
          <w:kern w:val="28"/>
          <w:szCs w:val="20"/>
          <w:lang w:eastAsia="sl-SI"/>
        </w:rPr>
        <w:t>4.6</w:t>
      </w:r>
      <w:r>
        <w:rPr>
          <w:rFonts w:ascii="Times New Roman" w:eastAsia="Times New Roman" w:hAnsi="Times New Roman" w:cs="Times New Roman"/>
          <w:b/>
          <w:kern w:val="28"/>
          <w:szCs w:val="20"/>
          <w:lang w:eastAsia="sl-SI"/>
        </w:rPr>
        <w:tab/>
        <w:t>Vaisingumas, nėštumo ir žindymo laikotarpis</w:t>
      </w:r>
      <w:bookmarkEnd w:id="24"/>
      <w:bookmarkEnd w:id="25"/>
    </w:p>
    <w:p w14:paraId="34F9228E"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54AF5FDA" w14:textId="77777777" w:rsidR="00316F52" w:rsidRDefault="001207EB">
      <w:pPr>
        <w:widowControl w:val="0"/>
        <w:tabs>
          <w:tab w:val="left" w:pos="567"/>
        </w:tabs>
        <w:spacing w:after="0" w:line="240" w:lineRule="auto"/>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Nėštumas</w:t>
      </w:r>
    </w:p>
    <w:p w14:paraId="66FD05DC" w14:textId="77777777" w:rsidR="00316F52" w:rsidRDefault="001207EB">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szCs w:val="20"/>
          <w:lang w:eastAsia="sl-SI"/>
        </w:rPr>
        <w:t xml:space="preserve">Nėščių moterų gydymo </w:t>
      </w:r>
      <w:proofErr w:type="spellStart"/>
      <w:r>
        <w:rPr>
          <w:rFonts w:ascii="Times New Roman" w:eastAsia="Times New Roman" w:hAnsi="Times New Roman" w:cs="Times New Roman"/>
          <w:szCs w:val="20"/>
          <w:lang w:eastAsia="sl-SI"/>
        </w:rPr>
        <w:t>gliklazidu</w:t>
      </w:r>
      <w:proofErr w:type="spellEnd"/>
      <w:r>
        <w:rPr>
          <w:rFonts w:ascii="Times New Roman" w:eastAsia="Times New Roman" w:hAnsi="Times New Roman" w:cs="Times New Roman"/>
          <w:szCs w:val="20"/>
          <w:lang w:eastAsia="sl-SI"/>
        </w:rPr>
        <w:t xml:space="preserve"> </w:t>
      </w:r>
      <w:r>
        <w:rPr>
          <w:rFonts w:ascii="Times New Roman" w:eastAsia="Times New Roman" w:hAnsi="Times New Roman" w:cs="Times New Roman"/>
        </w:rPr>
        <w:t>duomenų</w:t>
      </w:r>
      <w:r>
        <w:rPr>
          <w:rFonts w:ascii="Times New Roman" w:eastAsia="Times New Roman" w:hAnsi="Times New Roman" w:cs="Times New Roman"/>
          <w:szCs w:val="20"/>
          <w:lang w:eastAsia="sl-SI"/>
        </w:rPr>
        <w:t xml:space="preserve"> nėra</w:t>
      </w:r>
      <w:r>
        <w:rPr>
          <w:rFonts w:ascii="Times New Roman" w:eastAsia="Times New Roman" w:hAnsi="Times New Roman" w:cs="Times New Roman"/>
        </w:rPr>
        <w:t xml:space="preserve"> arba jų kiekis ribotas (mažiau nei 300 nėštumų),</w:t>
      </w:r>
      <w:r>
        <w:rPr>
          <w:rFonts w:ascii="Times New Roman" w:eastAsia="Times New Roman" w:hAnsi="Times New Roman" w:cs="Times New Roman"/>
          <w:szCs w:val="20"/>
          <w:lang w:eastAsia="sl-SI"/>
        </w:rPr>
        <w:t xml:space="preserve"> o duomenų apie gydymą kitais </w:t>
      </w:r>
      <w:proofErr w:type="spellStart"/>
      <w:r>
        <w:rPr>
          <w:rFonts w:ascii="Times New Roman" w:eastAsia="Times New Roman" w:hAnsi="Times New Roman" w:cs="Times New Roman"/>
          <w:szCs w:val="20"/>
          <w:lang w:eastAsia="sl-SI"/>
        </w:rPr>
        <w:t>sulfonilkarbamido</w:t>
      </w:r>
      <w:proofErr w:type="spellEnd"/>
      <w:r>
        <w:rPr>
          <w:rFonts w:ascii="Times New Roman" w:eastAsia="Times New Roman" w:hAnsi="Times New Roman" w:cs="Times New Roman"/>
          <w:szCs w:val="20"/>
          <w:lang w:eastAsia="sl-SI"/>
        </w:rPr>
        <w:t xml:space="preserve"> dariniais yra nedaug.</w:t>
      </w:r>
    </w:p>
    <w:p w14:paraId="13D6B6B2" w14:textId="77777777" w:rsidR="00316F52" w:rsidRDefault="001207EB">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szCs w:val="20"/>
          <w:lang w:eastAsia="sl-SI"/>
        </w:rPr>
        <w:t xml:space="preserve">Tyrimų su gyvūnais metu </w:t>
      </w:r>
      <w:proofErr w:type="spellStart"/>
      <w:r>
        <w:rPr>
          <w:rFonts w:ascii="Times New Roman" w:eastAsia="Times New Roman" w:hAnsi="Times New Roman" w:cs="Times New Roman"/>
          <w:szCs w:val="20"/>
          <w:lang w:eastAsia="sl-SI"/>
        </w:rPr>
        <w:t>teratogeninio</w:t>
      </w:r>
      <w:proofErr w:type="spellEnd"/>
      <w:r>
        <w:rPr>
          <w:rFonts w:ascii="Times New Roman" w:eastAsia="Times New Roman" w:hAnsi="Times New Roman" w:cs="Times New Roman"/>
          <w:szCs w:val="20"/>
          <w:lang w:eastAsia="sl-SI"/>
        </w:rPr>
        <w:t xml:space="preserve"> poveikio nepasireiškė</w:t>
      </w:r>
      <w:r>
        <w:rPr>
          <w:rFonts w:ascii="Times New Roman" w:eastAsia="Times New Roman" w:hAnsi="Times New Roman" w:cs="Times New Roman"/>
        </w:rPr>
        <w:t xml:space="preserve"> (žr. 5.3 skyrių).</w:t>
      </w:r>
    </w:p>
    <w:p w14:paraId="2F2B821D" w14:textId="77777777" w:rsidR="00316F52" w:rsidRDefault="001207EB">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Kaip atsargumo priemonė, pageidautina, kad būtų išvengta </w:t>
      </w:r>
      <w:proofErr w:type="spellStart"/>
      <w:r>
        <w:rPr>
          <w:rFonts w:ascii="Times New Roman" w:eastAsia="Times New Roman" w:hAnsi="Times New Roman" w:cs="Times New Roman"/>
          <w:lang w:eastAsia="sl-SI"/>
        </w:rPr>
        <w:t>gliklazido</w:t>
      </w:r>
      <w:proofErr w:type="spellEnd"/>
      <w:r>
        <w:rPr>
          <w:rFonts w:ascii="Times New Roman" w:eastAsia="Times New Roman" w:hAnsi="Times New Roman" w:cs="Times New Roman"/>
          <w:lang w:eastAsia="sl-SI"/>
        </w:rPr>
        <w:t xml:space="preserve"> vartojimo nėštumo metu.</w:t>
      </w:r>
    </w:p>
    <w:p w14:paraId="332B55E6" w14:textId="77777777" w:rsidR="00316F52" w:rsidRDefault="001207EB">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Siekiant sumažinti su nekontroliuojamu diabetu susijusių apsigimimų riziką, cukrinį diabetą būtina sukontroliuoti prieš pastojimą.</w:t>
      </w:r>
    </w:p>
    <w:p w14:paraId="208B1759" w14:textId="77777777" w:rsidR="00316F52" w:rsidRDefault="001207EB">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Nėščioms moterims geriamieji gliukozės koncentraciją kraujyje mažinantys preparatai netinka, pirmiausia pasirinktinas preparatas yra insulinas. Insulino pradėti vartoti vietoj geriamųjų gliukozės koncentraciją kraujyje mažinančių vaistų rekomenduojama prieš pastojimą arba tuoj pat po nėštumo nustatymo.</w:t>
      </w:r>
    </w:p>
    <w:p w14:paraId="130B6D0E" w14:textId="77777777" w:rsidR="00316F52" w:rsidRDefault="00316F52">
      <w:pPr>
        <w:widowControl w:val="0"/>
        <w:tabs>
          <w:tab w:val="left" w:pos="567"/>
        </w:tabs>
        <w:spacing w:after="0" w:line="240" w:lineRule="auto"/>
        <w:rPr>
          <w:rFonts w:ascii="Times New Roman" w:eastAsia="Times New Roman" w:hAnsi="Times New Roman" w:cs="Times New Roman"/>
          <w:szCs w:val="20"/>
          <w:lang w:eastAsia="sl-SI"/>
        </w:rPr>
      </w:pPr>
    </w:p>
    <w:p w14:paraId="38635CA5" w14:textId="77777777" w:rsidR="00316F52" w:rsidRDefault="001207EB">
      <w:pPr>
        <w:widowControl w:val="0"/>
        <w:tabs>
          <w:tab w:val="left" w:pos="567"/>
        </w:tabs>
        <w:spacing w:after="0" w:line="240" w:lineRule="auto"/>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Žindymas</w:t>
      </w:r>
    </w:p>
    <w:p w14:paraId="56E6065F" w14:textId="77777777" w:rsidR="00316F52" w:rsidRDefault="001207EB">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rPr>
        <w:t>Nežinoma ar</w:t>
      </w:r>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gliklazido</w:t>
      </w:r>
      <w:proofErr w:type="spellEnd"/>
      <w:r>
        <w:rPr>
          <w:rFonts w:ascii="Times New Roman" w:eastAsia="Times New Roman" w:hAnsi="Times New Roman" w:cs="Times New Roman"/>
          <w:szCs w:val="20"/>
          <w:lang w:eastAsia="sl-SI"/>
        </w:rPr>
        <w:t xml:space="preserve"> ir jo metabolitų patenka į moters pieną</w:t>
      </w:r>
      <w:r>
        <w:rPr>
          <w:rFonts w:ascii="Times New Roman" w:eastAsia="Times New Roman" w:hAnsi="Times New Roman" w:cs="Times New Roman"/>
        </w:rPr>
        <w:t>,.</w:t>
      </w:r>
      <w:r>
        <w:rPr>
          <w:rFonts w:ascii="Times New Roman" w:eastAsia="Times New Roman" w:hAnsi="Times New Roman" w:cs="Times New Roman"/>
          <w:szCs w:val="20"/>
          <w:lang w:eastAsia="sl-SI"/>
        </w:rPr>
        <w:t xml:space="preserve"> Dėl hipoglikemijos naujagimiui pasireiškimo rizikos krūtimi maitinančioms moterims šio vaistinio preparato vartoti draudžiama.</w:t>
      </w:r>
    </w:p>
    <w:p w14:paraId="518F61F2" w14:textId="77777777" w:rsidR="00316F52" w:rsidRDefault="001207EB">
      <w:pPr>
        <w:widowControl w:val="0"/>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Pavojaus žindomiems naujagimiams / kūdikiams paneigti negalima.</w:t>
      </w:r>
    </w:p>
    <w:p w14:paraId="04AD6F4A" w14:textId="77777777" w:rsidR="00316F52" w:rsidRDefault="00316F52">
      <w:pPr>
        <w:widowControl w:val="0"/>
        <w:spacing w:after="0" w:line="240" w:lineRule="auto"/>
        <w:rPr>
          <w:rFonts w:ascii="Times New Roman" w:eastAsia="Times New Roman" w:hAnsi="Times New Roman" w:cs="Times New Roman"/>
          <w:lang w:eastAsia="x-none"/>
        </w:rPr>
      </w:pPr>
    </w:p>
    <w:p w14:paraId="0C930C5A" w14:textId="77777777" w:rsidR="00316F52" w:rsidRDefault="001207EB">
      <w:pPr>
        <w:widowControl w:val="0"/>
        <w:spacing w:after="0" w:line="240" w:lineRule="auto"/>
        <w:rPr>
          <w:rFonts w:ascii="Times New Roman" w:eastAsia="Times New Roman" w:hAnsi="Times New Roman" w:cs="Times New Roman"/>
          <w:u w:val="single"/>
          <w:lang w:eastAsia="x-none"/>
        </w:rPr>
      </w:pPr>
      <w:r>
        <w:rPr>
          <w:rFonts w:ascii="Times New Roman" w:eastAsia="Times New Roman" w:hAnsi="Times New Roman" w:cs="Times New Roman"/>
          <w:u w:val="single"/>
          <w:lang w:eastAsia="x-none"/>
        </w:rPr>
        <w:lastRenderedPageBreak/>
        <w:t>Vaisingumas</w:t>
      </w:r>
    </w:p>
    <w:p w14:paraId="004DA174" w14:textId="77777777" w:rsidR="00316F52" w:rsidRDefault="001207EB">
      <w:pPr>
        <w:widowControl w:val="0"/>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Nėra nustatyto poveikio vyriškos ir moteriškos lyties žiurkių vaisingumui ar reprodukcijai (žr. 5.3 skyrių).</w:t>
      </w:r>
    </w:p>
    <w:p w14:paraId="3D37A0EE"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1A259060" w14:textId="77777777" w:rsidR="00316F52" w:rsidRDefault="001207EB">
      <w:pPr>
        <w:widowControl w:val="0"/>
        <w:tabs>
          <w:tab w:val="left" w:pos="567"/>
        </w:tabs>
        <w:spacing w:after="0" w:line="240" w:lineRule="auto"/>
        <w:ind w:left="567" w:hanging="567"/>
        <w:outlineLvl w:val="2"/>
        <w:rPr>
          <w:rFonts w:ascii="Times New Roman" w:eastAsia="Times New Roman" w:hAnsi="Times New Roman" w:cs="Times New Roman"/>
          <w:sz w:val="24"/>
          <w:szCs w:val="20"/>
          <w:lang w:val="sl-SI" w:eastAsia="sl-SI"/>
        </w:rPr>
      </w:pPr>
      <w:bookmarkStart w:id="26" w:name="_Toc129243108"/>
      <w:bookmarkStart w:id="27" w:name="_Toc129243233"/>
      <w:r>
        <w:rPr>
          <w:rFonts w:ascii="Times New Roman" w:eastAsia="Times New Roman" w:hAnsi="Times New Roman" w:cs="Times New Roman"/>
          <w:b/>
          <w:kern w:val="28"/>
          <w:szCs w:val="20"/>
          <w:lang w:eastAsia="sl-SI"/>
        </w:rPr>
        <w:t>4.7</w:t>
      </w:r>
      <w:r>
        <w:rPr>
          <w:rFonts w:ascii="Times New Roman" w:eastAsia="Times New Roman" w:hAnsi="Times New Roman" w:cs="Times New Roman"/>
          <w:b/>
          <w:kern w:val="28"/>
          <w:szCs w:val="20"/>
          <w:lang w:eastAsia="sl-SI"/>
        </w:rPr>
        <w:tab/>
        <w:t>Poveikis gebėjimui vairuoti ir valdyti mechanizmus</w:t>
      </w:r>
      <w:bookmarkEnd w:id="26"/>
      <w:bookmarkEnd w:id="27"/>
    </w:p>
    <w:p w14:paraId="2E20606F" w14:textId="77777777" w:rsidR="00316F52" w:rsidRDefault="00316F52">
      <w:pPr>
        <w:widowControl w:val="0"/>
        <w:tabs>
          <w:tab w:val="left" w:pos="567"/>
        </w:tabs>
        <w:spacing w:after="0" w:line="240" w:lineRule="auto"/>
        <w:rPr>
          <w:rFonts w:ascii="Times New Roman" w:eastAsia="Times New Roman" w:hAnsi="Times New Roman" w:cs="Times New Roman"/>
          <w:szCs w:val="20"/>
          <w:lang w:eastAsia="sl-SI"/>
        </w:rPr>
      </w:pPr>
    </w:p>
    <w:p w14:paraId="2B204696" w14:textId="77777777" w:rsidR="00316F52" w:rsidRDefault="001207EB">
      <w:pPr>
        <w:widowControl w:val="0"/>
        <w:tabs>
          <w:tab w:val="left" w:pos="567"/>
        </w:tabs>
        <w:spacing w:after="0" w:line="240" w:lineRule="auto"/>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60 mg modifikuoto atpalaidavimo tabletės gebėjimo vairuoti ir valdyti mechanizmus neveikia</w:t>
      </w:r>
      <w:r>
        <w:rPr>
          <w:rFonts w:ascii="Times New Roman" w:eastAsia="Times New Roman" w:hAnsi="Times New Roman" w:cs="Times New Roman"/>
        </w:rPr>
        <w:t xml:space="preserve"> arba poveikis yra nežymus.</w:t>
      </w:r>
      <w:r>
        <w:rPr>
          <w:rFonts w:ascii="Times New Roman" w:eastAsia="Times New Roman" w:hAnsi="Times New Roman" w:cs="Times New Roman"/>
          <w:szCs w:val="20"/>
          <w:lang w:eastAsia="sl-SI"/>
        </w:rPr>
        <w:t xml:space="preserve"> Tačiau pacientus būtina perspėti apie hipoglikemijos simptomus. Vairuoti bei valdyti mechanizmus būtina atsargiai, ypač gydymo pradžioje.</w:t>
      </w:r>
    </w:p>
    <w:p w14:paraId="1040AE2E" w14:textId="77777777" w:rsidR="00316F52" w:rsidRDefault="00316F52">
      <w:pPr>
        <w:widowControl w:val="0"/>
        <w:tabs>
          <w:tab w:val="left" w:pos="567"/>
        </w:tabs>
        <w:spacing w:after="0" w:line="240" w:lineRule="auto"/>
        <w:rPr>
          <w:rFonts w:ascii="Times New Roman" w:eastAsia="Times New Roman" w:hAnsi="Times New Roman" w:cs="Times New Roman"/>
          <w:szCs w:val="20"/>
          <w:lang w:eastAsia="sl-SI"/>
        </w:rPr>
      </w:pPr>
    </w:p>
    <w:p w14:paraId="1C66CB58" w14:textId="77777777" w:rsidR="00316F52" w:rsidRDefault="001207EB">
      <w:pPr>
        <w:widowControl w:val="0"/>
        <w:tabs>
          <w:tab w:val="left" w:pos="567"/>
        </w:tabs>
        <w:spacing w:after="0" w:line="240" w:lineRule="auto"/>
        <w:ind w:left="567" w:hanging="567"/>
        <w:outlineLvl w:val="2"/>
        <w:rPr>
          <w:rFonts w:ascii="Times New Roman" w:eastAsia="Times New Roman" w:hAnsi="Times New Roman" w:cs="Times New Roman"/>
          <w:sz w:val="24"/>
          <w:szCs w:val="20"/>
          <w:lang w:val="sl-SI" w:eastAsia="sl-SI"/>
        </w:rPr>
      </w:pPr>
      <w:bookmarkStart w:id="28" w:name="_Toc129243109"/>
      <w:bookmarkStart w:id="29" w:name="_Toc129243234"/>
      <w:r>
        <w:rPr>
          <w:rFonts w:ascii="Times New Roman" w:eastAsia="Times New Roman" w:hAnsi="Times New Roman" w:cs="Times New Roman"/>
          <w:b/>
          <w:kern w:val="28"/>
          <w:szCs w:val="20"/>
          <w:lang w:eastAsia="sl-SI"/>
        </w:rPr>
        <w:t>4.8</w:t>
      </w:r>
      <w:r>
        <w:rPr>
          <w:rFonts w:ascii="Times New Roman" w:eastAsia="Times New Roman" w:hAnsi="Times New Roman" w:cs="Times New Roman"/>
          <w:b/>
          <w:kern w:val="28"/>
          <w:szCs w:val="20"/>
          <w:lang w:eastAsia="sl-SI"/>
        </w:rPr>
        <w:tab/>
        <w:t>Nepageidaujamas poveikis</w:t>
      </w:r>
      <w:bookmarkEnd w:id="28"/>
      <w:bookmarkEnd w:id="29"/>
    </w:p>
    <w:p w14:paraId="2E939E06"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702228B7" w14:textId="77777777" w:rsidR="00316F52" w:rsidRDefault="001207EB">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szCs w:val="20"/>
          <w:lang w:eastAsia="sl-SI"/>
        </w:rPr>
        <w:t xml:space="preserve">Toliau išvardytas nepageidaujamas poveikis pastebėtas gydymo </w:t>
      </w:r>
      <w:proofErr w:type="spellStart"/>
      <w:r>
        <w:rPr>
          <w:rFonts w:ascii="Times New Roman" w:eastAsia="Times New Roman" w:hAnsi="Times New Roman" w:cs="Times New Roman"/>
          <w:szCs w:val="20"/>
          <w:lang w:eastAsia="sl-SI"/>
        </w:rPr>
        <w:t>gliklazidu</w:t>
      </w:r>
      <w:proofErr w:type="spellEnd"/>
      <w:r>
        <w:rPr>
          <w:rFonts w:ascii="Times New Roman" w:eastAsia="Times New Roman" w:hAnsi="Times New Roman" w:cs="Times New Roman"/>
          <w:szCs w:val="20"/>
          <w:lang w:eastAsia="sl-SI"/>
        </w:rPr>
        <w:t xml:space="preserve"> bei kitokiais </w:t>
      </w:r>
      <w:proofErr w:type="spellStart"/>
      <w:r>
        <w:rPr>
          <w:rFonts w:ascii="Times New Roman" w:eastAsia="Times New Roman" w:hAnsi="Times New Roman" w:cs="Times New Roman"/>
          <w:szCs w:val="20"/>
          <w:lang w:eastAsia="sl-SI"/>
        </w:rPr>
        <w:t>sulfonilkarbamido</w:t>
      </w:r>
      <w:proofErr w:type="spellEnd"/>
      <w:r>
        <w:rPr>
          <w:rFonts w:ascii="Times New Roman" w:eastAsia="Times New Roman" w:hAnsi="Times New Roman" w:cs="Times New Roman"/>
          <w:szCs w:val="20"/>
          <w:lang w:eastAsia="sl-SI"/>
        </w:rPr>
        <w:t xml:space="preserve"> dariniais metu.</w:t>
      </w:r>
    </w:p>
    <w:p w14:paraId="6980DAD5" w14:textId="77777777" w:rsidR="00316F52" w:rsidRDefault="001207EB">
      <w:pPr>
        <w:widowControl w:val="0"/>
        <w:tabs>
          <w:tab w:val="left" w:pos="540"/>
        </w:tabs>
        <w:adjustRightInd w:val="0"/>
        <w:spacing w:after="0" w:line="240" w:lineRule="auto"/>
        <w:outlineLvl w:val="0"/>
        <w:rPr>
          <w:rFonts w:ascii="Times New Roman" w:eastAsia="Times New Roman" w:hAnsi="Times New Roman" w:cs="Times New Roman"/>
          <w:lang w:eastAsia="sl-SI"/>
        </w:rPr>
      </w:pPr>
      <w:r>
        <w:rPr>
          <w:rFonts w:ascii="Times New Roman" w:eastAsia="Times New Roman" w:hAnsi="Times New Roman" w:cs="Times New Roman"/>
          <w:lang w:eastAsia="sl-SI"/>
        </w:rPr>
        <w:t>Nepageidaujamo poveikio dažnis apibūdinamas taip:</w:t>
      </w:r>
    </w:p>
    <w:p w14:paraId="0F57FC04" w14:textId="77777777" w:rsidR="00316F52" w:rsidRDefault="001207EB">
      <w:pPr>
        <w:widowControl w:val="0"/>
        <w:tabs>
          <w:tab w:val="left" w:pos="540"/>
        </w:tabs>
        <w:adjustRightInd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w:t>
      </w:r>
      <w:r>
        <w:rPr>
          <w:rFonts w:ascii="Times New Roman" w:eastAsia="Times New Roman" w:hAnsi="Times New Roman" w:cs="Times New Roman"/>
          <w:szCs w:val="20"/>
          <w:lang w:eastAsia="sl-SI"/>
        </w:rPr>
        <w:tab/>
        <w:t xml:space="preserve">labai </w:t>
      </w:r>
      <w:r>
        <w:rPr>
          <w:rFonts w:ascii="Times New Roman" w:eastAsia="Times New Roman" w:hAnsi="Times New Roman" w:cs="Times New Roman"/>
          <w:lang w:eastAsia="sl-SI"/>
        </w:rPr>
        <w:t>dažnas</w:t>
      </w:r>
      <w:r>
        <w:rPr>
          <w:rFonts w:ascii="Times New Roman" w:eastAsia="Times New Roman" w:hAnsi="Times New Roman" w:cs="Times New Roman"/>
          <w:szCs w:val="20"/>
          <w:lang w:eastAsia="sl-SI"/>
        </w:rPr>
        <w:t xml:space="preserve"> (≥1/10);</w:t>
      </w:r>
    </w:p>
    <w:p w14:paraId="3D6BE8BD" w14:textId="77777777" w:rsidR="00316F52" w:rsidRDefault="001207EB">
      <w:pPr>
        <w:widowControl w:val="0"/>
        <w:tabs>
          <w:tab w:val="left" w:pos="540"/>
        </w:tabs>
        <w:adjustRightInd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w:t>
      </w:r>
      <w:r>
        <w:rPr>
          <w:rFonts w:ascii="Times New Roman" w:eastAsia="Times New Roman" w:hAnsi="Times New Roman" w:cs="Times New Roman"/>
          <w:szCs w:val="20"/>
          <w:lang w:eastAsia="sl-SI"/>
        </w:rPr>
        <w:tab/>
      </w:r>
      <w:r>
        <w:rPr>
          <w:rFonts w:ascii="Times New Roman" w:eastAsia="Times New Roman" w:hAnsi="Times New Roman" w:cs="Times New Roman"/>
          <w:lang w:eastAsia="sl-SI"/>
        </w:rPr>
        <w:t>dažnas</w:t>
      </w:r>
      <w:r>
        <w:rPr>
          <w:rFonts w:ascii="Times New Roman" w:eastAsia="Times New Roman" w:hAnsi="Times New Roman" w:cs="Times New Roman"/>
        </w:rPr>
        <w:t xml:space="preserve"> (</w:t>
      </w:r>
      <w:r>
        <w:rPr>
          <w:rFonts w:ascii="Times New Roman" w:eastAsia="Times New Roman" w:hAnsi="Times New Roman" w:cs="Times New Roman"/>
          <w:szCs w:val="20"/>
          <w:lang w:eastAsia="sl-SI"/>
        </w:rPr>
        <w:t xml:space="preserve">nuo </w:t>
      </w:r>
      <w:r>
        <w:rPr>
          <w:rFonts w:ascii="Times New Roman" w:eastAsia="Times New Roman" w:hAnsi="Times New Roman" w:cs="Times New Roman"/>
          <w:szCs w:val="20"/>
          <w:lang w:eastAsia="sl-SI"/>
        </w:rPr>
        <w:sym w:font="Symbol" w:char="F0B3"/>
      </w:r>
      <w:r>
        <w:rPr>
          <w:rFonts w:ascii="Times New Roman" w:eastAsia="Times New Roman" w:hAnsi="Times New Roman" w:cs="Times New Roman"/>
          <w:szCs w:val="20"/>
          <w:lang w:eastAsia="sl-SI"/>
        </w:rPr>
        <w:t>1/100 iki &lt;1/10);</w:t>
      </w:r>
    </w:p>
    <w:p w14:paraId="6FCC78D8" w14:textId="77777777" w:rsidR="00316F52" w:rsidRDefault="001207EB">
      <w:pPr>
        <w:widowControl w:val="0"/>
        <w:tabs>
          <w:tab w:val="left" w:pos="540"/>
        </w:tabs>
        <w:adjustRightInd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w:t>
      </w:r>
      <w:r>
        <w:rPr>
          <w:rFonts w:ascii="Times New Roman" w:eastAsia="Times New Roman" w:hAnsi="Times New Roman" w:cs="Times New Roman"/>
          <w:szCs w:val="20"/>
          <w:lang w:eastAsia="sl-SI"/>
        </w:rPr>
        <w:tab/>
      </w:r>
      <w:r>
        <w:rPr>
          <w:rFonts w:ascii="Times New Roman" w:eastAsia="Times New Roman" w:hAnsi="Times New Roman" w:cs="Times New Roman"/>
          <w:lang w:eastAsia="sl-SI"/>
        </w:rPr>
        <w:t>nedažnas</w:t>
      </w:r>
      <w:r>
        <w:rPr>
          <w:rFonts w:ascii="Times New Roman" w:eastAsia="Times New Roman" w:hAnsi="Times New Roman" w:cs="Times New Roman"/>
          <w:szCs w:val="20"/>
          <w:lang w:eastAsia="sl-SI"/>
        </w:rPr>
        <w:t xml:space="preserve"> (nuo </w:t>
      </w:r>
      <w:r>
        <w:rPr>
          <w:rFonts w:ascii="Times New Roman" w:eastAsia="Times New Roman" w:hAnsi="Times New Roman" w:cs="Times New Roman"/>
          <w:szCs w:val="20"/>
          <w:lang w:eastAsia="sl-SI"/>
        </w:rPr>
        <w:sym w:font="Symbol" w:char="F0B3"/>
      </w:r>
      <w:r>
        <w:rPr>
          <w:rFonts w:ascii="Times New Roman" w:eastAsia="Times New Roman" w:hAnsi="Times New Roman" w:cs="Times New Roman"/>
          <w:szCs w:val="20"/>
          <w:lang w:eastAsia="sl-SI"/>
        </w:rPr>
        <w:t>1/1 000 iki &lt;1/100);</w:t>
      </w:r>
    </w:p>
    <w:p w14:paraId="1244DCAD" w14:textId="77777777" w:rsidR="00316F52" w:rsidRDefault="001207EB">
      <w:pPr>
        <w:widowControl w:val="0"/>
        <w:tabs>
          <w:tab w:val="left" w:pos="540"/>
        </w:tabs>
        <w:adjustRightInd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w:t>
      </w:r>
      <w:r>
        <w:rPr>
          <w:rFonts w:ascii="Times New Roman" w:eastAsia="Times New Roman" w:hAnsi="Times New Roman" w:cs="Times New Roman"/>
          <w:szCs w:val="20"/>
          <w:lang w:eastAsia="sl-SI"/>
        </w:rPr>
        <w:tab/>
      </w:r>
      <w:r>
        <w:rPr>
          <w:rFonts w:ascii="Times New Roman" w:eastAsia="Times New Roman" w:hAnsi="Times New Roman" w:cs="Times New Roman"/>
          <w:lang w:eastAsia="sl-SI"/>
        </w:rPr>
        <w:t>retas</w:t>
      </w:r>
      <w:r>
        <w:rPr>
          <w:rFonts w:ascii="Times New Roman" w:eastAsia="Times New Roman" w:hAnsi="Times New Roman" w:cs="Times New Roman"/>
          <w:szCs w:val="20"/>
          <w:lang w:eastAsia="sl-SI"/>
        </w:rPr>
        <w:t xml:space="preserve"> (nuo </w:t>
      </w:r>
      <w:r>
        <w:rPr>
          <w:rFonts w:ascii="Times New Roman" w:eastAsia="Times New Roman" w:hAnsi="Times New Roman" w:cs="Times New Roman"/>
          <w:szCs w:val="20"/>
          <w:lang w:eastAsia="sl-SI"/>
        </w:rPr>
        <w:sym w:font="Symbol" w:char="F0B3"/>
      </w:r>
      <w:r>
        <w:rPr>
          <w:rFonts w:ascii="Times New Roman" w:eastAsia="Times New Roman" w:hAnsi="Times New Roman" w:cs="Times New Roman"/>
          <w:szCs w:val="20"/>
          <w:lang w:eastAsia="sl-SI"/>
        </w:rPr>
        <w:t>1/10 000 iki &lt;1/1 000)&gt;</w:t>
      </w:r>
    </w:p>
    <w:p w14:paraId="76D28307" w14:textId="77777777" w:rsidR="00316F52" w:rsidRDefault="001207EB">
      <w:pPr>
        <w:widowControl w:val="0"/>
        <w:tabs>
          <w:tab w:val="left" w:pos="540"/>
        </w:tabs>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szCs w:val="20"/>
          <w:lang w:eastAsia="sl-SI"/>
        </w:rPr>
        <w:t>-</w:t>
      </w:r>
      <w:r>
        <w:rPr>
          <w:rFonts w:ascii="Times New Roman" w:eastAsia="Times New Roman" w:hAnsi="Times New Roman" w:cs="Times New Roman"/>
          <w:szCs w:val="20"/>
          <w:lang w:eastAsia="sl-SI"/>
        </w:rPr>
        <w:tab/>
        <w:t xml:space="preserve">labai </w:t>
      </w:r>
      <w:r>
        <w:rPr>
          <w:rFonts w:ascii="Times New Roman" w:eastAsia="Times New Roman" w:hAnsi="Times New Roman" w:cs="Times New Roman"/>
          <w:lang w:eastAsia="sl-SI"/>
        </w:rPr>
        <w:t>retas</w:t>
      </w:r>
      <w:r>
        <w:rPr>
          <w:rFonts w:ascii="Times New Roman" w:eastAsia="Times New Roman" w:hAnsi="Times New Roman" w:cs="Times New Roman"/>
          <w:szCs w:val="20"/>
          <w:lang w:eastAsia="sl-SI"/>
        </w:rPr>
        <w:t xml:space="preserve"> (&lt;1/10 000),</w:t>
      </w:r>
    </w:p>
    <w:p w14:paraId="04F9ADDD" w14:textId="77777777" w:rsidR="00316F52" w:rsidRDefault="001207EB">
      <w:pPr>
        <w:widowControl w:val="0"/>
        <w:tabs>
          <w:tab w:val="left" w:pos="540"/>
        </w:tabs>
        <w:adjustRightInd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w:t>
      </w:r>
      <w:r>
        <w:rPr>
          <w:rFonts w:ascii="Times New Roman" w:eastAsia="Times New Roman" w:hAnsi="Times New Roman" w:cs="Times New Roman"/>
          <w:szCs w:val="20"/>
          <w:lang w:eastAsia="sl-SI"/>
        </w:rPr>
        <w:tab/>
        <w:t xml:space="preserve">dažnis nežinomas (negali būti </w:t>
      </w:r>
      <w:r>
        <w:rPr>
          <w:rFonts w:ascii="Times New Roman" w:eastAsia="Times New Roman" w:hAnsi="Times New Roman" w:cs="Times New Roman"/>
          <w:lang w:eastAsia="sl-SI"/>
        </w:rPr>
        <w:t>apskaičiuotas</w:t>
      </w:r>
      <w:r>
        <w:rPr>
          <w:rFonts w:ascii="Times New Roman" w:eastAsia="Times New Roman" w:hAnsi="Times New Roman" w:cs="Times New Roman"/>
          <w:szCs w:val="20"/>
          <w:lang w:eastAsia="sl-SI"/>
        </w:rPr>
        <w:t xml:space="preserve"> pagal turimus duomenis).</w:t>
      </w:r>
    </w:p>
    <w:p w14:paraId="798FB6BF" w14:textId="77777777" w:rsidR="00316F52" w:rsidRDefault="00316F52">
      <w:pPr>
        <w:widowControl w:val="0"/>
        <w:spacing w:after="0" w:line="240" w:lineRule="auto"/>
        <w:rPr>
          <w:rFonts w:ascii="Times New Roman" w:eastAsia="Times New Roman" w:hAnsi="Times New Roman" w:cs="Times New Roman"/>
          <w:lang w:eastAsia="sl-SI"/>
        </w:rPr>
      </w:pPr>
    </w:p>
    <w:p w14:paraId="1962B7D2" w14:textId="77777777" w:rsidR="00316F52" w:rsidRDefault="001207EB">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Atrinktų nepageidaujamų reakcijų apibūdinimas</w:t>
      </w:r>
    </w:p>
    <w:p w14:paraId="7B32C5A2"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65D4C997" w14:textId="77777777" w:rsidR="00316F52" w:rsidRDefault="001207EB">
      <w:pPr>
        <w:widowControl w:val="0"/>
        <w:tabs>
          <w:tab w:val="left" w:pos="567"/>
        </w:tabs>
        <w:spacing w:after="0" w:line="240" w:lineRule="auto"/>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Hipoglikemija</w:t>
      </w:r>
    </w:p>
    <w:p w14:paraId="2F469BDE" w14:textId="77777777" w:rsidR="00316F52" w:rsidRDefault="001207EB">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Dažniausia nepageidaujama reakcija su </w:t>
      </w:r>
      <w:proofErr w:type="spellStart"/>
      <w:r>
        <w:rPr>
          <w:rFonts w:ascii="Times New Roman" w:eastAsia="Times New Roman" w:hAnsi="Times New Roman" w:cs="Times New Roman"/>
        </w:rPr>
        <w:t>gliklazido</w:t>
      </w:r>
      <w:proofErr w:type="spellEnd"/>
      <w:r>
        <w:rPr>
          <w:rFonts w:ascii="Times New Roman" w:eastAsia="Times New Roman" w:hAnsi="Times New Roman" w:cs="Times New Roman"/>
        </w:rPr>
        <w:t xml:space="preserve"> yra hipoglikemija.</w:t>
      </w:r>
    </w:p>
    <w:p w14:paraId="42D670B6" w14:textId="77777777" w:rsidR="00316F52" w:rsidRDefault="001207EB">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Jeigu valgoma nereguliariai, ypač jeigu kartais valgymas praleidžiamas, </w:t>
      </w: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w:t>
      </w:r>
      <w:r>
        <w:rPr>
          <w:rFonts w:ascii="Times New Roman" w:eastAsia="Times New Roman" w:hAnsi="Times New Roman" w:cs="Times New Roman"/>
          <w:color w:val="000000"/>
          <w:szCs w:val="20"/>
          <w:lang w:eastAsia="sl-SI"/>
        </w:rPr>
        <w:t>modifikuoto atpalaidavimo tabletės</w:t>
      </w:r>
      <w:r>
        <w:rPr>
          <w:rFonts w:ascii="Times New Roman" w:eastAsia="Times New Roman" w:hAnsi="Times New Roman" w:cs="Times New Roman"/>
          <w:szCs w:val="20"/>
          <w:lang w:eastAsia="sl-SI"/>
        </w:rPr>
        <w:t xml:space="preserve">, kaip ir kitokie </w:t>
      </w:r>
      <w:proofErr w:type="spellStart"/>
      <w:r>
        <w:rPr>
          <w:rFonts w:ascii="Times New Roman" w:eastAsia="Times New Roman" w:hAnsi="Times New Roman" w:cs="Times New Roman"/>
          <w:szCs w:val="20"/>
          <w:lang w:eastAsia="sl-SI"/>
        </w:rPr>
        <w:t>sulfonilkarbamido</w:t>
      </w:r>
      <w:proofErr w:type="spellEnd"/>
      <w:r>
        <w:rPr>
          <w:rFonts w:ascii="Times New Roman" w:eastAsia="Times New Roman" w:hAnsi="Times New Roman" w:cs="Times New Roman"/>
          <w:szCs w:val="20"/>
          <w:lang w:eastAsia="sl-SI"/>
        </w:rPr>
        <w:t xml:space="preserve"> dariniai, dažnai gali sukelti hipoglikemiją. Galimi hipoglikemijos simptomai yra galvos skausmas, stiprus alkis, pykinimas, vėmimas, apatija, miego sutrikimas, </w:t>
      </w:r>
      <w:proofErr w:type="spellStart"/>
      <w:r>
        <w:rPr>
          <w:rFonts w:ascii="Times New Roman" w:eastAsia="Times New Roman" w:hAnsi="Times New Roman" w:cs="Times New Roman"/>
          <w:szCs w:val="20"/>
          <w:lang w:eastAsia="sl-SI"/>
        </w:rPr>
        <w:t>ažitacija</w:t>
      </w:r>
      <w:proofErr w:type="spellEnd"/>
      <w:r>
        <w:rPr>
          <w:rFonts w:ascii="Times New Roman" w:eastAsia="Times New Roman" w:hAnsi="Times New Roman" w:cs="Times New Roman"/>
          <w:szCs w:val="20"/>
          <w:lang w:eastAsia="sl-SI"/>
        </w:rPr>
        <w:t xml:space="preserve">, agresija, susilpnėjęs gebėjimas susikaupti, supratingumo sumažėjimas, reakcijos sulėtėjimas, depresija, konfūzija, regos ar kalbos sutrikimas, afazija, tremoras, parezė, jutimų sutrikimas, svaigulys, bejėgiškumo pojūtis, savikontrolės netekimas, </w:t>
      </w:r>
      <w:proofErr w:type="spellStart"/>
      <w:r>
        <w:rPr>
          <w:rFonts w:ascii="Times New Roman" w:eastAsia="Times New Roman" w:hAnsi="Times New Roman" w:cs="Times New Roman"/>
          <w:szCs w:val="20"/>
          <w:lang w:eastAsia="sl-SI"/>
        </w:rPr>
        <w:t>delyras</w:t>
      </w:r>
      <w:proofErr w:type="spellEnd"/>
      <w:r>
        <w:rPr>
          <w:rFonts w:ascii="Times New Roman" w:eastAsia="Times New Roman" w:hAnsi="Times New Roman" w:cs="Times New Roman"/>
          <w:szCs w:val="20"/>
          <w:lang w:eastAsia="sl-SI"/>
        </w:rPr>
        <w:t>, konvulsijos, paviršutiniškas kvėpavimas, bradikardija, mieguistumas ir sąmonės netekimas, galintis sukelti komą ir mirtį.</w:t>
      </w:r>
    </w:p>
    <w:p w14:paraId="37AEC086" w14:textId="77777777" w:rsidR="00316F52" w:rsidRDefault="001207EB">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Be to, gali atsirasti </w:t>
      </w:r>
      <w:proofErr w:type="spellStart"/>
      <w:r>
        <w:rPr>
          <w:rFonts w:ascii="Times New Roman" w:eastAsia="Times New Roman" w:hAnsi="Times New Roman" w:cs="Times New Roman"/>
          <w:szCs w:val="20"/>
          <w:lang w:eastAsia="sl-SI"/>
        </w:rPr>
        <w:t>adrenerginės</w:t>
      </w:r>
      <w:proofErr w:type="spellEnd"/>
      <w:r>
        <w:rPr>
          <w:rFonts w:ascii="Times New Roman" w:eastAsia="Times New Roman" w:hAnsi="Times New Roman" w:cs="Times New Roman"/>
          <w:szCs w:val="20"/>
          <w:lang w:eastAsia="sl-SI"/>
        </w:rPr>
        <w:t xml:space="preserve"> sistemos suaktyvėjimo požymių: prakaitavimas, odos šaltumas ir drėgnumas, nerimas, </w:t>
      </w:r>
      <w:proofErr w:type="spellStart"/>
      <w:r>
        <w:rPr>
          <w:rFonts w:ascii="Times New Roman" w:eastAsia="Times New Roman" w:hAnsi="Times New Roman" w:cs="Times New Roman"/>
          <w:szCs w:val="20"/>
          <w:lang w:eastAsia="sl-SI"/>
        </w:rPr>
        <w:t>tachikardija</w:t>
      </w:r>
      <w:proofErr w:type="spellEnd"/>
      <w:r>
        <w:rPr>
          <w:rFonts w:ascii="Times New Roman" w:eastAsia="Times New Roman" w:hAnsi="Times New Roman" w:cs="Times New Roman"/>
          <w:szCs w:val="20"/>
          <w:lang w:eastAsia="sl-SI"/>
        </w:rPr>
        <w:t xml:space="preserve">, hipertenzija, </w:t>
      </w:r>
      <w:proofErr w:type="spellStart"/>
      <w:r>
        <w:rPr>
          <w:rFonts w:ascii="Times New Roman" w:eastAsia="Times New Roman" w:hAnsi="Times New Roman" w:cs="Times New Roman"/>
          <w:szCs w:val="20"/>
          <w:lang w:eastAsia="sl-SI"/>
        </w:rPr>
        <w:t>palpitacija</w:t>
      </w:r>
      <w:proofErr w:type="spellEnd"/>
      <w:r>
        <w:rPr>
          <w:rFonts w:ascii="Times New Roman" w:eastAsia="Times New Roman" w:hAnsi="Times New Roman" w:cs="Times New Roman"/>
          <w:szCs w:val="20"/>
          <w:lang w:eastAsia="sl-SI"/>
        </w:rPr>
        <w:t>, krūtinės angina ir širdies aritmija.</w:t>
      </w:r>
    </w:p>
    <w:p w14:paraId="461C9651" w14:textId="77777777" w:rsidR="00316F52" w:rsidRDefault="001207EB">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Paprastai simptomai išnyksta pavartojus angliavandenių (cukraus). Dirbtiniai saldikliai neveiksmingi. Gydymo kitais </w:t>
      </w:r>
      <w:proofErr w:type="spellStart"/>
      <w:r>
        <w:rPr>
          <w:rFonts w:ascii="Times New Roman" w:eastAsia="Times New Roman" w:hAnsi="Times New Roman" w:cs="Times New Roman"/>
          <w:szCs w:val="20"/>
          <w:lang w:eastAsia="sl-SI"/>
        </w:rPr>
        <w:t>sulfonilkarbamido</w:t>
      </w:r>
      <w:proofErr w:type="spellEnd"/>
      <w:r>
        <w:rPr>
          <w:rFonts w:ascii="Times New Roman" w:eastAsia="Times New Roman" w:hAnsi="Times New Roman" w:cs="Times New Roman"/>
          <w:szCs w:val="20"/>
          <w:lang w:eastAsia="sl-SI"/>
        </w:rPr>
        <w:t xml:space="preserve"> dariniais patirtis rodo, kad hipoglikemija gali atsinaujinti net tuo atveju, jei pradinis jos gydymas buvo veiksmingas.</w:t>
      </w:r>
    </w:p>
    <w:p w14:paraId="51BF7FC2" w14:textId="77777777" w:rsidR="00316F52" w:rsidRDefault="001207EB">
      <w:pPr>
        <w:widowControl w:val="0"/>
        <w:tabs>
          <w:tab w:val="left" w:pos="567"/>
        </w:tabs>
        <w:spacing w:after="0" w:line="240" w:lineRule="auto"/>
        <w:rPr>
          <w:rFonts w:ascii="Times New Roman" w:eastAsia="Times New Roman" w:hAnsi="Times New Roman" w:cs="Times New Roman"/>
          <w:bCs/>
          <w:lang w:eastAsia="sl-SI"/>
        </w:rPr>
      </w:pPr>
      <w:r>
        <w:rPr>
          <w:rFonts w:ascii="Times New Roman" w:eastAsia="Times New Roman" w:hAnsi="Times New Roman" w:cs="Times New Roman"/>
          <w:szCs w:val="20"/>
          <w:lang w:eastAsia="sl-SI"/>
        </w:rPr>
        <w:t>Jeigu hipoglikemijos epizodas yra sunkus ar ilgalaikis (net jeigu pavartojus cukraus ji laikinai kontroliuojama), būtinas skubus gydymas (gali prireikti guldyti į ligoninę).</w:t>
      </w:r>
    </w:p>
    <w:p w14:paraId="3A95299E"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076A5AB5" w14:textId="77777777" w:rsidR="00316F52" w:rsidRDefault="001207EB">
      <w:pPr>
        <w:widowControl w:val="0"/>
        <w:tabs>
          <w:tab w:val="left" w:pos="540"/>
        </w:tabs>
        <w:spacing w:after="0" w:line="240" w:lineRule="auto"/>
        <w:outlineLvl w:val="0"/>
        <w:rPr>
          <w:rFonts w:ascii="Times New Roman" w:eastAsia="Times New Roman" w:hAnsi="Times New Roman" w:cs="Times New Roman"/>
          <w:color w:val="000000"/>
          <w:szCs w:val="20"/>
          <w:u w:val="single"/>
          <w:lang w:eastAsia="sl-SI"/>
        </w:rPr>
      </w:pPr>
      <w:r>
        <w:rPr>
          <w:rFonts w:ascii="Times New Roman" w:eastAsia="Times New Roman" w:hAnsi="Times New Roman" w:cs="Times New Roman"/>
          <w:color w:val="000000"/>
          <w:szCs w:val="20"/>
          <w:u w:val="single"/>
          <w:lang w:eastAsia="sl-SI"/>
        </w:rPr>
        <w:t>Kitoks nepageidaujamas poveikis</w:t>
      </w:r>
    </w:p>
    <w:p w14:paraId="16269019" w14:textId="77777777" w:rsidR="00316F52" w:rsidRDefault="00316F52">
      <w:pPr>
        <w:widowControl w:val="0"/>
        <w:tabs>
          <w:tab w:val="left" w:pos="567"/>
        </w:tabs>
        <w:spacing w:after="0" w:line="240" w:lineRule="auto"/>
        <w:rPr>
          <w:rFonts w:ascii="Times New Roman" w:eastAsia="Times New Roman" w:hAnsi="Times New Roman" w:cs="Times New Roman"/>
          <w:szCs w:val="20"/>
          <w:lang w:eastAsia="sl-SI"/>
        </w:rPr>
      </w:pPr>
    </w:p>
    <w:p w14:paraId="6072C75A" w14:textId="77777777" w:rsidR="00316F52" w:rsidRDefault="001207EB">
      <w:pPr>
        <w:widowControl w:val="0"/>
        <w:tabs>
          <w:tab w:val="left" w:pos="567"/>
        </w:tabs>
        <w:spacing w:after="0" w:line="240" w:lineRule="auto"/>
        <w:rPr>
          <w:rFonts w:ascii="Times New Roman" w:eastAsia="Times New Roman" w:hAnsi="Times New Roman" w:cs="Times New Roman"/>
          <w:b/>
          <w:i/>
          <w:szCs w:val="20"/>
          <w:lang w:eastAsia="sl-SI"/>
        </w:rPr>
      </w:pPr>
      <w:r>
        <w:rPr>
          <w:rFonts w:ascii="Times New Roman" w:eastAsia="Times New Roman" w:hAnsi="Times New Roman" w:cs="Times New Roman"/>
          <w:b/>
          <w:i/>
          <w:szCs w:val="20"/>
          <w:lang w:eastAsia="sl-SI"/>
        </w:rPr>
        <w:t>Virškinimo trakto sutrikimai</w:t>
      </w:r>
    </w:p>
    <w:p w14:paraId="2E56B158" w14:textId="77777777" w:rsidR="00316F52" w:rsidRDefault="001207EB">
      <w:pPr>
        <w:widowControl w:val="0"/>
        <w:tabs>
          <w:tab w:val="left" w:pos="567"/>
        </w:tabs>
        <w:spacing w:after="0" w:line="240" w:lineRule="auto"/>
        <w:rPr>
          <w:rFonts w:ascii="Times New Roman" w:eastAsia="Times New Roman" w:hAnsi="Times New Roman" w:cs="Times New Roman"/>
          <w:bCs/>
          <w:lang w:eastAsia="sl-SI"/>
        </w:rPr>
      </w:pPr>
      <w:r>
        <w:rPr>
          <w:rFonts w:ascii="Times New Roman" w:eastAsia="Times New Roman" w:hAnsi="Times New Roman" w:cs="Times New Roman"/>
          <w:szCs w:val="20"/>
          <w:lang w:eastAsia="sl-SI"/>
        </w:rPr>
        <w:t xml:space="preserve">Nedažnai atsiranda virškinimo trakto sutrikimų, įskaitant pilvo skausmą, pykinimą, vėmimą, dispepsiją, viduriavimą ir vidurių užkietėjimą. Toks poveikis susilpnėja arba visai nepasireiškia, jeigu </w:t>
      </w:r>
      <w:proofErr w:type="spellStart"/>
      <w:r>
        <w:rPr>
          <w:rFonts w:ascii="Times New Roman" w:eastAsia="Times New Roman" w:hAnsi="Times New Roman" w:cs="Times New Roman"/>
          <w:szCs w:val="20"/>
          <w:lang w:eastAsia="sl-SI"/>
        </w:rPr>
        <w:t>gliklazido</w:t>
      </w:r>
      <w:proofErr w:type="spellEnd"/>
      <w:r>
        <w:rPr>
          <w:rFonts w:ascii="Times New Roman" w:eastAsia="Times New Roman" w:hAnsi="Times New Roman" w:cs="Times New Roman"/>
          <w:szCs w:val="20"/>
          <w:lang w:eastAsia="sl-SI"/>
        </w:rPr>
        <w:t xml:space="preserve"> geriama pusryčių metu.</w:t>
      </w:r>
    </w:p>
    <w:p w14:paraId="4EDE5B27" w14:textId="77777777" w:rsidR="00316F52" w:rsidRDefault="00316F52">
      <w:pPr>
        <w:widowControl w:val="0"/>
        <w:tabs>
          <w:tab w:val="left" w:pos="567"/>
        </w:tabs>
        <w:spacing w:after="0" w:line="240" w:lineRule="auto"/>
        <w:rPr>
          <w:rFonts w:ascii="Times New Roman" w:eastAsia="Times New Roman" w:hAnsi="Times New Roman" w:cs="Times New Roman"/>
          <w:szCs w:val="20"/>
          <w:lang w:eastAsia="sl-SI"/>
        </w:rPr>
      </w:pPr>
    </w:p>
    <w:p w14:paraId="435BCD5F" w14:textId="77777777" w:rsidR="00316F52" w:rsidRDefault="001207EB">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Toliau išvardytas nepageidaujamas poveikis pasireikšdavo rečiau.</w:t>
      </w:r>
    </w:p>
    <w:p w14:paraId="33E28610" w14:textId="77777777" w:rsidR="00316F52" w:rsidRDefault="00316F52">
      <w:pPr>
        <w:widowControl w:val="0"/>
        <w:tabs>
          <w:tab w:val="left" w:pos="567"/>
        </w:tabs>
        <w:spacing w:after="0" w:line="240" w:lineRule="auto"/>
        <w:rPr>
          <w:rFonts w:ascii="Times New Roman" w:eastAsia="Times New Roman" w:hAnsi="Times New Roman" w:cs="Times New Roman"/>
          <w:szCs w:val="20"/>
          <w:lang w:eastAsia="sl-SI"/>
        </w:rPr>
      </w:pPr>
    </w:p>
    <w:p w14:paraId="143DD168" w14:textId="77777777" w:rsidR="00316F52" w:rsidRDefault="001207EB">
      <w:pPr>
        <w:widowControl w:val="0"/>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i/>
          <w:szCs w:val="20"/>
          <w:lang w:eastAsia="sl-SI"/>
        </w:rPr>
        <w:t>Odos ir poodinio audinio sutrikimai</w:t>
      </w:r>
    </w:p>
    <w:p w14:paraId="22974219" w14:textId="77777777" w:rsidR="00316F52" w:rsidRDefault="001207EB">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Išbėrimas, niežulys, dilgėlinė</w:t>
      </w:r>
      <w:r>
        <w:rPr>
          <w:rFonts w:ascii="Times New Roman" w:eastAsia="Times New Roman" w:hAnsi="Times New Roman" w:cs="Times New Roman"/>
          <w:color w:val="000000"/>
          <w:szCs w:val="20"/>
          <w:lang w:eastAsia="sl-SI"/>
        </w:rPr>
        <w:t xml:space="preserve">, </w:t>
      </w:r>
      <w:proofErr w:type="spellStart"/>
      <w:r>
        <w:rPr>
          <w:rFonts w:ascii="Times New Roman" w:eastAsia="Times New Roman" w:hAnsi="Times New Roman" w:cs="Times New Roman"/>
          <w:color w:val="000000"/>
          <w:szCs w:val="20"/>
          <w:lang w:eastAsia="sl-SI"/>
        </w:rPr>
        <w:t>angioneurozinė</w:t>
      </w:r>
      <w:proofErr w:type="spellEnd"/>
      <w:r>
        <w:rPr>
          <w:rFonts w:ascii="Times New Roman" w:eastAsia="Times New Roman" w:hAnsi="Times New Roman" w:cs="Times New Roman"/>
          <w:color w:val="000000"/>
          <w:szCs w:val="20"/>
          <w:lang w:eastAsia="sl-SI"/>
        </w:rPr>
        <w:t xml:space="preserve"> edema</w:t>
      </w:r>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eritema</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makulopapulinis</w:t>
      </w:r>
      <w:proofErr w:type="spellEnd"/>
      <w:r>
        <w:rPr>
          <w:rFonts w:ascii="Times New Roman" w:eastAsia="Times New Roman" w:hAnsi="Times New Roman" w:cs="Times New Roman"/>
          <w:szCs w:val="20"/>
          <w:lang w:eastAsia="sl-SI"/>
        </w:rPr>
        <w:t xml:space="preserve"> išbėrimas, </w:t>
      </w:r>
      <w:proofErr w:type="spellStart"/>
      <w:r>
        <w:rPr>
          <w:rFonts w:ascii="Times New Roman" w:eastAsia="Times New Roman" w:hAnsi="Times New Roman" w:cs="Times New Roman"/>
          <w:szCs w:val="20"/>
          <w:lang w:eastAsia="sl-SI"/>
        </w:rPr>
        <w:t>pūslinės</w:t>
      </w:r>
      <w:proofErr w:type="spellEnd"/>
      <w:r>
        <w:rPr>
          <w:rFonts w:ascii="Times New Roman" w:eastAsia="Times New Roman" w:hAnsi="Times New Roman" w:cs="Times New Roman"/>
          <w:szCs w:val="20"/>
          <w:lang w:eastAsia="sl-SI"/>
        </w:rPr>
        <w:t xml:space="preserve"> reakcijos </w:t>
      </w:r>
      <w:r>
        <w:rPr>
          <w:rFonts w:ascii="Times New Roman" w:eastAsia="Times New Roman" w:hAnsi="Times New Roman" w:cs="Times New Roman"/>
          <w:color w:val="000000"/>
          <w:szCs w:val="20"/>
          <w:lang w:eastAsia="sl-SI"/>
        </w:rPr>
        <w:t xml:space="preserve">(tokios kaip </w:t>
      </w:r>
      <w:proofErr w:type="spellStart"/>
      <w:r>
        <w:rPr>
          <w:rFonts w:ascii="Times New Roman" w:eastAsia="Times New Roman" w:hAnsi="Times New Roman" w:cs="Times New Roman"/>
          <w:color w:val="000000"/>
          <w:szCs w:val="20"/>
          <w:lang w:eastAsia="sl-SI"/>
        </w:rPr>
        <w:t>Stivenso</w:t>
      </w:r>
      <w:proofErr w:type="spellEnd"/>
      <w:r>
        <w:rPr>
          <w:rFonts w:ascii="Times New Roman" w:eastAsia="Times New Roman" w:hAnsi="Times New Roman" w:cs="Times New Roman"/>
          <w:color w:val="000000"/>
          <w:szCs w:val="20"/>
          <w:lang w:eastAsia="sl-SI"/>
        </w:rPr>
        <w:t>-Džonsono (</w:t>
      </w:r>
      <w:proofErr w:type="spellStart"/>
      <w:r>
        <w:rPr>
          <w:rFonts w:ascii="Times New Roman" w:eastAsia="Times New Roman" w:hAnsi="Times New Roman" w:cs="Times New Roman"/>
          <w:iCs/>
          <w:color w:val="000000"/>
          <w:szCs w:val="20"/>
          <w:lang w:eastAsia="sl-SI"/>
        </w:rPr>
        <w:t>Stevens-Johnson</w:t>
      </w:r>
      <w:proofErr w:type="spellEnd"/>
      <w:r>
        <w:rPr>
          <w:rFonts w:ascii="Times New Roman" w:eastAsia="Times New Roman" w:hAnsi="Times New Roman" w:cs="Times New Roman"/>
          <w:color w:val="000000"/>
          <w:szCs w:val="20"/>
          <w:lang w:eastAsia="sl-SI"/>
        </w:rPr>
        <w:t>) sindromas</w:t>
      </w:r>
      <w:r>
        <w:rPr>
          <w:rFonts w:ascii="Times New Roman" w:eastAsia="Times New Roman" w:hAnsi="Times New Roman" w:cs="Times New Roman"/>
          <w:color w:val="000000"/>
          <w:lang w:eastAsia="sl-SI"/>
        </w:rPr>
        <w:t xml:space="preserve">, toksinė epidermio </w:t>
      </w:r>
      <w:proofErr w:type="spellStart"/>
      <w:r>
        <w:rPr>
          <w:rFonts w:ascii="Times New Roman" w:eastAsia="Times New Roman" w:hAnsi="Times New Roman" w:cs="Times New Roman"/>
          <w:color w:val="000000"/>
          <w:lang w:eastAsia="sl-SI"/>
        </w:rPr>
        <w:t>nekrolizė</w:t>
      </w:r>
      <w:proofErr w:type="spellEnd"/>
      <w:r>
        <w:rPr>
          <w:rFonts w:ascii="Times New Roman" w:eastAsia="Times New Roman" w:hAnsi="Times New Roman" w:cs="Times New Roman"/>
          <w:color w:val="000000"/>
          <w:lang w:eastAsia="sl-SI"/>
        </w:rPr>
        <w:t xml:space="preserve"> </w:t>
      </w:r>
      <w:r>
        <w:rPr>
          <w:rFonts w:ascii="Times New Roman" w:hAnsi="Times New Roman" w:cs="Times New Roman"/>
          <w:color w:val="000000"/>
        </w:rPr>
        <w:t xml:space="preserve">ir autoimuniniai </w:t>
      </w:r>
      <w:proofErr w:type="spellStart"/>
      <w:r>
        <w:rPr>
          <w:rFonts w:ascii="Times New Roman" w:hAnsi="Times New Roman" w:cs="Times New Roman"/>
          <w:color w:val="000000"/>
        </w:rPr>
        <w:t>pūsliniai</w:t>
      </w:r>
      <w:proofErr w:type="spellEnd"/>
      <w:r>
        <w:rPr>
          <w:rFonts w:ascii="Times New Roman" w:hAnsi="Times New Roman" w:cs="Times New Roman"/>
          <w:color w:val="000000"/>
        </w:rPr>
        <w:t xml:space="preserve"> sutrikimai</w:t>
      </w:r>
      <w:r>
        <w:rPr>
          <w:rFonts w:ascii="Times New Roman" w:eastAsia="Times New Roman" w:hAnsi="Times New Roman" w:cs="Times New Roman"/>
          <w:color w:val="000000"/>
          <w:lang w:eastAsia="sl-SI"/>
        </w:rPr>
        <w:t xml:space="preserve">) ir išimtiniais atvejais vaistinio preparato sukeltas išbėrimas su </w:t>
      </w:r>
      <w:proofErr w:type="spellStart"/>
      <w:r>
        <w:rPr>
          <w:rFonts w:ascii="Times New Roman" w:eastAsia="Times New Roman" w:hAnsi="Times New Roman" w:cs="Times New Roman"/>
          <w:color w:val="000000"/>
          <w:lang w:eastAsia="sl-SI"/>
        </w:rPr>
        <w:t>eozinofilija</w:t>
      </w:r>
      <w:proofErr w:type="spellEnd"/>
      <w:r>
        <w:rPr>
          <w:rFonts w:ascii="Times New Roman" w:eastAsia="Times New Roman" w:hAnsi="Times New Roman" w:cs="Times New Roman"/>
          <w:color w:val="000000"/>
          <w:lang w:eastAsia="sl-SI"/>
        </w:rPr>
        <w:t xml:space="preserve"> ir sisteminiais simptomais (angl.</w:t>
      </w:r>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i/>
          <w:color w:val="000000"/>
          <w:lang w:eastAsia="sl-SI"/>
        </w:rPr>
        <w:t>exceptionally</w:t>
      </w:r>
      <w:proofErr w:type="spellEnd"/>
      <w:r>
        <w:rPr>
          <w:rFonts w:ascii="Times New Roman" w:eastAsia="Times New Roman" w:hAnsi="Times New Roman" w:cs="Times New Roman"/>
          <w:i/>
          <w:color w:val="000000"/>
          <w:lang w:eastAsia="sl-SI"/>
        </w:rPr>
        <w:t xml:space="preserve">, </w:t>
      </w:r>
      <w:proofErr w:type="spellStart"/>
      <w:r>
        <w:rPr>
          <w:rFonts w:ascii="Times New Roman" w:eastAsia="Times New Roman" w:hAnsi="Times New Roman" w:cs="Times New Roman"/>
          <w:i/>
          <w:color w:val="000000"/>
          <w:lang w:eastAsia="sl-SI"/>
        </w:rPr>
        <w:t>drug</w:t>
      </w:r>
      <w:proofErr w:type="spellEnd"/>
      <w:r>
        <w:rPr>
          <w:rFonts w:ascii="Times New Roman" w:eastAsia="Times New Roman" w:hAnsi="Times New Roman" w:cs="Times New Roman"/>
          <w:i/>
          <w:color w:val="000000"/>
          <w:lang w:eastAsia="sl-SI"/>
        </w:rPr>
        <w:t xml:space="preserve"> </w:t>
      </w:r>
      <w:proofErr w:type="spellStart"/>
      <w:r>
        <w:rPr>
          <w:rFonts w:ascii="Times New Roman" w:eastAsia="Times New Roman" w:hAnsi="Times New Roman" w:cs="Times New Roman"/>
          <w:i/>
          <w:color w:val="000000"/>
          <w:lang w:eastAsia="sl-SI"/>
        </w:rPr>
        <w:t>rash</w:t>
      </w:r>
      <w:proofErr w:type="spellEnd"/>
      <w:r>
        <w:rPr>
          <w:rFonts w:ascii="Times New Roman" w:eastAsia="Times New Roman" w:hAnsi="Times New Roman" w:cs="Times New Roman"/>
          <w:i/>
          <w:color w:val="000000"/>
          <w:lang w:eastAsia="sl-SI"/>
        </w:rPr>
        <w:t xml:space="preserve"> </w:t>
      </w:r>
      <w:proofErr w:type="spellStart"/>
      <w:r>
        <w:rPr>
          <w:rFonts w:ascii="Times New Roman" w:eastAsia="Times New Roman" w:hAnsi="Times New Roman" w:cs="Times New Roman"/>
          <w:i/>
          <w:color w:val="000000"/>
          <w:lang w:eastAsia="sl-SI"/>
        </w:rPr>
        <w:t>with</w:t>
      </w:r>
      <w:proofErr w:type="spellEnd"/>
      <w:r>
        <w:rPr>
          <w:rFonts w:ascii="Times New Roman" w:eastAsia="Times New Roman" w:hAnsi="Times New Roman" w:cs="Times New Roman"/>
          <w:i/>
          <w:color w:val="000000"/>
          <w:lang w:eastAsia="sl-SI"/>
        </w:rPr>
        <w:t xml:space="preserve"> </w:t>
      </w:r>
      <w:proofErr w:type="spellStart"/>
      <w:r>
        <w:rPr>
          <w:rFonts w:ascii="Times New Roman" w:eastAsia="Times New Roman" w:hAnsi="Times New Roman" w:cs="Times New Roman"/>
          <w:i/>
          <w:color w:val="000000"/>
          <w:lang w:eastAsia="sl-SI"/>
        </w:rPr>
        <w:t>eosinophilia</w:t>
      </w:r>
      <w:proofErr w:type="spellEnd"/>
      <w:r>
        <w:rPr>
          <w:rFonts w:ascii="Times New Roman" w:eastAsia="Times New Roman" w:hAnsi="Times New Roman" w:cs="Times New Roman"/>
          <w:i/>
          <w:color w:val="000000"/>
          <w:lang w:eastAsia="sl-SI"/>
        </w:rPr>
        <w:t xml:space="preserve"> </w:t>
      </w:r>
      <w:proofErr w:type="spellStart"/>
      <w:r>
        <w:rPr>
          <w:rFonts w:ascii="Times New Roman" w:eastAsia="Times New Roman" w:hAnsi="Times New Roman" w:cs="Times New Roman"/>
          <w:i/>
          <w:color w:val="000000"/>
          <w:lang w:eastAsia="sl-SI"/>
        </w:rPr>
        <w:t>and</w:t>
      </w:r>
      <w:proofErr w:type="spellEnd"/>
      <w:r>
        <w:rPr>
          <w:rFonts w:ascii="Times New Roman" w:eastAsia="Times New Roman" w:hAnsi="Times New Roman" w:cs="Times New Roman"/>
          <w:i/>
          <w:color w:val="000000"/>
          <w:lang w:eastAsia="sl-SI"/>
        </w:rPr>
        <w:t xml:space="preserve"> </w:t>
      </w:r>
      <w:proofErr w:type="spellStart"/>
      <w:r>
        <w:rPr>
          <w:rFonts w:ascii="Times New Roman" w:eastAsia="Times New Roman" w:hAnsi="Times New Roman" w:cs="Times New Roman"/>
          <w:i/>
          <w:color w:val="000000"/>
          <w:lang w:eastAsia="sl-SI"/>
        </w:rPr>
        <w:t>systemic</w:t>
      </w:r>
      <w:proofErr w:type="spellEnd"/>
      <w:r>
        <w:rPr>
          <w:rFonts w:ascii="Times New Roman" w:eastAsia="Times New Roman" w:hAnsi="Times New Roman" w:cs="Times New Roman"/>
          <w:i/>
          <w:color w:val="000000"/>
          <w:lang w:eastAsia="sl-SI"/>
        </w:rPr>
        <w:t xml:space="preserve"> </w:t>
      </w:r>
      <w:proofErr w:type="spellStart"/>
      <w:r>
        <w:rPr>
          <w:rFonts w:ascii="Times New Roman" w:eastAsia="Times New Roman" w:hAnsi="Times New Roman" w:cs="Times New Roman"/>
          <w:i/>
          <w:color w:val="000000"/>
          <w:lang w:eastAsia="sl-SI"/>
        </w:rPr>
        <w:t>symptoms</w:t>
      </w:r>
      <w:proofErr w:type="spellEnd"/>
      <w:r>
        <w:rPr>
          <w:rFonts w:ascii="Times New Roman" w:eastAsia="Times New Roman" w:hAnsi="Times New Roman" w:cs="Times New Roman"/>
          <w:color w:val="000000"/>
          <w:lang w:eastAsia="sl-SI"/>
        </w:rPr>
        <w:t>, DRESS</w:t>
      </w:r>
      <w:r>
        <w:rPr>
          <w:rFonts w:ascii="Times New Roman" w:eastAsia="Times New Roman" w:hAnsi="Times New Roman" w:cs="Times New Roman"/>
          <w:color w:val="000000"/>
          <w:szCs w:val="20"/>
          <w:lang w:eastAsia="sl-SI"/>
        </w:rPr>
        <w:t>)</w:t>
      </w:r>
      <w:r>
        <w:rPr>
          <w:rFonts w:ascii="Times New Roman" w:eastAsia="Times New Roman" w:hAnsi="Times New Roman" w:cs="Times New Roman"/>
          <w:szCs w:val="20"/>
          <w:lang w:eastAsia="sl-SI"/>
        </w:rPr>
        <w:t>.</w:t>
      </w:r>
    </w:p>
    <w:p w14:paraId="1FCF7F38" w14:textId="77777777" w:rsidR="00316F52" w:rsidRDefault="00316F52">
      <w:pPr>
        <w:widowControl w:val="0"/>
        <w:spacing w:after="0" w:line="240" w:lineRule="auto"/>
        <w:rPr>
          <w:rFonts w:ascii="Times New Roman" w:eastAsia="Times New Roman" w:hAnsi="Times New Roman" w:cs="Times New Roman"/>
          <w:i/>
          <w:szCs w:val="20"/>
          <w:lang w:eastAsia="sl-SI"/>
        </w:rPr>
      </w:pPr>
    </w:p>
    <w:p w14:paraId="76503B6A" w14:textId="77777777" w:rsidR="00316F52" w:rsidRDefault="001207EB">
      <w:pPr>
        <w:widowControl w:val="0"/>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i/>
          <w:szCs w:val="20"/>
          <w:lang w:eastAsia="sl-SI"/>
        </w:rPr>
        <w:t>Kraujo ir limfinės sistemos sutrikimai</w:t>
      </w:r>
    </w:p>
    <w:p w14:paraId="7F045AEC" w14:textId="77777777" w:rsidR="00316F52" w:rsidRDefault="001207EB">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szCs w:val="20"/>
          <w:lang w:eastAsia="sl-SI"/>
        </w:rPr>
        <w:t xml:space="preserve">Kraujo pokyčių atsiranda retai. Gali pasireikšti anemija, </w:t>
      </w:r>
      <w:proofErr w:type="spellStart"/>
      <w:r>
        <w:rPr>
          <w:rFonts w:ascii="Times New Roman" w:eastAsia="Times New Roman" w:hAnsi="Times New Roman" w:cs="Times New Roman"/>
          <w:szCs w:val="20"/>
          <w:lang w:eastAsia="sl-SI"/>
        </w:rPr>
        <w:t>leukopenija</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trombocitopenija</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granulocitopenija</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Gliklazido</w:t>
      </w:r>
      <w:proofErr w:type="spellEnd"/>
      <w:r>
        <w:rPr>
          <w:rFonts w:ascii="Times New Roman" w:eastAsia="Times New Roman" w:hAnsi="Times New Roman" w:cs="Times New Roman"/>
          <w:szCs w:val="20"/>
          <w:lang w:eastAsia="sl-SI"/>
        </w:rPr>
        <w:t xml:space="preserve"> vartojimą nutraukus, minėti pokyčiai paprastai išnyksta.</w:t>
      </w:r>
    </w:p>
    <w:p w14:paraId="65211508" w14:textId="77777777" w:rsidR="00316F52" w:rsidRDefault="00316F52">
      <w:pPr>
        <w:widowControl w:val="0"/>
        <w:spacing w:after="0" w:line="240" w:lineRule="auto"/>
        <w:rPr>
          <w:rFonts w:ascii="Times New Roman" w:eastAsia="Times New Roman" w:hAnsi="Times New Roman" w:cs="Times New Roman"/>
          <w:i/>
          <w:szCs w:val="20"/>
          <w:lang w:eastAsia="sl-SI"/>
        </w:rPr>
      </w:pPr>
    </w:p>
    <w:p w14:paraId="4130B324" w14:textId="77777777" w:rsidR="00316F52" w:rsidRDefault="001207EB">
      <w:pPr>
        <w:widowControl w:val="0"/>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i/>
          <w:szCs w:val="20"/>
          <w:lang w:eastAsia="sl-SI"/>
        </w:rPr>
        <w:t>Kepenų, tulžies pūslės ir latakų sutrikimai</w:t>
      </w:r>
    </w:p>
    <w:p w14:paraId="045540C0" w14:textId="77777777" w:rsidR="00316F52" w:rsidRDefault="001207EB">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Kepenų fermentų (AST, ALT, šarminės fosfatazės) aktyvumo kraujyje padidėjimas, hepatitas (pavieniai atvejai). Jeigu atsiranda </w:t>
      </w:r>
      <w:proofErr w:type="spellStart"/>
      <w:r>
        <w:rPr>
          <w:rFonts w:ascii="Times New Roman" w:eastAsia="Times New Roman" w:hAnsi="Times New Roman" w:cs="Times New Roman"/>
          <w:szCs w:val="20"/>
          <w:lang w:eastAsia="sl-SI"/>
        </w:rPr>
        <w:t>cholestazinė</w:t>
      </w:r>
      <w:proofErr w:type="spellEnd"/>
      <w:r>
        <w:rPr>
          <w:rFonts w:ascii="Times New Roman" w:eastAsia="Times New Roman" w:hAnsi="Times New Roman" w:cs="Times New Roman"/>
          <w:szCs w:val="20"/>
          <w:lang w:eastAsia="sl-SI"/>
        </w:rPr>
        <w:t xml:space="preserve"> gelta, </w:t>
      </w:r>
      <w:proofErr w:type="spellStart"/>
      <w:r>
        <w:rPr>
          <w:rFonts w:ascii="Times New Roman" w:eastAsia="Times New Roman" w:hAnsi="Times New Roman" w:cs="Times New Roman"/>
          <w:szCs w:val="20"/>
          <w:lang w:eastAsia="sl-SI"/>
        </w:rPr>
        <w:t>gliklazido</w:t>
      </w:r>
      <w:proofErr w:type="spellEnd"/>
      <w:r>
        <w:rPr>
          <w:rFonts w:ascii="Times New Roman" w:eastAsia="Times New Roman" w:hAnsi="Times New Roman" w:cs="Times New Roman"/>
          <w:szCs w:val="20"/>
          <w:lang w:eastAsia="sl-SI"/>
        </w:rPr>
        <w:t xml:space="preserve"> vartojimą būtina nutraukti.</w:t>
      </w:r>
    </w:p>
    <w:p w14:paraId="55A1C2F7" w14:textId="77777777" w:rsidR="00316F52" w:rsidRDefault="001207EB">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Nepageidaujamas poveikis paprastai praeina po gydymo nutraukimo.</w:t>
      </w:r>
    </w:p>
    <w:p w14:paraId="39C166EE" w14:textId="77777777" w:rsidR="00316F52" w:rsidRDefault="00316F52">
      <w:pPr>
        <w:widowControl w:val="0"/>
        <w:spacing w:after="0" w:line="240" w:lineRule="auto"/>
        <w:rPr>
          <w:rFonts w:ascii="Times New Roman" w:eastAsia="Times New Roman" w:hAnsi="Times New Roman" w:cs="Times New Roman"/>
          <w:i/>
          <w:szCs w:val="20"/>
          <w:lang w:eastAsia="sl-SI"/>
        </w:rPr>
      </w:pPr>
    </w:p>
    <w:p w14:paraId="4B969333" w14:textId="77777777" w:rsidR="00316F52" w:rsidRDefault="001207EB">
      <w:pPr>
        <w:widowControl w:val="0"/>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i/>
          <w:szCs w:val="20"/>
          <w:lang w:eastAsia="sl-SI"/>
        </w:rPr>
        <w:t>Akių sutrikimai</w:t>
      </w:r>
    </w:p>
    <w:p w14:paraId="6A99E417" w14:textId="77777777" w:rsidR="00316F52" w:rsidRDefault="001207EB">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Pakitus gliukozės koncentracijai kraujyje (ypač gydymo pradžioje), laikinai gali sutrikti rega.</w:t>
      </w:r>
    </w:p>
    <w:p w14:paraId="2CD03B05"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4B750189" w14:textId="77777777" w:rsidR="00316F52" w:rsidRDefault="001207EB">
      <w:pPr>
        <w:widowControl w:val="0"/>
        <w:tabs>
          <w:tab w:val="left" w:pos="567"/>
        </w:tabs>
        <w:spacing w:after="0" w:line="240" w:lineRule="auto"/>
        <w:rPr>
          <w:rFonts w:ascii="Times New Roman" w:eastAsia="Times New Roman" w:hAnsi="Times New Roman" w:cs="Times New Roman"/>
          <w:i/>
          <w:szCs w:val="20"/>
          <w:lang w:eastAsia="sl-SI"/>
        </w:rPr>
      </w:pPr>
      <w:proofErr w:type="spellStart"/>
      <w:r>
        <w:rPr>
          <w:rFonts w:ascii="Times New Roman" w:eastAsia="Times New Roman" w:hAnsi="Times New Roman" w:cs="Times New Roman"/>
          <w:i/>
          <w:szCs w:val="20"/>
          <w:lang w:eastAsia="sl-SI"/>
        </w:rPr>
        <w:t>Sulfonilkarbamidams</w:t>
      </w:r>
      <w:proofErr w:type="spellEnd"/>
      <w:r>
        <w:rPr>
          <w:rFonts w:ascii="Times New Roman" w:eastAsia="Times New Roman" w:hAnsi="Times New Roman" w:cs="Times New Roman"/>
          <w:i/>
          <w:szCs w:val="20"/>
          <w:lang w:eastAsia="sl-SI"/>
        </w:rPr>
        <w:t xml:space="preserve"> kaip klasei būdingas poveikis</w:t>
      </w:r>
    </w:p>
    <w:p w14:paraId="62C8D2FD" w14:textId="77777777" w:rsidR="00316F52" w:rsidRDefault="001207EB">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color w:val="000000"/>
          <w:szCs w:val="20"/>
          <w:lang w:eastAsia="sl-SI"/>
        </w:rPr>
        <w:t xml:space="preserve">Kaip ir gydant kitokiais </w:t>
      </w:r>
      <w:proofErr w:type="spellStart"/>
      <w:r>
        <w:rPr>
          <w:rFonts w:ascii="Times New Roman" w:eastAsia="Times New Roman" w:hAnsi="Times New Roman" w:cs="Times New Roman"/>
          <w:color w:val="000000"/>
          <w:szCs w:val="20"/>
          <w:lang w:eastAsia="sl-SI"/>
        </w:rPr>
        <w:t>sulfonilkarbamido</w:t>
      </w:r>
      <w:proofErr w:type="spellEnd"/>
      <w:r>
        <w:rPr>
          <w:rFonts w:ascii="Times New Roman" w:eastAsia="Times New Roman" w:hAnsi="Times New Roman" w:cs="Times New Roman"/>
          <w:color w:val="000000"/>
          <w:szCs w:val="20"/>
          <w:lang w:eastAsia="sl-SI"/>
        </w:rPr>
        <w:t xml:space="preserve"> dariniais buvo stebimi šie nepageidaujami poveikiai: </w:t>
      </w:r>
      <w:proofErr w:type="spellStart"/>
      <w:r>
        <w:rPr>
          <w:rFonts w:ascii="Times New Roman" w:eastAsia="Times New Roman" w:hAnsi="Times New Roman" w:cs="Times New Roman"/>
          <w:szCs w:val="20"/>
          <w:lang w:eastAsia="sl-SI"/>
        </w:rPr>
        <w:t>eritropenijos</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agranulocitozės</w:t>
      </w:r>
      <w:proofErr w:type="spellEnd"/>
      <w:r>
        <w:rPr>
          <w:rFonts w:ascii="Times New Roman" w:eastAsia="Times New Roman" w:hAnsi="Times New Roman" w:cs="Times New Roman"/>
          <w:szCs w:val="20"/>
          <w:lang w:eastAsia="sl-SI"/>
        </w:rPr>
        <w:t xml:space="preserve">, hemolizinės anemijos, </w:t>
      </w:r>
      <w:proofErr w:type="spellStart"/>
      <w:r>
        <w:rPr>
          <w:rFonts w:ascii="Times New Roman" w:eastAsia="Times New Roman" w:hAnsi="Times New Roman" w:cs="Times New Roman"/>
          <w:szCs w:val="20"/>
          <w:lang w:eastAsia="sl-SI"/>
        </w:rPr>
        <w:t>pancitopenijos</w:t>
      </w:r>
      <w:proofErr w:type="spellEnd"/>
      <w:r>
        <w:rPr>
          <w:rFonts w:ascii="Times New Roman" w:eastAsia="Times New Roman" w:hAnsi="Times New Roman" w:cs="Times New Roman"/>
          <w:szCs w:val="20"/>
          <w:lang w:eastAsia="sl-SI"/>
        </w:rPr>
        <w:t xml:space="preserve"> ir alerginio </w:t>
      </w:r>
      <w:proofErr w:type="spellStart"/>
      <w:r>
        <w:rPr>
          <w:rFonts w:ascii="Times New Roman" w:eastAsia="Times New Roman" w:hAnsi="Times New Roman" w:cs="Times New Roman"/>
          <w:szCs w:val="20"/>
          <w:lang w:eastAsia="sl-SI"/>
        </w:rPr>
        <w:t>vaskulito</w:t>
      </w:r>
      <w:proofErr w:type="spellEnd"/>
      <w:r>
        <w:rPr>
          <w:rFonts w:ascii="Times New Roman" w:eastAsia="Times New Roman" w:hAnsi="Times New Roman" w:cs="Times New Roman"/>
          <w:szCs w:val="20"/>
          <w:lang w:eastAsia="sl-SI"/>
        </w:rPr>
        <w:t>,</w:t>
      </w:r>
      <w:r>
        <w:rPr>
          <w:rFonts w:ascii="Times New Roman" w:eastAsia="Times New Roman" w:hAnsi="Times New Roman" w:cs="Times New Roman"/>
          <w:color w:val="000000"/>
          <w:szCs w:val="20"/>
          <w:lang w:eastAsia="sl-SI"/>
        </w:rPr>
        <w:t xml:space="preserve"> </w:t>
      </w:r>
      <w:proofErr w:type="spellStart"/>
      <w:r>
        <w:rPr>
          <w:rFonts w:ascii="Times New Roman" w:eastAsia="Times New Roman" w:hAnsi="Times New Roman" w:cs="Times New Roman"/>
          <w:color w:val="000000"/>
          <w:szCs w:val="20"/>
          <w:lang w:eastAsia="sl-SI"/>
        </w:rPr>
        <w:t>hiponatremijos</w:t>
      </w:r>
      <w:proofErr w:type="spellEnd"/>
      <w:r>
        <w:rPr>
          <w:rFonts w:ascii="Times New Roman" w:eastAsia="Times New Roman" w:hAnsi="Times New Roman" w:cs="Times New Roman"/>
          <w:color w:val="000000"/>
          <w:szCs w:val="20"/>
          <w:lang w:eastAsia="sl-SI"/>
        </w:rPr>
        <w:t>,</w:t>
      </w:r>
      <w:r>
        <w:rPr>
          <w:rFonts w:ascii="Times New Roman" w:eastAsia="Times New Roman" w:hAnsi="Times New Roman" w:cs="Times New Roman"/>
          <w:szCs w:val="20"/>
          <w:lang w:eastAsia="sl-SI"/>
        </w:rPr>
        <w:t xml:space="preserve"> kepenų fermentų koncentracijos padidėjimo ir net kepenų funkcijos sutrikimo (pvz., pasireiškiant tulžies stazei ir geltai), hepatito (</w:t>
      </w:r>
      <w:proofErr w:type="spellStart"/>
      <w:r>
        <w:rPr>
          <w:rFonts w:ascii="Times New Roman" w:eastAsia="Times New Roman" w:hAnsi="Times New Roman" w:cs="Times New Roman"/>
          <w:szCs w:val="20"/>
          <w:lang w:eastAsia="sl-SI"/>
        </w:rPr>
        <w:t>sulfonilkarbamido</w:t>
      </w:r>
      <w:proofErr w:type="spellEnd"/>
      <w:r>
        <w:rPr>
          <w:rFonts w:ascii="Times New Roman" w:eastAsia="Times New Roman" w:hAnsi="Times New Roman" w:cs="Times New Roman"/>
          <w:szCs w:val="20"/>
          <w:lang w:eastAsia="sl-SI"/>
        </w:rPr>
        <w:t xml:space="preserve"> vartojimą nutraukus, jis palengvėdavo, tačiau pavieniais atvejais sukėlė gyvybei pavojingą kepenų nepakankamumą) atvejų.</w:t>
      </w:r>
    </w:p>
    <w:p w14:paraId="4D53152B" w14:textId="77777777" w:rsidR="00316F52" w:rsidRDefault="00316F52">
      <w:pPr>
        <w:widowControl w:val="0"/>
        <w:tabs>
          <w:tab w:val="left" w:pos="567"/>
        </w:tabs>
        <w:spacing w:after="0" w:line="240" w:lineRule="auto"/>
        <w:rPr>
          <w:rFonts w:ascii="Times New Roman" w:eastAsia="Times New Roman" w:hAnsi="Times New Roman" w:cs="Times New Roman"/>
          <w:szCs w:val="20"/>
          <w:lang w:eastAsia="sl-SI"/>
        </w:rPr>
      </w:pPr>
    </w:p>
    <w:p w14:paraId="075FE39F" w14:textId="77777777" w:rsidR="00316F52" w:rsidRDefault="001207EB">
      <w:pPr>
        <w:tabs>
          <w:tab w:val="left" w:pos="567"/>
        </w:tabs>
        <w:autoSpaceDE w:val="0"/>
        <w:autoSpaceDN w:val="0"/>
        <w:adjustRightInd w:val="0"/>
        <w:spacing w:after="0" w:line="260" w:lineRule="exact"/>
        <w:rPr>
          <w:rFonts w:ascii="Times New Roman" w:eastAsia="Times New Roman" w:hAnsi="Times New Roman" w:cs="Times New Roman"/>
          <w:snapToGrid w:val="0"/>
          <w:u w:val="single"/>
          <w:lang w:eastAsia="sl-SI"/>
        </w:rPr>
      </w:pPr>
      <w:bookmarkStart w:id="30" w:name="_Toc129243110"/>
      <w:bookmarkStart w:id="31" w:name="_Toc129243235"/>
      <w:r>
        <w:rPr>
          <w:rFonts w:ascii="Times New Roman" w:eastAsia="Times New Roman" w:hAnsi="Times New Roman" w:cs="Times New Roman"/>
          <w:snapToGrid w:val="0"/>
          <w:u w:val="single"/>
          <w:lang w:eastAsia="sl-SI"/>
        </w:rPr>
        <w:t>Pranešimas apie įtariamas nepageidaujamas reakcijas</w:t>
      </w:r>
    </w:p>
    <w:p w14:paraId="04AC0BCE" w14:textId="77777777" w:rsidR="00316F52" w:rsidRDefault="001207EB">
      <w:pPr>
        <w:tabs>
          <w:tab w:val="left" w:pos="567"/>
        </w:tabs>
        <w:autoSpaceDE w:val="0"/>
        <w:autoSpaceDN w:val="0"/>
        <w:adjustRightInd w:val="0"/>
        <w:spacing w:after="0" w:line="260" w:lineRule="exact"/>
        <w:rPr>
          <w:rFonts w:ascii="Times New Roman" w:eastAsia="Times New Roman" w:hAnsi="Times New Roman" w:cs="Times New Roman"/>
          <w:snapToGrid w:val="0"/>
          <w:lang w:eastAsia="sl-SI"/>
        </w:rPr>
      </w:pPr>
      <w:r>
        <w:rPr>
          <w:rFonts w:ascii="Times New Roman" w:eastAsia="Times New Roman" w:hAnsi="Times New Roman" w:cs="Times New Roman"/>
          <w:snapToGrid w:val="0"/>
          <w:lang w:eastAsia="sl-SI"/>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Pr>
            <w:rFonts w:ascii="Times New Roman" w:eastAsia="SimSun" w:hAnsi="Times New Roman" w:cs="Times New Roman"/>
            <w:snapToGrid w:val="0"/>
            <w:color w:val="0000FF"/>
            <w:u w:val="single"/>
            <w:lang w:eastAsia="sl-SI"/>
          </w:rPr>
          <w:t>www.vvkt.lt</w:t>
        </w:r>
      </w:hyperlink>
      <w:r>
        <w:rPr>
          <w:rFonts w:ascii="Times New Roman" w:eastAsia="Times New Roman" w:hAnsi="Times New Roman" w:cs="Times New Roman"/>
          <w:snapToGrid w:val="0"/>
          <w:lang w:eastAsia="sl-SI"/>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Pr>
            <w:rFonts w:ascii="Times New Roman" w:eastAsia="SimSun" w:hAnsi="Times New Roman" w:cs="Times New Roman"/>
            <w:snapToGrid w:val="0"/>
            <w:color w:val="0000FF"/>
            <w:u w:val="single"/>
            <w:lang w:eastAsia="sl-SI"/>
          </w:rPr>
          <w:t>NepageidaujamaR@vvkt.lt</w:t>
        </w:r>
      </w:hyperlink>
      <w:r>
        <w:rPr>
          <w:rFonts w:ascii="Times New Roman" w:eastAsia="Times New Roman" w:hAnsi="Times New Roman" w:cs="Times New Roman"/>
          <w:snapToGrid w:val="0"/>
          <w:lang w:eastAsia="sl-SI"/>
        </w:rPr>
        <w:t xml:space="preserve">), per interneto svetainę (adresu </w:t>
      </w:r>
      <w:hyperlink r:id="rId9" w:history="1">
        <w:r>
          <w:rPr>
            <w:rFonts w:ascii="Times New Roman" w:eastAsia="Times New Roman" w:hAnsi="Times New Roman" w:cs="Times New Roman"/>
            <w:snapToGrid w:val="0"/>
            <w:u w:val="single"/>
            <w:lang w:eastAsia="sl-SI"/>
          </w:rPr>
          <w:t>http://www.vvkt.lt</w:t>
        </w:r>
      </w:hyperlink>
      <w:r>
        <w:rPr>
          <w:rFonts w:ascii="Times New Roman" w:eastAsia="Times New Roman" w:hAnsi="Times New Roman" w:cs="Times New Roman"/>
          <w:snapToGrid w:val="0"/>
          <w:lang w:eastAsia="sl-SI"/>
        </w:rPr>
        <w:t xml:space="preserve"> ).</w:t>
      </w:r>
    </w:p>
    <w:p w14:paraId="574D846C" w14:textId="77777777" w:rsidR="00316F52" w:rsidRDefault="00316F52">
      <w:pPr>
        <w:widowControl w:val="0"/>
        <w:tabs>
          <w:tab w:val="left" w:pos="567"/>
        </w:tabs>
        <w:spacing w:after="0" w:line="240" w:lineRule="auto"/>
        <w:rPr>
          <w:rFonts w:ascii="Times New Roman" w:eastAsia="Times New Roman" w:hAnsi="Times New Roman" w:cs="Times New Roman"/>
          <w:lang w:eastAsia="sl-SI"/>
        </w:rPr>
      </w:pPr>
    </w:p>
    <w:p w14:paraId="53DE11FA" w14:textId="77777777" w:rsidR="00316F52" w:rsidRDefault="001207EB">
      <w:pPr>
        <w:widowControl w:val="0"/>
        <w:tabs>
          <w:tab w:val="left" w:pos="567"/>
        </w:tabs>
        <w:spacing w:after="0" w:line="240" w:lineRule="auto"/>
        <w:ind w:left="567" w:hanging="567"/>
        <w:outlineLvl w:val="2"/>
        <w:rPr>
          <w:rFonts w:ascii="Times New Roman" w:eastAsia="Times New Roman" w:hAnsi="Times New Roman" w:cs="Times New Roman"/>
          <w:sz w:val="24"/>
          <w:szCs w:val="20"/>
          <w:lang w:val="sl-SI" w:eastAsia="sl-SI"/>
        </w:rPr>
      </w:pPr>
      <w:r>
        <w:rPr>
          <w:rFonts w:ascii="Times New Roman" w:eastAsia="Times New Roman" w:hAnsi="Times New Roman" w:cs="Times New Roman"/>
          <w:b/>
          <w:kern w:val="28"/>
          <w:szCs w:val="20"/>
          <w:lang w:eastAsia="sl-SI"/>
        </w:rPr>
        <w:t>4.9</w:t>
      </w:r>
      <w:r>
        <w:rPr>
          <w:rFonts w:ascii="Times New Roman" w:eastAsia="Times New Roman" w:hAnsi="Times New Roman" w:cs="Times New Roman"/>
          <w:b/>
          <w:kern w:val="28"/>
          <w:szCs w:val="20"/>
          <w:lang w:eastAsia="sl-SI"/>
        </w:rPr>
        <w:tab/>
        <w:t>Perdozavimas</w:t>
      </w:r>
      <w:bookmarkEnd w:id="30"/>
      <w:bookmarkEnd w:id="31"/>
    </w:p>
    <w:p w14:paraId="09648F7F"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71E1AF49" w14:textId="77777777" w:rsidR="00316F52" w:rsidRDefault="001207EB">
      <w:pPr>
        <w:widowControl w:val="0"/>
        <w:spacing w:after="0" w:line="240" w:lineRule="auto"/>
        <w:rPr>
          <w:rFonts w:ascii="Times New Roman" w:eastAsia="Times New Roman" w:hAnsi="Times New Roman" w:cs="Times New Roman"/>
          <w:lang w:eastAsia="x-none"/>
        </w:rPr>
      </w:pPr>
      <w:r>
        <w:rPr>
          <w:rFonts w:ascii="Times New Roman" w:eastAsia="Times New Roman" w:hAnsi="Times New Roman" w:cs="Times New Roman"/>
          <w:u w:val="single"/>
          <w:lang w:eastAsia="sl-SI"/>
        </w:rPr>
        <w:t>Simptomai</w:t>
      </w:r>
    </w:p>
    <w:p w14:paraId="7A0E6D8A" w14:textId="77777777" w:rsidR="00316F52" w:rsidRDefault="001207EB">
      <w:pPr>
        <w:widowControl w:val="0"/>
        <w:tabs>
          <w:tab w:val="left" w:pos="567"/>
        </w:tabs>
        <w:spacing w:after="0" w:line="240" w:lineRule="auto"/>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Sulfonilkarbamido</w:t>
      </w:r>
      <w:proofErr w:type="spellEnd"/>
      <w:r>
        <w:rPr>
          <w:rFonts w:ascii="Times New Roman" w:eastAsia="Times New Roman" w:hAnsi="Times New Roman" w:cs="Times New Roman"/>
          <w:szCs w:val="20"/>
          <w:lang w:eastAsia="sl-SI"/>
        </w:rPr>
        <w:t xml:space="preserve"> darinių perdozavimas gali sukelti hipoglikemiją.</w:t>
      </w:r>
    </w:p>
    <w:p w14:paraId="168D483D" w14:textId="77777777" w:rsidR="00316F52" w:rsidRDefault="001207EB">
      <w:pPr>
        <w:widowControl w:val="0"/>
        <w:tabs>
          <w:tab w:val="left" w:pos="567"/>
        </w:tabs>
        <w:spacing w:after="0" w:line="240" w:lineRule="auto"/>
        <w:rPr>
          <w:rFonts w:ascii="Times New Roman" w:eastAsia="Times New Roman" w:hAnsi="Times New Roman" w:cs="Times New Roman"/>
          <w:bCs/>
          <w:lang w:eastAsia="sl-SI"/>
        </w:rPr>
      </w:pPr>
      <w:r>
        <w:rPr>
          <w:rFonts w:ascii="Times New Roman" w:eastAsia="Times New Roman" w:hAnsi="Times New Roman" w:cs="Times New Roman"/>
          <w:szCs w:val="20"/>
          <w:lang w:eastAsia="sl-SI"/>
        </w:rPr>
        <w:t xml:space="preserve">Vidutinio sunkumo hipoglikemijos simptomus, kai nesutrinka sąmonė ir neatsiranda neurologinio pažeidimo požymių, reikia koreguoti skiriant vartoti angliavandenių, koreguojant dozę ir (arba) keičiant dietą. Ligonio būklę būtina </w:t>
      </w:r>
      <w:r>
        <w:rPr>
          <w:rFonts w:ascii="Times New Roman" w:eastAsia="Times New Roman" w:hAnsi="Times New Roman" w:cs="Times New Roman"/>
          <w:szCs w:val="20"/>
          <w:u w:val="single"/>
          <w:lang w:eastAsia="sl-SI"/>
        </w:rPr>
        <w:t>atidžiai stebėti</w:t>
      </w:r>
      <w:r>
        <w:rPr>
          <w:rFonts w:ascii="Times New Roman" w:eastAsia="Times New Roman" w:hAnsi="Times New Roman" w:cs="Times New Roman"/>
          <w:szCs w:val="20"/>
          <w:lang w:eastAsia="sl-SI"/>
        </w:rPr>
        <w:t xml:space="preserve"> tol, kol įsitikinama, kad pavojus nebegresia.</w:t>
      </w:r>
    </w:p>
    <w:p w14:paraId="4518FE70" w14:textId="77777777" w:rsidR="00316F52" w:rsidRDefault="00316F52">
      <w:pPr>
        <w:widowControl w:val="0"/>
        <w:tabs>
          <w:tab w:val="left" w:pos="567"/>
        </w:tabs>
        <w:spacing w:after="0" w:line="240" w:lineRule="auto"/>
        <w:rPr>
          <w:rFonts w:ascii="Times New Roman" w:eastAsia="Times New Roman" w:hAnsi="Times New Roman" w:cs="Times New Roman"/>
          <w:szCs w:val="20"/>
          <w:lang w:eastAsia="sl-SI"/>
        </w:rPr>
      </w:pPr>
    </w:p>
    <w:p w14:paraId="6AE5E3F4" w14:textId="77777777" w:rsidR="00316F52" w:rsidRDefault="001207EB">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Galimos sunkios hipoglikeminės reakcijos (su koma, traukuliais ar kitokiais neurologiniais pažeidimais) turi būti skubiai gydomos, pacientą būtina guldyti į ligoninę.</w:t>
      </w:r>
    </w:p>
    <w:p w14:paraId="1066FC9B" w14:textId="77777777" w:rsidR="00316F52" w:rsidRDefault="00316F52">
      <w:pPr>
        <w:widowControl w:val="0"/>
        <w:tabs>
          <w:tab w:val="left" w:pos="567"/>
        </w:tabs>
        <w:spacing w:after="0" w:line="240" w:lineRule="auto"/>
        <w:rPr>
          <w:rFonts w:ascii="Times New Roman" w:eastAsia="Times New Roman" w:hAnsi="Times New Roman" w:cs="Times New Roman"/>
          <w:szCs w:val="20"/>
          <w:lang w:eastAsia="sl-SI"/>
        </w:rPr>
      </w:pPr>
    </w:p>
    <w:p w14:paraId="59F58E9D" w14:textId="77777777" w:rsidR="00316F52" w:rsidRDefault="001207EB">
      <w:pPr>
        <w:widowControl w:val="0"/>
        <w:tabs>
          <w:tab w:val="left" w:pos="567"/>
        </w:tabs>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Gydymas</w:t>
      </w:r>
    </w:p>
    <w:p w14:paraId="3C6D01BD" w14:textId="77777777" w:rsidR="00316F52" w:rsidRDefault="001207EB">
      <w:pPr>
        <w:widowControl w:val="0"/>
        <w:tabs>
          <w:tab w:val="left" w:pos="567"/>
        </w:tabs>
        <w:spacing w:after="0" w:line="240" w:lineRule="auto"/>
        <w:rPr>
          <w:rFonts w:ascii="Times New Roman" w:eastAsia="Times New Roman" w:hAnsi="Times New Roman" w:cs="Times New Roman"/>
          <w:bCs/>
          <w:lang w:eastAsia="sl-SI"/>
        </w:rPr>
      </w:pPr>
      <w:r>
        <w:rPr>
          <w:rFonts w:ascii="Times New Roman" w:eastAsia="Times New Roman" w:hAnsi="Times New Roman" w:cs="Times New Roman"/>
          <w:szCs w:val="20"/>
          <w:lang w:eastAsia="sl-SI"/>
        </w:rPr>
        <w:t>Jeigu diagnozuojama hipoglikeminė koma arba įtariama, kad ji yra, pacientui būtina greitai į veną sušvirkšti 50 ml koncentruoto (20</w:t>
      </w:r>
      <w:r>
        <w:rPr>
          <w:rFonts w:ascii="Times New Roman" w:eastAsia="Times New Roman" w:hAnsi="Times New Roman" w:cs="Times New Roman"/>
          <w:szCs w:val="20"/>
          <w:lang w:eastAsia="sl-SI"/>
        </w:rPr>
        <w:noBreakHyphen/>
        <w:t>30</w:t>
      </w:r>
      <w:r>
        <w:rPr>
          <w:rFonts w:ascii="Times New Roman" w:eastAsia="Times New Roman" w:hAnsi="Times New Roman" w:cs="Times New Roman"/>
          <w:szCs w:val="20"/>
          <w:lang w:eastAsia="sl-SI"/>
        </w:rPr>
        <w:sym w:font="Symbol" w:char="F025"/>
      </w:r>
      <w:r>
        <w:rPr>
          <w:rFonts w:ascii="Times New Roman" w:eastAsia="Times New Roman" w:hAnsi="Times New Roman" w:cs="Times New Roman"/>
          <w:szCs w:val="20"/>
          <w:lang w:eastAsia="sl-SI"/>
        </w:rPr>
        <w:t xml:space="preserve">) gliukozės tirpalo. Po to reikia į veną nepertraukiamai </w:t>
      </w:r>
      <w:proofErr w:type="spellStart"/>
      <w:r>
        <w:rPr>
          <w:rFonts w:ascii="Times New Roman" w:eastAsia="Times New Roman" w:hAnsi="Times New Roman" w:cs="Times New Roman"/>
          <w:szCs w:val="20"/>
          <w:lang w:eastAsia="sl-SI"/>
        </w:rPr>
        <w:t>infuzuoti</w:t>
      </w:r>
      <w:proofErr w:type="spellEnd"/>
      <w:r>
        <w:rPr>
          <w:rFonts w:ascii="Times New Roman" w:eastAsia="Times New Roman" w:hAnsi="Times New Roman" w:cs="Times New Roman"/>
          <w:szCs w:val="20"/>
          <w:lang w:eastAsia="sl-SI"/>
        </w:rPr>
        <w:t xml:space="preserve"> mažesnės koncentracijos (10</w:t>
      </w:r>
      <w:r>
        <w:rPr>
          <w:rFonts w:ascii="Times New Roman" w:eastAsia="Times New Roman" w:hAnsi="Times New Roman" w:cs="Times New Roman"/>
          <w:szCs w:val="20"/>
          <w:lang w:eastAsia="sl-SI"/>
        </w:rPr>
        <w:sym w:font="Symbol" w:char="F025"/>
      </w:r>
      <w:r>
        <w:rPr>
          <w:rFonts w:ascii="Times New Roman" w:eastAsia="Times New Roman" w:hAnsi="Times New Roman" w:cs="Times New Roman"/>
          <w:szCs w:val="20"/>
          <w:lang w:eastAsia="sl-SI"/>
        </w:rPr>
        <w:t>) gliukozės tirpalo tokiu greičiu, kad gliukozės koncentracija kraujyje būtų didesnė kaip 1 g/l. Paciento būklę būtina atidžiai stebėti. Ar ligonį reikia sekti ir toliau, sprendžia gydytojas, atsižvelgdamas į jo būklę.</w:t>
      </w:r>
    </w:p>
    <w:p w14:paraId="3CE88E4C" w14:textId="77777777" w:rsidR="00316F52" w:rsidRDefault="001207EB">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Dializė neveiksminga, nes daug </w:t>
      </w:r>
      <w:proofErr w:type="spellStart"/>
      <w:r>
        <w:rPr>
          <w:rFonts w:ascii="Times New Roman" w:eastAsia="Times New Roman" w:hAnsi="Times New Roman" w:cs="Times New Roman"/>
          <w:szCs w:val="20"/>
          <w:lang w:eastAsia="sl-SI"/>
        </w:rPr>
        <w:t>gliklazido</w:t>
      </w:r>
      <w:proofErr w:type="spellEnd"/>
      <w:r>
        <w:rPr>
          <w:rFonts w:ascii="Times New Roman" w:eastAsia="Times New Roman" w:hAnsi="Times New Roman" w:cs="Times New Roman"/>
          <w:szCs w:val="20"/>
          <w:lang w:eastAsia="sl-SI"/>
        </w:rPr>
        <w:t xml:space="preserve"> prisijungia prie baltymų.</w:t>
      </w:r>
    </w:p>
    <w:p w14:paraId="40A7BCE5" w14:textId="77777777" w:rsidR="00316F52" w:rsidRDefault="00316F52">
      <w:pPr>
        <w:widowControl w:val="0"/>
        <w:tabs>
          <w:tab w:val="left" w:pos="540"/>
        </w:tabs>
        <w:spacing w:after="0" w:line="240" w:lineRule="auto"/>
        <w:rPr>
          <w:rFonts w:ascii="Times New Roman" w:eastAsia="Times New Roman" w:hAnsi="Times New Roman" w:cs="Times New Roman"/>
          <w:color w:val="000000"/>
          <w:szCs w:val="20"/>
          <w:lang w:eastAsia="sl-SI"/>
        </w:rPr>
      </w:pPr>
    </w:p>
    <w:p w14:paraId="7E067B5F"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59B7F813" w14:textId="77777777" w:rsidR="00316F52" w:rsidRDefault="001207EB">
      <w:pPr>
        <w:widowControl w:val="0"/>
        <w:tabs>
          <w:tab w:val="left" w:pos="567"/>
        </w:tabs>
        <w:spacing w:after="0" w:line="240" w:lineRule="auto"/>
        <w:ind w:left="567" w:hanging="567"/>
        <w:outlineLvl w:val="1"/>
        <w:rPr>
          <w:rFonts w:ascii="Times New Roman" w:eastAsia="Times New Roman" w:hAnsi="Times New Roman" w:cs="Times New Roman"/>
          <w:sz w:val="24"/>
          <w:szCs w:val="20"/>
          <w:lang w:val="sl-SI" w:eastAsia="sl-SI"/>
        </w:rPr>
      </w:pPr>
      <w:bookmarkStart w:id="32" w:name="_Toc129243111"/>
      <w:bookmarkStart w:id="33" w:name="_Toc129243236"/>
      <w:r>
        <w:rPr>
          <w:rFonts w:ascii="Times New Roman" w:eastAsia="Times New Roman" w:hAnsi="Times New Roman" w:cs="Times New Roman"/>
          <w:b/>
          <w:szCs w:val="20"/>
          <w:lang w:eastAsia="sl-SI"/>
        </w:rPr>
        <w:t>5.</w:t>
      </w:r>
      <w:r>
        <w:rPr>
          <w:rFonts w:ascii="Times New Roman" w:eastAsia="Times New Roman" w:hAnsi="Times New Roman" w:cs="Times New Roman"/>
          <w:b/>
          <w:szCs w:val="20"/>
          <w:lang w:eastAsia="sl-SI"/>
        </w:rPr>
        <w:tab/>
        <w:t>FARMAKOLOGINĖS SAVYBĖS</w:t>
      </w:r>
      <w:bookmarkEnd w:id="32"/>
      <w:bookmarkEnd w:id="33"/>
    </w:p>
    <w:p w14:paraId="01B4E7D1"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142DFA85" w14:textId="77777777" w:rsidR="00316F52" w:rsidRDefault="001207EB">
      <w:pPr>
        <w:widowControl w:val="0"/>
        <w:tabs>
          <w:tab w:val="left" w:pos="567"/>
        </w:tabs>
        <w:spacing w:after="0" w:line="240" w:lineRule="auto"/>
        <w:ind w:left="567" w:hanging="567"/>
        <w:outlineLvl w:val="2"/>
        <w:rPr>
          <w:rFonts w:ascii="Times New Roman" w:eastAsia="Times New Roman" w:hAnsi="Times New Roman" w:cs="Times New Roman"/>
          <w:sz w:val="24"/>
          <w:szCs w:val="20"/>
          <w:lang w:val="sl-SI" w:eastAsia="sl-SI"/>
        </w:rPr>
      </w:pPr>
      <w:bookmarkStart w:id="34" w:name="_Toc129243112"/>
      <w:bookmarkStart w:id="35" w:name="_Toc129243237"/>
      <w:r>
        <w:rPr>
          <w:rFonts w:ascii="Times New Roman" w:eastAsia="Times New Roman" w:hAnsi="Times New Roman" w:cs="Times New Roman"/>
          <w:b/>
          <w:kern w:val="28"/>
          <w:szCs w:val="20"/>
          <w:lang w:eastAsia="sl-SI"/>
        </w:rPr>
        <w:t>5.1</w:t>
      </w:r>
      <w:r>
        <w:rPr>
          <w:rFonts w:ascii="Times New Roman" w:eastAsia="Times New Roman" w:hAnsi="Times New Roman" w:cs="Times New Roman"/>
          <w:b/>
          <w:kern w:val="28"/>
          <w:szCs w:val="20"/>
          <w:lang w:eastAsia="sl-SI"/>
        </w:rPr>
        <w:tab/>
      </w:r>
      <w:proofErr w:type="spellStart"/>
      <w:r>
        <w:rPr>
          <w:rFonts w:ascii="Times New Roman" w:eastAsia="Times New Roman" w:hAnsi="Times New Roman" w:cs="Times New Roman"/>
          <w:b/>
          <w:kern w:val="28"/>
          <w:szCs w:val="20"/>
          <w:lang w:eastAsia="sl-SI"/>
        </w:rPr>
        <w:t>Farmakodinaminės</w:t>
      </w:r>
      <w:proofErr w:type="spellEnd"/>
      <w:r>
        <w:rPr>
          <w:rFonts w:ascii="Times New Roman" w:eastAsia="Times New Roman" w:hAnsi="Times New Roman" w:cs="Times New Roman"/>
          <w:b/>
          <w:kern w:val="28"/>
          <w:szCs w:val="20"/>
          <w:lang w:eastAsia="sl-SI"/>
        </w:rPr>
        <w:t xml:space="preserve"> savybės</w:t>
      </w:r>
      <w:bookmarkEnd w:id="34"/>
      <w:bookmarkEnd w:id="35"/>
    </w:p>
    <w:p w14:paraId="42F07FA2"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1F5D46FD" w14:textId="77777777" w:rsidR="00316F52" w:rsidRDefault="001207EB">
      <w:pPr>
        <w:widowControl w:val="0"/>
        <w:tabs>
          <w:tab w:val="left" w:pos="567"/>
        </w:tabs>
        <w:spacing w:after="0" w:line="240" w:lineRule="auto"/>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Farmakoterapinė</w:t>
      </w:r>
      <w:proofErr w:type="spellEnd"/>
      <w:r>
        <w:rPr>
          <w:rFonts w:ascii="Times New Roman" w:eastAsia="Times New Roman" w:hAnsi="Times New Roman" w:cs="Times New Roman"/>
          <w:szCs w:val="20"/>
          <w:lang w:eastAsia="sl-SI"/>
        </w:rPr>
        <w:t xml:space="preserve"> grupė </w:t>
      </w:r>
      <w:r>
        <w:rPr>
          <w:rFonts w:ascii="Times New Roman" w:eastAsia="Times New Roman" w:hAnsi="Times New Roman" w:cs="Times New Roman"/>
          <w:szCs w:val="20"/>
          <w:lang w:eastAsia="sl-SI"/>
        </w:rPr>
        <w:sym w:font="Symbol" w:char="F02D"/>
      </w:r>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sulfonamidai</w:t>
      </w:r>
      <w:proofErr w:type="spellEnd"/>
      <w:r>
        <w:rPr>
          <w:rFonts w:ascii="Times New Roman" w:eastAsia="Times New Roman" w:hAnsi="Times New Roman" w:cs="Times New Roman"/>
          <w:szCs w:val="20"/>
          <w:lang w:eastAsia="sl-SI"/>
        </w:rPr>
        <w:t xml:space="preserve">, šlapalo dariniai, ATC kodas </w:t>
      </w:r>
      <w:r>
        <w:rPr>
          <w:rFonts w:ascii="Times New Roman" w:eastAsia="Times New Roman" w:hAnsi="Times New Roman" w:cs="Times New Roman"/>
          <w:szCs w:val="20"/>
          <w:lang w:eastAsia="sl-SI"/>
        </w:rPr>
        <w:sym w:font="Symbol" w:char="F02D"/>
      </w:r>
      <w:r>
        <w:rPr>
          <w:rFonts w:ascii="Times New Roman" w:eastAsia="Times New Roman" w:hAnsi="Times New Roman" w:cs="Times New Roman"/>
          <w:szCs w:val="20"/>
          <w:lang w:eastAsia="sl-SI"/>
        </w:rPr>
        <w:t xml:space="preserve"> A10BB09.</w:t>
      </w:r>
    </w:p>
    <w:p w14:paraId="58792948" w14:textId="77777777" w:rsidR="00316F52" w:rsidRDefault="00316F52">
      <w:pPr>
        <w:widowControl w:val="0"/>
        <w:tabs>
          <w:tab w:val="left" w:pos="567"/>
        </w:tabs>
        <w:spacing w:after="0" w:line="240" w:lineRule="auto"/>
        <w:rPr>
          <w:rFonts w:ascii="Times New Roman" w:eastAsia="Times New Roman" w:hAnsi="Times New Roman" w:cs="Times New Roman"/>
          <w:szCs w:val="20"/>
          <w:lang w:eastAsia="sl-SI"/>
        </w:rPr>
      </w:pPr>
    </w:p>
    <w:p w14:paraId="3B319309" w14:textId="77777777" w:rsidR="00316F52" w:rsidRDefault="001207EB">
      <w:pPr>
        <w:widowControl w:val="0"/>
        <w:tabs>
          <w:tab w:val="left" w:pos="567"/>
        </w:tabs>
        <w:spacing w:after="0" w:line="240" w:lineRule="auto"/>
        <w:rPr>
          <w:rFonts w:ascii="Times New Roman" w:eastAsia="Times New Roman" w:hAnsi="Times New Roman" w:cs="Times New Roman"/>
          <w:bCs/>
          <w:u w:val="single"/>
        </w:rPr>
      </w:pPr>
      <w:r>
        <w:rPr>
          <w:rFonts w:ascii="Times New Roman" w:eastAsia="Times New Roman" w:hAnsi="Times New Roman" w:cs="Times New Roman"/>
          <w:bCs/>
          <w:u w:val="single"/>
        </w:rPr>
        <w:t>Veikimo mechanizmas</w:t>
      </w:r>
    </w:p>
    <w:p w14:paraId="77E29EFA" w14:textId="77777777" w:rsidR="00316F52" w:rsidRDefault="001207EB">
      <w:pPr>
        <w:widowControl w:val="0"/>
        <w:tabs>
          <w:tab w:val="left" w:pos="567"/>
        </w:tabs>
        <w:spacing w:after="0" w:line="240" w:lineRule="auto"/>
        <w:rPr>
          <w:rFonts w:ascii="Times New Roman" w:eastAsia="Times New Roman" w:hAnsi="Times New Roman" w:cs="Times New Roman"/>
          <w:bCs/>
          <w:lang w:eastAsia="sl-SI"/>
        </w:rPr>
      </w:pPr>
      <w:proofErr w:type="spellStart"/>
      <w:r>
        <w:rPr>
          <w:rFonts w:ascii="Times New Roman" w:eastAsia="Times New Roman" w:hAnsi="Times New Roman" w:cs="Times New Roman"/>
          <w:szCs w:val="20"/>
          <w:lang w:eastAsia="sl-SI"/>
        </w:rPr>
        <w:lastRenderedPageBreak/>
        <w:t>Gliklazidas</w:t>
      </w:r>
      <w:proofErr w:type="spellEnd"/>
      <w:r>
        <w:rPr>
          <w:rFonts w:ascii="Times New Roman" w:eastAsia="Times New Roman" w:hAnsi="Times New Roman" w:cs="Times New Roman"/>
          <w:szCs w:val="20"/>
          <w:lang w:eastAsia="sl-SI"/>
        </w:rPr>
        <w:t xml:space="preserve"> yra geriamasis gliukozės koncentraciją kraujyje mažinantis vaistinis preparatas nuo cukrinio diabeto, </w:t>
      </w:r>
      <w:proofErr w:type="spellStart"/>
      <w:r>
        <w:rPr>
          <w:rFonts w:ascii="Times New Roman" w:eastAsia="Times New Roman" w:hAnsi="Times New Roman" w:cs="Times New Roman"/>
          <w:szCs w:val="20"/>
          <w:lang w:eastAsia="sl-SI"/>
        </w:rPr>
        <w:t>sulfonilkarbamido</w:t>
      </w:r>
      <w:proofErr w:type="spellEnd"/>
      <w:r>
        <w:rPr>
          <w:rFonts w:ascii="Times New Roman" w:eastAsia="Times New Roman" w:hAnsi="Times New Roman" w:cs="Times New Roman"/>
          <w:szCs w:val="20"/>
          <w:lang w:eastAsia="sl-SI"/>
        </w:rPr>
        <w:t xml:space="preserve"> darinys. Skirtingai nuo kitų panašios struktūros preparatų, jo cheminėje struktūroje yra N-</w:t>
      </w:r>
      <w:proofErr w:type="spellStart"/>
      <w:r>
        <w:rPr>
          <w:rFonts w:ascii="Times New Roman" w:eastAsia="Times New Roman" w:hAnsi="Times New Roman" w:cs="Times New Roman"/>
          <w:szCs w:val="20"/>
          <w:lang w:eastAsia="sl-SI"/>
        </w:rPr>
        <w:t>heterociklinis</w:t>
      </w:r>
      <w:proofErr w:type="spellEnd"/>
      <w:r>
        <w:rPr>
          <w:rFonts w:ascii="Times New Roman" w:eastAsia="Times New Roman" w:hAnsi="Times New Roman" w:cs="Times New Roman"/>
          <w:szCs w:val="20"/>
          <w:lang w:eastAsia="sl-SI"/>
        </w:rPr>
        <w:t xml:space="preserve"> žiedas su </w:t>
      </w:r>
      <w:proofErr w:type="spellStart"/>
      <w:r>
        <w:rPr>
          <w:rFonts w:ascii="Times New Roman" w:eastAsia="Times New Roman" w:hAnsi="Times New Roman" w:cs="Times New Roman"/>
          <w:szCs w:val="20"/>
          <w:lang w:eastAsia="sl-SI"/>
        </w:rPr>
        <w:t>endocikline</w:t>
      </w:r>
      <w:proofErr w:type="spellEnd"/>
      <w:r>
        <w:rPr>
          <w:rFonts w:ascii="Times New Roman" w:eastAsia="Times New Roman" w:hAnsi="Times New Roman" w:cs="Times New Roman"/>
          <w:szCs w:val="20"/>
          <w:lang w:eastAsia="sl-SI"/>
        </w:rPr>
        <w:t xml:space="preserve"> jungtimi.</w:t>
      </w:r>
    </w:p>
    <w:p w14:paraId="4BF9CD70" w14:textId="77777777" w:rsidR="00316F52" w:rsidRDefault="001207EB">
      <w:pPr>
        <w:widowControl w:val="0"/>
        <w:tabs>
          <w:tab w:val="left" w:pos="567"/>
        </w:tabs>
        <w:spacing w:after="0" w:line="240" w:lineRule="auto"/>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Gliklazidas</w:t>
      </w:r>
      <w:proofErr w:type="spellEnd"/>
      <w:r>
        <w:rPr>
          <w:rFonts w:ascii="Times New Roman" w:eastAsia="Times New Roman" w:hAnsi="Times New Roman" w:cs="Times New Roman"/>
          <w:szCs w:val="20"/>
          <w:lang w:eastAsia="sl-SI"/>
        </w:rPr>
        <w:t xml:space="preserve"> mažina gliukozės koncentraciją kraujyje, stimuliuodamas insulino išsiskyrimą iš kasos </w:t>
      </w:r>
      <w:proofErr w:type="spellStart"/>
      <w:r>
        <w:rPr>
          <w:rFonts w:ascii="Times New Roman" w:eastAsia="Times New Roman" w:hAnsi="Times New Roman" w:cs="Times New Roman"/>
          <w:szCs w:val="20"/>
          <w:lang w:eastAsia="sl-SI"/>
        </w:rPr>
        <w:t>Langerhanso</w:t>
      </w:r>
      <w:proofErr w:type="spellEnd"/>
      <w:r>
        <w:rPr>
          <w:rFonts w:ascii="Times New Roman" w:eastAsia="Times New Roman" w:hAnsi="Times New Roman" w:cs="Times New Roman"/>
          <w:szCs w:val="20"/>
          <w:lang w:eastAsia="sl-SI"/>
        </w:rPr>
        <w:t xml:space="preserve"> salelių </w:t>
      </w:r>
      <w:r>
        <w:rPr>
          <w:rFonts w:ascii="Times New Roman" w:eastAsia="Times New Roman" w:hAnsi="Times New Roman" w:cs="Times New Roman"/>
          <w:szCs w:val="20"/>
          <w:lang w:eastAsia="sl-SI"/>
        </w:rPr>
        <w:sym w:font="Symbol" w:char="F062"/>
      </w:r>
      <w:r>
        <w:rPr>
          <w:rFonts w:ascii="Times New Roman" w:eastAsia="Times New Roman" w:hAnsi="Times New Roman" w:cs="Times New Roman"/>
          <w:szCs w:val="20"/>
          <w:lang w:eastAsia="sl-SI"/>
        </w:rPr>
        <w:t xml:space="preserve"> ląstelių. Insulino ir C peptido sekreciją po valgio didinantis poveikis išlieka ir po dvejų </w:t>
      </w:r>
      <w:proofErr w:type="spellStart"/>
      <w:r>
        <w:rPr>
          <w:rFonts w:ascii="Times New Roman" w:eastAsia="Times New Roman" w:hAnsi="Times New Roman" w:cs="Times New Roman"/>
          <w:szCs w:val="20"/>
          <w:lang w:eastAsia="sl-SI"/>
        </w:rPr>
        <w:t>gliklazido</w:t>
      </w:r>
      <w:proofErr w:type="spellEnd"/>
      <w:r>
        <w:rPr>
          <w:rFonts w:ascii="Times New Roman" w:eastAsia="Times New Roman" w:hAnsi="Times New Roman" w:cs="Times New Roman"/>
          <w:szCs w:val="20"/>
          <w:lang w:eastAsia="sl-SI"/>
        </w:rPr>
        <w:t xml:space="preserve"> vartojimo metų.</w:t>
      </w:r>
    </w:p>
    <w:p w14:paraId="494B1BD3" w14:textId="77777777" w:rsidR="00316F52" w:rsidRDefault="001207EB">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Be šių </w:t>
      </w:r>
      <w:proofErr w:type="spellStart"/>
      <w:r>
        <w:rPr>
          <w:rFonts w:ascii="Times New Roman" w:eastAsia="Times New Roman" w:hAnsi="Times New Roman" w:cs="Times New Roman"/>
          <w:szCs w:val="20"/>
          <w:lang w:eastAsia="sl-SI"/>
        </w:rPr>
        <w:t>metabolinių</w:t>
      </w:r>
      <w:proofErr w:type="spellEnd"/>
      <w:r>
        <w:rPr>
          <w:rFonts w:ascii="Times New Roman" w:eastAsia="Times New Roman" w:hAnsi="Times New Roman" w:cs="Times New Roman"/>
          <w:szCs w:val="20"/>
          <w:lang w:eastAsia="sl-SI"/>
        </w:rPr>
        <w:t xml:space="preserve"> savybių, </w:t>
      </w:r>
      <w:proofErr w:type="spellStart"/>
      <w:r>
        <w:rPr>
          <w:rFonts w:ascii="Times New Roman" w:eastAsia="Times New Roman" w:hAnsi="Times New Roman" w:cs="Times New Roman"/>
          <w:szCs w:val="20"/>
          <w:lang w:eastAsia="sl-SI"/>
        </w:rPr>
        <w:t>gliklazidas</w:t>
      </w:r>
      <w:proofErr w:type="spellEnd"/>
      <w:r>
        <w:rPr>
          <w:rFonts w:ascii="Times New Roman" w:eastAsia="Times New Roman" w:hAnsi="Times New Roman" w:cs="Times New Roman"/>
          <w:szCs w:val="20"/>
          <w:lang w:eastAsia="sl-SI"/>
        </w:rPr>
        <w:t xml:space="preserve"> veikia kraują ir kraujagysles.</w:t>
      </w:r>
    </w:p>
    <w:p w14:paraId="61775B32" w14:textId="77777777" w:rsidR="00316F52" w:rsidRDefault="00316F52">
      <w:pPr>
        <w:widowControl w:val="0"/>
        <w:tabs>
          <w:tab w:val="left" w:pos="567"/>
        </w:tabs>
        <w:spacing w:after="0" w:line="240" w:lineRule="auto"/>
        <w:rPr>
          <w:rFonts w:ascii="Times New Roman" w:eastAsia="Times New Roman" w:hAnsi="Times New Roman" w:cs="Times New Roman"/>
          <w:szCs w:val="20"/>
          <w:u w:val="single"/>
          <w:lang w:eastAsia="sl-SI"/>
        </w:rPr>
      </w:pPr>
    </w:p>
    <w:p w14:paraId="3AF27C6F" w14:textId="77777777" w:rsidR="00316F52" w:rsidRDefault="001207EB">
      <w:pPr>
        <w:widowControl w:val="0"/>
        <w:tabs>
          <w:tab w:val="left" w:pos="567"/>
        </w:tabs>
        <w:spacing w:after="0" w:line="240" w:lineRule="auto"/>
        <w:rPr>
          <w:rFonts w:ascii="Times New Roman" w:eastAsia="Times New Roman" w:hAnsi="Times New Roman" w:cs="Times New Roman"/>
          <w:bCs/>
          <w:u w:val="single"/>
        </w:rPr>
      </w:pPr>
      <w:proofErr w:type="spellStart"/>
      <w:r>
        <w:rPr>
          <w:rFonts w:ascii="Times New Roman" w:eastAsia="Times New Roman" w:hAnsi="Times New Roman" w:cs="Times New Roman"/>
          <w:bCs/>
          <w:u w:val="single"/>
        </w:rPr>
        <w:t>Farmakodinaminis</w:t>
      </w:r>
      <w:proofErr w:type="spellEnd"/>
      <w:r>
        <w:rPr>
          <w:rFonts w:ascii="Times New Roman" w:eastAsia="Times New Roman" w:hAnsi="Times New Roman" w:cs="Times New Roman"/>
          <w:bCs/>
          <w:u w:val="single"/>
        </w:rPr>
        <w:t xml:space="preserve"> poveikis</w:t>
      </w:r>
    </w:p>
    <w:p w14:paraId="039C7E0D" w14:textId="77777777" w:rsidR="00316F52" w:rsidRDefault="00316F52">
      <w:pPr>
        <w:widowControl w:val="0"/>
        <w:tabs>
          <w:tab w:val="left" w:pos="567"/>
        </w:tabs>
        <w:spacing w:after="0" w:line="240" w:lineRule="auto"/>
        <w:rPr>
          <w:rFonts w:ascii="Times New Roman" w:eastAsia="Times New Roman" w:hAnsi="Times New Roman" w:cs="Times New Roman"/>
          <w:bCs/>
          <w:u w:val="single"/>
        </w:rPr>
      </w:pPr>
    </w:p>
    <w:p w14:paraId="259C7664" w14:textId="77777777" w:rsidR="00316F52" w:rsidRDefault="001207EB">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u w:val="single"/>
          <w:lang w:eastAsia="sl-SI"/>
        </w:rPr>
        <w:t>Poveikis insulino išskyrimui</w:t>
      </w:r>
    </w:p>
    <w:p w14:paraId="7E76A09B" w14:textId="77777777" w:rsidR="00316F52" w:rsidRDefault="001207EB">
      <w:pPr>
        <w:widowControl w:val="0"/>
        <w:tabs>
          <w:tab w:val="left" w:pos="567"/>
        </w:tabs>
        <w:spacing w:after="0" w:line="240" w:lineRule="auto"/>
        <w:rPr>
          <w:rFonts w:ascii="Times New Roman" w:eastAsia="Times New Roman" w:hAnsi="Times New Roman" w:cs="Times New Roman"/>
          <w:bCs/>
          <w:lang w:eastAsia="sl-SI"/>
        </w:rPr>
      </w:pPr>
      <w:r>
        <w:rPr>
          <w:rFonts w:ascii="Times New Roman" w:eastAsia="Times New Roman" w:hAnsi="Times New Roman" w:cs="Times New Roman"/>
          <w:szCs w:val="20"/>
          <w:lang w:eastAsia="sl-SI"/>
        </w:rPr>
        <w:t xml:space="preserve">Sergant 2 tipo cukriniu diabetu, </w:t>
      </w:r>
      <w:proofErr w:type="spellStart"/>
      <w:r>
        <w:rPr>
          <w:rFonts w:ascii="Times New Roman" w:eastAsia="Times New Roman" w:hAnsi="Times New Roman" w:cs="Times New Roman"/>
          <w:szCs w:val="20"/>
          <w:lang w:eastAsia="sl-SI"/>
        </w:rPr>
        <w:t>gliklazidas</w:t>
      </w:r>
      <w:proofErr w:type="spellEnd"/>
      <w:r>
        <w:rPr>
          <w:rFonts w:ascii="Times New Roman" w:eastAsia="Times New Roman" w:hAnsi="Times New Roman" w:cs="Times New Roman"/>
          <w:szCs w:val="20"/>
          <w:lang w:eastAsia="sl-SI"/>
        </w:rPr>
        <w:t xml:space="preserve"> atkuria gliukozės sukeliamą pirmą insulino sekrecijos bangą bei padidina jo sekreciją antrosios fazės metu. Reikšmingai padidėja insulino reakcija į stimuliaciją maistu arba gliukoze.</w:t>
      </w:r>
    </w:p>
    <w:p w14:paraId="27FC690C" w14:textId="77777777" w:rsidR="00316F52" w:rsidRDefault="00316F52">
      <w:pPr>
        <w:widowControl w:val="0"/>
        <w:tabs>
          <w:tab w:val="left" w:pos="567"/>
        </w:tabs>
        <w:spacing w:after="0" w:line="240" w:lineRule="auto"/>
        <w:rPr>
          <w:rFonts w:ascii="Times New Roman" w:eastAsia="Times New Roman" w:hAnsi="Times New Roman" w:cs="Times New Roman"/>
          <w:szCs w:val="20"/>
          <w:u w:val="single"/>
          <w:lang w:eastAsia="sl-SI"/>
        </w:rPr>
      </w:pPr>
    </w:p>
    <w:p w14:paraId="1956CC40" w14:textId="77777777" w:rsidR="00316F52" w:rsidRDefault="001207EB">
      <w:pPr>
        <w:widowControl w:val="0"/>
        <w:tabs>
          <w:tab w:val="left" w:pos="567"/>
        </w:tabs>
        <w:spacing w:after="0" w:line="240" w:lineRule="auto"/>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Poveikis kraujui ir kraujagyslėms</w:t>
      </w:r>
    </w:p>
    <w:p w14:paraId="31E67364" w14:textId="77777777" w:rsidR="00316F52" w:rsidRDefault="001207EB">
      <w:pPr>
        <w:widowControl w:val="0"/>
        <w:tabs>
          <w:tab w:val="left" w:pos="567"/>
        </w:tabs>
        <w:spacing w:after="0" w:line="240" w:lineRule="auto"/>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Gliklazidas</w:t>
      </w:r>
      <w:proofErr w:type="spellEnd"/>
      <w:r>
        <w:rPr>
          <w:rFonts w:ascii="Times New Roman" w:eastAsia="Times New Roman" w:hAnsi="Times New Roman" w:cs="Times New Roman"/>
          <w:szCs w:val="20"/>
          <w:lang w:eastAsia="sl-SI"/>
        </w:rPr>
        <w:t xml:space="preserve"> mažina </w:t>
      </w:r>
      <w:proofErr w:type="spellStart"/>
      <w:r>
        <w:rPr>
          <w:rFonts w:ascii="Times New Roman" w:eastAsia="Times New Roman" w:hAnsi="Times New Roman" w:cs="Times New Roman"/>
          <w:szCs w:val="20"/>
          <w:lang w:eastAsia="sl-SI"/>
        </w:rPr>
        <w:t>mikrotrombų</w:t>
      </w:r>
      <w:proofErr w:type="spellEnd"/>
      <w:r>
        <w:rPr>
          <w:rFonts w:ascii="Times New Roman" w:eastAsia="Times New Roman" w:hAnsi="Times New Roman" w:cs="Times New Roman"/>
          <w:szCs w:val="20"/>
          <w:lang w:eastAsia="sl-SI"/>
        </w:rPr>
        <w:t>, kurie gali būti susiję su cukrinio diabeto komplikacijomis, atsiradimą dviem būdais:</w:t>
      </w:r>
    </w:p>
    <w:p w14:paraId="70E58962" w14:textId="77777777" w:rsidR="00316F52" w:rsidRDefault="001207EB">
      <w:pPr>
        <w:widowControl w:val="0"/>
        <w:numPr>
          <w:ilvl w:val="0"/>
          <w:numId w:val="33"/>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iš dalies slopina trombocitų </w:t>
      </w:r>
      <w:proofErr w:type="spellStart"/>
      <w:r>
        <w:rPr>
          <w:rFonts w:ascii="Times New Roman" w:eastAsia="Times New Roman" w:hAnsi="Times New Roman" w:cs="Times New Roman"/>
          <w:szCs w:val="20"/>
          <w:lang w:eastAsia="sl-SI"/>
        </w:rPr>
        <w:t>agregaciją</w:t>
      </w:r>
      <w:proofErr w:type="spellEnd"/>
      <w:r>
        <w:rPr>
          <w:rFonts w:ascii="Times New Roman" w:eastAsia="Times New Roman" w:hAnsi="Times New Roman" w:cs="Times New Roman"/>
          <w:szCs w:val="20"/>
          <w:lang w:eastAsia="sl-SI"/>
        </w:rPr>
        <w:t xml:space="preserve"> bei adheziją ir mažina trombocitų aktyvacijos žymenų (beta </w:t>
      </w:r>
      <w:proofErr w:type="spellStart"/>
      <w:r>
        <w:rPr>
          <w:rFonts w:ascii="Times New Roman" w:eastAsia="Times New Roman" w:hAnsi="Times New Roman" w:cs="Times New Roman"/>
          <w:szCs w:val="20"/>
          <w:lang w:eastAsia="sl-SI"/>
        </w:rPr>
        <w:t>tromboglobulino</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tromboksano</w:t>
      </w:r>
      <w:proofErr w:type="spellEnd"/>
      <w:r>
        <w:rPr>
          <w:rFonts w:ascii="Times New Roman" w:eastAsia="Times New Roman" w:hAnsi="Times New Roman" w:cs="Times New Roman"/>
          <w:szCs w:val="20"/>
          <w:lang w:eastAsia="sl-SI"/>
        </w:rPr>
        <w:t xml:space="preserve"> B</w:t>
      </w:r>
      <w:r>
        <w:rPr>
          <w:rFonts w:ascii="Times New Roman" w:eastAsia="Times New Roman" w:hAnsi="Times New Roman" w:cs="Times New Roman"/>
          <w:szCs w:val="20"/>
          <w:vertAlign w:val="subscript"/>
          <w:lang w:eastAsia="sl-SI"/>
        </w:rPr>
        <w:t>2</w:t>
      </w:r>
      <w:r>
        <w:rPr>
          <w:rFonts w:ascii="Times New Roman" w:eastAsia="Times New Roman" w:hAnsi="Times New Roman" w:cs="Times New Roman"/>
          <w:bCs/>
          <w:lang w:eastAsia="sl-SI"/>
        </w:rPr>
        <w:t>)</w:t>
      </w:r>
      <w:r>
        <w:rPr>
          <w:rFonts w:ascii="Times New Roman" w:eastAsia="Times New Roman" w:hAnsi="Times New Roman" w:cs="Times New Roman"/>
          <w:szCs w:val="20"/>
          <w:lang w:eastAsia="sl-SI"/>
        </w:rPr>
        <w:t xml:space="preserve"> kiekį;</w:t>
      </w:r>
    </w:p>
    <w:p w14:paraId="30D46E70" w14:textId="77777777" w:rsidR="00316F52" w:rsidRDefault="001207EB">
      <w:pPr>
        <w:widowControl w:val="0"/>
        <w:numPr>
          <w:ilvl w:val="0"/>
          <w:numId w:val="33"/>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veikia kraujagyslių </w:t>
      </w:r>
      <w:proofErr w:type="spellStart"/>
      <w:r>
        <w:rPr>
          <w:rFonts w:ascii="Times New Roman" w:eastAsia="Times New Roman" w:hAnsi="Times New Roman" w:cs="Times New Roman"/>
          <w:szCs w:val="20"/>
          <w:lang w:eastAsia="sl-SI"/>
        </w:rPr>
        <w:t>endotelio</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fibrinolizinį</w:t>
      </w:r>
      <w:proofErr w:type="spellEnd"/>
      <w:r>
        <w:rPr>
          <w:rFonts w:ascii="Times New Roman" w:eastAsia="Times New Roman" w:hAnsi="Times New Roman" w:cs="Times New Roman"/>
          <w:szCs w:val="20"/>
          <w:lang w:eastAsia="sl-SI"/>
        </w:rPr>
        <w:t xml:space="preserve"> aktyvumą ir didina </w:t>
      </w:r>
      <w:proofErr w:type="spellStart"/>
      <w:r>
        <w:rPr>
          <w:rFonts w:ascii="Times New Roman" w:eastAsia="Times New Roman" w:hAnsi="Times New Roman" w:cs="Times New Roman"/>
          <w:szCs w:val="20"/>
          <w:lang w:eastAsia="sl-SI"/>
        </w:rPr>
        <w:t>tPA</w:t>
      </w:r>
      <w:proofErr w:type="spellEnd"/>
      <w:r>
        <w:rPr>
          <w:rFonts w:ascii="Times New Roman" w:eastAsia="Times New Roman" w:hAnsi="Times New Roman" w:cs="Times New Roman"/>
          <w:szCs w:val="20"/>
          <w:lang w:eastAsia="sl-SI"/>
        </w:rPr>
        <w:t xml:space="preserve"> (audinių </w:t>
      </w:r>
      <w:proofErr w:type="spellStart"/>
      <w:r>
        <w:rPr>
          <w:rFonts w:ascii="Times New Roman" w:eastAsia="Times New Roman" w:hAnsi="Times New Roman" w:cs="Times New Roman"/>
          <w:szCs w:val="20"/>
          <w:lang w:eastAsia="sl-SI"/>
        </w:rPr>
        <w:t>plazmino</w:t>
      </w:r>
      <w:proofErr w:type="spellEnd"/>
      <w:r>
        <w:rPr>
          <w:rFonts w:ascii="Times New Roman" w:eastAsia="Times New Roman" w:hAnsi="Times New Roman" w:cs="Times New Roman"/>
          <w:szCs w:val="20"/>
          <w:lang w:eastAsia="sl-SI"/>
        </w:rPr>
        <w:t xml:space="preserve"> aktyvatoriaus) aktyvumą.</w:t>
      </w:r>
    </w:p>
    <w:p w14:paraId="609D7FA6"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1536EFA7" w14:textId="77777777" w:rsidR="00316F52" w:rsidRDefault="001207EB">
      <w:pPr>
        <w:widowControl w:val="0"/>
        <w:tabs>
          <w:tab w:val="left" w:pos="567"/>
        </w:tabs>
        <w:spacing w:after="0" w:line="240" w:lineRule="auto"/>
        <w:ind w:left="567" w:hanging="567"/>
        <w:outlineLvl w:val="2"/>
        <w:rPr>
          <w:rFonts w:ascii="Times New Roman" w:eastAsia="Times New Roman" w:hAnsi="Times New Roman" w:cs="Times New Roman"/>
          <w:sz w:val="24"/>
          <w:szCs w:val="20"/>
          <w:lang w:val="sl-SI" w:eastAsia="sl-SI"/>
        </w:rPr>
      </w:pPr>
      <w:bookmarkStart w:id="36" w:name="_Toc129243113"/>
      <w:bookmarkStart w:id="37" w:name="_Toc129243238"/>
      <w:r>
        <w:rPr>
          <w:rFonts w:ascii="Times New Roman" w:eastAsia="Times New Roman" w:hAnsi="Times New Roman" w:cs="Times New Roman"/>
          <w:b/>
          <w:kern w:val="28"/>
          <w:szCs w:val="20"/>
          <w:lang w:eastAsia="sl-SI"/>
        </w:rPr>
        <w:t>5.2</w:t>
      </w:r>
      <w:r>
        <w:rPr>
          <w:rFonts w:ascii="Times New Roman" w:eastAsia="Times New Roman" w:hAnsi="Times New Roman" w:cs="Times New Roman"/>
          <w:b/>
          <w:kern w:val="28"/>
          <w:szCs w:val="20"/>
          <w:lang w:eastAsia="sl-SI"/>
        </w:rPr>
        <w:tab/>
      </w:r>
      <w:proofErr w:type="spellStart"/>
      <w:r>
        <w:rPr>
          <w:rFonts w:ascii="Times New Roman" w:eastAsia="Times New Roman" w:hAnsi="Times New Roman" w:cs="Times New Roman"/>
          <w:b/>
          <w:kern w:val="28"/>
          <w:szCs w:val="20"/>
          <w:lang w:eastAsia="sl-SI"/>
        </w:rPr>
        <w:t>Farmakokinetinės</w:t>
      </w:r>
      <w:proofErr w:type="spellEnd"/>
      <w:r>
        <w:rPr>
          <w:rFonts w:ascii="Times New Roman" w:eastAsia="Times New Roman" w:hAnsi="Times New Roman" w:cs="Times New Roman"/>
          <w:b/>
          <w:kern w:val="28"/>
          <w:szCs w:val="20"/>
          <w:lang w:eastAsia="sl-SI"/>
        </w:rPr>
        <w:t xml:space="preserve"> savybės</w:t>
      </w:r>
      <w:bookmarkEnd w:id="36"/>
      <w:bookmarkEnd w:id="37"/>
    </w:p>
    <w:p w14:paraId="7794A62B"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1CB7AAEC" w14:textId="77777777" w:rsidR="00316F52" w:rsidRDefault="001207EB">
      <w:pPr>
        <w:widowControl w:val="0"/>
        <w:tabs>
          <w:tab w:val="left" w:pos="567"/>
        </w:tabs>
        <w:spacing w:after="0" w:line="240" w:lineRule="auto"/>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Absorbcija</w:t>
      </w:r>
    </w:p>
    <w:p w14:paraId="4D24D768" w14:textId="77777777" w:rsidR="00316F52" w:rsidRDefault="001207EB">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Pavartojus preparato, </w:t>
      </w:r>
      <w:proofErr w:type="spellStart"/>
      <w:r>
        <w:rPr>
          <w:rFonts w:ascii="Times New Roman" w:eastAsia="Times New Roman" w:hAnsi="Times New Roman" w:cs="Times New Roman"/>
          <w:szCs w:val="20"/>
          <w:lang w:eastAsia="sl-SI"/>
        </w:rPr>
        <w:t>gliklazido</w:t>
      </w:r>
      <w:proofErr w:type="spellEnd"/>
      <w:r>
        <w:rPr>
          <w:rFonts w:ascii="Times New Roman" w:eastAsia="Times New Roman" w:hAnsi="Times New Roman" w:cs="Times New Roman"/>
          <w:szCs w:val="20"/>
          <w:lang w:eastAsia="sl-SI"/>
        </w:rPr>
        <w:t xml:space="preserve"> koncentracija kraujo plazmoje palaipsniui didėja 6 valandas ir 6</w:t>
      </w:r>
      <w:r>
        <w:rPr>
          <w:rFonts w:ascii="Times New Roman" w:eastAsia="Times New Roman" w:hAnsi="Times New Roman" w:cs="Times New Roman"/>
          <w:szCs w:val="20"/>
          <w:lang w:eastAsia="sl-SI"/>
        </w:rPr>
        <w:noBreakHyphen/>
        <w:t>12 val. laikotarpiu po vartojimo nekinta.</w:t>
      </w:r>
    </w:p>
    <w:p w14:paraId="1968890D" w14:textId="77777777" w:rsidR="00316F52" w:rsidRDefault="001207EB">
      <w:pPr>
        <w:widowControl w:val="0"/>
        <w:tabs>
          <w:tab w:val="left" w:pos="567"/>
        </w:tabs>
        <w:spacing w:after="0" w:line="240" w:lineRule="auto"/>
        <w:rPr>
          <w:rFonts w:ascii="Times New Roman" w:eastAsia="Times New Roman" w:hAnsi="Times New Roman" w:cs="Times New Roman"/>
          <w:bCs/>
          <w:lang w:eastAsia="sl-SI"/>
        </w:rPr>
      </w:pPr>
      <w:r>
        <w:rPr>
          <w:rFonts w:ascii="Times New Roman" w:eastAsia="Times New Roman" w:hAnsi="Times New Roman" w:cs="Times New Roman"/>
          <w:szCs w:val="20"/>
          <w:lang w:eastAsia="sl-SI"/>
        </w:rPr>
        <w:t>Atskirų žmonių organizme koncentracija plazmoje skiriasi nedaug.</w:t>
      </w:r>
    </w:p>
    <w:p w14:paraId="5A5E6A26" w14:textId="77777777" w:rsidR="00316F52" w:rsidRDefault="001207EB">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Absorbuojamas visas išgertas </w:t>
      </w:r>
      <w:proofErr w:type="spellStart"/>
      <w:r>
        <w:rPr>
          <w:rFonts w:ascii="Times New Roman" w:eastAsia="Times New Roman" w:hAnsi="Times New Roman" w:cs="Times New Roman"/>
          <w:szCs w:val="20"/>
          <w:lang w:eastAsia="sl-SI"/>
        </w:rPr>
        <w:t>gliklazidas</w:t>
      </w:r>
      <w:proofErr w:type="spellEnd"/>
      <w:r>
        <w:rPr>
          <w:rFonts w:ascii="Times New Roman" w:eastAsia="Times New Roman" w:hAnsi="Times New Roman" w:cs="Times New Roman"/>
          <w:szCs w:val="20"/>
          <w:lang w:eastAsia="sl-SI"/>
        </w:rPr>
        <w:t>. Maistas absorbcijos greičio arba dydžio neveikia.</w:t>
      </w:r>
    </w:p>
    <w:p w14:paraId="731B1702" w14:textId="77777777" w:rsidR="00316F52" w:rsidRDefault="00316F52">
      <w:pPr>
        <w:widowControl w:val="0"/>
        <w:tabs>
          <w:tab w:val="left" w:pos="567"/>
        </w:tabs>
        <w:spacing w:after="0" w:line="240" w:lineRule="auto"/>
        <w:rPr>
          <w:rFonts w:ascii="Times New Roman" w:eastAsia="Times New Roman" w:hAnsi="Times New Roman" w:cs="Times New Roman"/>
          <w:szCs w:val="20"/>
          <w:lang w:eastAsia="sl-SI"/>
        </w:rPr>
      </w:pPr>
    </w:p>
    <w:p w14:paraId="714E9472" w14:textId="77777777" w:rsidR="00316F52" w:rsidRDefault="001207EB">
      <w:pPr>
        <w:widowControl w:val="0"/>
        <w:tabs>
          <w:tab w:val="left" w:pos="567"/>
        </w:tabs>
        <w:spacing w:after="0" w:line="240" w:lineRule="auto"/>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Pasiskirstymas</w:t>
      </w:r>
    </w:p>
    <w:p w14:paraId="6EA1C8D4" w14:textId="77777777" w:rsidR="00316F52" w:rsidRDefault="001207EB">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Prie kraujo plazmos baltymų jungiasi maždaug 95</w:t>
      </w:r>
      <w:r>
        <w:rPr>
          <w:rFonts w:ascii="Times New Roman" w:eastAsia="Times New Roman" w:hAnsi="Times New Roman" w:cs="Times New Roman"/>
          <w:szCs w:val="20"/>
          <w:lang w:eastAsia="sl-SI"/>
        </w:rPr>
        <w:sym w:font="Symbol" w:char="F025"/>
      </w:r>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gliklazido</w:t>
      </w:r>
      <w:proofErr w:type="spellEnd"/>
      <w:r>
        <w:rPr>
          <w:rFonts w:ascii="Times New Roman" w:eastAsia="Times New Roman" w:hAnsi="Times New Roman" w:cs="Times New Roman"/>
          <w:szCs w:val="20"/>
          <w:lang w:eastAsia="sl-SI"/>
        </w:rPr>
        <w:t>. Pasiskirstymo tūris yra maždaug 30 l.</w:t>
      </w:r>
    </w:p>
    <w:p w14:paraId="4FA2711D" w14:textId="77777777" w:rsidR="00316F52" w:rsidRDefault="001207EB">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Išgėrus kartą per parą vartojamą </w:t>
      </w: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modifikuoto atpalaidavimo tablečių paros dozę, veiksminga </w:t>
      </w:r>
      <w:proofErr w:type="spellStart"/>
      <w:r>
        <w:rPr>
          <w:rFonts w:ascii="Times New Roman" w:eastAsia="Times New Roman" w:hAnsi="Times New Roman" w:cs="Times New Roman"/>
          <w:szCs w:val="20"/>
          <w:lang w:eastAsia="sl-SI"/>
        </w:rPr>
        <w:t>gliklazido</w:t>
      </w:r>
      <w:proofErr w:type="spellEnd"/>
      <w:r>
        <w:rPr>
          <w:rFonts w:ascii="Times New Roman" w:eastAsia="Times New Roman" w:hAnsi="Times New Roman" w:cs="Times New Roman"/>
          <w:szCs w:val="20"/>
          <w:lang w:eastAsia="sl-SI"/>
        </w:rPr>
        <w:t xml:space="preserve"> koncentracija kraujo plazmoje išlieka ilgiau negu 24 val.</w:t>
      </w:r>
    </w:p>
    <w:p w14:paraId="25DA485E" w14:textId="77777777" w:rsidR="00316F52" w:rsidRDefault="00316F52">
      <w:pPr>
        <w:widowControl w:val="0"/>
        <w:tabs>
          <w:tab w:val="left" w:pos="567"/>
        </w:tabs>
        <w:spacing w:after="0" w:line="240" w:lineRule="auto"/>
        <w:rPr>
          <w:rFonts w:ascii="Times New Roman" w:eastAsia="Times New Roman" w:hAnsi="Times New Roman" w:cs="Times New Roman"/>
          <w:szCs w:val="20"/>
          <w:lang w:eastAsia="sl-SI"/>
        </w:rPr>
      </w:pPr>
    </w:p>
    <w:p w14:paraId="42170807" w14:textId="77777777" w:rsidR="00316F52" w:rsidRDefault="001207EB">
      <w:pPr>
        <w:widowControl w:val="0"/>
        <w:tabs>
          <w:tab w:val="left" w:pos="567"/>
        </w:tabs>
        <w:spacing w:after="0" w:line="240" w:lineRule="auto"/>
        <w:rPr>
          <w:rFonts w:ascii="Times New Roman" w:eastAsia="Times New Roman" w:hAnsi="Times New Roman" w:cs="Times New Roman"/>
          <w:szCs w:val="20"/>
          <w:u w:val="single"/>
          <w:lang w:eastAsia="sl-SI"/>
        </w:rPr>
      </w:pPr>
      <w:proofErr w:type="spellStart"/>
      <w:r>
        <w:rPr>
          <w:rFonts w:ascii="Times New Roman" w:eastAsia="Times New Roman" w:hAnsi="Times New Roman" w:cs="Times New Roman"/>
          <w:szCs w:val="20"/>
          <w:u w:val="single"/>
          <w:lang w:eastAsia="sl-SI"/>
        </w:rPr>
        <w:t>Biotransformacija</w:t>
      </w:r>
      <w:proofErr w:type="spellEnd"/>
    </w:p>
    <w:p w14:paraId="089BD222" w14:textId="77777777" w:rsidR="00316F52" w:rsidRDefault="001207EB">
      <w:pPr>
        <w:widowControl w:val="0"/>
        <w:tabs>
          <w:tab w:val="left" w:pos="567"/>
        </w:tabs>
        <w:spacing w:after="0" w:line="240" w:lineRule="auto"/>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Gliklazidas</w:t>
      </w:r>
      <w:proofErr w:type="spellEnd"/>
      <w:r>
        <w:rPr>
          <w:rFonts w:ascii="Times New Roman" w:eastAsia="Times New Roman" w:hAnsi="Times New Roman" w:cs="Times New Roman"/>
          <w:szCs w:val="20"/>
          <w:lang w:eastAsia="sl-SI"/>
        </w:rPr>
        <w:t xml:space="preserve"> daugiausia </w:t>
      </w:r>
      <w:proofErr w:type="spellStart"/>
      <w:r>
        <w:rPr>
          <w:rFonts w:ascii="Times New Roman" w:eastAsia="Times New Roman" w:hAnsi="Times New Roman" w:cs="Times New Roman"/>
          <w:szCs w:val="20"/>
          <w:lang w:eastAsia="sl-SI"/>
        </w:rPr>
        <w:t>metabolizuojamas</w:t>
      </w:r>
      <w:proofErr w:type="spellEnd"/>
      <w:r>
        <w:rPr>
          <w:rFonts w:ascii="Times New Roman" w:eastAsia="Times New Roman" w:hAnsi="Times New Roman" w:cs="Times New Roman"/>
          <w:szCs w:val="20"/>
          <w:lang w:eastAsia="sl-SI"/>
        </w:rPr>
        <w:t xml:space="preserve"> kepenyse ir šalinamas su šlapimu. Nepakitusio preparato su šlapimu išsiskiria mažiau negu 1</w:t>
      </w:r>
      <w:r>
        <w:rPr>
          <w:rFonts w:ascii="Times New Roman" w:eastAsia="Times New Roman" w:hAnsi="Times New Roman" w:cs="Times New Roman"/>
          <w:szCs w:val="20"/>
          <w:lang w:eastAsia="sl-SI"/>
        </w:rPr>
        <w:sym w:font="Symbol" w:char="F025"/>
      </w:r>
      <w:r>
        <w:rPr>
          <w:rFonts w:ascii="Times New Roman" w:eastAsia="Times New Roman" w:hAnsi="Times New Roman" w:cs="Times New Roman"/>
          <w:szCs w:val="20"/>
          <w:lang w:eastAsia="sl-SI"/>
        </w:rPr>
        <w:t xml:space="preserve"> dozės. Veiklių metabolitų kraujo plazmoje nerasta.</w:t>
      </w:r>
    </w:p>
    <w:p w14:paraId="5CD910CE" w14:textId="77777777" w:rsidR="00316F52" w:rsidRDefault="00316F52">
      <w:pPr>
        <w:widowControl w:val="0"/>
        <w:tabs>
          <w:tab w:val="left" w:pos="567"/>
        </w:tabs>
        <w:spacing w:after="0" w:line="240" w:lineRule="auto"/>
        <w:rPr>
          <w:rFonts w:ascii="Times New Roman" w:eastAsia="Times New Roman" w:hAnsi="Times New Roman" w:cs="Times New Roman"/>
          <w:szCs w:val="20"/>
          <w:lang w:eastAsia="sl-SI"/>
        </w:rPr>
      </w:pPr>
    </w:p>
    <w:p w14:paraId="0E66A05B" w14:textId="77777777" w:rsidR="00316F52" w:rsidRDefault="001207EB">
      <w:pPr>
        <w:widowControl w:val="0"/>
        <w:tabs>
          <w:tab w:val="left" w:pos="567"/>
        </w:tabs>
        <w:spacing w:after="0" w:line="240" w:lineRule="auto"/>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Eliminacija</w:t>
      </w:r>
    </w:p>
    <w:p w14:paraId="12227DA8" w14:textId="77777777" w:rsidR="00316F52" w:rsidRDefault="001207EB">
      <w:pPr>
        <w:widowControl w:val="0"/>
        <w:tabs>
          <w:tab w:val="left" w:pos="567"/>
        </w:tabs>
        <w:spacing w:after="0" w:line="240" w:lineRule="auto"/>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Gliklazido</w:t>
      </w:r>
      <w:proofErr w:type="spellEnd"/>
      <w:r>
        <w:rPr>
          <w:rFonts w:ascii="Times New Roman" w:eastAsia="Times New Roman" w:hAnsi="Times New Roman" w:cs="Times New Roman"/>
          <w:szCs w:val="20"/>
          <w:lang w:eastAsia="sl-SI"/>
        </w:rPr>
        <w:t xml:space="preserve"> pusinės eliminacijos laikas yra 12 – 20 val.</w:t>
      </w:r>
    </w:p>
    <w:p w14:paraId="503B4B28" w14:textId="77777777" w:rsidR="00316F52" w:rsidRDefault="00316F52">
      <w:pPr>
        <w:widowControl w:val="0"/>
        <w:tabs>
          <w:tab w:val="left" w:pos="567"/>
        </w:tabs>
        <w:spacing w:after="0" w:line="240" w:lineRule="auto"/>
        <w:rPr>
          <w:rFonts w:ascii="Times New Roman" w:eastAsia="Times New Roman" w:hAnsi="Times New Roman" w:cs="Times New Roman"/>
          <w:szCs w:val="20"/>
          <w:lang w:eastAsia="sl-SI"/>
        </w:rPr>
      </w:pPr>
    </w:p>
    <w:p w14:paraId="0DBF0F0E" w14:textId="77777777" w:rsidR="00316F52" w:rsidRDefault="001207EB">
      <w:pPr>
        <w:widowControl w:val="0"/>
        <w:tabs>
          <w:tab w:val="left" w:pos="567"/>
        </w:tabs>
        <w:spacing w:after="0" w:line="240" w:lineRule="auto"/>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Tiesinis / netiesinis pobūdis</w:t>
      </w:r>
    </w:p>
    <w:p w14:paraId="75B15789" w14:textId="77777777" w:rsidR="00316F52" w:rsidRDefault="001207EB">
      <w:pPr>
        <w:widowControl w:val="0"/>
        <w:tabs>
          <w:tab w:val="left" w:pos="567"/>
        </w:tabs>
        <w:spacing w:after="0" w:line="240" w:lineRule="auto"/>
        <w:rPr>
          <w:rFonts w:ascii="Times New Roman" w:eastAsia="Times New Roman" w:hAnsi="Times New Roman" w:cs="Times New Roman"/>
          <w:bCs/>
          <w:u w:val="single"/>
          <w:lang w:eastAsia="sl-SI"/>
        </w:rPr>
      </w:pPr>
      <w:r>
        <w:rPr>
          <w:rFonts w:ascii="Times New Roman" w:eastAsia="Times New Roman" w:hAnsi="Times New Roman" w:cs="Times New Roman"/>
          <w:szCs w:val="20"/>
          <w:lang w:eastAsia="sl-SI"/>
        </w:rPr>
        <w:t>Vartojant ne didesnę kaip 120 mg dozę, dozės ir ploto po koncentracijos kreive priklausomumas yra tiesinis</w:t>
      </w:r>
      <w:r>
        <w:rPr>
          <w:rFonts w:ascii="Times New Roman" w:eastAsia="Times New Roman" w:hAnsi="Times New Roman" w:cs="Times New Roman"/>
          <w:szCs w:val="20"/>
          <w:u w:val="single"/>
          <w:lang w:eastAsia="sl-SI"/>
        </w:rPr>
        <w:t>.</w:t>
      </w:r>
    </w:p>
    <w:p w14:paraId="2F781F9A" w14:textId="77777777" w:rsidR="00316F52" w:rsidRDefault="00316F52">
      <w:pPr>
        <w:widowControl w:val="0"/>
        <w:tabs>
          <w:tab w:val="left" w:pos="567"/>
        </w:tabs>
        <w:spacing w:after="0" w:line="240" w:lineRule="auto"/>
        <w:rPr>
          <w:rFonts w:ascii="Times New Roman" w:eastAsia="Times New Roman" w:hAnsi="Times New Roman" w:cs="Times New Roman"/>
          <w:szCs w:val="20"/>
          <w:lang w:eastAsia="sl-SI"/>
        </w:rPr>
      </w:pPr>
    </w:p>
    <w:p w14:paraId="2E61221A" w14:textId="77777777" w:rsidR="00316F52" w:rsidRDefault="001207EB">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Ypatingos populiacijos</w:t>
      </w:r>
    </w:p>
    <w:p w14:paraId="5F65FA0A" w14:textId="77777777" w:rsidR="00316F52" w:rsidRDefault="001207EB">
      <w:pPr>
        <w:widowControl w:val="0"/>
        <w:tabs>
          <w:tab w:val="left" w:pos="567"/>
        </w:tabs>
        <w:spacing w:after="0" w:line="240" w:lineRule="auto"/>
        <w:rPr>
          <w:rFonts w:ascii="Times New Roman" w:eastAsia="Times New Roman" w:hAnsi="Times New Roman" w:cs="Times New Roman"/>
          <w:szCs w:val="20"/>
          <w:u w:val="single"/>
          <w:lang w:eastAsia="sl-SI"/>
        </w:rPr>
      </w:pPr>
      <w:r>
        <w:rPr>
          <w:rFonts w:ascii="Times New Roman" w:eastAsia="Times New Roman" w:hAnsi="Times New Roman" w:cs="Times New Roman"/>
          <w:szCs w:val="20"/>
          <w:u w:val="single"/>
          <w:lang w:eastAsia="sl-SI"/>
        </w:rPr>
        <w:t>Senyvi pacientai</w:t>
      </w:r>
    </w:p>
    <w:p w14:paraId="66362D1E" w14:textId="77777777" w:rsidR="00316F52" w:rsidRDefault="001207EB">
      <w:pPr>
        <w:widowControl w:val="0"/>
        <w:tabs>
          <w:tab w:val="left" w:pos="567"/>
        </w:tabs>
        <w:spacing w:after="0" w:line="240" w:lineRule="auto"/>
        <w:rPr>
          <w:rFonts w:ascii="Times New Roman" w:eastAsia="Times New Roman" w:hAnsi="Times New Roman" w:cs="Times New Roman"/>
          <w:bCs/>
          <w:lang w:eastAsia="sl-SI"/>
        </w:rPr>
      </w:pPr>
      <w:r>
        <w:rPr>
          <w:rFonts w:ascii="Times New Roman" w:eastAsia="Times New Roman" w:hAnsi="Times New Roman" w:cs="Times New Roman"/>
          <w:szCs w:val="20"/>
          <w:lang w:eastAsia="sl-SI"/>
        </w:rPr>
        <w:t xml:space="preserve">Senyvų pacientų organizme </w:t>
      </w:r>
      <w:proofErr w:type="spellStart"/>
      <w:r>
        <w:rPr>
          <w:rFonts w:ascii="Times New Roman" w:eastAsia="Times New Roman" w:hAnsi="Times New Roman" w:cs="Times New Roman"/>
          <w:szCs w:val="20"/>
          <w:lang w:eastAsia="sl-SI"/>
        </w:rPr>
        <w:t>gliklazido</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farmakokinetikos</w:t>
      </w:r>
      <w:proofErr w:type="spellEnd"/>
      <w:r>
        <w:rPr>
          <w:rFonts w:ascii="Times New Roman" w:eastAsia="Times New Roman" w:hAnsi="Times New Roman" w:cs="Times New Roman"/>
          <w:szCs w:val="20"/>
          <w:lang w:eastAsia="sl-SI"/>
        </w:rPr>
        <w:t xml:space="preserve"> parametrai kliniškai reikšmingai nekinta.</w:t>
      </w:r>
    </w:p>
    <w:p w14:paraId="476DCFC9" w14:textId="77777777" w:rsidR="00316F52" w:rsidRDefault="00316F52">
      <w:pPr>
        <w:widowControl w:val="0"/>
        <w:tabs>
          <w:tab w:val="left" w:pos="567"/>
        </w:tabs>
        <w:spacing w:after="0" w:line="240" w:lineRule="auto"/>
        <w:rPr>
          <w:rFonts w:ascii="Times New Roman" w:eastAsia="Times New Roman" w:hAnsi="Times New Roman" w:cs="Times New Roman"/>
          <w:szCs w:val="20"/>
          <w:lang w:eastAsia="sl-SI"/>
        </w:rPr>
      </w:pPr>
    </w:p>
    <w:p w14:paraId="5AC91D79" w14:textId="77777777" w:rsidR="00316F52" w:rsidRDefault="001207EB">
      <w:pPr>
        <w:widowControl w:val="0"/>
        <w:tabs>
          <w:tab w:val="left" w:pos="567"/>
        </w:tabs>
        <w:spacing w:after="0" w:line="240" w:lineRule="auto"/>
        <w:ind w:left="567" w:hanging="567"/>
        <w:outlineLvl w:val="2"/>
        <w:rPr>
          <w:rFonts w:ascii="Times New Roman" w:eastAsia="Times New Roman" w:hAnsi="Times New Roman" w:cs="Times New Roman"/>
          <w:sz w:val="24"/>
          <w:szCs w:val="20"/>
          <w:lang w:val="sl-SI" w:eastAsia="sl-SI"/>
        </w:rPr>
      </w:pPr>
      <w:bookmarkStart w:id="38" w:name="_Toc129243114"/>
      <w:bookmarkStart w:id="39" w:name="_Toc129243239"/>
      <w:r>
        <w:rPr>
          <w:rFonts w:ascii="Times New Roman" w:eastAsia="Times New Roman" w:hAnsi="Times New Roman" w:cs="Times New Roman"/>
          <w:b/>
          <w:kern w:val="28"/>
          <w:szCs w:val="20"/>
          <w:lang w:eastAsia="sl-SI"/>
        </w:rPr>
        <w:t>5.3</w:t>
      </w:r>
      <w:r>
        <w:rPr>
          <w:rFonts w:ascii="Times New Roman" w:eastAsia="Times New Roman" w:hAnsi="Times New Roman" w:cs="Times New Roman"/>
          <w:b/>
          <w:kern w:val="28"/>
          <w:szCs w:val="20"/>
          <w:lang w:eastAsia="sl-SI"/>
        </w:rPr>
        <w:tab/>
      </w:r>
      <w:proofErr w:type="spellStart"/>
      <w:r>
        <w:rPr>
          <w:rFonts w:ascii="Times New Roman" w:eastAsia="Times New Roman" w:hAnsi="Times New Roman" w:cs="Times New Roman"/>
          <w:b/>
          <w:kern w:val="28"/>
          <w:szCs w:val="20"/>
          <w:lang w:eastAsia="sl-SI"/>
        </w:rPr>
        <w:t>Ikiklinikinių</w:t>
      </w:r>
      <w:proofErr w:type="spellEnd"/>
      <w:r>
        <w:rPr>
          <w:rFonts w:ascii="Times New Roman" w:eastAsia="Times New Roman" w:hAnsi="Times New Roman" w:cs="Times New Roman"/>
          <w:b/>
          <w:kern w:val="28"/>
          <w:szCs w:val="20"/>
          <w:lang w:eastAsia="sl-SI"/>
        </w:rPr>
        <w:t xml:space="preserve"> saugumo tyrimų duomenys</w:t>
      </w:r>
      <w:bookmarkEnd w:id="38"/>
      <w:bookmarkEnd w:id="39"/>
    </w:p>
    <w:p w14:paraId="707C816C"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737DFD99" w14:textId="77777777" w:rsidR="00316F52" w:rsidRDefault="001207EB">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 xml:space="preserve">Įprastų kartotinių dozių </w:t>
      </w:r>
      <w:proofErr w:type="spellStart"/>
      <w:r>
        <w:rPr>
          <w:rFonts w:ascii="Times New Roman" w:eastAsia="Times New Roman" w:hAnsi="Times New Roman" w:cs="Times New Roman"/>
          <w:szCs w:val="20"/>
          <w:lang w:eastAsia="sl-SI"/>
        </w:rPr>
        <w:t>toksiškumo</w:t>
      </w:r>
      <w:proofErr w:type="spellEnd"/>
      <w:r>
        <w:rPr>
          <w:rFonts w:ascii="Times New Roman" w:eastAsia="Times New Roman" w:hAnsi="Times New Roman" w:cs="Times New Roman"/>
          <w:szCs w:val="20"/>
          <w:lang w:eastAsia="sl-SI"/>
        </w:rPr>
        <w:t xml:space="preserve"> ir </w:t>
      </w:r>
      <w:proofErr w:type="spellStart"/>
      <w:r>
        <w:rPr>
          <w:rFonts w:ascii="Times New Roman" w:eastAsia="Times New Roman" w:hAnsi="Times New Roman" w:cs="Times New Roman"/>
          <w:szCs w:val="20"/>
          <w:lang w:eastAsia="sl-SI"/>
        </w:rPr>
        <w:t>genotoksiškumo</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ikiklinikinių</w:t>
      </w:r>
      <w:proofErr w:type="spellEnd"/>
      <w:r>
        <w:rPr>
          <w:rFonts w:ascii="Times New Roman" w:eastAsia="Times New Roman" w:hAnsi="Times New Roman" w:cs="Times New Roman"/>
          <w:szCs w:val="20"/>
          <w:lang w:eastAsia="sl-SI"/>
        </w:rPr>
        <w:t xml:space="preserve"> tyrimų duomenys specifinio pavojaus žmogui nerodo. Ilgalaikių kancerogeninio poveikio tyrimų neatlikta. Tyrimų su gyvūnais metu </w:t>
      </w:r>
      <w:proofErr w:type="spellStart"/>
      <w:r>
        <w:rPr>
          <w:rFonts w:ascii="Times New Roman" w:eastAsia="Times New Roman" w:hAnsi="Times New Roman" w:cs="Times New Roman"/>
          <w:szCs w:val="20"/>
          <w:lang w:eastAsia="sl-SI"/>
        </w:rPr>
        <w:t>teratogeninio</w:t>
      </w:r>
      <w:proofErr w:type="spellEnd"/>
      <w:r>
        <w:rPr>
          <w:rFonts w:ascii="Times New Roman" w:eastAsia="Times New Roman" w:hAnsi="Times New Roman" w:cs="Times New Roman"/>
          <w:szCs w:val="20"/>
          <w:lang w:eastAsia="sl-SI"/>
        </w:rPr>
        <w:t xml:space="preserve"> poveikio nepasireiškė, tačiau gyvūnų, kurie vartojo dozę, 25 kartus didesnę už </w:t>
      </w:r>
      <w:r>
        <w:rPr>
          <w:rFonts w:ascii="Times New Roman" w:eastAsia="Times New Roman" w:hAnsi="Times New Roman" w:cs="Times New Roman"/>
          <w:szCs w:val="20"/>
          <w:lang w:eastAsia="sl-SI"/>
        </w:rPr>
        <w:lastRenderedPageBreak/>
        <w:t>didžiausią rekomenduojamą vartoti žmogui, vaisiaus kūno svoris buvo mažesnis.</w:t>
      </w:r>
      <w:r>
        <w:rPr>
          <w:rFonts w:ascii="Times New Roman" w:eastAsia="Times New Roman" w:hAnsi="Times New Roman" w:cs="Times New Roman"/>
          <w:lang w:eastAsia="x-none"/>
        </w:rPr>
        <w:t xml:space="preserve"> Tyrimuose su gyvūnais, po </w:t>
      </w:r>
      <w:proofErr w:type="spellStart"/>
      <w:r>
        <w:rPr>
          <w:rFonts w:ascii="Times New Roman" w:eastAsia="Times New Roman" w:hAnsi="Times New Roman" w:cs="Times New Roman"/>
          <w:lang w:eastAsia="x-none"/>
        </w:rPr>
        <w:t>gliklazido</w:t>
      </w:r>
      <w:proofErr w:type="spellEnd"/>
      <w:r>
        <w:rPr>
          <w:rFonts w:ascii="Times New Roman" w:eastAsia="Times New Roman" w:hAnsi="Times New Roman" w:cs="Times New Roman"/>
          <w:lang w:eastAsia="x-none"/>
        </w:rPr>
        <w:t xml:space="preserve"> vartojimo, vaisingumui ir dauginimosi funkcijoms poveikio nebuvo.</w:t>
      </w:r>
    </w:p>
    <w:p w14:paraId="4376D00A"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4017FA68"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72EE3B66" w14:textId="77777777" w:rsidR="00316F52" w:rsidRDefault="001207EB">
      <w:pPr>
        <w:widowControl w:val="0"/>
        <w:tabs>
          <w:tab w:val="left" w:pos="567"/>
        </w:tabs>
        <w:spacing w:after="0" w:line="240" w:lineRule="auto"/>
        <w:ind w:left="567" w:hanging="567"/>
        <w:outlineLvl w:val="1"/>
        <w:rPr>
          <w:rFonts w:ascii="Times New Roman" w:eastAsia="Times New Roman" w:hAnsi="Times New Roman" w:cs="Times New Roman"/>
          <w:sz w:val="24"/>
          <w:szCs w:val="20"/>
          <w:lang w:val="sl-SI" w:eastAsia="sl-SI"/>
        </w:rPr>
      </w:pPr>
      <w:bookmarkStart w:id="40" w:name="_Toc129243115"/>
      <w:bookmarkStart w:id="41" w:name="_Toc129243240"/>
      <w:r>
        <w:rPr>
          <w:rFonts w:ascii="Times New Roman" w:eastAsia="Times New Roman" w:hAnsi="Times New Roman" w:cs="Times New Roman"/>
          <w:b/>
          <w:szCs w:val="20"/>
          <w:lang w:eastAsia="sl-SI"/>
        </w:rPr>
        <w:t>6.</w:t>
      </w:r>
      <w:r>
        <w:rPr>
          <w:rFonts w:ascii="Times New Roman" w:eastAsia="Times New Roman" w:hAnsi="Times New Roman" w:cs="Times New Roman"/>
          <w:b/>
          <w:szCs w:val="20"/>
          <w:lang w:eastAsia="sl-SI"/>
        </w:rPr>
        <w:tab/>
        <w:t>FARMACINĖ INFORMACIJA</w:t>
      </w:r>
      <w:bookmarkEnd w:id="40"/>
      <w:bookmarkEnd w:id="41"/>
    </w:p>
    <w:p w14:paraId="3869AD2B"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492520DD" w14:textId="77777777" w:rsidR="00316F52" w:rsidRDefault="001207EB">
      <w:pPr>
        <w:widowControl w:val="0"/>
        <w:tabs>
          <w:tab w:val="left" w:pos="567"/>
        </w:tabs>
        <w:spacing w:after="0" w:line="240" w:lineRule="auto"/>
        <w:ind w:left="567" w:hanging="567"/>
        <w:outlineLvl w:val="2"/>
        <w:rPr>
          <w:rFonts w:ascii="Times New Roman" w:eastAsia="Times New Roman" w:hAnsi="Times New Roman" w:cs="Times New Roman"/>
          <w:sz w:val="24"/>
          <w:szCs w:val="20"/>
          <w:lang w:val="sl-SI" w:eastAsia="sl-SI"/>
        </w:rPr>
      </w:pPr>
      <w:bookmarkStart w:id="42" w:name="_Toc129243116"/>
      <w:bookmarkStart w:id="43" w:name="_Toc129243241"/>
      <w:r>
        <w:rPr>
          <w:rFonts w:ascii="Times New Roman" w:eastAsia="Times New Roman" w:hAnsi="Times New Roman" w:cs="Times New Roman"/>
          <w:b/>
          <w:kern w:val="28"/>
          <w:szCs w:val="20"/>
          <w:lang w:eastAsia="sl-SI"/>
        </w:rPr>
        <w:t>6.1</w:t>
      </w:r>
      <w:r>
        <w:rPr>
          <w:rFonts w:ascii="Times New Roman" w:eastAsia="Times New Roman" w:hAnsi="Times New Roman" w:cs="Times New Roman"/>
          <w:b/>
          <w:kern w:val="28"/>
          <w:szCs w:val="20"/>
          <w:lang w:eastAsia="sl-SI"/>
        </w:rPr>
        <w:tab/>
        <w:t>Pagalbinių medžiagų sąrašas</w:t>
      </w:r>
      <w:bookmarkEnd w:id="42"/>
      <w:bookmarkEnd w:id="43"/>
    </w:p>
    <w:p w14:paraId="306A9ABF"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04BF70C6" w14:textId="77777777" w:rsidR="00316F52" w:rsidRDefault="001207EB">
      <w:pPr>
        <w:widowControl w:val="0"/>
        <w:tabs>
          <w:tab w:val="left" w:pos="567"/>
        </w:tabs>
        <w:spacing w:after="0" w:line="240" w:lineRule="auto"/>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Hipromeliozė</w:t>
      </w:r>
      <w:proofErr w:type="spellEnd"/>
    </w:p>
    <w:p w14:paraId="3F56182C" w14:textId="77777777" w:rsidR="00316F52" w:rsidRDefault="001207EB">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Laktozė </w:t>
      </w:r>
      <w:proofErr w:type="spellStart"/>
      <w:r>
        <w:rPr>
          <w:rFonts w:ascii="Times New Roman" w:eastAsia="Times New Roman" w:hAnsi="Times New Roman" w:cs="Times New Roman"/>
          <w:szCs w:val="20"/>
          <w:lang w:eastAsia="sl-SI"/>
        </w:rPr>
        <w:t>monohidratas</w:t>
      </w:r>
      <w:proofErr w:type="spellEnd"/>
    </w:p>
    <w:p w14:paraId="64EA2B52" w14:textId="77777777" w:rsidR="00316F52" w:rsidRDefault="001207EB">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Koloidinis bevandenis silicio dioksidas</w:t>
      </w:r>
    </w:p>
    <w:p w14:paraId="068CD2BE" w14:textId="77777777" w:rsidR="00316F52" w:rsidRDefault="001207EB">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Magnio </w:t>
      </w:r>
      <w:proofErr w:type="spellStart"/>
      <w:r>
        <w:rPr>
          <w:rFonts w:ascii="Times New Roman" w:eastAsia="Times New Roman" w:hAnsi="Times New Roman" w:cs="Times New Roman"/>
          <w:szCs w:val="20"/>
          <w:lang w:eastAsia="sl-SI"/>
        </w:rPr>
        <w:t>stearatas</w:t>
      </w:r>
      <w:proofErr w:type="spellEnd"/>
    </w:p>
    <w:p w14:paraId="637D705A"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5E4C28C6" w14:textId="77777777" w:rsidR="00316F52" w:rsidRDefault="001207EB">
      <w:pPr>
        <w:widowControl w:val="0"/>
        <w:tabs>
          <w:tab w:val="left" w:pos="567"/>
        </w:tabs>
        <w:spacing w:after="0" w:line="240" w:lineRule="auto"/>
        <w:ind w:left="567" w:hanging="567"/>
        <w:outlineLvl w:val="2"/>
        <w:rPr>
          <w:rFonts w:ascii="Times New Roman" w:eastAsia="Times New Roman" w:hAnsi="Times New Roman" w:cs="Times New Roman"/>
          <w:sz w:val="24"/>
          <w:szCs w:val="20"/>
          <w:lang w:val="sl-SI" w:eastAsia="sl-SI"/>
        </w:rPr>
      </w:pPr>
      <w:bookmarkStart w:id="44" w:name="_Toc129243117"/>
      <w:bookmarkStart w:id="45" w:name="_Toc129243242"/>
      <w:r>
        <w:rPr>
          <w:rFonts w:ascii="Times New Roman" w:eastAsia="Times New Roman" w:hAnsi="Times New Roman" w:cs="Times New Roman"/>
          <w:b/>
          <w:kern w:val="28"/>
          <w:szCs w:val="20"/>
          <w:lang w:eastAsia="sl-SI"/>
        </w:rPr>
        <w:t>6.2</w:t>
      </w:r>
      <w:r>
        <w:rPr>
          <w:rFonts w:ascii="Times New Roman" w:eastAsia="Times New Roman" w:hAnsi="Times New Roman" w:cs="Times New Roman"/>
          <w:b/>
          <w:kern w:val="28"/>
          <w:szCs w:val="20"/>
          <w:lang w:eastAsia="sl-SI"/>
        </w:rPr>
        <w:tab/>
        <w:t>Nesuderinamumas</w:t>
      </w:r>
      <w:bookmarkEnd w:id="44"/>
      <w:bookmarkEnd w:id="45"/>
    </w:p>
    <w:p w14:paraId="2AC52C57"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6942DB79" w14:textId="77777777" w:rsidR="00316F52" w:rsidRDefault="001207EB">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Duomenys nebūtini.</w:t>
      </w:r>
    </w:p>
    <w:p w14:paraId="44EA90F1"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75C73B2C" w14:textId="77777777" w:rsidR="00316F52" w:rsidRDefault="001207EB">
      <w:pPr>
        <w:widowControl w:val="0"/>
        <w:tabs>
          <w:tab w:val="left" w:pos="567"/>
        </w:tabs>
        <w:spacing w:after="0" w:line="240" w:lineRule="auto"/>
        <w:ind w:left="567" w:hanging="567"/>
        <w:outlineLvl w:val="2"/>
        <w:rPr>
          <w:rFonts w:ascii="Times New Roman" w:eastAsia="Times New Roman" w:hAnsi="Times New Roman" w:cs="Times New Roman"/>
          <w:sz w:val="24"/>
          <w:szCs w:val="20"/>
          <w:lang w:val="sl-SI" w:eastAsia="sl-SI"/>
        </w:rPr>
      </w:pPr>
      <w:bookmarkStart w:id="46" w:name="_Toc129243118"/>
      <w:bookmarkStart w:id="47" w:name="_Toc129243243"/>
      <w:r>
        <w:rPr>
          <w:rFonts w:ascii="Times New Roman" w:eastAsia="Times New Roman" w:hAnsi="Times New Roman" w:cs="Times New Roman"/>
          <w:b/>
          <w:kern w:val="28"/>
          <w:szCs w:val="20"/>
          <w:lang w:eastAsia="sl-SI"/>
        </w:rPr>
        <w:t>6.3</w:t>
      </w:r>
      <w:r>
        <w:rPr>
          <w:rFonts w:ascii="Times New Roman" w:eastAsia="Times New Roman" w:hAnsi="Times New Roman" w:cs="Times New Roman"/>
          <w:b/>
          <w:kern w:val="28"/>
          <w:szCs w:val="20"/>
          <w:lang w:eastAsia="sl-SI"/>
        </w:rPr>
        <w:tab/>
        <w:t>Tinkamumo laikas</w:t>
      </w:r>
      <w:bookmarkEnd w:id="46"/>
      <w:bookmarkEnd w:id="47"/>
    </w:p>
    <w:p w14:paraId="77360E14"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6FC70249" w14:textId="77777777" w:rsidR="00316F52" w:rsidRDefault="001207EB">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3 metai.</w:t>
      </w:r>
    </w:p>
    <w:p w14:paraId="40AF8F73"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2A1EFC08" w14:textId="77777777" w:rsidR="00316F52" w:rsidRDefault="001207EB">
      <w:pPr>
        <w:widowControl w:val="0"/>
        <w:tabs>
          <w:tab w:val="left" w:pos="567"/>
        </w:tabs>
        <w:spacing w:after="0" w:line="240" w:lineRule="auto"/>
        <w:ind w:left="567" w:hanging="567"/>
        <w:outlineLvl w:val="2"/>
        <w:rPr>
          <w:rFonts w:ascii="Times New Roman" w:eastAsia="Times New Roman" w:hAnsi="Times New Roman" w:cs="Times New Roman"/>
          <w:sz w:val="24"/>
          <w:szCs w:val="20"/>
          <w:lang w:val="sl-SI" w:eastAsia="sl-SI"/>
        </w:rPr>
      </w:pPr>
      <w:bookmarkStart w:id="48" w:name="_Toc129243119"/>
      <w:bookmarkStart w:id="49" w:name="_Toc129243244"/>
      <w:r>
        <w:rPr>
          <w:rFonts w:ascii="Times New Roman" w:eastAsia="Times New Roman" w:hAnsi="Times New Roman" w:cs="Times New Roman"/>
          <w:b/>
          <w:kern w:val="28"/>
          <w:szCs w:val="20"/>
          <w:lang w:eastAsia="sl-SI"/>
        </w:rPr>
        <w:t>6.4</w:t>
      </w:r>
      <w:r>
        <w:rPr>
          <w:rFonts w:ascii="Times New Roman" w:eastAsia="Times New Roman" w:hAnsi="Times New Roman" w:cs="Times New Roman"/>
          <w:b/>
          <w:kern w:val="28"/>
          <w:szCs w:val="20"/>
          <w:lang w:eastAsia="sl-SI"/>
        </w:rPr>
        <w:tab/>
        <w:t>Specialios laikymo sąlygos</w:t>
      </w:r>
      <w:bookmarkEnd w:id="48"/>
      <w:bookmarkEnd w:id="49"/>
    </w:p>
    <w:p w14:paraId="01B77CCD"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773B794B" w14:textId="77777777" w:rsidR="00316F52" w:rsidRDefault="001207EB">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Šiam vaistiniam preparatui specialių laikymo sąlygų nereikia.</w:t>
      </w:r>
    </w:p>
    <w:p w14:paraId="3FA934A0"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5954AAC7" w14:textId="77777777" w:rsidR="00316F52" w:rsidRDefault="001207EB">
      <w:pPr>
        <w:widowControl w:val="0"/>
        <w:tabs>
          <w:tab w:val="left" w:pos="567"/>
        </w:tabs>
        <w:spacing w:after="0" w:line="240" w:lineRule="auto"/>
        <w:ind w:left="567" w:hanging="567"/>
        <w:outlineLvl w:val="2"/>
        <w:rPr>
          <w:rFonts w:ascii="Times New Roman" w:eastAsia="Times New Roman" w:hAnsi="Times New Roman" w:cs="Times New Roman"/>
          <w:sz w:val="24"/>
          <w:szCs w:val="20"/>
          <w:lang w:val="sl-SI" w:eastAsia="sl-SI"/>
        </w:rPr>
      </w:pPr>
      <w:bookmarkStart w:id="50" w:name="_Toc129243120"/>
      <w:bookmarkStart w:id="51" w:name="_Toc129243245"/>
      <w:r>
        <w:rPr>
          <w:rFonts w:ascii="Times New Roman" w:eastAsia="Times New Roman" w:hAnsi="Times New Roman" w:cs="Times New Roman"/>
          <w:b/>
          <w:kern w:val="28"/>
          <w:szCs w:val="20"/>
          <w:lang w:eastAsia="sl-SI"/>
        </w:rPr>
        <w:t>6.5</w:t>
      </w:r>
      <w:r>
        <w:rPr>
          <w:rFonts w:ascii="Times New Roman" w:eastAsia="Times New Roman" w:hAnsi="Times New Roman" w:cs="Times New Roman"/>
          <w:b/>
          <w:kern w:val="28"/>
          <w:szCs w:val="20"/>
          <w:lang w:eastAsia="sl-SI"/>
        </w:rPr>
        <w:tab/>
      </w:r>
      <w:proofErr w:type="spellStart"/>
      <w:r>
        <w:rPr>
          <w:rFonts w:ascii="Times New Roman" w:eastAsia="Times New Roman" w:hAnsi="Times New Roman" w:cs="Times New Roman"/>
          <w:b/>
          <w:kern w:val="28"/>
          <w:szCs w:val="20"/>
          <w:lang w:eastAsia="sl-SI"/>
        </w:rPr>
        <w:t>Talpyklės</w:t>
      </w:r>
      <w:proofErr w:type="spellEnd"/>
      <w:r>
        <w:rPr>
          <w:rFonts w:ascii="Times New Roman" w:eastAsia="Times New Roman" w:hAnsi="Times New Roman" w:cs="Times New Roman"/>
          <w:b/>
          <w:kern w:val="28"/>
          <w:szCs w:val="20"/>
          <w:lang w:eastAsia="sl-SI"/>
        </w:rPr>
        <w:t xml:space="preserve"> pobūdis ir jos turinys</w:t>
      </w:r>
      <w:bookmarkEnd w:id="50"/>
      <w:bookmarkEnd w:id="51"/>
    </w:p>
    <w:p w14:paraId="2028672A"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490A8C0D" w14:textId="77777777" w:rsidR="00316F52" w:rsidRDefault="001207EB">
      <w:pPr>
        <w:widowControl w:val="0"/>
        <w:tabs>
          <w:tab w:val="left" w:pos="540"/>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Pakuotės dydžiai: 14, 15, 28, 30, 56, 60, 84, 90, 120 arba 180 tablečių, supakuotų į OPA/Al/PVC folijos//Al folijos lizdines plokšteles.</w:t>
      </w:r>
    </w:p>
    <w:p w14:paraId="34ABA7BD" w14:textId="77777777" w:rsidR="00316F52" w:rsidRDefault="00316F52">
      <w:pPr>
        <w:widowControl w:val="0"/>
        <w:tabs>
          <w:tab w:val="left" w:pos="540"/>
        </w:tabs>
        <w:spacing w:after="0" w:line="240" w:lineRule="auto"/>
        <w:rPr>
          <w:rFonts w:ascii="Times New Roman" w:eastAsia="Times New Roman" w:hAnsi="Times New Roman" w:cs="Times New Roman"/>
          <w:color w:val="000000"/>
          <w:szCs w:val="20"/>
          <w:lang w:eastAsia="sl-SI"/>
        </w:rPr>
      </w:pPr>
    </w:p>
    <w:p w14:paraId="384ECF68" w14:textId="77777777" w:rsidR="00316F52" w:rsidRDefault="001207EB">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Gali būti tiekiamos ne visų dydžių pakuotės.</w:t>
      </w:r>
    </w:p>
    <w:p w14:paraId="4277A924"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03A09430" w14:textId="77777777" w:rsidR="00316F52" w:rsidRDefault="001207EB">
      <w:pPr>
        <w:widowControl w:val="0"/>
        <w:tabs>
          <w:tab w:val="left" w:pos="567"/>
        </w:tabs>
        <w:spacing w:after="0" w:line="240" w:lineRule="auto"/>
        <w:ind w:left="567" w:hanging="567"/>
        <w:outlineLvl w:val="2"/>
        <w:rPr>
          <w:rFonts w:ascii="Times New Roman" w:eastAsia="Times New Roman" w:hAnsi="Times New Roman" w:cs="Times New Roman"/>
          <w:sz w:val="24"/>
          <w:szCs w:val="20"/>
          <w:lang w:val="sl-SI" w:eastAsia="sl-SI"/>
        </w:rPr>
      </w:pPr>
      <w:bookmarkStart w:id="52" w:name="_Toc129243121"/>
      <w:bookmarkStart w:id="53" w:name="_Toc129243246"/>
      <w:r>
        <w:rPr>
          <w:rFonts w:ascii="Times New Roman" w:eastAsia="Times New Roman" w:hAnsi="Times New Roman" w:cs="Times New Roman"/>
          <w:b/>
          <w:kern w:val="28"/>
          <w:szCs w:val="20"/>
          <w:lang w:eastAsia="sl-SI"/>
        </w:rPr>
        <w:t>6.6</w:t>
      </w:r>
      <w:r>
        <w:rPr>
          <w:rFonts w:ascii="Times New Roman" w:eastAsia="Times New Roman" w:hAnsi="Times New Roman" w:cs="Times New Roman"/>
          <w:b/>
          <w:kern w:val="28"/>
          <w:szCs w:val="20"/>
          <w:lang w:eastAsia="sl-SI"/>
        </w:rPr>
        <w:tab/>
        <w:t>Specialūs reikalavimai atliekoms tvarkyti</w:t>
      </w:r>
      <w:bookmarkEnd w:id="52"/>
      <w:bookmarkEnd w:id="53"/>
    </w:p>
    <w:p w14:paraId="42619B34"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358BE259" w14:textId="77777777" w:rsidR="00316F52" w:rsidRDefault="001207EB">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Nesuvartotą vaistinį preparatą ar atliekas reikia tvarkyti laikantis vietinių reikalavimų.</w:t>
      </w:r>
    </w:p>
    <w:p w14:paraId="52773C9C"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435D0310"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624B6735" w14:textId="77777777" w:rsidR="00316F52" w:rsidRDefault="001207EB">
      <w:pPr>
        <w:widowControl w:val="0"/>
        <w:tabs>
          <w:tab w:val="left" w:pos="567"/>
        </w:tabs>
        <w:spacing w:after="0" w:line="240" w:lineRule="auto"/>
        <w:ind w:left="567" w:hanging="567"/>
        <w:outlineLvl w:val="1"/>
        <w:rPr>
          <w:rFonts w:ascii="Times New Roman" w:eastAsia="Times New Roman" w:hAnsi="Times New Roman" w:cs="Times New Roman"/>
          <w:b/>
          <w:lang w:eastAsia="sl-SI"/>
        </w:rPr>
      </w:pPr>
      <w:bookmarkStart w:id="54" w:name="_Toc129243122"/>
      <w:bookmarkStart w:id="55" w:name="_Toc129243247"/>
      <w:r>
        <w:rPr>
          <w:rFonts w:ascii="Times New Roman" w:eastAsia="Times New Roman" w:hAnsi="Times New Roman" w:cs="Times New Roman"/>
          <w:b/>
          <w:lang w:eastAsia="sl-SI"/>
        </w:rPr>
        <w:t>7.</w:t>
      </w:r>
      <w:r>
        <w:rPr>
          <w:rFonts w:ascii="Times New Roman" w:eastAsia="Times New Roman" w:hAnsi="Times New Roman" w:cs="Times New Roman"/>
          <w:b/>
          <w:lang w:eastAsia="sl-SI"/>
        </w:rPr>
        <w:tab/>
        <w:t>REGISTRUOTOJAS</w:t>
      </w:r>
    </w:p>
    <w:bookmarkEnd w:id="54"/>
    <w:bookmarkEnd w:id="55"/>
    <w:p w14:paraId="01C359C3"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3E574AD5" w14:textId="77777777" w:rsidR="00316F52" w:rsidRDefault="001207EB">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KRKA, </w:t>
      </w:r>
      <w:proofErr w:type="spellStart"/>
      <w:r>
        <w:rPr>
          <w:rFonts w:ascii="Times New Roman" w:eastAsia="Times New Roman" w:hAnsi="Times New Roman" w:cs="Times New Roman"/>
          <w:szCs w:val="20"/>
          <w:lang w:eastAsia="sl-SI"/>
        </w:rPr>
        <w:t>d.d</w:t>
      </w:r>
      <w:proofErr w:type="spellEnd"/>
      <w:r>
        <w:rPr>
          <w:rFonts w:ascii="Times New Roman" w:eastAsia="Times New Roman" w:hAnsi="Times New Roman" w:cs="Times New Roman"/>
          <w:szCs w:val="20"/>
          <w:lang w:eastAsia="sl-SI"/>
        </w:rPr>
        <w:t>., Novo mesto</w:t>
      </w:r>
    </w:p>
    <w:p w14:paraId="35DEA1AD" w14:textId="77777777" w:rsidR="00316F52" w:rsidRDefault="001207EB">
      <w:pPr>
        <w:widowControl w:val="0"/>
        <w:spacing w:after="0" w:line="240" w:lineRule="auto"/>
        <w:jc w:val="both"/>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Šmarješka</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cesta</w:t>
      </w:r>
      <w:proofErr w:type="spellEnd"/>
      <w:r>
        <w:rPr>
          <w:rFonts w:ascii="Times New Roman" w:eastAsia="Times New Roman" w:hAnsi="Times New Roman" w:cs="Times New Roman"/>
          <w:szCs w:val="20"/>
          <w:lang w:eastAsia="sl-SI"/>
        </w:rPr>
        <w:t xml:space="preserve"> 6</w:t>
      </w:r>
    </w:p>
    <w:p w14:paraId="38ED4197" w14:textId="77777777" w:rsidR="00316F52" w:rsidRDefault="001207EB">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8501 Novo mesto</w:t>
      </w:r>
    </w:p>
    <w:p w14:paraId="00FA0C3C" w14:textId="77777777" w:rsidR="00316F52" w:rsidRDefault="001207EB">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Slovėnija</w:t>
      </w:r>
    </w:p>
    <w:p w14:paraId="13B40D20"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7D68485C"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24ACDE8F" w14:textId="77777777" w:rsidR="00316F52" w:rsidRDefault="001207EB">
      <w:pPr>
        <w:widowControl w:val="0"/>
        <w:tabs>
          <w:tab w:val="left" w:pos="567"/>
        </w:tabs>
        <w:spacing w:after="0" w:line="240" w:lineRule="auto"/>
        <w:ind w:left="567" w:hanging="567"/>
        <w:outlineLvl w:val="1"/>
        <w:rPr>
          <w:rFonts w:ascii="Times New Roman" w:eastAsia="Times New Roman" w:hAnsi="Times New Roman" w:cs="Times New Roman"/>
          <w:sz w:val="24"/>
          <w:szCs w:val="20"/>
          <w:lang w:val="sl-SI" w:eastAsia="sl-SI"/>
        </w:rPr>
      </w:pPr>
      <w:bookmarkStart w:id="56" w:name="_Toc129243123"/>
      <w:bookmarkStart w:id="57" w:name="_Toc129243248"/>
      <w:r>
        <w:rPr>
          <w:rFonts w:ascii="Times New Roman" w:eastAsia="Times New Roman" w:hAnsi="Times New Roman" w:cs="Times New Roman"/>
          <w:b/>
          <w:lang w:eastAsia="sl-SI"/>
        </w:rPr>
        <w:t>8.</w:t>
      </w:r>
      <w:r>
        <w:rPr>
          <w:rFonts w:ascii="Times New Roman" w:eastAsia="Times New Roman" w:hAnsi="Times New Roman" w:cs="Times New Roman"/>
          <w:b/>
          <w:lang w:eastAsia="sl-SI"/>
        </w:rPr>
        <w:tab/>
        <w:t>REGISTRACIJOS PAŽYMĖJIMO</w:t>
      </w:r>
      <w:r>
        <w:rPr>
          <w:rFonts w:ascii="Times New Roman" w:eastAsia="Times New Roman" w:hAnsi="Times New Roman" w:cs="Times New Roman"/>
          <w:b/>
          <w:szCs w:val="20"/>
          <w:lang w:eastAsia="sl-SI"/>
        </w:rPr>
        <w:t xml:space="preserve"> NUMERIS</w:t>
      </w:r>
      <w:bookmarkEnd w:id="56"/>
      <w:bookmarkEnd w:id="57"/>
      <w:r>
        <w:rPr>
          <w:rFonts w:ascii="Times New Roman" w:eastAsia="Times New Roman" w:hAnsi="Times New Roman" w:cs="Times New Roman"/>
          <w:b/>
          <w:szCs w:val="20"/>
          <w:lang w:eastAsia="sl-SI"/>
        </w:rPr>
        <w:t xml:space="preserve"> (-IAI)</w:t>
      </w:r>
    </w:p>
    <w:p w14:paraId="16E2C9D3"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15656E22" w14:textId="77777777" w:rsidR="00316F52" w:rsidRDefault="001207EB">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LT/1/08/1035/016 – N14</w:t>
      </w:r>
    </w:p>
    <w:p w14:paraId="6F3ED6F4" w14:textId="77777777" w:rsidR="00316F52" w:rsidRDefault="001207EB">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LT/1/08/1035/017 – N15</w:t>
      </w:r>
    </w:p>
    <w:p w14:paraId="58C94F37" w14:textId="77777777" w:rsidR="00316F52" w:rsidRDefault="001207EB">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LT/1/08/1035/018 – N28</w:t>
      </w:r>
    </w:p>
    <w:p w14:paraId="3DF0E57F" w14:textId="77777777" w:rsidR="00316F52" w:rsidRDefault="001207EB">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LT/1/08/1035/019 – N30</w:t>
      </w:r>
    </w:p>
    <w:p w14:paraId="5DA0FDEB" w14:textId="77777777" w:rsidR="00316F52" w:rsidRDefault="001207EB">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LT/1/08/1035/020 – N56</w:t>
      </w:r>
    </w:p>
    <w:p w14:paraId="043A16D6" w14:textId="77777777" w:rsidR="00316F52" w:rsidRDefault="001207EB">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LT/1/08/1035/021 – N60</w:t>
      </w:r>
    </w:p>
    <w:p w14:paraId="438AC9E3" w14:textId="77777777" w:rsidR="00316F52" w:rsidRDefault="001207EB">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LT/1/08/1035/022 – N84</w:t>
      </w:r>
    </w:p>
    <w:p w14:paraId="3E6FE182" w14:textId="77777777" w:rsidR="00316F52" w:rsidRDefault="001207EB">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LT/1/08/1035/023 – N90</w:t>
      </w:r>
    </w:p>
    <w:p w14:paraId="652AFC1C" w14:textId="77777777" w:rsidR="00316F52" w:rsidRDefault="001207EB">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lastRenderedPageBreak/>
        <w:t>LT/1/08/1035/024 – N120</w:t>
      </w:r>
    </w:p>
    <w:p w14:paraId="3D16ADBE" w14:textId="77777777" w:rsidR="00316F52" w:rsidRDefault="001207EB">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LT/1/08/1035/025 – N180</w:t>
      </w:r>
    </w:p>
    <w:p w14:paraId="2A141742" w14:textId="77777777" w:rsidR="00316F52" w:rsidRDefault="00316F52">
      <w:pPr>
        <w:widowControl w:val="0"/>
        <w:spacing w:after="0" w:line="240" w:lineRule="auto"/>
        <w:jc w:val="both"/>
        <w:rPr>
          <w:rFonts w:ascii="Times New Roman" w:eastAsia="Times New Roman" w:hAnsi="Times New Roman" w:cs="Times New Roman"/>
          <w:szCs w:val="20"/>
          <w:u w:val="single"/>
          <w:lang w:eastAsia="sl-SI"/>
        </w:rPr>
      </w:pPr>
    </w:p>
    <w:p w14:paraId="5FCD1285"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594C6676" w14:textId="77777777" w:rsidR="00316F52" w:rsidRDefault="001207EB">
      <w:pPr>
        <w:widowControl w:val="0"/>
        <w:tabs>
          <w:tab w:val="left" w:pos="567"/>
        </w:tabs>
        <w:spacing w:after="0" w:line="240" w:lineRule="auto"/>
        <w:ind w:left="567" w:hanging="567"/>
        <w:outlineLvl w:val="1"/>
        <w:rPr>
          <w:rFonts w:ascii="Times New Roman" w:eastAsia="Times New Roman" w:hAnsi="Times New Roman" w:cs="Times New Roman"/>
          <w:sz w:val="24"/>
          <w:szCs w:val="20"/>
          <w:lang w:val="sl-SI" w:eastAsia="sl-SI"/>
        </w:rPr>
      </w:pPr>
      <w:bookmarkStart w:id="58" w:name="_Toc129243124"/>
      <w:bookmarkStart w:id="59" w:name="_Toc129243249"/>
      <w:r>
        <w:rPr>
          <w:rFonts w:ascii="Times New Roman" w:eastAsia="Times New Roman" w:hAnsi="Times New Roman" w:cs="Times New Roman"/>
          <w:b/>
          <w:szCs w:val="20"/>
          <w:lang w:eastAsia="sl-SI"/>
        </w:rPr>
        <w:t>9.</w:t>
      </w:r>
      <w:r>
        <w:rPr>
          <w:rFonts w:ascii="Times New Roman" w:eastAsia="Times New Roman" w:hAnsi="Times New Roman" w:cs="Times New Roman"/>
          <w:b/>
          <w:szCs w:val="20"/>
          <w:lang w:eastAsia="sl-SI"/>
        </w:rPr>
        <w:tab/>
      </w:r>
      <w:r>
        <w:rPr>
          <w:rFonts w:ascii="Times New Roman" w:eastAsia="Times New Roman" w:hAnsi="Times New Roman" w:cs="Times New Roman"/>
          <w:b/>
          <w:lang w:eastAsia="sl-SI"/>
        </w:rPr>
        <w:t>REGISTRAVIMO / PERREGISTRAVIMO</w:t>
      </w:r>
      <w:r>
        <w:rPr>
          <w:rFonts w:ascii="Times New Roman" w:eastAsia="Times New Roman" w:hAnsi="Times New Roman" w:cs="Times New Roman"/>
          <w:b/>
          <w:szCs w:val="20"/>
          <w:lang w:eastAsia="sl-SI"/>
        </w:rPr>
        <w:t xml:space="preserve"> DATA</w:t>
      </w:r>
      <w:bookmarkEnd w:id="58"/>
      <w:bookmarkEnd w:id="59"/>
    </w:p>
    <w:p w14:paraId="63039727"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1BCAAEA7" w14:textId="77777777" w:rsidR="00316F52" w:rsidRDefault="001207EB">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Registravimo data 2013 m. vasario 8 d.</w:t>
      </w:r>
    </w:p>
    <w:p w14:paraId="499AFD55" w14:textId="77777777" w:rsidR="00316F52" w:rsidRDefault="001207EB">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Paskutinio perregistravimo data 2018 m. kovo 8 d.</w:t>
      </w:r>
    </w:p>
    <w:p w14:paraId="59F5765A"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38CA37AF"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40C6F803" w14:textId="77777777" w:rsidR="00316F52" w:rsidRDefault="001207EB">
      <w:pPr>
        <w:widowControl w:val="0"/>
        <w:tabs>
          <w:tab w:val="left" w:pos="567"/>
        </w:tabs>
        <w:spacing w:after="0" w:line="240" w:lineRule="auto"/>
        <w:ind w:left="567" w:hanging="567"/>
        <w:outlineLvl w:val="1"/>
        <w:rPr>
          <w:rFonts w:ascii="Times New Roman" w:eastAsia="Times New Roman" w:hAnsi="Times New Roman" w:cs="Times New Roman"/>
          <w:sz w:val="24"/>
          <w:szCs w:val="20"/>
          <w:lang w:val="sl-SI" w:eastAsia="sl-SI"/>
        </w:rPr>
      </w:pPr>
      <w:bookmarkStart w:id="60" w:name="_Toc129243125"/>
      <w:bookmarkStart w:id="61" w:name="_Toc129243250"/>
      <w:r>
        <w:rPr>
          <w:rFonts w:ascii="Times New Roman" w:eastAsia="Times New Roman" w:hAnsi="Times New Roman" w:cs="Times New Roman"/>
          <w:b/>
          <w:szCs w:val="20"/>
          <w:lang w:eastAsia="sl-SI"/>
        </w:rPr>
        <w:t>10.</w:t>
      </w:r>
      <w:r>
        <w:rPr>
          <w:rFonts w:ascii="Times New Roman" w:eastAsia="Times New Roman" w:hAnsi="Times New Roman" w:cs="Times New Roman"/>
          <w:b/>
          <w:szCs w:val="20"/>
          <w:lang w:eastAsia="sl-SI"/>
        </w:rPr>
        <w:tab/>
        <w:t>TEKSTO PERŽIŪROS DATA</w:t>
      </w:r>
      <w:bookmarkEnd w:id="60"/>
      <w:bookmarkEnd w:id="61"/>
    </w:p>
    <w:p w14:paraId="2C2550DA" w14:textId="77777777" w:rsidR="00316F52" w:rsidRDefault="00316F52">
      <w:pPr>
        <w:widowControl w:val="0"/>
        <w:spacing w:after="0" w:line="240" w:lineRule="auto"/>
        <w:rPr>
          <w:rFonts w:ascii="Times New Roman" w:eastAsia="Times New Roman" w:hAnsi="Times New Roman" w:cs="Times New Roman"/>
          <w:lang w:eastAsia="sl-SI"/>
        </w:rPr>
      </w:pPr>
    </w:p>
    <w:p w14:paraId="2E9B72CB" w14:textId="77777777" w:rsidR="00316F52" w:rsidRDefault="001207EB">
      <w:pPr>
        <w:widowControl w:val="0"/>
        <w:spacing w:after="0" w:line="240" w:lineRule="auto"/>
        <w:rPr>
          <w:rFonts w:ascii="Times New Roman" w:hAnsi="Times New Roman" w:cs="Times New Roman"/>
        </w:rPr>
      </w:pPr>
      <w:r>
        <w:rPr>
          <w:rFonts w:ascii="Times New Roman" w:hAnsi="Times New Roman" w:cs="Times New Roman"/>
        </w:rPr>
        <w:t>2024 m. lapkričio 1 d.</w:t>
      </w:r>
    </w:p>
    <w:p w14:paraId="1C8FA70C" w14:textId="77777777" w:rsidR="00316F52" w:rsidRDefault="00316F52">
      <w:pPr>
        <w:widowControl w:val="0"/>
        <w:spacing w:after="0" w:line="240" w:lineRule="auto"/>
        <w:rPr>
          <w:rFonts w:ascii="Times New Roman" w:hAnsi="Times New Roman"/>
          <w:sz w:val="24"/>
          <w:lang w:val="sl-SI"/>
        </w:rPr>
      </w:pPr>
    </w:p>
    <w:p w14:paraId="4E082DE8" w14:textId="77777777" w:rsidR="00316F52" w:rsidRDefault="001207EB">
      <w:pPr>
        <w:widowControl w:val="0"/>
        <w:spacing w:after="0" w:line="240" w:lineRule="auto"/>
        <w:rPr>
          <w:rFonts w:ascii="Times New Roman" w:eastAsia="Times New Roman" w:hAnsi="Times New Roman" w:cs="Times New Roman"/>
          <w:szCs w:val="24"/>
          <w:u w:val="single"/>
          <w:lang w:eastAsia="sl-SI"/>
        </w:rPr>
      </w:pPr>
      <w:r>
        <w:rPr>
          <w:rFonts w:ascii="Times New Roman" w:eastAsia="Times New Roman" w:hAnsi="Times New Roman" w:cs="Times New Roman"/>
          <w:lang w:eastAsia="sl-SI"/>
        </w:rPr>
        <w:t>Išsami informacija apie šį vaistinį preparatą</w:t>
      </w:r>
      <w:r>
        <w:rPr>
          <w:rFonts w:ascii="Times New Roman" w:eastAsia="Times New Roman" w:hAnsi="Times New Roman" w:cs="Times New Roman"/>
          <w:szCs w:val="20"/>
          <w:lang w:eastAsia="sl-SI"/>
        </w:rPr>
        <w:t xml:space="preserve"> pateikiama Valstybinės vaistų kontrolės tarnybos prie Lietuvos Respublikos sveikatos apsaugos ministerijos </w:t>
      </w:r>
      <w:r>
        <w:rPr>
          <w:rFonts w:ascii="Times New Roman" w:eastAsia="Times New Roman" w:hAnsi="Times New Roman" w:cs="Times New Roman"/>
          <w:lang w:eastAsia="sl-SI"/>
        </w:rPr>
        <w:t>tinklalapyje</w:t>
      </w:r>
      <w:r>
        <w:rPr>
          <w:rFonts w:ascii="Times New Roman" w:eastAsia="Times New Roman" w:hAnsi="Times New Roman" w:cs="Times New Roman"/>
          <w:szCs w:val="20"/>
          <w:lang w:eastAsia="sl-SI"/>
        </w:rPr>
        <w:t xml:space="preserve"> </w:t>
      </w:r>
      <w:hyperlink r:id="rId10" w:history="1">
        <w:r>
          <w:rPr>
            <w:rFonts w:ascii="Times New Roman" w:eastAsia="Times New Roman" w:hAnsi="Times New Roman" w:cs="Times New Roman"/>
            <w:noProof/>
            <w:snapToGrid w:val="0"/>
            <w:color w:val="0000FF"/>
            <w:u w:val="single"/>
          </w:rPr>
          <w:t>http://www.</w:t>
        </w:r>
        <w:r>
          <w:rPr>
            <w:rFonts w:ascii="Times New Roman" w:eastAsia="Times New Roman" w:hAnsi="Times New Roman" w:cs="Times New Roman"/>
            <w:snapToGrid w:val="0"/>
            <w:color w:val="0000FF"/>
            <w:u w:val="single"/>
          </w:rPr>
          <w:t>vvkt.lt</w:t>
        </w:r>
      </w:hyperlink>
    </w:p>
    <w:p w14:paraId="2AD6001D" w14:textId="77777777" w:rsidR="00316F52" w:rsidRDefault="001207EB">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br w:type="page"/>
      </w:r>
    </w:p>
    <w:p w14:paraId="6ECF2269"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1B681A19"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03BDDF9E"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26385C29"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5B34475E"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7FA2BD02"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2139EA18"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45D651A4"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4A06DFE3"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04C7E31B"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03603BE8"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1DE6F67F"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408B16FE"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32FDD23C"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4E7717F8"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49DF6C92"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1B54F0F6"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24ACD1A1"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14F2D32D"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429C15FA"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7903ED3C"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26B119B3"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7333A817" w14:textId="77777777" w:rsidR="00316F52" w:rsidRDefault="00316F52">
      <w:pPr>
        <w:widowControl w:val="0"/>
        <w:tabs>
          <w:tab w:val="left" w:pos="567"/>
        </w:tabs>
        <w:spacing w:after="0" w:line="240" w:lineRule="auto"/>
        <w:ind w:left="567" w:hanging="567"/>
        <w:jc w:val="center"/>
        <w:outlineLvl w:val="0"/>
        <w:rPr>
          <w:rFonts w:ascii="Times New Roman" w:eastAsia="Times New Roman" w:hAnsi="Times New Roman" w:cs="Times New Roman"/>
          <w:sz w:val="24"/>
          <w:szCs w:val="20"/>
          <w:lang w:val="sl-SI" w:eastAsia="sl-SI"/>
        </w:rPr>
      </w:pPr>
      <w:bookmarkStart w:id="62" w:name="_Toc129243128"/>
      <w:bookmarkStart w:id="63" w:name="_Toc129243253"/>
    </w:p>
    <w:p w14:paraId="1FC45FD0" w14:textId="77777777" w:rsidR="00316F52" w:rsidRDefault="001207EB">
      <w:pPr>
        <w:widowControl w:val="0"/>
        <w:tabs>
          <w:tab w:val="left" w:pos="567"/>
        </w:tabs>
        <w:spacing w:after="0" w:line="240" w:lineRule="auto"/>
        <w:ind w:left="567" w:hanging="567"/>
        <w:jc w:val="center"/>
        <w:outlineLvl w:val="0"/>
        <w:rPr>
          <w:rFonts w:ascii="Times New Roman" w:eastAsia="Times New Roman" w:hAnsi="Times New Roman" w:cs="Times New Roman"/>
          <w:sz w:val="24"/>
          <w:szCs w:val="20"/>
          <w:lang w:val="sl-SI" w:eastAsia="sl-SI"/>
        </w:rPr>
      </w:pPr>
      <w:r>
        <w:rPr>
          <w:rFonts w:ascii="Times New Roman" w:eastAsia="Times New Roman" w:hAnsi="Times New Roman" w:cs="Times New Roman"/>
          <w:b/>
          <w:szCs w:val="20"/>
          <w:lang w:eastAsia="sl-SI"/>
        </w:rPr>
        <w:t>II PRIEDAS</w:t>
      </w:r>
      <w:bookmarkEnd w:id="62"/>
      <w:bookmarkEnd w:id="63"/>
    </w:p>
    <w:p w14:paraId="4B9C5FF1" w14:textId="77777777" w:rsidR="00316F52" w:rsidRDefault="00316F52">
      <w:pPr>
        <w:widowControl w:val="0"/>
        <w:tabs>
          <w:tab w:val="left" w:pos="567"/>
        </w:tabs>
        <w:spacing w:after="0" w:line="240" w:lineRule="auto"/>
        <w:ind w:left="567" w:hanging="567"/>
        <w:jc w:val="center"/>
        <w:outlineLvl w:val="0"/>
        <w:rPr>
          <w:rFonts w:ascii="Times New Roman" w:eastAsia="Times New Roman" w:hAnsi="Times New Roman" w:cs="Times New Roman"/>
          <w:sz w:val="24"/>
          <w:szCs w:val="20"/>
          <w:lang w:val="sl-SI" w:eastAsia="sl-SI"/>
        </w:rPr>
      </w:pPr>
    </w:p>
    <w:p w14:paraId="49196EED" w14:textId="77777777" w:rsidR="00316F52" w:rsidRDefault="001207EB">
      <w:pPr>
        <w:widowControl w:val="0"/>
        <w:tabs>
          <w:tab w:val="left" w:pos="567"/>
        </w:tabs>
        <w:spacing w:after="0" w:line="240" w:lineRule="auto"/>
        <w:ind w:left="567" w:hanging="567"/>
        <w:jc w:val="center"/>
        <w:outlineLvl w:val="0"/>
        <w:rPr>
          <w:rFonts w:ascii="Times New Roman" w:eastAsia="Times New Roman" w:hAnsi="Times New Roman" w:cs="Times New Roman"/>
          <w:sz w:val="24"/>
          <w:szCs w:val="20"/>
          <w:lang w:val="sl-SI" w:eastAsia="sl-SI"/>
        </w:rPr>
      </w:pPr>
      <w:r>
        <w:rPr>
          <w:rFonts w:ascii="Times New Roman" w:eastAsia="Times New Roman" w:hAnsi="Times New Roman" w:cs="Times New Roman"/>
          <w:b/>
          <w:lang w:eastAsia="sl-SI"/>
        </w:rPr>
        <w:t>REGISTRACIJOS</w:t>
      </w:r>
      <w:r>
        <w:rPr>
          <w:rFonts w:ascii="Times New Roman" w:eastAsia="Times New Roman" w:hAnsi="Times New Roman" w:cs="Times New Roman"/>
          <w:b/>
          <w:szCs w:val="20"/>
          <w:lang w:eastAsia="sl-SI"/>
        </w:rPr>
        <w:t xml:space="preserve"> SĄLYGOS</w:t>
      </w:r>
    </w:p>
    <w:p w14:paraId="6FC153C9"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66B8301E" w14:textId="77777777" w:rsidR="00316F52" w:rsidRDefault="001207EB">
      <w:pPr>
        <w:widowControl w:val="0"/>
        <w:tabs>
          <w:tab w:val="left" w:pos="1701"/>
        </w:tabs>
        <w:spacing w:after="0" w:line="240" w:lineRule="auto"/>
        <w:ind w:left="1701" w:hanging="567"/>
        <w:rPr>
          <w:rFonts w:ascii="Times New Roman" w:eastAsia="Times New Roman" w:hAnsi="Times New Roman" w:cs="Times New Roman"/>
          <w:sz w:val="24"/>
          <w:szCs w:val="20"/>
          <w:highlight w:val="yellow"/>
          <w:lang w:eastAsia="sl-SI"/>
        </w:rPr>
      </w:pPr>
      <w:r>
        <w:rPr>
          <w:rFonts w:ascii="Times New Roman" w:eastAsia="Times New Roman" w:hAnsi="Times New Roman" w:cs="Times New Roman"/>
          <w:b/>
          <w:szCs w:val="20"/>
          <w:lang w:eastAsia="sl-SI"/>
        </w:rPr>
        <w:t>A.</w:t>
      </w:r>
      <w:r>
        <w:rPr>
          <w:rFonts w:ascii="Times New Roman" w:eastAsia="Times New Roman" w:hAnsi="Times New Roman" w:cs="Times New Roman"/>
          <w:b/>
          <w:szCs w:val="20"/>
          <w:lang w:eastAsia="sl-SI"/>
        </w:rPr>
        <w:tab/>
        <w:t>GAMINTOJAS, ATSAKINGAS (-I) UŽ SERIJŲ IŠLEIDIMĄ</w:t>
      </w:r>
    </w:p>
    <w:p w14:paraId="431AD088" w14:textId="77777777" w:rsidR="00316F52" w:rsidRDefault="00316F52">
      <w:pPr>
        <w:widowControl w:val="0"/>
        <w:spacing w:after="0" w:line="240" w:lineRule="auto"/>
        <w:rPr>
          <w:rFonts w:ascii="Times New Roman" w:eastAsia="Times New Roman" w:hAnsi="Times New Roman" w:cs="Times New Roman"/>
          <w:sz w:val="24"/>
          <w:szCs w:val="20"/>
          <w:highlight w:val="yellow"/>
          <w:lang w:val="sl-SI" w:eastAsia="sl-SI"/>
        </w:rPr>
      </w:pPr>
    </w:p>
    <w:p w14:paraId="76BEBEE1" w14:textId="77777777" w:rsidR="00316F52" w:rsidRDefault="001207EB">
      <w:pPr>
        <w:widowControl w:val="0"/>
        <w:tabs>
          <w:tab w:val="left" w:pos="1701"/>
        </w:tabs>
        <w:spacing w:after="0" w:line="240" w:lineRule="auto"/>
        <w:ind w:left="1701" w:hanging="567"/>
        <w:rPr>
          <w:rFonts w:ascii="Times New Roman" w:eastAsia="Times New Roman" w:hAnsi="Times New Roman" w:cs="Times New Roman"/>
          <w:sz w:val="24"/>
          <w:szCs w:val="20"/>
          <w:lang w:eastAsia="sl-SI"/>
        </w:rPr>
      </w:pPr>
      <w:r>
        <w:rPr>
          <w:rFonts w:ascii="Times New Roman" w:eastAsia="Times New Roman" w:hAnsi="Times New Roman" w:cs="Times New Roman"/>
          <w:b/>
          <w:szCs w:val="20"/>
          <w:lang w:eastAsia="sl-SI"/>
        </w:rPr>
        <w:t>B.</w:t>
      </w:r>
      <w:r>
        <w:rPr>
          <w:rFonts w:ascii="Times New Roman" w:eastAsia="Times New Roman" w:hAnsi="Times New Roman" w:cs="Times New Roman"/>
          <w:b/>
          <w:szCs w:val="20"/>
          <w:lang w:eastAsia="sl-SI"/>
        </w:rPr>
        <w:tab/>
        <w:t>TIEKIMO IR VARTOJIMO SĄLYGOS AR APRIBOJIMAI</w:t>
      </w:r>
    </w:p>
    <w:p w14:paraId="0EADB6E7" w14:textId="77777777" w:rsidR="00316F52" w:rsidRDefault="00316F52">
      <w:pPr>
        <w:widowControl w:val="0"/>
        <w:spacing w:after="0" w:line="240" w:lineRule="auto"/>
        <w:rPr>
          <w:rFonts w:ascii="Times New Roman" w:eastAsia="Times New Roman" w:hAnsi="Times New Roman" w:cs="Times New Roman"/>
          <w:sz w:val="24"/>
          <w:szCs w:val="20"/>
          <w:highlight w:val="yellow"/>
          <w:lang w:val="sl-SI" w:eastAsia="sl-SI"/>
        </w:rPr>
      </w:pPr>
    </w:p>
    <w:p w14:paraId="394E6474" w14:textId="77777777" w:rsidR="00316F52" w:rsidRDefault="001207EB">
      <w:pPr>
        <w:widowControl w:val="0"/>
        <w:tabs>
          <w:tab w:val="left" w:pos="567"/>
        </w:tabs>
        <w:spacing w:after="0" w:line="240" w:lineRule="auto"/>
        <w:ind w:left="567" w:hanging="567"/>
        <w:outlineLvl w:val="1"/>
        <w:rPr>
          <w:rFonts w:ascii="Times New Roman" w:eastAsia="Times New Roman" w:hAnsi="Times New Roman" w:cs="Times New Roman"/>
          <w:sz w:val="24"/>
          <w:szCs w:val="20"/>
          <w:lang w:val="sl-SI" w:eastAsia="sl-SI"/>
        </w:rPr>
      </w:pPr>
      <w:r>
        <w:rPr>
          <w:rFonts w:ascii="Times New Roman" w:eastAsia="Times New Roman" w:hAnsi="Times New Roman" w:cs="Times New Roman"/>
          <w:b/>
          <w:szCs w:val="20"/>
          <w:lang w:eastAsia="sl-SI"/>
        </w:rPr>
        <w:br w:type="page"/>
      </w:r>
      <w:r>
        <w:rPr>
          <w:rFonts w:ascii="Times New Roman" w:eastAsia="Times New Roman" w:hAnsi="Times New Roman" w:cs="Times New Roman"/>
          <w:b/>
          <w:szCs w:val="20"/>
          <w:lang w:eastAsia="sl-SI"/>
        </w:rPr>
        <w:lastRenderedPageBreak/>
        <w:t>A.</w:t>
      </w:r>
      <w:r>
        <w:rPr>
          <w:rFonts w:ascii="Times New Roman" w:eastAsia="Times New Roman" w:hAnsi="Times New Roman" w:cs="Times New Roman"/>
          <w:b/>
          <w:szCs w:val="20"/>
          <w:lang w:eastAsia="sl-SI"/>
        </w:rPr>
        <w:tab/>
        <w:t>GAMINTOJAS (-AI), ATSAKINGAS (-I) UŽ SERIJŲ IŠLEIDIMĄ</w:t>
      </w:r>
    </w:p>
    <w:p w14:paraId="0F709A40" w14:textId="77777777" w:rsidR="00316F52" w:rsidRDefault="00316F52">
      <w:pPr>
        <w:widowControl w:val="0"/>
        <w:spacing w:after="0" w:line="240" w:lineRule="auto"/>
        <w:rPr>
          <w:rFonts w:ascii="Times New Roman" w:eastAsia="Times New Roman" w:hAnsi="Times New Roman" w:cs="Times New Roman"/>
          <w:sz w:val="24"/>
          <w:szCs w:val="20"/>
          <w:highlight w:val="yellow"/>
          <w:lang w:val="sl-SI" w:eastAsia="sl-SI"/>
        </w:rPr>
      </w:pPr>
    </w:p>
    <w:p w14:paraId="6DDA3023" w14:textId="77777777" w:rsidR="00316F52" w:rsidRDefault="001207EB">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u w:val="single"/>
          <w:lang w:eastAsia="sl-SI"/>
        </w:rPr>
        <w:t>Gamintojo (-ų), atsakingo (-ų) už serijų išleidimą, pavadinimas (-ai) ir adresas (-ai)</w:t>
      </w:r>
    </w:p>
    <w:p w14:paraId="667592F8"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47940F6E" w14:textId="77777777" w:rsidR="00316F52" w:rsidRDefault="001207EB">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KRKA, </w:t>
      </w:r>
      <w:proofErr w:type="spellStart"/>
      <w:r>
        <w:rPr>
          <w:rFonts w:ascii="Times New Roman" w:eastAsia="Times New Roman" w:hAnsi="Times New Roman" w:cs="Times New Roman"/>
          <w:szCs w:val="20"/>
          <w:lang w:eastAsia="sl-SI"/>
        </w:rPr>
        <w:t>d.d</w:t>
      </w:r>
      <w:proofErr w:type="spellEnd"/>
      <w:r>
        <w:rPr>
          <w:rFonts w:ascii="Times New Roman" w:eastAsia="Times New Roman" w:hAnsi="Times New Roman" w:cs="Times New Roman"/>
          <w:szCs w:val="20"/>
          <w:lang w:eastAsia="sl-SI"/>
        </w:rPr>
        <w:t>., Novo mesto</w:t>
      </w:r>
    </w:p>
    <w:p w14:paraId="1620D8EA" w14:textId="77777777" w:rsidR="00316F52" w:rsidRDefault="001207EB">
      <w:pPr>
        <w:widowControl w:val="0"/>
        <w:spacing w:after="0" w:line="240" w:lineRule="auto"/>
        <w:jc w:val="both"/>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Šmarješka</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cesta</w:t>
      </w:r>
      <w:proofErr w:type="spellEnd"/>
      <w:r>
        <w:rPr>
          <w:rFonts w:ascii="Times New Roman" w:eastAsia="Times New Roman" w:hAnsi="Times New Roman" w:cs="Times New Roman"/>
          <w:szCs w:val="20"/>
          <w:lang w:eastAsia="sl-SI"/>
        </w:rPr>
        <w:t xml:space="preserve"> 6</w:t>
      </w:r>
    </w:p>
    <w:p w14:paraId="052E3658" w14:textId="77777777" w:rsidR="00316F52" w:rsidRDefault="001207EB">
      <w:pPr>
        <w:widowControl w:val="0"/>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szCs w:val="20"/>
          <w:lang w:eastAsia="sl-SI"/>
        </w:rPr>
        <w:t>8501 Novo mesto</w:t>
      </w:r>
    </w:p>
    <w:p w14:paraId="58E77D52" w14:textId="77777777" w:rsidR="00316F52" w:rsidRDefault="001207EB">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Slovėnija</w:t>
      </w:r>
    </w:p>
    <w:p w14:paraId="43BFAB33" w14:textId="77777777" w:rsidR="00316F52" w:rsidRDefault="00316F52">
      <w:pPr>
        <w:widowControl w:val="0"/>
        <w:spacing w:after="0" w:line="240" w:lineRule="auto"/>
        <w:rPr>
          <w:rFonts w:ascii="Times New Roman" w:eastAsia="Times New Roman" w:hAnsi="Times New Roman" w:cs="Times New Roman"/>
          <w:sz w:val="24"/>
          <w:szCs w:val="20"/>
          <w:highlight w:val="yellow"/>
          <w:lang w:val="sl-SI" w:eastAsia="sl-SI"/>
        </w:rPr>
      </w:pPr>
    </w:p>
    <w:p w14:paraId="2B179966" w14:textId="77777777" w:rsidR="00316F52" w:rsidRDefault="001207EB">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arba</w:t>
      </w:r>
    </w:p>
    <w:p w14:paraId="436497AD"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051B957A" w14:textId="77777777" w:rsidR="00316F52" w:rsidRDefault="001207EB">
      <w:pPr>
        <w:widowControl w:val="0"/>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szCs w:val="20"/>
          <w:lang w:eastAsia="sl-SI"/>
        </w:rPr>
        <w:t xml:space="preserve">TAD </w:t>
      </w:r>
      <w:proofErr w:type="spellStart"/>
      <w:r>
        <w:rPr>
          <w:rFonts w:ascii="Times New Roman" w:eastAsia="Times New Roman" w:hAnsi="Times New Roman" w:cs="Times New Roman"/>
          <w:szCs w:val="20"/>
          <w:lang w:eastAsia="sl-SI"/>
        </w:rPr>
        <w:t>Pharma</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GmbH</w:t>
      </w:r>
      <w:proofErr w:type="spellEnd"/>
    </w:p>
    <w:p w14:paraId="0E4223B1" w14:textId="77777777" w:rsidR="00316F52" w:rsidRDefault="001207EB">
      <w:pPr>
        <w:widowControl w:val="0"/>
        <w:spacing w:after="0" w:line="240" w:lineRule="auto"/>
        <w:rPr>
          <w:rFonts w:ascii="Times New Roman" w:eastAsia="Times New Roman" w:hAnsi="Times New Roman" w:cs="Times New Roman"/>
          <w:noProof/>
          <w:lang w:eastAsia="x-none"/>
        </w:rPr>
      </w:pPr>
      <w:proofErr w:type="spellStart"/>
      <w:r>
        <w:rPr>
          <w:rFonts w:ascii="Times New Roman" w:eastAsia="Times New Roman" w:hAnsi="Times New Roman" w:cs="Times New Roman"/>
          <w:szCs w:val="20"/>
          <w:lang w:eastAsia="sl-SI"/>
        </w:rPr>
        <w:t>Heinz-Lohmann-Straße</w:t>
      </w:r>
      <w:proofErr w:type="spellEnd"/>
      <w:r>
        <w:rPr>
          <w:rFonts w:ascii="Times New Roman" w:eastAsia="Times New Roman" w:hAnsi="Times New Roman" w:cs="Times New Roman"/>
          <w:szCs w:val="20"/>
          <w:lang w:eastAsia="sl-SI"/>
        </w:rPr>
        <w:t xml:space="preserve"> 5</w:t>
      </w:r>
    </w:p>
    <w:p w14:paraId="1A6003E3" w14:textId="77777777" w:rsidR="00316F52" w:rsidRDefault="001207EB">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 xml:space="preserve">D-27472 </w:t>
      </w:r>
      <w:proofErr w:type="spellStart"/>
      <w:r>
        <w:rPr>
          <w:rFonts w:ascii="Times New Roman" w:eastAsia="Times New Roman" w:hAnsi="Times New Roman" w:cs="Times New Roman"/>
          <w:szCs w:val="20"/>
          <w:lang w:eastAsia="sl-SI"/>
        </w:rPr>
        <w:t>Cuxhaven</w:t>
      </w:r>
      <w:proofErr w:type="spellEnd"/>
    </w:p>
    <w:p w14:paraId="7081D2FC" w14:textId="77777777" w:rsidR="00316F52" w:rsidRDefault="001207EB">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Vokietija</w:t>
      </w:r>
    </w:p>
    <w:p w14:paraId="3F87FE3D"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5F314B31" w14:textId="77777777" w:rsidR="00316F52" w:rsidRDefault="001207EB">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Su pakuote pateikiamame lapelyje nurodomas gamintojo, atsakingo už konkrečios serijos išleidimą, pavadinimas ir adresas.</w:t>
      </w:r>
    </w:p>
    <w:p w14:paraId="011E7943"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091EA662" w14:textId="77777777" w:rsidR="00316F52" w:rsidRDefault="00316F52">
      <w:pPr>
        <w:widowControl w:val="0"/>
        <w:spacing w:after="0" w:line="240" w:lineRule="auto"/>
        <w:rPr>
          <w:rFonts w:ascii="Times New Roman" w:eastAsia="Times New Roman" w:hAnsi="Times New Roman" w:cs="Times New Roman"/>
          <w:sz w:val="24"/>
          <w:szCs w:val="20"/>
          <w:highlight w:val="yellow"/>
          <w:lang w:val="sl-SI" w:eastAsia="sl-SI"/>
        </w:rPr>
      </w:pPr>
    </w:p>
    <w:p w14:paraId="77E1A310" w14:textId="77777777" w:rsidR="00316F52" w:rsidRDefault="001207EB">
      <w:pPr>
        <w:widowControl w:val="0"/>
        <w:tabs>
          <w:tab w:val="left" w:pos="567"/>
        </w:tabs>
        <w:spacing w:after="0" w:line="240" w:lineRule="auto"/>
        <w:ind w:left="567" w:hanging="567"/>
        <w:outlineLvl w:val="1"/>
        <w:rPr>
          <w:rFonts w:ascii="Times New Roman" w:eastAsia="Times New Roman" w:hAnsi="Times New Roman" w:cs="Times New Roman"/>
          <w:sz w:val="24"/>
          <w:szCs w:val="20"/>
          <w:lang w:val="sl-SI" w:eastAsia="sl-SI"/>
        </w:rPr>
      </w:pPr>
      <w:bookmarkStart w:id="64" w:name="_Toc129243129"/>
      <w:bookmarkStart w:id="65" w:name="_Toc129243254"/>
      <w:r>
        <w:rPr>
          <w:rFonts w:ascii="Times New Roman" w:eastAsia="Times New Roman" w:hAnsi="Times New Roman" w:cs="Times New Roman"/>
          <w:b/>
          <w:szCs w:val="20"/>
          <w:lang w:eastAsia="sl-SI"/>
        </w:rPr>
        <w:t>B.</w:t>
      </w:r>
      <w:r>
        <w:rPr>
          <w:rFonts w:ascii="Times New Roman" w:eastAsia="Times New Roman" w:hAnsi="Times New Roman" w:cs="Times New Roman"/>
          <w:b/>
          <w:szCs w:val="20"/>
          <w:lang w:eastAsia="sl-SI"/>
        </w:rPr>
        <w:tab/>
        <w:t>TIEKIMO IR VARTOJIMO SĄLYGOS AR APRIBOJIMAI</w:t>
      </w:r>
      <w:bookmarkEnd w:id="64"/>
      <w:bookmarkEnd w:id="65"/>
    </w:p>
    <w:p w14:paraId="2639A1A0"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0BFA3C4A" w14:textId="77777777" w:rsidR="00316F52" w:rsidRDefault="001207EB">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Receptinis vaistinis preparatas</w:t>
      </w:r>
    </w:p>
    <w:p w14:paraId="19E78919" w14:textId="77777777" w:rsidR="00316F52" w:rsidRDefault="00316F52">
      <w:pPr>
        <w:widowControl w:val="0"/>
        <w:spacing w:after="0" w:line="240" w:lineRule="auto"/>
        <w:rPr>
          <w:rFonts w:ascii="Times New Roman" w:eastAsia="Times New Roman" w:hAnsi="Times New Roman" w:cs="Times New Roman"/>
          <w:sz w:val="24"/>
          <w:szCs w:val="20"/>
          <w:highlight w:val="yellow"/>
          <w:lang w:val="sl-SI" w:eastAsia="sl-SI"/>
        </w:rPr>
      </w:pPr>
    </w:p>
    <w:p w14:paraId="62834FFC"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62A05076" w14:textId="77777777" w:rsidR="00316F52" w:rsidRDefault="001207EB">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br w:type="page"/>
      </w:r>
    </w:p>
    <w:p w14:paraId="3B3B9782"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78302B7E"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6B0175BC"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320E9BF8"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75823782"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1F985BD5"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3307B98B"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4A65E80E"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428443C4"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67289882"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1B6F990F"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234F8228"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3C410ABA"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26456560"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4F4EEB9E"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21B1DAC7"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3F22B79F"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31EB1280"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223173C5"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5E331A0A"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697AEACA"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2B8E3C92"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0AB68A2E" w14:textId="77777777" w:rsidR="00316F52" w:rsidRDefault="001207EB">
      <w:pPr>
        <w:widowControl w:val="0"/>
        <w:tabs>
          <w:tab w:val="left" w:pos="567"/>
        </w:tabs>
        <w:spacing w:after="0" w:line="240" w:lineRule="auto"/>
        <w:ind w:left="567" w:hanging="567"/>
        <w:jc w:val="center"/>
        <w:outlineLvl w:val="0"/>
        <w:rPr>
          <w:rFonts w:ascii="Times New Roman" w:eastAsia="Times New Roman" w:hAnsi="Times New Roman" w:cs="Times New Roman"/>
          <w:sz w:val="24"/>
          <w:szCs w:val="20"/>
          <w:lang w:val="sl-SI" w:eastAsia="sl-SI"/>
        </w:rPr>
      </w:pPr>
      <w:bookmarkStart w:id="66" w:name="_Toc129243134"/>
      <w:bookmarkStart w:id="67" w:name="_Toc129243259"/>
      <w:r>
        <w:rPr>
          <w:rFonts w:ascii="Times New Roman" w:eastAsia="Times New Roman" w:hAnsi="Times New Roman" w:cs="Times New Roman"/>
          <w:b/>
          <w:szCs w:val="20"/>
          <w:lang w:eastAsia="sl-SI"/>
        </w:rPr>
        <w:t>III PRIEDAS</w:t>
      </w:r>
      <w:bookmarkEnd w:id="66"/>
      <w:bookmarkEnd w:id="67"/>
    </w:p>
    <w:p w14:paraId="17DFB1B9"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7BB1C3B8" w14:textId="77777777" w:rsidR="00316F52" w:rsidRDefault="001207EB">
      <w:pPr>
        <w:widowControl w:val="0"/>
        <w:tabs>
          <w:tab w:val="left" w:pos="567"/>
        </w:tabs>
        <w:spacing w:after="0" w:line="240" w:lineRule="auto"/>
        <w:ind w:left="567" w:hanging="567"/>
        <w:jc w:val="center"/>
        <w:outlineLvl w:val="0"/>
        <w:rPr>
          <w:rFonts w:ascii="Times New Roman" w:eastAsia="Times New Roman" w:hAnsi="Times New Roman" w:cs="Times New Roman"/>
          <w:sz w:val="24"/>
          <w:szCs w:val="20"/>
          <w:lang w:val="sl-SI" w:eastAsia="sl-SI"/>
        </w:rPr>
      </w:pPr>
      <w:bookmarkStart w:id="68" w:name="_Toc129243135"/>
      <w:bookmarkStart w:id="69" w:name="_Toc129243260"/>
      <w:r>
        <w:rPr>
          <w:rFonts w:ascii="Times New Roman" w:eastAsia="Times New Roman" w:hAnsi="Times New Roman" w:cs="Times New Roman"/>
          <w:b/>
          <w:szCs w:val="20"/>
          <w:lang w:eastAsia="sl-SI"/>
        </w:rPr>
        <w:t>ŽENKLINIMAS IR PAKUOTĖS LAPELIS</w:t>
      </w:r>
      <w:bookmarkEnd w:id="68"/>
      <w:bookmarkEnd w:id="69"/>
    </w:p>
    <w:p w14:paraId="6DAE6EEA" w14:textId="77777777" w:rsidR="00316F52" w:rsidRDefault="001207EB">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br w:type="page"/>
      </w:r>
    </w:p>
    <w:p w14:paraId="57E1F7A0"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12E58F44"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0BB5EAE3"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5D00CF5E"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03203F3D"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0726C4D4"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7559BF4C"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0F0CC5FB"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7813F0CB"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300987F2"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78B10D7A"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3B5EF4DC"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44E4795C"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0C10854F"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70D6D4BA"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7CABEA23"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6A42499B"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0C0EBA1F"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2C06DF93"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1EBBD99B"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2797C290"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040FCB15"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6CEEA404" w14:textId="77777777" w:rsidR="00316F52" w:rsidRDefault="001207EB">
      <w:pPr>
        <w:widowControl w:val="0"/>
        <w:tabs>
          <w:tab w:val="left" w:pos="567"/>
        </w:tabs>
        <w:spacing w:after="0" w:line="240" w:lineRule="auto"/>
        <w:ind w:left="567" w:hanging="567"/>
        <w:jc w:val="center"/>
        <w:outlineLvl w:val="0"/>
        <w:rPr>
          <w:rFonts w:ascii="Times New Roman" w:eastAsia="Times New Roman" w:hAnsi="Times New Roman" w:cs="Times New Roman"/>
          <w:sz w:val="24"/>
          <w:szCs w:val="20"/>
          <w:lang w:val="sl-SI" w:eastAsia="sl-SI"/>
        </w:rPr>
      </w:pPr>
      <w:bookmarkStart w:id="70" w:name="_Toc129243136"/>
      <w:bookmarkStart w:id="71" w:name="_Toc129243261"/>
      <w:r>
        <w:rPr>
          <w:rFonts w:ascii="Times New Roman" w:eastAsia="Times New Roman" w:hAnsi="Times New Roman" w:cs="Times New Roman"/>
          <w:b/>
          <w:szCs w:val="20"/>
          <w:lang w:eastAsia="sl-SI"/>
        </w:rPr>
        <w:t>A. ŽENKLINIMAS</w:t>
      </w:r>
      <w:bookmarkEnd w:id="70"/>
      <w:bookmarkEnd w:id="71"/>
    </w:p>
    <w:p w14:paraId="1A1720EC" w14:textId="77777777" w:rsidR="00316F52" w:rsidRDefault="001207EB">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br w:type="page"/>
      </w:r>
    </w:p>
    <w:p w14:paraId="0456ADC4" w14:textId="77777777" w:rsidR="00316F52" w:rsidRDefault="001207E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b/>
          <w:szCs w:val="20"/>
          <w:lang w:eastAsia="sl-SI"/>
        </w:rPr>
        <w:lastRenderedPageBreak/>
        <w:t>INFORMACIJA ANT IŠORINĖS PAKUOTĖS</w:t>
      </w:r>
    </w:p>
    <w:p w14:paraId="0C54FC3E" w14:textId="77777777" w:rsidR="00316F52" w:rsidRDefault="00316F5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val="sl-SI" w:eastAsia="sl-SI"/>
        </w:rPr>
      </w:pPr>
    </w:p>
    <w:p w14:paraId="335D874E" w14:textId="77777777" w:rsidR="00316F52" w:rsidRDefault="001207E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b/>
          <w:szCs w:val="20"/>
          <w:lang w:eastAsia="sl-SI"/>
        </w:rPr>
        <w:t>KARTONO DĖŽUTĖ</w:t>
      </w:r>
    </w:p>
    <w:p w14:paraId="261C7854"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2D4102D0"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3215A64D" w14:textId="77777777" w:rsidR="00316F52" w:rsidRDefault="001207E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b/>
          <w:szCs w:val="20"/>
          <w:lang w:eastAsia="sl-SI"/>
        </w:rPr>
        <w:t>1.</w:t>
      </w:r>
      <w:r>
        <w:rPr>
          <w:rFonts w:ascii="Times New Roman" w:eastAsia="Times New Roman" w:hAnsi="Times New Roman" w:cs="Times New Roman"/>
          <w:b/>
          <w:szCs w:val="20"/>
          <w:lang w:eastAsia="sl-SI"/>
        </w:rPr>
        <w:tab/>
        <w:t>VAISTINIO PREPARATO PAVADINIMAS</w:t>
      </w:r>
    </w:p>
    <w:p w14:paraId="0399AF6B"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39EB4E60" w14:textId="77777777" w:rsidR="00316F52" w:rsidRDefault="001207EB">
      <w:pPr>
        <w:widowControl w:val="0"/>
        <w:tabs>
          <w:tab w:val="left" w:pos="540"/>
        </w:tabs>
        <w:spacing w:after="0" w:line="240" w:lineRule="auto"/>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60 mg </w:t>
      </w:r>
      <w:r>
        <w:rPr>
          <w:rFonts w:ascii="Times New Roman" w:eastAsia="Times New Roman" w:hAnsi="Times New Roman" w:cs="Times New Roman"/>
          <w:color w:val="000000"/>
          <w:szCs w:val="20"/>
          <w:lang w:eastAsia="sl-SI"/>
        </w:rPr>
        <w:t>modifikuoto atpalaidavimo tabletės</w:t>
      </w:r>
    </w:p>
    <w:p w14:paraId="132A7CB0" w14:textId="77777777" w:rsidR="00316F52" w:rsidRDefault="001207EB">
      <w:pPr>
        <w:widowControl w:val="0"/>
        <w:spacing w:after="0" w:line="240" w:lineRule="auto"/>
        <w:rPr>
          <w:rFonts w:ascii="Times New Roman" w:eastAsia="Times New Roman" w:hAnsi="Times New Roman" w:cs="Times New Roman"/>
          <w:sz w:val="24"/>
          <w:szCs w:val="20"/>
          <w:lang w:val="sl-SI" w:eastAsia="sl-SI"/>
        </w:rPr>
      </w:pPr>
      <w:proofErr w:type="spellStart"/>
      <w:r>
        <w:rPr>
          <w:rFonts w:ascii="Times New Roman" w:eastAsia="Times New Roman" w:hAnsi="Times New Roman" w:cs="Times New Roman"/>
          <w:szCs w:val="20"/>
          <w:lang w:eastAsia="sl-SI"/>
        </w:rPr>
        <w:t>gliclazidum</w:t>
      </w:r>
      <w:proofErr w:type="spellEnd"/>
    </w:p>
    <w:p w14:paraId="5FFE2E2C"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353E3DB4"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2FD1F590" w14:textId="77777777" w:rsidR="00316F52" w:rsidRDefault="001207E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b/>
          <w:szCs w:val="20"/>
          <w:lang w:eastAsia="sl-SI"/>
        </w:rPr>
        <w:t>2.</w:t>
      </w:r>
      <w:r>
        <w:rPr>
          <w:rFonts w:ascii="Times New Roman" w:eastAsia="Times New Roman" w:hAnsi="Times New Roman" w:cs="Times New Roman"/>
          <w:b/>
          <w:szCs w:val="20"/>
          <w:lang w:eastAsia="sl-SI"/>
        </w:rPr>
        <w:tab/>
        <w:t>VEIKLIOJI (-IOS) MEDŽIAGA (-OS) IR JOS (-Ų) KIEKIS (-IAI)</w:t>
      </w:r>
    </w:p>
    <w:p w14:paraId="24C6609E"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697555ED" w14:textId="77777777" w:rsidR="00316F52" w:rsidRDefault="001207EB">
      <w:pPr>
        <w:widowControl w:val="0"/>
        <w:tabs>
          <w:tab w:val="left" w:pos="540"/>
        </w:tabs>
        <w:spacing w:after="0" w:line="240" w:lineRule="auto"/>
        <w:outlineLvl w:val="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Kiekvienoje modifikuoto atpalaidavimo tabletėje yra 60 mg </w:t>
      </w:r>
      <w:proofErr w:type="spellStart"/>
      <w:r>
        <w:rPr>
          <w:rFonts w:ascii="Times New Roman" w:eastAsia="Times New Roman" w:hAnsi="Times New Roman" w:cs="Times New Roman"/>
          <w:color w:val="000000"/>
          <w:szCs w:val="20"/>
          <w:lang w:eastAsia="sl-SI"/>
        </w:rPr>
        <w:t>gliklazido</w:t>
      </w:r>
      <w:proofErr w:type="spellEnd"/>
      <w:r>
        <w:rPr>
          <w:rFonts w:ascii="Times New Roman" w:eastAsia="Times New Roman" w:hAnsi="Times New Roman" w:cs="Times New Roman"/>
          <w:color w:val="000000"/>
          <w:szCs w:val="20"/>
          <w:lang w:eastAsia="sl-SI"/>
        </w:rPr>
        <w:t>.</w:t>
      </w:r>
    </w:p>
    <w:p w14:paraId="556E5EB5"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06341807"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178A88F5" w14:textId="77777777" w:rsidR="00316F52" w:rsidRDefault="001207E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highlight w:val="lightGray"/>
          <w:lang w:val="sl-SI" w:eastAsia="sl-SI"/>
        </w:rPr>
      </w:pPr>
      <w:r>
        <w:rPr>
          <w:rFonts w:ascii="Times New Roman" w:eastAsia="Times New Roman" w:hAnsi="Times New Roman" w:cs="Times New Roman"/>
          <w:b/>
          <w:szCs w:val="20"/>
          <w:lang w:eastAsia="sl-SI"/>
        </w:rPr>
        <w:t>3.</w:t>
      </w:r>
      <w:r>
        <w:rPr>
          <w:rFonts w:ascii="Times New Roman" w:eastAsia="Times New Roman" w:hAnsi="Times New Roman" w:cs="Times New Roman"/>
          <w:b/>
          <w:szCs w:val="20"/>
          <w:lang w:eastAsia="sl-SI"/>
        </w:rPr>
        <w:tab/>
        <w:t>PAGALBINIŲ MEDŽIAGŲ SĄRAŠAS</w:t>
      </w:r>
    </w:p>
    <w:p w14:paraId="38B4CC43"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0B0CF518" w14:textId="77777777" w:rsidR="00316F52" w:rsidRDefault="001207EB">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Sudėtyje taip pat yra laktozės. Daugiau informacijos pateikta pakuotės lapelyje.</w:t>
      </w:r>
    </w:p>
    <w:p w14:paraId="0B234987" w14:textId="77777777" w:rsidR="00316F52" w:rsidRDefault="00316F52">
      <w:pPr>
        <w:widowControl w:val="0"/>
        <w:spacing w:after="0" w:line="240" w:lineRule="auto"/>
        <w:rPr>
          <w:rFonts w:ascii="Times New Roman" w:eastAsia="Times New Roman" w:hAnsi="Times New Roman" w:cs="Times New Roman"/>
          <w:szCs w:val="20"/>
          <w:lang w:eastAsia="sl-SI"/>
        </w:rPr>
      </w:pPr>
    </w:p>
    <w:p w14:paraId="63C86F2C"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1B5DCE7E" w14:textId="77777777" w:rsidR="00316F52" w:rsidRDefault="001207E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b/>
          <w:szCs w:val="20"/>
          <w:lang w:eastAsia="sl-SI"/>
        </w:rPr>
        <w:t>4.</w:t>
      </w:r>
      <w:r>
        <w:rPr>
          <w:rFonts w:ascii="Times New Roman" w:eastAsia="Times New Roman" w:hAnsi="Times New Roman" w:cs="Times New Roman"/>
          <w:b/>
          <w:szCs w:val="20"/>
          <w:lang w:eastAsia="sl-SI"/>
        </w:rPr>
        <w:tab/>
        <w:t>FARMACINĖ FORMA IR KIEKIS PAKUOTĖJE</w:t>
      </w:r>
    </w:p>
    <w:p w14:paraId="78C773A3"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16AC3971" w14:textId="77777777" w:rsidR="00316F52" w:rsidRDefault="001207EB">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highlight w:val="lightGray"/>
          <w:lang w:eastAsia="sl-SI"/>
        </w:rPr>
        <w:t>modifikuoto</w:t>
      </w:r>
      <w:r>
        <w:rPr>
          <w:rFonts w:ascii="Times New Roman" w:eastAsia="Times New Roman" w:hAnsi="Times New Roman" w:cs="Times New Roman"/>
          <w:szCs w:val="20"/>
          <w:highlight w:val="lightGray"/>
          <w:lang w:eastAsia="sl-SI"/>
        </w:rPr>
        <w:t xml:space="preserve"> atpalaidavimo tabletė</w:t>
      </w:r>
    </w:p>
    <w:p w14:paraId="68245607" w14:textId="77777777" w:rsidR="00316F52" w:rsidRDefault="00316F52">
      <w:pPr>
        <w:widowControl w:val="0"/>
        <w:spacing w:after="0" w:line="240" w:lineRule="auto"/>
        <w:rPr>
          <w:rFonts w:ascii="Times New Roman" w:eastAsia="Times New Roman" w:hAnsi="Times New Roman" w:cs="Times New Roman"/>
          <w:szCs w:val="20"/>
          <w:lang w:eastAsia="sl-SI"/>
        </w:rPr>
      </w:pPr>
    </w:p>
    <w:p w14:paraId="55052A4D" w14:textId="77777777" w:rsidR="00316F52" w:rsidRDefault="001207EB">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14 modifikuoto atpalaidavimo tablečių</w:t>
      </w:r>
    </w:p>
    <w:p w14:paraId="4234AB0F" w14:textId="77777777" w:rsidR="00316F52" w:rsidRDefault="001207EB">
      <w:pPr>
        <w:widowControl w:val="0"/>
        <w:spacing w:after="0" w:line="240" w:lineRule="auto"/>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15 modifikuoto atpalaidavimo tablečių</w:t>
      </w:r>
    </w:p>
    <w:p w14:paraId="7993252E" w14:textId="77777777" w:rsidR="00316F52" w:rsidRDefault="001207EB">
      <w:pPr>
        <w:widowControl w:val="0"/>
        <w:spacing w:after="0" w:line="240" w:lineRule="auto"/>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28 modifikuoto atpalaidavimo tabletės</w:t>
      </w:r>
    </w:p>
    <w:p w14:paraId="1D064189" w14:textId="77777777" w:rsidR="00316F52" w:rsidRDefault="001207EB">
      <w:pPr>
        <w:widowControl w:val="0"/>
        <w:spacing w:after="0" w:line="240" w:lineRule="auto"/>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30 modifikuoto atpalaidavimo tablečių</w:t>
      </w:r>
    </w:p>
    <w:p w14:paraId="140CE6EF" w14:textId="77777777" w:rsidR="00316F52" w:rsidRDefault="001207EB">
      <w:pPr>
        <w:widowControl w:val="0"/>
        <w:spacing w:after="0" w:line="240" w:lineRule="auto"/>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56 modifikuoto atpalaidavimo tabletės</w:t>
      </w:r>
    </w:p>
    <w:p w14:paraId="4E042136" w14:textId="77777777" w:rsidR="00316F52" w:rsidRDefault="001207EB">
      <w:pPr>
        <w:widowControl w:val="0"/>
        <w:spacing w:after="0" w:line="240" w:lineRule="auto"/>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60 modifikuoto atpalaidavimo tablečių</w:t>
      </w:r>
    </w:p>
    <w:p w14:paraId="0F7AEBE9" w14:textId="77777777" w:rsidR="00316F52" w:rsidRDefault="001207EB">
      <w:pPr>
        <w:widowControl w:val="0"/>
        <w:spacing w:after="0" w:line="240" w:lineRule="auto"/>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84 modifikuoto atpalaidavimo tabletės</w:t>
      </w:r>
    </w:p>
    <w:p w14:paraId="79B91492" w14:textId="77777777" w:rsidR="00316F52" w:rsidRDefault="001207EB">
      <w:pPr>
        <w:widowControl w:val="0"/>
        <w:spacing w:after="0" w:line="240" w:lineRule="auto"/>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90 modifikuoto atpalaidavimo tablečių</w:t>
      </w:r>
    </w:p>
    <w:p w14:paraId="4C571774" w14:textId="77777777" w:rsidR="00316F52" w:rsidRDefault="001207EB">
      <w:pPr>
        <w:widowControl w:val="0"/>
        <w:spacing w:after="0" w:line="240" w:lineRule="auto"/>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120 modifikuoto atpalaidavimo tablečių</w:t>
      </w:r>
    </w:p>
    <w:p w14:paraId="442BA511" w14:textId="77777777" w:rsidR="00316F52" w:rsidRDefault="001207EB">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highlight w:val="lightGray"/>
          <w:lang w:eastAsia="sl-SI"/>
        </w:rPr>
        <w:t>180 modifikuoto atpalaidavimo tablečių</w:t>
      </w:r>
    </w:p>
    <w:p w14:paraId="5968548A"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12802A65"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59E72C9F" w14:textId="77777777" w:rsidR="00316F52" w:rsidRDefault="001207EB">
      <w:pPr>
        <w:widowControl w:val="0"/>
        <w:pBdr>
          <w:top w:val="single" w:sz="4" w:space="2"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highlight w:val="lightGray"/>
          <w:lang w:val="sl-SI" w:eastAsia="sl-SI"/>
        </w:rPr>
      </w:pPr>
      <w:r>
        <w:rPr>
          <w:rFonts w:ascii="Times New Roman" w:eastAsia="Times New Roman" w:hAnsi="Times New Roman" w:cs="Times New Roman"/>
          <w:b/>
          <w:szCs w:val="20"/>
          <w:lang w:eastAsia="sl-SI"/>
        </w:rPr>
        <w:t>5.</w:t>
      </w:r>
      <w:r>
        <w:rPr>
          <w:rFonts w:ascii="Times New Roman" w:eastAsia="Times New Roman" w:hAnsi="Times New Roman" w:cs="Times New Roman"/>
          <w:b/>
          <w:szCs w:val="20"/>
          <w:lang w:eastAsia="sl-SI"/>
        </w:rPr>
        <w:tab/>
        <w:t>VARTOJIMO METODAS IR BŪDAS (-AI)</w:t>
      </w:r>
    </w:p>
    <w:p w14:paraId="14A7B7FD"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014A31CA" w14:textId="77777777" w:rsidR="00316F52" w:rsidRDefault="001207EB">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szCs w:val="20"/>
          <w:lang w:eastAsia="sl-SI"/>
        </w:rPr>
        <w:t xml:space="preserve">Tabletę </w:t>
      </w:r>
      <w:r>
        <w:rPr>
          <w:rFonts w:ascii="Times New Roman" w:eastAsia="Times New Roman" w:hAnsi="Times New Roman" w:cs="Times New Roman"/>
          <w:color w:val="000000"/>
          <w:lang w:eastAsia="sl-SI"/>
        </w:rPr>
        <w:t>galima padalyti į lygias dozes.</w:t>
      </w:r>
    </w:p>
    <w:p w14:paraId="1664D3CC" w14:textId="77777777" w:rsidR="00316F52" w:rsidRDefault="001207EB">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lang w:eastAsia="sl-SI"/>
        </w:rPr>
        <w:t>Nurykite pusę</w:t>
      </w:r>
      <w:r>
        <w:rPr>
          <w:rFonts w:ascii="Times New Roman" w:eastAsia="Times New Roman" w:hAnsi="Times New Roman" w:cs="Times New Roman"/>
          <w:szCs w:val="20"/>
          <w:lang w:eastAsia="sl-SI"/>
        </w:rPr>
        <w:t xml:space="preserve"> ar </w:t>
      </w:r>
      <w:r>
        <w:rPr>
          <w:rFonts w:ascii="Times New Roman" w:eastAsia="Times New Roman" w:hAnsi="Times New Roman" w:cs="Times New Roman"/>
          <w:lang w:eastAsia="sl-SI"/>
        </w:rPr>
        <w:t>visą tabletę. Nekramtykite jų ir neskaldykite</w:t>
      </w:r>
      <w:r>
        <w:rPr>
          <w:rFonts w:ascii="Times New Roman" w:eastAsia="Times New Roman" w:hAnsi="Times New Roman" w:cs="Times New Roman"/>
          <w:szCs w:val="20"/>
          <w:lang w:eastAsia="sl-SI"/>
        </w:rPr>
        <w:t>.</w:t>
      </w:r>
    </w:p>
    <w:p w14:paraId="351E028B" w14:textId="77777777" w:rsidR="00316F52" w:rsidRDefault="001207EB">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Vartoti per burną.</w:t>
      </w:r>
    </w:p>
    <w:p w14:paraId="5B544DC6" w14:textId="77777777" w:rsidR="00316F52" w:rsidRDefault="001207EB">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Prieš vartojimą perskaitykite pakuotės lapelį.</w:t>
      </w:r>
    </w:p>
    <w:p w14:paraId="4C387AC2"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2DCA541F"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4609F577" w14:textId="77777777" w:rsidR="00316F52" w:rsidRDefault="001207E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b/>
          <w:szCs w:val="20"/>
          <w:lang w:eastAsia="sl-SI"/>
        </w:rPr>
        <w:t>6.</w:t>
      </w:r>
      <w:r>
        <w:rPr>
          <w:rFonts w:ascii="Times New Roman" w:eastAsia="Times New Roman" w:hAnsi="Times New Roman" w:cs="Times New Roman"/>
          <w:b/>
          <w:szCs w:val="20"/>
          <w:lang w:eastAsia="sl-SI"/>
        </w:rPr>
        <w:tab/>
        <w:t>SPECIALUS ĮSPĖJIMAS, KAD VAISTINĮ PREPARATĄ BŪTINA LAIKYTI VAIKAMS NEPASTEBIMOJE IR NEPASIEKIAMOJE VIETOJE</w:t>
      </w:r>
    </w:p>
    <w:p w14:paraId="071AA5A9"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2451E630" w14:textId="77777777" w:rsidR="00316F52" w:rsidRDefault="001207EB">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Laikyti vaikams nepastebimoje ir nepasiekiamoje vietoje.</w:t>
      </w:r>
    </w:p>
    <w:p w14:paraId="74F89634"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7FA72FC3"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4BE05B2D" w14:textId="77777777" w:rsidR="00316F52" w:rsidRDefault="001207E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highlight w:val="lightGray"/>
          <w:lang w:val="sl-SI" w:eastAsia="sl-SI"/>
        </w:rPr>
      </w:pPr>
      <w:r>
        <w:rPr>
          <w:rFonts w:ascii="Times New Roman" w:eastAsia="Times New Roman" w:hAnsi="Times New Roman" w:cs="Times New Roman"/>
          <w:b/>
          <w:szCs w:val="20"/>
          <w:lang w:eastAsia="sl-SI"/>
        </w:rPr>
        <w:t>7.</w:t>
      </w:r>
      <w:r>
        <w:rPr>
          <w:rFonts w:ascii="Times New Roman" w:eastAsia="Times New Roman" w:hAnsi="Times New Roman" w:cs="Times New Roman"/>
          <w:b/>
          <w:szCs w:val="20"/>
          <w:lang w:eastAsia="sl-SI"/>
        </w:rPr>
        <w:tab/>
        <w:t>KITAS (-I) SPECIALUS (-ŪS) ĮSPĖJIMAS (-AI) (JEI REIKIA)</w:t>
      </w:r>
    </w:p>
    <w:p w14:paraId="7916B99E"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77DBCE4B"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468602AA" w14:textId="77777777" w:rsidR="00316F52" w:rsidRDefault="001207E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highlight w:val="lightGray"/>
          <w:lang w:val="sl-SI" w:eastAsia="sl-SI"/>
        </w:rPr>
      </w:pPr>
      <w:r>
        <w:rPr>
          <w:rFonts w:ascii="Times New Roman" w:eastAsia="Times New Roman" w:hAnsi="Times New Roman" w:cs="Times New Roman"/>
          <w:b/>
          <w:szCs w:val="20"/>
          <w:lang w:eastAsia="sl-SI"/>
        </w:rPr>
        <w:t>8.</w:t>
      </w:r>
      <w:r>
        <w:rPr>
          <w:rFonts w:ascii="Times New Roman" w:eastAsia="Times New Roman" w:hAnsi="Times New Roman" w:cs="Times New Roman"/>
          <w:b/>
          <w:szCs w:val="20"/>
          <w:lang w:eastAsia="sl-SI"/>
        </w:rPr>
        <w:tab/>
        <w:t>TINKAMUMO LAIKAS</w:t>
      </w:r>
    </w:p>
    <w:p w14:paraId="1E21117F"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75A8F187" w14:textId="77777777" w:rsidR="00316F52" w:rsidRDefault="001207EB">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EXP (mm/MMMM)</w:t>
      </w:r>
    </w:p>
    <w:p w14:paraId="6D46B151" w14:textId="77777777" w:rsidR="00316F52" w:rsidRDefault="001207EB">
      <w:pPr>
        <w:widowControl w:val="0"/>
        <w:spacing w:after="0" w:line="240" w:lineRule="auto"/>
        <w:rPr>
          <w:rFonts w:ascii="Times New Roman" w:eastAsia="Times New Roman" w:hAnsi="Times New Roman" w:cs="Times New Roman"/>
          <w:sz w:val="24"/>
          <w:szCs w:val="20"/>
          <w:lang w:val="sl-SI" w:eastAsia="sl-SI"/>
        </w:rPr>
      </w:pPr>
      <w:r>
        <w:rPr>
          <w:rFonts w:ascii="Times New Roman" w:eastAsia="Calibri" w:hAnsi="Times New Roman" w:cs="Times New Roman"/>
          <w:highlight w:val="lightGray"/>
        </w:rPr>
        <w:t>Tinka iki (mm/MMMM)</w:t>
      </w:r>
    </w:p>
    <w:p w14:paraId="4C0D5235"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361796BE"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41FEC88C" w14:textId="77777777" w:rsidR="00316F52" w:rsidRDefault="001207E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b/>
          <w:szCs w:val="20"/>
          <w:lang w:eastAsia="sl-SI"/>
        </w:rPr>
        <w:t>9.</w:t>
      </w:r>
      <w:r>
        <w:rPr>
          <w:rFonts w:ascii="Times New Roman" w:eastAsia="Times New Roman" w:hAnsi="Times New Roman" w:cs="Times New Roman"/>
          <w:b/>
          <w:szCs w:val="20"/>
          <w:lang w:eastAsia="sl-SI"/>
        </w:rPr>
        <w:tab/>
        <w:t>SPECIALIOS LAIKYMO SĄLYGOS</w:t>
      </w:r>
    </w:p>
    <w:p w14:paraId="66606E4F"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1C74C988"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47643169" w14:textId="77777777" w:rsidR="00316F52" w:rsidRDefault="001207E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b/>
          <w:szCs w:val="20"/>
          <w:lang w:eastAsia="sl-SI"/>
        </w:rPr>
        <w:t>10.</w:t>
      </w:r>
      <w:r>
        <w:rPr>
          <w:rFonts w:ascii="Times New Roman" w:eastAsia="Times New Roman" w:hAnsi="Times New Roman" w:cs="Times New Roman"/>
          <w:b/>
          <w:szCs w:val="20"/>
          <w:lang w:eastAsia="sl-SI"/>
        </w:rPr>
        <w:tab/>
        <w:t>SPECIALIOS ATSARGUMO PRIEMONĖS DĖL NESUVARTOTO VAISTINIO PREPARATO AR JO ATLIEKŲ TVARKYMO (JEI REIKIA)</w:t>
      </w:r>
    </w:p>
    <w:p w14:paraId="69C85C2A"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46849AFD"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683AACAE" w14:textId="77777777" w:rsidR="00316F52" w:rsidRDefault="001207E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b/>
          <w:szCs w:val="20"/>
          <w:lang w:eastAsia="sl-SI"/>
        </w:rPr>
        <w:t>11.</w:t>
      </w:r>
      <w:r>
        <w:rPr>
          <w:rFonts w:ascii="Times New Roman" w:eastAsia="Times New Roman" w:hAnsi="Times New Roman" w:cs="Times New Roman"/>
          <w:b/>
          <w:szCs w:val="20"/>
          <w:lang w:eastAsia="sl-SI"/>
        </w:rPr>
        <w:tab/>
      </w:r>
      <w:r>
        <w:rPr>
          <w:rFonts w:ascii="Times New Roman" w:eastAsia="Times New Roman" w:hAnsi="Times New Roman" w:cs="Times New Roman"/>
          <w:b/>
          <w:lang w:eastAsia="sl-SI"/>
        </w:rPr>
        <w:t>REGISTRUOTOJO</w:t>
      </w:r>
      <w:r>
        <w:rPr>
          <w:rFonts w:ascii="Times New Roman" w:eastAsia="Times New Roman" w:hAnsi="Times New Roman" w:cs="Times New Roman"/>
          <w:b/>
          <w:szCs w:val="20"/>
          <w:lang w:eastAsia="sl-SI"/>
        </w:rPr>
        <w:t xml:space="preserve"> PAVADINIMAS IR ADRESAS</w:t>
      </w:r>
    </w:p>
    <w:p w14:paraId="2DFF8812"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3F13F3DB" w14:textId="77777777" w:rsidR="00316F52" w:rsidRDefault="001207EB">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KRKA </w:t>
      </w:r>
      <w:proofErr w:type="spellStart"/>
      <w:r>
        <w:rPr>
          <w:rFonts w:ascii="Times New Roman" w:eastAsia="Times New Roman" w:hAnsi="Times New Roman" w:cs="Times New Roman"/>
          <w:szCs w:val="20"/>
          <w:lang w:eastAsia="sl-SI"/>
        </w:rPr>
        <w:t>d.d</w:t>
      </w:r>
      <w:proofErr w:type="spellEnd"/>
      <w:r>
        <w:rPr>
          <w:rFonts w:ascii="Times New Roman" w:eastAsia="Times New Roman" w:hAnsi="Times New Roman" w:cs="Times New Roman"/>
          <w:szCs w:val="20"/>
          <w:lang w:eastAsia="sl-SI"/>
        </w:rPr>
        <w:t>., Novo mesto</w:t>
      </w:r>
    </w:p>
    <w:p w14:paraId="7B7EDFD0" w14:textId="77777777" w:rsidR="00316F52" w:rsidRDefault="001207EB">
      <w:pPr>
        <w:widowControl w:val="0"/>
        <w:spacing w:after="0" w:line="240" w:lineRule="auto"/>
        <w:jc w:val="both"/>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Šmarješka</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cesta</w:t>
      </w:r>
      <w:proofErr w:type="spellEnd"/>
      <w:r>
        <w:rPr>
          <w:rFonts w:ascii="Times New Roman" w:eastAsia="Times New Roman" w:hAnsi="Times New Roman" w:cs="Times New Roman"/>
          <w:szCs w:val="20"/>
          <w:lang w:eastAsia="sl-SI"/>
        </w:rPr>
        <w:t xml:space="preserve"> 6</w:t>
      </w:r>
    </w:p>
    <w:p w14:paraId="4D5D24CD" w14:textId="77777777" w:rsidR="00316F52" w:rsidRDefault="001207EB">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8501 Novo mesto</w:t>
      </w:r>
    </w:p>
    <w:p w14:paraId="0959983B" w14:textId="77777777" w:rsidR="00316F52" w:rsidRDefault="001207EB">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Slovėnija</w:t>
      </w:r>
    </w:p>
    <w:p w14:paraId="4D31B50C"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06FB6E3F"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76C1150A" w14:textId="77777777" w:rsidR="00316F52" w:rsidRDefault="001207E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b/>
          <w:szCs w:val="20"/>
          <w:lang w:eastAsia="sl-SI"/>
        </w:rPr>
        <w:t>12.</w:t>
      </w:r>
      <w:r>
        <w:rPr>
          <w:rFonts w:ascii="Times New Roman" w:eastAsia="Times New Roman" w:hAnsi="Times New Roman" w:cs="Times New Roman"/>
          <w:b/>
          <w:szCs w:val="20"/>
          <w:lang w:eastAsia="sl-SI"/>
        </w:rPr>
        <w:tab/>
      </w:r>
      <w:r>
        <w:rPr>
          <w:rFonts w:ascii="Times New Roman" w:eastAsia="Times New Roman" w:hAnsi="Times New Roman" w:cs="Times New Roman"/>
          <w:b/>
          <w:lang w:eastAsia="sl-SI"/>
        </w:rPr>
        <w:t>REGISTRACIJOS PAŽYMĖJIMO</w:t>
      </w:r>
      <w:r>
        <w:rPr>
          <w:rFonts w:ascii="Times New Roman" w:eastAsia="Times New Roman" w:hAnsi="Times New Roman" w:cs="Times New Roman"/>
          <w:b/>
          <w:szCs w:val="20"/>
          <w:lang w:eastAsia="sl-SI"/>
        </w:rPr>
        <w:t xml:space="preserve"> NUMERIS </w:t>
      </w:r>
      <w:r>
        <w:rPr>
          <w:rFonts w:ascii="Times New Roman" w:eastAsia="Times New Roman" w:hAnsi="Times New Roman" w:cs="Times New Roman"/>
          <w:b/>
          <w:lang w:eastAsia="sl-SI"/>
        </w:rPr>
        <w:t>(-IAI)</w:t>
      </w:r>
    </w:p>
    <w:p w14:paraId="68511CA3"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0AC48ABC" w14:textId="77777777" w:rsidR="00316F52" w:rsidRDefault="001207EB">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LT/1/08/1035/016 – N14</w:t>
      </w:r>
    </w:p>
    <w:p w14:paraId="310B08E4" w14:textId="77777777" w:rsidR="00316F52" w:rsidRDefault="001207EB">
      <w:pPr>
        <w:widowControl w:val="0"/>
        <w:spacing w:after="0" w:line="240" w:lineRule="auto"/>
        <w:jc w:val="both"/>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LT/1/08/1035/017 – N15</w:t>
      </w:r>
    </w:p>
    <w:p w14:paraId="0F60EE52" w14:textId="77777777" w:rsidR="00316F52" w:rsidRDefault="001207EB">
      <w:pPr>
        <w:widowControl w:val="0"/>
        <w:spacing w:after="0" w:line="240" w:lineRule="auto"/>
        <w:jc w:val="both"/>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LT/1/08/1035/018 – N28</w:t>
      </w:r>
    </w:p>
    <w:p w14:paraId="14A36AF3" w14:textId="77777777" w:rsidR="00316F52" w:rsidRDefault="001207EB">
      <w:pPr>
        <w:widowControl w:val="0"/>
        <w:spacing w:after="0" w:line="240" w:lineRule="auto"/>
        <w:jc w:val="both"/>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LT/1/08/1035/019 – N30</w:t>
      </w:r>
    </w:p>
    <w:p w14:paraId="5C4AB7BB" w14:textId="77777777" w:rsidR="00316F52" w:rsidRDefault="001207EB">
      <w:pPr>
        <w:widowControl w:val="0"/>
        <w:spacing w:after="0" w:line="240" w:lineRule="auto"/>
        <w:jc w:val="both"/>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LT/1/08/1035/020 – N56</w:t>
      </w:r>
    </w:p>
    <w:p w14:paraId="39775767" w14:textId="77777777" w:rsidR="00316F52" w:rsidRDefault="001207EB">
      <w:pPr>
        <w:widowControl w:val="0"/>
        <w:spacing w:after="0" w:line="240" w:lineRule="auto"/>
        <w:jc w:val="both"/>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LT/1/08/1035/021 – N60</w:t>
      </w:r>
    </w:p>
    <w:p w14:paraId="3260D56C" w14:textId="77777777" w:rsidR="00316F52" w:rsidRDefault="001207EB">
      <w:pPr>
        <w:widowControl w:val="0"/>
        <w:spacing w:after="0" w:line="240" w:lineRule="auto"/>
        <w:jc w:val="both"/>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LT/1/08/1035/022 – N84</w:t>
      </w:r>
    </w:p>
    <w:p w14:paraId="47E86341" w14:textId="77777777" w:rsidR="00316F52" w:rsidRDefault="001207EB">
      <w:pPr>
        <w:widowControl w:val="0"/>
        <w:spacing w:after="0" w:line="240" w:lineRule="auto"/>
        <w:jc w:val="both"/>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LT/1/08/1035/023 – N90</w:t>
      </w:r>
    </w:p>
    <w:p w14:paraId="39349858" w14:textId="77777777" w:rsidR="00316F52" w:rsidRDefault="001207EB">
      <w:pPr>
        <w:widowControl w:val="0"/>
        <w:spacing w:after="0" w:line="240" w:lineRule="auto"/>
        <w:jc w:val="both"/>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LT/1/08/1035/024 – N120</w:t>
      </w:r>
    </w:p>
    <w:p w14:paraId="31C538BE" w14:textId="77777777" w:rsidR="00316F52" w:rsidRDefault="001207EB">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highlight w:val="lightGray"/>
          <w:lang w:eastAsia="sl-SI"/>
        </w:rPr>
        <w:t>LT/1/08/1035/025 – N180</w:t>
      </w:r>
    </w:p>
    <w:p w14:paraId="761EA384"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1073FEA2"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4CFC541C" w14:textId="77777777" w:rsidR="00316F52" w:rsidRDefault="001207E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b/>
          <w:szCs w:val="20"/>
          <w:lang w:eastAsia="sl-SI"/>
        </w:rPr>
        <w:t>13.</w:t>
      </w:r>
      <w:r>
        <w:rPr>
          <w:rFonts w:ascii="Times New Roman" w:eastAsia="Times New Roman" w:hAnsi="Times New Roman" w:cs="Times New Roman"/>
          <w:b/>
          <w:szCs w:val="20"/>
          <w:lang w:eastAsia="sl-SI"/>
        </w:rPr>
        <w:tab/>
        <w:t>SERIJOS NUMERIS</w:t>
      </w:r>
    </w:p>
    <w:p w14:paraId="0733860D"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5EAA45F6" w14:textId="77777777" w:rsidR="00316F52" w:rsidRDefault="001207EB">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Lot</w:t>
      </w:r>
    </w:p>
    <w:p w14:paraId="454AD2C5" w14:textId="77777777" w:rsidR="00316F52" w:rsidRDefault="001207EB">
      <w:pPr>
        <w:widowControl w:val="0"/>
        <w:spacing w:after="0" w:line="240" w:lineRule="auto"/>
        <w:rPr>
          <w:rFonts w:ascii="Times New Roman" w:eastAsia="Times New Roman" w:hAnsi="Times New Roman" w:cs="Times New Roman"/>
          <w:sz w:val="24"/>
          <w:szCs w:val="20"/>
          <w:lang w:val="sl-SI" w:eastAsia="sl-SI"/>
        </w:rPr>
      </w:pPr>
      <w:r>
        <w:rPr>
          <w:rFonts w:ascii="Times New Roman" w:eastAsia="Calibri" w:hAnsi="Times New Roman" w:cs="Times New Roman"/>
          <w:highlight w:val="lightGray"/>
        </w:rPr>
        <w:t>Serija</w:t>
      </w:r>
    </w:p>
    <w:p w14:paraId="6284B8B0"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18AE3213"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6DC3B939" w14:textId="77777777" w:rsidR="00316F52" w:rsidRDefault="001207E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b/>
          <w:szCs w:val="20"/>
          <w:lang w:eastAsia="sl-SI"/>
        </w:rPr>
        <w:t>14.</w:t>
      </w:r>
      <w:r>
        <w:rPr>
          <w:rFonts w:ascii="Times New Roman" w:eastAsia="Times New Roman" w:hAnsi="Times New Roman" w:cs="Times New Roman"/>
          <w:b/>
          <w:szCs w:val="20"/>
          <w:lang w:eastAsia="sl-SI"/>
        </w:rPr>
        <w:tab/>
        <w:t>PARDAVIMO (IŠDAVIMO) TVARKA</w:t>
      </w:r>
    </w:p>
    <w:p w14:paraId="08A5B400"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57F713E1" w14:textId="77777777" w:rsidR="00316F52" w:rsidRDefault="001207EB">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Receptinis vaistas</w:t>
      </w:r>
    </w:p>
    <w:p w14:paraId="3CC27B33"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0BFD32EA"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0B96F741" w14:textId="77777777" w:rsidR="00316F52" w:rsidRDefault="001207E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b/>
          <w:szCs w:val="20"/>
          <w:lang w:eastAsia="sl-SI"/>
        </w:rPr>
        <w:t>15.</w:t>
      </w:r>
      <w:r>
        <w:rPr>
          <w:rFonts w:ascii="Times New Roman" w:eastAsia="Times New Roman" w:hAnsi="Times New Roman" w:cs="Times New Roman"/>
          <w:b/>
          <w:szCs w:val="20"/>
          <w:lang w:eastAsia="sl-SI"/>
        </w:rPr>
        <w:tab/>
        <w:t>VARTOJIMO INSTRUKCIJA</w:t>
      </w:r>
    </w:p>
    <w:p w14:paraId="39982D97"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1E19BD71"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5C856BBF" w14:textId="77777777" w:rsidR="00316F52" w:rsidRDefault="001207E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b/>
          <w:szCs w:val="20"/>
          <w:lang w:eastAsia="sl-SI"/>
        </w:rPr>
        <w:t>16.</w:t>
      </w:r>
      <w:r>
        <w:rPr>
          <w:rFonts w:ascii="Times New Roman" w:eastAsia="Times New Roman" w:hAnsi="Times New Roman" w:cs="Times New Roman"/>
          <w:b/>
          <w:szCs w:val="20"/>
          <w:lang w:eastAsia="sl-SI"/>
        </w:rPr>
        <w:tab/>
        <w:t>INFORMACIJA BRAILIO RAŠTU</w:t>
      </w:r>
    </w:p>
    <w:p w14:paraId="0583541C"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1A3E61DC" w14:textId="77777777" w:rsidR="00316F52" w:rsidRDefault="001207EB">
      <w:pPr>
        <w:widowControl w:val="0"/>
        <w:spacing w:after="0" w:line="240" w:lineRule="auto"/>
        <w:rPr>
          <w:rFonts w:ascii="Times New Roman" w:eastAsia="Times New Roman" w:hAnsi="Times New Roman" w:cs="Times New Roman"/>
          <w:sz w:val="24"/>
          <w:szCs w:val="20"/>
          <w:lang w:val="sl-SI" w:eastAsia="sl-SI"/>
        </w:rPr>
      </w:pP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60 mg</w:t>
      </w:r>
    </w:p>
    <w:p w14:paraId="663CE46D" w14:textId="77777777" w:rsidR="00316F52" w:rsidRDefault="00316F52">
      <w:pPr>
        <w:widowControl w:val="0"/>
        <w:spacing w:after="0" w:line="240" w:lineRule="auto"/>
        <w:rPr>
          <w:rFonts w:ascii="Times New Roman" w:eastAsia="Times New Roman" w:hAnsi="Times New Roman" w:cs="Times New Roman"/>
          <w:lang w:eastAsia="x-none"/>
        </w:rPr>
      </w:pPr>
    </w:p>
    <w:p w14:paraId="49140995" w14:textId="77777777" w:rsidR="00316F52" w:rsidRDefault="00316F52">
      <w:pPr>
        <w:widowControl w:val="0"/>
        <w:spacing w:after="0" w:line="240" w:lineRule="auto"/>
        <w:rPr>
          <w:rFonts w:ascii="Times New Roman" w:eastAsia="Times New Roman" w:hAnsi="Times New Roman" w:cs="Times New Roman"/>
          <w:lang w:eastAsia="x-none"/>
        </w:rPr>
      </w:pPr>
    </w:p>
    <w:p w14:paraId="20C066C2" w14:textId="77777777" w:rsidR="00316F52" w:rsidRDefault="001207E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Pr>
          <w:rFonts w:ascii="Times New Roman" w:eastAsia="Times New Roman" w:hAnsi="Times New Roman" w:cs="Times New Roman"/>
          <w:b/>
          <w:noProof/>
          <w:szCs w:val="20"/>
        </w:rPr>
        <w:t>17.</w:t>
      </w:r>
      <w:r>
        <w:rPr>
          <w:rFonts w:ascii="Times New Roman" w:eastAsia="Times New Roman" w:hAnsi="Times New Roman" w:cs="Times New Roman"/>
          <w:b/>
          <w:noProof/>
          <w:szCs w:val="20"/>
        </w:rPr>
        <w:tab/>
        <w:t>UNIKALUS IDENTIFIKATORIUS – 2D BRŪKŠNINIS KODAS</w:t>
      </w:r>
    </w:p>
    <w:p w14:paraId="1032DAD9" w14:textId="77777777" w:rsidR="00316F52" w:rsidRDefault="00316F52">
      <w:pPr>
        <w:widowControl w:val="0"/>
        <w:spacing w:after="0" w:line="240" w:lineRule="auto"/>
        <w:rPr>
          <w:rFonts w:ascii="Times New Roman" w:eastAsia="Calibri" w:hAnsi="Times New Roman" w:cs="Times New Roman"/>
          <w:highlight w:val="lightGray"/>
        </w:rPr>
      </w:pPr>
    </w:p>
    <w:p w14:paraId="0A027D6B" w14:textId="77777777" w:rsidR="00316F52" w:rsidRDefault="001207EB">
      <w:pPr>
        <w:widowControl w:val="0"/>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2D brūkšninis kodas su nurodytu unikaliu identifikatoriumi.</w:t>
      </w:r>
    </w:p>
    <w:p w14:paraId="1C922965" w14:textId="77777777" w:rsidR="00316F52" w:rsidRDefault="00316F52">
      <w:pPr>
        <w:widowControl w:val="0"/>
        <w:tabs>
          <w:tab w:val="left" w:pos="567"/>
        </w:tabs>
        <w:spacing w:after="0" w:line="240" w:lineRule="auto"/>
        <w:rPr>
          <w:rFonts w:ascii="Times New Roman" w:eastAsia="Times New Roman" w:hAnsi="Times New Roman" w:cs="Times New Roman"/>
          <w:snapToGrid w:val="0"/>
          <w:lang w:eastAsia="zh-CN"/>
        </w:rPr>
      </w:pPr>
    </w:p>
    <w:p w14:paraId="2E4AD206" w14:textId="77777777" w:rsidR="00316F52" w:rsidRDefault="00316F52">
      <w:pPr>
        <w:widowControl w:val="0"/>
        <w:tabs>
          <w:tab w:val="left" w:pos="567"/>
        </w:tabs>
        <w:spacing w:after="0" w:line="240" w:lineRule="auto"/>
        <w:rPr>
          <w:rFonts w:ascii="Times New Roman" w:eastAsia="Times New Roman" w:hAnsi="Times New Roman" w:cs="Times New Roman"/>
          <w:snapToGrid w:val="0"/>
          <w:lang w:eastAsia="zh-CN"/>
        </w:rPr>
      </w:pPr>
    </w:p>
    <w:p w14:paraId="0767EADA" w14:textId="77777777" w:rsidR="00316F52" w:rsidRDefault="001207E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Pr>
          <w:rFonts w:ascii="Times New Roman" w:eastAsia="Times New Roman" w:hAnsi="Times New Roman" w:cs="Times New Roman"/>
          <w:b/>
          <w:noProof/>
          <w:szCs w:val="20"/>
        </w:rPr>
        <w:t>18.</w:t>
      </w:r>
      <w:r>
        <w:rPr>
          <w:rFonts w:ascii="Times New Roman" w:eastAsia="Times New Roman" w:hAnsi="Times New Roman" w:cs="Times New Roman"/>
          <w:b/>
          <w:noProof/>
          <w:szCs w:val="20"/>
        </w:rPr>
        <w:tab/>
        <w:t>UNIKALUS IDENTIFIKATORIUS – ŽMONĖMS SUPRANTAMI DUOMENYS</w:t>
      </w:r>
    </w:p>
    <w:p w14:paraId="38A9694A" w14:textId="77777777" w:rsidR="00316F52" w:rsidRDefault="00316F52">
      <w:pPr>
        <w:widowControl w:val="0"/>
        <w:spacing w:after="0" w:line="240" w:lineRule="auto"/>
        <w:rPr>
          <w:rFonts w:ascii="Times New Roman" w:eastAsia="Calibri" w:hAnsi="Times New Roman" w:cs="Times New Roman"/>
        </w:rPr>
      </w:pPr>
    </w:p>
    <w:p w14:paraId="56390948" w14:textId="77777777" w:rsidR="00316F52" w:rsidRDefault="001207EB">
      <w:pPr>
        <w:widowControl w:val="0"/>
        <w:spacing w:after="0" w:line="240" w:lineRule="auto"/>
        <w:rPr>
          <w:rFonts w:ascii="Times New Roman" w:eastAsia="Calibri" w:hAnsi="Times New Roman" w:cs="Times New Roman"/>
        </w:rPr>
      </w:pPr>
      <w:r>
        <w:rPr>
          <w:rFonts w:ascii="Times New Roman" w:eastAsia="Calibri" w:hAnsi="Times New Roman" w:cs="Times New Roman"/>
        </w:rPr>
        <w:t>PC</w:t>
      </w:r>
    </w:p>
    <w:p w14:paraId="65260158" w14:textId="77777777" w:rsidR="00316F52" w:rsidRDefault="001207EB">
      <w:pPr>
        <w:widowControl w:val="0"/>
        <w:spacing w:after="0" w:line="240" w:lineRule="auto"/>
        <w:rPr>
          <w:rFonts w:ascii="Times New Roman" w:eastAsia="Calibri" w:hAnsi="Times New Roman" w:cs="Times New Roman"/>
        </w:rPr>
      </w:pPr>
      <w:r>
        <w:rPr>
          <w:rFonts w:ascii="Times New Roman" w:eastAsia="Calibri" w:hAnsi="Times New Roman" w:cs="Times New Roman"/>
        </w:rPr>
        <w:t>SN</w:t>
      </w:r>
    </w:p>
    <w:p w14:paraId="7E0E8646" w14:textId="77777777" w:rsidR="00316F52" w:rsidRDefault="001207EB">
      <w:pPr>
        <w:widowControl w:val="0"/>
        <w:spacing w:after="0" w:line="240" w:lineRule="auto"/>
        <w:rPr>
          <w:rFonts w:ascii="Times New Roman" w:eastAsia="Calibri" w:hAnsi="Times New Roman" w:cs="Times New Roman"/>
        </w:rPr>
      </w:pPr>
      <w:r>
        <w:rPr>
          <w:rFonts w:ascii="Times New Roman" w:eastAsia="Calibri" w:hAnsi="Times New Roman" w:cs="Times New Roman"/>
          <w:highlight w:val="lightGray"/>
        </w:rPr>
        <w:t>NN</w:t>
      </w:r>
    </w:p>
    <w:p w14:paraId="0E422E8F" w14:textId="77777777" w:rsidR="00316F52" w:rsidRDefault="00316F52">
      <w:pPr>
        <w:widowControl w:val="0"/>
        <w:spacing w:after="0" w:line="240" w:lineRule="auto"/>
        <w:rPr>
          <w:rFonts w:ascii="Times New Roman" w:eastAsia="Times New Roman" w:hAnsi="Times New Roman" w:cs="Times New Roman"/>
          <w:lang w:eastAsia="x-none"/>
        </w:rPr>
      </w:pPr>
    </w:p>
    <w:p w14:paraId="1C00D2A2" w14:textId="77777777" w:rsidR="00316F52" w:rsidRDefault="00316F52">
      <w:pPr>
        <w:widowControl w:val="0"/>
        <w:spacing w:after="0" w:line="240" w:lineRule="auto"/>
        <w:rPr>
          <w:rFonts w:ascii="Times New Roman" w:eastAsia="Times New Roman" w:hAnsi="Times New Roman" w:cs="Times New Roman"/>
          <w:lang w:eastAsia="x-none"/>
        </w:rPr>
      </w:pPr>
    </w:p>
    <w:p w14:paraId="669D4A8B" w14:textId="77777777" w:rsidR="00316F52" w:rsidRDefault="001207EB">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br w:type="page"/>
      </w:r>
    </w:p>
    <w:p w14:paraId="3B41B174" w14:textId="77777777" w:rsidR="00316F52" w:rsidRDefault="001207E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b/>
          <w:szCs w:val="20"/>
          <w:lang w:eastAsia="sl-SI"/>
        </w:rPr>
        <w:lastRenderedPageBreak/>
        <w:t xml:space="preserve">MINIMALI </w:t>
      </w:r>
      <w:r>
        <w:rPr>
          <w:rFonts w:ascii="Times New Roman" w:eastAsia="Times New Roman" w:hAnsi="Times New Roman" w:cs="Times New Roman"/>
          <w:b/>
          <w:caps/>
          <w:szCs w:val="20"/>
          <w:lang w:eastAsia="sl-SI"/>
        </w:rPr>
        <w:t xml:space="preserve">informacija ant </w:t>
      </w:r>
      <w:r>
        <w:rPr>
          <w:rFonts w:ascii="Times New Roman" w:eastAsia="Times New Roman" w:hAnsi="Times New Roman" w:cs="Times New Roman"/>
          <w:b/>
          <w:szCs w:val="20"/>
          <w:lang w:eastAsia="sl-SI"/>
        </w:rPr>
        <w:t>LIZDINIŲ PLOKŠTELIŲ ARBA DVISLUOKSNIŲ JUOSTELIŲ</w:t>
      </w:r>
    </w:p>
    <w:p w14:paraId="62418BC0" w14:textId="77777777" w:rsidR="00316F52" w:rsidRDefault="00316F5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val="sl-SI" w:eastAsia="sl-SI"/>
        </w:rPr>
      </w:pPr>
    </w:p>
    <w:p w14:paraId="079B3213" w14:textId="77777777" w:rsidR="00316F52" w:rsidRDefault="001207E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b/>
          <w:szCs w:val="20"/>
          <w:lang w:eastAsia="sl-SI"/>
        </w:rPr>
        <w:t>LIZDINĖ PLOKŠTELĖ</w:t>
      </w:r>
    </w:p>
    <w:p w14:paraId="67DCB6E7"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19619802"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50114145" w14:textId="77777777" w:rsidR="00316F52" w:rsidRDefault="001207E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b/>
          <w:szCs w:val="20"/>
          <w:lang w:eastAsia="sl-SI"/>
        </w:rPr>
        <w:t>1.</w:t>
      </w:r>
      <w:r>
        <w:rPr>
          <w:rFonts w:ascii="Times New Roman" w:eastAsia="Times New Roman" w:hAnsi="Times New Roman" w:cs="Times New Roman"/>
          <w:b/>
          <w:szCs w:val="20"/>
          <w:lang w:eastAsia="sl-SI"/>
        </w:rPr>
        <w:tab/>
        <w:t>VAISTINIO PREPARATO PAVADINIMAS</w:t>
      </w:r>
    </w:p>
    <w:p w14:paraId="4101C4EA"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7BEC1E78" w14:textId="77777777" w:rsidR="00316F52" w:rsidRDefault="001207EB">
      <w:pPr>
        <w:widowControl w:val="0"/>
        <w:tabs>
          <w:tab w:val="left" w:pos="540"/>
        </w:tabs>
        <w:spacing w:after="0" w:line="240" w:lineRule="auto"/>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60 mg </w:t>
      </w:r>
      <w:r>
        <w:rPr>
          <w:rFonts w:ascii="Times New Roman" w:eastAsia="Times New Roman" w:hAnsi="Times New Roman" w:cs="Times New Roman"/>
          <w:color w:val="000000"/>
          <w:szCs w:val="20"/>
          <w:lang w:eastAsia="sl-SI"/>
        </w:rPr>
        <w:t>modifikuoto atpalaidavimo tabletės</w:t>
      </w:r>
    </w:p>
    <w:p w14:paraId="2C59DD27" w14:textId="77777777" w:rsidR="00316F52" w:rsidRDefault="001207EB">
      <w:pPr>
        <w:widowControl w:val="0"/>
        <w:spacing w:after="0" w:line="240" w:lineRule="auto"/>
        <w:rPr>
          <w:rFonts w:ascii="Times New Roman" w:eastAsia="Times New Roman" w:hAnsi="Times New Roman" w:cs="Times New Roman"/>
          <w:sz w:val="24"/>
          <w:szCs w:val="20"/>
          <w:lang w:val="sl-SI" w:eastAsia="sl-SI"/>
        </w:rPr>
      </w:pPr>
      <w:proofErr w:type="spellStart"/>
      <w:r>
        <w:rPr>
          <w:rFonts w:ascii="Times New Roman" w:eastAsia="Times New Roman" w:hAnsi="Times New Roman" w:cs="Times New Roman"/>
          <w:szCs w:val="20"/>
          <w:lang w:eastAsia="sl-SI"/>
        </w:rPr>
        <w:t>gliclazidum</w:t>
      </w:r>
      <w:proofErr w:type="spellEnd"/>
    </w:p>
    <w:p w14:paraId="0E85E8E1"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4243ACB2"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394501E8" w14:textId="77777777" w:rsidR="00316F52" w:rsidRDefault="001207E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b/>
          <w:szCs w:val="20"/>
          <w:lang w:eastAsia="sl-SI"/>
        </w:rPr>
        <w:t>2.</w:t>
      </w:r>
      <w:r>
        <w:rPr>
          <w:rFonts w:ascii="Times New Roman" w:eastAsia="Times New Roman" w:hAnsi="Times New Roman" w:cs="Times New Roman"/>
          <w:b/>
          <w:szCs w:val="20"/>
          <w:lang w:eastAsia="sl-SI"/>
        </w:rPr>
        <w:tab/>
      </w:r>
      <w:r>
        <w:rPr>
          <w:rFonts w:ascii="Times New Roman" w:eastAsia="Times New Roman" w:hAnsi="Times New Roman" w:cs="Times New Roman"/>
          <w:b/>
          <w:lang w:eastAsia="sl-SI"/>
        </w:rPr>
        <w:t>REGISTRUOTOJO</w:t>
      </w:r>
      <w:r>
        <w:rPr>
          <w:rFonts w:ascii="Times New Roman" w:eastAsia="Times New Roman" w:hAnsi="Times New Roman" w:cs="Times New Roman"/>
          <w:b/>
          <w:szCs w:val="20"/>
          <w:lang w:eastAsia="sl-SI"/>
        </w:rPr>
        <w:t xml:space="preserve"> PAVADINIMAS</w:t>
      </w:r>
    </w:p>
    <w:p w14:paraId="2766E192"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30E87209" w14:textId="77777777" w:rsidR="00316F52" w:rsidRDefault="001207EB">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KRKA</w:t>
      </w:r>
    </w:p>
    <w:p w14:paraId="606B8E7F"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19468611"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4191EB2E" w14:textId="77777777" w:rsidR="00316F52" w:rsidRDefault="001207E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b/>
          <w:szCs w:val="20"/>
          <w:lang w:eastAsia="sl-SI"/>
        </w:rPr>
        <w:t>3.</w:t>
      </w:r>
      <w:r>
        <w:rPr>
          <w:rFonts w:ascii="Times New Roman" w:eastAsia="Times New Roman" w:hAnsi="Times New Roman" w:cs="Times New Roman"/>
          <w:b/>
          <w:szCs w:val="20"/>
          <w:lang w:eastAsia="sl-SI"/>
        </w:rPr>
        <w:tab/>
        <w:t>TINKAMUMO LAIKAS</w:t>
      </w:r>
    </w:p>
    <w:p w14:paraId="15F8159C"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6961C99A" w14:textId="77777777" w:rsidR="00316F52" w:rsidRDefault="001207EB">
      <w:pPr>
        <w:widowControl w:val="0"/>
        <w:spacing w:after="0" w:line="240" w:lineRule="auto"/>
        <w:rPr>
          <w:rFonts w:ascii="Times New Roman" w:eastAsia="Times New Roman" w:hAnsi="Times New Roman" w:cs="Times New Roman"/>
          <w:sz w:val="24"/>
          <w:szCs w:val="20"/>
          <w:lang w:eastAsia="sl-SI"/>
        </w:rPr>
      </w:pPr>
      <w:r>
        <w:rPr>
          <w:rFonts w:ascii="Times New Roman" w:eastAsia="Times New Roman" w:hAnsi="Times New Roman" w:cs="Times New Roman"/>
          <w:szCs w:val="20"/>
          <w:lang w:eastAsia="sl-SI"/>
        </w:rPr>
        <w:t>EXP {mm/MMMM}</w:t>
      </w:r>
    </w:p>
    <w:p w14:paraId="6780012B"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34B9C1DD"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554EFCB2" w14:textId="77777777" w:rsidR="00316F52" w:rsidRDefault="001207E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b/>
          <w:szCs w:val="20"/>
          <w:lang w:eastAsia="sl-SI"/>
        </w:rPr>
        <w:t>4.</w:t>
      </w:r>
      <w:r>
        <w:rPr>
          <w:rFonts w:ascii="Times New Roman" w:eastAsia="Times New Roman" w:hAnsi="Times New Roman" w:cs="Times New Roman"/>
          <w:b/>
          <w:szCs w:val="20"/>
          <w:lang w:eastAsia="sl-SI"/>
        </w:rPr>
        <w:tab/>
        <w:t>SERIJOS NUMERIS</w:t>
      </w:r>
    </w:p>
    <w:p w14:paraId="52412875"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28B9EAA5" w14:textId="77777777" w:rsidR="00316F52" w:rsidRDefault="001207EB">
      <w:pPr>
        <w:widowControl w:val="0"/>
        <w:spacing w:after="0" w:line="240" w:lineRule="auto"/>
        <w:rPr>
          <w:rFonts w:ascii="Times New Roman" w:eastAsia="Times New Roman" w:hAnsi="Times New Roman" w:cs="Times New Roman"/>
          <w:sz w:val="24"/>
          <w:szCs w:val="20"/>
          <w:lang w:eastAsia="sl-SI"/>
        </w:rPr>
      </w:pPr>
      <w:r>
        <w:rPr>
          <w:rFonts w:ascii="Times New Roman" w:eastAsia="Times New Roman" w:hAnsi="Times New Roman" w:cs="Times New Roman"/>
          <w:szCs w:val="20"/>
          <w:lang w:eastAsia="sl-SI"/>
        </w:rPr>
        <w:t>Lot (numeris)</w:t>
      </w:r>
    </w:p>
    <w:p w14:paraId="7F6B831F"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5A922B87"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349CD035" w14:textId="77777777" w:rsidR="00316F52" w:rsidRDefault="001207E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b/>
          <w:szCs w:val="20"/>
          <w:lang w:eastAsia="sl-SI"/>
        </w:rPr>
        <w:t>5.</w:t>
      </w:r>
      <w:r>
        <w:rPr>
          <w:rFonts w:ascii="Times New Roman" w:eastAsia="Times New Roman" w:hAnsi="Times New Roman" w:cs="Times New Roman"/>
          <w:b/>
          <w:szCs w:val="20"/>
          <w:lang w:eastAsia="sl-SI"/>
        </w:rPr>
        <w:tab/>
        <w:t>KITA</w:t>
      </w:r>
    </w:p>
    <w:p w14:paraId="7EEC45E2"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4941FDFD" w14:textId="77777777" w:rsidR="00316F52" w:rsidRDefault="001207EB">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br w:type="page"/>
      </w:r>
    </w:p>
    <w:p w14:paraId="03B9BBBD"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0763F98F"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2169A9C2"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6DA243E7"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0513D940"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6582281E"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4D49E5C2"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27001BAB"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4A3240F1"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04F244E1"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5D4931B8"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5C0552B5"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5342D50D"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45F431C2"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4425B7BE"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7606CCCF"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7DEC2AC4"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68318DEC"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501E8627"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3E0D63D4"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22BB97CE"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11BB80DF"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614BA5FB" w14:textId="77777777" w:rsidR="00316F52" w:rsidRDefault="00316F52">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bookmarkStart w:id="72" w:name="_Toc129243137"/>
      <w:bookmarkStart w:id="73" w:name="_Toc129243262"/>
    </w:p>
    <w:p w14:paraId="2E2B6627" w14:textId="77777777" w:rsidR="00316F52" w:rsidRDefault="001207EB">
      <w:pPr>
        <w:widowControl w:val="0"/>
        <w:tabs>
          <w:tab w:val="left" w:pos="567"/>
        </w:tabs>
        <w:spacing w:after="0" w:line="240" w:lineRule="auto"/>
        <w:ind w:left="567" w:hanging="567"/>
        <w:jc w:val="center"/>
        <w:outlineLvl w:val="0"/>
        <w:rPr>
          <w:rFonts w:ascii="Times New Roman" w:eastAsia="Times New Roman" w:hAnsi="Times New Roman" w:cs="Times New Roman"/>
          <w:sz w:val="24"/>
          <w:szCs w:val="20"/>
          <w:lang w:val="sl-SI" w:eastAsia="sl-SI"/>
        </w:rPr>
      </w:pPr>
      <w:r>
        <w:rPr>
          <w:rFonts w:ascii="Times New Roman" w:eastAsia="Times New Roman" w:hAnsi="Times New Roman" w:cs="Times New Roman"/>
          <w:b/>
          <w:szCs w:val="20"/>
          <w:lang w:eastAsia="sl-SI"/>
        </w:rPr>
        <w:t>B. PAKUOTĖS LAPELIS</w:t>
      </w:r>
      <w:bookmarkEnd w:id="72"/>
      <w:bookmarkEnd w:id="73"/>
    </w:p>
    <w:p w14:paraId="51FAA315" w14:textId="77777777" w:rsidR="00316F52" w:rsidRDefault="001207EB">
      <w:pPr>
        <w:widowControl w:val="0"/>
        <w:tabs>
          <w:tab w:val="left" w:pos="567"/>
        </w:tabs>
        <w:spacing w:after="0" w:line="240" w:lineRule="auto"/>
        <w:ind w:left="567" w:hanging="567"/>
        <w:jc w:val="center"/>
        <w:outlineLvl w:val="0"/>
        <w:rPr>
          <w:rFonts w:ascii="Times New Roman" w:eastAsia="Times New Roman" w:hAnsi="Times New Roman" w:cs="Times New Roman"/>
          <w:sz w:val="24"/>
          <w:szCs w:val="20"/>
          <w:lang w:val="sl-SI" w:eastAsia="sl-SI"/>
        </w:rPr>
      </w:pPr>
      <w:r>
        <w:rPr>
          <w:rFonts w:ascii="Times New Roman" w:eastAsia="Times New Roman" w:hAnsi="Times New Roman" w:cs="Times New Roman"/>
          <w:b/>
          <w:szCs w:val="20"/>
          <w:lang w:eastAsia="sl-SI"/>
        </w:rPr>
        <w:br w:type="page"/>
      </w:r>
      <w:bookmarkStart w:id="74" w:name="_Toc129243138"/>
      <w:bookmarkStart w:id="75" w:name="_Toc129243263"/>
      <w:r>
        <w:rPr>
          <w:rFonts w:ascii="Times New Roman" w:eastAsia="Times New Roman" w:hAnsi="Times New Roman" w:cs="Times New Roman"/>
          <w:b/>
          <w:szCs w:val="20"/>
          <w:lang w:eastAsia="sl-SI"/>
        </w:rPr>
        <w:lastRenderedPageBreak/>
        <w:t xml:space="preserve">Pakuotės lapelis: </w:t>
      </w:r>
      <w:bookmarkEnd w:id="74"/>
      <w:bookmarkEnd w:id="75"/>
      <w:r>
        <w:rPr>
          <w:rFonts w:ascii="Times New Roman" w:eastAsia="Times New Roman" w:hAnsi="Times New Roman" w:cs="Times New Roman"/>
          <w:b/>
          <w:szCs w:val="20"/>
          <w:lang w:eastAsia="sl-SI"/>
        </w:rPr>
        <w:t xml:space="preserve">informacija </w:t>
      </w:r>
      <w:r>
        <w:rPr>
          <w:rFonts w:ascii="Times New Roman" w:eastAsia="Times New Roman" w:hAnsi="Times New Roman" w:cs="Times New Roman"/>
          <w:b/>
          <w:lang w:eastAsia="sl-SI"/>
        </w:rPr>
        <w:t>pacientui</w:t>
      </w:r>
    </w:p>
    <w:p w14:paraId="174F5052"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58C91EA6" w14:textId="77777777" w:rsidR="00316F52" w:rsidRDefault="001207EB">
      <w:pPr>
        <w:widowControl w:val="0"/>
        <w:tabs>
          <w:tab w:val="left" w:pos="540"/>
        </w:tabs>
        <w:spacing w:after="0" w:line="240" w:lineRule="auto"/>
        <w:jc w:val="center"/>
        <w:rPr>
          <w:rFonts w:ascii="Times New Roman" w:eastAsia="Times New Roman" w:hAnsi="Times New Roman" w:cs="Times New Roman"/>
          <w:b/>
          <w:szCs w:val="20"/>
          <w:lang w:eastAsia="sl-SI"/>
        </w:rPr>
      </w:pPr>
      <w:proofErr w:type="spellStart"/>
      <w:r>
        <w:rPr>
          <w:rFonts w:ascii="Times New Roman" w:eastAsia="Times New Roman" w:hAnsi="Times New Roman" w:cs="Times New Roman"/>
          <w:b/>
          <w:szCs w:val="20"/>
          <w:lang w:eastAsia="sl-SI"/>
        </w:rPr>
        <w:t>Gliclada</w:t>
      </w:r>
      <w:proofErr w:type="spellEnd"/>
      <w:r>
        <w:rPr>
          <w:rFonts w:ascii="Times New Roman" w:eastAsia="Times New Roman" w:hAnsi="Times New Roman" w:cs="Times New Roman"/>
          <w:b/>
          <w:szCs w:val="20"/>
          <w:lang w:eastAsia="sl-SI"/>
        </w:rPr>
        <w:t xml:space="preserve"> 60 mg </w:t>
      </w:r>
      <w:r>
        <w:rPr>
          <w:rFonts w:ascii="Times New Roman" w:eastAsia="Times New Roman" w:hAnsi="Times New Roman" w:cs="Times New Roman"/>
          <w:b/>
          <w:color w:val="000000"/>
          <w:szCs w:val="20"/>
          <w:lang w:eastAsia="sl-SI"/>
        </w:rPr>
        <w:t>modifikuoto atpalaidavimo tabletės</w:t>
      </w:r>
    </w:p>
    <w:p w14:paraId="36A99D5F" w14:textId="77777777" w:rsidR="00316F52" w:rsidRDefault="001207EB">
      <w:pPr>
        <w:widowControl w:val="0"/>
        <w:spacing w:after="0" w:line="240" w:lineRule="auto"/>
        <w:jc w:val="center"/>
        <w:rPr>
          <w:rFonts w:ascii="Times New Roman" w:eastAsia="Times New Roman" w:hAnsi="Times New Roman" w:cs="Times New Roman"/>
          <w:sz w:val="24"/>
          <w:szCs w:val="20"/>
          <w:lang w:val="sl-SI" w:eastAsia="sl-SI"/>
        </w:rPr>
      </w:pPr>
      <w:proofErr w:type="spellStart"/>
      <w:r>
        <w:rPr>
          <w:rFonts w:ascii="Times New Roman" w:eastAsia="Times New Roman" w:hAnsi="Times New Roman" w:cs="Times New Roman"/>
          <w:szCs w:val="20"/>
          <w:lang w:eastAsia="sl-SI"/>
        </w:rPr>
        <w:t>gliklazidas</w:t>
      </w:r>
      <w:proofErr w:type="spellEnd"/>
    </w:p>
    <w:p w14:paraId="240721E6" w14:textId="77777777" w:rsidR="00316F52" w:rsidRDefault="00316F52">
      <w:pPr>
        <w:widowControl w:val="0"/>
        <w:spacing w:after="0" w:line="240" w:lineRule="auto"/>
        <w:jc w:val="center"/>
        <w:rPr>
          <w:rFonts w:ascii="Times New Roman" w:eastAsia="Times New Roman" w:hAnsi="Times New Roman" w:cs="Times New Roman"/>
          <w:sz w:val="24"/>
          <w:szCs w:val="20"/>
          <w:lang w:val="sl-SI" w:eastAsia="sl-SI"/>
        </w:rPr>
      </w:pPr>
    </w:p>
    <w:p w14:paraId="40AC4CF8" w14:textId="77777777" w:rsidR="00316F52" w:rsidRDefault="001207EB">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b/>
          <w:szCs w:val="20"/>
          <w:lang w:eastAsia="sl-SI"/>
        </w:rPr>
        <w:t>Atidžiai perskaitykite visą šį lapelį, prieš pradėdami vartoti vaistą, nes jame pateikiama Jums svarbi informacija.</w:t>
      </w:r>
    </w:p>
    <w:p w14:paraId="2D11ACD2" w14:textId="77777777" w:rsidR="00316F52" w:rsidRDefault="001207EB">
      <w:pPr>
        <w:widowControl w:val="0"/>
        <w:numPr>
          <w:ilvl w:val="0"/>
          <w:numId w:val="35"/>
        </w:numPr>
        <w:spacing w:after="0" w:line="240" w:lineRule="auto"/>
        <w:ind w:left="567" w:hanging="567"/>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Neišmeskite šio lapelio, nes vėl gali prireikti jį perskaityti.</w:t>
      </w:r>
    </w:p>
    <w:p w14:paraId="1A1FCF41" w14:textId="77777777" w:rsidR="00316F52" w:rsidRDefault="001207EB">
      <w:pPr>
        <w:widowControl w:val="0"/>
        <w:numPr>
          <w:ilvl w:val="0"/>
          <w:numId w:val="35"/>
        </w:numPr>
        <w:spacing w:after="0" w:line="240" w:lineRule="auto"/>
        <w:ind w:left="567" w:hanging="567"/>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Jeigu kiltų daugiau klausimų, kreipkitės į gydytoją arba vaistininką.</w:t>
      </w:r>
    </w:p>
    <w:p w14:paraId="515EB7B8" w14:textId="77777777" w:rsidR="00316F52" w:rsidRDefault="001207EB">
      <w:pPr>
        <w:widowControl w:val="0"/>
        <w:numPr>
          <w:ilvl w:val="0"/>
          <w:numId w:val="35"/>
        </w:numPr>
        <w:spacing w:after="0" w:line="240" w:lineRule="auto"/>
        <w:ind w:left="567" w:hanging="567"/>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Šis vaistas skirtas tik Jums, todėl kitiems žmonėms jo duoti negalima. Vaistas gali jiems pakenkti (net tiems, kurių ligos požymiai yra tokie patys kaip Jūsų).</w:t>
      </w:r>
    </w:p>
    <w:p w14:paraId="39BAF625" w14:textId="77777777" w:rsidR="00316F52" w:rsidRDefault="001207EB">
      <w:pPr>
        <w:widowControl w:val="0"/>
        <w:numPr>
          <w:ilvl w:val="0"/>
          <w:numId w:val="35"/>
        </w:numPr>
        <w:spacing w:after="0" w:line="240" w:lineRule="auto"/>
        <w:ind w:left="567" w:hanging="567"/>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Jeigu pasireiškė šalutinis poveikis (net jeigu jis šiame lapelyje nenurodytas), kreipkitės į gydytoją arba vaistininką</w:t>
      </w:r>
      <w:r>
        <w:rPr>
          <w:rFonts w:ascii="Times New Roman" w:eastAsia="Times New Roman" w:hAnsi="Times New Roman" w:cs="Times New Roman"/>
          <w:lang w:eastAsia="x-none"/>
        </w:rPr>
        <w:t>.</w:t>
      </w:r>
      <w:r>
        <w:rPr>
          <w:rFonts w:ascii="Times New Roman" w:eastAsia="Times New Roman" w:hAnsi="Times New Roman" w:cs="Times New Roman"/>
          <w:lang w:eastAsia="sl-SI"/>
        </w:rPr>
        <w:t xml:space="preserve"> Žr. 4 skyrių.</w:t>
      </w:r>
    </w:p>
    <w:p w14:paraId="5481BD49"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10477D2D" w14:textId="77777777" w:rsidR="00316F52" w:rsidRDefault="001207EB">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b/>
          <w:szCs w:val="20"/>
          <w:lang w:eastAsia="sl-SI"/>
        </w:rPr>
        <w:t>Apie ką rašoma šiame lapelyje?</w:t>
      </w:r>
    </w:p>
    <w:p w14:paraId="2199F127"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29C53BC9" w14:textId="77777777" w:rsidR="00316F52" w:rsidRDefault="001207EB">
      <w:pPr>
        <w:widowControl w:val="0"/>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1.</w:t>
      </w:r>
      <w:r>
        <w:rPr>
          <w:rFonts w:ascii="Times New Roman" w:eastAsia="Times New Roman" w:hAnsi="Times New Roman" w:cs="Times New Roman"/>
          <w:szCs w:val="20"/>
          <w:lang w:eastAsia="sl-SI"/>
        </w:rPr>
        <w:tab/>
        <w:t xml:space="preserve">Kas yra </w:t>
      </w: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ir kam jis vartojamas</w:t>
      </w:r>
    </w:p>
    <w:p w14:paraId="0E9366F6" w14:textId="77777777" w:rsidR="00316F52" w:rsidRDefault="001207EB">
      <w:pPr>
        <w:widowControl w:val="0"/>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2.</w:t>
      </w:r>
      <w:r>
        <w:rPr>
          <w:rFonts w:ascii="Times New Roman" w:eastAsia="Times New Roman" w:hAnsi="Times New Roman" w:cs="Times New Roman"/>
          <w:szCs w:val="20"/>
          <w:lang w:eastAsia="sl-SI"/>
        </w:rPr>
        <w:tab/>
        <w:t xml:space="preserve">Kas žinotina prieš vartojant </w:t>
      </w:r>
      <w:proofErr w:type="spellStart"/>
      <w:r>
        <w:rPr>
          <w:rFonts w:ascii="Times New Roman" w:eastAsia="Times New Roman" w:hAnsi="Times New Roman" w:cs="Times New Roman"/>
          <w:szCs w:val="20"/>
          <w:lang w:eastAsia="sl-SI"/>
        </w:rPr>
        <w:t>Gliclada</w:t>
      </w:r>
      <w:proofErr w:type="spellEnd"/>
    </w:p>
    <w:p w14:paraId="47E1B625" w14:textId="77777777" w:rsidR="00316F52" w:rsidRDefault="001207EB">
      <w:pPr>
        <w:widowControl w:val="0"/>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3.</w:t>
      </w:r>
      <w:r>
        <w:rPr>
          <w:rFonts w:ascii="Times New Roman" w:eastAsia="Times New Roman" w:hAnsi="Times New Roman" w:cs="Times New Roman"/>
          <w:szCs w:val="20"/>
          <w:lang w:eastAsia="sl-SI"/>
        </w:rPr>
        <w:tab/>
        <w:t xml:space="preserve">Kaip vartoti </w:t>
      </w:r>
      <w:proofErr w:type="spellStart"/>
      <w:r>
        <w:rPr>
          <w:rFonts w:ascii="Times New Roman" w:eastAsia="Times New Roman" w:hAnsi="Times New Roman" w:cs="Times New Roman"/>
          <w:szCs w:val="20"/>
          <w:lang w:eastAsia="sl-SI"/>
        </w:rPr>
        <w:t>Gliclada</w:t>
      </w:r>
      <w:proofErr w:type="spellEnd"/>
    </w:p>
    <w:p w14:paraId="39158DEC" w14:textId="77777777" w:rsidR="00316F52" w:rsidRDefault="001207EB">
      <w:pPr>
        <w:widowControl w:val="0"/>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4.</w:t>
      </w:r>
      <w:r>
        <w:rPr>
          <w:rFonts w:ascii="Times New Roman" w:eastAsia="Times New Roman" w:hAnsi="Times New Roman" w:cs="Times New Roman"/>
          <w:szCs w:val="20"/>
          <w:lang w:eastAsia="sl-SI"/>
        </w:rPr>
        <w:tab/>
        <w:t>Galimas šalutinis poveikis</w:t>
      </w:r>
    </w:p>
    <w:p w14:paraId="0AF26078" w14:textId="77777777" w:rsidR="00316F52" w:rsidRDefault="001207EB">
      <w:pPr>
        <w:widowControl w:val="0"/>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5.</w:t>
      </w:r>
      <w:r>
        <w:rPr>
          <w:rFonts w:ascii="Times New Roman" w:eastAsia="Times New Roman" w:hAnsi="Times New Roman" w:cs="Times New Roman"/>
          <w:szCs w:val="20"/>
          <w:lang w:eastAsia="sl-SI"/>
        </w:rPr>
        <w:tab/>
        <w:t xml:space="preserve">Kaip laikyti </w:t>
      </w:r>
      <w:proofErr w:type="spellStart"/>
      <w:r>
        <w:rPr>
          <w:rFonts w:ascii="Times New Roman" w:eastAsia="Times New Roman" w:hAnsi="Times New Roman" w:cs="Times New Roman"/>
          <w:szCs w:val="20"/>
          <w:lang w:eastAsia="sl-SI"/>
        </w:rPr>
        <w:t>Gliclada</w:t>
      </w:r>
      <w:proofErr w:type="spellEnd"/>
    </w:p>
    <w:p w14:paraId="0F6B84E2" w14:textId="77777777" w:rsidR="00316F52" w:rsidRDefault="001207EB">
      <w:pPr>
        <w:widowControl w:val="0"/>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6.</w:t>
      </w:r>
      <w:r>
        <w:rPr>
          <w:rFonts w:ascii="Times New Roman" w:eastAsia="Times New Roman" w:hAnsi="Times New Roman" w:cs="Times New Roman"/>
          <w:szCs w:val="20"/>
          <w:lang w:eastAsia="sl-SI"/>
        </w:rPr>
        <w:tab/>
        <w:t>Pakuotės turinys ir kita informacija</w:t>
      </w:r>
    </w:p>
    <w:p w14:paraId="2AD588CD"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5CEDEAE0"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2E587B60" w14:textId="77777777" w:rsidR="00316F52" w:rsidRDefault="001207EB">
      <w:pPr>
        <w:widowControl w:val="0"/>
        <w:tabs>
          <w:tab w:val="left" w:pos="567"/>
        </w:tabs>
        <w:spacing w:after="0" w:line="240" w:lineRule="auto"/>
        <w:ind w:left="567" w:hanging="567"/>
        <w:outlineLvl w:val="1"/>
        <w:rPr>
          <w:rFonts w:ascii="Times New Roman" w:eastAsia="Times New Roman" w:hAnsi="Times New Roman" w:cs="Times New Roman"/>
          <w:sz w:val="24"/>
          <w:szCs w:val="20"/>
          <w:lang w:val="sl-SI" w:eastAsia="sl-SI"/>
        </w:rPr>
      </w:pPr>
      <w:bookmarkStart w:id="76" w:name="_Toc129243139"/>
      <w:bookmarkStart w:id="77" w:name="_Toc129243264"/>
      <w:r>
        <w:rPr>
          <w:rFonts w:ascii="Times New Roman" w:eastAsia="Times New Roman" w:hAnsi="Times New Roman" w:cs="Times New Roman"/>
          <w:b/>
          <w:szCs w:val="20"/>
          <w:lang w:eastAsia="sl-SI"/>
        </w:rPr>
        <w:t>1.</w:t>
      </w:r>
      <w:r>
        <w:rPr>
          <w:rFonts w:ascii="Times New Roman" w:eastAsia="Times New Roman" w:hAnsi="Times New Roman" w:cs="Times New Roman"/>
          <w:b/>
          <w:szCs w:val="20"/>
          <w:lang w:eastAsia="sl-SI"/>
        </w:rPr>
        <w:tab/>
        <w:t>K</w:t>
      </w:r>
      <w:bookmarkEnd w:id="76"/>
      <w:bookmarkEnd w:id="77"/>
      <w:r>
        <w:rPr>
          <w:rFonts w:ascii="Times New Roman" w:eastAsia="Times New Roman" w:hAnsi="Times New Roman" w:cs="Times New Roman"/>
          <w:b/>
          <w:szCs w:val="20"/>
          <w:lang w:eastAsia="sl-SI"/>
        </w:rPr>
        <w:t xml:space="preserve">as yra </w:t>
      </w:r>
      <w:proofErr w:type="spellStart"/>
      <w:r>
        <w:rPr>
          <w:rFonts w:ascii="Times New Roman" w:eastAsia="Times New Roman" w:hAnsi="Times New Roman" w:cs="Times New Roman"/>
          <w:b/>
          <w:szCs w:val="20"/>
          <w:lang w:eastAsia="sl-SI"/>
        </w:rPr>
        <w:t>Gliclada</w:t>
      </w:r>
      <w:proofErr w:type="spellEnd"/>
      <w:r>
        <w:rPr>
          <w:rFonts w:ascii="Times New Roman" w:eastAsia="Times New Roman" w:hAnsi="Times New Roman" w:cs="Times New Roman"/>
          <w:b/>
          <w:szCs w:val="20"/>
          <w:lang w:eastAsia="sl-SI"/>
        </w:rPr>
        <w:t xml:space="preserve"> ir kam jis vartojamas</w:t>
      </w:r>
    </w:p>
    <w:p w14:paraId="1381F036"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7AE91564" w14:textId="77777777" w:rsidR="00316F52" w:rsidRDefault="001207EB">
      <w:pPr>
        <w:widowControl w:val="0"/>
        <w:spacing w:after="0" w:line="240" w:lineRule="auto"/>
        <w:rPr>
          <w:rFonts w:ascii="Times New Roman" w:eastAsia="Times New Roman" w:hAnsi="Times New Roman" w:cs="Times New Roman"/>
          <w:color w:val="000000"/>
          <w:szCs w:val="20"/>
          <w:lang w:eastAsia="sl-SI"/>
        </w:rPr>
      </w:pP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w:t>
      </w:r>
      <w:r>
        <w:rPr>
          <w:rFonts w:ascii="Times New Roman" w:eastAsia="Times New Roman" w:hAnsi="Times New Roman" w:cs="Times New Roman"/>
          <w:color w:val="000000"/>
          <w:szCs w:val="20"/>
          <w:lang w:eastAsia="sl-SI"/>
        </w:rPr>
        <w:t xml:space="preserve">yra cukraus kiekį kraujyje mažinantis vaistas (geriamasis vaistas nuo cukrinio diabeto, priklausantis </w:t>
      </w:r>
      <w:proofErr w:type="spellStart"/>
      <w:r>
        <w:rPr>
          <w:rFonts w:ascii="Times New Roman" w:eastAsia="Times New Roman" w:hAnsi="Times New Roman" w:cs="Times New Roman"/>
          <w:color w:val="000000"/>
          <w:szCs w:val="20"/>
          <w:lang w:eastAsia="sl-SI"/>
        </w:rPr>
        <w:t>sulfonilkarbamido</w:t>
      </w:r>
      <w:proofErr w:type="spellEnd"/>
      <w:r>
        <w:rPr>
          <w:rFonts w:ascii="Times New Roman" w:eastAsia="Times New Roman" w:hAnsi="Times New Roman" w:cs="Times New Roman"/>
          <w:color w:val="000000"/>
          <w:szCs w:val="20"/>
          <w:lang w:eastAsia="sl-SI"/>
        </w:rPr>
        <w:t xml:space="preserve"> darinių grupei).</w:t>
      </w:r>
    </w:p>
    <w:p w14:paraId="5AE68BFF" w14:textId="77777777" w:rsidR="00316F52" w:rsidRDefault="00316F52">
      <w:pPr>
        <w:widowControl w:val="0"/>
        <w:spacing w:after="0" w:line="240" w:lineRule="auto"/>
        <w:rPr>
          <w:rFonts w:ascii="Times New Roman" w:eastAsia="Times New Roman" w:hAnsi="Times New Roman" w:cs="Times New Roman"/>
          <w:color w:val="000000"/>
          <w:szCs w:val="20"/>
          <w:lang w:eastAsia="sl-SI"/>
        </w:rPr>
      </w:pPr>
    </w:p>
    <w:p w14:paraId="59959A6A" w14:textId="77777777" w:rsidR="00316F52" w:rsidRDefault="001207EB">
      <w:pPr>
        <w:widowControl w:val="0"/>
        <w:spacing w:after="0" w:line="240" w:lineRule="auto"/>
        <w:rPr>
          <w:rFonts w:ascii="Times New Roman" w:eastAsia="Times New Roman" w:hAnsi="Times New Roman" w:cs="Times New Roman"/>
          <w:color w:val="000000"/>
          <w:szCs w:val="20"/>
          <w:lang w:eastAsia="sl-SI"/>
        </w:rPr>
      </w:pP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w:t>
      </w:r>
      <w:r>
        <w:rPr>
          <w:rFonts w:ascii="Times New Roman" w:eastAsia="Times New Roman" w:hAnsi="Times New Roman" w:cs="Times New Roman"/>
          <w:color w:val="000000"/>
          <w:szCs w:val="20"/>
          <w:lang w:eastAsia="sl-SI"/>
        </w:rPr>
        <w:t xml:space="preserve">vartojamas suaugusių žmonių tam tikrai cukrinio diabeto formai (2 tipo cukriniam diabetui) gydyti, jeigu vien dieta, fiziniai pratimai ir kūno svorio mažinimas nedaro </w:t>
      </w:r>
      <w:r>
        <w:rPr>
          <w:rFonts w:ascii="Times New Roman" w:eastAsia="Times New Roman" w:hAnsi="Times New Roman" w:cs="Times New Roman"/>
          <w:szCs w:val="20"/>
          <w:lang w:eastAsia="sl-SI"/>
        </w:rPr>
        <w:t>pakankamo poveikio, siekiant palaikyti tinkamą gliukozės koncentraciją kraujyje</w:t>
      </w:r>
      <w:r>
        <w:rPr>
          <w:rFonts w:ascii="Times New Roman" w:eastAsia="Times New Roman" w:hAnsi="Times New Roman" w:cs="Times New Roman"/>
          <w:color w:val="000000"/>
          <w:szCs w:val="20"/>
          <w:lang w:eastAsia="sl-SI"/>
        </w:rPr>
        <w:t>.</w:t>
      </w:r>
    </w:p>
    <w:p w14:paraId="5B51BA1C"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695DA9B3"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49441696" w14:textId="77777777" w:rsidR="00316F52" w:rsidRDefault="001207EB">
      <w:pPr>
        <w:widowControl w:val="0"/>
        <w:tabs>
          <w:tab w:val="left" w:pos="567"/>
        </w:tabs>
        <w:spacing w:after="0" w:line="240" w:lineRule="auto"/>
        <w:ind w:left="567" w:hanging="567"/>
        <w:outlineLvl w:val="1"/>
        <w:rPr>
          <w:rFonts w:ascii="Times New Roman" w:eastAsia="Times New Roman" w:hAnsi="Times New Roman" w:cs="Times New Roman"/>
          <w:sz w:val="24"/>
          <w:szCs w:val="20"/>
          <w:lang w:val="sl-SI" w:eastAsia="sl-SI"/>
        </w:rPr>
      </w:pPr>
      <w:bookmarkStart w:id="78" w:name="_Toc129243140"/>
      <w:bookmarkStart w:id="79" w:name="_Toc129243265"/>
      <w:r>
        <w:rPr>
          <w:rFonts w:ascii="Times New Roman" w:eastAsia="Times New Roman" w:hAnsi="Times New Roman" w:cs="Times New Roman"/>
          <w:b/>
          <w:szCs w:val="20"/>
          <w:lang w:eastAsia="sl-SI"/>
        </w:rPr>
        <w:t>2.</w:t>
      </w:r>
      <w:r>
        <w:rPr>
          <w:rFonts w:ascii="Times New Roman" w:eastAsia="Times New Roman" w:hAnsi="Times New Roman" w:cs="Times New Roman"/>
          <w:b/>
          <w:szCs w:val="20"/>
          <w:lang w:eastAsia="sl-SI"/>
        </w:rPr>
        <w:tab/>
        <w:t>K</w:t>
      </w:r>
      <w:bookmarkEnd w:id="78"/>
      <w:bookmarkEnd w:id="79"/>
      <w:r>
        <w:rPr>
          <w:rFonts w:ascii="Times New Roman" w:eastAsia="Times New Roman" w:hAnsi="Times New Roman" w:cs="Times New Roman"/>
          <w:b/>
          <w:szCs w:val="20"/>
          <w:lang w:eastAsia="sl-SI"/>
        </w:rPr>
        <w:t xml:space="preserve">as žinotina prieš vartojant </w:t>
      </w:r>
      <w:proofErr w:type="spellStart"/>
      <w:r>
        <w:rPr>
          <w:rFonts w:ascii="Times New Roman" w:eastAsia="Times New Roman" w:hAnsi="Times New Roman" w:cs="Times New Roman"/>
          <w:b/>
          <w:szCs w:val="20"/>
          <w:lang w:eastAsia="sl-SI"/>
        </w:rPr>
        <w:t>Gliclada</w:t>
      </w:r>
      <w:proofErr w:type="spellEnd"/>
    </w:p>
    <w:p w14:paraId="54235B2C"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6B6D894A" w14:textId="77777777" w:rsidR="00316F52" w:rsidRDefault="001207EB">
      <w:pPr>
        <w:widowControl w:val="0"/>
        <w:spacing w:after="0" w:line="240" w:lineRule="auto"/>
        <w:rPr>
          <w:rFonts w:ascii="Times New Roman" w:eastAsia="Times New Roman" w:hAnsi="Times New Roman" w:cs="Times New Roman"/>
          <w:sz w:val="24"/>
          <w:szCs w:val="20"/>
          <w:lang w:val="sl-SI" w:eastAsia="sl-SI"/>
        </w:rPr>
      </w:pPr>
      <w:proofErr w:type="spellStart"/>
      <w:r>
        <w:rPr>
          <w:rFonts w:ascii="Times New Roman" w:eastAsia="Times New Roman" w:hAnsi="Times New Roman" w:cs="Times New Roman"/>
          <w:b/>
          <w:szCs w:val="20"/>
          <w:lang w:eastAsia="sl-SI"/>
        </w:rPr>
        <w:t>Gliclada</w:t>
      </w:r>
      <w:proofErr w:type="spellEnd"/>
      <w:r>
        <w:rPr>
          <w:rFonts w:ascii="Times New Roman" w:eastAsia="Times New Roman" w:hAnsi="Times New Roman" w:cs="Times New Roman"/>
          <w:b/>
          <w:szCs w:val="20"/>
          <w:lang w:eastAsia="sl-SI"/>
        </w:rPr>
        <w:t xml:space="preserve"> vartoti negalima</w:t>
      </w:r>
    </w:p>
    <w:p w14:paraId="6438C1B5" w14:textId="77777777" w:rsidR="00316F52" w:rsidRDefault="001207EB">
      <w:pPr>
        <w:widowControl w:val="0"/>
        <w:numPr>
          <w:ilvl w:val="1"/>
          <w:numId w:val="11"/>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jeigu yra alergija </w:t>
      </w:r>
      <w:proofErr w:type="spellStart"/>
      <w:r>
        <w:rPr>
          <w:rFonts w:ascii="Times New Roman" w:eastAsia="Times New Roman" w:hAnsi="Times New Roman" w:cs="Times New Roman"/>
          <w:szCs w:val="20"/>
          <w:lang w:eastAsia="sl-SI"/>
        </w:rPr>
        <w:t>gliklazidui</w:t>
      </w:r>
      <w:proofErr w:type="spellEnd"/>
      <w:r>
        <w:rPr>
          <w:rFonts w:ascii="Times New Roman" w:eastAsia="Times New Roman" w:hAnsi="Times New Roman" w:cs="Times New Roman"/>
          <w:szCs w:val="20"/>
          <w:lang w:eastAsia="sl-SI"/>
        </w:rPr>
        <w:t xml:space="preserve">, </w:t>
      </w:r>
      <w:r>
        <w:rPr>
          <w:rFonts w:ascii="Times New Roman" w:eastAsia="Times New Roman" w:hAnsi="Times New Roman" w:cs="Times New Roman"/>
          <w:color w:val="000000"/>
          <w:szCs w:val="20"/>
          <w:lang w:eastAsia="sl-SI"/>
        </w:rPr>
        <w:t xml:space="preserve">arba bet kuriai pagalbinei šio vaisto medžiagai </w:t>
      </w:r>
      <w:r>
        <w:rPr>
          <w:rFonts w:ascii="Times New Roman" w:eastAsia="Times New Roman" w:hAnsi="Times New Roman" w:cs="Times New Roman"/>
          <w:szCs w:val="20"/>
          <w:lang w:eastAsia="sl-SI"/>
        </w:rPr>
        <w:t xml:space="preserve">(jos išvardytos 6 skyriuje) </w:t>
      </w:r>
      <w:r>
        <w:rPr>
          <w:rFonts w:ascii="Times New Roman" w:eastAsia="Times New Roman" w:hAnsi="Times New Roman" w:cs="Times New Roman"/>
          <w:color w:val="000000"/>
          <w:szCs w:val="20"/>
          <w:lang w:eastAsia="sl-SI"/>
        </w:rPr>
        <w:t>arba kitokiems tos pačios grupės vaistams (</w:t>
      </w:r>
      <w:proofErr w:type="spellStart"/>
      <w:r>
        <w:rPr>
          <w:rFonts w:ascii="Times New Roman" w:eastAsia="Times New Roman" w:hAnsi="Times New Roman" w:cs="Times New Roman"/>
          <w:color w:val="000000"/>
          <w:szCs w:val="20"/>
          <w:lang w:eastAsia="sl-SI"/>
        </w:rPr>
        <w:t>sulfonilkarbamidams</w:t>
      </w:r>
      <w:proofErr w:type="spellEnd"/>
      <w:r>
        <w:rPr>
          <w:rFonts w:ascii="Times New Roman" w:eastAsia="Times New Roman" w:hAnsi="Times New Roman" w:cs="Times New Roman"/>
          <w:color w:val="000000"/>
          <w:szCs w:val="20"/>
          <w:lang w:eastAsia="sl-SI"/>
        </w:rPr>
        <w:t xml:space="preserve">) arba kitiems susijusiems vaistams (gliukozės kiekį kraujyje mažinantiems </w:t>
      </w:r>
      <w:proofErr w:type="spellStart"/>
      <w:r>
        <w:rPr>
          <w:rFonts w:ascii="Times New Roman" w:eastAsia="Times New Roman" w:hAnsi="Times New Roman" w:cs="Times New Roman"/>
          <w:color w:val="000000"/>
          <w:szCs w:val="20"/>
          <w:lang w:eastAsia="sl-SI"/>
        </w:rPr>
        <w:t>sulfonamidams</w:t>
      </w:r>
      <w:proofErr w:type="spellEnd"/>
      <w:r>
        <w:rPr>
          <w:rFonts w:ascii="Times New Roman" w:eastAsia="Times New Roman" w:hAnsi="Times New Roman" w:cs="Times New Roman"/>
          <w:color w:val="000000"/>
          <w:lang w:eastAsia="sl-SI"/>
        </w:rPr>
        <w:t>);</w:t>
      </w:r>
    </w:p>
    <w:p w14:paraId="706C3742" w14:textId="77777777" w:rsidR="00316F52" w:rsidRDefault="001207EB">
      <w:pPr>
        <w:widowControl w:val="0"/>
        <w:numPr>
          <w:ilvl w:val="1"/>
          <w:numId w:val="11"/>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jeigu sergate nuo insulino priklausomu (1 tipo) cukriniu diabetu;</w:t>
      </w:r>
    </w:p>
    <w:p w14:paraId="0290DE82" w14:textId="77777777" w:rsidR="00316F52" w:rsidRDefault="001207EB">
      <w:pPr>
        <w:widowControl w:val="0"/>
        <w:numPr>
          <w:ilvl w:val="1"/>
          <w:numId w:val="11"/>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jeigu šlapime yra </w:t>
      </w:r>
      <w:proofErr w:type="spellStart"/>
      <w:r>
        <w:rPr>
          <w:rFonts w:ascii="Times New Roman" w:eastAsia="Times New Roman" w:hAnsi="Times New Roman" w:cs="Times New Roman"/>
          <w:szCs w:val="20"/>
          <w:lang w:eastAsia="sl-SI"/>
        </w:rPr>
        <w:t>ketoninių</w:t>
      </w:r>
      <w:proofErr w:type="spellEnd"/>
      <w:r>
        <w:rPr>
          <w:rFonts w:ascii="Times New Roman" w:eastAsia="Times New Roman" w:hAnsi="Times New Roman" w:cs="Times New Roman"/>
          <w:szCs w:val="20"/>
          <w:lang w:eastAsia="sl-SI"/>
        </w:rPr>
        <w:t xml:space="preserve"> kūnų ir cukraus (tokiu atveju Jums gali būti diabetinė </w:t>
      </w:r>
      <w:proofErr w:type="spellStart"/>
      <w:r>
        <w:rPr>
          <w:rFonts w:ascii="Times New Roman" w:eastAsia="Times New Roman" w:hAnsi="Times New Roman" w:cs="Times New Roman"/>
          <w:szCs w:val="20"/>
          <w:lang w:eastAsia="sl-SI"/>
        </w:rPr>
        <w:t>ketoacidozė</w:t>
      </w:r>
      <w:proofErr w:type="spellEnd"/>
      <w:r>
        <w:rPr>
          <w:rFonts w:ascii="Times New Roman" w:eastAsia="Times New Roman" w:hAnsi="Times New Roman" w:cs="Times New Roman"/>
          <w:szCs w:val="20"/>
          <w:lang w:eastAsia="sl-SI"/>
        </w:rPr>
        <w:t>), būklė prieš diabetinę komą arba koma;</w:t>
      </w:r>
    </w:p>
    <w:p w14:paraId="0AB4DAB3" w14:textId="77777777" w:rsidR="00316F52" w:rsidRDefault="001207EB">
      <w:pPr>
        <w:widowControl w:val="0"/>
        <w:numPr>
          <w:ilvl w:val="1"/>
          <w:numId w:val="11"/>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jeigu yra sunki inkstų arba kepenų liga;</w:t>
      </w:r>
    </w:p>
    <w:p w14:paraId="5736C4B8" w14:textId="77777777" w:rsidR="00316F52" w:rsidRDefault="001207EB">
      <w:pPr>
        <w:widowControl w:val="0"/>
        <w:numPr>
          <w:ilvl w:val="1"/>
          <w:numId w:val="11"/>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jeigu vartojate vaistų nuo grybelinės infekcijos (</w:t>
      </w:r>
      <w:proofErr w:type="spellStart"/>
      <w:r>
        <w:rPr>
          <w:rFonts w:ascii="Times New Roman" w:eastAsia="Times New Roman" w:hAnsi="Times New Roman" w:cs="Times New Roman"/>
          <w:szCs w:val="20"/>
          <w:lang w:eastAsia="sl-SI"/>
        </w:rPr>
        <w:t>mikonazolo</w:t>
      </w:r>
      <w:proofErr w:type="spellEnd"/>
      <w:r>
        <w:rPr>
          <w:rFonts w:ascii="Times New Roman" w:eastAsia="Times New Roman" w:hAnsi="Times New Roman" w:cs="Times New Roman"/>
          <w:szCs w:val="20"/>
          <w:lang w:eastAsia="sl-SI"/>
        </w:rPr>
        <w:t xml:space="preserve">, žr. skyrelį „Kiti vaistai ir </w:t>
      </w: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w:t>
      </w:r>
    </w:p>
    <w:p w14:paraId="6B25A072" w14:textId="77777777" w:rsidR="00316F52" w:rsidRDefault="001207EB">
      <w:pPr>
        <w:widowControl w:val="0"/>
        <w:numPr>
          <w:ilvl w:val="1"/>
          <w:numId w:val="11"/>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jeigu maitinate krūtimi (žr. skyrelį „Nėštumas ir žindymo laikotarpis“).</w:t>
      </w:r>
    </w:p>
    <w:p w14:paraId="1D892FA0" w14:textId="77777777" w:rsidR="00316F52" w:rsidRDefault="00316F52">
      <w:pPr>
        <w:widowControl w:val="0"/>
        <w:spacing w:after="0" w:line="240" w:lineRule="auto"/>
        <w:rPr>
          <w:rFonts w:ascii="Times New Roman" w:eastAsia="Times New Roman" w:hAnsi="Times New Roman" w:cs="Times New Roman"/>
          <w:szCs w:val="20"/>
          <w:lang w:eastAsia="sl-SI"/>
        </w:rPr>
      </w:pPr>
    </w:p>
    <w:p w14:paraId="32F4CA7E" w14:textId="77777777" w:rsidR="00316F52" w:rsidRDefault="00316F52">
      <w:pPr>
        <w:widowControl w:val="0"/>
        <w:spacing w:after="0" w:line="240" w:lineRule="auto"/>
        <w:rPr>
          <w:rFonts w:ascii="Times New Roman" w:eastAsia="Times New Roman" w:hAnsi="Times New Roman" w:cs="Times New Roman"/>
          <w:szCs w:val="20"/>
          <w:lang w:eastAsia="sl-SI"/>
        </w:rPr>
      </w:pPr>
    </w:p>
    <w:p w14:paraId="7409148B" w14:textId="77777777" w:rsidR="00316F52" w:rsidRDefault="001207EB">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b/>
          <w:szCs w:val="20"/>
          <w:lang w:eastAsia="sl-SI"/>
        </w:rPr>
        <w:t>Įspėjimai ir atsargumo priemonės</w:t>
      </w:r>
    </w:p>
    <w:p w14:paraId="1B66115C" w14:textId="77777777" w:rsidR="00316F52" w:rsidRDefault="001207EB">
      <w:pPr>
        <w:widowControl w:val="0"/>
        <w:spacing w:after="0" w:line="240" w:lineRule="auto"/>
        <w:rPr>
          <w:rFonts w:ascii="Times New Roman" w:eastAsia="Times New Roman" w:hAnsi="Times New Roman" w:cs="Times New Roman"/>
          <w:b/>
          <w:sz w:val="24"/>
          <w:szCs w:val="20"/>
          <w:lang w:val="sl-SI" w:eastAsia="sl-SI"/>
        </w:rPr>
      </w:pPr>
      <w:r>
        <w:rPr>
          <w:rFonts w:ascii="Times New Roman" w:eastAsia="Times New Roman" w:hAnsi="Times New Roman" w:cs="Times New Roman"/>
          <w:szCs w:val="20"/>
          <w:lang w:eastAsia="sl-SI"/>
        </w:rPr>
        <w:t xml:space="preserve">Pasitarkite su gydytoju arba vaistininku, prieš pradėdami vartoti </w:t>
      </w: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w:t>
      </w:r>
    </w:p>
    <w:p w14:paraId="35B4A973" w14:textId="77777777" w:rsidR="00316F52" w:rsidRDefault="00316F52">
      <w:pPr>
        <w:widowControl w:val="0"/>
        <w:tabs>
          <w:tab w:val="left" w:pos="567"/>
        </w:tabs>
        <w:spacing w:after="0" w:line="240" w:lineRule="auto"/>
        <w:rPr>
          <w:rFonts w:ascii="Times New Roman" w:eastAsia="Times New Roman" w:hAnsi="Times New Roman" w:cs="Times New Roman"/>
          <w:szCs w:val="20"/>
          <w:lang w:eastAsia="sl-SI"/>
        </w:rPr>
      </w:pPr>
    </w:p>
    <w:p w14:paraId="6ED56F00" w14:textId="77777777" w:rsidR="00316F52" w:rsidRDefault="001207EB">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Kad cukraus kiekis kraujyje būtų toks, koks rekomenduojamas, būtina laikytis gydytojo skirto gydymo plano: </w:t>
      </w:r>
      <w:r>
        <w:rPr>
          <w:rFonts w:ascii="Times New Roman" w:eastAsia="Times New Roman" w:hAnsi="Times New Roman" w:cs="Times New Roman"/>
        </w:rPr>
        <w:t xml:space="preserve">ne tik </w:t>
      </w:r>
      <w:r>
        <w:rPr>
          <w:rFonts w:ascii="Times New Roman" w:eastAsia="Times New Roman" w:hAnsi="Times New Roman" w:cs="Times New Roman"/>
          <w:szCs w:val="20"/>
          <w:lang w:eastAsia="sl-SI"/>
        </w:rPr>
        <w:t xml:space="preserve">reguliariai gerti tabletes, </w:t>
      </w:r>
      <w:r>
        <w:rPr>
          <w:rFonts w:ascii="Times New Roman" w:eastAsia="Times New Roman" w:hAnsi="Times New Roman" w:cs="Times New Roman"/>
        </w:rPr>
        <w:t xml:space="preserve"> bet </w:t>
      </w:r>
      <w:r>
        <w:rPr>
          <w:rFonts w:ascii="Times New Roman" w:eastAsia="Times New Roman" w:hAnsi="Times New Roman" w:cs="Times New Roman"/>
          <w:szCs w:val="20"/>
          <w:lang w:eastAsia="sl-SI"/>
        </w:rPr>
        <w:t xml:space="preserve">laikytis </w:t>
      </w:r>
      <w:r>
        <w:rPr>
          <w:rFonts w:ascii="Times New Roman" w:eastAsia="Times New Roman" w:hAnsi="Times New Roman" w:cs="Times New Roman"/>
        </w:rPr>
        <w:t>maisto rėžimo</w:t>
      </w:r>
      <w:r>
        <w:rPr>
          <w:rFonts w:ascii="Times New Roman" w:eastAsia="Times New Roman" w:hAnsi="Times New Roman" w:cs="Times New Roman"/>
          <w:szCs w:val="20"/>
          <w:lang w:eastAsia="sl-SI"/>
        </w:rPr>
        <w:t xml:space="preserve"> bei mankštintis</w:t>
      </w:r>
      <w:r>
        <w:rPr>
          <w:rFonts w:ascii="Times New Roman" w:eastAsia="Times New Roman" w:hAnsi="Times New Roman" w:cs="Times New Roman"/>
        </w:rPr>
        <w:t xml:space="preserve"> ir, jei reikia, sumažinti svorį..</w:t>
      </w:r>
    </w:p>
    <w:p w14:paraId="0D10451F" w14:textId="77777777" w:rsidR="00316F52" w:rsidRDefault="001207EB">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Gydymo </w:t>
      </w:r>
      <w:proofErr w:type="spellStart"/>
      <w:r>
        <w:rPr>
          <w:rFonts w:ascii="Times New Roman" w:eastAsia="Times New Roman" w:hAnsi="Times New Roman" w:cs="Times New Roman"/>
        </w:rPr>
        <w:t>gliklazido</w:t>
      </w:r>
      <w:proofErr w:type="spellEnd"/>
      <w:r>
        <w:rPr>
          <w:rFonts w:ascii="Times New Roman" w:eastAsia="Times New Roman" w:hAnsi="Times New Roman" w:cs="Times New Roman"/>
        </w:rPr>
        <w:t xml:space="preserve"> metu būtina reguliariai tirti cukraus (ir galbūt šlapimo) kiekį kraujyje</w:t>
      </w:r>
      <w:r>
        <w:rPr>
          <w:rFonts w:ascii="Times New Roman" w:eastAsia="Times New Roman" w:hAnsi="Times New Roman" w:cs="Times New Roman"/>
          <w:sz w:val="24"/>
          <w:szCs w:val="20"/>
          <w:lang w:eastAsia="sl-SI"/>
        </w:rPr>
        <w:t xml:space="preserve"> </w:t>
      </w:r>
      <w:r>
        <w:rPr>
          <w:rFonts w:ascii="Times New Roman" w:eastAsia="Times New Roman" w:hAnsi="Times New Roman" w:cs="Times New Roman"/>
        </w:rPr>
        <w:t xml:space="preserve">taip pat </w:t>
      </w:r>
      <w:proofErr w:type="spellStart"/>
      <w:r>
        <w:rPr>
          <w:rFonts w:ascii="Times New Roman" w:eastAsia="Times New Roman" w:hAnsi="Times New Roman" w:cs="Times New Roman"/>
        </w:rPr>
        <w:lastRenderedPageBreak/>
        <w:t>glikuoto</w:t>
      </w:r>
      <w:proofErr w:type="spellEnd"/>
      <w:r>
        <w:rPr>
          <w:rFonts w:ascii="Times New Roman" w:eastAsia="Times New Roman" w:hAnsi="Times New Roman" w:cs="Times New Roman"/>
        </w:rPr>
        <w:t xml:space="preserve"> hemoglobino (HbA1c) kiekį.</w:t>
      </w:r>
    </w:p>
    <w:p w14:paraId="44385BF3" w14:textId="77777777" w:rsidR="00316F52" w:rsidRDefault="00316F52">
      <w:pPr>
        <w:widowControl w:val="0"/>
        <w:tabs>
          <w:tab w:val="left" w:pos="567"/>
        </w:tabs>
        <w:spacing w:after="0" w:line="240" w:lineRule="auto"/>
        <w:rPr>
          <w:rFonts w:ascii="Times New Roman" w:eastAsia="Times New Roman" w:hAnsi="Times New Roman" w:cs="Times New Roman"/>
          <w:szCs w:val="20"/>
          <w:lang w:eastAsia="sl-SI"/>
        </w:rPr>
      </w:pPr>
    </w:p>
    <w:p w14:paraId="412C6121" w14:textId="77777777" w:rsidR="00316F52" w:rsidRDefault="001207EB">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Pirmosiomis gydymo savaitėmis gali padidėti per mažo cukraus kiekio kraujyje (hipoglikemijos) atsiradimo rizika, todėl būtina, kad Jūsų būklę atidžiai stebėtų gydytojas.</w:t>
      </w:r>
    </w:p>
    <w:p w14:paraId="5E96FF63" w14:textId="77777777" w:rsidR="00316F52" w:rsidRDefault="00316F52">
      <w:pPr>
        <w:widowControl w:val="0"/>
        <w:tabs>
          <w:tab w:val="left" w:pos="567"/>
        </w:tabs>
        <w:spacing w:after="0" w:line="240" w:lineRule="auto"/>
        <w:rPr>
          <w:rFonts w:ascii="Times New Roman" w:eastAsia="Times New Roman" w:hAnsi="Times New Roman" w:cs="Times New Roman"/>
          <w:szCs w:val="20"/>
          <w:u w:val="single"/>
          <w:lang w:eastAsia="sl-SI"/>
        </w:rPr>
      </w:pPr>
    </w:p>
    <w:p w14:paraId="61D04EFB" w14:textId="77777777" w:rsidR="00316F52" w:rsidRDefault="001207EB">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Sumažėjusi gliukozės koncentracija kraujyje (hipoglikemija) gali atsirasti, jeigu:</w:t>
      </w:r>
    </w:p>
    <w:p w14:paraId="0F72E11B" w14:textId="77777777" w:rsidR="00316F52" w:rsidRDefault="001207EB">
      <w:pPr>
        <w:numPr>
          <w:ilvl w:val="0"/>
          <w:numId w:val="34"/>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nereguliariai valgote ar praleidžiate valgymus;</w:t>
      </w:r>
    </w:p>
    <w:p w14:paraId="45328E31" w14:textId="77777777" w:rsidR="00316F52" w:rsidRDefault="001207EB">
      <w:pPr>
        <w:numPr>
          <w:ilvl w:val="0"/>
          <w:numId w:val="34"/>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badaujate;</w:t>
      </w:r>
    </w:p>
    <w:p w14:paraId="3F85CF48" w14:textId="77777777" w:rsidR="00316F52" w:rsidRDefault="001207EB">
      <w:pPr>
        <w:numPr>
          <w:ilvl w:val="0"/>
          <w:numId w:val="34"/>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blogai maitinatės</w:t>
      </w:r>
    </w:p>
    <w:p w14:paraId="0B6DE310" w14:textId="77777777" w:rsidR="00316F52" w:rsidRDefault="001207EB">
      <w:pPr>
        <w:numPr>
          <w:ilvl w:val="0"/>
          <w:numId w:val="34"/>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keičiate dietą;</w:t>
      </w:r>
    </w:p>
    <w:p w14:paraId="11AC917E" w14:textId="77777777" w:rsidR="00316F52" w:rsidRDefault="001207EB">
      <w:pPr>
        <w:numPr>
          <w:ilvl w:val="0"/>
          <w:numId w:val="34"/>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didinate fizinį aktyvumą, atitinkamai nepadidindami angliavandenių suvartojimo;</w:t>
      </w:r>
    </w:p>
    <w:p w14:paraId="2456367D" w14:textId="77777777" w:rsidR="00316F52" w:rsidRDefault="001207EB">
      <w:pPr>
        <w:numPr>
          <w:ilvl w:val="0"/>
          <w:numId w:val="34"/>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vartojate alkoholį, ypač jei dar ir praleidžiate valgymus;</w:t>
      </w:r>
    </w:p>
    <w:p w14:paraId="1A75173B" w14:textId="77777777" w:rsidR="00316F52" w:rsidRDefault="001207EB">
      <w:pPr>
        <w:numPr>
          <w:ilvl w:val="0"/>
          <w:numId w:val="34"/>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tuo pat metu vartojate kitokių vaistų ar natūralių preparatų;</w:t>
      </w:r>
    </w:p>
    <w:p w14:paraId="1908E04B" w14:textId="77777777" w:rsidR="00316F52" w:rsidRDefault="001207EB">
      <w:pPr>
        <w:numPr>
          <w:ilvl w:val="0"/>
          <w:numId w:val="34"/>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jei vartojate gliklazidą didelėmis dozėmis;</w:t>
      </w:r>
    </w:p>
    <w:p w14:paraId="04915705" w14:textId="77777777" w:rsidR="00316F52" w:rsidRDefault="001207EB">
      <w:pPr>
        <w:numPr>
          <w:ilvl w:val="0"/>
          <w:numId w:val="34"/>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sergate tam tikromis hormonų sukeltomis ligomis (skydliaukės, hipofizės ar antinksčių žievės nepakankamumu);</w:t>
      </w:r>
    </w:p>
    <w:p w14:paraId="56C41004" w14:textId="77777777" w:rsidR="00316F52" w:rsidRDefault="001207EB">
      <w:pPr>
        <w:numPr>
          <w:ilvl w:val="0"/>
          <w:numId w:val="34"/>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yra labai sutrikusi inkstų ar kepenų funkcija.</w:t>
      </w:r>
    </w:p>
    <w:p w14:paraId="3AA741F2" w14:textId="77777777" w:rsidR="00316F52" w:rsidRDefault="00316F52">
      <w:pPr>
        <w:widowControl w:val="0"/>
        <w:spacing w:after="0" w:line="240" w:lineRule="auto"/>
        <w:ind w:left="567" w:hanging="567"/>
        <w:rPr>
          <w:rFonts w:ascii="Times New Roman" w:eastAsia="Times New Roman" w:hAnsi="Times New Roman" w:cs="Times New Roman"/>
          <w:color w:val="000000"/>
          <w:szCs w:val="20"/>
          <w:lang w:eastAsia="sl-SI"/>
        </w:rPr>
      </w:pPr>
    </w:p>
    <w:p w14:paraId="3D99A83F" w14:textId="77777777" w:rsidR="00316F52" w:rsidRDefault="001207EB">
      <w:pPr>
        <w:widowControl w:val="0"/>
        <w:tabs>
          <w:tab w:val="left" w:pos="567"/>
        </w:tabs>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szCs w:val="20"/>
          <w:lang w:eastAsia="sl-SI"/>
        </w:rPr>
        <w:t>Jei kraujyje yra per mažas cukraus kiekis, gali atsirasti tokių simptomų: galvos skausmas, stiprus alkis, pykinimas, vėmimas, nuovargis, miego sutrikimas</w:t>
      </w:r>
      <w:r>
        <w:rPr>
          <w:rFonts w:ascii="Times New Roman" w:eastAsia="Times New Roman" w:hAnsi="Times New Roman" w:cs="Times New Roman"/>
          <w:color w:val="000000"/>
          <w:szCs w:val="20"/>
          <w:lang w:eastAsia="sl-SI"/>
        </w:rPr>
        <w:t xml:space="preserve">, susijaudinimas, agresyvumas, </w:t>
      </w:r>
      <w:r>
        <w:rPr>
          <w:rFonts w:ascii="Times New Roman" w:eastAsia="Times New Roman" w:hAnsi="Times New Roman" w:cs="Times New Roman"/>
          <w:szCs w:val="20"/>
          <w:lang w:eastAsia="sl-SI"/>
        </w:rPr>
        <w:t>dėmesio koncentracijos stoka</w:t>
      </w:r>
      <w:r>
        <w:rPr>
          <w:rFonts w:ascii="Times New Roman" w:eastAsia="Times New Roman" w:hAnsi="Times New Roman" w:cs="Times New Roman"/>
          <w:color w:val="000000"/>
          <w:szCs w:val="20"/>
          <w:lang w:eastAsia="sl-SI"/>
        </w:rPr>
        <w:t xml:space="preserve">, </w:t>
      </w:r>
      <w:r>
        <w:rPr>
          <w:rFonts w:ascii="Times New Roman" w:eastAsia="Times New Roman" w:hAnsi="Times New Roman" w:cs="Times New Roman"/>
          <w:szCs w:val="20"/>
          <w:lang w:eastAsia="sl-SI"/>
        </w:rPr>
        <w:t>sumažėjęs dėmesingumas ir sulėtėjusios reakcijos</w:t>
      </w:r>
      <w:r>
        <w:rPr>
          <w:rFonts w:ascii="Times New Roman" w:eastAsia="Times New Roman" w:hAnsi="Times New Roman" w:cs="Times New Roman"/>
          <w:color w:val="000000"/>
          <w:szCs w:val="20"/>
          <w:lang w:eastAsia="sl-SI"/>
        </w:rPr>
        <w:t xml:space="preserve">, depresija, </w:t>
      </w:r>
      <w:r>
        <w:rPr>
          <w:rFonts w:ascii="Times New Roman" w:eastAsia="Times New Roman" w:hAnsi="Times New Roman" w:cs="Times New Roman"/>
          <w:szCs w:val="20"/>
          <w:lang w:eastAsia="sl-SI"/>
        </w:rPr>
        <w:t>minčių susipainiojimas</w:t>
      </w:r>
      <w:r>
        <w:rPr>
          <w:rFonts w:ascii="Times New Roman" w:eastAsia="Times New Roman" w:hAnsi="Times New Roman" w:cs="Times New Roman"/>
          <w:color w:val="000000"/>
          <w:szCs w:val="20"/>
          <w:lang w:eastAsia="sl-SI"/>
        </w:rPr>
        <w:t xml:space="preserve">, </w:t>
      </w:r>
      <w:r>
        <w:rPr>
          <w:rFonts w:ascii="Times New Roman" w:eastAsia="Times New Roman" w:hAnsi="Times New Roman" w:cs="Times New Roman"/>
          <w:szCs w:val="20"/>
          <w:lang w:eastAsia="sl-SI"/>
        </w:rPr>
        <w:t>regos ar kalbos sutrikimas</w:t>
      </w:r>
      <w:r>
        <w:rPr>
          <w:rFonts w:ascii="Times New Roman" w:eastAsia="Times New Roman" w:hAnsi="Times New Roman" w:cs="Times New Roman"/>
          <w:color w:val="000000"/>
          <w:szCs w:val="20"/>
          <w:lang w:eastAsia="sl-SI"/>
        </w:rPr>
        <w:t>, tremoras, jutimo sutrikimai, galvos svaigimas ir bejėgiškumo jausmas.</w:t>
      </w:r>
    </w:p>
    <w:p w14:paraId="4AD84FBA" w14:textId="77777777" w:rsidR="00316F52" w:rsidRDefault="001207EB">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Be to, gali atsirasti tokių požymių ir simptomų: prakaitavimas, odos šaltumas ir drėgnumas, nerimas, dažnas ar nereguliarus širdies plakimas, kraujo spaudimo padidėjimas, staigus ir stiprus skausmas krūtinėje, galintis plisti į </w:t>
      </w:r>
      <w:r>
        <w:rPr>
          <w:rFonts w:ascii="Times New Roman" w:eastAsia="Times New Roman" w:hAnsi="Times New Roman" w:cs="Times New Roman"/>
          <w:bCs/>
        </w:rPr>
        <w:t>artimas</w:t>
      </w:r>
      <w:r>
        <w:rPr>
          <w:rFonts w:ascii="Times New Roman" w:eastAsia="Times New Roman" w:hAnsi="Times New Roman" w:cs="Times New Roman"/>
          <w:szCs w:val="20"/>
          <w:lang w:eastAsia="sl-SI"/>
        </w:rPr>
        <w:t xml:space="preserve"> sritis (krūtinės angina).</w:t>
      </w:r>
    </w:p>
    <w:p w14:paraId="6777806A" w14:textId="77777777" w:rsidR="00316F52" w:rsidRDefault="00316F52">
      <w:pPr>
        <w:widowControl w:val="0"/>
        <w:tabs>
          <w:tab w:val="left" w:pos="567"/>
        </w:tabs>
        <w:spacing w:after="0" w:line="240" w:lineRule="auto"/>
        <w:rPr>
          <w:rFonts w:ascii="Times New Roman" w:eastAsia="Times New Roman" w:hAnsi="Times New Roman" w:cs="Times New Roman"/>
          <w:szCs w:val="20"/>
          <w:lang w:eastAsia="sl-SI"/>
        </w:rPr>
      </w:pPr>
    </w:p>
    <w:p w14:paraId="6E864749" w14:textId="77777777" w:rsidR="00316F52" w:rsidRDefault="001207EB">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Jei cukraus kiekis kraujyje toliau mažėja, Jums gali pasireikšti didelis minčių susipainiojimas (</w:t>
      </w:r>
      <w:proofErr w:type="spellStart"/>
      <w:r>
        <w:rPr>
          <w:rFonts w:ascii="Times New Roman" w:eastAsia="Times New Roman" w:hAnsi="Times New Roman" w:cs="Times New Roman"/>
          <w:szCs w:val="20"/>
          <w:lang w:eastAsia="sl-SI"/>
        </w:rPr>
        <w:t>delyras</w:t>
      </w:r>
      <w:proofErr w:type="spellEnd"/>
      <w:r>
        <w:rPr>
          <w:rFonts w:ascii="Times New Roman" w:eastAsia="Times New Roman" w:hAnsi="Times New Roman" w:cs="Times New Roman"/>
          <w:szCs w:val="20"/>
          <w:lang w:eastAsia="sl-SI"/>
        </w:rPr>
        <w:t>), galite netekti savikontrolės, kvėpavimas gali tapti paviršinis, o širdies plakimas – retas, gali sutrikti sąmonė ir net ištikti koma. Sunkaus cukraus kiekio kraujyje sumažėjimo klinikiniai požymiai gali priminti insultą.</w:t>
      </w:r>
    </w:p>
    <w:p w14:paraId="3069A120" w14:textId="77777777" w:rsidR="00316F52" w:rsidRDefault="00316F52">
      <w:pPr>
        <w:widowControl w:val="0"/>
        <w:tabs>
          <w:tab w:val="left" w:pos="567"/>
        </w:tabs>
        <w:spacing w:after="0" w:line="240" w:lineRule="auto"/>
        <w:rPr>
          <w:rFonts w:ascii="Times New Roman" w:eastAsia="Times New Roman" w:hAnsi="Times New Roman" w:cs="Times New Roman"/>
          <w:color w:val="000000"/>
          <w:szCs w:val="20"/>
          <w:lang w:eastAsia="sl-SI"/>
        </w:rPr>
      </w:pPr>
    </w:p>
    <w:p w14:paraId="5F5707CA" w14:textId="77777777" w:rsidR="00316F52" w:rsidRDefault="001207EB">
      <w:pPr>
        <w:widowControl w:val="0"/>
        <w:tabs>
          <w:tab w:val="left" w:pos="567"/>
        </w:tabs>
        <w:spacing w:after="0" w:line="240" w:lineRule="auto"/>
        <w:rPr>
          <w:rFonts w:ascii="Times New Roman" w:eastAsia="Times New Roman" w:hAnsi="Times New Roman" w:cs="Times New Roman"/>
          <w:bCs/>
        </w:rPr>
      </w:pPr>
      <w:r>
        <w:rPr>
          <w:rFonts w:ascii="Times New Roman" w:eastAsia="Times New Roman" w:hAnsi="Times New Roman" w:cs="Times New Roman"/>
          <w:szCs w:val="20"/>
          <w:lang w:eastAsia="sl-SI"/>
        </w:rPr>
        <w:t>Dažniausiai žemo cukraus kiekio kraujyje simptomai labai greitai išnyksta pavartojus kokios nors cukraus formos</w:t>
      </w:r>
      <w:r>
        <w:rPr>
          <w:rFonts w:ascii="Times New Roman" w:eastAsia="Times New Roman" w:hAnsi="Times New Roman" w:cs="Times New Roman"/>
          <w:bCs/>
        </w:rPr>
        <w:t xml:space="preserve"> (</w:t>
      </w:r>
      <w:r>
        <w:rPr>
          <w:rFonts w:ascii="Times New Roman" w:eastAsia="Times New Roman" w:hAnsi="Times New Roman" w:cs="Times New Roman"/>
          <w:szCs w:val="20"/>
          <w:lang w:eastAsia="sl-SI"/>
        </w:rPr>
        <w:t>pvz., gabalinio cukraus, saldžių sulčių ar saldintos arbatos</w:t>
      </w:r>
      <w:r>
        <w:rPr>
          <w:rFonts w:ascii="Times New Roman" w:eastAsia="Times New Roman" w:hAnsi="Times New Roman" w:cs="Times New Roman"/>
          <w:bCs/>
        </w:rPr>
        <w:t>).</w:t>
      </w:r>
    </w:p>
    <w:p w14:paraId="28D2AEF2" w14:textId="77777777" w:rsidR="00316F52" w:rsidRDefault="001207EB">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Visada būtina nešiotis cukraus (gliukozės tablečių, cukraus kubelių). Nepamirškite, kad saldikliai neveiksmingi. Jei cukrus nepadeda arba jei simptomai atsinaujina, kreipkitės į gydytoją arba artimiausią ligoninę.</w:t>
      </w:r>
    </w:p>
    <w:p w14:paraId="358E363B" w14:textId="77777777" w:rsidR="00316F52" w:rsidRDefault="00316F52">
      <w:pPr>
        <w:widowControl w:val="0"/>
        <w:tabs>
          <w:tab w:val="left" w:pos="567"/>
        </w:tabs>
        <w:spacing w:after="0" w:line="240" w:lineRule="auto"/>
        <w:rPr>
          <w:rFonts w:ascii="Times New Roman" w:eastAsia="Times New Roman" w:hAnsi="Times New Roman" w:cs="Times New Roman"/>
          <w:szCs w:val="20"/>
          <w:lang w:eastAsia="sl-SI"/>
        </w:rPr>
      </w:pPr>
    </w:p>
    <w:p w14:paraId="2BC357BE" w14:textId="77777777" w:rsidR="00316F52" w:rsidRDefault="001207EB">
      <w:pPr>
        <w:widowControl w:val="0"/>
        <w:tabs>
          <w:tab w:val="num" w:pos="1440"/>
        </w:tabs>
        <w:spacing w:after="0" w:line="240" w:lineRule="auto"/>
        <w:ind w:left="34" w:hanging="34"/>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rPr>
        <w:t>Mažo</w:t>
      </w:r>
      <w:r>
        <w:rPr>
          <w:rFonts w:ascii="Times New Roman" w:eastAsia="Times New Roman" w:hAnsi="Times New Roman" w:cs="Times New Roman"/>
          <w:color w:val="000000"/>
          <w:szCs w:val="20"/>
          <w:lang w:eastAsia="sl-SI"/>
        </w:rPr>
        <w:t xml:space="preserve"> cukraus kiekio kraujyje simptomų</w:t>
      </w:r>
      <w:r>
        <w:rPr>
          <w:rFonts w:ascii="Times New Roman" w:eastAsia="Times New Roman" w:hAnsi="Times New Roman" w:cs="Times New Roman"/>
          <w:color w:val="000000"/>
        </w:rPr>
        <w:t xml:space="preserve"> galimai</w:t>
      </w:r>
      <w:r>
        <w:rPr>
          <w:rFonts w:ascii="Times New Roman" w:eastAsia="Times New Roman" w:hAnsi="Times New Roman" w:cs="Times New Roman"/>
          <w:color w:val="000000"/>
          <w:szCs w:val="20"/>
          <w:lang w:eastAsia="sl-SI"/>
        </w:rPr>
        <w:t xml:space="preserve"> nebus, jie atsiras lėtai arba laiku nepastebėsite, kad cukraus kiekis kraujyje sumažėjo.</w:t>
      </w:r>
    </w:p>
    <w:p w14:paraId="0009D37E" w14:textId="77777777" w:rsidR="00316F52" w:rsidRDefault="001207EB">
      <w:pPr>
        <w:widowControl w:val="0"/>
        <w:tabs>
          <w:tab w:val="left" w:pos="0"/>
        </w:tabs>
        <w:spacing w:after="0" w:line="240" w:lineRule="auto"/>
        <w:ind w:right="-2"/>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Taip gali būti senyviems žmonėms, vartojantiems tam tikrų vaistų (pvz., preparatų, veikiančių centrinę nervų sistemą, arba beta </w:t>
      </w:r>
      <w:proofErr w:type="spellStart"/>
      <w:r>
        <w:rPr>
          <w:rFonts w:ascii="Times New Roman" w:eastAsia="Times New Roman" w:hAnsi="Times New Roman" w:cs="Times New Roman"/>
          <w:color w:val="000000"/>
          <w:szCs w:val="20"/>
          <w:lang w:eastAsia="sl-SI"/>
        </w:rPr>
        <w:t>adrenoreceptorių</w:t>
      </w:r>
      <w:proofErr w:type="spellEnd"/>
      <w:r>
        <w:rPr>
          <w:rFonts w:ascii="Times New Roman" w:eastAsia="Times New Roman" w:hAnsi="Times New Roman" w:cs="Times New Roman"/>
          <w:color w:val="000000"/>
          <w:szCs w:val="20"/>
          <w:lang w:eastAsia="sl-SI"/>
        </w:rPr>
        <w:t xml:space="preserve"> blokatorių). Be to, taip gali būti, jei sergama tam tikromis endokrininės sistemos ligomis, pvz., yra tam tikras skydliaukės veiklos sutrikimas, priekinės </w:t>
      </w:r>
      <w:proofErr w:type="spellStart"/>
      <w:r>
        <w:rPr>
          <w:rFonts w:ascii="Times New Roman" w:eastAsia="Times New Roman" w:hAnsi="Times New Roman" w:cs="Times New Roman"/>
          <w:color w:val="000000"/>
          <w:szCs w:val="20"/>
          <w:lang w:eastAsia="sl-SI"/>
        </w:rPr>
        <w:t>hipofizės</w:t>
      </w:r>
      <w:proofErr w:type="spellEnd"/>
      <w:r>
        <w:rPr>
          <w:rFonts w:ascii="Times New Roman" w:eastAsia="Times New Roman" w:hAnsi="Times New Roman" w:cs="Times New Roman"/>
          <w:color w:val="000000"/>
          <w:szCs w:val="20"/>
          <w:lang w:eastAsia="sl-SI"/>
        </w:rPr>
        <w:t xml:space="preserve"> dalies ar antinksčių žievės nepakankamumas.</w:t>
      </w:r>
    </w:p>
    <w:p w14:paraId="1403367C" w14:textId="77777777" w:rsidR="00316F52" w:rsidRDefault="00316F52">
      <w:pPr>
        <w:widowControl w:val="0"/>
        <w:tabs>
          <w:tab w:val="left" w:pos="567"/>
        </w:tabs>
        <w:spacing w:after="0" w:line="240" w:lineRule="auto"/>
        <w:rPr>
          <w:rFonts w:ascii="Times New Roman" w:eastAsia="Times New Roman" w:hAnsi="Times New Roman" w:cs="Times New Roman"/>
          <w:szCs w:val="20"/>
          <w:lang w:eastAsia="sl-SI"/>
        </w:rPr>
      </w:pPr>
    </w:p>
    <w:p w14:paraId="5A4DDEE1" w14:textId="77777777" w:rsidR="00316F52" w:rsidRDefault="001207EB">
      <w:pPr>
        <w:widowControl w:val="0"/>
        <w:tabs>
          <w:tab w:val="left" w:pos="0"/>
        </w:tabs>
        <w:spacing w:after="0" w:line="240" w:lineRule="auto"/>
        <w:ind w:right="-2"/>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Jei situacija stresinė (pvz., pakliuvote į avariją, atliekama operacija, yra karščiavimas ir pan.), gydytojas gali </w:t>
      </w:r>
      <w:r>
        <w:rPr>
          <w:rFonts w:ascii="Times New Roman" w:eastAsia="Times New Roman" w:hAnsi="Times New Roman" w:cs="Times New Roman"/>
          <w:szCs w:val="20"/>
          <w:lang w:eastAsia="sl-SI"/>
        </w:rPr>
        <w:t xml:space="preserve">pakeisti gydymą </w:t>
      </w:r>
      <w:r>
        <w:rPr>
          <w:rFonts w:ascii="Times New Roman" w:eastAsia="Times New Roman" w:hAnsi="Times New Roman" w:cs="Times New Roman"/>
          <w:color w:val="000000"/>
          <w:szCs w:val="20"/>
          <w:lang w:eastAsia="sl-SI"/>
        </w:rPr>
        <w:t>insulinu.</w:t>
      </w:r>
    </w:p>
    <w:p w14:paraId="786C4F32" w14:textId="77777777" w:rsidR="00316F52" w:rsidRDefault="00316F52">
      <w:pPr>
        <w:widowControl w:val="0"/>
        <w:tabs>
          <w:tab w:val="left" w:pos="0"/>
        </w:tabs>
        <w:spacing w:after="0" w:line="240" w:lineRule="auto"/>
        <w:ind w:right="-2"/>
        <w:rPr>
          <w:rFonts w:ascii="Times New Roman" w:eastAsia="Times New Roman" w:hAnsi="Times New Roman" w:cs="Times New Roman"/>
          <w:color w:val="000000"/>
          <w:szCs w:val="20"/>
          <w:lang w:eastAsia="sl-SI"/>
        </w:rPr>
      </w:pPr>
    </w:p>
    <w:p w14:paraId="6E2729A5" w14:textId="77777777" w:rsidR="00316F52" w:rsidRDefault="001207EB">
      <w:pPr>
        <w:widowControl w:val="0"/>
        <w:tabs>
          <w:tab w:val="left" w:pos="0"/>
        </w:tabs>
        <w:spacing w:after="0" w:line="240" w:lineRule="auto"/>
        <w:ind w:right="-2"/>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Jeigu </w:t>
      </w:r>
      <w:proofErr w:type="spellStart"/>
      <w:r>
        <w:rPr>
          <w:rFonts w:ascii="Times New Roman" w:eastAsia="Times New Roman" w:hAnsi="Times New Roman" w:cs="Times New Roman"/>
          <w:color w:val="000000"/>
          <w:szCs w:val="20"/>
          <w:lang w:eastAsia="sl-SI"/>
        </w:rPr>
        <w:t>gliklazidas</w:t>
      </w:r>
      <w:proofErr w:type="spellEnd"/>
      <w:r>
        <w:rPr>
          <w:rFonts w:ascii="Times New Roman" w:eastAsia="Times New Roman" w:hAnsi="Times New Roman" w:cs="Times New Roman"/>
          <w:color w:val="000000"/>
          <w:szCs w:val="20"/>
          <w:lang w:eastAsia="sl-SI"/>
        </w:rPr>
        <w:t xml:space="preserve"> nepakankamai mažina gliukozės koncentraciją kraujyje, jei gydytojo paskirtas gydymas Jums netinka</w:t>
      </w:r>
      <w:r>
        <w:rPr>
          <w:rFonts w:ascii="Times New Roman" w:eastAsia="Times New Roman" w:hAnsi="Times New Roman" w:cs="Times New Roman"/>
          <w:color w:val="000000"/>
        </w:rPr>
        <w:t>,</w:t>
      </w:r>
      <w:r>
        <w:rPr>
          <w:rFonts w:ascii="Times New Roman" w:eastAsia="Times New Roman" w:hAnsi="Times New Roman" w:cs="Times New Roman"/>
          <w:sz w:val="24"/>
          <w:szCs w:val="20"/>
          <w:lang w:eastAsia="sl-SI"/>
        </w:rPr>
        <w:t xml:space="preserve"> </w:t>
      </w:r>
      <w:r>
        <w:rPr>
          <w:rFonts w:ascii="Times New Roman" w:eastAsia="Times New Roman" w:hAnsi="Times New Roman" w:cs="Times New Roman"/>
          <w:color w:val="000000"/>
        </w:rPr>
        <w:t>jei vartojate jonažolės (</w:t>
      </w:r>
      <w:proofErr w:type="spellStart"/>
      <w:r>
        <w:rPr>
          <w:rFonts w:ascii="Times New Roman" w:eastAsia="Times New Roman" w:hAnsi="Times New Roman" w:cs="Times New Roman"/>
          <w:i/>
          <w:color w:val="000000"/>
        </w:rPr>
        <w:t>Hypericum</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perforatum</w:t>
      </w:r>
      <w:proofErr w:type="spellEnd"/>
      <w:r>
        <w:rPr>
          <w:rFonts w:ascii="Times New Roman" w:eastAsia="Times New Roman" w:hAnsi="Times New Roman" w:cs="Times New Roman"/>
          <w:color w:val="000000"/>
        </w:rPr>
        <w:t xml:space="preserve">) preparatų (žr. skyrių "Kiti vaistai ir </w:t>
      </w:r>
      <w:proofErr w:type="spellStart"/>
      <w:r>
        <w:rPr>
          <w:rFonts w:ascii="Times New Roman" w:eastAsia="Times New Roman" w:hAnsi="Times New Roman" w:cs="Times New Roman"/>
          <w:color w:val="000000"/>
        </w:rPr>
        <w:t>Gliclada</w:t>
      </w:r>
      <w:proofErr w:type="spellEnd"/>
      <w:r>
        <w:rPr>
          <w:rFonts w:ascii="Times New Roman" w:eastAsia="Times New Roman" w:hAnsi="Times New Roman" w:cs="Times New Roman"/>
          <w:color w:val="000000"/>
        </w:rPr>
        <w:t>"),</w:t>
      </w:r>
      <w:r>
        <w:rPr>
          <w:rFonts w:ascii="Times New Roman" w:eastAsia="Times New Roman" w:hAnsi="Times New Roman" w:cs="Times New Roman"/>
          <w:color w:val="000000"/>
          <w:szCs w:val="20"/>
          <w:lang w:eastAsia="sl-SI"/>
        </w:rPr>
        <w:t xml:space="preserve"> arba jei patiriate stresą, gali atsirasti didelės gliukozės koncentracijos kraujyje (hiperglikemijos) simptomų. Tai gali būti troškulys, dažnas šlapinimasis, burnos džiūvimas, sausa niežtinti oda, odos infekcija ir aktyvumo sumažėjimas.</w:t>
      </w:r>
    </w:p>
    <w:p w14:paraId="6F75A223" w14:textId="77777777" w:rsidR="00316F52" w:rsidRDefault="00316F52">
      <w:pPr>
        <w:widowControl w:val="0"/>
        <w:tabs>
          <w:tab w:val="left" w:pos="0"/>
        </w:tabs>
        <w:spacing w:after="0" w:line="240" w:lineRule="auto"/>
        <w:ind w:right="-2"/>
        <w:rPr>
          <w:rFonts w:ascii="Times New Roman" w:eastAsia="Times New Roman" w:hAnsi="Times New Roman" w:cs="Times New Roman"/>
          <w:color w:val="000000"/>
          <w:szCs w:val="20"/>
          <w:lang w:eastAsia="sl-SI"/>
        </w:rPr>
      </w:pPr>
    </w:p>
    <w:p w14:paraId="0EDA1B05" w14:textId="77777777" w:rsidR="00316F52" w:rsidRDefault="001207EB">
      <w:pPr>
        <w:widowControl w:val="0"/>
        <w:tabs>
          <w:tab w:val="left" w:pos="0"/>
        </w:tabs>
        <w:spacing w:after="0" w:line="240" w:lineRule="auto"/>
        <w:ind w:right="-2"/>
        <w:rPr>
          <w:rFonts w:ascii="Times New Roman" w:eastAsia="Times New Roman" w:hAnsi="Times New Roman" w:cs="Times New Roman"/>
          <w:color w:val="000000"/>
        </w:rPr>
      </w:pPr>
      <w:r>
        <w:rPr>
          <w:rFonts w:ascii="Times New Roman" w:eastAsia="Times New Roman" w:hAnsi="Times New Roman" w:cs="Times New Roman"/>
          <w:color w:val="000000"/>
        </w:rPr>
        <w:t xml:space="preserve">Gliukozės kiekio kraujyje sutrikimas (mažas cukraus kiekis kraujyje ir didelis cukraus kiekis kraujyje) gali įvykti, kai </w:t>
      </w:r>
      <w:proofErr w:type="spellStart"/>
      <w:r>
        <w:rPr>
          <w:rFonts w:ascii="Times New Roman" w:eastAsia="Times New Roman" w:hAnsi="Times New Roman" w:cs="Times New Roman"/>
          <w:color w:val="000000"/>
        </w:rPr>
        <w:t>gliklazido</w:t>
      </w:r>
      <w:proofErr w:type="spellEnd"/>
      <w:r>
        <w:rPr>
          <w:rFonts w:ascii="Times New Roman" w:eastAsia="Times New Roman" w:hAnsi="Times New Roman" w:cs="Times New Roman"/>
          <w:color w:val="000000"/>
        </w:rPr>
        <w:t xml:space="preserve"> yra skiriama kartu su vaistiniais preparatais, priklausančiais antibiotikų </w:t>
      </w:r>
      <w:r>
        <w:rPr>
          <w:rFonts w:ascii="Times New Roman" w:eastAsia="Times New Roman" w:hAnsi="Times New Roman" w:cs="Times New Roman"/>
          <w:color w:val="000000"/>
        </w:rPr>
        <w:lastRenderedPageBreak/>
        <w:t xml:space="preserve">klasei, vadinamai </w:t>
      </w:r>
      <w:proofErr w:type="spellStart"/>
      <w:r>
        <w:rPr>
          <w:rFonts w:ascii="Times New Roman" w:eastAsia="Times New Roman" w:hAnsi="Times New Roman" w:cs="Times New Roman"/>
          <w:color w:val="000000"/>
        </w:rPr>
        <w:t>Fluorochinolonai</w:t>
      </w:r>
      <w:proofErr w:type="spellEnd"/>
      <w:r>
        <w:rPr>
          <w:rFonts w:ascii="Times New Roman" w:eastAsia="Times New Roman" w:hAnsi="Times New Roman" w:cs="Times New Roman"/>
          <w:color w:val="000000"/>
        </w:rPr>
        <w:t>, ypatingai senyviems pacientams. Tokiu atveju, gydytojas primins jums kad yra svarbu stebėti savo gliukozės kiekį kraujyje.</w:t>
      </w:r>
    </w:p>
    <w:p w14:paraId="604B3D7F" w14:textId="77777777" w:rsidR="00316F52" w:rsidRDefault="00316F52">
      <w:pPr>
        <w:widowControl w:val="0"/>
        <w:tabs>
          <w:tab w:val="left" w:pos="0"/>
        </w:tabs>
        <w:spacing w:after="0" w:line="240" w:lineRule="auto"/>
        <w:ind w:right="-2"/>
        <w:rPr>
          <w:rFonts w:ascii="Times New Roman" w:eastAsia="Times New Roman" w:hAnsi="Times New Roman" w:cs="Times New Roman"/>
          <w:color w:val="000000"/>
        </w:rPr>
      </w:pPr>
    </w:p>
    <w:p w14:paraId="41831132" w14:textId="77777777" w:rsidR="00316F52" w:rsidRDefault="001207EB">
      <w:pPr>
        <w:widowControl w:val="0"/>
        <w:tabs>
          <w:tab w:val="left" w:pos="0"/>
        </w:tabs>
        <w:spacing w:after="0" w:line="240" w:lineRule="auto"/>
        <w:ind w:right="-2"/>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Jei atsirado tokių simptomų, kreipkitės į savo gydytoją arba vaistininką.</w:t>
      </w:r>
    </w:p>
    <w:p w14:paraId="5C377FC2" w14:textId="77777777" w:rsidR="00316F52" w:rsidRDefault="00316F52">
      <w:pPr>
        <w:widowControl w:val="0"/>
        <w:tabs>
          <w:tab w:val="left" w:pos="0"/>
        </w:tabs>
        <w:spacing w:after="0" w:line="240" w:lineRule="auto"/>
        <w:ind w:right="-2"/>
        <w:rPr>
          <w:rFonts w:ascii="Times New Roman" w:eastAsia="Times New Roman" w:hAnsi="Times New Roman" w:cs="Times New Roman"/>
          <w:color w:val="000000"/>
          <w:szCs w:val="20"/>
          <w:lang w:eastAsia="sl-SI"/>
        </w:rPr>
      </w:pPr>
    </w:p>
    <w:p w14:paraId="582D1216" w14:textId="77777777" w:rsidR="00316F52" w:rsidRDefault="001207EB">
      <w:pPr>
        <w:widowControl w:val="0"/>
        <w:tabs>
          <w:tab w:val="left" w:pos="0"/>
        </w:tabs>
        <w:spacing w:after="0" w:line="240" w:lineRule="auto"/>
        <w:ind w:right="-2"/>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Jeigu Jūsų šeimos nariams arba Jums nustatytas įgimtas gliukozės-6-fosfatdehidrogenazės (angl. G6PD) nepakankamumas (raudonųjų kraujo ląstelių anomalija), gali sumažėti hemoglobino koncentracija ir pasireikšti raudonųjų kraujo kūnelių irimas (hemolizinė anemija). Prieš pradėdami vartoti šį vaistinį preparatą, pasitarkite su gydytoju.</w:t>
      </w:r>
    </w:p>
    <w:p w14:paraId="541BC350" w14:textId="77777777" w:rsidR="00316F52" w:rsidRDefault="00316F52">
      <w:pPr>
        <w:widowControl w:val="0"/>
        <w:tabs>
          <w:tab w:val="left" w:pos="0"/>
        </w:tabs>
        <w:spacing w:after="0" w:line="240" w:lineRule="auto"/>
        <w:ind w:right="-2"/>
        <w:rPr>
          <w:rFonts w:ascii="Times New Roman" w:eastAsia="Times New Roman" w:hAnsi="Times New Roman" w:cs="Times New Roman"/>
          <w:color w:val="000000"/>
          <w:szCs w:val="20"/>
          <w:lang w:eastAsia="sl-SI"/>
        </w:rPr>
      </w:pPr>
    </w:p>
    <w:p w14:paraId="4820AE6D" w14:textId="77777777" w:rsidR="00316F52" w:rsidRDefault="001207EB">
      <w:pPr>
        <w:pStyle w:val="BTEMEASMCA"/>
      </w:pPr>
      <w:r>
        <w:t>Pacientams, kuriems yra porfirija (paveldimi genetiniai sutrikimai, dėl kurių organizme kaupiasi porfirinai ar porfirinų pirmtakai), buvo aprašyta ūminės porfirijos atvejų vartojant kai kurių kitų sulfonilkarbamido grupės vaistų.</w:t>
      </w:r>
    </w:p>
    <w:p w14:paraId="28D067B0" w14:textId="77777777" w:rsidR="00316F52" w:rsidRDefault="00316F52">
      <w:pPr>
        <w:widowControl w:val="0"/>
        <w:tabs>
          <w:tab w:val="left" w:pos="0"/>
        </w:tabs>
        <w:spacing w:after="0" w:line="240" w:lineRule="auto"/>
        <w:ind w:right="-2"/>
        <w:rPr>
          <w:rFonts w:ascii="Times New Roman" w:eastAsia="Times New Roman" w:hAnsi="Times New Roman" w:cs="Times New Roman"/>
          <w:color w:val="000000"/>
          <w:szCs w:val="20"/>
          <w:lang w:eastAsia="sl-SI"/>
        </w:rPr>
      </w:pPr>
    </w:p>
    <w:p w14:paraId="5E26877A" w14:textId="77777777" w:rsidR="00316F52" w:rsidRDefault="001207EB">
      <w:pPr>
        <w:widowControl w:val="0"/>
        <w:tabs>
          <w:tab w:val="left" w:pos="0"/>
        </w:tabs>
        <w:spacing w:after="0" w:line="240" w:lineRule="auto"/>
        <w:ind w:right="-2"/>
        <w:rPr>
          <w:rFonts w:ascii="Times New Roman" w:eastAsia="Times New Roman" w:hAnsi="Times New Roman" w:cs="Times New Roman"/>
          <w:color w:val="000000"/>
          <w:szCs w:val="20"/>
          <w:lang w:eastAsia="sl-SI"/>
        </w:rPr>
      </w:pPr>
      <w:r>
        <w:rPr>
          <w:rFonts w:ascii="Times New Roman" w:eastAsia="Times New Roman" w:hAnsi="Times New Roman" w:cs="Times New Roman"/>
          <w:b/>
          <w:color w:val="000000"/>
          <w:szCs w:val="20"/>
          <w:lang w:eastAsia="sl-SI"/>
        </w:rPr>
        <w:t>Vaikams ir paaugliams</w:t>
      </w:r>
    </w:p>
    <w:p w14:paraId="07284A89" w14:textId="77777777" w:rsidR="00316F52" w:rsidRDefault="001207EB">
      <w:pPr>
        <w:widowControl w:val="0"/>
        <w:tabs>
          <w:tab w:val="left" w:pos="0"/>
        </w:tabs>
        <w:spacing w:after="0" w:line="240" w:lineRule="auto"/>
        <w:ind w:right="-2"/>
        <w:rPr>
          <w:rFonts w:ascii="Times New Roman" w:eastAsia="Times New Roman" w:hAnsi="Times New Roman" w:cs="Times New Roman"/>
          <w:color w:val="000000"/>
          <w:szCs w:val="20"/>
          <w:lang w:eastAsia="sl-SI"/>
        </w:rPr>
      </w:pPr>
      <w:r>
        <w:rPr>
          <w:rFonts w:ascii="Times New Roman" w:eastAsia="Times New Roman" w:hAnsi="Times New Roman" w:cs="Times New Roman"/>
          <w:szCs w:val="20"/>
          <w:lang w:eastAsia="sl-SI"/>
        </w:rPr>
        <w:t xml:space="preserve">Dėl duomenų stokos </w:t>
      </w: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nerekomenduojama vartoti vaikams.</w:t>
      </w:r>
    </w:p>
    <w:p w14:paraId="2FC01CDF"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78206C34" w14:textId="77777777" w:rsidR="00316F52" w:rsidRDefault="001207EB">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b/>
          <w:szCs w:val="20"/>
          <w:lang w:eastAsia="sl-SI"/>
        </w:rPr>
        <w:t xml:space="preserve">Kiti vaistai ir </w:t>
      </w:r>
      <w:proofErr w:type="spellStart"/>
      <w:r>
        <w:rPr>
          <w:rFonts w:ascii="Times New Roman" w:eastAsia="Times New Roman" w:hAnsi="Times New Roman" w:cs="Times New Roman"/>
          <w:b/>
          <w:szCs w:val="20"/>
          <w:lang w:eastAsia="sl-SI"/>
        </w:rPr>
        <w:t>Gliclada</w:t>
      </w:r>
      <w:proofErr w:type="spellEnd"/>
    </w:p>
    <w:p w14:paraId="0EE3F4E4"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5A3674D1" w14:textId="77777777" w:rsidR="00316F52" w:rsidRDefault="001207EB">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Jeigu vartojate arba neseniai vartojote kitų vaistų arba dėl to nesate tikri, apie tai pasakykite gydytojui arba vaistininkui.</w:t>
      </w:r>
    </w:p>
    <w:p w14:paraId="762C5349"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1D83FDCD" w14:textId="77777777" w:rsidR="00316F52" w:rsidRDefault="001207EB">
      <w:pPr>
        <w:widowControl w:val="0"/>
        <w:tabs>
          <w:tab w:val="left" w:pos="567"/>
        </w:tabs>
        <w:spacing w:after="0" w:line="240" w:lineRule="auto"/>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Gliklazido</w:t>
      </w:r>
      <w:proofErr w:type="spellEnd"/>
      <w:r>
        <w:rPr>
          <w:rFonts w:ascii="Times New Roman" w:eastAsia="Times New Roman" w:hAnsi="Times New Roman" w:cs="Times New Roman"/>
          <w:szCs w:val="20"/>
          <w:lang w:eastAsia="sl-SI"/>
        </w:rPr>
        <w:t xml:space="preserve"> gliukozės koncentracijos kraujyje mažinimo poveikis gali sustiprėti ir atsirasti mažos gliukozės koncentracijos kraujyje požymių, kai vartojami šie vaistiniai preparatai:</w:t>
      </w:r>
    </w:p>
    <w:p w14:paraId="6BAC52B3" w14:textId="77777777" w:rsidR="00316F52" w:rsidRDefault="001207EB">
      <w:pPr>
        <w:numPr>
          <w:ilvl w:val="0"/>
          <w:numId w:val="34"/>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color w:val="000000"/>
        </w:rPr>
        <w:t xml:space="preserve">kitokių vaistų, kurių vartojama padidėjusiam cukraus kiekiui kraujyje mažinti (geriamųjų vaistų </w:t>
      </w:r>
      <w:r>
        <w:rPr>
          <w:rFonts w:ascii="Times New Roman" w:eastAsia="Times New Roman" w:hAnsi="Times New Roman" w:cs="Times New Roman"/>
          <w:noProof/>
        </w:rPr>
        <w:t>nuo cukrinio diabeto, GLP-1 receptoriaus agonistų ar insulino);</w:t>
      </w:r>
    </w:p>
    <w:p w14:paraId="4CED83D4" w14:textId="77777777" w:rsidR="00316F52" w:rsidRDefault="001207EB">
      <w:pPr>
        <w:numPr>
          <w:ilvl w:val="0"/>
          <w:numId w:val="34"/>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antibiotikų (pvz., sulfonamidų, klaritromicino);</w:t>
      </w:r>
    </w:p>
    <w:p w14:paraId="4EE73DF2" w14:textId="77777777" w:rsidR="00316F52" w:rsidRDefault="001207EB">
      <w:pPr>
        <w:numPr>
          <w:ilvl w:val="0"/>
          <w:numId w:val="34"/>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vaistų, kuriais gydomas didelis kraujo spaudimas ar širdies nepakankamumas (beta adrenoreceptorių blokatorių, AKF inhibitorių, pvz., kaptoprilio ar enalaprilio);</w:t>
      </w:r>
    </w:p>
    <w:p w14:paraId="18405644" w14:textId="77777777" w:rsidR="00316F52" w:rsidRDefault="001207EB">
      <w:pPr>
        <w:numPr>
          <w:ilvl w:val="0"/>
          <w:numId w:val="34"/>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vaistų nuo grybelinės infekcijos (mikonazolo, flukonazolo);</w:t>
      </w:r>
    </w:p>
    <w:p w14:paraId="773A3103" w14:textId="77777777" w:rsidR="00316F52" w:rsidRDefault="001207EB">
      <w:pPr>
        <w:numPr>
          <w:ilvl w:val="0"/>
          <w:numId w:val="34"/>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vaistų, kuriais gydomos skrandžio bei dvylikapirštės žarnos opos (H</w:t>
      </w:r>
      <w:r>
        <w:rPr>
          <w:rFonts w:ascii="Times New Roman" w:eastAsia="Times New Roman" w:hAnsi="Times New Roman" w:cs="Times New Roman"/>
          <w:noProof/>
          <w:vertAlign w:val="subscript"/>
        </w:rPr>
        <w:t>2</w:t>
      </w:r>
      <w:r>
        <w:rPr>
          <w:rFonts w:ascii="Times New Roman" w:eastAsia="Times New Roman" w:hAnsi="Times New Roman" w:cs="Times New Roman"/>
          <w:noProof/>
        </w:rPr>
        <w:t xml:space="preserve"> receptorių blokatorių);</w:t>
      </w:r>
    </w:p>
    <w:p w14:paraId="0E7736C8" w14:textId="77777777" w:rsidR="00316F52" w:rsidRDefault="001207EB">
      <w:pPr>
        <w:numPr>
          <w:ilvl w:val="0"/>
          <w:numId w:val="34"/>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vaistų nuo depresijos (monoaminooksidazės inhibitorių);</w:t>
      </w:r>
    </w:p>
    <w:p w14:paraId="0E7D3F58" w14:textId="77777777" w:rsidR="00316F52" w:rsidRDefault="001207EB">
      <w:pPr>
        <w:numPr>
          <w:ilvl w:val="0"/>
          <w:numId w:val="34"/>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skausmą malšinančių vaistų arba vaistų nuo reumato (ibuprofeno, fenilbutazono);</w:t>
      </w:r>
    </w:p>
    <w:p w14:paraId="75F3DEA5" w14:textId="77777777" w:rsidR="00316F52" w:rsidRDefault="001207EB">
      <w:pPr>
        <w:numPr>
          <w:ilvl w:val="0"/>
          <w:numId w:val="34"/>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vaistų, kuriuose yra alkoholio.</w:t>
      </w:r>
    </w:p>
    <w:p w14:paraId="27B14B51" w14:textId="77777777" w:rsidR="00316F52" w:rsidRDefault="00316F52">
      <w:pPr>
        <w:widowControl w:val="0"/>
        <w:spacing w:after="0" w:line="240" w:lineRule="auto"/>
        <w:rPr>
          <w:rFonts w:ascii="Times New Roman" w:eastAsia="Times New Roman" w:hAnsi="Times New Roman" w:cs="Times New Roman"/>
          <w:color w:val="000000"/>
          <w:szCs w:val="20"/>
          <w:lang w:eastAsia="sl-SI"/>
        </w:rPr>
      </w:pPr>
    </w:p>
    <w:p w14:paraId="57A32124" w14:textId="77777777" w:rsidR="00316F52" w:rsidRDefault="001207EB">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Jei vartojama vieno iš toliau išvardytų vaistų, gali susilpnėti </w:t>
      </w:r>
      <w:proofErr w:type="spellStart"/>
      <w:r>
        <w:rPr>
          <w:rFonts w:ascii="Times New Roman" w:eastAsia="Times New Roman" w:hAnsi="Times New Roman" w:cs="Times New Roman"/>
          <w:color w:val="000000"/>
          <w:szCs w:val="20"/>
          <w:lang w:eastAsia="sl-SI"/>
        </w:rPr>
        <w:t>gliklazido</w:t>
      </w:r>
      <w:proofErr w:type="spellEnd"/>
      <w:r>
        <w:rPr>
          <w:rFonts w:ascii="Times New Roman" w:eastAsia="Times New Roman" w:hAnsi="Times New Roman" w:cs="Times New Roman"/>
          <w:color w:val="000000"/>
          <w:szCs w:val="20"/>
          <w:lang w:eastAsia="sl-SI"/>
        </w:rPr>
        <w:t xml:space="preserve"> cukraus kiekį kraujyje mažinantis poveikis bei padidėti cukraus kiekis kraujyje:</w:t>
      </w:r>
    </w:p>
    <w:p w14:paraId="283B3D31" w14:textId="77777777" w:rsidR="00316F52" w:rsidRDefault="001207EB">
      <w:pPr>
        <w:numPr>
          <w:ilvl w:val="0"/>
          <w:numId w:val="34"/>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vaistų, kuriais gydomi centrinės nervų sistemos sutrikimai (chlorpromazino);</w:t>
      </w:r>
    </w:p>
    <w:p w14:paraId="03A755D9" w14:textId="77777777" w:rsidR="00316F52" w:rsidRDefault="001207EB">
      <w:pPr>
        <w:numPr>
          <w:ilvl w:val="0"/>
          <w:numId w:val="34"/>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vaistų, mažinančių uždegimą (kortikosteroidų);</w:t>
      </w:r>
    </w:p>
    <w:p w14:paraId="45951F87" w14:textId="77777777" w:rsidR="00316F52" w:rsidRDefault="001207EB">
      <w:pPr>
        <w:numPr>
          <w:ilvl w:val="0"/>
          <w:numId w:val="34"/>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vaistų astmai gydyti arba vartojami gimdymo metu (vartojamas į veną salbutamolio, ritodrino ir terbutalino);</w:t>
      </w:r>
    </w:p>
    <w:p w14:paraId="04E752A4" w14:textId="77777777" w:rsidR="00316F52" w:rsidRDefault="001207EB">
      <w:pPr>
        <w:numPr>
          <w:ilvl w:val="0"/>
          <w:numId w:val="34"/>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vaisto, vartojamo nuo krūtų sutrikimo, sunkaus kraujavimo menstruacijų metu bei endometriozės (danazolo);</w:t>
      </w:r>
    </w:p>
    <w:p w14:paraId="395A13D4" w14:textId="77777777" w:rsidR="00316F52" w:rsidRDefault="001207EB">
      <w:pPr>
        <w:numPr>
          <w:ilvl w:val="0"/>
          <w:numId w:val="34"/>
        </w:numPr>
        <w:spacing w:after="0" w:line="240" w:lineRule="auto"/>
        <w:ind w:left="567" w:hanging="567"/>
        <w:rPr>
          <w:rFonts w:ascii="Times New Roman" w:eastAsia="Times New Roman" w:hAnsi="Times New Roman" w:cs="Times New Roman"/>
          <w:noProof/>
          <w:color w:val="000000"/>
        </w:rPr>
      </w:pPr>
      <w:r>
        <w:rPr>
          <w:rFonts w:ascii="Times New Roman" w:eastAsia="Times New Roman" w:hAnsi="Times New Roman" w:cs="Times New Roman"/>
          <w:noProof/>
        </w:rPr>
        <w:t xml:space="preserve">Jonažolės </w:t>
      </w:r>
      <w:r>
        <w:rPr>
          <w:rFonts w:ascii="Times New Roman" w:eastAsia="Times New Roman" w:hAnsi="Times New Roman" w:cs="Times New Roman"/>
          <w:noProof/>
          <w:color w:val="000000"/>
        </w:rPr>
        <w:t>- Hypericum perforatum - preparatų.</w:t>
      </w:r>
    </w:p>
    <w:p w14:paraId="4FB772F9" w14:textId="77777777" w:rsidR="00316F52" w:rsidRDefault="00316F52">
      <w:pPr>
        <w:widowControl w:val="0"/>
        <w:spacing w:after="0" w:line="240" w:lineRule="auto"/>
        <w:rPr>
          <w:rFonts w:ascii="Times New Roman" w:eastAsia="Times New Roman" w:hAnsi="Times New Roman" w:cs="Times New Roman"/>
          <w:color w:val="000000"/>
        </w:rPr>
      </w:pPr>
    </w:p>
    <w:p w14:paraId="4BC294D2" w14:textId="77777777" w:rsidR="00316F52" w:rsidRDefault="001207EB">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Kraujo gliukozės sutrikimas (mažas cukraus kiekis kraujyje ir didelis cukraus kiekis kraujyje) gali atsirasti, kai vaistai, priklausantys antibiotikų klasei, vadinamiems </w:t>
      </w:r>
      <w:proofErr w:type="spellStart"/>
      <w:r>
        <w:rPr>
          <w:rFonts w:ascii="Times New Roman" w:eastAsia="Times New Roman" w:hAnsi="Times New Roman" w:cs="Times New Roman"/>
          <w:color w:val="000000"/>
        </w:rPr>
        <w:t>fluorochinolonams</w:t>
      </w:r>
      <w:proofErr w:type="spellEnd"/>
      <w:r>
        <w:rPr>
          <w:rFonts w:ascii="Times New Roman" w:eastAsia="Times New Roman" w:hAnsi="Times New Roman" w:cs="Times New Roman"/>
          <w:color w:val="000000"/>
        </w:rPr>
        <w:t xml:space="preserve">, vartojamas tuo pačiu metu kaip </w:t>
      </w:r>
      <w:proofErr w:type="spellStart"/>
      <w:r>
        <w:rPr>
          <w:rFonts w:ascii="Times New Roman" w:eastAsia="Times New Roman" w:hAnsi="Times New Roman" w:cs="Times New Roman"/>
          <w:color w:val="000000"/>
        </w:rPr>
        <w:t>Gliclada</w:t>
      </w:r>
      <w:proofErr w:type="spellEnd"/>
      <w:r>
        <w:rPr>
          <w:rFonts w:ascii="Times New Roman" w:eastAsia="Times New Roman" w:hAnsi="Times New Roman" w:cs="Times New Roman"/>
          <w:color w:val="000000"/>
        </w:rPr>
        <w:t>, ypač senyviems pacientams.</w:t>
      </w:r>
    </w:p>
    <w:p w14:paraId="02D41861" w14:textId="77777777" w:rsidR="00316F52" w:rsidRDefault="00316F52">
      <w:pPr>
        <w:widowControl w:val="0"/>
        <w:spacing w:after="0" w:line="240" w:lineRule="auto"/>
        <w:rPr>
          <w:rFonts w:ascii="Times New Roman" w:eastAsia="Times New Roman" w:hAnsi="Times New Roman" w:cs="Times New Roman"/>
          <w:color w:val="000000"/>
          <w:szCs w:val="20"/>
          <w:lang w:eastAsia="sl-SI"/>
        </w:rPr>
      </w:pPr>
    </w:p>
    <w:p w14:paraId="1DB7FDC8" w14:textId="77777777" w:rsidR="00316F52" w:rsidRDefault="001207EB">
      <w:pPr>
        <w:widowControl w:val="0"/>
        <w:spacing w:after="0" w:line="240" w:lineRule="auto"/>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gali sustiprinti vaistinių preparatų, mažinančių kraujo krešėjimą (pvz., varfarino), poveikį.</w:t>
      </w:r>
    </w:p>
    <w:p w14:paraId="368FB282" w14:textId="77777777" w:rsidR="00316F52" w:rsidRDefault="00316F52">
      <w:pPr>
        <w:widowControl w:val="0"/>
        <w:spacing w:after="0" w:line="240" w:lineRule="auto"/>
        <w:rPr>
          <w:rFonts w:ascii="Times New Roman" w:eastAsia="Times New Roman" w:hAnsi="Times New Roman" w:cs="Times New Roman"/>
          <w:color w:val="000000"/>
          <w:szCs w:val="20"/>
          <w:lang w:eastAsia="sl-SI"/>
        </w:rPr>
      </w:pPr>
    </w:p>
    <w:p w14:paraId="41BFEF55" w14:textId="77777777" w:rsidR="00316F52" w:rsidRDefault="001207EB">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Prieš pradėdami vartoti kitokių vaistinių preparatų, pasitarkite su gydytoju. </w:t>
      </w:r>
      <w:r>
        <w:rPr>
          <w:rFonts w:ascii="Times New Roman" w:eastAsia="Times New Roman" w:hAnsi="Times New Roman" w:cs="Times New Roman"/>
          <w:szCs w:val="20"/>
          <w:lang w:eastAsia="sl-SI"/>
        </w:rPr>
        <w:t>Jei vykstate į ligoninę, pasakykite medicinos personalui, kad vartojate</w:t>
      </w:r>
      <w:r>
        <w:rPr>
          <w:rFonts w:ascii="Times New Roman" w:eastAsia="Times New Roman" w:hAnsi="Times New Roman" w:cs="Times New Roman"/>
          <w:color w:val="000000"/>
          <w:szCs w:val="20"/>
          <w:lang w:eastAsia="sl-SI"/>
        </w:rPr>
        <w:t xml:space="preserve"> </w:t>
      </w: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color w:val="000000"/>
          <w:szCs w:val="20"/>
          <w:lang w:eastAsia="sl-SI"/>
        </w:rPr>
        <w:t>.</w:t>
      </w:r>
    </w:p>
    <w:p w14:paraId="7B4D5C01"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61CF812E" w14:textId="77777777" w:rsidR="00316F52" w:rsidRDefault="001207EB">
      <w:pPr>
        <w:widowControl w:val="0"/>
        <w:spacing w:after="0" w:line="240" w:lineRule="auto"/>
        <w:rPr>
          <w:rFonts w:ascii="Times New Roman" w:eastAsia="Times New Roman" w:hAnsi="Times New Roman" w:cs="Times New Roman"/>
          <w:sz w:val="24"/>
          <w:szCs w:val="20"/>
          <w:lang w:val="sl-SI" w:eastAsia="sl-SI"/>
        </w:rPr>
      </w:pPr>
      <w:proofErr w:type="spellStart"/>
      <w:r>
        <w:rPr>
          <w:rFonts w:ascii="Times New Roman" w:eastAsia="Times New Roman" w:hAnsi="Times New Roman" w:cs="Times New Roman"/>
          <w:b/>
          <w:szCs w:val="20"/>
          <w:lang w:eastAsia="sl-SI"/>
        </w:rPr>
        <w:t>Gliclada</w:t>
      </w:r>
      <w:proofErr w:type="spellEnd"/>
      <w:r>
        <w:rPr>
          <w:rFonts w:ascii="Times New Roman" w:eastAsia="Times New Roman" w:hAnsi="Times New Roman" w:cs="Times New Roman"/>
          <w:b/>
          <w:szCs w:val="20"/>
          <w:lang w:eastAsia="sl-SI"/>
        </w:rPr>
        <w:t xml:space="preserve"> vartojimas su maistu ir gėrimais</w:t>
      </w:r>
    </w:p>
    <w:p w14:paraId="709BB46C" w14:textId="77777777" w:rsidR="00316F52" w:rsidRDefault="001207EB">
      <w:pPr>
        <w:widowControl w:val="0"/>
        <w:spacing w:after="0" w:line="240" w:lineRule="auto"/>
        <w:rPr>
          <w:rFonts w:ascii="Times New Roman" w:eastAsia="Times New Roman" w:hAnsi="Times New Roman" w:cs="Times New Roman"/>
          <w:color w:val="000000"/>
          <w:sz w:val="24"/>
          <w:szCs w:val="20"/>
          <w:lang w:val="sl-SI" w:eastAsia="sl-SI"/>
        </w:rPr>
      </w:pP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w:t>
      </w:r>
      <w:r>
        <w:rPr>
          <w:rFonts w:ascii="Times New Roman" w:eastAsia="Times New Roman" w:hAnsi="Times New Roman" w:cs="Times New Roman"/>
          <w:color w:val="000000"/>
          <w:szCs w:val="20"/>
          <w:lang w:eastAsia="sl-SI"/>
        </w:rPr>
        <w:t>galima vartoti su maistu ir nealkoholiniais gėrimais.</w:t>
      </w:r>
    </w:p>
    <w:p w14:paraId="206596F6" w14:textId="77777777" w:rsidR="00316F52" w:rsidRDefault="001207EB">
      <w:pPr>
        <w:widowControl w:val="0"/>
        <w:spacing w:after="0" w:line="240" w:lineRule="auto"/>
        <w:rPr>
          <w:rFonts w:ascii="Times New Roman" w:eastAsia="Times New Roman" w:hAnsi="Times New Roman" w:cs="Times New Roman"/>
          <w:color w:val="000000"/>
          <w:sz w:val="24"/>
          <w:szCs w:val="20"/>
          <w:lang w:val="sl-SI" w:eastAsia="sl-SI"/>
        </w:rPr>
      </w:pPr>
      <w:r>
        <w:rPr>
          <w:rFonts w:ascii="Times New Roman" w:eastAsia="Times New Roman" w:hAnsi="Times New Roman" w:cs="Times New Roman"/>
          <w:color w:val="000000"/>
          <w:szCs w:val="20"/>
          <w:lang w:eastAsia="sl-SI"/>
        </w:rPr>
        <w:lastRenderedPageBreak/>
        <w:t>Negerkite alkoholio, nes jis gali neprognozuojamai paveikti diabeto kontrolę.</w:t>
      </w:r>
    </w:p>
    <w:p w14:paraId="745D1B6E"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32F2306A" w14:textId="77777777" w:rsidR="00316F52" w:rsidRDefault="001207EB">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b/>
          <w:szCs w:val="20"/>
          <w:lang w:eastAsia="sl-SI"/>
        </w:rPr>
        <w:t>Nėštumas ir žindymo laikotarpis</w:t>
      </w:r>
    </w:p>
    <w:p w14:paraId="10382A41" w14:textId="77777777" w:rsidR="00316F52" w:rsidRDefault="001207EB">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w:t>
      </w:r>
      <w:r>
        <w:rPr>
          <w:rFonts w:ascii="Times New Roman" w:eastAsia="Times New Roman" w:hAnsi="Times New Roman" w:cs="Times New Roman"/>
          <w:color w:val="000000"/>
          <w:szCs w:val="20"/>
          <w:lang w:eastAsia="sl-SI"/>
        </w:rPr>
        <w:t>nėštumo laikotarpiu vartoti nerekomenduojama.</w:t>
      </w:r>
    </w:p>
    <w:p w14:paraId="55B9A7A0" w14:textId="77777777" w:rsidR="00316F52" w:rsidRDefault="001207EB">
      <w:pPr>
        <w:widowControl w:val="0"/>
        <w:spacing w:after="0" w:line="240" w:lineRule="auto"/>
        <w:rPr>
          <w:rFonts w:ascii="Times New Roman" w:eastAsia="Times New Roman" w:hAnsi="Times New Roman" w:cs="Times New Roman"/>
          <w:b/>
          <w:sz w:val="24"/>
          <w:szCs w:val="20"/>
          <w:lang w:val="sl-SI" w:eastAsia="sl-SI"/>
        </w:rPr>
      </w:pPr>
      <w:r>
        <w:rPr>
          <w:rFonts w:ascii="Times New Roman" w:eastAsia="Times New Roman" w:hAnsi="Times New Roman" w:cs="Times New Roman"/>
          <w:szCs w:val="20"/>
          <w:lang w:eastAsia="sl-SI"/>
        </w:rPr>
        <w:t>Jeigu esate nėščia, žindote kūdikį, manote, kad galbūt esate nėščia arba planuojate pastoti, pasakykite apie tai gydytojui, kad jis galėtų skirti Jums tinkamą gydymą.</w:t>
      </w:r>
    </w:p>
    <w:p w14:paraId="4E607ED0" w14:textId="77777777" w:rsidR="00316F52" w:rsidRDefault="001207EB">
      <w:pPr>
        <w:widowControl w:val="0"/>
        <w:spacing w:after="0" w:line="240" w:lineRule="auto"/>
        <w:rPr>
          <w:rFonts w:ascii="Times New Roman" w:eastAsia="Times New Roman" w:hAnsi="Times New Roman" w:cs="Times New Roman"/>
          <w:color w:val="000000"/>
          <w:szCs w:val="20"/>
          <w:lang w:eastAsia="sl-SI"/>
        </w:rPr>
      </w:pP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w:t>
      </w:r>
      <w:r>
        <w:rPr>
          <w:rFonts w:ascii="Times New Roman" w:eastAsia="Times New Roman" w:hAnsi="Times New Roman" w:cs="Times New Roman"/>
          <w:color w:val="000000"/>
          <w:szCs w:val="20"/>
          <w:lang w:eastAsia="sl-SI"/>
        </w:rPr>
        <w:t>maitinimo krūtimi laikotarpiu vartoti negalima.</w:t>
      </w:r>
    </w:p>
    <w:p w14:paraId="66EDDBA9"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4E10C407" w14:textId="77777777" w:rsidR="00316F52" w:rsidRDefault="001207EB">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b/>
          <w:szCs w:val="20"/>
          <w:lang w:eastAsia="sl-SI"/>
        </w:rPr>
        <w:t>Vairavimas ir mechanizmų valdymas</w:t>
      </w:r>
    </w:p>
    <w:p w14:paraId="743D0E04" w14:textId="77777777" w:rsidR="00316F52" w:rsidRDefault="001207EB">
      <w:pPr>
        <w:widowControl w:val="0"/>
        <w:numPr>
          <w:ilvl w:val="12"/>
          <w:numId w:val="0"/>
        </w:numPr>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Jei kraujyje cukraus kiekis per mažas (yra hipoglikemija) ar per didelis (yra hiperglikemija) arba jei dėl šių sutrikimų atsiranda regos sutrikimų, gebėjimas susikaupti ar reaguoti gali pablogėti. Turėkite omenyje, kad galite sukelti pavojų sau ir kitiems (pvz., vairuodami automobilį ar valdydami mechanizmus). Paklauskite gydytojo, ar galite vairuoti, jei:</w:t>
      </w:r>
    </w:p>
    <w:p w14:paraId="654FA89C" w14:textId="77777777" w:rsidR="00316F52" w:rsidRDefault="001207EB">
      <w:pPr>
        <w:numPr>
          <w:ilvl w:val="0"/>
          <w:numId w:val="34"/>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dažnai būna hipoglikemijos epizodų;</w:t>
      </w:r>
    </w:p>
    <w:p w14:paraId="3C045DEF" w14:textId="77777777" w:rsidR="00316F52" w:rsidRDefault="001207EB">
      <w:pPr>
        <w:numPr>
          <w:ilvl w:val="0"/>
          <w:numId w:val="34"/>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simptomų, perspėjančių, kad gali atsirasti hipoglikemija, būna nedaug arba nebūna visai.</w:t>
      </w:r>
    </w:p>
    <w:p w14:paraId="0E947DEF"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71AFE0B6" w14:textId="77777777" w:rsidR="00316F52" w:rsidRDefault="001207EB">
      <w:pPr>
        <w:widowControl w:val="0"/>
        <w:numPr>
          <w:ilvl w:val="12"/>
          <w:numId w:val="0"/>
        </w:numPr>
        <w:spacing w:after="0" w:line="240" w:lineRule="auto"/>
        <w:rPr>
          <w:rFonts w:ascii="Times New Roman" w:eastAsia="Times New Roman" w:hAnsi="Times New Roman" w:cs="Times New Roman"/>
          <w:b/>
          <w:color w:val="000000"/>
          <w:szCs w:val="20"/>
          <w:lang w:eastAsia="sl-SI"/>
        </w:rPr>
      </w:pPr>
      <w:proofErr w:type="spellStart"/>
      <w:r>
        <w:rPr>
          <w:rFonts w:ascii="Times New Roman" w:eastAsia="Times New Roman" w:hAnsi="Times New Roman" w:cs="Times New Roman"/>
          <w:b/>
          <w:szCs w:val="20"/>
          <w:lang w:eastAsia="sl-SI"/>
        </w:rPr>
        <w:t>Gliclada</w:t>
      </w:r>
      <w:proofErr w:type="spellEnd"/>
      <w:r>
        <w:rPr>
          <w:rFonts w:ascii="Times New Roman" w:eastAsia="Times New Roman" w:hAnsi="Times New Roman" w:cs="Times New Roman"/>
          <w:b/>
          <w:szCs w:val="20"/>
          <w:lang w:eastAsia="sl-SI"/>
        </w:rPr>
        <w:t xml:space="preserve"> </w:t>
      </w:r>
      <w:r>
        <w:rPr>
          <w:rFonts w:ascii="Times New Roman" w:eastAsia="Times New Roman" w:hAnsi="Times New Roman" w:cs="Times New Roman"/>
          <w:b/>
          <w:color w:val="000000"/>
          <w:szCs w:val="20"/>
          <w:lang w:eastAsia="sl-SI"/>
        </w:rPr>
        <w:t>sudėtyje yra laktozės</w:t>
      </w:r>
    </w:p>
    <w:p w14:paraId="034C8A60" w14:textId="77777777" w:rsidR="00316F52" w:rsidRDefault="001207EB">
      <w:pPr>
        <w:widowControl w:val="0"/>
        <w:numPr>
          <w:ilvl w:val="12"/>
          <w:numId w:val="0"/>
        </w:numPr>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Jeigu gydytojas Jums yra sakęs, kad netoleruojate kokių nors angliavandenių, kreipkitės į jį prieš pradėdami vartoti šį vaistą.</w:t>
      </w:r>
    </w:p>
    <w:p w14:paraId="2A6539DA"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086923C9"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448E9A5B" w14:textId="77777777" w:rsidR="00316F52" w:rsidRDefault="001207EB">
      <w:pPr>
        <w:widowControl w:val="0"/>
        <w:tabs>
          <w:tab w:val="left" w:pos="567"/>
        </w:tabs>
        <w:spacing w:after="0" w:line="240" w:lineRule="auto"/>
        <w:ind w:left="567" w:hanging="567"/>
        <w:outlineLvl w:val="1"/>
        <w:rPr>
          <w:rFonts w:ascii="Times New Roman" w:eastAsia="Times New Roman" w:hAnsi="Times New Roman" w:cs="Times New Roman"/>
          <w:sz w:val="24"/>
          <w:szCs w:val="20"/>
          <w:lang w:val="sl-SI" w:eastAsia="sl-SI"/>
        </w:rPr>
      </w:pPr>
      <w:bookmarkStart w:id="80" w:name="_Toc129243141"/>
      <w:bookmarkStart w:id="81" w:name="_Toc129243266"/>
      <w:r>
        <w:rPr>
          <w:rFonts w:ascii="Times New Roman" w:eastAsia="Times New Roman" w:hAnsi="Times New Roman" w:cs="Times New Roman"/>
          <w:b/>
          <w:szCs w:val="20"/>
          <w:lang w:eastAsia="sl-SI"/>
        </w:rPr>
        <w:t>3.</w:t>
      </w:r>
      <w:r>
        <w:rPr>
          <w:rFonts w:ascii="Times New Roman" w:eastAsia="Times New Roman" w:hAnsi="Times New Roman" w:cs="Times New Roman"/>
          <w:b/>
          <w:szCs w:val="20"/>
          <w:lang w:eastAsia="sl-SI"/>
        </w:rPr>
        <w:tab/>
        <w:t>K</w:t>
      </w:r>
      <w:bookmarkEnd w:id="80"/>
      <w:bookmarkEnd w:id="81"/>
      <w:r>
        <w:rPr>
          <w:rFonts w:ascii="Times New Roman" w:eastAsia="Times New Roman" w:hAnsi="Times New Roman" w:cs="Times New Roman"/>
          <w:b/>
          <w:szCs w:val="20"/>
          <w:lang w:eastAsia="sl-SI"/>
        </w:rPr>
        <w:t xml:space="preserve">aip vartoti </w:t>
      </w:r>
      <w:proofErr w:type="spellStart"/>
      <w:r>
        <w:rPr>
          <w:rFonts w:ascii="Times New Roman" w:eastAsia="Times New Roman" w:hAnsi="Times New Roman" w:cs="Times New Roman"/>
          <w:b/>
          <w:szCs w:val="20"/>
          <w:lang w:eastAsia="sl-SI"/>
        </w:rPr>
        <w:t>Gliclada</w:t>
      </w:r>
      <w:proofErr w:type="spellEnd"/>
    </w:p>
    <w:p w14:paraId="2DC461B6"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61E555FC" w14:textId="77777777" w:rsidR="00316F52" w:rsidRDefault="001207EB">
      <w:pPr>
        <w:widowControl w:val="0"/>
        <w:spacing w:after="0" w:line="240" w:lineRule="auto"/>
        <w:rPr>
          <w:rFonts w:ascii="Times New Roman" w:eastAsia="Times New Roman" w:hAnsi="Times New Roman" w:cs="Times New Roman"/>
          <w:b/>
          <w:sz w:val="24"/>
          <w:szCs w:val="20"/>
          <w:lang w:val="sl-SI" w:eastAsia="sl-SI"/>
        </w:rPr>
      </w:pPr>
      <w:r>
        <w:rPr>
          <w:rFonts w:ascii="Times New Roman" w:eastAsia="Times New Roman" w:hAnsi="Times New Roman" w:cs="Times New Roman"/>
          <w:b/>
          <w:szCs w:val="20"/>
          <w:lang w:eastAsia="sl-SI"/>
        </w:rPr>
        <w:t>Dozavimas</w:t>
      </w:r>
    </w:p>
    <w:p w14:paraId="3620A0B4" w14:textId="77777777" w:rsidR="00316F52" w:rsidRDefault="001207EB">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Visada vartokite šį vaistą tiksliai kaip nurodė gydytojas arba vaistininkas. Jeigu abejojate, kreipkitės į gydytoją arba vaistininką.</w:t>
      </w:r>
    </w:p>
    <w:p w14:paraId="1CC1F268" w14:textId="77777777" w:rsidR="00316F52" w:rsidRDefault="001207EB">
      <w:pPr>
        <w:widowControl w:val="0"/>
        <w:spacing w:after="0" w:line="240" w:lineRule="auto"/>
        <w:ind w:right="-2"/>
        <w:rPr>
          <w:rFonts w:ascii="Times New Roman" w:eastAsia="Times New Roman" w:hAnsi="Times New Roman" w:cs="Times New Roman"/>
          <w:color w:val="000000"/>
          <w:szCs w:val="20"/>
          <w:lang w:eastAsia="sl-SI"/>
        </w:rPr>
      </w:pP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w:t>
      </w:r>
      <w:r>
        <w:rPr>
          <w:rFonts w:ascii="Times New Roman" w:eastAsia="Times New Roman" w:hAnsi="Times New Roman" w:cs="Times New Roman"/>
          <w:color w:val="000000"/>
          <w:szCs w:val="20"/>
          <w:lang w:eastAsia="sl-SI"/>
        </w:rPr>
        <w:t xml:space="preserve">dozę nustatys gydytojas, atsižvelgdamas į cukraus kiekį kraujyje ir galbūt šlapime. Jei pasikeičia išoriniai veiksniai (pvz., sumažėja kūno svoris, pasikeičia gyvenimo būdas, pasireiškia stresas) arba cukraus kiekio kraujyje kontrolė pagerėja, </w:t>
      </w:r>
      <w:proofErr w:type="spellStart"/>
      <w:r>
        <w:rPr>
          <w:rFonts w:ascii="Times New Roman" w:eastAsia="Times New Roman" w:hAnsi="Times New Roman" w:cs="Times New Roman"/>
          <w:color w:val="000000"/>
          <w:szCs w:val="20"/>
          <w:lang w:eastAsia="sl-SI"/>
        </w:rPr>
        <w:t>gliklazido</w:t>
      </w:r>
      <w:proofErr w:type="spellEnd"/>
      <w:r>
        <w:rPr>
          <w:rFonts w:ascii="Times New Roman" w:eastAsia="Times New Roman" w:hAnsi="Times New Roman" w:cs="Times New Roman"/>
          <w:color w:val="000000"/>
          <w:szCs w:val="20"/>
          <w:lang w:eastAsia="sl-SI"/>
        </w:rPr>
        <w:t xml:space="preserve"> dozę gali tekti keisti.</w:t>
      </w:r>
    </w:p>
    <w:p w14:paraId="577D5187" w14:textId="77777777" w:rsidR="00316F52" w:rsidRDefault="00316F52">
      <w:pPr>
        <w:widowControl w:val="0"/>
        <w:spacing w:after="0" w:line="240" w:lineRule="auto"/>
        <w:ind w:right="-2"/>
        <w:rPr>
          <w:rFonts w:ascii="Times New Roman" w:eastAsia="Times New Roman" w:hAnsi="Times New Roman" w:cs="Times New Roman"/>
          <w:color w:val="000000"/>
          <w:szCs w:val="20"/>
          <w:lang w:eastAsia="sl-SI"/>
        </w:rPr>
      </w:pPr>
    </w:p>
    <w:p w14:paraId="7DAD8866" w14:textId="77777777" w:rsidR="00316F52" w:rsidRDefault="001207EB">
      <w:pPr>
        <w:widowControl w:val="0"/>
        <w:spacing w:after="0" w:line="240" w:lineRule="auto"/>
        <w:ind w:right="-2"/>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Rekomenduojama dozė yra </w:t>
      </w:r>
      <w:r>
        <w:rPr>
          <w:rFonts w:ascii="Times New Roman" w:eastAsia="Times New Roman" w:hAnsi="Times New Roman" w:cs="Times New Roman"/>
          <w:szCs w:val="20"/>
          <w:lang w:eastAsia="sl-SI"/>
        </w:rPr>
        <w:t xml:space="preserve">nuo pusės iki dviejų tablečių (daugiausia 120 mg), kurios geriamos iš karto, pusryčių metu. </w:t>
      </w:r>
      <w:r>
        <w:rPr>
          <w:rFonts w:ascii="Times New Roman" w:eastAsia="Times New Roman" w:hAnsi="Times New Roman" w:cs="Times New Roman"/>
          <w:color w:val="000000"/>
          <w:szCs w:val="20"/>
          <w:lang w:eastAsia="sl-SI"/>
        </w:rPr>
        <w:t>Dozė priklauso nuo reakcijos į gydymą.</w:t>
      </w:r>
    </w:p>
    <w:p w14:paraId="0556A187" w14:textId="77777777" w:rsidR="00316F52" w:rsidRDefault="00316F52">
      <w:pPr>
        <w:widowControl w:val="0"/>
        <w:shd w:val="clear" w:color="auto" w:fill="FFFFFF"/>
        <w:spacing w:after="0" w:line="240" w:lineRule="auto"/>
        <w:ind w:right="-2"/>
        <w:rPr>
          <w:rFonts w:ascii="Times New Roman" w:eastAsia="Times New Roman" w:hAnsi="Times New Roman" w:cs="Times New Roman"/>
          <w:b/>
          <w:szCs w:val="20"/>
          <w:lang w:eastAsia="sl-SI"/>
        </w:rPr>
      </w:pPr>
    </w:p>
    <w:p w14:paraId="677F5DE1" w14:textId="77777777" w:rsidR="00316F52" w:rsidRDefault="001207EB">
      <w:pPr>
        <w:widowControl w:val="0"/>
        <w:numPr>
          <w:ilvl w:val="12"/>
          <w:numId w:val="0"/>
        </w:numPr>
        <w:spacing w:after="0" w:line="240" w:lineRule="auto"/>
        <w:ind w:right="-2"/>
        <w:rPr>
          <w:rFonts w:ascii="Times New Roman" w:eastAsia="Times New Roman" w:hAnsi="Times New Roman" w:cs="Times New Roman"/>
          <w:color w:val="000000"/>
          <w:szCs w:val="20"/>
          <w:lang w:eastAsia="sl-SI"/>
        </w:rPr>
      </w:pPr>
      <w:r>
        <w:rPr>
          <w:rFonts w:ascii="Times New Roman" w:eastAsia="Times New Roman" w:hAnsi="Times New Roman" w:cs="Times New Roman"/>
          <w:szCs w:val="20"/>
          <w:lang w:eastAsia="sl-SI"/>
        </w:rPr>
        <w:t xml:space="preserve">Jei kartu su </w:t>
      </w: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modifikuoto atpalaidavimo tabletėmis </w:t>
      </w:r>
      <w:r>
        <w:rPr>
          <w:rFonts w:ascii="Times New Roman" w:eastAsia="Times New Roman" w:hAnsi="Times New Roman" w:cs="Times New Roman"/>
          <w:color w:val="000000"/>
          <w:szCs w:val="20"/>
          <w:lang w:eastAsia="sl-SI"/>
        </w:rPr>
        <w:t xml:space="preserve">pradedama vartoti </w:t>
      </w:r>
      <w:proofErr w:type="spellStart"/>
      <w:r>
        <w:rPr>
          <w:rFonts w:ascii="Times New Roman" w:eastAsia="Times New Roman" w:hAnsi="Times New Roman" w:cs="Times New Roman"/>
          <w:color w:val="000000"/>
          <w:szCs w:val="20"/>
          <w:lang w:eastAsia="sl-SI"/>
        </w:rPr>
        <w:t>metformino</w:t>
      </w:r>
      <w:proofErr w:type="spellEnd"/>
      <w:r>
        <w:rPr>
          <w:rFonts w:ascii="Times New Roman" w:eastAsia="Times New Roman" w:hAnsi="Times New Roman" w:cs="Times New Roman"/>
          <w:color w:val="000000"/>
          <w:szCs w:val="20"/>
          <w:lang w:eastAsia="sl-SI"/>
        </w:rPr>
        <w:t xml:space="preserve">, alfa </w:t>
      </w:r>
      <w:proofErr w:type="spellStart"/>
      <w:r>
        <w:rPr>
          <w:rFonts w:ascii="Times New Roman" w:eastAsia="Times New Roman" w:hAnsi="Times New Roman" w:cs="Times New Roman"/>
          <w:color w:val="000000"/>
          <w:szCs w:val="20"/>
          <w:lang w:eastAsia="sl-SI"/>
        </w:rPr>
        <w:t>gliukozidazės</w:t>
      </w:r>
      <w:proofErr w:type="spellEnd"/>
      <w:r>
        <w:rPr>
          <w:rFonts w:ascii="Times New Roman" w:eastAsia="Times New Roman" w:hAnsi="Times New Roman" w:cs="Times New Roman"/>
          <w:color w:val="000000"/>
          <w:szCs w:val="20"/>
          <w:lang w:eastAsia="sl-SI"/>
        </w:rPr>
        <w:t xml:space="preserve"> inhibitoriaus</w:t>
      </w:r>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color w:val="000000"/>
          <w:szCs w:val="20"/>
          <w:lang w:eastAsia="sl-SI"/>
        </w:rPr>
        <w:t>tiazolidinedionų</w:t>
      </w:r>
      <w:proofErr w:type="spellEnd"/>
      <w:r>
        <w:rPr>
          <w:rFonts w:ascii="Times New Roman" w:eastAsia="Times New Roman" w:hAnsi="Times New Roman" w:cs="Times New Roman"/>
          <w:color w:val="000000"/>
          <w:szCs w:val="20"/>
          <w:lang w:eastAsia="sl-SI"/>
        </w:rPr>
        <w:t xml:space="preserve">, dipeptidil-peptidazės-4 inhibitorių, GLP-1 receptorių </w:t>
      </w:r>
      <w:proofErr w:type="spellStart"/>
      <w:r>
        <w:rPr>
          <w:rFonts w:ascii="Times New Roman" w:eastAsia="Times New Roman" w:hAnsi="Times New Roman" w:cs="Times New Roman"/>
          <w:color w:val="000000"/>
          <w:szCs w:val="20"/>
          <w:lang w:eastAsia="sl-SI"/>
        </w:rPr>
        <w:t>agonistų</w:t>
      </w:r>
      <w:proofErr w:type="spellEnd"/>
      <w:r>
        <w:rPr>
          <w:rFonts w:ascii="Times New Roman" w:eastAsia="Times New Roman" w:hAnsi="Times New Roman" w:cs="Times New Roman"/>
          <w:color w:val="000000"/>
          <w:szCs w:val="20"/>
          <w:lang w:eastAsia="sl-SI"/>
        </w:rPr>
        <w:t xml:space="preserve"> ar insulino, gydytojas nustatys tinkamą kiekvieno vaisto dozę.</w:t>
      </w:r>
    </w:p>
    <w:p w14:paraId="1C417687" w14:textId="77777777" w:rsidR="00316F52" w:rsidRDefault="00316F52">
      <w:pPr>
        <w:widowControl w:val="0"/>
        <w:numPr>
          <w:ilvl w:val="12"/>
          <w:numId w:val="0"/>
        </w:numPr>
        <w:spacing w:after="0" w:line="240" w:lineRule="auto"/>
        <w:ind w:right="-2"/>
        <w:rPr>
          <w:rFonts w:ascii="Times New Roman" w:eastAsia="Times New Roman" w:hAnsi="Times New Roman" w:cs="Times New Roman"/>
          <w:color w:val="000000"/>
          <w:szCs w:val="20"/>
          <w:lang w:eastAsia="sl-SI"/>
        </w:rPr>
      </w:pPr>
    </w:p>
    <w:p w14:paraId="166CE134" w14:textId="77777777" w:rsidR="00316F52" w:rsidRDefault="001207EB">
      <w:pPr>
        <w:widowControl w:val="0"/>
        <w:numPr>
          <w:ilvl w:val="12"/>
          <w:numId w:val="0"/>
        </w:numPr>
        <w:spacing w:after="0" w:line="240" w:lineRule="auto"/>
        <w:ind w:right="-2"/>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Jei manote, kad </w:t>
      </w:r>
      <w:r>
        <w:rPr>
          <w:rFonts w:ascii="Times New Roman" w:eastAsia="Times New Roman" w:hAnsi="Times New Roman" w:cs="Times New Roman"/>
          <w:szCs w:val="20"/>
          <w:lang w:eastAsia="sl-SI"/>
        </w:rPr>
        <w:t>Jūsų cukraus kiekis kraujyje yra per aukštas, net jei vaistą vartojate</w:t>
      </w:r>
      <w:r>
        <w:rPr>
          <w:rFonts w:ascii="Times New Roman" w:eastAsia="Times New Roman" w:hAnsi="Times New Roman" w:cs="Times New Roman"/>
          <w:color w:val="000000"/>
          <w:szCs w:val="20"/>
          <w:lang w:eastAsia="sl-SI"/>
        </w:rPr>
        <w:t xml:space="preserve"> kaip nurodyta, pasitarkite su gydytoju arba vaistininku.</w:t>
      </w:r>
    </w:p>
    <w:p w14:paraId="6A08384B" w14:textId="77777777" w:rsidR="00316F52" w:rsidRDefault="00316F52">
      <w:pPr>
        <w:widowControl w:val="0"/>
        <w:spacing w:after="0" w:line="240" w:lineRule="auto"/>
        <w:rPr>
          <w:rFonts w:ascii="Times New Roman" w:eastAsia="Times New Roman" w:hAnsi="Times New Roman" w:cs="Times New Roman"/>
          <w:color w:val="000000"/>
          <w:szCs w:val="20"/>
          <w:lang w:eastAsia="sl-SI"/>
        </w:rPr>
      </w:pPr>
    </w:p>
    <w:p w14:paraId="58647C1F" w14:textId="77777777" w:rsidR="00316F52" w:rsidRDefault="001207EB">
      <w:pPr>
        <w:widowControl w:val="0"/>
        <w:spacing w:after="0" w:line="240" w:lineRule="auto"/>
        <w:rPr>
          <w:rFonts w:ascii="Times New Roman" w:eastAsia="Times New Roman" w:hAnsi="Times New Roman" w:cs="Times New Roman"/>
          <w:b/>
          <w:color w:val="000000"/>
          <w:szCs w:val="20"/>
          <w:lang w:eastAsia="sl-SI"/>
        </w:rPr>
      </w:pPr>
      <w:r>
        <w:rPr>
          <w:rFonts w:ascii="Times New Roman" w:eastAsia="Times New Roman" w:hAnsi="Times New Roman" w:cs="Times New Roman"/>
          <w:b/>
          <w:color w:val="000000"/>
          <w:szCs w:val="20"/>
          <w:lang w:eastAsia="sl-SI"/>
        </w:rPr>
        <w:t>Vartojimo metodas</w:t>
      </w:r>
    </w:p>
    <w:p w14:paraId="21FA9A2A" w14:textId="77777777" w:rsidR="00316F52" w:rsidRDefault="001207EB">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Vartoti per burną.</w:t>
      </w:r>
    </w:p>
    <w:p w14:paraId="25F8FC20" w14:textId="77777777" w:rsidR="00316F52" w:rsidRDefault="001207EB">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Tabletę galima padalyti į dvi lygias dozes.</w:t>
      </w:r>
    </w:p>
    <w:p w14:paraId="5BED1A4F" w14:textId="77777777" w:rsidR="00316F52" w:rsidRDefault="001207EB">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szCs w:val="20"/>
          <w:lang w:eastAsia="sl-SI"/>
        </w:rPr>
        <w:t>Nurykite pusę ar visą tabletę. Nekramtykite jų ir neskaldykite.</w:t>
      </w:r>
    </w:p>
    <w:p w14:paraId="32173BDD" w14:textId="77777777" w:rsidR="00316F52" w:rsidRDefault="001207EB">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Tabletę gerkite per pusryčius (geriausia kiekvieną dieną tuo pačiu metu) užsigerdami stikline vandens.</w:t>
      </w:r>
    </w:p>
    <w:p w14:paraId="40606E18" w14:textId="77777777" w:rsidR="00316F52" w:rsidRDefault="001207EB">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Išgėrę tabletę (-</w:t>
      </w:r>
      <w:proofErr w:type="spellStart"/>
      <w:r>
        <w:rPr>
          <w:rFonts w:ascii="Times New Roman" w:eastAsia="Times New Roman" w:hAnsi="Times New Roman" w:cs="Times New Roman"/>
          <w:szCs w:val="20"/>
          <w:lang w:eastAsia="sl-SI"/>
        </w:rPr>
        <w:t>es</w:t>
      </w:r>
      <w:proofErr w:type="spellEnd"/>
      <w:r>
        <w:rPr>
          <w:rFonts w:ascii="Times New Roman" w:eastAsia="Times New Roman" w:hAnsi="Times New Roman" w:cs="Times New Roman"/>
          <w:szCs w:val="20"/>
          <w:lang w:eastAsia="sl-SI"/>
        </w:rPr>
        <w:t>), visada turite pavalgyti.</w:t>
      </w:r>
    </w:p>
    <w:p w14:paraId="4E6C5C45"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2E1C9CD5" w14:textId="77777777" w:rsidR="00316F52" w:rsidRDefault="001207EB">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b/>
          <w:szCs w:val="20"/>
          <w:lang w:eastAsia="sl-SI"/>
        </w:rPr>
        <w:t xml:space="preserve">Ką daryti pavartojus per didelę </w:t>
      </w:r>
      <w:proofErr w:type="spellStart"/>
      <w:r>
        <w:rPr>
          <w:rFonts w:ascii="Times New Roman" w:eastAsia="Times New Roman" w:hAnsi="Times New Roman" w:cs="Times New Roman"/>
          <w:b/>
          <w:szCs w:val="20"/>
          <w:lang w:eastAsia="sl-SI"/>
        </w:rPr>
        <w:t>Gliclada</w:t>
      </w:r>
      <w:proofErr w:type="spellEnd"/>
      <w:r>
        <w:rPr>
          <w:rFonts w:ascii="Times New Roman" w:eastAsia="Times New Roman" w:hAnsi="Times New Roman" w:cs="Times New Roman"/>
          <w:b/>
          <w:szCs w:val="20"/>
          <w:lang w:eastAsia="sl-SI"/>
        </w:rPr>
        <w:t xml:space="preserve"> dozę?</w:t>
      </w:r>
    </w:p>
    <w:p w14:paraId="1AB96216" w14:textId="77777777" w:rsidR="00316F52" w:rsidRDefault="001207EB">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color w:val="000000"/>
          <w:szCs w:val="20"/>
          <w:lang w:eastAsia="sl-SI"/>
        </w:rPr>
        <w:t>Jei pavartojote per daug tablečių</w:t>
      </w:r>
      <w:r>
        <w:rPr>
          <w:rFonts w:ascii="Times New Roman" w:eastAsia="Times New Roman" w:hAnsi="Times New Roman" w:cs="Times New Roman"/>
          <w:szCs w:val="20"/>
          <w:lang w:eastAsia="sl-SI"/>
        </w:rPr>
        <w:t>, nedelsdami kreipkitės į gydytoją arba artimiausią greitosios medicininės pagalbos skyrių. Perdozavimo požymiai yra tokie pat kaip ir sumažėjusios gliukozės koncentracijos kraujyje (hipoglikemijos) simptomai, kurie aprašyti 2 skyriuje.</w:t>
      </w:r>
    </w:p>
    <w:p w14:paraId="54F49D23" w14:textId="77777777" w:rsidR="00316F52" w:rsidRDefault="001207EB">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Simptomus galima palengvinti nedelsiant suvalgius cukraus (4–6 gabalėlius) arba išgėrus saldžių gėrimų ir po to suvalgius sotų užkandį arba valgį. Jei pacientas prarado sąmonę, nedelsdami praneškite gydytojui ir iškvieskite greitąją pagalbą. </w:t>
      </w:r>
      <w:r>
        <w:rPr>
          <w:rFonts w:ascii="Times New Roman" w:eastAsia="Times New Roman" w:hAnsi="Times New Roman" w:cs="Times New Roman"/>
          <w:color w:val="000000"/>
          <w:szCs w:val="20"/>
          <w:lang w:eastAsia="sl-SI"/>
        </w:rPr>
        <w:t xml:space="preserve">Tą patį turi padaryti bet kas kitas (pvz., vaikas), netyčia išgėręs šio vaisto. </w:t>
      </w:r>
      <w:r>
        <w:rPr>
          <w:rFonts w:ascii="Times New Roman" w:eastAsia="Times New Roman" w:hAnsi="Times New Roman" w:cs="Times New Roman"/>
          <w:szCs w:val="20"/>
          <w:lang w:eastAsia="sl-SI"/>
        </w:rPr>
        <w:t>Sąmonę praradusiems pacientams negalima duoti maisto arba gerti.</w:t>
      </w:r>
    </w:p>
    <w:p w14:paraId="473D3BEE" w14:textId="77777777" w:rsidR="00316F52" w:rsidRDefault="001207EB">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Jūs turite būti tikri, kad yra perspėtas žmogus, skubiu atveju galintis paskambinti gydytojui.</w:t>
      </w:r>
    </w:p>
    <w:p w14:paraId="1330E8BD" w14:textId="77777777" w:rsidR="00316F52" w:rsidRDefault="00316F52">
      <w:pPr>
        <w:widowControl w:val="0"/>
        <w:spacing w:after="0" w:line="240" w:lineRule="auto"/>
        <w:rPr>
          <w:rFonts w:ascii="Times New Roman" w:eastAsia="Times New Roman" w:hAnsi="Times New Roman" w:cs="Times New Roman"/>
          <w:b/>
          <w:sz w:val="24"/>
          <w:szCs w:val="20"/>
          <w:lang w:val="sl-SI" w:eastAsia="sl-SI"/>
        </w:rPr>
      </w:pPr>
    </w:p>
    <w:p w14:paraId="565D54E1" w14:textId="77777777" w:rsidR="00316F52" w:rsidRDefault="001207EB">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b/>
          <w:szCs w:val="20"/>
          <w:lang w:eastAsia="sl-SI"/>
        </w:rPr>
        <w:t xml:space="preserve">Pamiršus pavartoti </w:t>
      </w:r>
      <w:proofErr w:type="spellStart"/>
      <w:r>
        <w:rPr>
          <w:rFonts w:ascii="Times New Roman" w:eastAsia="Times New Roman" w:hAnsi="Times New Roman" w:cs="Times New Roman"/>
          <w:b/>
          <w:szCs w:val="20"/>
          <w:lang w:eastAsia="sl-SI"/>
        </w:rPr>
        <w:t>Gliclada</w:t>
      </w:r>
      <w:proofErr w:type="spellEnd"/>
    </w:p>
    <w:p w14:paraId="558E1ABF" w14:textId="77777777" w:rsidR="00316F52" w:rsidRDefault="001207EB">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Kad gydymo poveikis būtų geresnis, vaistinį preparatą svarbu vartoti kiekvieną dieną.</w:t>
      </w:r>
    </w:p>
    <w:p w14:paraId="47A4F784" w14:textId="77777777" w:rsidR="00316F52" w:rsidRDefault="001207EB">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Tačiau, jei pamiršote išgerti </w:t>
      </w: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kitą dozę vartokite įprastu metu. Negalima vartoti dvigubos dozės norint kompensuoti praleistą dozę.</w:t>
      </w:r>
    </w:p>
    <w:p w14:paraId="1EB84C89"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1F5CE57C" w14:textId="77777777" w:rsidR="00316F52" w:rsidRDefault="001207EB">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b/>
          <w:szCs w:val="20"/>
          <w:lang w:eastAsia="sl-SI"/>
        </w:rPr>
        <w:t xml:space="preserve">Nustojus vartoti </w:t>
      </w:r>
      <w:proofErr w:type="spellStart"/>
      <w:r>
        <w:rPr>
          <w:rFonts w:ascii="Times New Roman" w:eastAsia="Times New Roman" w:hAnsi="Times New Roman" w:cs="Times New Roman"/>
          <w:b/>
          <w:szCs w:val="20"/>
          <w:lang w:eastAsia="sl-SI"/>
        </w:rPr>
        <w:t>Gliclada</w:t>
      </w:r>
      <w:proofErr w:type="spellEnd"/>
    </w:p>
    <w:p w14:paraId="49DC84FD" w14:textId="77777777" w:rsidR="00316F52" w:rsidRDefault="001207EB">
      <w:pPr>
        <w:widowControl w:val="0"/>
        <w:tabs>
          <w:tab w:val="left" w:pos="567"/>
        </w:tabs>
        <w:spacing w:after="0" w:line="240" w:lineRule="auto"/>
        <w:rPr>
          <w:rFonts w:ascii="Times New Roman" w:eastAsia="Times New Roman" w:hAnsi="Times New Roman" w:cs="Times New Roman"/>
          <w:b/>
          <w:sz w:val="24"/>
          <w:szCs w:val="20"/>
          <w:lang w:val="sl-SI" w:eastAsia="sl-SI"/>
        </w:rPr>
      </w:pPr>
      <w:r>
        <w:rPr>
          <w:rFonts w:ascii="Times New Roman" w:eastAsia="Times New Roman" w:hAnsi="Times New Roman" w:cs="Times New Roman"/>
          <w:szCs w:val="20"/>
          <w:lang w:eastAsia="sl-SI"/>
        </w:rPr>
        <w:t>Kadangi gydymas nuo diabeto dažniausiai trunka ilgą laiką, turėtumėte pasitarti su gydytoju prieš nutraukdami šio vaistinio preparato vartojimą. Gydymo nutraukimas gali sukelti gliukozės koncentracijos kraujyje padidėjimą (hiperglikemiją), kuris gali padidinti diabeto komplikacijų atsiradimo riziką.</w:t>
      </w:r>
    </w:p>
    <w:p w14:paraId="2BE6A791"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4AB72E5B" w14:textId="77777777" w:rsidR="00316F52" w:rsidRDefault="001207EB">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Jeigu kiltų daugiau klausimų dėl šio vaisto vartojimo, kreipkitės į gydytoją arba vaistininką.</w:t>
      </w:r>
    </w:p>
    <w:p w14:paraId="707A3A3D"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1C19268E"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0BE8DAC0" w14:textId="77777777" w:rsidR="00316F52" w:rsidRDefault="001207EB">
      <w:pPr>
        <w:widowControl w:val="0"/>
        <w:tabs>
          <w:tab w:val="left" w:pos="567"/>
        </w:tabs>
        <w:spacing w:after="0" w:line="240" w:lineRule="auto"/>
        <w:ind w:left="567" w:hanging="567"/>
        <w:outlineLvl w:val="1"/>
        <w:rPr>
          <w:rFonts w:ascii="Times New Roman" w:eastAsia="Times New Roman" w:hAnsi="Times New Roman" w:cs="Times New Roman"/>
          <w:sz w:val="24"/>
          <w:szCs w:val="20"/>
          <w:lang w:val="sl-SI" w:eastAsia="sl-SI"/>
        </w:rPr>
      </w:pPr>
      <w:bookmarkStart w:id="82" w:name="_Toc129243142"/>
      <w:bookmarkStart w:id="83" w:name="_Toc129243267"/>
      <w:r>
        <w:rPr>
          <w:rFonts w:ascii="Times New Roman" w:eastAsia="Times New Roman" w:hAnsi="Times New Roman" w:cs="Times New Roman"/>
          <w:b/>
          <w:szCs w:val="20"/>
          <w:lang w:eastAsia="sl-SI"/>
        </w:rPr>
        <w:t>4.</w:t>
      </w:r>
      <w:r>
        <w:rPr>
          <w:rFonts w:ascii="Times New Roman" w:eastAsia="Times New Roman" w:hAnsi="Times New Roman" w:cs="Times New Roman"/>
          <w:b/>
          <w:szCs w:val="20"/>
          <w:lang w:eastAsia="sl-SI"/>
        </w:rPr>
        <w:tab/>
        <w:t>G</w:t>
      </w:r>
      <w:bookmarkEnd w:id="82"/>
      <w:bookmarkEnd w:id="83"/>
      <w:r>
        <w:rPr>
          <w:rFonts w:ascii="Times New Roman" w:eastAsia="Times New Roman" w:hAnsi="Times New Roman" w:cs="Times New Roman"/>
          <w:b/>
          <w:szCs w:val="20"/>
          <w:lang w:eastAsia="sl-SI"/>
        </w:rPr>
        <w:t>alimas šalutinis poveikis</w:t>
      </w:r>
    </w:p>
    <w:p w14:paraId="7F1C9DF6"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07E4D8A3" w14:textId="77777777" w:rsidR="00316F52" w:rsidRDefault="001207EB">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Šis vaistas, kaip ir visi kiti, gali sukelti šalutinį poveikį, nors jis pasireiškia ne visiems žmonėms.</w:t>
      </w:r>
    </w:p>
    <w:p w14:paraId="715798D6" w14:textId="77777777" w:rsidR="00316F52" w:rsidRDefault="001207EB">
      <w:pPr>
        <w:widowControl w:val="0"/>
        <w:autoSpaceDE w:val="0"/>
        <w:autoSpaceDN w:val="0"/>
        <w:adjustRightInd w:val="0"/>
        <w:spacing w:after="0" w:line="240" w:lineRule="auto"/>
        <w:ind w:right="741"/>
        <w:rPr>
          <w:rFonts w:ascii="Times New Roman" w:eastAsia="Times New Roman" w:hAnsi="Times New Roman" w:cs="Times New Roman"/>
          <w:szCs w:val="20"/>
          <w:lang w:eastAsia="sl-SI"/>
        </w:rPr>
      </w:pPr>
      <w:r>
        <w:rPr>
          <w:rFonts w:ascii="Times New Roman" w:eastAsia="Times New Roman" w:hAnsi="Times New Roman" w:cs="Times New Roman"/>
          <w:color w:val="000000"/>
          <w:szCs w:val="20"/>
          <w:lang w:eastAsia="sl-SI"/>
        </w:rPr>
        <w:t>Šalutinis poveikis suskirstytas pagal pasireiškimo dažnumą.</w:t>
      </w:r>
    </w:p>
    <w:p w14:paraId="488F4FB7" w14:textId="77777777" w:rsidR="00316F52" w:rsidRDefault="00316F52">
      <w:pPr>
        <w:widowControl w:val="0"/>
        <w:autoSpaceDE w:val="0"/>
        <w:autoSpaceDN w:val="0"/>
        <w:adjustRightInd w:val="0"/>
        <w:spacing w:after="0" w:line="240" w:lineRule="auto"/>
        <w:ind w:right="741"/>
        <w:rPr>
          <w:rFonts w:ascii="Times New Roman" w:eastAsia="Times New Roman" w:hAnsi="Times New Roman" w:cs="Times New Roman"/>
          <w:szCs w:val="20"/>
          <w:lang w:eastAsia="sl-SI"/>
        </w:rPr>
      </w:pPr>
    </w:p>
    <w:p w14:paraId="3CF1F0A1" w14:textId="77777777" w:rsidR="00316F52" w:rsidRDefault="001207EB">
      <w:pPr>
        <w:widowControl w:val="0"/>
        <w:autoSpaceDE w:val="0"/>
        <w:autoSpaceDN w:val="0"/>
        <w:adjustRightInd w:val="0"/>
        <w:spacing w:after="0" w:line="240" w:lineRule="auto"/>
        <w:ind w:right="741"/>
        <w:rPr>
          <w:rFonts w:ascii="Times New Roman" w:eastAsia="Times New Roman" w:hAnsi="Times New Roman" w:cs="Times New Roman"/>
          <w:szCs w:val="20"/>
          <w:lang w:eastAsia="sl-SI"/>
        </w:rPr>
      </w:pPr>
      <w:r>
        <w:rPr>
          <w:rFonts w:ascii="Times New Roman" w:eastAsia="Times New Roman" w:hAnsi="Times New Roman" w:cs="Times New Roman"/>
          <w:i/>
          <w:color w:val="000000"/>
          <w:szCs w:val="20"/>
          <w:lang w:eastAsia="sl-SI"/>
        </w:rPr>
        <w:t>Dažnas šalutinis poveikis</w:t>
      </w:r>
      <w:r>
        <w:rPr>
          <w:rFonts w:ascii="Times New Roman" w:eastAsia="Times New Roman" w:hAnsi="Times New Roman" w:cs="Times New Roman"/>
          <w:color w:val="000000"/>
          <w:szCs w:val="20"/>
          <w:lang w:eastAsia="sl-SI"/>
        </w:rPr>
        <w:t xml:space="preserve"> (gali pasireikšti rečiau kaip 1 iš 10 žmonių)</w:t>
      </w:r>
    </w:p>
    <w:p w14:paraId="28A91F77" w14:textId="77777777" w:rsidR="00316F52" w:rsidRDefault="001207EB">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szCs w:val="20"/>
          <w:lang w:eastAsia="sl-SI"/>
        </w:rPr>
        <w:t>Dažniausiai pasireiškęs šalutinis poveikis buvo sumažėjusi gliukozės koncentracija kraujyje (hipoglikemija). Jos simptomai aprašyti poskyryje „Įspėjimai ir atsargumo priemonės“.</w:t>
      </w:r>
    </w:p>
    <w:p w14:paraId="7B28DCF0" w14:textId="77777777" w:rsidR="00316F52" w:rsidRDefault="001207EB">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Šie simptomai negydomi gali progresuoti iki mieguistumo, sąmonės praradimo arba komos. Jei sumažėjusios gliukozės koncentracijos kraujyje epizodas, nors ir laikinai kontroliuojamas cukraus valgymu, užsitęsė, turėtumėte nedelsdami kreiptis į gydymo įstaigą.</w:t>
      </w:r>
    </w:p>
    <w:p w14:paraId="69B0D2AE" w14:textId="77777777" w:rsidR="00316F52" w:rsidRDefault="00316F52">
      <w:pPr>
        <w:widowControl w:val="0"/>
        <w:autoSpaceDE w:val="0"/>
        <w:autoSpaceDN w:val="0"/>
        <w:adjustRightInd w:val="0"/>
        <w:spacing w:after="0" w:line="240" w:lineRule="auto"/>
        <w:ind w:right="741"/>
        <w:rPr>
          <w:rFonts w:ascii="Times New Roman" w:eastAsia="Times New Roman" w:hAnsi="Times New Roman" w:cs="Times New Roman"/>
          <w:szCs w:val="20"/>
          <w:lang w:eastAsia="sl-SI"/>
        </w:rPr>
      </w:pPr>
    </w:p>
    <w:p w14:paraId="3F8F41D7" w14:textId="77777777" w:rsidR="00316F52" w:rsidRDefault="001207EB">
      <w:pPr>
        <w:widowControl w:val="0"/>
        <w:autoSpaceDE w:val="0"/>
        <w:autoSpaceDN w:val="0"/>
        <w:adjustRightInd w:val="0"/>
        <w:spacing w:after="0" w:line="240" w:lineRule="auto"/>
        <w:ind w:right="741"/>
        <w:rPr>
          <w:rFonts w:ascii="Times New Roman" w:eastAsia="Times New Roman" w:hAnsi="Times New Roman" w:cs="Times New Roman"/>
          <w:szCs w:val="20"/>
          <w:lang w:eastAsia="sl-SI"/>
        </w:rPr>
      </w:pPr>
      <w:r>
        <w:rPr>
          <w:rFonts w:ascii="Times New Roman" w:eastAsia="Times New Roman" w:hAnsi="Times New Roman" w:cs="Times New Roman"/>
          <w:i/>
          <w:color w:val="000000"/>
          <w:szCs w:val="20"/>
          <w:lang w:eastAsia="sl-SI"/>
        </w:rPr>
        <w:t>Nedažnas šalutinis poveikis</w:t>
      </w:r>
      <w:r>
        <w:rPr>
          <w:rFonts w:ascii="Times New Roman" w:eastAsia="Times New Roman" w:hAnsi="Times New Roman" w:cs="Times New Roman"/>
          <w:color w:val="000000"/>
          <w:szCs w:val="20"/>
          <w:lang w:eastAsia="sl-SI"/>
        </w:rPr>
        <w:t xml:space="preserve"> (gali pasireikšti rečiau kaip 1 iš 100 žmonių)</w:t>
      </w:r>
    </w:p>
    <w:p w14:paraId="75DDACC5" w14:textId="77777777" w:rsidR="00316F52" w:rsidRDefault="00316F52">
      <w:pPr>
        <w:widowControl w:val="0"/>
        <w:autoSpaceDE w:val="0"/>
        <w:autoSpaceDN w:val="0"/>
        <w:adjustRightInd w:val="0"/>
        <w:spacing w:after="0" w:line="240" w:lineRule="auto"/>
        <w:rPr>
          <w:rFonts w:ascii="Times New Roman" w:eastAsia="Times New Roman" w:hAnsi="Times New Roman" w:cs="Times New Roman"/>
          <w:szCs w:val="20"/>
          <w:lang w:eastAsia="sl-SI"/>
        </w:rPr>
      </w:pPr>
    </w:p>
    <w:p w14:paraId="5439EF56" w14:textId="77777777" w:rsidR="00316F52" w:rsidRDefault="001207EB">
      <w:pPr>
        <w:widowControl w:val="0"/>
        <w:autoSpaceDE w:val="0"/>
        <w:autoSpaceDN w:val="0"/>
        <w:adjustRightInd w:val="0"/>
        <w:spacing w:after="0" w:line="240" w:lineRule="auto"/>
        <w:rPr>
          <w:rFonts w:ascii="Times New Roman" w:eastAsia="Times New Roman" w:hAnsi="Times New Roman" w:cs="Times New Roman"/>
          <w:i/>
          <w:szCs w:val="20"/>
          <w:lang w:eastAsia="sl-SI"/>
        </w:rPr>
      </w:pPr>
      <w:r>
        <w:rPr>
          <w:rFonts w:ascii="Times New Roman" w:eastAsia="Times New Roman" w:hAnsi="Times New Roman" w:cs="Times New Roman"/>
          <w:i/>
          <w:color w:val="000000"/>
          <w:szCs w:val="20"/>
          <w:lang w:eastAsia="sl-SI"/>
        </w:rPr>
        <w:t>Virškinimo trakto sutrikimai</w:t>
      </w:r>
    </w:p>
    <w:p w14:paraId="4D9F9420" w14:textId="77777777" w:rsidR="00316F52" w:rsidRDefault="001207EB">
      <w:pPr>
        <w:widowControl w:val="0"/>
        <w:autoSpaceDE w:val="0"/>
        <w:autoSpaceDN w:val="0"/>
        <w:adjustRightInd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color w:val="000000"/>
          <w:szCs w:val="20"/>
          <w:lang w:eastAsia="sl-SI"/>
        </w:rPr>
        <w:t xml:space="preserve">Pilvo skausmas, pykinimas, vėmimas, </w:t>
      </w:r>
      <w:proofErr w:type="spellStart"/>
      <w:r>
        <w:rPr>
          <w:rFonts w:ascii="Times New Roman" w:eastAsia="Times New Roman" w:hAnsi="Times New Roman" w:cs="Times New Roman"/>
          <w:color w:val="000000"/>
          <w:szCs w:val="20"/>
          <w:lang w:eastAsia="sl-SI"/>
        </w:rPr>
        <w:t>nevirškinimas</w:t>
      </w:r>
      <w:proofErr w:type="spellEnd"/>
      <w:r>
        <w:rPr>
          <w:rFonts w:ascii="Times New Roman" w:eastAsia="Times New Roman" w:hAnsi="Times New Roman" w:cs="Times New Roman"/>
          <w:color w:val="000000"/>
          <w:szCs w:val="20"/>
          <w:lang w:eastAsia="sl-SI"/>
        </w:rPr>
        <w:t>, viduriavimas, vidurių užkietėjimas.</w:t>
      </w:r>
    </w:p>
    <w:p w14:paraId="7E028050" w14:textId="77777777" w:rsidR="00316F52" w:rsidRDefault="001207EB">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Toks poveikis susilpnėja, jei </w:t>
      </w: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vartojama taip, kaip rekomenduojama (valgant).</w:t>
      </w:r>
    </w:p>
    <w:p w14:paraId="41018475" w14:textId="77777777" w:rsidR="00316F52" w:rsidRDefault="00316F52">
      <w:pPr>
        <w:widowControl w:val="0"/>
        <w:autoSpaceDE w:val="0"/>
        <w:autoSpaceDN w:val="0"/>
        <w:adjustRightInd w:val="0"/>
        <w:spacing w:after="0" w:line="240" w:lineRule="auto"/>
        <w:ind w:right="741"/>
        <w:rPr>
          <w:rFonts w:ascii="Times New Roman" w:eastAsia="Times New Roman" w:hAnsi="Times New Roman" w:cs="Times New Roman"/>
          <w:i/>
          <w:color w:val="000000"/>
          <w:szCs w:val="20"/>
          <w:lang w:eastAsia="sl-SI"/>
        </w:rPr>
      </w:pPr>
    </w:p>
    <w:p w14:paraId="72435F08" w14:textId="77777777" w:rsidR="00316F52" w:rsidRDefault="001207EB">
      <w:pPr>
        <w:widowControl w:val="0"/>
        <w:autoSpaceDE w:val="0"/>
        <w:autoSpaceDN w:val="0"/>
        <w:adjustRightInd w:val="0"/>
        <w:spacing w:after="0" w:line="240" w:lineRule="auto"/>
        <w:ind w:right="741"/>
        <w:rPr>
          <w:rFonts w:ascii="Times New Roman" w:eastAsia="Times New Roman" w:hAnsi="Times New Roman" w:cs="Times New Roman"/>
          <w:szCs w:val="20"/>
          <w:lang w:eastAsia="sl-SI"/>
        </w:rPr>
      </w:pPr>
      <w:r>
        <w:rPr>
          <w:rFonts w:ascii="Times New Roman" w:eastAsia="Times New Roman" w:hAnsi="Times New Roman" w:cs="Times New Roman"/>
          <w:i/>
          <w:color w:val="000000"/>
          <w:szCs w:val="20"/>
          <w:lang w:eastAsia="sl-SI"/>
        </w:rPr>
        <w:t>Retas šalutinis poveikis</w:t>
      </w:r>
      <w:r>
        <w:rPr>
          <w:rFonts w:ascii="Times New Roman" w:eastAsia="Times New Roman" w:hAnsi="Times New Roman" w:cs="Times New Roman"/>
          <w:color w:val="000000"/>
          <w:szCs w:val="20"/>
          <w:lang w:eastAsia="sl-SI"/>
        </w:rPr>
        <w:t xml:space="preserve"> (gali pasireikšti rečiau kaip 1 iš 1 000 žmonių)</w:t>
      </w:r>
    </w:p>
    <w:p w14:paraId="1DA1B0A4" w14:textId="77777777" w:rsidR="00316F52" w:rsidRDefault="00316F52">
      <w:pPr>
        <w:widowControl w:val="0"/>
        <w:autoSpaceDE w:val="0"/>
        <w:autoSpaceDN w:val="0"/>
        <w:adjustRightInd w:val="0"/>
        <w:spacing w:after="0" w:line="240" w:lineRule="auto"/>
        <w:rPr>
          <w:rFonts w:ascii="Times New Roman" w:eastAsia="Times New Roman" w:hAnsi="Times New Roman" w:cs="Times New Roman"/>
          <w:szCs w:val="20"/>
          <w:lang w:eastAsia="sl-SI"/>
        </w:rPr>
      </w:pPr>
    </w:p>
    <w:p w14:paraId="5F024B6F" w14:textId="77777777" w:rsidR="00316F52" w:rsidRDefault="001207EB">
      <w:pPr>
        <w:widowControl w:val="0"/>
        <w:autoSpaceDE w:val="0"/>
        <w:autoSpaceDN w:val="0"/>
        <w:adjustRightInd w:val="0"/>
        <w:spacing w:after="0" w:line="240" w:lineRule="auto"/>
        <w:rPr>
          <w:rFonts w:ascii="Times New Roman" w:eastAsia="Times New Roman" w:hAnsi="Times New Roman" w:cs="Times New Roman"/>
          <w:i/>
          <w:szCs w:val="20"/>
          <w:lang w:eastAsia="sl-SI"/>
        </w:rPr>
      </w:pPr>
      <w:r>
        <w:rPr>
          <w:rFonts w:ascii="Times New Roman" w:eastAsia="Times New Roman" w:hAnsi="Times New Roman" w:cs="Times New Roman"/>
          <w:i/>
          <w:color w:val="000000"/>
          <w:szCs w:val="20"/>
          <w:lang w:eastAsia="sl-SI"/>
        </w:rPr>
        <w:t>Kraujo sutrikimai</w:t>
      </w:r>
    </w:p>
    <w:p w14:paraId="7614C294" w14:textId="77777777" w:rsidR="00316F52" w:rsidRDefault="001207EB">
      <w:pPr>
        <w:widowControl w:val="0"/>
        <w:autoSpaceDE w:val="0"/>
        <w:autoSpaceDN w:val="0"/>
        <w:adjustRightInd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color w:val="000000"/>
          <w:szCs w:val="20"/>
          <w:lang w:eastAsia="sl-SI"/>
        </w:rPr>
        <w:t xml:space="preserve">Kraujo ląstelių kiekio sumažėjimas (pvz., trombocitų, raudonųjų ir baltųjų kraujo ląstelių), kuris gali sukelti blyškumą, kraujavimo pailgėjimą, </w:t>
      </w:r>
      <w:proofErr w:type="spellStart"/>
      <w:r>
        <w:rPr>
          <w:rFonts w:ascii="Times New Roman" w:eastAsia="Times New Roman" w:hAnsi="Times New Roman" w:cs="Times New Roman"/>
          <w:color w:val="000000"/>
          <w:szCs w:val="20"/>
          <w:lang w:eastAsia="sl-SI"/>
        </w:rPr>
        <w:t>kraujosrūvas</w:t>
      </w:r>
      <w:proofErr w:type="spellEnd"/>
      <w:r>
        <w:rPr>
          <w:rFonts w:ascii="Times New Roman" w:eastAsia="Times New Roman" w:hAnsi="Times New Roman" w:cs="Times New Roman"/>
          <w:color w:val="000000"/>
          <w:szCs w:val="20"/>
          <w:lang w:eastAsia="sl-SI"/>
        </w:rPr>
        <w:t>, taip pat yra pranešimų apie gerklės skausmą ir karščiavimą. Dažniausiai šie simptomai išnyksta nutraukus gydymą.</w:t>
      </w:r>
    </w:p>
    <w:p w14:paraId="15799F21" w14:textId="77777777" w:rsidR="00316F52" w:rsidRDefault="00316F52">
      <w:pPr>
        <w:widowControl w:val="0"/>
        <w:autoSpaceDE w:val="0"/>
        <w:autoSpaceDN w:val="0"/>
        <w:adjustRightInd w:val="0"/>
        <w:spacing w:after="0" w:line="240" w:lineRule="auto"/>
        <w:rPr>
          <w:rFonts w:ascii="Times New Roman" w:eastAsia="Times New Roman" w:hAnsi="Times New Roman" w:cs="Times New Roman"/>
          <w:szCs w:val="20"/>
          <w:lang w:eastAsia="sl-SI"/>
        </w:rPr>
      </w:pPr>
    </w:p>
    <w:p w14:paraId="75DA7619" w14:textId="77777777" w:rsidR="00316F52" w:rsidRDefault="001207EB">
      <w:pPr>
        <w:widowControl w:val="0"/>
        <w:autoSpaceDE w:val="0"/>
        <w:autoSpaceDN w:val="0"/>
        <w:adjustRightInd w:val="0"/>
        <w:spacing w:after="0" w:line="240" w:lineRule="auto"/>
        <w:rPr>
          <w:rFonts w:ascii="Times New Roman" w:eastAsia="Times New Roman" w:hAnsi="Times New Roman" w:cs="Times New Roman"/>
          <w:i/>
          <w:szCs w:val="20"/>
          <w:lang w:eastAsia="sl-SI"/>
        </w:rPr>
      </w:pPr>
      <w:r>
        <w:rPr>
          <w:rFonts w:ascii="Times New Roman" w:eastAsia="Times New Roman" w:hAnsi="Times New Roman" w:cs="Times New Roman"/>
          <w:i/>
          <w:color w:val="000000"/>
          <w:szCs w:val="20"/>
          <w:lang w:eastAsia="sl-SI"/>
        </w:rPr>
        <w:t>Odos sutrikimai</w:t>
      </w:r>
    </w:p>
    <w:p w14:paraId="58F1975D" w14:textId="77777777" w:rsidR="00316F52" w:rsidRDefault="001207EB">
      <w:pPr>
        <w:widowControl w:val="0"/>
        <w:autoSpaceDE w:val="0"/>
        <w:autoSpaceDN w:val="0"/>
        <w:adjustRightInd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Odos reakcijos, pvz., bėrimas, paraudimas, niežulys ir ruplės (dilgėlinė), </w:t>
      </w:r>
      <w:r>
        <w:rPr>
          <w:rFonts w:ascii="Times New Roman" w:hAnsi="Times New Roman" w:cs="Times New Roman"/>
        </w:rPr>
        <w:t>pūslės</w:t>
      </w:r>
      <w:r>
        <w:rPr>
          <w:rFonts w:ascii="Times New Roman" w:eastAsia="Times New Roman" w:hAnsi="Times New Roman" w:cs="Times New Roman"/>
          <w:color w:val="000000"/>
          <w:szCs w:val="20"/>
          <w:lang w:eastAsia="sl-SI"/>
        </w:rPr>
        <w:t xml:space="preserve">, </w:t>
      </w:r>
      <w:proofErr w:type="spellStart"/>
      <w:r>
        <w:rPr>
          <w:rFonts w:ascii="Times New Roman" w:eastAsia="Times New Roman" w:hAnsi="Times New Roman" w:cs="Times New Roman"/>
          <w:color w:val="000000"/>
          <w:szCs w:val="20"/>
          <w:lang w:eastAsia="sl-SI"/>
        </w:rPr>
        <w:t>angioneurozinė</w:t>
      </w:r>
      <w:proofErr w:type="spellEnd"/>
      <w:r>
        <w:rPr>
          <w:rFonts w:ascii="Times New Roman" w:eastAsia="Times New Roman" w:hAnsi="Times New Roman" w:cs="Times New Roman"/>
          <w:color w:val="000000"/>
          <w:szCs w:val="20"/>
          <w:lang w:eastAsia="sl-SI"/>
        </w:rPr>
        <w:t xml:space="preserve"> edema (greitas audinių, tokių kaip akių vokų, veido, lūpų, liežuvio arba gerklės, tinimas, kuris gali sukelti sunkumą kvėpuojant). Bėrimas gali progresuoti iki plačiai išplitusių odos pūslių arba odos lupimosi.</w:t>
      </w:r>
    </w:p>
    <w:p w14:paraId="4748B568" w14:textId="77777777" w:rsidR="00316F52" w:rsidRDefault="001207EB">
      <w:pPr>
        <w:pStyle w:val="BTEMEASMCA"/>
      </w:pPr>
      <w:r>
        <w:t>Jeigu Jums tai pasireiškė, nustokite vartoti Gliclada, nedelsiant kreipkitės į gydytoją ir pasakykite jam, kad vartojate šio vaisto.</w:t>
      </w:r>
    </w:p>
    <w:p w14:paraId="4B6442D4" w14:textId="77777777" w:rsidR="00316F52" w:rsidRDefault="001207EB">
      <w:pPr>
        <w:widowControl w:val="0"/>
        <w:autoSpaceDE w:val="0"/>
        <w:autoSpaceDN w:val="0"/>
        <w:adjustRightInd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color w:val="000000"/>
          <w:lang w:eastAsia="sl-SI"/>
        </w:rPr>
        <w:t>Pranešta apie išimtinius sunkios padidėjusio jautrumo reakcijos (DRESS) požymių pasireiškimo atvejus: iš pradžių atsiranda į gripą panašių simptomų ir veido išbėrimas, vėliau išbėrimas išplinta ir pasireiškia karščiavimas.</w:t>
      </w:r>
    </w:p>
    <w:p w14:paraId="60649601" w14:textId="77777777" w:rsidR="00316F52" w:rsidRDefault="00316F52">
      <w:pPr>
        <w:widowControl w:val="0"/>
        <w:autoSpaceDE w:val="0"/>
        <w:autoSpaceDN w:val="0"/>
        <w:adjustRightInd w:val="0"/>
        <w:spacing w:after="0" w:line="240" w:lineRule="auto"/>
        <w:rPr>
          <w:rFonts w:ascii="Times New Roman" w:eastAsia="Times New Roman" w:hAnsi="Times New Roman" w:cs="Times New Roman"/>
          <w:szCs w:val="20"/>
          <w:lang w:eastAsia="sl-SI"/>
        </w:rPr>
      </w:pPr>
    </w:p>
    <w:p w14:paraId="0DDBA026" w14:textId="77777777" w:rsidR="00316F52" w:rsidRDefault="001207EB">
      <w:pPr>
        <w:widowControl w:val="0"/>
        <w:autoSpaceDE w:val="0"/>
        <w:autoSpaceDN w:val="0"/>
        <w:adjustRightInd w:val="0"/>
        <w:spacing w:after="0" w:line="240" w:lineRule="auto"/>
        <w:rPr>
          <w:rFonts w:ascii="Times New Roman" w:eastAsia="Times New Roman" w:hAnsi="Times New Roman" w:cs="Times New Roman"/>
          <w:i/>
          <w:szCs w:val="20"/>
          <w:lang w:eastAsia="sl-SI"/>
        </w:rPr>
      </w:pPr>
      <w:r>
        <w:rPr>
          <w:rFonts w:ascii="Times New Roman" w:eastAsia="Times New Roman" w:hAnsi="Times New Roman" w:cs="Times New Roman"/>
          <w:i/>
          <w:color w:val="000000"/>
          <w:szCs w:val="20"/>
          <w:lang w:eastAsia="sl-SI"/>
        </w:rPr>
        <w:t>Kepenų sutrikimai</w:t>
      </w:r>
    </w:p>
    <w:p w14:paraId="3D9B87FA" w14:textId="77777777" w:rsidR="00316F52" w:rsidRDefault="001207EB">
      <w:pPr>
        <w:widowControl w:val="0"/>
        <w:autoSpaceDE w:val="0"/>
        <w:autoSpaceDN w:val="0"/>
        <w:adjustRightInd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color w:val="000000"/>
          <w:lang w:eastAsia="sl-SI"/>
        </w:rPr>
        <w:t>Būta pavienių pranešimų apie nenormalius</w:t>
      </w:r>
      <w:r>
        <w:rPr>
          <w:rFonts w:ascii="Times New Roman" w:eastAsia="Times New Roman" w:hAnsi="Times New Roman" w:cs="Times New Roman"/>
          <w:color w:val="000000"/>
          <w:szCs w:val="20"/>
          <w:lang w:eastAsia="sl-SI"/>
        </w:rPr>
        <w:t xml:space="preserve"> kepenų funkcijos tyrimo </w:t>
      </w:r>
      <w:r>
        <w:rPr>
          <w:rFonts w:ascii="Times New Roman" w:eastAsia="Times New Roman" w:hAnsi="Times New Roman" w:cs="Times New Roman"/>
          <w:color w:val="000000"/>
          <w:lang w:eastAsia="sl-SI"/>
        </w:rPr>
        <w:t>rodmenis (galinčius</w:t>
      </w:r>
      <w:r>
        <w:rPr>
          <w:rFonts w:ascii="Times New Roman" w:eastAsia="Times New Roman" w:hAnsi="Times New Roman" w:cs="Times New Roman"/>
          <w:color w:val="000000"/>
          <w:szCs w:val="20"/>
          <w:lang w:eastAsia="sl-SI"/>
        </w:rPr>
        <w:t xml:space="preserve"> sukelti odos ir akių pageltimą). Jei tai pasireiškė Jums, nedelsdami kreipkitės į gydytoją.</w:t>
      </w:r>
      <w:r>
        <w:rPr>
          <w:rFonts w:ascii="Times New Roman" w:eastAsia="Times New Roman" w:hAnsi="Times New Roman" w:cs="Times New Roman"/>
          <w:color w:val="000000"/>
          <w:lang w:eastAsia="sl-SI"/>
        </w:rPr>
        <w:t xml:space="preserve"> Simptomai paprastai išnyksta, jei vaistas yra nebevartojamas. Jūsų gydytojas nuspręs kada baigti gydymą.</w:t>
      </w:r>
    </w:p>
    <w:p w14:paraId="12BC682D" w14:textId="77777777" w:rsidR="00316F52" w:rsidRDefault="00316F52">
      <w:pPr>
        <w:widowControl w:val="0"/>
        <w:autoSpaceDE w:val="0"/>
        <w:autoSpaceDN w:val="0"/>
        <w:adjustRightInd w:val="0"/>
        <w:spacing w:after="0" w:line="240" w:lineRule="auto"/>
        <w:rPr>
          <w:rFonts w:ascii="Times New Roman" w:eastAsia="Times New Roman" w:hAnsi="Times New Roman" w:cs="Times New Roman"/>
          <w:szCs w:val="20"/>
          <w:lang w:eastAsia="sl-SI"/>
        </w:rPr>
      </w:pPr>
    </w:p>
    <w:p w14:paraId="60F53E78" w14:textId="77777777" w:rsidR="00316F52" w:rsidRDefault="001207EB">
      <w:pPr>
        <w:widowControl w:val="0"/>
        <w:autoSpaceDE w:val="0"/>
        <w:autoSpaceDN w:val="0"/>
        <w:adjustRightInd w:val="0"/>
        <w:spacing w:after="0" w:line="240" w:lineRule="auto"/>
        <w:rPr>
          <w:rFonts w:ascii="Times New Roman" w:eastAsia="Times New Roman" w:hAnsi="Times New Roman" w:cs="Times New Roman"/>
          <w:i/>
          <w:szCs w:val="20"/>
          <w:lang w:eastAsia="sl-SI"/>
        </w:rPr>
      </w:pPr>
      <w:r>
        <w:rPr>
          <w:rFonts w:ascii="Times New Roman" w:eastAsia="Times New Roman" w:hAnsi="Times New Roman" w:cs="Times New Roman"/>
          <w:i/>
          <w:color w:val="000000"/>
          <w:szCs w:val="20"/>
          <w:lang w:eastAsia="sl-SI"/>
        </w:rPr>
        <w:t>Akių sutrikimai</w:t>
      </w:r>
    </w:p>
    <w:p w14:paraId="3B6A5D4E" w14:textId="77777777" w:rsidR="00316F52" w:rsidRDefault="001207EB">
      <w:pPr>
        <w:widowControl w:val="0"/>
        <w:autoSpaceDE w:val="0"/>
        <w:autoSpaceDN w:val="0"/>
        <w:adjustRightInd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color w:val="000000"/>
          <w:szCs w:val="20"/>
          <w:lang w:eastAsia="sl-SI"/>
        </w:rPr>
        <w:lastRenderedPageBreak/>
        <w:t>Galimas trumpas regos pokytis, ypač gydymo pradžioje. Tokio poveikio priežastis yra cukraus kiekio kraujyje pokytis.</w:t>
      </w:r>
    </w:p>
    <w:p w14:paraId="7A8A5FC2" w14:textId="77777777" w:rsidR="00316F52" w:rsidRDefault="00316F52">
      <w:pPr>
        <w:widowControl w:val="0"/>
        <w:spacing w:after="0" w:line="240" w:lineRule="auto"/>
        <w:rPr>
          <w:rFonts w:ascii="Times New Roman" w:eastAsia="Times New Roman" w:hAnsi="Times New Roman" w:cs="Times New Roman"/>
          <w:color w:val="000000"/>
          <w:szCs w:val="20"/>
          <w:lang w:eastAsia="sl-SI"/>
        </w:rPr>
      </w:pPr>
    </w:p>
    <w:p w14:paraId="2988A14B" w14:textId="77777777" w:rsidR="00316F52" w:rsidRDefault="001207EB">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szCs w:val="20"/>
          <w:lang w:eastAsia="sl-SI"/>
        </w:rPr>
        <w:t xml:space="preserve">Kaip ir gydant kitokiais </w:t>
      </w:r>
      <w:proofErr w:type="spellStart"/>
      <w:r>
        <w:rPr>
          <w:rFonts w:ascii="Times New Roman" w:eastAsia="Times New Roman" w:hAnsi="Times New Roman" w:cs="Times New Roman"/>
          <w:color w:val="000000"/>
          <w:szCs w:val="20"/>
          <w:lang w:eastAsia="sl-SI"/>
        </w:rPr>
        <w:t>sulfonilkarbamido</w:t>
      </w:r>
      <w:proofErr w:type="spellEnd"/>
      <w:r>
        <w:rPr>
          <w:rFonts w:ascii="Times New Roman" w:eastAsia="Times New Roman" w:hAnsi="Times New Roman" w:cs="Times New Roman"/>
          <w:color w:val="000000"/>
          <w:szCs w:val="20"/>
          <w:lang w:eastAsia="sl-SI"/>
        </w:rPr>
        <w:t xml:space="preserve"> dariniais labai retai buvo stebimi šie nepageidaujami poveikiai (gali pasireikšti rečiau ne 1 iš 10 000 žmonių):</w:t>
      </w:r>
    </w:p>
    <w:p w14:paraId="79A091FC" w14:textId="77777777" w:rsidR="00316F52" w:rsidRDefault="001207EB">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Reikšmingi kraujo ląstelių kiekio pokyčiai bei alerginis kraujagyslių sienelių uždegimas, natrio koncentracijos sumažėjimas kraujyje (</w:t>
      </w:r>
      <w:proofErr w:type="spellStart"/>
      <w:r>
        <w:rPr>
          <w:rFonts w:ascii="Times New Roman" w:eastAsia="Times New Roman" w:hAnsi="Times New Roman" w:cs="Times New Roman"/>
          <w:color w:val="000000"/>
          <w:szCs w:val="20"/>
          <w:lang w:eastAsia="sl-SI"/>
        </w:rPr>
        <w:t>hiponatremija</w:t>
      </w:r>
      <w:proofErr w:type="spellEnd"/>
      <w:r>
        <w:rPr>
          <w:rFonts w:ascii="Times New Roman" w:eastAsia="Times New Roman" w:hAnsi="Times New Roman" w:cs="Times New Roman"/>
          <w:color w:val="000000"/>
          <w:szCs w:val="20"/>
          <w:lang w:eastAsia="sl-SI"/>
        </w:rPr>
        <w:t>), kepenų sutrikimo (pvz., geltos) požymių ir simptomų, dažniausiai po vaisto vartojimo nutraukimo išnykdavusių, tačiau pavieniais atvejais galinčių sukelti gyvybei pavojingą kepenų veiklos nepakankamumą.</w:t>
      </w:r>
    </w:p>
    <w:p w14:paraId="200D654A"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3CF37B5C" w14:textId="77777777" w:rsidR="00316F52" w:rsidRDefault="001207EB">
      <w:pPr>
        <w:tabs>
          <w:tab w:val="left" w:pos="567"/>
        </w:tabs>
        <w:spacing w:after="0" w:line="240" w:lineRule="auto"/>
        <w:rPr>
          <w:rFonts w:ascii="Times New Roman" w:eastAsia="Times New Roman" w:hAnsi="Times New Roman" w:cs="Times New Roman"/>
          <w:b/>
          <w:snapToGrid w:val="0"/>
          <w:lang w:eastAsia="sl-SI"/>
        </w:rPr>
      </w:pPr>
      <w:r>
        <w:rPr>
          <w:rFonts w:ascii="Times New Roman" w:eastAsia="Times New Roman" w:hAnsi="Times New Roman" w:cs="Times New Roman"/>
          <w:b/>
          <w:noProof/>
          <w:snapToGrid w:val="0"/>
          <w:lang w:eastAsia="sl-SI"/>
        </w:rPr>
        <w:t>Pranešimas apie šalutinį poveikį</w:t>
      </w:r>
    </w:p>
    <w:p w14:paraId="63D04A18" w14:textId="77777777" w:rsidR="00316F52" w:rsidRDefault="001207EB">
      <w:pPr>
        <w:tabs>
          <w:tab w:val="left" w:pos="567"/>
        </w:tabs>
        <w:spacing w:after="0" w:line="260" w:lineRule="exact"/>
        <w:ind w:right="-449"/>
        <w:rPr>
          <w:rFonts w:ascii="Times New Roman" w:eastAsia="Times New Roman" w:hAnsi="Times New Roman" w:cs="Times New Roman"/>
          <w:noProof/>
          <w:snapToGrid w:val="0"/>
          <w:lang w:eastAsia="sl-SI"/>
        </w:rPr>
      </w:pPr>
      <w:r>
        <w:rPr>
          <w:rFonts w:ascii="Times New Roman" w:eastAsia="Times New Roman" w:hAnsi="Times New Roman" w:cs="Times New Roman"/>
          <w:snapToGrid w:val="0"/>
          <w:lang w:eastAsia="sl-SI"/>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rFonts w:ascii="Times New Roman" w:eastAsia="Times New Roman" w:hAnsi="Times New Roman" w:cs="Times New Roman"/>
          <w:snapToGrid w:val="0"/>
          <w:lang w:eastAsia="zh-CN"/>
        </w:rPr>
        <w:t>elefonu 8 800 73568</w:t>
      </w:r>
      <w:r>
        <w:rPr>
          <w:rFonts w:ascii="Times New Roman" w:eastAsia="Times New Roman" w:hAnsi="Times New Roman" w:cs="Times New Roman"/>
          <w:snapToGrid w:val="0"/>
          <w:lang w:eastAsia="sl-SI"/>
        </w:rPr>
        <w:t xml:space="preserve"> arba užpildyti interneto svetainėje </w:t>
      </w:r>
      <w:hyperlink r:id="rId11" w:history="1">
        <w:r>
          <w:rPr>
            <w:rFonts w:ascii="Times New Roman" w:eastAsia="SimSun" w:hAnsi="Times New Roman" w:cs="Times New Roman"/>
            <w:snapToGrid w:val="0"/>
            <w:color w:val="0000FF"/>
            <w:u w:val="single"/>
            <w:lang w:eastAsia="sl-SI"/>
          </w:rPr>
          <w:t>www.vvkt.lt</w:t>
        </w:r>
      </w:hyperlink>
      <w:r>
        <w:rPr>
          <w:rFonts w:ascii="Times New Roman" w:eastAsia="Times New Roman" w:hAnsi="Times New Roman" w:cs="Times New Roman"/>
          <w:snapToGrid w:val="0"/>
          <w:lang w:eastAsia="sl-SI"/>
        </w:rPr>
        <w:t xml:space="preserve"> esančią formą ir pateikti ją Valstybinei vaistų kontrolės tarnybai prie Lietuvos Respublikos sveikatos apsaugos ministerijos vienu iš šių būdų: raštu (adresu Žirmūnų g. 139A, LT-09120 Vilnius), </w:t>
      </w:r>
      <w:r>
        <w:rPr>
          <w:rFonts w:ascii="Times New Roman" w:eastAsia="Times New Roman" w:hAnsi="Times New Roman" w:cs="Times New Roman"/>
          <w:snapToGrid w:val="0"/>
          <w:lang w:eastAsia="zh-CN"/>
        </w:rPr>
        <w:t xml:space="preserve">nemokamu </w:t>
      </w:r>
      <w:r>
        <w:rPr>
          <w:rFonts w:ascii="Times New Roman" w:eastAsia="Times New Roman" w:hAnsi="Times New Roman" w:cs="Times New Roman"/>
          <w:snapToGrid w:val="0"/>
          <w:lang w:eastAsia="sl-SI"/>
        </w:rPr>
        <w:t>fakso numeriu 8 800 20131</w:t>
      </w:r>
      <w:r>
        <w:rPr>
          <w:rFonts w:ascii="Times New Roman" w:eastAsia="Times New Roman" w:hAnsi="Times New Roman" w:cs="Times New Roman"/>
          <w:snapToGrid w:val="0"/>
          <w:lang w:eastAsia="zh-CN"/>
        </w:rPr>
        <w:t xml:space="preserve">, </w:t>
      </w:r>
      <w:r>
        <w:rPr>
          <w:rFonts w:ascii="Times New Roman" w:eastAsia="Times New Roman" w:hAnsi="Times New Roman" w:cs="Times New Roman"/>
          <w:snapToGrid w:val="0"/>
          <w:lang w:eastAsia="sl-SI"/>
        </w:rPr>
        <w:t xml:space="preserve">el. paštu </w:t>
      </w:r>
      <w:hyperlink r:id="rId12" w:history="1">
        <w:r>
          <w:rPr>
            <w:rFonts w:ascii="Times New Roman" w:eastAsia="SimSun" w:hAnsi="Times New Roman" w:cs="Times New Roman"/>
            <w:snapToGrid w:val="0"/>
            <w:color w:val="0000FF"/>
            <w:u w:val="single"/>
            <w:lang w:eastAsia="sl-SI"/>
          </w:rPr>
          <w:t>NepageidaujamaR@vvkt.lt</w:t>
        </w:r>
      </w:hyperlink>
      <w:r>
        <w:rPr>
          <w:rFonts w:ascii="Times New Roman" w:eastAsia="Times New Roman" w:hAnsi="Times New Roman" w:cs="Times New Roman"/>
          <w:snapToGrid w:val="0"/>
          <w:lang w:eastAsia="sl-SI"/>
        </w:rPr>
        <w:t xml:space="preserve">, taip pat per Valstybinės vaistų kontrolės tarnybos prie Lietuvos Respublikos sveikatos apsaugos ministerijos interneto svetainę (adresu </w:t>
      </w:r>
      <w:hyperlink r:id="rId13" w:history="1">
        <w:r>
          <w:rPr>
            <w:rFonts w:ascii="Times New Roman" w:eastAsia="SimSun" w:hAnsi="Times New Roman" w:cs="Times New Roman"/>
            <w:snapToGrid w:val="0"/>
            <w:color w:val="0000FF"/>
            <w:u w:val="single"/>
            <w:lang w:eastAsia="sl-SI"/>
          </w:rPr>
          <w:t>http://www.vvkt.lt</w:t>
        </w:r>
      </w:hyperlink>
      <w:r>
        <w:rPr>
          <w:rFonts w:ascii="Times New Roman" w:eastAsia="Times New Roman" w:hAnsi="Times New Roman" w:cs="Times New Roman"/>
          <w:snapToGrid w:val="0"/>
          <w:lang w:eastAsia="sl-SI"/>
        </w:rPr>
        <w:t>). Pranešdami apie šalutinį poveikį galite mums padėti gauti daugiau informacijos apie šio vaisto saugumą.</w:t>
      </w:r>
    </w:p>
    <w:p w14:paraId="48B7541C"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3C228466"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133E08CF" w14:textId="77777777" w:rsidR="00316F52" w:rsidRDefault="001207EB">
      <w:pPr>
        <w:widowControl w:val="0"/>
        <w:tabs>
          <w:tab w:val="left" w:pos="567"/>
        </w:tabs>
        <w:spacing w:after="0" w:line="240" w:lineRule="auto"/>
        <w:ind w:left="567" w:hanging="567"/>
        <w:outlineLvl w:val="1"/>
        <w:rPr>
          <w:rFonts w:ascii="Times New Roman" w:eastAsia="Times New Roman" w:hAnsi="Times New Roman" w:cs="Times New Roman"/>
          <w:sz w:val="24"/>
          <w:szCs w:val="20"/>
          <w:lang w:val="sl-SI" w:eastAsia="sl-SI"/>
        </w:rPr>
      </w:pPr>
      <w:bookmarkStart w:id="84" w:name="_Toc129243143"/>
      <w:bookmarkStart w:id="85" w:name="_Toc129243268"/>
      <w:r>
        <w:rPr>
          <w:rFonts w:ascii="Times New Roman" w:eastAsia="Times New Roman" w:hAnsi="Times New Roman" w:cs="Times New Roman"/>
          <w:b/>
          <w:szCs w:val="20"/>
          <w:lang w:eastAsia="sl-SI"/>
        </w:rPr>
        <w:t>5.</w:t>
      </w:r>
      <w:r>
        <w:rPr>
          <w:rFonts w:ascii="Times New Roman" w:eastAsia="Times New Roman" w:hAnsi="Times New Roman" w:cs="Times New Roman"/>
          <w:b/>
          <w:szCs w:val="20"/>
          <w:lang w:eastAsia="sl-SI"/>
        </w:rPr>
        <w:tab/>
        <w:t>K</w:t>
      </w:r>
      <w:bookmarkEnd w:id="84"/>
      <w:bookmarkEnd w:id="85"/>
      <w:r>
        <w:rPr>
          <w:rFonts w:ascii="Times New Roman" w:eastAsia="Times New Roman" w:hAnsi="Times New Roman" w:cs="Times New Roman"/>
          <w:b/>
          <w:szCs w:val="20"/>
          <w:lang w:eastAsia="sl-SI"/>
        </w:rPr>
        <w:t xml:space="preserve">aip laikyti </w:t>
      </w:r>
      <w:proofErr w:type="spellStart"/>
      <w:r>
        <w:rPr>
          <w:rFonts w:ascii="Times New Roman" w:eastAsia="Times New Roman" w:hAnsi="Times New Roman" w:cs="Times New Roman"/>
          <w:b/>
          <w:szCs w:val="20"/>
          <w:lang w:eastAsia="sl-SI"/>
        </w:rPr>
        <w:t>Gliclada</w:t>
      </w:r>
      <w:proofErr w:type="spellEnd"/>
    </w:p>
    <w:p w14:paraId="4DE4B92D"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5AA0D43B" w14:textId="77777777" w:rsidR="00316F52" w:rsidRDefault="001207EB">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Šį vaistą laikykite vaikams nepastebimoje ir nepasiekiamoje vietoje.</w:t>
      </w:r>
    </w:p>
    <w:p w14:paraId="66FAAFF3"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3A3CF949" w14:textId="77777777" w:rsidR="00316F52" w:rsidRDefault="001207EB">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Ant lizdinės plokštelės ir dėžutės po „</w:t>
      </w:r>
      <w:r>
        <w:rPr>
          <w:rFonts w:ascii="Times New Roman" w:eastAsia="Calibri" w:hAnsi="Times New Roman" w:cs="Times New Roman"/>
          <w:highlight w:val="lightGray"/>
        </w:rPr>
        <w:t>Tinka iki/</w:t>
      </w:r>
      <w:r>
        <w:rPr>
          <w:rFonts w:ascii="Times New Roman" w:eastAsia="Times New Roman" w:hAnsi="Times New Roman" w:cs="Times New Roman"/>
          <w:szCs w:val="20"/>
          <w:lang w:eastAsia="sl-SI"/>
        </w:rPr>
        <w:t xml:space="preserve"> EXP“ nurodytam tinkamumo laikui pasibaigus, šio vaisto vartoti negalima. Vaistas tinkamas vartoti iki paskutinės nurodyto mėnesio dienos.</w:t>
      </w:r>
    </w:p>
    <w:p w14:paraId="50343099"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7D393791" w14:textId="77777777" w:rsidR="00316F52" w:rsidRDefault="001207EB">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Šiam vaistui specialių laikymo sąlygų nereikia.</w:t>
      </w:r>
    </w:p>
    <w:p w14:paraId="1715BBA6" w14:textId="77777777" w:rsidR="00316F52" w:rsidRDefault="00316F52">
      <w:pPr>
        <w:widowControl w:val="0"/>
        <w:numPr>
          <w:ilvl w:val="12"/>
          <w:numId w:val="0"/>
        </w:numPr>
        <w:spacing w:after="0" w:line="240" w:lineRule="auto"/>
        <w:ind w:right="-2"/>
        <w:rPr>
          <w:rFonts w:ascii="Times New Roman" w:eastAsia="Times New Roman" w:hAnsi="Times New Roman" w:cs="Times New Roman"/>
          <w:color w:val="000000"/>
          <w:szCs w:val="20"/>
          <w:lang w:eastAsia="sl-SI"/>
        </w:rPr>
      </w:pPr>
    </w:p>
    <w:p w14:paraId="37CCA074" w14:textId="77777777" w:rsidR="00316F52" w:rsidRDefault="001207EB">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Vaistų negalima išmesti į kanalizaciją arba su buitinėmis atliekomis. Kaip išmesti nereikalingus vaistus, klauskite vaistininko. Šios priemonės padės apsaugoti aplinką.</w:t>
      </w:r>
    </w:p>
    <w:p w14:paraId="4034511E"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3218B09C"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783C19CC" w14:textId="77777777" w:rsidR="00316F52" w:rsidRDefault="001207EB">
      <w:pPr>
        <w:widowControl w:val="0"/>
        <w:tabs>
          <w:tab w:val="left" w:pos="567"/>
        </w:tabs>
        <w:spacing w:after="0" w:line="240" w:lineRule="auto"/>
        <w:ind w:left="567" w:hanging="567"/>
        <w:outlineLvl w:val="1"/>
        <w:rPr>
          <w:rFonts w:ascii="Times New Roman" w:eastAsia="Times New Roman" w:hAnsi="Times New Roman" w:cs="Times New Roman"/>
          <w:sz w:val="24"/>
          <w:szCs w:val="20"/>
          <w:lang w:val="sl-SI" w:eastAsia="sl-SI"/>
        </w:rPr>
      </w:pPr>
      <w:bookmarkStart w:id="86" w:name="_Toc129243144"/>
      <w:bookmarkStart w:id="87" w:name="_Toc129243269"/>
      <w:r>
        <w:rPr>
          <w:rFonts w:ascii="Times New Roman" w:eastAsia="Times New Roman" w:hAnsi="Times New Roman" w:cs="Times New Roman"/>
          <w:b/>
          <w:szCs w:val="20"/>
          <w:lang w:eastAsia="sl-SI"/>
        </w:rPr>
        <w:t>6.</w:t>
      </w:r>
      <w:r>
        <w:rPr>
          <w:rFonts w:ascii="Times New Roman" w:eastAsia="Times New Roman" w:hAnsi="Times New Roman" w:cs="Times New Roman"/>
          <w:b/>
          <w:szCs w:val="20"/>
          <w:lang w:eastAsia="sl-SI"/>
        </w:rPr>
        <w:tab/>
      </w:r>
      <w:bookmarkEnd w:id="86"/>
      <w:bookmarkEnd w:id="87"/>
      <w:r>
        <w:rPr>
          <w:rFonts w:ascii="Times New Roman" w:eastAsia="Times New Roman" w:hAnsi="Times New Roman" w:cs="Times New Roman"/>
          <w:b/>
          <w:szCs w:val="20"/>
          <w:lang w:eastAsia="sl-SI"/>
        </w:rPr>
        <w:t>Pakuotės turinys ir kita informacija</w:t>
      </w:r>
    </w:p>
    <w:p w14:paraId="34B6B21A"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5FDB672F" w14:textId="77777777" w:rsidR="00316F52" w:rsidRDefault="001207EB">
      <w:pPr>
        <w:widowControl w:val="0"/>
        <w:spacing w:after="0" w:line="240" w:lineRule="auto"/>
        <w:rPr>
          <w:rFonts w:ascii="Times New Roman" w:eastAsia="Times New Roman" w:hAnsi="Times New Roman" w:cs="Times New Roman"/>
          <w:sz w:val="24"/>
          <w:szCs w:val="20"/>
          <w:lang w:val="sl-SI" w:eastAsia="sl-SI"/>
        </w:rPr>
      </w:pPr>
      <w:proofErr w:type="spellStart"/>
      <w:r>
        <w:rPr>
          <w:rFonts w:ascii="Times New Roman" w:eastAsia="Times New Roman" w:hAnsi="Times New Roman" w:cs="Times New Roman"/>
          <w:b/>
          <w:szCs w:val="20"/>
          <w:lang w:eastAsia="sl-SI"/>
        </w:rPr>
        <w:t>Gliclada</w:t>
      </w:r>
      <w:proofErr w:type="spellEnd"/>
      <w:r>
        <w:rPr>
          <w:rFonts w:ascii="Times New Roman" w:eastAsia="Times New Roman" w:hAnsi="Times New Roman" w:cs="Times New Roman"/>
          <w:b/>
          <w:szCs w:val="20"/>
          <w:lang w:eastAsia="sl-SI"/>
        </w:rPr>
        <w:t xml:space="preserve"> sudėtis</w:t>
      </w:r>
    </w:p>
    <w:p w14:paraId="7F126ACF" w14:textId="77777777" w:rsidR="00316F52" w:rsidRDefault="00316F52">
      <w:pPr>
        <w:widowControl w:val="0"/>
        <w:spacing w:after="0" w:line="240" w:lineRule="auto"/>
        <w:rPr>
          <w:rFonts w:ascii="Times New Roman" w:eastAsia="Times New Roman" w:hAnsi="Times New Roman" w:cs="Times New Roman"/>
          <w:sz w:val="24"/>
          <w:szCs w:val="20"/>
          <w:u w:val="single"/>
          <w:lang w:val="sl-SI" w:eastAsia="sl-SI"/>
        </w:rPr>
      </w:pPr>
    </w:p>
    <w:p w14:paraId="00988742" w14:textId="77777777" w:rsidR="00316F52" w:rsidRDefault="001207EB">
      <w:pPr>
        <w:widowControl w:val="0"/>
        <w:numPr>
          <w:ilvl w:val="0"/>
          <w:numId w:val="18"/>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Veiklioji medžiaga yra </w:t>
      </w:r>
      <w:proofErr w:type="spellStart"/>
      <w:r>
        <w:rPr>
          <w:rFonts w:ascii="Times New Roman" w:eastAsia="Times New Roman" w:hAnsi="Times New Roman" w:cs="Times New Roman"/>
          <w:szCs w:val="20"/>
          <w:lang w:eastAsia="sl-SI"/>
        </w:rPr>
        <w:t>gliklazidas</w:t>
      </w:r>
      <w:proofErr w:type="spellEnd"/>
      <w:r>
        <w:rPr>
          <w:rFonts w:ascii="Times New Roman" w:eastAsia="Times New Roman" w:hAnsi="Times New Roman" w:cs="Times New Roman"/>
          <w:szCs w:val="20"/>
          <w:lang w:eastAsia="sl-SI"/>
        </w:rPr>
        <w:t>.</w:t>
      </w:r>
      <w:r>
        <w:rPr>
          <w:rFonts w:ascii="Times New Roman" w:eastAsia="Times New Roman" w:hAnsi="Times New Roman" w:cs="Times New Roman"/>
          <w:color w:val="000000"/>
          <w:szCs w:val="20"/>
          <w:lang w:eastAsia="sl-SI"/>
        </w:rPr>
        <w:t xml:space="preserve"> Kiekvienoje modifikuoto atpalaidavimo tabletėje yra 60 mg </w:t>
      </w:r>
      <w:proofErr w:type="spellStart"/>
      <w:r>
        <w:rPr>
          <w:rFonts w:ascii="Times New Roman" w:eastAsia="Times New Roman" w:hAnsi="Times New Roman" w:cs="Times New Roman"/>
          <w:color w:val="000000"/>
          <w:szCs w:val="20"/>
          <w:lang w:eastAsia="sl-SI"/>
        </w:rPr>
        <w:t>gliklazido</w:t>
      </w:r>
      <w:proofErr w:type="spellEnd"/>
      <w:r>
        <w:rPr>
          <w:rFonts w:ascii="Times New Roman" w:eastAsia="Times New Roman" w:hAnsi="Times New Roman" w:cs="Times New Roman"/>
          <w:color w:val="000000"/>
          <w:szCs w:val="20"/>
          <w:lang w:eastAsia="sl-SI"/>
        </w:rPr>
        <w:t>.</w:t>
      </w:r>
    </w:p>
    <w:p w14:paraId="76898C6C" w14:textId="77777777" w:rsidR="00316F52" w:rsidRDefault="001207EB">
      <w:pPr>
        <w:widowControl w:val="0"/>
        <w:numPr>
          <w:ilvl w:val="0"/>
          <w:numId w:val="18"/>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Pagalbinės medžiagos yra </w:t>
      </w:r>
      <w:proofErr w:type="spellStart"/>
      <w:r>
        <w:rPr>
          <w:rFonts w:ascii="Times New Roman" w:eastAsia="Times New Roman" w:hAnsi="Times New Roman" w:cs="Times New Roman"/>
          <w:szCs w:val="20"/>
          <w:lang w:eastAsia="sl-SI"/>
        </w:rPr>
        <w:t>hipromeliozė</w:t>
      </w:r>
      <w:proofErr w:type="spellEnd"/>
      <w:r>
        <w:rPr>
          <w:rFonts w:ascii="Times New Roman" w:eastAsia="Times New Roman" w:hAnsi="Times New Roman" w:cs="Times New Roman"/>
          <w:szCs w:val="20"/>
          <w:lang w:eastAsia="sl-SI"/>
        </w:rPr>
        <w:t xml:space="preserve">, laktozė </w:t>
      </w:r>
      <w:proofErr w:type="spellStart"/>
      <w:r>
        <w:rPr>
          <w:rFonts w:ascii="Times New Roman" w:eastAsia="Times New Roman" w:hAnsi="Times New Roman" w:cs="Times New Roman"/>
          <w:szCs w:val="20"/>
          <w:lang w:eastAsia="sl-SI"/>
        </w:rPr>
        <w:t>monohidratas</w:t>
      </w:r>
      <w:proofErr w:type="spellEnd"/>
      <w:r>
        <w:rPr>
          <w:rFonts w:ascii="Times New Roman" w:eastAsia="Times New Roman" w:hAnsi="Times New Roman" w:cs="Times New Roman"/>
          <w:szCs w:val="20"/>
          <w:lang w:eastAsia="sl-SI"/>
        </w:rPr>
        <w:t xml:space="preserve">, bevandenis koloidinis silicio dioksidas, magnio </w:t>
      </w:r>
      <w:proofErr w:type="spellStart"/>
      <w:r>
        <w:rPr>
          <w:rFonts w:ascii="Times New Roman" w:eastAsia="Times New Roman" w:hAnsi="Times New Roman" w:cs="Times New Roman"/>
          <w:szCs w:val="20"/>
          <w:lang w:eastAsia="sl-SI"/>
        </w:rPr>
        <w:t>stearatas.Žr</w:t>
      </w:r>
      <w:proofErr w:type="spellEnd"/>
      <w:r>
        <w:rPr>
          <w:rFonts w:ascii="Times New Roman" w:eastAsia="Times New Roman" w:hAnsi="Times New Roman" w:cs="Times New Roman"/>
          <w:szCs w:val="20"/>
          <w:lang w:eastAsia="sl-SI"/>
        </w:rPr>
        <w:t>. 2 skyrių „</w:t>
      </w: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sudėtyje yra laktozės“.</w:t>
      </w:r>
    </w:p>
    <w:p w14:paraId="15DCF3D7"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58832DA3" w14:textId="77777777" w:rsidR="00316F52" w:rsidRDefault="001207EB">
      <w:pPr>
        <w:widowControl w:val="0"/>
        <w:spacing w:after="0" w:line="240" w:lineRule="auto"/>
        <w:rPr>
          <w:rFonts w:ascii="Times New Roman" w:eastAsia="Times New Roman" w:hAnsi="Times New Roman" w:cs="Times New Roman"/>
          <w:sz w:val="24"/>
          <w:szCs w:val="20"/>
          <w:lang w:val="sl-SI" w:eastAsia="sl-SI"/>
        </w:rPr>
      </w:pPr>
      <w:proofErr w:type="spellStart"/>
      <w:r>
        <w:rPr>
          <w:rFonts w:ascii="Times New Roman" w:eastAsia="Times New Roman" w:hAnsi="Times New Roman" w:cs="Times New Roman"/>
          <w:b/>
          <w:szCs w:val="20"/>
          <w:lang w:eastAsia="sl-SI"/>
        </w:rPr>
        <w:t>Gliclada</w:t>
      </w:r>
      <w:proofErr w:type="spellEnd"/>
      <w:r>
        <w:rPr>
          <w:rFonts w:ascii="Times New Roman" w:eastAsia="Times New Roman" w:hAnsi="Times New Roman" w:cs="Times New Roman"/>
          <w:b/>
          <w:szCs w:val="20"/>
          <w:lang w:eastAsia="sl-SI"/>
        </w:rPr>
        <w:t xml:space="preserve"> išvaizda ir kiekis pakuotėje</w:t>
      </w:r>
    </w:p>
    <w:p w14:paraId="3B7A9856" w14:textId="77777777" w:rsidR="00316F52" w:rsidRDefault="001207EB">
      <w:pPr>
        <w:widowControl w:val="0"/>
        <w:numPr>
          <w:ilvl w:val="12"/>
          <w:numId w:val="0"/>
        </w:numPr>
        <w:tabs>
          <w:tab w:val="left" w:pos="540"/>
        </w:tabs>
        <w:spacing w:after="0" w:line="240" w:lineRule="auto"/>
        <w:ind w:right="-2"/>
        <w:outlineLvl w:val="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Baltos ar beveik baltos spalvos, ovalios, abipus išgaubtos tabletės, kurių ilgis yra 13 mm ir storis 3,5 mm – 4,9 mm, su vagele abiejose pusėse. Tabletę galima padalyti į lygias dozes.</w:t>
      </w:r>
    </w:p>
    <w:p w14:paraId="6932F813" w14:textId="77777777" w:rsidR="00316F52" w:rsidRDefault="00316F52">
      <w:pPr>
        <w:widowControl w:val="0"/>
        <w:numPr>
          <w:ilvl w:val="12"/>
          <w:numId w:val="0"/>
        </w:numPr>
        <w:tabs>
          <w:tab w:val="left" w:pos="540"/>
        </w:tabs>
        <w:spacing w:after="0" w:line="240" w:lineRule="auto"/>
        <w:ind w:right="-2"/>
        <w:outlineLvl w:val="0"/>
        <w:rPr>
          <w:rFonts w:ascii="Times New Roman" w:eastAsia="Times New Roman" w:hAnsi="Times New Roman" w:cs="Times New Roman"/>
          <w:color w:val="000000"/>
          <w:szCs w:val="20"/>
          <w:lang w:eastAsia="sl-SI"/>
        </w:rPr>
      </w:pPr>
    </w:p>
    <w:p w14:paraId="6363F320" w14:textId="77777777" w:rsidR="00316F52" w:rsidRDefault="001207EB">
      <w:pPr>
        <w:widowControl w:val="0"/>
        <w:numPr>
          <w:ilvl w:val="12"/>
          <w:numId w:val="0"/>
        </w:numPr>
        <w:tabs>
          <w:tab w:val="left" w:pos="540"/>
        </w:tabs>
        <w:spacing w:after="0" w:line="240" w:lineRule="auto"/>
        <w:ind w:right="-2"/>
        <w:outlineLvl w:val="0"/>
        <w:rPr>
          <w:rFonts w:ascii="Times New Roman" w:eastAsia="Times New Roman" w:hAnsi="Times New Roman" w:cs="Times New Roman"/>
          <w:color w:val="000000"/>
          <w:szCs w:val="20"/>
          <w:lang w:eastAsia="sl-SI"/>
        </w:rPr>
      </w:pPr>
      <w:proofErr w:type="spellStart"/>
      <w:r>
        <w:rPr>
          <w:rFonts w:ascii="Times New Roman" w:eastAsia="Times New Roman" w:hAnsi="Times New Roman" w:cs="Times New Roman"/>
          <w:color w:val="000000"/>
          <w:szCs w:val="20"/>
          <w:lang w:eastAsia="sl-SI"/>
        </w:rPr>
        <w:t>Gliclada</w:t>
      </w:r>
      <w:proofErr w:type="spellEnd"/>
      <w:r>
        <w:rPr>
          <w:rFonts w:ascii="Times New Roman" w:eastAsia="Times New Roman" w:hAnsi="Times New Roman" w:cs="Times New Roman"/>
          <w:color w:val="000000"/>
          <w:szCs w:val="20"/>
          <w:lang w:eastAsia="sl-SI"/>
        </w:rPr>
        <w:t xml:space="preserve"> tiekiamas dėžutėmis, kuriose </w:t>
      </w:r>
      <w:r>
        <w:rPr>
          <w:rFonts w:ascii="Times New Roman" w:eastAsia="Times New Roman" w:hAnsi="Times New Roman" w:cs="Times New Roman"/>
          <w:szCs w:val="20"/>
          <w:lang w:eastAsia="sl-SI"/>
        </w:rPr>
        <w:t xml:space="preserve">yra </w:t>
      </w:r>
      <w:r>
        <w:rPr>
          <w:rFonts w:ascii="Times New Roman" w:eastAsia="Times New Roman" w:hAnsi="Times New Roman" w:cs="Times New Roman"/>
          <w:color w:val="000000"/>
          <w:szCs w:val="20"/>
          <w:lang w:eastAsia="sl-SI"/>
        </w:rPr>
        <w:t>14, 15, 28, 30, 56, 60, 84, 90, 120 arba 180 tablečių, supakuotų į lizdines plokšteles.</w:t>
      </w:r>
    </w:p>
    <w:p w14:paraId="0C7306FE"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33DFF51F" w14:textId="77777777" w:rsidR="00316F52" w:rsidRDefault="001207EB">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Gali būti tiekiamos ne visų dydžių pakuotės.</w:t>
      </w:r>
    </w:p>
    <w:p w14:paraId="31CB7E9A"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66C4B9B4" w14:textId="77777777" w:rsidR="00316F52" w:rsidRDefault="001207EB">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b/>
          <w:lang w:eastAsia="sl-SI"/>
        </w:rPr>
        <w:t>Registruotojas</w:t>
      </w:r>
      <w:r>
        <w:rPr>
          <w:rFonts w:ascii="Times New Roman" w:eastAsia="Times New Roman" w:hAnsi="Times New Roman" w:cs="Times New Roman"/>
          <w:b/>
          <w:szCs w:val="20"/>
          <w:lang w:eastAsia="sl-SI"/>
        </w:rPr>
        <w:t xml:space="preserve"> ir gamintojas</w:t>
      </w:r>
    </w:p>
    <w:p w14:paraId="24150D7A" w14:textId="77777777" w:rsidR="00316F52" w:rsidRDefault="00316F52">
      <w:pPr>
        <w:widowControl w:val="0"/>
        <w:tabs>
          <w:tab w:val="left" w:pos="567"/>
        </w:tabs>
        <w:spacing w:after="0" w:line="240" w:lineRule="auto"/>
        <w:rPr>
          <w:rFonts w:ascii="Times New Roman" w:eastAsia="Times New Roman" w:hAnsi="Times New Roman" w:cs="Times New Roman"/>
          <w:szCs w:val="20"/>
          <w:lang w:eastAsia="sl-SI"/>
        </w:rPr>
      </w:pPr>
    </w:p>
    <w:p w14:paraId="56B2C80D" w14:textId="77777777" w:rsidR="00316F52" w:rsidRDefault="001207EB">
      <w:pPr>
        <w:widowControl w:val="0"/>
        <w:spacing w:after="0" w:line="240" w:lineRule="auto"/>
        <w:jc w:val="both"/>
        <w:rPr>
          <w:rFonts w:ascii="Times New Roman" w:eastAsia="Times New Roman" w:hAnsi="Times New Roman" w:cs="Times New Roman"/>
          <w:i/>
          <w:lang w:eastAsia="sl-SI"/>
        </w:rPr>
      </w:pPr>
      <w:r>
        <w:rPr>
          <w:rFonts w:ascii="Times New Roman" w:eastAsia="Times New Roman" w:hAnsi="Times New Roman" w:cs="Times New Roman"/>
          <w:i/>
          <w:lang w:eastAsia="sl-SI"/>
        </w:rPr>
        <w:t>Registruotojas</w:t>
      </w:r>
    </w:p>
    <w:p w14:paraId="23B1868C" w14:textId="77777777" w:rsidR="00316F52" w:rsidRDefault="001207EB">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lastRenderedPageBreak/>
        <w:t xml:space="preserve">KRKA, </w:t>
      </w:r>
      <w:proofErr w:type="spellStart"/>
      <w:r>
        <w:rPr>
          <w:rFonts w:ascii="Times New Roman" w:eastAsia="Times New Roman" w:hAnsi="Times New Roman" w:cs="Times New Roman"/>
          <w:szCs w:val="20"/>
          <w:lang w:eastAsia="sl-SI"/>
        </w:rPr>
        <w:t>d.d</w:t>
      </w:r>
      <w:proofErr w:type="spellEnd"/>
      <w:r>
        <w:rPr>
          <w:rFonts w:ascii="Times New Roman" w:eastAsia="Times New Roman" w:hAnsi="Times New Roman" w:cs="Times New Roman"/>
          <w:szCs w:val="20"/>
          <w:lang w:eastAsia="sl-SI"/>
        </w:rPr>
        <w:t>., Novo mesto</w:t>
      </w:r>
    </w:p>
    <w:p w14:paraId="6C836AF2" w14:textId="77777777" w:rsidR="00316F52" w:rsidRDefault="001207EB">
      <w:pPr>
        <w:widowControl w:val="0"/>
        <w:spacing w:after="0" w:line="240" w:lineRule="auto"/>
        <w:jc w:val="both"/>
        <w:rPr>
          <w:rFonts w:ascii="Times New Roman" w:eastAsia="Times New Roman" w:hAnsi="Times New Roman" w:cs="Times New Roman"/>
          <w:lang w:eastAsia="sl-SI"/>
        </w:rPr>
      </w:pPr>
      <w:proofErr w:type="spellStart"/>
      <w:r>
        <w:rPr>
          <w:rFonts w:ascii="Times New Roman" w:eastAsia="Times New Roman" w:hAnsi="Times New Roman" w:cs="Times New Roman"/>
          <w:szCs w:val="20"/>
          <w:lang w:eastAsia="sl-SI"/>
        </w:rPr>
        <w:t>Šmarješka</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cesta</w:t>
      </w:r>
      <w:proofErr w:type="spellEnd"/>
      <w:r>
        <w:rPr>
          <w:rFonts w:ascii="Times New Roman" w:eastAsia="Times New Roman" w:hAnsi="Times New Roman" w:cs="Times New Roman"/>
          <w:szCs w:val="20"/>
          <w:lang w:eastAsia="sl-SI"/>
        </w:rPr>
        <w:t xml:space="preserve"> 6</w:t>
      </w:r>
    </w:p>
    <w:p w14:paraId="08AAA7B3" w14:textId="77777777" w:rsidR="00316F52" w:rsidRDefault="001207EB">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8501 Novo mesto</w:t>
      </w:r>
    </w:p>
    <w:p w14:paraId="15F03328" w14:textId="77777777" w:rsidR="00316F52" w:rsidRDefault="001207EB">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Slovėnija</w:t>
      </w:r>
    </w:p>
    <w:p w14:paraId="3AE730B1"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5243C1C1" w14:textId="77777777" w:rsidR="00316F52" w:rsidRDefault="001207EB">
      <w:pPr>
        <w:widowControl w:val="0"/>
        <w:spacing w:after="0" w:line="240" w:lineRule="auto"/>
        <w:rPr>
          <w:rFonts w:ascii="Times New Roman" w:eastAsia="Times New Roman" w:hAnsi="Times New Roman" w:cs="Times New Roman"/>
          <w:i/>
          <w:sz w:val="24"/>
          <w:szCs w:val="20"/>
          <w:lang w:val="sl-SI" w:eastAsia="sl-SI"/>
        </w:rPr>
      </w:pPr>
      <w:r>
        <w:rPr>
          <w:rFonts w:ascii="Times New Roman" w:eastAsia="Times New Roman" w:hAnsi="Times New Roman" w:cs="Times New Roman"/>
          <w:i/>
          <w:szCs w:val="20"/>
          <w:lang w:eastAsia="sl-SI"/>
        </w:rPr>
        <w:t>Gamintojas</w:t>
      </w:r>
    </w:p>
    <w:p w14:paraId="0C6CDF96" w14:textId="77777777" w:rsidR="00316F52" w:rsidRDefault="001207EB">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KRKA, </w:t>
      </w:r>
      <w:proofErr w:type="spellStart"/>
      <w:r>
        <w:rPr>
          <w:rFonts w:ascii="Times New Roman" w:eastAsia="Times New Roman" w:hAnsi="Times New Roman" w:cs="Times New Roman"/>
          <w:szCs w:val="20"/>
          <w:lang w:eastAsia="sl-SI"/>
        </w:rPr>
        <w:t>d.d</w:t>
      </w:r>
      <w:proofErr w:type="spellEnd"/>
      <w:r>
        <w:rPr>
          <w:rFonts w:ascii="Times New Roman" w:eastAsia="Times New Roman" w:hAnsi="Times New Roman" w:cs="Times New Roman"/>
          <w:szCs w:val="20"/>
          <w:lang w:eastAsia="sl-SI"/>
        </w:rPr>
        <w:t>., Novo mesto</w:t>
      </w:r>
    </w:p>
    <w:p w14:paraId="47CA2222" w14:textId="77777777" w:rsidR="00316F52" w:rsidRDefault="001207EB">
      <w:pPr>
        <w:widowControl w:val="0"/>
        <w:spacing w:after="0" w:line="240" w:lineRule="auto"/>
        <w:jc w:val="both"/>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Šmarješka</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cesta</w:t>
      </w:r>
      <w:proofErr w:type="spellEnd"/>
      <w:r>
        <w:rPr>
          <w:rFonts w:ascii="Times New Roman" w:eastAsia="Times New Roman" w:hAnsi="Times New Roman" w:cs="Times New Roman"/>
          <w:szCs w:val="20"/>
          <w:lang w:eastAsia="sl-SI"/>
        </w:rPr>
        <w:t xml:space="preserve"> 6</w:t>
      </w:r>
    </w:p>
    <w:p w14:paraId="308C4560" w14:textId="77777777" w:rsidR="00316F52" w:rsidRDefault="001207EB">
      <w:pPr>
        <w:widowControl w:val="0"/>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szCs w:val="20"/>
          <w:lang w:eastAsia="sl-SI"/>
        </w:rPr>
        <w:t>8501 Novo mesto</w:t>
      </w:r>
    </w:p>
    <w:p w14:paraId="104E313F" w14:textId="77777777" w:rsidR="00316F52" w:rsidRDefault="001207EB">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Slovėnija</w:t>
      </w:r>
    </w:p>
    <w:p w14:paraId="22C3E84C" w14:textId="77777777" w:rsidR="00316F52" w:rsidRDefault="00316F52">
      <w:pPr>
        <w:widowControl w:val="0"/>
        <w:spacing w:after="0" w:line="240" w:lineRule="auto"/>
        <w:rPr>
          <w:rFonts w:ascii="Times New Roman" w:eastAsia="Times New Roman" w:hAnsi="Times New Roman" w:cs="Times New Roman"/>
          <w:sz w:val="24"/>
          <w:szCs w:val="20"/>
          <w:highlight w:val="yellow"/>
          <w:lang w:val="sl-SI" w:eastAsia="sl-SI"/>
        </w:rPr>
      </w:pPr>
    </w:p>
    <w:p w14:paraId="50B37E1B" w14:textId="77777777" w:rsidR="00316F52" w:rsidRDefault="001207EB">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arba</w:t>
      </w:r>
    </w:p>
    <w:p w14:paraId="10F9AB20"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5526B1E1" w14:textId="77777777" w:rsidR="00316F52" w:rsidRDefault="001207EB">
      <w:pPr>
        <w:widowControl w:val="0"/>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szCs w:val="20"/>
          <w:lang w:eastAsia="sl-SI"/>
        </w:rPr>
        <w:t xml:space="preserve">TAD </w:t>
      </w:r>
      <w:proofErr w:type="spellStart"/>
      <w:r>
        <w:rPr>
          <w:rFonts w:ascii="Times New Roman" w:eastAsia="Times New Roman" w:hAnsi="Times New Roman" w:cs="Times New Roman"/>
          <w:szCs w:val="20"/>
          <w:lang w:eastAsia="sl-SI"/>
        </w:rPr>
        <w:t>Pharma</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GmbH</w:t>
      </w:r>
      <w:proofErr w:type="spellEnd"/>
    </w:p>
    <w:p w14:paraId="4882FAFA" w14:textId="77777777" w:rsidR="00316F52" w:rsidRDefault="001207EB">
      <w:pPr>
        <w:widowControl w:val="0"/>
        <w:spacing w:after="0" w:line="240" w:lineRule="auto"/>
        <w:rPr>
          <w:rFonts w:ascii="Times New Roman" w:eastAsia="Times New Roman" w:hAnsi="Times New Roman" w:cs="Times New Roman"/>
          <w:noProof/>
          <w:lang w:eastAsia="x-none"/>
        </w:rPr>
      </w:pPr>
      <w:proofErr w:type="spellStart"/>
      <w:r>
        <w:rPr>
          <w:rFonts w:ascii="Times New Roman" w:eastAsia="Times New Roman" w:hAnsi="Times New Roman" w:cs="Times New Roman"/>
          <w:szCs w:val="20"/>
          <w:lang w:eastAsia="sl-SI"/>
        </w:rPr>
        <w:t>Heinz-Lohmann-Straße</w:t>
      </w:r>
      <w:proofErr w:type="spellEnd"/>
      <w:r>
        <w:rPr>
          <w:rFonts w:ascii="Times New Roman" w:eastAsia="Times New Roman" w:hAnsi="Times New Roman" w:cs="Times New Roman"/>
          <w:szCs w:val="20"/>
          <w:lang w:eastAsia="sl-SI"/>
        </w:rPr>
        <w:t xml:space="preserve"> 5</w:t>
      </w:r>
    </w:p>
    <w:p w14:paraId="63E3146C" w14:textId="77777777" w:rsidR="00316F52" w:rsidRDefault="001207EB">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 xml:space="preserve">D-27472 </w:t>
      </w:r>
      <w:proofErr w:type="spellStart"/>
      <w:r>
        <w:rPr>
          <w:rFonts w:ascii="Times New Roman" w:eastAsia="Times New Roman" w:hAnsi="Times New Roman" w:cs="Times New Roman"/>
          <w:szCs w:val="20"/>
          <w:lang w:eastAsia="sl-SI"/>
        </w:rPr>
        <w:t>Cuxhaven</w:t>
      </w:r>
      <w:proofErr w:type="spellEnd"/>
    </w:p>
    <w:p w14:paraId="199357A4" w14:textId="77777777" w:rsidR="00316F52" w:rsidRDefault="001207EB">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Vokietija</w:t>
      </w:r>
    </w:p>
    <w:p w14:paraId="4495F157"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47586A60" w14:textId="77777777" w:rsidR="00316F52" w:rsidRDefault="001207EB">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 xml:space="preserve">Jeigu apie šį vaistą norite sužinoti daugiau, kreipkitės į vietinį </w:t>
      </w:r>
      <w:r>
        <w:rPr>
          <w:rFonts w:ascii="Times New Roman" w:eastAsia="Times New Roman" w:hAnsi="Times New Roman" w:cs="Times New Roman"/>
          <w:lang w:eastAsia="sl-SI"/>
        </w:rPr>
        <w:t>registruotojo</w:t>
      </w:r>
      <w:r>
        <w:rPr>
          <w:rFonts w:ascii="Times New Roman" w:eastAsia="Times New Roman" w:hAnsi="Times New Roman" w:cs="Times New Roman"/>
          <w:szCs w:val="20"/>
          <w:lang w:eastAsia="sl-SI"/>
        </w:rPr>
        <w:t xml:space="preserve"> atstovą.</w:t>
      </w:r>
    </w:p>
    <w:p w14:paraId="25F5C190" w14:textId="77777777" w:rsidR="00316F52" w:rsidRDefault="00316F52">
      <w:pPr>
        <w:widowControl w:val="0"/>
        <w:spacing w:after="0" w:line="240" w:lineRule="auto"/>
        <w:rPr>
          <w:rFonts w:ascii="Times New Roman" w:eastAsia="Times New Roman" w:hAnsi="Times New Roman" w:cs="Times New Roman"/>
          <w:szCs w:val="20"/>
          <w:lang w:eastAsia="sl-SI"/>
        </w:rPr>
      </w:pPr>
    </w:p>
    <w:tbl>
      <w:tblPr>
        <w:tblW w:w="4678" w:type="dxa"/>
        <w:tblInd w:w="-34" w:type="dxa"/>
        <w:tblLayout w:type="fixed"/>
        <w:tblLook w:val="0000" w:firstRow="0" w:lastRow="0" w:firstColumn="0" w:lastColumn="0" w:noHBand="0" w:noVBand="0"/>
      </w:tblPr>
      <w:tblGrid>
        <w:gridCol w:w="4678"/>
      </w:tblGrid>
      <w:tr w:rsidR="00316F52" w14:paraId="39EEDDFD" w14:textId="77777777">
        <w:tc>
          <w:tcPr>
            <w:tcW w:w="4678" w:type="dxa"/>
          </w:tcPr>
          <w:p w14:paraId="600F7F3C" w14:textId="77777777" w:rsidR="00316F52" w:rsidRDefault="001207EB">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UAB KRKA Lietuva</w:t>
            </w:r>
          </w:p>
          <w:p w14:paraId="4D911D67" w14:textId="77777777" w:rsidR="00316F52" w:rsidRDefault="001207EB">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szCs w:val="20"/>
                <w:lang w:eastAsia="sl-SI"/>
              </w:rPr>
              <w:t>Senasis Ukmergės kelias 4,</w:t>
            </w:r>
          </w:p>
          <w:p w14:paraId="5321D4E1" w14:textId="77777777" w:rsidR="00316F52" w:rsidRDefault="001207EB">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szCs w:val="20"/>
                <w:lang w:eastAsia="sl-SI"/>
              </w:rPr>
              <w:t>Užubalių</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km.,Vilniaus</w:t>
            </w:r>
            <w:proofErr w:type="spellEnd"/>
            <w:r>
              <w:rPr>
                <w:rFonts w:ascii="Times New Roman" w:eastAsia="Times New Roman" w:hAnsi="Times New Roman" w:cs="Times New Roman"/>
                <w:szCs w:val="20"/>
                <w:lang w:eastAsia="sl-SI"/>
              </w:rPr>
              <w:t xml:space="preserve"> r.</w:t>
            </w:r>
          </w:p>
          <w:p w14:paraId="53F09B1F" w14:textId="77777777" w:rsidR="00316F52" w:rsidRDefault="001207EB">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LT - 14013</w:t>
            </w:r>
          </w:p>
          <w:p w14:paraId="507BD6DE" w14:textId="77777777" w:rsidR="00316F52" w:rsidRDefault="001207EB">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Tel. + 370 5 236 27 40</w:t>
            </w:r>
          </w:p>
        </w:tc>
      </w:tr>
    </w:tbl>
    <w:p w14:paraId="1BC6F67F"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3AEB39D5" w14:textId="77777777" w:rsidR="00316F52" w:rsidRDefault="001207EB">
      <w:pPr>
        <w:widowControl w:val="0"/>
        <w:numPr>
          <w:ilvl w:val="12"/>
          <w:numId w:val="0"/>
        </w:numPr>
        <w:spacing w:after="0" w:line="240" w:lineRule="auto"/>
        <w:ind w:right="-2"/>
        <w:rPr>
          <w:rFonts w:ascii="Times New Roman" w:eastAsia="Times New Roman" w:hAnsi="Times New Roman" w:cs="Times New Roman"/>
          <w:szCs w:val="20"/>
          <w:lang w:eastAsia="sl-SI"/>
        </w:rPr>
      </w:pPr>
      <w:r>
        <w:rPr>
          <w:rFonts w:ascii="Times New Roman" w:eastAsia="Times New Roman" w:hAnsi="Times New Roman" w:cs="Times New Roman"/>
          <w:b/>
          <w:lang w:eastAsia="sl-SI"/>
        </w:rPr>
        <w:t>Šis vaistas</w:t>
      </w:r>
      <w:r>
        <w:rPr>
          <w:rFonts w:ascii="Times New Roman" w:eastAsia="Times New Roman" w:hAnsi="Times New Roman" w:cs="Times New Roman"/>
          <w:b/>
          <w:szCs w:val="20"/>
          <w:lang w:eastAsia="sl-SI"/>
        </w:rPr>
        <w:t xml:space="preserve"> EEE valstybėse narėse </w:t>
      </w:r>
      <w:r>
        <w:rPr>
          <w:rFonts w:ascii="Times New Roman" w:eastAsia="Times New Roman" w:hAnsi="Times New Roman" w:cs="Times New Roman"/>
          <w:b/>
          <w:lang w:eastAsia="sl-SI"/>
        </w:rPr>
        <w:t>registruotas</w:t>
      </w:r>
      <w:r>
        <w:rPr>
          <w:rFonts w:ascii="Times New Roman" w:eastAsia="Times New Roman" w:hAnsi="Times New Roman" w:cs="Times New Roman"/>
          <w:b/>
          <w:szCs w:val="20"/>
          <w:lang w:eastAsia="sl-SI"/>
        </w:rPr>
        <w:t xml:space="preserve"> tokiais pavadinimais</w:t>
      </w:r>
      <w:r>
        <w:rPr>
          <w:rFonts w:ascii="Times New Roman" w:eastAsia="Times New Roman" w:hAnsi="Times New Roman" w:cs="Times New Roman"/>
          <w:szCs w:val="20"/>
          <w:lang w:eastAsia="sl-SI"/>
        </w:rPr>
        <w:t>:</w:t>
      </w:r>
    </w:p>
    <w:p w14:paraId="6D167618" w14:textId="77777777" w:rsidR="00316F52" w:rsidRDefault="00316F52">
      <w:pPr>
        <w:widowControl w:val="0"/>
        <w:numPr>
          <w:ilvl w:val="12"/>
          <w:numId w:val="0"/>
        </w:numPr>
        <w:spacing w:after="0" w:line="240" w:lineRule="auto"/>
        <w:ind w:right="-2"/>
        <w:rPr>
          <w:rFonts w:ascii="Times New Roman" w:eastAsia="Times New Roman" w:hAnsi="Times New Roman" w:cs="Times New Roman"/>
          <w:szCs w:val="20"/>
          <w:lang w:eastAsia="sl-SI"/>
        </w:rPr>
      </w:pP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4410"/>
      </w:tblGrid>
      <w:tr w:rsidR="00316F52" w14:paraId="2DDF036A" w14:textId="77777777">
        <w:tc>
          <w:tcPr>
            <w:tcW w:w="4140" w:type="dxa"/>
          </w:tcPr>
          <w:p w14:paraId="11BD6F22" w14:textId="77777777" w:rsidR="00316F52" w:rsidRDefault="001207EB">
            <w:pPr>
              <w:widowControl w:val="0"/>
              <w:numPr>
                <w:ilvl w:val="12"/>
                <w:numId w:val="0"/>
              </w:numPr>
              <w:spacing w:after="0" w:line="240" w:lineRule="auto"/>
              <w:ind w:right="-2"/>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Valstybės narės pavadinimas</w:t>
            </w:r>
          </w:p>
        </w:tc>
        <w:tc>
          <w:tcPr>
            <w:tcW w:w="4410" w:type="dxa"/>
          </w:tcPr>
          <w:p w14:paraId="2B5D1AEF" w14:textId="77777777" w:rsidR="00316F52" w:rsidRDefault="001207EB">
            <w:pPr>
              <w:widowControl w:val="0"/>
              <w:numPr>
                <w:ilvl w:val="12"/>
                <w:numId w:val="0"/>
              </w:numPr>
              <w:spacing w:after="0" w:line="240" w:lineRule="auto"/>
              <w:ind w:right="-2"/>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Vaisto pavadinimas</w:t>
            </w:r>
          </w:p>
        </w:tc>
      </w:tr>
      <w:tr w:rsidR="00316F52" w14:paraId="4A960696" w14:textId="77777777">
        <w:tc>
          <w:tcPr>
            <w:tcW w:w="4140" w:type="dxa"/>
          </w:tcPr>
          <w:p w14:paraId="5F92C303" w14:textId="77777777" w:rsidR="00316F52" w:rsidRDefault="001207EB">
            <w:pPr>
              <w:widowControl w:val="0"/>
              <w:numPr>
                <w:ilvl w:val="12"/>
                <w:numId w:val="0"/>
              </w:numPr>
              <w:spacing w:after="0" w:line="240" w:lineRule="auto"/>
              <w:ind w:right="-2"/>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Vokietija</w:t>
            </w:r>
          </w:p>
        </w:tc>
        <w:tc>
          <w:tcPr>
            <w:tcW w:w="4410" w:type="dxa"/>
          </w:tcPr>
          <w:p w14:paraId="1C502B33" w14:textId="155B04B1" w:rsidR="00316F52" w:rsidRDefault="001207EB">
            <w:pPr>
              <w:widowControl w:val="0"/>
              <w:numPr>
                <w:ilvl w:val="12"/>
                <w:numId w:val="0"/>
              </w:numPr>
              <w:spacing w:after="0" w:line="240" w:lineRule="auto"/>
              <w:ind w:right="-2"/>
              <w:rPr>
                <w:rFonts w:ascii="Times New Roman" w:eastAsia="Times New Roman" w:hAnsi="Times New Roman" w:cs="Times New Roman"/>
                <w:szCs w:val="20"/>
                <w:lang w:eastAsia="sl-SI"/>
              </w:rPr>
            </w:pPr>
            <w:proofErr w:type="spellStart"/>
            <w:r w:rsidRPr="006A3AC8">
              <w:rPr>
                <w:rFonts w:ascii="Times New Roman" w:eastAsia="Times New Roman" w:hAnsi="Times New Roman" w:cs="Times New Roman"/>
                <w:szCs w:val="20"/>
                <w:lang w:eastAsia="sl-SI"/>
              </w:rPr>
              <w:t>Gliclazid</w:t>
            </w:r>
            <w:proofErr w:type="spellEnd"/>
            <w:r w:rsidRPr="006A3AC8">
              <w:rPr>
                <w:rFonts w:ascii="Times New Roman" w:eastAsia="Times New Roman" w:hAnsi="Times New Roman" w:cs="Times New Roman"/>
                <w:szCs w:val="20"/>
                <w:lang w:eastAsia="sl-SI"/>
              </w:rPr>
              <w:t xml:space="preserve"> TAD</w:t>
            </w:r>
            <w:r>
              <w:rPr>
                <w:rFonts w:ascii="Times New Roman" w:eastAsia="Times New Roman" w:hAnsi="Times New Roman" w:cs="Times New Roman"/>
                <w:szCs w:val="20"/>
                <w:lang w:eastAsia="sl-SI"/>
              </w:rPr>
              <w:t xml:space="preserve"> 60 mg </w:t>
            </w:r>
            <w:proofErr w:type="spellStart"/>
            <w:r>
              <w:rPr>
                <w:rFonts w:ascii="Times New Roman" w:eastAsia="Times New Roman" w:hAnsi="Times New Roman" w:cs="Times New Roman"/>
                <w:szCs w:val="20"/>
                <w:lang w:eastAsia="sl-SI"/>
              </w:rPr>
              <w:t>Tabletten</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mit</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veränderter</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Wirkstofffreisetzung</w:t>
            </w:r>
            <w:proofErr w:type="spellEnd"/>
            <w:r>
              <w:rPr>
                <w:rFonts w:ascii="Times New Roman" w:eastAsia="Times New Roman" w:hAnsi="Times New Roman" w:cs="Times New Roman"/>
                <w:szCs w:val="20"/>
                <w:lang w:eastAsia="sl-SI"/>
              </w:rPr>
              <w:t xml:space="preserve"> </w:t>
            </w:r>
          </w:p>
        </w:tc>
      </w:tr>
      <w:tr w:rsidR="00316F52" w14:paraId="43E800DF" w14:textId="77777777">
        <w:tc>
          <w:tcPr>
            <w:tcW w:w="4140" w:type="dxa"/>
          </w:tcPr>
          <w:p w14:paraId="78879822" w14:textId="77777777" w:rsidR="00316F52" w:rsidRDefault="001207EB">
            <w:pPr>
              <w:widowControl w:val="0"/>
              <w:numPr>
                <w:ilvl w:val="12"/>
                <w:numId w:val="0"/>
              </w:numPr>
              <w:spacing w:after="0" w:line="240" w:lineRule="auto"/>
              <w:ind w:right="-2"/>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Austrija, Bulgarija, Estija, Lietuva, Latvija, Lenkija, Slovakija</w:t>
            </w:r>
          </w:p>
        </w:tc>
        <w:tc>
          <w:tcPr>
            <w:tcW w:w="4410" w:type="dxa"/>
          </w:tcPr>
          <w:p w14:paraId="04E442EC" w14:textId="77777777" w:rsidR="00316F52" w:rsidRDefault="001207EB">
            <w:pPr>
              <w:widowControl w:val="0"/>
              <w:numPr>
                <w:ilvl w:val="12"/>
                <w:numId w:val="0"/>
              </w:numPr>
              <w:spacing w:after="0" w:line="240" w:lineRule="auto"/>
              <w:ind w:right="-2"/>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60 mg</w:t>
            </w:r>
          </w:p>
        </w:tc>
      </w:tr>
      <w:tr w:rsidR="00316F52" w14:paraId="70D667AC" w14:textId="77777777">
        <w:tc>
          <w:tcPr>
            <w:tcW w:w="4140" w:type="dxa"/>
          </w:tcPr>
          <w:p w14:paraId="36763A23" w14:textId="77777777" w:rsidR="00316F52" w:rsidRDefault="001207EB">
            <w:pPr>
              <w:widowControl w:val="0"/>
              <w:numPr>
                <w:ilvl w:val="12"/>
                <w:numId w:val="0"/>
              </w:numPr>
              <w:spacing w:after="0" w:line="240" w:lineRule="auto"/>
              <w:ind w:right="-2"/>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Čekija, Rumunija</w:t>
            </w:r>
          </w:p>
        </w:tc>
        <w:tc>
          <w:tcPr>
            <w:tcW w:w="4410" w:type="dxa"/>
          </w:tcPr>
          <w:p w14:paraId="70A1235C" w14:textId="77777777" w:rsidR="00316F52" w:rsidRDefault="001207EB">
            <w:pPr>
              <w:widowControl w:val="0"/>
              <w:numPr>
                <w:ilvl w:val="12"/>
                <w:numId w:val="0"/>
              </w:numPr>
              <w:spacing w:after="0" w:line="240" w:lineRule="auto"/>
              <w:ind w:right="-2"/>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Glyclada</w:t>
            </w:r>
            <w:proofErr w:type="spellEnd"/>
            <w:r>
              <w:rPr>
                <w:rFonts w:ascii="Times New Roman" w:eastAsia="Times New Roman" w:hAnsi="Times New Roman" w:cs="Times New Roman"/>
                <w:szCs w:val="20"/>
                <w:lang w:eastAsia="sl-SI"/>
              </w:rPr>
              <w:t xml:space="preserve"> 60 mg</w:t>
            </w:r>
          </w:p>
        </w:tc>
      </w:tr>
      <w:tr w:rsidR="00316F52" w14:paraId="35061EEF" w14:textId="77777777">
        <w:tc>
          <w:tcPr>
            <w:tcW w:w="4140" w:type="dxa"/>
          </w:tcPr>
          <w:p w14:paraId="6C541703" w14:textId="77777777" w:rsidR="00316F52" w:rsidRDefault="00316F52">
            <w:pPr>
              <w:widowControl w:val="0"/>
              <w:numPr>
                <w:ilvl w:val="12"/>
                <w:numId w:val="0"/>
              </w:numPr>
              <w:spacing w:after="0" w:line="240" w:lineRule="auto"/>
              <w:ind w:right="-2"/>
              <w:rPr>
                <w:rFonts w:ascii="Times New Roman" w:eastAsia="Times New Roman" w:hAnsi="Times New Roman" w:cs="Times New Roman"/>
                <w:szCs w:val="20"/>
                <w:lang w:eastAsia="sl-SI"/>
              </w:rPr>
            </w:pPr>
          </w:p>
        </w:tc>
        <w:tc>
          <w:tcPr>
            <w:tcW w:w="4410" w:type="dxa"/>
          </w:tcPr>
          <w:p w14:paraId="7103ACB9" w14:textId="77777777" w:rsidR="00316F52" w:rsidRDefault="00316F52">
            <w:pPr>
              <w:widowControl w:val="0"/>
              <w:numPr>
                <w:ilvl w:val="12"/>
                <w:numId w:val="0"/>
              </w:numPr>
              <w:spacing w:after="0" w:line="240" w:lineRule="auto"/>
              <w:ind w:right="-2"/>
              <w:rPr>
                <w:rFonts w:ascii="Times New Roman" w:eastAsia="Times New Roman" w:hAnsi="Times New Roman" w:cs="Times New Roman"/>
                <w:szCs w:val="20"/>
                <w:lang w:eastAsia="sl-SI"/>
              </w:rPr>
            </w:pPr>
          </w:p>
        </w:tc>
      </w:tr>
      <w:tr w:rsidR="00316F52" w14:paraId="3B69BBB6" w14:textId="77777777">
        <w:tc>
          <w:tcPr>
            <w:tcW w:w="4140" w:type="dxa"/>
          </w:tcPr>
          <w:p w14:paraId="46DD75B0" w14:textId="77777777" w:rsidR="00316F52" w:rsidRDefault="001207EB">
            <w:pPr>
              <w:widowControl w:val="0"/>
              <w:numPr>
                <w:ilvl w:val="12"/>
                <w:numId w:val="0"/>
              </w:numPr>
              <w:spacing w:after="0" w:line="240" w:lineRule="auto"/>
              <w:ind w:right="-2"/>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Danija</w:t>
            </w:r>
          </w:p>
        </w:tc>
        <w:tc>
          <w:tcPr>
            <w:tcW w:w="4410" w:type="dxa"/>
          </w:tcPr>
          <w:p w14:paraId="38F8C9FD" w14:textId="77777777" w:rsidR="00316F52" w:rsidRDefault="001207EB">
            <w:pPr>
              <w:widowControl w:val="0"/>
              <w:numPr>
                <w:ilvl w:val="12"/>
                <w:numId w:val="0"/>
              </w:numPr>
              <w:spacing w:after="0" w:line="240" w:lineRule="auto"/>
              <w:ind w:right="-2"/>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Gliclazid</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Krka</w:t>
            </w:r>
            <w:proofErr w:type="spellEnd"/>
            <w:r>
              <w:rPr>
                <w:rFonts w:ascii="Times New Roman" w:eastAsia="Times New Roman" w:hAnsi="Times New Roman" w:cs="Times New Roman"/>
                <w:szCs w:val="20"/>
                <w:lang w:eastAsia="sl-SI"/>
              </w:rPr>
              <w:t xml:space="preserve"> 60 mg</w:t>
            </w:r>
          </w:p>
        </w:tc>
      </w:tr>
    </w:tbl>
    <w:p w14:paraId="625315EC"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287CF2A6" w14:textId="77777777" w:rsidR="00316F52" w:rsidRDefault="00316F52">
      <w:pPr>
        <w:widowControl w:val="0"/>
        <w:spacing w:after="0" w:line="240" w:lineRule="auto"/>
        <w:rPr>
          <w:rFonts w:ascii="Times New Roman" w:eastAsia="Times New Roman" w:hAnsi="Times New Roman" w:cs="Times New Roman"/>
          <w:sz w:val="24"/>
          <w:szCs w:val="20"/>
          <w:lang w:val="sl-SI" w:eastAsia="sl-SI"/>
        </w:rPr>
      </w:pPr>
    </w:p>
    <w:p w14:paraId="5C75A411" w14:textId="5FCFA455" w:rsidR="00316F52" w:rsidRDefault="001207EB">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b/>
          <w:szCs w:val="20"/>
          <w:lang w:eastAsia="sl-SI"/>
        </w:rPr>
        <w:t xml:space="preserve">Šis pakuotės lapelis paskutinį kartą peržiūrėtas </w:t>
      </w:r>
      <w:bookmarkStart w:id="88" w:name="_Hlk180755322"/>
      <w:r>
        <w:rPr>
          <w:rFonts w:ascii="Times New Roman" w:eastAsia="Times New Roman" w:hAnsi="Times New Roman" w:cs="Times New Roman"/>
          <w:b/>
          <w:szCs w:val="20"/>
          <w:lang w:eastAsia="sl-SI"/>
        </w:rPr>
        <w:t>2025-06-26</w:t>
      </w:r>
      <w:bookmarkEnd w:id="88"/>
      <w:r>
        <w:rPr>
          <w:rFonts w:ascii="Times New Roman" w:eastAsia="Times New Roman" w:hAnsi="Times New Roman" w:cs="Times New Roman"/>
          <w:b/>
          <w:szCs w:val="20"/>
          <w:lang w:eastAsia="sl-SI"/>
        </w:rPr>
        <w:t>.</w:t>
      </w:r>
    </w:p>
    <w:p w14:paraId="2824113F" w14:textId="77777777" w:rsidR="00316F52" w:rsidRDefault="00316F52">
      <w:pPr>
        <w:widowControl w:val="0"/>
        <w:spacing w:after="0" w:line="240" w:lineRule="auto"/>
        <w:rPr>
          <w:rFonts w:ascii="Times New Roman" w:eastAsia="Times New Roman" w:hAnsi="Times New Roman" w:cs="Times New Roman"/>
          <w:szCs w:val="20"/>
          <w:lang w:eastAsia="sl-SI"/>
        </w:rPr>
      </w:pPr>
    </w:p>
    <w:p w14:paraId="0AB6550A" w14:textId="77777777" w:rsidR="00316F52" w:rsidRDefault="001207EB">
      <w:pPr>
        <w:widowControl w:val="0"/>
        <w:spacing w:after="0" w:line="240" w:lineRule="auto"/>
        <w:rPr>
          <w:rFonts w:ascii="Times New Roman" w:eastAsia="Times New Roman" w:hAnsi="Times New Roman" w:cs="Times New Roman"/>
          <w:snapToGrid w:val="0"/>
          <w:szCs w:val="20"/>
        </w:rPr>
      </w:pPr>
      <w:r>
        <w:rPr>
          <w:rFonts w:ascii="Times New Roman" w:eastAsia="Times New Roman" w:hAnsi="Times New Roman" w:cs="Times New Roman"/>
          <w:lang w:val="sl-SI" w:eastAsia="sl-SI"/>
        </w:rPr>
        <w:t>Išsami informacija apie šį vaistą</w:t>
      </w:r>
      <w:r>
        <w:rPr>
          <w:rFonts w:ascii="Times New Roman" w:eastAsia="Times New Roman" w:hAnsi="Times New Roman" w:cs="Times New Roman"/>
          <w:lang w:val="sl-SI" w:eastAsia="x-none"/>
        </w:rPr>
        <w:t xml:space="preserve"> pateikiama Valstybinės vaistų kontrolės tarnybos prie Lietuvos Respublikos sveikatos apsaugos ministerijos </w:t>
      </w:r>
      <w:r>
        <w:rPr>
          <w:rFonts w:ascii="Times New Roman" w:eastAsia="Times New Roman" w:hAnsi="Times New Roman" w:cs="Times New Roman"/>
          <w:lang w:val="sl-SI" w:eastAsia="sl-SI"/>
        </w:rPr>
        <w:t>tinklalapyje</w:t>
      </w:r>
      <w:r>
        <w:rPr>
          <w:rFonts w:ascii="Times New Roman" w:eastAsia="Times New Roman" w:hAnsi="Times New Roman" w:cs="Times New Roman"/>
          <w:lang w:val="sl-SI" w:eastAsia="x-none"/>
        </w:rPr>
        <w:t xml:space="preserve"> </w:t>
      </w:r>
      <w:hyperlink r:id="rId14" w:history="1">
        <w:r>
          <w:rPr>
            <w:rFonts w:ascii="Times New Roman" w:eastAsia="SimSun" w:hAnsi="Times New Roman" w:cs="Times New Roman"/>
            <w:snapToGrid w:val="0"/>
            <w:color w:val="0000FF"/>
            <w:szCs w:val="20"/>
            <w:u w:val="single"/>
          </w:rPr>
          <w:t>http://www.vvkt.lt/</w:t>
        </w:r>
      </w:hyperlink>
      <w:r>
        <w:rPr>
          <w:rFonts w:ascii="Times New Roman" w:eastAsia="Times New Roman" w:hAnsi="Times New Roman" w:cs="Times New Roman"/>
          <w:snapToGrid w:val="0"/>
          <w:szCs w:val="20"/>
        </w:rPr>
        <w:t>.</w:t>
      </w:r>
    </w:p>
    <w:p w14:paraId="0FE90820" w14:textId="77777777" w:rsidR="00316F52" w:rsidRDefault="00316F52">
      <w:pPr>
        <w:widowControl w:val="0"/>
        <w:spacing w:after="0" w:line="240" w:lineRule="auto"/>
        <w:rPr>
          <w:rFonts w:ascii="Times New Roman" w:eastAsia="Times New Roman" w:hAnsi="Times New Roman" w:cs="Times New Roman"/>
          <w:u w:val="single"/>
          <w:lang w:eastAsia="sl-SI"/>
        </w:rPr>
      </w:pPr>
    </w:p>
    <w:p w14:paraId="79E95C88" w14:textId="77777777" w:rsidR="00316F52" w:rsidRDefault="00316F52"/>
    <w:sectPr w:rsidR="00316F52">
      <w:headerReference w:type="even" r:id="rId15"/>
      <w:headerReference w:type="default" r:id="rId16"/>
      <w:footerReference w:type="even" r:id="rId17"/>
      <w:footerReference w:type="default" r:id="rId18"/>
      <w:headerReference w:type="first" r:id="rId19"/>
      <w:footerReference w:type="first" r:id="rId20"/>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3497C" w14:textId="77777777" w:rsidR="006A3AC8" w:rsidRDefault="006A3AC8">
      <w:pPr>
        <w:spacing w:after="0" w:line="240" w:lineRule="auto"/>
      </w:pPr>
      <w:r>
        <w:separator/>
      </w:r>
    </w:p>
  </w:endnote>
  <w:endnote w:type="continuationSeparator" w:id="0">
    <w:p w14:paraId="6C847DA7" w14:textId="77777777" w:rsidR="006A3AC8" w:rsidRDefault="006A3AC8">
      <w:pPr>
        <w:spacing w:after="0" w:line="240" w:lineRule="auto"/>
      </w:pPr>
      <w:r>
        <w:continuationSeparator/>
      </w:r>
    </w:p>
  </w:endnote>
  <w:endnote w:type="continuationNotice" w:id="1">
    <w:p w14:paraId="63F5328C" w14:textId="77777777" w:rsidR="006A3AC8" w:rsidRDefault="006A3A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80"/>
    <w:family w:val="auto"/>
    <w:notTrueType/>
    <w:pitch w:val="default"/>
    <w:sig w:usb0="00000000" w:usb1="08070000" w:usb2="00000010" w:usb3="00000000" w:csb0="00020000" w:csb1="00000000"/>
  </w:font>
  <w:font w:name="HJMLJE+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D979F" w14:textId="77777777" w:rsidR="00316F52" w:rsidRDefault="001207E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E9E8468" w14:textId="77777777" w:rsidR="00316F52" w:rsidRDefault="00316F5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655EA" w14:textId="77777777" w:rsidR="00316F52" w:rsidRDefault="00316F5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FC6D7" w14:textId="77777777" w:rsidR="00316F52" w:rsidRDefault="00316F5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C2B00" w14:textId="77777777" w:rsidR="006A3AC8" w:rsidRDefault="006A3AC8">
      <w:pPr>
        <w:spacing w:after="0" w:line="240" w:lineRule="auto"/>
      </w:pPr>
      <w:r>
        <w:separator/>
      </w:r>
    </w:p>
  </w:footnote>
  <w:footnote w:type="continuationSeparator" w:id="0">
    <w:p w14:paraId="24EBE101" w14:textId="77777777" w:rsidR="006A3AC8" w:rsidRDefault="006A3AC8">
      <w:pPr>
        <w:spacing w:after="0" w:line="240" w:lineRule="auto"/>
      </w:pPr>
      <w:r>
        <w:continuationSeparator/>
      </w:r>
    </w:p>
  </w:footnote>
  <w:footnote w:type="continuationNotice" w:id="1">
    <w:p w14:paraId="5A587104" w14:textId="77777777" w:rsidR="006A3AC8" w:rsidRDefault="006A3A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EF720" w14:textId="77777777" w:rsidR="00316F52" w:rsidRDefault="00316F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3DD01" w14:textId="77777777" w:rsidR="00316F52" w:rsidRDefault="00316F52">
    <w:pPr>
      <w:pStyle w:val="Antrats"/>
    </w:pPr>
    <w:bookmarkStart w:id="89" w:name="TableTag1"/>
    <w:bookmarkEnd w:id="89"/>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B8DA2" w14:textId="77777777" w:rsidR="00316F52" w:rsidRDefault="00316F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825281"/>
    <w:multiLevelType w:val="hybridMultilevel"/>
    <w:tmpl w:val="D6FE8C4A"/>
    <w:lvl w:ilvl="0" w:tplc="225C8060">
      <w:start w:val="1"/>
      <w:numFmt w:val="bullet"/>
      <w:lvlText w:val="-"/>
      <w:lvlJc w:val="left"/>
      <w:pPr>
        <w:tabs>
          <w:tab w:val="num" w:pos="720"/>
        </w:tabs>
        <w:ind w:left="720" w:hanging="360"/>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893ED7"/>
    <w:multiLevelType w:val="hybridMultilevel"/>
    <w:tmpl w:val="19368A8A"/>
    <w:lvl w:ilvl="0" w:tplc="6F2C4E74">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6F0186C"/>
    <w:multiLevelType w:val="hybridMultilevel"/>
    <w:tmpl w:val="2B640D3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3B0D7C"/>
    <w:multiLevelType w:val="hybridMultilevel"/>
    <w:tmpl w:val="135E5A6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E3E09"/>
    <w:multiLevelType w:val="hybridMultilevel"/>
    <w:tmpl w:val="33A6C40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A40EB6"/>
    <w:multiLevelType w:val="hybridMultilevel"/>
    <w:tmpl w:val="16AE86F0"/>
    <w:lvl w:ilvl="0" w:tplc="FFFFFFFF">
      <w:start w:val="1"/>
      <w:numFmt w:val="bullet"/>
      <w:lvlText w:val="-"/>
      <w:legacy w:legacy="1" w:legacySpace="0" w:legacyIndent="360"/>
      <w:lvlJc w:val="left"/>
      <w:pPr>
        <w:ind w:left="360" w:hanging="360"/>
      </w:pPr>
    </w:lvl>
    <w:lvl w:ilvl="1" w:tplc="0407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F110FA"/>
    <w:multiLevelType w:val="hybridMultilevel"/>
    <w:tmpl w:val="378C475C"/>
    <w:lvl w:ilvl="0" w:tplc="6F2C4E74">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580652"/>
    <w:multiLevelType w:val="hybridMultilevel"/>
    <w:tmpl w:val="60AE4C62"/>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BCF50E7"/>
    <w:multiLevelType w:val="hybridMultilevel"/>
    <w:tmpl w:val="C736F9E0"/>
    <w:lvl w:ilvl="0" w:tplc="846A3540">
      <w:start w:val="1"/>
      <w:numFmt w:val="bullet"/>
      <w:lvlText w:val=""/>
      <w:lvlJc w:val="left"/>
      <w:pPr>
        <w:tabs>
          <w:tab w:val="num" w:pos="360"/>
        </w:tabs>
        <w:ind w:left="170" w:hanging="17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406083"/>
    <w:multiLevelType w:val="hybridMultilevel"/>
    <w:tmpl w:val="A5821434"/>
    <w:lvl w:ilvl="0" w:tplc="225C8060">
      <w:start w:val="1"/>
      <w:numFmt w:val="bullet"/>
      <w:lvlText w:val="-"/>
      <w:lvlJc w:val="left"/>
      <w:pPr>
        <w:tabs>
          <w:tab w:val="num" w:pos="720"/>
        </w:tabs>
        <w:ind w:left="720" w:hanging="360"/>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0CF2C7B"/>
    <w:multiLevelType w:val="hybridMultilevel"/>
    <w:tmpl w:val="3B80F724"/>
    <w:lvl w:ilvl="0" w:tplc="DCC02D80">
      <w:start w:val="1"/>
      <w:numFmt w:val="decimal"/>
      <w:lvlText w:val="%1)"/>
      <w:lvlJc w:val="left"/>
      <w:pPr>
        <w:ind w:left="720" w:hanging="360"/>
      </w:pPr>
      <w:rPr>
        <w:rFonts w:cs="Times New Roman" w:hint="default"/>
        <w:b w:val="0"/>
        <w:u w:val="single"/>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0F02CEA"/>
    <w:multiLevelType w:val="hybridMultilevel"/>
    <w:tmpl w:val="F748179E"/>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225C8060">
      <w:start w:val="1"/>
      <w:numFmt w:val="bullet"/>
      <w:lvlText w:val="-"/>
      <w:lvlJc w:val="left"/>
      <w:pPr>
        <w:tabs>
          <w:tab w:val="num" w:pos="1440"/>
        </w:tabs>
        <w:ind w:left="1440" w:hanging="360"/>
      </w:pPr>
      <w:rPr>
        <w:rFonts w:ascii="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F341B1"/>
    <w:multiLevelType w:val="hybridMultilevel"/>
    <w:tmpl w:val="E592D2B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30030C"/>
    <w:multiLevelType w:val="multilevel"/>
    <w:tmpl w:val="F748179E"/>
    <w:lvl w:ilvl="0">
      <w:start w:val="1"/>
      <w:numFmt w:val="bullet"/>
      <w:lvlRestart w:val="0"/>
      <w:lvlText w:val="-"/>
      <w:lvlJc w:val="left"/>
      <w:pPr>
        <w:tabs>
          <w:tab w:val="num" w:pos="720"/>
        </w:tabs>
        <w:ind w:left="720" w:hanging="363"/>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885BC6"/>
    <w:multiLevelType w:val="hybridMultilevel"/>
    <w:tmpl w:val="F6E40C10"/>
    <w:lvl w:ilvl="0" w:tplc="C8EA58DA">
      <w:start w:val="1"/>
      <w:numFmt w:val="bullet"/>
      <w:lvlText w:val=""/>
      <w:lvlJc w:val="left"/>
      <w:pPr>
        <w:tabs>
          <w:tab w:val="num" w:pos="851"/>
        </w:tabs>
        <w:ind w:firstLine="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A163D2"/>
    <w:multiLevelType w:val="hybridMultilevel"/>
    <w:tmpl w:val="7600679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E966AB"/>
    <w:multiLevelType w:val="hybridMultilevel"/>
    <w:tmpl w:val="048A65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16639AB"/>
    <w:multiLevelType w:val="hybridMultilevel"/>
    <w:tmpl w:val="100E328C"/>
    <w:lvl w:ilvl="0" w:tplc="6590B7E4">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126AB6"/>
    <w:multiLevelType w:val="multilevel"/>
    <w:tmpl w:val="F748179E"/>
    <w:lvl w:ilvl="0">
      <w:start w:val="1"/>
      <w:numFmt w:val="bullet"/>
      <w:lvlRestart w:val="0"/>
      <w:lvlText w:val="-"/>
      <w:lvlJc w:val="left"/>
      <w:pPr>
        <w:tabs>
          <w:tab w:val="num" w:pos="720"/>
        </w:tabs>
        <w:ind w:left="720" w:hanging="363"/>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A63B83"/>
    <w:multiLevelType w:val="hybridMultilevel"/>
    <w:tmpl w:val="A45872D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684FE6"/>
    <w:multiLevelType w:val="hybridMultilevel"/>
    <w:tmpl w:val="D3CCF9F0"/>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CE625C8"/>
    <w:multiLevelType w:val="hybridMultilevel"/>
    <w:tmpl w:val="57F4C87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1A268C"/>
    <w:multiLevelType w:val="hybridMultilevel"/>
    <w:tmpl w:val="0C74F9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F4F00EE"/>
    <w:multiLevelType w:val="hybridMultilevel"/>
    <w:tmpl w:val="2FB21E02"/>
    <w:lvl w:ilvl="0" w:tplc="FFFFFFFF">
      <w:start w:val="1"/>
      <w:numFmt w:val="bullet"/>
      <w:lvlText w:val="-"/>
      <w:legacy w:legacy="1" w:legacySpace="0" w:legacyIndent="360"/>
      <w:lvlJc w:val="left"/>
      <w:pPr>
        <w:ind w:left="36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7F5C7E"/>
    <w:multiLevelType w:val="hybridMultilevel"/>
    <w:tmpl w:val="46348B54"/>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num w:numId="1">
    <w:abstractNumId w:val="25"/>
  </w:num>
  <w:num w:numId="2">
    <w:abstractNumId w:val="5"/>
  </w:num>
  <w:num w:numId="3">
    <w:abstractNumId w:val="3"/>
  </w:num>
  <w:num w:numId="4">
    <w:abstractNumId w:val="0"/>
    <w:lvlOverride w:ilvl="0">
      <w:lvl w:ilvl="0">
        <w:start w:val="1"/>
        <w:numFmt w:val="bullet"/>
        <w:lvlText w:val="-"/>
        <w:legacy w:legacy="1" w:legacySpace="0" w:legacyIndent="360"/>
        <w:lvlJc w:val="left"/>
        <w:pPr>
          <w:ind w:left="360" w:hanging="360"/>
        </w:pPr>
      </w:lvl>
    </w:lvlOverride>
  </w:num>
  <w:num w:numId="5">
    <w:abstractNumId w:val="31"/>
  </w:num>
  <w:num w:numId="6">
    <w:abstractNumId w:val="32"/>
  </w:num>
  <w:num w:numId="7">
    <w:abstractNumId w:val="18"/>
  </w:num>
  <w:num w:numId="8">
    <w:abstractNumId w:val="28"/>
  </w:num>
  <w:num w:numId="9">
    <w:abstractNumId w:val="13"/>
  </w:num>
  <w:num w:numId="10">
    <w:abstractNumId w:val="19"/>
  </w:num>
  <w:num w:numId="11">
    <w:abstractNumId w:val="15"/>
  </w:num>
  <w:num w:numId="12">
    <w:abstractNumId w:val="12"/>
  </w:num>
  <w:num w:numId="13">
    <w:abstractNumId w:val="2"/>
  </w:num>
  <w:num w:numId="14">
    <w:abstractNumId w:val="1"/>
  </w:num>
  <w:num w:numId="15">
    <w:abstractNumId w:val="9"/>
  </w:num>
  <w:num w:numId="16">
    <w:abstractNumId w:val="33"/>
  </w:num>
  <w:num w:numId="17">
    <w:abstractNumId w:val="8"/>
  </w:num>
  <w:num w:numId="18">
    <w:abstractNumId w:val="27"/>
  </w:num>
  <w:num w:numId="19">
    <w:abstractNumId w:val="20"/>
  </w:num>
  <w:num w:numId="2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7"/>
  </w:num>
  <w:num w:numId="23">
    <w:abstractNumId w:val="24"/>
  </w:num>
  <w:num w:numId="24">
    <w:abstractNumId w:val="11"/>
  </w:num>
  <w:num w:numId="25">
    <w:abstractNumId w:val="30"/>
  </w:num>
  <w:num w:numId="26">
    <w:abstractNumId w:val="22"/>
  </w:num>
  <w:num w:numId="27">
    <w:abstractNumId w:val="10"/>
  </w:num>
  <w:num w:numId="28">
    <w:abstractNumId w:val="14"/>
  </w:num>
  <w:num w:numId="29">
    <w:abstractNumId w:val="4"/>
  </w:num>
  <w:num w:numId="30">
    <w:abstractNumId w:val="29"/>
  </w:num>
  <w:num w:numId="31">
    <w:abstractNumId w:val="6"/>
  </w:num>
  <w:num w:numId="32">
    <w:abstractNumId w:val="7"/>
  </w:num>
  <w:num w:numId="33">
    <w:abstractNumId w:val="26"/>
  </w:num>
  <w:num w:numId="34">
    <w:abstractNumId w:val="21"/>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F52"/>
    <w:rsid w:val="00035C34"/>
    <w:rsid w:val="000952F6"/>
    <w:rsid w:val="001127E8"/>
    <w:rsid w:val="001207EB"/>
    <w:rsid w:val="00207243"/>
    <w:rsid w:val="00236F7D"/>
    <w:rsid w:val="0025687E"/>
    <w:rsid w:val="002718AA"/>
    <w:rsid w:val="002F32A5"/>
    <w:rsid w:val="00316F52"/>
    <w:rsid w:val="003812AB"/>
    <w:rsid w:val="00411C2C"/>
    <w:rsid w:val="0041619B"/>
    <w:rsid w:val="004316C3"/>
    <w:rsid w:val="0052518E"/>
    <w:rsid w:val="005341E0"/>
    <w:rsid w:val="00543644"/>
    <w:rsid w:val="00624861"/>
    <w:rsid w:val="00666647"/>
    <w:rsid w:val="00687D2B"/>
    <w:rsid w:val="006A2D28"/>
    <w:rsid w:val="006A3AC8"/>
    <w:rsid w:val="006C6246"/>
    <w:rsid w:val="006E0D9D"/>
    <w:rsid w:val="006E52EC"/>
    <w:rsid w:val="00745944"/>
    <w:rsid w:val="007930E3"/>
    <w:rsid w:val="007F535A"/>
    <w:rsid w:val="00817202"/>
    <w:rsid w:val="008446ED"/>
    <w:rsid w:val="008606A5"/>
    <w:rsid w:val="008D5865"/>
    <w:rsid w:val="009146A4"/>
    <w:rsid w:val="00952CF3"/>
    <w:rsid w:val="00A157D4"/>
    <w:rsid w:val="00BE74E7"/>
    <w:rsid w:val="00C00041"/>
    <w:rsid w:val="00CD5E88"/>
    <w:rsid w:val="00D30B58"/>
    <w:rsid w:val="00D63BDE"/>
    <w:rsid w:val="00DB53B0"/>
    <w:rsid w:val="00DE48C3"/>
    <w:rsid w:val="00DF0D61"/>
    <w:rsid w:val="00E07E43"/>
    <w:rsid w:val="00E13563"/>
    <w:rsid w:val="00E473FB"/>
    <w:rsid w:val="00ED4174"/>
    <w:rsid w:val="00ED5E8B"/>
    <w:rsid w:val="00EE18F7"/>
    <w:rsid w:val="00EF4493"/>
    <w:rsid w:val="00F15634"/>
    <w:rsid w:val="00F228AA"/>
    <w:rsid w:val="00F547FA"/>
    <w:rsid w:val="00FF71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5B83"/>
  <w15:chartTrackingRefBased/>
  <w15:docId w15:val="{6510F974-B390-4167-81CF-8E7AE5CF6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9"/>
    <w:qFormat/>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9"/>
    <w:qFormat/>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qFormat/>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6">
    <w:name w:val="heading 6"/>
    <w:basedOn w:val="prastasis"/>
    <w:next w:val="prastasis"/>
    <w:link w:val="Antrat6Diagrama"/>
    <w:qFormat/>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rPr>
      <w:rFonts w:ascii="Times New Roman" w:eastAsia="Times New Roman" w:hAnsi="Times New Roman" w:cs="Times New Roman"/>
      <w:b/>
      <w:sz w:val="24"/>
      <w:szCs w:val="20"/>
      <w:lang w:val="en-US" w:eastAsia="sl-SI"/>
    </w:rPr>
  </w:style>
  <w:style w:type="numbering" w:customStyle="1" w:styleId="Sraonra1">
    <w:name w:val="Sąrašo nėra1"/>
    <w:next w:val="Sraonra"/>
    <w:uiPriority w:val="99"/>
    <w:semiHidden/>
    <w:unhideWhenUsed/>
  </w:style>
  <w:style w:type="numbering" w:customStyle="1" w:styleId="Sraonra11">
    <w:name w:val="Sąrašo nėra11"/>
    <w:next w:val="Sraonra"/>
    <w:uiPriority w:val="99"/>
    <w:semiHidden/>
    <w:unhideWhenUsed/>
  </w:style>
  <w:style w:type="paragraph" w:styleId="Antrats">
    <w:name w:val="header"/>
    <w:basedOn w:val="prastasis"/>
    <w:link w:val="AntratsDiagrama"/>
    <w:uiPriority w:val="99"/>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0"/>
      <w:lang w:val="sl-SI" w:eastAsia="sl-SI"/>
    </w:rPr>
  </w:style>
  <w:style w:type="table" w:styleId="Lentelstinklelis">
    <w:name w:val="Table Grid"/>
    <w:basedOn w:val="prastojilentel"/>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tyle>
  <w:style w:type="character" w:styleId="Hipersaitas">
    <w:name w:val="Hyperlink"/>
    <w:uiPriority w:val="99"/>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link w:val="PaprastasistekstasDiagrama"/>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rPr>
      <w:rFonts w:ascii="Courier New" w:eastAsia="Times New Roman" w:hAnsi="Courier New" w:cs="Times New Roman"/>
      <w:sz w:val="20"/>
      <w:szCs w:val="20"/>
      <w:lang w:val="en-GB" w:eastAsia="sl-SI"/>
    </w:rPr>
  </w:style>
  <w:style w:type="paragraph" w:styleId="Antrat">
    <w:name w:val="caption"/>
    <w:basedOn w:val="prastasis"/>
    <w:next w:val="prastasis"/>
    <w:qFormat/>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after="0" w:line="240" w:lineRule="auto"/>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uiPriority w:val="99"/>
    <w:pPr>
      <w:numPr>
        <w:ilvl w:val="12"/>
      </w:numPr>
      <w:tabs>
        <w:tab w:val="left" w:pos="8505"/>
      </w:tabs>
      <w:spacing w:after="0" w:line="240" w:lineRule="auto"/>
      <w:ind w:right="-2"/>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uiPriority w:val="99"/>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uiPriority w:val="99"/>
    <w:rPr>
      <w:rFonts w:ascii="Times New Roman" w:eastAsia="Times New Roman" w:hAnsi="Times New Roman" w:cs="Times New Roman"/>
      <w:sz w:val="24"/>
      <w:szCs w:val="20"/>
      <w:lang w:val="sl-SI" w:eastAsia="sl-SI"/>
    </w:rPr>
  </w:style>
  <w:style w:type="paragraph" w:customStyle="1" w:styleId="EMEAEnBodyText">
    <w:name w:val="EMEA En Body Text"/>
    <w:basedOn w:val="prastasis"/>
    <w:uiPriority w:val="99"/>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uiPriority w:val="99"/>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Sraonra"/>
    <w:uiPriority w:val="99"/>
    <w:semiHidden/>
    <w:unhideWhenUsed/>
  </w:style>
  <w:style w:type="paragraph" w:customStyle="1" w:styleId="PI-1EMEASMCA">
    <w:name w:val="PI-1 EMEA_SMCA"/>
    <w:basedOn w:val="Antrat2"/>
    <w:autoRedefine/>
    <w:uiPriority w:val="99"/>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1labEMEASMCA">
    <w:name w:val="PI-1_lab EMEA_SMCA"/>
    <w:basedOn w:val="prastasis"/>
    <w:link w:val="PI-1labEMEASMCAChar"/>
    <w:autoRedefine/>
    <w:uiPriority w:val="9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link w:val="PI-1labEMEASMCA"/>
    <w:uiPriority w:val="99"/>
    <w:locked/>
    <w:rPr>
      <w:rFonts w:ascii="Times New Roman" w:eastAsia="Times New Roman" w:hAnsi="Times New Roman" w:cs="Times New Roman"/>
      <w:b/>
      <w:noProof/>
    </w:rPr>
  </w:style>
  <w:style w:type="paragraph" w:customStyle="1" w:styleId="PI-2EMEASMCA">
    <w:name w:val="PI-2 EMEA_SMCA"/>
    <w:basedOn w:val="Antrat3"/>
    <w:autoRedefine/>
    <w:uiPriority w:val="99"/>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prastasis"/>
    <w:link w:val="BTEMEASMCAChar"/>
    <w:autoRedefine/>
    <w:pPr>
      <w:spacing w:after="0" w:line="240" w:lineRule="auto"/>
    </w:pPr>
    <w:rPr>
      <w:rFonts w:ascii="Times New Roman" w:eastAsia="Times New Roman" w:hAnsi="Times New Roman" w:cs="Times New Roman"/>
      <w:noProof/>
    </w:rPr>
  </w:style>
  <w:style w:type="paragraph" w:customStyle="1" w:styleId="TTEMEASMCA">
    <w:name w:val="TT EMEA_SMCA"/>
    <w:basedOn w:val="Antrat1"/>
    <w:link w:val="TTEMEASMCAChar"/>
    <w:autoRedefine/>
    <w:uiPriority w:val="99"/>
    <w:pPr>
      <w:keepNext w:val="0"/>
      <w:tabs>
        <w:tab w:val="left" w:pos="567"/>
      </w:tabs>
      <w:spacing w:before="0" w:after="0"/>
      <w:ind w:left="567" w:hanging="567"/>
      <w:jc w:val="center"/>
    </w:pPr>
    <w:rPr>
      <w:rFonts w:ascii="Times New Roman" w:hAnsi="Times New Roman" w:cs="Times New Roman"/>
      <w:bCs w:val="0"/>
      <w:kern w:val="0"/>
      <w:sz w:val="22"/>
      <w:szCs w:val="22"/>
      <w:lang w:val="lt-LT" w:eastAsia="en-US"/>
    </w:rPr>
  </w:style>
  <w:style w:type="character" w:customStyle="1" w:styleId="TTEMEASMCAChar">
    <w:name w:val="TT EMEA_SMCA Char"/>
    <w:link w:val="TTEMEASMCA"/>
    <w:uiPriority w:val="99"/>
    <w:locked/>
    <w:rPr>
      <w:rFonts w:ascii="Times New Roman" w:eastAsia="Times New Roman" w:hAnsi="Times New Roman" w:cs="Times New Roman"/>
      <w:b/>
    </w:rPr>
  </w:style>
  <w:style w:type="paragraph" w:customStyle="1" w:styleId="BTAnIIEMEASMCA">
    <w:name w:val="BT(AnII) EMEA_SMCA"/>
    <w:basedOn w:val="Debesliotekstas"/>
    <w:autoRedefine/>
    <w:uiPriority w:val="99"/>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pPr>
      <w:numPr>
        <w:numId w:val="11"/>
      </w:numPr>
    </w:pPr>
  </w:style>
  <w:style w:type="paragraph" w:customStyle="1" w:styleId="PI-3EMEASMCA">
    <w:name w:val="PI-3 EMEA_SMCA"/>
    <w:basedOn w:val="prastasis"/>
    <w:autoRedefine/>
    <w:uiPriority w:val="99"/>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uiPriority w:val="99"/>
    <w:rPr>
      <w:b/>
    </w:rPr>
  </w:style>
  <w:style w:type="paragraph" w:customStyle="1" w:styleId="BTbeEMEASMCA">
    <w:name w:val="BT(be) EMEA_SMCA"/>
    <w:basedOn w:val="BTEMEASMCA"/>
    <w:autoRedefine/>
    <w:uiPriority w:val="99"/>
    <w:pPr>
      <w:jc w:val="center"/>
    </w:pPr>
    <w:rPr>
      <w:b/>
    </w:rPr>
  </w:style>
  <w:style w:type="paragraph" w:customStyle="1" w:styleId="BTeEMEASMCA">
    <w:name w:val="BT(e) EMEA_SMCA"/>
    <w:basedOn w:val="BTEMEASMCA"/>
    <w:autoRedefine/>
    <w:uiPriority w:val="99"/>
    <w:pPr>
      <w:jc w:val="center"/>
    </w:pPr>
  </w:style>
  <w:style w:type="paragraph" w:customStyle="1" w:styleId="BTgEMEASMCA">
    <w:name w:val="BT(g) EMEA_SMCA"/>
    <w:basedOn w:val="BTEMEASMCA"/>
    <w:link w:val="BTgEMEASMCAChar"/>
    <w:autoRedefine/>
    <w:uiPriority w:val="99"/>
    <w:rPr>
      <w:i/>
      <w:color w:val="008000"/>
    </w:rPr>
  </w:style>
  <w:style w:type="character" w:customStyle="1" w:styleId="BTEMEASMCAChar">
    <w:name w:val="BT EMEA_SMCA Char"/>
    <w:link w:val="BTEMEASMCA"/>
    <w:locked/>
    <w:rPr>
      <w:rFonts w:ascii="Times New Roman" w:eastAsia="Times New Roman" w:hAnsi="Times New Roman" w:cs="Times New Roman"/>
      <w:noProof/>
    </w:rPr>
  </w:style>
  <w:style w:type="character" w:customStyle="1" w:styleId="BTgEMEASMCAChar">
    <w:name w:val="BT(g) EMEA_SMCA Char"/>
    <w:link w:val="BTgEMEASMCA"/>
    <w:uiPriority w:val="99"/>
    <w:locked/>
    <w:rPr>
      <w:rFonts w:ascii="Times New Roman" w:eastAsia="Times New Roman" w:hAnsi="Times New Roman" w:cs="Times New Roman"/>
      <w:i/>
      <w:noProof/>
      <w:color w:val="008000"/>
    </w:rPr>
  </w:style>
  <w:style w:type="paragraph" w:customStyle="1" w:styleId="BTuEMEASMCA">
    <w:name w:val="BT(u) EMEA_SMCA"/>
    <w:basedOn w:val="BTEMEASMCA"/>
    <w:autoRedefine/>
    <w:uiPriority w:val="99"/>
    <w:rPr>
      <w:u w:val="single"/>
    </w:rPr>
  </w:style>
  <w:style w:type="paragraph" w:styleId="Debesliotekstas">
    <w:name w:val="Balloon Text"/>
    <w:basedOn w:val="prastasis"/>
    <w:link w:val="DebesliotekstasDiagrama"/>
    <w:uiPriority w:val="99"/>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rPr>
      <w:rFonts w:ascii="Tahoma" w:eastAsia="Times New Roman" w:hAnsi="Tahoma" w:cs="Tahoma"/>
      <w:sz w:val="16"/>
      <w:szCs w:val="16"/>
    </w:rPr>
  </w:style>
  <w:style w:type="paragraph" w:styleId="Dokumentostruktra">
    <w:name w:val="Document Map"/>
    <w:basedOn w:val="prastasis"/>
    <w:link w:val="DokumentostruktraDiagrama"/>
    <w:uiPriority w:val="99"/>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uiPriority w:val="99"/>
    <w:rPr>
      <w:rFonts w:ascii="Tahoma" w:eastAsia="Times New Roman" w:hAnsi="Tahoma" w:cs="Tahoma"/>
      <w:sz w:val="20"/>
      <w:szCs w:val="20"/>
      <w:shd w:val="clear" w:color="auto" w:fill="000080"/>
    </w:rPr>
  </w:style>
  <w:style w:type="paragraph" w:styleId="Paantrat">
    <w:name w:val="Subtitle"/>
    <w:basedOn w:val="prastasis"/>
    <w:link w:val="PaantratDiagrama"/>
    <w:uiPriority w:val="99"/>
    <w:qFormat/>
    <w:pPr>
      <w:autoSpaceDE w:val="0"/>
      <w:autoSpaceDN w:val="0"/>
      <w:adjustRightInd w:val="0"/>
      <w:spacing w:after="0" w:line="240" w:lineRule="auto"/>
      <w:jc w:val="center"/>
    </w:pPr>
    <w:rPr>
      <w:rFonts w:ascii="TimesNewRoman,Bold" w:eastAsia="Times New Roman" w:hAnsi="TimesNewRoman,Bold" w:cs="Times New Roman"/>
      <w:b/>
      <w:color w:val="000000"/>
      <w:szCs w:val="20"/>
      <w:lang w:val="en-US" w:eastAsia="lt-LT"/>
    </w:rPr>
  </w:style>
  <w:style w:type="character" w:customStyle="1" w:styleId="PaantratDiagrama">
    <w:name w:val="Paantraštė Diagrama"/>
    <w:basedOn w:val="Numatytasispastraiposriftas"/>
    <w:link w:val="Paantrat"/>
    <w:uiPriority w:val="99"/>
    <w:rPr>
      <w:rFonts w:ascii="TimesNewRoman,Bold" w:eastAsia="Times New Roman" w:hAnsi="TimesNewRoman,Bold" w:cs="Times New Roman"/>
      <w:b/>
      <w:color w:val="000000"/>
      <w:szCs w:val="20"/>
      <w:lang w:val="en-US" w:eastAsia="lt-LT"/>
    </w:rPr>
  </w:style>
  <w:style w:type="paragraph" w:customStyle="1" w:styleId="CM16">
    <w:name w:val="CM16"/>
    <w:basedOn w:val="prastasis"/>
    <w:next w:val="prastasis"/>
    <w:uiPriority w:val="99"/>
    <w:pPr>
      <w:widowControl w:val="0"/>
      <w:autoSpaceDE w:val="0"/>
      <w:autoSpaceDN w:val="0"/>
      <w:adjustRightInd w:val="0"/>
      <w:spacing w:after="273" w:line="240" w:lineRule="auto"/>
    </w:pPr>
    <w:rPr>
      <w:rFonts w:ascii="HJMLJE+TimesNewRoman" w:eastAsia="Times New Roman" w:hAnsi="HJMLJE+TimesNewRoman" w:cs="HJMLJE+TimesNewRoman"/>
      <w:sz w:val="24"/>
      <w:szCs w:val="24"/>
      <w:lang w:val="de-DE" w:eastAsia="de-DE"/>
    </w:rPr>
  </w:style>
  <w:style w:type="paragraph" w:customStyle="1" w:styleId="CM3">
    <w:name w:val="CM3"/>
    <w:basedOn w:val="Default"/>
    <w:next w:val="Default"/>
    <w:uiPriority w:val="99"/>
    <w:pPr>
      <w:widowControl w:val="0"/>
      <w:spacing w:line="276" w:lineRule="atLeast"/>
    </w:pPr>
    <w:rPr>
      <w:rFonts w:ascii="HJMLJE+TimesNewRoman" w:hAnsi="HJMLJE+TimesNewRoman" w:cs="HJMLJE+TimesNewRoman"/>
      <w:color w:val="auto"/>
      <w:lang w:val="de-DE" w:eastAsia="de-DE"/>
    </w:rPr>
  </w:style>
  <w:style w:type="paragraph" w:customStyle="1" w:styleId="CM14">
    <w:name w:val="CM14"/>
    <w:basedOn w:val="Default"/>
    <w:next w:val="Default"/>
    <w:uiPriority w:val="99"/>
    <w:pPr>
      <w:widowControl w:val="0"/>
      <w:spacing w:line="276" w:lineRule="atLeast"/>
    </w:pPr>
    <w:rPr>
      <w:rFonts w:ascii="HJMLJE+TimesNewRoman" w:hAnsi="HJMLJE+TimesNewRoman" w:cs="HJMLJE+TimesNewRoman"/>
      <w:color w:val="auto"/>
      <w:lang w:val="de-DE" w:eastAsia="de-DE"/>
    </w:rPr>
  </w:style>
  <w:style w:type="character" w:styleId="Komentaronuoroda">
    <w:name w:val="annotation reference"/>
    <w:uiPriority w:val="99"/>
    <w:rPr>
      <w:rFonts w:cs="Times New Roman"/>
      <w:sz w:val="16"/>
      <w:szCs w:val="16"/>
    </w:rPr>
  </w:style>
  <w:style w:type="paragraph" w:styleId="Komentarotekstas">
    <w:name w:val="annotation text"/>
    <w:basedOn w:val="prastasis"/>
    <w:link w:val="KomentarotekstasDiagrama"/>
    <w:uiPriority w:val="99"/>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basedOn w:val="KomentarotekstasDiagrama"/>
    <w:link w:val="Komentarotema"/>
    <w:uiPriority w:val="99"/>
    <w:rPr>
      <w:rFonts w:ascii="Times New Roman" w:eastAsia="Times New Roman" w:hAnsi="Times New Roman" w:cs="Times New Roman"/>
      <w:b/>
      <w:bCs/>
      <w:sz w:val="20"/>
      <w:szCs w:val="20"/>
    </w:rPr>
  </w:style>
  <w:style w:type="paragraph" w:styleId="Sraopastraipa">
    <w:name w:val="List Paragraph"/>
    <w:basedOn w:val="prastasis"/>
    <w:uiPriority w:val="99"/>
    <w:qFormat/>
    <w:pPr>
      <w:spacing w:after="0" w:line="240" w:lineRule="auto"/>
      <w:ind w:left="720"/>
      <w:contextualSpacing/>
    </w:pPr>
    <w:rPr>
      <w:rFonts w:ascii="Times New Roman" w:eastAsia="Times New Roman" w:hAnsi="Times New Roman" w:cs="Times New Roman"/>
      <w:sz w:val="24"/>
      <w:szCs w:val="24"/>
    </w:rPr>
  </w:style>
  <w:style w:type="numbering" w:customStyle="1" w:styleId="Brezseznama2">
    <w:name w:val="Brez seznama2"/>
    <w:next w:val="Sraonra"/>
    <w:uiPriority w:val="99"/>
    <w:semiHidden/>
    <w:unhideWhenUsed/>
  </w:style>
  <w:style w:type="paragraph" w:customStyle="1" w:styleId="Pataisymai1">
    <w:name w:val="Pataisymai1"/>
    <w:next w:val="Pataisymai"/>
    <w:hidden/>
    <w:uiPriority w:val="99"/>
    <w:semiHidden/>
    <w:pPr>
      <w:spacing w:after="0" w:line="240" w:lineRule="auto"/>
    </w:pPr>
  </w:style>
  <w:style w:type="paragraph" w:styleId="Pataisymai">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ema.europa.eu"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31354</Words>
  <Characters>17872</Characters>
  <Application>Microsoft Office Word</Application>
  <DocSecurity>4</DocSecurity>
  <Lines>148</Lines>
  <Paragraphs>98</Paragraphs>
  <ScaleCrop>false</ScaleCrop>
  <HeadingPairs>
    <vt:vector size="8" baseType="variant">
      <vt:variant>
        <vt:lpstr>Pavadinimas</vt:lpstr>
      </vt:variant>
      <vt:variant>
        <vt:i4>1</vt:i4>
      </vt:variant>
      <vt:variant>
        <vt:lpstr>Naslov</vt:lpstr>
      </vt:variant>
      <vt:variant>
        <vt:i4>1</vt:i4>
      </vt:variant>
      <vt:variant>
        <vt:lpstr>Title</vt:lpstr>
      </vt:variant>
      <vt:variant>
        <vt:i4>1</vt:i4>
      </vt:variant>
      <vt:variant>
        <vt:lpstr>Headings</vt:lpstr>
      </vt:variant>
      <vt:variant>
        <vt:i4>69</vt:i4>
      </vt:variant>
    </vt:vector>
  </HeadingPairs>
  <TitlesOfParts>
    <vt:vector size="72" baseType="lpstr">
      <vt:lpstr/>
      <vt:lpstr/>
      <vt:lpstr/>
      <vt:lpstr>I PRIEDAS</vt:lpstr>
      <vt:lpstr>PREPARATO CHARAKTERISTIKŲ SANTRAUKA</vt:lpstr>
      <vt:lpstr>    1.	VAISTINIO PREPARATO PAVADINIMAS</vt:lpstr>
      <vt:lpstr>    2.	KOKYBINĖ IR KIEKYBINĖ SUDĖTIS</vt:lpstr>
      <vt:lpstr>Kiekvienoje modifikuoto atpalaidavimo tabletėje yra 60 mg gliklazido.</vt:lpstr>
      <vt:lpstr>Kiekvienoje modifikuoto atpalaidavimo tabletėje yra 88,7 mg laktozės.</vt:lpstr>
      <vt:lpstr/>
      <vt:lpstr>    3.	FARMACINĖ FORMA</vt:lpstr>
      <vt:lpstr>Modifikuoto atpalaidavimo tabletė</vt:lpstr>
      <vt:lpstr/>
      <vt:lpstr>Baltos arba beveik baltos, ovalios, abipus išgaubtos tabletės, kurių ilgis yra 1</vt:lpstr>
      <vt:lpstr>    4.	KLINIKINĖ INFORMACIJA</vt:lpstr>
      <vt:lpstr>        4.1	Terapinės indikacijos</vt:lpstr>
      <vt:lpstr/>
      <vt:lpstr>Suaugusių žmonių nuo insulino nepriklausomo (2 tipo) cukrinio diabeto gydymas tu</vt:lpstr>
      <vt:lpstr/>
      <vt:lpstr>        4.2	Dozavimas ir vartojimo metodas</vt:lpstr>
      <vt:lpstr>Pradinė dozė</vt:lpstr>
      <vt:lpstr>Senyviems pacientams</vt:lpstr>
      <vt:lpstr>Sutrikusi inkstų funkcija</vt:lpstr>
      <vt:lpstr>        4.3	Kontraindikacijos</vt:lpstr>
      <vt:lpstr>        4.4	Specialūs įspėjimai ir atsargumo priemonės</vt:lpstr>
      <vt:lpstr>Hipoglikemija</vt:lpstr>
      <vt:lpstr>Bloga gliukozės koncentracijos kraujyje kontrolė</vt:lpstr>
      <vt:lpstr>Laboratoriniai tyrimai</vt:lpstr>
      <vt:lpstr>        4.5	Sąveika su kitais vaistiniais preparatais ir kitokia sąveika</vt:lpstr>
      <vt:lpstr>        4.6	Vaisingumas, nėštumo ir žindymo laikotarpis</vt:lpstr>
      <vt:lpstr>        4.7	Poveikis gebėjimui vairuoti ir valdyti mechanizmus</vt:lpstr>
      <vt:lpstr>        4.8	Nepageidaujamas poveikis</vt:lpstr>
      <vt:lpstr>Nepageidaujamo poveikio dažnis apibūdinamas taip:</vt:lpstr>
      <vt:lpstr>Kitoks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vt:lpstr>
      <vt:lpstr>    7.	REGISTRUOTOJAS</vt:lpstr>
      <vt:lpstr>    8.	REGISTRACIJOS PAŽYMĖJIMO NUMERIS (-IAI)</vt:lpstr>
      <vt:lpstr>    9.	REGISTRAVIMO / PERREGISTRAVIMO DATA</vt:lpstr>
      <vt:lpstr>    10.	TEKSTO PERŽIŪROS DATA</vt:lpstr>
      <vt:lpstr/>
      <vt:lpstr>II PRIEDAS</vt:lpstr>
      <vt:lpstr/>
      <vt:lpstr>REGISTRACIJOS SĄLYGOS</vt:lpstr>
      <vt:lpstr>    A.	GAMINTOJAS (-AI), ATSAKINGAS (-I) UŽ SERIJŲ IŠLEIDIMĄ</vt:lpstr>
      <vt:lpstr>    B.	TIEKIMO IR VARTOJIMO SĄLYGOS AR APRIBOJIMAI</vt:lpstr>
      <vt:lpstr>III PRIEDAS</vt:lpstr>
      <vt:lpstr>ŽENKLINIMAS IR PAKUOTĖS LAPELIS</vt:lpstr>
      <vt:lpstr>A. ŽENKLINIMAS</vt:lpstr>
      <vt:lpstr>Kiekvienoje modifikuoto atpalaidavimo tabletėje yra 60 mg gliklazido.</vt:lpstr>
      <vt:lpstr/>
      <vt:lpstr>B. PAKUOTĖS LAPELIS</vt:lpstr>
      <vt:lpstr>Pakuotės lapelis: informacija pacientui</vt:lpstr>
      <vt:lpstr>    1.	Kas yra Gliclada ir kam jis vartojamas</vt:lpstr>
      <vt:lpstr>    2.	Kas žinotina prieš vartojant Gliclada</vt:lpstr>
      <vt:lpstr>    3.	Kaip vartoti Gliclada</vt:lpstr>
      <vt:lpstr>    4.	Galimas šalutinis poveikis</vt:lpstr>
      <vt:lpstr>    5.	Kaip laikyti Gliclada</vt:lpstr>
      <vt:lpstr>    6.	Pakuotės turinys ir kita informacija</vt:lpstr>
      <vt:lpstr>Baltos ar beveik baltos spalvos, ovalios, abipus išgaubtos tabletės, kurių ilgis</vt:lpstr>
      <vt:lpstr/>
      <vt:lpstr>Gliclada tiekiamas dėžutėmis, kuriose yra 14, 15, 28, 30, 56, 60, 84, 90, 120 ar</vt:lpstr>
    </vt:vector>
  </TitlesOfParts>
  <Company>Krka, d. d.</Company>
  <LinksUpToDate>false</LinksUpToDate>
  <CharactersWithSpaces>49128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Albina Burkauskaitė</cp:lastModifiedBy>
  <cp:revision>2</cp:revision>
  <dcterms:created xsi:type="dcterms:W3CDTF">2025-07-03T07:28:00Z</dcterms:created>
  <dcterms:modified xsi:type="dcterms:W3CDTF">2025-07-03T07:28:00Z</dcterms:modified>
</cp:coreProperties>
</file>