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6C926" w14:textId="77777777" w:rsidR="009C1CF9" w:rsidRPr="00033BCB" w:rsidRDefault="009C1CF9" w:rsidP="00ED4F9A">
      <w:pPr>
        <w:tabs>
          <w:tab w:val="clear" w:pos="567"/>
          <w:tab w:val="left" w:pos="720"/>
        </w:tabs>
        <w:spacing w:line="240" w:lineRule="auto"/>
        <w:rPr>
          <w:noProof/>
          <w:szCs w:val="22"/>
        </w:rPr>
      </w:pPr>
    </w:p>
    <w:p w14:paraId="556F66E8" w14:textId="77777777" w:rsidR="009C1CF9" w:rsidRPr="00033BCB" w:rsidRDefault="009C1CF9" w:rsidP="00ED4F9A">
      <w:pPr>
        <w:tabs>
          <w:tab w:val="clear" w:pos="567"/>
          <w:tab w:val="left" w:pos="720"/>
        </w:tabs>
        <w:spacing w:line="240" w:lineRule="auto"/>
        <w:rPr>
          <w:i/>
          <w:noProof/>
          <w:szCs w:val="22"/>
        </w:rPr>
      </w:pPr>
    </w:p>
    <w:p w14:paraId="2DCBC3A6" w14:textId="77777777" w:rsidR="009C1CF9" w:rsidRPr="00033BCB" w:rsidRDefault="009C1CF9" w:rsidP="00ED4F9A">
      <w:pPr>
        <w:widowControl w:val="0"/>
        <w:tabs>
          <w:tab w:val="clear" w:pos="567"/>
          <w:tab w:val="left" w:pos="720"/>
        </w:tabs>
        <w:spacing w:line="240" w:lineRule="auto"/>
        <w:rPr>
          <w:noProof/>
          <w:szCs w:val="22"/>
          <w:lang w:val="lt-LT"/>
        </w:rPr>
      </w:pPr>
    </w:p>
    <w:p w14:paraId="7D1D8A52" w14:textId="77777777" w:rsidR="009C1CF9" w:rsidRPr="00033BCB" w:rsidRDefault="009C1CF9" w:rsidP="00ED4F9A">
      <w:pPr>
        <w:tabs>
          <w:tab w:val="clear" w:pos="567"/>
          <w:tab w:val="left" w:pos="720"/>
        </w:tabs>
        <w:spacing w:line="240" w:lineRule="auto"/>
        <w:jc w:val="center"/>
        <w:rPr>
          <w:noProof/>
          <w:szCs w:val="22"/>
          <w:lang w:val="lt-LT"/>
        </w:rPr>
      </w:pPr>
    </w:p>
    <w:p w14:paraId="715075E1" w14:textId="77777777" w:rsidR="009C1CF9" w:rsidRPr="00033BCB" w:rsidRDefault="009C1CF9" w:rsidP="00ED4F9A">
      <w:pPr>
        <w:tabs>
          <w:tab w:val="clear" w:pos="567"/>
          <w:tab w:val="left" w:pos="720"/>
        </w:tabs>
        <w:spacing w:line="240" w:lineRule="auto"/>
        <w:jc w:val="center"/>
        <w:rPr>
          <w:noProof/>
          <w:szCs w:val="22"/>
          <w:lang w:val="lt-LT"/>
        </w:rPr>
      </w:pPr>
    </w:p>
    <w:p w14:paraId="36C72FF3" w14:textId="77777777" w:rsidR="009C1CF9" w:rsidRPr="00033BCB" w:rsidRDefault="009C1CF9" w:rsidP="00ED4F9A">
      <w:pPr>
        <w:tabs>
          <w:tab w:val="clear" w:pos="567"/>
          <w:tab w:val="left" w:pos="720"/>
        </w:tabs>
        <w:spacing w:line="240" w:lineRule="auto"/>
        <w:jc w:val="center"/>
        <w:rPr>
          <w:noProof/>
          <w:szCs w:val="22"/>
          <w:lang w:val="lt-LT"/>
        </w:rPr>
      </w:pPr>
    </w:p>
    <w:p w14:paraId="128756D2" w14:textId="77777777" w:rsidR="009C1CF9" w:rsidRPr="00033BCB" w:rsidRDefault="009C1CF9" w:rsidP="00ED4F9A">
      <w:pPr>
        <w:tabs>
          <w:tab w:val="clear" w:pos="567"/>
          <w:tab w:val="left" w:pos="720"/>
        </w:tabs>
        <w:spacing w:line="240" w:lineRule="auto"/>
        <w:jc w:val="center"/>
        <w:rPr>
          <w:noProof/>
          <w:szCs w:val="22"/>
          <w:lang w:val="lt-LT"/>
        </w:rPr>
      </w:pPr>
    </w:p>
    <w:p w14:paraId="6D1A6C16" w14:textId="77777777" w:rsidR="009C1CF9" w:rsidRPr="00033BCB" w:rsidRDefault="009C1CF9" w:rsidP="00ED4F9A">
      <w:pPr>
        <w:tabs>
          <w:tab w:val="clear" w:pos="567"/>
          <w:tab w:val="left" w:pos="720"/>
        </w:tabs>
        <w:spacing w:line="240" w:lineRule="auto"/>
        <w:jc w:val="center"/>
        <w:rPr>
          <w:noProof/>
          <w:szCs w:val="22"/>
          <w:lang w:val="lt-LT"/>
        </w:rPr>
      </w:pPr>
    </w:p>
    <w:p w14:paraId="29B171DE" w14:textId="77777777" w:rsidR="009C1CF9" w:rsidRPr="00033BCB" w:rsidRDefault="009C1CF9" w:rsidP="00ED4F9A">
      <w:pPr>
        <w:tabs>
          <w:tab w:val="clear" w:pos="567"/>
          <w:tab w:val="left" w:pos="720"/>
        </w:tabs>
        <w:spacing w:line="240" w:lineRule="auto"/>
        <w:jc w:val="center"/>
        <w:rPr>
          <w:noProof/>
          <w:szCs w:val="22"/>
          <w:lang w:val="lt-LT"/>
        </w:rPr>
      </w:pPr>
    </w:p>
    <w:p w14:paraId="176A1E74" w14:textId="77777777" w:rsidR="009C1CF9" w:rsidRPr="00033BCB" w:rsidRDefault="009C1CF9" w:rsidP="00ED4F9A">
      <w:pPr>
        <w:tabs>
          <w:tab w:val="clear" w:pos="567"/>
          <w:tab w:val="left" w:pos="720"/>
        </w:tabs>
        <w:spacing w:line="240" w:lineRule="auto"/>
        <w:jc w:val="center"/>
        <w:rPr>
          <w:noProof/>
          <w:szCs w:val="22"/>
          <w:lang w:val="lt-LT"/>
        </w:rPr>
      </w:pPr>
    </w:p>
    <w:p w14:paraId="5D1F0295" w14:textId="77777777" w:rsidR="009C1CF9" w:rsidRPr="00033BCB" w:rsidRDefault="009C1CF9" w:rsidP="00ED4F9A">
      <w:pPr>
        <w:tabs>
          <w:tab w:val="clear" w:pos="567"/>
          <w:tab w:val="left" w:pos="720"/>
        </w:tabs>
        <w:spacing w:line="240" w:lineRule="auto"/>
        <w:jc w:val="center"/>
        <w:rPr>
          <w:noProof/>
          <w:szCs w:val="22"/>
          <w:lang w:val="lt-LT"/>
        </w:rPr>
      </w:pPr>
    </w:p>
    <w:p w14:paraId="09B3020C" w14:textId="77777777" w:rsidR="009C1CF9" w:rsidRPr="00033BCB" w:rsidRDefault="009C1CF9" w:rsidP="00ED4F9A">
      <w:pPr>
        <w:tabs>
          <w:tab w:val="clear" w:pos="567"/>
          <w:tab w:val="left" w:pos="720"/>
        </w:tabs>
        <w:spacing w:line="240" w:lineRule="auto"/>
        <w:jc w:val="center"/>
        <w:rPr>
          <w:noProof/>
          <w:szCs w:val="22"/>
          <w:lang w:val="lt-LT"/>
        </w:rPr>
      </w:pPr>
    </w:p>
    <w:p w14:paraId="336239C3" w14:textId="77777777" w:rsidR="009C1CF9" w:rsidRPr="00033BCB" w:rsidRDefault="009C1CF9" w:rsidP="00ED4F9A">
      <w:pPr>
        <w:tabs>
          <w:tab w:val="clear" w:pos="567"/>
          <w:tab w:val="left" w:pos="720"/>
        </w:tabs>
        <w:spacing w:line="240" w:lineRule="auto"/>
        <w:jc w:val="center"/>
        <w:rPr>
          <w:noProof/>
          <w:szCs w:val="22"/>
          <w:lang w:val="lt-LT"/>
        </w:rPr>
      </w:pPr>
    </w:p>
    <w:p w14:paraId="5A4EB88B" w14:textId="77777777" w:rsidR="009C1CF9" w:rsidRPr="00033BCB" w:rsidRDefault="009C1CF9" w:rsidP="00ED4F9A">
      <w:pPr>
        <w:tabs>
          <w:tab w:val="clear" w:pos="567"/>
          <w:tab w:val="left" w:pos="720"/>
        </w:tabs>
        <w:spacing w:line="240" w:lineRule="auto"/>
        <w:jc w:val="center"/>
        <w:rPr>
          <w:noProof/>
          <w:szCs w:val="22"/>
          <w:lang w:val="lt-LT"/>
        </w:rPr>
      </w:pPr>
    </w:p>
    <w:p w14:paraId="190A8A02" w14:textId="77777777" w:rsidR="009C1CF9" w:rsidRPr="00033BCB" w:rsidRDefault="009C1CF9" w:rsidP="00ED4F9A">
      <w:pPr>
        <w:tabs>
          <w:tab w:val="clear" w:pos="567"/>
          <w:tab w:val="left" w:pos="720"/>
        </w:tabs>
        <w:spacing w:line="240" w:lineRule="auto"/>
        <w:jc w:val="center"/>
        <w:rPr>
          <w:noProof/>
          <w:szCs w:val="22"/>
          <w:lang w:val="lt-LT"/>
        </w:rPr>
      </w:pPr>
    </w:p>
    <w:p w14:paraId="445D3C94" w14:textId="77777777" w:rsidR="009C1CF9" w:rsidRPr="00033BCB" w:rsidRDefault="009C1CF9" w:rsidP="00ED4F9A">
      <w:pPr>
        <w:tabs>
          <w:tab w:val="clear" w:pos="567"/>
          <w:tab w:val="left" w:pos="720"/>
        </w:tabs>
        <w:spacing w:line="240" w:lineRule="auto"/>
        <w:jc w:val="center"/>
        <w:rPr>
          <w:noProof/>
          <w:szCs w:val="22"/>
          <w:lang w:val="lt-LT"/>
        </w:rPr>
      </w:pPr>
    </w:p>
    <w:p w14:paraId="47E9C90A" w14:textId="77777777" w:rsidR="009C1CF9" w:rsidRPr="00033BCB" w:rsidRDefault="009C1CF9" w:rsidP="00ED4F9A">
      <w:pPr>
        <w:tabs>
          <w:tab w:val="clear" w:pos="567"/>
          <w:tab w:val="left" w:pos="720"/>
        </w:tabs>
        <w:spacing w:line="240" w:lineRule="auto"/>
        <w:jc w:val="center"/>
        <w:rPr>
          <w:noProof/>
          <w:szCs w:val="22"/>
          <w:lang w:val="lt-LT"/>
        </w:rPr>
      </w:pPr>
    </w:p>
    <w:p w14:paraId="6ED26536" w14:textId="77777777" w:rsidR="009C1CF9" w:rsidRPr="00033BCB" w:rsidRDefault="009C1CF9" w:rsidP="00ED4F9A">
      <w:pPr>
        <w:tabs>
          <w:tab w:val="clear" w:pos="567"/>
          <w:tab w:val="left" w:pos="720"/>
        </w:tabs>
        <w:spacing w:line="240" w:lineRule="auto"/>
        <w:jc w:val="center"/>
        <w:rPr>
          <w:noProof/>
          <w:szCs w:val="22"/>
          <w:lang w:val="lt-LT"/>
        </w:rPr>
      </w:pPr>
    </w:p>
    <w:p w14:paraId="1881CDFE" w14:textId="77777777" w:rsidR="009C1CF9" w:rsidRPr="00033BCB" w:rsidRDefault="009C1CF9" w:rsidP="00ED4F9A">
      <w:pPr>
        <w:tabs>
          <w:tab w:val="clear" w:pos="567"/>
          <w:tab w:val="left" w:pos="720"/>
        </w:tabs>
        <w:spacing w:line="240" w:lineRule="auto"/>
        <w:jc w:val="center"/>
        <w:rPr>
          <w:noProof/>
          <w:szCs w:val="22"/>
          <w:lang w:val="lt-LT"/>
        </w:rPr>
      </w:pPr>
    </w:p>
    <w:p w14:paraId="46C8490A" w14:textId="77777777" w:rsidR="009C1CF9" w:rsidRPr="00033BCB" w:rsidRDefault="009C1CF9" w:rsidP="00ED4F9A">
      <w:pPr>
        <w:tabs>
          <w:tab w:val="clear" w:pos="567"/>
          <w:tab w:val="left" w:pos="720"/>
        </w:tabs>
        <w:spacing w:line="240" w:lineRule="auto"/>
        <w:jc w:val="center"/>
        <w:rPr>
          <w:noProof/>
          <w:szCs w:val="22"/>
          <w:lang w:val="lt-LT"/>
        </w:rPr>
      </w:pPr>
    </w:p>
    <w:p w14:paraId="0CA6CE37" w14:textId="77777777" w:rsidR="009C1CF9" w:rsidRPr="00033BCB" w:rsidRDefault="009C1CF9" w:rsidP="00ED4F9A">
      <w:pPr>
        <w:tabs>
          <w:tab w:val="clear" w:pos="567"/>
          <w:tab w:val="left" w:pos="720"/>
        </w:tabs>
        <w:spacing w:line="240" w:lineRule="auto"/>
        <w:jc w:val="center"/>
        <w:rPr>
          <w:noProof/>
          <w:szCs w:val="22"/>
          <w:lang w:val="lt-LT"/>
        </w:rPr>
      </w:pPr>
    </w:p>
    <w:p w14:paraId="7641D5B1" w14:textId="77777777" w:rsidR="009C1CF9" w:rsidRPr="00033BCB" w:rsidRDefault="009C1CF9" w:rsidP="00ED4F9A">
      <w:pPr>
        <w:tabs>
          <w:tab w:val="left" w:pos="-1440"/>
          <w:tab w:val="left" w:pos="-720"/>
        </w:tabs>
        <w:spacing w:line="240" w:lineRule="auto"/>
        <w:jc w:val="center"/>
        <w:rPr>
          <w:b/>
          <w:noProof/>
          <w:szCs w:val="22"/>
          <w:lang w:val="lt-LT"/>
        </w:rPr>
      </w:pPr>
    </w:p>
    <w:p w14:paraId="56AFCC9A" w14:textId="77777777" w:rsidR="009C1CF9" w:rsidRPr="00033BCB" w:rsidRDefault="009C1CF9" w:rsidP="00ED4F9A">
      <w:pPr>
        <w:tabs>
          <w:tab w:val="left" w:pos="-1440"/>
          <w:tab w:val="left" w:pos="-720"/>
        </w:tabs>
        <w:spacing w:line="240" w:lineRule="auto"/>
        <w:jc w:val="center"/>
        <w:rPr>
          <w:b/>
          <w:noProof/>
          <w:szCs w:val="22"/>
          <w:lang w:val="lt-LT"/>
        </w:rPr>
      </w:pPr>
    </w:p>
    <w:p w14:paraId="31491FF7" w14:textId="77777777" w:rsidR="009C1CF9" w:rsidRPr="00033BCB" w:rsidRDefault="009C1CF9" w:rsidP="009C1CF9">
      <w:pPr>
        <w:spacing w:line="240" w:lineRule="auto"/>
        <w:ind w:left="567" w:hanging="567"/>
        <w:jc w:val="center"/>
        <w:rPr>
          <w:noProof/>
          <w:szCs w:val="22"/>
          <w:lang w:val="lt-LT"/>
        </w:rPr>
      </w:pPr>
      <w:r w:rsidRPr="00033BCB">
        <w:rPr>
          <w:b/>
          <w:noProof/>
          <w:szCs w:val="22"/>
          <w:lang w:val="lt-LT"/>
        </w:rPr>
        <w:t>I PRIEDAS</w:t>
      </w:r>
    </w:p>
    <w:p w14:paraId="5D5C0F69" w14:textId="77777777" w:rsidR="009C1CF9" w:rsidRPr="00033BCB" w:rsidRDefault="009C1CF9" w:rsidP="009C1CF9">
      <w:pPr>
        <w:spacing w:line="240" w:lineRule="auto"/>
        <w:ind w:left="567" w:hanging="567"/>
        <w:jc w:val="center"/>
        <w:rPr>
          <w:b/>
          <w:noProof/>
          <w:szCs w:val="22"/>
          <w:lang w:val="lt-LT"/>
        </w:rPr>
      </w:pPr>
    </w:p>
    <w:p w14:paraId="2FC81054" w14:textId="77777777" w:rsidR="009C1CF9" w:rsidRPr="00033BCB" w:rsidRDefault="009C1CF9" w:rsidP="009C1CF9">
      <w:pPr>
        <w:spacing w:line="240" w:lineRule="auto"/>
        <w:ind w:left="567" w:hanging="567"/>
        <w:jc w:val="center"/>
        <w:rPr>
          <w:b/>
          <w:noProof/>
          <w:szCs w:val="22"/>
          <w:lang w:val="lt-LT"/>
        </w:rPr>
      </w:pPr>
      <w:r w:rsidRPr="00033BCB">
        <w:rPr>
          <w:b/>
          <w:noProof/>
          <w:szCs w:val="22"/>
          <w:lang w:val="lt-LT"/>
        </w:rPr>
        <w:t>PREPARATO CHARAKTERISTIKŲ SANTRAUKA</w:t>
      </w:r>
    </w:p>
    <w:p w14:paraId="2927308C" w14:textId="77777777" w:rsidR="009C1CF9" w:rsidRPr="00033BCB" w:rsidRDefault="009C1CF9" w:rsidP="00ED4F9A">
      <w:pPr>
        <w:tabs>
          <w:tab w:val="left" w:pos="-1440"/>
          <w:tab w:val="left" w:pos="-720"/>
        </w:tabs>
        <w:spacing w:line="240" w:lineRule="auto"/>
        <w:jc w:val="center"/>
        <w:rPr>
          <w:noProof/>
          <w:szCs w:val="22"/>
          <w:lang w:val="lt-LT"/>
        </w:rPr>
      </w:pPr>
    </w:p>
    <w:p w14:paraId="5F7E3004" w14:textId="77777777" w:rsidR="009C1CF9" w:rsidRPr="00033BCB" w:rsidRDefault="009C1CF9" w:rsidP="00ED4F9A">
      <w:pPr>
        <w:tabs>
          <w:tab w:val="clear" w:pos="567"/>
          <w:tab w:val="left" w:pos="720"/>
        </w:tabs>
        <w:spacing w:line="240" w:lineRule="auto"/>
        <w:rPr>
          <w:noProof/>
          <w:szCs w:val="22"/>
          <w:lang w:val="lt-LT"/>
        </w:rPr>
      </w:pPr>
      <w:r w:rsidRPr="00033BCB">
        <w:rPr>
          <w:bCs/>
          <w:iCs/>
          <w:noProof/>
          <w:szCs w:val="22"/>
          <w:lang w:val="lt-LT"/>
        </w:rPr>
        <w:br w:type="page"/>
      </w:r>
      <w:r w:rsidRPr="00033BCB">
        <w:rPr>
          <w:b/>
          <w:noProof/>
          <w:szCs w:val="22"/>
          <w:lang w:val="lt-LT"/>
        </w:rPr>
        <w:lastRenderedPageBreak/>
        <w:t>1.</w:t>
      </w:r>
      <w:r w:rsidRPr="00033BCB">
        <w:rPr>
          <w:b/>
          <w:noProof/>
          <w:szCs w:val="22"/>
          <w:lang w:val="lt-LT"/>
        </w:rPr>
        <w:tab/>
      </w:r>
      <w:r w:rsidRPr="00033BCB">
        <w:rPr>
          <w:b/>
          <w:caps/>
          <w:noProof/>
          <w:szCs w:val="22"/>
          <w:lang w:val="lt-LT"/>
        </w:rPr>
        <w:t>VAISTINIO</w:t>
      </w:r>
      <w:r w:rsidRPr="00033BCB">
        <w:rPr>
          <w:b/>
          <w:noProof/>
          <w:szCs w:val="22"/>
          <w:lang w:val="lt-LT"/>
        </w:rPr>
        <w:t xml:space="preserve"> PREPARATO PAVADINIMAS</w:t>
      </w:r>
    </w:p>
    <w:p w14:paraId="0704FC66" w14:textId="77777777" w:rsidR="009C1CF9" w:rsidRPr="00033BCB" w:rsidRDefault="009C1CF9" w:rsidP="00ED4F9A">
      <w:pPr>
        <w:tabs>
          <w:tab w:val="clear" w:pos="567"/>
          <w:tab w:val="left" w:pos="720"/>
        </w:tabs>
        <w:spacing w:line="240" w:lineRule="auto"/>
        <w:rPr>
          <w:iCs/>
          <w:noProof/>
          <w:szCs w:val="22"/>
          <w:lang w:val="lt-LT"/>
        </w:rPr>
      </w:pPr>
    </w:p>
    <w:p w14:paraId="65537A98" w14:textId="77777777" w:rsidR="009C1CF9" w:rsidRPr="00033BCB" w:rsidRDefault="009C1CF9" w:rsidP="00ED4F9A">
      <w:pPr>
        <w:widowControl w:val="0"/>
        <w:tabs>
          <w:tab w:val="clear" w:pos="567"/>
          <w:tab w:val="left" w:pos="720"/>
        </w:tabs>
        <w:spacing w:line="240" w:lineRule="auto"/>
        <w:rPr>
          <w:noProof/>
          <w:szCs w:val="22"/>
          <w:lang w:val="lt-LT"/>
        </w:rPr>
      </w:pPr>
      <w:r w:rsidRPr="00033BCB">
        <w:rPr>
          <w:noProof/>
          <w:szCs w:val="22"/>
          <w:lang w:val="lt-LT"/>
        </w:rPr>
        <w:t>Reactin 10 mg minkštosios kapsulės</w:t>
      </w:r>
    </w:p>
    <w:p w14:paraId="4E92F322" w14:textId="77777777" w:rsidR="009C1CF9" w:rsidRPr="00033BCB" w:rsidRDefault="009C1CF9" w:rsidP="009C1CF9">
      <w:pPr>
        <w:autoSpaceDE w:val="0"/>
        <w:autoSpaceDN w:val="0"/>
        <w:adjustRightInd w:val="0"/>
        <w:spacing w:line="240" w:lineRule="auto"/>
        <w:jc w:val="both"/>
        <w:rPr>
          <w:noProof/>
          <w:szCs w:val="22"/>
          <w:lang w:val="lt-LT"/>
        </w:rPr>
      </w:pPr>
    </w:p>
    <w:p w14:paraId="768637FD" w14:textId="77777777" w:rsidR="009C1CF9" w:rsidRPr="00033BCB" w:rsidRDefault="009C1CF9" w:rsidP="00ED4F9A">
      <w:pPr>
        <w:widowControl w:val="0"/>
        <w:tabs>
          <w:tab w:val="clear" w:pos="567"/>
          <w:tab w:val="left" w:pos="720"/>
        </w:tabs>
        <w:spacing w:line="240" w:lineRule="auto"/>
        <w:rPr>
          <w:bCs/>
          <w:noProof/>
          <w:szCs w:val="22"/>
          <w:lang w:val="lt-LT"/>
        </w:rPr>
      </w:pPr>
    </w:p>
    <w:p w14:paraId="161EE08B" w14:textId="77777777" w:rsidR="009C1CF9" w:rsidRPr="00033BCB" w:rsidRDefault="009C1CF9" w:rsidP="00ED4F9A">
      <w:pPr>
        <w:widowControl w:val="0"/>
        <w:tabs>
          <w:tab w:val="clear" w:pos="567"/>
          <w:tab w:val="left" w:pos="720"/>
        </w:tabs>
        <w:spacing w:line="240" w:lineRule="auto"/>
        <w:rPr>
          <w:noProof/>
          <w:szCs w:val="22"/>
          <w:lang w:val="lt-LT"/>
        </w:rPr>
      </w:pPr>
      <w:r w:rsidRPr="00033BCB">
        <w:rPr>
          <w:b/>
          <w:noProof/>
          <w:szCs w:val="22"/>
          <w:lang w:val="lt-LT"/>
        </w:rPr>
        <w:t>2.</w:t>
      </w:r>
      <w:r w:rsidRPr="00033BCB">
        <w:rPr>
          <w:b/>
          <w:noProof/>
          <w:szCs w:val="22"/>
          <w:lang w:val="lt-LT"/>
        </w:rPr>
        <w:tab/>
      </w:r>
      <w:r w:rsidRPr="00033BCB">
        <w:rPr>
          <w:b/>
          <w:caps/>
          <w:noProof/>
          <w:szCs w:val="22"/>
          <w:lang w:val="lt-LT"/>
        </w:rPr>
        <w:t>kokybinė ir kiekybinė sudėtis</w:t>
      </w:r>
    </w:p>
    <w:p w14:paraId="3999033F" w14:textId="77777777" w:rsidR="009C1CF9" w:rsidRPr="00033BCB" w:rsidRDefault="009C1CF9" w:rsidP="00ED4F9A">
      <w:pPr>
        <w:widowControl w:val="0"/>
        <w:tabs>
          <w:tab w:val="clear" w:pos="567"/>
          <w:tab w:val="left" w:pos="720"/>
        </w:tabs>
        <w:spacing w:line="240" w:lineRule="auto"/>
        <w:rPr>
          <w:bCs/>
          <w:noProof/>
          <w:szCs w:val="22"/>
          <w:lang w:val="lt-LT"/>
        </w:rPr>
      </w:pPr>
    </w:p>
    <w:p w14:paraId="3E1E5E0E" w14:textId="77777777" w:rsidR="009C1CF9" w:rsidRPr="00033BCB" w:rsidRDefault="009C1CF9" w:rsidP="00ED4F9A">
      <w:pPr>
        <w:widowControl w:val="0"/>
        <w:tabs>
          <w:tab w:val="clear" w:pos="567"/>
          <w:tab w:val="left" w:pos="720"/>
        </w:tabs>
        <w:spacing w:line="240" w:lineRule="auto"/>
        <w:rPr>
          <w:bCs/>
          <w:noProof/>
          <w:szCs w:val="22"/>
          <w:lang w:val="lt-LT"/>
        </w:rPr>
      </w:pPr>
      <w:r w:rsidRPr="00033BCB">
        <w:rPr>
          <w:bCs/>
          <w:noProof/>
          <w:szCs w:val="22"/>
          <w:lang w:val="lt-LT"/>
        </w:rPr>
        <w:t>Vienoje minkštojoje kapsulėje yra 10 mg cetirizino dihidrochlorido.</w:t>
      </w:r>
    </w:p>
    <w:p w14:paraId="2E0B1495" w14:textId="77777777" w:rsidR="009C1CF9" w:rsidRPr="00033BCB" w:rsidRDefault="009C1CF9" w:rsidP="00ED4F9A">
      <w:pPr>
        <w:widowControl w:val="0"/>
        <w:tabs>
          <w:tab w:val="clear" w:pos="567"/>
          <w:tab w:val="left" w:pos="720"/>
        </w:tabs>
        <w:spacing w:line="240" w:lineRule="auto"/>
        <w:rPr>
          <w:b/>
          <w:bCs/>
          <w:noProof/>
          <w:szCs w:val="22"/>
          <w:lang w:val="lt-LT"/>
        </w:rPr>
      </w:pPr>
    </w:p>
    <w:p w14:paraId="7A215544" w14:textId="0A436A92" w:rsidR="009C1CF9" w:rsidRPr="00033BCB" w:rsidRDefault="00A10D6D" w:rsidP="009C1CF9">
      <w:pPr>
        <w:pStyle w:val="EMEAEnBodyText"/>
        <w:autoSpaceDE w:val="0"/>
        <w:autoSpaceDN w:val="0"/>
        <w:adjustRightInd w:val="0"/>
        <w:spacing w:before="0" w:after="0"/>
        <w:rPr>
          <w:noProof/>
          <w:szCs w:val="22"/>
          <w:lang w:val="lt-LT"/>
        </w:rPr>
      </w:pPr>
      <w:r w:rsidRPr="00033BCB">
        <w:rPr>
          <w:szCs w:val="22"/>
          <w:u w:val="single"/>
          <w:lang w:val="lt-LT"/>
        </w:rPr>
        <w:t xml:space="preserve">Pagalbinė medžiaga, </w:t>
      </w:r>
      <w:r w:rsidRPr="00033BCB">
        <w:rPr>
          <w:noProof/>
          <w:szCs w:val="22"/>
          <w:u w:val="single"/>
          <w:lang w:val="lt-LT"/>
        </w:rPr>
        <w:t>kurios</w:t>
      </w:r>
      <w:r w:rsidRPr="00033BCB">
        <w:rPr>
          <w:szCs w:val="22"/>
          <w:u w:val="single"/>
          <w:lang w:val="lt-LT"/>
        </w:rPr>
        <w:t xml:space="preserve"> poveikis žinomas: </w:t>
      </w:r>
      <w:r w:rsidRPr="00033BCB">
        <w:rPr>
          <w:noProof/>
          <w:szCs w:val="22"/>
          <w:lang w:val="lt-LT"/>
        </w:rPr>
        <w:t>v</w:t>
      </w:r>
      <w:r w:rsidR="009C1CF9" w:rsidRPr="00033BCB">
        <w:rPr>
          <w:noProof/>
          <w:szCs w:val="22"/>
          <w:lang w:val="lt-LT"/>
        </w:rPr>
        <w:t>ienoje kapsulėje yra ne daugiau kaip 19,3 mg sorbitolio.</w:t>
      </w:r>
    </w:p>
    <w:p w14:paraId="6BD11A4C" w14:textId="77777777" w:rsidR="00A10D6D" w:rsidRPr="00033BCB" w:rsidRDefault="00A10D6D" w:rsidP="009C1CF9">
      <w:pPr>
        <w:pStyle w:val="EMEAEnBodyText"/>
        <w:autoSpaceDE w:val="0"/>
        <w:autoSpaceDN w:val="0"/>
        <w:adjustRightInd w:val="0"/>
        <w:spacing w:before="0" w:after="0"/>
        <w:rPr>
          <w:noProof/>
          <w:szCs w:val="22"/>
          <w:lang w:val="lt-LT"/>
        </w:rPr>
      </w:pPr>
    </w:p>
    <w:p w14:paraId="4FEAB48B" w14:textId="77777777" w:rsidR="009C1CF9" w:rsidRPr="00033BCB" w:rsidRDefault="009C1CF9" w:rsidP="009C1CF9">
      <w:pPr>
        <w:pStyle w:val="EMEAEnBodyText"/>
        <w:autoSpaceDE w:val="0"/>
        <w:autoSpaceDN w:val="0"/>
        <w:adjustRightInd w:val="0"/>
        <w:spacing w:before="0" w:after="0"/>
        <w:rPr>
          <w:noProof/>
          <w:szCs w:val="22"/>
          <w:lang w:val="lt-LT"/>
        </w:rPr>
      </w:pPr>
      <w:r w:rsidRPr="00033BCB">
        <w:rPr>
          <w:noProof/>
          <w:szCs w:val="22"/>
          <w:lang w:val="lt-LT"/>
        </w:rPr>
        <w:t>Visos pagalbinės medžiagos išvardytos 6.1 skyriuje.</w:t>
      </w:r>
    </w:p>
    <w:p w14:paraId="7A1D17BA" w14:textId="77777777" w:rsidR="009C1CF9" w:rsidRPr="00033BCB" w:rsidRDefault="009C1CF9" w:rsidP="00ED4F9A">
      <w:pPr>
        <w:tabs>
          <w:tab w:val="clear" w:pos="567"/>
          <w:tab w:val="left" w:pos="720"/>
        </w:tabs>
        <w:spacing w:line="240" w:lineRule="auto"/>
        <w:rPr>
          <w:noProof/>
          <w:szCs w:val="22"/>
          <w:lang w:val="lt-LT"/>
        </w:rPr>
      </w:pPr>
    </w:p>
    <w:p w14:paraId="4924359A" w14:textId="77777777" w:rsidR="009C1CF9" w:rsidRPr="00033BCB" w:rsidRDefault="009C1CF9" w:rsidP="00ED4F9A">
      <w:pPr>
        <w:tabs>
          <w:tab w:val="clear" w:pos="567"/>
          <w:tab w:val="left" w:pos="720"/>
        </w:tabs>
        <w:spacing w:line="240" w:lineRule="auto"/>
        <w:rPr>
          <w:noProof/>
          <w:szCs w:val="22"/>
          <w:lang w:val="lt-LT"/>
        </w:rPr>
      </w:pPr>
    </w:p>
    <w:p w14:paraId="0D2938AE" w14:textId="77777777" w:rsidR="009C1CF9" w:rsidRPr="00033BCB" w:rsidRDefault="009C1CF9" w:rsidP="00ED4F9A">
      <w:pPr>
        <w:tabs>
          <w:tab w:val="clear" w:pos="567"/>
          <w:tab w:val="left" w:pos="720"/>
        </w:tabs>
        <w:spacing w:line="240" w:lineRule="auto"/>
        <w:ind w:left="567" w:hanging="567"/>
        <w:rPr>
          <w:caps/>
          <w:noProof/>
          <w:szCs w:val="22"/>
          <w:lang w:val="lt-LT"/>
        </w:rPr>
      </w:pPr>
      <w:r w:rsidRPr="00033BCB">
        <w:rPr>
          <w:b/>
          <w:noProof/>
          <w:szCs w:val="22"/>
          <w:lang w:val="lt-LT"/>
        </w:rPr>
        <w:t>3.</w:t>
      </w:r>
      <w:r w:rsidRPr="00033BCB">
        <w:rPr>
          <w:b/>
          <w:noProof/>
          <w:szCs w:val="22"/>
          <w:lang w:val="lt-LT"/>
        </w:rPr>
        <w:tab/>
      </w:r>
      <w:r w:rsidRPr="00033BCB">
        <w:rPr>
          <w:b/>
          <w:caps/>
          <w:noProof/>
          <w:szCs w:val="22"/>
          <w:lang w:val="lt-LT"/>
        </w:rPr>
        <w:t>FARMACINĖ forma</w:t>
      </w:r>
    </w:p>
    <w:p w14:paraId="017015A0" w14:textId="77777777" w:rsidR="009C1CF9" w:rsidRPr="00033BCB" w:rsidRDefault="009C1CF9" w:rsidP="009C1CF9">
      <w:pPr>
        <w:spacing w:line="240" w:lineRule="auto"/>
        <w:rPr>
          <w:noProof/>
          <w:szCs w:val="22"/>
          <w:lang w:val="lt-LT"/>
        </w:rPr>
      </w:pPr>
    </w:p>
    <w:p w14:paraId="43FA4742" w14:textId="77777777" w:rsidR="009C1CF9" w:rsidRPr="00033BCB" w:rsidRDefault="009C1CF9" w:rsidP="009C1CF9">
      <w:pPr>
        <w:spacing w:line="240" w:lineRule="auto"/>
        <w:rPr>
          <w:noProof/>
          <w:szCs w:val="22"/>
          <w:lang w:val="lt-LT"/>
        </w:rPr>
      </w:pPr>
      <w:r w:rsidRPr="00033BCB">
        <w:rPr>
          <w:noProof/>
          <w:szCs w:val="22"/>
          <w:lang w:val="lt-LT"/>
        </w:rPr>
        <w:t>Minkštoji kapsulė.</w:t>
      </w:r>
    </w:p>
    <w:p w14:paraId="738C884A" w14:textId="77777777" w:rsidR="009C1CF9" w:rsidRPr="00033BCB" w:rsidRDefault="009C1CF9" w:rsidP="009C1CF9">
      <w:pPr>
        <w:spacing w:line="240" w:lineRule="auto"/>
        <w:rPr>
          <w:noProof/>
          <w:szCs w:val="22"/>
          <w:lang w:val="lt-LT"/>
        </w:rPr>
      </w:pPr>
    </w:p>
    <w:p w14:paraId="715577F7" w14:textId="77777777" w:rsidR="009C1CF9" w:rsidRPr="00033BCB" w:rsidRDefault="009C1CF9" w:rsidP="009C1CF9">
      <w:pPr>
        <w:spacing w:line="240" w:lineRule="auto"/>
        <w:rPr>
          <w:noProof/>
          <w:szCs w:val="22"/>
          <w:lang w:val="lt-LT"/>
        </w:rPr>
      </w:pPr>
      <w:r w:rsidRPr="00033BCB">
        <w:rPr>
          <w:noProof/>
          <w:szCs w:val="22"/>
          <w:lang w:val="lt-LT"/>
        </w:rPr>
        <w:t>Kiekviena kapsulė yra bespalvė ar gelsva, skaidri, o jos viduje yra skaidrus , bespalvis klampus skystis.</w:t>
      </w:r>
    </w:p>
    <w:p w14:paraId="76E82CF2" w14:textId="77777777" w:rsidR="009C1CF9" w:rsidRPr="00033BCB" w:rsidRDefault="009C1CF9" w:rsidP="009C1CF9">
      <w:pPr>
        <w:spacing w:line="240" w:lineRule="auto"/>
        <w:rPr>
          <w:noProof/>
          <w:szCs w:val="22"/>
          <w:lang w:val="lt-LT"/>
        </w:rPr>
      </w:pPr>
      <w:r w:rsidRPr="00033BCB">
        <w:rPr>
          <w:noProof/>
          <w:szCs w:val="22"/>
          <w:lang w:val="lt-LT"/>
        </w:rPr>
        <w:t>Ant kiekvienos kapsulės juodu rašalu yra įspaustas ,,C10‘‘ logotipas.</w:t>
      </w:r>
    </w:p>
    <w:p w14:paraId="4411479C" w14:textId="77777777" w:rsidR="009C1CF9" w:rsidRPr="00033BCB" w:rsidRDefault="009C1CF9" w:rsidP="00ED4F9A">
      <w:pPr>
        <w:tabs>
          <w:tab w:val="clear" w:pos="567"/>
          <w:tab w:val="left" w:pos="720"/>
        </w:tabs>
        <w:spacing w:line="240" w:lineRule="auto"/>
        <w:rPr>
          <w:noProof/>
          <w:szCs w:val="22"/>
          <w:lang w:val="lt-LT"/>
        </w:rPr>
      </w:pPr>
    </w:p>
    <w:p w14:paraId="65F503B6" w14:textId="77777777" w:rsidR="009C1CF9" w:rsidRPr="00033BCB" w:rsidRDefault="009C1CF9" w:rsidP="00ED4F9A">
      <w:pPr>
        <w:tabs>
          <w:tab w:val="clear" w:pos="567"/>
          <w:tab w:val="left" w:pos="720"/>
        </w:tabs>
        <w:spacing w:line="240" w:lineRule="auto"/>
        <w:rPr>
          <w:noProof/>
          <w:szCs w:val="22"/>
          <w:lang w:val="lt-LT"/>
        </w:rPr>
      </w:pPr>
    </w:p>
    <w:p w14:paraId="039C475F" w14:textId="77777777" w:rsidR="009C1CF9" w:rsidRPr="00033BCB" w:rsidRDefault="009C1CF9" w:rsidP="00ED4F9A">
      <w:pPr>
        <w:tabs>
          <w:tab w:val="clear" w:pos="567"/>
          <w:tab w:val="left" w:pos="720"/>
        </w:tabs>
        <w:spacing w:line="240" w:lineRule="auto"/>
        <w:ind w:left="567" w:hanging="567"/>
        <w:rPr>
          <w:caps/>
          <w:noProof/>
          <w:szCs w:val="22"/>
          <w:lang w:val="lt-LT"/>
        </w:rPr>
      </w:pPr>
      <w:r w:rsidRPr="00033BCB">
        <w:rPr>
          <w:b/>
          <w:caps/>
          <w:noProof/>
          <w:szCs w:val="22"/>
          <w:lang w:val="lt-LT"/>
        </w:rPr>
        <w:t>4.</w:t>
      </w:r>
      <w:r w:rsidRPr="00033BCB">
        <w:rPr>
          <w:b/>
          <w:caps/>
          <w:noProof/>
          <w:szCs w:val="22"/>
          <w:lang w:val="lt-LT"/>
        </w:rPr>
        <w:tab/>
        <w:t>klinikinĖ informacija</w:t>
      </w:r>
    </w:p>
    <w:p w14:paraId="1D6AAA5B" w14:textId="77777777" w:rsidR="009C1CF9" w:rsidRPr="00033BCB" w:rsidRDefault="009C1CF9" w:rsidP="00ED4F9A">
      <w:pPr>
        <w:tabs>
          <w:tab w:val="clear" w:pos="567"/>
          <w:tab w:val="left" w:pos="720"/>
        </w:tabs>
        <w:spacing w:line="240" w:lineRule="auto"/>
        <w:rPr>
          <w:noProof/>
          <w:szCs w:val="22"/>
          <w:lang w:val="lt-LT"/>
        </w:rPr>
      </w:pPr>
    </w:p>
    <w:p w14:paraId="20162A4B"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4.1</w:t>
      </w:r>
      <w:r w:rsidRPr="00033BCB">
        <w:rPr>
          <w:b/>
          <w:noProof/>
          <w:szCs w:val="22"/>
          <w:lang w:val="lt-LT"/>
        </w:rPr>
        <w:tab/>
        <w:t>Terapinės indikacijos</w:t>
      </w:r>
    </w:p>
    <w:p w14:paraId="0D6152CB" w14:textId="77777777" w:rsidR="009C1CF9" w:rsidRPr="00033BCB" w:rsidRDefault="009C1CF9" w:rsidP="00ED4F9A">
      <w:pPr>
        <w:tabs>
          <w:tab w:val="clear" w:pos="567"/>
          <w:tab w:val="left" w:pos="720"/>
        </w:tabs>
        <w:spacing w:line="240" w:lineRule="auto"/>
        <w:rPr>
          <w:noProof/>
          <w:szCs w:val="22"/>
          <w:lang w:val="lt-LT"/>
        </w:rPr>
      </w:pPr>
    </w:p>
    <w:p w14:paraId="69B1FD86" w14:textId="575C177D"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Suaugusiesiems, paaugliams ir 12 metų bei vyresniems vaikams Reactin 10 mg minkštosios kapsulės vartojamos:</w:t>
      </w:r>
    </w:p>
    <w:p w14:paraId="6C57FE54"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sezoninio ir nuolatinio alerginio rinito nosies ir akių simptomams palengvinti;</w:t>
      </w:r>
    </w:p>
    <w:p w14:paraId="06C4D800"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lėtinės idiopatinės dilgėlinės simptomams malšinti.</w:t>
      </w:r>
    </w:p>
    <w:p w14:paraId="489F38AA" w14:textId="77777777" w:rsidR="009C1CF9" w:rsidRPr="00033BCB" w:rsidRDefault="009C1CF9" w:rsidP="00ED4F9A">
      <w:pPr>
        <w:tabs>
          <w:tab w:val="clear" w:pos="567"/>
          <w:tab w:val="left" w:pos="720"/>
        </w:tabs>
        <w:spacing w:line="240" w:lineRule="auto"/>
        <w:rPr>
          <w:noProof/>
          <w:szCs w:val="22"/>
          <w:lang w:val="lt-LT"/>
        </w:rPr>
      </w:pPr>
    </w:p>
    <w:p w14:paraId="1F4DA23C" w14:textId="77777777" w:rsidR="009C1CF9" w:rsidRPr="00033BCB" w:rsidRDefault="009C1CF9" w:rsidP="00190096">
      <w:pPr>
        <w:numPr>
          <w:ilvl w:val="1"/>
          <w:numId w:val="1"/>
        </w:numPr>
        <w:spacing w:line="240" w:lineRule="auto"/>
        <w:outlineLvl w:val="0"/>
        <w:rPr>
          <w:b/>
          <w:noProof/>
          <w:szCs w:val="22"/>
          <w:lang w:val="lt-LT"/>
        </w:rPr>
      </w:pPr>
      <w:r w:rsidRPr="00033BCB">
        <w:rPr>
          <w:b/>
          <w:noProof/>
          <w:szCs w:val="22"/>
          <w:lang w:val="lt-LT"/>
        </w:rPr>
        <w:t>Dozavimas ir vartojimo metodas</w:t>
      </w:r>
    </w:p>
    <w:p w14:paraId="00558E6C" w14:textId="77777777" w:rsidR="009C1CF9" w:rsidRPr="00033BCB" w:rsidRDefault="009C1CF9" w:rsidP="00ED4F9A">
      <w:pPr>
        <w:tabs>
          <w:tab w:val="clear" w:pos="567"/>
          <w:tab w:val="left" w:pos="720"/>
        </w:tabs>
        <w:spacing w:line="240" w:lineRule="auto"/>
        <w:rPr>
          <w:b/>
          <w:noProof/>
          <w:szCs w:val="22"/>
          <w:lang w:val="lt-LT"/>
        </w:rPr>
      </w:pPr>
    </w:p>
    <w:p w14:paraId="6D4588AB"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u w:val="single"/>
          <w:lang w:val="lt-LT"/>
        </w:rPr>
        <w:t xml:space="preserve">Suaugusiems ir </w:t>
      </w:r>
      <w:r w:rsidRPr="00033BCB">
        <w:rPr>
          <w:szCs w:val="22"/>
          <w:u w:val="single"/>
          <w:lang w:val="lt-LT"/>
        </w:rPr>
        <w:t xml:space="preserve">12 metų bei vyresniems </w:t>
      </w:r>
      <w:r w:rsidRPr="00033BCB">
        <w:rPr>
          <w:noProof/>
          <w:szCs w:val="22"/>
          <w:u w:val="single"/>
          <w:lang w:val="lt-LT"/>
        </w:rPr>
        <w:t>vaikams:</w:t>
      </w:r>
      <w:r w:rsidRPr="00033BCB">
        <w:rPr>
          <w:b/>
          <w:noProof/>
          <w:szCs w:val="22"/>
          <w:lang w:val="lt-LT"/>
        </w:rPr>
        <w:t xml:space="preserve"> </w:t>
      </w:r>
      <w:r w:rsidRPr="00033BCB">
        <w:rPr>
          <w:noProof/>
          <w:szCs w:val="22"/>
          <w:lang w:val="lt-LT"/>
        </w:rPr>
        <w:t>10 mg dozė per parą (1 kapsulė).</w:t>
      </w:r>
    </w:p>
    <w:p w14:paraId="1F98F43F" w14:textId="77777777" w:rsidR="009C1CF9" w:rsidRPr="00033BCB" w:rsidRDefault="009C1CF9" w:rsidP="00ED4F9A">
      <w:pPr>
        <w:tabs>
          <w:tab w:val="clear" w:pos="567"/>
          <w:tab w:val="left" w:pos="720"/>
        </w:tabs>
        <w:spacing w:line="240" w:lineRule="auto"/>
        <w:rPr>
          <w:noProof/>
          <w:szCs w:val="22"/>
          <w:lang w:val="lt-LT"/>
        </w:rPr>
      </w:pPr>
    </w:p>
    <w:p w14:paraId="49DEDAF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Kapsulę reikia nuryti užgeriant stikline skysčio.</w:t>
      </w:r>
    </w:p>
    <w:p w14:paraId="05824963" w14:textId="77777777" w:rsidR="009C1CF9" w:rsidRPr="00033BCB" w:rsidRDefault="009C1CF9" w:rsidP="00ED4F9A">
      <w:pPr>
        <w:tabs>
          <w:tab w:val="clear" w:pos="567"/>
          <w:tab w:val="left" w:pos="720"/>
        </w:tabs>
        <w:spacing w:line="240" w:lineRule="auto"/>
        <w:rPr>
          <w:noProof/>
          <w:szCs w:val="22"/>
          <w:lang w:val="lt-LT"/>
        </w:rPr>
      </w:pPr>
    </w:p>
    <w:p w14:paraId="72461BC6"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u w:val="single"/>
          <w:lang w:val="lt-LT"/>
        </w:rPr>
        <w:t>Senyvo amžiaus pacientai</w:t>
      </w:r>
      <w:r w:rsidRPr="00033BCB">
        <w:rPr>
          <w:noProof/>
          <w:szCs w:val="22"/>
          <w:lang w:val="lt-LT"/>
        </w:rPr>
        <w:t>: nėra duomenų, patvirtinančių, kad, esant normaliai inkstų funkcijai, šios amžiaus grupės pacientams reikia sumažinti cetirizino dozę.</w:t>
      </w:r>
    </w:p>
    <w:p w14:paraId="06A47FB5" w14:textId="77777777" w:rsidR="009C1CF9" w:rsidRPr="00033BCB" w:rsidRDefault="009C1CF9" w:rsidP="00ED4F9A">
      <w:pPr>
        <w:tabs>
          <w:tab w:val="clear" w:pos="567"/>
          <w:tab w:val="left" w:pos="720"/>
        </w:tabs>
        <w:spacing w:line="240" w:lineRule="auto"/>
        <w:rPr>
          <w:noProof/>
          <w:szCs w:val="22"/>
          <w:lang w:val="lt-LT"/>
        </w:rPr>
      </w:pPr>
    </w:p>
    <w:p w14:paraId="6FC3F12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u w:val="single"/>
          <w:lang w:val="lt-LT"/>
        </w:rPr>
        <w:t>Pacientai, sergantys vidutinio sunkumo ar sunkiu inkstų funkcijos sutrikimu</w:t>
      </w:r>
      <w:r w:rsidRPr="00033BCB">
        <w:rPr>
          <w:noProof/>
          <w:szCs w:val="22"/>
          <w:lang w:val="lt-LT"/>
        </w:rPr>
        <w:t>: dozavimas turi būti koreguojamas atsižvelgiant į inkstų funkciją. Vadovaukitės nurodymais, pateiktais lentelėje. Norint sekti šiais nurodymais, reikia žinoti paciento kreatinino klirensą (CLcr) ml/min. CLcr (ml/min) gali būti apskaičiuojamas pagal serumo kreatininą (mg/dl) pagal formulę:</w:t>
      </w:r>
    </w:p>
    <w:p w14:paraId="4B068FE6" w14:textId="77777777" w:rsidR="009C1CF9" w:rsidRPr="00033BCB" w:rsidRDefault="009C1CF9" w:rsidP="00ED4F9A">
      <w:pPr>
        <w:tabs>
          <w:tab w:val="clear" w:pos="567"/>
          <w:tab w:val="left" w:pos="720"/>
        </w:tabs>
        <w:spacing w:line="240" w:lineRule="auto"/>
        <w:rPr>
          <w:noProof/>
          <w:szCs w:val="22"/>
          <w:lang w:val="lt-LT"/>
        </w:rPr>
      </w:pPr>
    </w:p>
    <w:p w14:paraId="55CB4FC8" w14:textId="77777777" w:rsidR="009C1CF9" w:rsidRPr="00033BCB" w:rsidRDefault="009C1CF9" w:rsidP="00ED4F9A">
      <w:pPr>
        <w:tabs>
          <w:tab w:val="clear" w:pos="567"/>
          <w:tab w:val="left" w:pos="720"/>
        </w:tabs>
        <w:spacing w:line="240" w:lineRule="auto"/>
        <w:ind w:left="1134" w:firstLine="567"/>
        <w:rPr>
          <w:noProof/>
          <w:szCs w:val="22"/>
          <w:vertAlign w:val="subscript"/>
          <w:lang w:val="lt-LT"/>
        </w:rPr>
      </w:pPr>
      <w:r w:rsidRPr="00033BCB">
        <w:rPr>
          <w:noProof/>
          <w:szCs w:val="22"/>
          <w:vertAlign w:val="subscript"/>
          <w:lang w:val="lt-LT"/>
        </w:rPr>
        <w:t>CLcr =</w:t>
      </w:r>
      <w:r w:rsidRPr="00033BCB">
        <w:rPr>
          <w:noProof/>
          <w:szCs w:val="22"/>
          <w:lang w:val="lt-LT"/>
        </w:rPr>
        <w:t xml:space="preserve">  </w:t>
      </w:r>
      <w:r w:rsidRPr="00033BCB">
        <w:rPr>
          <w:noProof/>
          <w:szCs w:val="22"/>
          <w:u w:val="single"/>
          <w:lang w:val="lt-LT"/>
        </w:rPr>
        <w:t xml:space="preserve">[140 – (amžius (metais)] x svoris (kg) </w:t>
      </w:r>
      <w:r w:rsidRPr="00033BCB">
        <w:rPr>
          <w:noProof/>
          <w:szCs w:val="22"/>
          <w:vertAlign w:val="subscript"/>
          <w:lang w:val="lt-LT"/>
        </w:rPr>
        <w:t>(x 0,85 moterims)</w:t>
      </w:r>
    </w:p>
    <w:p w14:paraId="73C094B4"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ab/>
      </w:r>
      <w:r w:rsidRPr="00033BCB">
        <w:rPr>
          <w:noProof/>
          <w:szCs w:val="22"/>
          <w:lang w:val="lt-LT"/>
        </w:rPr>
        <w:tab/>
      </w:r>
      <w:r w:rsidRPr="00033BCB">
        <w:rPr>
          <w:noProof/>
          <w:szCs w:val="22"/>
          <w:lang w:val="lt-LT"/>
        </w:rPr>
        <w:tab/>
      </w:r>
      <w:r w:rsidRPr="00033BCB">
        <w:rPr>
          <w:noProof/>
          <w:szCs w:val="22"/>
          <w:lang w:val="lt-LT"/>
        </w:rPr>
        <w:tab/>
      </w:r>
      <w:r w:rsidRPr="00033BCB">
        <w:rPr>
          <w:noProof/>
          <w:szCs w:val="22"/>
          <w:lang w:val="lt-LT"/>
        </w:rPr>
        <w:tab/>
        <w:t>72 x serumo kreatininas (mg/dl)</w:t>
      </w:r>
    </w:p>
    <w:p w14:paraId="3E15B08E" w14:textId="77777777" w:rsidR="009C1CF9" w:rsidRPr="00033BCB" w:rsidRDefault="009C1CF9" w:rsidP="00ED4F9A">
      <w:pPr>
        <w:tabs>
          <w:tab w:val="clear" w:pos="567"/>
          <w:tab w:val="left" w:pos="720"/>
        </w:tabs>
        <w:spacing w:line="240" w:lineRule="auto"/>
        <w:rPr>
          <w:noProof/>
          <w:szCs w:val="22"/>
          <w:lang w:val="lt-LT"/>
        </w:rPr>
      </w:pPr>
    </w:p>
    <w:p w14:paraId="61231877"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Dozės koregavimas suaugusiems pacientams, kurių inkstų funkcija sutrikusi</w:t>
      </w:r>
    </w:p>
    <w:p w14:paraId="1A6E881E" w14:textId="77777777" w:rsidR="009C1CF9" w:rsidRPr="00033BCB" w:rsidRDefault="009C1CF9" w:rsidP="00ED4F9A">
      <w:pPr>
        <w:tabs>
          <w:tab w:val="clear" w:pos="567"/>
          <w:tab w:val="left" w:pos="720"/>
        </w:tabs>
        <w:spacing w:line="240" w:lineRule="auto"/>
        <w:rPr>
          <w:noProof/>
          <w:szCs w:val="22"/>
          <w:lang w:val="lt-LT"/>
        </w:rPr>
      </w:pPr>
    </w:p>
    <w:p w14:paraId="1D68962E" w14:textId="77777777" w:rsidR="009C1CF9" w:rsidRPr="00033BCB" w:rsidRDefault="009C1CF9" w:rsidP="009C1CF9">
      <w:pPr>
        <w:keepNext/>
        <w:rPr>
          <w:szCs w:val="22"/>
          <w:lang w:val="lt-LT"/>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78"/>
      </w:tblGrid>
      <w:tr w:rsidR="009C1CF9" w:rsidRPr="00033BCB" w14:paraId="41A7DA69" w14:textId="77777777" w:rsidTr="00ED4F9A">
        <w:trPr>
          <w:cantSplit/>
        </w:trPr>
        <w:tc>
          <w:tcPr>
            <w:tcW w:w="2943" w:type="dxa"/>
            <w:tcBorders>
              <w:top w:val="single" w:sz="4" w:space="0" w:color="auto"/>
              <w:left w:val="nil"/>
              <w:bottom w:val="nil"/>
              <w:right w:val="nil"/>
            </w:tcBorders>
            <w:hideMark/>
          </w:tcPr>
          <w:p w14:paraId="50562DCA" w14:textId="77777777" w:rsidR="009C1CF9" w:rsidRPr="00033BCB" w:rsidRDefault="009C1CF9">
            <w:pPr>
              <w:keepNext/>
              <w:keepLines/>
              <w:jc w:val="center"/>
              <w:rPr>
                <w:bCs/>
                <w:szCs w:val="22"/>
              </w:rPr>
            </w:pPr>
            <w:proofErr w:type="spellStart"/>
            <w:r w:rsidRPr="00033BCB">
              <w:rPr>
                <w:bCs/>
                <w:szCs w:val="22"/>
              </w:rPr>
              <w:t>Grupė</w:t>
            </w:r>
            <w:proofErr w:type="spellEnd"/>
            <w:r w:rsidRPr="00033BCB">
              <w:rPr>
                <w:bCs/>
                <w:szCs w:val="22"/>
              </w:rPr>
              <w:t xml:space="preserve"> (</w:t>
            </w:r>
            <w:proofErr w:type="spellStart"/>
            <w:r w:rsidRPr="00033BCB">
              <w:rPr>
                <w:bCs/>
                <w:szCs w:val="22"/>
              </w:rPr>
              <w:t>inkstų</w:t>
            </w:r>
            <w:proofErr w:type="spellEnd"/>
            <w:r w:rsidRPr="00033BCB">
              <w:rPr>
                <w:bCs/>
                <w:szCs w:val="22"/>
              </w:rPr>
              <w:t xml:space="preserve"> </w:t>
            </w:r>
            <w:proofErr w:type="spellStart"/>
            <w:r w:rsidRPr="00033BCB">
              <w:rPr>
                <w:bCs/>
                <w:szCs w:val="22"/>
              </w:rPr>
              <w:t>funkcija</w:t>
            </w:r>
            <w:proofErr w:type="spellEnd"/>
            <w:r w:rsidRPr="00033BCB">
              <w:rPr>
                <w:bCs/>
                <w:szCs w:val="22"/>
              </w:rPr>
              <w:t>)</w:t>
            </w:r>
          </w:p>
        </w:tc>
        <w:tc>
          <w:tcPr>
            <w:tcW w:w="3119" w:type="dxa"/>
            <w:tcBorders>
              <w:top w:val="single" w:sz="4" w:space="0" w:color="auto"/>
              <w:left w:val="nil"/>
              <w:bottom w:val="nil"/>
              <w:right w:val="nil"/>
            </w:tcBorders>
            <w:hideMark/>
          </w:tcPr>
          <w:p w14:paraId="15277860" w14:textId="77777777" w:rsidR="009C1CF9" w:rsidRPr="00033BCB" w:rsidRDefault="009C1CF9">
            <w:pPr>
              <w:keepNext/>
              <w:keepLines/>
              <w:jc w:val="center"/>
              <w:rPr>
                <w:bCs/>
                <w:szCs w:val="22"/>
              </w:rPr>
            </w:pPr>
            <w:proofErr w:type="spellStart"/>
            <w:r w:rsidRPr="00033BCB">
              <w:rPr>
                <w:bCs/>
                <w:szCs w:val="22"/>
              </w:rPr>
              <w:t>Kreatinino</w:t>
            </w:r>
            <w:proofErr w:type="spellEnd"/>
            <w:r w:rsidRPr="00033BCB">
              <w:rPr>
                <w:bCs/>
                <w:szCs w:val="22"/>
              </w:rPr>
              <w:t xml:space="preserve"> </w:t>
            </w:r>
            <w:proofErr w:type="spellStart"/>
            <w:r w:rsidRPr="00033BCB">
              <w:rPr>
                <w:bCs/>
                <w:szCs w:val="22"/>
              </w:rPr>
              <w:t>klirensas</w:t>
            </w:r>
            <w:proofErr w:type="spellEnd"/>
            <w:r w:rsidRPr="00033BCB">
              <w:rPr>
                <w:bCs/>
                <w:szCs w:val="22"/>
              </w:rPr>
              <w:t xml:space="preserve"> (ml/min)</w:t>
            </w:r>
          </w:p>
        </w:tc>
        <w:tc>
          <w:tcPr>
            <w:tcW w:w="3178" w:type="dxa"/>
            <w:tcBorders>
              <w:top w:val="single" w:sz="4" w:space="0" w:color="auto"/>
              <w:left w:val="nil"/>
              <w:bottom w:val="nil"/>
              <w:right w:val="nil"/>
            </w:tcBorders>
            <w:hideMark/>
          </w:tcPr>
          <w:p w14:paraId="2641B41F" w14:textId="77777777" w:rsidR="009C1CF9" w:rsidRPr="00033BCB" w:rsidRDefault="009C1CF9">
            <w:pPr>
              <w:keepNext/>
              <w:keepLines/>
              <w:jc w:val="center"/>
              <w:rPr>
                <w:bCs/>
                <w:szCs w:val="22"/>
              </w:rPr>
            </w:pPr>
            <w:proofErr w:type="spellStart"/>
            <w:r w:rsidRPr="00033BCB">
              <w:rPr>
                <w:bCs/>
                <w:szCs w:val="22"/>
              </w:rPr>
              <w:t>Dozė</w:t>
            </w:r>
            <w:proofErr w:type="spellEnd"/>
            <w:r w:rsidRPr="00033BCB">
              <w:rPr>
                <w:bCs/>
                <w:szCs w:val="22"/>
              </w:rPr>
              <w:t xml:space="preserve"> </w:t>
            </w:r>
            <w:proofErr w:type="spellStart"/>
            <w:r w:rsidRPr="00033BCB">
              <w:rPr>
                <w:bCs/>
                <w:szCs w:val="22"/>
              </w:rPr>
              <w:t>ir</w:t>
            </w:r>
            <w:proofErr w:type="spellEnd"/>
            <w:r w:rsidRPr="00033BCB">
              <w:rPr>
                <w:bCs/>
                <w:szCs w:val="22"/>
              </w:rPr>
              <w:t xml:space="preserve"> </w:t>
            </w:r>
            <w:proofErr w:type="spellStart"/>
            <w:r w:rsidRPr="00033BCB">
              <w:rPr>
                <w:bCs/>
                <w:szCs w:val="22"/>
              </w:rPr>
              <w:t>vartojimo</w:t>
            </w:r>
            <w:proofErr w:type="spellEnd"/>
            <w:r w:rsidRPr="00033BCB">
              <w:rPr>
                <w:bCs/>
                <w:szCs w:val="22"/>
              </w:rPr>
              <w:t xml:space="preserve"> </w:t>
            </w:r>
            <w:proofErr w:type="spellStart"/>
            <w:r w:rsidRPr="00033BCB">
              <w:rPr>
                <w:bCs/>
                <w:szCs w:val="22"/>
              </w:rPr>
              <w:t>dažnis</w:t>
            </w:r>
            <w:proofErr w:type="spellEnd"/>
          </w:p>
        </w:tc>
      </w:tr>
      <w:tr w:rsidR="009C1CF9" w:rsidRPr="00033BCB" w14:paraId="2622961F" w14:textId="77777777" w:rsidTr="00ED4F9A">
        <w:trPr>
          <w:cantSplit/>
        </w:trPr>
        <w:tc>
          <w:tcPr>
            <w:tcW w:w="2943" w:type="dxa"/>
            <w:tcBorders>
              <w:top w:val="single" w:sz="4" w:space="0" w:color="auto"/>
              <w:left w:val="nil"/>
              <w:bottom w:val="nil"/>
              <w:right w:val="nil"/>
            </w:tcBorders>
            <w:hideMark/>
          </w:tcPr>
          <w:p w14:paraId="5F72BD1E" w14:textId="77777777" w:rsidR="009C1CF9" w:rsidRPr="00033BCB" w:rsidRDefault="009C1CF9">
            <w:pPr>
              <w:keepNext/>
              <w:keepLines/>
              <w:rPr>
                <w:bCs/>
                <w:szCs w:val="22"/>
              </w:rPr>
            </w:pPr>
            <w:proofErr w:type="spellStart"/>
            <w:r w:rsidRPr="00033BCB">
              <w:rPr>
                <w:bCs/>
                <w:szCs w:val="22"/>
              </w:rPr>
              <w:t>Normali</w:t>
            </w:r>
            <w:proofErr w:type="spellEnd"/>
            <w:r w:rsidRPr="00033BCB">
              <w:rPr>
                <w:bCs/>
                <w:szCs w:val="22"/>
              </w:rPr>
              <w:t xml:space="preserve"> </w:t>
            </w:r>
          </w:p>
        </w:tc>
        <w:tc>
          <w:tcPr>
            <w:tcW w:w="3119" w:type="dxa"/>
            <w:tcBorders>
              <w:top w:val="single" w:sz="4" w:space="0" w:color="auto"/>
              <w:left w:val="nil"/>
              <w:bottom w:val="nil"/>
              <w:right w:val="nil"/>
            </w:tcBorders>
            <w:hideMark/>
          </w:tcPr>
          <w:p w14:paraId="4FCE12F8" w14:textId="77777777" w:rsidR="009C1CF9" w:rsidRPr="00033BCB" w:rsidRDefault="009C1CF9">
            <w:pPr>
              <w:keepNext/>
              <w:keepLines/>
              <w:jc w:val="center"/>
              <w:rPr>
                <w:bCs/>
                <w:szCs w:val="22"/>
              </w:rPr>
            </w:pPr>
            <w:r w:rsidRPr="00033BCB">
              <w:rPr>
                <w:bCs/>
                <w:szCs w:val="22"/>
              </w:rPr>
              <w:sym w:font="Symbol" w:char="F0B3"/>
            </w:r>
            <w:r w:rsidRPr="00033BCB">
              <w:rPr>
                <w:bCs/>
                <w:szCs w:val="22"/>
              </w:rPr>
              <w:t>80</w:t>
            </w:r>
          </w:p>
        </w:tc>
        <w:tc>
          <w:tcPr>
            <w:tcW w:w="3178" w:type="dxa"/>
            <w:tcBorders>
              <w:top w:val="single" w:sz="4" w:space="0" w:color="auto"/>
              <w:left w:val="nil"/>
              <w:bottom w:val="nil"/>
              <w:right w:val="nil"/>
            </w:tcBorders>
            <w:hideMark/>
          </w:tcPr>
          <w:p w14:paraId="2FBAA397" w14:textId="77777777" w:rsidR="009C1CF9" w:rsidRPr="00033BCB" w:rsidRDefault="009C1CF9">
            <w:pPr>
              <w:keepNext/>
              <w:keepLines/>
              <w:ind w:left="459"/>
              <w:rPr>
                <w:szCs w:val="22"/>
                <w:lang w:val="it-IT"/>
              </w:rPr>
            </w:pPr>
            <w:r w:rsidRPr="00033BCB">
              <w:rPr>
                <w:szCs w:val="22"/>
                <w:lang w:val="it-IT"/>
              </w:rPr>
              <w:t>10 mg vieną kartą per parą</w:t>
            </w:r>
          </w:p>
        </w:tc>
      </w:tr>
      <w:tr w:rsidR="009C1CF9" w:rsidRPr="00033BCB" w14:paraId="7030673A" w14:textId="77777777" w:rsidTr="00ED4F9A">
        <w:trPr>
          <w:cantSplit/>
        </w:trPr>
        <w:tc>
          <w:tcPr>
            <w:tcW w:w="2943" w:type="dxa"/>
            <w:tcBorders>
              <w:top w:val="nil"/>
              <w:left w:val="nil"/>
              <w:bottom w:val="nil"/>
              <w:right w:val="nil"/>
            </w:tcBorders>
            <w:hideMark/>
          </w:tcPr>
          <w:p w14:paraId="17E5FAEE" w14:textId="77777777" w:rsidR="009C1CF9" w:rsidRPr="00033BCB" w:rsidRDefault="009C1CF9">
            <w:pPr>
              <w:keepNext/>
              <w:keepLines/>
              <w:rPr>
                <w:bCs/>
                <w:szCs w:val="22"/>
              </w:rPr>
            </w:pPr>
            <w:proofErr w:type="spellStart"/>
            <w:r w:rsidRPr="00033BCB">
              <w:rPr>
                <w:bCs/>
                <w:szCs w:val="22"/>
              </w:rPr>
              <w:t>Lengvai</w:t>
            </w:r>
            <w:proofErr w:type="spellEnd"/>
            <w:r w:rsidRPr="00033BCB">
              <w:rPr>
                <w:bCs/>
                <w:szCs w:val="22"/>
              </w:rPr>
              <w:t xml:space="preserve"> </w:t>
            </w:r>
            <w:proofErr w:type="spellStart"/>
            <w:r w:rsidRPr="00033BCB">
              <w:rPr>
                <w:bCs/>
                <w:szCs w:val="22"/>
              </w:rPr>
              <w:t>sutrikusi</w:t>
            </w:r>
            <w:proofErr w:type="spellEnd"/>
          </w:p>
        </w:tc>
        <w:tc>
          <w:tcPr>
            <w:tcW w:w="3119" w:type="dxa"/>
            <w:tcBorders>
              <w:top w:val="nil"/>
              <w:left w:val="nil"/>
              <w:bottom w:val="nil"/>
              <w:right w:val="nil"/>
            </w:tcBorders>
            <w:hideMark/>
          </w:tcPr>
          <w:p w14:paraId="6CD843DD" w14:textId="77777777" w:rsidR="009C1CF9" w:rsidRPr="00033BCB" w:rsidRDefault="009C1CF9">
            <w:pPr>
              <w:keepNext/>
              <w:keepLines/>
              <w:jc w:val="center"/>
              <w:rPr>
                <w:bCs/>
                <w:szCs w:val="22"/>
              </w:rPr>
            </w:pPr>
            <w:r w:rsidRPr="00033BCB">
              <w:rPr>
                <w:bCs/>
                <w:szCs w:val="22"/>
              </w:rPr>
              <w:t>50 – 79</w:t>
            </w:r>
          </w:p>
        </w:tc>
        <w:tc>
          <w:tcPr>
            <w:tcW w:w="3178" w:type="dxa"/>
            <w:tcBorders>
              <w:top w:val="nil"/>
              <w:left w:val="nil"/>
              <w:bottom w:val="nil"/>
              <w:right w:val="nil"/>
            </w:tcBorders>
            <w:hideMark/>
          </w:tcPr>
          <w:p w14:paraId="3FB07976" w14:textId="77777777" w:rsidR="009C1CF9" w:rsidRPr="00033BCB" w:rsidRDefault="009C1CF9">
            <w:pPr>
              <w:keepNext/>
              <w:keepLines/>
              <w:ind w:left="459"/>
              <w:rPr>
                <w:szCs w:val="22"/>
                <w:lang w:val="it-IT"/>
              </w:rPr>
            </w:pPr>
            <w:r w:rsidRPr="00033BCB">
              <w:rPr>
                <w:szCs w:val="22"/>
                <w:lang w:val="it-IT"/>
              </w:rPr>
              <w:t>10 mg vieną kartą per parą</w:t>
            </w:r>
          </w:p>
        </w:tc>
      </w:tr>
      <w:tr w:rsidR="009C1CF9" w:rsidRPr="00033BCB" w14:paraId="5BAF338C" w14:textId="77777777" w:rsidTr="00ED4F9A">
        <w:trPr>
          <w:cantSplit/>
        </w:trPr>
        <w:tc>
          <w:tcPr>
            <w:tcW w:w="2943" w:type="dxa"/>
            <w:tcBorders>
              <w:top w:val="nil"/>
              <w:left w:val="nil"/>
              <w:bottom w:val="nil"/>
              <w:right w:val="nil"/>
            </w:tcBorders>
            <w:hideMark/>
          </w:tcPr>
          <w:p w14:paraId="0BF5013A" w14:textId="77777777" w:rsidR="009C1CF9" w:rsidRPr="00033BCB" w:rsidRDefault="009C1CF9">
            <w:pPr>
              <w:keepNext/>
              <w:keepLines/>
              <w:rPr>
                <w:bCs/>
                <w:szCs w:val="22"/>
              </w:rPr>
            </w:pPr>
            <w:proofErr w:type="spellStart"/>
            <w:r w:rsidRPr="00033BCB">
              <w:rPr>
                <w:bCs/>
                <w:szCs w:val="22"/>
              </w:rPr>
              <w:t>Vidutiniškai</w:t>
            </w:r>
            <w:proofErr w:type="spellEnd"/>
            <w:r w:rsidRPr="00033BCB">
              <w:rPr>
                <w:bCs/>
                <w:szCs w:val="22"/>
              </w:rPr>
              <w:t xml:space="preserve"> </w:t>
            </w:r>
            <w:proofErr w:type="spellStart"/>
            <w:r w:rsidRPr="00033BCB">
              <w:rPr>
                <w:bCs/>
                <w:szCs w:val="22"/>
              </w:rPr>
              <w:t>sutrikusi</w:t>
            </w:r>
            <w:proofErr w:type="spellEnd"/>
          </w:p>
        </w:tc>
        <w:tc>
          <w:tcPr>
            <w:tcW w:w="3119" w:type="dxa"/>
            <w:tcBorders>
              <w:top w:val="nil"/>
              <w:left w:val="nil"/>
              <w:bottom w:val="nil"/>
              <w:right w:val="nil"/>
            </w:tcBorders>
            <w:hideMark/>
          </w:tcPr>
          <w:p w14:paraId="513CC9F0" w14:textId="77777777" w:rsidR="009C1CF9" w:rsidRPr="00033BCB" w:rsidRDefault="009C1CF9">
            <w:pPr>
              <w:keepNext/>
              <w:keepLines/>
              <w:jc w:val="center"/>
              <w:rPr>
                <w:bCs/>
                <w:szCs w:val="22"/>
              </w:rPr>
            </w:pPr>
            <w:r w:rsidRPr="00033BCB">
              <w:rPr>
                <w:bCs/>
                <w:szCs w:val="22"/>
              </w:rPr>
              <w:t>30 – 49</w:t>
            </w:r>
          </w:p>
        </w:tc>
        <w:tc>
          <w:tcPr>
            <w:tcW w:w="3178" w:type="dxa"/>
            <w:tcBorders>
              <w:top w:val="nil"/>
              <w:left w:val="nil"/>
              <w:bottom w:val="nil"/>
              <w:right w:val="nil"/>
            </w:tcBorders>
            <w:hideMark/>
          </w:tcPr>
          <w:p w14:paraId="241BDB0C" w14:textId="77777777" w:rsidR="009C1CF9" w:rsidRPr="00033BCB" w:rsidRDefault="009C1CF9">
            <w:pPr>
              <w:keepNext/>
              <w:keepLines/>
              <w:ind w:left="459"/>
              <w:rPr>
                <w:szCs w:val="22"/>
                <w:lang w:val="it-IT"/>
              </w:rPr>
            </w:pPr>
            <w:r w:rsidRPr="00033BCB">
              <w:rPr>
                <w:szCs w:val="22"/>
                <w:lang w:val="it-IT"/>
              </w:rPr>
              <w:t>5 mg vieną kartą per parą*</w:t>
            </w:r>
          </w:p>
        </w:tc>
      </w:tr>
      <w:tr w:rsidR="009C1CF9" w:rsidRPr="00033BCB" w14:paraId="6ED6A016" w14:textId="77777777" w:rsidTr="00ED4F9A">
        <w:trPr>
          <w:cantSplit/>
        </w:trPr>
        <w:tc>
          <w:tcPr>
            <w:tcW w:w="2943" w:type="dxa"/>
            <w:tcBorders>
              <w:top w:val="nil"/>
              <w:left w:val="nil"/>
              <w:bottom w:val="nil"/>
              <w:right w:val="nil"/>
            </w:tcBorders>
            <w:hideMark/>
          </w:tcPr>
          <w:p w14:paraId="6B597A0B" w14:textId="77777777" w:rsidR="009C1CF9" w:rsidRPr="00033BCB" w:rsidRDefault="009C1CF9">
            <w:pPr>
              <w:keepNext/>
              <w:keepLines/>
              <w:rPr>
                <w:bCs/>
                <w:szCs w:val="22"/>
              </w:rPr>
            </w:pPr>
            <w:proofErr w:type="spellStart"/>
            <w:r w:rsidRPr="00033BCB">
              <w:rPr>
                <w:bCs/>
                <w:szCs w:val="22"/>
              </w:rPr>
              <w:t>Sunkiai</w:t>
            </w:r>
            <w:proofErr w:type="spellEnd"/>
            <w:r w:rsidRPr="00033BCB">
              <w:rPr>
                <w:bCs/>
                <w:szCs w:val="22"/>
              </w:rPr>
              <w:t xml:space="preserve"> </w:t>
            </w:r>
            <w:proofErr w:type="spellStart"/>
            <w:r w:rsidRPr="00033BCB">
              <w:rPr>
                <w:bCs/>
                <w:szCs w:val="22"/>
              </w:rPr>
              <w:t>sutrikusi</w:t>
            </w:r>
            <w:proofErr w:type="spellEnd"/>
          </w:p>
        </w:tc>
        <w:tc>
          <w:tcPr>
            <w:tcW w:w="3119" w:type="dxa"/>
            <w:tcBorders>
              <w:top w:val="nil"/>
              <w:left w:val="nil"/>
              <w:bottom w:val="nil"/>
              <w:right w:val="nil"/>
            </w:tcBorders>
            <w:hideMark/>
          </w:tcPr>
          <w:p w14:paraId="62ABDF52" w14:textId="77777777" w:rsidR="009C1CF9" w:rsidRPr="00033BCB" w:rsidRDefault="009C1CF9">
            <w:pPr>
              <w:keepNext/>
              <w:keepLines/>
              <w:jc w:val="center"/>
              <w:rPr>
                <w:bCs/>
                <w:szCs w:val="22"/>
              </w:rPr>
            </w:pPr>
            <w:r w:rsidRPr="00033BCB">
              <w:rPr>
                <w:bCs/>
                <w:szCs w:val="22"/>
              </w:rPr>
              <w:t>&lt; 30</w:t>
            </w:r>
          </w:p>
        </w:tc>
        <w:tc>
          <w:tcPr>
            <w:tcW w:w="3178" w:type="dxa"/>
            <w:tcBorders>
              <w:top w:val="nil"/>
              <w:left w:val="nil"/>
              <w:bottom w:val="nil"/>
              <w:right w:val="nil"/>
            </w:tcBorders>
            <w:hideMark/>
          </w:tcPr>
          <w:p w14:paraId="76A33935" w14:textId="77777777" w:rsidR="009C1CF9" w:rsidRPr="00033BCB" w:rsidRDefault="009C1CF9">
            <w:pPr>
              <w:keepNext/>
              <w:keepLines/>
              <w:ind w:left="459"/>
              <w:rPr>
                <w:bCs/>
                <w:szCs w:val="22"/>
              </w:rPr>
            </w:pPr>
            <w:r w:rsidRPr="00033BCB">
              <w:rPr>
                <w:bCs/>
                <w:szCs w:val="22"/>
              </w:rPr>
              <w:t xml:space="preserve">5 mg </w:t>
            </w:r>
            <w:proofErr w:type="spellStart"/>
            <w:r w:rsidRPr="00033BCB">
              <w:rPr>
                <w:bCs/>
                <w:szCs w:val="22"/>
              </w:rPr>
              <w:t>vieną</w:t>
            </w:r>
            <w:proofErr w:type="spellEnd"/>
            <w:r w:rsidRPr="00033BCB">
              <w:rPr>
                <w:bCs/>
                <w:szCs w:val="22"/>
              </w:rPr>
              <w:t xml:space="preserve"> </w:t>
            </w:r>
            <w:proofErr w:type="spellStart"/>
            <w:r w:rsidRPr="00033BCB">
              <w:rPr>
                <w:bCs/>
                <w:szCs w:val="22"/>
              </w:rPr>
              <w:t>kartą</w:t>
            </w:r>
            <w:proofErr w:type="spellEnd"/>
            <w:r w:rsidRPr="00033BCB">
              <w:rPr>
                <w:bCs/>
                <w:szCs w:val="22"/>
              </w:rPr>
              <w:t xml:space="preserve"> </w:t>
            </w:r>
            <w:proofErr w:type="spellStart"/>
            <w:r w:rsidRPr="00033BCB">
              <w:rPr>
                <w:bCs/>
                <w:szCs w:val="22"/>
              </w:rPr>
              <w:t>kas</w:t>
            </w:r>
            <w:proofErr w:type="spellEnd"/>
            <w:r w:rsidRPr="00033BCB">
              <w:rPr>
                <w:bCs/>
                <w:szCs w:val="22"/>
              </w:rPr>
              <w:t xml:space="preserve"> </w:t>
            </w:r>
            <w:proofErr w:type="spellStart"/>
            <w:r w:rsidRPr="00033BCB">
              <w:rPr>
                <w:bCs/>
                <w:szCs w:val="22"/>
              </w:rPr>
              <w:t>antrą</w:t>
            </w:r>
            <w:proofErr w:type="spellEnd"/>
            <w:r w:rsidRPr="00033BCB">
              <w:rPr>
                <w:bCs/>
                <w:szCs w:val="22"/>
              </w:rPr>
              <w:t xml:space="preserve"> </w:t>
            </w:r>
            <w:proofErr w:type="spellStart"/>
            <w:r w:rsidRPr="00033BCB">
              <w:rPr>
                <w:szCs w:val="22"/>
              </w:rPr>
              <w:t>parą</w:t>
            </w:r>
            <w:proofErr w:type="spellEnd"/>
            <w:r w:rsidRPr="00033BCB">
              <w:rPr>
                <w:bCs/>
                <w:szCs w:val="22"/>
              </w:rPr>
              <w:t>*</w:t>
            </w:r>
          </w:p>
        </w:tc>
      </w:tr>
      <w:tr w:rsidR="009C1CF9" w:rsidRPr="00033BCB" w14:paraId="3D22CF26" w14:textId="77777777" w:rsidTr="00ED4F9A">
        <w:trPr>
          <w:cantSplit/>
        </w:trPr>
        <w:tc>
          <w:tcPr>
            <w:tcW w:w="2943" w:type="dxa"/>
            <w:tcBorders>
              <w:top w:val="nil"/>
              <w:left w:val="nil"/>
              <w:bottom w:val="single" w:sz="4" w:space="0" w:color="auto"/>
              <w:right w:val="nil"/>
            </w:tcBorders>
            <w:hideMark/>
          </w:tcPr>
          <w:p w14:paraId="3AC85352" w14:textId="77777777" w:rsidR="009C1CF9" w:rsidRPr="00033BCB" w:rsidRDefault="009C1CF9">
            <w:pPr>
              <w:keepNext/>
              <w:rPr>
                <w:bCs/>
                <w:szCs w:val="22"/>
                <w:lang w:val="fr-FR"/>
              </w:rPr>
            </w:pPr>
            <w:r w:rsidRPr="00033BCB">
              <w:rPr>
                <w:bCs/>
                <w:szCs w:val="22"/>
                <w:lang w:val="fr-FR"/>
              </w:rPr>
              <w:t>Galutinės stadijos inkstų liga - dializuojami pacientai</w:t>
            </w:r>
          </w:p>
        </w:tc>
        <w:tc>
          <w:tcPr>
            <w:tcW w:w="3119" w:type="dxa"/>
            <w:tcBorders>
              <w:top w:val="nil"/>
              <w:left w:val="nil"/>
              <w:bottom w:val="single" w:sz="4" w:space="0" w:color="auto"/>
              <w:right w:val="nil"/>
            </w:tcBorders>
            <w:hideMark/>
          </w:tcPr>
          <w:p w14:paraId="323136D9" w14:textId="77777777" w:rsidR="009C1CF9" w:rsidRPr="00033BCB" w:rsidRDefault="009C1CF9">
            <w:pPr>
              <w:keepNext/>
              <w:jc w:val="center"/>
              <w:rPr>
                <w:bCs/>
                <w:szCs w:val="22"/>
              </w:rPr>
            </w:pPr>
            <w:r w:rsidRPr="00033BCB">
              <w:rPr>
                <w:bCs/>
                <w:szCs w:val="22"/>
              </w:rPr>
              <w:t>&lt; 10</w:t>
            </w:r>
          </w:p>
        </w:tc>
        <w:tc>
          <w:tcPr>
            <w:tcW w:w="3178" w:type="dxa"/>
            <w:tcBorders>
              <w:top w:val="nil"/>
              <w:left w:val="nil"/>
              <w:bottom w:val="single" w:sz="4" w:space="0" w:color="auto"/>
              <w:right w:val="nil"/>
            </w:tcBorders>
            <w:hideMark/>
          </w:tcPr>
          <w:p w14:paraId="2511F64E" w14:textId="77777777" w:rsidR="009C1CF9" w:rsidRPr="00033BCB" w:rsidRDefault="009C1CF9">
            <w:pPr>
              <w:keepNext/>
              <w:ind w:left="459"/>
              <w:rPr>
                <w:bCs/>
                <w:szCs w:val="22"/>
              </w:rPr>
            </w:pPr>
            <w:proofErr w:type="spellStart"/>
            <w:r w:rsidRPr="00033BCB">
              <w:rPr>
                <w:bCs/>
                <w:szCs w:val="22"/>
              </w:rPr>
              <w:t>Vartoti</w:t>
            </w:r>
            <w:proofErr w:type="spellEnd"/>
            <w:r w:rsidRPr="00033BCB">
              <w:rPr>
                <w:bCs/>
                <w:szCs w:val="22"/>
              </w:rPr>
              <w:t xml:space="preserve"> </w:t>
            </w:r>
            <w:proofErr w:type="spellStart"/>
            <w:r w:rsidRPr="00033BCB">
              <w:rPr>
                <w:bCs/>
                <w:szCs w:val="22"/>
              </w:rPr>
              <w:t>negalima</w:t>
            </w:r>
            <w:proofErr w:type="spellEnd"/>
          </w:p>
        </w:tc>
      </w:tr>
    </w:tbl>
    <w:p w14:paraId="7B71C336" w14:textId="77777777" w:rsidR="009C1CF9" w:rsidRPr="00033BCB" w:rsidRDefault="009C1CF9" w:rsidP="009C1CF9">
      <w:pPr>
        <w:rPr>
          <w:bCs/>
          <w:szCs w:val="22"/>
          <w:lang w:val="fr-FR"/>
        </w:rPr>
      </w:pPr>
      <w:r w:rsidRPr="00033BCB">
        <w:rPr>
          <w:bCs/>
          <w:szCs w:val="22"/>
          <w:lang w:val="fr-FR"/>
        </w:rPr>
        <w:t>* Šis vaistas negali būti padalintas į dvi lygias dalis</w:t>
      </w:r>
    </w:p>
    <w:p w14:paraId="565AE9B9" w14:textId="77777777" w:rsidR="009C1CF9" w:rsidRPr="00033BCB" w:rsidRDefault="009C1CF9" w:rsidP="009C1CF9">
      <w:pPr>
        <w:rPr>
          <w:bCs/>
          <w:szCs w:val="22"/>
          <w:lang w:val="fr-FR"/>
        </w:rPr>
      </w:pPr>
    </w:p>
    <w:p w14:paraId="78C548D4" w14:textId="77777777" w:rsidR="009C1CF9" w:rsidRPr="00033BCB" w:rsidRDefault="009C1CF9" w:rsidP="009C1CF9">
      <w:pPr>
        <w:rPr>
          <w:bCs/>
          <w:szCs w:val="22"/>
          <w:lang w:val="fr-FR"/>
        </w:rPr>
      </w:pPr>
      <w:r w:rsidRPr="00033BCB">
        <w:rPr>
          <w:bCs/>
          <w:szCs w:val="22"/>
          <w:lang w:val="fr-FR"/>
        </w:rPr>
        <w:t>Vaikams, kenčiantiems dėl inkstų funkcijos sutrikimo, dozė turi būti parenkama individualiai, atsižvelgiant į paciento inkstų klirensą ir kūno svorį.</w:t>
      </w:r>
    </w:p>
    <w:p w14:paraId="4387D910" w14:textId="77777777" w:rsidR="009C1CF9" w:rsidRPr="00033BCB" w:rsidRDefault="009C1CF9" w:rsidP="009C1CF9">
      <w:pPr>
        <w:rPr>
          <w:bCs/>
          <w:szCs w:val="22"/>
          <w:lang w:val="fr-FR"/>
        </w:rPr>
      </w:pPr>
    </w:p>
    <w:p w14:paraId="4D9F11F4" w14:textId="77777777" w:rsidR="009C1CF9" w:rsidRPr="00033BCB" w:rsidRDefault="009C1CF9" w:rsidP="009C1CF9">
      <w:pPr>
        <w:rPr>
          <w:bCs/>
          <w:szCs w:val="22"/>
          <w:lang w:val="fr-FR"/>
        </w:rPr>
      </w:pPr>
      <w:r w:rsidRPr="00033BCB">
        <w:rPr>
          <w:bCs/>
          <w:szCs w:val="22"/>
          <w:u w:val="single"/>
          <w:lang w:val="fr-FR"/>
        </w:rPr>
        <w:t>Pacientai, kurių kepenų funkcija sutrikusi</w:t>
      </w:r>
      <w:r w:rsidRPr="00033BCB">
        <w:rPr>
          <w:bCs/>
          <w:szCs w:val="22"/>
          <w:lang w:val="fr-FR"/>
        </w:rPr>
        <w:t>: pacientams turintiems tik kepenų funkcijos sutrikimų, dozės koreguoti nereikia.</w:t>
      </w:r>
    </w:p>
    <w:p w14:paraId="6A80A0FE" w14:textId="77777777" w:rsidR="009C1CF9" w:rsidRPr="00033BCB" w:rsidRDefault="009C1CF9" w:rsidP="009C1CF9">
      <w:pPr>
        <w:rPr>
          <w:bCs/>
          <w:szCs w:val="22"/>
          <w:lang w:val="fr-FR"/>
        </w:rPr>
      </w:pPr>
    </w:p>
    <w:p w14:paraId="63AD2AEE" w14:textId="77777777" w:rsidR="009C1CF9" w:rsidRPr="00033BCB" w:rsidRDefault="009C1CF9" w:rsidP="009C1CF9">
      <w:pPr>
        <w:rPr>
          <w:bCs/>
          <w:szCs w:val="22"/>
          <w:lang w:val="fr-FR"/>
        </w:rPr>
      </w:pPr>
      <w:r w:rsidRPr="00033BCB">
        <w:rPr>
          <w:bCs/>
          <w:szCs w:val="22"/>
          <w:u w:val="single"/>
          <w:lang w:val="fr-FR"/>
        </w:rPr>
        <w:t>Pacientai kuriems sutrikusi ir inkstų, ir kepenų funkcija</w:t>
      </w:r>
      <w:r w:rsidRPr="00033BCB">
        <w:rPr>
          <w:bCs/>
          <w:szCs w:val="22"/>
          <w:lang w:val="fr-FR"/>
        </w:rPr>
        <w:t>: rekomenduojama koreguoti dozę (žiūrėti “</w:t>
      </w:r>
      <w:r w:rsidRPr="00033BCB">
        <w:rPr>
          <w:noProof/>
          <w:szCs w:val="22"/>
          <w:u w:val="single"/>
          <w:lang w:val="lt-LT"/>
        </w:rPr>
        <w:t>Pacientai, sergantys vidutinio sunkumo ar sunkiu inkstų funkcijos sutrikimu</w:t>
      </w:r>
      <w:r w:rsidRPr="00033BCB">
        <w:rPr>
          <w:noProof/>
          <w:szCs w:val="22"/>
          <w:lang w:val="lt-LT"/>
        </w:rPr>
        <w:t>“</w:t>
      </w:r>
      <w:r w:rsidRPr="00033BCB">
        <w:rPr>
          <w:bCs/>
          <w:szCs w:val="22"/>
          <w:lang w:val="fr-FR"/>
        </w:rPr>
        <w:t>)</w:t>
      </w:r>
    </w:p>
    <w:p w14:paraId="0554D391" w14:textId="77777777" w:rsidR="009C1CF9" w:rsidRPr="00033BCB" w:rsidRDefault="009C1CF9" w:rsidP="009C1CF9">
      <w:pPr>
        <w:rPr>
          <w:bCs/>
          <w:szCs w:val="22"/>
          <w:lang w:val="fr-FR"/>
        </w:rPr>
      </w:pPr>
    </w:p>
    <w:p w14:paraId="224512C2" w14:textId="77777777" w:rsidR="009C1CF9" w:rsidRPr="00033BCB" w:rsidRDefault="009C1CF9" w:rsidP="00ED4F9A">
      <w:pPr>
        <w:tabs>
          <w:tab w:val="clear" w:pos="567"/>
          <w:tab w:val="left" w:pos="720"/>
        </w:tabs>
        <w:spacing w:line="240" w:lineRule="auto"/>
        <w:ind w:left="567" w:hanging="567"/>
        <w:rPr>
          <w:noProof/>
          <w:szCs w:val="22"/>
          <w:lang w:val="lt-LT"/>
        </w:rPr>
      </w:pPr>
      <w:r w:rsidRPr="00033BCB">
        <w:rPr>
          <w:b/>
          <w:noProof/>
          <w:szCs w:val="22"/>
          <w:lang w:val="lt-LT"/>
        </w:rPr>
        <w:t>4.3</w:t>
      </w:r>
      <w:r w:rsidRPr="00033BCB">
        <w:rPr>
          <w:b/>
          <w:noProof/>
          <w:szCs w:val="22"/>
          <w:lang w:val="lt-LT"/>
        </w:rPr>
        <w:tab/>
        <w:t>Kontraindikacijos</w:t>
      </w:r>
    </w:p>
    <w:p w14:paraId="4EED4EFA" w14:textId="77777777" w:rsidR="009C1CF9" w:rsidRPr="00033BCB" w:rsidRDefault="009C1CF9" w:rsidP="00ED4F9A">
      <w:pPr>
        <w:tabs>
          <w:tab w:val="clear" w:pos="567"/>
          <w:tab w:val="left" w:pos="720"/>
        </w:tabs>
        <w:spacing w:line="240" w:lineRule="auto"/>
        <w:rPr>
          <w:noProof/>
          <w:szCs w:val="22"/>
          <w:lang w:val="lt-LT"/>
        </w:rPr>
      </w:pPr>
    </w:p>
    <w:p w14:paraId="00FBB6FF" w14:textId="63D10F17" w:rsidR="009C1CF9" w:rsidRPr="00033BCB" w:rsidRDefault="00A10D6D" w:rsidP="009C1CF9">
      <w:pPr>
        <w:spacing w:line="240" w:lineRule="auto"/>
        <w:rPr>
          <w:noProof/>
          <w:szCs w:val="22"/>
          <w:lang w:val="lt-LT"/>
        </w:rPr>
      </w:pPr>
      <w:r w:rsidRPr="00033BCB">
        <w:rPr>
          <w:noProof/>
          <w:szCs w:val="22"/>
          <w:lang w:val="lt-LT"/>
        </w:rPr>
        <w:t>Padidėjęs jautrumas veikliajai arba bet kuriai 6.1 skyriuje nurodytai pagalbinei medžiagai arba</w:t>
      </w:r>
      <w:r w:rsidR="009C1CF9" w:rsidRPr="00033BCB">
        <w:rPr>
          <w:noProof/>
          <w:szCs w:val="22"/>
          <w:lang w:val="lt-LT"/>
        </w:rPr>
        <w:t xml:space="preserve"> hidroksizinui arba bet kuriam piperazino dariniui, sojoms ar žemės riešutams</w:t>
      </w:r>
    </w:p>
    <w:p w14:paraId="53A816DF" w14:textId="77777777" w:rsidR="009C1CF9" w:rsidRPr="00033BCB" w:rsidRDefault="009C1CF9" w:rsidP="009C1CF9">
      <w:pPr>
        <w:spacing w:line="240" w:lineRule="auto"/>
        <w:rPr>
          <w:noProof/>
          <w:szCs w:val="22"/>
          <w:lang w:val="lt-LT"/>
        </w:rPr>
      </w:pPr>
    </w:p>
    <w:p w14:paraId="728258BA" w14:textId="77777777" w:rsidR="009C1CF9" w:rsidRPr="00033BCB" w:rsidRDefault="009C1CF9" w:rsidP="009C1CF9">
      <w:pPr>
        <w:spacing w:line="240" w:lineRule="auto"/>
        <w:rPr>
          <w:noProof/>
          <w:szCs w:val="22"/>
          <w:lang w:val="lt-LT"/>
        </w:rPr>
      </w:pPr>
      <w:r w:rsidRPr="00033BCB">
        <w:rPr>
          <w:noProof/>
          <w:szCs w:val="22"/>
          <w:lang w:val="lt-LT"/>
        </w:rPr>
        <w:t>Pacientai, sergantys vidutinio sunkumo ir/ar sunkiu inkstų funkcijos sutrikimu, kai kreatinino klirensas &lt; 50 ml/min (nes šis vaistas negali būti padalintas į dvi lygias dalis norint koreguoti dozę).</w:t>
      </w:r>
    </w:p>
    <w:p w14:paraId="0D92DC92" w14:textId="77777777" w:rsidR="009C1CF9" w:rsidRPr="00033BCB" w:rsidRDefault="009C1CF9" w:rsidP="009C1CF9">
      <w:pPr>
        <w:spacing w:line="240" w:lineRule="auto"/>
        <w:rPr>
          <w:noProof/>
          <w:szCs w:val="22"/>
          <w:lang w:val="lt-LT"/>
        </w:rPr>
      </w:pPr>
      <w:r w:rsidRPr="00033BCB">
        <w:rPr>
          <w:szCs w:val="22"/>
          <w:lang w:val="lt-LT"/>
        </w:rPr>
        <w:br/>
      </w:r>
      <w:r w:rsidRPr="00033BCB">
        <w:rPr>
          <w:b/>
          <w:noProof/>
          <w:szCs w:val="22"/>
          <w:lang w:val="lt-LT"/>
        </w:rPr>
        <w:t>4.4</w:t>
      </w:r>
      <w:r w:rsidRPr="00033BCB">
        <w:rPr>
          <w:b/>
          <w:noProof/>
          <w:szCs w:val="22"/>
          <w:lang w:val="lt-LT"/>
        </w:rPr>
        <w:tab/>
        <w:t>Specialūs įspėjimai ir atsargumo priemonės</w:t>
      </w:r>
    </w:p>
    <w:p w14:paraId="56249066" w14:textId="77777777" w:rsidR="009C1CF9" w:rsidRPr="00033BCB" w:rsidRDefault="009C1CF9" w:rsidP="00ED4F9A">
      <w:pPr>
        <w:tabs>
          <w:tab w:val="clear" w:pos="567"/>
          <w:tab w:val="left" w:pos="720"/>
        </w:tabs>
        <w:spacing w:line="240" w:lineRule="auto"/>
        <w:rPr>
          <w:noProof/>
          <w:szCs w:val="22"/>
          <w:lang w:val="lt-LT"/>
        </w:rPr>
      </w:pPr>
    </w:p>
    <w:p w14:paraId="53C47E35"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Vartojant cetirizino terapinėmis dozėmis, kliniškai reikšmingos sąveikos su alkoholiu nustatyta nebubo (alkoholio kiekis kraujyje 0,5 g/l). Nepaisant to, alkoholio kartu su cetirizinu reikia vartoti atsargiai.</w:t>
      </w:r>
    </w:p>
    <w:p w14:paraId="342A9956" w14:textId="77777777" w:rsidR="00A10D6D" w:rsidRPr="00033BCB" w:rsidRDefault="00A10D6D" w:rsidP="00ED4F9A">
      <w:pPr>
        <w:tabs>
          <w:tab w:val="clear" w:pos="567"/>
          <w:tab w:val="left" w:pos="720"/>
        </w:tabs>
        <w:spacing w:line="240" w:lineRule="auto"/>
        <w:rPr>
          <w:noProof/>
          <w:szCs w:val="22"/>
          <w:lang w:val="lt-LT"/>
        </w:rPr>
      </w:pPr>
    </w:p>
    <w:p w14:paraId="6149492A" w14:textId="77777777" w:rsidR="00A10D6D" w:rsidRPr="00033BCB" w:rsidRDefault="00A10D6D" w:rsidP="009C1CF9">
      <w:pPr>
        <w:tabs>
          <w:tab w:val="clear" w:pos="567"/>
          <w:tab w:val="left" w:pos="720"/>
        </w:tabs>
        <w:spacing w:line="240" w:lineRule="auto"/>
        <w:rPr>
          <w:noProof/>
          <w:szCs w:val="22"/>
          <w:lang w:val="lt-LT"/>
        </w:rPr>
      </w:pPr>
      <w:r w:rsidRPr="00033BCB">
        <w:rPr>
          <w:noProof/>
          <w:szCs w:val="22"/>
          <w:lang w:val="lt-LT"/>
        </w:rPr>
        <w:t xml:space="preserve">Atsargiai cetirizino reikia vartoti, jeigu yra faktorių, kurie gali įtakoti šlapimo užsilaikymą organizme (nugaros smegenų auglys, prostatos hiperplazija), kadangi kali padidėti </w:t>
      </w:r>
      <w:r w:rsidR="00113BA8" w:rsidRPr="00033BCB">
        <w:rPr>
          <w:noProof/>
          <w:szCs w:val="22"/>
          <w:lang w:val="lt-LT"/>
        </w:rPr>
        <w:t>šlapimo užsilaikymo rizika.</w:t>
      </w:r>
    </w:p>
    <w:p w14:paraId="5388B0B1" w14:textId="77777777" w:rsidR="009C1CF9" w:rsidRPr="00033BCB" w:rsidRDefault="009C1CF9" w:rsidP="009C1CF9">
      <w:pPr>
        <w:tabs>
          <w:tab w:val="clear" w:pos="567"/>
          <w:tab w:val="left" w:pos="720"/>
        </w:tabs>
        <w:spacing w:line="240" w:lineRule="auto"/>
        <w:rPr>
          <w:noProof/>
          <w:szCs w:val="22"/>
          <w:lang w:val="lt-LT"/>
        </w:rPr>
      </w:pPr>
    </w:p>
    <w:p w14:paraId="3DEF4760"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Atsargiai vartoti epilepsija sergantiems pacientams ir pacientams, kuriems gali būti traukulių. </w:t>
      </w:r>
    </w:p>
    <w:p w14:paraId="1F91F5E2" w14:textId="77777777" w:rsidR="009C1CF9" w:rsidRPr="00033BCB" w:rsidRDefault="009C1CF9" w:rsidP="00ED4F9A">
      <w:pPr>
        <w:tabs>
          <w:tab w:val="clear" w:pos="567"/>
          <w:tab w:val="left" w:pos="720"/>
        </w:tabs>
        <w:spacing w:line="240" w:lineRule="auto"/>
        <w:rPr>
          <w:noProof/>
          <w:szCs w:val="22"/>
          <w:lang w:val="lt-LT"/>
        </w:rPr>
      </w:pPr>
    </w:p>
    <w:p w14:paraId="3D92A7EF" w14:textId="77777777" w:rsidR="00A10D6D" w:rsidRPr="00033BCB" w:rsidRDefault="00A10D6D" w:rsidP="00ED4F9A">
      <w:pPr>
        <w:tabs>
          <w:tab w:val="clear" w:pos="567"/>
          <w:tab w:val="left" w:pos="720"/>
        </w:tabs>
        <w:autoSpaceDE w:val="0"/>
        <w:autoSpaceDN w:val="0"/>
        <w:adjustRightInd w:val="0"/>
        <w:spacing w:line="240" w:lineRule="auto"/>
        <w:rPr>
          <w:rFonts w:eastAsia="Calibri"/>
          <w:szCs w:val="22"/>
          <w:lang w:val="lt-LT"/>
        </w:rPr>
      </w:pPr>
      <w:proofErr w:type="spellStart"/>
      <w:r w:rsidRPr="00033BCB">
        <w:rPr>
          <w:rFonts w:eastAsia="Calibri"/>
          <w:szCs w:val="22"/>
          <w:lang w:val="lt-LT"/>
        </w:rPr>
        <w:t>Antihistamininiai</w:t>
      </w:r>
      <w:proofErr w:type="spellEnd"/>
      <w:r w:rsidRPr="00033BCB">
        <w:rPr>
          <w:rFonts w:eastAsia="Calibri"/>
          <w:szCs w:val="22"/>
          <w:lang w:val="lt-LT"/>
        </w:rPr>
        <w:t xml:space="preserve"> vaistiniai preparatai slopina odos alerginius testus, todėl juos atlikti reikia po 3 dienų</w:t>
      </w:r>
    </w:p>
    <w:p w14:paraId="3E414494" w14:textId="77777777" w:rsidR="00A10D6D" w:rsidRPr="00033BCB" w:rsidRDefault="00A10D6D" w:rsidP="00A10D6D">
      <w:pPr>
        <w:spacing w:line="240" w:lineRule="auto"/>
        <w:rPr>
          <w:rFonts w:eastAsia="Calibri"/>
          <w:szCs w:val="22"/>
          <w:lang w:val="lt-LT"/>
        </w:rPr>
      </w:pPr>
      <w:r w:rsidRPr="00033BCB">
        <w:rPr>
          <w:rFonts w:eastAsia="Calibri"/>
          <w:szCs w:val="22"/>
          <w:lang w:val="lt-LT"/>
        </w:rPr>
        <w:t>nustojus vartoti šių preparatų.</w:t>
      </w:r>
    </w:p>
    <w:p w14:paraId="68F0C9EA" w14:textId="77777777" w:rsidR="009C1CF9" w:rsidRPr="00033BCB" w:rsidRDefault="009C1CF9" w:rsidP="009C1CF9">
      <w:pPr>
        <w:tabs>
          <w:tab w:val="clear" w:pos="567"/>
          <w:tab w:val="left" w:pos="720"/>
        </w:tabs>
        <w:spacing w:line="240" w:lineRule="auto"/>
        <w:rPr>
          <w:noProof/>
          <w:szCs w:val="22"/>
          <w:lang w:val="lt-LT"/>
        </w:rPr>
      </w:pPr>
    </w:p>
    <w:p w14:paraId="787F0247"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Vaisto sudėtyje yra sorbitolio (E 420). Pacientai, kuriems nustatytas retas paveldimas sutrikimas – fruktozės netoleravimas, neturėtų vartoti šio vaisto. </w:t>
      </w:r>
    </w:p>
    <w:p w14:paraId="3B8749B1" w14:textId="77777777" w:rsidR="009C1CF9" w:rsidRPr="00033BCB" w:rsidRDefault="009C1CF9" w:rsidP="009C1CF9">
      <w:pPr>
        <w:tabs>
          <w:tab w:val="clear" w:pos="567"/>
          <w:tab w:val="left" w:pos="720"/>
        </w:tabs>
        <w:spacing w:line="240" w:lineRule="auto"/>
        <w:rPr>
          <w:noProof/>
          <w:szCs w:val="22"/>
          <w:lang w:val="lt-LT"/>
        </w:rPr>
      </w:pPr>
    </w:p>
    <w:p w14:paraId="5022D45B" w14:textId="77777777" w:rsidR="009C1CF9" w:rsidRPr="00033BCB" w:rsidRDefault="009C1CF9" w:rsidP="009C1CF9">
      <w:pPr>
        <w:tabs>
          <w:tab w:val="clear" w:pos="567"/>
          <w:tab w:val="left" w:pos="720"/>
        </w:tabs>
        <w:spacing w:line="240" w:lineRule="auto"/>
        <w:rPr>
          <w:noProof/>
          <w:szCs w:val="22"/>
          <w:lang w:val="lt-LT"/>
        </w:rPr>
      </w:pPr>
      <w:r w:rsidRPr="00033BCB">
        <w:rPr>
          <w:noProof/>
          <w:szCs w:val="22"/>
          <w:lang w:val="lt-LT"/>
        </w:rPr>
        <w:t>Vaikų populiacija</w:t>
      </w:r>
    </w:p>
    <w:p w14:paraId="633984B8"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Vartoti šio vaisto nerekomenduojama jaunesniems kaip 12 metų vaikams, nes ši vaisto forma neleidžia jiems parinkti tinkamos dozės.</w:t>
      </w:r>
    </w:p>
    <w:p w14:paraId="30A562A2" w14:textId="77777777" w:rsidR="009C1CF9" w:rsidRPr="00033BCB" w:rsidRDefault="009C1CF9" w:rsidP="00ED4F9A">
      <w:pPr>
        <w:tabs>
          <w:tab w:val="clear" w:pos="567"/>
          <w:tab w:val="left" w:pos="720"/>
        </w:tabs>
        <w:spacing w:line="240" w:lineRule="auto"/>
        <w:rPr>
          <w:noProof/>
          <w:szCs w:val="22"/>
          <w:lang w:val="lt-LT"/>
        </w:rPr>
      </w:pPr>
    </w:p>
    <w:p w14:paraId="53C5A7E2" w14:textId="77777777" w:rsidR="009C1CF9" w:rsidRPr="00033BCB" w:rsidRDefault="009C1CF9" w:rsidP="00ED4F9A">
      <w:pPr>
        <w:tabs>
          <w:tab w:val="clear" w:pos="567"/>
          <w:tab w:val="left" w:pos="720"/>
        </w:tabs>
        <w:spacing w:line="240" w:lineRule="auto"/>
        <w:rPr>
          <w:noProof/>
          <w:szCs w:val="22"/>
          <w:lang w:val="lt-LT"/>
        </w:rPr>
      </w:pPr>
    </w:p>
    <w:p w14:paraId="60C66A6F"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4.5</w:t>
      </w:r>
      <w:r w:rsidRPr="00033BCB">
        <w:rPr>
          <w:b/>
          <w:noProof/>
          <w:szCs w:val="22"/>
          <w:lang w:val="lt-LT"/>
        </w:rPr>
        <w:tab/>
        <w:t>Sąveika su kitais vaistiniais preparatais ir kitokia sąveika</w:t>
      </w:r>
    </w:p>
    <w:p w14:paraId="36EDFC4A" w14:textId="77777777" w:rsidR="009C1CF9" w:rsidRPr="00033BCB" w:rsidRDefault="009C1CF9" w:rsidP="00ED4F9A">
      <w:pPr>
        <w:tabs>
          <w:tab w:val="clear" w:pos="567"/>
          <w:tab w:val="left" w:pos="720"/>
        </w:tabs>
        <w:spacing w:line="240" w:lineRule="auto"/>
        <w:rPr>
          <w:noProof/>
          <w:szCs w:val="22"/>
          <w:lang w:val="lt-LT"/>
        </w:rPr>
      </w:pPr>
    </w:p>
    <w:p w14:paraId="62F48629"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Dėl cetirizino farmakokinetinių, farmakodinaminių savybių, bei tolerancijos pobūdžio, nesitikimina, kad jis gali sąveikauti su kitais vaistiniais preparatais. Jokios farmakodinaminės ir žymios farmakokinetinės sąveikos vaistų sąveikos tyrimuose su pseudoefedrinu ar teofilinu (400 mg per parą) nustatyta nebuvo.</w:t>
      </w:r>
    </w:p>
    <w:p w14:paraId="59CBC695" w14:textId="77777777" w:rsidR="009C1CF9" w:rsidRPr="00033BCB" w:rsidRDefault="009C1CF9" w:rsidP="00ED4F9A">
      <w:pPr>
        <w:tabs>
          <w:tab w:val="clear" w:pos="567"/>
          <w:tab w:val="left" w:pos="720"/>
        </w:tabs>
        <w:spacing w:line="240" w:lineRule="auto"/>
        <w:rPr>
          <w:noProof/>
          <w:szCs w:val="22"/>
          <w:lang w:val="lt-LT"/>
        </w:rPr>
      </w:pPr>
    </w:p>
    <w:p w14:paraId="798E2D59"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Maistas nesumažina cetirizino absorbcijos, tačiau ją sulėtina.</w:t>
      </w:r>
    </w:p>
    <w:p w14:paraId="5E6EACC3" w14:textId="77777777" w:rsidR="009C1CF9" w:rsidRPr="00033BCB" w:rsidRDefault="009C1CF9" w:rsidP="00ED4F9A">
      <w:pPr>
        <w:tabs>
          <w:tab w:val="clear" w:pos="567"/>
          <w:tab w:val="left" w:pos="720"/>
        </w:tabs>
        <w:spacing w:line="240" w:lineRule="auto"/>
        <w:rPr>
          <w:noProof/>
          <w:szCs w:val="22"/>
          <w:lang w:val="lt-LT"/>
        </w:rPr>
      </w:pPr>
    </w:p>
    <w:p w14:paraId="56E69160" w14:textId="77777777" w:rsidR="009C1CF9" w:rsidRPr="00033BCB" w:rsidRDefault="009C1CF9" w:rsidP="00ED4F9A">
      <w:pPr>
        <w:tabs>
          <w:tab w:val="clear" w:pos="567"/>
          <w:tab w:val="left" w:pos="720"/>
        </w:tabs>
        <w:spacing w:line="240" w:lineRule="auto"/>
        <w:outlineLvl w:val="0"/>
        <w:rPr>
          <w:b/>
          <w:bCs/>
          <w:noProof/>
          <w:szCs w:val="22"/>
          <w:lang w:val="lt-LT"/>
        </w:rPr>
      </w:pPr>
      <w:r w:rsidRPr="00033BCB">
        <w:rPr>
          <w:b/>
          <w:noProof/>
          <w:szCs w:val="22"/>
          <w:lang w:val="lt-LT"/>
        </w:rPr>
        <w:t>4.6</w:t>
      </w:r>
      <w:r w:rsidRPr="00033BCB">
        <w:rPr>
          <w:b/>
          <w:noProof/>
          <w:szCs w:val="22"/>
          <w:lang w:val="lt-LT"/>
        </w:rPr>
        <w:tab/>
        <w:t xml:space="preserve">Vaisingumas, </w:t>
      </w:r>
      <w:r w:rsidRPr="00033BCB">
        <w:rPr>
          <w:b/>
          <w:bCs/>
          <w:noProof/>
          <w:szCs w:val="22"/>
          <w:lang w:val="lt-LT"/>
        </w:rPr>
        <w:t>nėštumo ir žindymo laikotarpis</w:t>
      </w:r>
    </w:p>
    <w:p w14:paraId="6663F63A" w14:textId="77777777" w:rsidR="009C1CF9" w:rsidRPr="00033BCB" w:rsidRDefault="009C1CF9" w:rsidP="00ED4F9A">
      <w:pPr>
        <w:tabs>
          <w:tab w:val="clear" w:pos="567"/>
          <w:tab w:val="left" w:pos="720"/>
        </w:tabs>
        <w:spacing w:line="240" w:lineRule="auto"/>
        <w:ind w:left="567" w:hanging="567"/>
        <w:outlineLvl w:val="0"/>
        <w:rPr>
          <w:b/>
          <w:bCs/>
          <w:noProof/>
          <w:szCs w:val="22"/>
          <w:lang w:val="lt-LT"/>
        </w:rPr>
      </w:pPr>
    </w:p>
    <w:p w14:paraId="23E9ED8F" w14:textId="77777777" w:rsidR="009C1CF9" w:rsidRPr="00033BCB" w:rsidRDefault="009C1CF9" w:rsidP="00ED4F9A">
      <w:pPr>
        <w:tabs>
          <w:tab w:val="clear" w:pos="567"/>
          <w:tab w:val="left" w:pos="720"/>
        </w:tabs>
        <w:spacing w:line="240" w:lineRule="auto"/>
        <w:outlineLvl w:val="0"/>
        <w:rPr>
          <w:rFonts w:eastAsia="Calibri"/>
          <w:szCs w:val="22"/>
          <w:u w:val="single"/>
          <w:lang w:val="lt-LT"/>
        </w:rPr>
      </w:pPr>
      <w:r w:rsidRPr="00033BCB">
        <w:rPr>
          <w:rFonts w:eastAsia="Calibri"/>
          <w:szCs w:val="22"/>
          <w:u w:val="single"/>
          <w:lang w:val="lt-LT"/>
        </w:rPr>
        <w:t>Nėštumas</w:t>
      </w:r>
    </w:p>
    <w:p w14:paraId="604B3C4C" w14:textId="77777777" w:rsidR="009C1CF9" w:rsidRPr="00033BCB" w:rsidRDefault="009C1CF9" w:rsidP="00ED4F9A">
      <w:pPr>
        <w:tabs>
          <w:tab w:val="clear" w:pos="567"/>
          <w:tab w:val="left" w:pos="720"/>
        </w:tabs>
        <w:spacing w:line="240" w:lineRule="auto"/>
        <w:outlineLvl w:val="0"/>
        <w:rPr>
          <w:noProof/>
          <w:szCs w:val="22"/>
          <w:lang w:val="lt-LT"/>
        </w:rPr>
      </w:pPr>
      <w:r w:rsidRPr="00033BCB">
        <w:rPr>
          <w:bCs/>
          <w:noProof/>
          <w:szCs w:val="22"/>
          <w:lang w:val="lt-LT"/>
        </w:rPr>
        <w:t>Duomenų apie cetirizino vartojimą nėštumo metu yra labai mažai.</w:t>
      </w:r>
      <w:r w:rsidRPr="00033BCB">
        <w:rPr>
          <w:rStyle w:val="hps"/>
          <w:szCs w:val="22"/>
          <w:lang w:val="lt-LT"/>
        </w:rPr>
        <w:t xml:space="preserve"> Tyrimai su gyvūnais</w:t>
      </w:r>
      <w:r w:rsidRPr="00033BCB">
        <w:rPr>
          <w:szCs w:val="22"/>
          <w:lang w:val="lt-LT"/>
        </w:rPr>
        <w:t xml:space="preserve"> </w:t>
      </w:r>
      <w:r w:rsidRPr="00033BCB">
        <w:rPr>
          <w:rStyle w:val="hps"/>
          <w:szCs w:val="22"/>
          <w:lang w:val="lt-LT"/>
        </w:rPr>
        <w:t>neparodė</w:t>
      </w:r>
      <w:r w:rsidRPr="00033BCB">
        <w:rPr>
          <w:szCs w:val="22"/>
          <w:lang w:val="lt-LT"/>
        </w:rPr>
        <w:t xml:space="preserve"> </w:t>
      </w:r>
      <w:r w:rsidRPr="00033BCB">
        <w:rPr>
          <w:rStyle w:val="hps"/>
          <w:szCs w:val="22"/>
          <w:lang w:val="lt-LT"/>
        </w:rPr>
        <w:t>tiesioginio ar netiesioginio kenksmingo</w:t>
      </w:r>
      <w:r w:rsidRPr="00033BCB">
        <w:rPr>
          <w:szCs w:val="22"/>
          <w:lang w:val="lt-LT"/>
        </w:rPr>
        <w:t xml:space="preserve"> </w:t>
      </w:r>
      <w:r w:rsidRPr="00033BCB">
        <w:rPr>
          <w:rStyle w:val="hps"/>
          <w:szCs w:val="22"/>
          <w:lang w:val="lt-LT"/>
        </w:rPr>
        <w:t>poveikio</w:t>
      </w:r>
      <w:r w:rsidRPr="00033BCB">
        <w:rPr>
          <w:szCs w:val="22"/>
          <w:lang w:val="lt-LT"/>
        </w:rPr>
        <w:t xml:space="preserve"> </w:t>
      </w:r>
      <w:r w:rsidRPr="00033BCB">
        <w:rPr>
          <w:rStyle w:val="hps"/>
          <w:szCs w:val="22"/>
          <w:lang w:val="lt-LT"/>
        </w:rPr>
        <w:t>nėštumo eigai</w:t>
      </w:r>
      <w:r w:rsidRPr="00033BCB">
        <w:rPr>
          <w:szCs w:val="22"/>
          <w:lang w:val="lt-LT"/>
        </w:rPr>
        <w:t xml:space="preserve">, </w:t>
      </w:r>
      <w:r w:rsidRPr="00033BCB">
        <w:rPr>
          <w:rStyle w:val="hps"/>
          <w:szCs w:val="22"/>
          <w:lang w:val="lt-LT"/>
        </w:rPr>
        <w:t>embriono/vaisiaus vystymuisi</w:t>
      </w:r>
      <w:r w:rsidRPr="00033BCB">
        <w:rPr>
          <w:szCs w:val="22"/>
          <w:lang w:val="lt-LT"/>
        </w:rPr>
        <w:t xml:space="preserve">, </w:t>
      </w:r>
      <w:r w:rsidRPr="00033BCB">
        <w:rPr>
          <w:rStyle w:val="hps"/>
          <w:szCs w:val="22"/>
          <w:lang w:val="lt-LT"/>
        </w:rPr>
        <w:t>gimdymui ar</w:t>
      </w:r>
      <w:r w:rsidRPr="00033BCB">
        <w:rPr>
          <w:szCs w:val="22"/>
          <w:lang w:val="lt-LT"/>
        </w:rPr>
        <w:t xml:space="preserve"> </w:t>
      </w:r>
      <w:proofErr w:type="spellStart"/>
      <w:r w:rsidRPr="00033BCB">
        <w:rPr>
          <w:rStyle w:val="hps"/>
          <w:szCs w:val="22"/>
          <w:lang w:val="lt-LT"/>
        </w:rPr>
        <w:t>postnataliniam</w:t>
      </w:r>
      <w:proofErr w:type="spellEnd"/>
      <w:r w:rsidRPr="00033BCB">
        <w:rPr>
          <w:rStyle w:val="hps"/>
          <w:szCs w:val="22"/>
          <w:lang w:val="lt-LT"/>
        </w:rPr>
        <w:t xml:space="preserve"> vystymuisi. Atsargiai reikia skirti </w:t>
      </w:r>
      <w:proofErr w:type="spellStart"/>
      <w:r w:rsidRPr="00033BCB">
        <w:rPr>
          <w:rStyle w:val="hps"/>
          <w:szCs w:val="22"/>
          <w:lang w:val="lt-LT"/>
        </w:rPr>
        <w:t>cetirizino</w:t>
      </w:r>
      <w:proofErr w:type="spellEnd"/>
      <w:r w:rsidRPr="00033BCB">
        <w:rPr>
          <w:rStyle w:val="hps"/>
          <w:szCs w:val="22"/>
          <w:lang w:val="lt-LT"/>
        </w:rPr>
        <w:t xml:space="preserve"> nėščioms ar žindyvėms, nes jis patenka į motinos pieną.</w:t>
      </w:r>
    </w:p>
    <w:p w14:paraId="41551609" w14:textId="77777777" w:rsidR="009C1CF9" w:rsidRPr="00033BCB" w:rsidRDefault="009C1CF9" w:rsidP="00ED4F9A">
      <w:pPr>
        <w:tabs>
          <w:tab w:val="clear" w:pos="567"/>
          <w:tab w:val="left" w:pos="720"/>
        </w:tabs>
        <w:spacing w:line="240" w:lineRule="auto"/>
        <w:ind w:left="567" w:hanging="567"/>
        <w:outlineLvl w:val="0"/>
        <w:rPr>
          <w:szCs w:val="22"/>
          <w:lang w:val="lt-LT"/>
        </w:rPr>
      </w:pPr>
    </w:p>
    <w:p w14:paraId="783B3CB8" w14:textId="77777777" w:rsidR="009C1CF9" w:rsidRPr="00033BCB" w:rsidRDefault="009C1CF9" w:rsidP="009C1CF9">
      <w:pPr>
        <w:tabs>
          <w:tab w:val="clear" w:pos="567"/>
          <w:tab w:val="left" w:pos="720"/>
        </w:tabs>
        <w:spacing w:line="240" w:lineRule="auto"/>
        <w:ind w:left="567" w:hanging="567"/>
        <w:outlineLvl w:val="0"/>
        <w:rPr>
          <w:szCs w:val="22"/>
          <w:u w:val="single"/>
          <w:lang w:val="lt-LT"/>
        </w:rPr>
      </w:pPr>
      <w:r w:rsidRPr="00033BCB">
        <w:rPr>
          <w:szCs w:val="22"/>
          <w:u w:val="single"/>
          <w:lang w:val="lt-LT"/>
        </w:rPr>
        <w:t>Žindymo laikotarpis</w:t>
      </w:r>
    </w:p>
    <w:p w14:paraId="13955CCD" w14:textId="60819B49" w:rsidR="009C1CF9" w:rsidRPr="00033BCB" w:rsidRDefault="009C1CF9" w:rsidP="00ED4F9A">
      <w:pPr>
        <w:tabs>
          <w:tab w:val="clear" w:pos="567"/>
          <w:tab w:val="left" w:pos="720"/>
        </w:tabs>
        <w:autoSpaceDE w:val="0"/>
        <w:autoSpaceDN w:val="0"/>
        <w:adjustRightInd w:val="0"/>
        <w:spacing w:line="240" w:lineRule="auto"/>
        <w:rPr>
          <w:rFonts w:eastAsia="Calibri"/>
          <w:szCs w:val="22"/>
          <w:lang w:val="lt-LT"/>
        </w:rPr>
      </w:pPr>
      <w:proofErr w:type="spellStart"/>
      <w:r w:rsidRPr="00033BCB">
        <w:rPr>
          <w:rFonts w:eastAsia="Calibri"/>
          <w:szCs w:val="22"/>
          <w:lang w:val="lt-LT"/>
        </w:rPr>
        <w:t>Cetirizinas</w:t>
      </w:r>
      <w:proofErr w:type="spellEnd"/>
      <w:r w:rsidRPr="00033BCB">
        <w:rPr>
          <w:rFonts w:eastAsia="Calibri"/>
          <w:szCs w:val="22"/>
          <w:lang w:val="lt-LT"/>
        </w:rPr>
        <w:t xml:space="preserve"> išsiskiria į motinos pieną. Jo koncentracija piene būna 25</w:t>
      </w:r>
      <w:r w:rsidRPr="00033BCB">
        <w:rPr>
          <w:rFonts w:eastAsia="Calibri"/>
          <w:szCs w:val="22"/>
          <w:lang w:val="en-US"/>
        </w:rPr>
        <w:t>%</w:t>
      </w:r>
      <w:r w:rsidRPr="00033BCB">
        <w:rPr>
          <w:rFonts w:eastAsia="Calibri"/>
          <w:szCs w:val="22"/>
          <w:lang w:val="lt-LT"/>
        </w:rPr>
        <w:t xml:space="preserve"> – 90 % koncentracijos, kuri</w:t>
      </w:r>
    </w:p>
    <w:p w14:paraId="6415E4FC" w14:textId="77777777" w:rsidR="009C1CF9" w:rsidRPr="00033BCB" w:rsidRDefault="009C1CF9" w:rsidP="00ED4F9A">
      <w:pPr>
        <w:tabs>
          <w:tab w:val="clear" w:pos="567"/>
          <w:tab w:val="left" w:pos="720"/>
        </w:tabs>
        <w:spacing w:line="240" w:lineRule="auto"/>
        <w:ind w:left="567" w:hanging="567"/>
        <w:outlineLvl w:val="0"/>
        <w:rPr>
          <w:rFonts w:eastAsia="Calibri"/>
          <w:szCs w:val="22"/>
          <w:lang w:val="lt-LT"/>
        </w:rPr>
      </w:pPr>
      <w:r w:rsidRPr="00033BCB">
        <w:rPr>
          <w:rFonts w:eastAsia="Calibri"/>
          <w:szCs w:val="22"/>
          <w:lang w:val="lt-LT"/>
        </w:rPr>
        <w:t xml:space="preserve">randama kraujo plazmoje. Todėl skirti </w:t>
      </w:r>
      <w:proofErr w:type="spellStart"/>
      <w:r w:rsidRPr="00033BCB">
        <w:rPr>
          <w:rFonts w:eastAsia="Calibri"/>
          <w:szCs w:val="22"/>
          <w:lang w:val="lt-LT"/>
        </w:rPr>
        <w:t>cetirizino</w:t>
      </w:r>
      <w:proofErr w:type="spellEnd"/>
      <w:r w:rsidRPr="00033BCB">
        <w:rPr>
          <w:rFonts w:eastAsia="Calibri"/>
          <w:szCs w:val="22"/>
          <w:lang w:val="lt-LT"/>
        </w:rPr>
        <w:t xml:space="preserve"> žindančioms motinoms reikia atsargiai.</w:t>
      </w:r>
    </w:p>
    <w:p w14:paraId="36FE8073" w14:textId="77777777" w:rsidR="009C1CF9" w:rsidRPr="00033BCB" w:rsidRDefault="009C1CF9" w:rsidP="00ED4F9A">
      <w:pPr>
        <w:tabs>
          <w:tab w:val="clear" w:pos="567"/>
          <w:tab w:val="left" w:pos="720"/>
        </w:tabs>
        <w:spacing w:line="240" w:lineRule="auto"/>
        <w:ind w:left="567" w:hanging="567"/>
        <w:outlineLvl w:val="0"/>
        <w:rPr>
          <w:szCs w:val="22"/>
          <w:lang w:val="lt-LT"/>
        </w:rPr>
      </w:pPr>
    </w:p>
    <w:p w14:paraId="5C927AA4"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4.7</w:t>
      </w:r>
      <w:r w:rsidRPr="00033BCB">
        <w:rPr>
          <w:b/>
          <w:noProof/>
          <w:szCs w:val="22"/>
          <w:lang w:val="lt-LT"/>
        </w:rPr>
        <w:tab/>
        <w:t>Poveikis gebėjimui vairuoti ir valdyti mechanizmus</w:t>
      </w:r>
    </w:p>
    <w:p w14:paraId="7A77CEA0" w14:textId="77777777" w:rsidR="009C1CF9" w:rsidRPr="00033BCB" w:rsidRDefault="009C1CF9" w:rsidP="00ED4F9A">
      <w:pPr>
        <w:tabs>
          <w:tab w:val="clear" w:pos="567"/>
          <w:tab w:val="left" w:pos="720"/>
        </w:tabs>
        <w:spacing w:line="240" w:lineRule="auto"/>
        <w:rPr>
          <w:noProof/>
          <w:szCs w:val="22"/>
          <w:lang w:val="lt-LT"/>
        </w:rPr>
      </w:pPr>
    </w:p>
    <w:p w14:paraId="613EC34A"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 xml:space="preserve">Objektyviai vertinant rekomenduojamos 10 mg </w:t>
      </w:r>
      <w:proofErr w:type="spellStart"/>
      <w:r w:rsidRPr="00033BCB">
        <w:rPr>
          <w:szCs w:val="22"/>
          <w:lang w:val="lt-LT"/>
        </w:rPr>
        <w:t>cetirizino</w:t>
      </w:r>
      <w:proofErr w:type="spellEnd"/>
      <w:r w:rsidRPr="00033BCB">
        <w:rPr>
          <w:szCs w:val="22"/>
          <w:lang w:val="lt-LT"/>
        </w:rPr>
        <w:t xml:space="preserve"> dozės įtaką </w:t>
      </w:r>
      <w:r w:rsidRPr="00033BCB">
        <w:rPr>
          <w:rStyle w:val="hps"/>
          <w:szCs w:val="22"/>
          <w:lang w:val="lt-LT"/>
        </w:rPr>
        <w:t>gebėjimui vairuoti,</w:t>
      </w:r>
      <w:r w:rsidRPr="00033BCB">
        <w:rPr>
          <w:szCs w:val="22"/>
          <w:lang w:val="lt-LT"/>
        </w:rPr>
        <w:t xml:space="preserve"> </w:t>
      </w:r>
      <w:r w:rsidRPr="00033BCB">
        <w:rPr>
          <w:rStyle w:val="hps"/>
          <w:szCs w:val="22"/>
          <w:lang w:val="lt-LT"/>
        </w:rPr>
        <w:t>reakcijos sulėtėjimui</w:t>
      </w:r>
      <w:r w:rsidRPr="00033BCB">
        <w:rPr>
          <w:szCs w:val="22"/>
          <w:lang w:val="lt-LT"/>
        </w:rPr>
        <w:t xml:space="preserve"> </w:t>
      </w:r>
      <w:r w:rsidRPr="00033BCB">
        <w:rPr>
          <w:rStyle w:val="hps"/>
          <w:szCs w:val="22"/>
          <w:lang w:val="lt-LT"/>
        </w:rPr>
        <w:t>bei gebėjimui valdyti mechanizmus,  jokio</w:t>
      </w:r>
      <w:r w:rsidRPr="00033BCB">
        <w:rPr>
          <w:szCs w:val="22"/>
          <w:lang w:val="lt-LT"/>
        </w:rPr>
        <w:t xml:space="preserve"> </w:t>
      </w:r>
      <w:r w:rsidRPr="00033BCB">
        <w:rPr>
          <w:rStyle w:val="hps"/>
          <w:szCs w:val="22"/>
          <w:lang w:val="lt-LT"/>
        </w:rPr>
        <w:t>kliniškai</w:t>
      </w:r>
      <w:r w:rsidRPr="00033BCB">
        <w:rPr>
          <w:szCs w:val="22"/>
          <w:lang w:val="lt-LT"/>
        </w:rPr>
        <w:t xml:space="preserve"> </w:t>
      </w:r>
      <w:r w:rsidRPr="00033BCB">
        <w:rPr>
          <w:rStyle w:val="hps"/>
          <w:szCs w:val="22"/>
          <w:lang w:val="lt-LT"/>
        </w:rPr>
        <w:t>reikšmingo poveikio nepastebėta.</w:t>
      </w:r>
      <w:r w:rsidRPr="00033BCB">
        <w:rPr>
          <w:szCs w:val="22"/>
          <w:lang w:val="lt-LT"/>
        </w:rPr>
        <w:br/>
        <w:t xml:space="preserve">Pacientai, ketinantys </w:t>
      </w:r>
      <w:r w:rsidRPr="00033BCB">
        <w:rPr>
          <w:rStyle w:val="hps"/>
          <w:szCs w:val="22"/>
          <w:lang w:val="lt-LT"/>
        </w:rPr>
        <w:t>vairuoti</w:t>
      </w:r>
      <w:r w:rsidRPr="00033BCB">
        <w:rPr>
          <w:szCs w:val="22"/>
          <w:lang w:val="lt-LT"/>
        </w:rPr>
        <w:t xml:space="preserve">, </w:t>
      </w:r>
      <w:r w:rsidRPr="00033BCB">
        <w:rPr>
          <w:rStyle w:val="hps"/>
          <w:szCs w:val="22"/>
          <w:lang w:val="lt-LT"/>
        </w:rPr>
        <w:t>užsiimti</w:t>
      </w:r>
      <w:r w:rsidRPr="00033BCB">
        <w:rPr>
          <w:szCs w:val="22"/>
          <w:lang w:val="lt-LT"/>
        </w:rPr>
        <w:t xml:space="preserve"> </w:t>
      </w:r>
      <w:r w:rsidRPr="00033BCB">
        <w:rPr>
          <w:rStyle w:val="hps"/>
          <w:szCs w:val="22"/>
          <w:lang w:val="lt-LT"/>
        </w:rPr>
        <w:t>galimai</w:t>
      </w:r>
      <w:r w:rsidRPr="00033BCB">
        <w:rPr>
          <w:szCs w:val="22"/>
          <w:lang w:val="lt-LT"/>
        </w:rPr>
        <w:t xml:space="preserve"> </w:t>
      </w:r>
      <w:r w:rsidRPr="00033BCB">
        <w:rPr>
          <w:rStyle w:val="hps"/>
          <w:szCs w:val="22"/>
          <w:lang w:val="lt-LT"/>
        </w:rPr>
        <w:t>pavojinga veikla</w:t>
      </w:r>
      <w:r w:rsidRPr="00033BCB">
        <w:rPr>
          <w:szCs w:val="22"/>
          <w:lang w:val="lt-LT"/>
        </w:rPr>
        <w:t xml:space="preserve"> </w:t>
      </w:r>
      <w:r w:rsidRPr="00033BCB">
        <w:rPr>
          <w:rStyle w:val="hps"/>
          <w:szCs w:val="22"/>
          <w:lang w:val="lt-LT"/>
        </w:rPr>
        <w:t>ar</w:t>
      </w:r>
      <w:r w:rsidRPr="00033BCB">
        <w:rPr>
          <w:szCs w:val="22"/>
          <w:lang w:val="lt-LT"/>
        </w:rPr>
        <w:t xml:space="preserve"> </w:t>
      </w:r>
      <w:r w:rsidRPr="00033BCB">
        <w:rPr>
          <w:rStyle w:val="hps"/>
          <w:szCs w:val="22"/>
          <w:lang w:val="lt-LT"/>
        </w:rPr>
        <w:t>valdyti mechanizmus</w:t>
      </w:r>
      <w:r w:rsidRPr="00033BCB">
        <w:rPr>
          <w:szCs w:val="22"/>
          <w:lang w:val="lt-LT"/>
        </w:rPr>
        <w:t xml:space="preserve"> </w:t>
      </w:r>
      <w:r w:rsidRPr="00033BCB">
        <w:rPr>
          <w:rStyle w:val="hps"/>
          <w:szCs w:val="22"/>
          <w:lang w:val="lt-LT"/>
        </w:rPr>
        <w:t>neturi</w:t>
      </w:r>
      <w:r w:rsidRPr="00033BCB">
        <w:rPr>
          <w:szCs w:val="22"/>
          <w:lang w:val="lt-LT"/>
        </w:rPr>
        <w:t xml:space="preserve"> </w:t>
      </w:r>
      <w:r w:rsidRPr="00033BCB">
        <w:rPr>
          <w:rStyle w:val="hps"/>
          <w:szCs w:val="22"/>
          <w:lang w:val="lt-LT"/>
        </w:rPr>
        <w:t>viršyti</w:t>
      </w:r>
      <w:r w:rsidRPr="00033BCB">
        <w:rPr>
          <w:szCs w:val="22"/>
          <w:lang w:val="lt-LT"/>
        </w:rPr>
        <w:t xml:space="preserve"> </w:t>
      </w:r>
      <w:r w:rsidRPr="00033BCB">
        <w:rPr>
          <w:rStyle w:val="hps"/>
          <w:szCs w:val="22"/>
          <w:lang w:val="lt-LT"/>
        </w:rPr>
        <w:t>rekomenduojamos dozės</w:t>
      </w:r>
      <w:r w:rsidRPr="00033BCB">
        <w:rPr>
          <w:szCs w:val="22"/>
          <w:lang w:val="lt-LT"/>
        </w:rPr>
        <w:t xml:space="preserve"> </w:t>
      </w:r>
      <w:r w:rsidRPr="00033BCB">
        <w:rPr>
          <w:rStyle w:val="hps"/>
          <w:szCs w:val="22"/>
          <w:lang w:val="lt-LT"/>
        </w:rPr>
        <w:t>ir</w:t>
      </w:r>
      <w:r w:rsidRPr="00033BCB">
        <w:rPr>
          <w:szCs w:val="22"/>
          <w:lang w:val="lt-LT"/>
        </w:rPr>
        <w:t xml:space="preserve"> </w:t>
      </w:r>
      <w:r w:rsidRPr="00033BCB">
        <w:rPr>
          <w:rStyle w:val="hps"/>
          <w:szCs w:val="22"/>
          <w:lang w:val="lt-LT"/>
        </w:rPr>
        <w:t>turi apsvarstyti tikimybę, kad gali kilti organizmo reakcijų į vaistą.</w:t>
      </w:r>
      <w:r w:rsidRPr="00033BCB">
        <w:rPr>
          <w:szCs w:val="22"/>
          <w:lang w:val="lt-LT"/>
        </w:rPr>
        <w:t xml:space="preserve"> </w:t>
      </w:r>
      <w:r w:rsidRPr="00033BCB">
        <w:rPr>
          <w:rStyle w:val="hps"/>
          <w:szCs w:val="22"/>
          <w:lang w:val="lt-LT"/>
        </w:rPr>
        <w:t>Jeigu vaistui jautrūs pacientai</w:t>
      </w:r>
      <w:r w:rsidRPr="00033BCB">
        <w:rPr>
          <w:szCs w:val="22"/>
          <w:lang w:val="lt-LT"/>
        </w:rPr>
        <w:t xml:space="preserve"> </w:t>
      </w:r>
      <w:r w:rsidRPr="00033BCB">
        <w:rPr>
          <w:rStyle w:val="hps"/>
          <w:szCs w:val="22"/>
          <w:lang w:val="lt-LT"/>
        </w:rPr>
        <w:t>kartu vartoja</w:t>
      </w:r>
      <w:r w:rsidRPr="00033BCB">
        <w:rPr>
          <w:szCs w:val="22"/>
          <w:lang w:val="lt-LT"/>
        </w:rPr>
        <w:t xml:space="preserve"> </w:t>
      </w:r>
      <w:r w:rsidRPr="00033BCB">
        <w:rPr>
          <w:rStyle w:val="hps"/>
          <w:szCs w:val="22"/>
          <w:lang w:val="lt-LT"/>
        </w:rPr>
        <w:t>alkoholio</w:t>
      </w:r>
      <w:r w:rsidRPr="00033BCB">
        <w:rPr>
          <w:szCs w:val="22"/>
          <w:lang w:val="lt-LT"/>
        </w:rPr>
        <w:t xml:space="preserve"> </w:t>
      </w:r>
      <w:r w:rsidRPr="00033BCB">
        <w:rPr>
          <w:rStyle w:val="hps"/>
          <w:szCs w:val="22"/>
          <w:lang w:val="lt-LT"/>
        </w:rPr>
        <w:t>ar</w:t>
      </w:r>
      <w:r w:rsidRPr="00033BCB">
        <w:rPr>
          <w:szCs w:val="22"/>
          <w:lang w:val="lt-LT"/>
        </w:rPr>
        <w:t xml:space="preserve"> </w:t>
      </w:r>
      <w:r w:rsidRPr="00033BCB">
        <w:rPr>
          <w:rStyle w:val="hps"/>
          <w:szCs w:val="22"/>
          <w:lang w:val="lt-LT"/>
        </w:rPr>
        <w:t>kitų</w:t>
      </w:r>
      <w:r w:rsidRPr="00033BCB">
        <w:rPr>
          <w:szCs w:val="22"/>
          <w:lang w:val="lt-LT"/>
        </w:rPr>
        <w:t xml:space="preserve"> </w:t>
      </w:r>
      <w:r w:rsidRPr="00033BCB">
        <w:rPr>
          <w:rStyle w:val="hps"/>
          <w:szCs w:val="22"/>
          <w:lang w:val="lt-LT"/>
        </w:rPr>
        <w:t>CNS slopinančių vaistų</w:t>
      </w:r>
      <w:r w:rsidRPr="00033BCB">
        <w:rPr>
          <w:szCs w:val="22"/>
          <w:lang w:val="lt-LT"/>
        </w:rPr>
        <w:t xml:space="preserve">, tai </w:t>
      </w:r>
      <w:r w:rsidRPr="00033BCB">
        <w:rPr>
          <w:rStyle w:val="hps"/>
          <w:szCs w:val="22"/>
          <w:lang w:val="lt-LT"/>
        </w:rPr>
        <w:t>gali</w:t>
      </w:r>
      <w:r w:rsidRPr="00033BCB">
        <w:rPr>
          <w:szCs w:val="22"/>
          <w:lang w:val="lt-LT"/>
        </w:rPr>
        <w:t xml:space="preserve"> </w:t>
      </w:r>
      <w:r w:rsidRPr="00033BCB">
        <w:rPr>
          <w:rStyle w:val="hps"/>
          <w:szCs w:val="22"/>
          <w:lang w:val="lt-LT"/>
        </w:rPr>
        <w:t>sumažinti</w:t>
      </w:r>
      <w:r w:rsidRPr="00033BCB">
        <w:rPr>
          <w:szCs w:val="22"/>
          <w:lang w:val="lt-LT"/>
        </w:rPr>
        <w:t xml:space="preserve"> </w:t>
      </w:r>
      <w:r w:rsidRPr="00033BCB">
        <w:rPr>
          <w:rStyle w:val="hps"/>
          <w:szCs w:val="22"/>
          <w:lang w:val="lt-LT"/>
        </w:rPr>
        <w:t>budrumą ir</w:t>
      </w:r>
      <w:r w:rsidRPr="00033BCB">
        <w:rPr>
          <w:szCs w:val="22"/>
          <w:lang w:val="lt-LT"/>
        </w:rPr>
        <w:t xml:space="preserve"> sukelti kitų </w:t>
      </w:r>
      <w:r w:rsidRPr="00033BCB">
        <w:rPr>
          <w:rStyle w:val="hps"/>
          <w:szCs w:val="22"/>
          <w:lang w:val="lt-LT"/>
        </w:rPr>
        <w:t>veiklos</w:t>
      </w:r>
      <w:r w:rsidRPr="00033BCB">
        <w:rPr>
          <w:szCs w:val="22"/>
          <w:lang w:val="lt-LT"/>
        </w:rPr>
        <w:t xml:space="preserve"> </w:t>
      </w:r>
      <w:r w:rsidRPr="00033BCB">
        <w:rPr>
          <w:rStyle w:val="hps"/>
          <w:szCs w:val="22"/>
          <w:lang w:val="lt-LT"/>
        </w:rPr>
        <w:t>sutrikimų</w:t>
      </w:r>
      <w:r w:rsidRPr="00033BCB">
        <w:rPr>
          <w:szCs w:val="22"/>
          <w:lang w:val="lt-LT"/>
        </w:rPr>
        <w:t>.</w:t>
      </w:r>
    </w:p>
    <w:p w14:paraId="3FD6CEC4" w14:textId="77777777" w:rsidR="009C1CF9" w:rsidRPr="00033BCB" w:rsidRDefault="009C1CF9" w:rsidP="00ED4F9A">
      <w:pPr>
        <w:tabs>
          <w:tab w:val="clear" w:pos="567"/>
          <w:tab w:val="left" w:pos="720"/>
        </w:tabs>
        <w:spacing w:line="240" w:lineRule="auto"/>
        <w:rPr>
          <w:noProof/>
          <w:szCs w:val="22"/>
          <w:lang w:val="lt-LT"/>
        </w:rPr>
      </w:pPr>
    </w:p>
    <w:p w14:paraId="2EC709B9" w14:textId="77777777" w:rsidR="009C1CF9" w:rsidRPr="00033BCB" w:rsidRDefault="009C1CF9" w:rsidP="00190096">
      <w:pPr>
        <w:numPr>
          <w:ilvl w:val="1"/>
          <w:numId w:val="2"/>
        </w:numPr>
        <w:spacing w:line="240" w:lineRule="auto"/>
        <w:outlineLvl w:val="0"/>
        <w:rPr>
          <w:b/>
          <w:noProof/>
          <w:szCs w:val="22"/>
          <w:lang w:val="lt-LT"/>
        </w:rPr>
      </w:pPr>
      <w:r w:rsidRPr="00033BCB">
        <w:rPr>
          <w:b/>
          <w:noProof/>
          <w:szCs w:val="22"/>
          <w:lang w:val="lt-LT"/>
        </w:rPr>
        <w:t>Nepageidaujamas poveikis</w:t>
      </w:r>
    </w:p>
    <w:p w14:paraId="24CCD3DA" w14:textId="77777777" w:rsidR="009C1CF9" w:rsidRPr="00033BCB" w:rsidRDefault="009C1CF9" w:rsidP="00ED4F9A">
      <w:pPr>
        <w:tabs>
          <w:tab w:val="clear" w:pos="567"/>
          <w:tab w:val="left" w:pos="720"/>
        </w:tabs>
        <w:spacing w:line="240" w:lineRule="auto"/>
        <w:ind w:left="567" w:hanging="567"/>
        <w:rPr>
          <w:i/>
          <w:noProof/>
          <w:szCs w:val="22"/>
          <w:lang w:val="lt-LT"/>
        </w:rPr>
      </w:pPr>
    </w:p>
    <w:p w14:paraId="60E81D46"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 xml:space="preserve">Klinikiniai tyrimai parodė, kad rekomenduojama </w:t>
      </w:r>
      <w:proofErr w:type="spellStart"/>
      <w:r w:rsidRPr="00033BCB">
        <w:rPr>
          <w:szCs w:val="22"/>
          <w:lang w:val="lt-LT"/>
        </w:rPr>
        <w:t>cetirizino</w:t>
      </w:r>
      <w:proofErr w:type="spellEnd"/>
      <w:r w:rsidRPr="00033BCB">
        <w:rPr>
          <w:szCs w:val="22"/>
          <w:lang w:val="lt-LT"/>
        </w:rPr>
        <w:t xml:space="preserve"> dozė turi nedidelių poveikių CNS, įskaitant mieguistumą, nuovargį, svaigulį ir galvos skausmą. Keletu atvejų  buvo pranešta  apie paradoksalų CNS sujaudinimą.</w:t>
      </w:r>
    </w:p>
    <w:p w14:paraId="43B7E06B" w14:textId="77777777" w:rsidR="009C1CF9" w:rsidRPr="00033BCB" w:rsidRDefault="009C1CF9" w:rsidP="00ED4F9A">
      <w:pPr>
        <w:tabs>
          <w:tab w:val="clear" w:pos="567"/>
          <w:tab w:val="left" w:pos="720"/>
        </w:tabs>
        <w:spacing w:line="240" w:lineRule="auto"/>
        <w:rPr>
          <w:szCs w:val="22"/>
          <w:lang w:val="lt-LT"/>
        </w:rPr>
      </w:pPr>
    </w:p>
    <w:p w14:paraId="0029487C"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 xml:space="preserve">Nors </w:t>
      </w:r>
      <w:proofErr w:type="spellStart"/>
      <w:r w:rsidRPr="00033BCB">
        <w:rPr>
          <w:szCs w:val="22"/>
          <w:lang w:val="lt-LT"/>
        </w:rPr>
        <w:t>cetirizinas</w:t>
      </w:r>
      <w:proofErr w:type="spellEnd"/>
      <w:r w:rsidRPr="00033BCB">
        <w:rPr>
          <w:szCs w:val="22"/>
          <w:lang w:val="lt-LT"/>
        </w:rPr>
        <w:t xml:space="preserve"> yra selektyvus periferinių H</w:t>
      </w:r>
      <w:r w:rsidRPr="00033BCB">
        <w:rPr>
          <w:szCs w:val="22"/>
          <w:vertAlign w:val="subscript"/>
          <w:lang w:val="lt-LT"/>
        </w:rPr>
        <w:t>1</w:t>
      </w:r>
      <w:r w:rsidRPr="00033BCB">
        <w:rPr>
          <w:szCs w:val="22"/>
          <w:lang w:val="lt-LT"/>
        </w:rPr>
        <w:t xml:space="preserve">-receptorių antagonistas ir nepasižymi </w:t>
      </w:r>
      <w:proofErr w:type="spellStart"/>
      <w:r w:rsidRPr="00033BCB">
        <w:rPr>
          <w:szCs w:val="22"/>
          <w:lang w:val="lt-LT"/>
        </w:rPr>
        <w:t>anticholinerginiu</w:t>
      </w:r>
      <w:proofErr w:type="spellEnd"/>
      <w:r w:rsidRPr="00033BCB">
        <w:rPr>
          <w:szCs w:val="22"/>
          <w:lang w:val="lt-LT"/>
        </w:rPr>
        <w:t xml:space="preserve"> aktyvumu, pasitaikė pavieniai šlapinimosi sutrikimo, akių </w:t>
      </w:r>
      <w:proofErr w:type="spellStart"/>
      <w:r w:rsidRPr="00033BCB">
        <w:rPr>
          <w:szCs w:val="22"/>
          <w:lang w:val="lt-LT"/>
        </w:rPr>
        <w:t>akomodacijos</w:t>
      </w:r>
      <w:proofErr w:type="spellEnd"/>
      <w:r w:rsidRPr="00033BCB">
        <w:rPr>
          <w:szCs w:val="22"/>
          <w:lang w:val="lt-LT"/>
        </w:rPr>
        <w:t xml:space="preserve"> ir burnos džiūvimo atvejai.</w:t>
      </w:r>
    </w:p>
    <w:p w14:paraId="4ACE67D5" w14:textId="77777777" w:rsidR="009C1CF9" w:rsidRPr="00033BCB" w:rsidRDefault="009C1CF9" w:rsidP="00ED4F9A">
      <w:pPr>
        <w:tabs>
          <w:tab w:val="clear" w:pos="567"/>
          <w:tab w:val="left" w:pos="720"/>
        </w:tabs>
        <w:spacing w:line="240" w:lineRule="auto"/>
        <w:rPr>
          <w:noProof/>
          <w:szCs w:val="22"/>
          <w:lang w:val="lt-LT"/>
        </w:rPr>
      </w:pPr>
    </w:p>
    <w:p w14:paraId="6B72255A"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Taip pat pasitaikė nenormalios kepenų funkcijos, su padidėjusiu fermentų ir bilirubino kiekiu, atvejų. Dažniausiai šie reiškiniai pranykdavo, nustojus vartoti vaistinio preparato.</w:t>
      </w:r>
    </w:p>
    <w:p w14:paraId="150FE728" w14:textId="77777777" w:rsidR="009C1CF9" w:rsidRPr="00033BCB" w:rsidRDefault="009C1CF9" w:rsidP="00ED4F9A">
      <w:pPr>
        <w:tabs>
          <w:tab w:val="clear" w:pos="567"/>
          <w:tab w:val="left" w:pos="720"/>
        </w:tabs>
        <w:spacing w:line="240" w:lineRule="auto"/>
        <w:rPr>
          <w:noProof/>
          <w:szCs w:val="22"/>
          <w:lang w:val="lt-LT"/>
        </w:rPr>
      </w:pPr>
    </w:p>
    <w:p w14:paraId="1E23ADF1"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Klinikiniai tyrimai</w:t>
      </w:r>
      <w:r w:rsidRPr="00033BCB">
        <w:rPr>
          <w:szCs w:val="22"/>
          <w:lang w:val="lt-LT"/>
        </w:rPr>
        <w:br/>
      </w:r>
      <w:r w:rsidRPr="00033BCB">
        <w:rPr>
          <w:szCs w:val="22"/>
          <w:lang w:val="lt-LT"/>
        </w:rPr>
        <w:br/>
        <w:t xml:space="preserve">Dvigubai aklų kontroliuojamų klinikinių ar </w:t>
      </w:r>
      <w:proofErr w:type="spellStart"/>
      <w:r w:rsidRPr="00033BCB">
        <w:rPr>
          <w:szCs w:val="22"/>
          <w:lang w:val="lt-LT"/>
        </w:rPr>
        <w:t>farmakoklinikinių</w:t>
      </w:r>
      <w:proofErr w:type="spellEnd"/>
      <w:r w:rsidRPr="00033BCB">
        <w:rPr>
          <w:szCs w:val="22"/>
          <w:lang w:val="lt-LT"/>
        </w:rPr>
        <w:t xml:space="preserve"> tyrimų metu gauti rezultatai, lyginant </w:t>
      </w:r>
      <w:proofErr w:type="spellStart"/>
      <w:r w:rsidRPr="00033BCB">
        <w:rPr>
          <w:szCs w:val="22"/>
          <w:lang w:val="lt-LT"/>
        </w:rPr>
        <w:t>cetiriziną</w:t>
      </w:r>
      <w:proofErr w:type="spellEnd"/>
      <w:r w:rsidRPr="00033BCB">
        <w:rPr>
          <w:szCs w:val="22"/>
          <w:lang w:val="lt-LT"/>
        </w:rPr>
        <w:t xml:space="preserve"> (10 mg dozė per parą) su </w:t>
      </w:r>
      <w:proofErr w:type="spellStart"/>
      <w:r w:rsidRPr="00033BCB">
        <w:rPr>
          <w:szCs w:val="22"/>
          <w:lang w:val="lt-LT"/>
        </w:rPr>
        <w:t>placebu</w:t>
      </w:r>
      <w:proofErr w:type="spellEnd"/>
      <w:r w:rsidRPr="00033BCB">
        <w:rPr>
          <w:szCs w:val="22"/>
          <w:lang w:val="lt-LT"/>
        </w:rPr>
        <w:t xml:space="preserve"> ar kitais rekomenduojamomis dozėmis vartojamais </w:t>
      </w:r>
      <w:proofErr w:type="spellStart"/>
      <w:r w:rsidRPr="00033BCB">
        <w:rPr>
          <w:szCs w:val="22"/>
          <w:lang w:val="lt-LT"/>
        </w:rPr>
        <w:t>antihistamininiais</w:t>
      </w:r>
      <w:proofErr w:type="spellEnd"/>
      <w:r w:rsidRPr="00033BCB">
        <w:rPr>
          <w:szCs w:val="22"/>
          <w:lang w:val="lt-LT"/>
        </w:rPr>
        <w:t xml:space="preserve"> vaistiniais preparatais, parodė, kad </w:t>
      </w:r>
      <w:proofErr w:type="spellStart"/>
      <w:r w:rsidRPr="00033BCB">
        <w:rPr>
          <w:szCs w:val="22"/>
          <w:lang w:val="lt-LT"/>
        </w:rPr>
        <w:t>cetirizinui</w:t>
      </w:r>
      <w:proofErr w:type="spellEnd"/>
      <w:r w:rsidRPr="00033BCB">
        <w:rPr>
          <w:szCs w:val="22"/>
          <w:lang w:val="lt-LT"/>
        </w:rPr>
        <w:t xml:space="preserve"> buvo jautrūs daugiau nei 3200 pacientų.</w:t>
      </w:r>
      <w:r w:rsidRPr="00033BCB">
        <w:rPr>
          <w:szCs w:val="22"/>
          <w:lang w:val="lt-LT"/>
        </w:rPr>
        <w:br/>
        <w:t xml:space="preserve">Toliau išvardinti šalutiniai reiškiniai, kurie pasireiškė daugiau negu 1% pacientų, dalyvavusių </w:t>
      </w:r>
      <w:proofErr w:type="spellStart"/>
      <w:r w:rsidRPr="00033BCB">
        <w:rPr>
          <w:szCs w:val="22"/>
          <w:lang w:val="lt-LT"/>
        </w:rPr>
        <w:t>placebo</w:t>
      </w:r>
      <w:proofErr w:type="spellEnd"/>
      <w:r w:rsidRPr="00033BCB">
        <w:rPr>
          <w:szCs w:val="22"/>
          <w:lang w:val="lt-LT"/>
        </w:rPr>
        <w:t xml:space="preserve"> kontroliuojamuose tyrimuose ir vartojusių 10 mg </w:t>
      </w:r>
      <w:proofErr w:type="spellStart"/>
      <w:r w:rsidRPr="00033BCB">
        <w:rPr>
          <w:szCs w:val="22"/>
          <w:lang w:val="lt-LT"/>
        </w:rPr>
        <w:t>cetirizino</w:t>
      </w:r>
      <w:proofErr w:type="spellEnd"/>
      <w:r w:rsidRPr="00033BCB">
        <w:rPr>
          <w:szCs w:val="22"/>
          <w:lang w:val="lt-LT"/>
        </w:rPr>
        <w:t xml:space="preserve"> dozę.</w:t>
      </w:r>
    </w:p>
    <w:p w14:paraId="59D4CA2B" w14:textId="77777777" w:rsidR="009C1CF9" w:rsidRPr="00033BCB" w:rsidRDefault="009C1CF9" w:rsidP="00ED4F9A">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9C1CF9" w:rsidRPr="00033BCB" w14:paraId="0F44D8B7"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535CC8BC" w14:textId="77777777" w:rsidR="009C1CF9" w:rsidRPr="00033BCB" w:rsidRDefault="009C1CF9" w:rsidP="00ED4F9A">
            <w:pPr>
              <w:tabs>
                <w:tab w:val="clear" w:pos="567"/>
                <w:tab w:val="left" w:pos="720"/>
              </w:tabs>
              <w:spacing w:line="240" w:lineRule="auto"/>
              <w:jc w:val="center"/>
              <w:rPr>
                <w:b/>
                <w:szCs w:val="22"/>
                <w:lang w:val="lt-LT"/>
              </w:rPr>
            </w:pPr>
            <w:r w:rsidRPr="00033BCB">
              <w:rPr>
                <w:b/>
                <w:szCs w:val="22"/>
                <w:lang w:val="lt-LT"/>
              </w:rPr>
              <w:t>Šalutinis poveikis</w:t>
            </w:r>
          </w:p>
        </w:tc>
        <w:tc>
          <w:tcPr>
            <w:tcW w:w="3096" w:type="dxa"/>
            <w:tcBorders>
              <w:top w:val="single" w:sz="4" w:space="0" w:color="auto"/>
              <w:left w:val="single" w:sz="4" w:space="0" w:color="auto"/>
              <w:bottom w:val="single" w:sz="4" w:space="0" w:color="auto"/>
              <w:right w:val="single" w:sz="4" w:space="0" w:color="auto"/>
            </w:tcBorders>
            <w:hideMark/>
          </w:tcPr>
          <w:p w14:paraId="298DAA77" w14:textId="77777777" w:rsidR="009C1CF9" w:rsidRPr="00033BCB" w:rsidRDefault="009C1CF9" w:rsidP="00ED4F9A">
            <w:pPr>
              <w:tabs>
                <w:tab w:val="clear" w:pos="567"/>
                <w:tab w:val="left" w:pos="720"/>
              </w:tabs>
              <w:spacing w:line="240" w:lineRule="auto"/>
              <w:jc w:val="center"/>
              <w:rPr>
                <w:b/>
                <w:szCs w:val="22"/>
                <w:lang w:val="en-US"/>
              </w:rPr>
            </w:pPr>
            <w:proofErr w:type="spellStart"/>
            <w:r w:rsidRPr="00033BCB">
              <w:rPr>
                <w:b/>
                <w:szCs w:val="22"/>
                <w:lang w:val="lt-LT"/>
              </w:rPr>
              <w:t>Cetirizinas</w:t>
            </w:r>
            <w:proofErr w:type="spellEnd"/>
            <w:r w:rsidRPr="00033BCB">
              <w:rPr>
                <w:b/>
                <w:szCs w:val="22"/>
                <w:lang w:val="lt-LT"/>
              </w:rPr>
              <w:t xml:space="preserve"> 10 mg (n</w:t>
            </w:r>
            <w:r w:rsidRPr="00033BCB">
              <w:rPr>
                <w:b/>
                <w:szCs w:val="22"/>
                <w:lang w:val="en-US"/>
              </w:rPr>
              <w:t>=3260)</w:t>
            </w:r>
          </w:p>
        </w:tc>
        <w:tc>
          <w:tcPr>
            <w:tcW w:w="3096" w:type="dxa"/>
            <w:tcBorders>
              <w:top w:val="single" w:sz="4" w:space="0" w:color="auto"/>
              <w:left w:val="single" w:sz="4" w:space="0" w:color="auto"/>
              <w:bottom w:val="single" w:sz="4" w:space="0" w:color="auto"/>
              <w:right w:val="single" w:sz="4" w:space="0" w:color="auto"/>
            </w:tcBorders>
            <w:hideMark/>
          </w:tcPr>
          <w:p w14:paraId="3AD16CB9" w14:textId="77777777" w:rsidR="009C1CF9" w:rsidRPr="00033BCB" w:rsidRDefault="009C1CF9" w:rsidP="00ED4F9A">
            <w:pPr>
              <w:tabs>
                <w:tab w:val="clear" w:pos="567"/>
                <w:tab w:val="left" w:pos="720"/>
              </w:tabs>
              <w:spacing w:line="240" w:lineRule="auto"/>
              <w:jc w:val="center"/>
              <w:rPr>
                <w:b/>
                <w:szCs w:val="22"/>
                <w:lang w:val="lt-LT"/>
              </w:rPr>
            </w:pPr>
            <w:proofErr w:type="spellStart"/>
            <w:r w:rsidRPr="00033BCB">
              <w:rPr>
                <w:b/>
                <w:szCs w:val="22"/>
                <w:lang w:val="lt-LT"/>
              </w:rPr>
              <w:t>Placebas</w:t>
            </w:r>
            <w:proofErr w:type="spellEnd"/>
            <w:r w:rsidRPr="00033BCB">
              <w:rPr>
                <w:b/>
                <w:szCs w:val="22"/>
                <w:lang w:val="lt-LT"/>
              </w:rPr>
              <w:t xml:space="preserve"> (n=3061)</w:t>
            </w:r>
          </w:p>
        </w:tc>
      </w:tr>
      <w:tr w:rsidR="009C1CF9" w:rsidRPr="00033BCB" w14:paraId="1B600079"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5F3AA059"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 xml:space="preserve">Bendri sutrikimai </w:t>
            </w:r>
          </w:p>
          <w:p w14:paraId="67265530"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Nuovargis</w:t>
            </w:r>
          </w:p>
        </w:tc>
        <w:tc>
          <w:tcPr>
            <w:tcW w:w="3096" w:type="dxa"/>
            <w:tcBorders>
              <w:top w:val="single" w:sz="4" w:space="0" w:color="auto"/>
              <w:left w:val="single" w:sz="4" w:space="0" w:color="auto"/>
              <w:bottom w:val="single" w:sz="4" w:space="0" w:color="auto"/>
              <w:right w:val="single" w:sz="4" w:space="0" w:color="auto"/>
            </w:tcBorders>
          </w:tcPr>
          <w:p w14:paraId="449F10FE" w14:textId="77777777" w:rsidR="009C1CF9" w:rsidRPr="00033BCB" w:rsidRDefault="009C1CF9" w:rsidP="00ED4F9A">
            <w:pPr>
              <w:tabs>
                <w:tab w:val="clear" w:pos="567"/>
                <w:tab w:val="left" w:pos="720"/>
              </w:tabs>
              <w:spacing w:line="240" w:lineRule="auto"/>
              <w:jc w:val="center"/>
              <w:rPr>
                <w:szCs w:val="22"/>
                <w:lang w:val="lt-LT"/>
              </w:rPr>
            </w:pPr>
          </w:p>
          <w:p w14:paraId="255BB219" w14:textId="77777777" w:rsidR="009C1CF9" w:rsidRPr="00033BCB" w:rsidRDefault="009C1CF9" w:rsidP="00ED4F9A">
            <w:pPr>
              <w:tabs>
                <w:tab w:val="clear" w:pos="567"/>
                <w:tab w:val="left" w:pos="720"/>
              </w:tabs>
              <w:spacing w:line="240" w:lineRule="auto"/>
              <w:jc w:val="center"/>
              <w:rPr>
                <w:szCs w:val="22"/>
                <w:lang w:val="en-US"/>
              </w:rPr>
            </w:pPr>
            <w:r w:rsidRPr="00033BCB">
              <w:rPr>
                <w:szCs w:val="22"/>
                <w:lang w:val="lt-LT"/>
              </w:rPr>
              <w:t>1,63</w:t>
            </w:r>
            <w:r w:rsidRPr="00033BCB">
              <w:rPr>
                <w:szCs w:val="22"/>
                <w:lang w:val="en-US"/>
              </w:rPr>
              <w:t>%</w:t>
            </w:r>
          </w:p>
        </w:tc>
        <w:tc>
          <w:tcPr>
            <w:tcW w:w="3096" w:type="dxa"/>
            <w:tcBorders>
              <w:top w:val="single" w:sz="4" w:space="0" w:color="auto"/>
              <w:left w:val="single" w:sz="4" w:space="0" w:color="auto"/>
              <w:bottom w:val="single" w:sz="4" w:space="0" w:color="auto"/>
              <w:right w:val="single" w:sz="4" w:space="0" w:color="auto"/>
            </w:tcBorders>
          </w:tcPr>
          <w:p w14:paraId="49CC2A0B" w14:textId="77777777" w:rsidR="009C1CF9" w:rsidRPr="00033BCB" w:rsidRDefault="009C1CF9" w:rsidP="00ED4F9A">
            <w:pPr>
              <w:tabs>
                <w:tab w:val="clear" w:pos="567"/>
                <w:tab w:val="left" w:pos="720"/>
              </w:tabs>
              <w:spacing w:line="240" w:lineRule="auto"/>
              <w:jc w:val="center"/>
              <w:rPr>
                <w:szCs w:val="22"/>
                <w:lang w:val="lt-LT"/>
              </w:rPr>
            </w:pPr>
          </w:p>
          <w:p w14:paraId="3875D458"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0,95%</w:t>
            </w:r>
          </w:p>
        </w:tc>
      </w:tr>
      <w:tr w:rsidR="009C1CF9" w:rsidRPr="00033BCB" w14:paraId="0AE5626E"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4CFEE6E4"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lastRenderedPageBreak/>
              <w:t>Nervų sistemos sutrikimai</w:t>
            </w:r>
          </w:p>
          <w:p w14:paraId="69EC96DC"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Svaigulys</w:t>
            </w:r>
          </w:p>
          <w:p w14:paraId="3464748D"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Galvos skausmas</w:t>
            </w:r>
          </w:p>
        </w:tc>
        <w:tc>
          <w:tcPr>
            <w:tcW w:w="3096" w:type="dxa"/>
            <w:tcBorders>
              <w:top w:val="single" w:sz="4" w:space="0" w:color="auto"/>
              <w:left w:val="single" w:sz="4" w:space="0" w:color="auto"/>
              <w:bottom w:val="single" w:sz="4" w:space="0" w:color="auto"/>
              <w:right w:val="single" w:sz="4" w:space="0" w:color="auto"/>
            </w:tcBorders>
          </w:tcPr>
          <w:p w14:paraId="0CD81E04" w14:textId="77777777" w:rsidR="009C1CF9" w:rsidRPr="00033BCB" w:rsidRDefault="009C1CF9" w:rsidP="00ED4F9A">
            <w:pPr>
              <w:tabs>
                <w:tab w:val="clear" w:pos="567"/>
                <w:tab w:val="left" w:pos="720"/>
              </w:tabs>
              <w:spacing w:line="240" w:lineRule="auto"/>
              <w:jc w:val="center"/>
              <w:rPr>
                <w:szCs w:val="22"/>
                <w:lang w:val="lt-LT"/>
              </w:rPr>
            </w:pPr>
          </w:p>
          <w:p w14:paraId="5A043C4B"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1,10%</w:t>
            </w:r>
          </w:p>
          <w:p w14:paraId="6F89F5F7"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7,42%</w:t>
            </w:r>
          </w:p>
        </w:tc>
        <w:tc>
          <w:tcPr>
            <w:tcW w:w="3096" w:type="dxa"/>
            <w:tcBorders>
              <w:top w:val="single" w:sz="4" w:space="0" w:color="auto"/>
              <w:left w:val="single" w:sz="4" w:space="0" w:color="auto"/>
              <w:bottom w:val="single" w:sz="4" w:space="0" w:color="auto"/>
              <w:right w:val="single" w:sz="4" w:space="0" w:color="auto"/>
            </w:tcBorders>
          </w:tcPr>
          <w:p w14:paraId="1AADF414" w14:textId="77777777" w:rsidR="009C1CF9" w:rsidRPr="00033BCB" w:rsidRDefault="009C1CF9" w:rsidP="00ED4F9A">
            <w:pPr>
              <w:tabs>
                <w:tab w:val="clear" w:pos="567"/>
                <w:tab w:val="left" w:pos="720"/>
              </w:tabs>
              <w:spacing w:line="240" w:lineRule="auto"/>
              <w:jc w:val="center"/>
              <w:rPr>
                <w:szCs w:val="22"/>
                <w:lang w:val="lt-LT"/>
              </w:rPr>
            </w:pPr>
          </w:p>
          <w:p w14:paraId="1E7953BF"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0,98%</w:t>
            </w:r>
          </w:p>
          <w:p w14:paraId="2F8E8DDF"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8,07%</w:t>
            </w:r>
          </w:p>
        </w:tc>
      </w:tr>
      <w:tr w:rsidR="009C1CF9" w:rsidRPr="00033BCB" w14:paraId="4621C36E"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1CFDD534"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Virškinimo trakto sutrikimai</w:t>
            </w:r>
          </w:p>
          <w:p w14:paraId="50E8EB0E"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Pilvo skausmas</w:t>
            </w:r>
          </w:p>
          <w:p w14:paraId="128E56A6"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Burnos džiūvimas</w:t>
            </w:r>
          </w:p>
          <w:p w14:paraId="799EDA9E"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Pykinimas</w:t>
            </w:r>
          </w:p>
        </w:tc>
        <w:tc>
          <w:tcPr>
            <w:tcW w:w="3096" w:type="dxa"/>
            <w:tcBorders>
              <w:top w:val="single" w:sz="4" w:space="0" w:color="auto"/>
              <w:left w:val="single" w:sz="4" w:space="0" w:color="auto"/>
              <w:bottom w:val="single" w:sz="4" w:space="0" w:color="auto"/>
              <w:right w:val="single" w:sz="4" w:space="0" w:color="auto"/>
            </w:tcBorders>
          </w:tcPr>
          <w:p w14:paraId="5E35E811" w14:textId="77777777" w:rsidR="009C1CF9" w:rsidRPr="00033BCB" w:rsidRDefault="009C1CF9" w:rsidP="00ED4F9A">
            <w:pPr>
              <w:tabs>
                <w:tab w:val="clear" w:pos="567"/>
                <w:tab w:val="left" w:pos="720"/>
              </w:tabs>
              <w:spacing w:line="240" w:lineRule="auto"/>
              <w:jc w:val="center"/>
              <w:rPr>
                <w:szCs w:val="22"/>
                <w:lang w:val="lt-LT"/>
              </w:rPr>
            </w:pPr>
          </w:p>
          <w:p w14:paraId="5514BA01"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0,98%</w:t>
            </w:r>
          </w:p>
          <w:p w14:paraId="17308C70"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2,09%</w:t>
            </w:r>
          </w:p>
          <w:p w14:paraId="3C885085"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1,07%</w:t>
            </w:r>
          </w:p>
        </w:tc>
        <w:tc>
          <w:tcPr>
            <w:tcW w:w="3096" w:type="dxa"/>
            <w:tcBorders>
              <w:top w:val="single" w:sz="4" w:space="0" w:color="auto"/>
              <w:left w:val="single" w:sz="4" w:space="0" w:color="auto"/>
              <w:bottom w:val="single" w:sz="4" w:space="0" w:color="auto"/>
              <w:right w:val="single" w:sz="4" w:space="0" w:color="auto"/>
            </w:tcBorders>
          </w:tcPr>
          <w:p w14:paraId="5485E21F" w14:textId="77777777" w:rsidR="009C1CF9" w:rsidRPr="00033BCB" w:rsidRDefault="009C1CF9" w:rsidP="00ED4F9A">
            <w:pPr>
              <w:tabs>
                <w:tab w:val="clear" w:pos="567"/>
                <w:tab w:val="left" w:pos="720"/>
              </w:tabs>
              <w:spacing w:line="240" w:lineRule="auto"/>
              <w:jc w:val="center"/>
              <w:rPr>
                <w:szCs w:val="22"/>
                <w:lang w:val="lt-LT"/>
              </w:rPr>
            </w:pPr>
          </w:p>
          <w:p w14:paraId="2F409701"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1,08%</w:t>
            </w:r>
          </w:p>
          <w:p w14:paraId="5BEDCFBD"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0,82%</w:t>
            </w:r>
          </w:p>
          <w:p w14:paraId="4D475F59"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1,14%</w:t>
            </w:r>
          </w:p>
        </w:tc>
      </w:tr>
      <w:tr w:rsidR="009C1CF9" w:rsidRPr="00033BCB" w14:paraId="43480854"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18533498"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Psichikos sutrikimai</w:t>
            </w:r>
          </w:p>
          <w:p w14:paraId="4B1578B2"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Mieguistumas</w:t>
            </w:r>
          </w:p>
        </w:tc>
        <w:tc>
          <w:tcPr>
            <w:tcW w:w="3096" w:type="dxa"/>
            <w:tcBorders>
              <w:top w:val="single" w:sz="4" w:space="0" w:color="auto"/>
              <w:left w:val="single" w:sz="4" w:space="0" w:color="auto"/>
              <w:bottom w:val="single" w:sz="4" w:space="0" w:color="auto"/>
              <w:right w:val="single" w:sz="4" w:space="0" w:color="auto"/>
            </w:tcBorders>
          </w:tcPr>
          <w:p w14:paraId="11C41777" w14:textId="77777777" w:rsidR="009C1CF9" w:rsidRPr="00033BCB" w:rsidRDefault="009C1CF9" w:rsidP="00ED4F9A">
            <w:pPr>
              <w:tabs>
                <w:tab w:val="clear" w:pos="567"/>
                <w:tab w:val="left" w:pos="720"/>
              </w:tabs>
              <w:spacing w:line="240" w:lineRule="auto"/>
              <w:jc w:val="center"/>
              <w:rPr>
                <w:szCs w:val="22"/>
                <w:lang w:val="lt-LT"/>
              </w:rPr>
            </w:pPr>
          </w:p>
          <w:p w14:paraId="2AC4D8B2"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9,63%</w:t>
            </w:r>
          </w:p>
        </w:tc>
        <w:tc>
          <w:tcPr>
            <w:tcW w:w="3096" w:type="dxa"/>
            <w:tcBorders>
              <w:top w:val="single" w:sz="4" w:space="0" w:color="auto"/>
              <w:left w:val="single" w:sz="4" w:space="0" w:color="auto"/>
              <w:bottom w:val="single" w:sz="4" w:space="0" w:color="auto"/>
              <w:right w:val="single" w:sz="4" w:space="0" w:color="auto"/>
            </w:tcBorders>
          </w:tcPr>
          <w:p w14:paraId="5CB9DB6F" w14:textId="77777777" w:rsidR="009C1CF9" w:rsidRPr="00033BCB" w:rsidRDefault="009C1CF9" w:rsidP="00ED4F9A">
            <w:pPr>
              <w:tabs>
                <w:tab w:val="clear" w:pos="567"/>
                <w:tab w:val="left" w:pos="720"/>
              </w:tabs>
              <w:spacing w:line="240" w:lineRule="auto"/>
              <w:jc w:val="center"/>
              <w:rPr>
                <w:szCs w:val="22"/>
                <w:lang w:val="lt-LT"/>
              </w:rPr>
            </w:pPr>
          </w:p>
          <w:p w14:paraId="6124290F"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5,00%</w:t>
            </w:r>
          </w:p>
        </w:tc>
      </w:tr>
      <w:tr w:rsidR="009C1CF9" w:rsidRPr="00033BCB" w14:paraId="5F85632C"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3D745D3A"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Kvėpavimo sistemos sutrikimai</w:t>
            </w:r>
          </w:p>
          <w:p w14:paraId="34294453" w14:textId="77777777" w:rsidR="009C1CF9" w:rsidRPr="00033BCB" w:rsidRDefault="009C1CF9" w:rsidP="00ED4F9A">
            <w:pPr>
              <w:tabs>
                <w:tab w:val="clear" w:pos="567"/>
                <w:tab w:val="left" w:pos="720"/>
              </w:tabs>
              <w:spacing w:line="240" w:lineRule="auto"/>
              <w:rPr>
                <w:szCs w:val="22"/>
                <w:lang w:val="lt-LT"/>
              </w:rPr>
            </w:pPr>
            <w:proofErr w:type="spellStart"/>
            <w:r w:rsidRPr="00033BCB">
              <w:rPr>
                <w:szCs w:val="22"/>
                <w:lang w:val="lt-LT"/>
              </w:rPr>
              <w:t>Faringitas</w:t>
            </w:r>
            <w:proofErr w:type="spellEnd"/>
          </w:p>
        </w:tc>
        <w:tc>
          <w:tcPr>
            <w:tcW w:w="3096" w:type="dxa"/>
            <w:tcBorders>
              <w:top w:val="single" w:sz="4" w:space="0" w:color="auto"/>
              <w:left w:val="single" w:sz="4" w:space="0" w:color="auto"/>
              <w:bottom w:val="single" w:sz="4" w:space="0" w:color="auto"/>
              <w:right w:val="single" w:sz="4" w:space="0" w:color="auto"/>
            </w:tcBorders>
          </w:tcPr>
          <w:p w14:paraId="2E2EFE38" w14:textId="77777777" w:rsidR="009C1CF9" w:rsidRPr="00033BCB" w:rsidRDefault="009C1CF9" w:rsidP="00ED4F9A">
            <w:pPr>
              <w:tabs>
                <w:tab w:val="clear" w:pos="567"/>
                <w:tab w:val="left" w:pos="720"/>
              </w:tabs>
              <w:spacing w:line="240" w:lineRule="auto"/>
              <w:jc w:val="center"/>
              <w:rPr>
                <w:szCs w:val="22"/>
                <w:lang w:val="lt-LT"/>
              </w:rPr>
            </w:pPr>
          </w:p>
          <w:p w14:paraId="5BDB6A8E"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1,29%</w:t>
            </w:r>
          </w:p>
        </w:tc>
        <w:tc>
          <w:tcPr>
            <w:tcW w:w="3096" w:type="dxa"/>
            <w:tcBorders>
              <w:top w:val="single" w:sz="4" w:space="0" w:color="auto"/>
              <w:left w:val="single" w:sz="4" w:space="0" w:color="auto"/>
              <w:bottom w:val="single" w:sz="4" w:space="0" w:color="auto"/>
              <w:right w:val="single" w:sz="4" w:space="0" w:color="auto"/>
            </w:tcBorders>
          </w:tcPr>
          <w:p w14:paraId="0B93BCFB" w14:textId="77777777" w:rsidR="009C1CF9" w:rsidRPr="00033BCB" w:rsidRDefault="009C1CF9" w:rsidP="00ED4F9A">
            <w:pPr>
              <w:tabs>
                <w:tab w:val="clear" w:pos="567"/>
                <w:tab w:val="left" w:pos="720"/>
              </w:tabs>
              <w:spacing w:line="240" w:lineRule="auto"/>
              <w:jc w:val="center"/>
              <w:rPr>
                <w:szCs w:val="22"/>
                <w:lang w:val="lt-LT"/>
              </w:rPr>
            </w:pPr>
          </w:p>
          <w:p w14:paraId="3DC5922B"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1,34%</w:t>
            </w:r>
          </w:p>
        </w:tc>
      </w:tr>
    </w:tbl>
    <w:p w14:paraId="1B3A69E0"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br/>
        <w:t xml:space="preserve">Nors mieguistumas buvo </w:t>
      </w:r>
      <w:proofErr w:type="spellStart"/>
      <w:r w:rsidRPr="00033BCB">
        <w:rPr>
          <w:szCs w:val="22"/>
          <w:lang w:val="lt-LT"/>
        </w:rPr>
        <w:t>statistiškai</w:t>
      </w:r>
      <w:proofErr w:type="spellEnd"/>
      <w:r w:rsidRPr="00033BCB">
        <w:rPr>
          <w:szCs w:val="22"/>
          <w:lang w:val="lt-LT"/>
        </w:rPr>
        <w:t xml:space="preserve"> dažnesnis negu </w:t>
      </w:r>
      <w:proofErr w:type="spellStart"/>
      <w:r w:rsidRPr="00033BCB">
        <w:rPr>
          <w:szCs w:val="22"/>
          <w:lang w:val="lt-LT"/>
        </w:rPr>
        <w:t>placebo</w:t>
      </w:r>
      <w:proofErr w:type="spellEnd"/>
      <w:r w:rsidRPr="00033BCB">
        <w:rPr>
          <w:szCs w:val="22"/>
          <w:lang w:val="lt-LT"/>
        </w:rPr>
        <w:t>, dauguma atvejų jis buvo nedidelis ar vidutinio sunkumo. Objektyvūs patikrinimai, taip pat kaip ir kiti tyrimai parodė, kad rekomenduojama paros dozė sveikų jaunų savanorių įprastai kasdieninei veiklai įtakos neturėjo.</w:t>
      </w:r>
      <w:r w:rsidRPr="00033BCB">
        <w:rPr>
          <w:szCs w:val="22"/>
          <w:lang w:val="lt-LT"/>
        </w:rPr>
        <w:br/>
      </w:r>
      <w:r w:rsidRPr="00033BCB">
        <w:rPr>
          <w:szCs w:val="22"/>
          <w:lang w:val="lt-LT"/>
        </w:rPr>
        <w:br/>
        <w:t xml:space="preserve">Nepageidaujamos reakcijos, pasireiškę 1%  ar daugiau vaikų nuo 6 mėnesių iki 12 metų amžiaus, remiantis </w:t>
      </w:r>
      <w:proofErr w:type="spellStart"/>
      <w:r w:rsidRPr="00033BCB">
        <w:rPr>
          <w:szCs w:val="22"/>
          <w:lang w:val="lt-LT"/>
        </w:rPr>
        <w:t>placebu</w:t>
      </w:r>
      <w:proofErr w:type="spellEnd"/>
      <w:r w:rsidRPr="00033BCB">
        <w:rPr>
          <w:szCs w:val="22"/>
          <w:lang w:val="lt-LT"/>
        </w:rPr>
        <w:t xml:space="preserve"> kontroliuojamų klinikinių ar </w:t>
      </w:r>
      <w:proofErr w:type="spellStart"/>
      <w:r w:rsidRPr="00033BCB">
        <w:rPr>
          <w:szCs w:val="22"/>
          <w:lang w:val="lt-LT"/>
        </w:rPr>
        <w:t>farmakoklinikinių</w:t>
      </w:r>
      <w:proofErr w:type="spellEnd"/>
      <w:r w:rsidRPr="00033BCB">
        <w:rPr>
          <w:szCs w:val="22"/>
          <w:lang w:val="lt-LT"/>
        </w:rPr>
        <w:t xml:space="preserve"> tyrimų rezultatais, išvardintos toliau lentelėje.</w:t>
      </w:r>
    </w:p>
    <w:p w14:paraId="2AFC7684" w14:textId="77777777" w:rsidR="009C1CF9" w:rsidRPr="00033BCB" w:rsidRDefault="009C1CF9" w:rsidP="00ED4F9A">
      <w:pPr>
        <w:tabs>
          <w:tab w:val="clear" w:pos="567"/>
          <w:tab w:val="left" w:pos="720"/>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9C1CF9" w:rsidRPr="00033BCB" w14:paraId="3F6B9D1C"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325B6C03" w14:textId="77777777" w:rsidR="009C1CF9" w:rsidRPr="00033BCB" w:rsidRDefault="009C1CF9" w:rsidP="00ED4F9A">
            <w:pPr>
              <w:tabs>
                <w:tab w:val="clear" w:pos="567"/>
                <w:tab w:val="left" w:pos="720"/>
              </w:tabs>
              <w:spacing w:line="240" w:lineRule="auto"/>
              <w:jc w:val="center"/>
              <w:rPr>
                <w:b/>
                <w:szCs w:val="22"/>
                <w:lang w:val="lt-LT"/>
              </w:rPr>
            </w:pPr>
            <w:r w:rsidRPr="00033BCB">
              <w:rPr>
                <w:b/>
                <w:szCs w:val="22"/>
                <w:lang w:val="lt-LT"/>
              </w:rPr>
              <w:t>Šalutinis poveikis</w:t>
            </w:r>
          </w:p>
        </w:tc>
        <w:tc>
          <w:tcPr>
            <w:tcW w:w="3096" w:type="dxa"/>
            <w:tcBorders>
              <w:top w:val="single" w:sz="4" w:space="0" w:color="auto"/>
              <w:left w:val="single" w:sz="4" w:space="0" w:color="auto"/>
              <w:bottom w:val="single" w:sz="4" w:space="0" w:color="auto"/>
              <w:right w:val="single" w:sz="4" w:space="0" w:color="auto"/>
            </w:tcBorders>
            <w:hideMark/>
          </w:tcPr>
          <w:p w14:paraId="784B828F" w14:textId="77777777" w:rsidR="009C1CF9" w:rsidRPr="00033BCB" w:rsidRDefault="009C1CF9" w:rsidP="00ED4F9A">
            <w:pPr>
              <w:tabs>
                <w:tab w:val="clear" w:pos="567"/>
                <w:tab w:val="left" w:pos="720"/>
              </w:tabs>
              <w:spacing w:line="240" w:lineRule="auto"/>
              <w:jc w:val="center"/>
              <w:rPr>
                <w:b/>
                <w:szCs w:val="22"/>
                <w:lang w:val="en-US"/>
              </w:rPr>
            </w:pPr>
            <w:proofErr w:type="spellStart"/>
            <w:r w:rsidRPr="00033BCB">
              <w:rPr>
                <w:b/>
                <w:szCs w:val="22"/>
                <w:lang w:val="lt-LT"/>
              </w:rPr>
              <w:t>Cetirizinas</w:t>
            </w:r>
            <w:proofErr w:type="spellEnd"/>
            <w:r w:rsidRPr="00033BCB">
              <w:rPr>
                <w:b/>
                <w:szCs w:val="22"/>
                <w:lang w:val="lt-LT"/>
              </w:rPr>
              <w:t xml:space="preserve"> 10 mg (n</w:t>
            </w:r>
            <w:r w:rsidRPr="00033BCB">
              <w:rPr>
                <w:b/>
                <w:szCs w:val="22"/>
                <w:lang w:val="en-US"/>
              </w:rPr>
              <w:t>=1656)</w:t>
            </w:r>
          </w:p>
        </w:tc>
        <w:tc>
          <w:tcPr>
            <w:tcW w:w="3096" w:type="dxa"/>
            <w:tcBorders>
              <w:top w:val="single" w:sz="4" w:space="0" w:color="auto"/>
              <w:left w:val="single" w:sz="4" w:space="0" w:color="auto"/>
              <w:bottom w:val="single" w:sz="4" w:space="0" w:color="auto"/>
              <w:right w:val="single" w:sz="4" w:space="0" w:color="auto"/>
            </w:tcBorders>
            <w:hideMark/>
          </w:tcPr>
          <w:p w14:paraId="03DC8F21" w14:textId="77777777" w:rsidR="009C1CF9" w:rsidRPr="00033BCB" w:rsidRDefault="009C1CF9" w:rsidP="00ED4F9A">
            <w:pPr>
              <w:tabs>
                <w:tab w:val="clear" w:pos="567"/>
                <w:tab w:val="left" w:pos="720"/>
              </w:tabs>
              <w:spacing w:line="240" w:lineRule="auto"/>
              <w:jc w:val="center"/>
              <w:rPr>
                <w:b/>
                <w:szCs w:val="22"/>
                <w:lang w:val="lt-LT"/>
              </w:rPr>
            </w:pPr>
            <w:proofErr w:type="spellStart"/>
            <w:r w:rsidRPr="00033BCB">
              <w:rPr>
                <w:b/>
                <w:szCs w:val="22"/>
                <w:lang w:val="lt-LT"/>
              </w:rPr>
              <w:t>Placebas</w:t>
            </w:r>
            <w:proofErr w:type="spellEnd"/>
            <w:r w:rsidRPr="00033BCB">
              <w:rPr>
                <w:b/>
                <w:szCs w:val="22"/>
                <w:lang w:val="lt-LT"/>
              </w:rPr>
              <w:t xml:space="preserve"> (n=1294)</w:t>
            </w:r>
          </w:p>
        </w:tc>
      </w:tr>
      <w:tr w:rsidR="009C1CF9" w:rsidRPr="00033BCB" w14:paraId="3A1C497A"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1E7716E3"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Virškinimo trakto sutrikimai</w:t>
            </w:r>
          </w:p>
          <w:p w14:paraId="59B5C287"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Viduriavimas</w:t>
            </w:r>
          </w:p>
        </w:tc>
        <w:tc>
          <w:tcPr>
            <w:tcW w:w="3096" w:type="dxa"/>
            <w:tcBorders>
              <w:top w:val="single" w:sz="4" w:space="0" w:color="auto"/>
              <w:left w:val="single" w:sz="4" w:space="0" w:color="auto"/>
              <w:bottom w:val="single" w:sz="4" w:space="0" w:color="auto"/>
              <w:right w:val="single" w:sz="4" w:space="0" w:color="auto"/>
            </w:tcBorders>
          </w:tcPr>
          <w:p w14:paraId="2CF49A7F" w14:textId="77777777" w:rsidR="009C1CF9" w:rsidRPr="00033BCB" w:rsidRDefault="009C1CF9" w:rsidP="00ED4F9A">
            <w:pPr>
              <w:tabs>
                <w:tab w:val="clear" w:pos="567"/>
                <w:tab w:val="left" w:pos="720"/>
              </w:tabs>
              <w:spacing w:line="240" w:lineRule="auto"/>
              <w:jc w:val="center"/>
              <w:rPr>
                <w:szCs w:val="22"/>
                <w:lang w:val="lt-LT"/>
              </w:rPr>
            </w:pPr>
          </w:p>
          <w:p w14:paraId="3ED7D1BA" w14:textId="77777777" w:rsidR="009C1CF9" w:rsidRPr="00033BCB" w:rsidRDefault="009C1CF9" w:rsidP="00ED4F9A">
            <w:pPr>
              <w:tabs>
                <w:tab w:val="clear" w:pos="567"/>
                <w:tab w:val="left" w:pos="720"/>
              </w:tabs>
              <w:spacing w:line="240" w:lineRule="auto"/>
              <w:jc w:val="center"/>
              <w:rPr>
                <w:szCs w:val="22"/>
                <w:lang w:val="en-US"/>
              </w:rPr>
            </w:pPr>
            <w:r w:rsidRPr="00033BCB">
              <w:rPr>
                <w:szCs w:val="22"/>
                <w:lang w:val="lt-LT"/>
              </w:rPr>
              <w:t>1,0%</w:t>
            </w:r>
          </w:p>
        </w:tc>
        <w:tc>
          <w:tcPr>
            <w:tcW w:w="3096" w:type="dxa"/>
            <w:tcBorders>
              <w:top w:val="single" w:sz="4" w:space="0" w:color="auto"/>
              <w:left w:val="single" w:sz="4" w:space="0" w:color="auto"/>
              <w:bottom w:val="single" w:sz="4" w:space="0" w:color="auto"/>
              <w:right w:val="single" w:sz="4" w:space="0" w:color="auto"/>
            </w:tcBorders>
          </w:tcPr>
          <w:p w14:paraId="7895B35E" w14:textId="77777777" w:rsidR="009C1CF9" w:rsidRPr="00033BCB" w:rsidRDefault="009C1CF9" w:rsidP="00ED4F9A">
            <w:pPr>
              <w:tabs>
                <w:tab w:val="clear" w:pos="567"/>
                <w:tab w:val="left" w:pos="720"/>
              </w:tabs>
              <w:spacing w:line="240" w:lineRule="auto"/>
              <w:jc w:val="center"/>
              <w:rPr>
                <w:szCs w:val="22"/>
                <w:lang w:val="lt-LT"/>
              </w:rPr>
            </w:pPr>
          </w:p>
          <w:p w14:paraId="220F2572"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0,6%</w:t>
            </w:r>
          </w:p>
        </w:tc>
      </w:tr>
      <w:tr w:rsidR="009C1CF9" w:rsidRPr="00033BCB" w14:paraId="46DAC930"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6A3B9699"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Psichikos sutrikimai</w:t>
            </w:r>
          </w:p>
          <w:p w14:paraId="0B0D5E27"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Mieguistumas</w:t>
            </w:r>
          </w:p>
        </w:tc>
        <w:tc>
          <w:tcPr>
            <w:tcW w:w="3096" w:type="dxa"/>
            <w:tcBorders>
              <w:top w:val="single" w:sz="4" w:space="0" w:color="auto"/>
              <w:left w:val="single" w:sz="4" w:space="0" w:color="auto"/>
              <w:bottom w:val="single" w:sz="4" w:space="0" w:color="auto"/>
              <w:right w:val="single" w:sz="4" w:space="0" w:color="auto"/>
            </w:tcBorders>
          </w:tcPr>
          <w:p w14:paraId="1AE1A73B" w14:textId="77777777" w:rsidR="009C1CF9" w:rsidRPr="00033BCB" w:rsidRDefault="009C1CF9" w:rsidP="00ED4F9A">
            <w:pPr>
              <w:tabs>
                <w:tab w:val="clear" w:pos="567"/>
                <w:tab w:val="left" w:pos="720"/>
              </w:tabs>
              <w:spacing w:line="240" w:lineRule="auto"/>
              <w:jc w:val="center"/>
              <w:rPr>
                <w:szCs w:val="22"/>
                <w:lang w:val="lt-LT"/>
              </w:rPr>
            </w:pPr>
          </w:p>
          <w:p w14:paraId="5DD94A97"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1,8%</w:t>
            </w:r>
          </w:p>
        </w:tc>
        <w:tc>
          <w:tcPr>
            <w:tcW w:w="3096" w:type="dxa"/>
            <w:tcBorders>
              <w:top w:val="single" w:sz="4" w:space="0" w:color="auto"/>
              <w:left w:val="single" w:sz="4" w:space="0" w:color="auto"/>
              <w:bottom w:val="single" w:sz="4" w:space="0" w:color="auto"/>
              <w:right w:val="single" w:sz="4" w:space="0" w:color="auto"/>
            </w:tcBorders>
          </w:tcPr>
          <w:p w14:paraId="740F599F" w14:textId="77777777" w:rsidR="009C1CF9" w:rsidRPr="00033BCB" w:rsidRDefault="009C1CF9" w:rsidP="00ED4F9A">
            <w:pPr>
              <w:tabs>
                <w:tab w:val="clear" w:pos="567"/>
                <w:tab w:val="left" w:pos="720"/>
              </w:tabs>
              <w:spacing w:line="240" w:lineRule="auto"/>
              <w:jc w:val="center"/>
              <w:rPr>
                <w:szCs w:val="22"/>
                <w:lang w:val="lt-LT"/>
              </w:rPr>
            </w:pPr>
          </w:p>
          <w:p w14:paraId="0BEE0FA4"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1,4%</w:t>
            </w:r>
          </w:p>
        </w:tc>
      </w:tr>
      <w:tr w:rsidR="009C1CF9" w:rsidRPr="00033BCB" w14:paraId="28AA3506"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526522A2"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Kvėpavimo sistemos sutrikimai</w:t>
            </w:r>
          </w:p>
          <w:p w14:paraId="0CEE85C9"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Rinitas</w:t>
            </w:r>
          </w:p>
        </w:tc>
        <w:tc>
          <w:tcPr>
            <w:tcW w:w="3096" w:type="dxa"/>
            <w:tcBorders>
              <w:top w:val="single" w:sz="4" w:space="0" w:color="auto"/>
              <w:left w:val="single" w:sz="4" w:space="0" w:color="auto"/>
              <w:bottom w:val="single" w:sz="4" w:space="0" w:color="auto"/>
              <w:right w:val="single" w:sz="4" w:space="0" w:color="auto"/>
            </w:tcBorders>
          </w:tcPr>
          <w:p w14:paraId="358F16D5" w14:textId="77777777" w:rsidR="009C1CF9" w:rsidRPr="00033BCB" w:rsidRDefault="009C1CF9" w:rsidP="00ED4F9A">
            <w:pPr>
              <w:tabs>
                <w:tab w:val="clear" w:pos="567"/>
                <w:tab w:val="left" w:pos="720"/>
              </w:tabs>
              <w:spacing w:line="240" w:lineRule="auto"/>
              <w:jc w:val="center"/>
              <w:rPr>
                <w:szCs w:val="22"/>
                <w:lang w:val="lt-LT"/>
              </w:rPr>
            </w:pPr>
          </w:p>
          <w:p w14:paraId="4D6BC6AA"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1,4%</w:t>
            </w:r>
          </w:p>
        </w:tc>
        <w:tc>
          <w:tcPr>
            <w:tcW w:w="3096" w:type="dxa"/>
            <w:tcBorders>
              <w:top w:val="single" w:sz="4" w:space="0" w:color="auto"/>
              <w:left w:val="single" w:sz="4" w:space="0" w:color="auto"/>
              <w:bottom w:val="single" w:sz="4" w:space="0" w:color="auto"/>
              <w:right w:val="single" w:sz="4" w:space="0" w:color="auto"/>
            </w:tcBorders>
          </w:tcPr>
          <w:p w14:paraId="3AB14711" w14:textId="77777777" w:rsidR="009C1CF9" w:rsidRPr="00033BCB" w:rsidRDefault="009C1CF9" w:rsidP="00ED4F9A">
            <w:pPr>
              <w:tabs>
                <w:tab w:val="clear" w:pos="567"/>
                <w:tab w:val="left" w:pos="720"/>
              </w:tabs>
              <w:spacing w:line="240" w:lineRule="auto"/>
              <w:jc w:val="center"/>
              <w:rPr>
                <w:szCs w:val="22"/>
                <w:lang w:val="lt-LT"/>
              </w:rPr>
            </w:pPr>
          </w:p>
          <w:p w14:paraId="3E0032D0"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1,1%</w:t>
            </w:r>
          </w:p>
        </w:tc>
      </w:tr>
      <w:tr w:rsidR="009C1CF9" w:rsidRPr="00033BCB" w14:paraId="412B56DF" w14:textId="77777777" w:rsidTr="00ED4F9A">
        <w:tc>
          <w:tcPr>
            <w:tcW w:w="3095" w:type="dxa"/>
            <w:tcBorders>
              <w:top w:val="single" w:sz="4" w:space="0" w:color="auto"/>
              <w:left w:val="single" w:sz="4" w:space="0" w:color="auto"/>
              <w:bottom w:val="single" w:sz="4" w:space="0" w:color="auto"/>
              <w:right w:val="single" w:sz="4" w:space="0" w:color="auto"/>
            </w:tcBorders>
            <w:hideMark/>
          </w:tcPr>
          <w:p w14:paraId="24C0EA64"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Bendri sutrikimai</w:t>
            </w:r>
          </w:p>
          <w:p w14:paraId="17ECD58C"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Nuovargis</w:t>
            </w:r>
          </w:p>
        </w:tc>
        <w:tc>
          <w:tcPr>
            <w:tcW w:w="3096" w:type="dxa"/>
            <w:tcBorders>
              <w:top w:val="single" w:sz="4" w:space="0" w:color="auto"/>
              <w:left w:val="single" w:sz="4" w:space="0" w:color="auto"/>
              <w:bottom w:val="single" w:sz="4" w:space="0" w:color="auto"/>
              <w:right w:val="single" w:sz="4" w:space="0" w:color="auto"/>
            </w:tcBorders>
          </w:tcPr>
          <w:p w14:paraId="73C91FD1" w14:textId="77777777" w:rsidR="009C1CF9" w:rsidRPr="00033BCB" w:rsidRDefault="009C1CF9" w:rsidP="00ED4F9A">
            <w:pPr>
              <w:tabs>
                <w:tab w:val="clear" w:pos="567"/>
                <w:tab w:val="left" w:pos="720"/>
              </w:tabs>
              <w:spacing w:line="240" w:lineRule="auto"/>
              <w:jc w:val="center"/>
              <w:rPr>
                <w:szCs w:val="22"/>
                <w:lang w:val="lt-LT"/>
              </w:rPr>
            </w:pPr>
          </w:p>
          <w:p w14:paraId="05D68B77"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1,0%</w:t>
            </w:r>
          </w:p>
        </w:tc>
        <w:tc>
          <w:tcPr>
            <w:tcW w:w="3096" w:type="dxa"/>
            <w:tcBorders>
              <w:top w:val="single" w:sz="4" w:space="0" w:color="auto"/>
              <w:left w:val="single" w:sz="4" w:space="0" w:color="auto"/>
              <w:bottom w:val="single" w:sz="4" w:space="0" w:color="auto"/>
              <w:right w:val="single" w:sz="4" w:space="0" w:color="auto"/>
            </w:tcBorders>
          </w:tcPr>
          <w:p w14:paraId="12B1157F" w14:textId="77777777" w:rsidR="009C1CF9" w:rsidRPr="00033BCB" w:rsidRDefault="009C1CF9" w:rsidP="00ED4F9A">
            <w:pPr>
              <w:tabs>
                <w:tab w:val="clear" w:pos="567"/>
                <w:tab w:val="left" w:pos="720"/>
              </w:tabs>
              <w:spacing w:line="240" w:lineRule="auto"/>
              <w:jc w:val="center"/>
              <w:rPr>
                <w:szCs w:val="22"/>
                <w:lang w:val="lt-LT"/>
              </w:rPr>
            </w:pPr>
          </w:p>
          <w:p w14:paraId="2E9264A2" w14:textId="77777777" w:rsidR="009C1CF9" w:rsidRPr="00033BCB" w:rsidRDefault="009C1CF9" w:rsidP="00ED4F9A">
            <w:pPr>
              <w:tabs>
                <w:tab w:val="clear" w:pos="567"/>
                <w:tab w:val="left" w:pos="720"/>
              </w:tabs>
              <w:spacing w:line="240" w:lineRule="auto"/>
              <w:jc w:val="center"/>
              <w:rPr>
                <w:szCs w:val="22"/>
                <w:lang w:val="lt-LT"/>
              </w:rPr>
            </w:pPr>
            <w:r w:rsidRPr="00033BCB">
              <w:rPr>
                <w:szCs w:val="22"/>
                <w:lang w:val="lt-LT"/>
              </w:rPr>
              <w:t>0,3%</w:t>
            </w:r>
          </w:p>
        </w:tc>
      </w:tr>
    </w:tbl>
    <w:p w14:paraId="36B06F72" w14:textId="77777777" w:rsidR="009C1CF9" w:rsidRPr="00033BCB" w:rsidRDefault="009C1CF9" w:rsidP="00ED4F9A">
      <w:pPr>
        <w:tabs>
          <w:tab w:val="clear" w:pos="567"/>
          <w:tab w:val="left" w:pos="720"/>
        </w:tabs>
        <w:spacing w:line="240" w:lineRule="auto"/>
        <w:rPr>
          <w:noProof/>
          <w:szCs w:val="22"/>
          <w:lang w:val="lt-LT"/>
        </w:rPr>
      </w:pPr>
      <w:r w:rsidRPr="00033BCB">
        <w:rPr>
          <w:szCs w:val="22"/>
          <w:lang w:val="lt-LT"/>
        </w:rPr>
        <w:br/>
        <w:t>Duomenys gauti po vaisto patekimo į rinką</w:t>
      </w:r>
      <w:r w:rsidRPr="00033BCB">
        <w:rPr>
          <w:szCs w:val="22"/>
          <w:lang w:val="lt-LT"/>
        </w:rPr>
        <w:br/>
      </w:r>
    </w:p>
    <w:p w14:paraId="29B0385D"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 xml:space="preserve">Be klinikinių tyrimų metu pasireiškusių anksčiau išvardintų nepageidaujamų reakcijų, pavieniais atvejais buvo pranešta apie šalutinius reiškinius, pastebėtus po vaisto patekimo į rinką. </w:t>
      </w:r>
    </w:p>
    <w:p w14:paraId="686F1A5B" w14:textId="77777777" w:rsidR="009C1CF9" w:rsidRPr="00033BCB" w:rsidRDefault="009C1CF9" w:rsidP="00ED4F9A">
      <w:pPr>
        <w:tabs>
          <w:tab w:val="clear" w:pos="567"/>
          <w:tab w:val="left" w:pos="720"/>
        </w:tabs>
        <w:spacing w:line="240" w:lineRule="auto"/>
        <w:rPr>
          <w:szCs w:val="22"/>
          <w:lang w:val="lt-LT"/>
        </w:rPr>
      </w:pPr>
    </w:p>
    <w:p w14:paraId="0952F558" w14:textId="77777777" w:rsidR="009C1CF9" w:rsidRPr="00033BCB" w:rsidRDefault="009C1CF9" w:rsidP="00ED4F9A">
      <w:pPr>
        <w:tabs>
          <w:tab w:val="clear" w:pos="567"/>
          <w:tab w:val="left" w:pos="720"/>
        </w:tabs>
        <w:autoSpaceDE w:val="0"/>
        <w:autoSpaceDN w:val="0"/>
        <w:adjustRightInd w:val="0"/>
        <w:spacing w:line="240" w:lineRule="auto"/>
        <w:rPr>
          <w:rFonts w:eastAsia="Calibri"/>
          <w:szCs w:val="22"/>
          <w:lang w:val="lt-LT"/>
        </w:rPr>
      </w:pPr>
      <w:r w:rsidRPr="00033BCB">
        <w:rPr>
          <w:rFonts w:eastAsia="Calibri"/>
          <w:szCs w:val="22"/>
          <w:lang w:val="lt-LT"/>
        </w:rPr>
        <w:t xml:space="preserve">Žemiau išvardinti šalutiniai reiškiniai suklasifikuoti pagal </w:t>
      </w:r>
      <w:proofErr w:type="spellStart"/>
      <w:r w:rsidRPr="00033BCB">
        <w:rPr>
          <w:rFonts w:eastAsia="Calibri"/>
          <w:szCs w:val="22"/>
          <w:lang w:val="lt-LT"/>
        </w:rPr>
        <w:t>MedDRA</w:t>
      </w:r>
      <w:proofErr w:type="spellEnd"/>
      <w:r w:rsidRPr="00033BCB">
        <w:rPr>
          <w:rFonts w:eastAsia="Calibri"/>
          <w:szCs w:val="22"/>
          <w:lang w:val="lt-LT"/>
        </w:rPr>
        <w:t xml:space="preserve"> organų sistemą ir pagal</w:t>
      </w:r>
    </w:p>
    <w:p w14:paraId="4E9AF41B" w14:textId="77777777" w:rsidR="009C1CF9" w:rsidRPr="00033BCB" w:rsidRDefault="009C1CF9" w:rsidP="00ED4F9A">
      <w:pPr>
        <w:tabs>
          <w:tab w:val="clear" w:pos="567"/>
          <w:tab w:val="left" w:pos="720"/>
        </w:tabs>
        <w:spacing w:line="240" w:lineRule="auto"/>
        <w:rPr>
          <w:rFonts w:eastAsia="Calibri"/>
          <w:szCs w:val="22"/>
          <w:lang w:val="lt-LT"/>
        </w:rPr>
      </w:pPr>
      <w:r w:rsidRPr="00033BCB">
        <w:rPr>
          <w:rFonts w:eastAsia="Calibri"/>
          <w:szCs w:val="22"/>
          <w:lang w:val="lt-LT"/>
        </w:rPr>
        <w:t>pasireiškimų dažnį.</w:t>
      </w:r>
    </w:p>
    <w:p w14:paraId="2993800F" w14:textId="77777777" w:rsidR="009C1CF9" w:rsidRPr="00033BCB" w:rsidRDefault="009C1CF9" w:rsidP="00ED4F9A">
      <w:pPr>
        <w:tabs>
          <w:tab w:val="clear" w:pos="567"/>
          <w:tab w:val="left" w:pos="720"/>
        </w:tabs>
        <w:spacing w:line="240" w:lineRule="auto"/>
        <w:rPr>
          <w:rFonts w:eastAsia="Calibri"/>
          <w:szCs w:val="22"/>
          <w:lang w:val="lt-LT"/>
        </w:rPr>
      </w:pPr>
    </w:p>
    <w:p w14:paraId="1AA48788" w14:textId="77777777" w:rsidR="009C1CF9" w:rsidRPr="00033BCB" w:rsidRDefault="009C1CF9" w:rsidP="00ED4F9A">
      <w:pPr>
        <w:tabs>
          <w:tab w:val="clear" w:pos="567"/>
          <w:tab w:val="left" w:pos="720"/>
        </w:tabs>
        <w:autoSpaceDE w:val="0"/>
        <w:autoSpaceDN w:val="0"/>
        <w:adjustRightInd w:val="0"/>
        <w:spacing w:line="240" w:lineRule="auto"/>
        <w:rPr>
          <w:rFonts w:eastAsia="Calibri"/>
          <w:szCs w:val="22"/>
          <w:lang w:val="lt-LT"/>
        </w:rPr>
      </w:pPr>
      <w:proofErr w:type="spellStart"/>
      <w:r w:rsidRPr="00033BCB">
        <w:rPr>
          <w:rFonts w:eastAsia="Calibri"/>
          <w:szCs w:val="22"/>
          <w:lang w:val="lt-LT"/>
        </w:rPr>
        <w:t>MedDRA</w:t>
      </w:r>
      <w:proofErr w:type="spellEnd"/>
      <w:r w:rsidRPr="00033BCB">
        <w:rPr>
          <w:rFonts w:eastAsia="Calibri"/>
          <w:szCs w:val="22"/>
          <w:lang w:val="lt-LT"/>
        </w:rPr>
        <w:t xml:space="preserve"> dažnio apibūdinimai: labai dažni (</w:t>
      </w:r>
      <w:r w:rsidRPr="00033BCB">
        <w:rPr>
          <w:rFonts w:eastAsia="SymbolMT"/>
          <w:szCs w:val="22"/>
          <w:lang w:val="lt-LT"/>
        </w:rPr>
        <w:t>≥</w:t>
      </w:r>
      <w:r w:rsidRPr="00033BCB">
        <w:rPr>
          <w:rFonts w:eastAsia="Calibri"/>
          <w:szCs w:val="22"/>
          <w:lang w:val="lt-LT"/>
        </w:rPr>
        <w:t xml:space="preserve">1/10), dažni (nuo </w:t>
      </w:r>
      <w:r w:rsidRPr="00033BCB">
        <w:rPr>
          <w:rFonts w:eastAsia="SymbolMT"/>
          <w:szCs w:val="22"/>
          <w:lang w:val="lt-LT"/>
        </w:rPr>
        <w:t>≥</w:t>
      </w:r>
      <w:r w:rsidRPr="00033BCB">
        <w:rPr>
          <w:rFonts w:eastAsia="Calibri"/>
          <w:szCs w:val="22"/>
          <w:lang w:val="lt-LT"/>
        </w:rPr>
        <w:t>1/100 iki &lt;1/10), nedažni (nuo</w:t>
      </w:r>
    </w:p>
    <w:p w14:paraId="34F03C35" w14:textId="77777777" w:rsidR="009C1CF9" w:rsidRPr="00033BCB" w:rsidRDefault="009C1CF9" w:rsidP="00ED4F9A">
      <w:pPr>
        <w:tabs>
          <w:tab w:val="clear" w:pos="567"/>
          <w:tab w:val="left" w:pos="720"/>
        </w:tabs>
        <w:autoSpaceDE w:val="0"/>
        <w:autoSpaceDN w:val="0"/>
        <w:adjustRightInd w:val="0"/>
        <w:spacing w:line="240" w:lineRule="auto"/>
        <w:rPr>
          <w:rFonts w:eastAsia="Calibri"/>
          <w:szCs w:val="22"/>
          <w:lang w:val="fr-FR"/>
        </w:rPr>
      </w:pPr>
      <w:r w:rsidRPr="00033BCB">
        <w:rPr>
          <w:rFonts w:eastAsia="SymbolMT"/>
          <w:szCs w:val="22"/>
          <w:lang w:val="fr-FR"/>
        </w:rPr>
        <w:t>≥</w:t>
      </w:r>
      <w:r w:rsidRPr="00033BCB">
        <w:rPr>
          <w:rFonts w:eastAsia="Calibri"/>
          <w:szCs w:val="22"/>
          <w:lang w:val="fr-FR"/>
        </w:rPr>
        <w:t xml:space="preserve">1/1 000 iki &lt;1/100), reti (nuo </w:t>
      </w:r>
      <w:r w:rsidRPr="00033BCB">
        <w:rPr>
          <w:rFonts w:eastAsia="SymbolMT"/>
          <w:szCs w:val="22"/>
          <w:lang w:val="fr-FR"/>
        </w:rPr>
        <w:t>≥</w:t>
      </w:r>
      <w:r w:rsidRPr="00033BCB">
        <w:rPr>
          <w:rFonts w:eastAsia="Calibri"/>
          <w:szCs w:val="22"/>
          <w:lang w:val="fr-FR"/>
        </w:rPr>
        <w:t>1/10 000 iki &lt;1/1 000), labai reti &lt;1/10 000), dažnis nežinomas</w:t>
      </w:r>
    </w:p>
    <w:p w14:paraId="7F4281E2" w14:textId="77777777" w:rsidR="009C1CF9" w:rsidRPr="00033BCB" w:rsidRDefault="009C1CF9" w:rsidP="00ED4F9A">
      <w:pPr>
        <w:tabs>
          <w:tab w:val="clear" w:pos="567"/>
          <w:tab w:val="left" w:pos="720"/>
        </w:tabs>
        <w:spacing w:line="240" w:lineRule="auto"/>
        <w:rPr>
          <w:rFonts w:eastAsia="Calibri"/>
          <w:szCs w:val="22"/>
          <w:lang w:val="fr-FR"/>
        </w:rPr>
      </w:pPr>
      <w:r w:rsidRPr="00033BCB">
        <w:rPr>
          <w:rFonts w:eastAsia="Calibri"/>
          <w:szCs w:val="22"/>
          <w:lang w:val="fr-FR"/>
        </w:rPr>
        <w:t>(negali būti įvertintas pagal turimus duomenis).</w:t>
      </w:r>
    </w:p>
    <w:p w14:paraId="357DC9FE" w14:textId="672F3993" w:rsidR="00113BA8" w:rsidRPr="00033BCB" w:rsidRDefault="009C1CF9" w:rsidP="009C1CF9">
      <w:pPr>
        <w:tabs>
          <w:tab w:val="clear" w:pos="567"/>
          <w:tab w:val="left" w:pos="720"/>
        </w:tabs>
        <w:spacing w:line="240" w:lineRule="auto"/>
        <w:rPr>
          <w:szCs w:val="22"/>
          <w:lang w:val="lt-LT"/>
        </w:rPr>
      </w:pPr>
      <w:r w:rsidRPr="00033BCB">
        <w:rPr>
          <w:szCs w:val="22"/>
          <w:lang w:val="lt-LT"/>
        </w:rPr>
        <w:br/>
      </w:r>
      <w:r w:rsidRPr="00033BCB">
        <w:rPr>
          <w:i/>
          <w:szCs w:val="22"/>
          <w:lang w:val="lt-LT"/>
        </w:rPr>
        <w:t>Kraujo ir limfinės sistemos sutrikimai:</w:t>
      </w:r>
      <w:r w:rsidRPr="00033BCB">
        <w:rPr>
          <w:szCs w:val="22"/>
          <w:lang w:val="lt-LT"/>
        </w:rPr>
        <w:br/>
        <w:t xml:space="preserve">Labai reti: </w:t>
      </w:r>
      <w:proofErr w:type="spellStart"/>
      <w:r w:rsidRPr="00033BCB">
        <w:rPr>
          <w:szCs w:val="22"/>
          <w:lang w:val="lt-LT"/>
        </w:rPr>
        <w:t>trombocitopenija</w:t>
      </w:r>
      <w:proofErr w:type="spellEnd"/>
      <w:r w:rsidRPr="00033BCB">
        <w:rPr>
          <w:szCs w:val="22"/>
          <w:lang w:val="lt-LT"/>
        </w:rPr>
        <w:br/>
      </w:r>
      <w:r w:rsidRPr="00033BCB">
        <w:rPr>
          <w:szCs w:val="22"/>
          <w:lang w:val="lt-LT"/>
        </w:rPr>
        <w:br/>
      </w:r>
      <w:r w:rsidRPr="00033BCB">
        <w:rPr>
          <w:i/>
          <w:szCs w:val="22"/>
          <w:lang w:val="lt-LT"/>
        </w:rPr>
        <w:t>Imuninės sistemos sutrikimai:</w:t>
      </w:r>
      <w:r w:rsidRPr="00033BCB">
        <w:rPr>
          <w:i/>
          <w:szCs w:val="22"/>
          <w:lang w:val="lt-LT"/>
        </w:rPr>
        <w:br/>
      </w:r>
      <w:r w:rsidRPr="00033BCB">
        <w:rPr>
          <w:szCs w:val="22"/>
          <w:lang w:val="lt-LT"/>
        </w:rPr>
        <w:t>Reti: padidėjęs jautrumas</w:t>
      </w:r>
      <w:r w:rsidRPr="00033BCB">
        <w:rPr>
          <w:szCs w:val="22"/>
          <w:lang w:val="lt-LT"/>
        </w:rPr>
        <w:br/>
        <w:t>Labai reti: anafilaksinis šokas</w:t>
      </w:r>
    </w:p>
    <w:p w14:paraId="35BAD7BC" w14:textId="77777777" w:rsidR="00113BA8" w:rsidRPr="00033BCB" w:rsidRDefault="00113BA8" w:rsidP="009C1CF9">
      <w:pPr>
        <w:tabs>
          <w:tab w:val="clear" w:pos="567"/>
          <w:tab w:val="left" w:pos="720"/>
        </w:tabs>
        <w:spacing w:line="240" w:lineRule="auto"/>
        <w:rPr>
          <w:szCs w:val="22"/>
          <w:lang w:val="lt-LT"/>
        </w:rPr>
      </w:pPr>
    </w:p>
    <w:p w14:paraId="5BF3258E" w14:textId="77777777" w:rsidR="00113BA8" w:rsidRPr="00033BCB" w:rsidRDefault="00113BA8" w:rsidP="009C1CF9">
      <w:pPr>
        <w:tabs>
          <w:tab w:val="clear" w:pos="567"/>
          <w:tab w:val="left" w:pos="720"/>
        </w:tabs>
        <w:spacing w:line="240" w:lineRule="auto"/>
        <w:rPr>
          <w:i/>
          <w:szCs w:val="22"/>
          <w:lang w:val="lt-LT"/>
        </w:rPr>
      </w:pPr>
      <w:r w:rsidRPr="00033BCB">
        <w:rPr>
          <w:i/>
          <w:szCs w:val="22"/>
          <w:lang w:val="lt-LT"/>
        </w:rPr>
        <w:t>Metabolizmo ir mitybos sutrikimai:</w:t>
      </w:r>
    </w:p>
    <w:p w14:paraId="19F4A5C2" w14:textId="77777777" w:rsidR="009C1CF9" w:rsidRPr="00033BCB" w:rsidRDefault="00113BA8" w:rsidP="009C1CF9">
      <w:pPr>
        <w:tabs>
          <w:tab w:val="clear" w:pos="567"/>
          <w:tab w:val="left" w:pos="720"/>
        </w:tabs>
        <w:spacing w:line="240" w:lineRule="auto"/>
        <w:rPr>
          <w:szCs w:val="22"/>
          <w:lang w:val="lt-LT"/>
        </w:rPr>
      </w:pPr>
      <w:r w:rsidRPr="00033BCB">
        <w:rPr>
          <w:szCs w:val="22"/>
          <w:lang w:val="lt-LT"/>
        </w:rPr>
        <w:lastRenderedPageBreak/>
        <w:t>Dažnis nežinomas: padidėjęs apetitas</w:t>
      </w:r>
      <w:r w:rsidR="009C1CF9" w:rsidRPr="00033BCB">
        <w:rPr>
          <w:szCs w:val="22"/>
          <w:lang w:val="lt-LT"/>
        </w:rPr>
        <w:br/>
      </w:r>
    </w:p>
    <w:p w14:paraId="5987CFE7" w14:textId="19C0B87C" w:rsidR="009C1CF9" w:rsidRPr="00033BCB" w:rsidRDefault="009C1CF9" w:rsidP="009C1CF9">
      <w:pPr>
        <w:tabs>
          <w:tab w:val="clear" w:pos="567"/>
          <w:tab w:val="left" w:pos="720"/>
        </w:tabs>
        <w:spacing w:line="240" w:lineRule="auto"/>
        <w:rPr>
          <w:szCs w:val="22"/>
          <w:lang w:val="lt-LT"/>
        </w:rPr>
      </w:pPr>
      <w:r w:rsidRPr="00033BCB">
        <w:rPr>
          <w:i/>
          <w:szCs w:val="22"/>
          <w:lang w:val="lt-LT"/>
        </w:rPr>
        <w:t>Psichikos sutrikimai:</w:t>
      </w:r>
      <w:r w:rsidRPr="00033BCB">
        <w:rPr>
          <w:i/>
          <w:szCs w:val="22"/>
          <w:lang w:val="lt-LT"/>
        </w:rPr>
        <w:br/>
      </w:r>
      <w:r w:rsidRPr="00033BCB">
        <w:rPr>
          <w:szCs w:val="22"/>
          <w:lang w:val="lt-LT"/>
        </w:rPr>
        <w:t>Nedažni: susijaudinimas</w:t>
      </w:r>
      <w:r w:rsidRPr="00033BCB">
        <w:rPr>
          <w:szCs w:val="22"/>
          <w:lang w:val="lt-LT"/>
        </w:rPr>
        <w:br/>
        <w:t>Reti: agresija, konfūzija, depresija, haliucinacijos, nemiga</w:t>
      </w:r>
      <w:r w:rsidRPr="00033BCB">
        <w:rPr>
          <w:szCs w:val="22"/>
          <w:lang w:val="lt-LT"/>
        </w:rPr>
        <w:br/>
        <w:t xml:space="preserve">Labai reti: </w:t>
      </w:r>
      <w:proofErr w:type="spellStart"/>
      <w:r w:rsidRPr="00033BCB">
        <w:rPr>
          <w:szCs w:val="22"/>
          <w:lang w:val="lt-LT"/>
        </w:rPr>
        <w:t>tikas</w:t>
      </w:r>
      <w:proofErr w:type="spellEnd"/>
    </w:p>
    <w:p w14:paraId="4A3FB53F" w14:textId="77777777" w:rsidR="00113BA8" w:rsidRPr="00033BCB" w:rsidRDefault="00113BA8" w:rsidP="009C1CF9">
      <w:pPr>
        <w:tabs>
          <w:tab w:val="clear" w:pos="567"/>
          <w:tab w:val="left" w:pos="720"/>
        </w:tabs>
        <w:spacing w:line="240" w:lineRule="auto"/>
        <w:rPr>
          <w:szCs w:val="22"/>
          <w:lang w:val="lt-LT"/>
        </w:rPr>
      </w:pPr>
      <w:r w:rsidRPr="00033BCB">
        <w:rPr>
          <w:szCs w:val="22"/>
          <w:lang w:val="lt-LT"/>
        </w:rPr>
        <w:t>Dažnis nežinomas: savižudybės idealizacija</w:t>
      </w:r>
    </w:p>
    <w:p w14:paraId="0919140C"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br/>
      </w:r>
      <w:r w:rsidRPr="00033BCB">
        <w:rPr>
          <w:i/>
          <w:szCs w:val="22"/>
          <w:lang w:val="lt-LT"/>
        </w:rPr>
        <w:t>Nervų sistemos sutrikimai:</w:t>
      </w:r>
      <w:r w:rsidRPr="00033BCB">
        <w:rPr>
          <w:i/>
          <w:szCs w:val="22"/>
          <w:lang w:val="lt-LT"/>
        </w:rPr>
        <w:br/>
      </w:r>
      <w:r w:rsidRPr="00033BCB">
        <w:rPr>
          <w:szCs w:val="22"/>
          <w:lang w:val="lt-LT"/>
        </w:rPr>
        <w:t xml:space="preserve">Nedažni: </w:t>
      </w:r>
      <w:proofErr w:type="spellStart"/>
      <w:r w:rsidRPr="00033BCB">
        <w:rPr>
          <w:szCs w:val="22"/>
          <w:lang w:val="lt-LT"/>
        </w:rPr>
        <w:t>parestezija</w:t>
      </w:r>
      <w:proofErr w:type="spellEnd"/>
      <w:r w:rsidRPr="00033BCB">
        <w:rPr>
          <w:szCs w:val="22"/>
          <w:lang w:val="lt-LT"/>
        </w:rPr>
        <w:t>.</w:t>
      </w:r>
      <w:r w:rsidRPr="00033BCB">
        <w:rPr>
          <w:szCs w:val="22"/>
          <w:lang w:val="lt-LT"/>
        </w:rPr>
        <w:br/>
        <w:t>Reti: traukuliai, judesių sutrikimai</w:t>
      </w:r>
      <w:r w:rsidRPr="00033BCB">
        <w:rPr>
          <w:szCs w:val="22"/>
          <w:lang w:val="lt-LT"/>
        </w:rPr>
        <w:br/>
        <w:t xml:space="preserve">Labai reti: skonio sutrikimas, apalpimas, drebulys, distonija, </w:t>
      </w:r>
      <w:proofErr w:type="spellStart"/>
      <w:r w:rsidRPr="00033BCB">
        <w:rPr>
          <w:szCs w:val="22"/>
          <w:lang w:val="lt-LT"/>
        </w:rPr>
        <w:t>diskinezija</w:t>
      </w:r>
      <w:proofErr w:type="spellEnd"/>
      <w:r w:rsidRPr="00033BCB">
        <w:rPr>
          <w:szCs w:val="22"/>
          <w:lang w:val="lt-LT"/>
        </w:rPr>
        <w:t xml:space="preserve">, sinkopė, </w:t>
      </w:r>
      <w:proofErr w:type="spellStart"/>
      <w:r w:rsidRPr="00033BCB">
        <w:rPr>
          <w:szCs w:val="22"/>
          <w:lang w:val="lt-LT"/>
        </w:rPr>
        <w:t>tremoras</w:t>
      </w:r>
      <w:proofErr w:type="spellEnd"/>
    </w:p>
    <w:p w14:paraId="2222C1E4" w14:textId="77777777" w:rsidR="00113BA8" w:rsidRPr="00033BCB" w:rsidRDefault="009C1CF9" w:rsidP="009C1CF9">
      <w:pPr>
        <w:tabs>
          <w:tab w:val="clear" w:pos="567"/>
          <w:tab w:val="left" w:pos="720"/>
        </w:tabs>
        <w:spacing w:line="240" w:lineRule="auto"/>
        <w:rPr>
          <w:szCs w:val="22"/>
          <w:lang w:val="lt-LT"/>
        </w:rPr>
      </w:pPr>
      <w:r w:rsidRPr="00033BCB">
        <w:rPr>
          <w:szCs w:val="22"/>
          <w:lang w:val="lt-LT"/>
        </w:rPr>
        <w:t>Dažnis nežinomas: amnezija, atminties sutrikimai</w:t>
      </w:r>
      <w:r w:rsidRPr="00033BCB">
        <w:rPr>
          <w:szCs w:val="22"/>
          <w:lang w:val="lt-LT"/>
        </w:rPr>
        <w:br/>
      </w:r>
      <w:r w:rsidRPr="00033BCB">
        <w:rPr>
          <w:szCs w:val="22"/>
          <w:lang w:val="lt-LT"/>
        </w:rPr>
        <w:br/>
      </w:r>
      <w:r w:rsidRPr="00033BCB">
        <w:rPr>
          <w:i/>
          <w:szCs w:val="22"/>
          <w:lang w:val="lt-LT"/>
        </w:rPr>
        <w:t>Akių sutrikimai:</w:t>
      </w:r>
      <w:r w:rsidRPr="00033BCB">
        <w:rPr>
          <w:i/>
          <w:szCs w:val="22"/>
          <w:lang w:val="lt-LT"/>
        </w:rPr>
        <w:br/>
      </w:r>
      <w:r w:rsidRPr="00033BCB">
        <w:rPr>
          <w:szCs w:val="22"/>
          <w:lang w:val="lt-LT"/>
        </w:rPr>
        <w:t xml:space="preserve">Labai reti: </w:t>
      </w:r>
      <w:proofErr w:type="spellStart"/>
      <w:r w:rsidRPr="00033BCB">
        <w:rPr>
          <w:szCs w:val="22"/>
          <w:lang w:val="lt-LT"/>
        </w:rPr>
        <w:t>akomodacijos</w:t>
      </w:r>
      <w:proofErr w:type="spellEnd"/>
      <w:r w:rsidRPr="00033BCB">
        <w:rPr>
          <w:szCs w:val="22"/>
          <w:lang w:val="lt-LT"/>
        </w:rPr>
        <w:t xml:space="preserve"> sutrikimas, miglotas matymas, </w:t>
      </w:r>
      <w:proofErr w:type="spellStart"/>
      <w:r w:rsidRPr="00033BCB">
        <w:rPr>
          <w:szCs w:val="22"/>
          <w:lang w:val="lt-LT"/>
        </w:rPr>
        <w:t>okulogiracija</w:t>
      </w:r>
      <w:proofErr w:type="spellEnd"/>
    </w:p>
    <w:p w14:paraId="2A74FDC7" w14:textId="77777777" w:rsidR="00113BA8" w:rsidRPr="00033BCB" w:rsidRDefault="00113BA8" w:rsidP="00ED4F9A">
      <w:pPr>
        <w:tabs>
          <w:tab w:val="clear" w:pos="567"/>
          <w:tab w:val="left" w:pos="720"/>
        </w:tabs>
        <w:spacing w:line="240" w:lineRule="auto"/>
        <w:rPr>
          <w:szCs w:val="22"/>
          <w:lang w:val="lt-LT"/>
        </w:rPr>
      </w:pPr>
    </w:p>
    <w:p w14:paraId="65388CBD" w14:textId="77777777" w:rsidR="00113BA8" w:rsidRPr="00033BCB" w:rsidRDefault="00113BA8" w:rsidP="009C1CF9">
      <w:pPr>
        <w:tabs>
          <w:tab w:val="clear" w:pos="567"/>
          <w:tab w:val="left" w:pos="720"/>
        </w:tabs>
        <w:spacing w:line="240" w:lineRule="auto"/>
        <w:rPr>
          <w:i/>
          <w:szCs w:val="22"/>
          <w:lang w:val="lt-LT"/>
        </w:rPr>
      </w:pPr>
      <w:r w:rsidRPr="00033BCB">
        <w:rPr>
          <w:i/>
          <w:szCs w:val="22"/>
          <w:lang w:val="lt-LT"/>
        </w:rPr>
        <w:t>Akių ir labirintų sutrikimai:</w:t>
      </w:r>
    </w:p>
    <w:p w14:paraId="457C1982" w14:textId="77777777" w:rsidR="009C1CF9" w:rsidRPr="00033BCB" w:rsidRDefault="00113BA8" w:rsidP="00ED4F9A">
      <w:pPr>
        <w:tabs>
          <w:tab w:val="clear" w:pos="567"/>
          <w:tab w:val="left" w:pos="720"/>
        </w:tabs>
        <w:spacing w:line="240" w:lineRule="auto"/>
        <w:rPr>
          <w:i/>
          <w:szCs w:val="22"/>
          <w:lang w:val="lt-LT"/>
        </w:rPr>
      </w:pPr>
      <w:r w:rsidRPr="00033BCB">
        <w:rPr>
          <w:szCs w:val="22"/>
          <w:lang w:val="lt-LT"/>
        </w:rPr>
        <w:t xml:space="preserve">Dažnis nežinomas: </w:t>
      </w:r>
      <w:proofErr w:type="spellStart"/>
      <w:r w:rsidRPr="00033BCB">
        <w:rPr>
          <w:szCs w:val="22"/>
          <w:lang w:val="lt-LT"/>
        </w:rPr>
        <w:t>vertigo</w:t>
      </w:r>
      <w:proofErr w:type="spellEnd"/>
      <w:r w:rsidR="009C1CF9" w:rsidRPr="00033BCB">
        <w:rPr>
          <w:szCs w:val="22"/>
          <w:lang w:val="lt-LT"/>
        </w:rPr>
        <w:br/>
      </w:r>
      <w:r w:rsidR="009C1CF9" w:rsidRPr="00033BCB">
        <w:rPr>
          <w:szCs w:val="22"/>
          <w:lang w:val="lt-LT"/>
        </w:rPr>
        <w:br/>
      </w:r>
      <w:r w:rsidR="009C1CF9" w:rsidRPr="00033BCB">
        <w:rPr>
          <w:i/>
          <w:szCs w:val="22"/>
          <w:lang w:val="lt-LT"/>
        </w:rPr>
        <w:t>Širdies sutrikimai:</w:t>
      </w:r>
      <w:r w:rsidR="009C1CF9" w:rsidRPr="00033BCB">
        <w:rPr>
          <w:i/>
          <w:szCs w:val="22"/>
          <w:lang w:val="lt-LT"/>
        </w:rPr>
        <w:br/>
      </w:r>
      <w:r w:rsidR="009C1CF9" w:rsidRPr="00033BCB">
        <w:rPr>
          <w:szCs w:val="22"/>
          <w:lang w:val="lt-LT"/>
        </w:rPr>
        <w:t xml:space="preserve">Reti: </w:t>
      </w:r>
      <w:proofErr w:type="spellStart"/>
      <w:r w:rsidR="009C1CF9" w:rsidRPr="00033BCB">
        <w:rPr>
          <w:szCs w:val="22"/>
          <w:lang w:val="lt-LT"/>
        </w:rPr>
        <w:t>tachikardija</w:t>
      </w:r>
      <w:proofErr w:type="spellEnd"/>
      <w:r w:rsidR="009C1CF9" w:rsidRPr="00033BCB">
        <w:rPr>
          <w:szCs w:val="22"/>
          <w:lang w:val="lt-LT"/>
        </w:rPr>
        <w:br/>
      </w:r>
      <w:r w:rsidR="009C1CF9" w:rsidRPr="00033BCB">
        <w:rPr>
          <w:szCs w:val="22"/>
          <w:lang w:val="lt-LT"/>
        </w:rPr>
        <w:br/>
      </w:r>
      <w:r w:rsidR="009C1CF9" w:rsidRPr="00033BCB">
        <w:rPr>
          <w:i/>
          <w:szCs w:val="22"/>
          <w:lang w:val="lt-LT"/>
        </w:rPr>
        <w:t>Virškinimo trakto sutrikimai:</w:t>
      </w:r>
      <w:r w:rsidR="009C1CF9" w:rsidRPr="00033BCB">
        <w:rPr>
          <w:i/>
          <w:szCs w:val="22"/>
          <w:lang w:val="lt-LT"/>
        </w:rPr>
        <w:br/>
      </w:r>
      <w:r w:rsidR="009C1CF9" w:rsidRPr="00033BCB">
        <w:rPr>
          <w:szCs w:val="22"/>
          <w:lang w:val="lt-LT"/>
        </w:rPr>
        <w:t>Nedažni: viduriavimas</w:t>
      </w:r>
      <w:r w:rsidR="009C1CF9" w:rsidRPr="00033BCB">
        <w:rPr>
          <w:szCs w:val="22"/>
          <w:lang w:val="lt-LT"/>
        </w:rPr>
        <w:br/>
      </w:r>
      <w:r w:rsidR="009C1CF9" w:rsidRPr="00033BCB">
        <w:rPr>
          <w:szCs w:val="22"/>
          <w:lang w:val="lt-LT"/>
        </w:rPr>
        <w:br/>
      </w:r>
      <w:r w:rsidR="009C1CF9" w:rsidRPr="00033BCB">
        <w:rPr>
          <w:i/>
          <w:szCs w:val="22"/>
          <w:lang w:val="lt-LT"/>
        </w:rPr>
        <w:t>Kepenų, tulžies pūslės ir latakų sutrikimai:</w:t>
      </w:r>
      <w:r w:rsidR="009C1CF9" w:rsidRPr="00033BCB">
        <w:rPr>
          <w:i/>
          <w:szCs w:val="22"/>
          <w:lang w:val="lt-LT"/>
        </w:rPr>
        <w:br/>
      </w:r>
      <w:r w:rsidR="009C1CF9" w:rsidRPr="00033BCB">
        <w:rPr>
          <w:szCs w:val="22"/>
          <w:lang w:val="lt-LT"/>
        </w:rPr>
        <w:t xml:space="preserve">Reti: sutrikusi kepenų funkcija (padidėjęs </w:t>
      </w:r>
      <w:proofErr w:type="spellStart"/>
      <w:r w:rsidR="009C1CF9" w:rsidRPr="00033BCB">
        <w:rPr>
          <w:szCs w:val="22"/>
          <w:lang w:val="lt-LT"/>
        </w:rPr>
        <w:t>transaminazių</w:t>
      </w:r>
      <w:proofErr w:type="spellEnd"/>
      <w:r w:rsidR="009C1CF9" w:rsidRPr="00033BCB">
        <w:rPr>
          <w:szCs w:val="22"/>
          <w:lang w:val="lt-LT"/>
        </w:rPr>
        <w:t xml:space="preserve">, šarminės </w:t>
      </w:r>
      <w:proofErr w:type="spellStart"/>
      <w:r w:rsidR="009C1CF9" w:rsidRPr="00033BCB">
        <w:rPr>
          <w:szCs w:val="22"/>
          <w:lang w:val="lt-LT"/>
        </w:rPr>
        <w:t>fosfatazės</w:t>
      </w:r>
      <w:proofErr w:type="spellEnd"/>
      <w:r w:rsidR="009C1CF9" w:rsidRPr="00033BCB">
        <w:rPr>
          <w:szCs w:val="22"/>
          <w:lang w:val="lt-LT"/>
        </w:rPr>
        <w:t xml:space="preserve">, gama-GT aktyvumas ir </w:t>
      </w:r>
      <w:proofErr w:type="spellStart"/>
      <w:r w:rsidR="009C1CF9" w:rsidRPr="00033BCB">
        <w:rPr>
          <w:szCs w:val="22"/>
          <w:lang w:val="lt-LT"/>
        </w:rPr>
        <w:t>bilirubino</w:t>
      </w:r>
      <w:proofErr w:type="spellEnd"/>
      <w:r w:rsidR="009C1CF9" w:rsidRPr="00033BCB">
        <w:rPr>
          <w:szCs w:val="22"/>
          <w:lang w:val="lt-LT"/>
        </w:rPr>
        <w:t xml:space="preserve"> kiekis)</w:t>
      </w:r>
      <w:r w:rsidR="009C1CF9" w:rsidRPr="00033BCB">
        <w:rPr>
          <w:szCs w:val="22"/>
          <w:lang w:val="lt-LT"/>
        </w:rPr>
        <w:br/>
      </w:r>
      <w:r w:rsidR="009C1CF9" w:rsidRPr="00033BCB">
        <w:rPr>
          <w:szCs w:val="22"/>
          <w:lang w:val="lt-LT"/>
        </w:rPr>
        <w:br/>
      </w:r>
      <w:r w:rsidR="009C1CF9" w:rsidRPr="00033BCB">
        <w:rPr>
          <w:i/>
          <w:szCs w:val="22"/>
          <w:lang w:val="lt-LT"/>
        </w:rPr>
        <w:t>Odos ir poodinio audinio sutrikimai:</w:t>
      </w:r>
    </w:p>
    <w:p w14:paraId="44EB6AD1" w14:textId="66EB5196" w:rsidR="00113BA8" w:rsidRPr="00033BCB" w:rsidRDefault="009C1CF9" w:rsidP="00EE1963">
      <w:pPr>
        <w:tabs>
          <w:tab w:val="clear" w:pos="567"/>
          <w:tab w:val="left" w:pos="720"/>
        </w:tabs>
        <w:spacing w:line="240" w:lineRule="auto"/>
        <w:rPr>
          <w:szCs w:val="22"/>
          <w:lang w:val="lt-LT"/>
        </w:rPr>
      </w:pPr>
      <w:r w:rsidRPr="00033BCB">
        <w:rPr>
          <w:szCs w:val="22"/>
          <w:lang w:val="lt-LT"/>
        </w:rPr>
        <w:t>Nedažni: niežėjimas, išbėrimas</w:t>
      </w:r>
      <w:r w:rsidRPr="00033BCB">
        <w:rPr>
          <w:szCs w:val="22"/>
          <w:lang w:val="lt-LT"/>
        </w:rPr>
        <w:br/>
        <w:t>Reti: dilgėlinė</w:t>
      </w:r>
      <w:r w:rsidRPr="00033BCB">
        <w:rPr>
          <w:szCs w:val="22"/>
          <w:lang w:val="lt-LT"/>
        </w:rPr>
        <w:br/>
        <w:t xml:space="preserve">Labai reti: </w:t>
      </w:r>
      <w:proofErr w:type="spellStart"/>
      <w:r w:rsidRPr="00033BCB">
        <w:rPr>
          <w:szCs w:val="22"/>
          <w:lang w:val="lt-LT"/>
        </w:rPr>
        <w:t>angioneurozinė</w:t>
      </w:r>
      <w:proofErr w:type="spellEnd"/>
      <w:r w:rsidRPr="00033BCB">
        <w:rPr>
          <w:szCs w:val="22"/>
          <w:lang w:val="lt-LT"/>
        </w:rPr>
        <w:t xml:space="preserve"> edema, vaistų sukeltas lokalus bėrimas</w:t>
      </w:r>
      <w:r w:rsidRPr="00033BCB">
        <w:rPr>
          <w:szCs w:val="22"/>
          <w:lang w:val="lt-LT"/>
        </w:rPr>
        <w:br/>
      </w:r>
      <w:r w:rsidRPr="00033BCB">
        <w:rPr>
          <w:szCs w:val="22"/>
          <w:lang w:val="lt-LT"/>
        </w:rPr>
        <w:br/>
      </w:r>
      <w:r w:rsidRPr="00033BCB">
        <w:rPr>
          <w:i/>
          <w:szCs w:val="22"/>
          <w:lang w:val="lt-LT"/>
        </w:rPr>
        <w:t>Inkstų ir šlapimo takų sutrikimai:</w:t>
      </w:r>
      <w:r w:rsidRPr="00033BCB">
        <w:rPr>
          <w:i/>
          <w:szCs w:val="22"/>
          <w:lang w:val="lt-LT"/>
        </w:rPr>
        <w:br/>
      </w:r>
      <w:r w:rsidRPr="00033BCB">
        <w:rPr>
          <w:szCs w:val="22"/>
          <w:lang w:val="lt-LT"/>
        </w:rPr>
        <w:t xml:space="preserve">Labai reti: </w:t>
      </w:r>
      <w:proofErr w:type="spellStart"/>
      <w:r w:rsidRPr="00033BCB">
        <w:rPr>
          <w:szCs w:val="22"/>
          <w:lang w:val="lt-LT"/>
        </w:rPr>
        <w:t>dizurija</w:t>
      </w:r>
      <w:proofErr w:type="spellEnd"/>
      <w:r w:rsidRPr="00033BCB">
        <w:rPr>
          <w:szCs w:val="22"/>
          <w:lang w:val="lt-LT"/>
        </w:rPr>
        <w:t xml:space="preserve">, </w:t>
      </w:r>
      <w:proofErr w:type="spellStart"/>
      <w:r w:rsidRPr="00033BCB">
        <w:rPr>
          <w:szCs w:val="22"/>
          <w:lang w:val="lt-LT"/>
        </w:rPr>
        <w:t>enurezė</w:t>
      </w:r>
      <w:proofErr w:type="spellEnd"/>
      <w:r w:rsidRPr="00033BCB">
        <w:rPr>
          <w:szCs w:val="22"/>
          <w:lang w:val="lt-LT"/>
        </w:rPr>
        <w:t>.</w:t>
      </w:r>
    </w:p>
    <w:p w14:paraId="166D9E8F" w14:textId="77777777" w:rsidR="009C1CF9" w:rsidRPr="00033BCB" w:rsidRDefault="00113BA8" w:rsidP="00EE1963">
      <w:pPr>
        <w:tabs>
          <w:tab w:val="clear" w:pos="567"/>
          <w:tab w:val="left" w:pos="720"/>
        </w:tabs>
        <w:spacing w:line="240" w:lineRule="auto"/>
        <w:rPr>
          <w:szCs w:val="22"/>
          <w:lang w:val="lt-LT"/>
        </w:rPr>
      </w:pPr>
      <w:r w:rsidRPr="00033BCB">
        <w:rPr>
          <w:szCs w:val="22"/>
          <w:lang w:val="lt-LT"/>
        </w:rPr>
        <w:t>Dažnis nežinomas: šlapimo užsilaikymas</w:t>
      </w:r>
      <w:r w:rsidR="009C1CF9" w:rsidRPr="00033BCB">
        <w:rPr>
          <w:szCs w:val="22"/>
          <w:lang w:val="lt-LT"/>
        </w:rPr>
        <w:br/>
      </w:r>
    </w:p>
    <w:p w14:paraId="06688422"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br/>
      </w:r>
      <w:r w:rsidRPr="00033BCB">
        <w:rPr>
          <w:i/>
          <w:szCs w:val="22"/>
          <w:lang w:val="lt-LT"/>
        </w:rPr>
        <w:t>Bendrieji sutrikimai ir vartojimo vietos pažeidimai:</w:t>
      </w:r>
      <w:r w:rsidRPr="00033BCB">
        <w:rPr>
          <w:i/>
          <w:szCs w:val="22"/>
          <w:lang w:val="lt-LT"/>
        </w:rPr>
        <w:br/>
      </w:r>
      <w:r w:rsidRPr="00033BCB">
        <w:rPr>
          <w:szCs w:val="22"/>
          <w:lang w:val="lt-LT"/>
        </w:rPr>
        <w:t xml:space="preserve">Nedažni: </w:t>
      </w:r>
      <w:proofErr w:type="spellStart"/>
      <w:r w:rsidRPr="00033BCB">
        <w:rPr>
          <w:szCs w:val="22"/>
          <w:lang w:val="lt-LT"/>
        </w:rPr>
        <w:t>astenija</w:t>
      </w:r>
      <w:proofErr w:type="spellEnd"/>
      <w:r w:rsidRPr="00033BCB">
        <w:rPr>
          <w:szCs w:val="22"/>
          <w:lang w:val="lt-LT"/>
        </w:rPr>
        <w:t>, negalavimas.</w:t>
      </w:r>
      <w:r w:rsidRPr="00033BCB">
        <w:rPr>
          <w:szCs w:val="22"/>
          <w:lang w:val="lt-LT"/>
        </w:rPr>
        <w:br/>
        <w:t>Reti: edema</w:t>
      </w:r>
      <w:r w:rsidRPr="00033BCB">
        <w:rPr>
          <w:szCs w:val="22"/>
          <w:lang w:val="lt-LT"/>
        </w:rPr>
        <w:br/>
      </w:r>
      <w:r w:rsidRPr="00033BCB">
        <w:rPr>
          <w:szCs w:val="22"/>
          <w:lang w:val="lt-LT"/>
        </w:rPr>
        <w:br/>
      </w:r>
      <w:r w:rsidRPr="00033BCB">
        <w:rPr>
          <w:i/>
          <w:szCs w:val="22"/>
          <w:lang w:val="lt-LT"/>
        </w:rPr>
        <w:t>Tyrimai:</w:t>
      </w:r>
      <w:r w:rsidRPr="00033BCB">
        <w:rPr>
          <w:i/>
          <w:szCs w:val="22"/>
          <w:lang w:val="lt-LT"/>
        </w:rPr>
        <w:br/>
      </w:r>
      <w:r w:rsidRPr="00033BCB">
        <w:rPr>
          <w:szCs w:val="22"/>
          <w:lang w:val="lt-LT"/>
        </w:rPr>
        <w:t>Reti: svorio padidėjimas</w:t>
      </w:r>
    </w:p>
    <w:p w14:paraId="72A1B7F5" w14:textId="77777777" w:rsidR="009C1CF9" w:rsidRPr="00033BCB" w:rsidRDefault="009C1CF9" w:rsidP="009C1CF9">
      <w:pPr>
        <w:tabs>
          <w:tab w:val="clear" w:pos="567"/>
          <w:tab w:val="left" w:pos="720"/>
        </w:tabs>
        <w:spacing w:line="240" w:lineRule="auto"/>
        <w:rPr>
          <w:noProof/>
          <w:szCs w:val="22"/>
          <w:lang w:val="lt-LT"/>
        </w:rPr>
      </w:pPr>
    </w:p>
    <w:p w14:paraId="411B2744" w14:textId="77777777" w:rsidR="00AF2D58" w:rsidRPr="00033BCB" w:rsidRDefault="00AF2D58" w:rsidP="00AF2D58">
      <w:pPr>
        <w:autoSpaceDE w:val="0"/>
        <w:autoSpaceDN w:val="0"/>
        <w:adjustRightInd w:val="0"/>
        <w:jc w:val="both"/>
        <w:rPr>
          <w:szCs w:val="22"/>
          <w:u w:val="single"/>
          <w:lang w:val="lt-LT"/>
        </w:rPr>
      </w:pPr>
      <w:r w:rsidRPr="00033BCB">
        <w:rPr>
          <w:noProof/>
          <w:szCs w:val="22"/>
          <w:u w:val="single"/>
          <w:lang w:val="lt-LT"/>
        </w:rPr>
        <w:t>Pranešimas apie įtariamas nepageidaujamas reakcijas</w:t>
      </w:r>
    </w:p>
    <w:p w14:paraId="49BE3FE2" w14:textId="77777777" w:rsidR="00AF2D58" w:rsidRPr="00033BCB" w:rsidRDefault="00AF2D58" w:rsidP="00AF2D58">
      <w:pPr>
        <w:autoSpaceDE w:val="0"/>
        <w:autoSpaceDN w:val="0"/>
        <w:adjustRightInd w:val="0"/>
        <w:jc w:val="both"/>
        <w:rPr>
          <w:noProof/>
          <w:szCs w:val="22"/>
          <w:lang w:val="lt-LT"/>
        </w:rPr>
      </w:pPr>
      <w:r w:rsidRPr="00033BCB">
        <w:rPr>
          <w:noProof/>
          <w:szCs w:val="22"/>
          <w:lang w:val="lt-LT"/>
        </w:rPr>
        <w:t>Svarbu pranešti apie įtariamas nepageidaujamas reakcijas, pastebėtas po vaistinio preparato pateikimo į rinką, nes tai leidžia nuolat stebėti vaistinio preparato naudos ir rizikos santykį.</w:t>
      </w:r>
      <w:r w:rsidRPr="00033BCB">
        <w:rPr>
          <w:szCs w:val="22"/>
          <w:lang w:val="lt-LT"/>
        </w:rPr>
        <w:t xml:space="preserve"> </w:t>
      </w:r>
      <w:r w:rsidRPr="00033BCB">
        <w:rPr>
          <w:noProof/>
          <w:szCs w:val="22"/>
          <w:lang w:val="lt-LT"/>
        </w:rPr>
        <w:t xml:space="preserve">Sveikatos priežiūros specialistai turi pranešti apie bet kokias įtariamas nepageidaujamas reakcijas, užpildę interneto svetainėje </w:t>
      </w:r>
      <w:r w:rsidRPr="00033BCB">
        <w:rPr>
          <w:noProof/>
          <w:szCs w:val="22"/>
          <w:lang w:val="lt-LT"/>
        </w:rPr>
        <w:lastRenderedPageBreak/>
        <w:t>http://</w:t>
      </w:r>
      <w:hyperlink r:id="rId8" w:history="1">
        <w:r w:rsidRPr="00033BCB">
          <w:rPr>
            <w:rStyle w:val="Hipersaitas"/>
            <w:rFonts w:eastAsia="SimSun"/>
            <w:noProof/>
            <w:szCs w:val="22"/>
            <w:lang w:val="lt-LT"/>
          </w:rPr>
          <w:t>www.vvkt.lt</w:t>
        </w:r>
      </w:hyperlink>
      <w:r w:rsidRPr="00033BCB">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033BCB">
          <w:rPr>
            <w:rStyle w:val="Hipersaitas"/>
            <w:rFonts w:eastAsia="SimSun"/>
            <w:noProof/>
            <w:szCs w:val="22"/>
            <w:lang w:val="lt-LT"/>
          </w:rPr>
          <w:t>NepageidaujamaR@vvkt.lt</w:t>
        </w:r>
      </w:hyperlink>
      <w:r w:rsidRPr="00033BCB">
        <w:rPr>
          <w:noProof/>
          <w:szCs w:val="22"/>
          <w:lang w:val="lt-LT"/>
        </w:rPr>
        <w:t>.</w:t>
      </w:r>
    </w:p>
    <w:p w14:paraId="22A59553" w14:textId="77777777" w:rsidR="00AF2D58" w:rsidRPr="00033BCB" w:rsidRDefault="00AF2D58" w:rsidP="00ED4F9A">
      <w:pPr>
        <w:tabs>
          <w:tab w:val="clear" w:pos="567"/>
          <w:tab w:val="left" w:pos="720"/>
        </w:tabs>
        <w:spacing w:line="240" w:lineRule="auto"/>
        <w:rPr>
          <w:noProof/>
          <w:szCs w:val="22"/>
          <w:lang w:val="lt-LT"/>
        </w:rPr>
      </w:pPr>
    </w:p>
    <w:p w14:paraId="455E4AEC"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4.9</w:t>
      </w:r>
      <w:r w:rsidRPr="00033BCB">
        <w:rPr>
          <w:b/>
          <w:noProof/>
          <w:szCs w:val="22"/>
          <w:lang w:val="lt-LT"/>
        </w:rPr>
        <w:tab/>
        <w:t>Perdozavimas</w:t>
      </w:r>
    </w:p>
    <w:p w14:paraId="4D6D1B4C" w14:textId="77777777" w:rsidR="009C1CF9" w:rsidRPr="00033BCB" w:rsidRDefault="009C1CF9" w:rsidP="00ED4F9A">
      <w:pPr>
        <w:tabs>
          <w:tab w:val="clear" w:pos="567"/>
          <w:tab w:val="left" w:pos="720"/>
        </w:tabs>
        <w:spacing w:line="240" w:lineRule="auto"/>
        <w:rPr>
          <w:noProof/>
          <w:szCs w:val="22"/>
          <w:u w:val="single"/>
          <w:lang w:val="lt-LT"/>
        </w:rPr>
      </w:pPr>
    </w:p>
    <w:p w14:paraId="6DBD0B19" w14:textId="77777777" w:rsidR="009C1CF9" w:rsidRPr="00033BCB" w:rsidRDefault="009C1CF9" w:rsidP="00ED4F9A">
      <w:pPr>
        <w:tabs>
          <w:tab w:val="clear" w:pos="567"/>
          <w:tab w:val="left" w:pos="720"/>
        </w:tabs>
        <w:spacing w:line="240" w:lineRule="auto"/>
        <w:rPr>
          <w:noProof/>
          <w:szCs w:val="22"/>
          <w:u w:val="single"/>
          <w:lang w:val="lt-LT"/>
        </w:rPr>
      </w:pPr>
      <w:r w:rsidRPr="00033BCB">
        <w:rPr>
          <w:noProof/>
          <w:szCs w:val="22"/>
          <w:u w:val="single"/>
          <w:lang w:val="lt-LT"/>
        </w:rPr>
        <w:t>Simptomai</w:t>
      </w:r>
    </w:p>
    <w:p w14:paraId="085FABC8" w14:textId="77777777" w:rsidR="009C1CF9" w:rsidRPr="00033BCB" w:rsidRDefault="009C1CF9" w:rsidP="00ED4F9A">
      <w:pPr>
        <w:tabs>
          <w:tab w:val="clear" w:pos="567"/>
          <w:tab w:val="left" w:pos="720"/>
        </w:tabs>
        <w:spacing w:line="240" w:lineRule="auto"/>
        <w:rPr>
          <w:noProof/>
          <w:szCs w:val="22"/>
          <w:lang w:val="lt-LT"/>
        </w:rPr>
      </w:pPr>
    </w:p>
    <w:p w14:paraId="594DC82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Cetirizino perdozavimas daugiausia pasireiškia CNS simptomais ar simptomais, pasireiškiančiais dėl manomo anticholinerginio poveikio. </w:t>
      </w:r>
    </w:p>
    <w:p w14:paraId="1803AE33"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Šalutiniai reiškiniai, kurie pasireiškė dėl mažiausiai 5 kartus viršytos dienos normos buvo: minčių painiojimas, viduriavimas, svaigulys, nuovargis, galvos skausmas, negalavimas, vyzdžių išsiplėtimas, niežulys, neramumas, slopinimas, mieguistumas, stuporas, tachikardija, tremoras ir šlapimo susilaikymas.</w:t>
      </w:r>
    </w:p>
    <w:p w14:paraId="603E98F1" w14:textId="77777777" w:rsidR="009C1CF9" w:rsidRPr="00033BCB" w:rsidRDefault="009C1CF9" w:rsidP="00ED4F9A">
      <w:pPr>
        <w:tabs>
          <w:tab w:val="clear" w:pos="567"/>
          <w:tab w:val="left" w:pos="720"/>
        </w:tabs>
        <w:spacing w:line="240" w:lineRule="auto"/>
        <w:rPr>
          <w:noProof/>
          <w:szCs w:val="22"/>
          <w:lang w:val="lt-LT"/>
        </w:rPr>
      </w:pPr>
    </w:p>
    <w:p w14:paraId="5C7E3B27" w14:textId="77777777" w:rsidR="009C1CF9" w:rsidRPr="00033BCB" w:rsidRDefault="009C1CF9" w:rsidP="00ED4F9A">
      <w:pPr>
        <w:tabs>
          <w:tab w:val="clear" w:pos="567"/>
          <w:tab w:val="left" w:pos="720"/>
        </w:tabs>
        <w:spacing w:line="240" w:lineRule="auto"/>
        <w:rPr>
          <w:noProof/>
          <w:szCs w:val="22"/>
          <w:u w:val="single"/>
          <w:lang w:val="lt-LT"/>
        </w:rPr>
      </w:pPr>
      <w:r w:rsidRPr="00033BCB">
        <w:rPr>
          <w:noProof/>
          <w:szCs w:val="22"/>
          <w:u w:val="single"/>
          <w:lang w:val="lt-LT"/>
        </w:rPr>
        <w:t>Gydymas</w:t>
      </w:r>
    </w:p>
    <w:p w14:paraId="71B02CB1" w14:textId="77777777" w:rsidR="009C1CF9" w:rsidRPr="00033BCB" w:rsidRDefault="009C1CF9" w:rsidP="00ED4F9A">
      <w:pPr>
        <w:tabs>
          <w:tab w:val="clear" w:pos="567"/>
          <w:tab w:val="left" w:pos="720"/>
        </w:tabs>
        <w:spacing w:line="240" w:lineRule="auto"/>
        <w:rPr>
          <w:noProof/>
          <w:szCs w:val="22"/>
          <w:lang w:val="lt-LT"/>
        </w:rPr>
      </w:pPr>
    </w:p>
    <w:p w14:paraId="0EAF873A"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Specifinio priešnuodžio cetirizinui nėra.</w:t>
      </w:r>
    </w:p>
    <w:p w14:paraId="7EE37889"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Perdozavus cetirizino, taikomas simptominis ir palaikomasis gydymas. Skrandžio plovimas gali būti taikomas tik tuomet, jeigu po vaisto perdozavimo yra praėjęs trumpas laiko tarpas.</w:t>
      </w:r>
    </w:p>
    <w:p w14:paraId="7794100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Cetirizinas sunkiai pašalinamas dializės metu.</w:t>
      </w:r>
    </w:p>
    <w:p w14:paraId="063720D4" w14:textId="77777777" w:rsidR="009C1CF9" w:rsidRPr="00033BCB" w:rsidRDefault="009C1CF9" w:rsidP="00ED4F9A">
      <w:pPr>
        <w:tabs>
          <w:tab w:val="clear" w:pos="567"/>
          <w:tab w:val="left" w:pos="720"/>
        </w:tabs>
        <w:spacing w:line="240" w:lineRule="auto"/>
        <w:rPr>
          <w:noProof/>
          <w:szCs w:val="22"/>
          <w:lang w:val="lt-LT"/>
        </w:rPr>
      </w:pPr>
    </w:p>
    <w:p w14:paraId="0BF3217C" w14:textId="77777777" w:rsidR="009C1CF9" w:rsidRPr="00033BCB" w:rsidRDefault="009C1CF9" w:rsidP="00ED4F9A">
      <w:pPr>
        <w:tabs>
          <w:tab w:val="clear" w:pos="567"/>
          <w:tab w:val="left" w:pos="720"/>
        </w:tabs>
        <w:spacing w:line="240" w:lineRule="auto"/>
        <w:rPr>
          <w:noProof/>
          <w:szCs w:val="22"/>
          <w:lang w:val="lt-LT"/>
        </w:rPr>
      </w:pPr>
    </w:p>
    <w:p w14:paraId="09585BEE" w14:textId="77777777" w:rsidR="009C1CF9" w:rsidRPr="00033BCB" w:rsidRDefault="009C1CF9" w:rsidP="00ED4F9A">
      <w:pPr>
        <w:tabs>
          <w:tab w:val="clear" w:pos="567"/>
          <w:tab w:val="left" w:pos="720"/>
        </w:tabs>
        <w:spacing w:line="240" w:lineRule="auto"/>
        <w:ind w:left="567" w:hanging="567"/>
        <w:rPr>
          <w:noProof/>
          <w:szCs w:val="22"/>
          <w:lang w:val="lt-LT"/>
        </w:rPr>
      </w:pPr>
      <w:r w:rsidRPr="00033BCB">
        <w:rPr>
          <w:b/>
          <w:noProof/>
          <w:szCs w:val="22"/>
          <w:lang w:val="lt-LT"/>
        </w:rPr>
        <w:t>5.</w:t>
      </w:r>
      <w:r w:rsidRPr="00033BCB">
        <w:rPr>
          <w:b/>
          <w:noProof/>
          <w:szCs w:val="22"/>
          <w:lang w:val="lt-LT"/>
        </w:rPr>
        <w:tab/>
        <w:t xml:space="preserve">FARMAKOLOGINĖS </w:t>
      </w:r>
      <w:r w:rsidRPr="00033BCB">
        <w:rPr>
          <w:b/>
          <w:caps/>
          <w:noProof/>
          <w:szCs w:val="22"/>
          <w:lang w:val="lt-LT"/>
        </w:rPr>
        <w:t>savybės</w:t>
      </w:r>
    </w:p>
    <w:p w14:paraId="1DCB70AF" w14:textId="77777777" w:rsidR="009C1CF9" w:rsidRPr="00033BCB" w:rsidRDefault="009C1CF9" w:rsidP="00ED4F9A">
      <w:pPr>
        <w:tabs>
          <w:tab w:val="clear" w:pos="567"/>
          <w:tab w:val="left" w:pos="720"/>
        </w:tabs>
        <w:spacing w:line="240" w:lineRule="auto"/>
        <w:rPr>
          <w:noProof/>
          <w:szCs w:val="22"/>
          <w:lang w:val="lt-LT"/>
        </w:rPr>
      </w:pPr>
    </w:p>
    <w:p w14:paraId="20AEBE65"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 xml:space="preserve">5.1 </w:t>
      </w:r>
      <w:r w:rsidRPr="00033BCB">
        <w:rPr>
          <w:b/>
          <w:noProof/>
          <w:szCs w:val="22"/>
          <w:lang w:val="lt-LT"/>
        </w:rPr>
        <w:tab/>
        <w:t>Farmakodinaminės savybės</w:t>
      </w:r>
    </w:p>
    <w:p w14:paraId="6ACAF3D8" w14:textId="77777777" w:rsidR="009C1CF9" w:rsidRPr="00033BCB" w:rsidRDefault="009C1CF9" w:rsidP="00ED4F9A">
      <w:pPr>
        <w:tabs>
          <w:tab w:val="clear" w:pos="567"/>
          <w:tab w:val="left" w:pos="720"/>
        </w:tabs>
        <w:spacing w:line="240" w:lineRule="auto"/>
        <w:rPr>
          <w:noProof/>
          <w:szCs w:val="22"/>
          <w:lang w:val="lt-LT"/>
        </w:rPr>
      </w:pPr>
    </w:p>
    <w:p w14:paraId="06F9866E"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Farmakoterapinė grupė – piperazino dariniai, ATC kodas – R06A E07</w:t>
      </w:r>
    </w:p>
    <w:p w14:paraId="2DA6DF3D" w14:textId="77777777" w:rsidR="009C1CF9" w:rsidRPr="00033BCB" w:rsidRDefault="009C1CF9" w:rsidP="00ED4F9A">
      <w:pPr>
        <w:tabs>
          <w:tab w:val="clear" w:pos="567"/>
          <w:tab w:val="left" w:pos="720"/>
        </w:tabs>
        <w:spacing w:line="240" w:lineRule="auto"/>
        <w:outlineLvl w:val="0"/>
        <w:rPr>
          <w:noProof/>
          <w:szCs w:val="22"/>
          <w:lang w:val="lt-LT"/>
        </w:rPr>
      </w:pPr>
    </w:p>
    <w:p w14:paraId="75CEE041"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Cetirizinas yra žmogaus organizme susidarančio hidroksizino metabolitas. Jis yra stiprus ir selektyvus periferinių H</w:t>
      </w:r>
      <w:r w:rsidRPr="00033BCB">
        <w:rPr>
          <w:noProof/>
          <w:szCs w:val="22"/>
          <w:vertAlign w:val="subscript"/>
          <w:lang w:val="lt-LT"/>
        </w:rPr>
        <w:t>1</w:t>
      </w:r>
      <w:r w:rsidRPr="00033BCB">
        <w:rPr>
          <w:noProof/>
          <w:szCs w:val="22"/>
          <w:lang w:val="lt-LT"/>
        </w:rPr>
        <w:t xml:space="preserve"> receptorių antagonistas. </w:t>
      </w:r>
      <w:r w:rsidRPr="00033BCB">
        <w:rPr>
          <w:i/>
          <w:noProof/>
          <w:szCs w:val="22"/>
          <w:lang w:val="lt-LT"/>
        </w:rPr>
        <w:t>In vitro</w:t>
      </w:r>
      <w:r w:rsidRPr="00033BCB">
        <w:rPr>
          <w:noProof/>
          <w:szCs w:val="22"/>
          <w:lang w:val="lt-LT"/>
        </w:rPr>
        <w:t xml:space="preserve"> atilkti receptorių tyrimai parodė, kad cetirizinas nėra giminingas kitiems nei H</w:t>
      </w:r>
      <w:r w:rsidRPr="00033BCB">
        <w:rPr>
          <w:noProof/>
          <w:szCs w:val="22"/>
          <w:vertAlign w:val="subscript"/>
          <w:lang w:val="lt-LT"/>
        </w:rPr>
        <w:t>1</w:t>
      </w:r>
      <w:r w:rsidRPr="00033BCB">
        <w:rPr>
          <w:noProof/>
          <w:szCs w:val="22"/>
          <w:lang w:val="lt-LT"/>
        </w:rPr>
        <w:t xml:space="preserve"> receptoriams.</w:t>
      </w:r>
    </w:p>
    <w:p w14:paraId="1C7E0731" w14:textId="77777777" w:rsidR="009C1CF9" w:rsidRPr="00033BCB" w:rsidRDefault="009C1CF9" w:rsidP="00ED4F9A">
      <w:pPr>
        <w:tabs>
          <w:tab w:val="clear" w:pos="567"/>
          <w:tab w:val="left" w:pos="720"/>
        </w:tabs>
        <w:spacing w:line="240" w:lineRule="auto"/>
        <w:outlineLvl w:val="0"/>
        <w:rPr>
          <w:noProof/>
          <w:szCs w:val="22"/>
          <w:lang w:val="lt-LT"/>
        </w:rPr>
      </w:pPr>
    </w:p>
    <w:p w14:paraId="29E693BB"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Be to, kad cetirizinas pasižymi antagonistiniu poveikiu H</w:t>
      </w:r>
      <w:r w:rsidRPr="00033BCB">
        <w:rPr>
          <w:noProof/>
          <w:szCs w:val="22"/>
          <w:vertAlign w:val="subscript"/>
          <w:lang w:val="lt-LT"/>
        </w:rPr>
        <w:t>1</w:t>
      </w:r>
      <w:r w:rsidRPr="00033BCB">
        <w:rPr>
          <w:noProof/>
          <w:szCs w:val="22"/>
          <w:lang w:val="lt-LT"/>
        </w:rPr>
        <w:t xml:space="preserve"> receptoriams, ji taip pat turi antialerginį veikimą: 10 mg dozė vieną ar du kartus per dieną slopina vėlyvosios fazės eozinofilų aktyvumą alergiškų pacientų, kurie buvo paveikti alergenų, odoje ir akies junginėje.</w:t>
      </w:r>
    </w:p>
    <w:p w14:paraId="0DBE37DE" w14:textId="77777777" w:rsidR="009C1CF9" w:rsidRPr="00033BCB" w:rsidRDefault="009C1CF9" w:rsidP="00ED4F9A">
      <w:pPr>
        <w:tabs>
          <w:tab w:val="clear" w:pos="567"/>
          <w:tab w:val="left" w:pos="720"/>
        </w:tabs>
        <w:spacing w:line="240" w:lineRule="auto"/>
        <w:outlineLvl w:val="0"/>
        <w:rPr>
          <w:noProof/>
          <w:szCs w:val="22"/>
          <w:lang w:val="lt-LT"/>
        </w:rPr>
      </w:pPr>
    </w:p>
    <w:p w14:paraId="5571E556"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Tyrimai su sveikais savanoriais parodė, kad 5 mg ir 10 mg cetirizino dozės stipriai slopina odos patinimo ir paraudimo reakcijas, kurios buvo sukeltos didelių histamino koncentracijų skiriamų į odą, tačiau koreliacijos veiksmingumas nenustatytas.</w:t>
      </w:r>
    </w:p>
    <w:p w14:paraId="0D77FC19" w14:textId="77777777" w:rsidR="009C1CF9" w:rsidRPr="00033BCB" w:rsidRDefault="009C1CF9" w:rsidP="00ED4F9A">
      <w:pPr>
        <w:tabs>
          <w:tab w:val="clear" w:pos="567"/>
          <w:tab w:val="left" w:pos="720"/>
        </w:tabs>
        <w:spacing w:line="240" w:lineRule="auto"/>
        <w:outlineLvl w:val="0"/>
        <w:rPr>
          <w:noProof/>
          <w:szCs w:val="22"/>
          <w:lang w:val="lt-LT"/>
        </w:rPr>
      </w:pPr>
    </w:p>
    <w:p w14:paraId="4F0EF51E"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35 dienų tyrimuose su vaikais, kurių amžius buvo 5-12 metų, nebuvo nustatyta išsivysčiusios tolerancijos antihistamininiam cetirizino poveikiui. Kai po pakartotinio vartojimo gydymas cetirizinu nutraukiamas, odos jautrumas histaminui atsistato per 3 dienas.</w:t>
      </w:r>
    </w:p>
    <w:p w14:paraId="0BDE55EB" w14:textId="77777777" w:rsidR="009C1CF9" w:rsidRPr="00033BCB" w:rsidRDefault="009C1CF9" w:rsidP="00ED4F9A">
      <w:pPr>
        <w:tabs>
          <w:tab w:val="clear" w:pos="567"/>
          <w:tab w:val="left" w:pos="720"/>
        </w:tabs>
        <w:spacing w:line="240" w:lineRule="auto"/>
        <w:outlineLvl w:val="0"/>
        <w:rPr>
          <w:noProof/>
          <w:szCs w:val="22"/>
          <w:lang w:val="lt-LT"/>
        </w:rPr>
      </w:pPr>
    </w:p>
    <w:p w14:paraId="6B92DFED"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Šešių savaičių placebu kontroliuojamuose tyrimuose su 186 pacientais, sergančiais alerginių rinitu ir lengva bei vidutinio sunkumo astma, buvo nustatyta, kad 10 mg per parą cetirizino dozė sumažino rinito simptomus, tačiau neturėjo įtakos plaučių funkcijai. Šie tyrimai įrodo cetirizino saugumą, vartojant jį alergiškiems pacientams, kurie serga lengva ar vidutinio sunkumo astma.</w:t>
      </w:r>
    </w:p>
    <w:p w14:paraId="7CA572D7" w14:textId="77777777" w:rsidR="009C1CF9" w:rsidRPr="00033BCB" w:rsidRDefault="009C1CF9" w:rsidP="00ED4F9A">
      <w:pPr>
        <w:tabs>
          <w:tab w:val="clear" w:pos="567"/>
          <w:tab w:val="left" w:pos="720"/>
        </w:tabs>
        <w:spacing w:line="240" w:lineRule="auto"/>
        <w:outlineLvl w:val="0"/>
        <w:rPr>
          <w:noProof/>
          <w:szCs w:val="22"/>
          <w:lang w:val="lt-LT"/>
        </w:rPr>
      </w:pPr>
    </w:p>
    <w:p w14:paraId="7233AA19"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Placebu kontroliuojamuose tyrimuose buvo nustatyta, kad 60 mg cetirizino dozė per dieną, vartojama 7 dienas iš eilės, nesukėlė statistiškai reikšmingo QT intervalo pailgėjimo.</w:t>
      </w:r>
    </w:p>
    <w:p w14:paraId="431174FF" w14:textId="77777777" w:rsidR="009C1CF9" w:rsidRPr="00033BCB" w:rsidRDefault="009C1CF9" w:rsidP="00ED4F9A">
      <w:pPr>
        <w:tabs>
          <w:tab w:val="clear" w:pos="567"/>
          <w:tab w:val="left" w:pos="720"/>
        </w:tabs>
        <w:spacing w:line="240" w:lineRule="auto"/>
        <w:outlineLvl w:val="0"/>
        <w:rPr>
          <w:noProof/>
          <w:szCs w:val="22"/>
          <w:lang w:val="lt-LT"/>
        </w:rPr>
      </w:pPr>
    </w:p>
    <w:p w14:paraId="0FC2347B"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Vartojamas rekomenduojamomis dozėmis, cetirizinas pagerina pacientų, sergančių lėtiniu ir alerginiu rinitu, gyvenimo kokybę.</w:t>
      </w:r>
    </w:p>
    <w:p w14:paraId="2863FDFE" w14:textId="77777777" w:rsidR="009C1CF9" w:rsidRPr="00033BCB" w:rsidRDefault="009C1CF9" w:rsidP="00ED4F9A">
      <w:pPr>
        <w:tabs>
          <w:tab w:val="clear" w:pos="567"/>
          <w:tab w:val="left" w:pos="720"/>
        </w:tabs>
        <w:spacing w:line="240" w:lineRule="auto"/>
        <w:outlineLvl w:val="0"/>
        <w:rPr>
          <w:noProof/>
          <w:szCs w:val="22"/>
          <w:lang w:val="lt-LT"/>
        </w:rPr>
      </w:pPr>
    </w:p>
    <w:p w14:paraId="1F13D2AA"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 xml:space="preserve"> </w:t>
      </w:r>
      <w:r w:rsidRPr="00033BCB">
        <w:rPr>
          <w:b/>
          <w:noProof/>
          <w:szCs w:val="22"/>
          <w:lang w:val="lt-LT"/>
        </w:rPr>
        <w:t>5.2</w:t>
      </w:r>
      <w:r w:rsidRPr="00033BCB">
        <w:rPr>
          <w:b/>
          <w:noProof/>
          <w:szCs w:val="22"/>
          <w:lang w:val="lt-LT"/>
        </w:rPr>
        <w:tab/>
        <w:t>Farmakokinetinės savybės</w:t>
      </w:r>
    </w:p>
    <w:p w14:paraId="568591FB" w14:textId="77777777" w:rsidR="009C1CF9" w:rsidRPr="00033BCB" w:rsidRDefault="009C1CF9" w:rsidP="00ED4F9A">
      <w:pPr>
        <w:tabs>
          <w:tab w:val="clear" w:pos="567"/>
          <w:tab w:val="left" w:pos="720"/>
        </w:tabs>
        <w:spacing w:line="240" w:lineRule="auto"/>
        <w:ind w:left="567" w:hanging="567"/>
        <w:outlineLvl w:val="0"/>
        <w:rPr>
          <w:b/>
          <w:noProof/>
          <w:szCs w:val="22"/>
          <w:lang w:val="lt-LT"/>
        </w:rPr>
      </w:pPr>
    </w:p>
    <w:p w14:paraId="5D3E3C4C" w14:textId="77777777" w:rsidR="009C1CF9" w:rsidRPr="00033BCB" w:rsidRDefault="009C1CF9" w:rsidP="00ED4F9A">
      <w:pPr>
        <w:tabs>
          <w:tab w:val="clear" w:pos="567"/>
          <w:tab w:val="left" w:pos="720"/>
        </w:tabs>
        <w:spacing w:line="240" w:lineRule="auto"/>
        <w:outlineLvl w:val="0"/>
        <w:rPr>
          <w:szCs w:val="22"/>
          <w:lang w:val="lt-LT"/>
        </w:rPr>
      </w:pPr>
      <w:r w:rsidRPr="00033BCB">
        <w:rPr>
          <w:noProof/>
          <w:szCs w:val="22"/>
          <w:lang w:val="lt-LT"/>
        </w:rPr>
        <w:t xml:space="preserve">Pastovi didžiausia 300 ng/ml cetirizino koncentracija kraujo plazmoje susidaro per 1 </w:t>
      </w:r>
      <w:r w:rsidRPr="00033BCB">
        <w:rPr>
          <w:szCs w:val="22"/>
          <w:lang w:val="lt-LT"/>
        </w:rPr>
        <w:sym w:font="Symbol" w:char="F0B1"/>
      </w:r>
      <w:r w:rsidRPr="00033BCB">
        <w:rPr>
          <w:szCs w:val="22"/>
          <w:lang w:val="lt-LT"/>
        </w:rPr>
        <w:t xml:space="preserve"> 0,5 val. Vartojant 10 mg </w:t>
      </w:r>
      <w:proofErr w:type="spellStart"/>
      <w:r w:rsidRPr="00033BCB">
        <w:rPr>
          <w:szCs w:val="22"/>
          <w:lang w:val="lt-LT"/>
        </w:rPr>
        <w:t>cetirizino</w:t>
      </w:r>
      <w:proofErr w:type="spellEnd"/>
      <w:r w:rsidRPr="00033BCB">
        <w:rPr>
          <w:szCs w:val="22"/>
          <w:lang w:val="lt-LT"/>
        </w:rPr>
        <w:t xml:space="preserve"> dozę per dieną 10 dienų, nebuvo pastebėta </w:t>
      </w:r>
      <w:proofErr w:type="spellStart"/>
      <w:r w:rsidRPr="00033BCB">
        <w:rPr>
          <w:szCs w:val="22"/>
          <w:lang w:val="lt-LT"/>
        </w:rPr>
        <w:t>cetirizino</w:t>
      </w:r>
      <w:proofErr w:type="spellEnd"/>
      <w:r w:rsidRPr="00033BCB">
        <w:rPr>
          <w:szCs w:val="22"/>
          <w:lang w:val="lt-LT"/>
        </w:rPr>
        <w:t xml:space="preserve"> akumuliacijos. </w:t>
      </w:r>
      <w:proofErr w:type="spellStart"/>
      <w:r w:rsidRPr="00033BCB">
        <w:rPr>
          <w:szCs w:val="22"/>
          <w:lang w:val="lt-LT"/>
        </w:rPr>
        <w:t>Farmakokinetikos</w:t>
      </w:r>
      <w:proofErr w:type="spellEnd"/>
      <w:r w:rsidRPr="00033BCB">
        <w:rPr>
          <w:szCs w:val="22"/>
          <w:lang w:val="lt-LT"/>
        </w:rPr>
        <w:t xml:space="preserve"> parametrų, tokių kaip didžiausia koncentracija kraujo plazmoje (</w:t>
      </w:r>
      <w:proofErr w:type="spellStart"/>
      <w:r w:rsidRPr="00033BCB">
        <w:rPr>
          <w:szCs w:val="22"/>
          <w:lang w:val="lt-LT"/>
        </w:rPr>
        <w:t>C</w:t>
      </w:r>
      <w:r w:rsidRPr="00033BCB">
        <w:rPr>
          <w:szCs w:val="22"/>
          <w:vertAlign w:val="subscript"/>
          <w:lang w:val="lt-LT"/>
        </w:rPr>
        <w:t>max</w:t>
      </w:r>
      <w:proofErr w:type="spellEnd"/>
      <w:r w:rsidRPr="00033BCB">
        <w:rPr>
          <w:szCs w:val="22"/>
          <w:lang w:val="lt-LT"/>
        </w:rPr>
        <w:t>) ir plotas po kreive (AUC), pasiskirstymas tarp sveikų savanorių yra vienodas.</w:t>
      </w:r>
    </w:p>
    <w:p w14:paraId="379C21F3" w14:textId="77777777" w:rsidR="009C1CF9" w:rsidRPr="00033BCB" w:rsidRDefault="009C1CF9" w:rsidP="00ED4F9A">
      <w:pPr>
        <w:tabs>
          <w:tab w:val="clear" w:pos="567"/>
          <w:tab w:val="left" w:pos="720"/>
        </w:tabs>
        <w:spacing w:line="240" w:lineRule="auto"/>
        <w:outlineLvl w:val="0"/>
        <w:rPr>
          <w:szCs w:val="22"/>
          <w:lang w:val="lt-LT"/>
        </w:rPr>
      </w:pPr>
      <w:r w:rsidRPr="00033BCB">
        <w:rPr>
          <w:szCs w:val="22"/>
          <w:lang w:val="lt-LT"/>
        </w:rPr>
        <w:t xml:space="preserve">Maistas nesumažino </w:t>
      </w:r>
      <w:proofErr w:type="spellStart"/>
      <w:r w:rsidRPr="00033BCB">
        <w:rPr>
          <w:szCs w:val="22"/>
          <w:lang w:val="lt-LT"/>
        </w:rPr>
        <w:t>cetirizino</w:t>
      </w:r>
      <w:proofErr w:type="spellEnd"/>
      <w:r w:rsidRPr="00033BCB">
        <w:rPr>
          <w:szCs w:val="22"/>
          <w:lang w:val="lt-LT"/>
        </w:rPr>
        <w:t xml:space="preserve"> absorbcijos, tačiau sumažėja absorbcijos greitis. </w:t>
      </w:r>
      <w:proofErr w:type="spellStart"/>
      <w:r w:rsidRPr="00033BCB">
        <w:rPr>
          <w:szCs w:val="22"/>
          <w:lang w:val="lt-LT"/>
        </w:rPr>
        <w:t>Cetirizino</w:t>
      </w:r>
      <w:proofErr w:type="spellEnd"/>
      <w:r w:rsidRPr="00033BCB">
        <w:rPr>
          <w:szCs w:val="22"/>
          <w:lang w:val="lt-LT"/>
        </w:rPr>
        <w:t xml:space="preserve"> </w:t>
      </w:r>
      <w:proofErr w:type="spellStart"/>
      <w:r w:rsidRPr="00033BCB">
        <w:rPr>
          <w:szCs w:val="22"/>
          <w:lang w:val="lt-LT"/>
        </w:rPr>
        <w:t>bioprieinamumas</w:t>
      </w:r>
      <w:proofErr w:type="spellEnd"/>
      <w:r w:rsidRPr="00033BCB">
        <w:rPr>
          <w:szCs w:val="22"/>
          <w:lang w:val="lt-LT"/>
        </w:rPr>
        <w:t>, vartojant jį tiek tirpalo forma, tiek kapsulėmis ar tabletėmis yra panašus.</w:t>
      </w:r>
    </w:p>
    <w:p w14:paraId="7BCF4828" w14:textId="77777777" w:rsidR="009C1CF9" w:rsidRPr="00033BCB" w:rsidRDefault="009C1CF9" w:rsidP="00ED4F9A">
      <w:pPr>
        <w:tabs>
          <w:tab w:val="clear" w:pos="567"/>
          <w:tab w:val="left" w:pos="720"/>
        </w:tabs>
        <w:spacing w:line="240" w:lineRule="auto"/>
        <w:outlineLvl w:val="0"/>
        <w:rPr>
          <w:szCs w:val="22"/>
          <w:lang w:val="lt-LT"/>
        </w:rPr>
      </w:pPr>
    </w:p>
    <w:p w14:paraId="5A10216A" w14:textId="77777777" w:rsidR="009C1CF9" w:rsidRPr="00033BCB" w:rsidRDefault="009C1CF9" w:rsidP="00ED4F9A">
      <w:pPr>
        <w:tabs>
          <w:tab w:val="clear" w:pos="567"/>
          <w:tab w:val="left" w:pos="720"/>
        </w:tabs>
        <w:spacing w:line="240" w:lineRule="auto"/>
        <w:outlineLvl w:val="0"/>
        <w:rPr>
          <w:szCs w:val="22"/>
          <w:lang w:val="lt-LT"/>
        </w:rPr>
      </w:pPr>
      <w:r w:rsidRPr="00033BCB">
        <w:rPr>
          <w:szCs w:val="22"/>
          <w:lang w:val="lt-LT"/>
        </w:rPr>
        <w:t xml:space="preserve">Tariamas </w:t>
      </w:r>
      <w:proofErr w:type="spellStart"/>
      <w:r w:rsidRPr="00033BCB">
        <w:rPr>
          <w:szCs w:val="22"/>
          <w:lang w:val="lt-LT"/>
        </w:rPr>
        <w:t>cetirizino</w:t>
      </w:r>
      <w:proofErr w:type="spellEnd"/>
      <w:r w:rsidRPr="00033BCB">
        <w:rPr>
          <w:szCs w:val="22"/>
          <w:lang w:val="lt-LT"/>
        </w:rPr>
        <w:t xml:space="preserve"> pasiskirstymo tūris yra 0,50 l/kg. 93 </w:t>
      </w:r>
      <w:r w:rsidRPr="00033BCB">
        <w:rPr>
          <w:szCs w:val="22"/>
          <w:lang w:val="lt-LT"/>
        </w:rPr>
        <w:sym w:font="Symbol" w:char="F0B1"/>
      </w:r>
      <w:r w:rsidRPr="00033BCB">
        <w:rPr>
          <w:szCs w:val="22"/>
          <w:lang w:val="lt-LT"/>
        </w:rPr>
        <w:t xml:space="preserve"> 0,3 % </w:t>
      </w:r>
      <w:proofErr w:type="spellStart"/>
      <w:r w:rsidRPr="00033BCB">
        <w:rPr>
          <w:szCs w:val="22"/>
          <w:lang w:val="lt-LT"/>
        </w:rPr>
        <w:t>cetirizino</w:t>
      </w:r>
      <w:proofErr w:type="spellEnd"/>
      <w:r w:rsidRPr="00033BCB">
        <w:rPr>
          <w:szCs w:val="22"/>
          <w:lang w:val="lt-LT"/>
        </w:rPr>
        <w:t xml:space="preserve"> jungiasi su plazmos baltymais. </w:t>
      </w:r>
      <w:proofErr w:type="spellStart"/>
      <w:r w:rsidRPr="00033BCB">
        <w:rPr>
          <w:szCs w:val="22"/>
          <w:lang w:val="lt-LT"/>
        </w:rPr>
        <w:t>Cetirizinas</w:t>
      </w:r>
      <w:proofErr w:type="spellEnd"/>
      <w:r w:rsidRPr="00033BCB">
        <w:rPr>
          <w:szCs w:val="22"/>
          <w:lang w:val="lt-LT"/>
        </w:rPr>
        <w:t xml:space="preserve"> neveikia </w:t>
      </w:r>
      <w:proofErr w:type="spellStart"/>
      <w:r w:rsidRPr="00033BCB">
        <w:rPr>
          <w:szCs w:val="22"/>
          <w:lang w:val="lt-LT"/>
        </w:rPr>
        <w:t>varfarino</w:t>
      </w:r>
      <w:proofErr w:type="spellEnd"/>
      <w:r w:rsidRPr="00033BCB">
        <w:rPr>
          <w:szCs w:val="22"/>
          <w:lang w:val="lt-LT"/>
        </w:rPr>
        <w:t xml:space="preserve"> jungimosi prie plazmos baltymų.</w:t>
      </w:r>
    </w:p>
    <w:p w14:paraId="37DEB527" w14:textId="77777777" w:rsidR="009C1CF9" w:rsidRPr="00033BCB" w:rsidRDefault="009C1CF9" w:rsidP="00ED4F9A">
      <w:pPr>
        <w:tabs>
          <w:tab w:val="clear" w:pos="567"/>
          <w:tab w:val="left" w:pos="720"/>
        </w:tabs>
        <w:spacing w:line="240" w:lineRule="auto"/>
        <w:outlineLvl w:val="0"/>
        <w:rPr>
          <w:szCs w:val="22"/>
          <w:lang w:val="lt-LT"/>
        </w:rPr>
      </w:pPr>
    </w:p>
    <w:p w14:paraId="75D8643E"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Cetirizino pirmasis prasiskverbimas pro kepenis yra neintensyvus. Apie du trečdaliai dozės išsiskiria nepakitusios su šlapimu. Galutinis pusinės eliminacijos laikas yra apie10 valandų.</w:t>
      </w:r>
    </w:p>
    <w:p w14:paraId="098A9EE1" w14:textId="77777777" w:rsidR="009C1CF9" w:rsidRPr="00033BCB" w:rsidRDefault="009C1CF9" w:rsidP="00ED4F9A">
      <w:pPr>
        <w:tabs>
          <w:tab w:val="clear" w:pos="567"/>
          <w:tab w:val="left" w:pos="720"/>
        </w:tabs>
        <w:spacing w:line="240" w:lineRule="auto"/>
        <w:outlineLvl w:val="0"/>
        <w:rPr>
          <w:noProof/>
          <w:szCs w:val="22"/>
          <w:lang w:val="lt-LT"/>
        </w:rPr>
      </w:pPr>
    </w:p>
    <w:p w14:paraId="25FDD70F" w14:textId="77777777" w:rsidR="009C1CF9" w:rsidRPr="00033BCB" w:rsidRDefault="009C1CF9" w:rsidP="00ED4F9A">
      <w:pPr>
        <w:tabs>
          <w:tab w:val="clear" w:pos="567"/>
          <w:tab w:val="left" w:pos="720"/>
        </w:tabs>
        <w:spacing w:line="240" w:lineRule="auto"/>
        <w:outlineLvl w:val="0"/>
        <w:rPr>
          <w:noProof/>
          <w:szCs w:val="22"/>
          <w:lang w:val="lt-LT"/>
        </w:rPr>
      </w:pPr>
      <w:r w:rsidRPr="00033BCB">
        <w:rPr>
          <w:noProof/>
          <w:szCs w:val="22"/>
          <w:lang w:val="lt-LT"/>
        </w:rPr>
        <w:t>5-60 mg cetirizino dozės kinetika yra tiesinė.</w:t>
      </w:r>
    </w:p>
    <w:p w14:paraId="16303291" w14:textId="77777777" w:rsidR="009C1CF9" w:rsidRPr="00033BCB" w:rsidRDefault="009C1CF9" w:rsidP="00ED4F9A">
      <w:pPr>
        <w:tabs>
          <w:tab w:val="clear" w:pos="567"/>
          <w:tab w:val="left" w:pos="720"/>
        </w:tabs>
        <w:spacing w:line="240" w:lineRule="auto"/>
        <w:outlineLvl w:val="0"/>
        <w:rPr>
          <w:noProof/>
          <w:szCs w:val="22"/>
          <w:lang w:val="lt-LT"/>
        </w:rPr>
      </w:pPr>
    </w:p>
    <w:p w14:paraId="5210AF87" w14:textId="77777777" w:rsidR="009C1CF9" w:rsidRPr="00033BCB" w:rsidRDefault="009C1CF9" w:rsidP="00ED4F9A">
      <w:pPr>
        <w:tabs>
          <w:tab w:val="clear" w:pos="567"/>
          <w:tab w:val="left" w:pos="720"/>
        </w:tabs>
        <w:spacing w:line="240" w:lineRule="auto"/>
        <w:outlineLvl w:val="0"/>
        <w:rPr>
          <w:noProof/>
          <w:szCs w:val="22"/>
          <w:u w:val="single"/>
          <w:lang w:val="lt-LT"/>
        </w:rPr>
      </w:pPr>
      <w:r w:rsidRPr="00033BCB">
        <w:rPr>
          <w:noProof/>
          <w:szCs w:val="22"/>
          <w:u w:val="single"/>
          <w:lang w:val="lt-LT"/>
        </w:rPr>
        <w:t>Specialiosios populiacijos</w:t>
      </w:r>
    </w:p>
    <w:p w14:paraId="652AB97D" w14:textId="77777777" w:rsidR="009C1CF9" w:rsidRPr="00033BCB" w:rsidRDefault="009C1CF9" w:rsidP="00ED4F9A">
      <w:pPr>
        <w:tabs>
          <w:tab w:val="clear" w:pos="567"/>
          <w:tab w:val="left" w:pos="720"/>
        </w:tabs>
        <w:spacing w:line="240" w:lineRule="auto"/>
        <w:ind w:left="567" w:hanging="567"/>
        <w:outlineLvl w:val="0"/>
        <w:rPr>
          <w:b/>
          <w:noProof/>
          <w:szCs w:val="22"/>
          <w:lang w:val="lt-LT"/>
        </w:rPr>
      </w:pPr>
    </w:p>
    <w:p w14:paraId="331ADC62" w14:textId="77777777" w:rsidR="009C1CF9" w:rsidRPr="00033BCB" w:rsidRDefault="009C1CF9" w:rsidP="00ED4F9A">
      <w:pPr>
        <w:tabs>
          <w:tab w:val="clear" w:pos="567"/>
          <w:tab w:val="left" w:pos="720"/>
        </w:tabs>
        <w:spacing w:line="240" w:lineRule="auto"/>
        <w:outlineLvl w:val="0"/>
        <w:rPr>
          <w:szCs w:val="22"/>
          <w:lang w:val="lt-LT"/>
        </w:rPr>
      </w:pPr>
      <w:r w:rsidRPr="00033BCB">
        <w:rPr>
          <w:i/>
          <w:noProof/>
          <w:szCs w:val="22"/>
          <w:lang w:val="lt-LT"/>
        </w:rPr>
        <w:t xml:space="preserve">Senyvi pacientai: </w:t>
      </w:r>
      <w:r w:rsidRPr="00033BCB">
        <w:rPr>
          <w:noProof/>
          <w:szCs w:val="22"/>
          <w:lang w:val="lt-LT"/>
        </w:rPr>
        <w:t xml:space="preserve">lyginant 16 senyvo amžiaus pacientų su normaliais asmenimis, po vienkartinės 10 mg dozės, cetirizino pusinės eliminacijos laikas padidėjo 50 %, o klirensas sumažėjo 40 %. </w:t>
      </w:r>
      <w:proofErr w:type="spellStart"/>
      <w:r w:rsidRPr="00033BCB">
        <w:rPr>
          <w:szCs w:val="22"/>
          <w:lang w:val="lt-LT"/>
        </w:rPr>
        <w:t>Cetirizino</w:t>
      </w:r>
      <w:proofErr w:type="spellEnd"/>
      <w:r w:rsidRPr="00033BCB">
        <w:rPr>
          <w:szCs w:val="22"/>
          <w:lang w:val="lt-LT"/>
        </w:rPr>
        <w:t xml:space="preserve"> klirenso sumažėjimas, buvo susijęs su sulėtėjusia inkstų funkcija.</w:t>
      </w:r>
    </w:p>
    <w:p w14:paraId="28856BA0" w14:textId="77777777" w:rsidR="009C1CF9" w:rsidRPr="00033BCB" w:rsidRDefault="009C1CF9" w:rsidP="00ED4F9A">
      <w:pPr>
        <w:tabs>
          <w:tab w:val="clear" w:pos="567"/>
          <w:tab w:val="left" w:pos="720"/>
        </w:tabs>
        <w:spacing w:line="240" w:lineRule="auto"/>
        <w:outlineLvl w:val="0"/>
        <w:rPr>
          <w:szCs w:val="22"/>
          <w:lang w:val="lt-LT"/>
        </w:rPr>
      </w:pPr>
    </w:p>
    <w:p w14:paraId="217EB2AB" w14:textId="77777777" w:rsidR="009C1CF9" w:rsidRPr="00033BCB" w:rsidRDefault="009C1CF9" w:rsidP="00ED4F9A">
      <w:pPr>
        <w:tabs>
          <w:tab w:val="clear" w:pos="567"/>
          <w:tab w:val="left" w:pos="720"/>
        </w:tabs>
        <w:spacing w:line="240" w:lineRule="auto"/>
        <w:outlineLvl w:val="0"/>
        <w:rPr>
          <w:szCs w:val="22"/>
          <w:lang w:val="lt-LT"/>
        </w:rPr>
      </w:pPr>
      <w:r w:rsidRPr="00033BCB">
        <w:rPr>
          <w:i/>
          <w:szCs w:val="22"/>
          <w:lang w:val="lt-LT"/>
        </w:rPr>
        <w:t>Kūdikiai, maži vaikai ir vaikai</w:t>
      </w:r>
      <w:r w:rsidRPr="00033BCB">
        <w:rPr>
          <w:szCs w:val="22"/>
          <w:lang w:val="lt-LT"/>
        </w:rPr>
        <w:t xml:space="preserve">: </w:t>
      </w:r>
      <w:proofErr w:type="spellStart"/>
      <w:r w:rsidRPr="00033BCB">
        <w:rPr>
          <w:szCs w:val="22"/>
          <w:lang w:val="lt-LT"/>
        </w:rPr>
        <w:t>cetirizino</w:t>
      </w:r>
      <w:proofErr w:type="spellEnd"/>
      <w:r w:rsidRPr="00033BCB">
        <w:rPr>
          <w:szCs w:val="22"/>
          <w:lang w:val="lt-LT"/>
        </w:rPr>
        <w:t xml:space="preserve"> pusinės eliminacijos laikas 6-12 metų amžiaus vaikų </w:t>
      </w:r>
      <w:proofErr w:type="spellStart"/>
      <w:r w:rsidRPr="00033BCB">
        <w:rPr>
          <w:szCs w:val="22"/>
          <w:lang w:val="lt-LT"/>
        </w:rPr>
        <w:t>organzime</w:t>
      </w:r>
      <w:proofErr w:type="spellEnd"/>
      <w:r w:rsidRPr="00033BCB">
        <w:rPr>
          <w:szCs w:val="22"/>
          <w:lang w:val="lt-LT"/>
        </w:rPr>
        <w:t xml:space="preserve"> buvo apie 6 valandos, 2-6 metų vaikų organizme – apie 5 valandos. Tuo tarpu kūdikių ir mažų vaikų (6-24 mėnesių) organizme pusinės eliminacijos laikas sumažėjo iki 3,1 valandos.</w:t>
      </w:r>
    </w:p>
    <w:p w14:paraId="1498FFEC" w14:textId="77777777" w:rsidR="009C1CF9" w:rsidRPr="00033BCB" w:rsidRDefault="009C1CF9" w:rsidP="00ED4F9A">
      <w:pPr>
        <w:tabs>
          <w:tab w:val="clear" w:pos="567"/>
          <w:tab w:val="left" w:pos="720"/>
        </w:tabs>
        <w:spacing w:line="240" w:lineRule="auto"/>
        <w:outlineLvl w:val="0"/>
        <w:rPr>
          <w:szCs w:val="22"/>
          <w:lang w:val="lt-LT"/>
        </w:rPr>
      </w:pPr>
    </w:p>
    <w:p w14:paraId="4C9EC43F" w14:textId="77777777" w:rsidR="009C1CF9" w:rsidRPr="00033BCB" w:rsidRDefault="009C1CF9" w:rsidP="00ED4F9A">
      <w:pPr>
        <w:tabs>
          <w:tab w:val="clear" w:pos="567"/>
          <w:tab w:val="left" w:pos="720"/>
        </w:tabs>
        <w:spacing w:line="240" w:lineRule="auto"/>
        <w:outlineLvl w:val="0"/>
        <w:rPr>
          <w:szCs w:val="22"/>
          <w:lang w:val="lt-LT"/>
        </w:rPr>
      </w:pPr>
      <w:r w:rsidRPr="00033BCB">
        <w:rPr>
          <w:i/>
          <w:szCs w:val="22"/>
          <w:lang w:val="lt-LT"/>
        </w:rPr>
        <w:t>Pacientai, sergantys inkstų funkcijos sutrikimu</w:t>
      </w:r>
      <w:r w:rsidRPr="00033BCB">
        <w:rPr>
          <w:szCs w:val="22"/>
          <w:lang w:val="lt-LT"/>
        </w:rPr>
        <w:t xml:space="preserve">: </w:t>
      </w:r>
      <w:proofErr w:type="spellStart"/>
      <w:r w:rsidRPr="00033BCB">
        <w:rPr>
          <w:szCs w:val="22"/>
          <w:lang w:val="lt-LT"/>
        </w:rPr>
        <w:t>cetirizino</w:t>
      </w:r>
      <w:proofErr w:type="spellEnd"/>
      <w:r w:rsidRPr="00033BCB">
        <w:rPr>
          <w:szCs w:val="22"/>
          <w:lang w:val="lt-LT"/>
        </w:rPr>
        <w:t xml:space="preserve"> </w:t>
      </w:r>
      <w:proofErr w:type="spellStart"/>
      <w:r w:rsidRPr="00033BCB">
        <w:rPr>
          <w:szCs w:val="22"/>
          <w:lang w:val="lt-LT"/>
        </w:rPr>
        <w:t>farmakokinetika</w:t>
      </w:r>
      <w:proofErr w:type="spellEnd"/>
      <w:r w:rsidRPr="00033BCB">
        <w:rPr>
          <w:szCs w:val="22"/>
          <w:lang w:val="lt-LT"/>
        </w:rPr>
        <w:t xml:space="preserve"> pacientų, sergančių lengvu inkstų funkcijos sutrikimu (</w:t>
      </w:r>
      <w:proofErr w:type="spellStart"/>
      <w:r w:rsidRPr="00033BCB">
        <w:rPr>
          <w:szCs w:val="22"/>
          <w:lang w:val="lt-LT"/>
        </w:rPr>
        <w:t>kreatinino</w:t>
      </w:r>
      <w:proofErr w:type="spellEnd"/>
      <w:r w:rsidRPr="00033BCB">
        <w:rPr>
          <w:szCs w:val="22"/>
          <w:lang w:val="lt-LT"/>
        </w:rPr>
        <w:t xml:space="preserve"> klirensas didesnis negu 40 ml/min.), organizme ir sveikų savanorių organizme yra panaši. Pacientams, sergantiems vidutinio sunkumo inkstų funkcijos sutrikimu, pusinės eliminacijos periodas buvo 3 kartus ilgesnis, o klirensas sumažėjo 70%, palyginti su sveikais savanoriais. </w:t>
      </w:r>
    </w:p>
    <w:p w14:paraId="01DB719E" w14:textId="77777777" w:rsidR="009C1CF9" w:rsidRPr="00033BCB" w:rsidRDefault="009C1CF9" w:rsidP="00ED4F9A">
      <w:pPr>
        <w:tabs>
          <w:tab w:val="clear" w:pos="567"/>
          <w:tab w:val="left" w:pos="720"/>
        </w:tabs>
        <w:spacing w:line="240" w:lineRule="auto"/>
        <w:outlineLvl w:val="0"/>
        <w:rPr>
          <w:szCs w:val="22"/>
          <w:lang w:val="lt-LT"/>
        </w:rPr>
      </w:pPr>
      <w:r w:rsidRPr="00033BCB">
        <w:rPr>
          <w:szCs w:val="22"/>
          <w:lang w:val="lt-LT"/>
        </w:rPr>
        <w:t>Pacientams, kuriems taikoma hemodializė (</w:t>
      </w:r>
      <w:proofErr w:type="spellStart"/>
      <w:r w:rsidRPr="00033BCB">
        <w:rPr>
          <w:szCs w:val="22"/>
          <w:lang w:val="lt-LT"/>
        </w:rPr>
        <w:t>kreatinino</w:t>
      </w:r>
      <w:proofErr w:type="spellEnd"/>
      <w:r w:rsidRPr="00033BCB">
        <w:rPr>
          <w:szCs w:val="22"/>
          <w:lang w:val="lt-LT"/>
        </w:rPr>
        <w:t xml:space="preserve"> klirensas mažesnis negu 7 ml / min), vienkartinės 10 mg </w:t>
      </w:r>
      <w:proofErr w:type="spellStart"/>
      <w:r w:rsidRPr="00033BCB">
        <w:rPr>
          <w:szCs w:val="22"/>
          <w:lang w:val="lt-LT"/>
        </w:rPr>
        <w:t>cetirizino</w:t>
      </w:r>
      <w:proofErr w:type="spellEnd"/>
      <w:r w:rsidRPr="00033BCB">
        <w:rPr>
          <w:szCs w:val="22"/>
          <w:lang w:val="lt-LT"/>
        </w:rPr>
        <w:t xml:space="preserve"> dozės pusinės eliminacijos laikas buvo 3 kartus didesnis, o klirensas sumažėjo 70% lyginant su normaliu. </w:t>
      </w:r>
      <w:proofErr w:type="spellStart"/>
      <w:r w:rsidRPr="00033BCB">
        <w:rPr>
          <w:szCs w:val="22"/>
          <w:lang w:val="lt-LT"/>
        </w:rPr>
        <w:t>Cetirizinas</w:t>
      </w:r>
      <w:proofErr w:type="spellEnd"/>
      <w:r w:rsidRPr="00033BCB">
        <w:rPr>
          <w:szCs w:val="22"/>
          <w:lang w:val="lt-LT"/>
        </w:rPr>
        <w:t xml:space="preserve"> pašalinamas blogai hemodializės metu. Pacientams, sergantiems vidutinio sunkumo arba sunkiu inkstų funkcijos sutrikimu, dozę reikia koreguoti (žr. 4.2 skyrių).</w:t>
      </w:r>
    </w:p>
    <w:p w14:paraId="5AA26DDF" w14:textId="77777777" w:rsidR="009C1CF9" w:rsidRPr="00033BCB" w:rsidRDefault="009C1CF9" w:rsidP="00ED4F9A">
      <w:pPr>
        <w:tabs>
          <w:tab w:val="clear" w:pos="567"/>
          <w:tab w:val="left" w:pos="720"/>
        </w:tabs>
        <w:spacing w:line="240" w:lineRule="auto"/>
        <w:outlineLvl w:val="0"/>
        <w:rPr>
          <w:szCs w:val="22"/>
          <w:lang w:val="lt-LT"/>
        </w:rPr>
      </w:pPr>
    </w:p>
    <w:p w14:paraId="245DFC0D" w14:textId="77777777" w:rsidR="009C1CF9" w:rsidRPr="00033BCB" w:rsidRDefault="009C1CF9" w:rsidP="00ED4F9A">
      <w:pPr>
        <w:tabs>
          <w:tab w:val="clear" w:pos="567"/>
          <w:tab w:val="left" w:pos="720"/>
        </w:tabs>
        <w:spacing w:line="240" w:lineRule="auto"/>
        <w:outlineLvl w:val="0"/>
        <w:rPr>
          <w:szCs w:val="22"/>
          <w:lang w:val="lt-LT"/>
        </w:rPr>
      </w:pPr>
      <w:r w:rsidRPr="00033BCB">
        <w:rPr>
          <w:i/>
          <w:szCs w:val="22"/>
          <w:lang w:val="lt-LT"/>
        </w:rPr>
        <w:t>Pacientai, sergantys kepenų funkcijos sutrikimu</w:t>
      </w:r>
      <w:r w:rsidRPr="00033BCB">
        <w:rPr>
          <w:szCs w:val="22"/>
          <w:lang w:val="lt-LT"/>
        </w:rPr>
        <w:t xml:space="preserve">: pacientams, sergantiems lėtine kepenų liga (kepenų ląstelių, </w:t>
      </w:r>
      <w:proofErr w:type="spellStart"/>
      <w:r w:rsidRPr="00033BCB">
        <w:rPr>
          <w:szCs w:val="22"/>
          <w:lang w:val="lt-LT"/>
        </w:rPr>
        <w:t>cholestazine</w:t>
      </w:r>
      <w:proofErr w:type="spellEnd"/>
      <w:r w:rsidRPr="00033BCB">
        <w:rPr>
          <w:szCs w:val="22"/>
          <w:lang w:val="lt-LT"/>
        </w:rPr>
        <w:t xml:space="preserve"> ir </w:t>
      </w:r>
      <w:proofErr w:type="spellStart"/>
      <w:r w:rsidRPr="00033BCB">
        <w:rPr>
          <w:szCs w:val="22"/>
          <w:lang w:val="lt-LT"/>
        </w:rPr>
        <w:t>bilijinė</w:t>
      </w:r>
      <w:proofErr w:type="spellEnd"/>
      <w:r w:rsidRPr="00033BCB">
        <w:rPr>
          <w:szCs w:val="22"/>
          <w:lang w:val="lt-LT"/>
        </w:rPr>
        <w:t xml:space="preserve"> cirozė), vienkartinės 10 mg arba 20 mg </w:t>
      </w:r>
      <w:proofErr w:type="spellStart"/>
      <w:r w:rsidRPr="00033BCB">
        <w:rPr>
          <w:szCs w:val="22"/>
          <w:lang w:val="lt-LT"/>
        </w:rPr>
        <w:t>cetirizino</w:t>
      </w:r>
      <w:proofErr w:type="spellEnd"/>
      <w:r w:rsidRPr="00033BCB">
        <w:rPr>
          <w:szCs w:val="22"/>
          <w:lang w:val="lt-LT"/>
        </w:rPr>
        <w:t xml:space="preserve"> dozės pusinės eliminacijos laikas pailgėjo 50 %, o klirensas sumažėjo 40 %, lyginant su sveikais savanoriais.</w:t>
      </w:r>
    </w:p>
    <w:p w14:paraId="449B48C0" w14:textId="77777777" w:rsidR="009C1CF9" w:rsidRPr="00033BCB" w:rsidRDefault="009C1CF9" w:rsidP="00ED4F9A">
      <w:pPr>
        <w:tabs>
          <w:tab w:val="clear" w:pos="567"/>
          <w:tab w:val="left" w:pos="720"/>
        </w:tabs>
        <w:spacing w:line="240" w:lineRule="auto"/>
        <w:outlineLvl w:val="0"/>
        <w:rPr>
          <w:szCs w:val="22"/>
          <w:lang w:val="lt-LT"/>
        </w:rPr>
      </w:pPr>
      <w:r w:rsidRPr="00033BCB">
        <w:rPr>
          <w:szCs w:val="22"/>
          <w:lang w:val="lt-LT"/>
        </w:rPr>
        <w:t>Dozės koregavimas reikalingas tik tuomet, jeigu pacientas serga ir kepenų, ir inkstų funkcijos sutrikimu.</w:t>
      </w:r>
    </w:p>
    <w:p w14:paraId="1442D946" w14:textId="77777777" w:rsidR="009C1CF9" w:rsidRPr="00033BCB" w:rsidRDefault="009C1CF9" w:rsidP="00ED4F9A">
      <w:pPr>
        <w:tabs>
          <w:tab w:val="clear" w:pos="567"/>
          <w:tab w:val="left" w:pos="720"/>
        </w:tabs>
        <w:spacing w:line="240" w:lineRule="auto"/>
        <w:ind w:left="567" w:hanging="567"/>
        <w:outlineLvl w:val="0"/>
        <w:rPr>
          <w:b/>
          <w:noProof/>
          <w:szCs w:val="22"/>
          <w:lang w:val="lt-LT"/>
        </w:rPr>
      </w:pPr>
    </w:p>
    <w:p w14:paraId="63961F01"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5.3</w:t>
      </w:r>
      <w:r w:rsidRPr="00033BCB">
        <w:rPr>
          <w:b/>
          <w:noProof/>
          <w:szCs w:val="22"/>
          <w:lang w:val="lt-LT"/>
        </w:rPr>
        <w:tab/>
        <w:t>Ikiklinikinių saugumo tyrimų duomenys</w:t>
      </w:r>
    </w:p>
    <w:p w14:paraId="11305BA2" w14:textId="77777777" w:rsidR="009C1CF9" w:rsidRPr="00033BCB" w:rsidRDefault="009C1CF9" w:rsidP="009C1CF9">
      <w:pPr>
        <w:spacing w:line="240" w:lineRule="auto"/>
        <w:rPr>
          <w:noProof/>
          <w:szCs w:val="22"/>
          <w:lang w:val="lt-LT"/>
        </w:rPr>
      </w:pPr>
    </w:p>
    <w:p w14:paraId="07380968" w14:textId="77777777" w:rsidR="009C1CF9" w:rsidRPr="00033BCB" w:rsidRDefault="009C1CF9" w:rsidP="009C1CF9">
      <w:pPr>
        <w:spacing w:line="240" w:lineRule="auto"/>
        <w:rPr>
          <w:noProof/>
          <w:szCs w:val="22"/>
          <w:lang w:val="lt-LT"/>
        </w:rPr>
      </w:pPr>
      <w:r w:rsidRPr="00033BCB">
        <w:rPr>
          <w:noProof/>
          <w:szCs w:val="22"/>
          <w:lang w:val="lt-LT"/>
        </w:rPr>
        <w:t>Įprastų farmakologinio saugumo, kartotinių dozių toksiškumo, genotoksiškumo, galimo kancegoriškumo ir toksinio poveikio reprodukcijai ir vystymuisi ikiklinikinių tyrimų duomenys specifinio pavojaus žmogui nerodo.</w:t>
      </w:r>
    </w:p>
    <w:p w14:paraId="0BCD8D10" w14:textId="77777777" w:rsidR="009C1CF9" w:rsidRPr="00033BCB" w:rsidRDefault="009C1CF9" w:rsidP="00ED4F9A">
      <w:pPr>
        <w:tabs>
          <w:tab w:val="clear" w:pos="567"/>
          <w:tab w:val="left" w:pos="720"/>
        </w:tabs>
        <w:spacing w:line="240" w:lineRule="auto"/>
        <w:rPr>
          <w:noProof/>
          <w:szCs w:val="22"/>
          <w:lang w:val="lt-LT"/>
        </w:rPr>
      </w:pPr>
    </w:p>
    <w:p w14:paraId="67A94DB7" w14:textId="77777777" w:rsidR="009C1CF9" w:rsidRPr="00033BCB" w:rsidRDefault="009C1CF9" w:rsidP="00ED4F9A">
      <w:pPr>
        <w:tabs>
          <w:tab w:val="clear" w:pos="567"/>
          <w:tab w:val="left" w:pos="720"/>
        </w:tabs>
        <w:spacing w:line="240" w:lineRule="auto"/>
        <w:rPr>
          <w:noProof/>
          <w:szCs w:val="22"/>
          <w:lang w:val="lt-LT"/>
        </w:rPr>
      </w:pPr>
    </w:p>
    <w:p w14:paraId="65175A71" w14:textId="77777777" w:rsidR="009C1CF9" w:rsidRPr="00033BCB" w:rsidRDefault="009C1CF9" w:rsidP="00ED4F9A">
      <w:pPr>
        <w:tabs>
          <w:tab w:val="clear" w:pos="567"/>
          <w:tab w:val="left" w:pos="720"/>
        </w:tabs>
        <w:spacing w:line="240" w:lineRule="auto"/>
        <w:ind w:left="567" w:hanging="567"/>
        <w:rPr>
          <w:b/>
          <w:noProof/>
          <w:szCs w:val="22"/>
          <w:lang w:val="lt-LT"/>
        </w:rPr>
      </w:pPr>
      <w:r w:rsidRPr="00033BCB">
        <w:rPr>
          <w:b/>
          <w:noProof/>
          <w:szCs w:val="22"/>
          <w:lang w:val="lt-LT"/>
        </w:rPr>
        <w:t>6.</w:t>
      </w:r>
      <w:r w:rsidRPr="00033BCB">
        <w:rPr>
          <w:b/>
          <w:noProof/>
          <w:szCs w:val="22"/>
          <w:lang w:val="lt-LT"/>
        </w:rPr>
        <w:tab/>
      </w:r>
      <w:r w:rsidRPr="00033BCB">
        <w:rPr>
          <w:b/>
          <w:caps/>
          <w:noProof/>
          <w:szCs w:val="22"/>
          <w:lang w:val="lt-LT"/>
        </w:rPr>
        <w:t>farmacinė informacija</w:t>
      </w:r>
    </w:p>
    <w:p w14:paraId="4BF58FA5" w14:textId="77777777" w:rsidR="009C1CF9" w:rsidRPr="00033BCB" w:rsidRDefault="009C1CF9" w:rsidP="00ED4F9A">
      <w:pPr>
        <w:tabs>
          <w:tab w:val="clear" w:pos="567"/>
          <w:tab w:val="left" w:pos="720"/>
        </w:tabs>
        <w:spacing w:line="240" w:lineRule="auto"/>
        <w:rPr>
          <w:noProof/>
          <w:szCs w:val="22"/>
          <w:lang w:val="lt-LT"/>
        </w:rPr>
      </w:pPr>
    </w:p>
    <w:p w14:paraId="26948AAE"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6.1</w:t>
      </w:r>
      <w:r w:rsidRPr="00033BCB">
        <w:rPr>
          <w:b/>
          <w:noProof/>
          <w:szCs w:val="22"/>
          <w:lang w:val="lt-LT"/>
        </w:rPr>
        <w:tab/>
        <w:t>Pagalbinių medžiagų sąrašas</w:t>
      </w:r>
    </w:p>
    <w:p w14:paraId="2B98F19B" w14:textId="77777777" w:rsidR="009C1CF9" w:rsidRPr="00033BCB" w:rsidRDefault="009C1CF9" w:rsidP="00ED4F9A">
      <w:pPr>
        <w:tabs>
          <w:tab w:val="clear" w:pos="567"/>
          <w:tab w:val="left" w:pos="720"/>
        </w:tabs>
        <w:spacing w:line="240" w:lineRule="auto"/>
        <w:rPr>
          <w:iCs/>
          <w:noProof/>
          <w:szCs w:val="22"/>
          <w:lang w:val="lt-LT"/>
        </w:rPr>
      </w:pPr>
    </w:p>
    <w:p w14:paraId="25798A39" w14:textId="77777777" w:rsidR="009C1CF9" w:rsidRPr="00033BCB" w:rsidRDefault="009C1CF9" w:rsidP="00ED4F9A">
      <w:pPr>
        <w:tabs>
          <w:tab w:val="clear" w:pos="567"/>
          <w:tab w:val="left" w:pos="720"/>
        </w:tabs>
        <w:spacing w:line="240" w:lineRule="auto"/>
        <w:rPr>
          <w:i/>
          <w:iCs/>
          <w:noProof/>
          <w:szCs w:val="22"/>
          <w:lang w:val="lt-LT"/>
        </w:rPr>
      </w:pPr>
      <w:r w:rsidRPr="00033BCB">
        <w:rPr>
          <w:i/>
          <w:iCs/>
          <w:noProof/>
          <w:szCs w:val="22"/>
          <w:lang w:val="lt-LT"/>
        </w:rPr>
        <w:t>Kapsulės turinio sudėtis</w:t>
      </w:r>
    </w:p>
    <w:p w14:paraId="42B8680D"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Makrogolis 600</w:t>
      </w:r>
    </w:p>
    <w:p w14:paraId="377C8F2B"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Kalio hidroksidas 43% m/m</w:t>
      </w:r>
    </w:p>
    <w:p w14:paraId="408D334C"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Povidonas K30</w:t>
      </w:r>
    </w:p>
    <w:p w14:paraId="03F5B9D0"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Išgrynintas vanduo</w:t>
      </w:r>
    </w:p>
    <w:p w14:paraId="04E613D1" w14:textId="77777777" w:rsidR="009C1CF9" w:rsidRPr="00033BCB" w:rsidRDefault="009C1CF9" w:rsidP="00ED4F9A">
      <w:pPr>
        <w:tabs>
          <w:tab w:val="clear" w:pos="567"/>
          <w:tab w:val="left" w:pos="720"/>
        </w:tabs>
        <w:spacing w:line="240" w:lineRule="auto"/>
        <w:rPr>
          <w:iCs/>
          <w:noProof/>
          <w:szCs w:val="22"/>
          <w:lang w:val="lt-LT"/>
        </w:rPr>
      </w:pPr>
    </w:p>
    <w:p w14:paraId="0992F5B2" w14:textId="77777777" w:rsidR="009C1CF9" w:rsidRPr="00033BCB" w:rsidRDefault="009C1CF9" w:rsidP="00ED4F9A">
      <w:pPr>
        <w:tabs>
          <w:tab w:val="clear" w:pos="567"/>
          <w:tab w:val="left" w:pos="720"/>
        </w:tabs>
        <w:spacing w:line="240" w:lineRule="auto"/>
        <w:rPr>
          <w:i/>
          <w:iCs/>
          <w:noProof/>
          <w:szCs w:val="22"/>
          <w:lang w:val="lt-LT"/>
        </w:rPr>
      </w:pPr>
      <w:r w:rsidRPr="00033BCB">
        <w:rPr>
          <w:i/>
          <w:iCs/>
          <w:noProof/>
          <w:szCs w:val="22"/>
          <w:lang w:val="lt-LT"/>
        </w:rPr>
        <w:t>Kapsulės apvalkalo sudėtis</w:t>
      </w:r>
    </w:p>
    <w:p w14:paraId="65E86D0D"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Želatina</w:t>
      </w:r>
    </w:p>
    <w:p w14:paraId="20AC7F30"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Sorbitolis (E420)</w:t>
      </w:r>
    </w:p>
    <w:p w14:paraId="14982AC2"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Glicerolis</w:t>
      </w:r>
    </w:p>
    <w:p w14:paraId="2CAD118B"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Išgrynintas vanduo</w:t>
      </w:r>
    </w:p>
    <w:p w14:paraId="0686DCC3"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Lecitinas</w:t>
      </w:r>
    </w:p>
    <w:p w14:paraId="7ECFE174"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Vidutinės grandinės trigliceridai</w:t>
      </w:r>
    </w:p>
    <w:p w14:paraId="08091D53"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Juodasis rašalas</w:t>
      </w:r>
    </w:p>
    <w:p w14:paraId="60B6A821" w14:textId="77777777" w:rsidR="009C1CF9" w:rsidRPr="00033BCB" w:rsidRDefault="009C1CF9" w:rsidP="00ED4F9A">
      <w:pPr>
        <w:tabs>
          <w:tab w:val="clear" w:pos="567"/>
          <w:tab w:val="left" w:pos="720"/>
        </w:tabs>
        <w:spacing w:line="240" w:lineRule="auto"/>
        <w:rPr>
          <w:iCs/>
          <w:noProof/>
          <w:szCs w:val="22"/>
          <w:lang w:val="lt-LT"/>
        </w:rPr>
      </w:pPr>
    </w:p>
    <w:p w14:paraId="5A5CF5EB" w14:textId="77777777" w:rsidR="009C1CF9" w:rsidRPr="00033BCB" w:rsidRDefault="009C1CF9" w:rsidP="00ED4F9A">
      <w:pPr>
        <w:tabs>
          <w:tab w:val="clear" w:pos="567"/>
          <w:tab w:val="left" w:pos="720"/>
        </w:tabs>
        <w:spacing w:line="240" w:lineRule="auto"/>
        <w:rPr>
          <w:i/>
          <w:iCs/>
          <w:noProof/>
          <w:szCs w:val="22"/>
          <w:lang w:val="lt-LT"/>
        </w:rPr>
      </w:pPr>
      <w:r w:rsidRPr="00033BCB">
        <w:rPr>
          <w:i/>
          <w:iCs/>
          <w:noProof/>
          <w:szCs w:val="22"/>
          <w:lang w:val="lt-LT"/>
        </w:rPr>
        <w:t>Juodojo rašalo sudėtis</w:t>
      </w:r>
    </w:p>
    <w:p w14:paraId="3B5322D8"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Propilenglikolis</w:t>
      </w:r>
    </w:p>
    <w:p w14:paraId="7F6C9693"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Juodasis geležies oksidas (E172)</w:t>
      </w:r>
    </w:p>
    <w:p w14:paraId="03D98B01"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Polivinilacetato ftalatas</w:t>
      </w:r>
    </w:p>
    <w:p w14:paraId="4BB653BE"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Makrogolis 400</w:t>
      </w:r>
    </w:p>
    <w:p w14:paraId="2CB78A93" w14:textId="77777777" w:rsidR="009C1CF9" w:rsidRPr="00033BCB" w:rsidRDefault="009C1CF9" w:rsidP="00ED4F9A">
      <w:pPr>
        <w:tabs>
          <w:tab w:val="clear" w:pos="567"/>
          <w:tab w:val="left" w:pos="720"/>
        </w:tabs>
        <w:spacing w:line="240" w:lineRule="auto"/>
        <w:rPr>
          <w:iCs/>
          <w:noProof/>
          <w:szCs w:val="22"/>
          <w:lang w:val="lt-LT"/>
        </w:rPr>
      </w:pPr>
      <w:r w:rsidRPr="00033BCB">
        <w:rPr>
          <w:iCs/>
          <w:noProof/>
          <w:szCs w:val="22"/>
          <w:lang w:val="lt-LT"/>
        </w:rPr>
        <w:t>Amonio hidroksidas</w:t>
      </w:r>
    </w:p>
    <w:p w14:paraId="184BE81F" w14:textId="77777777" w:rsidR="009C1CF9" w:rsidRPr="00033BCB" w:rsidRDefault="009C1CF9" w:rsidP="00ED4F9A">
      <w:pPr>
        <w:tabs>
          <w:tab w:val="clear" w:pos="567"/>
          <w:tab w:val="left" w:pos="720"/>
        </w:tabs>
        <w:spacing w:line="240" w:lineRule="auto"/>
        <w:rPr>
          <w:iCs/>
          <w:noProof/>
          <w:szCs w:val="22"/>
          <w:lang w:val="lt-LT"/>
        </w:rPr>
      </w:pPr>
    </w:p>
    <w:p w14:paraId="3314A203"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6.2</w:t>
      </w:r>
      <w:r w:rsidRPr="00033BCB">
        <w:rPr>
          <w:b/>
          <w:noProof/>
          <w:szCs w:val="22"/>
          <w:lang w:val="lt-LT"/>
        </w:rPr>
        <w:tab/>
        <w:t>Nesuderinamumas</w:t>
      </w:r>
    </w:p>
    <w:p w14:paraId="39982222" w14:textId="77777777" w:rsidR="009C1CF9" w:rsidRPr="00033BCB" w:rsidRDefault="009C1CF9" w:rsidP="00ED4F9A">
      <w:pPr>
        <w:tabs>
          <w:tab w:val="clear" w:pos="567"/>
          <w:tab w:val="left" w:pos="720"/>
        </w:tabs>
        <w:spacing w:line="240" w:lineRule="auto"/>
        <w:rPr>
          <w:noProof/>
          <w:szCs w:val="22"/>
          <w:lang w:val="lt-LT"/>
        </w:rPr>
      </w:pPr>
    </w:p>
    <w:p w14:paraId="1C62526A" w14:textId="77777777" w:rsidR="009C1CF9" w:rsidRPr="00033BCB" w:rsidRDefault="009C1CF9" w:rsidP="009C1CF9">
      <w:pPr>
        <w:spacing w:line="240" w:lineRule="auto"/>
        <w:ind w:left="567" w:hanging="567"/>
        <w:rPr>
          <w:noProof/>
          <w:szCs w:val="22"/>
          <w:lang w:val="lt-LT"/>
        </w:rPr>
      </w:pPr>
      <w:r w:rsidRPr="00033BCB">
        <w:rPr>
          <w:noProof/>
          <w:szCs w:val="22"/>
          <w:lang w:val="lt-LT"/>
        </w:rPr>
        <w:t>Duomenys nebūtini.</w:t>
      </w:r>
    </w:p>
    <w:p w14:paraId="03005ABE" w14:textId="77777777" w:rsidR="009C1CF9" w:rsidRPr="00033BCB" w:rsidRDefault="009C1CF9" w:rsidP="00ED4F9A">
      <w:pPr>
        <w:tabs>
          <w:tab w:val="clear" w:pos="567"/>
          <w:tab w:val="left" w:pos="720"/>
        </w:tabs>
        <w:spacing w:line="240" w:lineRule="auto"/>
        <w:rPr>
          <w:noProof/>
          <w:szCs w:val="22"/>
          <w:lang w:val="lt-LT"/>
        </w:rPr>
      </w:pPr>
    </w:p>
    <w:p w14:paraId="3FA5E146"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6.3</w:t>
      </w:r>
      <w:r w:rsidRPr="00033BCB">
        <w:rPr>
          <w:b/>
          <w:noProof/>
          <w:szCs w:val="22"/>
          <w:lang w:val="lt-LT"/>
        </w:rPr>
        <w:tab/>
        <w:t>Tinkamumo laikas</w:t>
      </w:r>
    </w:p>
    <w:p w14:paraId="59C00163" w14:textId="77777777" w:rsidR="009C1CF9" w:rsidRPr="00033BCB" w:rsidRDefault="009C1CF9" w:rsidP="00ED4F9A">
      <w:pPr>
        <w:tabs>
          <w:tab w:val="clear" w:pos="567"/>
          <w:tab w:val="left" w:pos="720"/>
        </w:tabs>
        <w:spacing w:line="240" w:lineRule="auto"/>
        <w:rPr>
          <w:noProof/>
          <w:szCs w:val="22"/>
          <w:lang w:val="lt-LT"/>
        </w:rPr>
      </w:pPr>
    </w:p>
    <w:p w14:paraId="36022455" w14:textId="77777777" w:rsidR="009C1CF9" w:rsidRPr="00033BCB" w:rsidRDefault="009C1CF9" w:rsidP="009C1CF9">
      <w:pPr>
        <w:spacing w:line="240" w:lineRule="auto"/>
        <w:ind w:left="567" w:hanging="567"/>
        <w:rPr>
          <w:noProof/>
          <w:szCs w:val="22"/>
          <w:lang w:val="lt-LT"/>
        </w:rPr>
      </w:pPr>
      <w:r w:rsidRPr="00033BCB">
        <w:rPr>
          <w:noProof/>
          <w:szCs w:val="22"/>
          <w:lang w:val="lt-LT"/>
        </w:rPr>
        <w:t>3 metai</w:t>
      </w:r>
    </w:p>
    <w:p w14:paraId="0B38A3E7" w14:textId="77777777" w:rsidR="009C1CF9" w:rsidRPr="00033BCB" w:rsidRDefault="009C1CF9" w:rsidP="00ED4F9A">
      <w:pPr>
        <w:tabs>
          <w:tab w:val="clear" w:pos="567"/>
          <w:tab w:val="left" w:pos="720"/>
        </w:tabs>
        <w:spacing w:line="240" w:lineRule="auto"/>
        <w:rPr>
          <w:noProof/>
          <w:szCs w:val="22"/>
          <w:lang w:val="lt-LT"/>
        </w:rPr>
      </w:pPr>
    </w:p>
    <w:p w14:paraId="16F49249"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6.4</w:t>
      </w:r>
      <w:r w:rsidRPr="00033BCB">
        <w:rPr>
          <w:b/>
          <w:noProof/>
          <w:szCs w:val="22"/>
          <w:lang w:val="lt-LT"/>
        </w:rPr>
        <w:tab/>
        <w:t>Specialios laikymo sąlygos</w:t>
      </w:r>
    </w:p>
    <w:p w14:paraId="3F9CCB4B" w14:textId="77777777" w:rsidR="009C1CF9" w:rsidRPr="00033BCB" w:rsidRDefault="009C1CF9" w:rsidP="00ED4F9A">
      <w:pPr>
        <w:tabs>
          <w:tab w:val="clear" w:pos="567"/>
          <w:tab w:val="left" w:pos="720"/>
        </w:tabs>
        <w:spacing w:line="240" w:lineRule="auto"/>
        <w:rPr>
          <w:i/>
          <w:noProof/>
          <w:szCs w:val="22"/>
          <w:lang w:val="lt-LT"/>
        </w:rPr>
      </w:pPr>
    </w:p>
    <w:p w14:paraId="7D2FCEBD"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Laikyti žemesnėje kaip 30 </w:t>
      </w:r>
      <w:r w:rsidRPr="00033BCB">
        <w:rPr>
          <w:noProof/>
          <w:szCs w:val="22"/>
          <w:vertAlign w:val="superscript"/>
          <w:lang w:val="lt-LT"/>
        </w:rPr>
        <w:t>0</w:t>
      </w:r>
      <w:r w:rsidRPr="00033BCB">
        <w:rPr>
          <w:noProof/>
          <w:szCs w:val="22"/>
          <w:lang w:val="lt-LT"/>
        </w:rPr>
        <w:t>C temperatūroje.</w:t>
      </w:r>
    </w:p>
    <w:p w14:paraId="2E1B2857" w14:textId="77777777" w:rsidR="009C1CF9" w:rsidRPr="00033BCB" w:rsidRDefault="009C1CF9" w:rsidP="00ED4F9A">
      <w:pPr>
        <w:tabs>
          <w:tab w:val="clear" w:pos="567"/>
          <w:tab w:val="left" w:pos="720"/>
        </w:tabs>
        <w:spacing w:line="240" w:lineRule="auto"/>
        <w:rPr>
          <w:noProof/>
          <w:szCs w:val="22"/>
          <w:lang w:val="lt-LT"/>
        </w:rPr>
      </w:pPr>
    </w:p>
    <w:p w14:paraId="62E758DC" w14:textId="77777777" w:rsidR="009C1CF9" w:rsidRPr="00033BCB" w:rsidRDefault="009C1CF9" w:rsidP="00190096">
      <w:pPr>
        <w:numPr>
          <w:ilvl w:val="1"/>
          <w:numId w:val="3"/>
        </w:numPr>
        <w:spacing w:line="240" w:lineRule="auto"/>
        <w:outlineLvl w:val="0"/>
        <w:rPr>
          <w:b/>
          <w:noProof/>
          <w:szCs w:val="22"/>
          <w:lang w:val="lt-LT"/>
        </w:rPr>
      </w:pPr>
      <w:r w:rsidRPr="00033BCB">
        <w:rPr>
          <w:b/>
          <w:bCs/>
          <w:noProof/>
          <w:szCs w:val="22"/>
          <w:lang w:val="lt-LT"/>
        </w:rPr>
        <w:t xml:space="preserve">Talpyklės pobūdis ir jos turinys </w:t>
      </w:r>
    </w:p>
    <w:p w14:paraId="6048E628" w14:textId="77777777" w:rsidR="009C1CF9" w:rsidRPr="00033BCB" w:rsidRDefault="009C1CF9" w:rsidP="00ED4F9A">
      <w:pPr>
        <w:tabs>
          <w:tab w:val="clear" w:pos="567"/>
          <w:tab w:val="left" w:pos="720"/>
        </w:tabs>
        <w:spacing w:line="240" w:lineRule="auto"/>
        <w:rPr>
          <w:iCs/>
          <w:noProof/>
          <w:szCs w:val="22"/>
          <w:lang w:val="lt-LT"/>
        </w:rPr>
      </w:pPr>
    </w:p>
    <w:p w14:paraId="67B27E7F" w14:textId="77777777" w:rsidR="009C1CF9" w:rsidRPr="00033BCB" w:rsidRDefault="009C1CF9" w:rsidP="00ED4F9A">
      <w:pPr>
        <w:tabs>
          <w:tab w:val="left" w:pos="0"/>
        </w:tabs>
        <w:spacing w:line="240" w:lineRule="auto"/>
        <w:rPr>
          <w:noProof/>
          <w:szCs w:val="22"/>
          <w:lang w:val="lt-LT"/>
        </w:rPr>
      </w:pPr>
      <w:r w:rsidRPr="00033BCB">
        <w:rPr>
          <w:noProof/>
          <w:szCs w:val="22"/>
          <w:lang w:val="lt-LT"/>
        </w:rPr>
        <w:t>PVC/PE/PVdC lizdinė plokštelė, padengta aliuminio folija, kurioje yra 7 kapsulės. Kartono dėžutėje yra viena lizdinė plokštelė.</w:t>
      </w:r>
    </w:p>
    <w:p w14:paraId="45ABB28A" w14:textId="77777777" w:rsidR="009C1CF9" w:rsidRPr="00033BCB" w:rsidRDefault="009C1CF9" w:rsidP="00ED4F9A">
      <w:pPr>
        <w:tabs>
          <w:tab w:val="clear" w:pos="567"/>
          <w:tab w:val="left" w:pos="720"/>
        </w:tabs>
        <w:spacing w:line="240" w:lineRule="auto"/>
        <w:rPr>
          <w:noProof/>
          <w:szCs w:val="22"/>
          <w:lang w:val="lt-LT"/>
        </w:rPr>
      </w:pPr>
    </w:p>
    <w:p w14:paraId="66ED4141" w14:textId="77777777" w:rsidR="009C1CF9" w:rsidRPr="00033BCB" w:rsidRDefault="009C1CF9" w:rsidP="00ED4F9A">
      <w:pPr>
        <w:tabs>
          <w:tab w:val="clear" w:pos="567"/>
          <w:tab w:val="left" w:pos="720"/>
        </w:tabs>
        <w:spacing w:line="240" w:lineRule="auto"/>
        <w:ind w:left="567" w:hanging="567"/>
        <w:outlineLvl w:val="0"/>
        <w:rPr>
          <w:noProof/>
          <w:szCs w:val="22"/>
          <w:lang w:val="lt-LT"/>
        </w:rPr>
      </w:pPr>
      <w:r w:rsidRPr="00033BCB">
        <w:rPr>
          <w:b/>
          <w:noProof/>
          <w:szCs w:val="22"/>
          <w:lang w:val="lt-LT"/>
        </w:rPr>
        <w:t>6.6</w:t>
      </w:r>
      <w:r w:rsidRPr="00033BCB">
        <w:rPr>
          <w:b/>
          <w:noProof/>
          <w:szCs w:val="22"/>
          <w:lang w:val="lt-LT"/>
        </w:rPr>
        <w:tab/>
      </w:r>
      <w:r w:rsidRPr="00033BCB">
        <w:rPr>
          <w:rStyle w:val="Grietas"/>
          <w:szCs w:val="22"/>
          <w:lang w:val="lt-LT"/>
        </w:rPr>
        <w:t xml:space="preserve">Specialūs reikalavimai atliekoms tvarkyti </w:t>
      </w:r>
    </w:p>
    <w:p w14:paraId="36ED54BF" w14:textId="77777777" w:rsidR="009C1CF9" w:rsidRPr="00033BCB" w:rsidRDefault="009C1CF9" w:rsidP="00ED4F9A">
      <w:pPr>
        <w:tabs>
          <w:tab w:val="clear" w:pos="567"/>
          <w:tab w:val="left" w:pos="720"/>
        </w:tabs>
        <w:spacing w:line="240" w:lineRule="auto"/>
        <w:rPr>
          <w:noProof/>
          <w:szCs w:val="22"/>
          <w:lang w:val="lt-LT"/>
        </w:rPr>
      </w:pPr>
    </w:p>
    <w:p w14:paraId="49D90013" w14:textId="77777777" w:rsidR="009C1CF9" w:rsidRPr="00033BCB" w:rsidRDefault="009C1CF9" w:rsidP="009C1CF9">
      <w:pPr>
        <w:spacing w:line="240" w:lineRule="auto"/>
        <w:ind w:left="567" w:hanging="567"/>
        <w:rPr>
          <w:noProof/>
          <w:szCs w:val="22"/>
          <w:lang w:val="lt-LT"/>
        </w:rPr>
      </w:pPr>
      <w:r w:rsidRPr="00033BCB">
        <w:rPr>
          <w:noProof/>
          <w:szCs w:val="22"/>
          <w:lang w:val="lt-LT"/>
        </w:rPr>
        <w:t>Specialių reikalavimų nėra.</w:t>
      </w:r>
    </w:p>
    <w:p w14:paraId="24E4A6D4" w14:textId="77777777" w:rsidR="009C1CF9" w:rsidRPr="00033BCB" w:rsidRDefault="009C1CF9" w:rsidP="00ED4F9A">
      <w:pPr>
        <w:tabs>
          <w:tab w:val="clear" w:pos="567"/>
          <w:tab w:val="left" w:pos="720"/>
        </w:tabs>
        <w:spacing w:line="240" w:lineRule="auto"/>
        <w:rPr>
          <w:noProof/>
          <w:szCs w:val="22"/>
          <w:lang w:val="lt-LT"/>
        </w:rPr>
      </w:pPr>
    </w:p>
    <w:p w14:paraId="72E0E941" w14:textId="77777777" w:rsidR="009C1CF9" w:rsidRPr="00033BCB" w:rsidRDefault="009C1CF9" w:rsidP="00ED4F9A">
      <w:pPr>
        <w:tabs>
          <w:tab w:val="clear" w:pos="567"/>
          <w:tab w:val="left" w:pos="720"/>
        </w:tabs>
        <w:spacing w:line="240" w:lineRule="auto"/>
        <w:rPr>
          <w:noProof/>
          <w:szCs w:val="22"/>
          <w:lang w:val="lt-LT"/>
        </w:rPr>
      </w:pPr>
    </w:p>
    <w:p w14:paraId="39616570" w14:textId="77777777" w:rsidR="009C1CF9" w:rsidRPr="00033BCB" w:rsidRDefault="009C1CF9" w:rsidP="00ED4F9A">
      <w:pPr>
        <w:tabs>
          <w:tab w:val="clear" w:pos="567"/>
          <w:tab w:val="left" w:pos="720"/>
        </w:tabs>
        <w:spacing w:line="240" w:lineRule="auto"/>
        <w:ind w:left="567" w:hanging="567"/>
        <w:rPr>
          <w:noProof/>
          <w:szCs w:val="22"/>
          <w:lang w:val="lt-LT"/>
        </w:rPr>
      </w:pPr>
      <w:r w:rsidRPr="00033BCB">
        <w:rPr>
          <w:b/>
          <w:noProof/>
          <w:szCs w:val="22"/>
          <w:lang w:val="lt-LT"/>
        </w:rPr>
        <w:t>7.</w:t>
      </w:r>
      <w:r w:rsidRPr="00033BCB">
        <w:rPr>
          <w:b/>
          <w:noProof/>
          <w:szCs w:val="22"/>
          <w:lang w:val="lt-LT"/>
        </w:rPr>
        <w:tab/>
      </w:r>
      <w:r w:rsidRPr="00033BCB">
        <w:rPr>
          <w:b/>
          <w:caps/>
          <w:noProof/>
          <w:szCs w:val="22"/>
          <w:lang w:val="lt-LT"/>
        </w:rPr>
        <w:t>RINKODAROS TEISĖS TURĖTOJAS</w:t>
      </w:r>
    </w:p>
    <w:p w14:paraId="687D5938" w14:textId="77777777" w:rsidR="009C1CF9" w:rsidRPr="00033BCB" w:rsidRDefault="009C1CF9" w:rsidP="00ED4F9A">
      <w:pPr>
        <w:tabs>
          <w:tab w:val="clear" w:pos="567"/>
          <w:tab w:val="left" w:pos="720"/>
        </w:tabs>
        <w:spacing w:line="240" w:lineRule="auto"/>
        <w:rPr>
          <w:noProof/>
          <w:szCs w:val="22"/>
          <w:lang w:val="lt-LT"/>
        </w:rPr>
      </w:pPr>
    </w:p>
    <w:p w14:paraId="2BD4A9E3" w14:textId="77777777" w:rsidR="009C1CF9" w:rsidRPr="00033BCB" w:rsidRDefault="009C1CF9" w:rsidP="00ED4F9A">
      <w:pPr>
        <w:pStyle w:val="Dokumentoinaostekstas"/>
        <w:tabs>
          <w:tab w:val="clear" w:pos="567"/>
          <w:tab w:val="left" w:pos="720"/>
        </w:tabs>
        <w:rPr>
          <w:bCs/>
          <w:szCs w:val="22"/>
          <w:lang w:val="en-US"/>
        </w:rPr>
      </w:pPr>
      <w:r w:rsidRPr="00033BCB">
        <w:rPr>
          <w:bCs/>
          <w:szCs w:val="22"/>
          <w:lang w:val="en-US"/>
        </w:rPr>
        <w:lastRenderedPageBreak/>
        <w:t>McNeil Products Limited</w:t>
      </w:r>
    </w:p>
    <w:p w14:paraId="18863C90" w14:textId="77777777" w:rsidR="009C1CF9" w:rsidRPr="00033BCB" w:rsidRDefault="009C1CF9" w:rsidP="009C1CF9">
      <w:pPr>
        <w:rPr>
          <w:szCs w:val="22"/>
        </w:rPr>
      </w:pPr>
      <w:proofErr w:type="gramStart"/>
      <w:r w:rsidRPr="00033BCB">
        <w:rPr>
          <w:szCs w:val="22"/>
        </w:rPr>
        <w:t>c/o</w:t>
      </w:r>
      <w:proofErr w:type="gramEnd"/>
      <w:r w:rsidRPr="00033BCB">
        <w:rPr>
          <w:szCs w:val="22"/>
        </w:rPr>
        <w:t xml:space="preserve"> Johnson &amp; Johnson Limited, </w:t>
      </w:r>
    </w:p>
    <w:p w14:paraId="70CE24A5" w14:textId="77777777" w:rsidR="009C1CF9" w:rsidRPr="00033BCB" w:rsidRDefault="009C1CF9" w:rsidP="009C1CF9">
      <w:pPr>
        <w:rPr>
          <w:szCs w:val="22"/>
        </w:rPr>
      </w:pPr>
      <w:r w:rsidRPr="00033BCB">
        <w:rPr>
          <w:szCs w:val="22"/>
        </w:rPr>
        <w:t xml:space="preserve">Foundation </w:t>
      </w:r>
      <w:proofErr w:type="gramStart"/>
      <w:r w:rsidRPr="00033BCB">
        <w:rPr>
          <w:szCs w:val="22"/>
        </w:rPr>
        <w:t>park</w:t>
      </w:r>
      <w:proofErr w:type="gramEnd"/>
      <w:r w:rsidRPr="00033BCB">
        <w:rPr>
          <w:szCs w:val="22"/>
        </w:rPr>
        <w:t>,</w:t>
      </w:r>
    </w:p>
    <w:p w14:paraId="2F60C0F5" w14:textId="77777777" w:rsidR="009C1CF9" w:rsidRPr="00033BCB" w:rsidRDefault="009C1CF9" w:rsidP="009C1CF9">
      <w:pPr>
        <w:rPr>
          <w:szCs w:val="22"/>
        </w:rPr>
      </w:pPr>
      <w:proofErr w:type="spellStart"/>
      <w:r w:rsidRPr="00033BCB">
        <w:rPr>
          <w:szCs w:val="22"/>
        </w:rPr>
        <w:t>Roxborough</w:t>
      </w:r>
      <w:proofErr w:type="spellEnd"/>
      <w:r w:rsidRPr="00033BCB">
        <w:rPr>
          <w:szCs w:val="22"/>
        </w:rPr>
        <w:t xml:space="preserve"> Way, Maidenhead,</w:t>
      </w:r>
    </w:p>
    <w:p w14:paraId="2DD749F3" w14:textId="77777777" w:rsidR="009C1CF9" w:rsidRPr="00033BCB" w:rsidRDefault="009C1CF9" w:rsidP="00ED4F9A">
      <w:pPr>
        <w:tabs>
          <w:tab w:val="clear" w:pos="567"/>
          <w:tab w:val="left" w:pos="720"/>
        </w:tabs>
        <w:spacing w:line="240" w:lineRule="auto"/>
        <w:rPr>
          <w:szCs w:val="22"/>
        </w:rPr>
      </w:pPr>
      <w:r w:rsidRPr="00033BCB">
        <w:rPr>
          <w:szCs w:val="22"/>
        </w:rPr>
        <w:t>Berkshire, SL6 3UG</w:t>
      </w:r>
    </w:p>
    <w:p w14:paraId="373CCC0A" w14:textId="77777777" w:rsidR="009C1CF9" w:rsidRPr="00033BCB" w:rsidRDefault="009C1CF9" w:rsidP="00ED4F9A">
      <w:pPr>
        <w:tabs>
          <w:tab w:val="clear" w:pos="567"/>
          <w:tab w:val="left" w:pos="720"/>
        </w:tabs>
        <w:spacing w:line="240" w:lineRule="auto"/>
        <w:rPr>
          <w:szCs w:val="22"/>
        </w:rPr>
      </w:pPr>
      <w:proofErr w:type="spellStart"/>
      <w:r w:rsidRPr="00033BCB">
        <w:rPr>
          <w:szCs w:val="22"/>
        </w:rPr>
        <w:t>Jungtinė</w:t>
      </w:r>
      <w:proofErr w:type="spellEnd"/>
      <w:r w:rsidRPr="00033BCB">
        <w:rPr>
          <w:szCs w:val="22"/>
        </w:rPr>
        <w:t xml:space="preserve"> </w:t>
      </w:r>
      <w:proofErr w:type="spellStart"/>
      <w:r w:rsidRPr="00033BCB">
        <w:rPr>
          <w:szCs w:val="22"/>
        </w:rPr>
        <w:t>Karalystė</w:t>
      </w:r>
      <w:proofErr w:type="spellEnd"/>
    </w:p>
    <w:p w14:paraId="326C7087" w14:textId="77777777" w:rsidR="009C1CF9" w:rsidRPr="00033BCB" w:rsidRDefault="009C1CF9" w:rsidP="00ED4F9A">
      <w:pPr>
        <w:tabs>
          <w:tab w:val="clear" w:pos="567"/>
          <w:tab w:val="left" w:pos="720"/>
        </w:tabs>
        <w:spacing w:line="240" w:lineRule="auto"/>
        <w:rPr>
          <w:noProof/>
          <w:szCs w:val="22"/>
          <w:lang w:val="lt-LT"/>
        </w:rPr>
      </w:pPr>
    </w:p>
    <w:p w14:paraId="0525BD2B" w14:textId="77777777" w:rsidR="009C1CF9" w:rsidRPr="00033BCB" w:rsidRDefault="009C1CF9" w:rsidP="00ED4F9A">
      <w:pPr>
        <w:tabs>
          <w:tab w:val="clear" w:pos="567"/>
          <w:tab w:val="left" w:pos="720"/>
        </w:tabs>
        <w:spacing w:line="240" w:lineRule="auto"/>
        <w:rPr>
          <w:noProof/>
          <w:szCs w:val="22"/>
          <w:lang w:val="lt-LT"/>
        </w:rPr>
      </w:pPr>
    </w:p>
    <w:p w14:paraId="13D6D119" w14:textId="6CA5C779" w:rsidR="009C1CF9" w:rsidRPr="00033BCB" w:rsidRDefault="009C1CF9" w:rsidP="00ED4F9A">
      <w:pPr>
        <w:tabs>
          <w:tab w:val="clear" w:pos="567"/>
          <w:tab w:val="left" w:pos="720"/>
        </w:tabs>
        <w:spacing w:line="240" w:lineRule="auto"/>
        <w:ind w:left="567" w:hanging="567"/>
        <w:rPr>
          <w:b/>
          <w:noProof/>
          <w:szCs w:val="22"/>
          <w:lang w:val="lt-LT"/>
        </w:rPr>
      </w:pPr>
      <w:r w:rsidRPr="00033BCB">
        <w:rPr>
          <w:b/>
          <w:noProof/>
          <w:szCs w:val="22"/>
          <w:lang w:val="lt-LT"/>
        </w:rPr>
        <w:t>8.</w:t>
      </w:r>
      <w:r w:rsidRPr="00033BCB">
        <w:rPr>
          <w:b/>
          <w:noProof/>
          <w:szCs w:val="22"/>
          <w:lang w:val="lt-LT"/>
        </w:rPr>
        <w:tab/>
      </w:r>
      <w:r w:rsidRPr="00033BCB">
        <w:rPr>
          <w:b/>
          <w:caps/>
          <w:noProof/>
          <w:szCs w:val="22"/>
          <w:lang w:val="lt-LT"/>
        </w:rPr>
        <w:t xml:space="preserve">RINKODAROS </w:t>
      </w:r>
      <w:r w:rsidR="00AF2D58" w:rsidRPr="00033BCB">
        <w:rPr>
          <w:b/>
          <w:noProof/>
          <w:szCs w:val="22"/>
          <w:lang w:val="lt-LT"/>
        </w:rPr>
        <w:t>PAŽYMĖJIMO</w:t>
      </w:r>
      <w:r w:rsidRPr="00033BCB">
        <w:rPr>
          <w:b/>
          <w:caps/>
          <w:noProof/>
          <w:szCs w:val="22"/>
          <w:lang w:val="lt-LT"/>
        </w:rPr>
        <w:t xml:space="preserve"> numeris</w:t>
      </w:r>
      <w:r w:rsidRPr="00033BCB">
        <w:rPr>
          <w:b/>
          <w:noProof/>
          <w:szCs w:val="22"/>
          <w:lang w:val="lt-LT"/>
        </w:rPr>
        <w:t xml:space="preserve"> </w:t>
      </w:r>
      <w:r w:rsidRPr="00033BCB">
        <w:rPr>
          <w:b/>
          <w:caps/>
          <w:noProof/>
          <w:szCs w:val="22"/>
          <w:lang w:val="lt-LT"/>
        </w:rPr>
        <w:t>(-IAI)</w:t>
      </w:r>
    </w:p>
    <w:p w14:paraId="33206195" w14:textId="77777777" w:rsidR="009C1CF9" w:rsidRPr="00033BCB" w:rsidRDefault="009C1CF9" w:rsidP="00ED4F9A">
      <w:pPr>
        <w:tabs>
          <w:tab w:val="clear" w:pos="567"/>
          <w:tab w:val="left" w:pos="720"/>
        </w:tabs>
        <w:spacing w:line="240" w:lineRule="auto"/>
        <w:rPr>
          <w:noProof/>
          <w:szCs w:val="22"/>
          <w:lang w:val="lt-LT"/>
        </w:rPr>
      </w:pPr>
    </w:p>
    <w:p w14:paraId="7C4C5F20"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LT/1/12/3149/001</w:t>
      </w:r>
    </w:p>
    <w:p w14:paraId="18EA5234" w14:textId="77777777" w:rsidR="009C1CF9" w:rsidRPr="00033BCB" w:rsidRDefault="009C1CF9" w:rsidP="00ED4F9A">
      <w:pPr>
        <w:tabs>
          <w:tab w:val="clear" w:pos="567"/>
          <w:tab w:val="left" w:pos="720"/>
        </w:tabs>
        <w:spacing w:line="240" w:lineRule="auto"/>
        <w:rPr>
          <w:noProof/>
          <w:szCs w:val="22"/>
          <w:lang w:val="lt-LT"/>
        </w:rPr>
      </w:pPr>
    </w:p>
    <w:p w14:paraId="706046DD" w14:textId="77777777" w:rsidR="009C1CF9" w:rsidRPr="00033BCB" w:rsidRDefault="009C1CF9" w:rsidP="00ED4F9A">
      <w:pPr>
        <w:tabs>
          <w:tab w:val="clear" w:pos="567"/>
          <w:tab w:val="left" w:pos="720"/>
        </w:tabs>
        <w:spacing w:line="240" w:lineRule="auto"/>
        <w:rPr>
          <w:noProof/>
          <w:szCs w:val="22"/>
          <w:lang w:val="lt-LT"/>
        </w:rPr>
      </w:pPr>
    </w:p>
    <w:p w14:paraId="388B9268" w14:textId="77777777" w:rsidR="009C1CF9" w:rsidRPr="00033BCB" w:rsidRDefault="009C1CF9" w:rsidP="00ED4F9A">
      <w:pPr>
        <w:tabs>
          <w:tab w:val="clear" w:pos="567"/>
          <w:tab w:val="left" w:pos="720"/>
        </w:tabs>
        <w:spacing w:line="240" w:lineRule="auto"/>
        <w:ind w:left="567" w:hanging="567"/>
        <w:rPr>
          <w:noProof/>
          <w:szCs w:val="22"/>
          <w:lang w:val="lt-LT"/>
        </w:rPr>
      </w:pPr>
      <w:r w:rsidRPr="00033BCB">
        <w:rPr>
          <w:b/>
          <w:noProof/>
          <w:szCs w:val="22"/>
          <w:lang w:val="lt-LT"/>
        </w:rPr>
        <w:t>9.</w:t>
      </w:r>
      <w:r w:rsidRPr="00033BCB">
        <w:rPr>
          <w:b/>
          <w:noProof/>
          <w:szCs w:val="22"/>
          <w:lang w:val="lt-LT"/>
        </w:rPr>
        <w:tab/>
      </w:r>
      <w:r w:rsidRPr="00033BCB">
        <w:rPr>
          <w:b/>
          <w:caps/>
          <w:noProof/>
          <w:szCs w:val="22"/>
          <w:lang w:val="lt-LT"/>
        </w:rPr>
        <w:t>rINKODAROS TEISĖS SUTEIKIMO / ATNAUJINIMO data</w:t>
      </w:r>
    </w:p>
    <w:p w14:paraId="5D7C7F03" w14:textId="77777777" w:rsidR="009C1CF9" w:rsidRPr="00033BCB" w:rsidRDefault="009C1CF9" w:rsidP="00ED4F9A">
      <w:pPr>
        <w:tabs>
          <w:tab w:val="clear" w:pos="567"/>
          <w:tab w:val="left" w:pos="720"/>
        </w:tabs>
        <w:spacing w:line="240" w:lineRule="auto"/>
        <w:rPr>
          <w:noProof/>
          <w:szCs w:val="22"/>
          <w:lang w:val="lt-LT"/>
        </w:rPr>
      </w:pPr>
    </w:p>
    <w:p w14:paraId="0C219120" w14:textId="77777777" w:rsidR="009C1CF9" w:rsidRPr="00033BCB" w:rsidRDefault="00AF2D58" w:rsidP="00ED4F9A">
      <w:pPr>
        <w:tabs>
          <w:tab w:val="clear" w:pos="567"/>
          <w:tab w:val="left" w:pos="720"/>
        </w:tabs>
        <w:spacing w:line="240" w:lineRule="auto"/>
        <w:rPr>
          <w:noProof/>
          <w:szCs w:val="22"/>
          <w:lang w:val="lt-LT"/>
        </w:rPr>
      </w:pPr>
      <w:r w:rsidRPr="00033BCB">
        <w:rPr>
          <w:noProof/>
          <w:szCs w:val="22"/>
          <w:lang w:val="lt-LT"/>
        </w:rPr>
        <w:t xml:space="preserve">Rinkodaros teisė pirmą kartą suteikta  </w:t>
      </w:r>
      <w:r w:rsidR="009C1CF9" w:rsidRPr="00033BCB">
        <w:rPr>
          <w:noProof/>
          <w:szCs w:val="22"/>
          <w:lang w:val="lt-LT"/>
        </w:rPr>
        <w:t>2012-12-05</w:t>
      </w:r>
    </w:p>
    <w:p w14:paraId="7EC935D7" w14:textId="77777777" w:rsidR="009C1CF9" w:rsidRPr="00033BCB" w:rsidRDefault="009C1CF9" w:rsidP="00ED4F9A">
      <w:pPr>
        <w:tabs>
          <w:tab w:val="clear" w:pos="567"/>
          <w:tab w:val="left" w:pos="720"/>
        </w:tabs>
        <w:spacing w:line="240" w:lineRule="auto"/>
        <w:rPr>
          <w:noProof/>
          <w:szCs w:val="22"/>
          <w:lang w:val="lt-LT"/>
        </w:rPr>
      </w:pPr>
    </w:p>
    <w:p w14:paraId="0823624F" w14:textId="77777777" w:rsidR="009C1CF9" w:rsidRPr="00033BCB" w:rsidRDefault="009C1CF9" w:rsidP="00ED4F9A">
      <w:pPr>
        <w:tabs>
          <w:tab w:val="clear" w:pos="567"/>
          <w:tab w:val="left" w:pos="720"/>
        </w:tabs>
        <w:spacing w:line="240" w:lineRule="auto"/>
        <w:rPr>
          <w:noProof/>
          <w:szCs w:val="22"/>
          <w:lang w:val="lt-LT"/>
        </w:rPr>
      </w:pPr>
    </w:p>
    <w:p w14:paraId="507F2513" w14:textId="77777777" w:rsidR="009C1CF9" w:rsidRPr="00033BCB" w:rsidRDefault="009C1CF9" w:rsidP="00ED4F9A">
      <w:pPr>
        <w:tabs>
          <w:tab w:val="clear" w:pos="567"/>
          <w:tab w:val="left" w:pos="720"/>
        </w:tabs>
        <w:spacing w:line="240" w:lineRule="auto"/>
        <w:ind w:left="567" w:hanging="567"/>
        <w:rPr>
          <w:b/>
          <w:noProof/>
          <w:szCs w:val="22"/>
          <w:lang w:val="lt-LT"/>
        </w:rPr>
      </w:pPr>
      <w:r w:rsidRPr="00033BCB">
        <w:rPr>
          <w:b/>
          <w:noProof/>
          <w:szCs w:val="22"/>
          <w:lang w:val="lt-LT"/>
        </w:rPr>
        <w:t>10.</w:t>
      </w:r>
      <w:r w:rsidRPr="00033BCB">
        <w:rPr>
          <w:b/>
          <w:noProof/>
          <w:szCs w:val="22"/>
          <w:lang w:val="lt-LT"/>
        </w:rPr>
        <w:tab/>
      </w:r>
      <w:r w:rsidRPr="00033BCB">
        <w:rPr>
          <w:b/>
          <w:caps/>
          <w:noProof/>
          <w:szCs w:val="22"/>
          <w:lang w:val="lt-LT"/>
        </w:rPr>
        <w:t>teksto peržiūros data</w:t>
      </w:r>
    </w:p>
    <w:p w14:paraId="38BE2278" w14:textId="77777777" w:rsidR="009C1CF9" w:rsidRPr="00033BCB" w:rsidRDefault="009C1CF9" w:rsidP="00ED4F9A">
      <w:pPr>
        <w:tabs>
          <w:tab w:val="clear" w:pos="567"/>
          <w:tab w:val="left" w:pos="720"/>
        </w:tabs>
        <w:spacing w:line="240" w:lineRule="auto"/>
        <w:rPr>
          <w:noProof/>
          <w:szCs w:val="22"/>
          <w:lang w:val="lt-LT"/>
        </w:rPr>
      </w:pPr>
    </w:p>
    <w:p w14:paraId="713D23E4" w14:textId="40DDC1C2" w:rsidR="009C1CF9" w:rsidRPr="00033BCB" w:rsidRDefault="00DF0075" w:rsidP="009C1CF9">
      <w:pPr>
        <w:tabs>
          <w:tab w:val="clear" w:pos="567"/>
          <w:tab w:val="left" w:pos="720"/>
        </w:tabs>
        <w:spacing w:line="240" w:lineRule="auto"/>
        <w:rPr>
          <w:noProof/>
          <w:szCs w:val="22"/>
          <w:lang w:val="lt-LT"/>
        </w:rPr>
      </w:pPr>
      <w:r w:rsidRPr="00033BCB">
        <w:rPr>
          <w:noProof/>
          <w:szCs w:val="22"/>
          <w:lang w:val="lt-LT"/>
        </w:rPr>
        <w:t>2015-03-26</w:t>
      </w:r>
    </w:p>
    <w:p w14:paraId="5196DAE9" w14:textId="77777777" w:rsidR="009C1CF9" w:rsidRPr="00033BCB" w:rsidRDefault="009C1CF9" w:rsidP="009C1CF9">
      <w:pPr>
        <w:tabs>
          <w:tab w:val="clear" w:pos="567"/>
          <w:tab w:val="left" w:pos="720"/>
        </w:tabs>
        <w:spacing w:line="240" w:lineRule="auto"/>
        <w:rPr>
          <w:noProof/>
          <w:szCs w:val="22"/>
          <w:lang w:val="lt-LT"/>
        </w:rPr>
      </w:pPr>
    </w:p>
    <w:p w14:paraId="23590ADE" w14:textId="57F51AE3" w:rsidR="009C1CF9" w:rsidRPr="00033BCB" w:rsidRDefault="00AF2D58" w:rsidP="009C1CF9">
      <w:pPr>
        <w:spacing w:line="240" w:lineRule="auto"/>
        <w:rPr>
          <w:b/>
          <w:noProof/>
          <w:szCs w:val="22"/>
          <w:lang w:val="lt-LT"/>
        </w:rPr>
      </w:pPr>
      <w:r w:rsidRPr="00033BCB">
        <w:rPr>
          <w:noProof/>
          <w:szCs w:val="22"/>
          <w:lang w:val="lt-LT"/>
        </w:rPr>
        <w:t>Išsami informacija apie šį vaistinį preparatą pateikiama Valstybinės vaistų kontrolės tarnybos prie Lietuvos Respublikos  sveikatos apsaugos ministerijos tinklalapyje</w:t>
      </w:r>
      <w:r w:rsidRPr="00033BCB">
        <w:rPr>
          <w:i/>
          <w:szCs w:val="22"/>
          <w:lang w:val="lt-LT"/>
        </w:rPr>
        <w:t xml:space="preserve"> </w:t>
      </w:r>
      <w:hyperlink r:id="rId10" w:history="1">
        <w:r w:rsidR="009C1CF9" w:rsidRPr="00033BCB">
          <w:rPr>
            <w:rStyle w:val="Hipersaitas"/>
            <w:rFonts w:eastAsiaTheme="majorEastAsia"/>
            <w:color w:val="auto"/>
            <w:szCs w:val="22"/>
            <w:lang w:val="lt-LT"/>
          </w:rPr>
          <w:t>http://www.vvkt.lt/</w:t>
        </w:r>
      </w:hyperlink>
    </w:p>
    <w:p w14:paraId="2A02A18B" w14:textId="77777777" w:rsidR="009C1CF9" w:rsidRPr="00033BCB" w:rsidRDefault="009C1CF9" w:rsidP="009C1CF9">
      <w:pPr>
        <w:spacing w:line="240" w:lineRule="auto"/>
        <w:rPr>
          <w:noProof/>
          <w:szCs w:val="22"/>
          <w:lang w:val="lt-LT"/>
        </w:rPr>
      </w:pPr>
      <w:r w:rsidRPr="00033BCB">
        <w:rPr>
          <w:b/>
          <w:noProof/>
          <w:szCs w:val="22"/>
          <w:lang w:val="lt-LT"/>
        </w:rPr>
        <w:br w:type="page"/>
      </w:r>
    </w:p>
    <w:p w14:paraId="41FC227E" w14:textId="77777777" w:rsidR="009C1CF9" w:rsidRPr="00033BCB" w:rsidRDefault="009C1CF9" w:rsidP="009C1CF9">
      <w:pPr>
        <w:spacing w:line="240" w:lineRule="auto"/>
        <w:jc w:val="center"/>
        <w:rPr>
          <w:noProof/>
          <w:szCs w:val="22"/>
          <w:lang w:val="lt-LT"/>
        </w:rPr>
      </w:pPr>
    </w:p>
    <w:p w14:paraId="00C4232E" w14:textId="77777777" w:rsidR="009C1CF9" w:rsidRPr="00033BCB" w:rsidRDefault="009C1CF9" w:rsidP="009C1CF9">
      <w:pPr>
        <w:spacing w:line="240" w:lineRule="auto"/>
        <w:jc w:val="center"/>
        <w:rPr>
          <w:noProof/>
          <w:szCs w:val="22"/>
          <w:lang w:val="lt-LT"/>
        </w:rPr>
      </w:pPr>
    </w:p>
    <w:p w14:paraId="7F86424C" w14:textId="77777777" w:rsidR="009C1CF9" w:rsidRPr="00033BCB" w:rsidRDefault="009C1CF9" w:rsidP="009C1CF9">
      <w:pPr>
        <w:spacing w:line="240" w:lineRule="auto"/>
        <w:jc w:val="center"/>
        <w:rPr>
          <w:noProof/>
          <w:szCs w:val="22"/>
          <w:lang w:val="lt-LT"/>
        </w:rPr>
      </w:pPr>
    </w:p>
    <w:p w14:paraId="5CAA4C5A" w14:textId="77777777" w:rsidR="009C1CF9" w:rsidRPr="00033BCB" w:rsidRDefault="009C1CF9" w:rsidP="009C1CF9">
      <w:pPr>
        <w:spacing w:line="240" w:lineRule="auto"/>
        <w:jc w:val="center"/>
        <w:rPr>
          <w:noProof/>
          <w:szCs w:val="22"/>
          <w:lang w:val="lt-LT"/>
        </w:rPr>
      </w:pPr>
    </w:p>
    <w:p w14:paraId="0C400FE9" w14:textId="77777777" w:rsidR="009C1CF9" w:rsidRPr="00033BCB" w:rsidRDefault="009C1CF9" w:rsidP="009C1CF9">
      <w:pPr>
        <w:spacing w:line="240" w:lineRule="auto"/>
        <w:jc w:val="center"/>
        <w:rPr>
          <w:noProof/>
          <w:szCs w:val="22"/>
          <w:lang w:val="lt-LT"/>
        </w:rPr>
      </w:pPr>
    </w:p>
    <w:p w14:paraId="10AF10C0" w14:textId="77777777" w:rsidR="009C1CF9" w:rsidRPr="00033BCB" w:rsidRDefault="009C1CF9" w:rsidP="009C1CF9">
      <w:pPr>
        <w:spacing w:line="240" w:lineRule="auto"/>
        <w:jc w:val="center"/>
        <w:rPr>
          <w:noProof/>
          <w:szCs w:val="22"/>
          <w:lang w:val="lt-LT"/>
        </w:rPr>
      </w:pPr>
    </w:p>
    <w:p w14:paraId="27224495" w14:textId="77777777" w:rsidR="009C1CF9" w:rsidRPr="00033BCB" w:rsidRDefault="009C1CF9" w:rsidP="009C1CF9">
      <w:pPr>
        <w:spacing w:line="240" w:lineRule="auto"/>
        <w:jc w:val="center"/>
        <w:rPr>
          <w:noProof/>
          <w:szCs w:val="22"/>
          <w:lang w:val="lt-LT"/>
        </w:rPr>
      </w:pPr>
    </w:p>
    <w:p w14:paraId="68ADCFC2" w14:textId="77777777" w:rsidR="009C1CF9" w:rsidRPr="00033BCB" w:rsidRDefault="009C1CF9" w:rsidP="009C1CF9">
      <w:pPr>
        <w:spacing w:line="240" w:lineRule="auto"/>
        <w:jc w:val="center"/>
        <w:rPr>
          <w:noProof/>
          <w:szCs w:val="22"/>
          <w:lang w:val="lt-LT"/>
        </w:rPr>
      </w:pPr>
    </w:p>
    <w:p w14:paraId="6F083830" w14:textId="77777777" w:rsidR="009C1CF9" w:rsidRPr="00033BCB" w:rsidRDefault="009C1CF9" w:rsidP="009C1CF9">
      <w:pPr>
        <w:spacing w:line="240" w:lineRule="auto"/>
        <w:jc w:val="center"/>
        <w:rPr>
          <w:noProof/>
          <w:szCs w:val="22"/>
          <w:lang w:val="lt-LT"/>
        </w:rPr>
      </w:pPr>
    </w:p>
    <w:p w14:paraId="29608D2A" w14:textId="77777777" w:rsidR="009C1CF9" w:rsidRPr="00033BCB" w:rsidRDefault="009C1CF9" w:rsidP="009C1CF9">
      <w:pPr>
        <w:spacing w:line="240" w:lineRule="auto"/>
        <w:jc w:val="center"/>
        <w:rPr>
          <w:noProof/>
          <w:szCs w:val="22"/>
          <w:lang w:val="lt-LT"/>
        </w:rPr>
      </w:pPr>
    </w:p>
    <w:p w14:paraId="78144452" w14:textId="77777777" w:rsidR="009C1CF9" w:rsidRPr="00033BCB" w:rsidRDefault="009C1CF9" w:rsidP="009C1CF9">
      <w:pPr>
        <w:spacing w:line="240" w:lineRule="auto"/>
        <w:jc w:val="center"/>
        <w:rPr>
          <w:noProof/>
          <w:szCs w:val="22"/>
          <w:lang w:val="lt-LT"/>
        </w:rPr>
      </w:pPr>
    </w:p>
    <w:p w14:paraId="3C8DE33E" w14:textId="77777777" w:rsidR="009C1CF9" w:rsidRPr="00033BCB" w:rsidRDefault="009C1CF9" w:rsidP="009C1CF9">
      <w:pPr>
        <w:spacing w:line="240" w:lineRule="auto"/>
        <w:jc w:val="center"/>
        <w:rPr>
          <w:noProof/>
          <w:szCs w:val="22"/>
          <w:lang w:val="lt-LT"/>
        </w:rPr>
      </w:pPr>
    </w:p>
    <w:p w14:paraId="2A539944" w14:textId="77777777" w:rsidR="009C1CF9" w:rsidRPr="00033BCB" w:rsidRDefault="009C1CF9" w:rsidP="009C1CF9">
      <w:pPr>
        <w:spacing w:line="240" w:lineRule="auto"/>
        <w:jc w:val="center"/>
        <w:rPr>
          <w:noProof/>
          <w:szCs w:val="22"/>
          <w:lang w:val="lt-LT"/>
        </w:rPr>
      </w:pPr>
    </w:p>
    <w:p w14:paraId="642B9414" w14:textId="77777777" w:rsidR="009C1CF9" w:rsidRPr="00033BCB" w:rsidRDefault="009C1CF9" w:rsidP="009C1CF9">
      <w:pPr>
        <w:spacing w:line="240" w:lineRule="auto"/>
        <w:jc w:val="center"/>
        <w:rPr>
          <w:noProof/>
          <w:szCs w:val="22"/>
          <w:lang w:val="lt-LT"/>
        </w:rPr>
      </w:pPr>
    </w:p>
    <w:p w14:paraId="76DC9CF4" w14:textId="77777777" w:rsidR="009C1CF9" w:rsidRPr="00033BCB" w:rsidRDefault="009C1CF9" w:rsidP="009C1CF9">
      <w:pPr>
        <w:spacing w:line="240" w:lineRule="auto"/>
        <w:jc w:val="center"/>
        <w:rPr>
          <w:noProof/>
          <w:szCs w:val="22"/>
          <w:lang w:val="lt-LT"/>
        </w:rPr>
      </w:pPr>
    </w:p>
    <w:p w14:paraId="087E26BE" w14:textId="77777777" w:rsidR="009C1CF9" w:rsidRPr="00033BCB" w:rsidRDefault="009C1CF9" w:rsidP="009C1CF9">
      <w:pPr>
        <w:spacing w:line="240" w:lineRule="auto"/>
        <w:jc w:val="center"/>
        <w:rPr>
          <w:noProof/>
          <w:szCs w:val="22"/>
          <w:lang w:val="lt-LT"/>
        </w:rPr>
      </w:pPr>
    </w:p>
    <w:p w14:paraId="6AA1024A" w14:textId="77777777" w:rsidR="009C1CF9" w:rsidRPr="00033BCB" w:rsidRDefault="009C1CF9" w:rsidP="009C1CF9">
      <w:pPr>
        <w:spacing w:line="240" w:lineRule="auto"/>
        <w:jc w:val="center"/>
        <w:rPr>
          <w:noProof/>
          <w:szCs w:val="22"/>
          <w:lang w:val="lt-LT"/>
        </w:rPr>
      </w:pPr>
    </w:p>
    <w:p w14:paraId="3DE1C4B9" w14:textId="77777777" w:rsidR="009C1CF9" w:rsidRPr="00033BCB" w:rsidRDefault="009C1CF9" w:rsidP="009C1CF9">
      <w:pPr>
        <w:spacing w:line="240" w:lineRule="auto"/>
        <w:jc w:val="center"/>
        <w:rPr>
          <w:noProof/>
          <w:szCs w:val="22"/>
          <w:lang w:val="lt-LT"/>
        </w:rPr>
      </w:pPr>
    </w:p>
    <w:p w14:paraId="1944C001" w14:textId="77777777" w:rsidR="009C1CF9" w:rsidRPr="00033BCB" w:rsidRDefault="009C1CF9" w:rsidP="009C1CF9">
      <w:pPr>
        <w:spacing w:line="240" w:lineRule="auto"/>
        <w:jc w:val="center"/>
        <w:rPr>
          <w:noProof/>
          <w:szCs w:val="22"/>
          <w:lang w:val="lt-LT"/>
        </w:rPr>
      </w:pPr>
    </w:p>
    <w:p w14:paraId="7D86B52F" w14:textId="77777777" w:rsidR="009C1CF9" w:rsidRPr="00033BCB" w:rsidRDefault="009C1CF9" w:rsidP="009C1CF9">
      <w:pPr>
        <w:spacing w:line="240" w:lineRule="auto"/>
        <w:jc w:val="center"/>
        <w:rPr>
          <w:noProof/>
          <w:szCs w:val="22"/>
          <w:lang w:val="lt-LT"/>
        </w:rPr>
      </w:pPr>
    </w:p>
    <w:p w14:paraId="33E1CF93" w14:textId="77777777" w:rsidR="009C1CF9" w:rsidRPr="00033BCB" w:rsidRDefault="009C1CF9" w:rsidP="009C1CF9">
      <w:pPr>
        <w:spacing w:line="240" w:lineRule="auto"/>
        <w:jc w:val="center"/>
        <w:rPr>
          <w:noProof/>
          <w:szCs w:val="22"/>
          <w:lang w:val="lt-LT"/>
        </w:rPr>
      </w:pPr>
    </w:p>
    <w:p w14:paraId="78E50BD9" w14:textId="77777777" w:rsidR="009C1CF9" w:rsidRPr="00033BCB" w:rsidRDefault="009C1CF9" w:rsidP="009C1CF9">
      <w:pPr>
        <w:spacing w:line="240" w:lineRule="auto"/>
        <w:jc w:val="center"/>
        <w:rPr>
          <w:noProof/>
          <w:szCs w:val="22"/>
          <w:lang w:val="lt-LT"/>
        </w:rPr>
      </w:pPr>
    </w:p>
    <w:p w14:paraId="18D62C8E" w14:textId="77777777" w:rsidR="00337700" w:rsidRDefault="00337700" w:rsidP="009C1CF9">
      <w:pPr>
        <w:spacing w:line="240" w:lineRule="auto"/>
        <w:jc w:val="center"/>
        <w:rPr>
          <w:b/>
          <w:noProof/>
          <w:szCs w:val="22"/>
          <w:lang w:val="lt-LT"/>
        </w:rPr>
      </w:pPr>
    </w:p>
    <w:p w14:paraId="06046EAF" w14:textId="77777777" w:rsidR="009C1CF9" w:rsidRPr="00033BCB" w:rsidRDefault="009C1CF9" w:rsidP="009C1CF9">
      <w:pPr>
        <w:spacing w:line="240" w:lineRule="auto"/>
        <w:jc w:val="center"/>
        <w:rPr>
          <w:noProof/>
          <w:szCs w:val="22"/>
          <w:lang w:val="lt-LT"/>
        </w:rPr>
      </w:pPr>
      <w:r w:rsidRPr="00033BCB">
        <w:rPr>
          <w:b/>
          <w:noProof/>
          <w:szCs w:val="22"/>
          <w:lang w:val="lt-LT"/>
        </w:rPr>
        <w:t>II PRIEDAS</w:t>
      </w:r>
    </w:p>
    <w:p w14:paraId="7316E3F2" w14:textId="77777777" w:rsidR="009C1CF9" w:rsidRPr="00033BCB" w:rsidRDefault="009C1CF9" w:rsidP="009C1CF9">
      <w:pPr>
        <w:pStyle w:val="TTEMEASMCA"/>
        <w:rPr>
          <w:lang w:val="lt-LT"/>
        </w:rPr>
      </w:pPr>
    </w:p>
    <w:p w14:paraId="5033B9D8" w14:textId="77777777" w:rsidR="009C1CF9" w:rsidRPr="00033BCB" w:rsidRDefault="009C1CF9" w:rsidP="009C1CF9">
      <w:pPr>
        <w:pStyle w:val="TTEMEASMCA"/>
        <w:rPr>
          <w:lang w:val="lt-LT"/>
        </w:rPr>
      </w:pPr>
      <w:r w:rsidRPr="00033BCB">
        <w:rPr>
          <w:lang w:val="lt-LT"/>
        </w:rPr>
        <w:t>RINKODAROS SĄLYGOS</w:t>
      </w:r>
    </w:p>
    <w:p w14:paraId="6B6D61EB" w14:textId="77777777" w:rsidR="009C1CF9" w:rsidRPr="00033BCB" w:rsidRDefault="009C1CF9" w:rsidP="009C1CF9">
      <w:pPr>
        <w:spacing w:line="240" w:lineRule="auto"/>
        <w:ind w:left="1701" w:right="1416" w:hanging="567"/>
        <w:rPr>
          <w:noProof/>
          <w:szCs w:val="22"/>
          <w:highlight w:val="yellow"/>
          <w:lang w:val="lt-LT"/>
        </w:rPr>
      </w:pPr>
    </w:p>
    <w:p w14:paraId="5E525507" w14:textId="77777777" w:rsidR="009C1CF9" w:rsidRPr="00033BCB" w:rsidRDefault="009C1CF9" w:rsidP="009C1CF9">
      <w:pPr>
        <w:spacing w:line="240" w:lineRule="auto"/>
        <w:ind w:left="1701" w:right="1416" w:hanging="708"/>
        <w:rPr>
          <w:b/>
          <w:szCs w:val="22"/>
          <w:lang w:val="lt-LT"/>
        </w:rPr>
      </w:pPr>
      <w:r w:rsidRPr="00033BCB">
        <w:rPr>
          <w:b/>
          <w:szCs w:val="22"/>
          <w:lang w:val="lt-LT"/>
        </w:rPr>
        <w:t>A.</w:t>
      </w:r>
      <w:r w:rsidRPr="00033BCB">
        <w:rPr>
          <w:b/>
          <w:szCs w:val="22"/>
          <w:lang w:val="lt-LT"/>
        </w:rPr>
        <w:tab/>
        <w:t>GAMINTOJAS (-AI), ATSAKINGAS (-I) UŽ SERIJŲ IŠLEIDIMĄ</w:t>
      </w:r>
    </w:p>
    <w:p w14:paraId="1794D3AC" w14:textId="77777777" w:rsidR="009C1CF9" w:rsidRPr="00033BCB" w:rsidRDefault="009C1CF9" w:rsidP="009C1CF9">
      <w:pPr>
        <w:rPr>
          <w:szCs w:val="22"/>
          <w:lang w:val="lt-LT"/>
        </w:rPr>
      </w:pPr>
    </w:p>
    <w:p w14:paraId="43893710" w14:textId="77777777" w:rsidR="009C1CF9" w:rsidRPr="00033BCB" w:rsidRDefault="009C1CF9" w:rsidP="009C1CF9">
      <w:pPr>
        <w:suppressLineNumbers/>
        <w:spacing w:line="240" w:lineRule="auto"/>
        <w:ind w:left="1701" w:right="1416" w:hanging="708"/>
        <w:rPr>
          <w:szCs w:val="22"/>
          <w:lang w:val="lt-LT"/>
        </w:rPr>
      </w:pPr>
      <w:r w:rsidRPr="00033BCB">
        <w:rPr>
          <w:b/>
          <w:szCs w:val="22"/>
          <w:lang w:val="lt-LT"/>
        </w:rPr>
        <w:t>B.</w:t>
      </w:r>
      <w:r w:rsidRPr="00033BCB">
        <w:rPr>
          <w:b/>
          <w:szCs w:val="22"/>
          <w:lang w:val="lt-LT"/>
        </w:rPr>
        <w:tab/>
        <w:t>TIEKIMO IR VARTOJIMO SĄLYGOS AR APRIBOJIMAI</w:t>
      </w:r>
    </w:p>
    <w:p w14:paraId="021248E4" w14:textId="77777777" w:rsidR="009C1CF9" w:rsidRPr="00033BCB" w:rsidRDefault="009C1CF9" w:rsidP="009C1CF9">
      <w:pPr>
        <w:rPr>
          <w:szCs w:val="22"/>
          <w:lang w:val="lt-LT"/>
        </w:rPr>
      </w:pPr>
    </w:p>
    <w:p w14:paraId="128311C5" w14:textId="77777777" w:rsidR="009C1CF9" w:rsidRPr="00033BCB" w:rsidRDefault="009C1CF9" w:rsidP="009C1CF9">
      <w:pPr>
        <w:spacing w:line="240" w:lineRule="auto"/>
        <w:ind w:left="567" w:hanging="567"/>
        <w:rPr>
          <w:noProof/>
          <w:szCs w:val="22"/>
          <w:highlight w:val="yellow"/>
          <w:lang w:val="lt-LT"/>
        </w:rPr>
      </w:pPr>
    </w:p>
    <w:p w14:paraId="494D7C39" w14:textId="77777777" w:rsidR="009C1CF9" w:rsidRPr="00033BCB" w:rsidRDefault="009C1CF9" w:rsidP="009C1CF9">
      <w:pPr>
        <w:spacing w:line="240" w:lineRule="auto"/>
        <w:ind w:left="567" w:hanging="567"/>
        <w:rPr>
          <w:b/>
          <w:noProof/>
          <w:szCs w:val="22"/>
          <w:lang w:val="lt-LT"/>
        </w:rPr>
      </w:pPr>
    </w:p>
    <w:p w14:paraId="3CA37664" w14:textId="77777777" w:rsidR="009C1CF9" w:rsidRPr="00033BCB" w:rsidRDefault="009C1CF9" w:rsidP="009C1CF9">
      <w:pPr>
        <w:spacing w:line="240" w:lineRule="auto"/>
        <w:ind w:left="567" w:hanging="567"/>
        <w:rPr>
          <w:b/>
          <w:noProof/>
          <w:szCs w:val="22"/>
          <w:lang w:val="lt-LT"/>
        </w:rPr>
      </w:pPr>
    </w:p>
    <w:p w14:paraId="6601B271" w14:textId="77777777" w:rsidR="009C1CF9" w:rsidRPr="00033BCB" w:rsidRDefault="009C1CF9" w:rsidP="009C1CF9">
      <w:pPr>
        <w:spacing w:line="240" w:lineRule="auto"/>
        <w:ind w:left="567" w:hanging="567"/>
        <w:rPr>
          <w:b/>
          <w:noProof/>
          <w:szCs w:val="22"/>
          <w:lang w:val="lt-LT"/>
        </w:rPr>
      </w:pPr>
    </w:p>
    <w:p w14:paraId="6A278A44" w14:textId="77777777" w:rsidR="009C1CF9" w:rsidRPr="00033BCB" w:rsidRDefault="009C1CF9" w:rsidP="009C1CF9">
      <w:pPr>
        <w:spacing w:line="240" w:lineRule="auto"/>
        <w:ind w:left="567" w:hanging="567"/>
        <w:rPr>
          <w:b/>
          <w:noProof/>
          <w:szCs w:val="22"/>
          <w:lang w:val="lt-LT"/>
        </w:rPr>
      </w:pPr>
    </w:p>
    <w:p w14:paraId="09F03E27" w14:textId="77777777" w:rsidR="009C1CF9" w:rsidRPr="00033BCB" w:rsidRDefault="009C1CF9" w:rsidP="009C1CF9">
      <w:pPr>
        <w:spacing w:line="240" w:lineRule="auto"/>
        <w:ind w:left="567" w:hanging="567"/>
        <w:rPr>
          <w:b/>
          <w:noProof/>
          <w:szCs w:val="22"/>
          <w:lang w:val="lt-LT"/>
        </w:rPr>
      </w:pPr>
    </w:p>
    <w:p w14:paraId="608D23C6" w14:textId="77777777" w:rsidR="009C1CF9" w:rsidRPr="00033BCB" w:rsidRDefault="009C1CF9" w:rsidP="009C1CF9">
      <w:pPr>
        <w:spacing w:line="240" w:lineRule="auto"/>
        <w:ind w:left="567" w:hanging="567"/>
        <w:rPr>
          <w:b/>
          <w:noProof/>
          <w:szCs w:val="22"/>
          <w:lang w:val="lt-LT"/>
        </w:rPr>
      </w:pPr>
    </w:p>
    <w:p w14:paraId="21A25952" w14:textId="77777777" w:rsidR="009C1CF9" w:rsidRPr="00033BCB" w:rsidRDefault="009C1CF9" w:rsidP="009C1CF9">
      <w:pPr>
        <w:spacing w:line="240" w:lineRule="auto"/>
        <w:ind w:left="567" w:hanging="567"/>
        <w:rPr>
          <w:b/>
          <w:noProof/>
          <w:szCs w:val="22"/>
          <w:lang w:val="lt-LT"/>
        </w:rPr>
      </w:pPr>
    </w:p>
    <w:p w14:paraId="6C4951F6" w14:textId="77777777" w:rsidR="009C1CF9" w:rsidRPr="00033BCB" w:rsidRDefault="009C1CF9" w:rsidP="009C1CF9">
      <w:pPr>
        <w:spacing w:line="240" w:lineRule="auto"/>
        <w:ind w:left="567" w:hanging="567"/>
        <w:rPr>
          <w:b/>
          <w:noProof/>
          <w:szCs w:val="22"/>
          <w:lang w:val="lt-LT"/>
        </w:rPr>
      </w:pPr>
    </w:p>
    <w:p w14:paraId="53DA4CE4" w14:textId="77777777" w:rsidR="009C1CF9" w:rsidRPr="00033BCB" w:rsidRDefault="009C1CF9" w:rsidP="009C1CF9">
      <w:pPr>
        <w:spacing w:line="240" w:lineRule="auto"/>
        <w:ind w:left="567" w:hanging="567"/>
        <w:rPr>
          <w:b/>
          <w:noProof/>
          <w:szCs w:val="22"/>
          <w:lang w:val="lt-LT"/>
        </w:rPr>
      </w:pPr>
    </w:p>
    <w:p w14:paraId="78C4B0D9" w14:textId="77777777" w:rsidR="009C1CF9" w:rsidRPr="00033BCB" w:rsidRDefault="009C1CF9" w:rsidP="009C1CF9">
      <w:pPr>
        <w:spacing w:line="240" w:lineRule="auto"/>
        <w:ind w:left="567" w:hanging="567"/>
        <w:rPr>
          <w:b/>
          <w:noProof/>
          <w:szCs w:val="22"/>
          <w:lang w:val="lt-LT"/>
        </w:rPr>
      </w:pPr>
    </w:p>
    <w:p w14:paraId="2CC175DC" w14:textId="77777777" w:rsidR="009C1CF9" w:rsidRPr="00033BCB" w:rsidRDefault="009C1CF9" w:rsidP="009C1CF9">
      <w:pPr>
        <w:spacing w:line="240" w:lineRule="auto"/>
        <w:ind w:left="567" w:hanging="567"/>
        <w:rPr>
          <w:b/>
          <w:noProof/>
          <w:szCs w:val="22"/>
          <w:lang w:val="lt-LT"/>
        </w:rPr>
      </w:pPr>
    </w:p>
    <w:p w14:paraId="14D34AAC" w14:textId="77777777" w:rsidR="009C1CF9" w:rsidRPr="00033BCB" w:rsidRDefault="009C1CF9" w:rsidP="009C1CF9">
      <w:pPr>
        <w:spacing w:line="240" w:lineRule="auto"/>
        <w:ind w:left="567" w:hanging="567"/>
        <w:rPr>
          <w:b/>
          <w:noProof/>
          <w:szCs w:val="22"/>
          <w:lang w:val="lt-LT"/>
        </w:rPr>
      </w:pPr>
    </w:p>
    <w:p w14:paraId="08E4627C" w14:textId="77777777" w:rsidR="009C1CF9" w:rsidRPr="00033BCB" w:rsidRDefault="009C1CF9" w:rsidP="009C1CF9">
      <w:pPr>
        <w:spacing w:line="240" w:lineRule="auto"/>
        <w:ind w:left="567" w:hanging="567"/>
        <w:rPr>
          <w:b/>
          <w:noProof/>
          <w:szCs w:val="22"/>
          <w:lang w:val="lt-LT"/>
        </w:rPr>
      </w:pPr>
    </w:p>
    <w:p w14:paraId="3CA2D2CA" w14:textId="77777777" w:rsidR="009C1CF9" w:rsidRPr="00033BCB" w:rsidRDefault="009C1CF9" w:rsidP="009C1CF9">
      <w:pPr>
        <w:spacing w:line="240" w:lineRule="auto"/>
        <w:ind w:left="567" w:hanging="567"/>
        <w:rPr>
          <w:b/>
          <w:noProof/>
          <w:szCs w:val="22"/>
          <w:lang w:val="lt-LT"/>
        </w:rPr>
      </w:pPr>
    </w:p>
    <w:p w14:paraId="4D7D5B82" w14:textId="77777777" w:rsidR="009C1CF9" w:rsidRPr="00033BCB" w:rsidRDefault="009C1CF9" w:rsidP="009C1CF9">
      <w:pPr>
        <w:spacing w:line="240" w:lineRule="auto"/>
        <w:ind w:left="567" w:hanging="567"/>
        <w:rPr>
          <w:b/>
          <w:noProof/>
          <w:szCs w:val="22"/>
          <w:lang w:val="lt-LT"/>
        </w:rPr>
      </w:pPr>
    </w:p>
    <w:p w14:paraId="5D2C790B" w14:textId="77777777" w:rsidR="009C1CF9" w:rsidRPr="00033BCB" w:rsidRDefault="009C1CF9" w:rsidP="009C1CF9">
      <w:pPr>
        <w:spacing w:line="240" w:lineRule="auto"/>
        <w:ind w:left="567" w:hanging="567"/>
        <w:rPr>
          <w:b/>
          <w:noProof/>
          <w:szCs w:val="22"/>
          <w:lang w:val="lt-LT"/>
        </w:rPr>
      </w:pPr>
    </w:p>
    <w:p w14:paraId="0E2C8DA4" w14:textId="77777777" w:rsidR="009C1CF9" w:rsidRPr="00033BCB" w:rsidRDefault="009C1CF9" w:rsidP="009C1CF9">
      <w:pPr>
        <w:spacing w:line="240" w:lineRule="auto"/>
        <w:ind w:left="567" w:hanging="567"/>
        <w:rPr>
          <w:b/>
          <w:noProof/>
          <w:szCs w:val="22"/>
          <w:lang w:val="lt-LT"/>
        </w:rPr>
      </w:pPr>
    </w:p>
    <w:p w14:paraId="5E427C9B" w14:textId="77777777" w:rsidR="009C1CF9" w:rsidRPr="00033BCB" w:rsidRDefault="009C1CF9" w:rsidP="009C1CF9">
      <w:pPr>
        <w:spacing w:line="240" w:lineRule="auto"/>
        <w:ind w:left="567" w:hanging="567"/>
        <w:rPr>
          <w:b/>
          <w:noProof/>
          <w:szCs w:val="22"/>
          <w:lang w:val="lt-LT"/>
        </w:rPr>
      </w:pPr>
    </w:p>
    <w:p w14:paraId="69B64E3C" w14:textId="77777777" w:rsidR="009C1CF9" w:rsidRPr="00033BCB" w:rsidRDefault="009C1CF9" w:rsidP="009C1CF9">
      <w:pPr>
        <w:spacing w:line="240" w:lineRule="auto"/>
        <w:ind w:left="567" w:hanging="567"/>
        <w:rPr>
          <w:b/>
          <w:noProof/>
          <w:szCs w:val="22"/>
          <w:lang w:val="lt-LT"/>
        </w:rPr>
      </w:pPr>
    </w:p>
    <w:p w14:paraId="11E4550D" w14:textId="77777777" w:rsidR="009C1CF9" w:rsidRPr="00033BCB" w:rsidRDefault="009C1CF9" w:rsidP="009C1CF9">
      <w:pPr>
        <w:spacing w:line="240" w:lineRule="auto"/>
        <w:ind w:left="567" w:hanging="567"/>
        <w:rPr>
          <w:noProof/>
          <w:szCs w:val="22"/>
          <w:lang w:val="lt-LT"/>
        </w:rPr>
      </w:pPr>
      <w:r w:rsidRPr="00033BCB">
        <w:rPr>
          <w:b/>
          <w:noProof/>
          <w:szCs w:val="22"/>
          <w:lang w:val="lt-LT"/>
        </w:rPr>
        <w:t>A.</w:t>
      </w:r>
      <w:r w:rsidRPr="00033BCB">
        <w:rPr>
          <w:b/>
          <w:noProof/>
          <w:szCs w:val="22"/>
          <w:lang w:val="lt-LT"/>
        </w:rPr>
        <w:tab/>
      </w:r>
      <w:r w:rsidRPr="00033BCB">
        <w:rPr>
          <w:b/>
          <w:szCs w:val="22"/>
          <w:lang w:val="lt-LT"/>
        </w:rPr>
        <w:t>GAMINTOJAS (-AI), ATSAKINGAS (-I) UŽ SERIJŲ IŠLEIDIMĄ</w:t>
      </w:r>
    </w:p>
    <w:p w14:paraId="7F9F93DC" w14:textId="77777777" w:rsidR="009C1CF9" w:rsidRPr="00033BCB" w:rsidRDefault="009C1CF9" w:rsidP="009C1CF9">
      <w:pPr>
        <w:spacing w:line="240" w:lineRule="auto"/>
        <w:ind w:left="567" w:hanging="567"/>
        <w:rPr>
          <w:noProof/>
          <w:szCs w:val="22"/>
          <w:highlight w:val="yellow"/>
          <w:lang w:val="lt-LT"/>
        </w:rPr>
      </w:pPr>
    </w:p>
    <w:p w14:paraId="27F84B58" w14:textId="77777777" w:rsidR="009C1CF9" w:rsidRPr="00033BCB" w:rsidRDefault="009C1CF9" w:rsidP="009C1CF9">
      <w:pPr>
        <w:spacing w:line="240" w:lineRule="auto"/>
        <w:jc w:val="both"/>
        <w:rPr>
          <w:noProof/>
          <w:szCs w:val="22"/>
          <w:u w:val="single"/>
          <w:lang w:val="lt-LT"/>
        </w:rPr>
      </w:pPr>
      <w:r w:rsidRPr="00033BCB">
        <w:rPr>
          <w:noProof/>
          <w:szCs w:val="22"/>
          <w:u w:val="single"/>
          <w:lang w:val="lt-LT"/>
        </w:rPr>
        <w:t>Gamintojo, atsakingo už serijų išleidimą, pavadinimas ir adresas</w:t>
      </w:r>
    </w:p>
    <w:p w14:paraId="7B6F4283" w14:textId="77777777" w:rsidR="009C1CF9" w:rsidRPr="00033BCB" w:rsidRDefault="009C1CF9" w:rsidP="009C1CF9">
      <w:pPr>
        <w:spacing w:line="240" w:lineRule="auto"/>
        <w:jc w:val="both"/>
        <w:rPr>
          <w:noProof/>
          <w:szCs w:val="22"/>
          <w:u w:val="single"/>
          <w:lang w:val="lt-LT"/>
        </w:rPr>
      </w:pPr>
    </w:p>
    <w:p w14:paraId="765789BB" w14:textId="77777777" w:rsidR="009C1CF9" w:rsidRPr="00033BCB" w:rsidRDefault="009C1CF9" w:rsidP="009C1CF9">
      <w:pPr>
        <w:spacing w:line="240" w:lineRule="auto"/>
        <w:jc w:val="both"/>
        <w:rPr>
          <w:noProof/>
          <w:szCs w:val="22"/>
          <w:u w:val="single"/>
          <w:lang w:val="lt-LT"/>
        </w:rPr>
      </w:pPr>
      <w:proofErr w:type="spellStart"/>
      <w:r w:rsidRPr="00033BCB">
        <w:rPr>
          <w:szCs w:val="22"/>
          <w:lang w:val="de-DE"/>
        </w:rPr>
        <w:t>Catalent</w:t>
      </w:r>
      <w:proofErr w:type="spellEnd"/>
      <w:r w:rsidRPr="00033BCB">
        <w:rPr>
          <w:szCs w:val="22"/>
          <w:lang w:val="de-DE"/>
        </w:rPr>
        <w:t xml:space="preserve"> Germany Schorndorf GmbH</w:t>
      </w:r>
    </w:p>
    <w:p w14:paraId="174BCBBD" w14:textId="77777777" w:rsidR="009C1CF9" w:rsidRPr="00033BCB" w:rsidRDefault="009C1CF9" w:rsidP="009C1CF9">
      <w:pPr>
        <w:spacing w:line="240" w:lineRule="auto"/>
        <w:jc w:val="both"/>
        <w:rPr>
          <w:szCs w:val="22"/>
          <w:lang w:val="de-DE"/>
        </w:rPr>
      </w:pPr>
      <w:proofErr w:type="spellStart"/>
      <w:r w:rsidRPr="00033BCB">
        <w:rPr>
          <w:szCs w:val="22"/>
          <w:lang w:val="de-DE"/>
        </w:rPr>
        <w:t>Steinbeisstrasse</w:t>
      </w:r>
      <w:proofErr w:type="spellEnd"/>
      <w:r w:rsidRPr="00033BCB">
        <w:rPr>
          <w:szCs w:val="22"/>
          <w:lang w:val="de-DE"/>
        </w:rPr>
        <w:t xml:space="preserve"> 1 </w:t>
      </w:r>
      <w:proofErr w:type="spellStart"/>
      <w:r w:rsidRPr="00033BCB">
        <w:rPr>
          <w:szCs w:val="22"/>
          <w:lang w:val="de-DE"/>
        </w:rPr>
        <w:t>and</w:t>
      </w:r>
      <w:proofErr w:type="spellEnd"/>
      <w:r w:rsidRPr="00033BCB">
        <w:rPr>
          <w:szCs w:val="22"/>
          <w:lang w:val="de-DE"/>
        </w:rPr>
        <w:t xml:space="preserve"> 2, </w:t>
      </w:r>
    </w:p>
    <w:p w14:paraId="51D3CE6D" w14:textId="77777777" w:rsidR="009C1CF9" w:rsidRPr="00033BCB" w:rsidRDefault="009C1CF9" w:rsidP="009C1CF9">
      <w:pPr>
        <w:spacing w:line="240" w:lineRule="auto"/>
        <w:jc w:val="both"/>
        <w:rPr>
          <w:noProof/>
          <w:szCs w:val="22"/>
          <w:lang w:val="lt-LT"/>
        </w:rPr>
      </w:pPr>
      <w:r w:rsidRPr="00033BCB">
        <w:rPr>
          <w:szCs w:val="22"/>
          <w:lang w:val="de-DE"/>
        </w:rPr>
        <w:t>D-73614 Schorndorf</w:t>
      </w:r>
    </w:p>
    <w:p w14:paraId="45A3115A" w14:textId="77777777" w:rsidR="009C1CF9" w:rsidRPr="00033BCB" w:rsidRDefault="009C1CF9" w:rsidP="009C1CF9">
      <w:pPr>
        <w:spacing w:line="240" w:lineRule="auto"/>
        <w:rPr>
          <w:noProof/>
          <w:szCs w:val="22"/>
          <w:highlight w:val="yellow"/>
          <w:lang w:val="lt-LT"/>
        </w:rPr>
      </w:pPr>
      <w:r w:rsidRPr="00033BCB">
        <w:rPr>
          <w:noProof/>
          <w:szCs w:val="22"/>
          <w:lang w:val="lt-LT"/>
        </w:rPr>
        <w:t>Vokietija</w:t>
      </w:r>
    </w:p>
    <w:p w14:paraId="1BDD76CD" w14:textId="77777777" w:rsidR="009C1CF9" w:rsidRPr="00033BCB" w:rsidRDefault="009C1CF9" w:rsidP="009C1CF9">
      <w:pPr>
        <w:spacing w:line="240" w:lineRule="auto"/>
        <w:rPr>
          <w:noProof/>
          <w:szCs w:val="22"/>
          <w:highlight w:val="yellow"/>
          <w:lang w:val="lt-LT"/>
        </w:rPr>
      </w:pPr>
    </w:p>
    <w:p w14:paraId="1A23466E" w14:textId="77777777" w:rsidR="009C1CF9" w:rsidRPr="00033BCB" w:rsidRDefault="009C1CF9" w:rsidP="009C1CF9">
      <w:pPr>
        <w:spacing w:line="240" w:lineRule="auto"/>
        <w:rPr>
          <w:szCs w:val="22"/>
        </w:rPr>
      </w:pPr>
      <w:r w:rsidRPr="00033BCB">
        <w:rPr>
          <w:szCs w:val="22"/>
        </w:rPr>
        <w:t xml:space="preserve">Mc. Neil Products Limited </w:t>
      </w:r>
    </w:p>
    <w:p w14:paraId="5651A707" w14:textId="77777777" w:rsidR="009C1CF9" w:rsidRPr="00033BCB" w:rsidRDefault="009C1CF9" w:rsidP="009C1CF9">
      <w:pPr>
        <w:spacing w:line="240" w:lineRule="auto"/>
        <w:rPr>
          <w:szCs w:val="22"/>
        </w:rPr>
      </w:pPr>
      <w:r w:rsidRPr="00033BCB">
        <w:rPr>
          <w:szCs w:val="22"/>
        </w:rPr>
        <w:t>C/o Johnson Consumer Services EAME LTD</w:t>
      </w:r>
    </w:p>
    <w:p w14:paraId="158192CF" w14:textId="77777777" w:rsidR="009C1CF9" w:rsidRPr="00033BCB" w:rsidRDefault="009C1CF9" w:rsidP="009C1CF9">
      <w:pPr>
        <w:spacing w:line="240" w:lineRule="auto"/>
        <w:rPr>
          <w:szCs w:val="22"/>
        </w:rPr>
      </w:pPr>
      <w:r w:rsidRPr="00033BCB">
        <w:rPr>
          <w:szCs w:val="22"/>
        </w:rPr>
        <w:t xml:space="preserve">Foundation </w:t>
      </w:r>
      <w:proofErr w:type="gramStart"/>
      <w:r w:rsidRPr="00033BCB">
        <w:rPr>
          <w:szCs w:val="22"/>
        </w:rPr>
        <w:t>park</w:t>
      </w:r>
      <w:proofErr w:type="gramEnd"/>
      <w:r w:rsidRPr="00033BCB">
        <w:rPr>
          <w:szCs w:val="22"/>
        </w:rPr>
        <w:t xml:space="preserve"> </w:t>
      </w:r>
    </w:p>
    <w:p w14:paraId="26E9CBD1" w14:textId="77777777" w:rsidR="009C1CF9" w:rsidRPr="00033BCB" w:rsidRDefault="009C1CF9" w:rsidP="009C1CF9">
      <w:pPr>
        <w:spacing w:line="240" w:lineRule="auto"/>
        <w:rPr>
          <w:szCs w:val="22"/>
        </w:rPr>
      </w:pPr>
      <w:proofErr w:type="spellStart"/>
      <w:r w:rsidRPr="00033BCB">
        <w:rPr>
          <w:szCs w:val="22"/>
        </w:rPr>
        <w:t>Roxborough</w:t>
      </w:r>
      <w:proofErr w:type="spellEnd"/>
      <w:r w:rsidRPr="00033BCB">
        <w:rPr>
          <w:szCs w:val="22"/>
        </w:rPr>
        <w:t xml:space="preserve"> way </w:t>
      </w:r>
    </w:p>
    <w:p w14:paraId="723CE8BD" w14:textId="77777777" w:rsidR="009C1CF9" w:rsidRPr="00033BCB" w:rsidRDefault="009C1CF9" w:rsidP="009C1CF9">
      <w:pPr>
        <w:spacing w:line="240" w:lineRule="auto"/>
        <w:rPr>
          <w:szCs w:val="22"/>
        </w:rPr>
      </w:pPr>
      <w:r w:rsidRPr="00033BCB">
        <w:rPr>
          <w:szCs w:val="22"/>
        </w:rPr>
        <w:t xml:space="preserve">Maidenhead </w:t>
      </w:r>
    </w:p>
    <w:p w14:paraId="25B9965E" w14:textId="77777777" w:rsidR="009C1CF9" w:rsidRPr="00033BCB" w:rsidRDefault="009C1CF9" w:rsidP="009C1CF9">
      <w:pPr>
        <w:spacing w:line="240" w:lineRule="auto"/>
        <w:rPr>
          <w:szCs w:val="22"/>
        </w:rPr>
      </w:pPr>
      <w:r w:rsidRPr="00033BCB">
        <w:rPr>
          <w:szCs w:val="22"/>
        </w:rPr>
        <w:t>Berkshire-SL6 3AG</w:t>
      </w:r>
    </w:p>
    <w:p w14:paraId="5BCA69CA" w14:textId="77777777" w:rsidR="009C1CF9" w:rsidRPr="00033BCB" w:rsidRDefault="009C1CF9" w:rsidP="009C1CF9">
      <w:pPr>
        <w:spacing w:line="240" w:lineRule="auto"/>
        <w:rPr>
          <w:szCs w:val="22"/>
        </w:rPr>
      </w:pPr>
      <w:proofErr w:type="spellStart"/>
      <w:r w:rsidRPr="00033BCB">
        <w:rPr>
          <w:szCs w:val="22"/>
        </w:rPr>
        <w:t>Jungtinė</w:t>
      </w:r>
      <w:proofErr w:type="spellEnd"/>
      <w:r w:rsidRPr="00033BCB">
        <w:rPr>
          <w:szCs w:val="22"/>
        </w:rPr>
        <w:t xml:space="preserve"> </w:t>
      </w:r>
      <w:proofErr w:type="spellStart"/>
      <w:r w:rsidRPr="00033BCB">
        <w:rPr>
          <w:szCs w:val="22"/>
        </w:rPr>
        <w:t>Karalystė</w:t>
      </w:r>
      <w:proofErr w:type="spellEnd"/>
    </w:p>
    <w:p w14:paraId="7F495BD2" w14:textId="77777777" w:rsidR="009C1CF9" w:rsidRPr="00033BCB" w:rsidRDefault="009C1CF9" w:rsidP="009C1CF9">
      <w:pPr>
        <w:spacing w:line="240" w:lineRule="auto"/>
        <w:rPr>
          <w:noProof/>
          <w:szCs w:val="22"/>
          <w:highlight w:val="yellow"/>
          <w:lang w:val="lt-LT"/>
        </w:rPr>
      </w:pPr>
    </w:p>
    <w:p w14:paraId="3C5487A4" w14:textId="77777777" w:rsidR="009C1CF9" w:rsidRPr="00033BCB" w:rsidRDefault="009C1CF9" w:rsidP="009C1CF9">
      <w:pPr>
        <w:spacing w:line="240" w:lineRule="auto"/>
        <w:rPr>
          <w:noProof/>
          <w:szCs w:val="22"/>
          <w:highlight w:val="yellow"/>
          <w:lang w:val="lt-LT"/>
        </w:rPr>
      </w:pPr>
    </w:p>
    <w:p w14:paraId="11E47E44" w14:textId="77777777" w:rsidR="009C1CF9" w:rsidRPr="00033BCB" w:rsidRDefault="009C1CF9" w:rsidP="009C1CF9">
      <w:pPr>
        <w:suppressLineNumbers/>
        <w:spacing w:line="240" w:lineRule="auto"/>
        <w:ind w:left="567" w:hanging="567"/>
        <w:rPr>
          <w:szCs w:val="22"/>
          <w:lang w:val="lt-LT"/>
        </w:rPr>
      </w:pPr>
      <w:r w:rsidRPr="00033BCB">
        <w:rPr>
          <w:b/>
          <w:szCs w:val="22"/>
          <w:lang w:val="lt-LT"/>
        </w:rPr>
        <w:t>B.</w:t>
      </w:r>
      <w:r w:rsidRPr="00033BCB">
        <w:rPr>
          <w:b/>
          <w:szCs w:val="22"/>
          <w:lang w:val="lt-LT"/>
        </w:rPr>
        <w:tab/>
        <w:t xml:space="preserve">TIEKIMO IR VARTOJIMO SĄLYGOS AR APRIBOJIMAI </w:t>
      </w:r>
    </w:p>
    <w:p w14:paraId="05CCA876" w14:textId="77777777" w:rsidR="009C1CF9" w:rsidRPr="00033BCB" w:rsidRDefault="009C1CF9" w:rsidP="009C1CF9">
      <w:pPr>
        <w:rPr>
          <w:szCs w:val="22"/>
          <w:lang w:val="lt-LT"/>
        </w:rPr>
      </w:pPr>
    </w:p>
    <w:p w14:paraId="17675B5C" w14:textId="77777777" w:rsidR="009C1CF9" w:rsidRPr="00033BCB" w:rsidRDefault="009C1CF9" w:rsidP="009C1CF9">
      <w:pPr>
        <w:rPr>
          <w:szCs w:val="22"/>
          <w:lang w:val="lt-LT"/>
        </w:rPr>
      </w:pPr>
      <w:r w:rsidRPr="00033BCB">
        <w:rPr>
          <w:szCs w:val="22"/>
          <w:lang w:val="lt-LT"/>
        </w:rPr>
        <w:t>Nereceptinis vaistinis preparatas.</w:t>
      </w:r>
    </w:p>
    <w:p w14:paraId="73289D81" w14:textId="77777777" w:rsidR="009C1CF9" w:rsidRPr="00033BCB" w:rsidRDefault="009C1CF9" w:rsidP="009C1CF9">
      <w:pPr>
        <w:rPr>
          <w:szCs w:val="22"/>
          <w:lang w:val="lt-LT"/>
        </w:rPr>
      </w:pPr>
    </w:p>
    <w:p w14:paraId="782F49D5" w14:textId="77777777" w:rsidR="009C1CF9" w:rsidRPr="00033BCB" w:rsidRDefault="009C1CF9" w:rsidP="009C1CF9">
      <w:pPr>
        <w:rPr>
          <w:szCs w:val="22"/>
          <w:lang w:val="lt-LT"/>
        </w:rPr>
      </w:pPr>
    </w:p>
    <w:p w14:paraId="493066D7" w14:textId="77777777" w:rsidR="009C1CF9" w:rsidRPr="00033BCB" w:rsidRDefault="009C1CF9" w:rsidP="009C1CF9">
      <w:pPr>
        <w:rPr>
          <w:szCs w:val="22"/>
          <w:lang w:val="lt-LT"/>
        </w:rPr>
      </w:pPr>
    </w:p>
    <w:p w14:paraId="60E626B0" w14:textId="77777777" w:rsidR="009C1CF9" w:rsidRPr="00033BCB" w:rsidRDefault="009C1CF9" w:rsidP="009C1CF9">
      <w:pPr>
        <w:rPr>
          <w:szCs w:val="22"/>
          <w:lang w:val="lt-LT"/>
        </w:rPr>
      </w:pPr>
    </w:p>
    <w:p w14:paraId="78670CF2" w14:textId="77777777" w:rsidR="009C1CF9" w:rsidRPr="00033BCB" w:rsidRDefault="009C1CF9" w:rsidP="00ED4F9A">
      <w:pPr>
        <w:tabs>
          <w:tab w:val="clear" w:pos="567"/>
          <w:tab w:val="left" w:pos="720"/>
        </w:tabs>
        <w:spacing w:line="240" w:lineRule="auto"/>
        <w:ind w:right="566"/>
        <w:rPr>
          <w:noProof/>
          <w:szCs w:val="22"/>
          <w:lang w:val="lt-LT"/>
        </w:rPr>
      </w:pPr>
      <w:r w:rsidRPr="00033BCB">
        <w:rPr>
          <w:b/>
          <w:noProof/>
          <w:szCs w:val="22"/>
          <w:lang w:val="lt-LT"/>
        </w:rPr>
        <w:br w:type="page"/>
      </w:r>
    </w:p>
    <w:p w14:paraId="2468860B" w14:textId="77777777" w:rsidR="009C1CF9" w:rsidRPr="00033BCB" w:rsidRDefault="009C1CF9" w:rsidP="00ED4F9A">
      <w:pPr>
        <w:tabs>
          <w:tab w:val="clear" w:pos="567"/>
          <w:tab w:val="left" w:pos="720"/>
        </w:tabs>
        <w:spacing w:line="240" w:lineRule="auto"/>
        <w:rPr>
          <w:noProof/>
          <w:szCs w:val="22"/>
          <w:lang w:val="lt-LT"/>
        </w:rPr>
      </w:pPr>
    </w:p>
    <w:p w14:paraId="58EB1DA6" w14:textId="77777777" w:rsidR="009C1CF9" w:rsidRPr="00033BCB" w:rsidRDefault="009C1CF9" w:rsidP="00ED4F9A">
      <w:pPr>
        <w:tabs>
          <w:tab w:val="clear" w:pos="567"/>
          <w:tab w:val="left" w:pos="720"/>
        </w:tabs>
        <w:spacing w:line="240" w:lineRule="auto"/>
        <w:rPr>
          <w:noProof/>
          <w:szCs w:val="22"/>
          <w:lang w:val="lt-LT"/>
        </w:rPr>
      </w:pPr>
    </w:p>
    <w:p w14:paraId="4EDD5859" w14:textId="77777777" w:rsidR="009C1CF9" w:rsidRPr="00033BCB" w:rsidRDefault="009C1CF9" w:rsidP="00ED4F9A">
      <w:pPr>
        <w:tabs>
          <w:tab w:val="clear" w:pos="567"/>
          <w:tab w:val="left" w:pos="720"/>
        </w:tabs>
        <w:spacing w:line="240" w:lineRule="auto"/>
        <w:rPr>
          <w:noProof/>
          <w:szCs w:val="22"/>
          <w:lang w:val="lt-LT"/>
        </w:rPr>
      </w:pPr>
    </w:p>
    <w:p w14:paraId="1C932F84" w14:textId="77777777" w:rsidR="009C1CF9" w:rsidRPr="00033BCB" w:rsidRDefault="009C1CF9" w:rsidP="00ED4F9A">
      <w:pPr>
        <w:tabs>
          <w:tab w:val="clear" w:pos="567"/>
          <w:tab w:val="left" w:pos="720"/>
        </w:tabs>
        <w:spacing w:line="240" w:lineRule="auto"/>
        <w:rPr>
          <w:noProof/>
          <w:szCs w:val="22"/>
          <w:lang w:val="lt-LT"/>
        </w:rPr>
      </w:pPr>
    </w:p>
    <w:p w14:paraId="5592A4FB" w14:textId="77777777" w:rsidR="009C1CF9" w:rsidRPr="00033BCB" w:rsidRDefault="009C1CF9" w:rsidP="00ED4F9A">
      <w:pPr>
        <w:tabs>
          <w:tab w:val="clear" w:pos="567"/>
          <w:tab w:val="left" w:pos="720"/>
        </w:tabs>
        <w:spacing w:line="240" w:lineRule="auto"/>
        <w:rPr>
          <w:noProof/>
          <w:szCs w:val="22"/>
          <w:lang w:val="lt-LT"/>
        </w:rPr>
      </w:pPr>
    </w:p>
    <w:p w14:paraId="75D01CB4" w14:textId="77777777" w:rsidR="009C1CF9" w:rsidRPr="00033BCB" w:rsidRDefault="009C1CF9" w:rsidP="00ED4F9A">
      <w:pPr>
        <w:tabs>
          <w:tab w:val="clear" w:pos="567"/>
          <w:tab w:val="left" w:pos="720"/>
        </w:tabs>
        <w:spacing w:line="240" w:lineRule="auto"/>
        <w:rPr>
          <w:noProof/>
          <w:szCs w:val="22"/>
          <w:lang w:val="lt-LT"/>
        </w:rPr>
      </w:pPr>
    </w:p>
    <w:p w14:paraId="4BEA1855" w14:textId="77777777" w:rsidR="009C1CF9" w:rsidRPr="00033BCB" w:rsidRDefault="009C1CF9" w:rsidP="00ED4F9A">
      <w:pPr>
        <w:tabs>
          <w:tab w:val="clear" w:pos="567"/>
          <w:tab w:val="left" w:pos="720"/>
        </w:tabs>
        <w:spacing w:line="240" w:lineRule="auto"/>
        <w:rPr>
          <w:noProof/>
          <w:szCs w:val="22"/>
          <w:lang w:val="lt-LT"/>
        </w:rPr>
      </w:pPr>
    </w:p>
    <w:p w14:paraId="6EB440EE" w14:textId="77777777" w:rsidR="009C1CF9" w:rsidRPr="00033BCB" w:rsidRDefault="009C1CF9" w:rsidP="00ED4F9A">
      <w:pPr>
        <w:tabs>
          <w:tab w:val="clear" w:pos="567"/>
          <w:tab w:val="left" w:pos="720"/>
        </w:tabs>
        <w:spacing w:line="240" w:lineRule="auto"/>
        <w:rPr>
          <w:noProof/>
          <w:szCs w:val="22"/>
          <w:lang w:val="lt-LT"/>
        </w:rPr>
      </w:pPr>
    </w:p>
    <w:p w14:paraId="142BD251" w14:textId="77777777" w:rsidR="009C1CF9" w:rsidRPr="00033BCB" w:rsidRDefault="009C1CF9" w:rsidP="00ED4F9A">
      <w:pPr>
        <w:tabs>
          <w:tab w:val="clear" w:pos="567"/>
          <w:tab w:val="left" w:pos="720"/>
        </w:tabs>
        <w:spacing w:line="240" w:lineRule="auto"/>
        <w:rPr>
          <w:noProof/>
          <w:szCs w:val="22"/>
          <w:lang w:val="lt-LT"/>
        </w:rPr>
      </w:pPr>
    </w:p>
    <w:p w14:paraId="7030179C" w14:textId="77777777" w:rsidR="009C1CF9" w:rsidRPr="00033BCB" w:rsidRDefault="009C1CF9" w:rsidP="00ED4F9A">
      <w:pPr>
        <w:tabs>
          <w:tab w:val="clear" w:pos="567"/>
          <w:tab w:val="left" w:pos="720"/>
        </w:tabs>
        <w:spacing w:line="240" w:lineRule="auto"/>
        <w:rPr>
          <w:noProof/>
          <w:szCs w:val="22"/>
          <w:lang w:val="lt-LT"/>
        </w:rPr>
      </w:pPr>
    </w:p>
    <w:p w14:paraId="00069FA1" w14:textId="77777777" w:rsidR="009C1CF9" w:rsidRPr="00033BCB" w:rsidRDefault="009C1CF9" w:rsidP="00ED4F9A">
      <w:pPr>
        <w:tabs>
          <w:tab w:val="clear" w:pos="567"/>
          <w:tab w:val="left" w:pos="720"/>
        </w:tabs>
        <w:spacing w:line="240" w:lineRule="auto"/>
        <w:rPr>
          <w:noProof/>
          <w:szCs w:val="22"/>
          <w:lang w:val="lt-LT"/>
        </w:rPr>
      </w:pPr>
    </w:p>
    <w:p w14:paraId="1926A2F5" w14:textId="77777777" w:rsidR="009C1CF9" w:rsidRPr="00033BCB" w:rsidRDefault="009C1CF9" w:rsidP="00ED4F9A">
      <w:pPr>
        <w:tabs>
          <w:tab w:val="clear" w:pos="567"/>
          <w:tab w:val="left" w:pos="720"/>
        </w:tabs>
        <w:spacing w:line="240" w:lineRule="auto"/>
        <w:rPr>
          <w:noProof/>
          <w:szCs w:val="22"/>
          <w:lang w:val="lt-LT"/>
        </w:rPr>
      </w:pPr>
    </w:p>
    <w:p w14:paraId="7A463EB5" w14:textId="77777777" w:rsidR="009C1CF9" w:rsidRPr="00033BCB" w:rsidRDefault="009C1CF9" w:rsidP="00ED4F9A">
      <w:pPr>
        <w:tabs>
          <w:tab w:val="clear" w:pos="567"/>
          <w:tab w:val="left" w:pos="720"/>
        </w:tabs>
        <w:spacing w:line="240" w:lineRule="auto"/>
        <w:rPr>
          <w:noProof/>
          <w:szCs w:val="22"/>
          <w:lang w:val="lt-LT"/>
        </w:rPr>
      </w:pPr>
    </w:p>
    <w:p w14:paraId="73E0ABF7" w14:textId="77777777" w:rsidR="009C1CF9" w:rsidRPr="00033BCB" w:rsidRDefault="009C1CF9" w:rsidP="00ED4F9A">
      <w:pPr>
        <w:tabs>
          <w:tab w:val="clear" w:pos="567"/>
          <w:tab w:val="left" w:pos="720"/>
        </w:tabs>
        <w:spacing w:line="240" w:lineRule="auto"/>
        <w:rPr>
          <w:noProof/>
          <w:szCs w:val="22"/>
          <w:lang w:val="lt-LT"/>
        </w:rPr>
      </w:pPr>
    </w:p>
    <w:p w14:paraId="0D32276F" w14:textId="77777777" w:rsidR="009C1CF9" w:rsidRPr="00033BCB" w:rsidRDefault="009C1CF9" w:rsidP="00ED4F9A">
      <w:pPr>
        <w:tabs>
          <w:tab w:val="clear" w:pos="567"/>
          <w:tab w:val="left" w:pos="720"/>
        </w:tabs>
        <w:spacing w:line="240" w:lineRule="auto"/>
        <w:rPr>
          <w:noProof/>
          <w:szCs w:val="22"/>
          <w:lang w:val="lt-LT"/>
        </w:rPr>
      </w:pPr>
    </w:p>
    <w:p w14:paraId="581F74CF" w14:textId="77777777" w:rsidR="009C1CF9" w:rsidRPr="00033BCB" w:rsidRDefault="009C1CF9" w:rsidP="00ED4F9A">
      <w:pPr>
        <w:tabs>
          <w:tab w:val="clear" w:pos="567"/>
          <w:tab w:val="left" w:pos="720"/>
        </w:tabs>
        <w:spacing w:line="240" w:lineRule="auto"/>
        <w:rPr>
          <w:noProof/>
          <w:szCs w:val="22"/>
          <w:lang w:val="lt-LT"/>
        </w:rPr>
      </w:pPr>
    </w:p>
    <w:p w14:paraId="49D11ED6" w14:textId="77777777" w:rsidR="009C1CF9" w:rsidRPr="00033BCB" w:rsidRDefault="009C1CF9" w:rsidP="00ED4F9A">
      <w:pPr>
        <w:tabs>
          <w:tab w:val="clear" w:pos="567"/>
          <w:tab w:val="left" w:pos="720"/>
        </w:tabs>
        <w:spacing w:line="240" w:lineRule="auto"/>
        <w:rPr>
          <w:noProof/>
          <w:szCs w:val="22"/>
          <w:lang w:val="lt-LT"/>
        </w:rPr>
      </w:pPr>
    </w:p>
    <w:p w14:paraId="7698D852" w14:textId="77777777" w:rsidR="009C1CF9" w:rsidRPr="00033BCB" w:rsidRDefault="009C1CF9" w:rsidP="00ED4F9A">
      <w:pPr>
        <w:tabs>
          <w:tab w:val="clear" w:pos="567"/>
          <w:tab w:val="left" w:pos="720"/>
        </w:tabs>
        <w:spacing w:line="240" w:lineRule="auto"/>
        <w:rPr>
          <w:noProof/>
          <w:szCs w:val="22"/>
          <w:lang w:val="lt-LT"/>
        </w:rPr>
      </w:pPr>
    </w:p>
    <w:p w14:paraId="60AFC729" w14:textId="77777777" w:rsidR="009C1CF9" w:rsidRPr="00033BCB" w:rsidRDefault="009C1CF9" w:rsidP="00ED4F9A">
      <w:pPr>
        <w:tabs>
          <w:tab w:val="clear" w:pos="567"/>
          <w:tab w:val="left" w:pos="720"/>
        </w:tabs>
        <w:spacing w:line="240" w:lineRule="auto"/>
        <w:rPr>
          <w:noProof/>
          <w:szCs w:val="22"/>
          <w:lang w:val="lt-LT"/>
        </w:rPr>
      </w:pPr>
    </w:p>
    <w:p w14:paraId="52785605" w14:textId="77777777" w:rsidR="009C1CF9" w:rsidRPr="00033BCB" w:rsidRDefault="009C1CF9" w:rsidP="00ED4F9A">
      <w:pPr>
        <w:tabs>
          <w:tab w:val="clear" w:pos="567"/>
          <w:tab w:val="left" w:pos="720"/>
        </w:tabs>
        <w:spacing w:line="240" w:lineRule="auto"/>
        <w:rPr>
          <w:noProof/>
          <w:szCs w:val="22"/>
          <w:lang w:val="lt-LT"/>
        </w:rPr>
      </w:pPr>
    </w:p>
    <w:p w14:paraId="6D88EDC2" w14:textId="77777777" w:rsidR="009C1CF9" w:rsidRPr="00033BCB" w:rsidRDefault="009C1CF9" w:rsidP="00ED4F9A">
      <w:pPr>
        <w:tabs>
          <w:tab w:val="clear" w:pos="567"/>
          <w:tab w:val="left" w:pos="720"/>
        </w:tabs>
        <w:spacing w:line="240" w:lineRule="auto"/>
        <w:rPr>
          <w:noProof/>
          <w:szCs w:val="22"/>
          <w:lang w:val="lt-LT"/>
        </w:rPr>
      </w:pPr>
    </w:p>
    <w:p w14:paraId="3916138D" w14:textId="77777777" w:rsidR="009C1CF9" w:rsidRPr="00033BCB" w:rsidRDefault="009C1CF9" w:rsidP="00ED4F9A">
      <w:pPr>
        <w:tabs>
          <w:tab w:val="clear" w:pos="567"/>
          <w:tab w:val="left" w:pos="720"/>
        </w:tabs>
        <w:spacing w:line="240" w:lineRule="auto"/>
        <w:rPr>
          <w:noProof/>
          <w:szCs w:val="22"/>
          <w:lang w:val="lt-LT"/>
        </w:rPr>
      </w:pPr>
    </w:p>
    <w:p w14:paraId="6B77F88F" w14:textId="77777777" w:rsidR="00337700" w:rsidRDefault="00337700" w:rsidP="00ED4F9A">
      <w:pPr>
        <w:tabs>
          <w:tab w:val="clear" w:pos="567"/>
          <w:tab w:val="left" w:pos="720"/>
        </w:tabs>
        <w:spacing w:line="240" w:lineRule="auto"/>
        <w:jc w:val="center"/>
        <w:outlineLvl w:val="0"/>
        <w:rPr>
          <w:b/>
          <w:noProof/>
          <w:szCs w:val="22"/>
          <w:lang w:val="lt-LT"/>
        </w:rPr>
      </w:pPr>
    </w:p>
    <w:p w14:paraId="1EF8ED9A" w14:textId="77777777" w:rsidR="009C1CF9" w:rsidRPr="00033BCB" w:rsidRDefault="009C1CF9" w:rsidP="00ED4F9A">
      <w:pPr>
        <w:tabs>
          <w:tab w:val="clear" w:pos="567"/>
          <w:tab w:val="left" w:pos="720"/>
        </w:tabs>
        <w:spacing w:line="240" w:lineRule="auto"/>
        <w:jc w:val="center"/>
        <w:outlineLvl w:val="0"/>
        <w:rPr>
          <w:b/>
          <w:noProof/>
          <w:szCs w:val="22"/>
          <w:lang w:val="lt-LT"/>
        </w:rPr>
      </w:pPr>
      <w:r w:rsidRPr="00033BCB">
        <w:rPr>
          <w:b/>
          <w:noProof/>
          <w:szCs w:val="22"/>
          <w:lang w:val="lt-LT"/>
        </w:rPr>
        <w:t>III PRIEDAS</w:t>
      </w:r>
    </w:p>
    <w:p w14:paraId="4EBFFD91" w14:textId="77777777" w:rsidR="009C1CF9" w:rsidRPr="00033BCB" w:rsidRDefault="009C1CF9" w:rsidP="00ED4F9A">
      <w:pPr>
        <w:tabs>
          <w:tab w:val="clear" w:pos="567"/>
          <w:tab w:val="left" w:pos="720"/>
        </w:tabs>
        <w:spacing w:line="240" w:lineRule="auto"/>
        <w:jc w:val="center"/>
        <w:rPr>
          <w:b/>
          <w:noProof/>
          <w:szCs w:val="22"/>
          <w:lang w:val="lt-LT"/>
        </w:rPr>
      </w:pPr>
    </w:p>
    <w:p w14:paraId="366F8E99" w14:textId="77777777" w:rsidR="009C1CF9" w:rsidRPr="00033BCB" w:rsidRDefault="009C1CF9" w:rsidP="00ED4F9A">
      <w:pPr>
        <w:tabs>
          <w:tab w:val="clear" w:pos="567"/>
          <w:tab w:val="left" w:pos="720"/>
        </w:tabs>
        <w:spacing w:line="240" w:lineRule="auto"/>
        <w:jc w:val="center"/>
        <w:outlineLvl w:val="0"/>
        <w:rPr>
          <w:b/>
          <w:noProof/>
          <w:szCs w:val="22"/>
          <w:lang w:val="lt-LT"/>
        </w:rPr>
      </w:pPr>
      <w:r w:rsidRPr="00033BCB">
        <w:rPr>
          <w:b/>
          <w:noProof/>
          <w:szCs w:val="22"/>
          <w:lang w:val="lt-LT"/>
        </w:rPr>
        <w:t>ŽENKLINIMAS IR PAKUOTĖS LAPELIS</w:t>
      </w:r>
    </w:p>
    <w:p w14:paraId="70BE6523"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br w:type="page"/>
      </w:r>
    </w:p>
    <w:p w14:paraId="533ADC96" w14:textId="77777777" w:rsidR="009C1CF9" w:rsidRPr="00033BCB" w:rsidRDefault="009C1CF9" w:rsidP="00ED4F9A">
      <w:pPr>
        <w:tabs>
          <w:tab w:val="clear" w:pos="567"/>
          <w:tab w:val="left" w:pos="720"/>
        </w:tabs>
        <w:spacing w:line="240" w:lineRule="auto"/>
        <w:rPr>
          <w:noProof/>
          <w:szCs w:val="22"/>
          <w:lang w:val="lt-LT"/>
        </w:rPr>
      </w:pPr>
    </w:p>
    <w:p w14:paraId="142D3D7D" w14:textId="77777777" w:rsidR="009C1CF9" w:rsidRPr="00033BCB" w:rsidRDefault="009C1CF9" w:rsidP="00ED4F9A">
      <w:pPr>
        <w:tabs>
          <w:tab w:val="clear" w:pos="567"/>
          <w:tab w:val="left" w:pos="720"/>
        </w:tabs>
        <w:spacing w:line="240" w:lineRule="auto"/>
        <w:rPr>
          <w:noProof/>
          <w:szCs w:val="22"/>
          <w:lang w:val="lt-LT"/>
        </w:rPr>
      </w:pPr>
    </w:p>
    <w:p w14:paraId="269C9378" w14:textId="77777777" w:rsidR="009C1CF9" w:rsidRPr="00033BCB" w:rsidRDefault="009C1CF9" w:rsidP="00ED4F9A">
      <w:pPr>
        <w:tabs>
          <w:tab w:val="clear" w:pos="567"/>
          <w:tab w:val="left" w:pos="720"/>
        </w:tabs>
        <w:spacing w:line="240" w:lineRule="auto"/>
        <w:rPr>
          <w:noProof/>
          <w:szCs w:val="22"/>
          <w:lang w:val="lt-LT"/>
        </w:rPr>
      </w:pPr>
    </w:p>
    <w:p w14:paraId="5FD218C4" w14:textId="77777777" w:rsidR="009C1CF9" w:rsidRPr="00033BCB" w:rsidRDefault="009C1CF9" w:rsidP="00ED4F9A">
      <w:pPr>
        <w:tabs>
          <w:tab w:val="clear" w:pos="567"/>
          <w:tab w:val="left" w:pos="720"/>
        </w:tabs>
        <w:spacing w:line="240" w:lineRule="auto"/>
        <w:rPr>
          <w:noProof/>
          <w:szCs w:val="22"/>
          <w:lang w:val="lt-LT"/>
        </w:rPr>
      </w:pPr>
    </w:p>
    <w:p w14:paraId="1A0CFD8F" w14:textId="77777777" w:rsidR="009C1CF9" w:rsidRPr="00033BCB" w:rsidRDefault="009C1CF9" w:rsidP="00ED4F9A">
      <w:pPr>
        <w:tabs>
          <w:tab w:val="clear" w:pos="567"/>
          <w:tab w:val="left" w:pos="720"/>
        </w:tabs>
        <w:spacing w:line="240" w:lineRule="auto"/>
        <w:rPr>
          <w:noProof/>
          <w:szCs w:val="22"/>
          <w:lang w:val="lt-LT"/>
        </w:rPr>
      </w:pPr>
    </w:p>
    <w:p w14:paraId="7F680F11" w14:textId="77777777" w:rsidR="009C1CF9" w:rsidRPr="00033BCB" w:rsidRDefault="009C1CF9" w:rsidP="00ED4F9A">
      <w:pPr>
        <w:tabs>
          <w:tab w:val="clear" w:pos="567"/>
          <w:tab w:val="left" w:pos="720"/>
        </w:tabs>
        <w:spacing w:line="240" w:lineRule="auto"/>
        <w:rPr>
          <w:noProof/>
          <w:szCs w:val="22"/>
          <w:lang w:val="lt-LT"/>
        </w:rPr>
      </w:pPr>
    </w:p>
    <w:p w14:paraId="56170140" w14:textId="77777777" w:rsidR="009C1CF9" w:rsidRPr="00033BCB" w:rsidRDefault="009C1CF9" w:rsidP="00ED4F9A">
      <w:pPr>
        <w:tabs>
          <w:tab w:val="clear" w:pos="567"/>
          <w:tab w:val="left" w:pos="720"/>
        </w:tabs>
        <w:spacing w:line="240" w:lineRule="auto"/>
        <w:rPr>
          <w:noProof/>
          <w:szCs w:val="22"/>
          <w:lang w:val="lt-LT"/>
        </w:rPr>
      </w:pPr>
    </w:p>
    <w:p w14:paraId="4B97DAAD" w14:textId="77777777" w:rsidR="009C1CF9" w:rsidRPr="00033BCB" w:rsidRDefault="009C1CF9" w:rsidP="00ED4F9A">
      <w:pPr>
        <w:tabs>
          <w:tab w:val="clear" w:pos="567"/>
          <w:tab w:val="left" w:pos="720"/>
        </w:tabs>
        <w:spacing w:line="240" w:lineRule="auto"/>
        <w:rPr>
          <w:noProof/>
          <w:szCs w:val="22"/>
          <w:lang w:val="lt-LT"/>
        </w:rPr>
      </w:pPr>
    </w:p>
    <w:p w14:paraId="1BAD044E" w14:textId="77777777" w:rsidR="009C1CF9" w:rsidRPr="00033BCB" w:rsidRDefault="009C1CF9" w:rsidP="00ED4F9A">
      <w:pPr>
        <w:tabs>
          <w:tab w:val="clear" w:pos="567"/>
          <w:tab w:val="left" w:pos="720"/>
        </w:tabs>
        <w:spacing w:line="240" w:lineRule="auto"/>
        <w:rPr>
          <w:noProof/>
          <w:szCs w:val="22"/>
          <w:lang w:val="lt-LT"/>
        </w:rPr>
      </w:pPr>
    </w:p>
    <w:p w14:paraId="578AD590" w14:textId="77777777" w:rsidR="009C1CF9" w:rsidRPr="00033BCB" w:rsidRDefault="009C1CF9" w:rsidP="00ED4F9A">
      <w:pPr>
        <w:tabs>
          <w:tab w:val="clear" w:pos="567"/>
          <w:tab w:val="left" w:pos="720"/>
        </w:tabs>
        <w:spacing w:line="240" w:lineRule="auto"/>
        <w:rPr>
          <w:noProof/>
          <w:szCs w:val="22"/>
          <w:lang w:val="lt-LT"/>
        </w:rPr>
      </w:pPr>
    </w:p>
    <w:p w14:paraId="042FDC1E" w14:textId="77777777" w:rsidR="009C1CF9" w:rsidRPr="00033BCB" w:rsidRDefault="009C1CF9" w:rsidP="00ED4F9A">
      <w:pPr>
        <w:tabs>
          <w:tab w:val="clear" w:pos="567"/>
          <w:tab w:val="left" w:pos="720"/>
        </w:tabs>
        <w:spacing w:line="240" w:lineRule="auto"/>
        <w:rPr>
          <w:noProof/>
          <w:szCs w:val="22"/>
          <w:lang w:val="lt-LT"/>
        </w:rPr>
      </w:pPr>
    </w:p>
    <w:p w14:paraId="3B1C2678" w14:textId="77777777" w:rsidR="009C1CF9" w:rsidRPr="00033BCB" w:rsidRDefault="009C1CF9" w:rsidP="00ED4F9A">
      <w:pPr>
        <w:tabs>
          <w:tab w:val="clear" w:pos="567"/>
          <w:tab w:val="left" w:pos="720"/>
        </w:tabs>
        <w:spacing w:line="240" w:lineRule="auto"/>
        <w:rPr>
          <w:noProof/>
          <w:szCs w:val="22"/>
          <w:lang w:val="lt-LT"/>
        </w:rPr>
      </w:pPr>
    </w:p>
    <w:p w14:paraId="41FC8C94" w14:textId="77777777" w:rsidR="009C1CF9" w:rsidRPr="00033BCB" w:rsidRDefault="009C1CF9" w:rsidP="00ED4F9A">
      <w:pPr>
        <w:tabs>
          <w:tab w:val="clear" w:pos="567"/>
          <w:tab w:val="left" w:pos="720"/>
        </w:tabs>
        <w:spacing w:line="240" w:lineRule="auto"/>
        <w:rPr>
          <w:noProof/>
          <w:szCs w:val="22"/>
          <w:lang w:val="lt-LT"/>
        </w:rPr>
      </w:pPr>
    </w:p>
    <w:p w14:paraId="10A9F272" w14:textId="77777777" w:rsidR="009C1CF9" w:rsidRPr="00033BCB" w:rsidRDefault="009C1CF9" w:rsidP="00ED4F9A">
      <w:pPr>
        <w:tabs>
          <w:tab w:val="clear" w:pos="567"/>
          <w:tab w:val="left" w:pos="720"/>
        </w:tabs>
        <w:spacing w:line="240" w:lineRule="auto"/>
        <w:rPr>
          <w:noProof/>
          <w:szCs w:val="22"/>
          <w:lang w:val="lt-LT"/>
        </w:rPr>
      </w:pPr>
    </w:p>
    <w:p w14:paraId="62C6A95F" w14:textId="77777777" w:rsidR="009C1CF9" w:rsidRPr="00033BCB" w:rsidRDefault="009C1CF9" w:rsidP="00ED4F9A">
      <w:pPr>
        <w:tabs>
          <w:tab w:val="clear" w:pos="567"/>
          <w:tab w:val="left" w:pos="720"/>
        </w:tabs>
        <w:spacing w:line="240" w:lineRule="auto"/>
        <w:rPr>
          <w:noProof/>
          <w:szCs w:val="22"/>
          <w:lang w:val="lt-LT"/>
        </w:rPr>
      </w:pPr>
    </w:p>
    <w:p w14:paraId="7A5C96EC" w14:textId="77777777" w:rsidR="009C1CF9" w:rsidRPr="00033BCB" w:rsidRDefault="009C1CF9" w:rsidP="00ED4F9A">
      <w:pPr>
        <w:tabs>
          <w:tab w:val="clear" w:pos="567"/>
          <w:tab w:val="left" w:pos="720"/>
        </w:tabs>
        <w:spacing w:line="240" w:lineRule="auto"/>
        <w:rPr>
          <w:noProof/>
          <w:szCs w:val="22"/>
          <w:lang w:val="lt-LT"/>
        </w:rPr>
      </w:pPr>
    </w:p>
    <w:p w14:paraId="4D16CDC6" w14:textId="77777777" w:rsidR="009C1CF9" w:rsidRPr="00033BCB" w:rsidRDefault="009C1CF9" w:rsidP="00ED4F9A">
      <w:pPr>
        <w:tabs>
          <w:tab w:val="clear" w:pos="567"/>
          <w:tab w:val="left" w:pos="720"/>
        </w:tabs>
        <w:spacing w:line="240" w:lineRule="auto"/>
        <w:rPr>
          <w:noProof/>
          <w:szCs w:val="22"/>
          <w:lang w:val="lt-LT"/>
        </w:rPr>
      </w:pPr>
    </w:p>
    <w:p w14:paraId="7EE11073" w14:textId="77777777" w:rsidR="009C1CF9" w:rsidRPr="00033BCB" w:rsidRDefault="009C1CF9" w:rsidP="00ED4F9A">
      <w:pPr>
        <w:tabs>
          <w:tab w:val="clear" w:pos="567"/>
          <w:tab w:val="left" w:pos="720"/>
        </w:tabs>
        <w:spacing w:line="240" w:lineRule="auto"/>
        <w:rPr>
          <w:noProof/>
          <w:szCs w:val="22"/>
          <w:lang w:val="lt-LT"/>
        </w:rPr>
      </w:pPr>
    </w:p>
    <w:p w14:paraId="1B40FEB8" w14:textId="77777777" w:rsidR="009C1CF9" w:rsidRPr="00033BCB" w:rsidRDefault="009C1CF9" w:rsidP="00ED4F9A">
      <w:pPr>
        <w:tabs>
          <w:tab w:val="clear" w:pos="567"/>
          <w:tab w:val="left" w:pos="720"/>
        </w:tabs>
        <w:spacing w:line="240" w:lineRule="auto"/>
        <w:rPr>
          <w:noProof/>
          <w:szCs w:val="22"/>
          <w:lang w:val="lt-LT"/>
        </w:rPr>
      </w:pPr>
    </w:p>
    <w:p w14:paraId="2778A4E6" w14:textId="77777777" w:rsidR="009C1CF9" w:rsidRPr="00033BCB" w:rsidRDefault="009C1CF9" w:rsidP="00ED4F9A">
      <w:pPr>
        <w:tabs>
          <w:tab w:val="clear" w:pos="567"/>
          <w:tab w:val="left" w:pos="720"/>
        </w:tabs>
        <w:spacing w:line="240" w:lineRule="auto"/>
        <w:rPr>
          <w:noProof/>
          <w:szCs w:val="22"/>
          <w:lang w:val="lt-LT"/>
        </w:rPr>
      </w:pPr>
    </w:p>
    <w:p w14:paraId="5A5ACD0A" w14:textId="77777777" w:rsidR="009C1CF9" w:rsidRPr="00033BCB" w:rsidRDefault="009C1CF9" w:rsidP="00ED4F9A">
      <w:pPr>
        <w:tabs>
          <w:tab w:val="clear" w:pos="567"/>
          <w:tab w:val="left" w:pos="720"/>
        </w:tabs>
        <w:spacing w:line="240" w:lineRule="auto"/>
        <w:rPr>
          <w:noProof/>
          <w:szCs w:val="22"/>
          <w:lang w:val="lt-LT"/>
        </w:rPr>
      </w:pPr>
    </w:p>
    <w:p w14:paraId="6878EF64" w14:textId="77777777" w:rsidR="009C1CF9" w:rsidRPr="00033BCB" w:rsidRDefault="009C1CF9" w:rsidP="00ED4F9A">
      <w:pPr>
        <w:tabs>
          <w:tab w:val="clear" w:pos="567"/>
          <w:tab w:val="left" w:pos="720"/>
        </w:tabs>
        <w:spacing w:line="240" w:lineRule="auto"/>
        <w:rPr>
          <w:noProof/>
          <w:szCs w:val="22"/>
          <w:lang w:val="lt-LT"/>
        </w:rPr>
      </w:pPr>
    </w:p>
    <w:p w14:paraId="74876FE5" w14:textId="77777777" w:rsidR="00337700" w:rsidRDefault="00337700" w:rsidP="00ED4F9A">
      <w:pPr>
        <w:tabs>
          <w:tab w:val="clear" w:pos="567"/>
          <w:tab w:val="left" w:pos="720"/>
        </w:tabs>
        <w:spacing w:line="240" w:lineRule="auto"/>
        <w:jc w:val="center"/>
        <w:outlineLvl w:val="0"/>
        <w:rPr>
          <w:b/>
          <w:noProof/>
          <w:szCs w:val="22"/>
          <w:lang w:val="lt-LT"/>
        </w:rPr>
      </w:pPr>
    </w:p>
    <w:p w14:paraId="0284CBB7" w14:textId="77777777" w:rsidR="009C1CF9" w:rsidRPr="00033BCB" w:rsidRDefault="009C1CF9" w:rsidP="00ED4F9A">
      <w:pPr>
        <w:tabs>
          <w:tab w:val="clear" w:pos="567"/>
          <w:tab w:val="left" w:pos="720"/>
        </w:tabs>
        <w:spacing w:line="240" w:lineRule="auto"/>
        <w:jc w:val="center"/>
        <w:outlineLvl w:val="0"/>
        <w:rPr>
          <w:noProof/>
          <w:szCs w:val="22"/>
          <w:lang w:val="lt-LT"/>
        </w:rPr>
      </w:pPr>
      <w:r w:rsidRPr="00033BCB">
        <w:rPr>
          <w:b/>
          <w:noProof/>
          <w:szCs w:val="22"/>
          <w:lang w:val="lt-LT"/>
        </w:rPr>
        <w:t>A. ŽENKLINIMAS</w:t>
      </w:r>
    </w:p>
    <w:p w14:paraId="3B87CCAD" w14:textId="77777777" w:rsidR="009C1CF9" w:rsidRPr="00033BCB" w:rsidRDefault="009C1CF9" w:rsidP="00ED4F9A">
      <w:pPr>
        <w:shd w:val="clear" w:color="auto" w:fill="FFFFFF"/>
        <w:tabs>
          <w:tab w:val="clear" w:pos="567"/>
          <w:tab w:val="left" w:pos="720"/>
        </w:tabs>
        <w:spacing w:line="240" w:lineRule="auto"/>
        <w:rPr>
          <w:noProof/>
          <w:szCs w:val="22"/>
          <w:lang w:val="lt-LT"/>
        </w:rPr>
      </w:pPr>
      <w:r w:rsidRPr="00033BCB">
        <w:rPr>
          <w:noProof/>
          <w:szCs w:val="22"/>
          <w:lang w:val="lt-LT"/>
        </w:rPr>
        <w:br w:type="page"/>
      </w:r>
    </w:p>
    <w:p w14:paraId="63C3CE3B"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lt-LT"/>
        </w:rPr>
      </w:pPr>
      <w:r w:rsidRPr="00033BCB">
        <w:rPr>
          <w:b/>
          <w:noProof/>
          <w:szCs w:val="22"/>
          <w:lang w:val="lt-LT"/>
        </w:rPr>
        <w:lastRenderedPageBreak/>
        <w:t>INFORMACIJA ANT IŠORINĖS PAKUOTĖS</w:t>
      </w:r>
    </w:p>
    <w:p w14:paraId="69CBA5EB"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noProof/>
          <w:szCs w:val="22"/>
          <w:lang w:val="lt-LT"/>
        </w:rPr>
      </w:pPr>
    </w:p>
    <w:p w14:paraId="44A90535"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noProof/>
          <w:szCs w:val="22"/>
          <w:lang w:val="lt-LT"/>
        </w:rPr>
      </w:pPr>
      <w:r w:rsidRPr="00033BCB">
        <w:rPr>
          <w:b/>
          <w:noProof/>
          <w:szCs w:val="22"/>
          <w:lang w:val="lt-LT"/>
        </w:rPr>
        <w:t>KARTONO DĖŽUTĖ</w:t>
      </w:r>
    </w:p>
    <w:p w14:paraId="23399E1E" w14:textId="77777777" w:rsidR="009C1CF9" w:rsidRPr="00033BCB" w:rsidRDefault="009C1CF9" w:rsidP="00ED4F9A">
      <w:pPr>
        <w:tabs>
          <w:tab w:val="clear" w:pos="567"/>
          <w:tab w:val="left" w:pos="720"/>
        </w:tabs>
        <w:spacing w:line="240" w:lineRule="auto"/>
        <w:rPr>
          <w:noProof/>
          <w:szCs w:val="22"/>
          <w:lang w:val="lt-LT"/>
        </w:rPr>
      </w:pPr>
    </w:p>
    <w:p w14:paraId="7473B2E5" w14:textId="77777777" w:rsidR="009C1CF9" w:rsidRPr="00033BCB" w:rsidRDefault="009C1CF9" w:rsidP="00ED4F9A">
      <w:pPr>
        <w:tabs>
          <w:tab w:val="clear" w:pos="567"/>
          <w:tab w:val="left" w:pos="720"/>
        </w:tabs>
        <w:spacing w:line="240" w:lineRule="auto"/>
        <w:rPr>
          <w:noProof/>
          <w:szCs w:val="22"/>
          <w:lang w:val="lt-LT"/>
        </w:rPr>
      </w:pPr>
    </w:p>
    <w:p w14:paraId="15A2FEC5"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033BCB">
        <w:rPr>
          <w:b/>
          <w:noProof/>
          <w:szCs w:val="22"/>
          <w:lang w:val="lt-LT"/>
        </w:rPr>
        <w:t>1.</w:t>
      </w:r>
      <w:r w:rsidRPr="00033BCB">
        <w:rPr>
          <w:b/>
          <w:noProof/>
          <w:szCs w:val="22"/>
          <w:lang w:val="lt-LT"/>
        </w:rPr>
        <w:tab/>
        <w:t>VAISTINIO PREPARATO PAVADINIMAS</w:t>
      </w:r>
    </w:p>
    <w:p w14:paraId="29147D8C" w14:textId="77777777" w:rsidR="009C1CF9" w:rsidRPr="00033BCB" w:rsidRDefault="009C1CF9" w:rsidP="00ED4F9A">
      <w:pPr>
        <w:tabs>
          <w:tab w:val="clear" w:pos="567"/>
          <w:tab w:val="left" w:pos="720"/>
        </w:tabs>
        <w:spacing w:line="240" w:lineRule="auto"/>
        <w:rPr>
          <w:noProof/>
          <w:szCs w:val="22"/>
          <w:lang w:val="lt-LT"/>
        </w:rPr>
      </w:pPr>
    </w:p>
    <w:p w14:paraId="12211D42" w14:textId="77777777" w:rsidR="009C1CF9" w:rsidRPr="00033BCB" w:rsidRDefault="009C1CF9" w:rsidP="00ED4F9A">
      <w:pPr>
        <w:widowControl w:val="0"/>
        <w:tabs>
          <w:tab w:val="clear" w:pos="567"/>
          <w:tab w:val="left" w:pos="720"/>
        </w:tabs>
        <w:spacing w:line="240" w:lineRule="auto"/>
        <w:rPr>
          <w:noProof/>
          <w:szCs w:val="22"/>
          <w:lang w:val="lt-LT"/>
        </w:rPr>
      </w:pPr>
      <w:r w:rsidRPr="00033BCB">
        <w:rPr>
          <w:noProof/>
          <w:szCs w:val="22"/>
          <w:lang w:val="lt-LT"/>
        </w:rPr>
        <w:t>Reactin 10 mg minkštosios kapsulės</w:t>
      </w:r>
    </w:p>
    <w:p w14:paraId="1B6C25B3"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Cetirizini dihydrochloridum</w:t>
      </w:r>
    </w:p>
    <w:p w14:paraId="1EEF0AC3" w14:textId="77777777" w:rsidR="009C1CF9" w:rsidRPr="00033BCB" w:rsidRDefault="009C1CF9" w:rsidP="00ED4F9A">
      <w:pPr>
        <w:tabs>
          <w:tab w:val="clear" w:pos="567"/>
          <w:tab w:val="left" w:pos="720"/>
        </w:tabs>
        <w:spacing w:line="240" w:lineRule="auto"/>
        <w:rPr>
          <w:noProof/>
          <w:szCs w:val="22"/>
          <w:lang w:val="lt-LT"/>
        </w:rPr>
      </w:pPr>
    </w:p>
    <w:p w14:paraId="537CA04C" w14:textId="77777777" w:rsidR="009C1CF9" w:rsidRPr="00033BCB" w:rsidRDefault="009C1CF9" w:rsidP="00ED4F9A">
      <w:pPr>
        <w:tabs>
          <w:tab w:val="clear" w:pos="567"/>
          <w:tab w:val="left" w:pos="720"/>
        </w:tabs>
        <w:spacing w:line="240" w:lineRule="auto"/>
        <w:rPr>
          <w:noProof/>
          <w:szCs w:val="22"/>
          <w:lang w:val="lt-LT"/>
        </w:rPr>
      </w:pPr>
    </w:p>
    <w:p w14:paraId="6F1E6C0F"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lt-LT"/>
        </w:rPr>
      </w:pPr>
      <w:r w:rsidRPr="00033BCB">
        <w:rPr>
          <w:b/>
          <w:noProof/>
          <w:szCs w:val="22"/>
          <w:lang w:val="lt-LT"/>
        </w:rPr>
        <w:t>2.</w:t>
      </w:r>
      <w:r w:rsidRPr="00033BCB">
        <w:rPr>
          <w:b/>
          <w:noProof/>
          <w:szCs w:val="22"/>
          <w:lang w:val="lt-LT"/>
        </w:rPr>
        <w:tab/>
        <w:t>VEIKLIOJI (-IOS) MEDŽIAGA (-OS) IR JOS (-Ų) KIEKIS (-IAI)</w:t>
      </w:r>
    </w:p>
    <w:p w14:paraId="7D245D3A" w14:textId="77777777" w:rsidR="009C1CF9" w:rsidRPr="00033BCB" w:rsidRDefault="009C1CF9" w:rsidP="00ED4F9A">
      <w:pPr>
        <w:tabs>
          <w:tab w:val="clear" w:pos="567"/>
          <w:tab w:val="left" w:pos="720"/>
        </w:tabs>
        <w:spacing w:line="240" w:lineRule="auto"/>
        <w:rPr>
          <w:noProof/>
          <w:szCs w:val="22"/>
          <w:lang w:val="lt-LT"/>
        </w:rPr>
      </w:pPr>
    </w:p>
    <w:p w14:paraId="77197BEB"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Vienoje minkštojoje kapsulėje yra 10 mg cetirizino dihidrochlorido.</w:t>
      </w:r>
    </w:p>
    <w:p w14:paraId="27B3DE55" w14:textId="77777777" w:rsidR="009C1CF9" w:rsidRPr="00033BCB" w:rsidRDefault="009C1CF9" w:rsidP="00ED4F9A">
      <w:pPr>
        <w:tabs>
          <w:tab w:val="clear" w:pos="567"/>
          <w:tab w:val="left" w:pos="720"/>
        </w:tabs>
        <w:spacing w:line="240" w:lineRule="auto"/>
        <w:rPr>
          <w:noProof/>
          <w:szCs w:val="22"/>
          <w:lang w:val="lt-LT"/>
        </w:rPr>
      </w:pPr>
    </w:p>
    <w:p w14:paraId="3A653560" w14:textId="77777777" w:rsidR="009C1CF9" w:rsidRPr="00033BCB" w:rsidRDefault="009C1CF9" w:rsidP="00ED4F9A">
      <w:pPr>
        <w:tabs>
          <w:tab w:val="clear" w:pos="567"/>
          <w:tab w:val="left" w:pos="720"/>
        </w:tabs>
        <w:spacing w:line="240" w:lineRule="auto"/>
        <w:rPr>
          <w:noProof/>
          <w:szCs w:val="22"/>
          <w:lang w:val="lt-LT"/>
        </w:rPr>
      </w:pPr>
    </w:p>
    <w:p w14:paraId="57BD7D30"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033BCB">
        <w:rPr>
          <w:b/>
          <w:noProof/>
          <w:szCs w:val="22"/>
          <w:lang w:val="lt-LT"/>
        </w:rPr>
        <w:t>3.</w:t>
      </w:r>
      <w:r w:rsidRPr="00033BCB">
        <w:rPr>
          <w:b/>
          <w:noProof/>
          <w:szCs w:val="22"/>
          <w:lang w:val="lt-LT"/>
        </w:rPr>
        <w:tab/>
        <w:t>PAGALBINIŲ MEDŽIAGŲ SĄRAŠAS</w:t>
      </w:r>
    </w:p>
    <w:p w14:paraId="1B78880F" w14:textId="77777777" w:rsidR="009C1CF9" w:rsidRPr="00033BCB" w:rsidRDefault="009C1CF9" w:rsidP="00ED4F9A">
      <w:pPr>
        <w:tabs>
          <w:tab w:val="clear" w:pos="567"/>
          <w:tab w:val="left" w:pos="720"/>
        </w:tabs>
        <w:spacing w:line="240" w:lineRule="auto"/>
        <w:rPr>
          <w:noProof/>
          <w:szCs w:val="22"/>
          <w:lang w:val="lt-LT"/>
        </w:rPr>
      </w:pPr>
    </w:p>
    <w:p w14:paraId="7A08775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Sudėtyje yra sorbitolio (E 420). Daugiau informacijos pateikta pakuotės lapelyje.</w:t>
      </w:r>
    </w:p>
    <w:p w14:paraId="31D676C2" w14:textId="77777777" w:rsidR="009C1CF9" w:rsidRPr="00033BCB" w:rsidRDefault="009C1CF9" w:rsidP="00ED4F9A">
      <w:pPr>
        <w:tabs>
          <w:tab w:val="clear" w:pos="567"/>
          <w:tab w:val="left" w:pos="720"/>
        </w:tabs>
        <w:spacing w:line="240" w:lineRule="auto"/>
        <w:rPr>
          <w:noProof/>
          <w:szCs w:val="22"/>
          <w:lang w:val="lt-LT"/>
        </w:rPr>
      </w:pPr>
    </w:p>
    <w:p w14:paraId="0B96AE98" w14:textId="77777777" w:rsidR="009C1CF9" w:rsidRPr="00033BCB" w:rsidRDefault="009C1CF9" w:rsidP="00ED4F9A">
      <w:pPr>
        <w:tabs>
          <w:tab w:val="clear" w:pos="567"/>
          <w:tab w:val="left" w:pos="720"/>
        </w:tabs>
        <w:spacing w:line="240" w:lineRule="auto"/>
        <w:rPr>
          <w:noProof/>
          <w:szCs w:val="22"/>
          <w:lang w:val="lt-LT"/>
        </w:rPr>
      </w:pPr>
    </w:p>
    <w:p w14:paraId="2EB4C6F3"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033BCB">
        <w:rPr>
          <w:b/>
          <w:noProof/>
          <w:szCs w:val="22"/>
          <w:lang w:val="lt-LT"/>
        </w:rPr>
        <w:t>4.</w:t>
      </w:r>
      <w:r w:rsidRPr="00033BCB">
        <w:rPr>
          <w:b/>
          <w:noProof/>
          <w:szCs w:val="22"/>
          <w:lang w:val="lt-LT"/>
        </w:rPr>
        <w:tab/>
        <w:t>FARMACINĖ FORMA IR KIEKIS PAKUOTĖJE</w:t>
      </w:r>
    </w:p>
    <w:p w14:paraId="684127ED" w14:textId="77777777" w:rsidR="009C1CF9" w:rsidRPr="00033BCB" w:rsidRDefault="009C1CF9" w:rsidP="00ED4F9A">
      <w:pPr>
        <w:tabs>
          <w:tab w:val="clear" w:pos="567"/>
          <w:tab w:val="left" w:pos="720"/>
        </w:tabs>
        <w:spacing w:line="240" w:lineRule="auto"/>
        <w:rPr>
          <w:noProof/>
          <w:szCs w:val="22"/>
          <w:lang w:val="lt-LT"/>
        </w:rPr>
      </w:pPr>
    </w:p>
    <w:p w14:paraId="26A58C29" w14:textId="77777777" w:rsidR="009C1CF9" w:rsidRPr="00033BCB" w:rsidRDefault="009C1CF9" w:rsidP="00ED4F9A">
      <w:pPr>
        <w:tabs>
          <w:tab w:val="clear" w:pos="567"/>
          <w:tab w:val="left" w:pos="720"/>
        </w:tabs>
        <w:spacing w:line="240" w:lineRule="auto"/>
        <w:rPr>
          <w:noProof/>
          <w:szCs w:val="22"/>
          <w:lang w:val="lt-LT"/>
        </w:rPr>
      </w:pPr>
      <w:r w:rsidRPr="00033BCB">
        <w:rPr>
          <w:szCs w:val="22"/>
          <w:highlight w:val="lightGray"/>
          <w:lang w:val="lt-LT"/>
        </w:rPr>
        <w:t>Minkštosios kapsulės</w:t>
      </w:r>
    </w:p>
    <w:p w14:paraId="37FECB4D" w14:textId="77777777" w:rsidR="009C1CF9" w:rsidRPr="00033BCB" w:rsidRDefault="009C1CF9" w:rsidP="00ED4F9A">
      <w:pPr>
        <w:tabs>
          <w:tab w:val="clear" w:pos="567"/>
          <w:tab w:val="left" w:pos="720"/>
        </w:tabs>
        <w:spacing w:line="240" w:lineRule="auto"/>
        <w:rPr>
          <w:noProof/>
          <w:szCs w:val="22"/>
          <w:lang w:val="lt-LT"/>
        </w:rPr>
      </w:pPr>
    </w:p>
    <w:p w14:paraId="44CA0A9C"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7 minkštosios kapsulės</w:t>
      </w:r>
    </w:p>
    <w:p w14:paraId="1605E102" w14:textId="77777777" w:rsidR="009C1CF9" w:rsidRPr="00033BCB" w:rsidRDefault="009C1CF9" w:rsidP="00ED4F9A">
      <w:pPr>
        <w:tabs>
          <w:tab w:val="clear" w:pos="567"/>
          <w:tab w:val="left" w:pos="720"/>
        </w:tabs>
        <w:spacing w:line="240" w:lineRule="auto"/>
        <w:rPr>
          <w:noProof/>
          <w:szCs w:val="22"/>
          <w:lang w:val="lt-LT"/>
        </w:rPr>
      </w:pPr>
    </w:p>
    <w:p w14:paraId="7A95D780" w14:textId="77777777" w:rsidR="009C1CF9" w:rsidRPr="00033BCB" w:rsidRDefault="009C1CF9" w:rsidP="00ED4F9A">
      <w:pPr>
        <w:tabs>
          <w:tab w:val="clear" w:pos="567"/>
          <w:tab w:val="left" w:pos="720"/>
        </w:tabs>
        <w:spacing w:line="240" w:lineRule="auto"/>
        <w:rPr>
          <w:noProof/>
          <w:szCs w:val="22"/>
          <w:lang w:val="lt-LT"/>
        </w:rPr>
      </w:pPr>
    </w:p>
    <w:p w14:paraId="6179382B"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033BCB">
        <w:rPr>
          <w:b/>
          <w:noProof/>
          <w:szCs w:val="22"/>
          <w:lang w:val="lt-LT"/>
        </w:rPr>
        <w:t>5.</w:t>
      </w:r>
      <w:r w:rsidRPr="00033BCB">
        <w:rPr>
          <w:b/>
          <w:noProof/>
          <w:szCs w:val="22"/>
          <w:lang w:val="lt-LT"/>
        </w:rPr>
        <w:tab/>
        <w:t>VARTOJIMO METODAS IR BŪDAS (-AI)</w:t>
      </w:r>
    </w:p>
    <w:p w14:paraId="026CAE67" w14:textId="77777777" w:rsidR="009C1CF9" w:rsidRPr="00033BCB" w:rsidRDefault="009C1CF9" w:rsidP="00ED4F9A">
      <w:pPr>
        <w:tabs>
          <w:tab w:val="clear" w:pos="567"/>
          <w:tab w:val="left" w:pos="720"/>
        </w:tabs>
        <w:spacing w:line="240" w:lineRule="auto"/>
        <w:rPr>
          <w:i/>
          <w:noProof/>
          <w:szCs w:val="22"/>
          <w:lang w:val="lt-LT"/>
        </w:rPr>
      </w:pPr>
    </w:p>
    <w:p w14:paraId="1E6B64A9"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Vartoti per burną.</w:t>
      </w:r>
    </w:p>
    <w:p w14:paraId="19016690"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Prieš vartojimą perskaitykite pakuotės lapelį.</w:t>
      </w:r>
    </w:p>
    <w:p w14:paraId="65C87182" w14:textId="77777777" w:rsidR="009C1CF9" w:rsidRPr="00033BCB" w:rsidRDefault="009C1CF9" w:rsidP="00ED4F9A">
      <w:pPr>
        <w:tabs>
          <w:tab w:val="clear" w:pos="567"/>
          <w:tab w:val="left" w:pos="720"/>
        </w:tabs>
        <w:spacing w:line="240" w:lineRule="auto"/>
        <w:rPr>
          <w:noProof/>
          <w:szCs w:val="22"/>
          <w:lang w:val="lt-LT"/>
        </w:rPr>
      </w:pPr>
    </w:p>
    <w:p w14:paraId="55B78834" w14:textId="77777777" w:rsidR="009C1CF9" w:rsidRPr="00033BCB" w:rsidRDefault="009C1CF9" w:rsidP="00ED4F9A">
      <w:pPr>
        <w:tabs>
          <w:tab w:val="clear" w:pos="567"/>
          <w:tab w:val="left" w:pos="720"/>
        </w:tabs>
        <w:spacing w:line="240" w:lineRule="auto"/>
        <w:rPr>
          <w:noProof/>
          <w:szCs w:val="22"/>
          <w:lang w:val="lt-LT"/>
        </w:rPr>
      </w:pPr>
    </w:p>
    <w:p w14:paraId="7CF11604" w14:textId="77777777" w:rsidR="009C1CF9" w:rsidRPr="00033BCB" w:rsidRDefault="009C1CF9" w:rsidP="00ED4F9A">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033BCB">
        <w:rPr>
          <w:b/>
          <w:noProof/>
          <w:szCs w:val="22"/>
          <w:lang w:val="lt-LT"/>
        </w:rPr>
        <w:t>6.</w:t>
      </w:r>
      <w:r w:rsidRPr="00033BCB">
        <w:rPr>
          <w:b/>
          <w:noProof/>
          <w:szCs w:val="22"/>
          <w:lang w:val="lt-LT"/>
        </w:rPr>
        <w:tab/>
      </w:r>
      <w:r w:rsidRPr="00033BCB">
        <w:rPr>
          <w:b/>
          <w:bCs/>
          <w:noProof/>
          <w:szCs w:val="22"/>
          <w:lang w:val="lt-LT"/>
        </w:rPr>
        <w:t>SPECIALUS ĮSPĖJIMAS, KAD VAISTINĮ PREPARATĄ BŪTINA LAIKYTI VAIKAMS NEPASTEBIMOJE IR NEPASIEKIAMOJE VIETOJE</w:t>
      </w:r>
    </w:p>
    <w:p w14:paraId="47E6A392" w14:textId="77777777" w:rsidR="009C1CF9" w:rsidRPr="00033BCB" w:rsidRDefault="009C1CF9" w:rsidP="00ED4F9A">
      <w:pPr>
        <w:tabs>
          <w:tab w:val="clear" w:pos="567"/>
          <w:tab w:val="left" w:pos="720"/>
        </w:tabs>
        <w:spacing w:line="240" w:lineRule="auto"/>
        <w:rPr>
          <w:noProof/>
          <w:szCs w:val="22"/>
          <w:lang w:val="lt-LT"/>
        </w:rPr>
      </w:pPr>
    </w:p>
    <w:p w14:paraId="761DE54A" w14:textId="77777777" w:rsidR="009C1CF9" w:rsidRPr="00033BCB" w:rsidRDefault="009C1CF9" w:rsidP="009C1CF9">
      <w:pPr>
        <w:pStyle w:val="Pagrindinistekstas"/>
        <w:rPr>
          <w:i w:val="0"/>
          <w:iCs/>
          <w:noProof/>
          <w:color w:val="auto"/>
          <w:szCs w:val="22"/>
          <w:lang w:val="lt-LT"/>
        </w:rPr>
      </w:pPr>
      <w:r w:rsidRPr="00033BCB">
        <w:rPr>
          <w:i w:val="0"/>
          <w:iCs/>
          <w:noProof/>
          <w:color w:val="auto"/>
          <w:szCs w:val="22"/>
          <w:lang w:val="lt-LT"/>
        </w:rPr>
        <w:t>Laikyti vaikams nepastebimoje ir nepasiekiamoje vietoje.</w:t>
      </w:r>
    </w:p>
    <w:p w14:paraId="73F22C22" w14:textId="77777777" w:rsidR="009C1CF9" w:rsidRPr="00033BCB" w:rsidRDefault="009C1CF9" w:rsidP="00ED4F9A">
      <w:pPr>
        <w:tabs>
          <w:tab w:val="clear" w:pos="567"/>
          <w:tab w:val="left" w:pos="720"/>
        </w:tabs>
        <w:spacing w:line="240" w:lineRule="auto"/>
        <w:rPr>
          <w:noProof/>
          <w:szCs w:val="22"/>
          <w:lang w:val="lt-LT"/>
        </w:rPr>
      </w:pPr>
    </w:p>
    <w:p w14:paraId="2C94160E" w14:textId="77777777" w:rsidR="009C1CF9" w:rsidRPr="00033BCB" w:rsidRDefault="009C1CF9" w:rsidP="00ED4F9A">
      <w:pPr>
        <w:tabs>
          <w:tab w:val="clear" w:pos="567"/>
          <w:tab w:val="left" w:pos="720"/>
        </w:tabs>
        <w:spacing w:line="240" w:lineRule="auto"/>
        <w:rPr>
          <w:noProof/>
          <w:szCs w:val="22"/>
          <w:lang w:val="lt-LT"/>
        </w:rPr>
      </w:pPr>
    </w:p>
    <w:p w14:paraId="481EDABF"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033BCB">
        <w:rPr>
          <w:b/>
          <w:noProof/>
          <w:szCs w:val="22"/>
          <w:lang w:val="lt-LT"/>
        </w:rPr>
        <w:t>7.</w:t>
      </w:r>
      <w:r w:rsidRPr="00033BCB">
        <w:rPr>
          <w:b/>
          <w:noProof/>
          <w:szCs w:val="22"/>
          <w:lang w:val="lt-LT"/>
        </w:rPr>
        <w:tab/>
      </w:r>
      <w:r w:rsidRPr="00033BCB">
        <w:rPr>
          <w:b/>
          <w:bCs/>
          <w:noProof/>
          <w:szCs w:val="22"/>
          <w:lang w:val="lt-LT"/>
        </w:rPr>
        <w:t>KITAS (-I) SPECIALUS (-ŪS) ĮSPĖJIMAS (-AI) (JEI REIKIA)</w:t>
      </w:r>
    </w:p>
    <w:p w14:paraId="62BAAC0C" w14:textId="77777777" w:rsidR="009C1CF9" w:rsidRPr="00033BCB" w:rsidRDefault="009C1CF9" w:rsidP="00ED4F9A">
      <w:pPr>
        <w:tabs>
          <w:tab w:val="clear" w:pos="567"/>
          <w:tab w:val="left" w:pos="720"/>
        </w:tabs>
        <w:spacing w:line="240" w:lineRule="auto"/>
        <w:rPr>
          <w:noProof/>
          <w:szCs w:val="22"/>
          <w:lang w:val="lt-LT"/>
        </w:rPr>
      </w:pPr>
    </w:p>
    <w:p w14:paraId="2E67405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DĖMESIO: NEVIRŠYKITE REKOMENDUOJAMOS DOZĖS.</w:t>
      </w:r>
    </w:p>
    <w:p w14:paraId="4A1B5C36"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Jeigu esate nėščia ar žindote kūdikį, pasitarkite su gydytoju prieš vartodami šio vaisto.</w:t>
      </w:r>
    </w:p>
    <w:p w14:paraId="16AD55F7"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Jeigu simptomai nepraeina, kreipkitės į gydytoją.</w:t>
      </w:r>
    </w:p>
    <w:p w14:paraId="12C7B01D" w14:textId="77777777" w:rsidR="009C1CF9" w:rsidRPr="00033BCB" w:rsidRDefault="009C1CF9" w:rsidP="00ED4F9A">
      <w:pPr>
        <w:tabs>
          <w:tab w:val="clear" w:pos="567"/>
          <w:tab w:val="left" w:pos="720"/>
        </w:tabs>
        <w:spacing w:line="240" w:lineRule="auto"/>
        <w:rPr>
          <w:noProof/>
          <w:szCs w:val="22"/>
          <w:lang w:val="lt-LT"/>
        </w:rPr>
      </w:pPr>
    </w:p>
    <w:p w14:paraId="11BBF1AD" w14:textId="77777777" w:rsidR="009C1CF9" w:rsidRPr="00033BCB" w:rsidRDefault="009C1CF9" w:rsidP="00ED4F9A">
      <w:pPr>
        <w:tabs>
          <w:tab w:val="clear" w:pos="567"/>
          <w:tab w:val="left" w:pos="720"/>
        </w:tabs>
        <w:spacing w:line="240" w:lineRule="auto"/>
        <w:rPr>
          <w:noProof/>
          <w:szCs w:val="22"/>
          <w:lang w:val="lt-LT"/>
        </w:rPr>
      </w:pPr>
    </w:p>
    <w:p w14:paraId="7233229B"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highlight w:val="lightGray"/>
          <w:lang w:val="lt-LT"/>
        </w:rPr>
      </w:pPr>
      <w:r w:rsidRPr="00033BCB">
        <w:rPr>
          <w:b/>
          <w:noProof/>
          <w:szCs w:val="22"/>
          <w:lang w:val="lt-LT"/>
        </w:rPr>
        <w:t>8.</w:t>
      </w:r>
      <w:r w:rsidRPr="00033BCB">
        <w:rPr>
          <w:b/>
          <w:noProof/>
          <w:szCs w:val="22"/>
          <w:lang w:val="lt-LT"/>
        </w:rPr>
        <w:tab/>
      </w:r>
      <w:r w:rsidRPr="00033BCB">
        <w:rPr>
          <w:b/>
          <w:bCs/>
          <w:noProof/>
          <w:szCs w:val="22"/>
          <w:lang w:val="lt-LT"/>
        </w:rPr>
        <w:t>TINKAMUMO LAIKAS</w:t>
      </w:r>
    </w:p>
    <w:p w14:paraId="2EC38D52" w14:textId="77777777" w:rsidR="009C1CF9" w:rsidRPr="00033BCB" w:rsidRDefault="009C1CF9" w:rsidP="00ED4F9A">
      <w:pPr>
        <w:tabs>
          <w:tab w:val="clear" w:pos="567"/>
          <w:tab w:val="left" w:pos="720"/>
        </w:tabs>
        <w:spacing w:line="240" w:lineRule="auto"/>
        <w:rPr>
          <w:noProof/>
          <w:szCs w:val="22"/>
          <w:lang w:val="lt-LT"/>
        </w:rPr>
      </w:pPr>
    </w:p>
    <w:p w14:paraId="1F1143C1"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lastRenderedPageBreak/>
        <w:t>Tinka iki {mm/MMMM}</w:t>
      </w:r>
    </w:p>
    <w:p w14:paraId="74610918" w14:textId="77777777" w:rsidR="009C1CF9" w:rsidRPr="00033BCB" w:rsidRDefault="009C1CF9" w:rsidP="00ED4F9A">
      <w:pPr>
        <w:tabs>
          <w:tab w:val="clear" w:pos="567"/>
          <w:tab w:val="left" w:pos="720"/>
        </w:tabs>
        <w:spacing w:line="240" w:lineRule="auto"/>
        <w:rPr>
          <w:noProof/>
          <w:szCs w:val="22"/>
          <w:lang w:val="lt-LT"/>
        </w:rPr>
      </w:pPr>
    </w:p>
    <w:p w14:paraId="49A6D095" w14:textId="77777777" w:rsidR="009C1CF9" w:rsidRPr="00033BCB" w:rsidRDefault="009C1CF9" w:rsidP="00ED4F9A">
      <w:pPr>
        <w:tabs>
          <w:tab w:val="clear" w:pos="567"/>
          <w:tab w:val="left" w:pos="720"/>
        </w:tabs>
        <w:spacing w:line="240" w:lineRule="auto"/>
        <w:rPr>
          <w:noProof/>
          <w:szCs w:val="22"/>
          <w:lang w:val="lt-LT"/>
        </w:rPr>
      </w:pPr>
    </w:p>
    <w:p w14:paraId="1F9CCF81"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lt-LT"/>
        </w:rPr>
      </w:pPr>
      <w:r w:rsidRPr="00033BCB">
        <w:rPr>
          <w:b/>
          <w:noProof/>
          <w:szCs w:val="22"/>
          <w:lang w:val="lt-LT"/>
        </w:rPr>
        <w:t>9.</w:t>
      </w:r>
      <w:r w:rsidRPr="00033BCB">
        <w:rPr>
          <w:b/>
          <w:noProof/>
          <w:szCs w:val="22"/>
          <w:lang w:val="lt-LT"/>
        </w:rPr>
        <w:tab/>
      </w:r>
      <w:r w:rsidRPr="00033BCB">
        <w:rPr>
          <w:b/>
          <w:caps/>
          <w:noProof/>
          <w:szCs w:val="22"/>
          <w:lang w:val="lt-LT"/>
        </w:rPr>
        <w:t>SPECIALIOS laikymo sąlygos</w:t>
      </w:r>
    </w:p>
    <w:p w14:paraId="5DD14680" w14:textId="77777777" w:rsidR="009C1CF9" w:rsidRPr="00033BCB" w:rsidRDefault="009C1CF9" w:rsidP="00ED4F9A">
      <w:pPr>
        <w:tabs>
          <w:tab w:val="clear" w:pos="567"/>
          <w:tab w:val="left" w:pos="720"/>
        </w:tabs>
        <w:spacing w:line="240" w:lineRule="auto"/>
        <w:rPr>
          <w:noProof/>
          <w:szCs w:val="22"/>
          <w:lang w:val="lt-LT"/>
        </w:rPr>
      </w:pPr>
    </w:p>
    <w:p w14:paraId="408A970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Laikyti žemesnėje kaip 30 </w:t>
      </w:r>
      <w:r w:rsidRPr="00033BCB">
        <w:rPr>
          <w:noProof/>
          <w:szCs w:val="22"/>
          <w:vertAlign w:val="superscript"/>
          <w:lang w:val="lt-LT"/>
        </w:rPr>
        <w:t>0</w:t>
      </w:r>
      <w:r w:rsidRPr="00033BCB">
        <w:rPr>
          <w:noProof/>
          <w:szCs w:val="22"/>
          <w:lang w:val="lt-LT"/>
        </w:rPr>
        <w:t>C temperatūroje.</w:t>
      </w:r>
    </w:p>
    <w:p w14:paraId="1FD000E5" w14:textId="77777777" w:rsidR="009C1CF9" w:rsidRPr="00033BCB" w:rsidRDefault="009C1CF9" w:rsidP="00ED4F9A">
      <w:pPr>
        <w:tabs>
          <w:tab w:val="clear" w:pos="567"/>
          <w:tab w:val="left" w:pos="720"/>
        </w:tabs>
        <w:spacing w:line="240" w:lineRule="auto"/>
        <w:rPr>
          <w:noProof/>
          <w:szCs w:val="22"/>
          <w:lang w:val="lt-LT"/>
        </w:rPr>
      </w:pPr>
    </w:p>
    <w:p w14:paraId="09BF0A84" w14:textId="77777777" w:rsidR="009C1CF9" w:rsidRPr="00033BCB" w:rsidRDefault="009C1CF9" w:rsidP="00ED4F9A">
      <w:pPr>
        <w:tabs>
          <w:tab w:val="clear" w:pos="567"/>
          <w:tab w:val="left" w:pos="720"/>
        </w:tabs>
        <w:spacing w:line="240" w:lineRule="auto"/>
        <w:ind w:left="567" w:hanging="567"/>
        <w:rPr>
          <w:noProof/>
          <w:szCs w:val="22"/>
          <w:lang w:val="lt-LT"/>
        </w:rPr>
      </w:pPr>
    </w:p>
    <w:p w14:paraId="01031BB6"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lt-LT"/>
        </w:rPr>
      </w:pPr>
      <w:r w:rsidRPr="00033BCB">
        <w:rPr>
          <w:b/>
          <w:noProof/>
          <w:szCs w:val="22"/>
          <w:lang w:val="lt-LT"/>
        </w:rPr>
        <w:t>10.</w:t>
      </w:r>
      <w:r w:rsidRPr="00033BCB">
        <w:rPr>
          <w:b/>
          <w:noProof/>
          <w:szCs w:val="22"/>
          <w:lang w:val="lt-LT"/>
        </w:rPr>
        <w:tab/>
      </w:r>
      <w:r w:rsidRPr="00033BCB">
        <w:rPr>
          <w:b/>
          <w:caps/>
          <w:noProof/>
          <w:szCs w:val="22"/>
          <w:lang w:val="lt-LT"/>
        </w:rPr>
        <w:t xml:space="preserve">specialios atsargumo priemonės DĖL NESUVARTOTO </w:t>
      </w:r>
      <w:r w:rsidRPr="00033BCB">
        <w:rPr>
          <w:b/>
          <w:bCs/>
          <w:caps/>
          <w:noProof/>
          <w:szCs w:val="22"/>
          <w:lang w:val="lt-LT"/>
        </w:rPr>
        <w:t>VAISTINIO PREPARATO AR JO ATLIEK</w:t>
      </w:r>
      <w:r w:rsidRPr="00033BCB">
        <w:rPr>
          <w:b/>
          <w:noProof/>
          <w:szCs w:val="22"/>
          <w:lang w:val="lt-LT"/>
        </w:rPr>
        <w:t>Ų</w:t>
      </w:r>
      <w:r w:rsidRPr="00033BCB">
        <w:rPr>
          <w:caps/>
          <w:noProof/>
          <w:szCs w:val="22"/>
          <w:lang w:val="lt-LT"/>
        </w:rPr>
        <w:t xml:space="preserve"> </w:t>
      </w:r>
      <w:r w:rsidRPr="00033BCB">
        <w:rPr>
          <w:b/>
          <w:bCs/>
          <w:caps/>
          <w:noProof/>
          <w:szCs w:val="22"/>
          <w:lang w:val="lt-LT"/>
        </w:rPr>
        <w:t>TVARKYMO</w:t>
      </w:r>
      <w:r w:rsidRPr="00033BCB">
        <w:rPr>
          <w:b/>
          <w:caps/>
          <w:noProof/>
          <w:szCs w:val="22"/>
          <w:lang w:val="lt-LT"/>
        </w:rPr>
        <w:t xml:space="preserve"> (jei reikia)</w:t>
      </w:r>
    </w:p>
    <w:p w14:paraId="6F4AB99B" w14:textId="77777777" w:rsidR="009C1CF9" w:rsidRPr="00033BCB" w:rsidRDefault="009C1CF9" w:rsidP="00ED4F9A">
      <w:pPr>
        <w:tabs>
          <w:tab w:val="clear" w:pos="567"/>
          <w:tab w:val="left" w:pos="720"/>
        </w:tabs>
        <w:spacing w:line="240" w:lineRule="auto"/>
        <w:rPr>
          <w:noProof/>
          <w:szCs w:val="22"/>
          <w:lang w:val="lt-LT"/>
        </w:rPr>
      </w:pPr>
    </w:p>
    <w:p w14:paraId="20BF5AC2" w14:textId="77777777" w:rsidR="009C1CF9" w:rsidRPr="00033BCB" w:rsidRDefault="009C1CF9" w:rsidP="00ED4F9A">
      <w:pPr>
        <w:tabs>
          <w:tab w:val="clear" w:pos="567"/>
          <w:tab w:val="left" w:pos="720"/>
        </w:tabs>
        <w:spacing w:line="240" w:lineRule="auto"/>
        <w:rPr>
          <w:noProof/>
          <w:szCs w:val="22"/>
          <w:lang w:val="lt-LT"/>
        </w:rPr>
      </w:pPr>
    </w:p>
    <w:p w14:paraId="6809959F"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szCs w:val="22"/>
          <w:lang w:val="lt-LT"/>
        </w:rPr>
      </w:pPr>
      <w:r w:rsidRPr="00033BCB">
        <w:rPr>
          <w:b/>
          <w:noProof/>
          <w:szCs w:val="22"/>
          <w:lang w:val="lt-LT"/>
        </w:rPr>
        <w:t>11.</w:t>
      </w:r>
      <w:r w:rsidRPr="00033BCB">
        <w:rPr>
          <w:b/>
          <w:noProof/>
          <w:szCs w:val="22"/>
          <w:lang w:val="lt-LT"/>
        </w:rPr>
        <w:tab/>
      </w:r>
      <w:r w:rsidRPr="00033BCB">
        <w:rPr>
          <w:b/>
          <w:caps/>
          <w:noProof/>
          <w:szCs w:val="22"/>
          <w:lang w:val="lt-LT"/>
        </w:rPr>
        <w:t>RINKODAROS TEISĖS turėtojo pavadinimas ir adresas</w:t>
      </w:r>
    </w:p>
    <w:p w14:paraId="52BDEA19" w14:textId="77777777" w:rsidR="009C1CF9" w:rsidRPr="00033BCB" w:rsidRDefault="009C1CF9" w:rsidP="00ED4F9A">
      <w:pPr>
        <w:tabs>
          <w:tab w:val="clear" w:pos="567"/>
          <w:tab w:val="left" w:pos="720"/>
        </w:tabs>
        <w:spacing w:line="240" w:lineRule="auto"/>
        <w:rPr>
          <w:noProof/>
          <w:szCs w:val="22"/>
          <w:lang w:val="lt-LT"/>
        </w:rPr>
      </w:pPr>
    </w:p>
    <w:p w14:paraId="5ACAAC27" w14:textId="77777777" w:rsidR="009C1CF9" w:rsidRPr="00033BCB" w:rsidRDefault="009C1CF9" w:rsidP="00ED4F9A">
      <w:pPr>
        <w:pStyle w:val="Dokumentoinaostekstas"/>
        <w:tabs>
          <w:tab w:val="clear" w:pos="567"/>
          <w:tab w:val="left" w:pos="720"/>
        </w:tabs>
        <w:rPr>
          <w:bCs/>
          <w:szCs w:val="22"/>
          <w:lang w:val="en-US"/>
        </w:rPr>
      </w:pPr>
      <w:r w:rsidRPr="00033BCB">
        <w:rPr>
          <w:bCs/>
          <w:szCs w:val="22"/>
          <w:lang w:val="en-US"/>
        </w:rPr>
        <w:t>McNeil Products Limited</w:t>
      </w:r>
    </w:p>
    <w:p w14:paraId="2C3B43AA" w14:textId="77777777" w:rsidR="009C1CF9" w:rsidRPr="00033BCB" w:rsidRDefault="009C1CF9" w:rsidP="009C1CF9">
      <w:pPr>
        <w:rPr>
          <w:szCs w:val="22"/>
        </w:rPr>
      </w:pPr>
      <w:proofErr w:type="gramStart"/>
      <w:r w:rsidRPr="00033BCB">
        <w:rPr>
          <w:szCs w:val="22"/>
        </w:rPr>
        <w:t>c/o</w:t>
      </w:r>
      <w:proofErr w:type="gramEnd"/>
      <w:r w:rsidRPr="00033BCB">
        <w:rPr>
          <w:szCs w:val="22"/>
        </w:rPr>
        <w:t xml:space="preserve"> Johnson &amp; Johnson Limited, </w:t>
      </w:r>
    </w:p>
    <w:p w14:paraId="789F8F05" w14:textId="77777777" w:rsidR="009C1CF9" w:rsidRPr="00033BCB" w:rsidRDefault="009C1CF9" w:rsidP="009C1CF9">
      <w:pPr>
        <w:rPr>
          <w:szCs w:val="22"/>
        </w:rPr>
      </w:pPr>
      <w:r w:rsidRPr="00033BCB">
        <w:rPr>
          <w:szCs w:val="22"/>
        </w:rPr>
        <w:t xml:space="preserve">Foundation </w:t>
      </w:r>
      <w:proofErr w:type="gramStart"/>
      <w:r w:rsidRPr="00033BCB">
        <w:rPr>
          <w:szCs w:val="22"/>
        </w:rPr>
        <w:t>park</w:t>
      </w:r>
      <w:proofErr w:type="gramEnd"/>
      <w:r w:rsidRPr="00033BCB">
        <w:rPr>
          <w:szCs w:val="22"/>
        </w:rPr>
        <w:t>,</w:t>
      </w:r>
    </w:p>
    <w:p w14:paraId="1C3EB0D9" w14:textId="77777777" w:rsidR="009C1CF9" w:rsidRPr="00033BCB" w:rsidRDefault="009C1CF9" w:rsidP="009C1CF9">
      <w:pPr>
        <w:rPr>
          <w:szCs w:val="22"/>
        </w:rPr>
      </w:pPr>
      <w:proofErr w:type="spellStart"/>
      <w:r w:rsidRPr="00033BCB">
        <w:rPr>
          <w:szCs w:val="22"/>
        </w:rPr>
        <w:t>Roxborough</w:t>
      </w:r>
      <w:proofErr w:type="spellEnd"/>
      <w:r w:rsidRPr="00033BCB">
        <w:rPr>
          <w:szCs w:val="22"/>
        </w:rPr>
        <w:t xml:space="preserve"> Way, Maidenhead,</w:t>
      </w:r>
    </w:p>
    <w:p w14:paraId="2C133C64" w14:textId="77777777" w:rsidR="009C1CF9" w:rsidRPr="00033BCB" w:rsidRDefault="009C1CF9" w:rsidP="009C1CF9">
      <w:pPr>
        <w:rPr>
          <w:szCs w:val="22"/>
        </w:rPr>
      </w:pPr>
      <w:r w:rsidRPr="00033BCB">
        <w:rPr>
          <w:szCs w:val="22"/>
        </w:rPr>
        <w:t>Berkshire, SL6 3UG</w:t>
      </w:r>
    </w:p>
    <w:p w14:paraId="79008DB5" w14:textId="77777777" w:rsidR="009C1CF9" w:rsidRPr="00033BCB" w:rsidRDefault="009C1CF9" w:rsidP="009C1CF9">
      <w:pPr>
        <w:rPr>
          <w:szCs w:val="22"/>
        </w:rPr>
      </w:pPr>
      <w:proofErr w:type="spellStart"/>
      <w:r w:rsidRPr="00033BCB">
        <w:rPr>
          <w:szCs w:val="22"/>
        </w:rPr>
        <w:t>Jungtinė</w:t>
      </w:r>
      <w:proofErr w:type="spellEnd"/>
      <w:r w:rsidRPr="00033BCB">
        <w:rPr>
          <w:szCs w:val="22"/>
        </w:rPr>
        <w:t xml:space="preserve"> </w:t>
      </w:r>
      <w:proofErr w:type="spellStart"/>
      <w:r w:rsidRPr="00033BCB">
        <w:rPr>
          <w:szCs w:val="22"/>
        </w:rPr>
        <w:t>Karalystė</w:t>
      </w:r>
      <w:proofErr w:type="spellEnd"/>
    </w:p>
    <w:p w14:paraId="2549609A" w14:textId="77777777" w:rsidR="009C1CF9" w:rsidRPr="00033BCB" w:rsidRDefault="009C1CF9" w:rsidP="00ED4F9A">
      <w:pPr>
        <w:tabs>
          <w:tab w:val="clear" w:pos="567"/>
          <w:tab w:val="left" w:pos="720"/>
        </w:tabs>
        <w:spacing w:line="240" w:lineRule="auto"/>
        <w:rPr>
          <w:noProof/>
          <w:szCs w:val="22"/>
          <w:lang w:val="lt-LT"/>
        </w:rPr>
      </w:pPr>
    </w:p>
    <w:p w14:paraId="0B0BB390" w14:textId="77777777" w:rsidR="009C1CF9" w:rsidRPr="00033BCB" w:rsidRDefault="009C1CF9" w:rsidP="00ED4F9A">
      <w:pPr>
        <w:tabs>
          <w:tab w:val="clear" w:pos="567"/>
          <w:tab w:val="left" w:pos="720"/>
        </w:tabs>
        <w:spacing w:line="240" w:lineRule="auto"/>
        <w:rPr>
          <w:noProof/>
          <w:szCs w:val="22"/>
          <w:lang w:val="lt-LT"/>
        </w:rPr>
      </w:pPr>
    </w:p>
    <w:p w14:paraId="5AF456F4"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033BCB">
        <w:rPr>
          <w:b/>
          <w:noProof/>
          <w:szCs w:val="22"/>
          <w:lang w:val="lt-LT"/>
        </w:rPr>
        <w:t>12.</w:t>
      </w:r>
      <w:r w:rsidRPr="00033BCB">
        <w:rPr>
          <w:b/>
          <w:noProof/>
          <w:szCs w:val="22"/>
          <w:lang w:val="lt-LT"/>
        </w:rPr>
        <w:tab/>
      </w:r>
      <w:r w:rsidRPr="00033BCB">
        <w:rPr>
          <w:b/>
          <w:caps/>
          <w:noProof/>
          <w:szCs w:val="22"/>
          <w:lang w:val="lt-LT"/>
        </w:rPr>
        <w:t>RINKODAROS TEISĖS numeris</w:t>
      </w:r>
      <w:r w:rsidRPr="00033BCB">
        <w:rPr>
          <w:b/>
          <w:noProof/>
          <w:szCs w:val="22"/>
          <w:lang w:val="lt-LT"/>
        </w:rPr>
        <w:t xml:space="preserve"> </w:t>
      </w:r>
    </w:p>
    <w:p w14:paraId="6AB8BEF5" w14:textId="77777777" w:rsidR="009C1CF9" w:rsidRPr="00033BCB" w:rsidRDefault="009C1CF9" w:rsidP="00ED4F9A">
      <w:pPr>
        <w:tabs>
          <w:tab w:val="clear" w:pos="567"/>
          <w:tab w:val="left" w:pos="720"/>
        </w:tabs>
        <w:spacing w:line="240" w:lineRule="auto"/>
        <w:rPr>
          <w:noProof/>
          <w:szCs w:val="22"/>
          <w:lang w:val="lt-LT"/>
        </w:rPr>
      </w:pPr>
    </w:p>
    <w:p w14:paraId="4C82A18F"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LT/1/12/3149/001</w:t>
      </w:r>
    </w:p>
    <w:p w14:paraId="4A7CBBA6" w14:textId="77777777" w:rsidR="009C1CF9" w:rsidRPr="00033BCB" w:rsidRDefault="009C1CF9" w:rsidP="00ED4F9A">
      <w:pPr>
        <w:tabs>
          <w:tab w:val="clear" w:pos="567"/>
          <w:tab w:val="left" w:pos="720"/>
        </w:tabs>
        <w:spacing w:line="240" w:lineRule="auto"/>
        <w:rPr>
          <w:noProof/>
          <w:szCs w:val="22"/>
          <w:lang w:val="lt-LT"/>
        </w:rPr>
      </w:pPr>
    </w:p>
    <w:p w14:paraId="2E379AD5" w14:textId="77777777" w:rsidR="009C1CF9" w:rsidRPr="00033BCB" w:rsidRDefault="009C1CF9" w:rsidP="00ED4F9A">
      <w:pPr>
        <w:tabs>
          <w:tab w:val="clear" w:pos="567"/>
          <w:tab w:val="left" w:pos="720"/>
        </w:tabs>
        <w:spacing w:line="240" w:lineRule="auto"/>
        <w:rPr>
          <w:noProof/>
          <w:szCs w:val="22"/>
          <w:lang w:val="lt-LT"/>
        </w:rPr>
      </w:pPr>
    </w:p>
    <w:p w14:paraId="263BBAD1"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033BCB">
        <w:rPr>
          <w:b/>
          <w:noProof/>
          <w:szCs w:val="22"/>
          <w:lang w:val="lt-LT"/>
        </w:rPr>
        <w:t>13.</w:t>
      </w:r>
      <w:r w:rsidRPr="00033BCB">
        <w:rPr>
          <w:b/>
          <w:noProof/>
          <w:szCs w:val="22"/>
          <w:lang w:val="lt-LT"/>
        </w:rPr>
        <w:tab/>
        <w:t>SERIJOS NUMERIS</w:t>
      </w:r>
    </w:p>
    <w:p w14:paraId="5C7AAACE" w14:textId="77777777" w:rsidR="009C1CF9" w:rsidRPr="00033BCB" w:rsidRDefault="009C1CF9" w:rsidP="00ED4F9A">
      <w:pPr>
        <w:tabs>
          <w:tab w:val="clear" w:pos="567"/>
          <w:tab w:val="left" w:pos="720"/>
        </w:tabs>
        <w:spacing w:line="240" w:lineRule="auto"/>
        <w:rPr>
          <w:i/>
          <w:noProof/>
          <w:szCs w:val="22"/>
          <w:lang w:val="lt-LT"/>
        </w:rPr>
      </w:pPr>
    </w:p>
    <w:p w14:paraId="68F79A98"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Serija {numeris}</w:t>
      </w:r>
    </w:p>
    <w:p w14:paraId="7DF2996C" w14:textId="77777777" w:rsidR="009C1CF9" w:rsidRPr="00033BCB" w:rsidRDefault="009C1CF9" w:rsidP="00ED4F9A">
      <w:pPr>
        <w:tabs>
          <w:tab w:val="clear" w:pos="567"/>
          <w:tab w:val="left" w:pos="720"/>
        </w:tabs>
        <w:spacing w:line="240" w:lineRule="auto"/>
        <w:rPr>
          <w:noProof/>
          <w:szCs w:val="22"/>
          <w:lang w:val="lt-LT"/>
        </w:rPr>
      </w:pPr>
    </w:p>
    <w:p w14:paraId="5EF4CD20" w14:textId="77777777" w:rsidR="009C1CF9" w:rsidRPr="00033BCB" w:rsidRDefault="009C1CF9" w:rsidP="00ED4F9A">
      <w:pPr>
        <w:tabs>
          <w:tab w:val="clear" w:pos="567"/>
          <w:tab w:val="left" w:pos="720"/>
        </w:tabs>
        <w:spacing w:line="240" w:lineRule="auto"/>
        <w:rPr>
          <w:noProof/>
          <w:szCs w:val="22"/>
          <w:lang w:val="lt-LT"/>
        </w:rPr>
      </w:pPr>
    </w:p>
    <w:p w14:paraId="706E3F6E"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033BCB">
        <w:rPr>
          <w:b/>
          <w:noProof/>
          <w:szCs w:val="22"/>
          <w:lang w:val="lt-LT"/>
        </w:rPr>
        <w:t>14.</w:t>
      </w:r>
      <w:r w:rsidRPr="00033BCB">
        <w:rPr>
          <w:b/>
          <w:noProof/>
          <w:szCs w:val="22"/>
          <w:lang w:val="lt-LT"/>
        </w:rPr>
        <w:tab/>
        <w:t>PARDAVIMO (IŠDAVIMO)</w:t>
      </w:r>
      <w:r w:rsidRPr="00033BCB">
        <w:rPr>
          <w:b/>
          <w:caps/>
          <w:noProof/>
          <w:szCs w:val="22"/>
          <w:lang w:val="lt-LT"/>
        </w:rPr>
        <w:t xml:space="preserve"> tvarka</w:t>
      </w:r>
    </w:p>
    <w:p w14:paraId="50845400" w14:textId="77777777" w:rsidR="009C1CF9" w:rsidRPr="00033BCB" w:rsidRDefault="009C1CF9" w:rsidP="00ED4F9A">
      <w:pPr>
        <w:tabs>
          <w:tab w:val="clear" w:pos="567"/>
          <w:tab w:val="left" w:pos="720"/>
        </w:tabs>
        <w:spacing w:line="240" w:lineRule="auto"/>
        <w:rPr>
          <w:noProof/>
          <w:szCs w:val="22"/>
          <w:lang w:val="lt-LT"/>
        </w:rPr>
      </w:pPr>
    </w:p>
    <w:p w14:paraId="7F975358" w14:textId="77777777" w:rsidR="009C1CF9" w:rsidRPr="00033BCB" w:rsidRDefault="009C1CF9" w:rsidP="009C1CF9">
      <w:pPr>
        <w:spacing w:line="240" w:lineRule="auto"/>
        <w:ind w:left="567" w:hanging="567"/>
        <w:rPr>
          <w:noProof/>
          <w:szCs w:val="22"/>
          <w:lang w:val="lt-LT"/>
        </w:rPr>
      </w:pPr>
      <w:r w:rsidRPr="00033BCB">
        <w:rPr>
          <w:noProof/>
          <w:szCs w:val="22"/>
          <w:lang w:val="lt-LT"/>
        </w:rPr>
        <w:t>Nereceptinis vaistinis preparatas.</w:t>
      </w:r>
    </w:p>
    <w:p w14:paraId="6B6564E1" w14:textId="77777777" w:rsidR="009C1CF9" w:rsidRPr="00033BCB" w:rsidRDefault="009C1CF9" w:rsidP="00ED4F9A">
      <w:pPr>
        <w:tabs>
          <w:tab w:val="clear" w:pos="567"/>
          <w:tab w:val="left" w:pos="720"/>
        </w:tabs>
        <w:spacing w:line="240" w:lineRule="auto"/>
        <w:rPr>
          <w:noProof/>
          <w:szCs w:val="22"/>
          <w:lang w:val="lt-LT"/>
        </w:rPr>
      </w:pPr>
    </w:p>
    <w:p w14:paraId="2BDC0D24" w14:textId="77777777" w:rsidR="009C1CF9" w:rsidRPr="00033BCB" w:rsidRDefault="009C1CF9" w:rsidP="00ED4F9A">
      <w:pPr>
        <w:tabs>
          <w:tab w:val="clear" w:pos="567"/>
          <w:tab w:val="left" w:pos="720"/>
        </w:tabs>
        <w:spacing w:line="240" w:lineRule="auto"/>
        <w:rPr>
          <w:noProof/>
          <w:szCs w:val="22"/>
          <w:lang w:val="lt-LT"/>
        </w:rPr>
      </w:pPr>
    </w:p>
    <w:p w14:paraId="33F0EC3B"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033BCB">
        <w:rPr>
          <w:b/>
          <w:noProof/>
          <w:szCs w:val="22"/>
          <w:lang w:val="lt-LT"/>
        </w:rPr>
        <w:t>15.</w:t>
      </w:r>
      <w:r w:rsidRPr="00033BCB">
        <w:rPr>
          <w:b/>
          <w:noProof/>
          <w:szCs w:val="22"/>
          <w:lang w:val="lt-LT"/>
        </w:rPr>
        <w:tab/>
      </w:r>
      <w:r w:rsidRPr="00033BCB">
        <w:rPr>
          <w:b/>
          <w:caps/>
          <w:noProof/>
          <w:szCs w:val="22"/>
          <w:lang w:val="lt-LT"/>
        </w:rPr>
        <w:t>vartojimo instrukcijA</w:t>
      </w:r>
    </w:p>
    <w:p w14:paraId="3CA35838" w14:textId="77777777" w:rsidR="009C1CF9" w:rsidRPr="00033BCB" w:rsidRDefault="009C1CF9" w:rsidP="00ED4F9A">
      <w:pPr>
        <w:tabs>
          <w:tab w:val="clear" w:pos="567"/>
          <w:tab w:val="left" w:pos="720"/>
        </w:tabs>
        <w:spacing w:line="240" w:lineRule="auto"/>
        <w:rPr>
          <w:noProof/>
          <w:szCs w:val="22"/>
          <w:lang w:val="lt-LT"/>
        </w:rPr>
      </w:pPr>
    </w:p>
    <w:p w14:paraId="617C2C71"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Reactin 10 mg minkštosios kapsulės vartojamos:</w:t>
      </w:r>
    </w:p>
    <w:p w14:paraId="73C1CB8E"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sezoninio ir nuolatinio alerginio rinito nosies ir akių simptomams palengvinti;</w:t>
      </w:r>
    </w:p>
    <w:p w14:paraId="6CAB04FD"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lėtinės idiopatinės dilgėlinės simptomams malšinti.</w:t>
      </w:r>
    </w:p>
    <w:p w14:paraId="77EB483B" w14:textId="77777777" w:rsidR="009C1CF9" w:rsidRPr="00033BCB" w:rsidRDefault="009C1CF9" w:rsidP="00ED4F9A">
      <w:pPr>
        <w:tabs>
          <w:tab w:val="clear" w:pos="567"/>
          <w:tab w:val="left" w:pos="720"/>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9C1CF9" w:rsidRPr="00033BCB" w14:paraId="287188B9" w14:textId="77777777" w:rsidTr="00ED4F9A">
        <w:tc>
          <w:tcPr>
            <w:tcW w:w="4643" w:type="dxa"/>
            <w:tcBorders>
              <w:top w:val="single" w:sz="4" w:space="0" w:color="auto"/>
              <w:left w:val="single" w:sz="4" w:space="0" w:color="auto"/>
              <w:bottom w:val="single" w:sz="4" w:space="0" w:color="auto"/>
              <w:right w:val="single" w:sz="4" w:space="0" w:color="auto"/>
            </w:tcBorders>
            <w:hideMark/>
          </w:tcPr>
          <w:p w14:paraId="183EF60C" w14:textId="77777777" w:rsidR="009C1CF9" w:rsidRPr="00033BCB" w:rsidRDefault="009C1CF9" w:rsidP="00ED4F9A">
            <w:pPr>
              <w:tabs>
                <w:tab w:val="clear" w:pos="567"/>
                <w:tab w:val="left" w:pos="720"/>
              </w:tabs>
              <w:spacing w:line="240" w:lineRule="auto"/>
              <w:rPr>
                <w:b/>
                <w:noProof/>
                <w:szCs w:val="22"/>
                <w:lang w:val="lt-LT"/>
              </w:rPr>
            </w:pPr>
            <w:r w:rsidRPr="00033BCB">
              <w:rPr>
                <w:b/>
                <w:noProof/>
                <w:szCs w:val="22"/>
                <w:lang w:val="lt-LT"/>
              </w:rPr>
              <w:t>AMŽIUS</w:t>
            </w:r>
          </w:p>
        </w:tc>
        <w:tc>
          <w:tcPr>
            <w:tcW w:w="4644" w:type="dxa"/>
            <w:tcBorders>
              <w:top w:val="single" w:sz="4" w:space="0" w:color="auto"/>
              <w:left w:val="single" w:sz="4" w:space="0" w:color="auto"/>
              <w:bottom w:val="single" w:sz="4" w:space="0" w:color="auto"/>
              <w:right w:val="single" w:sz="4" w:space="0" w:color="auto"/>
            </w:tcBorders>
            <w:hideMark/>
          </w:tcPr>
          <w:p w14:paraId="4271F284" w14:textId="77777777" w:rsidR="009C1CF9" w:rsidRPr="00033BCB" w:rsidRDefault="009C1CF9" w:rsidP="00ED4F9A">
            <w:pPr>
              <w:tabs>
                <w:tab w:val="clear" w:pos="567"/>
                <w:tab w:val="left" w:pos="720"/>
              </w:tabs>
              <w:spacing w:line="240" w:lineRule="auto"/>
              <w:rPr>
                <w:b/>
                <w:noProof/>
                <w:szCs w:val="22"/>
                <w:lang w:val="lt-LT"/>
              </w:rPr>
            </w:pPr>
            <w:r w:rsidRPr="00033BCB">
              <w:rPr>
                <w:b/>
                <w:noProof/>
                <w:szCs w:val="22"/>
                <w:lang w:val="lt-LT"/>
              </w:rPr>
              <w:t>DOZĖ</w:t>
            </w:r>
          </w:p>
        </w:tc>
      </w:tr>
      <w:tr w:rsidR="009C1CF9" w:rsidRPr="00033BCB" w14:paraId="0AB3B641" w14:textId="77777777" w:rsidTr="00ED4F9A">
        <w:tc>
          <w:tcPr>
            <w:tcW w:w="4643" w:type="dxa"/>
            <w:tcBorders>
              <w:top w:val="single" w:sz="4" w:space="0" w:color="auto"/>
              <w:left w:val="single" w:sz="4" w:space="0" w:color="auto"/>
              <w:bottom w:val="single" w:sz="4" w:space="0" w:color="auto"/>
              <w:right w:val="single" w:sz="4" w:space="0" w:color="auto"/>
            </w:tcBorders>
            <w:hideMark/>
          </w:tcPr>
          <w:p w14:paraId="2696E1B9"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Jaunesni kaip 12 metų vaikai</w:t>
            </w:r>
          </w:p>
        </w:tc>
        <w:tc>
          <w:tcPr>
            <w:tcW w:w="4644" w:type="dxa"/>
            <w:tcBorders>
              <w:top w:val="single" w:sz="4" w:space="0" w:color="auto"/>
              <w:left w:val="single" w:sz="4" w:space="0" w:color="auto"/>
              <w:bottom w:val="single" w:sz="4" w:space="0" w:color="auto"/>
              <w:right w:val="single" w:sz="4" w:space="0" w:color="auto"/>
            </w:tcBorders>
            <w:hideMark/>
          </w:tcPr>
          <w:p w14:paraId="055E38BF"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Vartoti nerekomenduojama</w:t>
            </w:r>
          </w:p>
        </w:tc>
      </w:tr>
      <w:tr w:rsidR="009C1CF9" w:rsidRPr="00033BCB" w14:paraId="0EA2D8BE" w14:textId="77777777" w:rsidTr="00ED4F9A">
        <w:tc>
          <w:tcPr>
            <w:tcW w:w="4643" w:type="dxa"/>
            <w:tcBorders>
              <w:top w:val="single" w:sz="4" w:space="0" w:color="auto"/>
              <w:left w:val="single" w:sz="4" w:space="0" w:color="auto"/>
              <w:bottom w:val="single" w:sz="4" w:space="0" w:color="auto"/>
              <w:right w:val="single" w:sz="4" w:space="0" w:color="auto"/>
            </w:tcBorders>
            <w:hideMark/>
          </w:tcPr>
          <w:p w14:paraId="2B639E4D"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Suaugusieji ir 12 metų ir vyresni vaikai </w:t>
            </w:r>
          </w:p>
        </w:tc>
        <w:tc>
          <w:tcPr>
            <w:tcW w:w="4644" w:type="dxa"/>
            <w:tcBorders>
              <w:top w:val="single" w:sz="4" w:space="0" w:color="auto"/>
              <w:left w:val="single" w:sz="4" w:space="0" w:color="auto"/>
              <w:bottom w:val="single" w:sz="4" w:space="0" w:color="auto"/>
              <w:right w:val="single" w:sz="4" w:space="0" w:color="auto"/>
            </w:tcBorders>
            <w:hideMark/>
          </w:tcPr>
          <w:p w14:paraId="27BCBCC7"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Gerti  po 1 kapsulę per parą. Nekramtyti. Užgerti kapsulę stikline vandens.</w:t>
            </w:r>
          </w:p>
        </w:tc>
      </w:tr>
    </w:tbl>
    <w:p w14:paraId="18619837" w14:textId="77777777" w:rsidR="009C1CF9" w:rsidRPr="00033BCB" w:rsidRDefault="009C1CF9" w:rsidP="00ED4F9A">
      <w:pPr>
        <w:tabs>
          <w:tab w:val="clear" w:pos="567"/>
          <w:tab w:val="left" w:pos="720"/>
        </w:tabs>
        <w:spacing w:line="240" w:lineRule="auto"/>
        <w:rPr>
          <w:noProof/>
          <w:szCs w:val="22"/>
          <w:lang w:val="lt-LT"/>
        </w:rPr>
      </w:pPr>
    </w:p>
    <w:p w14:paraId="73192961" w14:textId="77777777" w:rsidR="009C1CF9" w:rsidRPr="00033BCB" w:rsidRDefault="009C1CF9" w:rsidP="00ED4F9A">
      <w:pPr>
        <w:tabs>
          <w:tab w:val="clear" w:pos="567"/>
          <w:tab w:val="left" w:pos="720"/>
        </w:tabs>
        <w:spacing w:line="240" w:lineRule="auto"/>
        <w:rPr>
          <w:noProof/>
          <w:szCs w:val="22"/>
          <w:lang w:val="lt-LT"/>
        </w:rPr>
      </w:pPr>
    </w:p>
    <w:p w14:paraId="27555F4F" w14:textId="77777777" w:rsidR="009C1CF9" w:rsidRPr="00033BCB" w:rsidRDefault="009C1CF9" w:rsidP="00ED4F9A">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033BCB">
        <w:rPr>
          <w:b/>
          <w:noProof/>
          <w:szCs w:val="22"/>
          <w:lang w:val="lt-LT"/>
        </w:rPr>
        <w:lastRenderedPageBreak/>
        <w:t>16.</w:t>
      </w:r>
      <w:r w:rsidRPr="00033BCB">
        <w:rPr>
          <w:b/>
          <w:noProof/>
          <w:szCs w:val="22"/>
          <w:lang w:val="lt-LT"/>
        </w:rPr>
        <w:tab/>
        <w:t>INFORMACIJA BRAILIO RAŠTU</w:t>
      </w:r>
    </w:p>
    <w:p w14:paraId="113610ED" w14:textId="77777777" w:rsidR="009C1CF9" w:rsidRPr="00033BCB" w:rsidRDefault="009C1CF9" w:rsidP="00ED4F9A">
      <w:pPr>
        <w:tabs>
          <w:tab w:val="clear" w:pos="567"/>
          <w:tab w:val="left" w:pos="720"/>
        </w:tabs>
        <w:spacing w:line="240" w:lineRule="auto"/>
        <w:rPr>
          <w:noProof/>
          <w:szCs w:val="22"/>
          <w:lang w:val="lt-LT"/>
        </w:rPr>
      </w:pPr>
    </w:p>
    <w:p w14:paraId="6234028D" w14:textId="77777777" w:rsidR="009C1CF9" w:rsidRPr="00033BCB" w:rsidRDefault="009C1CF9" w:rsidP="009C1CF9">
      <w:pPr>
        <w:spacing w:line="240" w:lineRule="auto"/>
        <w:rPr>
          <w:b/>
          <w:noProof/>
          <w:szCs w:val="22"/>
          <w:lang w:val="lt-LT"/>
        </w:rPr>
      </w:pPr>
      <w:proofErr w:type="spellStart"/>
      <w:r w:rsidRPr="00033BCB">
        <w:rPr>
          <w:szCs w:val="22"/>
          <w:lang w:val="lt-LT"/>
        </w:rPr>
        <w:t>Reactin</w:t>
      </w:r>
      <w:proofErr w:type="spellEnd"/>
      <w:r w:rsidRPr="00033BCB">
        <w:rPr>
          <w:szCs w:val="22"/>
          <w:lang w:val="lt-LT"/>
        </w:rPr>
        <w:t xml:space="preserve"> 10 mg</w:t>
      </w:r>
      <w:r w:rsidRPr="00033BCB">
        <w:rPr>
          <w:b/>
          <w:noProof/>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C1CF9" w:rsidRPr="00033BCB" w14:paraId="03A2535D" w14:textId="77777777" w:rsidTr="00ED4F9A">
        <w:trPr>
          <w:trHeight w:val="785"/>
        </w:trPr>
        <w:tc>
          <w:tcPr>
            <w:tcW w:w="9287" w:type="dxa"/>
            <w:tcBorders>
              <w:top w:val="single" w:sz="4" w:space="0" w:color="auto"/>
              <w:left w:val="single" w:sz="4" w:space="0" w:color="auto"/>
              <w:bottom w:val="single" w:sz="4" w:space="0" w:color="auto"/>
              <w:right w:val="single" w:sz="4" w:space="0" w:color="auto"/>
            </w:tcBorders>
          </w:tcPr>
          <w:p w14:paraId="0052CCBE" w14:textId="77777777" w:rsidR="009C1CF9" w:rsidRPr="00033BCB" w:rsidRDefault="009C1CF9">
            <w:pPr>
              <w:spacing w:line="240" w:lineRule="auto"/>
              <w:rPr>
                <w:b/>
                <w:noProof/>
                <w:szCs w:val="22"/>
                <w:lang w:val="lt-LT"/>
              </w:rPr>
            </w:pPr>
            <w:r w:rsidRPr="00033BCB">
              <w:rPr>
                <w:b/>
                <w:noProof/>
                <w:szCs w:val="22"/>
                <w:lang w:val="lt-LT"/>
              </w:rPr>
              <w:lastRenderedPageBreak/>
              <w:t xml:space="preserve">MINIMALI </w:t>
            </w:r>
            <w:r w:rsidRPr="00033BCB">
              <w:rPr>
                <w:b/>
                <w:caps/>
                <w:noProof/>
                <w:szCs w:val="22"/>
                <w:lang w:val="lt-LT"/>
              </w:rPr>
              <w:t xml:space="preserve">informacija ant </w:t>
            </w:r>
            <w:r w:rsidRPr="00033BCB">
              <w:rPr>
                <w:b/>
                <w:noProof/>
                <w:szCs w:val="22"/>
                <w:lang w:val="lt-LT"/>
              </w:rPr>
              <w:t>LIZDINIŲ PLOKŠTELIŲ ARBA DVISLUOKSNIŲ JUOSTELIŲ</w:t>
            </w:r>
          </w:p>
          <w:p w14:paraId="03854F9F" w14:textId="77777777" w:rsidR="009C1CF9" w:rsidRPr="00033BCB" w:rsidRDefault="009C1CF9">
            <w:pPr>
              <w:spacing w:line="240" w:lineRule="auto"/>
              <w:rPr>
                <w:b/>
                <w:noProof/>
                <w:szCs w:val="22"/>
                <w:lang w:val="lt-LT"/>
              </w:rPr>
            </w:pPr>
          </w:p>
          <w:p w14:paraId="2C4C3BE4" w14:textId="77777777" w:rsidR="009C1CF9" w:rsidRPr="00033BCB" w:rsidRDefault="009C1CF9">
            <w:pPr>
              <w:spacing w:line="240" w:lineRule="auto"/>
              <w:rPr>
                <w:b/>
                <w:noProof/>
                <w:szCs w:val="22"/>
                <w:lang w:val="lt-LT"/>
              </w:rPr>
            </w:pPr>
            <w:r w:rsidRPr="00033BCB">
              <w:rPr>
                <w:b/>
                <w:noProof/>
                <w:szCs w:val="22"/>
                <w:lang w:val="lt-LT"/>
              </w:rPr>
              <w:t>LIZDINĖ PLOKŠTELĖ</w:t>
            </w:r>
          </w:p>
        </w:tc>
      </w:tr>
    </w:tbl>
    <w:p w14:paraId="0564C68E" w14:textId="77777777" w:rsidR="009C1CF9" w:rsidRPr="00033BCB" w:rsidRDefault="009C1CF9" w:rsidP="00ED4F9A">
      <w:pPr>
        <w:tabs>
          <w:tab w:val="clear" w:pos="567"/>
          <w:tab w:val="left" w:pos="720"/>
        </w:tabs>
        <w:spacing w:line="240" w:lineRule="auto"/>
        <w:rPr>
          <w:b/>
          <w:noProof/>
          <w:szCs w:val="22"/>
          <w:lang w:val="lt-LT"/>
        </w:rPr>
      </w:pPr>
    </w:p>
    <w:p w14:paraId="0621F46B" w14:textId="77777777" w:rsidR="009C1CF9" w:rsidRPr="00033BCB" w:rsidRDefault="009C1CF9" w:rsidP="00ED4F9A">
      <w:pPr>
        <w:tabs>
          <w:tab w:val="clear" w:pos="567"/>
          <w:tab w:val="left" w:pos="720"/>
        </w:tabs>
        <w:spacing w:line="240" w:lineRule="auto"/>
        <w:rPr>
          <w:b/>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C1CF9" w:rsidRPr="00033BCB" w14:paraId="252104E0" w14:textId="77777777" w:rsidTr="00ED4F9A">
        <w:tc>
          <w:tcPr>
            <w:tcW w:w="9287" w:type="dxa"/>
            <w:tcBorders>
              <w:top w:val="single" w:sz="4" w:space="0" w:color="auto"/>
              <w:left w:val="single" w:sz="4" w:space="0" w:color="auto"/>
              <w:bottom w:val="single" w:sz="4" w:space="0" w:color="auto"/>
              <w:right w:val="single" w:sz="4" w:space="0" w:color="auto"/>
            </w:tcBorders>
            <w:hideMark/>
          </w:tcPr>
          <w:p w14:paraId="5FAA58E4" w14:textId="77777777" w:rsidR="009C1CF9" w:rsidRPr="00033BCB" w:rsidRDefault="009C1CF9" w:rsidP="00ED4F9A">
            <w:pPr>
              <w:tabs>
                <w:tab w:val="left" w:pos="142"/>
              </w:tabs>
              <w:spacing w:line="240" w:lineRule="auto"/>
              <w:ind w:left="567" w:hanging="567"/>
              <w:rPr>
                <w:b/>
                <w:noProof/>
                <w:szCs w:val="22"/>
                <w:lang w:val="lt-LT"/>
              </w:rPr>
            </w:pPr>
            <w:r w:rsidRPr="00033BCB">
              <w:rPr>
                <w:b/>
                <w:noProof/>
                <w:szCs w:val="22"/>
                <w:lang w:val="lt-LT"/>
              </w:rPr>
              <w:t>1.</w:t>
            </w:r>
            <w:r w:rsidRPr="00033BCB">
              <w:rPr>
                <w:b/>
                <w:noProof/>
                <w:szCs w:val="22"/>
                <w:lang w:val="lt-LT"/>
              </w:rPr>
              <w:tab/>
            </w:r>
            <w:r w:rsidRPr="00033BCB">
              <w:rPr>
                <w:b/>
                <w:caps/>
                <w:noProof/>
                <w:szCs w:val="22"/>
                <w:lang w:val="lt-LT"/>
              </w:rPr>
              <w:t>Vaistinio preparato pavadinimas</w:t>
            </w:r>
          </w:p>
        </w:tc>
      </w:tr>
    </w:tbl>
    <w:p w14:paraId="7EC4BFAA" w14:textId="77777777" w:rsidR="009C1CF9" w:rsidRPr="00033BCB" w:rsidRDefault="009C1CF9" w:rsidP="00ED4F9A">
      <w:pPr>
        <w:tabs>
          <w:tab w:val="clear" w:pos="567"/>
          <w:tab w:val="left" w:pos="720"/>
        </w:tabs>
        <w:spacing w:line="240" w:lineRule="auto"/>
        <w:ind w:left="567" w:hanging="567"/>
        <w:rPr>
          <w:noProof/>
          <w:szCs w:val="22"/>
          <w:lang w:val="lt-LT"/>
        </w:rPr>
      </w:pPr>
    </w:p>
    <w:p w14:paraId="5CF9E919" w14:textId="77777777" w:rsidR="009C1CF9" w:rsidRPr="00033BCB" w:rsidRDefault="009C1CF9" w:rsidP="00ED4F9A">
      <w:pPr>
        <w:widowControl w:val="0"/>
        <w:tabs>
          <w:tab w:val="clear" w:pos="567"/>
          <w:tab w:val="left" w:pos="720"/>
        </w:tabs>
        <w:spacing w:line="240" w:lineRule="auto"/>
        <w:rPr>
          <w:noProof/>
          <w:szCs w:val="22"/>
          <w:lang w:val="lt-LT"/>
        </w:rPr>
      </w:pPr>
      <w:r w:rsidRPr="00033BCB">
        <w:rPr>
          <w:noProof/>
          <w:szCs w:val="22"/>
          <w:lang w:val="lt-LT"/>
        </w:rPr>
        <w:t>Reactin 10 mg minkštosios kapsulės</w:t>
      </w:r>
    </w:p>
    <w:p w14:paraId="7A704629"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Cetirizini dihydrochloridum</w:t>
      </w:r>
    </w:p>
    <w:p w14:paraId="40408A2E" w14:textId="77777777" w:rsidR="009C1CF9" w:rsidRPr="00033BCB" w:rsidRDefault="009C1CF9" w:rsidP="00ED4F9A">
      <w:pPr>
        <w:tabs>
          <w:tab w:val="clear" w:pos="567"/>
          <w:tab w:val="left" w:pos="720"/>
        </w:tabs>
        <w:spacing w:line="240" w:lineRule="auto"/>
        <w:rPr>
          <w:b/>
          <w:noProof/>
          <w:szCs w:val="22"/>
          <w:lang w:val="lt-LT"/>
        </w:rPr>
      </w:pPr>
    </w:p>
    <w:p w14:paraId="0701E726" w14:textId="77777777" w:rsidR="009C1CF9" w:rsidRPr="00033BCB" w:rsidRDefault="009C1CF9" w:rsidP="00ED4F9A">
      <w:pPr>
        <w:tabs>
          <w:tab w:val="clear" w:pos="567"/>
          <w:tab w:val="left" w:pos="720"/>
        </w:tabs>
        <w:spacing w:line="240" w:lineRule="auto"/>
        <w:rPr>
          <w:b/>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C1CF9" w:rsidRPr="00033BCB" w14:paraId="6B7D5AF5" w14:textId="77777777" w:rsidTr="00ED4F9A">
        <w:tc>
          <w:tcPr>
            <w:tcW w:w="9287" w:type="dxa"/>
            <w:tcBorders>
              <w:top w:val="single" w:sz="4" w:space="0" w:color="auto"/>
              <w:left w:val="single" w:sz="4" w:space="0" w:color="auto"/>
              <w:bottom w:val="single" w:sz="4" w:space="0" w:color="auto"/>
              <w:right w:val="single" w:sz="4" w:space="0" w:color="auto"/>
            </w:tcBorders>
            <w:hideMark/>
          </w:tcPr>
          <w:p w14:paraId="6F0D4783" w14:textId="77777777" w:rsidR="009C1CF9" w:rsidRPr="00033BCB" w:rsidRDefault="009C1CF9" w:rsidP="00ED4F9A">
            <w:pPr>
              <w:tabs>
                <w:tab w:val="left" w:pos="142"/>
              </w:tabs>
              <w:spacing w:line="240" w:lineRule="auto"/>
              <w:ind w:left="567" w:hanging="567"/>
              <w:rPr>
                <w:b/>
                <w:noProof/>
                <w:szCs w:val="22"/>
                <w:lang w:val="lt-LT"/>
              </w:rPr>
            </w:pPr>
            <w:r w:rsidRPr="00033BCB">
              <w:rPr>
                <w:b/>
                <w:noProof/>
                <w:szCs w:val="22"/>
                <w:lang w:val="lt-LT"/>
              </w:rPr>
              <w:t>2.</w:t>
            </w:r>
            <w:r w:rsidRPr="00033BCB">
              <w:rPr>
                <w:b/>
                <w:noProof/>
                <w:szCs w:val="22"/>
                <w:lang w:val="lt-LT"/>
              </w:rPr>
              <w:tab/>
            </w:r>
            <w:r w:rsidRPr="00033BCB">
              <w:rPr>
                <w:b/>
                <w:caps/>
                <w:noProof/>
                <w:szCs w:val="22"/>
                <w:lang w:val="lt-LT"/>
              </w:rPr>
              <w:t>rinkodaros teisės turėtojo pavadinimas</w:t>
            </w:r>
          </w:p>
        </w:tc>
      </w:tr>
    </w:tbl>
    <w:p w14:paraId="43175846" w14:textId="77777777" w:rsidR="009C1CF9" w:rsidRPr="00033BCB" w:rsidRDefault="009C1CF9" w:rsidP="00ED4F9A">
      <w:pPr>
        <w:tabs>
          <w:tab w:val="clear" w:pos="567"/>
          <w:tab w:val="left" w:pos="720"/>
        </w:tabs>
        <w:spacing w:line="240" w:lineRule="auto"/>
        <w:rPr>
          <w:b/>
          <w:noProof/>
          <w:szCs w:val="22"/>
          <w:lang w:val="lt-LT"/>
        </w:rPr>
      </w:pPr>
    </w:p>
    <w:p w14:paraId="71A2453A"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McNeil Products Limited logo</w:t>
      </w:r>
    </w:p>
    <w:p w14:paraId="7946AD11" w14:textId="77777777" w:rsidR="009C1CF9" w:rsidRPr="00033BCB" w:rsidRDefault="009C1CF9" w:rsidP="00ED4F9A">
      <w:pPr>
        <w:tabs>
          <w:tab w:val="clear" w:pos="567"/>
          <w:tab w:val="left" w:pos="720"/>
        </w:tabs>
        <w:spacing w:line="240" w:lineRule="auto"/>
        <w:rPr>
          <w:b/>
          <w:noProof/>
          <w:szCs w:val="22"/>
          <w:lang w:val="lt-LT"/>
        </w:rPr>
      </w:pPr>
    </w:p>
    <w:p w14:paraId="276A4DB4" w14:textId="77777777" w:rsidR="009C1CF9" w:rsidRPr="00033BCB" w:rsidRDefault="009C1CF9" w:rsidP="00ED4F9A">
      <w:pPr>
        <w:tabs>
          <w:tab w:val="clear" w:pos="567"/>
          <w:tab w:val="left" w:pos="720"/>
        </w:tabs>
        <w:spacing w:line="240" w:lineRule="auto"/>
        <w:rPr>
          <w:b/>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C1CF9" w:rsidRPr="00033BCB" w14:paraId="3EADED75" w14:textId="77777777" w:rsidTr="00ED4F9A">
        <w:tc>
          <w:tcPr>
            <w:tcW w:w="9287" w:type="dxa"/>
            <w:tcBorders>
              <w:top w:val="single" w:sz="4" w:space="0" w:color="auto"/>
              <w:left w:val="single" w:sz="4" w:space="0" w:color="auto"/>
              <w:bottom w:val="single" w:sz="4" w:space="0" w:color="auto"/>
              <w:right w:val="single" w:sz="4" w:space="0" w:color="auto"/>
            </w:tcBorders>
            <w:hideMark/>
          </w:tcPr>
          <w:p w14:paraId="3433B4DA" w14:textId="77777777" w:rsidR="009C1CF9" w:rsidRPr="00033BCB" w:rsidRDefault="009C1CF9" w:rsidP="00ED4F9A">
            <w:pPr>
              <w:tabs>
                <w:tab w:val="left" w:pos="142"/>
              </w:tabs>
              <w:spacing w:line="240" w:lineRule="auto"/>
              <w:ind w:left="567" w:hanging="567"/>
              <w:rPr>
                <w:b/>
                <w:noProof/>
                <w:szCs w:val="22"/>
                <w:lang w:val="lt-LT"/>
              </w:rPr>
            </w:pPr>
            <w:r w:rsidRPr="00033BCB">
              <w:rPr>
                <w:b/>
                <w:noProof/>
                <w:szCs w:val="22"/>
                <w:lang w:val="lt-LT"/>
              </w:rPr>
              <w:t>3.</w:t>
            </w:r>
            <w:r w:rsidRPr="00033BCB">
              <w:rPr>
                <w:b/>
                <w:noProof/>
                <w:szCs w:val="22"/>
                <w:lang w:val="lt-LT"/>
              </w:rPr>
              <w:tab/>
            </w:r>
            <w:r w:rsidRPr="00033BCB">
              <w:rPr>
                <w:b/>
                <w:caps/>
                <w:noProof/>
                <w:szCs w:val="22"/>
                <w:lang w:val="lt-LT"/>
              </w:rPr>
              <w:t>tinkamumo laikas</w:t>
            </w:r>
          </w:p>
        </w:tc>
      </w:tr>
    </w:tbl>
    <w:p w14:paraId="317B6850" w14:textId="77777777" w:rsidR="009C1CF9" w:rsidRPr="00033BCB" w:rsidRDefault="009C1CF9" w:rsidP="00ED4F9A">
      <w:pPr>
        <w:tabs>
          <w:tab w:val="clear" w:pos="567"/>
          <w:tab w:val="left" w:pos="720"/>
        </w:tabs>
        <w:spacing w:line="240" w:lineRule="auto"/>
        <w:rPr>
          <w:noProof/>
          <w:szCs w:val="22"/>
          <w:lang w:val="lt-LT"/>
        </w:rPr>
      </w:pPr>
    </w:p>
    <w:p w14:paraId="665D917D"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EXP {mm/MMMM}</w:t>
      </w:r>
    </w:p>
    <w:p w14:paraId="2EA34CBE" w14:textId="77777777" w:rsidR="009C1CF9" w:rsidRPr="00033BCB" w:rsidRDefault="009C1CF9" w:rsidP="00ED4F9A">
      <w:pPr>
        <w:tabs>
          <w:tab w:val="clear" w:pos="567"/>
          <w:tab w:val="left" w:pos="720"/>
        </w:tabs>
        <w:spacing w:line="240" w:lineRule="auto"/>
        <w:rPr>
          <w:b/>
          <w:noProof/>
          <w:szCs w:val="22"/>
          <w:lang w:val="lt-LT"/>
        </w:rPr>
      </w:pPr>
    </w:p>
    <w:p w14:paraId="49C3D0D1" w14:textId="77777777" w:rsidR="009C1CF9" w:rsidRPr="00033BCB" w:rsidRDefault="009C1CF9" w:rsidP="00ED4F9A">
      <w:pPr>
        <w:tabs>
          <w:tab w:val="clear" w:pos="567"/>
          <w:tab w:val="left" w:pos="720"/>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C1CF9" w:rsidRPr="00033BCB" w14:paraId="339B633D" w14:textId="77777777" w:rsidTr="00ED4F9A">
        <w:tc>
          <w:tcPr>
            <w:tcW w:w="9287" w:type="dxa"/>
            <w:tcBorders>
              <w:top w:val="single" w:sz="4" w:space="0" w:color="auto"/>
              <w:left w:val="single" w:sz="4" w:space="0" w:color="auto"/>
              <w:bottom w:val="single" w:sz="4" w:space="0" w:color="auto"/>
              <w:right w:val="single" w:sz="4" w:space="0" w:color="auto"/>
            </w:tcBorders>
            <w:hideMark/>
          </w:tcPr>
          <w:p w14:paraId="782EB9D0" w14:textId="77777777" w:rsidR="009C1CF9" w:rsidRPr="00033BCB" w:rsidRDefault="009C1CF9" w:rsidP="00ED4F9A">
            <w:pPr>
              <w:tabs>
                <w:tab w:val="left" w:pos="142"/>
              </w:tabs>
              <w:spacing w:line="240" w:lineRule="auto"/>
              <w:ind w:left="567" w:hanging="567"/>
              <w:rPr>
                <w:b/>
                <w:noProof/>
                <w:szCs w:val="22"/>
                <w:lang w:val="lt-LT"/>
              </w:rPr>
            </w:pPr>
            <w:r w:rsidRPr="00033BCB">
              <w:rPr>
                <w:b/>
                <w:noProof/>
                <w:szCs w:val="22"/>
                <w:lang w:val="lt-LT"/>
              </w:rPr>
              <w:t>4.</w:t>
            </w:r>
            <w:r w:rsidRPr="00033BCB">
              <w:rPr>
                <w:b/>
                <w:noProof/>
                <w:szCs w:val="22"/>
                <w:lang w:val="lt-LT"/>
              </w:rPr>
              <w:tab/>
            </w:r>
            <w:r w:rsidRPr="00033BCB">
              <w:rPr>
                <w:b/>
                <w:caps/>
                <w:noProof/>
                <w:szCs w:val="22"/>
                <w:lang w:val="lt-LT"/>
              </w:rPr>
              <w:t>serijos numeris</w:t>
            </w:r>
          </w:p>
        </w:tc>
      </w:tr>
    </w:tbl>
    <w:p w14:paraId="6B3AEC9B" w14:textId="77777777" w:rsidR="009C1CF9" w:rsidRPr="00033BCB" w:rsidRDefault="009C1CF9" w:rsidP="00ED4F9A">
      <w:pPr>
        <w:tabs>
          <w:tab w:val="clear" w:pos="567"/>
          <w:tab w:val="left" w:pos="720"/>
        </w:tabs>
        <w:spacing w:line="240" w:lineRule="auto"/>
        <w:ind w:right="113"/>
        <w:rPr>
          <w:noProof/>
          <w:szCs w:val="22"/>
          <w:lang w:val="lt-LT"/>
        </w:rPr>
      </w:pPr>
    </w:p>
    <w:p w14:paraId="4E93E128" w14:textId="77777777" w:rsidR="009C1CF9" w:rsidRPr="00033BCB" w:rsidRDefault="009C1CF9" w:rsidP="00ED4F9A">
      <w:pPr>
        <w:tabs>
          <w:tab w:val="clear" w:pos="567"/>
          <w:tab w:val="left" w:pos="720"/>
        </w:tabs>
        <w:spacing w:line="240" w:lineRule="auto"/>
        <w:ind w:right="113"/>
        <w:rPr>
          <w:noProof/>
          <w:szCs w:val="22"/>
          <w:lang w:val="lt-LT"/>
        </w:rPr>
      </w:pPr>
      <w:r w:rsidRPr="00033BCB">
        <w:rPr>
          <w:noProof/>
          <w:szCs w:val="22"/>
          <w:lang w:val="lt-LT"/>
        </w:rPr>
        <w:t>Lot</w:t>
      </w:r>
    </w:p>
    <w:p w14:paraId="1A319646" w14:textId="77777777" w:rsidR="009C1CF9" w:rsidRPr="00033BCB" w:rsidRDefault="009C1CF9" w:rsidP="00ED4F9A">
      <w:pPr>
        <w:tabs>
          <w:tab w:val="clear" w:pos="567"/>
          <w:tab w:val="left" w:pos="720"/>
        </w:tabs>
        <w:spacing w:line="240" w:lineRule="auto"/>
        <w:ind w:right="113"/>
        <w:rPr>
          <w:noProof/>
          <w:szCs w:val="22"/>
          <w:lang w:val="lt-LT"/>
        </w:rPr>
      </w:pPr>
    </w:p>
    <w:p w14:paraId="7B5EADA1" w14:textId="77777777" w:rsidR="009C1CF9" w:rsidRPr="00033BCB" w:rsidRDefault="009C1CF9" w:rsidP="00ED4F9A">
      <w:pPr>
        <w:tabs>
          <w:tab w:val="clear" w:pos="567"/>
          <w:tab w:val="left" w:pos="720"/>
        </w:tabs>
        <w:spacing w:line="240" w:lineRule="auto"/>
        <w:ind w:right="113"/>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C1CF9" w:rsidRPr="00033BCB" w14:paraId="4EB820F7" w14:textId="77777777" w:rsidTr="00ED4F9A">
        <w:tc>
          <w:tcPr>
            <w:tcW w:w="9287" w:type="dxa"/>
            <w:tcBorders>
              <w:top w:val="single" w:sz="4" w:space="0" w:color="auto"/>
              <w:left w:val="single" w:sz="4" w:space="0" w:color="auto"/>
              <w:bottom w:val="single" w:sz="4" w:space="0" w:color="auto"/>
              <w:right w:val="single" w:sz="4" w:space="0" w:color="auto"/>
            </w:tcBorders>
            <w:hideMark/>
          </w:tcPr>
          <w:p w14:paraId="7A37EE26" w14:textId="77777777" w:rsidR="009C1CF9" w:rsidRPr="00033BCB" w:rsidRDefault="009C1CF9" w:rsidP="00ED4F9A">
            <w:pPr>
              <w:tabs>
                <w:tab w:val="left" w:pos="142"/>
              </w:tabs>
              <w:spacing w:line="240" w:lineRule="auto"/>
              <w:ind w:left="567" w:hanging="567"/>
              <w:rPr>
                <w:b/>
                <w:noProof/>
                <w:szCs w:val="22"/>
                <w:lang w:val="lt-LT"/>
              </w:rPr>
            </w:pPr>
            <w:r w:rsidRPr="00033BCB">
              <w:rPr>
                <w:b/>
                <w:noProof/>
                <w:szCs w:val="22"/>
                <w:lang w:val="lt-LT"/>
              </w:rPr>
              <w:t>5.</w:t>
            </w:r>
            <w:r w:rsidRPr="00033BCB">
              <w:rPr>
                <w:b/>
                <w:noProof/>
                <w:szCs w:val="22"/>
                <w:lang w:val="lt-LT"/>
              </w:rPr>
              <w:tab/>
              <w:t>KITA</w:t>
            </w:r>
          </w:p>
        </w:tc>
      </w:tr>
    </w:tbl>
    <w:p w14:paraId="08D572A2" w14:textId="77777777" w:rsidR="009C1CF9" w:rsidRPr="00033BCB" w:rsidRDefault="009C1CF9" w:rsidP="00ED4F9A">
      <w:pPr>
        <w:tabs>
          <w:tab w:val="clear" w:pos="567"/>
          <w:tab w:val="left" w:pos="720"/>
        </w:tabs>
        <w:spacing w:line="240" w:lineRule="auto"/>
        <w:ind w:right="113"/>
        <w:rPr>
          <w:noProof/>
          <w:szCs w:val="22"/>
          <w:lang w:val="lt-LT"/>
        </w:rPr>
      </w:pPr>
    </w:p>
    <w:p w14:paraId="7F9B6E97" w14:textId="77777777" w:rsidR="009C1CF9" w:rsidRPr="00033BCB" w:rsidRDefault="009C1CF9" w:rsidP="00ED4F9A">
      <w:pPr>
        <w:tabs>
          <w:tab w:val="clear" w:pos="567"/>
          <w:tab w:val="left" w:pos="720"/>
        </w:tabs>
        <w:spacing w:line="240" w:lineRule="auto"/>
        <w:ind w:right="113"/>
        <w:rPr>
          <w:noProof/>
          <w:szCs w:val="22"/>
          <w:lang w:val="lt-LT"/>
        </w:rPr>
      </w:pPr>
    </w:p>
    <w:p w14:paraId="08EE8A79" w14:textId="77777777" w:rsidR="009C1CF9" w:rsidRPr="00033BCB" w:rsidRDefault="009C1CF9" w:rsidP="009C1CF9">
      <w:pPr>
        <w:spacing w:line="240" w:lineRule="auto"/>
        <w:rPr>
          <w:noProof/>
          <w:szCs w:val="22"/>
          <w:lang w:val="lt-LT"/>
        </w:rPr>
      </w:pPr>
    </w:p>
    <w:p w14:paraId="424301EC" w14:textId="77777777" w:rsidR="009C1CF9" w:rsidRPr="00033BCB" w:rsidRDefault="009C1CF9" w:rsidP="00ED4F9A">
      <w:pPr>
        <w:tabs>
          <w:tab w:val="clear" w:pos="567"/>
          <w:tab w:val="left" w:pos="720"/>
        </w:tabs>
        <w:spacing w:line="240" w:lineRule="auto"/>
        <w:jc w:val="center"/>
        <w:rPr>
          <w:noProof/>
          <w:szCs w:val="22"/>
          <w:lang w:val="lt-LT"/>
        </w:rPr>
      </w:pPr>
    </w:p>
    <w:p w14:paraId="1FAD9CE5" w14:textId="77777777" w:rsidR="009C1CF9" w:rsidRPr="00033BCB" w:rsidRDefault="009C1CF9" w:rsidP="00ED4F9A">
      <w:pPr>
        <w:tabs>
          <w:tab w:val="clear" w:pos="567"/>
          <w:tab w:val="left" w:pos="720"/>
        </w:tabs>
        <w:spacing w:line="240" w:lineRule="auto"/>
        <w:jc w:val="center"/>
        <w:rPr>
          <w:noProof/>
          <w:szCs w:val="22"/>
          <w:lang w:val="lt-LT"/>
        </w:rPr>
      </w:pPr>
    </w:p>
    <w:p w14:paraId="6268AEB8" w14:textId="77777777" w:rsidR="009C1CF9" w:rsidRPr="00033BCB" w:rsidRDefault="009C1CF9" w:rsidP="00ED4F9A">
      <w:pPr>
        <w:tabs>
          <w:tab w:val="clear" w:pos="567"/>
          <w:tab w:val="left" w:pos="720"/>
        </w:tabs>
        <w:spacing w:line="240" w:lineRule="auto"/>
        <w:jc w:val="center"/>
        <w:rPr>
          <w:noProof/>
          <w:szCs w:val="22"/>
          <w:lang w:val="lt-LT"/>
        </w:rPr>
      </w:pPr>
    </w:p>
    <w:p w14:paraId="6503A527" w14:textId="77777777" w:rsidR="009C1CF9" w:rsidRPr="00033BCB" w:rsidRDefault="009C1CF9" w:rsidP="00ED4F9A">
      <w:pPr>
        <w:tabs>
          <w:tab w:val="clear" w:pos="567"/>
          <w:tab w:val="left" w:pos="720"/>
        </w:tabs>
        <w:spacing w:line="240" w:lineRule="auto"/>
        <w:jc w:val="center"/>
        <w:rPr>
          <w:noProof/>
          <w:szCs w:val="22"/>
          <w:lang w:val="lt-LT"/>
        </w:rPr>
      </w:pPr>
    </w:p>
    <w:p w14:paraId="57E3C0FA" w14:textId="77777777" w:rsidR="009C1CF9" w:rsidRPr="00033BCB" w:rsidRDefault="009C1CF9" w:rsidP="00ED4F9A">
      <w:pPr>
        <w:tabs>
          <w:tab w:val="clear" w:pos="567"/>
          <w:tab w:val="left" w:pos="720"/>
        </w:tabs>
        <w:spacing w:line="240" w:lineRule="auto"/>
        <w:jc w:val="center"/>
        <w:rPr>
          <w:noProof/>
          <w:szCs w:val="22"/>
          <w:lang w:val="lt-LT"/>
        </w:rPr>
      </w:pPr>
    </w:p>
    <w:p w14:paraId="576F21AB" w14:textId="77777777" w:rsidR="009C1CF9" w:rsidRPr="00033BCB" w:rsidRDefault="009C1CF9" w:rsidP="00ED4F9A">
      <w:pPr>
        <w:tabs>
          <w:tab w:val="clear" w:pos="567"/>
          <w:tab w:val="left" w:pos="720"/>
        </w:tabs>
        <w:spacing w:line="240" w:lineRule="auto"/>
        <w:jc w:val="center"/>
        <w:rPr>
          <w:noProof/>
          <w:szCs w:val="22"/>
          <w:lang w:val="lt-LT"/>
        </w:rPr>
      </w:pPr>
    </w:p>
    <w:p w14:paraId="5D6B77B5" w14:textId="77777777" w:rsidR="009C1CF9" w:rsidRPr="00033BCB" w:rsidRDefault="009C1CF9" w:rsidP="00ED4F9A">
      <w:pPr>
        <w:tabs>
          <w:tab w:val="clear" w:pos="567"/>
          <w:tab w:val="left" w:pos="720"/>
        </w:tabs>
        <w:spacing w:line="240" w:lineRule="auto"/>
        <w:jc w:val="center"/>
        <w:rPr>
          <w:noProof/>
          <w:szCs w:val="22"/>
          <w:lang w:val="lt-LT"/>
        </w:rPr>
      </w:pPr>
    </w:p>
    <w:p w14:paraId="7EDC4BBE" w14:textId="77777777" w:rsidR="009C1CF9" w:rsidRPr="00033BCB" w:rsidRDefault="009C1CF9" w:rsidP="00ED4F9A">
      <w:pPr>
        <w:tabs>
          <w:tab w:val="clear" w:pos="567"/>
          <w:tab w:val="left" w:pos="720"/>
        </w:tabs>
        <w:spacing w:line="240" w:lineRule="auto"/>
        <w:jc w:val="center"/>
        <w:rPr>
          <w:noProof/>
          <w:szCs w:val="22"/>
          <w:lang w:val="lt-LT"/>
        </w:rPr>
      </w:pPr>
    </w:p>
    <w:p w14:paraId="6452B4ED" w14:textId="77777777" w:rsidR="009C1CF9" w:rsidRPr="00033BCB" w:rsidRDefault="009C1CF9" w:rsidP="00ED4F9A">
      <w:pPr>
        <w:tabs>
          <w:tab w:val="clear" w:pos="567"/>
          <w:tab w:val="left" w:pos="720"/>
        </w:tabs>
        <w:spacing w:line="240" w:lineRule="auto"/>
        <w:jc w:val="center"/>
        <w:rPr>
          <w:noProof/>
          <w:szCs w:val="22"/>
          <w:lang w:val="lt-LT"/>
        </w:rPr>
      </w:pPr>
    </w:p>
    <w:p w14:paraId="53F3E082" w14:textId="77777777" w:rsidR="009C1CF9" w:rsidRPr="00033BCB" w:rsidRDefault="009C1CF9" w:rsidP="00ED4F9A">
      <w:pPr>
        <w:tabs>
          <w:tab w:val="clear" w:pos="567"/>
          <w:tab w:val="left" w:pos="720"/>
        </w:tabs>
        <w:spacing w:line="240" w:lineRule="auto"/>
        <w:jc w:val="center"/>
        <w:rPr>
          <w:noProof/>
          <w:szCs w:val="22"/>
          <w:lang w:val="lt-LT"/>
        </w:rPr>
      </w:pPr>
    </w:p>
    <w:p w14:paraId="4DF8B118" w14:textId="77777777" w:rsidR="009C1CF9" w:rsidRPr="00033BCB" w:rsidRDefault="009C1CF9" w:rsidP="00ED4F9A">
      <w:pPr>
        <w:tabs>
          <w:tab w:val="clear" w:pos="567"/>
          <w:tab w:val="left" w:pos="720"/>
        </w:tabs>
        <w:spacing w:line="240" w:lineRule="auto"/>
        <w:jc w:val="center"/>
        <w:rPr>
          <w:noProof/>
          <w:szCs w:val="22"/>
          <w:lang w:val="lt-LT"/>
        </w:rPr>
      </w:pPr>
    </w:p>
    <w:p w14:paraId="58AEC5B3" w14:textId="77777777" w:rsidR="009C1CF9" w:rsidRPr="00033BCB" w:rsidRDefault="009C1CF9" w:rsidP="00ED4F9A">
      <w:pPr>
        <w:tabs>
          <w:tab w:val="clear" w:pos="567"/>
          <w:tab w:val="left" w:pos="720"/>
        </w:tabs>
        <w:spacing w:line="240" w:lineRule="auto"/>
        <w:jc w:val="center"/>
        <w:rPr>
          <w:noProof/>
          <w:szCs w:val="22"/>
          <w:lang w:val="lt-LT"/>
        </w:rPr>
      </w:pPr>
    </w:p>
    <w:p w14:paraId="43E35804" w14:textId="77777777" w:rsidR="009C1CF9" w:rsidRPr="00033BCB" w:rsidRDefault="009C1CF9" w:rsidP="00ED4F9A">
      <w:pPr>
        <w:tabs>
          <w:tab w:val="clear" w:pos="567"/>
          <w:tab w:val="left" w:pos="720"/>
        </w:tabs>
        <w:spacing w:line="240" w:lineRule="auto"/>
        <w:jc w:val="center"/>
        <w:rPr>
          <w:noProof/>
          <w:szCs w:val="22"/>
          <w:lang w:val="lt-LT"/>
        </w:rPr>
      </w:pPr>
    </w:p>
    <w:p w14:paraId="03B47231" w14:textId="77777777" w:rsidR="009C1CF9" w:rsidRPr="00033BCB" w:rsidRDefault="009C1CF9" w:rsidP="00ED4F9A">
      <w:pPr>
        <w:tabs>
          <w:tab w:val="clear" w:pos="567"/>
          <w:tab w:val="left" w:pos="720"/>
        </w:tabs>
        <w:spacing w:line="240" w:lineRule="auto"/>
        <w:jc w:val="center"/>
        <w:rPr>
          <w:noProof/>
          <w:szCs w:val="22"/>
          <w:lang w:val="lt-LT"/>
        </w:rPr>
      </w:pPr>
    </w:p>
    <w:p w14:paraId="3C8D6205" w14:textId="77777777" w:rsidR="009C1CF9" w:rsidRPr="00033BCB" w:rsidRDefault="009C1CF9" w:rsidP="00ED4F9A">
      <w:pPr>
        <w:tabs>
          <w:tab w:val="clear" w:pos="567"/>
          <w:tab w:val="left" w:pos="720"/>
        </w:tabs>
        <w:spacing w:line="240" w:lineRule="auto"/>
        <w:jc w:val="center"/>
        <w:rPr>
          <w:noProof/>
          <w:szCs w:val="22"/>
          <w:lang w:val="lt-LT"/>
        </w:rPr>
      </w:pPr>
    </w:p>
    <w:p w14:paraId="16F637B4" w14:textId="77777777" w:rsidR="009C1CF9" w:rsidRPr="00033BCB" w:rsidRDefault="009C1CF9" w:rsidP="00ED4F9A">
      <w:pPr>
        <w:tabs>
          <w:tab w:val="clear" w:pos="567"/>
          <w:tab w:val="left" w:pos="720"/>
        </w:tabs>
        <w:spacing w:line="240" w:lineRule="auto"/>
        <w:jc w:val="center"/>
        <w:rPr>
          <w:noProof/>
          <w:szCs w:val="22"/>
          <w:lang w:val="lt-LT"/>
        </w:rPr>
      </w:pPr>
    </w:p>
    <w:p w14:paraId="7EC3BEB7" w14:textId="77777777" w:rsidR="009C1CF9" w:rsidRPr="00033BCB" w:rsidRDefault="009C1CF9" w:rsidP="00ED4F9A">
      <w:pPr>
        <w:tabs>
          <w:tab w:val="clear" w:pos="567"/>
          <w:tab w:val="left" w:pos="720"/>
        </w:tabs>
        <w:spacing w:line="240" w:lineRule="auto"/>
        <w:jc w:val="center"/>
        <w:rPr>
          <w:noProof/>
          <w:szCs w:val="22"/>
          <w:lang w:val="lt-LT"/>
        </w:rPr>
      </w:pPr>
    </w:p>
    <w:p w14:paraId="367879E0" w14:textId="77777777" w:rsidR="009C1CF9" w:rsidRPr="00033BCB" w:rsidRDefault="009C1CF9" w:rsidP="00ED4F9A">
      <w:pPr>
        <w:tabs>
          <w:tab w:val="clear" w:pos="567"/>
          <w:tab w:val="left" w:pos="720"/>
        </w:tabs>
        <w:spacing w:line="240" w:lineRule="auto"/>
        <w:jc w:val="center"/>
        <w:rPr>
          <w:noProof/>
          <w:szCs w:val="22"/>
          <w:lang w:val="lt-LT"/>
        </w:rPr>
      </w:pPr>
    </w:p>
    <w:p w14:paraId="46E868E8" w14:textId="77777777" w:rsidR="009C1CF9" w:rsidRPr="00033BCB" w:rsidRDefault="009C1CF9" w:rsidP="00ED4F9A">
      <w:pPr>
        <w:tabs>
          <w:tab w:val="clear" w:pos="567"/>
          <w:tab w:val="left" w:pos="720"/>
        </w:tabs>
        <w:spacing w:line="240" w:lineRule="auto"/>
        <w:jc w:val="center"/>
        <w:rPr>
          <w:noProof/>
          <w:szCs w:val="22"/>
          <w:lang w:val="lt-LT"/>
        </w:rPr>
      </w:pPr>
    </w:p>
    <w:p w14:paraId="5D0D60A6" w14:textId="77777777" w:rsidR="009C1CF9" w:rsidRPr="00033BCB" w:rsidRDefault="009C1CF9" w:rsidP="00ED4F9A">
      <w:pPr>
        <w:tabs>
          <w:tab w:val="clear" w:pos="567"/>
          <w:tab w:val="left" w:pos="720"/>
        </w:tabs>
        <w:spacing w:line="240" w:lineRule="auto"/>
        <w:jc w:val="center"/>
        <w:rPr>
          <w:noProof/>
          <w:szCs w:val="22"/>
          <w:lang w:val="lt-LT"/>
        </w:rPr>
      </w:pPr>
    </w:p>
    <w:p w14:paraId="6541AE5F" w14:textId="77777777" w:rsidR="009C1CF9" w:rsidRPr="00033BCB" w:rsidRDefault="009C1CF9" w:rsidP="00ED4F9A">
      <w:pPr>
        <w:tabs>
          <w:tab w:val="clear" w:pos="567"/>
          <w:tab w:val="left" w:pos="720"/>
        </w:tabs>
        <w:spacing w:line="240" w:lineRule="auto"/>
        <w:jc w:val="center"/>
        <w:rPr>
          <w:noProof/>
          <w:szCs w:val="22"/>
          <w:lang w:val="lt-LT"/>
        </w:rPr>
      </w:pPr>
    </w:p>
    <w:p w14:paraId="23CB6C33" w14:textId="77777777" w:rsidR="009C1CF9" w:rsidRPr="00033BCB" w:rsidRDefault="009C1CF9" w:rsidP="00ED4F9A">
      <w:pPr>
        <w:tabs>
          <w:tab w:val="clear" w:pos="567"/>
          <w:tab w:val="left" w:pos="720"/>
        </w:tabs>
        <w:spacing w:line="240" w:lineRule="auto"/>
        <w:jc w:val="center"/>
        <w:rPr>
          <w:noProof/>
          <w:szCs w:val="22"/>
          <w:lang w:val="lt-LT"/>
        </w:rPr>
      </w:pPr>
    </w:p>
    <w:p w14:paraId="4E029367"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53DDBD12"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7CAB2F88"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4E4B65FF"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3D94CF90"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10EB9EAF"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3A334B1C"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5CD5391A"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7AFC82AB"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442DCD5C"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2C2C2A59"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35616FB3"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7606F7EC"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04620708"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3FB47FC5"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0A967572"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492457D4"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124A2973"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4224D48E"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19FB12C5"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28A400B3" w14:textId="77777777" w:rsidR="009C1CF9" w:rsidRPr="00033BCB" w:rsidRDefault="009C1CF9" w:rsidP="00ED4F9A">
      <w:pPr>
        <w:tabs>
          <w:tab w:val="clear" w:pos="567"/>
          <w:tab w:val="left" w:pos="720"/>
        </w:tabs>
        <w:spacing w:line="240" w:lineRule="auto"/>
        <w:jc w:val="center"/>
        <w:outlineLvl w:val="0"/>
        <w:rPr>
          <w:noProof/>
          <w:szCs w:val="22"/>
          <w:lang w:val="lt-LT"/>
        </w:rPr>
      </w:pPr>
      <w:r w:rsidRPr="00033BCB">
        <w:rPr>
          <w:b/>
          <w:noProof/>
          <w:szCs w:val="22"/>
          <w:lang w:val="lt-LT"/>
        </w:rPr>
        <w:t>B. PAKUOTĖS LAPELIS</w:t>
      </w:r>
    </w:p>
    <w:p w14:paraId="36BB99B0" w14:textId="77777777" w:rsidR="009C1CF9" w:rsidRPr="00033BCB" w:rsidRDefault="009C1CF9" w:rsidP="00ED4F9A">
      <w:pPr>
        <w:tabs>
          <w:tab w:val="clear" w:pos="567"/>
          <w:tab w:val="left" w:pos="720"/>
        </w:tabs>
        <w:spacing w:line="240" w:lineRule="auto"/>
        <w:jc w:val="center"/>
        <w:rPr>
          <w:noProof/>
          <w:szCs w:val="22"/>
          <w:lang w:val="lt-LT"/>
        </w:rPr>
      </w:pPr>
    </w:p>
    <w:p w14:paraId="5603B36D" w14:textId="77777777" w:rsidR="009C1CF9" w:rsidRPr="00033BCB" w:rsidRDefault="009C1CF9" w:rsidP="00ED4F9A">
      <w:pPr>
        <w:tabs>
          <w:tab w:val="clear" w:pos="567"/>
          <w:tab w:val="left" w:pos="720"/>
        </w:tabs>
        <w:spacing w:line="240" w:lineRule="auto"/>
        <w:jc w:val="center"/>
        <w:outlineLvl w:val="0"/>
        <w:rPr>
          <w:b/>
          <w:noProof/>
          <w:szCs w:val="22"/>
          <w:lang w:val="lt-LT"/>
        </w:rPr>
      </w:pPr>
      <w:r w:rsidRPr="00033BCB">
        <w:rPr>
          <w:b/>
          <w:noProof/>
          <w:szCs w:val="22"/>
          <w:lang w:val="lt-LT"/>
        </w:rPr>
        <w:br w:type="page"/>
      </w:r>
      <w:r w:rsidRPr="00033BCB">
        <w:rPr>
          <w:b/>
          <w:iCs/>
          <w:szCs w:val="22"/>
          <w:lang w:val="lt-LT"/>
        </w:rPr>
        <w:lastRenderedPageBreak/>
        <w:t>Pakuotės lapelis: informacija vartotojui</w:t>
      </w:r>
    </w:p>
    <w:p w14:paraId="6707492B" w14:textId="77777777" w:rsidR="009C1CF9" w:rsidRPr="00033BCB" w:rsidRDefault="009C1CF9" w:rsidP="00ED4F9A">
      <w:pPr>
        <w:tabs>
          <w:tab w:val="clear" w:pos="567"/>
          <w:tab w:val="left" w:pos="720"/>
        </w:tabs>
        <w:spacing w:line="240" w:lineRule="auto"/>
        <w:jc w:val="center"/>
        <w:outlineLvl w:val="0"/>
        <w:rPr>
          <w:b/>
          <w:noProof/>
          <w:szCs w:val="22"/>
          <w:lang w:val="lt-LT"/>
        </w:rPr>
      </w:pPr>
    </w:p>
    <w:p w14:paraId="1D8ED808" w14:textId="77777777" w:rsidR="009C1CF9" w:rsidRPr="00033BCB" w:rsidRDefault="009C1CF9" w:rsidP="00ED4F9A">
      <w:pPr>
        <w:widowControl w:val="0"/>
        <w:tabs>
          <w:tab w:val="clear" w:pos="567"/>
          <w:tab w:val="left" w:pos="720"/>
        </w:tabs>
        <w:spacing w:line="240" w:lineRule="auto"/>
        <w:jc w:val="center"/>
        <w:rPr>
          <w:b/>
          <w:noProof/>
          <w:szCs w:val="22"/>
          <w:lang w:val="lt-LT"/>
        </w:rPr>
      </w:pPr>
      <w:r w:rsidRPr="00033BCB">
        <w:rPr>
          <w:b/>
          <w:noProof/>
          <w:szCs w:val="22"/>
          <w:lang w:val="lt-LT"/>
        </w:rPr>
        <w:t>Reactin 10 mg minkštosios kapsulės</w:t>
      </w:r>
    </w:p>
    <w:p w14:paraId="0C02637B" w14:textId="77777777" w:rsidR="009C1CF9" w:rsidRPr="00033BCB" w:rsidRDefault="009C1CF9" w:rsidP="00ED4F9A">
      <w:pPr>
        <w:tabs>
          <w:tab w:val="clear" w:pos="567"/>
          <w:tab w:val="left" w:pos="720"/>
        </w:tabs>
        <w:spacing w:line="240" w:lineRule="auto"/>
        <w:jc w:val="center"/>
        <w:rPr>
          <w:noProof/>
          <w:szCs w:val="22"/>
          <w:lang w:val="lt-LT"/>
        </w:rPr>
      </w:pPr>
      <w:r w:rsidRPr="00033BCB">
        <w:rPr>
          <w:noProof/>
          <w:szCs w:val="22"/>
          <w:lang w:val="lt-LT"/>
        </w:rPr>
        <w:t>Cetirizino dihidrochloridas</w:t>
      </w:r>
    </w:p>
    <w:p w14:paraId="52AF1E7A" w14:textId="77777777" w:rsidR="009C1CF9" w:rsidRPr="00033BCB" w:rsidRDefault="009C1CF9" w:rsidP="00ED4F9A">
      <w:pPr>
        <w:tabs>
          <w:tab w:val="clear" w:pos="567"/>
          <w:tab w:val="left" w:pos="720"/>
        </w:tabs>
        <w:spacing w:line="240" w:lineRule="auto"/>
        <w:jc w:val="center"/>
        <w:rPr>
          <w:noProof/>
          <w:szCs w:val="22"/>
          <w:lang w:val="lt-LT"/>
        </w:rPr>
      </w:pPr>
    </w:p>
    <w:p w14:paraId="23312263" w14:textId="77777777" w:rsidR="009C1CF9" w:rsidRPr="00033BCB" w:rsidRDefault="009C1CF9" w:rsidP="00ED4F9A">
      <w:pPr>
        <w:tabs>
          <w:tab w:val="clear" w:pos="567"/>
          <w:tab w:val="left" w:pos="720"/>
        </w:tabs>
        <w:spacing w:line="240" w:lineRule="auto"/>
        <w:ind w:right="-2"/>
        <w:rPr>
          <w:szCs w:val="22"/>
          <w:lang w:val="lt-LT"/>
        </w:rPr>
      </w:pPr>
    </w:p>
    <w:p w14:paraId="2F00F14E" w14:textId="77777777" w:rsidR="009C1CF9" w:rsidRPr="00033BCB" w:rsidRDefault="009C1CF9" w:rsidP="00ED4F9A">
      <w:pPr>
        <w:numPr>
          <w:ilvl w:val="12"/>
          <w:numId w:val="0"/>
        </w:numPr>
        <w:tabs>
          <w:tab w:val="clear" w:pos="567"/>
          <w:tab w:val="left" w:pos="720"/>
        </w:tabs>
        <w:spacing w:line="240" w:lineRule="auto"/>
        <w:ind w:right="-2"/>
        <w:rPr>
          <w:b/>
          <w:szCs w:val="22"/>
          <w:lang w:val="lt-LT"/>
        </w:rPr>
      </w:pPr>
      <w:r w:rsidRPr="00033BCB">
        <w:rPr>
          <w:b/>
          <w:szCs w:val="22"/>
          <w:lang w:val="lt-LT"/>
        </w:rPr>
        <w:t>Atidžiai perskaitykite visą šį lapelį, prieš pradėdami vartoti šį vaistą, nes jame pateikiama Jums svarbi informacija.</w:t>
      </w:r>
    </w:p>
    <w:p w14:paraId="5235FFCC" w14:textId="77777777" w:rsidR="009C1CF9" w:rsidRPr="00033BCB" w:rsidRDefault="009C1CF9" w:rsidP="00ED4F9A">
      <w:pPr>
        <w:numPr>
          <w:ilvl w:val="12"/>
          <w:numId w:val="0"/>
        </w:numPr>
        <w:tabs>
          <w:tab w:val="clear" w:pos="567"/>
          <w:tab w:val="left" w:pos="720"/>
        </w:tabs>
        <w:spacing w:line="240" w:lineRule="auto"/>
        <w:rPr>
          <w:szCs w:val="22"/>
          <w:lang w:val="lt-LT"/>
        </w:rPr>
      </w:pPr>
      <w:r w:rsidRPr="00033BCB">
        <w:rPr>
          <w:szCs w:val="22"/>
          <w:lang w:val="lt-LT"/>
        </w:rPr>
        <w:t>Visada vartokite šį vaistą tiksliai kaip aprašyta šiame lapelyje arba kaip nurodė gydytojas arba vaistininkas.</w:t>
      </w:r>
    </w:p>
    <w:p w14:paraId="7CA3135E" w14:textId="77777777" w:rsidR="009C1CF9" w:rsidRPr="00033BCB" w:rsidRDefault="009C1CF9" w:rsidP="00190096">
      <w:pPr>
        <w:numPr>
          <w:ilvl w:val="0"/>
          <w:numId w:val="4"/>
        </w:numPr>
        <w:spacing w:line="240" w:lineRule="auto"/>
        <w:ind w:left="567" w:hanging="567"/>
        <w:rPr>
          <w:szCs w:val="22"/>
          <w:lang w:val="lt-LT"/>
        </w:rPr>
      </w:pPr>
      <w:r w:rsidRPr="00033BCB">
        <w:rPr>
          <w:szCs w:val="22"/>
          <w:lang w:val="lt-LT"/>
        </w:rPr>
        <w:t xml:space="preserve">Neišmeskite šio lapelio, nes vėl gali prireikti jį perskaityti. </w:t>
      </w:r>
    </w:p>
    <w:p w14:paraId="172AEA52" w14:textId="77777777" w:rsidR="009C1CF9" w:rsidRPr="00033BCB" w:rsidRDefault="009C1CF9" w:rsidP="00190096">
      <w:pPr>
        <w:numPr>
          <w:ilvl w:val="0"/>
          <w:numId w:val="4"/>
        </w:numPr>
        <w:spacing w:line="240" w:lineRule="auto"/>
        <w:ind w:left="567" w:hanging="567"/>
        <w:rPr>
          <w:szCs w:val="22"/>
          <w:lang w:val="lt-LT"/>
        </w:rPr>
      </w:pPr>
      <w:r w:rsidRPr="00033BCB">
        <w:rPr>
          <w:szCs w:val="22"/>
          <w:lang w:val="lt-LT"/>
        </w:rPr>
        <w:t>Jeigu norite sužinoti daugiau arba pasitarti, kreipkitės į vaistininką.</w:t>
      </w:r>
    </w:p>
    <w:p w14:paraId="646C184A" w14:textId="77777777" w:rsidR="009C1CF9" w:rsidRPr="00033BCB" w:rsidRDefault="009C1CF9" w:rsidP="00190096">
      <w:pPr>
        <w:numPr>
          <w:ilvl w:val="0"/>
          <w:numId w:val="4"/>
        </w:numPr>
        <w:spacing w:line="240" w:lineRule="auto"/>
        <w:ind w:left="567" w:hanging="567"/>
        <w:rPr>
          <w:szCs w:val="22"/>
          <w:lang w:val="lt-LT"/>
        </w:rPr>
      </w:pPr>
      <w:r w:rsidRPr="00033BCB">
        <w:rPr>
          <w:szCs w:val="22"/>
          <w:lang w:val="lt-LT"/>
        </w:rPr>
        <w:t xml:space="preserve">Jeigu pasireiškė šalutinis poveikis (net jeigu jis šiame lapelyje nenurodytas), kreipkitės į gydytoją arba vaistininką. </w:t>
      </w:r>
      <w:r w:rsidR="00AF2D58" w:rsidRPr="00033BCB">
        <w:rPr>
          <w:szCs w:val="22"/>
          <w:lang w:val="lt-LT"/>
        </w:rPr>
        <w:t xml:space="preserve"> </w:t>
      </w:r>
      <w:r w:rsidR="00AF2D58" w:rsidRPr="00033BCB">
        <w:rPr>
          <w:noProof/>
          <w:szCs w:val="22"/>
          <w:lang w:val="lt-LT"/>
        </w:rPr>
        <w:t>Žr. 4 skyrių.</w:t>
      </w:r>
    </w:p>
    <w:p w14:paraId="21ECBA2F" w14:textId="77777777" w:rsidR="009C1CF9" w:rsidRPr="00033BCB" w:rsidRDefault="009C1CF9" w:rsidP="00190096">
      <w:pPr>
        <w:numPr>
          <w:ilvl w:val="0"/>
          <w:numId w:val="4"/>
        </w:numPr>
        <w:spacing w:line="240" w:lineRule="auto"/>
        <w:rPr>
          <w:szCs w:val="22"/>
          <w:lang w:val="lt-LT"/>
        </w:rPr>
      </w:pPr>
      <w:r w:rsidRPr="00033BCB">
        <w:rPr>
          <w:szCs w:val="22"/>
          <w:lang w:val="lt-LT"/>
        </w:rPr>
        <w:t>Jeigu per 3 dienas Jūsų savijauta nepagerėjo arba net pablogėjo, kreipkitės į gydytoją.</w:t>
      </w:r>
    </w:p>
    <w:p w14:paraId="11AF54C0" w14:textId="77777777" w:rsidR="009C1CF9" w:rsidRPr="00033BCB" w:rsidRDefault="009C1CF9" w:rsidP="00ED4F9A">
      <w:pPr>
        <w:tabs>
          <w:tab w:val="clear" w:pos="567"/>
          <w:tab w:val="left" w:pos="720"/>
        </w:tabs>
        <w:spacing w:line="240" w:lineRule="auto"/>
        <w:ind w:right="-2"/>
        <w:rPr>
          <w:szCs w:val="22"/>
          <w:lang w:val="lt-LT"/>
        </w:rPr>
      </w:pPr>
    </w:p>
    <w:p w14:paraId="0E52FBA8" w14:textId="77777777" w:rsidR="009C1CF9" w:rsidRPr="00033BCB" w:rsidRDefault="009C1CF9" w:rsidP="009C1CF9">
      <w:pPr>
        <w:pStyle w:val="Antrat4"/>
        <w:rPr>
          <w:noProof w:val="0"/>
          <w:szCs w:val="22"/>
          <w:lang w:val="lt-LT"/>
        </w:rPr>
      </w:pPr>
      <w:r w:rsidRPr="00033BCB">
        <w:rPr>
          <w:noProof w:val="0"/>
          <w:szCs w:val="22"/>
          <w:lang w:val="lt-LT"/>
        </w:rPr>
        <w:t>Apie ką rašoma šiame lapelyje?</w:t>
      </w:r>
    </w:p>
    <w:p w14:paraId="208D0E76" w14:textId="77777777" w:rsidR="009C1CF9" w:rsidRPr="00033BCB" w:rsidRDefault="009C1CF9" w:rsidP="009C1CF9">
      <w:pPr>
        <w:spacing w:line="240" w:lineRule="auto"/>
        <w:ind w:left="567" w:hanging="567"/>
        <w:rPr>
          <w:noProof/>
          <w:szCs w:val="22"/>
          <w:lang w:val="lt-LT"/>
        </w:rPr>
      </w:pPr>
      <w:r w:rsidRPr="00033BCB">
        <w:rPr>
          <w:noProof/>
          <w:szCs w:val="22"/>
          <w:lang w:val="lt-LT"/>
        </w:rPr>
        <w:t>1.</w:t>
      </w:r>
      <w:r w:rsidRPr="00033BCB">
        <w:rPr>
          <w:noProof/>
          <w:szCs w:val="22"/>
          <w:lang w:val="lt-LT"/>
        </w:rPr>
        <w:tab/>
        <w:t>Kas yra Reactin ir kam jis vartojamas</w:t>
      </w:r>
    </w:p>
    <w:p w14:paraId="5E7081B5" w14:textId="77777777" w:rsidR="009C1CF9" w:rsidRPr="00033BCB" w:rsidRDefault="009C1CF9" w:rsidP="009C1CF9">
      <w:pPr>
        <w:spacing w:line="240" w:lineRule="auto"/>
        <w:ind w:left="567" w:hanging="567"/>
        <w:rPr>
          <w:noProof/>
          <w:szCs w:val="22"/>
          <w:lang w:val="lt-LT"/>
        </w:rPr>
      </w:pPr>
      <w:r w:rsidRPr="00033BCB">
        <w:rPr>
          <w:noProof/>
          <w:szCs w:val="22"/>
          <w:lang w:val="lt-LT"/>
        </w:rPr>
        <w:t>2.</w:t>
      </w:r>
      <w:r w:rsidRPr="00033BCB">
        <w:rPr>
          <w:noProof/>
          <w:szCs w:val="22"/>
          <w:lang w:val="lt-LT"/>
        </w:rPr>
        <w:tab/>
        <w:t>Kas žinotina prieš vartojant Reactin</w:t>
      </w:r>
    </w:p>
    <w:p w14:paraId="1D2CE97A" w14:textId="77777777" w:rsidR="009C1CF9" w:rsidRPr="00033BCB" w:rsidRDefault="009C1CF9" w:rsidP="009C1CF9">
      <w:pPr>
        <w:spacing w:line="240" w:lineRule="auto"/>
        <w:ind w:left="567" w:hanging="567"/>
        <w:rPr>
          <w:noProof/>
          <w:szCs w:val="22"/>
          <w:lang w:val="lt-LT"/>
        </w:rPr>
      </w:pPr>
      <w:r w:rsidRPr="00033BCB">
        <w:rPr>
          <w:noProof/>
          <w:szCs w:val="22"/>
          <w:lang w:val="lt-LT"/>
        </w:rPr>
        <w:t>3.</w:t>
      </w:r>
      <w:r w:rsidRPr="00033BCB">
        <w:rPr>
          <w:noProof/>
          <w:szCs w:val="22"/>
          <w:lang w:val="lt-LT"/>
        </w:rPr>
        <w:tab/>
        <w:t>Kaip vartoti Reactin</w:t>
      </w:r>
    </w:p>
    <w:p w14:paraId="5F05B64D" w14:textId="77777777" w:rsidR="009C1CF9" w:rsidRPr="00033BCB" w:rsidRDefault="009C1CF9" w:rsidP="009C1CF9">
      <w:pPr>
        <w:spacing w:line="240" w:lineRule="auto"/>
        <w:ind w:left="567" w:hanging="567"/>
        <w:rPr>
          <w:noProof/>
          <w:szCs w:val="22"/>
          <w:lang w:val="lt-LT"/>
        </w:rPr>
      </w:pPr>
      <w:r w:rsidRPr="00033BCB">
        <w:rPr>
          <w:noProof/>
          <w:szCs w:val="22"/>
          <w:lang w:val="lt-LT"/>
        </w:rPr>
        <w:t>4.</w:t>
      </w:r>
      <w:r w:rsidRPr="00033BCB">
        <w:rPr>
          <w:noProof/>
          <w:szCs w:val="22"/>
          <w:lang w:val="lt-LT"/>
        </w:rPr>
        <w:tab/>
        <w:t>Galimas šalutinis poveikis</w:t>
      </w:r>
    </w:p>
    <w:p w14:paraId="792F7EA9" w14:textId="77777777" w:rsidR="009C1CF9" w:rsidRPr="00033BCB" w:rsidRDefault="009C1CF9" w:rsidP="009C1CF9">
      <w:pPr>
        <w:spacing w:line="240" w:lineRule="auto"/>
        <w:ind w:left="567" w:hanging="567"/>
        <w:rPr>
          <w:noProof/>
          <w:szCs w:val="22"/>
          <w:lang w:val="lt-LT"/>
        </w:rPr>
      </w:pPr>
      <w:r w:rsidRPr="00033BCB">
        <w:rPr>
          <w:noProof/>
          <w:szCs w:val="22"/>
          <w:lang w:val="lt-LT"/>
        </w:rPr>
        <w:t>5.</w:t>
      </w:r>
      <w:r w:rsidRPr="00033BCB">
        <w:rPr>
          <w:noProof/>
          <w:szCs w:val="22"/>
          <w:lang w:val="lt-LT"/>
        </w:rPr>
        <w:tab/>
        <w:t>Kaip laikyti Reactin</w:t>
      </w:r>
    </w:p>
    <w:p w14:paraId="2E1B1FAB" w14:textId="77777777" w:rsidR="009C1CF9" w:rsidRPr="00033BCB" w:rsidRDefault="009C1CF9" w:rsidP="009C1CF9">
      <w:pPr>
        <w:spacing w:line="240" w:lineRule="auto"/>
        <w:ind w:left="567" w:hanging="567"/>
        <w:rPr>
          <w:noProof/>
          <w:szCs w:val="22"/>
          <w:lang w:val="lt-LT"/>
        </w:rPr>
      </w:pPr>
      <w:r w:rsidRPr="00033BCB">
        <w:rPr>
          <w:noProof/>
          <w:szCs w:val="22"/>
          <w:lang w:val="lt-LT"/>
        </w:rPr>
        <w:t>6.</w:t>
      </w:r>
      <w:r w:rsidRPr="00033BCB">
        <w:rPr>
          <w:noProof/>
          <w:szCs w:val="22"/>
          <w:lang w:val="lt-LT"/>
        </w:rPr>
        <w:tab/>
        <w:t>Pakuotės turinys ir kita informacija</w:t>
      </w:r>
    </w:p>
    <w:p w14:paraId="619AA9C7"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05701C26"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38F4A403" w14:textId="77777777" w:rsidR="009C1CF9" w:rsidRPr="00033BCB" w:rsidRDefault="009C1CF9" w:rsidP="009C1CF9">
      <w:pPr>
        <w:numPr>
          <w:ilvl w:val="12"/>
          <w:numId w:val="0"/>
        </w:numPr>
        <w:spacing w:line="240" w:lineRule="auto"/>
        <w:ind w:left="567" w:hanging="567"/>
        <w:outlineLvl w:val="0"/>
        <w:rPr>
          <w:b/>
          <w:caps/>
          <w:noProof/>
          <w:szCs w:val="22"/>
          <w:lang w:val="lt-LT"/>
        </w:rPr>
      </w:pPr>
      <w:r w:rsidRPr="00033BCB">
        <w:rPr>
          <w:b/>
          <w:noProof/>
          <w:szCs w:val="22"/>
          <w:lang w:val="lt-LT"/>
        </w:rPr>
        <w:t>1.</w:t>
      </w:r>
      <w:r w:rsidRPr="00033BCB">
        <w:rPr>
          <w:b/>
          <w:noProof/>
          <w:szCs w:val="22"/>
          <w:lang w:val="lt-LT"/>
        </w:rPr>
        <w:tab/>
        <w:t xml:space="preserve">Kas yra </w:t>
      </w:r>
      <w:proofErr w:type="spellStart"/>
      <w:r w:rsidRPr="00033BCB">
        <w:rPr>
          <w:b/>
          <w:szCs w:val="22"/>
          <w:lang w:val="lt-LT"/>
        </w:rPr>
        <w:t>Reactin</w:t>
      </w:r>
      <w:proofErr w:type="spellEnd"/>
      <w:r w:rsidRPr="00033BCB">
        <w:rPr>
          <w:b/>
          <w:szCs w:val="22"/>
          <w:lang w:val="lt-LT"/>
        </w:rPr>
        <w:t xml:space="preserve"> </w:t>
      </w:r>
      <w:r w:rsidRPr="00033BCB">
        <w:rPr>
          <w:b/>
          <w:noProof/>
          <w:szCs w:val="22"/>
          <w:lang w:val="lt-LT"/>
        </w:rPr>
        <w:t>ir kam jis vartojamas</w:t>
      </w:r>
    </w:p>
    <w:p w14:paraId="1C44E880" w14:textId="77777777" w:rsidR="009C1CF9" w:rsidRPr="00033BCB" w:rsidRDefault="009C1CF9" w:rsidP="009C1CF9">
      <w:pPr>
        <w:spacing w:line="240" w:lineRule="auto"/>
        <w:ind w:left="567" w:hanging="567"/>
        <w:rPr>
          <w:noProof/>
          <w:szCs w:val="22"/>
          <w:lang w:val="lt-LT"/>
        </w:rPr>
      </w:pPr>
    </w:p>
    <w:p w14:paraId="1A982F13" w14:textId="77777777" w:rsidR="009C1CF9" w:rsidRPr="00033BCB" w:rsidRDefault="009C1CF9" w:rsidP="009C1CF9">
      <w:pPr>
        <w:spacing w:line="240" w:lineRule="auto"/>
        <w:ind w:left="567" w:hanging="567"/>
        <w:rPr>
          <w:noProof/>
          <w:szCs w:val="22"/>
          <w:lang w:val="lt-LT"/>
        </w:rPr>
      </w:pPr>
      <w:r w:rsidRPr="00033BCB">
        <w:rPr>
          <w:noProof/>
          <w:szCs w:val="22"/>
          <w:lang w:val="lt-LT"/>
        </w:rPr>
        <w:t>Reactin veiklioji medžiaga yra cetirizino dihidrochloridas.</w:t>
      </w:r>
    </w:p>
    <w:p w14:paraId="5B52A4B2" w14:textId="77777777" w:rsidR="009C1CF9" w:rsidRPr="00033BCB" w:rsidRDefault="009C1CF9" w:rsidP="009C1CF9">
      <w:pPr>
        <w:spacing w:line="240" w:lineRule="auto"/>
        <w:ind w:left="567" w:hanging="567"/>
        <w:rPr>
          <w:noProof/>
          <w:szCs w:val="22"/>
          <w:lang w:val="lt-LT"/>
        </w:rPr>
      </w:pPr>
      <w:r w:rsidRPr="00033BCB">
        <w:rPr>
          <w:noProof/>
          <w:szCs w:val="22"/>
          <w:lang w:val="lt-LT"/>
        </w:rPr>
        <w:t>Reactin yra priešalerginis vaistas.</w:t>
      </w:r>
    </w:p>
    <w:p w14:paraId="0C8534BB"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Suaugusiesiems ir 12 metų bei vyresniems vaikams Reactin vartojamas:</w:t>
      </w:r>
    </w:p>
    <w:p w14:paraId="6D44AB45"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sezoninio ir nuolatinio alerginio rinito nosies ir akių simptomams palengvinti;</w:t>
      </w:r>
    </w:p>
    <w:p w14:paraId="7E6B5EE3"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lėtinės idiopatinės dilgėlinės simptomams malšinti.</w:t>
      </w:r>
    </w:p>
    <w:p w14:paraId="78242F29"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1F322C1C"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62D2FD85" w14:textId="77777777" w:rsidR="009C1CF9" w:rsidRPr="00033BCB" w:rsidRDefault="009C1CF9" w:rsidP="009C1CF9">
      <w:pPr>
        <w:numPr>
          <w:ilvl w:val="12"/>
          <w:numId w:val="0"/>
        </w:numPr>
        <w:spacing w:line="240" w:lineRule="auto"/>
        <w:ind w:left="567" w:hanging="567"/>
        <w:outlineLvl w:val="0"/>
        <w:rPr>
          <w:b/>
          <w:caps/>
          <w:noProof/>
          <w:szCs w:val="22"/>
          <w:lang w:val="lt-LT"/>
        </w:rPr>
      </w:pPr>
      <w:r w:rsidRPr="00033BCB">
        <w:rPr>
          <w:b/>
          <w:noProof/>
          <w:szCs w:val="22"/>
          <w:lang w:val="lt-LT"/>
        </w:rPr>
        <w:t>2.</w:t>
      </w:r>
      <w:r w:rsidRPr="00033BCB">
        <w:rPr>
          <w:b/>
          <w:noProof/>
          <w:szCs w:val="22"/>
          <w:lang w:val="lt-LT"/>
        </w:rPr>
        <w:tab/>
        <w:t>Kas žinotina prieš vartojant Reactin</w:t>
      </w:r>
    </w:p>
    <w:p w14:paraId="5354BEDE" w14:textId="77777777" w:rsidR="009C1CF9" w:rsidRPr="00033BCB" w:rsidRDefault="009C1CF9" w:rsidP="009C1CF9">
      <w:pPr>
        <w:spacing w:line="240" w:lineRule="auto"/>
        <w:ind w:left="567" w:hanging="567"/>
        <w:rPr>
          <w:noProof/>
          <w:szCs w:val="22"/>
          <w:lang w:val="lt-LT"/>
        </w:rPr>
      </w:pPr>
    </w:p>
    <w:p w14:paraId="752B2589" w14:textId="77777777" w:rsidR="009C1CF9" w:rsidRPr="00033BCB" w:rsidRDefault="009C1CF9" w:rsidP="009C1CF9">
      <w:pPr>
        <w:spacing w:line="240" w:lineRule="auto"/>
        <w:ind w:left="567" w:hanging="567"/>
        <w:rPr>
          <w:b/>
          <w:caps/>
          <w:noProof/>
          <w:szCs w:val="22"/>
          <w:lang w:val="lt-LT"/>
        </w:rPr>
      </w:pPr>
      <w:r w:rsidRPr="00033BCB">
        <w:rPr>
          <w:b/>
          <w:bCs/>
          <w:noProof/>
          <w:szCs w:val="22"/>
          <w:lang w:val="lt-LT"/>
        </w:rPr>
        <w:t>Reactin vartoti negalima</w:t>
      </w:r>
    </w:p>
    <w:p w14:paraId="134BDF46" w14:textId="77777777" w:rsidR="009C1CF9" w:rsidRPr="00033BCB" w:rsidRDefault="009C1CF9" w:rsidP="009C1CF9">
      <w:pPr>
        <w:numPr>
          <w:ilvl w:val="12"/>
          <w:numId w:val="0"/>
        </w:numPr>
        <w:spacing w:line="240" w:lineRule="auto"/>
        <w:ind w:left="567" w:hanging="567"/>
        <w:rPr>
          <w:noProof/>
          <w:szCs w:val="22"/>
          <w:lang w:val="lt-LT"/>
        </w:rPr>
      </w:pPr>
      <w:r w:rsidRPr="00033BCB">
        <w:rPr>
          <w:noProof/>
          <w:szCs w:val="22"/>
          <w:lang w:val="lt-LT"/>
        </w:rPr>
        <w:t>-</w:t>
      </w:r>
      <w:r w:rsidRPr="00033BCB">
        <w:rPr>
          <w:noProof/>
          <w:szCs w:val="22"/>
          <w:lang w:val="lt-LT"/>
        </w:rPr>
        <w:tab/>
        <w:t>jeigu sergate inkstų ligomis (vidutiniu ar sunkiu insktų nepakankamumu, kai kreatinino klirensas yra mažiau kaip 50 ml/min);</w:t>
      </w:r>
    </w:p>
    <w:p w14:paraId="60C1467C" w14:textId="0EE68637" w:rsidR="009C1CF9" w:rsidRPr="00033BCB" w:rsidRDefault="009C1CF9" w:rsidP="009C1CF9">
      <w:pPr>
        <w:spacing w:line="240" w:lineRule="auto"/>
        <w:ind w:left="567" w:hanging="567"/>
        <w:rPr>
          <w:noProof/>
          <w:szCs w:val="22"/>
          <w:lang w:val="lt-LT"/>
        </w:rPr>
      </w:pPr>
      <w:r w:rsidRPr="00033BCB">
        <w:rPr>
          <w:noProof/>
          <w:szCs w:val="22"/>
          <w:lang w:val="lt-LT"/>
        </w:rPr>
        <w:t>-</w:t>
      </w:r>
      <w:r w:rsidRPr="00033BCB">
        <w:rPr>
          <w:noProof/>
          <w:szCs w:val="22"/>
          <w:lang w:val="lt-LT"/>
        </w:rPr>
        <w:tab/>
        <w:t>jeigu yra alergija</w:t>
      </w:r>
      <w:r w:rsidR="00A10D6D" w:rsidRPr="00033BCB">
        <w:rPr>
          <w:noProof/>
          <w:szCs w:val="22"/>
          <w:lang w:val="lt-LT"/>
        </w:rPr>
        <w:t xml:space="preserve"> </w:t>
      </w:r>
      <w:r w:rsidRPr="00033BCB">
        <w:rPr>
          <w:noProof/>
          <w:szCs w:val="22"/>
          <w:lang w:val="lt-LT"/>
        </w:rPr>
        <w:t xml:space="preserve"> cetirizino dihidrochloridui arba hidroksizinui ar piperazino dariniams</w:t>
      </w:r>
      <w:r w:rsidR="00AF2D58" w:rsidRPr="00033BCB">
        <w:rPr>
          <w:noProof/>
          <w:szCs w:val="22"/>
          <w:lang w:val="lt-LT"/>
        </w:rPr>
        <w:t xml:space="preserve"> arba bet kuriai pagalbinei šio vaisto medžiagai (jos išvardytos 6 skyriuje).</w:t>
      </w:r>
    </w:p>
    <w:p w14:paraId="71B9FCE1" w14:textId="77777777" w:rsidR="00A10D6D" w:rsidRPr="00033BCB" w:rsidRDefault="00A10D6D" w:rsidP="00A10D6D">
      <w:pPr>
        <w:numPr>
          <w:ilvl w:val="12"/>
          <w:numId w:val="0"/>
        </w:numPr>
        <w:tabs>
          <w:tab w:val="clear" w:pos="567"/>
        </w:tabs>
        <w:spacing w:line="240" w:lineRule="auto"/>
        <w:rPr>
          <w:szCs w:val="22"/>
          <w:lang w:val="lt-LT"/>
        </w:rPr>
      </w:pPr>
    </w:p>
    <w:p w14:paraId="07272AEB" w14:textId="77777777" w:rsidR="00AF2D58" w:rsidRPr="00033BCB" w:rsidRDefault="00AF2D58" w:rsidP="00ED4F9A">
      <w:pPr>
        <w:numPr>
          <w:ilvl w:val="12"/>
          <w:numId w:val="0"/>
        </w:numPr>
        <w:tabs>
          <w:tab w:val="clear" w:pos="567"/>
        </w:tabs>
        <w:spacing w:line="240" w:lineRule="auto"/>
        <w:rPr>
          <w:szCs w:val="22"/>
        </w:rPr>
      </w:pPr>
      <w:proofErr w:type="spellStart"/>
      <w:proofErr w:type="gramStart"/>
      <w:r w:rsidRPr="00033BCB">
        <w:rPr>
          <w:szCs w:val="22"/>
        </w:rPr>
        <w:t>Reactin</w:t>
      </w:r>
      <w:proofErr w:type="spellEnd"/>
      <w:r w:rsidRPr="00033BCB">
        <w:rPr>
          <w:szCs w:val="22"/>
        </w:rPr>
        <w:t xml:space="preserve"> </w:t>
      </w:r>
      <w:proofErr w:type="spellStart"/>
      <w:r w:rsidRPr="00033BCB">
        <w:rPr>
          <w:szCs w:val="22"/>
        </w:rPr>
        <w:t>sudėtyje</w:t>
      </w:r>
      <w:proofErr w:type="spellEnd"/>
      <w:r w:rsidRPr="00033BCB">
        <w:rPr>
          <w:szCs w:val="22"/>
        </w:rPr>
        <w:t xml:space="preserve"> </w:t>
      </w:r>
      <w:proofErr w:type="spellStart"/>
      <w:r w:rsidRPr="00033BCB">
        <w:rPr>
          <w:szCs w:val="22"/>
        </w:rPr>
        <w:t>yra</w:t>
      </w:r>
      <w:proofErr w:type="spellEnd"/>
      <w:r w:rsidRPr="00033BCB">
        <w:rPr>
          <w:szCs w:val="22"/>
        </w:rPr>
        <w:t xml:space="preserve"> soju </w:t>
      </w:r>
      <w:proofErr w:type="spellStart"/>
      <w:r w:rsidRPr="00033BCB">
        <w:rPr>
          <w:szCs w:val="22"/>
        </w:rPr>
        <w:t>aliejaus</w:t>
      </w:r>
      <w:proofErr w:type="spellEnd"/>
      <w:r w:rsidRPr="00033BCB">
        <w:rPr>
          <w:szCs w:val="22"/>
        </w:rPr>
        <w:t>.</w:t>
      </w:r>
      <w:proofErr w:type="gramEnd"/>
      <w:r w:rsidRPr="00033BCB">
        <w:rPr>
          <w:szCs w:val="22"/>
        </w:rPr>
        <w:t xml:space="preserve"> </w:t>
      </w:r>
      <w:proofErr w:type="spellStart"/>
      <w:proofErr w:type="gramStart"/>
      <w:r w:rsidRPr="00033BCB">
        <w:rPr>
          <w:szCs w:val="22"/>
        </w:rPr>
        <w:t>Jeigu</w:t>
      </w:r>
      <w:proofErr w:type="spellEnd"/>
      <w:r w:rsidRPr="00033BCB">
        <w:rPr>
          <w:szCs w:val="22"/>
        </w:rPr>
        <w:t xml:space="preserve"> </w:t>
      </w:r>
      <w:proofErr w:type="spellStart"/>
      <w:r w:rsidRPr="00033BCB">
        <w:rPr>
          <w:szCs w:val="22"/>
        </w:rPr>
        <w:t>esate</w:t>
      </w:r>
      <w:proofErr w:type="spellEnd"/>
      <w:r w:rsidRPr="00033BCB">
        <w:rPr>
          <w:szCs w:val="22"/>
        </w:rPr>
        <w:t xml:space="preserve"> </w:t>
      </w:r>
      <w:proofErr w:type="spellStart"/>
      <w:r w:rsidRPr="00033BCB">
        <w:rPr>
          <w:szCs w:val="22"/>
        </w:rPr>
        <w:t>alergiškas</w:t>
      </w:r>
      <w:proofErr w:type="spellEnd"/>
      <w:r w:rsidRPr="00033BCB">
        <w:rPr>
          <w:szCs w:val="22"/>
        </w:rPr>
        <w:t xml:space="preserve"> </w:t>
      </w:r>
      <w:proofErr w:type="spellStart"/>
      <w:r w:rsidRPr="00033BCB">
        <w:rPr>
          <w:szCs w:val="22"/>
        </w:rPr>
        <w:t>sojos</w:t>
      </w:r>
      <w:proofErr w:type="spellEnd"/>
      <w:r w:rsidRPr="00033BCB">
        <w:rPr>
          <w:szCs w:val="22"/>
        </w:rPr>
        <w:t xml:space="preserve"> </w:t>
      </w:r>
      <w:proofErr w:type="spellStart"/>
      <w:r w:rsidRPr="00033BCB">
        <w:rPr>
          <w:szCs w:val="22"/>
        </w:rPr>
        <w:t>gaminiams</w:t>
      </w:r>
      <w:proofErr w:type="spellEnd"/>
      <w:r w:rsidRPr="00033BCB">
        <w:rPr>
          <w:szCs w:val="22"/>
        </w:rPr>
        <w:t xml:space="preserve"> </w:t>
      </w:r>
      <w:proofErr w:type="spellStart"/>
      <w:r w:rsidRPr="00033BCB">
        <w:rPr>
          <w:szCs w:val="22"/>
        </w:rPr>
        <w:t>ar</w:t>
      </w:r>
      <w:proofErr w:type="spellEnd"/>
      <w:r w:rsidRPr="00033BCB">
        <w:rPr>
          <w:szCs w:val="22"/>
        </w:rPr>
        <w:t xml:space="preserve"> </w:t>
      </w:r>
      <w:proofErr w:type="spellStart"/>
      <w:r w:rsidRPr="00033BCB">
        <w:rPr>
          <w:szCs w:val="22"/>
        </w:rPr>
        <w:t>žemės</w:t>
      </w:r>
      <w:proofErr w:type="spellEnd"/>
      <w:r w:rsidRPr="00033BCB">
        <w:rPr>
          <w:szCs w:val="22"/>
        </w:rPr>
        <w:t xml:space="preserve"> </w:t>
      </w:r>
      <w:proofErr w:type="spellStart"/>
      <w:r w:rsidRPr="00033BCB">
        <w:rPr>
          <w:szCs w:val="22"/>
        </w:rPr>
        <w:t>riešutmas</w:t>
      </w:r>
      <w:proofErr w:type="spellEnd"/>
      <w:r w:rsidRPr="00033BCB">
        <w:rPr>
          <w:szCs w:val="22"/>
        </w:rPr>
        <w:t xml:space="preserve">, </w:t>
      </w:r>
      <w:proofErr w:type="spellStart"/>
      <w:r w:rsidRPr="00033BCB">
        <w:rPr>
          <w:szCs w:val="22"/>
        </w:rPr>
        <w:t>nevartokite</w:t>
      </w:r>
      <w:proofErr w:type="spellEnd"/>
      <w:r w:rsidRPr="00033BCB">
        <w:rPr>
          <w:szCs w:val="22"/>
        </w:rPr>
        <w:t xml:space="preserve"> </w:t>
      </w:r>
      <w:proofErr w:type="spellStart"/>
      <w:r w:rsidRPr="00033BCB">
        <w:rPr>
          <w:szCs w:val="22"/>
        </w:rPr>
        <w:t>šio</w:t>
      </w:r>
      <w:proofErr w:type="spellEnd"/>
      <w:r w:rsidRPr="00033BCB">
        <w:rPr>
          <w:szCs w:val="22"/>
        </w:rPr>
        <w:t xml:space="preserve"> </w:t>
      </w:r>
      <w:proofErr w:type="spellStart"/>
      <w:r w:rsidRPr="00033BCB">
        <w:rPr>
          <w:szCs w:val="22"/>
        </w:rPr>
        <w:t>vaistinio</w:t>
      </w:r>
      <w:proofErr w:type="spellEnd"/>
      <w:r w:rsidRPr="00033BCB">
        <w:rPr>
          <w:szCs w:val="22"/>
        </w:rPr>
        <w:t xml:space="preserve"> </w:t>
      </w:r>
      <w:proofErr w:type="spellStart"/>
      <w:r w:rsidRPr="00033BCB">
        <w:rPr>
          <w:szCs w:val="22"/>
        </w:rPr>
        <w:t>preparato</w:t>
      </w:r>
      <w:proofErr w:type="spellEnd"/>
      <w:r w:rsidRPr="00033BCB">
        <w:rPr>
          <w:szCs w:val="22"/>
        </w:rPr>
        <w:t>.</w:t>
      </w:r>
      <w:proofErr w:type="gramEnd"/>
    </w:p>
    <w:p w14:paraId="04A6317F" w14:textId="77777777" w:rsidR="009C1CF9" w:rsidRPr="00033BCB" w:rsidRDefault="009C1CF9" w:rsidP="009C1CF9">
      <w:pPr>
        <w:spacing w:line="240" w:lineRule="auto"/>
        <w:ind w:left="567" w:hanging="567"/>
        <w:rPr>
          <w:noProof/>
          <w:szCs w:val="22"/>
          <w:lang w:val="lt-LT"/>
        </w:rPr>
      </w:pPr>
    </w:p>
    <w:p w14:paraId="76C58A7C" w14:textId="77777777" w:rsidR="009C1CF9" w:rsidRPr="00033BCB" w:rsidRDefault="009C1CF9" w:rsidP="009C1CF9">
      <w:pPr>
        <w:spacing w:line="240" w:lineRule="auto"/>
        <w:ind w:left="567" w:hanging="567"/>
        <w:rPr>
          <w:b/>
          <w:noProof/>
          <w:szCs w:val="22"/>
          <w:lang w:val="lt-LT"/>
        </w:rPr>
      </w:pPr>
      <w:r w:rsidRPr="00033BCB">
        <w:rPr>
          <w:b/>
          <w:szCs w:val="22"/>
          <w:lang w:val="lt-LT"/>
        </w:rPr>
        <w:t>Įspėjimai ir atsargumo priemonės</w:t>
      </w:r>
    </w:p>
    <w:p w14:paraId="135E9D7A" w14:textId="77777777" w:rsidR="00AF2D58" w:rsidRPr="00033BCB" w:rsidRDefault="00AF2D58" w:rsidP="00AF2D58">
      <w:pPr>
        <w:numPr>
          <w:ilvl w:val="12"/>
          <w:numId w:val="0"/>
        </w:numPr>
        <w:tabs>
          <w:tab w:val="clear" w:pos="567"/>
        </w:tabs>
        <w:spacing w:line="240" w:lineRule="auto"/>
        <w:ind w:right="-2"/>
        <w:rPr>
          <w:szCs w:val="22"/>
          <w:lang w:val="lt-LT"/>
        </w:rPr>
      </w:pPr>
      <w:r w:rsidRPr="00033BCB">
        <w:rPr>
          <w:noProof/>
          <w:szCs w:val="22"/>
          <w:lang w:val="lt-LT"/>
        </w:rPr>
        <w:t>Pasitarkite su gydytoju arba vaistininku prieš pradėdami vartoti Reactin.</w:t>
      </w:r>
    </w:p>
    <w:p w14:paraId="2FCC107C" w14:textId="77777777" w:rsidR="00A10D6D" w:rsidRPr="00033BCB" w:rsidRDefault="00A10D6D" w:rsidP="009C1CF9">
      <w:pPr>
        <w:spacing w:line="240" w:lineRule="auto"/>
        <w:rPr>
          <w:noProof/>
          <w:szCs w:val="22"/>
          <w:lang w:val="lt-LT"/>
        </w:rPr>
      </w:pPr>
    </w:p>
    <w:p w14:paraId="42A1439B" w14:textId="77777777" w:rsidR="009C1CF9" w:rsidRPr="00033BCB" w:rsidRDefault="009C1CF9" w:rsidP="009C1CF9">
      <w:pPr>
        <w:spacing w:line="240" w:lineRule="auto"/>
        <w:rPr>
          <w:noProof/>
          <w:szCs w:val="22"/>
          <w:lang w:val="lt-LT"/>
        </w:rPr>
      </w:pPr>
      <w:r w:rsidRPr="00033BCB">
        <w:rPr>
          <w:noProof/>
          <w:szCs w:val="22"/>
          <w:lang w:val="lt-LT"/>
        </w:rPr>
        <w:t>Jeigu Jūs sergate inkstų nepakankamumu, pasitarkite su gydytoju; jeigu reikia Jums bus paskirta mažesnė dozė. Dozę pakoreguos gydytojas.</w:t>
      </w:r>
    </w:p>
    <w:p w14:paraId="3FAB73FD" w14:textId="77777777" w:rsidR="00AF2D58" w:rsidRPr="00033BCB" w:rsidRDefault="00AF2D58" w:rsidP="00A10D6D">
      <w:pPr>
        <w:numPr>
          <w:ilvl w:val="12"/>
          <w:numId w:val="0"/>
        </w:numPr>
        <w:tabs>
          <w:tab w:val="clear" w:pos="567"/>
        </w:tabs>
        <w:spacing w:line="240" w:lineRule="auto"/>
        <w:rPr>
          <w:noProof/>
          <w:szCs w:val="22"/>
          <w:lang w:val="lt-LT"/>
        </w:rPr>
      </w:pPr>
      <w:r w:rsidRPr="00033BCB">
        <w:rPr>
          <w:noProof/>
          <w:szCs w:val="22"/>
          <w:lang w:val="lt-LT"/>
        </w:rPr>
        <w:t>Jeigu Jūs skundžiatės šlapinimosi sutrikimais, pasitarkite su gydytoju.</w:t>
      </w:r>
    </w:p>
    <w:p w14:paraId="2F8D9338" w14:textId="77777777" w:rsidR="00A10D6D" w:rsidRPr="00033BCB" w:rsidRDefault="00A10D6D" w:rsidP="009C1CF9">
      <w:pPr>
        <w:spacing w:line="240" w:lineRule="auto"/>
        <w:rPr>
          <w:noProof/>
          <w:szCs w:val="22"/>
          <w:lang w:val="lt-LT"/>
        </w:rPr>
      </w:pPr>
    </w:p>
    <w:p w14:paraId="65558ACE" w14:textId="77777777" w:rsidR="009C1CF9" w:rsidRPr="00033BCB" w:rsidRDefault="009C1CF9" w:rsidP="009C1CF9">
      <w:pPr>
        <w:spacing w:line="240" w:lineRule="auto"/>
        <w:rPr>
          <w:noProof/>
          <w:szCs w:val="22"/>
          <w:lang w:val="lt-LT"/>
        </w:rPr>
      </w:pPr>
      <w:r w:rsidRPr="00033BCB">
        <w:rPr>
          <w:noProof/>
          <w:szCs w:val="22"/>
          <w:lang w:val="lt-LT"/>
        </w:rPr>
        <w:t>Jeigu sergate epilepsija ar yra traukulių rizika, prieš vartojant Reactin pasitarkite su gydytoju.</w:t>
      </w:r>
    </w:p>
    <w:p w14:paraId="1DBAFB45" w14:textId="77777777" w:rsidR="009C1CF9" w:rsidRPr="00033BCB" w:rsidRDefault="009C1CF9" w:rsidP="00ED4F9A">
      <w:pPr>
        <w:tabs>
          <w:tab w:val="clear" w:pos="567"/>
          <w:tab w:val="left" w:pos="720"/>
        </w:tabs>
        <w:autoSpaceDE w:val="0"/>
        <w:autoSpaceDN w:val="0"/>
        <w:adjustRightInd w:val="0"/>
        <w:spacing w:line="240" w:lineRule="auto"/>
        <w:rPr>
          <w:rFonts w:eastAsia="Calibri"/>
          <w:szCs w:val="22"/>
          <w:lang w:val="lt-LT"/>
        </w:rPr>
      </w:pPr>
      <w:r w:rsidRPr="00033BCB">
        <w:rPr>
          <w:rFonts w:eastAsia="Calibri"/>
          <w:szCs w:val="22"/>
          <w:lang w:val="lt-LT"/>
        </w:rPr>
        <w:t>Jeigu Jums ruošiamasi atlikti odos alerginius testus, nustokite vartoti šio vaisto 3 dienos prieš</w:t>
      </w:r>
    </w:p>
    <w:p w14:paraId="29465844" w14:textId="77777777" w:rsidR="009C1CF9" w:rsidRPr="00033BCB" w:rsidRDefault="009C1CF9" w:rsidP="00ED4F9A">
      <w:pPr>
        <w:tabs>
          <w:tab w:val="clear" w:pos="567"/>
          <w:tab w:val="left" w:pos="720"/>
        </w:tabs>
        <w:autoSpaceDE w:val="0"/>
        <w:autoSpaceDN w:val="0"/>
        <w:adjustRightInd w:val="0"/>
        <w:spacing w:line="240" w:lineRule="auto"/>
        <w:rPr>
          <w:rFonts w:eastAsia="Calibri"/>
          <w:szCs w:val="22"/>
          <w:lang w:val="lt-LT"/>
        </w:rPr>
      </w:pPr>
      <w:r w:rsidRPr="00033BCB">
        <w:rPr>
          <w:rFonts w:eastAsia="Calibri"/>
          <w:szCs w:val="22"/>
          <w:lang w:val="lt-LT"/>
        </w:rPr>
        <w:t xml:space="preserve">numatomą atlikimo laiką, nes </w:t>
      </w:r>
      <w:proofErr w:type="spellStart"/>
      <w:r w:rsidRPr="00033BCB">
        <w:rPr>
          <w:rFonts w:eastAsia="Calibri"/>
          <w:szCs w:val="22"/>
          <w:lang w:val="lt-LT"/>
        </w:rPr>
        <w:t>antihistaminiai</w:t>
      </w:r>
      <w:proofErr w:type="spellEnd"/>
      <w:r w:rsidRPr="00033BCB">
        <w:rPr>
          <w:rFonts w:eastAsia="Calibri"/>
          <w:szCs w:val="22"/>
          <w:lang w:val="lt-LT"/>
        </w:rPr>
        <w:t xml:space="preserve"> vaistiniai preparatai gali turėti įtakos šių testų</w:t>
      </w:r>
    </w:p>
    <w:p w14:paraId="0AB4E626" w14:textId="77777777" w:rsidR="009C1CF9" w:rsidRPr="00033BCB" w:rsidRDefault="009C1CF9" w:rsidP="009C1CF9">
      <w:pPr>
        <w:spacing w:line="240" w:lineRule="auto"/>
        <w:rPr>
          <w:rFonts w:eastAsia="Calibri"/>
          <w:szCs w:val="22"/>
          <w:lang w:val="lt-LT"/>
        </w:rPr>
      </w:pPr>
      <w:r w:rsidRPr="00033BCB">
        <w:rPr>
          <w:rFonts w:eastAsia="Calibri"/>
          <w:szCs w:val="22"/>
          <w:lang w:val="lt-LT"/>
        </w:rPr>
        <w:t>rezultatams.</w:t>
      </w:r>
    </w:p>
    <w:p w14:paraId="58EDF12E" w14:textId="77777777" w:rsidR="00AF2D58" w:rsidRPr="00033BCB" w:rsidRDefault="00AF2D58" w:rsidP="009C1CF9">
      <w:pPr>
        <w:spacing w:line="240" w:lineRule="auto"/>
        <w:rPr>
          <w:rFonts w:eastAsia="Calibri"/>
          <w:szCs w:val="22"/>
          <w:lang w:val="lt-LT"/>
        </w:rPr>
      </w:pPr>
    </w:p>
    <w:p w14:paraId="3B4A6673" w14:textId="77777777" w:rsidR="009C1CF9" w:rsidRPr="00033BCB" w:rsidRDefault="009C1CF9" w:rsidP="009C1CF9">
      <w:pPr>
        <w:spacing w:line="240" w:lineRule="auto"/>
        <w:rPr>
          <w:noProof/>
          <w:szCs w:val="22"/>
          <w:lang w:val="lt-LT"/>
        </w:rPr>
      </w:pPr>
      <w:r w:rsidRPr="00033BCB">
        <w:rPr>
          <w:noProof/>
          <w:szCs w:val="22"/>
          <w:lang w:val="lt-LT"/>
        </w:rPr>
        <w:t>Žymios rekomenduojamomis dozėmis vartojamo cetirizino ir alkoholio (0,5 promilės kraujyje, kuri susidaro pavartojus dozę, atitinkančią vieną vyno taurę) sąveikos nesitikima. Tačiau, kaip ir vartojant kitų antihistamininių vaistų, vartojant Reactin nerekomenduojama gerti alkoholinių gėrimų.</w:t>
      </w:r>
    </w:p>
    <w:p w14:paraId="30492378"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00E27655" w14:textId="77777777" w:rsidR="009C1CF9" w:rsidRPr="00033BCB" w:rsidRDefault="009C1CF9" w:rsidP="009C1CF9">
      <w:pPr>
        <w:spacing w:line="240" w:lineRule="auto"/>
        <w:ind w:left="567" w:hanging="567"/>
        <w:rPr>
          <w:b/>
          <w:noProof/>
          <w:szCs w:val="22"/>
          <w:lang w:val="lt-LT"/>
        </w:rPr>
      </w:pPr>
      <w:r w:rsidRPr="00033BCB">
        <w:rPr>
          <w:b/>
          <w:szCs w:val="22"/>
          <w:lang w:val="lt-LT"/>
        </w:rPr>
        <w:t>Kiti vaistai ir</w:t>
      </w:r>
      <w:r w:rsidRPr="00033BCB">
        <w:rPr>
          <w:szCs w:val="22"/>
          <w:lang w:val="lt-LT"/>
        </w:rPr>
        <w:t xml:space="preserve"> </w:t>
      </w:r>
      <w:r w:rsidRPr="00033BCB">
        <w:rPr>
          <w:b/>
          <w:noProof/>
          <w:szCs w:val="22"/>
          <w:lang w:val="lt-LT"/>
        </w:rPr>
        <w:t xml:space="preserve">Reactin </w:t>
      </w:r>
    </w:p>
    <w:p w14:paraId="0AE25627" w14:textId="77777777" w:rsidR="009C1CF9" w:rsidRPr="00033BCB" w:rsidRDefault="009C1CF9" w:rsidP="009C1CF9">
      <w:pPr>
        <w:spacing w:line="240" w:lineRule="auto"/>
        <w:rPr>
          <w:noProof/>
          <w:szCs w:val="22"/>
          <w:lang w:val="lt-LT"/>
        </w:rPr>
      </w:pPr>
      <w:r w:rsidRPr="00033BCB">
        <w:rPr>
          <w:noProof/>
          <w:szCs w:val="22"/>
          <w:lang w:val="lt-LT"/>
        </w:rPr>
        <w:t xml:space="preserve">Jeigu vartojate arba neseniai vartojote kitų vaistų, įskaitant įsigytus be recepto, pasakykite gydytojui arba vaistininkui. </w:t>
      </w:r>
    </w:p>
    <w:p w14:paraId="280FBD49" w14:textId="77777777" w:rsidR="009C1CF9" w:rsidRPr="00033BCB" w:rsidRDefault="009C1CF9" w:rsidP="009C1CF9">
      <w:pPr>
        <w:spacing w:line="240" w:lineRule="auto"/>
        <w:rPr>
          <w:noProof/>
          <w:szCs w:val="22"/>
          <w:lang w:val="lt-LT"/>
        </w:rPr>
      </w:pPr>
      <w:r w:rsidRPr="00033BCB">
        <w:rPr>
          <w:noProof/>
          <w:szCs w:val="22"/>
          <w:lang w:val="lt-LT"/>
        </w:rPr>
        <w:t>Dėl cetirizino veikimo būdo, nesitikima, kad jis gali sąveikauti su kitais vaistiniais preparatais.</w:t>
      </w:r>
    </w:p>
    <w:p w14:paraId="7EDD5173"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0B8AAC9E" w14:textId="77777777" w:rsidR="009C1CF9" w:rsidRPr="00033BCB" w:rsidRDefault="009C1CF9" w:rsidP="009C1CF9">
      <w:pPr>
        <w:spacing w:line="240" w:lineRule="auto"/>
        <w:ind w:left="567" w:hanging="567"/>
        <w:rPr>
          <w:b/>
          <w:noProof/>
          <w:szCs w:val="22"/>
          <w:lang w:val="lt-LT"/>
        </w:rPr>
      </w:pPr>
      <w:r w:rsidRPr="00033BCB">
        <w:rPr>
          <w:b/>
          <w:noProof/>
          <w:szCs w:val="22"/>
          <w:lang w:val="lt-LT"/>
        </w:rPr>
        <w:t>Reactin vartojimas su maistu ir gėrimais</w:t>
      </w:r>
    </w:p>
    <w:p w14:paraId="620CE09E" w14:textId="77777777" w:rsidR="009C1CF9" w:rsidRPr="00033BCB" w:rsidRDefault="009C1CF9" w:rsidP="009C1CF9">
      <w:pPr>
        <w:numPr>
          <w:ilvl w:val="12"/>
          <w:numId w:val="0"/>
        </w:numPr>
        <w:tabs>
          <w:tab w:val="clear" w:pos="567"/>
          <w:tab w:val="left" w:pos="1290"/>
        </w:tabs>
        <w:spacing w:line="240" w:lineRule="auto"/>
        <w:ind w:right="-2"/>
        <w:rPr>
          <w:noProof/>
          <w:szCs w:val="22"/>
          <w:lang w:val="lt-LT"/>
        </w:rPr>
      </w:pPr>
      <w:r w:rsidRPr="00033BCB">
        <w:rPr>
          <w:noProof/>
          <w:szCs w:val="22"/>
          <w:lang w:val="lt-LT"/>
        </w:rPr>
        <w:t>Maistas neturi žymios įtakos cetirizino absorbcijai.</w:t>
      </w:r>
    </w:p>
    <w:p w14:paraId="23120895" w14:textId="77777777" w:rsidR="009C1CF9" w:rsidRPr="00033BCB" w:rsidRDefault="009C1CF9" w:rsidP="009C1CF9">
      <w:pPr>
        <w:numPr>
          <w:ilvl w:val="12"/>
          <w:numId w:val="0"/>
        </w:numPr>
        <w:tabs>
          <w:tab w:val="clear" w:pos="567"/>
          <w:tab w:val="left" w:pos="1290"/>
        </w:tabs>
        <w:spacing w:line="240" w:lineRule="auto"/>
        <w:ind w:right="-2"/>
        <w:rPr>
          <w:noProof/>
          <w:szCs w:val="22"/>
          <w:lang w:val="lt-LT"/>
        </w:rPr>
      </w:pPr>
    </w:p>
    <w:p w14:paraId="05E00749" w14:textId="77777777" w:rsidR="009C1CF9" w:rsidRPr="00033BCB" w:rsidRDefault="009C1CF9" w:rsidP="009C1CF9">
      <w:pPr>
        <w:spacing w:line="240" w:lineRule="auto"/>
        <w:ind w:left="567" w:hanging="567"/>
        <w:rPr>
          <w:b/>
          <w:noProof/>
          <w:szCs w:val="22"/>
          <w:lang w:val="lt-LT"/>
        </w:rPr>
      </w:pPr>
      <w:r w:rsidRPr="00033BCB">
        <w:rPr>
          <w:b/>
          <w:noProof/>
          <w:szCs w:val="22"/>
          <w:lang w:val="lt-LT"/>
        </w:rPr>
        <w:t>Nėštumas ir žindymo laikotarpis</w:t>
      </w:r>
    </w:p>
    <w:p w14:paraId="7E84361C" w14:textId="6CB7AE4D" w:rsidR="00AF2D58" w:rsidRPr="00033BCB" w:rsidRDefault="00AF2D58" w:rsidP="00ED4F9A">
      <w:pPr>
        <w:numPr>
          <w:ilvl w:val="12"/>
          <w:numId w:val="0"/>
        </w:numPr>
        <w:tabs>
          <w:tab w:val="clear" w:pos="567"/>
        </w:tabs>
        <w:spacing w:line="240" w:lineRule="auto"/>
        <w:rPr>
          <w:szCs w:val="22"/>
          <w:lang w:val="lt-LT"/>
        </w:rPr>
      </w:pPr>
      <w:r w:rsidRPr="00033BCB">
        <w:rPr>
          <w:noProof/>
          <w:szCs w:val="22"/>
          <w:lang w:val="lt-LT"/>
        </w:rPr>
        <w:t>Jeigu esate nėščia, žindote kūdikį, manote, kad galbūt esate nėščia, arba planuojate pastoti, tai prieš vartodama šį vaistą, pasitarkite su gydytoju arba vaistininku.</w:t>
      </w:r>
      <w:r w:rsidRPr="00033BCB">
        <w:rPr>
          <w:szCs w:val="22"/>
          <w:lang w:val="lt-LT"/>
        </w:rPr>
        <w:t xml:space="preserve"> </w:t>
      </w:r>
    </w:p>
    <w:p w14:paraId="311CD206" w14:textId="77777777" w:rsidR="009C1CF9" w:rsidRPr="00033BCB" w:rsidRDefault="009C1CF9" w:rsidP="00ED4F9A">
      <w:pPr>
        <w:tabs>
          <w:tab w:val="left" w:pos="0"/>
        </w:tabs>
        <w:spacing w:line="240" w:lineRule="auto"/>
        <w:rPr>
          <w:noProof/>
          <w:szCs w:val="22"/>
          <w:lang w:val="lt-LT"/>
        </w:rPr>
      </w:pPr>
      <w:r w:rsidRPr="00033BCB">
        <w:rPr>
          <w:noProof/>
          <w:szCs w:val="22"/>
          <w:lang w:val="lt-LT"/>
        </w:rPr>
        <w:t>Nėštumo metu reikia vengti vartoti Reactin. Atsitiktinai išgėrus šio vaistinio preparato nėščiai moteriai, pavojaus vaisiui būti neturėtų. Nepaisant to, tokiais atvejais reikia nutraukti vartoti Reactin.</w:t>
      </w:r>
    </w:p>
    <w:p w14:paraId="39B201C7" w14:textId="77777777" w:rsidR="009C1CF9" w:rsidRPr="00033BCB" w:rsidRDefault="009C1CF9" w:rsidP="00ED4F9A">
      <w:pPr>
        <w:tabs>
          <w:tab w:val="left" w:pos="0"/>
        </w:tabs>
        <w:spacing w:line="240" w:lineRule="auto"/>
        <w:rPr>
          <w:noProof/>
          <w:szCs w:val="22"/>
          <w:lang w:val="lt-LT"/>
        </w:rPr>
      </w:pPr>
      <w:r w:rsidRPr="00033BCB">
        <w:rPr>
          <w:noProof/>
          <w:szCs w:val="22"/>
          <w:lang w:val="lt-LT"/>
        </w:rPr>
        <w:t>Vartoti Reactin žindymo metu negalima, nes vaisto patenka į motinos pieną.</w:t>
      </w:r>
    </w:p>
    <w:p w14:paraId="7CFB01B6" w14:textId="77777777" w:rsidR="009C1CF9" w:rsidRPr="00033BCB" w:rsidRDefault="009C1CF9" w:rsidP="009C1CF9">
      <w:pPr>
        <w:spacing w:line="240" w:lineRule="auto"/>
        <w:ind w:left="567" w:hanging="567"/>
        <w:rPr>
          <w:noProof/>
          <w:szCs w:val="22"/>
          <w:lang w:val="lt-LT"/>
        </w:rPr>
      </w:pPr>
    </w:p>
    <w:p w14:paraId="447D9BD4" w14:textId="77777777" w:rsidR="009C1CF9" w:rsidRPr="00033BCB" w:rsidRDefault="009C1CF9" w:rsidP="009C1CF9">
      <w:pPr>
        <w:spacing w:line="240" w:lineRule="auto"/>
        <w:ind w:left="567" w:hanging="567"/>
        <w:rPr>
          <w:b/>
          <w:noProof/>
          <w:szCs w:val="22"/>
          <w:lang w:val="lt-LT"/>
        </w:rPr>
      </w:pPr>
      <w:r w:rsidRPr="00033BCB">
        <w:rPr>
          <w:b/>
          <w:noProof/>
          <w:szCs w:val="22"/>
          <w:lang w:val="lt-LT"/>
        </w:rPr>
        <w:t>Vairavimas ir mechanizmų valdymas</w:t>
      </w:r>
    </w:p>
    <w:p w14:paraId="21CFDF78" w14:textId="77777777" w:rsidR="009C1CF9" w:rsidRPr="00033BCB" w:rsidRDefault="009C1CF9" w:rsidP="00ED4F9A">
      <w:pPr>
        <w:tabs>
          <w:tab w:val="clear" w:pos="567"/>
          <w:tab w:val="left" w:pos="720"/>
        </w:tabs>
        <w:spacing w:line="240" w:lineRule="auto"/>
        <w:rPr>
          <w:szCs w:val="22"/>
          <w:lang w:val="lt-LT"/>
        </w:rPr>
      </w:pPr>
      <w:r w:rsidRPr="00033BCB">
        <w:rPr>
          <w:szCs w:val="22"/>
          <w:lang w:val="lt-LT"/>
        </w:rPr>
        <w:t xml:space="preserve">Klinikiniai tyrimai nepateikė įrodymų, kad </w:t>
      </w:r>
      <w:proofErr w:type="spellStart"/>
      <w:r w:rsidRPr="00033BCB">
        <w:rPr>
          <w:szCs w:val="22"/>
          <w:lang w:val="lt-LT"/>
        </w:rPr>
        <w:t>Reactin</w:t>
      </w:r>
      <w:proofErr w:type="spellEnd"/>
      <w:r w:rsidRPr="00033BCB">
        <w:rPr>
          <w:szCs w:val="22"/>
          <w:lang w:val="lt-LT"/>
        </w:rPr>
        <w:t xml:space="preserve">, vartojamas rekomenduojamomis dozėmis, gali turėti įtakos dėmesingumui, budrumui ir gebėjimui vairuoti. Jeigu Jūs ruošiatės vairuoti automobilį, užsiimti kita potencialiai pavojinga veikla ar valdyti mechanizmus, neviršykite rekomenduojamos </w:t>
      </w:r>
      <w:proofErr w:type="spellStart"/>
      <w:r w:rsidRPr="00033BCB">
        <w:rPr>
          <w:szCs w:val="22"/>
          <w:lang w:val="lt-LT"/>
        </w:rPr>
        <w:t>Reactin</w:t>
      </w:r>
      <w:proofErr w:type="spellEnd"/>
      <w:r w:rsidRPr="00033BCB">
        <w:rPr>
          <w:szCs w:val="22"/>
          <w:lang w:val="lt-LT"/>
        </w:rPr>
        <w:t xml:space="preserve"> dozės. Atidžiai stebėkite, kokį poveikį Jums daro šis vaistas. Jeigu Jūs esate jautrus pacientas, gali būti, kad tuo pat metu su </w:t>
      </w:r>
      <w:proofErr w:type="spellStart"/>
      <w:r w:rsidRPr="00033BCB">
        <w:rPr>
          <w:szCs w:val="22"/>
          <w:lang w:val="lt-LT"/>
        </w:rPr>
        <w:t>Reactin</w:t>
      </w:r>
      <w:proofErr w:type="spellEnd"/>
      <w:r w:rsidRPr="00033BCB">
        <w:rPr>
          <w:szCs w:val="22"/>
          <w:lang w:val="lt-LT"/>
        </w:rPr>
        <w:t xml:space="preserve"> vartojamas alkoholis ar kiti nervų sistemą slopinantys vaistai, gali turėti įtakos Jūsų gebėjimui vairuoti.</w:t>
      </w:r>
    </w:p>
    <w:p w14:paraId="3EBCD510"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6D4691D0" w14:textId="77777777" w:rsidR="00A10D6D" w:rsidRPr="00033BCB" w:rsidRDefault="009C1CF9" w:rsidP="009C1CF9">
      <w:pPr>
        <w:numPr>
          <w:ilvl w:val="12"/>
          <w:numId w:val="0"/>
        </w:numPr>
        <w:tabs>
          <w:tab w:val="clear" w:pos="567"/>
          <w:tab w:val="left" w:pos="720"/>
        </w:tabs>
        <w:spacing w:line="240" w:lineRule="auto"/>
        <w:rPr>
          <w:noProof/>
          <w:szCs w:val="22"/>
          <w:lang w:val="lt-LT"/>
        </w:rPr>
      </w:pPr>
      <w:proofErr w:type="spellStart"/>
      <w:r w:rsidRPr="00033BCB">
        <w:rPr>
          <w:b/>
          <w:szCs w:val="22"/>
          <w:lang w:val="lt-LT"/>
        </w:rPr>
        <w:t>Reactin</w:t>
      </w:r>
      <w:proofErr w:type="spellEnd"/>
      <w:r w:rsidRPr="00033BCB">
        <w:rPr>
          <w:b/>
          <w:szCs w:val="22"/>
          <w:lang w:val="lt-LT"/>
        </w:rPr>
        <w:t xml:space="preserve"> sudėtyje yra </w:t>
      </w:r>
      <w:proofErr w:type="spellStart"/>
      <w:r w:rsidRPr="00033BCB">
        <w:rPr>
          <w:b/>
          <w:szCs w:val="22"/>
          <w:lang w:val="lt-LT"/>
        </w:rPr>
        <w:t>sorbitolio</w:t>
      </w:r>
      <w:proofErr w:type="spellEnd"/>
      <w:r w:rsidRPr="00033BCB">
        <w:rPr>
          <w:b/>
          <w:szCs w:val="22"/>
          <w:lang w:val="lt-LT"/>
        </w:rPr>
        <w:t>.</w:t>
      </w:r>
      <w:r w:rsidRPr="00033BCB">
        <w:rPr>
          <w:noProof/>
          <w:szCs w:val="22"/>
          <w:lang w:val="lt-LT"/>
        </w:rPr>
        <w:t xml:space="preserve"> </w:t>
      </w:r>
    </w:p>
    <w:p w14:paraId="4754D1F2" w14:textId="77777777" w:rsidR="009C1CF9" w:rsidRPr="00033BCB" w:rsidRDefault="009C1CF9" w:rsidP="00ED4F9A">
      <w:pPr>
        <w:numPr>
          <w:ilvl w:val="12"/>
          <w:numId w:val="0"/>
        </w:numPr>
        <w:tabs>
          <w:tab w:val="clear" w:pos="567"/>
          <w:tab w:val="left" w:pos="720"/>
        </w:tabs>
        <w:spacing w:line="240" w:lineRule="auto"/>
        <w:rPr>
          <w:noProof/>
          <w:szCs w:val="22"/>
          <w:lang w:val="lt-LT"/>
        </w:rPr>
      </w:pPr>
      <w:r w:rsidRPr="00033BCB">
        <w:rPr>
          <w:noProof/>
          <w:szCs w:val="22"/>
          <w:lang w:val="lt-LT"/>
        </w:rPr>
        <w:t>Jeigu gydytojas Jums yra sakęs, kad netoleruojate kokių nors angliavandenių, kreipkitės į jį prieš pradėdami vartoti šį vaistą.</w:t>
      </w:r>
    </w:p>
    <w:p w14:paraId="1C0714A5" w14:textId="77777777" w:rsidR="009C1CF9" w:rsidRPr="00033BCB" w:rsidRDefault="009C1CF9" w:rsidP="00ED4F9A">
      <w:pPr>
        <w:numPr>
          <w:ilvl w:val="12"/>
          <w:numId w:val="0"/>
        </w:numPr>
        <w:tabs>
          <w:tab w:val="clear" w:pos="567"/>
          <w:tab w:val="left" w:pos="720"/>
        </w:tabs>
        <w:spacing w:line="240" w:lineRule="auto"/>
        <w:rPr>
          <w:noProof/>
          <w:szCs w:val="22"/>
          <w:lang w:val="lt-LT"/>
        </w:rPr>
      </w:pPr>
    </w:p>
    <w:p w14:paraId="56AFCEB7"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319A14FA" w14:textId="77777777" w:rsidR="009C1CF9" w:rsidRPr="00033BCB" w:rsidRDefault="009C1CF9" w:rsidP="009C1CF9">
      <w:pPr>
        <w:numPr>
          <w:ilvl w:val="12"/>
          <w:numId w:val="0"/>
        </w:numPr>
        <w:spacing w:line="240" w:lineRule="auto"/>
        <w:ind w:left="567" w:hanging="567"/>
        <w:outlineLvl w:val="0"/>
        <w:rPr>
          <w:b/>
          <w:caps/>
          <w:noProof/>
          <w:szCs w:val="22"/>
          <w:lang w:val="lt-LT"/>
        </w:rPr>
      </w:pPr>
      <w:r w:rsidRPr="00033BCB">
        <w:rPr>
          <w:b/>
          <w:noProof/>
          <w:szCs w:val="22"/>
          <w:lang w:val="lt-LT"/>
        </w:rPr>
        <w:t>3.</w:t>
      </w:r>
      <w:r w:rsidRPr="00033BCB">
        <w:rPr>
          <w:b/>
          <w:noProof/>
          <w:szCs w:val="22"/>
          <w:lang w:val="lt-LT"/>
        </w:rPr>
        <w:tab/>
        <w:t>Kaip vartoti Reactin</w:t>
      </w:r>
    </w:p>
    <w:p w14:paraId="7F239422" w14:textId="77777777" w:rsidR="009C1CF9" w:rsidRPr="00033BCB" w:rsidRDefault="009C1CF9" w:rsidP="009C1CF9">
      <w:pPr>
        <w:spacing w:line="240" w:lineRule="auto"/>
        <w:ind w:left="567" w:hanging="567"/>
        <w:rPr>
          <w:noProof/>
          <w:szCs w:val="22"/>
          <w:lang w:val="lt-LT"/>
        </w:rPr>
      </w:pPr>
    </w:p>
    <w:p w14:paraId="12F6C9FA" w14:textId="77777777" w:rsidR="009C1CF9" w:rsidRPr="00033BCB" w:rsidRDefault="009C1CF9" w:rsidP="009C1CF9">
      <w:pPr>
        <w:spacing w:line="240" w:lineRule="auto"/>
        <w:ind w:left="567" w:hanging="567"/>
        <w:rPr>
          <w:b/>
          <w:noProof/>
          <w:szCs w:val="22"/>
          <w:lang w:val="lt-LT"/>
        </w:rPr>
      </w:pPr>
      <w:r w:rsidRPr="00033BCB">
        <w:rPr>
          <w:b/>
          <w:noProof/>
          <w:szCs w:val="22"/>
          <w:lang w:val="lt-LT"/>
        </w:rPr>
        <w:t>Kada ir kaip Jūs turite vartoti Reactin?</w:t>
      </w:r>
    </w:p>
    <w:p w14:paraId="20AF2568" w14:textId="77777777" w:rsidR="00AF2D58" w:rsidRPr="00033BCB" w:rsidRDefault="00AF2D58" w:rsidP="00AF2D58">
      <w:pPr>
        <w:numPr>
          <w:ilvl w:val="12"/>
          <w:numId w:val="0"/>
        </w:numPr>
        <w:tabs>
          <w:tab w:val="clear" w:pos="567"/>
        </w:tabs>
        <w:spacing w:line="240" w:lineRule="auto"/>
        <w:ind w:right="-2"/>
        <w:rPr>
          <w:szCs w:val="22"/>
          <w:lang w:val="lt-LT"/>
        </w:rPr>
      </w:pPr>
      <w:r w:rsidRPr="00033BCB">
        <w:rPr>
          <w:noProof/>
          <w:szCs w:val="22"/>
          <w:lang w:val="lt-LT"/>
        </w:rPr>
        <w:t>Visada vartokite šį vaistą tiksliai kaip nurodė gydytojas arba vaistininkas.</w:t>
      </w:r>
      <w:r w:rsidRPr="00033BCB">
        <w:rPr>
          <w:szCs w:val="22"/>
          <w:lang w:val="lt-LT"/>
        </w:rPr>
        <w:t xml:space="preserve"> </w:t>
      </w:r>
      <w:r w:rsidRPr="00033BCB">
        <w:rPr>
          <w:noProof/>
          <w:szCs w:val="22"/>
          <w:lang w:val="lt-LT"/>
        </w:rPr>
        <w:t>Jeigu abejojate, kreipkitės į   gydytoją arba vaistininką.</w:t>
      </w:r>
      <w:r w:rsidRPr="00033BCB">
        <w:rPr>
          <w:szCs w:val="22"/>
          <w:lang w:val="lt-LT"/>
        </w:rPr>
        <w:t xml:space="preserve"> </w:t>
      </w:r>
    </w:p>
    <w:p w14:paraId="7A3AD959" w14:textId="77777777" w:rsidR="009C1CF9" w:rsidRPr="00033BCB" w:rsidRDefault="009C1CF9" w:rsidP="009C1CF9">
      <w:pPr>
        <w:spacing w:line="240" w:lineRule="auto"/>
        <w:rPr>
          <w:noProof/>
          <w:szCs w:val="22"/>
          <w:lang w:val="lt-LT"/>
        </w:rPr>
      </w:pPr>
      <w:r w:rsidRPr="00033BCB">
        <w:rPr>
          <w:noProof/>
          <w:szCs w:val="22"/>
          <w:lang w:val="lt-LT"/>
        </w:rPr>
        <w:t>Vadovaukitės nurodyta instrukcija, kitu atveju Reactin gali nebūti toks veiksmingas.</w:t>
      </w:r>
    </w:p>
    <w:p w14:paraId="3EB131FB" w14:textId="77777777" w:rsidR="009C1CF9" w:rsidRPr="00033BCB" w:rsidRDefault="009C1CF9" w:rsidP="009C1CF9">
      <w:pPr>
        <w:spacing w:line="240" w:lineRule="auto"/>
        <w:rPr>
          <w:noProof/>
          <w:szCs w:val="22"/>
          <w:lang w:val="lt-LT"/>
        </w:rPr>
      </w:pPr>
      <w:r w:rsidRPr="00033BCB">
        <w:rPr>
          <w:noProof/>
          <w:szCs w:val="22"/>
          <w:lang w:val="lt-LT"/>
        </w:rPr>
        <w:t>Kapsulę reikia nuryti užsigeriant stikline skysčio.</w:t>
      </w:r>
    </w:p>
    <w:p w14:paraId="2ED72D65" w14:textId="77777777" w:rsidR="009C1CF9" w:rsidRPr="00033BCB" w:rsidRDefault="009C1CF9" w:rsidP="009C1CF9">
      <w:pPr>
        <w:spacing w:line="240" w:lineRule="auto"/>
        <w:rPr>
          <w:noProof/>
          <w:szCs w:val="22"/>
          <w:lang w:val="lt-LT"/>
        </w:rPr>
      </w:pPr>
    </w:p>
    <w:p w14:paraId="0FF552E9" w14:textId="77777777" w:rsidR="009C1CF9" w:rsidRPr="00033BCB" w:rsidRDefault="009C1CF9" w:rsidP="009C1CF9">
      <w:pPr>
        <w:spacing w:line="240" w:lineRule="auto"/>
        <w:rPr>
          <w:b/>
          <w:noProof/>
          <w:szCs w:val="22"/>
          <w:lang w:val="lt-LT"/>
        </w:rPr>
      </w:pPr>
      <w:r w:rsidRPr="00033BCB">
        <w:rPr>
          <w:b/>
          <w:noProof/>
          <w:szCs w:val="22"/>
          <w:lang w:val="lt-LT"/>
        </w:rPr>
        <w:t>Suaugusiems ir vyresniems kaip 12 metų vaikams</w:t>
      </w:r>
    </w:p>
    <w:p w14:paraId="517A789B" w14:textId="77777777" w:rsidR="009C1CF9" w:rsidRPr="00033BCB" w:rsidRDefault="009C1CF9" w:rsidP="009C1CF9">
      <w:pPr>
        <w:spacing w:line="240" w:lineRule="auto"/>
        <w:rPr>
          <w:noProof/>
          <w:szCs w:val="22"/>
          <w:lang w:val="lt-LT"/>
        </w:rPr>
      </w:pPr>
      <w:r w:rsidRPr="00033BCB">
        <w:rPr>
          <w:noProof/>
          <w:szCs w:val="22"/>
          <w:lang w:val="lt-LT"/>
        </w:rPr>
        <w:t>Per dieną reikia gerti 1 kapsulę (10 mg) Reactin.</w:t>
      </w:r>
    </w:p>
    <w:p w14:paraId="6271A27B" w14:textId="77777777" w:rsidR="009C1CF9" w:rsidRPr="00033BCB" w:rsidRDefault="009C1CF9" w:rsidP="009C1CF9">
      <w:pPr>
        <w:spacing w:line="240" w:lineRule="auto"/>
        <w:ind w:left="567" w:hanging="567"/>
        <w:rPr>
          <w:noProof/>
          <w:szCs w:val="22"/>
          <w:lang w:val="lt-LT"/>
        </w:rPr>
      </w:pPr>
    </w:p>
    <w:p w14:paraId="3C733029" w14:textId="77777777" w:rsidR="009C1CF9" w:rsidRPr="00033BCB" w:rsidRDefault="009C1CF9" w:rsidP="009C1CF9">
      <w:pPr>
        <w:spacing w:line="240" w:lineRule="auto"/>
        <w:ind w:left="567" w:hanging="567"/>
        <w:rPr>
          <w:b/>
          <w:noProof/>
          <w:szCs w:val="22"/>
          <w:lang w:val="lt-LT"/>
        </w:rPr>
      </w:pPr>
      <w:r w:rsidRPr="00033BCB">
        <w:rPr>
          <w:b/>
          <w:noProof/>
          <w:szCs w:val="22"/>
          <w:lang w:val="lt-LT"/>
        </w:rPr>
        <w:t>Gydymo trukmė</w:t>
      </w:r>
    </w:p>
    <w:p w14:paraId="2A0B68D1" w14:textId="77777777" w:rsidR="009C1CF9" w:rsidRPr="00033BCB" w:rsidRDefault="009C1CF9" w:rsidP="009C1CF9">
      <w:pPr>
        <w:spacing w:line="240" w:lineRule="auto"/>
        <w:ind w:left="567" w:hanging="567"/>
        <w:rPr>
          <w:noProof/>
          <w:szCs w:val="22"/>
          <w:lang w:val="lt-LT"/>
        </w:rPr>
      </w:pPr>
      <w:r w:rsidRPr="00033BCB">
        <w:rPr>
          <w:noProof/>
          <w:szCs w:val="22"/>
          <w:lang w:val="lt-LT"/>
        </w:rPr>
        <w:t>Gydymo trukmė priklauso nuo ligos tipo, trukmės, nuo Jūsų nusiskundimų ir yra nustatoma gydytojo.</w:t>
      </w:r>
    </w:p>
    <w:p w14:paraId="12C0DE30" w14:textId="77777777" w:rsidR="009C1CF9" w:rsidRPr="00033BCB" w:rsidRDefault="009C1CF9" w:rsidP="009C1CF9">
      <w:pPr>
        <w:spacing w:line="240" w:lineRule="auto"/>
        <w:ind w:left="567" w:hanging="567"/>
        <w:rPr>
          <w:noProof/>
          <w:szCs w:val="22"/>
          <w:lang w:val="lt-LT"/>
        </w:rPr>
      </w:pPr>
    </w:p>
    <w:p w14:paraId="0C189D20" w14:textId="77777777" w:rsidR="009C1CF9" w:rsidRPr="00033BCB" w:rsidRDefault="009C1CF9" w:rsidP="009C1CF9">
      <w:pPr>
        <w:spacing w:line="240" w:lineRule="auto"/>
        <w:ind w:left="567" w:hanging="567"/>
        <w:rPr>
          <w:b/>
          <w:noProof/>
          <w:szCs w:val="22"/>
          <w:lang w:val="lt-LT"/>
        </w:rPr>
      </w:pPr>
      <w:r w:rsidRPr="00033BCB">
        <w:rPr>
          <w:b/>
          <w:szCs w:val="22"/>
          <w:lang w:val="lt-LT"/>
        </w:rPr>
        <w:t>Ką daryti pavartojus</w:t>
      </w:r>
      <w:r w:rsidRPr="00033BCB">
        <w:rPr>
          <w:szCs w:val="22"/>
          <w:lang w:val="lt-LT"/>
        </w:rPr>
        <w:t xml:space="preserve"> </w:t>
      </w:r>
      <w:r w:rsidRPr="00033BCB">
        <w:rPr>
          <w:b/>
          <w:noProof/>
          <w:szCs w:val="22"/>
          <w:lang w:val="lt-LT"/>
        </w:rPr>
        <w:t>per didelę Ractin dozę?</w:t>
      </w:r>
    </w:p>
    <w:p w14:paraId="27508541" w14:textId="77777777" w:rsidR="009C1CF9" w:rsidRPr="00033BCB" w:rsidRDefault="009C1CF9" w:rsidP="00ED4F9A">
      <w:pPr>
        <w:tabs>
          <w:tab w:val="left" w:pos="0"/>
        </w:tabs>
        <w:spacing w:line="240" w:lineRule="auto"/>
        <w:rPr>
          <w:noProof/>
          <w:szCs w:val="22"/>
          <w:lang w:val="lt-LT"/>
        </w:rPr>
      </w:pPr>
      <w:r w:rsidRPr="00033BCB">
        <w:rPr>
          <w:noProof/>
          <w:szCs w:val="22"/>
          <w:lang w:val="lt-LT"/>
        </w:rPr>
        <w:t>Jeigu manote, kad išgėrėte per didelę Reactin dozę, pasakykite apie tai gydytojui. Jūsų gydytojas nuspręs, ar reikia imtis kokių nors atsargumo priemonių. Perdozavus Reactin, gali pasireikšti toliau išvardinti šalutinio poveikio požymiai: sumišimas, viduriavimas, svaigulys, nuovargis, galvos skausmas, silpnumas, vyzdžių išsiplėtimas, niežulys, nerimas, slopinimas, mieguistumas, stingulys, nenormalus greitas širdies plakimas, drebulys ir šlapimo susilaikymas.</w:t>
      </w:r>
    </w:p>
    <w:p w14:paraId="5714E408"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577CE371" w14:textId="77777777" w:rsidR="009C1CF9" w:rsidRPr="00033BCB" w:rsidRDefault="009C1CF9" w:rsidP="009C1CF9">
      <w:pPr>
        <w:pStyle w:val="Antrat4"/>
        <w:rPr>
          <w:noProof w:val="0"/>
          <w:szCs w:val="22"/>
          <w:lang w:val="lt-LT"/>
        </w:rPr>
      </w:pPr>
      <w:r w:rsidRPr="00033BCB">
        <w:rPr>
          <w:noProof w:val="0"/>
          <w:szCs w:val="22"/>
          <w:lang w:val="lt-LT"/>
        </w:rPr>
        <w:t xml:space="preserve">Pamiršus pavartoti </w:t>
      </w:r>
      <w:r w:rsidRPr="00033BCB">
        <w:rPr>
          <w:szCs w:val="22"/>
          <w:lang w:val="lt-LT"/>
        </w:rPr>
        <w:t>Ractin</w:t>
      </w:r>
    </w:p>
    <w:p w14:paraId="6D2E4C67" w14:textId="77777777" w:rsidR="009C1CF9" w:rsidRPr="00033BCB" w:rsidRDefault="009C1CF9" w:rsidP="00ED4F9A">
      <w:pPr>
        <w:numPr>
          <w:ilvl w:val="12"/>
          <w:numId w:val="0"/>
        </w:numPr>
        <w:tabs>
          <w:tab w:val="clear" w:pos="567"/>
          <w:tab w:val="left" w:pos="720"/>
        </w:tabs>
        <w:spacing w:line="240" w:lineRule="auto"/>
        <w:ind w:right="-2"/>
        <w:rPr>
          <w:szCs w:val="22"/>
          <w:lang w:val="lt-LT"/>
        </w:rPr>
      </w:pPr>
      <w:r w:rsidRPr="00033BCB">
        <w:rPr>
          <w:szCs w:val="22"/>
          <w:lang w:val="lt-LT"/>
        </w:rPr>
        <w:t>Negalima vartoti dvigubos dozės norint kompensuoti praleistą dozę.</w:t>
      </w:r>
    </w:p>
    <w:p w14:paraId="2435E9E8" w14:textId="77777777" w:rsidR="009C1CF9" w:rsidRPr="00033BCB" w:rsidRDefault="009C1CF9" w:rsidP="00ED4F9A">
      <w:pPr>
        <w:numPr>
          <w:ilvl w:val="12"/>
          <w:numId w:val="0"/>
        </w:numPr>
        <w:tabs>
          <w:tab w:val="clear" w:pos="567"/>
          <w:tab w:val="left" w:pos="720"/>
        </w:tabs>
        <w:spacing w:line="240" w:lineRule="auto"/>
        <w:ind w:right="-2"/>
        <w:rPr>
          <w:szCs w:val="22"/>
          <w:lang w:val="lt-LT"/>
        </w:rPr>
      </w:pPr>
    </w:p>
    <w:p w14:paraId="435B1EB5" w14:textId="77777777" w:rsidR="009C1CF9" w:rsidRPr="00033BCB" w:rsidRDefault="009C1CF9" w:rsidP="009C1CF9">
      <w:pPr>
        <w:pStyle w:val="Antrat4"/>
        <w:rPr>
          <w:noProof w:val="0"/>
          <w:szCs w:val="22"/>
          <w:lang w:val="lt-LT"/>
        </w:rPr>
      </w:pPr>
      <w:r w:rsidRPr="00033BCB">
        <w:rPr>
          <w:noProof w:val="0"/>
          <w:szCs w:val="22"/>
          <w:lang w:val="lt-LT"/>
        </w:rPr>
        <w:t xml:space="preserve">Nustojus vartoti </w:t>
      </w:r>
      <w:r w:rsidRPr="00033BCB">
        <w:rPr>
          <w:szCs w:val="22"/>
          <w:lang w:val="lt-LT"/>
        </w:rPr>
        <w:t>Ractin</w:t>
      </w:r>
    </w:p>
    <w:p w14:paraId="19B5CCCA" w14:textId="77777777" w:rsidR="009C1CF9" w:rsidRPr="00033BCB" w:rsidRDefault="009C1CF9" w:rsidP="00ED4F9A">
      <w:pPr>
        <w:numPr>
          <w:ilvl w:val="12"/>
          <w:numId w:val="0"/>
        </w:numPr>
        <w:tabs>
          <w:tab w:val="clear" w:pos="567"/>
          <w:tab w:val="left" w:pos="720"/>
        </w:tabs>
        <w:spacing w:line="240" w:lineRule="auto"/>
        <w:ind w:right="-2"/>
        <w:rPr>
          <w:szCs w:val="22"/>
          <w:lang w:val="lt-LT"/>
        </w:rPr>
      </w:pPr>
      <w:r w:rsidRPr="00033BCB">
        <w:rPr>
          <w:szCs w:val="22"/>
          <w:lang w:val="lt-LT"/>
        </w:rPr>
        <w:t>Jeigu kiltų daugiau klausimų dėl šio vaisto vartojimo, kreipkitės į gydytoją arba vaistininką.</w:t>
      </w:r>
    </w:p>
    <w:p w14:paraId="6E7E1C59"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771280A8"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1BDEB6D4" w14:textId="77777777" w:rsidR="009C1CF9" w:rsidRPr="00033BCB" w:rsidRDefault="009C1CF9" w:rsidP="009C1CF9">
      <w:pPr>
        <w:numPr>
          <w:ilvl w:val="12"/>
          <w:numId w:val="0"/>
        </w:numPr>
        <w:spacing w:line="240" w:lineRule="auto"/>
        <w:ind w:left="567" w:hanging="567"/>
        <w:outlineLvl w:val="0"/>
        <w:rPr>
          <w:b/>
          <w:caps/>
          <w:noProof/>
          <w:szCs w:val="22"/>
          <w:lang w:val="lt-LT"/>
        </w:rPr>
      </w:pPr>
      <w:r w:rsidRPr="00033BCB">
        <w:rPr>
          <w:b/>
          <w:caps/>
          <w:noProof/>
          <w:szCs w:val="22"/>
          <w:lang w:val="lt-LT"/>
        </w:rPr>
        <w:t>4.</w:t>
      </w:r>
      <w:r w:rsidRPr="00033BCB">
        <w:rPr>
          <w:b/>
          <w:caps/>
          <w:noProof/>
          <w:szCs w:val="22"/>
          <w:lang w:val="lt-LT"/>
        </w:rPr>
        <w:tab/>
      </w:r>
      <w:r w:rsidRPr="00033BCB">
        <w:rPr>
          <w:b/>
          <w:noProof/>
          <w:szCs w:val="22"/>
          <w:lang w:val="lt-LT"/>
        </w:rPr>
        <w:t>Galimas šalutinis poveikis</w:t>
      </w:r>
    </w:p>
    <w:p w14:paraId="4A1897FD" w14:textId="77777777" w:rsidR="009C1CF9" w:rsidRPr="00033BCB" w:rsidRDefault="009C1CF9" w:rsidP="009C1CF9">
      <w:pPr>
        <w:spacing w:line="240" w:lineRule="auto"/>
        <w:ind w:left="567" w:hanging="567"/>
        <w:rPr>
          <w:noProof/>
          <w:szCs w:val="22"/>
          <w:lang w:val="lt-LT"/>
        </w:rPr>
      </w:pPr>
    </w:p>
    <w:p w14:paraId="2C8BAEDC" w14:textId="5F0DC834" w:rsidR="009C1CF9" w:rsidRPr="00033BCB" w:rsidRDefault="00AF2D58" w:rsidP="009C1CF9">
      <w:pPr>
        <w:spacing w:line="240" w:lineRule="auto"/>
        <w:ind w:left="567" w:hanging="567"/>
        <w:rPr>
          <w:noProof/>
          <w:szCs w:val="22"/>
          <w:lang w:val="lt-LT"/>
        </w:rPr>
      </w:pPr>
      <w:r w:rsidRPr="00033BCB">
        <w:rPr>
          <w:noProof/>
          <w:szCs w:val="22"/>
          <w:lang w:val="lt-LT"/>
        </w:rPr>
        <w:t>Šis vai</w:t>
      </w:r>
      <w:r w:rsidR="00931CE5" w:rsidRPr="00033BCB">
        <w:rPr>
          <w:noProof/>
          <w:szCs w:val="22"/>
          <w:lang w:val="lt-LT"/>
        </w:rPr>
        <w:t>s</w:t>
      </w:r>
      <w:r w:rsidRPr="00033BCB">
        <w:rPr>
          <w:noProof/>
          <w:szCs w:val="22"/>
          <w:lang w:val="lt-LT"/>
        </w:rPr>
        <w:t>tas</w:t>
      </w:r>
      <w:r w:rsidR="009C1CF9" w:rsidRPr="00033BCB">
        <w:rPr>
          <w:noProof/>
          <w:szCs w:val="22"/>
          <w:lang w:val="lt-LT"/>
        </w:rPr>
        <w:t>, kaip ir kiti vaistai, gali sukelti šalutinį poveikį, nors jis pasireiškia ne visiems žmonėms.</w:t>
      </w:r>
    </w:p>
    <w:p w14:paraId="05C0019F" w14:textId="77777777" w:rsidR="009C1CF9" w:rsidRPr="00033BCB" w:rsidRDefault="009C1CF9" w:rsidP="009C1CF9">
      <w:pPr>
        <w:spacing w:line="240" w:lineRule="auto"/>
        <w:ind w:left="567" w:hanging="567"/>
        <w:rPr>
          <w:noProof/>
          <w:szCs w:val="22"/>
          <w:lang w:val="lt-LT"/>
        </w:rPr>
      </w:pPr>
    </w:p>
    <w:p w14:paraId="320AE01E" w14:textId="1878FFC2" w:rsidR="00A10D6D" w:rsidRPr="00033BCB" w:rsidRDefault="00AF2D58" w:rsidP="00A10D6D">
      <w:pPr>
        <w:numPr>
          <w:ilvl w:val="12"/>
          <w:numId w:val="0"/>
        </w:numPr>
        <w:tabs>
          <w:tab w:val="clear" w:pos="567"/>
        </w:tabs>
        <w:spacing w:line="240" w:lineRule="auto"/>
        <w:ind w:right="-2"/>
        <w:rPr>
          <w:noProof/>
          <w:szCs w:val="22"/>
        </w:rPr>
      </w:pPr>
      <w:r w:rsidRPr="00033BCB">
        <w:rPr>
          <w:b/>
          <w:noProof/>
          <w:szCs w:val="22"/>
        </w:rPr>
        <w:t>Dažnas šalutinis poveikis</w:t>
      </w:r>
      <w:r w:rsidR="00A10D6D" w:rsidRPr="00033BCB">
        <w:rPr>
          <w:noProof/>
          <w:szCs w:val="22"/>
        </w:rPr>
        <w:t xml:space="preserve"> (</w:t>
      </w:r>
      <w:r w:rsidRPr="00033BCB">
        <w:rPr>
          <w:noProof/>
          <w:szCs w:val="22"/>
        </w:rPr>
        <w:t>pasireiškia mažiau kaip</w:t>
      </w:r>
      <w:r w:rsidRPr="00033BCB">
        <w:rPr>
          <w:szCs w:val="22"/>
        </w:rPr>
        <w:t xml:space="preserve"> 1</w:t>
      </w:r>
      <w:r w:rsidRPr="00033BCB">
        <w:rPr>
          <w:noProof/>
          <w:szCs w:val="22"/>
        </w:rPr>
        <w:t xml:space="preserve"> iš </w:t>
      </w:r>
      <w:r w:rsidR="00A10D6D" w:rsidRPr="00033BCB">
        <w:rPr>
          <w:szCs w:val="22"/>
        </w:rPr>
        <w:t xml:space="preserve">10 </w:t>
      </w:r>
      <w:proofErr w:type="spellStart"/>
      <w:r w:rsidRPr="00033BCB">
        <w:rPr>
          <w:szCs w:val="22"/>
        </w:rPr>
        <w:t>pacientų</w:t>
      </w:r>
      <w:proofErr w:type="spellEnd"/>
      <w:r w:rsidR="00A10D6D" w:rsidRPr="00033BCB">
        <w:rPr>
          <w:noProof/>
          <w:szCs w:val="22"/>
        </w:rPr>
        <w:t>)</w:t>
      </w:r>
    </w:p>
    <w:p w14:paraId="6644B0F1" w14:textId="77777777" w:rsidR="00A10D6D" w:rsidRPr="00033BCB" w:rsidRDefault="009B3277" w:rsidP="00A10D6D">
      <w:pPr>
        <w:numPr>
          <w:ilvl w:val="12"/>
          <w:numId w:val="0"/>
        </w:numPr>
        <w:tabs>
          <w:tab w:val="clear" w:pos="567"/>
        </w:tabs>
        <w:spacing w:line="240" w:lineRule="auto"/>
        <w:ind w:right="-2"/>
        <w:rPr>
          <w:szCs w:val="22"/>
        </w:rPr>
      </w:pPr>
      <w:proofErr w:type="spellStart"/>
      <w:proofErr w:type="gramStart"/>
      <w:r w:rsidRPr="00033BCB">
        <w:rPr>
          <w:szCs w:val="22"/>
        </w:rPr>
        <w:t>Nuovargis</w:t>
      </w:r>
      <w:proofErr w:type="spellEnd"/>
      <w:r w:rsidRPr="00033BCB">
        <w:rPr>
          <w:szCs w:val="22"/>
        </w:rPr>
        <w:t>,</w:t>
      </w:r>
      <w:r w:rsidR="00B80978" w:rsidRPr="00033BCB">
        <w:rPr>
          <w:szCs w:val="22"/>
        </w:rPr>
        <w:t xml:space="preserve"> </w:t>
      </w:r>
      <w:proofErr w:type="spellStart"/>
      <w:r w:rsidR="00B80978" w:rsidRPr="00033BCB">
        <w:rPr>
          <w:szCs w:val="22"/>
        </w:rPr>
        <w:t>sausa</w:t>
      </w:r>
      <w:proofErr w:type="spellEnd"/>
      <w:r w:rsidR="00B80978" w:rsidRPr="00033BCB">
        <w:rPr>
          <w:szCs w:val="22"/>
        </w:rPr>
        <w:t xml:space="preserve"> </w:t>
      </w:r>
      <w:proofErr w:type="spellStart"/>
      <w:r w:rsidR="00B80978" w:rsidRPr="00033BCB">
        <w:rPr>
          <w:szCs w:val="22"/>
        </w:rPr>
        <w:t>bur</w:t>
      </w:r>
      <w:r w:rsidRPr="00033BCB">
        <w:rPr>
          <w:szCs w:val="22"/>
        </w:rPr>
        <w:t>na</w:t>
      </w:r>
      <w:proofErr w:type="spellEnd"/>
      <w:r w:rsidRPr="00033BCB">
        <w:rPr>
          <w:szCs w:val="22"/>
        </w:rPr>
        <w:t xml:space="preserve">, </w:t>
      </w:r>
      <w:proofErr w:type="spellStart"/>
      <w:r w:rsidRPr="00033BCB">
        <w:rPr>
          <w:szCs w:val="22"/>
        </w:rPr>
        <w:t>pykinimas</w:t>
      </w:r>
      <w:proofErr w:type="spellEnd"/>
      <w:r w:rsidRPr="00033BCB">
        <w:rPr>
          <w:szCs w:val="22"/>
        </w:rPr>
        <w:t xml:space="preserve">, </w:t>
      </w:r>
      <w:proofErr w:type="spellStart"/>
      <w:r w:rsidRPr="00033BCB">
        <w:rPr>
          <w:szCs w:val="22"/>
        </w:rPr>
        <w:t>viduriavimas</w:t>
      </w:r>
      <w:proofErr w:type="spellEnd"/>
      <w:r w:rsidRPr="00033BCB">
        <w:rPr>
          <w:szCs w:val="22"/>
        </w:rPr>
        <w:t xml:space="preserve">, </w:t>
      </w:r>
      <w:proofErr w:type="spellStart"/>
      <w:r w:rsidRPr="00033BCB">
        <w:rPr>
          <w:szCs w:val="22"/>
        </w:rPr>
        <w:t>svaigulys</w:t>
      </w:r>
      <w:proofErr w:type="spellEnd"/>
      <w:r w:rsidRPr="00033BCB">
        <w:rPr>
          <w:szCs w:val="22"/>
        </w:rPr>
        <w:t xml:space="preserve">, </w:t>
      </w:r>
      <w:proofErr w:type="spellStart"/>
      <w:r w:rsidRPr="00033BCB">
        <w:rPr>
          <w:szCs w:val="22"/>
        </w:rPr>
        <w:t>galvos</w:t>
      </w:r>
      <w:proofErr w:type="spellEnd"/>
      <w:r w:rsidRPr="00033BCB">
        <w:rPr>
          <w:szCs w:val="22"/>
        </w:rPr>
        <w:t xml:space="preserve"> </w:t>
      </w:r>
      <w:proofErr w:type="spellStart"/>
      <w:r w:rsidRPr="00033BCB">
        <w:rPr>
          <w:szCs w:val="22"/>
        </w:rPr>
        <w:t>skau</w:t>
      </w:r>
      <w:r w:rsidR="00931CE5" w:rsidRPr="00033BCB">
        <w:rPr>
          <w:szCs w:val="22"/>
        </w:rPr>
        <w:t>s</w:t>
      </w:r>
      <w:r w:rsidRPr="00033BCB">
        <w:rPr>
          <w:szCs w:val="22"/>
        </w:rPr>
        <w:t>mas</w:t>
      </w:r>
      <w:proofErr w:type="spellEnd"/>
      <w:r w:rsidRPr="00033BCB">
        <w:rPr>
          <w:szCs w:val="22"/>
        </w:rPr>
        <w:t xml:space="preserve">, </w:t>
      </w:r>
      <w:proofErr w:type="spellStart"/>
      <w:r w:rsidR="00B80978" w:rsidRPr="00033BCB">
        <w:rPr>
          <w:szCs w:val="22"/>
        </w:rPr>
        <w:t>mieguistumas</w:t>
      </w:r>
      <w:proofErr w:type="spellEnd"/>
      <w:r w:rsidR="00B80978" w:rsidRPr="00033BCB">
        <w:rPr>
          <w:szCs w:val="22"/>
        </w:rPr>
        <w:t xml:space="preserve">, </w:t>
      </w:r>
      <w:proofErr w:type="spellStart"/>
      <w:r w:rsidR="00B80978" w:rsidRPr="00033BCB">
        <w:rPr>
          <w:szCs w:val="22"/>
        </w:rPr>
        <w:t>ryklės</w:t>
      </w:r>
      <w:proofErr w:type="spellEnd"/>
      <w:r w:rsidR="00B80978" w:rsidRPr="00033BCB">
        <w:rPr>
          <w:szCs w:val="22"/>
        </w:rPr>
        <w:t xml:space="preserve"> </w:t>
      </w:r>
      <w:proofErr w:type="spellStart"/>
      <w:r w:rsidR="00B80978" w:rsidRPr="00033BCB">
        <w:rPr>
          <w:szCs w:val="22"/>
        </w:rPr>
        <w:t>gleivinės</w:t>
      </w:r>
      <w:proofErr w:type="spellEnd"/>
      <w:r w:rsidR="00B80978" w:rsidRPr="00033BCB">
        <w:rPr>
          <w:szCs w:val="22"/>
        </w:rPr>
        <w:t xml:space="preserve"> </w:t>
      </w:r>
      <w:proofErr w:type="spellStart"/>
      <w:r w:rsidR="00B80978" w:rsidRPr="00033BCB">
        <w:rPr>
          <w:szCs w:val="22"/>
        </w:rPr>
        <w:t>uždegimas</w:t>
      </w:r>
      <w:proofErr w:type="spellEnd"/>
      <w:r w:rsidR="00B80978" w:rsidRPr="00033BCB">
        <w:rPr>
          <w:szCs w:val="22"/>
        </w:rPr>
        <w:t xml:space="preserve">, </w:t>
      </w:r>
      <w:proofErr w:type="spellStart"/>
      <w:r w:rsidR="00B80978" w:rsidRPr="00033BCB">
        <w:rPr>
          <w:szCs w:val="22"/>
        </w:rPr>
        <w:t>sloga</w:t>
      </w:r>
      <w:proofErr w:type="spellEnd"/>
      <w:r w:rsidR="00B80978" w:rsidRPr="00033BCB">
        <w:rPr>
          <w:szCs w:val="22"/>
        </w:rPr>
        <w:t>.</w:t>
      </w:r>
      <w:proofErr w:type="gramEnd"/>
    </w:p>
    <w:p w14:paraId="744509C7" w14:textId="77777777" w:rsidR="00A10D6D" w:rsidRPr="00033BCB" w:rsidRDefault="00A10D6D" w:rsidP="00A10D6D">
      <w:pPr>
        <w:numPr>
          <w:ilvl w:val="12"/>
          <w:numId w:val="0"/>
        </w:numPr>
        <w:tabs>
          <w:tab w:val="clear" w:pos="567"/>
        </w:tabs>
        <w:spacing w:line="240" w:lineRule="auto"/>
        <w:ind w:right="-2"/>
        <w:rPr>
          <w:szCs w:val="22"/>
        </w:rPr>
      </w:pPr>
    </w:p>
    <w:p w14:paraId="17951DA4" w14:textId="74F88379" w:rsidR="00A10D6D" w:rsidRPr="00033BCB" w:rsidRDefault="00AF2D58" w:rsidP="00A10D6D">
      <w:pPr>
        <w:autoSpaceDE w:val="0"/>
        <w:autoSpaceDN w:val="0"/>
        <w:adjustRightInd w:val="0"/>
        <w:spacing w:line="240" w:lineRule="auto"/>
        <w:rPr>
          <w:szCs w:val="22"/>
        </w:rPr>
      </w:pPr>
      <w:proofErr w:type="spellStart"/>
      <w:r w:rsidRPr="00033BCB">
        <w:rPr>
          <w:b/>
          <w:szCs w:val="22"/>
        </w:rPr>
        <w:t>Nedažnas</w:t>
      </w:r>
      <w:proofErr w:type="spellEnd"/>
      <w:r w:rsidRPr="00033BCB">
        <w:rPr>
          <w:b/>
          <w:szCs w:val="22"/>
        </w:rPr>
        <w:t xml:space="preserve"> </w:t>
      </w:r>
      <w:proofErr w:type="spellStart"/>
      <w:r w:rsidRPr="00033BCB">
        <w:rPr>
          <w:b/>
          <w:szCs w:val="22"/>
        </w:rPr>
        <w:t>šalutinis</w:t>
      </w:r>
      <w:proofErr w:type="spellEnd"/>
      <w:r w:rsidRPr="00033BCB">
        <w:rPr>
          <w:b/>
          <w:szCs w:val="22"/>
        </w:rPr>
        <w:t xml:space="preserve"> </w:t>
      </w:r>
      <w:proofErr w:type="spellStart"/>
      <w:r w:rsidRPr="00033BCB">
        <w:rPr>
          <w:b/>
          <w:szCs w:val="22"/>
        </w:rPr>
        <w:t>poveikis</w:t>
      </w:r>
      <w:proofErr w:type="spellEnd"/>
      <w:r w:rsidR="00A10D6D" w:rsidRPr="00033BCB">
        <w:rPr>
          <w:szCs w:val="22"/>
        </w:rPr>
        <w:t xml:space="preserve"> (</w:t>
      </w:r>
      <w:proofErr w:type="spellStart"/>
      <w:r w:rsidRPr="00033BCB">
        <w:rPr>
          <w:szCs w:val="22"/>
        </w:rPr>
        <w:t>pasireiškia</w:t>
      </w:r>
      <w:proofErr w:type="spellEnd"/>
      <w:r w:rsidRPr="00033BCB">
        <w:rPr>
          <w:szCs w:val="22"/>
        </w:rPr>
        <w:t xml:space="preserve"> </w:t>
      </w:r>
      <w:proofErr w:type="spellStart"/>
      <w:r w:rsidRPr="00033BCB">
        <w:rPr>
          <w:szCs w:val="22"/>
        </w:rPr>
        <w:t>mažiau</w:t>
      </w:r>
      <w:proofErr w:type="spellEnd"/>
      <w:r w:rsidRPr="00033BCB">
        <w:rPr>
          <w:szCs w:val="22"/>
        </w:rPr>
        <w:t xml:space="preserve"> </w:t>
      </w:r>
      <w:proofErr w:type="spellStart"/>
      <w:r w:rsidRPr="00033BCB">
        <w:rPr>
          <w:szCs w:val="22"/>
        </w:rPr>
        <w:t>kaip</w:t>
      </w:r>
      <w:proofErr w:type="spellEnd"/>
      <w:r w:rsidRPr="00033BCB">
        <w:rPr>
          <w:szCs w:val="22"/>
        </w:rPr>
        <w:t xml:space="preserve"> 1 </w:t>
      </w:r>
      <w:proofErr w:type="spellStart"/>
      <w:r w:rsidRPr="00033BCB">
        <w:rPr>
          <w:szCs w:val="22"/>
        </w:rPr>
        <w:t>iš</w:t>
      </w:r>
      <w:proofErr w:type="spellEnd"/>
      <w:r w:rsidRPr="00033BCB">
        <w:rPr>
          <w:szCs w:val="22"/>
        </w:rPr>
        <w:t xml:space="preserve"> 100 </w:t>
      </w:r>
      <w:proofErr w:type="spellStart"/>
      <w:r w:rsidRPr="00033BCB">
        <w:rPr>
          <w:szCs w:val="22"/>
        </w:rPr>
        <w:t>pacientų</w:t>
      </w:r>
      <w:proofErr w:type="spellEnd"/>
      <w:r w:rsidR="00A10D6D" w:rsidRPr="00033BCB">
        <w:rPr>
          <w:szCs w:val="22"/>
        </w:rPr>
        <w:t xml:space="preserve">): </w:t>
      </w:r>
    </w:p>
    <w:p w14:paraId="4E9EEA47" w14:textId="77777777" w:rsidR="00B80978" w:rsidRPr="00033BCB" w:rsidRDefault="00B80978" w:rsidP="00A10D6D">
      <w:pPr>
        <w:autoSpaceDE w:val="0"/>
        <w:autoSpaceDN w:val="0"/>
        <w:adjustRightInd w:val="0"/>
        <w:spacing w:line="240" w:lineRule="auto"/>
        <w:rPr>
          <w:szCs w:val="22"/>
        </w:rPr>
      </w:pPr>
      <w:proofErr w:type="spellStart"/>
      <w:proofErr w:type="gramStart"/>
      <w:r w:rsidRPr="00033BCB">
        <w:rPr>
          <w:szCs w:val="22"/>
        </w:rPr>
        <w:t>Pilvo</w:t>
      </w:r>
      <w:proofErr w:type="spellEnd"/>
      <w:r w:rsidRPr="00033BCB">
        <w:rPr>
          <w:szCs w:val="22"/>
        </w:rPr>
        <w:t xml:space="preserve"> </w:t>
      </w:r>
      <w:proofErr w:type="spellStart"/>
      <w:r w:rsidRPr="00033BCB">
        <w:rPr>
          <w:szCs w:val="22"/>
        </w:rPr>
        <w:t>skausmas</w:t>
      </w:r>
      <w:proofErr w:type="spellEnd"/>
      <w:r w:rsidRPr="00033BCB">
        <w:rPr>
          <w:szCs w:val="22"/>
        </w:rPr>
        <w:t xml:space="preserve">, </w:t>
      </w:r>
      <w:proofErr w:type="spellStart"/>
      <w:r w:rsidRPr="00033BCB">
        <w:rPr>
          <w:szCs w:val="22"/>
        </w:rPr>
        <w:t>silpnumas</w:t>
      </w:r>
      <w:proofErr w:type="spellEnd"/>
      <w:r w:rsidRPr="00033BCB">
        <w:rPr>
          <w:szCs w:val="22"/>
        </w:rPr>
        <w:t xml:space="preserve">, </w:t>
      </w:r>
      <w:proofErr w:type="spellStart"/>
      <w:r w:rsidRPr="00033BCB">
        <w:rPr>
          <w:szCs w:val="22"/>
        </w:rPr>
        <w:t>negalavimas</w:t>
      </w:r>
      <w:proofErr w:type="spellEnd"/>
      <w:r w:rsidRPr="00033BCB">
        <w:rPr>
          <w:szCs w:val="22"/>
        </w:rPr>
        <w:t xml:space="preserve">, </w:t>
      </w:r>
      <w:proofErr w:type="spellStart"/>
      <w:r w:rsidRPr="00033BCB">
        <w:rPr>
          <w:szCs w:val="22"/>
        </w:rPr>
        <w:t>nenormalūs</w:t>
      </w:r>
      <w:proofErr w:type="spellEnd"/>
      <w:r w:rsidRPr="00033BCB">
        <w:rPr>
          <w:szCs w:val="22"/>
        </w:rPr>
        <w:t xml:space="preserve"> </w:t>
      </w:r>
      <w:proofErr w:type="spellStart"/>
      <w:r w:rsidRPr="00033BCB">
        <w:rPr>
          <w:szCs w:val="22"/>
        </w:rPr>
        <w:t>odos</w:t>
      </w:r>
      <w:proofErr w:type="spellEnd"/>
      <w:r w:rsidRPr="00033BCB">
        <w:rPr>
          <w:szCs w:val="22"/>
        </w:rPr>
        <w:t xml:space="preserve"> </w:t>
      </w:r>
      <w:proofErr w:type="spellStart"/>
      <w:r w:rsidRPr="00033BCB">
        <w:rPr>
          <w:szCs w:val="22"/>
        </w:rPr>
        <w:t>pojūčiai</w:t>
      </w:r>
      <w:proofErr w:type="spellEnd"/>
      <w:r w:rsidRPr="00033BCB">
        <w:rPr>
          <w:szCs w:val="22"/>
        </w:rPr>
        <w:t xml:space="preserve">, </w:t>
      </w:r>
      <w:proofErr w:type="spellStart"/>
      <w:r w:rsidRPr="00033BCB">
        <w:rPr>
          <w:szCs w:val="22"/>
        </w:rPr>
        <w:t>susijaudinimas</w:t>
      </w:r>
      <w:proofErr w:type="spellEnd"/>
      <w:r w:rsidRPr="00033BCB">
        <w:rPr>
          <w:szCs w:val="22"/>
        </w:rPr>
        <w:t xml:space="preserve">, </w:t>
      </w:r>
      <w:proofErr w:type="spellStart"/>
      <w:r w:rsidRPr="00033BCB">
        <w:rPr>
          <w:szCs w:val="22"/>
        </w:rPr>
        <w:t>bėrimas</w:t>
      </w:r>
      <w:proofErr w:type="spellEnd"/>
      <w:r w:rsidRPr="00033BCB">
        <w:rPr>
          <w:szCs w:val="22"/>
        </w:rPr>
        <w:t xml:space="preserve">, </w:t>
      </w:r>
      <w:proofErr w:type="spellStart"/>
      <w:r w:rsidRPr="00033BCB">
        <w:rPr>
          <w:szCs w:val="22"/>
        </w:rPr>
        <w:t>niežulys</w:t>
      </w:r>
      <w:proofErr w:type="spellEnd"/>
      <w:r w:rsidRPr="00033BCB">
        <w:rPr>
          <w:szCs w:val="22"/>
        </w:rPr>
        <w:t>.</w:t>
      </w:r>
      <w:proofErr w:type="gramEnd"/>
    </w:p>
    <w:p w14:paraId="418E8D7E" w14:textId="77777777" w:rsidR="00A10D6D" w:rsidRPr="00033BCB" w:rsidRDefault="00A10D6D" w:rsidP="00A10D6D">
      <w:pPr>
        <w:autoSpaceDE w:val="0"/>
        <w:autoSpaceDN w:val="0"/>
        <w:adjustRightInd w:val="0"/>
        <w:spacing w:line="240" w:lineRule="auto"/>
        <w:rPr>
          <w:szCs w:val="22"/>
        </w:rPr>
      </w:pPr>
    </w:p>
    <w:p w14:paraId="14D7039A" w14:textId="31A8D039" w:rsidR="00A10D6D" w:rsidRPr="00033BCB" w:rsidRDefault="00AF2D58" w:rsidP="00A10D6D">
      <w:pPr>
        <w:autoSpaceDE w:val="0"/>
        <w:autoSpaceDN w:val="0"/>
        <w:adjustRightInd w:val="0"/>
        <w:spacing w:line="240" w:lineRule="auto"/>
        <w:rPr>
          <w:szCs w:val="22"/>
        </w:rPr>
      </w:pPr>
      <w:proofErr w:type="spellStart"/>
      <w:r w:rsidRPr="00033BCB">
        <w:rPr>
          <w:b/>
          <w:szCs w:val="22"/>
        </w:rPr>
        <w:t>Retas</w:t>
      </w:r>
      <w:proofErr w:type="spellEnd"/>
      <w:r w:rsidRPr="00033BCB">
        <w:rPr>
          <w:b/>
          <w:szCs w:val="22"/>
        </w:rPr>
        <w:t xml:space="preserve"> </w:t>
      </w:r>
      <w:proofErr w:type="spellStart"/>
      <w:r w:rsidRPr="00033BCB">
        <w:rPr>
          <w:b/>
          <w:szCs w:val="22"/>
        </w:rPr>
        <w:t>šalutinis</w:t>
      </w:r>
      <w:proofErr w:type="spellEnd"/>
      <w:r w:rsidRPr="00033BCB">
        <w:rPr>
          <w:b/>
          <w:szCs w:val="22"/>
        </w:rPr>
        <w:t xml:space="preserve"> </w:t>
      </w:r>
      <w:proofErr w:type="spellStart"/>
      <w:r w:rsidRPr="00033BCB">
        <w:rPr>
          <w:b/>
          <w:szCs w:val="22"/>
        </w:rPr>
        <w:t>poveikis</w:t>
      </w:r>
      <w:proofErr w:type="spellEnd"/>
      <w:r w:rsidR="00A10D6D" w:rsidRPr="00033BCB">
        <w:rPr>
          <w:szCs w:val="22"/>
        </w:rPr>
        <w:t xml:space="preserve"> (</w:t>
      </w:r>
      <w:proofErr w:type="spellStart"/>
      <w:r w:rsidRPr="00033BCB">
        <w:rPr>
          <w:szCs w:val="22"/>
        </w:rPr>
        <w:t>pasireiškia</w:t>
      </w:r>
      <w:proofErr w:type="spellEnd"/>
      <w:r w:rsidRPr="00033BCB">
        <w:rPr>
          <w:szCs w:val="22"/>
        </w:rPr>
        <w:t xml:space="preserve"> </w:t>
      </w:r>
      <w:proofErr w:type="spellStart"/>
      <w:r w:rsidRPr="00033BCB">
        <w:rPr>
          <w:szCs w:val="22"/>
        </w:rPr>
        <w:t>mažiau</w:t>
      </w:r>
      <w:proofErr w:type="spellEnd"/>
      <w:r w:rsidRPr="00033BCB">
        <w:rPr>
          <w:szCs w:val="22"/>
        </w:rPr>
        <w:t xml:space="preserve"> </w:t>
      </w:r>
      <w:proofErr w:type="spellStart"/>
      <w:r w:rsidRPr="00033BCB">
        <w:rPr>
          <w:szCs w:val="22"/>
        </w:rPr>
        <w:t>kaip</w:t>
      </w:r>
      <w:proofErr w:type="spellEnd"/>
      <w:r w:rsidRPr="00033BCB">
        <w:rPr>
          <w:szCs w:val="22"/>
        </w:rPr>
        <w:t xml:space="preserve"> 1 </w:t>
      </w:r>
      <w:proofErr w:type="spellStart"/>
      <w:r w:rsidRPr="00033BCB">
        <w:rPr>
          <w:szCs w:val="22"/>
        </w:rPr>
        <w:t>iš</w:t>
      </w:r>
      <w:proofErr w:type="spellEnd"/>
      <w:r w:rsidRPr="00033BCB">
        <w:rPr>
          <w:szCs w:val="22"/>
        </w:rPr>
        <w:t xml:space="preserve"> 1000 </w:t>
      </w:r>
      <w:proofErr w:type="spellStart"/>
      <w:r w:rsidRPr="00033BCB">
        <w:rPr>
          <w:szCs w:val="22"/>
        </w:rPr>
        <w:t>pacientų</w:t>
      </w:r>
      <w:proofErr w:type="spellEnd"/>
      <w:r w:rsidR="00A10D6D" w:rsidRPr="00033BCB">
        <w:rPr>
          <w:szCs w:val="22"/>
        </w:rPr>
        <w:t>):</w:t>
      </w:r>
    </w:p>
    <w:p w14:paraId="17B1E2D8" w14:textId="69EF3DAA" w:rsidR="00A10D6D" w:rsidRPr="00033BCB" w:rsidRDefault="00B80978" w:rsidP="00A10D6D">
      <w:pPr>
        <w:numPr>
          <w:ilvl w:val="12"/>
          <w:numId w:val="0"/>
        </w:numPr>
        <w:tabs>
          <w:tab w:val="clear" w:pos="567"/>
        </w:tabs>
        <w:spacing w:line="240" w:lineRule="auto"/>
        <w:ind w:right="-2"/>
        <w:rPr>
          <w:noProof/>
          <w:szCs w:val="22"/>
        </w:rPr>
      </w:pPr>
      <w:proofErr w:type="spellStart"/>
      <w:proofErr w:type="gramStart"/>
      <w:r w:rsidRPr="00033BCB">
        <w:rPr>
          <w:szCs w:val="22"/>
        </w:rPr>
        <w:t>Pagreitėjęs</w:t>
      </w:r>
      <w:proofErr w:type="spellEnd"/>
      <w:r w:rsidRPr="00033BCB">
        <w:rPr>
          <w:szCs w:val="22"/>
        </w:rPr>
        <w:t xml:space="preserve"> </w:t>
      </w:r>
      <w:proofErr w:type="spellStart"/>
      <w:r w:rsidRPr="00033BCB">
        <w:rPr>
          <w:szCs w:val="22"/>
        </w:rPr>
        <w:t>širdies</w:t>
      </w:r>
      <w:proofErr w:type="spellEnd"/>
      <w:r w:rsidRPr="00033BCB">
        <w:rPr>
          <w:szCs w:val="22"/>
        </w:rPr>
        <w:t xml:space="preserve"> </w:t>
      </w:r>
      <w:proofErr w:type="spellStart"/>
      <w:r w:rsidRPr="00033BCB">
        <w:rPr>
          <w:szCs w:val="22"/>
        </w:rPr>
        <w:t>plakimas</w:t>
      </w:r>
      <w:proofErr w:type="spellEnd"/>
      <w:r w:rsidRPr="00033BCB">
        <w:rPr>
          <w:szCs w:val="22"/>
        </w:rPr>
        <w:t xml:space="preserve">, </w:t>
      </w:r>
      <w:proofErr w:type="spellStart"/>
      <w:r w:rsidRPr="00033BCB">
        <w:rPr>
          <w:szCs w:val="22"/>
        </w:rPr>
        <w:t>edema</w:t>
      </w:r>
      <w:proofErr w:type="spellEnd"/>
      <w:r w:rsidRPr="00033BCB">
        <w:rPr>
          <w:szCs w:val="22"/>
        </w:rPr>
        <w:t xml:space="preserve"> (</w:t>
      </w:r>
      <w:proofErr w:type="spellStart"/>
      <w:r w:rsidRPr="00033BCB">
        <w:rPr>
          <w:szCs w:val="22"/>
        </w:rPr>
        <w:t>pabrinkimas</w:t>
      </w:r>
      <w:proofErr w:type="spellEnd"/>
      <w:r w:rsidRPr="00033BCB">
        <w:rPr>
          <w:szCs w:val="22"/>
        </w:rPr>
        <w:t xml:space="preserve">), </w:t>
      </w:r>
      <w:proofErr w:type="spellStart"/>
      <w:r w:rsidRPr="00033BCB">
        <w:rPr>
          <w:szCs w:val="22"/>
        </w:rPr>
        <w:t>alerginės</w:t>
      </w:r>
      <w:proofErr w:type="spellEnd"/>
      <w:r w:rsidRPr="00033BCB">
        <w:rPr>
          <w:szCs w:val="22"/>
        </w:rPr>
        <w:t xml:space="preserve"> </w:t>
      </w:r>
      <w:proofErr w:type="spellStart"/>
      <w:r w:rsidRPr="00033BCB">
        <w:rPr>
          <w:szCs w:val="22"/>
        </w:rPr>
        <w:t>reakcijos</w:t>
      </w:r>
      <w:proofErr w:type="spellEnd"/>
      <w:r w:rsidRPr="00033BCB">
        <w:rPr>
          <w:szCs w:val="22"/>
        </w:rPr>
        <w:t xml:space="preserve">, kai </w:t>
      </w:r>
      <w:proofErr w:type="spellStart"/>
      <w:r w:rsidRPr="00033BCB">
        <w:rPr>
          <w:szCs w:val="22"/>
        </w:rPr>
        <w:t>kurios</w:t>
      </w:r>
      <w:proofErr w:type="spellEnd"/>
      <w:r w:rsidRPr="00033BCB">
        <w:rPr>
          <w:szCs w:val="22"/>
        </w:rPr>
        <w:t xml:space="preserve"> </w:t>
      </w:r>
      <w:proofErr w:type="spellStart"/>
      <w:r w:rsidRPr="00033BCB">
        <w:rPr>
          <w:szCs w:val="22"/>
        </w:rPr>
        <w:t>iš</w:t>
      </w:r>
      <w:proofErr w:type="spellEnd"/>
      <w:r w:rsidRPr="00033BCB">
        <w:rPr>
          <w:szCs w:val="22"/>
        </w:rPr>
        <w:t xml:space="preserve"> </w:t>
      </w:r>
      <w:proofErr w:type="spellStart"/>
      <w:r w:rsidRPr="00033BCB">
        <w:rPr>
          <w:szCs w:val="22"/>
        </w:rPr>
        <w:t>jų</w:t>
      </w:r>
      <w:proofErr w:type="spellEnd"/>
      <w:r w:rsidRPr="00033BCB">
        <w:rPr>
          <w:szCs w:val="22"/>
        </w:rPr>
        <w:t xml:space="preserve"> </w:t>
      </w:r>
      <w:proofErr w:type="spellStart"/>
      <w:r w:rsidRPr="00033BCB">
        <w:rPr>
          <w:szCs w:val="22"/>
        </w:rPr>
        <w:t>sunkios</w:t>
      </w:r>
      <w:proofErr w:type="spellEnd"/>
      <w:r w:rsidRPr="00033BCB">
        <w:rPr>
          <w:szCs w:val="22"/>
        </w:rPr>
        <w:t xml:space="preserve"> (</w:t>
      </w:r>
      <w:proofErr w:type="spellStart"/>
      <w:r w:rsidRPr="00033BCB">
        <w:rPr>
          <w:szCs w:val="22"/>
        </w:rPr>
        <w:t>betlabai</w:t>
      </w:r>
      <w:proofErr w:type="spellEnd"/>
      <w:r w:rsidRPr="00033BCB">
        <w:rPr>
          <w:szCs w:val="22"/>
        </w:rPr>
        <w:t xml:space="preserve"> </w:t>
      </w:r>
      <w:proofErr w:type="spellStart"/>
      <w:r w:rsidRPr="00033BCB">
        <w:rPr>
          <w:szCs w:val="22"/>
        </w:rPr>
        <w:t>retos</w:t>
      </w:r>
      <w:proofErr w:type="spellEnd"/>
      <w:r w:rsidRPr="00033BCB">
        <w:rPr>
          <w:szCs w:val="22"/>
        </w:rPr>
        <w:t xml:space="preserve">), </w:t>
      </w:r>
      <w:proofErr w:type="spellStart"/>
      <w:r w:rsidRPr="00033BCB">
        <w:rPr>
          <w:szCs w:val="22"/>
        </w:rPr>
        <w:t>kepenų</w:t>
      </w:r>
      <w:proofErr w:type="spellEnd"/>
      <w:r w:rsidRPr="00033BCB">
        <w:rPr>
          <w:szCs w:val="22"/>
        </w:rPr>
        <w:t xml:space="preserve"> </w:t>
      </w:r>
      <w:proofErr w:type="spellStart"/>
      <w:r w:rsidRPr="00033BCB">
        <w:rPr>
          <w:szCs w:val="22"/>
        </w:rPr>
        <w:t>funkcijos</w:t>
      </w:r>
      <w:proofErr w:type="spellEnd"/>
      <w:r w:rsidRPr="00033BCB">
        <w:rPr>
          <w:szCs w:val="22"/>
        </w:rPr>
        <w:t xml:space="preserve"> </w:t>
      </w:r>
      <w:proofErr w:type="spellStart"/>
      <w:r w:rsidRPr="00033BCB">
        <w:rPr>
          <w:szCs w:val="22"/>
        </w:rPr>
        <w:t>sutrikimai</w:t>
      </w:r>
      <w:proofErr w:type="spellEnd"/>
      <w:r w:rsidRPr="00033BCB">
        <w:rPr>
          <w:szCs w:val="22"/>
        </w:rPr>
        <w:t xml:space="preserve">, </w:t>
      </w:r>
      <w:proofErr w:type="spellStart"/>
      <w:r w:rsidRPr="00033BCB">
        <w:rPr>
          <w:szCs w:val="22"/>
        </w:rPr>
        <w:t>padidėjęs</w:t>
      </w:r>
      <w:proofErr w:type="spellEnd"/>
      <w:r w:rsidRPr="00033BCB">
        <w:rPr>
          <w:szCs w:val="22"/>
        </w:rPr>
        <w:t xml:space="preserve"> </w:t>
      </w:r>
      <w:proofErr w:type="spellStart"/>
      <w:r w:rsidRPr="00033BCB">
        <w:rPr>
          <w:szCs w:val="22"/>
        </w:rPr>
        <w:t>svoris</w:t>
      </w:r>
      <w:proofErr w:type="spellEnd"/>
      <w:r w:rsidRPr="00033BCB">
        <w:rPr>
          <w:szCs w:val="22"/>
        </w:rPr>
        <w:t xml:space="preserve">, </w:t>
      </w:r>
      <w:proofErr w:type="spellStart"/>
      <w:r w:rsidRPr="00033BCB">
        <w:rPr>
          <w:szCs w:val="22"/>
        </w:rPr>
        <w:t>konvulsijos</w:t>
      </w:r>
      <w:proofErr w:type="spellEnd"/>
      <w:r w:rsidRPr="00033BCB">
        <w:rPr>
          <w:szCs w:val="22"/>
        </w:rPr>
        <w:t xml:space="preserve">, </w:t>
      </w:r>
      <w:proofErr w:type="spellStart"/>
      <w:r w:rsidRPr="00033BCB">
        <w:rPr>
          <w:szCs w:val="22"/>
        </w:rPr>
        <w:t>agresija</w:t>
      </w:r>
      <w:proofErr w:type="spellEnd"/>
      <w:r w:rsidRPr="00033BCB">
        <w:rPr>
          <w:szCs w:val="22"/>
        </w:rPr>
        <w:t xml:space="preserve">, </w:t>
      </w:r>
      <w:proofErr w:type="spellStart"/>
      <w:r w:rsidRPr="00033BCB">
        <w:rPr>
          <w:szCs w:val="22"/>
        </w:rPr>
        <w:t>sumišimas</w:t>
      </w:r>
      <w:proofErr w:type="spellEnd"/>
      <w:r w:rsidRPr="00033BCB">
        <w:rPr>
          <w:szCs w:val="22"/>
        </w:rPr>
        <w:t xml:space="preserve">, </w:t>
      </w:r>
      <w:proofErr w:type="spellStart"/>
      <w:r w:rsidRPr="00033BCB">
        <w:rPr>
          <w:szCs w:val="22"/>
        </w:rPr>
        <w:t>depresija</w:t>
      </w:r>
      <w:proofErr w:type="spellEnd"/>
      <w:r w:rsidRPr="00033BCB">
        <w:rPr>
          <w:szCs w:val="22"/>
        </w:rPr>
        <w:t xml:space="preserve">, </w:t>
      </w:r>
      <w:proofErr w:type="spellStart"/>
      <w:r w:rsidRPr="00033BCB">
        <w:rPr>
          <w:szCs w:val="22"/>
        </w:rPr>
        <w:t>haliucinacijos</w:t>
      </w:r>
      <w:proofErr w:type="spellEnd"/>
      <w:r w:rsidRPr="00033BCB">
        <w:rPr>
          <w:szCs w:val="22"/>
        </w:rPr>
        <w:t xml:space="preserve">, </w:t>
      </w:r>
      <w:proofErr w:type="spellStart"/>
      <w:r w:rsidRPr="00033BCB">
        <w:rPr>
          <w:szCs w:val="22"/>
        </w:rPr>
        <w:t>nemiga</w:t>
      </w:r>
      <w:proofErr w:type="spellEnd"/>
      <w:r w:rsidRPr="00033BCB">
        <w:rPr>
          <w:szCs w:val="22"/>
        </w:rPr>
        <w:t xml:space="preserve">, </w:t>
      </w:r>
      <w:proofErr w:type="spellStart"/>
      <w:r w:rsidRPr="00033BCB">
        <w:rPr>
          <w:szCs w:val="22"/>
        </w:rPr>
        <w:t>dilgėlinė</w:t>
      </w:r>
      <w:proofErr w:type="spellEnd"/>
      <w:r w:rsidRPr="00033BCB">
        <w:rPr>
          <w:szCs w:val="22"/>
        </w:rPr>
        <w:t>.</w:t>
      </w:r>
      <w:proofErr w:type="gramEnd"/>
    </w:p>
    <w:p w14:paraId="1E583F47" w14:textId="77777777" w:rsidR="00A10D6D" w:rsidRPr="00033BCB" w:rsidRDefault="00A10D6D" w:rsidP="00A10D6D">
      <w:pPr>
        <w:numPr>
          <w:ilvl w:val="12"/>
          <w:numId w:val="0"/>
        </w:numPr>
        <w:tabs>
          <w:tab w:val="clear" w:pos="567"/>
        </w:tabs>
        <w:spacing w:line="240" w:lineRule="auto"/>
        <w:ind w:right="-2"/>
        <w:rPr>
          <w:noProof/>
          <w:szCs w:val="22"/>
        </w:rPr>
      </w:pPr>
    </w:p>
    <w:p w14:paraId="3A805338" w14:textId="77777777" w:rsidR="00A10D6D" w:rsidRPr="00033BCB" w:rsidRDefault="00B80978" w:rsidP="00A10D6D">
      <w:pPr>
        <w:numPr>
          <w:ilvl w:val="12"/>
          <w:numId w:val="0"/>
        </w:numPr>
        <w:tabs>
          <w:tab w:val="clear" w:pos="567"/>
        </w:tabs>
        <w:spacing w:line="240" w:lineRule="auto"/>
        <w:ind w:right="-2"/>
        <w:rPr>
          <w:noProof/>
          <w:szCs w:val="22"/>
        </w:rPr>
      </w:pPr>
      <w:r w:rsidRPr="00033BCB">
        <w:rPr>
          <w:b/>
          <w:noProof/>
          <w:szCs w:val="22"/>
        </w:rPr>
        <w:t>L</w:t>
      </w:r>
      <w:r w:rsidR="00AF2D58" w:rsidRPr="00033BCB">
        <w:rPr>
          <w:b/>
          <w:noProof/>
          <w:szCs w:val="22"/>
        </w:rPr>
        <w:t>abai retas šalutinis poveikis</w:t>
      </w:r>
      <w:r w:rsidR="00A10D6D" w:rsidRPr="00033BCB">
        <w:rPr>
          <w:noProof/>
          <w:szCs w:val="22"/>
        </w:rPr>
        <w:t xml:space="preserve"> (</w:t>
      </w:r>
      <w:proofErr w:type="spellStart"/>
      <w:r w:rsidR="00AF2D58" w:rsidRPr="00033BCB">
        <w:rPr>
          <w:szCs w:val="22"/>
        </w:rPr>
        <w:t>pasireiškia</w:t>
      </w:r>
      <w:proofErr w:type="spellEnd"/>
      <w:r w:rsidR="00AF2D58" w:rsidRPr="00033BCB">
        <w:rPr>
          <w:szCs w:val="22"/>
        </w:rPr>
        <w:t xml:space="preserve"> </w:t>
      </w:r>
      <w:proofErr w:type="spellStart"/>
      <w:r w:rsidR="00AF2D58" w:rsidRPr="00033BCB">
        <w:rPr>
          <w:szCs w:val="22"/>
        </w:rPr>
        <w:t>mažiau</w:t>
      </w:r>
      <w:proofErr w:type="spellEnd"/>
      <w:r w:rsidR="00AF2D58" w:rsidRPr="00033BCB">
        <w:rPr>
          <w:szCs w:val="22"/>
        </w:rPr>
        <w:t xml:space="preserve"> </w:t>
      </w:r>
      <w:proofErr w:type="spellStart"/>
      <w:r w:rsidR="00AF2D58" w:rsidRPr="00033BCB">
        <w:rPr>
          <w:szCs w:val="22"/>
        </w:rPr>
        <w:t>kaip</w:t>
      </w:r>
      <w:proofErr w:type="spellEnd"/>
      <w:r w:rsidR="00AF2D58" w:rsidRPr="00033BCB">
        <w:rPr>
          <w:szCs w:val="22"/>
        </w:rPr>
        <w:t xml:space="preserve"> 1 </w:t>
      </w:r>
      <w:proofErr w:type="spellStart"/>
      <w:r w:rsidR="00AF2D58" w:rsidRPr="00033BCB">
        <w:rPr>
          <w:szCs w:val="22"/>
        </w:rPr>
        <w:t>iš</w:t>
      </w:r>
      <w:proofErr w:type="spellEnd"/>
      <w:r w:rsidR="00AF2D58" w:rsidRPr="00033BCB">
        <w:rPr>
          <w:szCs w:val="22"/>
        </w:rPr>
        <w:t xml:space="preserve"> 10000 </w:t>
      </w:r>
      <w:proofErr w:type="spellStart"/>
      <w:r w:rsidR="00AF2D58" w:rsidRPr="00033BCB">
        <w:rPr>
          <w:szCs w:val="22"/>
        </w:rPr>
        <w:t>pacientų</w:t>
      </w:r>
      <w:proofErr w:type="spellEnd"/>
      <w:r w:rsidR="00A10D6D" w:rsidRPr="00033BCB">
        <w:rPr>
          <w:noProof/>
          <w:szCs w:val="22"/>
        </w:rPr>
        <w:t>):</w:t>
      </w:r>
    </w:p>
    <w:p w14:paraId="68056FAC" w14:textId="68F6673C" w:rsidR="00B80978" w:rsidRPr="00033BCB" w:rsidRDefault="00B80978" w:rsidP="00ED4F9A">
      <w:pPr>
        <w:autoSpaceDE w:val="0"/>
        <w:autoSpaceDN w:val="0"/>
        <w:adjustRightInd w:val="0"/>
        <w:spacing w:line="240" w:lineRule="auto"/>
        <w:rPr>
          <w:szCs w:val="22"/>
        </w:rPr>
      </w:pPr>
      <w:proofErr w:type="spellStart"/>
      <w:proofErr w:type="gramStart"/>
      <w:r w:rsidRPr="00033BCB">
        <w:rPr>
          <w:szCs w:val="22"/>
        </w:rPr>
        <w:t>Trombocitopenija</w:t>
      </w:r>
      <w:proofErr w:type="spellEnd"/>
      <w:r w:rsidRPr="00033BCB">
        <w:rPr>
          <w:szCs w:val="22"/>
        </w:rPr>
        <w:t xml:space="preserve"> (</w:t>
      </w:r>
      <w:proofErr w:type="spellStart"/>
      <w:r w:rsidRPr="00033BCB">
        <w:rPr>
          <w:szCs w:val="22"/>
        </w:rPr>
        <w:t>sumažėjęs</w:t>
      </w:r>
      <w:proofErr w:type="spellEnd"/>
      <w:r w:rsidRPr="00033BCB">
        <w:rPr>
          <w:szCs w:val="22"/>
        </w:rPr>
        <w:t xml:space="preserve"> </w:t>
      </w:r>
      <w:proofErr w:type="spellStart"/>
      <w:r w:rsidRPr="00033BCB">
        <w:rPr>
          <w:szCs w:val="22"/>
        </w:rPr>
        <w:t>kraujo</w:t>
      </w:r>
      <w:proofErr w:type="spellEnd"/>
      <w:r w:rsidRPr="00033BCB">
        <w:rPr>
          <w:szCs w:val="22"/>
        </w:rPr>
        <w:t xml:space="preserve"> </w:t>
      </w:r>
      <w:proofErr w:type="spellStart"/>
      <w:r w:rsidRPr="00033BCB">
        <w:rPr>
          <w:szCs w:val="22"/>
        </w:rPr>
        <w:t>plokštelių</w:t>
      </w:r>
      <w:proofErr w:type="spellEnd"/>
      <w:r w:rsidRPr="00033BCB">
        <w:rPr>
          <w:szCs w:val="22"/>
        </w:rPr>
        <w:t xml:space="preserve"> </w:t>
      </w:r>
      <w:proofErr w:type="spellStart"/>
      <w:r w:rsidRPr="00033BCB">
        <w:rPr>
          <w:szCs w:val="22"/>
        </w:rPr>
        <w:t>kiekis</w:t>
      </w:r>
      <w:proofErr w:type="spellEnd"/>
      <w:r w:rsidRPr="00033BCB">
        <w:rPr>
          <w:szCs w:val="22"/>
        </w:rPr>
        <w:t xml:space="preserve">), </w:t>
      </w:r>
      <w:proofErr w:type="spellStart"/>
      <w:r w:rsidRPr="00033BCB">
        <w:rPr>
          <w:szCs w:val="22"/>
        </w:rPr>
        <w:t>akomodacijos</w:t>
      </w:r>
      <w:proofErr w:type="spellEnd"/>
      <w:r w:rsidRPr="00033BCB">
        <w:rPr>
          <w:szCs w:val="22"/>
        </w:rPr>
        <w:t xml:space="preserve"> </w:t>
      </w:r>
      <w:proofErr w:type="spellStart"/>
      <w:r w:rsidRPr="00033BCB">
        <w:rPr>
          <w:szCs w:val="22"/>
        </w:rPr>
        <w:t>sutrikimai</w:t>
      </w:r>
      <w:proofErr w:type="spellEnd"/>
      <w:r w:rsidRPr="00033BCB">
        <w:rPr>
          <w:szCs w:val="22"/>
        </w:rPr>
        <w:t xml:space="preserve">, </w:t>
      </w:r>
      <w:proofErr w:type="spellStart"/>
      <w:r w:rsidRPr="00033BCB">
        <w:rPr>
          <w:szCs w:val="22"/>
        </w:rPr>
        <w:t>neaiškus</w:t>
      </w:r>
      <w:proofErr w:type="spellEnd"/>
      <w:r w:rsidRPr="00033BCB">
        <w:rPr>
          <w:szCs w:val="22"/>
        </w:rPr>
        <w:t xml:space="preserve"> </w:t>
      </w:r>
      <w:proofErr w:type="spellStart"/>
      <w:r w:rsidRPr="00033BCB">
        <w:rPr>
          <w:szCs w:val="22"/>
        </w:rPr>
        <w:t>matymas</w:t>
      </w:r>
      <w:proofErr w:type="spellEnd"/>
      <w:r w:rsidRPr="00033BCB">
        <w:rPr>
          <w:szCs w:val="22"/>
        </w:rPr>
        <w:t xml:space="preserve">, </w:t>
      </w:r>
      <w:proofErr w:type="spellStart"/>
      <w:r w:rsidRPr="00033BCB">
        <w:rPr>
          <w:szCs w:val="22"/>
        </w:rPr>
        <w:t>nekontroliuojami</w:t>
      </w:r>
      <w:proofErr w:type="spellEnd"/>
      <w:r w:rsidRPr="00033BCB">
        <w:rPr>
          <w:szCs w:val="22"/>
        </w:rPr>
        <w:t xml:space="preserve"> </w:t>
      </w:r>
      <w:proofErr w:type="spellStart"/>
      <w:r w:rsidRPr="00033BCB">
        <w:rPr>
          <w:szCs w:val="22"/>
        </w:rPr>
        <w:t>akių</w:t>
      </w:r>
      <w:proofErr w:type="spellEnd"/>
      <w:r w:rsidRPr="00033BCB">
        <w:rPr>
          <w:szCs w:val="22"/>
        </w:rPr>
        <w:t xml:space="preserve"> </w:t>
      </w:r>
      <w:proofErr w:type="spellStart"/>
      <w:r w:rsidRPr="00033BCB">
        <w:rPr>
          <w:szCs w:val="22"/>
        </w:rPr>
        <w:t>judesiai</w:t>
      </w:r>
      <w:proofErr w:type="spellEnd"/>
      <w:r w:rsidRPr="00033BCB">
        <w:rPr>
          <w:szCs w:val="22"/>
        </w:rPr>
        <w:t xml:space="preserve"> </w:t>
      </w:r>
      <w:proofErr w:type="spellStart"/>
      <w:r w:rsidRPr="00033BCB">
        <w:rPr>
          <w:szCs w:val="22"/>
        </w:rPr>
        <w:t>ratu</w:t>
      </w:r>
      <w:proofErr w:type="spellEnd"/>
      <w:r w:rsidRPr="00033BCB">
        <w:rPr>
          <w:szCs w:val="22"/>
        </w:rPr>
        <w:t xml:space="preserve">, </w:t>
      </w:r>
      <w:proofErr w:type="spellStart"/>
      <w:r w:rsidRPr="00033BCB">
        <w:rPr>
          <w:szCs w:val="22"/>
        </w:rPr>
        <w:t>apalpimas</w:t>
      </w:r>
      <w:proofErr w:type="spellEnd"/>
      <w:r w:rsidRPr="00033BCB">
        <w:rPr>
          <w:szCs w:val="22"/>
        </w:rPr>
        <w:t xml:space="preserve">, </w:t>
      </w:r>
      <w:proofErr w:type="spellStart"/>
      <w:r w:rsidRPr="00033BCB">
        <w:rPr>
          <w:szCs w:val="22"/>
        </w:rPr>
        <w:t>drebulys</w:t>
      </w:r>
      <w:proofErr w:type="spellEnd"/>
      <w:r w:rsidRPr="00033BCB">
        <w:rPr>
          <w:szCs w:val="22"/>
        </w:rPr>
        <w:t xml:space="preserve">, </w:t>
      </w:r>
      <w:proofErr w:type="spellStart"/>
      <w:r w:rsidRPr="00033BCB">
        <w:rPr>
          <w:szCs w:val="22"/>
        </w:rPr>
        <w:t>skonio</w:t>
      </w:r>
      <w:proofErr w:type="spellEnd"/>
      <w:r w:rsidR="00931CE5" w:rsidRPr="00033BCB">
        <w:rPr>
          <w:szCs w:val="22"/>
        </w:rPr>
        <w:t xml:space="preserve"> </w:t>
      </w:r>
      <w:proofErr w:type="spellStart"/>
      <w:r w:rsidR="00931CE5" w:rsidRPr="00033BCB">
        <w:rPr>
          <w:szCs w:val="22"/>
        </w:rPr>
        <w:t>sutrikimai</w:t>
      </w:r>
      <w:proofErr w:type="spellEnd"/>
      <w:r w:rsidR="00931CE5" w:rsidRPr="00033BCB">
        <w:rPr>
          <w:szCs w:val="22"/>
        </w:rPr>
        <w:t xml:space="preserve">, </w:t>
      </w:r>
      <w:proofErr w:type="spellStart"/>
      <w:r w:rsidR="00931CE5" w:rsidRPr="00033BCB">
        <w:rPr>
          <w:szCs w:val="22"/>
        </w:rPr>
        <w:t>distonija</w:t>
      </w:r>
      <w:proofErr w:type="spellEnd"/>
      <w:r w:rsidR="00931CE5" w:rsidRPr="00033BCB">
        <w:rPr>
          <w:szCs w:val="22"/>
        </w:rPr>
        <w:t>/</w:t>
      </w:r>
      <w:proofErr w:type="spellStart"/>
      <w:r w:rsidR="00931CE5" w:rsidRPr="00033BCB">
        <w:rPr>
          <w:szCs w:val="22"/>
        </w:rPr>
        <w:t>diskinezija</w:t>
      </w:r>
      <w:proofErr w:type="spellEnd"/>
      <w:r w:rsidR="00931CE5" w:rsidRPr="00033BCB">
        <w:rPr>
          <w:szCs w:val="22"/>
        </w:rPr>
        <w:t xml:space="preserve"> (</w:t>
      </w:r>
      <w:proofErr w:type="spellStart"/>
      <w:r w:rsidR="00931CE5" w:rsidRPr="00033BCB">
        <w:rPr>
          <w:szCs w:val="22"/>
        </w:rPr>
        <w:t>judesių</w:t>
      </w:r>
      <w:proofErr w:type="spellEnd"/>
      <w:r w:rsidR="00931CE5" w:rsidRPr="00033BCB">
        <w:rPr>
          <w:szCs w:val="22"/>
        </w:rPr>
        <w:t xml:space="preserve"> </w:t>
      </w:r>
      <w:proofErr w:type="spellStart"/>
      <w:r w:rsidR="00931CE5" w:rsidRPr="00033BCB">
        <w:rPr>
          <w:szCs w:val="22"/>
        </w:rPr>
        <w:t>sutrikimai</w:t>
      </w:r>
      <w:proofErr w:type="spellEnd"/>
      <w:r w:rsidR="00931CE5" w:rsidRPr="00033BCB">
        <w:rPr>
          <w:szCs w:val="22"/>
        </w:rPr>
        <w:t xml:space="preserve">), </w:t>
      </w:r>
      <w:proofErr w:type="spellStart"/>
      <w:r w:rsidR="00931CE5" w:rsidRPr="00033BCB">
        <w:rPr>
          <w:szCs w:val="22"/>
        </w:rPr>
        <w:t>šlapinimosi</w:t>
      </w:r>
      <w:proofErr w:type="spellEnd"/>
      <w:r w:rsidR="00931CE5" w:rsidRPr="00033BCB">
        <w:rPr>
          <w:szCs w:val="22"/>
        </w:rPr>
        <w:t xml:space="preserve"> </w:t>
      </w:r>
      <w:proofErr w:type="spellStart"/>
      <w:r w:rsidR="00931CE5" w:rsidRPr="00033BCB">
        <w:rPr>
          <w:szCs w:val="22"/>
        </w:rPr>
        <w:t>sutrikimai</w:t>
      </w:r>
      <w:proofErr w:type="spellEnd"/>
      <w:r w:rsidR="00931CE5" w:rsidRPr="00033BCB">
        <w:rPr>
          <w:szCs w:val="22"/>
        </w:rPr>
        <w:t xml:space="preserve">, </w:t>
      </w:r>
      <w:proofErr w:type="spellStart"/>
      <w:r w:rsidR="00931CE5" w:rsidRPr="00033BCB">
        <w:rPr>
          <w:szCs w:val="22"/>
        </w:rPr>
        <w:t>tikas</w:t>
      </w:r>
      <w:proofErr w:type="spellEnd"/>
      <w:r w:rsidR="00931CE5" w:rsidRPr="00033BCB">
        <w:rPr>
          <w:szCs w:val="22"/>
        </w:rPr>
        <w:t xml:space="preserve"> (</w:t>
      </w:r>
      <w:proofErr w:type="spellStart"/>
      <w:r w:rsidR="00931CE5" w:rsidRPr="00033BCB">
        <w:rPr>
          <w:szCs w:val="22"/>
        </w:rPr>
        <w:t>nevalingi</w:t>
      </w:r>
      <w:proofErr w:type="spellEnd"/>
      <w:r w:rsidR="00931CE5" w:rsidRPr="00033BCB">
        <w:rPr>
          <w:szCs w:val="22"/>
        </w:rPr>
        <w:t xml:space="preserve"> </w:t>
      </w:r>
      <w:proofErr w:type="spellStart"/>
      <w:r w:rsidR="00931CE5" w:rsidRPr="00033BCB">
        <w:rPr>
          <w:szCs w:val="22"/>
        </w:rPr>
        <w:t>raumenų</w:t>
      </w:r>
      <w:proofErr w:type="spellEnd"/>
      <w:r w:rsidR="00931CE5" w:rsidRPr="00033BCB">
        <w:rPr>
          <w:szCs w:val="22"/>
        </w:rPr>
        <w:t xml:space="preserve"> </w:t>
      </w:r>
      <w:proofErr w:type="spellStart"/>
      <w:r w:rsidR="00931CE5" w:rsidRPr="00033BCB">
        <w:rPr>
          <w:szCs w:val="22"/>
        </w:rPr>
        <w:t>susitraukinėjimai</w:t>
      </w:r>
      <w:proofErr w:type="spellEnd"/>
      <w:r w:rsidR="00931CE5" w:rsidRPr="00033BCB">
        <w:rPr>
          <w:szCs w:val="22"/>
        </w:rPr>
        <w:t xml:space="preserve">), </w:t>
      </w:r>
      <w:proofErr w:type="spellStart"/>
      <w:r w:rsidR="00931CE5" w:rsidRPr="00033BCB">
        <w:rPr>
          <w:szCs w:val="22"/>
        </w:rPr>
        <w:t>edema</w:t>
      </w:r>
      <w:proofErr w:type="spellEnd"/>
      <w:r w:rsidR="00931CE5" w:rsidRPr="00033BCB">
        <w:rPr>
          <w:szCs w:val="22"/>
        </w:rPr>
        <w:t xml:space="preserve">, </w:t>
      </w:r>
      <w:proofErr w:type="spellStart"/>
      <w:r w:rsidR="00931CE5" w:rsidRPr="00033BCB">
        <w:rPr>
          <w:szCs w:val="22"/>
        </w:rPr>
        <w:t>vaistų</w:t>
      </w:r>
      <w:proofErr w:type="spellEnd"/>
      <w:r w:rsidR="00931CE5" w:rsidRPr="00033BCB">
        <w:rPr>
          <w:szCs w:val="22"/>
        </w:rPr>
        <w:t xml:space="preserve"> </w:t>
      </w:r>
      <w:proofErr w:type="spellStart"/>
      <w:r w:rsidR="00931CE5" w:rsidRPr="00033BCB">
        <w:rPr>
          <w:szCs w:val="22"/>
        </w:rPr>
        <w:t>sukeltas</w:t>
      </w:r>
      <w:proofErr w:type="spellEnd"/>
      <w:r w:rsidR="00931CE5" w:rsidRPr="00033BCB">
        <w:rPr>
          <w:szCs w:val="22"/>
        </w:rPr>
        <w:t xml:space="preserve"> </w:t>
      </w:r>
      <w:proofErr w:type="spellStart"/>
      <w:r w:rsidR="00931CE5" w:rsidRPr="00033BCB">
        <w:rPr>
          <w:szCs w:val="22"/>
        </w:rPr>
        <w:t>lokalus</w:t>
      </w:r>
      <w:proofErr w:type="spellEnd"/>
      <w:r w:rsidR="00931CE5" w:rsidRPr="00033BCB">
        <w:rPr>
          <w:szCs w:val="22"/>
        </w:rPr>
        <w:t xml:space="preserve"> </w:t>
      </w:r>
      <w:proofErr w:type="spellStart"/>
      <w:r w:rsidR="00931CE5" w:rsidRPr="00033BCB">
        <w:rPr>
          <w:szCs w:val="22"/>
        </w:rPr>
        <w:t>bėrimas</w:t>
      </w:r>
      <w:proofErr w:type="spellEnd"/>
      <w:r w:rsidR="00931CE5" w:rsidRPr="00033BCB">
        <w:rPr>
          <w:szCs w:val="22"/>
        </w:rPr>
        <w:t>.</w:t>
      </w:r>
      <w:proofErr w:type="gramEnd"/>
    </w:p>
    <w:p w14:paraId="3399FBA4" w14:textId="77777777" w:rsidR="00B80978" w:rsidRPr="00033BCB" w:rsidRDefault="00B80978" w:rsidP="00A10D6D">
      <w:pPr>
        <w:autoSpaceDE w:val="0"/>
        <w:autoSpaceDN w:val="0"/>
        <w:adjustRightInd w:val="0"/>
        <w:spacing w:line="240" w:lineRule="auto"/>
        <w:rPr>
          <w:szCs w:val="22"/>
        </w:rPr>
      </w:pPr>
    </w:p>
    <w:p w14:paraId="35579A78" w14:textId="4FE36361" w:rsidR="00A10D6D" w:rsidRPr="00033BCB" w:rsidRDefault="00AF2D58" w:rsidP="00A10D6D">
      <w:pPr>
        <w:autoSpaceDE w:val="0"/>
        <w:autoSpaceDN w:val="0"/>
        <w:adjustRightInd w:val="0"/>
        <w:spacing w:line="240" w:lineRule="auto"/>
        <w:rPr>
          <w:szCs w:val="22"/>
        </w:rPr>
      </w:pPr>
      <w:proofErr w:type="spellStart"/>
      <w:r w:rsidRPr="00033BCB">
        <w:rPr>
          <w:b/>
          <w:szCs w:val="22"/>
        </w:rPr>
        <w:t>Dažnis</w:t>
      </w:r>
      <w:proofErr w:type="spellEnd"/>
      <w:r w:rsidRPr="00033BCB">
        <w:rPr>
          <w:b/>
          <w:szCs w:val="22"/>
        </w:rPr>
        <w:t xml:space="preserve"> </w:t>
      </w:r>
      <w:proofErr w:type="spellStart"/>
      <w:r w:rsidRPr="00033BCB">
        <w:rPr>
          <w:b/>
          <w:szCs w:val="22"/>
        </w:rPr>
        <w:t>nežinomas</w:t>
      </w:r>
      <w:proofErr w:type="spellEnd"/>
      <w:r w:rsidR="00A10D6D" w:rsidRPr="00033BCB">
        <w:rPr>
          <w:szCs w:val="22"/>
        </w:rPr>
        <w:t xml:space="preserve"> (</w:t>
      </w:r>
      <w:proofErr w:type="spellStart"/>
      <w:r w:rsidRPr="00033BCB">
        <w:rPr>
          <w:szCs w:val="22"/>
        </w:rPr>
        <w:t>negali</w:t>
      </w:r>
      <w:proofErr w:type="spellEnd"/>
      <w:r w:rsidRPr="00033BCB">
        <w:rPr>
          <w:szCs w:val="22"/>
        </w:rPr>
        <w:t xml:space="preserve"> </w:t>
      </w:r>
      <w:proofErr w:type="spellStart"/>
      <w:r w:rsidRPr="00033BCB">
        <w:rPr>
          <w:szCs w:val="22"/>
        </w:rPr>
        <w:t>būti</w:t>
      </w:r>
      <w:proofErr w:type="spellEnd"/>
      <w:r w:rsidRPr="00033BCB">
        <w:rPr>
          <w:szCs w:val="22"/>
        </w:rPr>
        <w:t xml:space="preserve"> </w:t>
      </w:r>
      <w:proofErr w:type="spellStart"/>
      <w:r w:rsidRPr="00033BCB">
        <w:rPr>
          <w:szCs w:val="22"/>
        </w:rPr>
        <w:t>nustatytas</w:t>
      </w:r>
      <w:proofErr w:type="spellEnd"/>
      <w:r w:rsidRPr="00033BCB">
        <w:rPr>
          <w:szCs w:val="22"/>
        </w:rPr>
        <w:t xml:space="preserve"> </w:t>
      </w:r>
      <w:proofErr w:type="spellStart"/>
      <w:r w:rsidRPr="00033BCB">
        <w:rPr>
          <w:szCs w:val="22"/>
        </w:rPr>
        <w:t>iš</w:t>
      </w:r>
      <w:proofErr w:type="spellEnd"/>
      <w:r w:rsidRPr="00033BCB">
        <w:rPr>
          <w:szCs w:val="22"/>
        </w:rPr>
        <w:t xml:space="preserve"> </w:t>
      </w:r>
      <w:proofErr w:type="spellStart"/>
      <w:r w:rsidRPr="00033BCB">
        <w:rPr>
          <w:szCs w:val="22"/>
        </w:rPr>
        <w:t>turimų</w:t>
      </w:r>
      <w:proofErr w:type="spellEnd"/>
      <w:r w:rsidRPr="00033BCB">
        <w:rPr>
          <w:szCs w:val="22"/>
        </w:rPr>
        <w:t xml:space="preserve"> </w:t>
      </w:r>
      <w:proofErr w:type="spellStart"/>
      <w:r w:rsidRPr="00033BCB">
        <w:rPr>
          <w:szCs w:val="22"/>
        </w:rPr>
        <w:t>duomenų</w:t>
      </w:r>
      <w:proofErr w:type="spellEnd"/>
      <w:r w:rsidR="00A10D6D" w:rsidRPr="00033BCB">
        <w:rPr>
          <w:szCs w:val="22"/>
        </w:rPr>
        <w:t xml:space="preserve">): </w:t>
      </w:r>
    </w:p>
    <w:p w14:paraId="7CCDC9E7" w14:textId="7C45F812" w:rsidR="00931CE5" w:rsidRPr="00033BCB" w:rsidRDefault="00931CE5" w:rsidP="00ED4F9A">
      <w:pPr>
        <w:numPr>
          <w:ilvl w:val="12"/>
          <w:numId w:val="0"/>
        </w:numPr>
        <w:tabs>
          <w:tab w:val="clear" w:pos="567"/>
        </w:tabs>
        <w:spacing w:line="240" w:lineRule="auto"/>
        <w:ind w:right="-2"/>
        <w:rPr>
          <w:szCs w:val="22"/>
          <w:lang w:val="en-US"/>
        </w:rPr>
      </w:pPr>
      <w:proofErr w:type="spellStart"/>
      <w:proofErr w:type="gramStart"/>
      <w:r w:rsidRPr="00033BCB">
        <w:rPr>
          <w:szCs w:val="22"/>
          <w:lang w:val="en-US"/>
        </w:rPr>
        <w:t>Svaigulys</w:t>
      </w:r>
      <w:proofErr w:type="spellEnd"/>
      <w:r w:rsidRPr="00033BCB">
        <w:rPr>
          <w:szCs w:val="22"/>
          <w:lang w:val="en-US"/>
        </w:rPr>
        <w:t xml:space="preserve">, </w:t>
      </w:r>
      <w:proofErr w:type="spellStart"/>
      <w:r w:rsidRPr="00033BCB">
        <w:rPr>
          <w:szCs w:val="22"/>
          <w:lang w:val="en-US"/>
        </w:rPr>
        <w:t>padidėjęs</w:t>
      </w:r>
      <w:proofErr w:type="spellEnd"/>
      <w:r w:rsidRPr="00033BCB">
        <w:rPr>
          <w:szCs w:val="22"/>
          <w:lang w:val="en-US"/>
        </w:rPr>
        <w:t xml:space="preserve"> </w:t>
      </w:r>
      <w:proofErr w:type="spellStart"/>
      <w:r w:rsidRPr="00033BCB">
        <w:rPr>
          <w:szCs w:val="22"/>
          <w:lang w:val="en-US"/>
        </w:rPr>
        <w:t>apetitas</w:t>
      </w:r>
      <w:proofErr w:type="spellEnd"/>
      <w:r w:rsidRPr="00033BCB">
        <w:rPr>
          <w:szCs w:val="22"/>
          <w:lang w:val="en-US"/>
        </w:rPr>
        <w:t xml:space="preserve">, </w:t>
      </w:r>
      <w:proofErr w:type="spellStart"/>
      <w:r w:rsidRPr="00033BCB">
        <w:rPr>
          <w:szCs w:val="22"/>
          <w:lang w:val="en-US"/>
        </w:rPr>
        <w:t>amnezija</w:t>
      </w:r>
      <w:proofErr w:type="spellEnd"/>
      <w:r w:rsidRPr="00033BCB">
        <w:rPr>
          <w:szCs w:val="22"/>
          <w:lang w:val="en-US"/>
        </w:rPr>
        <w:t xml:space="preserve"> (</w:t>
      </w:r>
      <w:proofErr w:type="spellStart"/>
      <w:r w:rsidRPr="00033BCB">
        <w:rPr>
          <w:szCs w:val="22"/>
          <w:lang w:val="en-US"/>
        </w:rPr>
        <w:t>atminties</w:t>
      </w:r>
      <w:proofErr w:type="spellEnd"/>
      <w:r w:rsidRPr="00033BCB">
        <w:rPr>
          <w:szCs w:val="22"/>
          <w:lang w:val="en-US"/>
        </w:rPr>
        <w:t xml:space="preserve"> </w:t>
      </w:r>
      <w:proofErr w:type="spellStart"/>
      <w:r w:rsidRPr="00033BCB">
        <w:rPr>
          <w:szCs w:val="22"/>
          <w:lang w:val="en-US"/>
        </w:rPr>
        <w:t>praradimas</w:t>
      </w:r>
      <w:proofErr w:type="spellEnd"/>
      <w:r w:rsidRPr="00033BCB">
        <w:rPr>
          <w:szCs w:val="22"/>
          <w:lang w:val="en-US"/>
        </w:rPr>
        <w:t xml:space="preserve">), </w:t>
      </w:r>
      <w:proofErr w:type="spellStart"/>
      <w:r w:rsidRPr="00033BCB">
        <w:rPr>
          <w:szCs w:val="22"/>
          <w:lang w:val="en-US"/>
        </w:rPr>
        <w:t>atminties</w:t>
      </w:r>
      <w:proofErr w:type="spellEnd"/>
      <w:r w:rsidRPr="00033BCB">
        <w:rPr>
          <w:szCs w:val="22"/>
          <w:lang w:val="en-US"/>
        </w:rPr>
        <w:t xml:space="preserve"> </w:t>
      </w:r>
      <w:proofErr w:type="spellStart"/>
      <w:r w:rsidRPr="00033BCB">
        <w:rPr>
          <w:szCs w:val="22"/>
          <w:lang w:val="en-US"/>
        </w:rPr>
        <w:t>sutrikimai</w:t>
      </w:r>
      <w:proofErr w:type="spellEnd"/>
      <w:r w:rsidRPr="00033BCB">
        <w:rPr>
          <w:szCs w:val="22"/>
          <w:lang w:val="en-US"/>
        </w:rPr>
        <w:t xml:space="preserve">, </w:t>
      </w:r>
      <w:proofErr w:type="spellStart"/>
      <w:r w:rsidRPr="00033BCB">
        <w:rPr>
          <w:szCs w:val="22"/>
          <w:lang w:val="en-US"/>
        </w:rPr>
        <w:t>savižudybės</w:t>
      </w:r>
      <w:proofErr w:type="spellEnd"/>
      <w:r w:rsidRPr="00033BCB">
        <w:rPr>
          <w:szCs w:val="22"/>
          <w:lang w:val="en-US"/>
        </w:rPr>
        <w:t xml:space="preserve"> </w:t>
      </w:r>
      <w:proofErr w:type="spellStart"/>
      <w:r w:rsidRPr="00033BCB">
        <w:rPr>
          <w:szCs w:val="22"/>
          <w:lang w:val="en-US"/>
        </w:rPr>
        <w:t>idealizacija</w:t>
      </w:r>
      <w:proofErr w:type="spellEnd"/>
      <w:r w:rsidRPr="00033BCB">
        <w:rPr>
          <w:szCs w:val="22"/>
          <w:lang w:val="en-US"/>
        </w:rPr>
        <w:t xml:space="preserve"> (</w:t>
      </w:r>
      <w:proofErr w:type="spellStart"/>
      <w:r w:rsidRPr="00033BCB">
        <w:rPr>
          <w:szCs w:val="22"/>
          <w:lang w:val="en-US"/>
        </w:rPr>
        <w:t>mintys</w:t>
      </w:r>
      <w:proofErr w:type="spellEnd"/>
      <w:r w:rsidRPr="00033BCB">
        <w:rPr>
          <w:szCs w:val="22"/>
          <w:lang w:val="en-US"/>
        </w:rPr>
        <w:t xml:space="preserve"> </w:t>
      </w:r>
      <w:proofErr w:type="spellStart"/>
      <w:r w:rsidRPr="00033BCB">
        <w:rPr>
          <w:szCs w:val="22"/>
          <w:lang w:val="en-US"/>
        </w:rPr>
        <w:t>apie</w:t>
      </w:r>
      <w:proofErr w:type="spellEnd"/>
      <w:r w:rsidRPr="00033BCB">
        <w:rPr>
          <w:szCs w:val="22"/>
          <w:lang w:val="en-US"/>
        </w:rPr>
        <w:t xml:space="preserve"> </w:t>
      </w:r>
      <w:proofErr w:type="spellStart"/>
      <w:r w:rsidRPr="00033BCB">
        <w:rPr>
          <w:szCs w:val="22"/>
          <w:lang w:val="en-US"/>
        </w:rPr>
        <w:t>savižudybę</w:t>
      </w:r>
      <w:proofErr w:type="spellEnd"/>
      <w:r w:rsidRPr="00033BCB">
        <w:rPr>
          <w:szCs w:val="22"/>
          <w:lang w:val="en-US"/>
        </w:rPr>
        <w:t xml:space="preserve">), </w:t>
      </w:r>
      <w:proofErr w:type="spellStart"/>
      <w:r w:rsidRPr="00033BCB">
        <w:rPr>
          <w:szCs w:val="22"/>
          <w:lang w:val="en-US"/>
        </w:rPr>
        <w:t>šlapimo</w:t>
      </w:r>
      <w:proofErr w:type="spellEnd"/>
      <w:r w:rsidRPr="00033BCB">
        <w:rPr>
          <w:szCs w:val="22"/>
          <w:lang w:val="en-US"/>
        </w:rPr>
        <w:t xml:space="preserve"> </w:t>
      </w:r>
      <w:proofErr w:type="spellStart"/>
      <w:r w:rsidRPr="00033BCB">
        <w:rPr>
          <w:szCs w:val="22"/>
          <w:lang w:val="en-US"/>
        </w:rPr>
        <w:t>užsilaikymas</w:t>
      </w:r>
      <w:proofErr w:type="spellEnd"/>
      <w:r w:rsidRPr="00033BCB">
        <w:rPr>
          <w:szCs w:val="22"/>
          <w:lang w:val="en-US"/>
        </w:rPr>
        <w:t xml:space="preserve"> (</w:t>
      </w:r>
      <w:proofErr w:type="spellStart"/>
      <w:r w:rsidRPr="00033BCB">
        <w:rPr>
          <w:szCs w:val="22"/>
          <w:lang w:val="en-US"/>
        </w:rPr>
        <w:t>pasunkėjęs</w:t>
      </w:r>
      <w:proofErr w:type="spellEnd"/>
      <w:r w:rsidRPr="00033BCB">
        <w:rPr>
          <w:szCs w:val="22"/>
          <w:lang w:val="en-US"/>
        </w:rPr>
        <w:t xml:space="preserve"> </w:t>
      </w:r>
      <w:proofErr w:type="spellStart"/>
      <w:r w:rsidRPr="00033BCB">
        <w:rPr>
          <w:szCs w:val="22"/>
          <w:lang w:val="en-US"/>
        </w:rPr>
        <w:t>šlapinimasis</w:t>
      </w:r>
      <w:proofErr w:type="spellEnd"/>
      <w:r w:rsidRPr="00033BCB">
        <w:rPr>
          <w:szCs w:val="22"/>
          <w:lang w:val="en-US"/>
        </w:rPr>
        <w:t>).</w:t>
      </w:r>
      <w:proofErr w:type="gramEnd"/>
    </w:p>
    <w:p w14:paraId="7DC79ABA" w14:textId="77777777" w:rsidR="00931CE5" w:rsidRPr="00033BCB" w:rsidRDefault="00931CE5" w:rsidP="00A10D6D">
      <w:pPr>
        <w:numPr>
          <w:ilvl w:val="12"/>
          <w:numId w:val="0"/>
        </w:numPr>
        <w:tabs>
          <w:tab w:val="clear" w:pos="567"/>
        </w:tabs>
        <w:spacing w:line="240" w:lineRule="auto"/>
        <w:ind w:right="-2"/>
        <w:rPr>
          <w:szCs w:val="22"/>
          <w:highlight w:val="yellow"/>
          <w:lang w:val="en-US"/>
        </w:rPr>
      </w:pPr>
    </w:p>
    <w:p w14:paraId="6D87BC7E" w14:textId="77777777" w:rsidR="00AF2D58" w:rsidRPr="00033BCB" w:rsidRDefault="00AF2D58" w:rsidP="00AF2D58">
      <w:pPr>
        <w:spacing w:line="240" w:lineRule="auto"/>
        <w:rPr>
          <w:b/>
          <w:szCs w:val="22"/>
          <w:lang w:val="lt-LT"/>
        </w:rPr>
      </w:pPr>
      <w:r w:rsidRPr="00033BCB">
        <w:rPr>
          <w:b/>
          <w:noProof/>
          <w:szCs w:val="22"/>
          <w:lang w:val="lt-LT"/>
        </w:rPr>
        <w:t>Pranešimas apie šalutinį poveikį</w:t>
      </w:r>
    </w:p>
    <w:p w14:paraId="75EAD951" w14:textId="77777777" w:rsidR="00ED4F9A" w:rsidRPr="00033BCB" w:rsidRDefault="00AF2D58" w:rsidP="00ED4F9A">
      <w:pPr>
        <w:ind w:right="-449"/>
        <w:rPr>
          <w:noProof/>
          <w:szCs w:val="22"/>
          <w:lang w:val="lt-LT"/>
        </w:rPr>
      </w:pPr>
      <w:r w:rsidRPr="00033BCB">
        <w:rPr>
          <w:szCs w:val="22"/>
          <w:lang w:val="lt-LT"/>
        </w:rPr>
        <w:t xml:space="preserve">Jeigu pasireiškė šalutinis poveikis, įskaitant šiame lapelyje nenurodytą, pasakykite gydytojui arba vaistininkui. </w:t>
      </w:r>
      <w:r w:rsidR="00ED4F9A" w:rsidRPr="00033BCB">
        <w:rPr>
          <w:noProof/>
          <w:szCs w:val="22"/>
          <w:lang w:val="lt-LT"/>
        </w:rPr>
        <w:t xml:space="preserve">Apie šalutinį poveikį taip pat galite pranešti tiesiogiai, užpildę interneto svetainėje </w:t>
      </w:r>
      <w:hyperlink r:id="rId11" w:history="1">
        <w:r w:rsidR="00ED4F9A" w:rsidRPr="00033BCB">
          <w:rPr>
            <w:rStyle w:val="Hipersaitas"/>
            <w:noProof/>
            <w:szCs w:val="22"/>
            <w:lang w:val="lt-LT"/>
          </w:rPr>
          <w:t>www.vvkt.lt</w:t>
        </w:r>
      </w:hyperlink>
      <w:r w:rsidR="00ED4F9A" w:rsidRPr="00033BCB">
        <w:rPr>
          <w:noProof/>
          <w:szCs w:val="22"/>
          <w:lang w:val="lt-LT"/>
        </w:rPr>
        <w:t xml:space="preserve"> esančią formą, paštu Valstybinei vaistų kontrolės tarnybai prie Lietuvos Respublikos sveikatos apsaugos ministerijos, Žirmūnų g. 139A, LT 09120 Vilnius, tel: 8 800 73568, faksu 8 800 20131 arba el. paštu </w:t>
      </w:r>
      <w:hyperlink r:id="rId12" w:history="1">
        <w:r w:rsidR="00ED4F9A" w:rsidRPr="00033BCB">
          <w:rPr>
            <w:rStyle w:val="Hipersaitas"/>
            <w:noProof/>
            <w:szCs w:val="22"/>
            <w:lang w:val="lt-LT"/>
          </w:rPr>
          <w:t>NepageidaujamaR@vvkt.lt</w:t>
        </w:r>
      </w:hyperlink>
      <w:r w:rsidR="00ED4F9A" w:rsidRPr="00033BCB">
        <w:rPr>
          <w:noProof/>
          <w:szCs w:val="22"/>
          <w:lang w:val="lt-LT"/>
        </w:rPr>
        <w:t>. Pranešdami apie šalutinį poveikį galite mums padėti gauti daugiau informacijos apie šio vaisto saugumą.</w:t>
      </w:r>
    </w:p>
    <w:p w14:paraId="098954A6" w14:textId="2A03FC17" w:rsidR="009C1CF9" w:rsidRPr="00033BCB" w:rsidRDefault="009C1CF9" w:rsidP="00ED4F9A">
      <w:pPr>
        <w:ind w:right="-449"/>
        <w:rPr>
          <w:noProof/>
          <w:szCs w:val="22"/>
          <w:lang w:val="lt-LT"/>
        </w:rPr>
      </w:pPr>
      <w:r w:rsidRPr="00033BCB">
        <w:rPr>
          <w:b/>
          <w:noProof/>
          <w:szCs w:val="22"/>
          <w:lang w:val="lt-LT"/>
        </w:rPr>
        <w:t xml:space="preserve">  </w:t>
      </w:r>
    </w:p>
    <w:p w14:paraId="748108A4" w14:textId="73BFD8FB" w:rsidR="009C1CF9" w:rsidRPr="00033BCB" w:rsidRDefault="009C1CF9" w:rsidP="00ED4F9A">
      <w:pPr>
        <w:numPr>
          <w:ilvl w:val="12"/>
          <w:numId w:val="0"/>
        </w:numPr>
        <w:tabs>
          <w:tab w:val="clear" w:pos="567"/>
          <w:tab w:val="left" w:pos="720"/>
        </w:tabs>
        <w:spacing w:line="240" w:lineRule="auto"/>
        <w:ind w:left="567" w:right="-2" w:hanging="567"/>
        <w:rPr>
          <w:noProof/>
          <w:szCs w:val="22"/>
          <w:lang w:val="lt-LT"/>
        </w:rPr>
      </w:pPr>
      <w:r w:rsidRPr="00033BCB">
        <w:rPr>
          <w:b/>
          <w:noProof/>
          <w:szCs w:val="22"/>
          <w:lang w:val="lt-LT"/>
        </w:rPr>
        <w:t>5.</w:t>
      </w:r>
      <w:r w:rsidRPr="00033BCB">
        <w:rPr>
          <w:b/>
          <w:noProof/>
          <w:szCs w:val="22"/>
          <w:lang w:val="lt-LT"/>
        </w:rPr>
        <w:tab/>
        <w:t>Kaip laikyti Reactin</w:t>
      </w:r>
    </w:p>
    <w:p w14:paraId="15357F74"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406752FE" w14:textId="77777777" w:rsidR="009C1CF9" w:rsidRPr="00033BCB" w:rsidRDefault="009C1CF9" w:rsidP="00ED4F9A">
      <w:pPr>
        <w:numPr>
          <w:ilvl w:val="12"/>
          <w:numId w:val="0"/>
        </w:numPr>
        <w:tabs>
          <w:tab w:val="clear" w:pos="567"/>
          <w:tab w:val="left" w:pos="720"/>
        </w:tabs>
        <w:spacing w:line="240" w:lineRule="auto"/>
        <w:ind w:right="-2"/>
        <w:rPr>
          <w:szCs w:val="22"/>
          <w:lang w:val="lt-LT"/>
        </w:rPr>
      </w:pPr>
      <w:r w:rsidRPr="00033BCB">
        <w:rPr>
          <w:szCs w:val="22"/>
          <w:lang w:val="lt-LT"/>
        </w:rPr>
        <w:t>Šį vaistą laikykite vaikams nepastebimoje ir nepasiekiamoje vietoje.</w:t>
      </w:r>
    </w:p>
    <w:p w14:paraId="56E7A98C"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10604072"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 xml:space="preserve">Laikyti žemesnėje kaip 30 </w:t>
      </w:r>
      <w:r w:rsidRPr="00033BCB">
        <w:rPr>
          <w:noProof/>
          <w:szCs w:val="22"/>
          <w:vertAlign w:val="superscript"/>
          <w:lang w:val="lt-LT"/>
        </w:rPr>
        <w:t>0</w:t>
      </w:r>
      <w:r w:rsidRPr="00033BCB">
        <w:rPr>
          <w:noProof/>
          <w:szCs w:val="22"/>
          <w:lang w:val="lt-LT"/>
        </w:rPr>
        <w:t>C temperatūroje.</w:t>
      </w:r>
    </w:p>
    <w:p w14:paraId="57950E0F"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0C493B94" w14:textId="77777777" w:rsidR="009C1CF9" w:rsidRPr="00033BCB" w:rsidRDefault="009C1CF9" w:rsidP="009C1CF9">
      <w:pPr>
        <w:pStyle w:val="Pagrindinistekstas"/>
        <w:rPr>
          <w:i w:val="0"/>
          <w:color w:val="auto"/>
          <w:szCs w:val="22"/>
          <w:lang w:val="lt-LT"/>
        </w:rPr>
      </w:pPr>
      <w:r w:rsidRPr="00033BCB">
        <w:rPr>
          <w:i w:val="0"/>
          <w:color w:val="auto"/>
          <w:szCs w:val="22"/>
          <w:lang w:val="lt-LT"/>
        </w:rPr>
        <w:t>Ant dėžutės/lizdinės plokštelės po „Tinka iki“ nurodytam tinkamumo laikui pasibaigus, šio vaisto vartoti negalima.</w:t>
      </w:r>
    </w:p>
    <w:p w14:paraId="707F6658" w14:textId="77777777" w:rsidR="00AF2D58" w:rsidRPr="00033BCB" w:rsidRDefault="00AF2D58" w:rsidP="00ED4F9A">
      <w:pPr>
        <w:pStyle w:val="Pagrindinistekstas"/>
        <w:rPr>
          <w:i w:val="0"/>
          <w:color w:val="auto"/>
          <w:szCs w:val="22"/>
          <w:lang w:val="lt-LT"/>
        </w:rPr>
      </w:pPr>
    </w:p>
    <w:p w14:paraId="6286260B" w14:textId="77777777" w:rsidR="009C1CF9" w:rsidRPr="00033BCB" w:rsidRDefault="00AF2D58" w:rsidP="009C1CF9">
      <w:pPr>
        <w:numPr>
          <w:ilvl w:val="12"/>
          <w:numId w:val="0"/>
        </w:numPr>
        <w:tabs>
          <w:tab w:val="clear" w:pos="567"/>
          <w:tab w:val="left" w:pos="720"/>
        </w:tabs>
        <w:spacing w:line="240" w:lineRule="auto"/>
        <w:ind w:right="-2"/>
        <w:rPr>
          <w:noProof/>
          <w:szCs w:val="22"/>
          <w:lang w:val="lt-LT"/>
        </w:rPr>
      </w:pPr>
      <w:r w:rsidRPr="00033BCB">
        <w:rPr>
          <w:noProof/>
          <w:szCs w:val="22"/>
          <w:lang w:val="lt-LT"/>
        </w:rPr>
        <w:t>Vaistų negalima išmesti į kanalizaciją arba su buitinėmis atliekomis.</w:t>
      </w:r>
      <w:r w:rsidRPr="00033BCB">
        <w:rPr>
          <w:szCs w:val="22"/>
          <w:lang w:val="lt-LT"/>
        </w:rPr>
        <w:t xml:space="preserve"> </w:t>
      </w:r>
      <w:r w:rsidRPr="00033BCB">
        <w:rPr>
          <w:noProof/>
          <w:szCs w:val="22"/>
          <w:lang w:val="lt-LT"/>
        </w:rPr>
        <w:t>Kaip išmesti nereikalingus vaistus, klauskite vaistininko.</w:t>
      </w:r>
      <w:r w:rsidRPr="00033BCB">
        <w:rPr>
          <w:szCs w:val="22"/>
          <w:lang w:val="lt-LT"/>
        </w:rPr>
        <w:t xml:space="preserve"> </w:t>
      </w:r>
      <w:r w:rsidRPr="00033BCB">
        <w:rPr>
          <w:noProof/>
          <w:szCs w:val="22"/>
          <w:lang w:val="lt-LT"/>
        </w:rPr>
        <w:t>Šios priemonės padės apsaugoti aplinką.</w:t>
      </w:r>
    </w:p>
    <w:p w14:paraId="4F6E5960" w14:textId="77777777" w:rsidR="00AF2D58" w:rsidRPr="00033BCB" w:rsidRDefault="00AF2D58" w:rsidP="009C1CF9">
      <w:pPr>
        <w:numPr>
          <w:ilvl w:val="12"/>
          <w:numId w:val="0"/>
        </w:numPr>
        <w:tabs>
          <w:tab w:val="clear" w:pos="567"/>
          <w:tab w:val="left" w:pos="720"/>
        </w:tabs>
        <w:spacing w:line="240" w:lineRule="auto"/>
        <w:ind w:right="-2"/>
        <w:rPr>
          <w:noProof/>
          <w:szCs w:val="22"/>
          <w:lang w:val="lt-LT"/>
        </w:rPr>
      </w:pPr>
    </w:p>
    <w:p w14:paraId="5767887F"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39EC5B0F" w14:textId="77777777" w:rsidR="009C1CF9" w:rsidRPr="00033BCB" w:rsidRDefault="009C1CF9" w:rsidP="00ED4F9A">
      <w:pPr>
        <w:numPr>
          <w:ilvl w:val="12"/>
          <w:numId w:val="0"/>
        </w:numPr>
        <w:tabs>
          <w:tab w:val="clear" w:pos="567"/>
          <w:tab w:val="left" w:pos="720"/>
        </w:tabs>
        <w:spacing w:line="240" w:lineRule="auto"/>
        <w:ind w:right="-2"/>
        <w:rPr>
          <w:b/>
          <w:noProof/>
          <w:szCs w:val="22"/>
          <w:lang w:val="lt-LT"/>
        </w:rPr>
      </w:pPr>
      <w:r w:rsidRPr="00033BCB">
        <w:rPr>
          <w:b/>
          <w:noProof/>
          <w:szCs w:val="22"/>
          <w:lang w:val="lt-LT"/>
        </w:rPr>
        <w:t>6.</w:t>
      </w:r>
      <w:r w:rsidRPr="00033BCB">
        <w:rPr>
          <w:b/>
          <w:noProof/>
          <w:szCs w:val="22"/>
          <w:lang w:val="lt-LT"/>
        </w:rPr>
        <w:tab/>
      </w:r>
      <w:r w:rsidRPr="00033BCB">
        <w:rPr>
          <w:b/>
          <w:szCs w:val="22"/>
          <w:lang w:val="lt-LT"/>
        </w:rPr>
        <w:t>Pakuotės turinys ir kita informacija</w:t>
      </w:r>
    </w:p>
    <w:p w14:paraId="3B6E3002"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0D34833D" w14:textId="77777777" w:rsidR="009C1CF9" w:rsidRPr="00033BCB" w:rsidRDefault="009C1CF9" w:rsidP="00ED4F9A">
      <w:pPr>
        <w:numPr>
          <w:ilvl w:val="12"/>
          <w:numId w:val="0"/>
        </w:numPr>
        <w:tabs>
          <w:tab w:val="clear" w:pos="567"/>
          <w:tab w:val="left" w:pos="720"/>
        </w:tabs>
        <w:spacing w:line="240" w:lineRule="auto"/>
        <w:ind w:right="-2"/>
        <w:rPr>
          <w:noProof/>
          <w:szCs w:val="22"/>
          <w:u w:val="single"/>
          <w:lang w:val="lt-LT"/>
        </w:rPr>
      </w:pPr>
      <w:r w:rsidRPr="00033BCB">
        <w:rPr>
          <w:b/>
          <w:bCs/>
          <w:noProof/>
          <w:szCs w:val="22"/>
          <w:lang w:val="lt-LT"/>
        </w:rPr>
        <w:t xml:space="preserve">Reactin sudėtis </w:t>
      </w:r>
    </w:p>
    <w:p w14:paraId="329B6BB7" w14:textId="77777777" w:rsidR="009C1CF9" w:rsidRPr="00033BCB" w:rsidRDefault="009C1CF9" w:rsidP="00190096">
      <w:pPr>
        <w:numPr>
          <w:ilvl w:val="0"/>
          <w:numId w:val="5"/>
        </w:numPr>
        <w:tabs>
          <w:tab w:val="clear" w:pos="567"/>
          <w:tab w:val="left" w:pos="720"/>
        </w:tabs>
        <w:spacing w:line="240" w:lineRule="auto"/>
        <w:ind w:left="567" w:right="-2" w:hanging="567"/>
        <w:rPr>
          <w:i/>
          <w:iCs/>
          <w:noProof/>
          <w:szCs w:val="22"/>
          <w:lang w:val="lt-LT"/>
        </w:rPr>
      </w:pPr>
      <w:r w:rsidRPr="00033BCB">
        <w:rPr>
          <w:noProof/>
          <w:szCs w:val="22"/>
          <w:lang w:val="lt-LT"/>
        </w:rPr>
        <w:t>Veiklioji medžiaga yra cetirizino dihidrochloridas. Vienoje minkštojoje kapsulėje yra 10 mg cetirizino dihidrochlorido.</w:t>
      </w:r>
    </w:p>
    <w:p w14:paraId="0F8019EF" w14:textId="77777777" w:rsidR="009C1CF9" w:rsidRPr="00033BCB" w:rsidRDefault="009C1CF9" w:rsidP="00ED4F9A">
      <w:pPr>
        <w:tabs>
          <w:tab w:val="clear" w:pos="567"/>
          <w:tab w:val="left" w:pos="720"/>
        </w:tabs>
        <w:spacing w:line="240" w:lineRule="auto"/>
        <w:rPr>
          <w:noProof/>
          <w:szCs w:val="22"/>
          <w:lang w:val="lt-LT"/>
        </w:rPr>
      </w:pPr>
      <w:r w:rsidRPr="00033BCB">
        <w:rPr>
          <w:noProof/>
          <w:szCs w:val="22"/>
          <w:lang w:val="lt-LT"/>
        </w:rPr>
        <w:t>-</w:t>
      </w:r>
      <w:r w:rsidRPr="00033BCB">
        <w:rPr>
          <w:noProof/>
          <w:szCs w:val="22"/>
          <w:lang w:val="lt-LT"/>
        </w:rPr>
        <w:tab/>
        <w:t>Pagalbinės medžiagos yra m</w:t>
      </w:r>
      <w:r w:rsidRPr="00033BCB">
        <w:rPr>
          <w:iCs/>
          <w:noProof/>
          <w:szCs w:val="22"/>
          <w:lang w:val="lt-LT"/>
        </w:rPr>
        <w:t>akrogolis, kalio hidroksidas 43% m/m, povidonas, išgrynintas vanduo, želatina, sorbitolis (E420), glicerolis, lecitinas, vidutinės grandinės trigliceridai, spausdinimo rašalas (propilenglikolis, juodasis geležies oksidas (E172), polivinilacetato ftalatas, makrogolis ir amonio hidroksidas)</w:t>
      </w:r>
      <w:r w:rsidRPr="00033BCB">
        <w:rPr>
          <w:noProof/>
          <w:szCs w:val="22"/>
          <w:lang w:val="lt-LT"/>
        </w:rPr>
        <w:t>.</w:t>
      </w:r>
    </w:p>
    <w:p w14:paraId="406FA01E" w14:textId="77777777" w:rsidR="009C1CF9" w:rsidRPr="00033BCB" w:rsidRDefault="009C1CF9" w:rsidP="00ED4F9A">
      <w:pPr>
        <w:tabs>
          <w:tab w:val="clear" w:pos="567"/>
          <w:tab w:val="left" w:pos="720"/>
        </w:tabs>
        <w:spacing w:line="240" w:lineRule="auto"/>
        <w:ind w:right="-2"/>
        <w:rPr>
          <w:noProof/>
          <w:szCs w:val="22"/>
          <w:lang w:val="lt-LT"/>
        </w:rPr>
      </w:pPr>
    </w:p>
    <w:p w14:paraId="155E84E1" w14:textId="77777777" w:rsidR="009C1CF9" w:rsidRPr="00033BCB" w:rsidRDefault="009C1CF9" w:rsidP="00ED4F9A">
      <w:pPr>
        <w:numPr>
          <w:ilvl w:val="12"/>
          <w:numId w:val="0"/>
        </w:numPr>
        <w:tabs>
          <w:tab w:val="clear" w:pos="567"/>
          <w:tab w:val="left" w:pos="720"/>
        </w:tabs>
        <w:spacing w:line="240" w:lineRule="auto"/>
        <w:ind w:right="-2"/>
        <w:rPr>
          <w:b/>
          <w:bCs/>
          <w:noProof/>
          <w:szCs w:val="22"/>
          <w:lang w:val="lt-LT"/>
        </w:rPr>
      </w:pPr>
      <w:r w:rsidRPr="00033BCB">
        <w:rPr>
          <w:b/>
          <w:bCs/>
          <w:noProof/>
          <w:szCs w:val="22"/>
          <w:lang w:val="lt-LT"/>
        </w:rPr>
        <w:t>Reactin išvaizda ir kiekis pakuotėje</w:t>
      </w:r>
    </w:p>
    <w:p w14:paraId="661C6761"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6AB6E48E" w14:textId="77777777" w:rsidR="009C1CF9" w:rsidRPr="00033BCB" w:rsidRDefault="009C1CF9" w:rsidP="009C1CF9">
      <w:pPr>
        <w:spacing w:line="240" w:lineRule="auto"/>
        <w:rPr>
          <w:noProof/>
          <w:szCs w:val="22"/>
          <w:lang w:val="lt-LT"/>
        </w:rPr>
      </w:pPr>
      <w:r w:rsidRPr="00033BCB">
        <w:rPr>
          <w:noProof/>
          <w:szCs w:val="22"/>
          <w:lang w:val="lt-LT"/>
        </w:rPr>
        <w:t>Bespalvės ar gelsvos, skaidrios kapsulės, kurių viduje yra skaidrus , bespalvis klampus skystis.</w:t>
      </w:r>
    </w:p>
    <w:p w14:paraId="056B0025" w14:textId="77777777" w:rsidR="009C1CF9" w:rsidRPr="00033BCB" w:rsidRDefault="009C1CF9" w:rsidP="009C1CF9">
      <w:pPr>
        <w:spacing w:line="240" w:lineRule="auto"/>
        <w:rPr>
          <w:noProof/>
          <w:szCs w:val="22"/>
          <w:lang w:val="lt-LT"/>
        </w:rPr>
      </w:pPr>
      <w:r w:rsidRPr="00033BCB">
        <w:rPr>
          <w:noProof/>
          <w:szCs w:val="22"/>
          <w:lang w:val="lt-LT"/>
        </w:rPr>
        <w:t>Ant kiekvienos kapsulės juodu rašalu yra įspaustas ,,C10‘‘ logotipas.</w:t>
      </w:r>
    </w:p>
    <w:p w14:paraId="74F135C6"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64A8DED2"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r w:rsidRPr="00033BCB">
        <w:rPr>
          <w:noProof/>
          <w:szCs w:val="22"/>
          <w:lang w:val="lt-LT"/>
        </w:rPr>
        <w:t>Pakuotėje yra 7 minkštosios kapsulės.</w:t>
      </w:r>
    </w:p>
    <w:p w14:paraId="3D78FBBA"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655DD573"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5BD29689" w14:textId="77777777" w:rsidR="009C1CF9" w:rsidRPr="00033BCB" w:rsidRDefault="009C1CF9" w:rsidP="00ED4F9A">
      <w:pPr>
        <w:numPr>
          <w:ilvl w:val="12"/>
          <w:numId w:val="0"/>
        </w:numPr>
        <w:tabs>
          <w:tab w:val="clear" w:pos="567"/>
          <w:tab w:val="left" w:pos="720"/>
        </w:tabs>
        <w:spacing w:line="240" w:lineRule="auto"/>
        <w:ind w:right="-2"/>
        <w:rPr>
          <w:b/>
          <w:bCs/>
          <w:noProof/>
          <w:szCs w:val="22"/>
          <w:lang w:val="lt-LT"/>
        </w:rPr>
      </w:pPr>
      <w:r w:rsidRPr="00033BCB">
        <w:rPr>
          <w:b/>
          <w:bCs/>
          <w:noProof/>
          <w:szCs w:val="22"/>
          <w:lang w:val="lt-LT"/>
        </w:rPr>
        <w:t>Rinkodaros teisės turėtojas ir gamintojas</w:t>
      </w:r>
    </w:p>
    <w:p w14:paraId="38E5E5FA"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66B48A59" w14:textId="77777777" w:rsidR="009C1CF9" w:rsidRPr="00033BCB" w:rsidRDefault="009C1CF9" w:rsidP="00ED4F9A">
      <w:pPr>
        <w:numPr>
          <w:ilvl w:val="12"/>
          <w:numId w:val="0"/>
        </w:numPr>
        <w:tabs>
          <w:tab w:val="clear" w:pos="567"/>
          <w:tab w:val="left" w:pos="720"/>
        </w:tabs>
        <w:spacing w:line="240" w:lineRule="auto"/>
        <w:ind w:right="-2"/>
        <w:rPr>
          <w:i/>
          <w:noProof/>
          <w:szCs w:val="22"/>
          <w:u w:val="single"/>
          <w:lang w:val="lt-LT"/>
        </w:rPr>
      </w:pPr>
      <w:r w:rsidRPr="00033BCB">
        <w:rPr>
          <w:i/>
          <w:noProof/>
          <w:szCs w:val="22"/>
          <w:u w:val="single"/>
          <w:lang w:val="lt-LT"/>
        </w:rPr>
        <w:t>Rinkodaros teisės turėtojas</w:t>
      </w:r>
    </w:p>
    <w:p w14:paraId="372C7311" w14:textId="77777777" w:rsidR="009C1CF9" w:rsidRPr="00033BCB" w:rsidRDefault="009C1CF9" w:rsidP="009C1CF9">
      <w:pPr>
        <w:ind w:right="28"/>
        <w:rPr>
          <w:rFonts w:eastAsia="Arial Unicode MS"/>
          <w:noProof/>
          <w:szCs w:val="22"/>
          <w:lang w:val="lt-LT"/>
        </w:rPr>
      </w:pPr>
      <w:r w:rsidRPr="00033BCB">
        <w:rPr>
          <w:rFonts w:eastAsia="Arial Unicode MS"/>
          <w:noProof/>
          <w:szCs w:val="22"/>
          <w:lang w:val="lt-LT"/>
        </w:rPr>
        <w:t xml:space="preserve">McNeil Products Limited </w:t>
      </w:r>
    </w:p>
    <w:p w14:paraId="3F471AE2" w14:textId="77777777" w:rsidR="009C1CF9" w:rsidRPr="00033BCB" w:rsidRDefault="009C1CF9" w:rsidP="009C1CF9">
      <w:pPr>
        <w:ind w:right="28"/>
        <w:rPr>
          <w:rFonts w:eastAsia="Arial Unicode MS"/>
          <w:noProof/>
          <w:szCs w:val="22"/>
          <w:lang w:val="lt-LT"/>
        </w:rPr>
      </w:pPr>
      <w:r w:rsidRPr="00033BCB">
        <w:rPr>
          <w:rFonts w:eastAsia="Arial Unicode MS"/>
          <w:noProof/>
          <w:szCs w:val="22"/>
          <w:lang w:val="lt-LT"/>
        </w:rPr>
        <w:t xml:space="preserve">c/o Johnson </w:t>
      </w:r>
      <w:r w:rsidRPr="00033BCB">
        <w:rPr>
          <w:rFonts w:eastAsia="Arial Unicode MS"/>
          <w:noProof/>
          <w:szCs w:val="22"/>
        </w:rPr>
        <w:t xml:space="preserve">&amp; </w:t>
      </w:r>
      <w:r w:rsidRPr="00033BCB">
        <w:rPr>
          <w:rFonts w:eastAsia="Arial Unicode MS"/>
          <w:noProof/>
          <w:szCs w:val="22"/>
          <w:lang w:val="lt-LT"/>
        </w:rPr>
        <w:t>Johnson Limited</w:t>
      </w:r>
    </w:p>
    <w:p w14:paraId="25DF236C" w14:textId="77777777" w:rsidR="009C1CF9" w:rsidRPr="00033BCB" w:rsidRDefault="009C1CF9" w:rsidP="009C1CF9">
      <w:pPr>
        <w:ind w:right="28"/>
        <w:rPr>
          <w:rFonts w:eastAsia="Arial Unicode MS"/>
          <w:noProof/>
          <w:szCs w:val="22"/>
          <w:lang w:val="lt-LT"/>
        </w:rPr>
      </w:pPr>
      <w:r w:rsidRPr="00033BCB">
        <w:rPr>
          <w:rFonts w:eastAsia="Arial Unicode MS"/>
          <w:noProof/>
          <w:szCs w:val="22"/>
          <w:lang w:val="lt-LT"/>
        </w:rPr>
        <w:t xml:space="preserve">Foundation park,  </w:t>
      </w:r>
    </w:p>
    <w:p w14:paraId="7C5EBF78" w14:textId="77777777" w:rsidR="009C1CF9" w:rsidRPr="00033BCB" w:rsidRDefault="009C1CF9" w:rsidP="009C1CF9">
      <w:pPr>
        <w:ind w:right="28"/>
        <w:rPr>
          <w:rFonts w:eastAsia="Arial Unicode MS"/>
          <w:noProof/>
          <w:szCs w:val="22"/>
          <w:lang w:val="lt-LT"/>
        </w:rPr>
      </w:pPr>
      <w:r w:rsidRPr="00033BCB">
        <w:rPr>
          <w:rFonts w:eastAsia="Arial Unicode MS"/>
          <w:noProof/>
          <w:szCs w:val="22"/>
          <w:lang w:val="lt-LT"/>
        </w:rPr>
        <w:t xml:space="preserve">Roxborough Way, Maidenhead </w:t>
      </w:r>
    </w:p>
    <w:p w14:paraId="59E46B9C" w14:textId="77777777" w:rsidR="009C1CF9" w:rsidRPr="00033BCB" w:rsidRDefault="009C1CF9" w:rsidP="009C1CF9">
      <w:pPr>
        <w:ind w:right="28"/>
        <w:rPr>
          <w:rFonts w:eastAsia="Arial Unicode MS"/>
          <w:noProof/>
          <w:szCs w:val="22"/>
          <w:lang w:val="lt-LT"/>
        </w:rPr>
      </w:pPr>
      <w:r w:rsidRPr="00033BCB">
        <w:rPr>
          <w:rFonts w:eastAsia="Arial Unicode MS"/>
          <w:noProof/>
          <w:szCs w:val="22"/>
          <w:lang w:val="lt-LT"/>
        </w:rPr>
        <w:t xml:space="preserve">Berkshire, SL6 3UG, </w:t>
      </w:r>
    </w:p>
    <w:p w14:paraId="2B0113D1" w14:textId="77777777" w:rsidR="009C1CF9" w:rsidRPr="00033BCB" w:rsidRDefault="009C1CF9" w:rsidP="009C1CF9">
      <w:pPr>
        <w:ind w:right="28"/>
        <w:rPr>
          <w:szCs w:val="22"/>
          <w:lang w:val="lt-LT"/>
        </w:rPr>
      </w:pPr>
      <w:r w:rsidRPr="00033BCB">
        <w:rPr>
          <w:rFonts w:eastAsia="Arial Unicode MS"/>
          <w:noProof/>
          <w:szCs w:val="22"/>
          <w:lang w:val="lt-LT"/>
        </w:rPr>
        <w:t>Jungtinė Karalystė</w:t>
      </w:r>
    </w:p>
    <w:p w14:paraId="63621217"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445CDC0A" w14:textId="77777777" w:rsidR="009C1CF9" w:rsidRPr="00033BCB" w:rsidRDefault="009C1CF9" w:rsidP="00ED4F9A">
      <w:pPr>
        <w:numPr>
          <w:ilvl w:val="12"/>
          <w:numId w:val="0"/>
        </w:numPr>
        <w:tabs>
          <w:tab w:val="clear" w:pos="567"/>
          <w:tab w:val="left" w:pos="720"/>
        </w:tabs>
        <w:spacing w:line="240" w:lineRule="auto"/>
        <w:ind w:right="-2"/>
        <w:rPr>
          <w:i/>
          <w:noProof/>
          <w:szCs w:val="22"/>
          <w:u w:val="single"/>
          <w:lang w:val="lt-LT"/>
        </w:rPr>
      </w:pPr>
      <w:r w:rsidRPr="00033BCB">
        <w:rPr>
          <w:i/>
          <w:noProof/>
          <w:szCs w:val="22"/>
          <w:u w:val="single"/>
          <w:lang w:val="lt-LT"/>
        </w:rPr>
        <w:t>Gamintojai</w:t>
      </w:r>
    </w:p>
    <w:p w14:paraId="397243C0" w14:textId="77777777" w:rsidR="009C1CF9" w:rsidRPr="00033BCB" w:rsidRDefault="009C1CF9" w:rsidP="009C1CF9">
      <w:pPr>
        <w:spacing w:line="240" w:lineRule="auto"/>
        <w:jc w:val="both"/>
        <w:rPr>
          <w:szCs w:val="22"/>
          <w:lang w:val="lt-LT"/>
        </w:rPr>
      </w:pPr>
      <w:proofErr w:type="spellStart"/>
      <w:r w:rsidRPr="00033BCB">
        <w:rPr>
          <w:szCs w:val="22"/>
          <w:lang w:val="lt-LT"/>
        </w:rPr>
        <w:t>Catalent</w:t>
      </w:r>
      <w:proofErr w:type="spellEnd"/>
      <w:r w:rsidRPr="00033BCB">
        <w:rPr>
          <w:szCs w:val="22"/>
          <w:lang w:val="lt-LT"/>
        </w:rPr>
        <w:t xml:space="preserve"> Germany </w:t>
      </w:r>
      <w:proofErr w:type="spellStart"/>
      <w:r w:rsidRPr="00033BCB">
        <w:rPr>
          <w:szCs w:val="22"/>
          <w:lang w:val="lt-LT"/>
        </w:rPr>
        <w:t>Schorndorf</w:t>
      </w:r>
      <w:proofErr w:type="spellEnd"/>
      <w:r w:rsidRPr="00033BCB">
        <w:rPr>
          <w:szCs w:val="22"/>
          <w:lang w:val="lt-LT"/>
        </w:rPr>
        <w:t xml:space="preserve"> </w:t>
      </w:r>
      <w:proofErr w:type="spellStart"/>
      <w:r w:rsidRPr="00033BCB">
        <w:rPr>
          <w:szCs w:val="22"/>
          <w:lang w:val="lt-LT"/>
        </w:rPr>
        <w:t>GmbH</w:t>
      </w:r>
      <w:proofErr w:type="spellEnd"/>
      <w:r w:rsidRPr="00033BCB">
        <w:rPr>
          <w:szCs w:val="22"/>
          <w:lang w:val="lt-LT"/>
        </w:rPr>
        <w:t xml:space="preserve">, </w:t>
      </w:r>
    </w:p>
    <w:p w14:paraId="6F9DE79A" w14:textId="77777777" w:rsidR="009C1CF9" w:rsidRPr="00033BCB" w:rsidRDefault="009C1CF9" w:rsidP="009C1CF9">
      <w:pPr>
        <w:spacing w:line="240" w:lineRule="auto"/>
        <w:jc w:val="both"/>
        <w:rPr>
          <w:szCs w:val="22"/>
          <w:lang w:val="lt-LT"/>
        </w:rPr>
      </w:pPr>
      <w:proofErr w:type="spellStart"/>
      <w:r w:rsidRPr="00033BCB">
        <w:rPr>
          <w:szCs w:val="22"/>
          <w:lang w:val="lt-LT"/>
        </w:rPr>
        <w:t>Steinbeisstrasse</w:t>
      </w:r>
      <w:proofErr w:type="spellEnd"/>
      <w:r w:rsidRPr="00033BCB">
        <w:rPr>
          <w:szCs w:val="22"/>
          <w:lang w:val="lt-LT"/>
        </w:rPr>
        <w:t xml:space="preserve"> 1 </w:t>
      </w:r>
      <w:proofErr w:type="spellStart"/>
      <w:r w:rsidRPr="00033BCB">
        <w:rPr>
          <w:szCs w:val="22"/>
          <w:lang w:val="lt-LT"/>
        </w:rPr>
        <w:t>and</w:t>
      </w:r>
      <w:proofErr w:type="spellEnd"/>
      <w:r w:rsidRPr="00033BCB">
        <w:rPr>
          <w:szCs w:val="22"/>
          <w:lang w:val="lt-LT"/>
        </w:rPr>
        <w:t xml:space="preserve"> 2, </w:t>
      </w:r>
    </w:p>
    <w:p w14:paraId="17CAEA65" w14:textId="77777777" w:rsidR="009C1CF9" w:rsidRPr="00033BCB" w:rsidRDefault="009C1CF9" w:rsidP="009C1CF9">
      <w:pPr>
        <w:spacing w:line="240" w:lineRule="auto"/>
        <w:jc w:val="both"/>
        <w:rPr>
          <w:szCs w:val="22"/>
          <w:lang w:val="lt-LT"/>
        </w:rPr>
      </w:pPr>
      <w:r w:rsidRPr="00033BCB">
        <w:rPr>
          <w:szCs w:val="22"/>
          <w:lang w:val="lt-LT"/>
        </w:rPr>
        <w:t xml:space="preserve">D-73614 </w:t>
      </w:r>
      <w:proofErr w:type="spellStart"/>
      <w:r w:rsidRPr="00033BCB">
        <w:rPr>
          <w:szCs w:val="22"/>
          <w:lang w:val="lt-LT"/>
        </w:rPr>
        <w:t>Schorndorf</w:t>
      </w:r>
      <w:proofErr w:type="spellEnd"/>
      <w:r w:rsidRPr="00033BCB">
        <w:rPr>
          <w:szCs w:val="22"/>
          <w:lang w:val="lt-LT"/>
        </w:rPr>
        <w:t xml:space="preserve">, </w:t>
      </w:r>
    </w:p>
    <w:p w14:paraId="5E8EEA73" w14:textId="77777777" w:rsidR="009C1CF9" w:rsidRPr="00033BCB" w:rsidRDefault="009C1CF9" w:rsidP="009C1CF9">
      <w:pPr>
        <w:spacing w:line="240" w:lineRule="auto"/>
        <w:jc w:val="both"/>
        <w:rPr>
          <w:noProof/>
          <w:szCs w:val="22"/>
          <w:lang w:val="lt-LT"/>
        </w:rPr>
      </w:pPr>
      <w:r w:rsidRPr="00033BCB">
        <w:rPr>
          <w:noProof/>
          <w:szCs w:val="22"/>
          <w:lang w:val="lt-LT"/>
        </w:rPr>
        <w:t>Vokietija</w:t>
      </w:r>
    </w:p>
    <w:p w14:paraId="2BC51BBD"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43C5F2F5" w14:textId="77777777" w:rsidR="009C1CF9" w:rsidRPr="00033BCB" w:rsidRDefault="009C1CF9" w:rsidP="009C1CF9">
      <w:pPr>
        <w:spacing w:line="240" w:lineRule="auto"/>
        <w:rPr>
          <w:szCs w:val="22"/>
        </w:rPr>
      </w:pPr>
      <w:r w:rsidRPr="00033BCB">
        <w:rPr>
          <w:szCs w:val="22"/>
        </w:rPr>
        <w:t xml:space="preserve">Mc. Neil Products Limited </w:t>
      </w:r>
    </w:p>
    <w:p w14:paraId="1C067DEB" w14:textId="77777777" w:rsidR="009C1CF9" w:rsidRPr="00033BCB" w:rsidRDefault="009C1CF9" w:rsidP="009C1CF9">
      <w:pPr>
        <w:spacing w:line="240" w:lineRule="auto"/>
        <w:rPr>
          <w:szCs w:val="22"/>
        </w:rPr>
      </w:pPr>
      <w:r w:rsidRPr="00033BCB">
        <w:rPr>
          <w:szCs w:val="22"/>
        </w:rPr>
        <w:t>C/o Johnson Consumer Services EAME LTD</w:t>
      </w:r>
    </w:p>
    <w:p w14:paraId="40195CD7" w14:textId="77777777" w:rsidR="009C1CF9" w:rsidRPr="00033BCB" w:rsidRDefault="009C1CF9" w:rsidP="009C1CF9">
      <w:pPr>
        <w:spacing w:line="240" w:lineRule="auto"/>
        <w:rPr>
          <w:szCs w:val="22"/>
        </w:rPr>
      </w:pPr>
      <w:r w:rsidRPr="00033BCB">
        <w:rPr>
          <w:szCs w:val="22"/>
        </w:rPr>
        <w:t xml:space="preserve">Foundation </w:t>
      </w:r>
      <w:proofErr w:type="gramStart"/>
      <w:r w:rsidRPr="00033BCB">
        <w:rPr>
          <w:szCs w:val="22"/>
        </w:rPr>
        <w:t>park</w:t>
      </w:r>
      <w:proofErr w:type="gramEnd"/>
      <w:r w:rsidRPr="00033BCB">
        <w:rPr>
          <w:szCs w:val="22"/>
        </w:rPr>
        <w:t xml:space="preserve"> </w:t>
      </w:r>
    </w:p>
    <w:p w14:paraId="280B6DFD" w14:textId="77777777" w:rsidR="009C1CF9" w:rsidRPr="00033BCB" w:rsidRDefault="009C1CF9" w:rsidP="009C1CF9">
      <w:pPr>
        <w:spacing w:line="240" w:lineRule="auto"/>
        <w:rPr>
          <w:szCs w:val="22"/>
        </w:rPr>
      </w:pPr>
      <w:proofErr w:type="spellStart"/>
      <w:r w:rsidRPr="00033BCB">
        <w:rPr>
          <w:szCs w:val="22"/>
        </w:rPr>
        <w:t>Roxborough</w:t>
      </w:r>
      <w:proofErr w:type="spellEnd"/>
      <w:r w:rsidRPr="00033BCB">
        <w:rPr>
          <w:szCs w:val="22"/>
        </w:rPr>
        <w:t xml:space="preserve"> way </w:t>
      </w:r>
    </w:p>
    <w:p w14:paraId="59873A22" w14:textId="77777777" w:rsidR="009C1CF9" w:rsidRPr="00033BCB" w:rsidRDefault="009C1CF9" w:rsidP="009C1CF9">
      <w:pPr>
        <w:spacing w:line="240" w:lineRule="auto"/>
        <w:rPr>
          <w:szCs w:val="22"/>
        </w:rPr>
      </w:pPr>
      <w:r w:rsidRPr="00033BCB">
        <w:rPr>
          <w:szCs w:val="22"/>
        </w:rPr>
        <w:t xml:space="preserve">Maidenhead </w:t>
      </w:r>
    </w:p>
    <w:p w14:paraId="33CDFF2C" w14:textId="77777777" w:rsidR="009C1CF9" w:rsidRPr="00033BCB" w:rsidRDefault="009C1CF9" w:rsidP="009C1CF9">
      <w:pPr>
        <w:spacing w:line="240" w:lineRule="auto"/>
        <w:rPr>
          <w:szCs w:val="22"/>
        </w:rPr>
      </w:pPr>
      <w:r w:rsidRPr="00033BCB">
        <w:rPr>
          <w:szCs w:val="22"/>
        </w:rPr>
        <w:lastRenderedPageBreak/>
        <w:t>Berkshire-SL6 3AG</w:t>
      </w:r>
    </w:p>
    <w:p w14:paraId="00C30624" w14:textId="77777777" w:rsidR="009C1CF9" w:rsidRPr="00033BCB" w:rsidRDefault="009C1CF9" w:rsidP="009C1CF9">
      <w:pPr>
        <w:spacing w:line="240" w:lineRule="auto"/>
        <w:rPr>
          <w:szCs w:val="22"/>
        </w:rPr>
      </w:pPr>
      <w:proofErr w:type="spellStart"/>
      <w:r w:rsidRPr="00033BCB">
        <w:rPr>
          <w:szCs w:val="22"/>
        </w:rPr>
        <w:t>Jungtinė</w:t>
      </w:r>
      <w:proofErr w:type="spellEnd"/>
      <w:r w:rsidRPr="00033BCB">
        <w:rPr>
          <w:szCs w:val="22"/>
        </w:rPr>
        <w:t xml:space="preserve"> </w:t>
      </w:r>
      <w:proofErr w:type="spellStart"/>
      <w:r w:rsidRPr="00033BCB">
        <w:rPr>
          <w:szCs w:val="22"/>
        </w:rPr>
        <w:t>Karalystė</w:t>
      </w:r>
      <w:proofErr w:type="spellEnd"/>
    </w:p>
    <w:p w14:paraId="54CF4DAC"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2FE39AF9" w14:textId="77777777" w:rsidR="009C1CF9" w:rsidRPr="00033BCB" w:rsidRDefault="009C1CF9" w:rsidP="00ED4F9A">
      <w:pPr>
        <w:numPr>
          <w:ilvl w:val="12"/>
          <w:numId w:val="0"/>
        </w:numPr>
        <w:tabs>
          <w:tab w:val="clear" w:pos="567"/>
          <w:tab w:val="left" w:pos="720"/>
        </w:tabs>
        <w:spacing w:line="240" w:lineRule="auto"/>
        <w:ind w:right="-2"/>
        <w:rPr>
          <w:noProof/>
          <w:szCs w:val="22"/>
          <w:lang w:val="lt-LT"/>
        </w:rPr>
      </w:pPr>
    </w:p>
    <w:p w14:paraId="49BD1F71" w14:textId="77777777" w:rsidR="009C1CF9" w:rsidRPr="00033BCB" w:rsidRDefault="009C1CF9" w:rsidP="009C1CF9">
      <w:pPr>
        <w:spacing w:line="240" w:lineRule="auto"/>
        <w:rPr>
          <w:noProof/>
          <w:szCs w:val="22"/>
          <w:lang w:val="lt-LT"/>
        </w:rPr>
      </w:pPr>
      <w:r w:rsidRPr="00033BCB">
        <w:rPr>
          <w:noProof/>
          <w:szCs w:val="22"/>
          <w:lang w:val="lt-LT"/>
        </w:rPr>
        <w:t>Jeigu apie šį vaistą norite sužinoti daugiau, kreipkitės į vietinį rinkodaros teisės turėtojo atstovą.</w:t>
      </w:r>
    </w:p>
    <w:p w14:paraId="776C1BD9" w14:textId="77777777" w:rsidR="009C1CF9" w:rsidRPr="00033BCB" w:rsidRDefault="009C1CF9" w:rsidP="009C1CF9">
      <w:pPr>
        <w:spacing w:line="240" w:lineRule="auto"/>
        <w:rPr>
          <w:noProof/>
          <w:szCs w:val="22"/>
          <w:lang w:val="lt-LT"/>
        </w:rPr>
      </w:pPr>
    </w:p>
    <w:p w14:paraId="09753FF5" w14:textId="77777777" w:rsidR="009C1CF9" w:rsidRPr="00033BCB" w:rsidRDefault="009C1CF9" w:rsidP="009C1CF9">
      <w:pPr>
        <w:numPr>
          <w:ilvl w:val="12"/>
          <w:numId w:val="0"/>
        </w:numPr>
        <w:ind w:right="-2"/>
        <w:rPr>
          <w:szCs w:val="22"/>
        </w:rPr>
      </w:pPr>
      <w:r w:rsidRPr="00033BCB">
        <w:rPr>
          <w:szCs w:val="22"/>
        </w:rPr>
        <w:t>UAB „Johnson &amp; Johnson“</w:t>
      </w:r>
    </w:p>
    <w:p w14:paraId="722351AC" w14:textId="77777777" w:rsidR="009C1CF9" w:rsidRPr="00033BCB" w:rsidRDefault="009C1CF9" w:rsidP="009C1CF9">
      <w:pPr>
        <w:numPr>
          <w:ilvl w:val="12"/>
          <w:numId w:val="0"/>
        </w:numPr>
        <w:ind w:right="-2"/>
        <w:rPr>
          <w:szCs w:val="22"/>
        </w:rPr>
      </w:pPr>
      <w:proofErr w:type="spellStart"/>
      <w:r w:rsidRPr="00033BCB">
        <w:rPr>
          <w:szCs w:val="22"/>
        </w:rPr>
        <w:t>Geležinio</w:t>
      </w:r>
      <w:proofErr w:type="spellEnd"/>
      <w:r w:rsidRPr="00033BCB">
        <w:rPr>
          <w:szCs w:val="22"/>
        </w:rPr>
        <w:t xml:space="preserve"> </w:t>
      </w:r>
      <w:proofErr w:type="spellStart"/>
      <w:r w:rsidRPr="00033BCB">
        <w:rPr>
          <w:szCs w:val="22"/>
        </w:rPr>
        <w:t>Vilko</w:t>
      </w:r>
      <w:proofErr w:type="spellEnd"/>
      <w:r w:rsidRPr="00033BCB">
        <w:rPr>
          <w:szCs w:val="22"/>
        </w:rPr>
        <w:t xml:space="preserve"> g. 18A </w:t>
      </w:r>
    </w:p>
    <w:p w14:paraId="5001321D" w14:textId="77777777" w:rsidR="009C1CF9" w:rsidRPr="00033BCB" w:rsidRDefault="009C1CF9" w:rsidP="009C1CF9">
      <w:pPr>
        <w:numPr>
          <w:ilvl w:val="12"/>
          <w:numId w:val="0"/>
        </w:numPr>
        <w:ind w:right="-2"/>
        <w:rPr>
          <w:szCs w:val="22"/>
        </w:rPr>
      </w:pPr>
      <w:r w:rsidRPr="00033BCB">
        <w:rPr>
          <w:szCs w:val="22"/>
        </w:rPr>
        <w:t>LT-08104 Vilnius</w:t>
      </w:r>
    </w:p>
    <w:p w14:paraId="58EC5B79" w14:textId="77777777" w:rsidR="009C1CF9" w:rsidRPr="00033BCB" w:rsidRDefault="009C1CF9" w:rsidP="009C1CF9">
      <w:pPr>
        <w:spacing w:line="240" w:lineRule="auto"/>
        <w:rPr>
          <w:noProof/>
          <w:szCs w:val="22"/>
          <w:lang w:val="lt-LT"/>
        </w:rPr>
      </w:pPr>
      <w:r w:rsidRPr="00033BCB">
        <w:rPr>
          <w:szCs w:val="22"/>
        </w:rPr>
        <w:t>Tel.: +370 5 2496039</w:t>
      </w:r>
    </w:p>
    <w:p w14:paraId="7E7E2218" w14:textId="77777777" w:rsidR="009C1CF9" w:rsidRPr="00033BCB" w:rsidRDefault="009C1CF9" w:rsidP="009C1CF9">
      <w:pPr>
        <w:numPr>
          <w:ilvl w:val="12"/>
          <w:numId w:val="0"/>
        </w:numPr>
        <w:ind w:right="-2"/>
        <w:rPr>
          <w:szCs w:val="22"/>
          <w:lang w:val="lt-LT"/>
        </w:rPr>
      </w:pPr>
    </w:p>
    <w:p w14:paraId="47EEFD90" w14:textId="77777777" w:rsidR="009C1CF9" w:rsidRPr="00033BCB" w:rsidRDefault="009C1CF9" w:rsidP="009C1CF9">
      <w:pPr>
        <w:numPr>
          <w:ilvl w:val="12"/>
          <w:numId w:val="0"/>
        </w:numPr>
        <w:ind w:right="-2"/>
        <w:rPr>
          <w:b/>
          <w:szCs w:val="22"/>
          <w:lang w:val="lt-LT"/>
        </w:rPr>
      </w:pPr>
      <w:r w:rsidRPr="00033BCB">
        <w:rPr>
          <w:b/>
          <w:szCs w:val="22"/>
          <w:lang w:val="lt-LT"/>
        </w:rPr>
        <w:t>Šio vaistinio preparato rinkodaros teisė EEE valstybėse narėse suteikta tokiais pavadinimais:</w:t>
      </w:r>
    </w:p>
    <w:p w14:paraId="3682471E" w14:textId="77777777" w:rsidR="009C1CF9" w:rsidRPr="00033BCB" w:rsidRDefault="009C1CF9" w:rsidP="009C1CF9">
      <w:pPr>
        <w:numPr>
          <w:ilvl w:val="12"/>
          <w:numId w:val="0"/>
        </w:numPr>
        <w:ind w:right="-2"/>
        <w:rPr>
          <w:b/>
          <w:szCs w:val="22"/>
          <w:lang w:val="lt-LT"/>
        </w:rPr>
      </w:pPr>
    </w:p>
    <w:p w14:paraId="3EEF2084" w14:textId="77777777" w:rsidR="009C1CF9" w:rsidRPr="00033BCB" w:rsidRDefault="009C1CF9" w:rsidP="009C1CF9">
      <w:pPr>
        <w:keepNext/>
        <w:rPr>
          <w:noProof/>
          <w:szCs w:val="22"/>
          <w:lang w:val="lt-LT"/>
        </w:rPr>
      </w:pPr>
      <w:r w:rsidRPr="00033BCB">
        <w:rPr>
          <w:noProof/>
          <w:szCs w:val="22"/>
          <w:lang w:val="lt-LT"/>
        </w:rPr>
        <w:t>Bulgarija: REACTIN, 10 mg Капсула, мека</w:t>
      </w:r>
    </w:p>
    <w:p w14:paraId="76BF40E4" w14:textId="77777777" w:rsidR="009C1CF9" w:rsidRPr="00033BCB" w:rsidRDefault="009C1CF9" w:rsidP="009C1CF9">
      <w:pPr>
        <w:keepNext/>
        <w:rPr>
          <w:noProof/>
          <w:szCs w:val="22"/>
          <w:lang w:val="lt-LT"/>
        </w:rPr>
      </w:pPr>
      <w:r w:rsidRPr="00033BCB">
        <w:rPr>
          <w:noProof/>
          <w:szCs w:val="22"/>
          <w:lang w:val="lt-LT"/>
        </w:rPr>
        <w:t>Estija: REACTIN 10 mg pehmekapslid</w:t>
      </w:r>
    </w:p>
    <w:p w14:paraId="22295BF9" w14:textId="77777777" w:rsidR="009C1CF9" w:rsidRPr="00033BCB" w:rsidRDefault="009C1CF9" w:rsidP="009C1CF9">
      <w:pPr>
        <w:keepNext/>
        <w:rPr>
          <w:noProof/>
          <w:szCs w:val="22"/>
        </w:rPr>
      </w:pPr>
      <w:r w:rsidRPr="00033BCB">
        <w:rPr>
          <w:noProof/>
          <w:szCs w:val="22"/>
        </w:rPr>
        <w:t>Graikija: Reactine Allergy Total, 10 mg, soft capsules</w:t>
      </w:r>
    </w:p>
    <w:p w14:paraId="27BA1DB9" w14:textId="77777777" w:rsidR="009C1CF9" w:rsidRPr="00033BCB" w:rsidRDefault="009C1CF9" w:rsidP="009C1CF9">
      <w:pPr>
        <w:rPr>
          <w:noProof/>
          <w:szCs w:val="22"/>
        </w:rPr>
      </w:pPr>
      <w:r w:rsidRPr="00033BCB">
        <w:rPr>
          <w:noProof/>
          <w:szCs w:val="22"/>
        </w:rPr>
        <w:t xml:space="preserve">Italija: CETIRIDIE 10 mg capsule molli </w:t>
      </w:r>
    </w:p>
    <w:p w14:paraId="2A1319E0" w14:textId="77777777" w:rsidR="009C1CF9" w:rsidRPr="00033BCB" w:rsidRDefault="009C1CF9" w:rsidP="009C1CF9">
      <w:pPr>
        <w:rPr>
          <w:noProof/>
          <w:szCs w:val="22"/>
        </w:rPr>
      </w:pPr>
      <w:r w:rsidRPr="00033BCB">
        <w:rPr>
          <w:noProof/>
          <w:szCs w:val="22"/>
        </w:rPr>
        <w:t>Jungtinė Karalystė: Benadryl Allergy Liquid Release 10mg Capsules</w:t>
      </w:r>
    </w:p>
    <w:p w14:paraId="39D46DC8" w14:textId="77777777" w:rsidR="009C1CF9" w:rsidRPr="00033BCB" w:rsidRDefault="009C1CF9" w:rsidP="009C1CF9">
      <w:pPr>
        <w:keepNext/>
        <w:rPr>
          <w:noProof/>
          <w:szCs w:val="22"/>
        </w:rPr>
      </w:pPr>
      <w:r w:rsidRPr="00033BCB">
        <w:rPr>
          <w:noProof/>
          <w:szCs w:val="22"/>
        </w:rPr>
        <w:t xml:space="preserve">Latvija: REACTIN 10 </w:t>
      </w:r>
      <w:r w:rsidRPr="00033BCB">
        <w:rPr>
          <w:szCs w:val="22"/>
        </w:rPr>
        <w:t xml:space="preserve">mg </w:t>
      </w:r>
      <w:proofErr w:type="spellStart"/>
      <w:r w:rsidRPr="00033BCB">
        <w:rPr>
          <w:szCs w:val="22"/>
        </w:rPr>
        <w:t>mīkstās</w:t>
      </w:r>
      <w:proofErr w:type="spellEnd"/>
      <w:r w:rsidRPr="00033BCB">
        <w:rPr>
          <w:szCs w:val="22"/>
        </w:rPr>
        <w:t xml:space="preserve"> </w:t>
      </w:r>
      <w:proofErr w:type="spellStart"/>
      <w:r w:rsidRPr="00033BCB">
        <w:rPr>
          <w:szCs w:val="22"/>
        </w:rPr>
        <w:t>kapsulas</w:t>
      </w:r>
      <w:proofErr w:type="spellEnd"/>
      <w:r w:rsidRPr="00033BCB">
        <w:rPr>
          <w:szCs w:val="22"/>
        </w:rPr>
        <w:t xml:space="preserve"> </w:t>
      </w:r>
    </w:p>
    <w:p w14:paraId="25846F78" w14:textId="77777777" w:rsidR="009C1CF9" w:rsidRPr="00033BCB" w:rsidRDefault="009C1CF9" w:rsidP="009C1CF9">
      <w:pPr>
        <w:rPr>
          <w:szCs w:val="22"/>
        </w:rPr>
      </w:pPr>
      <w:proofErr w:type="spellStart"/>
      <w:r w:rsidRPr="00033BCB">
        <w:rPr>
          <w:szCs w:val="22"/>
        </w:rPr>
        <w:t>Lietuva</w:t>
      </w:r>
      <w:proofErr w:type="spellEnd"/>
      <w:r w:rsidRPr="00033BCB">
        <w:rPr>
          <w:szCs w:val="22"/>
        </w:rPr>
        <w:t xml:space="preserve">: </w:t>
      </w:r>
      <w:proofErr w:type="spellStart"/>
      <w:r w:rsidRPr="00033BCB">
        <w:rPr>
          <w:szCs w:val="22"/>
        </w:rPr>
        <w:t>Reactin</w:t>
      </w:r>
      <w:proofErr w:type="spellEnd"/>
      <w:r w:rsidRPr="00033BCB">
        <w:rPr>
          <w:szCs w:val="22"/>
        </w:rPr>
        <w:t xml:space="preserve"> 10 mg </w:t>
      </w:r>
      <w:proofErr w:type="spellStart"/>
      <w:r w:rsidRPr="00033BCB">
        <w:rPr>
          <w:szCs w:val="22"/>
        </w:rPr>
        <w:t>minkštosios</w:t>
      </w:r>
      <w:proofErr w:type="spellEnd"/>
      <w:r w:rsidRPr="00033BCB">
        <w:rPr>
          <w:szCs w:val="22"/>
        </w:rPr>
        <w:t xml:space="preserve"> </w:t>
      </w:r>
      <w:proofErr w:type="spellStart"/>
      <w:r w:rsidRPr="00033BCB">
        <w:rPr>
          <w:szCs w:val="22"/>
        </w:rPr>
        <w:t>kapsulės</w:t>
      </w:r>
      <w:proofErr w:type="spellEnd"/>
    </w:p>
    <w:p w14:paraId="64B511F4" w14:textId="77777777" w:rsidR="009C1CF9" w:rsidRPr="00033BCB" w:rsidRDefault="009C1CF9" w:rsidP="009C1CF9">
      <w:pPr>
        <w:rPr>
          <w:szCs w:val="22"/>
        </w:rPr>
      </w:pPr>
      <w:proofErr w:type="spellStart"/>
      <w:r w:rsidRPr="00033BCB">
        <w:rPr>
          <w:szCs w:val="22"/>
        </w:rPr>
        <w:t>Rumunija</w:t>
      </w:r>
      <w:proofErr w:type="spellEnd"/>
      <w:r w:rsidRPr="00033BCB">
        <w:rPr>
          <w:szCs w:val="22"/>
        </w:rPr>
        <w:t xml:space="preserve">: REACTIN, 10 mg, capsule </w:t>
      </w:r>
      <w:proofErr w:type="spellStart"/>
      <w:r w:rsidRPr="00033BCB">
        <w:rPr>
          <w:szCs w:val="22"/>
        </w:rPr>
        <w:t>gelatinoase</w:t>
      </w:r>
      <w:proofErr w:type="spellEnd"/>
      <w:r w:rsidRPr="00033BCB">
        <w:rPr>
          <w:szCs w:val="22"/>
        </w:rPr>
        <w:t xml:space="preserve"> </w:t>
      </w:r>
      <w:proofErr w:type="spellStart"/>
      <w:r w:rsidRPr="00033BCB">
        <w:rPr>
          <w:szCs w:val="22"/>
        </w:rPr>
        <w:t>moi</w:t>
      </w:r>
      <w:proofErr w:type="spellEnd"/>
    </w:p>
    <w:p w14:paraId="117EA2CC" w14:textId="77777777" w:rsidR="009C1CF9" w:rsidRPr="00033BCB" w:rsidRDefault="009C1CF9" w:rsidP="009C1CF9">
      <w:pPr>
        <w:rPr>
          <w:noProof/>
          <w:szCs w:val="22"/>
        </w:rPr>
      </w:pPr>
      <w:r w:rsidRPr="00033BCB">
        <w:rPr>
          <w:noProof/>
          <w:szCs w:val="22"/>
        </w:rPr>
        <w:t>Slovėnija: REACTIN 10 mg mehke kapsule</w:t>
      </w:r>
    </w:p>
    <w:p w14:paraId="423827D4" w14:textId="77777777" w:rsidR="009C1CF9" w:rsidRPr="00033BCB" w:rsidRDefault="009C1CF9" w:rsidP="00ED4F9A">
      <w:pPr>
        <w:numPr>
          <w:ilvl w:val="12"/>
          <w:numId w:val="0"/>
        </w:numPr>
        <w:tabs>
          <w:tab w:val="clear" w:pos="567"/>
          <w:tab w:val="left" w:pos="720"/>
        </w:tabs>
        <w:spacing w:line="240" w:lineRule="auto"/>
        <w:ind w:right="-2"/>
        <w:outlineLvl w:val="0"/>
        <w:rPr>
          <w:b/>
          <w:bCs/>
          <w:noProof/>
          <w:szCs w:val="22"/>
          <w:lang w:val="lt-LT"/>
        </w:rPr>
      </w:pPr>
      <w:r w:rsidRPr="00033BCB">
        <w:rPr>
          <w:noProof/>
          <w:szCs w:val="22"/>
        </w:rPr>
        <w:t>Vokietija: REACTINE direkt 10 mg Weichkapseln</w:t>
      </w:r>
    </w:p>
    <w:p w14:paraId="7F5CC0EF" w14:textId="77777777" w:rsidR="009C1CF9" w:rsidRPr="00033BCB" w:rsidRDefault="009C1CF9" w:rsidP="009C1CF9">
      <w:pPr>
        <w:numPr>
          <w:ilvl w:val="12"/>
          <w:numId w:val="0"/>
        </w:numPr>
        <w:ind w:right="-2"/>
        <w:rPr>
          <w:szCs w:val="22"/>
          <w:lang w:val="lt-LT"/>
        </w:rPr>
      </w:pPr>
    </w:p>
    <w:p w14:paraId="2462979F" w14:textId="77777777" w:rsidR="009C1CF9" w:rsidRPr="00033BCB" w:rsidRDefault="009C1CF9" w:rsidP="009C1CF9">
      <w:pPr>
        <w:numPr>
          <w:ilvl w:val="12"/>
          <w:numId w:val="0"/>
        </w:numPr>
        <w:ind w:right="-2"/>
        <w:rPr>
          <w:b/>
          <w:bCs/>
          <w:noProof/>
          <w:szCs w:val="22"/>
          <w:lang w:val="lt-LT"/>
        </w:rPr>
      </w:pPr>
    </w:p>
    <w:p w14:paraId="755F7FE8" w14:textId="242C02DB" w:rsidR="009C1CF9" w:rsidRPr="00033BCB" w:rsidRDefault="009C1CF9" w:rsidP="00ED4F9A">
      <w:pPr>
        <w:numPr>
          <w:ilvl w:val="12"/>
          <w:numId w:val="0"/>
        </w:numPr>
        <w:tabs>
          <w:tab w:val="clear" w:pos="567"/>
          <w:tab w:val="left" w:pos="720"/>
        </w:tabs>
        <w:spacing w:line="240" w:lineRule="auto"/>
        <w:ind w:right="-2"/>
        <w:outlineLvl w:val="0"/>
        <w:rPr>
          <w:noProof/>
          <w:szCs w:val="22"/>
          <w:lang w:val="lt-LT"/>
        </w:rPr>
      </w:pPr>
      <w:r w:rsidRPr="00033BCB">
        <w:rPr>
          <w:b/>
          <w:bCs/>
          <w:noProof/>
          <w:szCs w:val="22"/>
          <w:lang w:val="lt-LT"/>
        </w:rPr>
        <w:t xml:space="preserve">Šis pakuotės </w:t>
      </w:r>
      <w:r w:rsidRPr="00033BCB">
        <w:rPr>
          <w:b/>
          <w:noProof/>
          <w:szCs w:val="22"/>
          <w:lang w:val="lt-LT"/>
        </w:rPr>
        <w:t xml:space="preserve">lapelis paskutinį kartą peržiūrėtas </w:t>
      </w:r>
      <w:r w:rsidR="00DF0075" w:rsidRPr="00033BCB">
        <w:rPr>
          <w:b/>
          <w:noProof/>
          <w:szCs w:val="22"/>
          <w:lang w:val="lt-LT"/>
        </w:rPr>
        <w:t>2015-03-26</w:t>
      </w:r>
    </w:p>
    <w:p w14:paraId="6BBADC9E" w14:textId="77777777" w:rsidR="009C1CF9" w:rsidRPr="00033BCB" w:rsidRDefault="009C1CF9" w:rsidP="00ED4F9A">
      <w:pPr>
        <w:numPr>
          <w:ilvl w:val="12"/>
          <w:numId w:val="0"/>
        </w:numPr>
        <w:tabs>
          <w:tab w:val="clear" w:pos="567"/>
          <w:tab w:val="left" w:pos="720"/>
        </w:tabs>
        <w:spacing w:line="240" w:lineRule="auto"/>
        <w:ind w:right="-2"/>
        <w:outlineLvl w:val="0"/>
        <w:rPr>
          <w:noProof/>
          <w:szCs w:val="22"/>
          <w:lang w:val="lt-LT"/>
        </w:rPr>
      </w:pPr>
    </w:p>
    <w:p w14:paraId="7AAE849E" w14:textId="2A8A678E" w:rsidR="00AF2D58" w:rsidRPr="00033BCB" w:rsidRDefault="00AF2D58" w:rsidP="00ED4F9A">
      <w:pPr>
        <w:numPr>
          <w:ilvl w:val="12"/>
          <w:numId w:val="0"/>
        </w:numPr>
        <w:spacing w:line="240" w:lineRule="auto"/>
        <w:ind w:right="-2"/>
        <w:rPr>
          <w:szCs w:val="22"/>
          <w:lang w:val="lt-LT"/>
        </w:rPr>
      </w:pPr>
      <w:r w:rsidRPr="00033BCB">
        <w:rPr>
          <w:szCs w:val="22"/>
          <w:lang w:val="lt-LT"/>
        </w:rPr>
        <w:t>Išsami informacija apie šį vaistą pateikiama Valstybinės vaistų kontrolės tarnybos prie Lietuvos Respublikos sveikatos apsaugos ministerijos tinklalapyje</w:t>
      </w:r>
      <w:r w:rsidRPr="00033BCB">
        <w:rPr>
          <w:i/>
          <w:szCs w:val="22"/>
          <w:lang w:val="lt-LT"/>
        </w:rPr>
        <w:t xml:space="preserve"> </w:t>
      </w:r>
      <w:hyperlink r:id="rId13" w:history="1">
        <w:r w:rsidRPr="00033BCB">
          <w:rPr>
            <w:rStyle w:val="Hipersaitas"/>
            <w:rFonts w:eastAsia="SimSun"/>
            <w:szCs w:val="22"/>
            <w:lang w:val="lt-LT"/>
          </w:rPr>
          <w:t>http://www.vvkt.lt/</w:t>
        </w:r>
      </w:hyperlink>
      <w:r w:rsidRPr="00033BCB">
        <w:rPr>
          <w:szCs w:val="22"/>
          <w:lang w:val="lt-LT"/>
        </w:rPr>
        <w:t>.</w:t>
      </w:r>
    </w:p>
    <w:p w14:paraId="14229EE8" w14:textId="77777777" w:rsidR="009C1CF9" w:rsidRPr="00033BCB" w:rsidRDefault="009C1CF9" w:rsidP="009C1CF9">
      <w:pPr>
        <w:numPr>
          <w:ilvl w:val="12"/>
          <w:numId w:val="0"/>
        </w:numPr>
        <w:tabs>
          <w:tab w:val="clear" w:pos="567"/>
          <w:tab w:val="left" w:pos="720"/>
        </w:tabs>
        <w:spacing w:line="240" w:lineRule="auto"/>
        <w:ind w:right="-2"/>
        <w:outlineLvl w:val="0"/>
        <w:rPr>
          <w:noProof/>
          <w:szCs w:val="22"/>
          <w:lang w:val="lt-LT"/>
        </w:rPr>
      </w:pPr>
    </w:p>
    <w:p w14:paraId="0F36E75A" w14:textId="77777777" w:rsidR="009C1CF9" w:rsidRPr="00033BCB" w:rsidRDefault="009C1CF9" w:rsidP="00ED4F9A">
      <w:pPr>
        <w:rPr>
          <w:szCs w:val="22"/>
          <w:lang w:val="lt-LT"/>
        </w:rPr>
      </w:pPr>
      <w:bookmarkStart w:id="0" w:name="_GoBack"/>
      <w:bookmarkEnd w:id="0"/>
      <w:permStart w:id="1511470502" w:edGrp="everyone"/>
      <w:permEnd w:id="1511470502"/>
    </w:p>
    <w:p w14:paraId="48561C98" w14:textId="77777777" w:rsidR="00F0792D" w:rsidRPr="00033BCB" w:rsidRDefault="00F0792D">
      <w:pPr>
        <w:rPr>
          <w:szCs w:val="22"/>
          <w:lang w:val="lt-LT"/>
        </w:rPr>
      </w:pPr>
    </w:p>
    <w:sectPr w:rsidR="00F0792D" w:rsidRPr="00033BCB" w:rsidSect="00ED4F9A">
      <w:headerReference w:type="default" r:id="rId14"/>
      <w:footerReference w:type="defaul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822A6" w14:textId="77777777" w:rsidR="00544A36" w:rsidRDefault="00544A36" w:rsidP="00C64FA1">
      <w:pPr>
        <w:spacing w:line="240" w:lineRule="auto"/>
      </w:pPr>
      <w:r>
        <w:separator/>
      </w:r>
    </w:p>
  </w:endnote>
  <w:endnote w:type="continuationSeparator" w:id="0">
    <w:p w14:paraId="21F7332A" w14:textId="77777777" w:rsidR="00544A36" w:rsidRDefault="00544A36" w:rsidP="00C64FA1">
      <w:pPr>
        <w:spacing w:line="240" w:lineRule="auto"/>
      </w:pPr>
      <w:r>
        <w:continuationSeparator/>
      </w:r>
    </w:p>
  </w:endnote>
  <w:endnote w:type="continuationNotice" w:id="1">
    <w:p w14:paraId="7EBA49D9" w14:textId="77777777" w:rsidR="00544A36" w:rsidRDefault="00544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C5B8" w14:textId="711431D3" w:rsidR="00C64FA1" w:rsidRDefault="00C64FA1" w:rsidP="00ED4F9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21AB1" w14:textId="57EA58CF" w:rsidR="00C64FA1" w:rsidRPr="00ED4F9A" w:rsidRDefault="00C64FA1" w:rsidP="00ED4F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D7FFE" w14:textId="77777777" w:rsidR="00544A36" w:rsidRDefault="00544A36" w:rsidP="00C64FA1">
      <w:pPr>
        <w:spacing w:line="240" w:lineRule="auto"/>
      </w:pPr>
      <w:r>
        <w:separator/>
      </w:r>
    </w:p>
  </w:footnote>
  <w:footnote w:type="continuationSeparator" w:id="0">
    <w:p w14:paraId="61DE257A" w14:textId="77777777" w:rsidR="00544A36" w:rsidRDefault="00544A36" w:rsidP="00C64FA1">
      <w:pPr>
        <w:spacing w:line="240" w:lineRule="auto"/>
      </w:pPr>
      <w:r>
        <w:continuationSeparator/>
      </w:r>
    </w:p>
  </w:footnote>
  <w:footnote w:type="continuationNotice" w:id="1">
    <w:p w14:paraId="0AC81F70" w14:textId="77777777" w:rsidR="00544A36" w:rsidRDefault="00544A3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A8B37" w14:textId="77777777" w:rsidR="00C64FA1" w:rsidRDefault="00C6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vlJc w:val="left"/>
        <w:pPr>
          <w:ind w:left="360" w:hanging="360"/>
        </w:pPr>
        <w:rPr>
          <w:rFonts w:cs="Times New Roman"/>
        </w:rPr>
      </w:lvl>
    </w:lvlOverride>
  </w:num>
  <w:num w:numId="5">
    <w:abstractNumId w:val="0"/>
    <w:lvlOverride w:ilvl="0">
      <w:lvl w:ilvl="0">
        <w:numFmt w:val="bullet"/>
        <w:lvlText w:val="-"/>
        <w:legacy w:legacy="1" w:legacySpace="0" w:legacyIndent="360"/>
        <w:lvlJc w:val="left"/>
        <w:pPr>
          <w:ind w:left="360" w:hanging="360"/>
        </w:pPr>
        <w:rPr>
          <w:rFonts w:cs="Times New Roman"/>
        </w:rPr>
      </w:lvl>
    </w:lvlOverride>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kEJruIsCOZCaNU1cx4pTvo2LUk=" w:salt="UglNrDY4VHIONHDC5eYpN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F9"/>
    <w:rsid w:val="00001169"/>
    <w:rsid w:val="000103D1"/>
    <w:rsid w:val="00023180"/>
    <w:rsid w:val="00033BCB"/>
    <w:rsid w:val="00042B58"/>
    <w:rsid w:val="00070333"/>
    <w:rsid w:val="00073859"/>
    <w:rsid w:val="00076487"/>
    <w:rsid w:val="00080974"/>
    <w:rsid w:val="000830AC"/>
    <w:rsid w:val="000923E0"/>
    <w:rsid w:val="00093A09"/>
    <w:rsid w:val="00095ED4"/>
    <w:rsid w:val="000B4505"/>
    <w:rsid w:val="000B5AE6"/>
    <w:rsid w:val="000B6B38"/>
    <w:rsid w:val="000D2DE5"/>
    <w:rsid w:val="000D3523"/>
    <w:rsid w:val="000F7BD2"/>
    <w:rsid w:val="00105CC0"/>
    <w:rsid w:val="00113BA8"/>
    <w:rsid w:val="0013260E"/>
    <w:rsid w:val="001505BF"/>
    <w:rsid w:val="001523FA"/>
    <w:rsid w:val="00153901"/>
    <w:rsid w:val="001604A3"/>
    <w:rsid w:val="00174AE2"/>
    <w:rsid w:val="0018253A"/>
    <w:rsid w:val="00190096"/>
    <w:rsid w:val="001970DA"/>
    <w:rsid w:val="001A2201"/>
    <w:rsid w:val="001C2172"/>
    <w:rsid w:val="001C3C46"/>
    <w:rsid w:val="001D58B4"/>
    <w:rsid w:val="001D5E2D"/>
    <w:rsid w:val="001E7FB0"/>
    <w:rsid w:val="001F4030"/>
    <w:rsid w:val="001F458F"/>
    <w:rsid w:val="001F5785"/>
    <w:rsid w:val="001F6EC6"/>
    <w:rsid w:val="002026BF"/>
    <w:rsid w:val="00202E8E"/>
    <w:rsid w:val="0021095F"/>
    <w:rsid w:val="00212F79"/>
    <w:rsid w:val="002135A6"/>
    <w:rsid w:val="0022163D"/>
    <w:rsid w:val="00225E76"/>
    <w:rsid w:val="00233666"/>
    <w:rsid w:val="00234C4B"/>
    <w:rsid w:val="002361E2"/>
    <w:rsid w:val="002364FA"/>
    <w:rsid w:val="00271314"/>
    <w:rsid w:val="00274EBA"/>
    <w:rsid w:val="00277465"/>
    <w:rsid w:val="00284B8E"/>
    <w:rsid w:val="00292161"/>
    <w:rsid w:val="002B10A8"/>
    <w:rsid w:val="002B35A1"/>
    <w:rsid w:val="002B6E4D"/>
    <w:rsid w:val="002D5898"/>
    <w:rsid w:val="002E2491"/>
    <w:rsid w:val="002E42F2"/>
    <w:rsid w:val="002F76C2"/>
    <w:rsid w:val="003029DB"/>
    <w:rsid w:val="00324F51"/>
    <w:rsid w:val="0033661E"/>
    <w:rsid w:val="00337700"/>
    <w:rsid w:val="00342DE4"/>
    <w:rsid w:val="00362183"/>
    <w:rsid w:val="003729CC"/>
    <w:rsid w:val="0038146B"/>
    <w:rsid w:val="0038621F"/>
    <w:rsid w:val="003A0FAC"/>
    <w:rsid w:val="003A198A"/>
    <w:rsid w:val="003B538C"/>
    <w:rsid w:val="003C4BA4"/>
    <w:rsid w:val="003E5042"/>
    <w:rsid w:val="003F0142"/>
    <w:rsid w:val="00402882"/>
    <w:rsid w:val="00403C3F"/>
    <w:rsid w:val="004248AB"/>
    <w:rsid w:val="004248FF"/>
    <w:rsid w:val="00450239"/>
    <w:rsid w:val="004663C5"/>
    <w:rsid w:val="004724EF"/>
    <w:rsid w:val="00482CAA"/>
    <w:rsid w:val="0048357A"/>
    <w:rsid w:val="0049422B"/>
    <w:rsid w:val="00494886"/>
    <w:rsid w:val="004C4716"/>
    <w:rsid w:val="004C70FE"/>
    <w:rsid w:val="004C729C"/>
    <w:rsid w:val="004D22E6"/>
    <w:rsid w:val="004D7FBC"/>
    <w:rsid w:val="004D7FD0"/>
    <w:rsid w:val="004E31C2"/>
    <w:rsid w:val="004F3EDC"/>
    <w:rsid w:val="00501131"/>
    <w:rsid w:val="00512155"/>
    <w:rsid w:val="00517C96"/>
    <w:rsid w:val="00534959"/>
    <w:rsid w:val="00542FD2"/>
    <w:rsid w:val="00544A36"/>
    <w:rsid w:val="00545C1F"/>
    <w:rsid w:val="0056110A"/>
    <w:rsid w:val="00563714"/>
    <w:rsid w:val="00563B9D"/>
    <w:rsid w:val="00564F0A"/>
    <w:rsid w:val="0057329D"/>
    <w:rsid w:val="00580395"/>
    <w:rsid w:val="005A1D5C"/>
    <w:rsid w:val="005C52FE"/>
    <w:rsid w:val="005D1B35"/>
    <w:rsid w:val="005D38C1"/>
    <w:rsid w:val="005E1819"/>
    <w:rsid w:val="005E478A"/>
    <w:rsid w:val="0060141A"/>
    <w:rsid w:val="006203C2"/>
    <w:rsid w:val="00623F2A"/>
    <w:rsid w:val="00642847"/>
    <w:rsid w:val="00652B98"/>
    <w:rsid w:val="006613BF"/>
    <w:rsid w:val="00673B8B"/>
    <w:rsid w:val="0067693B"/>
    <w:rsid w:val="00677859"/>
    <w:rsid w:val="00681250"/>
    <w:rsid w:val="00685B84"/>
    <w:rsid w:val="006A1948"/>
    <w:rsid w:val="006A4595"/>
    <w:rsid w:val="006B0AF8"/>
    <w:rsid w:val="006B0D9F"/>
    <w:rsid w:val="006C2F63"/>
    <w:rsid w:val="006D19AA"/>
    <w:rsid w:val="006E22E1"/>
    <w:rsid w:val="006E39D1"/>
    <w:rsid w:val="006F33A3"/>
    <w:rsid w:val="006F3EDB"/>
    <w:rsid w:val="00721C63"/>
    <w:rsid w:val="00727235"/>
    <w:rsid w:val="00732079"/>
    <w:rsid w:val="00733A3F"/>
    <w:rsid w:val="007408F6"/>
    <w:rsid w:val="007452C6"/>
    <w:rsid w:val="00752CE8"/>
    <w:rsid w:val="00762CAD"/>
    <w:rsid w:val="00766D5F"/>
    <w:rsid w:val="00766E90"/>
    <w:rsid w:val="00771E8A"/>
    <w:rsid w:val="00776F9B"/>
    <w:rsid w:val="00783732"/>
    <w:rsid w:val="00783782"/>
    <w:rsid w:val="00793073"/>
    <w:rsid w:val="007A48FC"/>
    <w:rsid w:val="007A4D9B"/>
    <w:rsid w:val="007B0AD4"/>
    <w:rsid w:val="007B498C"/>
    <w:rsid w:val="007B6DCC"/>
    <w:rsid w:val="007F068E"/>
    <w:rsid w:val="008023B4"/>
    <w:rsid w:val="00811DE3"/>
    <w:rsid w:val="00813E51"/>
    <w:rsid w:val="00822B07"/>
    <w:rsid w:val="00826044"/>
    <w:rsid w:val="00830906"/>
    <w:rsid w:val="0084041E"/>
    <w:rsid w:val="008519DE"/>
    <w:rsid w:val="00855E34"/>
    <w:rsid w:val="008602B5"/>
    <w:rsid w:val="00866389"/>
    <w:rsid w:val="0088022D"/>
    <w:rsid w:val="00881F3A"/>
    <w:rsid w:val="008B2E8B"/>
    <w:rsid w:val="008D244A"/>
    <w:rsid w:val="008D3859"/>
    <w:rsid w:val="008E3CD2"/>
    <w:rsid w:val="008E6561"/>
    <w:rsid w:val="008F03C3"/>
    <w:rsid w:val="008F33CC"/>
    <w:rsid w:val="00931CE5"/>
    <w:rsid w:val="009454E9"/>
    <w:rsid w:val="009537BE"/>
    <w:rsid w:val="00955735"/>
    <w:rsid w:val="009636A1"/>
    <w:rsid w:val="00972D7F"/>
    <w:rsid w:val="009754F2"/>
    <w:rsid w:val="00975A69"/>
    <w:rsid w:val="00982B5E"/>
    <w:rsid w:val="009856B1"/>
    <w:rsid w:val="009A59D5"/>
    <w:rsid w:val="009A6E2F"/>
    <w:rsid w:val="009B3277"/>
    <w:rsid w:val="009B7AD6"/>
    <w:rsid w:val="009C1CF9"/>
    <w:rsid w:val="009D50BE"/>
    <w:rsid w:val="009F21E6"/>
    <w:rsid w:val="00A06043"/>
    <w:rsid w:val="00A10D6D"/>
    <w:rsid w:val="00A1342A"/>
    <w:rsid w:val="00A234F6"/>
    <w:rsid w:val="00A30A41"/>
    <w:rsid w:val="00A34256"/>
    <w:rsid w:val="00A35A7D"/>
    <w:rsid w:val="00A564DC"/>
    <w:rsid w:val="00A6746C"/>
    <w:rsid w:val="00A67BBB"/>
    <w:rsid w:val="00A7551D"/>
    <w:rsid w:val="00A77697"/>
    <w:rsid w:val="00A87502"/>
    <w:rsid w:val="00AB331D"/>
    <w:rsid w:val="00AD1442"/>
    <w:rsid w:val="00AD353A"/>
    <w:rsid w:val="00AD3E91"/>
    <w:rsid w:val="00AE67A3"/>
    <w:rsid w:val="00AF1574"/>
    <w:rsid w:val="00AF1A75"/>
    <w:rsid w:val="00AF2BFD"/>
    <w:rsid w:val="00AF2D58"/>
    <w:rsid w:val="00B05405"/>
    <w:rsid w:val="00B14AC8"/>
    <w:rsid w:val="00B1774A"/>
    <w:rsid w:val="00B177FE"/>
    <w:rsid w:val="00B54914"/>
    <w:rsid w:val="00B6109F"/>
    <w:rsid w:val="00B75402"/>
    <w:rsid w:val="00B80978"/>
    <w:rsid w:val="00B92B7E"/>
    <w:rsid w:val="00B9428E"/>
    <w:rsid w:val="00BA2913"/>
    <w:rsid w:val="00BA4D68"/>
    <w:rsid w:val="00BC0B51"/>
    <w:rsid w:val="00BC0F25"/>
    <w:rsid w:val="00BC7A22"/>
    <w:rsid w:val="00BD3221"/>
    <w:rsid w:val="00BE7A11"/>
    <w:rsid w:val="00BE7DDC"/>
    <w:rsid w:val="00BF1AAA"/>
    <w:rsid w:val="00BF28B5"/>
    <w:rsid w:val="00BF6D07"/>
    <w:rsid w:val="00C022CE"/>
    <w:rsid w:val="00C02BA2"/>
    <w:rsid w:val="00C47F48"/>
    <w:rsid w:val="00C564C6"/>
    <w:rsid w:val="00C64FA1"/>
    <w:rsid w:val="00C70C66"/>
    <w:rsid w:val="00C70EE4"/>
    <w:rsid w:val="00C76499"/>
    <w:rsid w:val="00CA18A1"/>
    <w:rsid w:val="00CD6946"/>
    <w:rsid w:val="00CE4DC5"/>
    <w:rsid w:val="00CE6097"/>
    <w:rsid w:val="00CE7AF1"/>
    <w:rsid w:val="00CF33D8"/>
    <w:rsid w:val="00CF74AA"/>
    <w:rsid w:val="00D0217A"/>
    <w:rsid w:val="00D0416D"/>
    <w:rsid w:val="00D10B2A"/>
    <w:rsid w:val="00D22C9C"/>
    <w:rsid w:val="00D31599"/>
    <w:rsid w:val="00D44775"/>
    <w:rsid w:val="00D50B54"/>
    <w:rsid w:val="00D51A38"/>
    <w:rsid w:val="00D51A74"/>
    <w:rsid w:val="00D5219D"/>
    <w:rsid w:val="00D60BA3"/>
    <w:rsid w:val="00D63BA1"/>
    <w:rsid w:val="00D64A49"/>
    <w:rsid w:val="00D76B7B"/>
    <w:rsid w:val="00D81810"/>
    <w:rsid w:val="00DA36E2"/>
    <w:rsid w:val="00DC0D23"/>
    <w:rsid w:val="00DE0EA0"/>
    <w:rsid w:val="00DE1938"/>
    <w:rsid w:val="00DE4AEA"/>
    <w:rsid w:val="00DE63A4"/>
    <w:rsid w:val="00DF0075"/>
    <w:rsid w:val="00DF4173"/>
    <w:rsid w:val="00E0570D"/>
    <w:rsid w:val="00E157D5"/>
    <w:rsid w:val="00E20620"/>
    <w:rsid w:val="00E307F4"/>
    <w:rsid w:val="00E3399A"/>
    <w:rsid w:val="00E52A08"/>
    <w:rsid w:val="00E67908"/>
    <w:rsid w:val="00E73E9C"/>
    <w:rsid w:val="00E765F6"/>
    <w:rsid w:val="00E77589"/>
    <w:rsid w:val="00ED4F9A"/>
    <w:rsid w:val="00EE1963"/>
    <w:rsid w:val="00EE232B"/>
    <w:rsid w:val="00EF65B2"/>
    <w:rsid w:val="00F030D1"/>
    <w:rsid w:val="00F05108"/>
    <w:rsid w:val="00F0792D"/>
    <w:rsid w:val="00F21829"/>
    <w:rsid w:val="00F41F02"/>
    <w:rsid w:val="00F57235"/>
    <w:rsid w:val="00F574A9"/>
    <w:rsid w:val="00F84D3F"/>
    <w:rsid w:val="00F85729"/>
    <w:rsid w:val="00F865F3"/>
    <w:rsid w:val="00F93B29"/>
    <w:rsid w:val="00F9476A"/>
    <w:rsid w:val="00FA3907"/>
    <w:rsid w:val="00FB7559"/>
    <w:rsid w:val="00FC3EB8"/>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1CF9"/>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C64F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qFormat/>
    <w:rsid w:val="00C64FA1"/>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C64FA1"/>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C64FA1"/>
    <w:pPr>
      <w:keepNext/>
      <w:jc w:val="both"/>
      <w:outlineLvl w:val="3"/>
    </w:pPr>
    <w:rPr>
      <w:b/>
      <w:noProof/>
    </w:rPr>
  </w:style>
  <w:style w:type="paragraph" w:styleId="Antrat5">
    <w:name w:val="heading 5"/>
    <w:basedOn w:val="prastasis"/>
    <w:next w:val="prastasis"/>
    <w:link w:val="Antrat5Diagrama"/>
    <w:uiPriority w:val="99"/>
    <w:qFormat/>
    <w:rsid w:val="00C64FA1"/>
    <w:pPr>
      <w:keepNext/>
      <w:jc w:val="both"/>
      <w:outlineLvl w:val="4"/>
    </w:pPr>
    <w:rPr>
      <w:rFonts w:ascii="Calibri" w:hAnsi="Calibri"/>
      <w:b/>
      <w:bCs/>
      <w:i/>
      <w:iCs/>
      <w:sz w:val="26"/>
      <w:szCs w:val="26"/>
      <w:lang w:eastAsia="x-none"/>
    </w:rPr>
  </w:style>
  <w:style w:type="paragraph" w:styleId="Antrat6">
    <w:name w:val="heading 6"/>
    <w:basedOn w:val="prastasis"/>
    <w:next w:val="prastasis"/>
    <w:link w:val="Antrat6Diagrama"/>
    <w:uiPriority w:val="99"/>
    <w:qFormat/>
    <w:rsid w:val="00C64FA1"/>
    <w:pPr>
      <w:keepNext/>
      <w:tabs>
        <w:tab w:val="left" w:pos="-720"/>
        <w:tab w:val="left" w:pos="4536"/>
      </w:tabs>
      <w:suppressAutoHyphens/>
      <w:outlineLvl w:val="5"/>
    </w:pPr>
    <w:rPr>
      <w:rFonts w:ascii="Calibri" w:hAnsi="Calibri"/>
      <w:b/>
      <w:bCs/>
      <w:sz w:val="20"/>
      <w:lang w:eastAsia="x-none"/>
    </w:rPr>
  </w:style>
  <w:style w:type="paragraph" w:styleId="Antrat7">
    <w:name w:val="heading 7"/>
    <w:basedOn w:val="prastasis"/>
    <w:next w:val="prastasis"/>
    <w:link w:val="Antrat7Diagrama"/>
    <w:uiPriority w:val="99"/>
    <w:qFormat/>
    <w:rsid w:val="00C64FA1"/>
    <w:pPr>
      <w:keepNext/>
      <w:tabs>
        <w:tab w:val="left" w:pos="-720"/>
        <w:tab w:val="left" w:pos="4536"/>
      </w:tabs>
      <w:suppressAutoHyphens/>
      <w:jc w:val="both"/>
      <w:outlineLvl w:val="6"/>
    </w:pPr>
    <w:rPr>
      <w:rFonts w:ascii="Calibri" w:hAnsi="Calibri"/>
      <w:sz w:val="24"/>
      <w:szCs w:val="24"/>
      <w:lang w:eastAsia="x-none"/>
    </w:rPr>
  </w:style>
  <w:style w:type="paragraph" w:styleId="Antrat8">
    <w:name w:val="heading 8"/>
    <w:basedOn w:val="prastasis"/>
    <w:next w:val="prastasis"/>
    <w:link w:val="Antrat8Diagrama"/>
    <w:uiPriority w:val="99"/>
    <w:qFormat/>
    <w:rsid w:val="00C64FA1"/>
    <w:pPr>
      <w:keepNext/>
      <w:ind w:left="567" w:hanging="567"/>
      <w:jc w:val="both"/>
      <w:outlineLvl w:val="7"/>
    </w:pPr>
    <w:rPr>
      <w:rFonts w:ascii="Calibri" w:hAnsi="Calibri"/>
      <w:i/>
      <w:iCs/>
      <w:sz w:val="24"/>
      <w:szCs w:val="24"/>
      <w:lang w:eastAsia="x-none"/>
    </w:rPr>
  </w:style>
  <w:style w:type="paragraph" w:styleId="Antrat9">
    <w:name w:val="heading 9"/>
    <w:basedOn w:val="prastasis"/>
    <w:next w:val="prastasis"/>
    <w:link w:val="Antrat9Diagrama"/>
    <w:uiPriority w:val="99"/>
    <w:qFormat/>
    <w:rsid w:val="00C64FA1"/>
    <w:pPr>
      <w:keepNext/>
      <w:jc w:val="both"/>
      <w:outlineLvl w:val="8"/>
    </w:pPr>
    <w:rPr>
      <w:rFonts w:ascii="Cambria" w:hAnsi="Cambria"/>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C1CF9"/>
    <w:rPr>
      <w:rFonts w:asciiTheme="majorHAnsi" w:eastAsiaTheme="majorEastAsia" w:hAnsiTheme="majorHAnsi" w:cstheme="majorBidi"/>
      <w:b/>
      <w:bCs/>
      <w:color w:val="365F91" w:themeColor="accent1" w:themeShade="BF"/>
      <w:sz w:val="28"/>
      <w:szCs w:val="28"/>
      <w:lang w:val="en-GB"/>
    </w:rPr>
  </w:style>
  <w:style w:type="character" w:customStyle="1" w:styleId="Antrat4Diagrama">
    <w:name w:val="Antraštė 4 Diagrama"/>
    <w:basedOn w:val="Numatytasispastraiposriftas"/>
    <w:link w:val="Antrat4"/>
    <w:uiPriority w:val="99"/>
    <w:rsid w:val="009C1CF9"/>
    <w:rPr>
      <w:rFonts w:ascii="Times New Roman" w:eastAsia="Times New Roman" w:hAnsi="Times New Roman" w:cs="Times New Roman"/>
      <w:b/>
      <w:noProof/>
      <w:szCs w:val="20"/>
      <w:lang w:val="en-GB"/>
    </w:rPr>
  </w:style>
  <w:style w:type="character" w:styleId="Hipersaitas">
    <w:name w:val="Hyperlink"/>
    <w:uiPriority w:val="99"/>
    <w:unhideWhenUsed/>
    <w:rsid w:val="00C64FA1"/>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C64FA1"/>
    <w:rPr>
      <w:color w:val="800080" w:themeColor="followedHyperlink"/>
      <w:u w:val="single"/>
    </w:rPr>
  </w:style>
  <w:style w:type="character" w:styleId="Grietas">
    <w:name w:val="Strong"/>
    <w:uiPriority w:val="99"/>
    <w:qFormat/>
    <w:rsid w:val="009C1CF9"/>
    <w:rPr>
      <w:rFonts w:ascii="Times New Roman" w:hAnsi="Times New Roman" w:cs="Times New Roman" w:hint="default"/>
      <w:b/>
      <w:bCs/>
    </w:rPr>
  </w:style>
  <w:style w:type="paragraph" w:styleId="Antrats">
    <w:name w:val="header"/>
    <w:basedOn w:val="prastasis"/>
    <w:link w:val="AntratsDiagrama"/>
    <w:uiPriority w:val="99"/>
    <w:unhideWhenUsed/>
    <w:rsid w:val="00C64FA1"/>
    <w:pPr>
      <w:tabs>
        <w:tab w:val="center" w:pos="4153"/>
        <w:tab w:val="right" w:pos="8306"/>
      </w:tabs>
      <w:spacing w:line="240" w:lineRule="auto"/>
    </w:pPr>
    <w:rPr>
      <w:sz w:val="20"/>
      <w:lang w:eastAsia="x-none"/>
    </w:rPr>
  </w:style>
  <w:style w:type="character" w:customStyle="1" w:styleId="AntratsDiagrama">
    <w:name w:val="Antraštės Diagrama"/>
    <w:basedOn w:val="Numatytasispastraiposriftas"/>
    <w:link w:val="Antrats"/>
    <w:uiPriority w:val="99"/>
    <w:rsid w:val="009C1CF9"/>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unhideWhenUsed/>
    <w:rsid w:val="00C64FA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9C1CF9"/>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uiPriority w:val="99"/>
    <w:unhideWhenUsed/>
    <w:rsid w:val="00C64FA1"/>
    <w:pPr>
      <w:spacing w:line="240" w:lineRule="auto"/>
    </w:pPr>
  </w:style>
  <w:style w:type="character" w:customStyle="1" w:styleId="DokumentoinaostekstasDiagrama">
    <w:name w:val="Dokumento išnašos tekstas Diagrama"/>
    <w:basedOn w:val="Numatytasispastraiposriftas"/>
    <w:link w:val="Dokumentoinaostekstas"/>
    <w:uiPriority w:val="99"/>
    <w:rsid w:val="009C1CF9"/>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unhideWhenUsed/>
    <w:rsid w:val="00C64FA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9C1CF9"/>
    <w:rPr>
      <w:rFonts w:ascii="Times New Roman" w:eastAsia="Times New Roman" w:hAnsi="Times New Roman" w:cs="Times New Roman"/>
      <w:i/>
      <w:color w:val="008000"/>
      <w:szCs w:val="20"/>
      <w:lang w:val="en-GB"/>
    </w:rPr>
  </w:style>
  <w:style w:type="paragraph" w:customStyle="1" w:styleId="EMEAEnBodyText">
    <w:name w:val="EMEA En Body Text"/>
    <w:basedOn w:val="prastasis"/>
    <w:uiPriority w:val="99"/>
    <w:rsid w:val="009C1CF9"/>
    <w:pPr>
      <w:tabs>
        <w:tab w:val="clear" w:pos="567"/>
      </w:tabs>
      <w:spacing w:before="120" w:after="120" w:line="240" w:lineRule="auto"/>
      <w:jc w:val="both"/>
    </w:pPr>
    <w:rPr>
      <w:lang w:val="en-US"/>
    </w:rPr>
  </w:style>
  <w:style w:type="character" w:customStyle="1" w:styleId="BTEMEASMCAChar">
    <w:name w:val="BT EMEA_SMCA Char"/>
    <w:link w:val="BTEMEASMCA"/>
    <w:uiPriority w:val="99"/>
    <w:locked/>
    <w:rsid w:val="009C1CF9"/>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uiPriority w:val="99"/>
    <w:rsid w:val="00C64FA1"/>
    <w:pPr>
      <w:tabs>
        <w:tab w:val="clear" w:pos="567"/>
      </w:tabs>
      <w:spacing w:line="240" w:lineRule="auto"/>
    </w:pPr>
    <w:rPr>
      <w:noProof/>
      <w:szCs w:val="22"/>
      <w:lang w:val="x-none" w:eastAsia="x-none"/>
    </w:rPr>
  </w:style>
  <w:style w:type="character" w:customStyle="1" w:styleId="TTEMEASMCAChar">
    <w:name w:val="TT EMEA_SMCA Char"/>
    <w:link w:val="TTEMEASMCA"/>
    <w:uiPriority w:val="99"/>
    <w:locked/>
    <w:rsid w:val="009C1CF9"/>
    <w:rPr>
      <w:rFonts w:ascii="Times New Roman" w:eastAsia="Times New Roman" w:hAnsi="Times New Roman" w:cs="Times New Roman"/>
      <w:b/>
      <w:caps/>
      <w:lang w:val="x-none" w:eastAsia="x-none"/>
    </w:rPr>
  </w:style>
  <w:style w:type="paragraph" w:customStyle="1" w:styleId="TTEMEASMCA">
    <w:name w:val="TT EMEA_SMCA"/>
    <w:basedOn w:val="Antrat1"/>
    <w:next w:val="prastasis"/>
    <w:link w:val="TTEMEASMCAChar"/>
    <w:autoRedefine/>
    <w:uiPriority w:val="99"/>
    <w:rsid w:val="00C64FA1"/>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x-none" w:eastAsia="x-none"/>
    </w:rPr>
  </w:style>
  <w:style w:type="character" w:styleId="Puslapionumeris">
    <w:name w:val="page number"/>
    <w:uiPriority w:val="99"/>
    <w:unhideWhenUsed/>
    <w:rsid w:val="00C64FA1"/>
    <w:rPr>
      <w:rFonts w:ascii="Times New Roman" w:hAnsi="Times New Roman" w:cs="Times New Roman" w:hint="default"/>
    </w:rPr>
  </w:style>
  <w:style w:type="character" w:customStyle="1" w:styleId="hps">
    <w:name w:val="hps"/>
    <w:uiPriority w:val="99"/>
    <w:rsid w:val="009C1CF9"/>
    <w:rPr>
      <w:rFonts w:ascii="Times New Roman" w:hAnsi="Times New Roman" w:cs="Times New Roman" w:hint="default"/>
    </w:rPr>
  </w:style>
  <w:style w:type="character" w:customStyle="1" w:styleId="st2">
    <w:name w:val="st2"/>
    <w:uiPriority w:val="99"/>
    <w:rsid w:val="009C1CF9"/>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9C1CF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CF9"/>
    <w:rPr>
      <w:rFonts w:ascii="Tahoma" w:eastAsia="Times New Roman" w:hAnsi="Tahoma" w:cs="Tahoma"/>
      <w:sz w:val="16"/>
      <w:szCs w:val="16"/>
      <w:lang w:val="en-GB"/>
    </w:rPr>
  </w:style>
  <w:style w:type="character" w:customStyle="1" w:styleId="Antrat2Diagrama">
    <w:name w:val="Antraštė 2 Diagrama"/>
    <w:basedOn w:val="Numatytasispastraiposriftas"/>
    <w:link w:val="Antrat2"/>
    <w:uiPriority w:val="99"/>
    <w:rsid w:val="00C64FA1"/>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C64FA1"/>
    <w:rPr>
      <w:rFonts w:ascii="Cambria" w:eastAsia="Times New Roman" w:hAnsi="Cambria" w:cs="Times New Roman"/>
      <w:b/>
      <w:bCs/>
      <w:sz w:val="26"/>
      <w:szCs w:val="26"/>
      <w:lang w:val="en-GB" w:eastAsia="x-none"/>
    </w:rPr>
  </w:style>
  <w:style w:type="character" w:customStyle="1" w:styleId="Antrat5Diagrama">
    <w:name w:val="Antraštė 5 Diagrama"/>
    <w:basedOn w:val="Numatytasispastraiposriftas"/>
    <w:link w:val="Antrat5"/>
    <w:uiPriority w:val="99"/>
    <w:rsid w:val="00C64FA1"/>
    <w:rPr>
      <w:rFonts w:ascii="Calibri" w:eastAsia="Times New Roman" w:hAnsi="Calibri" w:cs="Times New Roman"/>
      <w:b/>
      <w:bCs/>
      <w:i/>
      <w:iCs/>
      <w:sz w:val="26"/>
      <w:szCs w:val="26"/>
      <w:lang w:val="en-GB" w:eastAsia="x-none"/>
    </w:rPr>
  </w:style>
  <w:style w:type="character" w:customStyle="1" w:styleId="Antrat6Diagrama">
    <w:name w:val="Antraštė 6 Diagrama"/>
    <w:basedOn w:val="Numatytasispastraiposriftas"/>
    <w:link w:val="Antrat6"/>
    <w:uiPriority w:val="99"/>
    <w:rsid w:val="00C64FA1"/>
    <w:rPr>
      <w:rFonts w:ascii="Calibri" w:eastAsia="Times New Roman" w:hAnsi="Calibri" w:cs="Times New Roman"/>
      <w:b/>
      <w:bCs/>
      <w:sz w:val="20"/>
      <w:szCs w:val="20"/>
      <w:lang w:val="en-GB" w:eastAsia="x-none"/>
    </w:rPr>
  </w:style>
  <w:style w:type="character" w:customStyle="1" w:styleId="Antrat7Diagrama">
    <w:name w:val="Antraštė 7 Diagrama"/>
    <w:basedOn w:val="Numatytasispastraiposriftas"/>
    <w:link w:val="Antrat7"/>
    <w:uiPriority w:val="99"/>
    <w:rsid w:val="00C64FA1"/>
    <w:rPr>
      <w:rFonts w:ascii="Calibri" w:eastAsia="Times New Roman" w:hAnsi="Calibri" w:cs="Times New Roman"/>
      <w:sz w:val="24"/>
      <w:szCs w:val="24"/>
      <w:lang w:val="en-GB" w:eastAsia="x-none"/>
    </w:rPr>
  </w:style>
  <w:style w:type="character" w:customStyle="1" w:styleId="Antrat8Diagrama">
    <w:name w:val="Antraštė 8 Diagrama"/>
    <w:basedOn w:val="Numatytasispastraiposriftas"/>
    <w:link w:val="Antrat8"/>
    <w:uiPriority w:val="99"/>
    <w:rsid w:val="00C64FA1"/>
    <w:rPr>
      <w:rFonts w:ascii="Calibri" w:eastAsia="Times New Roman" w:hAnsi="Calibri" w:cs="Times New Roman"/>
      <w:i/>
      <w:iCs/>
      <w:sz w:val="24"/>
      <w:szCs w:val="24"/>
      <w:lang w:val="en-GB" w:eastAsia="x-none"/>
    </w:rPr>
  </w:style>
  <w:style w:type="character" w:customStyle="1" w:styleId="Antrat9Diagrama">
    <w:name w:val="Antraštė 9 Diagrama"/>
    <w:basedOn w:val="Numatytasispastraiposriftas"/>
    <w:link w:val="Antrat9"/>
    <w:uiPriority w:val="99"/>
    <w:rsid w:val="00C64FA1"/>
    <w:rPr>
      <w:rFonts w:ascii="Cambria" w:eastAsia="Times New Roman" w:hAnsi="Cambria" w:cs="Times New Roman"/>
      <w:sz w:val="20"/>
      <w:szCs w:val="20"/>
      <w:lang w:val="en-GB" w:eastAsia="x-none"/>
    </w:rPr>
  </w:style>
  <w:style w:type="paragraph" w:styleId="Pagrindiniotekstotrauka">
    <w:name w:val="Body Text Indent"/>
    <w:basedOn w:val="prastasis"/>
    <w:link w:val="PagrindiniotekstotraukaDiagrama"/>
    <w:uiPriority w:val="99"/>
    <w:rsid w:val="00C64FA1"/>
    <w:pPr>
      <w:tabs>
        <w:tab w:val="clear" w:pos="567"/>
      </w:tabs>
      <w:autoSpaceDE w:val="0"/>
      <w:autoSpaceDN w:val="0"/>
      <w:adjustRightInd w:val="0"/>
      <w:spacing w:line="240" w:lineRule="auto"/>
      <w:ind w:left="720"/>
      <w:jc w:val="both"/>
    </w:pPr>
    <w:rPr>
      <w:sz w:val="20"/>
      <w:lang w:eastAsia="x-none"/>
    </w:rPr>
  </w:style>
  <w:style w:type="character" w:customStyle="1" w:styleId="PagrindiniotekstotraukaDiagrama">
    <w:name w:val="Pagrindinio teksto įtrauka Diagrama"/>
    <w:basedOn w:val="Numatytasispastraiposriftas"/>
    <w:link w:val="Pagrindiniotekstotrauka"/>
    <w:uiPriority w:val="99"/>
    <w:rsid w:val="00C64FA1"/>
    <w:rPr>
      <w:rFonts w:ascii="Times New Roman" w:eastAsia="Times New Roman" w:hAnsi="Times New Roman" w:cs="Times New Roman"/>
      <w:sz w:val="20"/>
      <w:szCs w:val="20"/>
      <w:lang w:val="en-GB" w:eastAsia="x-none"/>
    </w:rPr>
  </w:style>
  <w:style w:type="paragraph" w:styleId="Pagrindinistekstas3">
    <w:name w:val="Body Text 3"/>
    <w:basedOn w:val="prastasis"/>
    <w:link w:val="Pagrindinistekstas3Diagrama"/>
    <w:uiPriority w:val="99"/>
    <w:rsid w:val="00C64FA1"/>
    <w:pPr>
      <w:tabs>
        <w:tab w:val="clear" w:pos="567"/>
      </w:tabs>
      <w:autoSpaceDE w:val="0"/>
      <w:autoSpaceDN w:val="0"/>
      <w:adjustRightInd w:val="0"/>
      <w:spacing w:line="240" w:lineRule="auto"/>
      <w:jc w:val="both"/>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C64FA1"/>
    <w:rPr>
      <w:rFonts w:ascii="Times New Roman" w:eastAsia="Times New Roman" w:hAnsi="Times New Roman" w:cs="Times New Roman"/>
      <w:sz w:val="16"/>
      <w:szCs w:val="16"/>
      <w:lang w:val="en-GB" w:eastAsia="x-none"/>
    </w:rPr>
  </w:style>
  <w:style w:type="paragraph" w:styleId="Pagrindiniotekstotrauka2">
    <w:name w:val="Body Text Indent 2"/>
    <w:basedOn w:val="prastasis"/>
    <w:link w:val="Pagrindiniotekstotrauka2Diagrama"/>
    <w:uiPriority w:val="99"/>
    <w:rsid w:val="00C64FA1"/>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lang w:eastAsia="x-none"/>
    </w:rPr>
  </w:style>
  <w:style w:type="character" w:customStyle="1" w:styleId="Pagrindiniotekstotrauka2Diagrama">
    <w:name w:val="Pagrindinio teksto įtrauka 2 Diagrama"/>
    <w:basedOn w:val="Numatytasispastraiposriftas"/>
    <w:link w:val="Pagrindiniotekstotrauka2"/>
    <w:uiPriority w:val="99"/>
    <w:rsid w:val="00C64FA1"/>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rsid w:val="00C64FA1"/>
    <w:pPr>
      <w:pBdr>
        <w:top w:val="wave" w:sz="6" w:space="0" w:color="auto"/>
        <w:left w:val="wave" w:sz="6" w:space="3" w:color="auto"/>
        <w:bottom w:val="wave" w:sz="6" w:space="1" w:color="auto"/>
        <w:right w:val="wave" w:sz="6" w:space="4" w:color="auto"/>
      </w:pBdr>
      <w:autoSpaceDE w:val="0"/>
      <w:autoSpaceDN w:val="0"/>
      <w:adjustRightInd w:val="0"/>
      <w:jc w:val="both"/>
    </w:pPr>
    <w:rPr>
      <w:sz w:val="20"/>
      <w:lang w:eastAsia="x-none"/>
    </w:rPr>
  </w:style>
  <w:style w:type="character" w:customStyle="1" w:styleId="Pagrindinistekstas2Diagrama">
    <w:name w:val="Pagrindinis tekstas 2 Diagrama"/>
    <w:basedOn w:val="Numatytasispastraiposriftas"/>
    <w:link w:val="Pagrindinistekstas2"/>
    <w:uiPriority w:val="99"/>
    <w:rsid w:val="00C64FA1"/>
    <w:rPr>
      <w:rFonts w:ascii="Times New Roman" w:eastAsia="Times New Roman" w:hAnsi="Times New Roman" w:cs="Times New Roman"/>
      <w:sz w:val="20"/>
      <w:szCs w:val="20"/>
      <w:lang w:val="en-GB" w:eastAsia="x-none"/>
    </w:rPr>
  </w:style>
  <w:style w:type="character" w:styleId="Komentaronuoroda">
    <w:name w:val="annotation reference"/>
    <w:uiPriority w:val="99"/>
    <w:semiHidden/>
    <w:rsid w:val="00C64FA1"/>
    <w:rPr>
      <w:rFonts w:cs="Times New Roman"/>
      <w:sz w:val="16"/>
      <w:szCs w:val="16"/>
    </w:rPr>
  </w:style>
  <w:style w:type="paragraph" w:styleId="Komentarotekstas">
    <w:name w:val="annotation text"/>
    <w:basedOn w:val="prastasis"/>
    <w:link w:val="KomentarotekstasDiagrama"/>
    <w:uiPriority w:val="99"/>
    <w:semiHidden/>
    <w:rsid w:val="00C64FA1"/>
    <w:rPr>
      <w:sz w:val="20"/>
      <w:lang w:eastAsia="x-none"/>
    </w:rPr>
  </w:style>
  <w:style w:type="character" w:customStyle="1" w:styleId="KomentarotekstasDiagrama">
    <w:name w:val="Komentaro tekstas Diagrama"/>
    <w:basedOn w:val="Numatytasispastraiposriftas"/>
    <w:link w:val="Komentarotekstas"/>
    <w:uiPriority w:val="99"/>
    <w:semiHidden/>
    <w:rsid w:val="00C64FA1"/>
    <w:rPr>
      <w:rFonts w:ascii="Times New Roman" w:eastAsia="Times New Roman" w:hAnsi="Times New Roman" w:cs="Times New Roman"/>
      <w:sz w:val="20"/>
      <w:szCs w:val="20"/>
      <w:lang w:val="en-GB" w:eastAsia="x-none"/>
    </w:rPr>
  </w:style>
  <w:style w:type="paragraph" w:styleId="Dokumentostruktra">
    <w:name w:val="Document Map"/>
    <w:basedOn w:val="prastasis"/>
    <w:link w:val="DokumentostruktraDiagrama"/>
    <w:uiPriority w:val="99"/>
    <w:semiHidden/>
    <w:rsid w:val="00C64FA1"/>
    <w:pPr>
      <w:shd w:val="clear" w:color="auto" w:fill="000080"/>
    </w:pPr>
    <w:rPr>
      <w:sz w:val="2"/>
      <w:lang w:eastAsia="x-none"/>
    </w:rPr>
  </w:style>
  <w:style w:type="character" w:customStyle="1" w:styleId="DokumentostruktraDiagrama">
    <w:name w:val="Dokumento struktūra Diagrama"/>
    <w:basedOn w:val="Numatytasispastraiposriftas"/>
    <w:link w:val="Dokumentostruktra"/>
    <w:uiPriority w:val="99"/>
    <w:semiHidden/>
    <w:rsid w:val="00C64FA1"/>
    <w:rPr>
      <w:rFonts w:ascii="Times New Roman" w:eastAsia="Times New Roman" w:hAnsi="Times New Roman" w:cs="Times New Roman"/>
      <w:sz w:val="2"/>
      <w:szCs w:val="20"/>
      <w:shd w:val="clear" w:color="auto" w:fill="000080"/>
      <w:lang w:val="en-GB" w:eastAsia="x-none"/>
    </w:rPr>
  </w:style>
  <w:style w:type="paragraph" w:customStyle="1" w:styleId="AHeader1">
    <w:name w:val="AHeader 1"/>
    <w:basedOn w:val="prastasis"/>
    <w:uiPriority w:val="99"/>
    <w:rsid w:val="00C64FA1"/>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C64FA1"/>
    <w:pPr>
      <w:numPr>
        <w:ilvl w:val="1"/>
      </w:numPr>
    </w:pPr>
    <w:rPr>
      <w:sz w:val="22"/>
    </w:rPr>
  </w:style>
  <w:style w:type="paragraph" w:customStyle="1" w:styleId="AHeader3">
    <w:name w:val="AHeader 3"/>
    <w:basedOn w:val="AHeader2"/>
    <w:uiPriority w:val="99"/>
    <w:rsid w:val="00C64FA1"/>
    <w:pPr>
      <w:numPr>
        <w:ilvl w:val="2"/>
      </w:numPr>
    </w:pPr>
  </w:style>
  <w:style w:type="paragraph" w:customStyle="1" w:styleId="AHeader2abc">
    <w:name w:val="AHeader 2 abc"/>
    <w:basedOn w:val="AHeader3"/>
    <w:uiPriority w:val="99"/>
    <w:rsid w:val="00C64FA1"/>
    <w:pPr>
      <w:numPr>
        <w:ilvl w:val="3"/>
      </w:numPr>
      <w:jc w:val="both"/>
    </w:pPr>
    <w:rPr>
      <w:b w:val="0"/>
      <w:bCs w:val="0"/>
    </w:rPr>
  </w:style>
  <w:style w:type="paragraph" w:customStyle="1" w:styleId="AHeader3abc">
    <w:name w:val="AHeader 3 abc"/>
    <w:basedOn w:val="AHeader2abc"/>
    <w:uiPriority w:val="99"/>
    <w:rsid w:val="00C64FA1"/>
    <w:pPr>
      <w:numPr>
        <w:ilvl w:val="4"/>
      </w:numPr>
    </w:pPr>
  </w:style>
  <w:style w:type="paragraph" w:styleId="Pagrindiniotekstotrauka3">
    <w:name w:val="Body Text Indent 3"/>
    <w:basedOn w:val="prastasis"/>
    <w:link w:val="Pagrindiniotekstotrauka3Diagrama"/>
    <w:uiPriority w:val="99"/>
    <w:rsid w:val="00C64FA1"/>
    <w:pPr>
      <w:tabs>
        <w:tab w:val="left" w:pos="1134"/>
      </w:tabs>
      <w:autoSpaceDE w:val="0"/>
      <w:autoSpaceDN w:val="0"/>
      <w:adjustRightInd w:val="0"/>
      <w:ind w:left="633"/>
      <w:jc w:val="both"/>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rsid w:val="00C64FA1"/>
    <w:rPr>
      <w:rFonts w:ascii="Times New Roman" w:eastAsia="Times New Roman" w:hAnsi="Times New Roman" w:cs="Times New Roman"/>
      <w:sz w:val="16"/>
      <w:szCs w:val="16"/>
      <w:lang w:val="en-GB" w:eastAsia="x-none"/>
    </w:rPr>
  </w:style>
  <w:style w:type="paragraph" w:styleId="Komentarotema">
    <w:name w:val="annotation subject"/>
    <w:basedOn w:val="Komentarotekstas"/>
    <w:next w:val="Komentarotekstas"/>
    <w:link w:val="KomentarotemaDiagrama"/>
    <w:uiPriority w:val="99"/>
    <w:semiHidden/>
    <w:rsid w:val="00C64FA1"/>
    <w:rPr>
      <w:b/>
      <w:bCs/>
    </w:rPr>
  </w:style>
  <w:style w:type="character" w:customStyle="1" w:styleId="KomentarotemaDiagrama">
    <w:name w:val="Komentaro tema Diagrama"/>
    <w:basedOn w:val="KomentarotekstasDiagrama"/>
    <w:link w:val="Komentarotema"/>
    <w:uiPriority w:val="99"/>
    <w:semiHidden/>
    <w:rsid w:val="00C64FA1"/>
    <w:rPr>
      <w:rFonts w:ascii="Times New Roman" w:eastAsia="Times New Roman" w:hAnsi="Times New Roman" w:cs="Times New Roman"/>
      <w:b/>
      <w:bCs/>
      <w:sz w:val="20"/>
      <w:szCs w:val="20"/>
      <w:lang w:val="en-GB" w:eastAsia="x-none"/>
    </w:rPr>
  </w:style>
  <w:style w:type="character" w:customStyle="1" w:styleId="atn">
    <w:name w:val="atn"/>
    <w:uiPriority w:val="99"/>
    <w:rsid w:val="00C64FA1"/>
    <w:rPr>
      <w:rFonts w:cs="Times New Roman"/>
    </w:rPr>
  </w:style>
  <w:style w:type="table" w:styleId="Lentelstinklelis">
    <w:name w:val="Table Grid"/>
    <w:basedOn w:val="prastojilentel"/>
    <w:uiPriority w:val="99"/>
    <w:rsid w:val="00C64FA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C64FA1"/>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uiPriority w:val="99"/>
    <w:rsid w:val="00C64FA1"/>
    <w:rPr>
      <w:i/>
      <w:color w:val="008000"/>
      <w:lang w:eastAsia="en-US"/>
    </w:rPr>
  </w:style>
  <w:style w:type="character" w:customStyle="1" w:styleId="BTgEMEASMCAChar">
    <w:name w:val="BT(g) EMEA_SMCA Char"/>
    <w:link w:val="BTgEMEASMCA"/>
    <w:uiPriority w:val="99"/>
    <w:locked/>
    <w:rsid w:val="00C64FA1"/>
    <w:rPr>
      <w:rFonts w:ascii="Times New Roman" w:eastAsia="Times New Roman" w:hAnsi="Times New Roman" w:cs="Times New Roman"/>
      <w:i/>
      <w:noProof/>
      <w:color w:val="008000"/>
      <w:lang w:val="x-none"/>
    </w:rPr>
  </w:style>
  <w:style w:type="paragraph" w:styleId="Pataisymai">
    <w:name w:val="Revision"/>
    <w:hidden/>
    <w:uiPriority w:val="99"/>
    <w:semiHidden/>
    <w:rsid w:val="00C64FA1"/>
    <w:pPr>
      <w:spacing w:after="0" w:line="240" w:lineRule="auto"/>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1CF9"/>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C64F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qFormat/>
    <w:rsid w:val="00C64FA1"/>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C64FA1"/>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C64FA1"/>
    <w:pPr>
      <w:keepNext/>
      <w:jc w:val="both"/>
      <w:outlineLvl w:val="3"/>
    </w:pPr>
    <w:rPr>
      <w:b/>
      <w:noProof/>
    </w:rPr>
  </w:style>
  <w:style w:type="paragraph" w:styleId="Antrat5">
    <w:name w:val="heading 5"/>
    <w:basedOn w:val="prastasis"/>
    <w:next w:val="prastasis"/>
    <w:link w:val="Antrat5Diagrama"/>
    <w:uiPriority w:val="99"/>
    <w:qFormat/>
    <w:rsid w:val="00C64FA1"/>
    <w:pPr>
      <w:keepNext/>
      <w:jc w:val="both"/>
      <w:outlineLvl w:val="4"/>
    </w:pPr>
    <w:rPr>
      <w:rFonts w:ascii="Calibri" w:hAnsi="Calibri"/>
      <w:b/>
      <w:bCs/>
      <w:i/>
      <w:iCs/>
      <w:sz w:val="26"/>
      <w:szCs w:val="26"/>
      <w:lang w:eastAsia="x-none"/>
    </w:rPr>
  </w:style>
  <w:style w:type="paragraph" w:styleId="Antrat6">
    <w:name w:val="heading 6"/>
    <w:basedOn w:val="prastasis"/>
    <w:next w:val="prastasis"/>
    <w:link w:val="Antrat6Diagrama"/>
    <w:uiPriority w:val="99"/>
    <w:qFormat/>
    <w:rsid w:val="00C64FA1"/>
    <w:pPr>
      <w:keepNext/>
      <w:tabs>
        <w:tab w:val="left" w:pos="-720"/>
        <w:tab w:val="left" w:pos="4536"/>
      </w:tabs>
      <w:suppressAutoHyphens/>
      <w:outlineLvl w:val="5"/>
    </w:pPr>
    <w:rPr>
      <w:rFonts w:ascii="Calibri" w:hAnsi="Calibri"/>
      <w:b/>
      <w:bCs/>
      <w:sz w:val="20"/>
      <w:lang w:eastAsia="x-none"/>
    </w:rPr>
  </w:style>
  <w:style w:type="paragraph" w:styleId="Antrat7">
    <w:name w:val="heading 7"/>
    <w:basedOn w:val="prastasis"/>
    <w:next w:val="prastasis"/>
    <w:link w:val="Antrat7Diagrama"/>
    <w:uiPriority w:val="99"/>
    <w:qFormat/>
    <w:rsid w:val="00C64FA1"/>
    <w:pPr>
      <w:keepNext/>
      <w:tabs>
        <w:tab w:val="left" w:pos="-720"/>
        <w:tab w:val="left" w:pos="4536"/>
      </w:tabs>
      <w:suppressAutoHyphens/>
      <w:jc w:val="both"/>
      <w:outlineLvl w:val="6"/>
    </w:pPr>
    <w:rPr>
      <w:rFonts w:ascii="Calibri" w:hAnsi="Calibri"/>
      <w:sz w:val="24"/>
      <w:szCs w:val="24"/>
      <w:lang w:eastAsia="x-none"/>
    </w:rPr>
  </w:style>
  <w:style w:type="paragraph" w:styleId="Antrat8">
    <w:name w:val="heading 8"/>
    <w:basedOn w:val="prastasis"/>
    <w:next w:val="prastasis"/>
    <w:link w:val="Antrat8Diagrama"/>
    <w:uiPriority w:val="99"/>
    <w:qFormat/>
    <w:rsid w:val="00C64FA1"/>
    <w:pPr>
      <w:keepNext/>
      <w:ind w:left="567" w:hanging="567"/>
      <w:jc w:val="both"/>
      <w:outlineLvl w:val="7"/>
    </w:pPr>
    <w:rPr>
      <w:rFonts w:ascii="Calibri" w:hAnsi="Calibri"/>
      <w:i/>
      <w:iCs/>
      <w:sz w:val="24"/>
      <w:szCs w:val="24"/>
      <w:lang w:eastAsia="x-none"/>
    </w:rPr>
  </w:style>
  <w:style w:type="paragraph" w:styleId="Antrat9">
    <w:name w:val="heading 9"/>
    <w:basedOn w:val="prastasis"/>
    <w:next w:val="prastasis"/>
    <w:link w:val="Antrat9Diagrama"/>
    <w:uiPriority w:val="99"/>
    <w:qFormat/>
    <w:rsid w:val="00C64FA1"/>
    <w:pPr>
      <w:keepNext/>
      <w:jc w:val="both"/>
      <w:outlineLvl w:val="8"/>
    </w:pPr>
    <w:rPr>
      <w:rFonts w:ascii="Cambria" w:hAnsi="Cambria"/>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C1CF9"/>
    <w:rPr>
      <w:rFonts w:asciiTheme="majorHAnsi" w:eastAsiaTheme="majorEastAsia" w:hAnsiTheme="majorHAnsi" w:cstheme="majorBidi"/>
      <w:b/>
      <w:bCs/>
      <w:color w:val="365F91" w:themeColor="accent1" w:themeShade="BF"/>
      <w:sz w:val="28"/>
      <w:szCs w:val="28"/>
      <w:lang w:val="en-GB"/>
    </w:rPr>
  </w:style>
  <w:style w:type="character" w:customStyle="1" w:styleId="Antrat4Diagrama">
    <w:name w:val="Antraštė 4 Diagrama"/>
    <w:basedOn w:val="Numatytasispastraiposriftas"/>
    <w:link w:val="Antrat4"/>
    <w:uiPriority w:val="99"/>
    <w:rsid w:val="009C1CF9"/>
    <w:rPr>
      <w:rFonts w:ascii="Times New Roman" w:eastAsia="Times New Roman" w:hAnsi="Times New Roman" w:cs="Times New Roman"/>
      <w:b/>
      <w:noProof/>
      <w:szCs w:val="20"/>
      <w:lang w:val="en-GB"/>
    </w:rPr>
  </w:style>
  <w:style w:type="character" w:styleId="Hipersaitas">
    <w:name w:val="Hyperlink"/>
    <w:uiPriority w:val="99"/>
    <w:unhideWhenUsed/>
    <w:rsid w:val="00C64FA1"/>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C64FA1"/>
    <w:rPr>
      <w:color w:val="800080" w:themeColor="followedHyperlink"/>
      <w:u w:val="single"/>
    </w:rPr>
  </w:style>
  <w:style w:type="character" w:styleId="Grietas">
    <w:name w:val="Strong"/>
    <w:uiPriority w:val="99"/>
    <w:qFormat/>
    <w:rsid w:val="009C1CF9"/>
    <w:rPr>
      <w:rFonts w:ascii="Times New Roman" w:hAnsi="Times New Roman" w:cs="Times New Roman" w:hint="default"/>
      <w:b/>
      <w:bCs/>
    </w:rPr>
  </w:style>
  <w:style w:type="paragraph" w:styleId="Antrats">
    <w:name w:val="header"/>
    <w:basedOn w:val="prastasis"/>
    <w:link w:val="AntratsDiagrama"/>
    <w:uiPriority w:val="99"/>
    <w:unhideWhenUsed/>
    <w:rsid w:val="00C64FA1"/>
    <w:pPr>
      <w:tabs>
        <w:tab w:val="center" w:pos="4153"/>
        <w:tab w:val="right" w:pos="8306"/>
      </w:tabs>
      <w:spacing w:line="240" w:lineRule="auto"/>
    </w:pPr>
    <w:rPr>
      <w:sz w:val="20"/>
      <w:lang w:eastAsia="x-none"/>
    </w:rPr>
  </w:style>
  <w:style w:type="character" w:customStyle="1" w:styleId="AntratsDiagrama">
    <w:name w:val="Antraštės Diagrama"/>
    <w:basedOn w:val="Numatytasispastraiposriftas"/>
    <w:link w:val="Antrats"/>
    <w:uiPriority w:val="99"/>
    <w:rsid w:val="009C1CF9"/>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unhideWhenUsed/>
    <w:rsid w:val="00C64FA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9C1CF9"/>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uiPriority w:val="99"/>
    <w:unhideWhenUsed/>
    <w:rsid w:val="00C64FA1"/>
    <w:pPr>
      <w:spacing w:line="240" w:lineRule="auto"/>
    </w:pPr>
  </w:style>
  <w:style w:type="character" w:customStyle="1" w:styleId="DokumentoinaostekstasDiagrama">
    <w:name w:val="Dokumento išnašos tekstas Diagrama"/>
    <w:basedOn w:val="Numatytasispastraiposriftas"/>
    <w:link w:val="Dokumentoinaostekstas"/>
    <w:uiPriority w:val="99"/>
    <w:rsid w:val="009C1CF9"/>
    <w:rPr>
      <w:rFonts w:ascii="Times New Roman" w:eastAsia="Times New Roman" w:hAnsi="Times New Roman" w:cs="Times New Roman"/>
      <w:szCs w:val="20"/>
      <w:lang w:val="en-GB"/>
    </w:rPr>
  </w:style>
  <w:style w:type="paragraph" w:styleId="Pagrindinistekstas">
    <w:name w:val="Body Text"/>
    <w:basedOn w:val="prastasis"/>
    <w:link w:val="PagrindinistekstasDiagrama"/>
    <w:uiPriority w:val="99"/>
    <w:unhideWhenUsed/>
    <w:rsid w:val="00C64FA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9C1CF9"/>
    <w:rPr>
      <w:rFonts w:ascii="Times New Roman" w:eastAsia="Times New Roman" w:hAnsi="Times New Roman" w:cs="Times New Roman"/>
      <w:i/>
      <w:color w:val="008000"/>
      <w:szCs w:val="20"/>
      <w:lang w:val="en-GB"/>
    </w:rPr>
  </w:style>
  <w:style w:type="paragraph" w:customStyle="1" w:styleId="EMEAEnBodyText">
    <w:name w:val="EMEA En Body Text"/>
    <w:basedOn w:val="prastasis"/>
    <w:uiPriority w:val="99"/>
    <w:rsid w:val="009C1CF9"/>
    <w:pPr>
      <w:tabs>
        <w:tab w:val="clear" w:pos="567"/>
      </w:tabs>
      <w:spacing w:before="120" w:after="120" w:line="240" w:lineRule="auto"/>
      <w:jc w:val="both"/>
    </w:pPr>
    <w:rPr>
      <w:lang w:val="en-US"/>
    </w:rPr>
  </w:style>
  <w:style w:type="character" w:customStyle="1" w:styleId="BTEMEASMCAChar">
    <w:name w:val="BT EMEA_SMCA Char"/>
    <w:link w:val="BTEMEASMCA"/>
    <w:uiPriority w:val="99"/>
    <w:locked/>
    <w:rsid w:val="009C1CF9"/>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uiPriority w:val="99"/>
    <w:rsid w:val="00C64FA1"/>
    <w:pPr>
      <w:tabs>
        <w:tab w:val="clear" w:pos="567"/>
      </w:tabs>
      <w:spacing w:line="240" w:lineRule="auto"/>
    </w:pPr>
    <w:rPr>
      <w:noProof/>
      <w:szCs w:val="22"/>
      <w:lang w:val="x-none" w:eastAsia="x-none"/>
    </w:rPr>
  </w:style>
  <w:style w:type="character" w:customStyle="1" w:styleId="TTEMEASMCAChar">
    <w:name w:val="TT EMEA_SMCA Char"/>
    <w:link w:val="TTEMEASMCA"/>
    <w:uiPriority w:val="99"/>
    <w:locked/>
    <w:rsid w:val="009C1CF9"/>
    <w:rPr>
      <w:rFonts w:ascii="Times New Roman" w:eastAsia="Times New Roman" w:hAnsi="Times New Roman" w:cs="Times New Roman"/>
      <w:b/>
      <w:caps/>
      <w:lang w:val="x-none" w:eastAsia="x-none"/>
    </w:rPr>
  </w:style>
  <w:style w:type="paragraph" w:customStyle="1" w:styleId="TTEMEASMCA">
    <w:name w:val="TT EMEA_SMCA"/>
    <w:basedOn w:val="Antrat1"/>
    <w:next w:val="prastasis"/>
    <w:link w:val="TTEMEASMCAChar"/>
    <w:autoRedefine/>
    <w:uiPriority w:val="99"/>
    <w:rsid w:val="00C64FA1"/>
    <w:pPr>
      <w:keepNext w:val="0"/>
      <w:keepLines w:val="0"/>
      <w:spacing w:before="0" w:line="240" w:lineRule="auto"/>
      <w:ind w:left="567" w:hanging="567"/>
      <w:jc w:val="center"/>
    </w:pPr>
    <w:rPr>
      <w:rFonts w:ascii="Times New Roman" w:eastAsia="Times New Roman" w:hAnsi="Times New Roman" w:cs="Times New Roman"/>
      <w:bCs w:val="0"/>
      <w:caps/>
      <w:color w:val="auto"/>
      <w:sz w:val="22"/>
      <w:szCs w:val="22"/>
      <w:lang w:val="x-none" w:eastAsia="x-none"/>
    </w:rPr>
  </w:style>
  <w:style w:type="character" w:styleId="Puslapionumeris">
    <w:name w:val="page number"/>
    <w:uiPriority w:val="99"/>
    <w:unhideWhenUsed/>
    <w:rsid w:val="00C64FA1"/>
    <w:rPr>
      <w:rFonts w:ascii="Times New Roman" w:hAnsi="Times New Roman" w:cs="Times New Roman" w:hint="default"/>
    </w:rPr>
  </w:style>
  <w:style w:type="character" w:customStyle="1" w:styleId="hps">
    <w:name w:val="hps"/>
    <w:uiPriority w:val="99"/>
    <w:rsid w:val="009C1CF9"/>
    <w:rPr>
      <w:rFonts w:ascii="Times New Roman" w:hAnsi="Times New Roman" w:cs="Times New Roman" w:hint="default"/>
    </w:rPr>
  </w:style>
  <w:style w:type="character" w:customStyle="1" w:styleId="st2">
    <w:name w:val="st2"/>
    <w:uiPriority w:val="99"/>
    <w:rsid w:val="009C1CF9"/>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9C1CF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CF9"/>
    <w:rPr>
      <w:rFonts w:ascii="Tahoma" w:eastAsia="Times New Roman" w:hAnsi="Tahoma" w:cs="Tahoma"/>
      <w:sz w:val="16"/>
      <w:szCs w:val="16"/>
      <w:lang w:val="en-GB"/>
    </w:rPr>
  </w:style>
  <w:style w:type="character" w:customStyle="1" w:styleId="Antrat2Diagrama">
    <w:name w:val="Antraštė 2 Diagrama"/>
    <w:basedOn w:val="Numatytasispastraiposriftas"/>
    <w:link w:val="Antrat2"/>
    <w:uiPriority w:val="99"/>
    <w:rsid w:val="00C64FA1"/>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C64FA1"/>
    <w:rPr>
      <w:rFonts w:ascii="Cambria" w:eastAsia="Times New Roman" w:hAnsi="Cambria" w:cs="Times New Roman"/>
      <w:b/>
      <w:bCs/>
      <w:sz w:val="26"/>
      <w:szCs w:val="26"/>
      <w:lang w:val="en-GB" w:eastAsia="x-none"/>
    </w:rPr>
  </w:style>
  <w:style w:type="character" w:customStyle="1" w:styleId="Antrat5Diagrama">
    <w:name w:val="Antraštė 5 Diagrama"/>
    <w:basedOn w:val="Numatytasispastraiposriftas"/>
    <w:link w:val="Antrat5"/>
    <w:uiPriority w:val="99"/>
    <w:rsid w:val="00C64FA1"/>
    <w:rPr>
      <w:rFonts w:ascii="Calibri" w:eastAsia="Times New Roman" w:hAnsi="Calibri" w:cs="Times New Roman"/>
      <w:b/>
      <w:bCs/>
      <w:i/>
      <w:iCs/>
      <w:sz w:val="26"/>
      <w:szCs w:val="26"/>
      <w:lang w:val="en-GB" w:eastAsia="x-none"/>
    </w:rPr>
  </w:style>
  <w:style w:type="character" w:customStyle="1" w:styleId="Antrat6Diagrama">
    <w:name w:val="Antraštė 6 Diagrama"/>
    <w:basedOn w:val="Numatytasispastraiposriftas"/>
    <w:link w:val="Antrat6"/>
    <w:uiPriority w:val="99"/>
    <w:rsid w:val="00C64FA1"/>
    <w:rPr>
      <w:rFonts w:ascii="Calibri" w:eastAsia="Times New Roman" w:hAnsi="Calibri" w:cs="Times New Roman"/>
      <w:b/>
      <w:bCs/>
      <w:sz w:val="20"/>
      <w:szCs w:val="20"/>
      <w:lang w:val="en-GB" w:eastAsia="x-none"/>
    </w:rPr>
  </w:style>
  <w:style w:type="character" w:customStyle="1" w:styleId="Antrat7Diagrama">
    <w:name w:val="Antraštė 7 Diagrama"/>
    <w:basedOn w:val="Numatytasispastraiposriftas"/>
    <w:link w:val="Antrat7"/>
    <w:uiPriority w:val="99"/>
    <w:rsid w:val="00C64FA1"/>
    <w:rPr>
      <w:rFonts w:ascii="Calibri" w:eastAsia="Times New Roman" w:hAnsi="Calibri" w:cs="Times New Roman"/>
      <w:sz w:val="24"/>
      <w:szCs w:val="24"/>
      <w:lang w:val="en-GB" w:eastAsia="x-none"/>
    </w:rPr>
  </w:style>
  <w:style w:type="character" w:customStyle="1" w:styleId="Antrat8Diagrama">
    <w:name w:val="Antraštė 8 Diagrama"/>
    <w:basedOn w:val="Numatytasispastraiposriftas"/>
    <w:link w:val="Antrat8"/>
    <w:uiPriority w:val="99"/>
    <w:rsid w:val="00C64FA1"/>
    <w:rPr>
      <w:rFonts w:ascii="Calibri" w:eastAsia="Times New Roman" w:hAnsi="Calibri" w:cs="Times New Roman"/>
      <w:i/>
      <w:iCs/>
      <w:sz w:val="24"/>
      <w:szCs w:val="24"/>
      <w:lang w:val="en-GB" w:eastAsia="x-none"/>
    </w:rPr>
  </w:style>
  <w:style w:type="character" w:customStyle="1" w:styleId="Antrat9Diagrama">
    <w:name w:val="Antraštė 9 Diagrama"/>
    <w:basedOn w:val="Numatytasispastraiposriftas"/>
    <w:link w:val="Antrat9"/>
    <w:uiPriority w:val="99"/>
    <w:rsid w:val="00C64FA1"/>
    <w:rPr>
      <w:rFonts w:ascii="Cambria" w:eastAsia="Times New Roman" w:hAnsi="Cambria" w:cs="Times New Roman"/>
      <w:sz w:val="20"/>
      <w:szCs w:val="20"/>
      <w:lang w:val="en-GB" w:eastAsia="x-none"/>
    </w:rPr>
  </w:style>
  <w:style w:type="paragraph" w:styleId="Pagrindiniotekstotrauka">
    <w:name w:val="Body Text Indent"/>
    <w:basedOn w:val="prastasis"/>
    <w:link w:val="PagrindiniotekstotraukaDiagrama"/>
    <w:uiPriority w:val="99"/>
    <w:rsid w:val="00C64FA1"/>
    <w:pPr>
      <w:tabs>
        <w:tab w:val="clear" w:pos="567"/>
      </w:tabs>
      <w:autoSpaceDE w:val="0"/>
      <w:autoSpaceDN w:val="0"/>
      <w:adjustRightInd w:val="0"/>
      <w:spacing w:line="240" w:lineRule="auto"/>
      <w:ind w:left="720"/>
      <w:jc w:val="both"/>
    </w:pPr>
    <w:rPr>
      <w:sz w:val="20"/>
      <w:lang w:eastAsia="x-none"/>
    </w:rPr>
  </w:style>
  <w:style w:type="character" w:customStyle="1" w:styleId="PagrindiniotekstotraukaDiagrama">
    <w:name w:val="Pagrindinio teksto įtrauka Diagrama"/>
    <w:basedOn w:val="Numatytasispastraiposriftas"/>
    <w:link w:val="Pagrindiniotekstotrauka"/>
    <w:uiPriority w:val="99"/>
    <w:rsid w:val="00C64FA1"/>
    <w:rPr>
      <w:rFonts w:ascii="Times New Roman" w:eastAsia="Times New Roman" w:hAnsi="Times New Roman" w:cs="Times New Roman"/>
      <w:sz w:val="20"/>
      <w:szCs w:val="20"/>
      <w:lang w:val="en-GB" w:eastAsia="x-none"/>
    </w:rPr>
  </w:style>
  <w:style w:type="paragraph" w:styleId="Pagrindinistekstas3">
    <w:name w:val="Body Text 3"/>
    <w:basedOn w:val="prastasis"/>
    <w:link w:val="Pagrindinistekstas3Diagrama"/>
    <w:uiPriority w:val="99"/>
    <w:rsid w:val="00C64FA1"/>
    <w:pPr>
      <w:tabs>
        <w:tab w:val="clear" w:pos="567"/>
      </w:tabs>
      <w:autoSpaceDE w:val="0"/>
      <w:autoSpaceDN w:val="0"/>
      <w:adjustRightInd w:val="0"/>
      <w:spacing w:line="240" w:lineRule="auto"/>
      <w:jc w:val="both"/>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C64FA1"/>
    <w:rPr>
      <w:rFonts w:ascii="Times New Roman" w:eastAsia="Times New Roman" w:hAnsi="Times New Roman" w:cs="Times New Roman"/>
      <w:sz w:val="16"/>
      <w:szCs w:val="16"/>
      <w:lang w:val="en-GB" w:eastAsia="x-none"/>
    </w:rPr>
  </w:style>
  <w:style w:type="paragraph" w:styleId="Pagrindiniotekstotrauka2">
    <w:name w:val="Body Text Indent 2"/>
    <w:basedOn w:val="prastasis"/>
    <w:link w:val="Pagrindiniotekstotrauka2Diagrama"/>
    <w:uiPriority w:val="99"/>
    <w:rsid w:val="00C64FA1"/>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lang w:eastAsia="x-none"/>
    </w:rPr>
  </w:style>
  <w:style w:type="character" w:customStyle="1" w:styleId="Pagrindiniotekstotrauka2Diagrama">
    <w:name w:val="Pagrindinio teksto įtrauka 2 Diagrama"/>
    <w:basedOn w:val="Numatytasispastraiposriftas"/>
    <w:link w:val="Pagrindiniotekstotrauka2"/>
    <w:uiPriority w:val="99"/>
    <w:rsid w:val="00C64FA1"/>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rsid w:val="00C64FA1"/>
    <w:pPr>
      <w:pBdr>
        <w:top w:val="wave" w:sz="6" w:space="0" w:color="auto"/>
        <w:left w:val="wave" w:sz="6" w:space="3" w:color="auto"/>
        <w:bottom w:val="wave" w:sz="6" w:space="1" w:color="auto"/>
        <w:right w:val="wave" w:sz="6" w:space="4" w:color="auto"/>
      </w:pBdr>
      <w:autoSpaceDE w:val="0"/>
      <w:autoSpaceDN w:val="0"/>
      <w:adjustRightInd w:val="0"/>
      <w:jc w:val="both"/>
    </w:pPr>
    <w:rPr>
      <w:sz w:val="20"/>
      <w:lang w:eastAsia="x-none"/>
    </w:rPr>
  </w:style>
  <w:style w:type="character" w:customStyle="1" w:styleId="Pagrindinistekstas2Diagrama">
    <w:name w:val="Pagrindinis tekstas 2 Diagrama"/>
    <w:basedOn w:val="Numatytasispastraiposriftas"/>
    <w:link w:val="Pagrindinistekstas2"/>
    <w:uiPriority w:val="99"/>
    <w:rsid w:val="00C64FA1"/>
    <w:rPr>
      <w:rFonts w:ascii="Times New Roman" w:eastAsia="Times New Roman" w:hAnsi="Times New Roman" w:cs="Times New Roman"/>
      <w:sz w:val="20"/>
      <w:szCs w:val="20"/>
      <w:lang w:val="en-GB" w:eastAsia="x-none"/>
    </w:rPr>
  </w:style>
  <w:style w:type="character" w:styleId="Komentaronuoroda">
    <w:name w:val="annotation reference"/>
    <w:uiPriority w:val="99"/>
    <w:semiHidden/>
    <w:rsid w:val="00C64FA1"/>
    <w:rPr>
      <w:rFonts w:cs="Times New Roman"/>
      <w:sz w:val="16"/>
      <w:szCs w:val="16"/>
    </w:rPr>
  </w:style>
  <w:style w:type="paragraph" w:styleId="Komentarotekstas">
    <w:name w:val="annotation text"/>
    <w:basedOn w:val="prastasis"/>
    <w:link w:val="KomentarotekstasDiagrama"/>
    <w:uiPriority w:val="99"/>
    <w:semiHidden/>
    <w:rsid w:val="00C64FA1"/>
    <w:rPr>
      <w:sz w:val="20"/>
      <w:lang w:eastAsia="x-none"/>
    </w:rPr>
  </w:style>
  <w:style w:type="character" w:customStyle="1" w:styleId="KomentarotekstasDiagrama">
    <w:name w:val="Komentaro tekstas Diagrama"/>
    <w:basedOn w:val="Numatytasispastraiposriftas"/>
    <w:link w:val="Komentarotekstas"/>
    <w:uiPriority w:val="99"/>
    <w:semiHidden/>
    <w:rsid w:val="00C64FA1"/>
    <w:rPr>
      <w:rFonts w:ascii="Times New Roman" w:eastAsia="Times New Roman" w:hAnsi="Times New Roman" w:cs="Times New Roman"/>
      <w:sz w:val="20"/>
      <w:szCs w:val="20"/>
      <w:lang w:val="en-GB" w:eastAsia="x-none"/>
    </w:rPr>
  </w:style>
  <w:style w:type="paragraph" w:styleId="Dokumentostruktra">
    <w:name w:val="Document Map"/>
    <w:basedOn w:val="prastasis"/>
    <w:link w:val="DokumentostruktraDiagrama"/>
    <w:uiPriority w:val="99"/>
    <w:semiHidden/>
    <w:rsid w:val="00C64FA1"/>
    <w:pPr>
      <w:shd w:val="clear" w:color="auto" w:fill="000080"/>
    </w:pPr>
    <w:rPr>
      <w:sz w:val="2"/>
      <w:lang w:eastAsia="x-none"/>
    </w:rPr>
  </w:style>
  <w:style w:type="character" w:customStyle="1" w:styleId="DokumentostruktraDiagrama">
    <w:name w:val="Dokumento struktūra Diagrama"/>
    <w:basedOn w:val="Numatytasispastraiposriftas"/>
    <w:link w:val="Dokumentostruktra"/>
    <w:uiPriority w:val="99"/>
    <w:semiHidden/>
    <w:rsid w:val="00C64FA1"/>
    <w:rPr>
      <w:rFonts w:ascii="Times New Roman" w:eastAsia="Times New Roman" w:hAnsi="Times New Roman" w:cs="Times New Roman"/>
      <w:sz w:val="2"/>
      <w:szCs w:val="20"/>
      <w:shd w:val="clear" w:color="auto" w:fill="000080"/>
      <w:lang w:val="en-GB" w:eastAsia="x-none"/>
    </w:rPr>
  </w:style>
  <w:style w:type="paragraph" w:customStyle="1" w:styleId="AHeader1">
    <w:name w:val="AHeader 1"/>
    <w:basedOn w:val="prastasis"/>
    <w:uiPriority w:val="99"/>
    <w:rsid w:val="00C64FA1"/>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C64FA1"/>
    <w:pPr>
      <w:numPr>
        <w:ilvl w:val="1"/>
      </w:numPr>
    </w:pPr>
    <w:rPr>
      <w:sz w:val="22"/>
    </w:rPr>
  </w:style>
  <w:style w:type="paragraph" w:customStyle="1" w:styleId="AHeader3">
    <w:name w:val="AHeader 3"/>
    <w:basedOn w:val="AHeader2"/>
    <w:uiPriority w:val="99"/>
    <w:rsid w:val="00C64FA1"/>
    <w:pPr>
      <w:numPr>
        <w:ilvl w:val="2"/>
      </w:numPr>
    </w:pPr>
  </w:style>
  <w:style w:type="paragraph" w:customStyle="1" w:styleId="AHeader2abc">
    <w:name w:val="AHeader 2 abc"/>
    <w:basedOn w:val="AHeader3"/>
    <w:uiPriority w:val="99"/>
    <w:rsid w:val="00C64FA1"/>
    <w:pPr>
      <w:numPr>
        <w:ilvl w:val="3"/>
      </w:numPr>
      <w:jc w:val="both"/>
    </w:pPr>
    <w:rPr>
      <w:b w:val="0"/>
      <w:bCs w:val="0"/>
    </w:rPr>
  </w:style>
  <w:style w:type="paragraph" w:customStyle="1" w:styleId="AHeader3abc">
    <w:name w:val="AHeader 3 abc"/>
    <w:basedOn w:val="AHeader2abc"/>
    <w:uiPriority w:val="99"/>
    <w:rsid w:val="00C64FA1"/>
    <w:pPr>
      <w:numPr>
        <w:ilvl w:val="4"/>
      </w:numPr>
    </w:pPr>
  </w:style>
  <w:style w:type="paragraph" w:styleId="Pagrindiniotekstotrauka3">
    <w:name w:val="Body Text Indent 3"/>
    <w:basedOn w:val="prastasis"/>
    <w:link w:val="Pagrindiniotekstotrauka3Diagrama"/>
    <w:uiPriority w:val="99"/>
    <w:rsid w:val="00C64FA1"/>
    <w:pPr>
      <w:tabs>
        <w:tab w:val="left" w:pos="1134"/>
      </w:tabs>
      <w:autoSpaceDE w:val="0"/>
      <w:autoSpaceDN w:val="0"/>
      <w:adjustRightInd w:val="0"/>
      <w:ind w:left="633"/>
      <w:jc w:val="both"/>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rsid w:val="00C64FA1"/>
    <w:rPr>
      <w:rFonts w:ascii="Times New Roman" w:eastAsia="Times New Roman" w:hAnsi="Times New Roman" w:cs="Times New Roman"/>
      <w:sz w:val="16"/>
      <w:szCs w:val="16"/>
      <w:lang w:val="en-GB" w:eastAsia="x-none"/>
    </w:rPr>
  </w:style>
  <w:style w:type="paragraph" w:styleId="Komentarotema">
    <w:name w:val="annotation subject"/>
    <w:basedOn w:val="Komentarotekstas"/>
    <w:next w:val="Komentarotekstas"/>
    <w:link w:val="KomentarotemaDiagrama"/>
    <w:uiPriority w:val="99"/>
    <w:semiHidden/>
    <w:rsid w:val="00C64FA1"/>
    <w:rPr>
      <w:b/>
      <w:bCs/>
    </w:rPr>
  </w:style>
  <w:style w:type="character" w:customStyle="1" w:styleId="KomentarotemaDiagrama">
    <w:name w:val="Komentaro tema Diagrama"/>
    <w:basedOn w:val="KomentarotekstasDiagrama"/>
    <w:link w:val="Komentarotema"/>
    <w:uiPriority w:val="99"/>
    <w:semiHidden/>
    <w:rsid w:val="00C64FA1"/>
    <w:rPr>
      <w:rFonts w:ascii="Times New Roman" w:eastAsia="Times New Roman" w:hAnsi="Times New Roman" w:cs="Times New Roman"/>
      <w:b/>
      <w:bCs/>
      <w:sz w:val="20"/>
      <w:szCs w:val="20"/>
      <w:lang w:val="en-GB" w:eastAsia="x-none"/>
    </w:rPr>
  </w:style>
  <w:style w:type="character" w:customStyle="1" w:styleId="atn">
    <w:name w:val="atn"/>
    <w:uiPriority w:val="99"/>
    <w:rsid w:val="00C64FA1"/>
    <w:rPr>
      <w:rFonts w:cs="Times New Roman"/>
    </w:rPr>
  </w:style>
  <w:style w:type="table" w:styleId="Lentelstinklelis">
    <w:name w:val="Table Grid"/>
    <w:basedOn w:val="prastojilentel"/>
    <w:uiPriority w:val="99"/>
    <w:rsid w:val="00C64FA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C64FA1"/>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uiPriority w:val="99"/>
    <w:rsid w:val="00C64FA1"/>
    <w:rPr>
      <w:i/>
      <w:color w:val="008000"/>
      <w:lang w:eastAsia="en-US"/>
    </w:rPr>
  </w:style>
  <w:style w:type="character" w:customStyle="1" w:styleId="BTgEMEASMCAChar">
    <w:name w:val="BT(g) EMEA_SMCA Char"/>
    <w:link w:val="BTgEMEASMCA"/>
    <w:uiPriority w:val="99"/>
    <w:locked/>
    <w:rsid w:val="00C64FA1"/>
    <w:rPr>
      <w:rFonts w:ascii="Times New Roman" w:eastAsia="Times New Roman" w:hAnsi="Times New Roman" w:cs="Times New Roman"/>
      <w:i/>
      <w:noProof/>
      <w:color w:val="008000"/>
      <w:lang w:val="x-none"/>
    </w:rPr>
  </w:style>
  <w:style w:type="paragraph" w:styleId="Pataisymai">
    <w:name w:val="Revision"/>
    <w:hidden/>
    <w:uiPriority w:val="99"/>
    <w:semiHidden/>
    <w:rsid w:val="00C64FA1"/>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39875">
      <w:marLeft w:val="0"/>
      <w:marRight w:val="0"/>
      <w:marTop w:val="0"/>
      <w:marBottom w:val="0"/>
      <w:divBdr>
        <w:top w:val="none" w:sz="0" w:space="0" w:color="auto"/>
        <w:left w:val="none" w:sz="0" w:space="0" w:color="auto"/>
        <w:bottom w:val="none" w:sz="0" w:space="0" w:color="auto"/>
        <w:right w:val="none" w:sz="0" w:space="0" w:color="auto"/>
      </w:divBdr>
      <w:divsChild>
        <w:div w:id="892739886">
          <w:marLeft w:val="0"/>
          <w:marRight w:val="0"/>
          <w:marTop w:val="0"/>
          <w:marBottom w:val="0"/>
          <w:divBdr>
            <w:top w:val="none" w:sz="0" w:space="0" w:color="auto"/>
            <w:left w:val="none" w:sz="0" w:space="0" w:color="auto"/>
            <w:bottom w:val="none" w:sz="0" w:space="0" w:color="auto"/>
            <w:right w:val="none" w:sz="0" w:space="0" w:color="auto"/>
          </w:divBdr>
          <w:divsChild>
            <w:div w:id="892739899">
              <w:marLeft w:val="0"/>
              <w:marRight w:val="0"/>
              <w:marTop w:val="0"/>
              <w:marBottom w:val="0"/>
              <w:divBdr>
                <w:top w:val="none" w:sz="0" w:space="0" w:color="auto"/>
                <w:left w:val="none" w:sz="0" w:space="0" w:color="auto"/>
                <w:bottom w:val="none" w:sz="0" w:space="0" w:color="auto"/>
                <w:right w:val="none" w:sz="0" w:space="0" w:color="auto"/>
              </w:divBdr>
              <w:divsChild>
                <w:div w:id="892739874">
                  <w:marLeft w:val="0"/>
                  <w:marRight w:val="0"/>
                  <w:marTop w:val="0"/>
                  <w:marBottom w:val="0"/>
                  <w:divBdr>
                    <w:top w:val="none" w:sz="0" w:space="0" w:color="auto"/>
                    <w:left w:val="none" w:sz="0" w:space="0" w:color="auto"/>
                    <w:bottom w:val="none" w:sz="0" w:space="0" w:color="auto"/>
                    <w:right w:val="none" w:sz="0" w:space="0" w:color="auto"/>
                  </w:divBdr>
                  <w:divsChild>
                    <w:div w:id="892739882">
                      <w:marLeft w:val="0"/>
                      <w:marRight w:val="0"/>
                      <w:marTop w:val="0"/>
                      <w:marBottom w:val="0"/>
                      <w:divBdr>
                        <w:top w:val="none" w:sz="0" w:space="0" w:color="auto"/>
                        <w:left w:val="none" w:sz="0" w:space="0" w:color="auto"/>
                        <w:bottom w:val="none" w:sz="0" w:space="0" w:color="auto"/>
                        <w:right w:val="none" w:sz="0" w:space="0" w:color="auto"/>
                      </w:divBdr>
                      <w:divsChild>
                        <w:div w:id="892739883">
                          <w:marLeft w:val="0"/>
                          <w:marRight w:val="0"/>
                          <w:marTop w:val="0"/>
                          <w:marBottom w:val="0"/>
                          <w:divBdr>
                            <w:top w:val="none" w:sz="0" w:space="0" w:color="auto"/>
                            <w:left w:val="none" w:sz="0" w:space="0" w:color="auto"/>
                            <w:bottom w:val="none" w:sz="0" w:space="0" w:color="auto"/>
                            <w:right w:val="none" w:sz="0" w:space="0" w:color="auto"/>
                          </w:divBdr>
                          <w:divsChild>
                            <w:div w:id="892739893">
                              <w:marLeft w:val="0"/>
                              <w:marRight w:val="0"/>
                              <w:marTop w:val="0"/>
                              <w:marBottom w:val="0"/>
                              <w:divBdr>
                                <w:top w:val="none" w:sz="0" w:space="0" w:color="auto"/>
                                <w:left w:val="none" w:sz="0" w:space="0" w:color="auto"/>
                                <w:bottom w:val="none" w:sz="0" w:space="0" w:color="auto"/>
                                <w:right w:val="none" w:sz="0" w:space="0" w:color="auto"/>
                              </w:divBdr>
                              <w:divsChild>
                                <w:div w:id="892739872">
                                  <w:marLeft w:val="0"/>
                                  <w:marRight w:val="0"/>
                                  <w:marTop w:val="0"/>
                                  <w:marBottom w:val="0"/>
                                  <w:divBdr>
                                    <w:top w:val="single" w:sz="6" w:space="0" w:color="F5F5F5"/>
                                    <w:left w:val="single" w:sz="6" w:space="0" w:color="F5F5F5"/>
                                    <w:bottom w:val="single" w:sz="6" w:space="0" w:color="F5F5F5"/>
                                    <w:right w:val="single" w:sz="6" w:space="0" w:color="F5F5F5"/>
                                  </w:divBdr>
                                  <w:divsChild>
                                    <w:div w:id="892739870">
                                      <w:marLeft w:val="0"/>
                                      <w:marRight w:val="0"/>
                                      <w:marTop w:val="0"/>
                                      <w:marBottom w:val="0"/>
                                      <w:divBdr>
                                        <w:top w:val="none" w:sz="0" w:space="0" w:color="auto"/>
                                        <w:left w:val="none" w:sz="0" w:space="0" w:color="auto"/>
                                        <w:bottom w:val="none" w:sz="0" w:space="0" w:color="auto"/>
                                        <w:right w:val="none" w:sz="0" w:space="0" w:color="auto"/>
                                      </w:divBdr>
                                      <w:divsChild>
                                        <w:div w:id="8927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885">
      <w:marLeft w:val="0"/>
      <w:marRight w:val="0"/>
      <w:marTop w:val="0"/>
      <w:marBottom w:val="0"/>
      <w:divBdr>
        <w:top w:val="none" w:sz="0" w:space="0" w:color="auto"/>
        <w:left w:val="none" w:sz="0" w:space="0" w:color="auto"/>
        <w:bottom w:val="none" w:sz="0" w:space="0" w:color="auto"/>
        <w:right w:val="none" w:sz="0" w:space="0" w:color="auto"/>
      </w:divBdr>
      <w:divsChild>
        <w:div w:id="892739902">
          <w:marLeft w:val="0"/>
          <w:marRight w:val="0"/>
          <w:marTop w:val="0"/>
          <w:marBottom w:val="0"/>
          <w:divBdr>
            <w:top w:val="none" w:sz="0" w:space="0" w:color="auto"/>
            <w:left w:val="none" w:sz="0" w:space="0" w:color="auto"/>
            <w:bottom w:val="none" w:sz="0" w:space="0" w:color="auto"/>
            <w:right w:val="none" w:sz="0" w:space="0" w:color="auto"/>
          </w:divBdr>
          <w:divsChild>
            <w:div w:id="892739873">
              <w:marLeft w:val="0"/>
              <w:marRight w:val="0"/>
              <w:marTop w:val="0"/>
              <w:marBottom w:val="0"/>
              <w:divBdr>
                <w:top w:val="none" w:sz="0" w:space="0" w:color="auto"/>
                <w:left w:val="none" w:sz="0" w:space="0" w:color="auto"/>
                <w:bottom w:val="none" w:sz="0" w:space="0" w:color="auto"/>
                <w:right w:val="none" w:sz="0" w:space="0" w:color="auto"/>
              </w:divBdr>
              <w:divsChild>
                <w:div w:id="892739900">
                  <w:marLeft w:val="0"/>
                  <w:marRight w:val="0"/>
                  <w:marTop w:val="0"/>
                  <w:marBottom w:val="0"/>
                  <w:divBdr>
                    <w:top w:val="none" w:sz="0" w:space="0" w:color="auto"/>
                    <w:left w:val="none" w:sz="0" w:space="0" w:color="auto"/>
                    <w:bottom w:val="none" w:sz="0" w:space="0" w:color="auto"/>
                    <w:right w:val="none" w:sz="0" w:space="0" w:color="auto"/>
                  </w:divBdr>
                  <w:divsChild>
                    <w:div w:id="892739888">
                      <w:marLeft w:val="0"/>
                      <w:marRight w:val="0"/>
                      <w:marTop w:val="0"/>
                      <w:marBottom w:val="0"/>
                      <w:divBdr>
                        <w:top w:val="none" w:sz="0" w:space="0" w:color="auto"/>
                        <w:left w:val="none" w:sz="0" w:space="0" w:color="auto"/>
                        <w:bottom w:val="none" w:sz="0" w:space="0" w:color="auto"/>
                        <w:right w:val="none" w:sz="0" w:space="0" w:color="auto"/>
                      </w:divBdr>
                      <w:divsChild>
                        <w:div w:id="892739891">
                          <w:marLeft w:val="0"/>
                          <w:marRight w:val="0"/>
                          <w:marTop w:val="0"/>
                          <w:marBottom w:val="0"/>
                          <w:divBdr>
                            <w:top w:val="none" w:sz="0" w:space="0" w:color="auto"/>
                            <w:left w:val="none" w:sz="0" w:space="0" w:color="auto"/>
                            <w:bottom w:val="none" w:sz="0" w:space="0" w:color="auto"/>
                            <w:right w:val="none" w:sz="0" w:space="0" w:color="auto"/>
                          </w:divBdr>
                          <w:divsChild>
                            <w:div w:id="892739897">
                              <w:marLeft w:val="0"/>
                              <w:marRight w:val="0"/>
                              <w:marTop w:val="0"/>
                              <w:marBottom w:val="0"/>
                              <w:divBdr>
                                <w:top w:val="none" w:sz="0" w:space="0" w:color="auto"/>
                                <w:left w:val="none" w:sz="0" w:space="0" w:color="auto"/>
                                <w:bottom w:val="none" w:sz="0" w:space="0" w:color="auto"/>
                                <w:right w:val="none" w:sz="0" w:space="0" w:color="auto"/>
                              </w:divBdr>
                              <w:divsChild>
                                <w:div w:id="892739871">
                                  <w:marLeft w:val="0"/>
                                  <w:marRight w:val="0"/>
                                  <w:marTop w:val="0"/>
                                  <w:marBottom w:val="0"/>
                                  <w:divBdr>
                                    <w:top w:val="single" w:sz="6" w:space="0" w:color="F5F5F5"/>
                                    <w:left w:val="single" w:sz="6" w:space="0" w:color="F5F5F5"/>
                                    <w:bottom w:val="single" w:sz="6" w:space="0" w:color="F5F5F5"/>
                                    <w:right w:val="single" w:sz="6" w:space="0" w:color="F5F5F5"/>
                                  </w:divBdr>
                                  <w:divsChild>
                                    <w:div w:id="892739894">
                                      <w:marLeft w:val="0"/>
                                      <w:marRight w:val="0"/>
                                      <w:marTop w:val="0"/>
                                      <w:marBottom w:val="0"/>
                                      <w:divBdr>
                                        <w:top w:val="none" w:sz="0" w:space="0" w:color="auto"/>
                                        <w:left w:val="none" w:sz="0" w:space="0" w:color="auto"/>
                                        <w:bottom w:val="none" w:sz="0" w:space="0" w:color="auto"/>
                                        <w:right w:val="none" w:sz="0" w:space="0" w:color="auto"/>
                                      </w:divBdr>
                                      <w:divsChild>
                                        <w:div w:id="8927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898">
      <w:marLeft w:val="0"/>
      <w:marRight w:val="0"/>
      <w:marTop w:val="0"/>
      <w:marBottom w:val="0"/>
      <w:divBdr>
        <w:top w:val="none" w:sz="0" w:space="0" w:color="auto"/>
        <w:left w:val="none" w:sz="0" w:space="0" w:color="auto"/>
        <w:bottom w:val="none" w:sz="0" w:space="0" w:color="auto"/>
        <w:right w:val="none" w:sz="0" w:space="0" w:color="auto"/>
      </w:divBdr>
      <w:divsChild>
        <w:div w:id="892739889">
          <w:marLeft w:val="0"/>
          <w:marRight w:val="0"/>
          <w:marTop w:val="0"/>
          <w:marBottom w:val="0"/>
          <w:divBdr>
            <w:top w:val="none" w:sz="0" w:space="0" w:color="auto"/>
            <w:left w:val="none" w:sz="0" w:space="0" w:color="auto"/>
            <w:bottom w:val="none" w:sz="0" w:space="0" w:color="auto"/>
            <w:right w:val="none" w:sz="0" w:space="0" w:color="auto"/>
          </w:divBdr>
          <w:divsChild>
            <w:div w:id="892739892">
              <w:marLeft w:val="0"/>
              <w:marRight w:val="0"/>
              <w:marTop w:val="0"/>
              <w:marBottom w:val="0"/>
              <w:divBdr>
                <w:top w:val="none" w:sz="0" w:space="0" w:color="auto"/>
                <w:left w:val="none" w:sz="0" w:space="0" w:color="auto"/>
                <w:bottom w:val="none" w:sz="0" w:space="0" w:color="auto"/>
                <w:right w:val="none" w:sz="0" w:space="0" w:color="auto"/>
              </w:divBdr>
              <w:divsChild>
                <w:div w:id="892739877">
                  <w:marLeft w:val="0"/>
                  <w:marRight w:val="0"/>
                  <w:marTop w:val="0"/>
                  <w:marBottom w:val="0"/>
                  <w:divBdr>
                    <w:top w:val="none" w:sz="0" w:space="0" w:color="auto"/>
                    <w:left w:val="none" w:sz="0" w:space="0" w:color="auto"/>
                    <w:bottom w:val="none" w:sz="0" w:space="0" w:color="auto"/>
                    <w:right w:val="none" w:sz="0" w:space="0" w:color="auto"/>
                  </w:divBdr>
                  <w:divsChild>
                    <w:div w:id="892739887">
                      <w:marLeft w:val="0"/>
                      <w:marRight w:val="0"/>
                      <w:marTop w:val="0"/>
                      <w:marBottom w:val="0"/>
                      <w:divBdr>
                        <w:top w:val="none" w:sz="0" w:space="0" w:color="auto"/>
                        <w:left w:val="none" w:sz="0" w:space="0" w:color="auto"/>
                        <w:bottom w:val="none" w:sz="0" w:space="0" w:color="auto"/>
                        <w:right w:val="none" w:sz="0" w:space="0" w:color="auto"/>
                      </w:divBdr>
                      <w:divsChild>
                        <w:div w:id="892739895">
                          <w:marLeft w:val="0"/>
                          <w:marRight w:val="0"/>
                          <w:marTop w:val="0"/>
                          <w:marBottom w:val="0"/>
                          <w:divBdr>
                            <w:top w:val="none" w:sz="0" w:space="0" w:color="auto"/>
                            <w:left w:val="none" w:sz="0" w:space="0" w:color="auto"/>
                            <w:bottom w:val="none" w:sz="0" w:space="0" w:color="auto"/>
                            <w:right w:val="none" w:sz="0" w:space="0" w:color="auto"/>
                          </w:divBdr>
                          <w:divsChild>
                            <w:div w:id="892739869">
                              <w:marLeft w:val="0"/>
                              <w:marRight w:val="0"/>
                              <w:marTop w:val="0"/>
                              <w:marBottom w:val="0"/>
                              <w:divBdr>
                                <w:top w:val="none" w:sz="0" w:space="0" w:color="auto"/>
                                <w:left w:val="none" w:sz="0" w:space="0" w:color="auto"/>
                                <w:bottom w:val="none" w:sz="0" w:space="0" w:color="auto"/>
                                <w:right w:val="none" w:sz="0" w:space="0" w:color="auto"/>
                              </w:divBdr>
                              <w:divsChild>
                                <w:div w:id="892739876">
                                  <w:marLeft w:val="0"/>
                                  <w:marRight w:val="0"/>
                                  <w:marTop w:val="0"/>
                                  <w:marBottom w:val="0"/>
                                  <w:divBdr>
                                    <w:top w:val="single" w:sz="6" w:space="0" w:color="F5F5F5"/>
                                    <w:left w:val="single" w:sz="6" w:space="0" w:color="F5F5F5"/>
                                    <w:bottom w:val="single" w:sz="6" w:space="0" w:color="F5F5F5"/>
                                    <w:right w:val="single" w:sz="6" w:space="0" w:color="F5F5F5"/>
                                  </w:divBdr>
                                  <w:divsChild>
                                    <w:div w:id="892739890">
                                      <w:marLeft w:val="0"/>
                                      <w:marRight w:val="0"/>
                                      <w:marTop w:val="0"/>
                                      <w:marBottom w:val="0"/>
                                      <w:divBdr>
                                        <w:top w:val="none" w:sz="0" w:space="0" w:color="auto"/>
                                        <w:left w:val="none" w:sz="0" w:space="0" w:color="auto"/>
                                        <w:bottom w:val="none" w:sz="0" w:space="0" w:color="auto"/>
                                        <w:right w:val="none" w:sz="0" w:space="0" w:color="auto"/>
                                      </w:divBdr>
                                      <w:divsChild>
                                        <w:div w:id="8927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904">
      <w:marLeft w:val="0"/>
      <w:marRight w:val="0"/>
      <w:marTop w:val="0"/>
      <w:marBottom w:val="0"/>
      <w:divBdr>
        <w:top w:val="none" w:sz="0" w:space="0" w:color="auto"/>
        <w:left w:val="none" w:sz="0" w:space="0" w:color="auto"/>
        <w:bottom w:val="none" w:sz="0" w:space="0" w:color="auto"/>
        <w:right w:val="none" w:sz="0" w:space="0" w:color="auto"/>
      </w:divBdr>
      <w:divsChild>
        <w:div w:id="892739901">
          <w:marLeft w:val="0"/>
          <w:marRight w:val="0"/>
          <w:marTop w:val="0"/>
          <w:marBottom w:val="0"/>
          <w:divBdr>
            <w:top w:val="none" w:sz="0" w:space="0" w:color="auto"/>
            <w:left w:val="none" w:sz="0" w:space="0" w:color="auto"/>
            <w:bottom w:val="none" w:sz="0" w:space="0" w:color="auto"/>
            <w:right w:val="none" w:sz="0" w:space="0" w:color="auto"/>
          </w:divBdr>
          <w:divsChild>
            <w:div w:id="892739878">
              <w:marLeft w:val="0"/>
              <w:marRight w:val="0"/>
              <w:marTop w:val="0"/>
              <w:marBottom w:val="0"/>
              <w:divBdr>
                <w:top w:val="none" w:sz="0" w:space="0" w:color="auto"/>
                <w:left w:val="none" w:sz="0" w:space="0" w:color="auto"/>
                <w:bottom w:val="none" w:sz="0" w:space="0" w:color="auto"/>
                <w:right w:val="none" w:sz="0" w:space="0" w:color="auto"/>
              </w:divBdr>
              <w:divsChild>
                <w:div w:id="892739879">
                  <w:marLeft w:val="0"/>
                  <w:marRight w:val="0"/>
                  <w:marTop w:val="0"/>
                  <w:marBottom w:val="0"/>
                  <w:divBdr>
                    <w:top w:val="none" w:sz="0" w:space="0" w:color="auto"/>
                    <w:left w:val="none" w:sz="0" w:space="0" w:color="auto"/>
                    <w:bottom w:val="none" w:sz="0" w:space="0" w:color="auto"/>
                    <w:right w:val="none" w:sz="0" w:space="0" w:color="auto"/>
                  </w:divBdr>
                  <w:divsChild>
                    <w:div w:id="892739884">
                      <w:marLeft w:val="0"/>
                      <w:marRight w:val="0"/>
                      <w:marTop w:val="0"/>
                      <w:marBottom w:val="0"/>
                      <w:divBdr>
                        <w:top w:val="none" w:sz="0" w:space="0" w:color="auto"/>
                        <w:left w:val="none" w:sz="0" w:space="0" w:color="auto"/>
                        <w:bottom w:val="none" w:sz="0" w:space="0" w:color="auto"/>
                        <w:right w:val="none" w:sz="0" w:space="0" w:color="auto"/>
                      </w:divBdr>
                      <w:divsChild>
                        <w:div w:id="892739906">
                          <w:marLeft w:val="0"/>
                          <w:marRight w:val="0"/>
                          <w:marTop w:val="0"/>
                          <w:marBottom w:val="0"/>
                          <w:divBdr>
                            <w:top w:val="none" w:sz="0" w:space="0" w:color="auto"/>
                            <w:left w:val="none" w:sz="0" w:space="0" w:color="auto"/>
                            <w:bottom w:val="none" w:sz="0" w:space="0" w:color="auto"/>
                            <w:right w:val="none" w:sz="0" w:space="0" w:color="auto"/>
                          </w:divBdr>
                          <w:divsChild>
                            <w:div w:id="892739880">
                              <w:marLeft w:val="0"/>
                              <w:marRight w:val="0"/>
                              <w:marTop w:val="0"/>
                              <w:marBottom w:val="0"/>
                              <w:divBdr>
                                <w:top w:val="none" w:sz="0" w:space="0" w:color="auto"/>
                                <w:left w:val="none" w:sz="0" w:space="0" w:color="auto"/>
                                <w:bottom w:val="none" w:sz="0" w:space="0" w:color="auto"/>
                                <w:right w:val="none" w:sz="0" w:space="0" w:color="auto"/>
                              </w:divBdr>
                              <w:divsChild>
                                <w:div w:id="892739903">
                                  <w:marLeft w:val="0"/>
                                  <w:marRight w:val="0"/>
                                  <w:marTop w:val="0"/>
                                  <w:marBottom w:val="0"/>
                                  <w:divBdr>
                                    <w:top w:val="single" w:sz="6" w:space="0" w:color="F5F5F5"/>
                                    <w:left w:val="single" w:sz="6" w:space="0" w:color="F5F5F5"/>
                                    <w:bottom w:val="single" w:sz="6" w:space="0" w:color="F5F5F5"/>
                                    <w:right w:val="single" w:sz="6" w:space="0" w:color="F5F5F5"/>
                                  </w:divBdr>
                                  <w:divsChild>
                                    <w:div w:id="892739868">
                                      <w:marLeft w:val="0"/>
                                      <w:marRight w:val="0"/>
                                      <w:marTop w:val="0"/>
                                      <w:marBottom w:val="0"/>
                                      <w:divBdr>
                                        <w:top w:val="none" w:sz="0" w:space="0" w:color="auto"/>
                                        <w:left w:val="none" w:sz="0" w:space="0" w:color="auto"/>
                                        <w:bottom w:val="none" w:sz="0" w:space="0" w:color="auto"/>
                                        <w:right w:val="none" w:sz="0" w:space="0" w:color="auto"/>
                                      </w:divBdr>
                                      <w:divsChild>
                                        <w:div w:id="8927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912">
      <w:marLeft w:val="0"/>
      <w:marRight w:val="0"/>
      <w:marTop w:val="0"/>
      <w:marBottom w:val="0"/>
      <w:divBdr>
        <w:top w:val="none" w:sz="0" w:space="0" w:color="auto"/>
        <w:left w:val="none" w:sz="0" w:space="0" w:color="auto"/>
        <w:bottom w:val="none" w:sz="0" w:space="0" w:color="auto"/>
        <w:right w:val="none" w:sz="0" w:space="0" w:color="auto"/>
      </w:divBdr>
      <w:divsChild>
        <w:div w:id="892739923">
          <w:marLeft w:val="0"/>
          <w:marRight w:val="0"/>
          <w:marTop w:val="0"/>
          <w:marBottom w:val="0"/>
          <w:divBdr>
            <w:top w:val="none" w:sz="0" w:space="0" w:color="auto"/>
            <w:left w:val="none" w:sz="0" w:space="0" w:color="auto"/>
            <w:bottom w:val="none" w:sz="0" w:space="0" w:color="auto"/>
            <w:right w:val="none" w:sz="0" w:space="0" w:color="auto"/>
          </w:divBdr>
          <w:divsChild>
            <w:div w:id="892739936">
              <w:marLeft w:val="0"/>
              <w:marRight w:val="0"/>
              <w:marTop w:val="0"/>
              <w:marBottom w:val="0"/>
              <w:divBdr>
                <w:top w:val="none" w:sz="0" w:space="0" w:color="auto"/>
                <w:left w:val="none" w:sz="0" w:space="0" w:color="auto"/>
                <w:bottom w:val="none" w:sz="0" w:space="0" w:color="auto"/>
                <w:right w:val="none" w:sz="0" w:space="0" w:color="auto"/>
              </w:divBdr>
              <w:divsChild>
                <w:div w:id="892739911">
                  <w:marLeft w:val="0"/>
                  <w:marRight w:val="0"/>
                  <w:marTop w:val="0"/>
                  <w:marBottom w:val="0"/>
                  <w:divBdr>
                    <w:top w:val="none" w:sz="0" w:space="0" w:color="auto"/>
                    <w:left w:val="none" w:sz="0" w:space="0" w:color="auto"/>
                    <w:bottom w:val="none" w:sz="0" w:space="0" w:color="auto"/>
                    <w:right w:val="none" w:sz="0" w:space="0" w:color="auto"/>
                  </w:divBdr>
                  <w:divsChild>
                    <w:div w:id="892739919">
                      <w:marLeft w:val="0"/>
                      <w:marRight w:val="0"/>
                      <w:marTop w:val="0"/>
                      <w:marBottom w:val="0"/>
                      <w:divBdr>
                        <w:top w:val="none" w:sz="0" w:space="0" w:color="auto"/>
                        <w:left w:val="none" w:sz="0" w:space="0" w:color="auto"/>
                        <w:bottom w:val="none" w:sz="0" w:space="0" w:color="auto"/>
                        <w:right w:val="none" w:sz="0" w:space="0" w:color="auto"/>
                      </w:divBdr>
                      <w:divsChild>
                        <w:div w:id="892739920">
                          <w:marLeft w:val="0"/>
                          <w:marRight w:val="0"/>
                          <w:marTop w:val="0"/>
                          <w:marBottom w:val="0"/>
                          <w:divBdr>
                            <w:top w:val="none" w:sz="0" w:space="0" w:color="auto"/>
                            <w:left w:val="none" w:sz="0" w:space="0" w:color="auto"/>
                            <w:bottom w:val="none" w:sz="0" w:space="0" w:color="auto"/>
                            <w:right w:val="none" w:sz="0" w:space="0" w:color="auto"/>
                          </w:divBdr>
                          <w:divsChild>
                            <w:div w:id="892739930">
                              <w:marLeft w:val="0"/>
                              <w:marRight w:val="0"/>
                              <w:marTop w:val="0"/>
                              <w:marBottom w:val="0"/>
                              <w:divBdr>
                                <w:top w:val="none" w:sz="0" w:space="0" w:color="auto"/>
                                <w:left w:val="none" w:sz="0" w:space="0" w:color="auto"/>
                                <w:bottom w:val="none" w:sz="0" w:space="0" w:color="auto"/>
                                <w:right w:val="none" w:sz="0" w:space="0" w:color="auto"/>
                              </w:divBdr>
                              <w:divsChild>
                                <w:div w:id="892739909">
                                  <w:marLeft w:val="0"/>
                                  <w:marRight w:val="0"/>
                                  <w:marTop w:val="0"/>
                                  <w:marBottom w:val="0"/>
                                  <w:divBdr>
                                    <w:top w:val="single" w:sz="6" w:space="0" w:color="F5F5F5"/>
                                    <w:left w:val="single" w:sz="6" w:space="0" w:color="F5F5F5"/>
                                    <w:bottom w:val="single" w:sz="6" w:space="0" w:color="F5F5F5"/>
                                    <w:right w:val="single" w:sz="6" w:space="0" w:color="F5F5F5"/>
                                  </w:divBdr>
                                  <w:divsChild>
                                    <w:div w:id="892739867">
                                      <w:marLeft w:val="0"/>
                                      <w:marRight w:val="0"/>
                                      <w:marTop w:val="0"/>
                                      <w:marBottom w:val="0"/>
                                      <w:divBdr>
                                        <w:top w:val="none" w:sz="0" w:space="0" w:color="auto"/>
                                        <w:left w:val="none" w:sz="0" w:space="0" w:color="auto"/>
                                        <w:bottom w:val="none" w:sz="0" w:space="0" w:color="auto"/>
                                        <w:right w:val="none" w:sz="0" w:space="0" w:color="auto"/>
                                      </w:divBdr>
                                      <w:divsChild>
                                        <w:div w:id="892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922">
      <w:marLeft w:val="0"/>
      <w:marRight w:val="0"/>
      <w:marTop w:val="0"/>
      <w:marBottom w:val="0"/>
      <w:divBdr>
        <w:top w:val="none" w:sz="0" w:space="0" w:color="auto"/>
        <w:left w:val="none" w:sz="0" w:space="0" w:color="auto"/>
        <w:bottom w:val="none" w:sz="0" w:space="0" w:color="auto"/>
        <w:right w:val="none" w:sz="0" w:space="0" w:color="auto"/>
      </w:divBdr>
      <w:divsChild>
        <w:div w:id="892739939">
          <w:marLeft w:val="0"/>
          <w:marRight w:val="0"/>
          <w:marTop w:val="0"/>
          <w:marBottom w:val="0"/>
          <w:divBdr>
            <w:top w:val="none" w:sz="0" w:space="0" w:color="auto"/>
            <w:left w:val="none" w:sz="0" w:space="0" w:color="auto"/>
            <w:bottom w:val="none" w:sz="0" w:space="0" w:color="auto"/>
            <w:right w:val="none" w:sz="0" w:space="0" w:color="auto"/>
          </w:divBdr>
          <w:divsChild>
            <w:div w:id="892739910">
              <w:marLeft w:val="0"/>
              <w:marRight w:val="0"/>
              <w:marTop w:val="0"/>
              <w:marBottom w:val="0"/>
              <w:divBdr>
                <w:top w:val="none" w:sz="0" w:space="0" w:color="auto"/>
                <w:left w:val="none" w:sz="0" w:space="0" w:color="auto"/>
                <w:bottom w:val="none" w:sz="0" w:space="0" w:color="auto"/>
                <w:right w:val="none" w:sz="0" w:space="0" w:color="auto"/>
              </w:divBdr>
              <w:divsChild>
                <w:div w:id="892739937">
                  <w:marLeft w:val="0"/>
                  <w:marRight w:val="0"/>
                  <w:marTop w:val="0"/>
                  <w:marBottom w:val="0"/>
                  <w:divBdr>
                    <w:top w:val="none" w:sz="0" w:space="0" w:color="auto"/>
                    <w:left w:val="none" w:sz="0" w:space="0" w:color="auto"/>
                    <w:bottom w:val="none" w:sz="0" w:space="0" w:color="auto"/>
                    <w:right w:val="none" w:sz="0" w:space="0" w:color="auto"/>
                  </w:divBdr>
                  <w:divsChild>
                    <w:div w:id="892739925">
                      <w:marLeft w:val="0"/>
                      <w:marRight w:val="0"/>
                      <w:marTop w:val="0"/>
                      <w:marBottom w:val="0"/>
                      <w:divBdr>
                        <w:top w:val="none" w:sz="0" w:space="0" w:color="auto"/>
                        <w:left w:val="none" w:sz="0" w:space="0" w:color="auto"/>
                        <w:bottom w:val="none" w:sz="0" w:space="0" w:color="auto"/>
                        <w:right w:val="none" w:sz="0" w:space="0" w:color="auto"/>
                      </w:divBdr>
                      <w:divsChild>
                        <w:div w:id="892739928">
                          <w:marLeft w:val="0"/>
                          <w:marRight w:val="0"/>
                          <w:marTop w:val="0"/>
                          <w:marBottom w:val="0"/>
                          <w:divBdr>
                            <w:top w:val="none" w:sz="0" w:space="0" w:color="auto"/>
                            <w:left w:val="none" w:sz="0" w:space="0" w:color="auto"/>
                            <w:bottom w:val="none" w:sz="0" w:space="0" w:color="auto"/>
                            <w:right w:val="none" w:sz="0" w:space="0" w:color="auto"/>
                          </w:divBdr>
                          <w:divsChild>
                            <w:div w:id="892739934">
                              <w:marLeft w:val="0"/>
                              <w:marRight w:val="0"/>
                              <w:marTop w:val="0"/>
                              <w:marBottom w:val="0"/>
                              <w:divBdr>
                                <w:top w:val="none" w:sz="0" w:space="0" w:color="auto"/>
                                <w:left w:val="none" w:sz="0" w:space="0" w:color="auto"/>
                                <w:bottom w:val="none" w:sz="0" w:space="0" w:color="auto"/>
                                <w:right w:val="none" w:sz="0" w:space="0" w:color="auto"/>
                              </w:divBdr>
                              <w:divsChild>
                                <w:div w:id="892739908">
                                  <w:marLeft w:val="0"/>
                                  <w:marRight w:val="0"/>
                                  <w:marTop w:val="0"/>
                                  <w:marBottom w:val="0"/>
                                  <w:divBdr>
                                    <w:top w:val="single" w:sz="6" w:space="0" w:color="F5F5F5"/>
                                    <w:left w:val="single" w:sz="6" w:space="0" w:color="F5F5F5"/>
                                    <w:bottom w:val="single" w:sz="6" w:space="0" w:color="F5F5F5"/>
                                    <w:right w:val="single" w:sz="6" w:space="0" w:color="F5F5F5"/>
                                  </w:divBdr>
                                  <w:divsChild>
                                    <w:div w:id="892739931">
                                      <w:marLeft w:val="0"/>
                                      <w:marRight w:val="0"/>
                                      <w:marTop w:val="0"/>
                                      <w:marBottom w:val="0"/>
                                      <w:divBdr>
                                        <w:top w:val="none" w:sz="0" w:space="0" w:color="auto"/>
                                        <w:left w:val="none" w:sz="0" w:space="0" w:color="auto"/>
                                        <w:bottom w:val="none" w:sz="0" w:space="0" w:color="auto"/>
                                        <w:right w:val="none" w:sz="0" w:space="0" w:color="auto"/>
                                      </w:divBdr>
                                      <w:divsChild>
                                        <w:div w:id="8927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935">
      <w:marLeft w:val="0"/>
      <w:marRight w:val="0"/>
      <w:marTop w:val="0"/>
      <w:marBottom w:val="0"/>
      <w:divBdr>
        <w:top w:val="none" w:sz="0" w:space="0" w:color="auto"/>
        <w:left w:val="none" w:sz="0" w:space="0" w:color="auto"/>
        <w:bottom w:val="none" w:sz="0" w:space="0" w:color="auto"/>
        <w:right w:val="none" w:sz="0" w:space="0" w:color="auto"/>
      </w:divBdr>
      <w:divsChild>
        <w:div w:id="892739926">
          <w:marLeft w:val="0"/>
          <w:marRight w:val="0"/>
          <w:marTop w:val="0"/>
          <w:marBottom w:val="0"/>
          <w:divBdr>
            <w:top w:val="none" w:sz="0" w:space="0" w:color="auto"/>
            <w:left w:val="none" w:sz="0" w:space="0" w:color="auto"/>
            <w:bottom w:val="none" w:sz="0" w:space="0" w:color="auto"/>
            <w:right w:val="none" w:sz="0" w:space="0" w:color="auto"/>
          </w:divBdr>
          <w:divsChild>
            <w:div w:id="892739929">
              <w:marLeft w:val="0"/>
              <w:marRight w:val="0"/>
              <w:marTop w:val="0"/>
              <w:marBottom w:val="0"/>
              <w:divBdr>
                <w:top w:val="none" w:sz="0" w:space="0" w:color="auto"/>
                <w:left w:val="none" w:sz="0" w:space="0" w:color="auto"/>
                <w:bottom w:val="none" w:sz="0" w:space="0" w:color="auto"/>
                <w:right w:val="none" w:sz="0" w:space="0" w:color="auto"/>
              </w:divBdr>
              <w:divsChild>
                <w:div w:id="892739914">
                  <w:marLeft w:val="0"/>
                  <w:marRight w:val="0"/>
                  <w:marTop w:val="0"/>
                  <w:marBottom w:val="0"/>
                  <w:divBdr>
                    <w:top w:val="none" w:sz="0" w:space="0" w:color="auto"/>
                    <w:left w:val="none" w:sz="0" w:space="0" w:color="auto"/>
                    <w:bottom w:val="none" w:sz="0" w:space="0" w:color="auto"/>
                    <w:right w:val="none" w:sz="0" w:space="0" w:color="auto"/>
                  </w:divBdr>
                  <w:divsChild>
                    <w:div w:id="892739924">
                      <w:marLeft w:val="0"/>
                      <w:marRight w:val="0"/>
                      <w:marTop w:val="0"/>
                      <w:marBottom w:val="0"/>
                      <w:divBdr>
                        <w:top w:val="none" w:sz="0" w:space="0" w:color="auto"/>
                        <w:left w:val="none" w:sz="0" w:space="0" w:color="auto"/>
                        <w:bottom w:val="none" w:sz="0" w:space="0" w:color="auto"/>
                        <w:right w:val="none" w:sz="0" w:space="0" w:color="auto"/>
                      </w:divBdr>
                      <w:divsChild>
                        <w:div w:id="892739932">
                          <w:marLeft w:val="0"/>
                          <w:marRight w:val="0"/>
                          <w:marTop w:val="0"/>
                          <w:marBottom w:val="0"/>
                          <w:divBdr>
                            <w:top w:val="none" w:sz="0" w:space="0" w:color="auto"/>
                            <w:left w:val="none" w:sz="0" w:space="0" w:color="auto"/>
                            <w:bottom w:val="none" w:sz="0" w:space="0" w:color="auto"/>
                            <w:right w:val="none" w:sz="0" w:space="0" w:color="auto"/>
                          </w:divBdr>
                          <w:divsChild>
                            <w:div w:id="892739866">
                              <w:marLeft w:val="0"/>
                              <w:marRight w:val="0"/>
                              <w:marTop w:val="0"/>
                              <w:marBottom w:val="0"/>
                              <w:divBdr>
                                <w:top w:val="none" w:sz="0" w:space="0" w:color="auto"/>
                                <w:left w:val="none" w:sz="0" w:space="0" w:color="auto"/>
                                <w:bottom w:val="none" w:sz="0" w:space="0" w:color="auto"/>
                                <w:right w:val="none" w:sz="0" w:space="0" w:color="auto"/>
                              </w:divBdr>
                              <w:divsChild>
                                <w:div w:id="892739913">
                                  <w:marLeft w:val="0"/>
                                  <w:marRight w:val="0"/>
                                  <w:marTop w:val="0"/>
                                  <w:marBottom w:val="0"/>
                                  <w:divBdr>
                                    <w:top w:val="single" w:sz="6" w:space="0" w:color="F5F5F5"/>
                                    <w:left w:val="single" w:sz="6" w:space="0" w:color="F5F5F5"/>
                                    <w:bottom w:val="single" w:sz="6" w:space="0" w:color="F5F5F5"/>
                                    <w:right w:val="single" w:sz="6" w:space="0" w:color="F5F5F5"/>
                                  </w:divBdr>
                                  <w:divsChild>
                                    <w:div w:id="892739927">
                                      <w:marLeft w:val="0"/>
                                      <w:marRight w:val="0"/>
                                      <w:marTop w:val="0"/>
                                      <w:marBottom w:val="0"/>
                                      <w:divBdr>
                                        <w:top w:val="none" w:sz="0" w:space="0" w:color="auto"/>
                                        <w:left w:val="none" w:sz="0" w:space="0" w:color="auto"/>
                                        <w:bottom w:val="none" w:sz="0" w:space="0" w:color="auto"/>
                                        <w:right w:val="none" w:sz="0" w:space="0" w:color="auto"/>
                                      </w:divBdr>
                                      <w:divsChild>
                                        <w:div w:id="8927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739941">
      <w:marLeft w:val="0"/>
      <w:marRight w:val="0"/>
      <w:marTop w:val="0"/>
      <w:marBottom w:val="0"/>
      <w:divBdr>
        <w:top w:val="none" w:sz="0" w:space="0" w:color="auto"/>
        <w:left w:val="none" w:sz="0" w:space="0" w:color="auto"/>
        <w:bottom w:val="none" w:sz="0" w:space="0" w:color="auto"/>
        <w:right w:val="none" w:sz="0" w:space="0" w:color="auto"/>
      </w:divBdr>
      <w:divsChild>
        <w:div w:id="892739938">
          <w:marLeft w:val="0"/>
          <w:marRight w:val="0"/>
          <w:marTop w:val="0"/>
          <w:marBottom w:val="0"/>
          <w:divBdr>
            <w:top w:val="none" w:sz="0" w:space="0" w:color="auto"/>
            <w:left w:val="none" w:sz="0" w:space="0" w:color="auto"/>
            <w:bottom w:val="none" w:sz="0" w:space="0" w:color="auto"/>
            <w:right w:val="none" w:sz="0" w:space="0" w:color="auto"/>
          </w:divBdr>
          <w:divsChild>
            <w:div w:id="892739915">
              <w:marLeft w:val="0"/>
              <w:marRight w:val="0"/>
              <w:marTop w:val="0"/>
              <w:marBottom w:val="0"/>
              <w:divBdr>
                <w:top w:val="none" w:sz="0" w:space="0" w:color="auto"/>
                <w:left w:val="none" w:sz="0" w:space="0" w:color="auto"/>
                <w:bottom w:val="none" w:sz="0" w:space="0" w:color="auto"/>
                <w:right w:val="none" w:sz="0" w:space="0" w:color="auto"/>
              </w:divBdr>
              <w:divsChild>
                <w:div w:id="892739916">
                  <w:marLeft w:val="0"/>
                  <w:marRight w:val="0"/>
                  <w:marTop w:val="0"/>
                  <w:marBottom w:val="0"/>
                  <w:divBdr>
                    <w:top w:val="none" w:sz="0" w:space="0" w:color="auto"/>
                    <w:left w:val="none" w:sz="0" w:space="0" w:color="auto"/>
                    <w:bottom w:val="none" w:sz="0" w:space="0" w:color="auto"/>
                    <w:right w:val="none" w:sz="0" w:space="0" w:color="auto"/>
                  </w:divBdr>
                  <w:divsChild>
                    <w:div w:id="892739921">
                      <w:marLeft w:val="0"/>
                      <w:marRight w:val="0"/>
                      <w:marTop w:val="0"/>
                      <w:marBottom w:val="0"/>
                      <w:divBdr>
                        <w:top w:val="none" w:sz="0" w:space="0" w:color="auto"/>
                        <w:left w:val="none" w:sz="0" w:space="0" w:color="auto"/>
                        <w:bottom w:val="none" w:sz="0" w:space="0" w:color="auto"/>
                        <w:right w:val="none" w:sz="0" w:space="0" w:color="auto"/>
                      </w:divBdr>
                      <w:divsChild>
                        <w:div w:id="892739943">
                          <w:marLeft w:val="0"/>
                          <w:marRight w:val="0"/>
                          <w:marTop w:val="0"/>
                          <w:marBottom w:val="0"/>
                          <w:divBdr>
                            <w:top w:val="none" w:sz="0" w:space="0" w:color="auto"/>
                            <w:left w:val="none" w:sz="0" w:space="0" w:color="auto"/>
                            <w:bottom w:val="none" w:sz="0" w:space="0" w:color="auto"/>
                            <w:right w:val="none" w:sz="0" w:space="0" w:color="auto"/>
                          </w:divBdr>
                          <w:divsChild>
                            <w:div w:id="892739917">
                              <w:marLeft w:val="0"/>
                              <w:marRight w:val="0"/>
                              <w:marTop w:val="0"/>
                              <w:marBottom w:val="0"/>
                              <w:divBdr>
                                <w:top w:val="none" w:sz="0" w:space="0" w:color="auto"/>
                                <w:left w:val="none" w:sz="0" w:space="0" w:color="auto"/>
                                <w:bottom w:val="none" w:sz="0" w:space="0" w:color="auto"/>
                                <w:right w:val="none" w:sz="0" w:space="0" w:color="auto"/>
                              </w:divBdr>
                              <w:divsChild>
                                <w:div w:id="892739940">
                                  <w:marLeft w:val="0"/>
                                  <w:marRight w:val="0"/>
                                  <w:marTop w:val="0"/>
                                  <w:marBottom w:val="0"/>
                                  <w:divBdr>
                                    <w:top w:val="single" w:sz="6" w:space="0" w:color="F5F5F5"/>
                                    <w:left w:val="single" w:sz="6" w:space="0" w:color="F5F5F5"/>
                                    <w:bottom w:val="single" w:sz="6" w:space="0" w:color="F5F5F5"/>
                                    <w:right w:val="single" w:sz="6" w:space="0" w:color="F5F5F5"/>
                                  </w:divBdr>
                                  <w:divsChild>
                                    <w:div w:id="892739865">
                                      <w:marLeft w:val="0"/>
                                      <w:marRight w:val="0"/>
                                      <w:marTop w:val="0"/>
                                      <w:marBottom w:val="0"/>
                                      <w:divBdr>
                                        <w:top w:val="none" w:sz="0" w:space="0" w:color="auto"/>
                                        <w:left w:val="none" w:sz="0" w:space="0" w:color="auto"/>
                                        <w:bottom w:val="none" w:sz="0" w:space="0" w:color="auto"/>
                                        <w:right w:val="none" w:sz="0" w:space="0" w:color="auto"/>
                                      </w:divBdr>
                                      <w:divsChild>
                                        <w:div w:id="8927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7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19930</Words>
  <Characters>11361</Characters>
  <Application>Microsoft Office Word</Application>
  <DocSecurity>8</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31229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Bendinskiene, Jurgita [CONLT]</dc:creator>
  <cp:lastModifiedBy>Albina Burkauskaitė</cp:lastModifiedBy>
  <cp:revision>3</cp:revision>
  <dcterms:created xsi:type="dcterms:W3CDTF">2015-03-27T07:37:00Z</dcterms:created>
  <dcterms:modified xsi:type="dcterms:W3CDTF">2015-03-27T07:38:00Z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General-EMA/217159/2009</vt:lpwstr>
  </property>
  <property fmtid="{D5CDD505-2E9C-101B-9397-08002B2CF9AE}" pid="6" name="DM_Title">
    <vt:lpwstr/>
  </property>
  <property fmtid="{D5CDD505-2E9C-101B-9397-08002B2CF9AE}" pid="7" name="DM_Language">
    <vt:lpwstr/>
  </property>
  <property fmtid="{D5CDD505-2E9C-101B-9397-08002B2CF9AE}" pid="8" name="DM_Name">
    <vt:lpwstr>Hqrdtemplatelt</vt:lpwstr>
  </property>
  <property fmtid="{D5CDD505-2E9C-101B-9397-08002B2CF9AE}" pid="9" name="DM_Owner">
    <vt:lpwstr>Espinasse Claire</vt:lpwstr>
  </property>
  <property fmtid="{D5CDD505-2E9C-101B-9397-08002B2CF9AE}" pid="10" name="DM_Creation_Date">
    <vt:lpwstr>18/03/2010 15:11:21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15:11:21</vt:lpwstr>
  </property>
  <property fmtid="{D5CDD505-2E9C-101B-9397-08002B2CF9AE}" pid="14" name="DM_Type">
    <vt:lpwstr>emea_document</vt:lpwstr>
  </property>
  <property fmtid="{D5CDD505-2E9C-101B-9397-08002B2CF9AE}" pid="15" name="DM_Version">
    <vt:lpwstr>0.14, CURRENT</vt:lpwstr>
  </property>
  <property fmtid="{D5CDD505-2E9C-101B-9397-08002B2CF9AE}" pid="16" name="DM_emea_doc_ref_id">
    <vt:lpwstr>EMA/217159/2009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217159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