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F1123"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5E615570"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57178ED7"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3DCFB030"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3A6F25C"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16AC93DC"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75B109A1"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23CB53DC"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4A5CE7D4"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9367FBD"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ACF59B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FB0A19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633B9A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966246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E8FF42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396BA3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8718F7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79A964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08358B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9F020A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C227AC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1CC9CF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1ADF7C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A06B360" w14:textId="77777777" w:rsidR="00881475" w:rsidRPr="00881475" w:rsidRDefault="00881475" w:rsidP="003F1481">
      <w:pPr>
        <w:widowControl w:val="0"/>
        <w:tabs>
          <w:tab w:val="left" w:pos="567"/>
        </w:tabs>
        <w:suppressAutoHyphens/>
        <w:jc w:val="center"/>
        <w:outlineLvl w:val="0"/>
        <w:rPr>
          <w:rFonts w:ascii="Times New Roman" w:eastAsia="Times New Roman" w:hAnsi="Times New Roman" w:cs="Times New Roman"/>
          <w:b/>
          <w:caps/>
          <w:szCs w:val="20"/>
          <w:lang w:eastAsia="sl-SI"/>
        </w:rPr>
      </w:pPr>
      <w:bookmarkStart w:id="0" w:name="_Toc129243096"/>
      <w:bookmarkStart w:id="1" w:name="_Toc129243221"/>
      <w:r w:rsidRPr="00881475">
        <w:rPr>
          <w:rFonts w:ascii="Times New Roman" w:eastAsia="Times New Roman" w:hAnsi="Times New Roman" w:cs="Times New Roman"/>
          <w:b/>
          <w:caps/>
          <w:szCs w:val="20"/>
          <w:lang w:eastAsia="sl-SI"/>
        </w:rPr>
        <w:t>I PRIEDAS</w:t>
      </w:r>
      <w:bookmarkEnd w:id="0"/>
      <w:bookmarkEnd w:id="1"/>
    </w:p>
    <w:p w14:paraId="1E1C6B4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34C50DE" w14:textId="77777777" w:rsidR="00881475" w:rsidRPr="00881475" w:rsidRDefault="00881475" w:rsidP="003F1481">
      <w:pPr>
        <w:widowControl w:val="0"/>
        <w:tabs>
          <w:tab w:val="left" w:pos="567"/>
        </w:tabs>
        <w:suppressAutoHyphens/>
        <w:jc w:val="center"/>
        <w:outlineLvl w:val="0"/>
        <w:rPr>
          <w:rFonts w:ascii="Times New Roman" w:eastAsia="Times New Roman" w:hAnsi="Times New Roman" w:cs="Times New Roman"/>
          <w:b/>
          <w:caps/>
          <w:szCs w:val="20"/>
          <w:lang w:eastAsia="sl-SI"/>
        </w:rPr>
      </w:pPr>
      <w:bookmarkStart w:id="2" w:name="_Toc129243097"/>
      <w:bookmarkStart w:id="3" w:name="_Toc129243222"/>
      <w:r w:rsidRPr="00881475">
        <w:rPr>
          <w:rFonts w:ascii="Times New Roman" w:eastAsia="Times New Roman" w:hAnsi="Times New Roman" w:cs="Times New Roman"/>
          <w:b/>
          <w:caps/>
          <w:szCs w:val="20"/>
          <w:lang w:eastAsia="sl-SI"/>
        </w:rPr>
        <w:t>PREPARATO CHARAKTERISTIKŲ SANTRAUKA</w:t>
      </w:r>
      <w:bookmarkEnd w:id="2"/>
      <w:bookmarkEnd w:id="3"/>
    </w:p>
    <w:p w14:paraId="61C738D3" w14:textId="77777777" w:rsidR="00881475" w:rsidRPr="00881475" w:rsidRDefault="00881475">
      <w:pPr>
        <w:widowControl w:val="0"/>
        <w:tabs>
          <w:tab w:val="left" w:pos="567"/>
        </w:tabs>
        <w:suppressAutoHyphens/>
        <w:outlineLvl w:val="1"/>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br w:type="page"/>
      </w:r>
      <w:bookmarkStart w:id="4" w:name="_Toc129243098"/>
      <w:bookmarkStart w:id="5" w:name="_Toc129243223"/>
      <w:r w:rsidRPr="00881475">
        <w:rPr>
          <w:rFonts w:ascii="Times New Roman" w:eastAsia="Times New Roman" w:hAnsi="Times New Roman" w:cs="Times New Roman"/>
          <w:b/>
          <w:szCs w:val="20"/>
          <w:lang w:eastAsia="sl-SI"/>
        </w:rPr>
        <w:lastRenderedPageBreak/>
        <w:t>1.</w:t>
      </w:r>
      <w:r w:rsidRPr="00881475">
        <w:rPr>
          <w:rFonts w:ascii="Times New Roman" w:eastAsia="Times New Roman" w:hAnsi="Times New Roman" w:cs="Times New Roman"/>
          <w:b/>
          <w:szCs w:val="20"/>
          <w:lang w:eastAsia="sl-SI"/>
        </w:rPr>
        <w:tab/>
        <w:t>VAISTINIO PREPARATO PAVADINIMAS</w:t>
      </w:r>
      <w:bookmarkEnd w:id="4"/>
      <w:bookmarkEnd w:id="5"/>
    </w:p>
    <w:p w14:paraId="32DBF13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AC26AEE" w14:textId="77777777" w:rsidR="00881475" w:rsidRPr="00881475" w:rsidRDefault="00881475" w:rsidP="003F1481">
      <w:pPr>
        <w:widowControl w:val="0"/>
        <w:numPr>
          <w:ilvl w:val="12"/>
          <w:numId w:val="0"/>
        </w:numPr>
        <w:suppressAutoHyphens/>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xml:space="preserve"> 20 mg skrandyje neirios tabletės</w:t>
      </w:r>
    </w:p>
    <w:p w14:paraId="4F8D080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079A6A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5FBDBD2"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6" w:name="_Toc129243099"/>
      <w:bookmarkStart w:id="7" w:name="_Toc129243224"/>
      <w:r w:rsidRPr="00881475">
        <w:rPr>
          <w:rFonts w:ascii="Times New Roman" w:eastAsia="Times New Roman" w:hAnsi="Times New Roman" w:cs="Times New Roman"/>
          <w:b/>
          <w:szCs w:val="20"/>
          <w:lang w:eastAsia="sl-SI"/>
        </w:rPr>
        <w:t>2.</w:t>
      </w:r>
      <w:r w:rsidRPr="00881475">
        <w:rPr>
          <w:rFonts w:ascii="Times New Roman" w:eastAsia="Times New Roman" w:hAnsi="Times New Roman" w:cs="Times New Roman"/>
          <w:b/>
          <w:szCs w:val="20"/>
          <w:lang w:eastAsia="sl-SI"/>
        </w:rPr>
        <w:tab/>
        <w:t>KOKYBINĖ IR KIEKYBINĖ SUDĖTIS</w:t>
      </w:r>
      <w:bookmarkEnd w:id="6"/>
      <w:bookmarkEnd w:id="7"/>
    </w:p>
    <w:p w14:paraId="2A2CB7C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092C80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Kiekvienoje skrandyje neirioje tabletėje yra 20 mg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natrio druskos </w:t>
      </w:r>
      <w:proofErr w:type="spellStart"/>
      <w:r w:rsidRPr="00881475">
        <w:rPr>
          <w:rFonts w:ascii="Times New Roman" w:eastAsia="Times New Roman" w:hAnsi="Times New Roman" w:cs="Times New Roman"/>
          <w:color w:val="000000"/>
          <w:szCs w:val="20"/>
          <w:lang w:eastAsia="sl-SI"/>
        </w:rPr>
        <w:t>seskvihidrato</w:t>
      </w:r>
      <w:proofErr w:type="spellEnd"/>
      <w:r w:rsidRPr="00881475">
        <w:rPr>
          <w:rFonts w:ascii="Times New Roman" w:eastAsia="Times New Roman" w:hAnsi="Times New Roman" w:cs="Times New Roman"/>
          <w:color w:val="000000"/>
          <w:szCs w:val="20"/>
          <w:lang w:eastAsia="sl-SI"/>
        </w:rPr>
        <w:t xml:space="preserve"> pavidalu).</w:t>
      </w:r>
    </w:p>
    <w:p w14:paraId="6A115923"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color w:val="000000"/>
          <w:szCs w:val="20"/>
          <w:lang w:eastAsia="sl-SI"/>
        </w:rPr>
      </w:pPr>
    </w:p>
    <w:p w14:paraId="36957952" w14:textId="77777777" w:rsidR="00881475" w:rsidRPr="00AC50B9" w:rsidRDefault="00881475" w:rsidP="00AC50B9">
      <w:pPr>
        <w:widowControl w:val="0"/>
        <w:suppressAutoHyphens/>
        <w:ind w:left="0" w:firstLine="0"/>
        <w:rPr>
          <w:rFonts w:ascii="Times New Roman" w:hAnsi="Times New Roman"/>
        </w:rPr>
      </w:pPr>
      <w:r w:rsidRPr="00AC50B9">
        <w:rPr>
          <w:rFonts w:ascii="Times New Roman" w:hAnsi="Times New Roman"/>
        </w:rPr>
        <w:t>Pagalbinė medžiaga, kurios poveikis žinomas:</w:t>
      </w:r>
    </w:p>
    <w:p w14:paraId="1F5BFDF5" w14:textId="588B0748" w:rsidR="00881475" w:rsidRDefault="00881475" w:rsidP="003F1481">
      <w:pPr>
        <w:widowControl w:val="0"/>
        <w:numPr>
          <w:ilvl w:val="0"/>
          <w:numId w:val="33"/>
        </w:numPr>
        <w:suppressAutoHyphens/>
        <w:autoSpaceDE w:val="0"/>
        <w:autoSpaceDN w:val="0"/>
        <w:adjustRightInd w:val="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sorbitolis</w:t>
      </w:r>
      <w:proofErr w:type="spellEnd"/>
      <w:r w:rsidRPr="00881475">
        <w:rPr>
          <w:rFonts w:ascii="Times New Roman" w:eastAsia="Times New Roman" w:hAnsi="Times New Roman" w:cs="Times New Roman"/>
          <w:color w:val="000000"/>
          <w:szCs w:val="20"/>
          <w:lang w:eastAsia="sl-SI"/>
        </w:rPr>
        <w:t>: 18 mg vienoje tabletėje.</w:t>
      </w:r>
    </w:p>
    <w:p w14:paraId="68A334EA" w14:textId="0DDF673A" w:rsidR="00244B97" w:rsidRPr="00881475" w:rsidRDefault="00244B97" w:rsidP="003F1481">
      <w:pPr>
        <w:widowControl w:val="0"/>
        <w:numPr>
          <w:ilvl w:val="0"/>
          <w:numId w:val="33"/>
        </w:numPr>
        <w:suppressAutoHyphens/>
        <w:autoSpaceDE w:val="0"/>
        <w:autoSpaceDN w:val="0"/>
        <w:adjustRightInd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natris: </w:t>
      </w:r>
      <w:r w:rsidR="00BF3A5E">
        <w:rPr>
          <w:rFonts w:ascii="Times New Roman" w:eastAsia="Times New Roman" w:hAnsi="Times New Roman" w:cs="Times New Roman"/>
          <w:color w:val="000000"/>
          <w:szCs w:val="20"/>
          <w:lang w:eastAsia="sl-SI"/>
        </w:rPr>
        <w:t>šio vaistinio preparato tabletėje</w:t>
      </w:r>
      <w:r>
        <w:rPr>
          <w:rFonts w:ascii="Times New Roman" w:eastAsia="Times New Roman" w:hAnsi="Times New Roman" w:cs="Times New Roman"/>
          <w:color w:val="000000"/>
          <w:szCs w:val="20"/>
          <w:lang w:eastAsia="sl-SI"/>
        </w:rPr>
        <w:t xml:space="preserve"> yra mažiau nei </w:t>
      </w:r>
      <w:r>
        <w:rPr>
          <w:rFonts w:ascii="Times New Roman" w:eastAsia="Times New Roman" w:hAnsi="Times New Roman" w:cs="Times New Roman"/>
          <w:color w:val="000000"/>
          <w:szCs w:val="20"/>
          <w:lang w:val="en-US" w:eastAsia="sl-SI"/>
        </w:rPr>
        <w:t>1</w:t>
      </w:r>
      <w:r w:rsidRPr="00881475">
        <w:rPr>
          <w:rFonts w:ascii="Times New Roman" w:eastAsia="Times New Roman" w:hAnsi="Times New Roman" w:cs="Times New Roman"/>
          <w:color w:val="000000"/>
          <w:szCs w:val="20"/>
          <w:lang w:eastAsia="sl-SI"/>
        </w:rPr>
        <w:t> </w:t>
      </w:r>
      <w:proofErr w:type="spellStart"/>
      <w:r w:rsidRPr="00881475">
        <w:rPr>
          <w:rFonts w:ascii="Times New Roman" w:eastAsia="Times New Roman" w:hAnsi="Times New Roman" w:cs="Times New Roman"/>
          <w:color w:val="000000"/>
          <w:szCs w:val="20"/>
          <w:lang w:eastAsia="sl-SI"/>
        </w:rPr>
        <w:t>m</w:t>
      </w:r>
      <w:r>
        <w:rPr>
          <w:rFonts w:ascii="Times New Roman" w:eastAsia="Times New Roman" w:hAnsi="Times New Roman" w:cs="Times New Roman"/>
          <w:color w:val="000000"/>
          <w:szCs w:val="20"/>
          <w:lang w:eastAsia="sl-SI"/>
        </w:rPr>
        <w:t>mol</w:t>
      </w:r>
      <w:proofErr w:type="spellEnd"/>
      <w:r>
        <w:rPr>
          <w:rFonts w:ascii="Times New Roman" w:eastAsia="Times New Roman" w:hAnsi="Times New Roman" w:cs="Times New Roman"/>
          <w:color w:val="000000"/>
          <w:szCs w:val="20"/>
          <w:lang w:eastAsia="sl-SI"/>
        </w:rPr>
        <w:t xml:space="preserve"> (23 mg) natrio, </w:t>
      </w:r>
      <w:proofErr w:type="spellStart"/>
      <w:r>
        <w:rPr>
          <w:rFonts w:ascii="Times New Roman" w:eastAsia="Times New Roman" w:hAnsi="Times New Roman" w:cs="Times New Roman"/>
          <w:color w:val="000000"/>
          <w:szCs w:val="20"/>
          <w:lang w:eastAsia="sl-SI"/>
        </w:rPr>
        <w:t>t.y</w:t>
      </w:r>
      <w:proofErr w:type="spellEnd"/>
      <w:r>
        <w:rPr>
          <w:rFonts w:ascii="Times New Roman" w:eastAsia="Times New Roman" w:hAnsi="Times New Roman" w:cs="Times New Roman"/>
          <w:color w:val="000000"/>
          <w:szCs w:val="20"/>
          <w:lang w:eastAsia="sl-SI"/>
        </w:rPr>
        <w:t>. jis neturi reikšmės.</w:t>
      </w:r>
    </w:p>
    <w:p w14:paraId="272A583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E867F3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Visos pagalbinės medžiagos išvardytos 6.1 skyriuje.</w:t>
      </w:r>
    </w:p>
    <w:p w14:paraId="28CAF69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D61B1C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7EDF35C"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8" w:name="_Toc129243100"/>
      <w:bookmarkStart w:id="9" w:name="_Toc129243225"/>
      <w:r w:rsidRPr="00881475">
        <w:rPr>
          <w:rFonts w:ascii="Times New Roman" w:eastAsia="Times New Roman" w:hAnsi="Times New Roman" w:cs="Times New Roman"/>
          <w:b/>
          <w:szCs w:val="20"/>
          <w:lang w:eastAsia="sl-SI"/>
        </w:rPr>
        <w:t>3.</w:t>
      </w:r>
      <w:r w:rsidRPr="00881475">
        <w:rPr>
          <w:rFonts w:ascii="Times New Roman" w:eastAsia="Times New Roman" w:hAnsi="Times New Roman" w:cs="Times New Roman"/>
          <w:b/>
          <w:szCs w:val="20"/>
          <w:lang w:eastAsia="sl-SI"/>
        </w:rPr>
        <w:tab/>
        <w:t>FARMACINĖ FORMA</w:t>
      </w:r>
      <w:bookmarkEnd w:id="8"/>
      <w:bookmarkEnd w:id="9"/>
    </w:p>
    <w:p w14:paraId="7E9E08F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FCB691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Skrandyje neiri tabletė.</w:t>
      </w:r>
    </w:p>
    <w:p w14:paraId="098A699A" w14:textId="32CA6B9B"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Tabletės yra šviesiai rusvai geltonos, ovalios, šiek tiek abipus išgaubtos.</w:t>
      </w:r>
    </w:p>
    <w:p w14:paraId="1E01E3C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98D2BC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7D5583F"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10" w:name="_Toc129243101"/>
      <w:bookmarkStart w:id="11" w:name="_Toc129243226"/>
      <w:r w:rsidRPr="00881475">
        <w:rPr>
          <w:rFonts w:ascii="Times New Roman" w:eastAsia="Times New Roman" w:hAnsi="Times New Roman" w:cs="Times New Roman"/>
          <w:b/>
          <w:szCs w:val="20"/>
          <w:lang w:eastAsia="sl-SI"/>
        </w:rPr>
        <w:t>4.</w:t>
      </w:r>
      <w:r w:rsidRPr="00881475">
        <w:rPr>
          <w:rFonts w:ascii="Times New Roman" w:eastAsia="Times New Roman" w:hAnsi="Times New Roman" w:cs="Times New Roman"/>
          <w:b/>
          <w:szCs w:val="20"/>
          <w:lang w:eastAsia="sl-SI"/>
        </w:rPr>
        <w:tab/>
        <w:t>KLINIKINĖ INFORMACIJA</w:t>
      </w:r>
      <w:bookmarkEnd w:id="10"/>
      <w:bookmarkEnd w:id="11"/>
    </w:p>
    <w:p w14:paraId="5EA7326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F45076F"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12" w:name="_Toc129243102"/>
      <w:bookmarkStart w:id="13" w:name="_Toc129243227"/>
      <w:r w:rsidRPr="00881475">
        <w:rPr>
          <w:rFonts w:ascii="Times New Roman" w:eastAsia="Times New Roman" w:hAnsi="Times New Roman" w:cs="Times New Roman"/>
          <w:b/>
          <w:kern w:val="28"/>
          <w:szCs w:val="20"/>
          <w:lang w:eastAsia="sl-SI"/>
        </w:rPr>
        <w:t>4.1</w:t>
      </w:r>
      <w:r w:rsidRPr="00881475">
        <w:rPr>
          <w:rFonts w:ascii="Times New Roman" w:eastAsia="Times New Roman" w:hAnsi="Times New Roman" w:cs="Times New Roman"/>
          <w:b/>
          <w:kern w:val="28"/>
          <w:szCs w:val="20"/>
          <w:lang w:eastAsia="sl-SI"/>
        </w:rPr>
        <w:tab/>
        <w:t>Terapinės indikacijos</w:t>
      </w:r>
      <w:bookmarkEnd w:id="12"/>
      <w:bookmarkEnd w:id="13"/>
    </w:p>
    <w:p w14:paraId="263B16C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3E48D08" w14:textId="2B1B3D89"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r w:rsidRPr="00881475">
        <w:rPr>
          <w:rFonts w:ascii="Times New Roman" w:eastAsia="SimSun" w:hAnsi="Times New Roman" w:cs="Times New Roman"/>
          <w:i/>
          <w:szCs w:val="20"/>
          <w:u w:val="single"/>
          <w:lang w:eastAsia="sl-SI"/>
        </w:rPr>
        <w:t>Suaugę žmonės ir 12 metų bei vyresni paaugliai</w:t>
      </w:r>
    </w:p>
    <w:p w14:paraId="3203381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Simptomus sukelianti </w:t>
      </w:r>
      <w:proofErr w:type="spellStart"/>
      <w:r w:rsidRPr="00881475">
        <w:rPr>
          <w:rFonts w:ascii="Times New Roman" w:eastAsia="SimSun" w:hAnsi="Times New Roman" w:cs="Times New Roman"/>
          <w:szCs w:val="20"/>
          <w:lang w:eastAsia="sl-SI"/>
        </w:rPr>
        <w:t>gastroezofaginio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refliukso</w:t>
      </w:r>
      <w:proofErr w:type="spellEnd"/>
      <w:r w:rsidRPr="00881475">
        <w:rPr>
          <w:rFonts w:ascii="Times New Roman" w:eastAsia="SimSun" w:hAnsi="Times New Roman" w:cs="Times New Roman"/>
          <w:szCs w:val="20"/>
          <w:lang w:eastAsia="sl-SI"/>
        </w:rPr>
        <w:t xml:space="preserve"> liga.</w:t>
      </w:r>
    </w:p>
    <w:p w14:paraId="408C599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63560AB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Ilgalaikis </w:t>
      </w:r>
      <w:proofErr w:type="spellStart"/>
      <w:r w:rsidRPr="00881475">
        <w:rPr>
          <w:rFonts w:ascii="Times New Roman" w:eastAsia="SimSun" w:hAnsi="Times New Roman" w:cs="Times New Roman"/>
          <w:szCs w:val="20"/>
          <w:lang w:eastAsia="sl-SI"/>
        </w:rPr>
        <w:t>refliuksinio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ezofagito</w:t>
      </w:r>
      <w:proofErr w:type="spellEnd"/>
      <w:r w:rsidRPr="00881475">
        <w:rPr>
          <w:rFonts w:ascii="Times New Roman" w:eastAsia="SimSun" w:hAnsi="Times New Roman" w:cs="Times New Roman"/>
          <w:szCs w:val="20"/>
          <w:lang w:eastAsia="sl-SI"/>
        </w:rPr>
        <w:t xml:space="preserve"> gydymas ir jo atkryčio profilaktika.</w:t>
      </w:r>
    </w:p>
    <w:p w14:paraId="76E6CB6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0F16FB7A" w14:textId="77777777" w:rsidR="00881475" w:rsidRPr="00881475" w:rsidRDefault="00881475" w:rsidP="00881475">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r w:rsidRPr="00881475">
        <w:rPr>
          <w:rFonts w:ascii="Times New Roman" w:eastAsia="SimSun" w:hAnsi="Times New Roman" w:cs="Times New Roman"/>
          <w:i/>
          <w:szCs w:val="20"/>
          <w:u w:val="single"/>
          <w:lang w:eastAsia="sl-SI"/>
        </w:rPr>
        <w:t>Suaugę žmonės</w:t>
      </w:r>
    </w:p>
    <w:p w14:paraId="7FBA39E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Skrandžio ir dvylikapirštės žarnos opų, kurias sukelia neselektyvūs nesteroidiniai vaistai nuo uždegimo (NVNU), profilaktika, kai tęstinis gydymas NVNU reikalingas pacientams, kuriems yra padidėjusi šių opų atsiradimo rizika (žr. 4.4 skyrių).</w:t>
      </w:r>
    </w:p>
    <w:p w14:paraId="264D4BA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E5C50F5"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14" w:name="_Toc129243103"/>
      <w:bookmarkStart w:id="15" w:name="_Toc129243228"/>
      <w:r w:rsidRPr="00881475">
        <w:rPr>
          <w:rFonts w:ascii="Times New Roman" w:eastAsia="Times New Roman" w:hAnsi="Times New Roman" w:cs="Times New Roman"/>
          <w:b/>
          <w:kern w:val="28"/>
          <w:szCs w:val="20"/>
          <w:lang w:eastAsia="sl-SI"/>
        </w:rPr>
        <w:t>4.2</w:t>
      </w:r>
      <w:r w:rsidRPr="00881475">
        <w:rPr>
          <w:rFonts w:ascii="Times New Roman" w:eastAsia="Times New Roman" w:hAnsi="Times New Roman" w:cs="Times New Roman"/>
          <w:b/>
          <w:kern w:val="28"/>
          <w:szCs w:val="20"/>
          <w:lang w:eastAsia="sl-SI"/>
        </w:rPr>
        <w:tab/>
        <w:t>Dozavimas ir vartojimo metodas</w:t>
      </w:r>
      <w:bookmarkEnd w:id="14"/>
      <w:bookmarkEnd w:id="15"/>
    </w:p>
    <w:p w14:paraId="369ABA8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8F343E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Dozavimas</w:t>
      </w:r>
    </w:p>
    <w:p w14:paraId="5781EEB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2EAF692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Suaugę žmonės ir 12 metų bei vyresni paaugliai</w:t>
      </w:r>
    </w:p>
    <w:p w14:paraId="1A61B704"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u w:val="single"/>
          <w:lang w:eastAsia="sl-SI"/>
        </w:rPr>
      </w:pPr>
      <w:r w:rsidRPr="00881475">
        <w:rPr>
          <w:rFonts w:ascii="Times New Roman" w:eastAsia="SimSun" w:hAnsi="Times New Roman" w:cs="Times New Roman"/>
          <w:szCs w:val="20"/>
          <w:u w:val="single"/>
          <w:lang w:eastAsia="sl-SI"/>
        </w:rPr>
        <w:t xml:space="preserve">Simptomus sukelianti </w:t>
      </w:r>
      <w:proofErr w:type="spellStart"/>
      <w:r w:rsidRPr="00881475">
        <w:rPr>
          <w:rFonts w:ascii="Times New Roman" w:eastAsia="SimSun" w:hAnsi="Times New Roman" w:cs="Times New Roman"/>
          <w:szCs w:val="20"/>
          <w:u w:val="single"/>
          <w:lang w:eastAsia="sl-SI"/>
        </w:rPr>
        <w:t>gastroezofaginio</w:t>
      </w:r>
      <w:proofErr w:type="spellEnd"/>
      <w:r w:rsidRPr="00881475">
        <w:rPr>
          <w:rFonts w:ascii="Times New Roman" w:eastAsia="SimSun" w:hAnsi="Times New Roman" w:cs="Times New Roman"/>
          <w:szCs w:val="20"/>
          <w:u w:val="single"/>
          <w:lang w:eastAsia="sl-SI"/>
        </w:rPr>
        <w:t xml:space="preserve"> </w:t>
      </w:r>
      <w:proofErr w:type="spellStart"/>
      <w:r w:rsidRPr="00881475">
        <w:rPr>
          <w:rFonts w:ascii="Times New Roman" w:eastAsia="SimSun" w:hAnsi="Times New Roman" w:cs="Times New Roman"/>
          <w:szCs w:val="20"/>
          <w:u w:val="single"/>
          <w:lang w:eastAsia="sl-SI"/>
        </w:rPr>
        <w:t>refliukso</w:t>
      </w:r>
      <w:proofErr w:type="spellEnd"/>
      <w:r w:rsidRPr="00881475">
        <w:rPr>
          <w:rFonts w:ascii="Times New Roman" w:eastAsia="SimSun" w:hAnsi="Times New Roman" w:cs="Times New Roman"/>
          <w:szCs w:val="20"/>
          <w:u w:val="single"/>
          <w:lang w:eastAsia="sl-SI"/>
        </w:rPr>
        <w:t xml:space="preserve"> liga</w:t>
      </w:r>
    </w:p>
    <w:p w14:paraId="31B6D09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Rekomenduojama geriama dozė yra viena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20 mg skrandyje neiri tabletė per parą. Simptomai paprastai palengvėja per 2-4 savaites. Jei šio laikotarpio nepakanka, paprastai simptomai palengvėja per kitas 4 savaites. Palengvėjus simptomams, jų atsinaujinimą galima kontroliuoti kartą per parą vartojant 20 mg dozę pagal poreikį. Jeigu reikiamos simptomų kontrolės, vartojant vaistinį preparatą pagal poreikį, nėra, reikia apsvarstyti galimybę vėl pradėti pastovų vaistinio preparato vartojimą.</w:t>
      </w:r>
    </w:p>
    <w:p w14:paraId="4D6E382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186C3810"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u w:val="single"/>
          <w:lang w:eastAsia="sl-SI"/>
        </w:rPr>
      </w:pPr>
      <w:r w:rsidRPr="00881475">
        <w:rPr>
          <w:rFonts w:ascii="Times New Roman" w:eastAsia="SimSun" w:hAnsi="Times New Roman" w:cs="Times New Roman"/>
          <w:szCs w:val="20"/>
          <w:u w:val="single"/>
          <w:lang w:eastAsia="sl-SI"/>
        </w:rPr>
        <w:t xml:space="preserve">Ilgalaikis </w:t>
      </w:r>
      <w:proofErr w:type="spellStart"/>
      <w:r w:rsidRPr="00881475">
        <w:rPr>
          <w:rFonts w:ascii="Times New Roman" w:eastAsia="SimSun" w:hAnsi="Times New Roman" w:cs="Times New Roman"/>
          <w:szCs w:val="20"/>
          <w:u w:val="single"/>
          <w:lang w:eastAsia="sl-SI"/>
        </w:rPr>
        <w:t>refliuksinio</w:t>
      </w:r>
      <w:proofErr w:type="spellEnd"/>
      <w:r w:rsidRPr="00881475">
        <w:rPr>
          <w:rFonts w:ascii="Times New Roman" w:eastAsia="SimSun" w:hAnsi="Times New Roman" w:cs="Times New Roman"/>
          <w:szCs w:val="20"/>
          <w:u w:val="single"/>
          <w:lang w:eastAsia="sl-SI"/>
        </w:rPr>
        <w:t xml:space="preserve"> </w:t>
      </w:r>
      <w:proofErr w:type="spellStart"/>
      <w:r w:rsidRPr="00881475">
        <w:rPr>
          <w:rFonts w:ascii="Times New Roman" w:eastAsia="SimSun" w:hAnsi="Times New Roman" w:cs="Times New Roman"/>
          <w:szCs w:val="20"/>
          <w:u w:val="single"/>
          <w:lang w:eastAsia="sl-SI"/>
        </w:rPr>
        <w:t>ezofagito</w:t>
      </w:r>
      <w:proofErr w:type="spellEnd"/>
      <w:r w:rsidRPr="00881475">
        <w:rPr>
          <w:rFonts w:ascii="Times New Roman" w:eastAsia="SimSun" w:hAnsi="Times New Roman" w:cs="Times New Roman"/>
          <w:szCs w:val="20"/>
          <w:u w:val="single"/>
          <w:lang w:eastAsia="sl-SI"/>
        </w:rPr>
        <w:t xml:space="preserve"> gydymas ir jo atkryčio profilaktika</w:t>
      </w:r>
    </w:p>
    <w:p w14:paraId="0AAF6AC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Ilgalaikiam gydymui rekomenduojama palaikomoji paros dozė yra viena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20 mg skrandyje neiri tabletė. Ligos atkryčio atveju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paros dozę galima padidinti iki 40 mg. Tokiu atveju yra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40 mg. Išgydžius ligos atkrytį,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paros dozė vėl gali būti sumažinama iki 20 mg.</w:t>
      </w:r>
    </w:p>
    <w:p w14:paraId="069FE0C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3E80257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lastRenderedPageBreak/>
        <w:t>Suaugę žmonės</w:t>
      </w:r>
    </w:p>
    <w:p w14:paraId="552B006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u w:val="single"/>
          <w:lang w:eastAsia="sl-SI"/>
        </w:rPr>
      </w:pPr>
      <w:r w:rsidRPr="00881475">
        <w:rPr>
          <w:rFonts w:ascii="Times New Roman" w:eastAsia="SimSun" w:hAnsi="Times New Roman" w:cs="Times New Roman"/>
          <w:szCs w:val="20"/>
          <w:u w:val="single"/>
          <w:lang w:eastAsia="sl-SI"/>
        </w:rPr>
        <w:t>Skrandžio ir dvylikapirštės žarnos opų, kurias sukelia neselektyvūs nesteroidiniai vaistai nuo uždegimo (NVNU), profilaktika, kai ilgalaikis gydymas NVNU reikalingas pacientams, kuriems yra padidėjusi opos atsiradimo rizika</w:t>
      </w:r>
    </w:p>
    <w:p w14:paraId="6DBB610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Rekomenduojama geriama paros dozė yra viena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20 mg skrandyje neiri tabletė.</w:t>
      </w:r>
    </w:p>
    <w:p w14:paraId="488571A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4265EB1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r w:rsidRPr="00881475">
        <w:rPr>
          <w:rFonts w:ascii="Times New Roman" w:eastAsia="SimSun" w:hAnsi="Times New Roman" w:cs="Times New Roman"/>
          <w:i/>
          <w:szCs w:val="20"/>
          <w:u w:val="single"/>
          <w:lang w:eastAsia="sl-SI"/>
        </w:rPr>
        <w:t>Ypatingos populiacijos</w:t>
      </w:r>
    </w:p>
    <w:p w14:paraId="5AF96A0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2D65C57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Times New Roman" w:hAnsi="Times New Roman" w:cs="Times New Roman"/>
          <w:color w:val="000000"/>
          <w:szCs w:val="20"/>
          <w:lang w:eastAsia="sl-SI"/>
        </w:rPr>
        <w:t>Senyviems pacientams</w:t>
      </w:r>
    </w:p>
    <w:p w14:paraId="345468A7" w14:textId="77777777" w:rsidR="00881475" w:rsidRPr="00881475" w:rsidRDefault="00881475" w:rsidP="00AC50B9">
      <w:pPr>
        <w:widowControl w:val="0"/>
        <w:suppressAutoHyphens/>
        <w:ind w:left="0" w:firstLine="0"/>
        <w:rPr>
          <w:rFonts w:ascii="Times New Roman" w:eastAsia="Calibri"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D</w:t>
      </w:r>
      <w:r w:rsidRPr="00881475">
        <w:rPr>
          <w:rFonts w:ascii="Times New Roman" w:eastAsia="Calibri" w:hAnsi="Times New Roman" w:cs="Times New Roman"/>
          <w:color w:val="000000"/>
          <w:szCs w:val="20"/>
          <w:lang w:eastAsia="sl-SI"/>
        </w:rPr>
        <w:t>ozės koreguoti nereikia.</w:t>
      </w:r>
    </w:p>
    <w:p w14:paraId="253F980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13B7F15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Times New Roman" w:hAnsi="Times New Roman" w:cs="Times New Roman"/>
          <w:color w:val="000000"/>
          <w:szCs w:val="20"/>
          <w:lang w:eastAsia="sl-SI"/>
        </w:rPr>
        <w:t>Pacientams, kurių kepenų funkcija sutrikusi</w:t>
      </w:r>
    </w:p>
    <w:p w14:paraId="12B2D500"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Ligoniams, kuriems yra sunkus kepenų funkcijos sutrikimas, negalima vartoti didesnės kaip 20 mg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paros dozės (žr. 4.4 skyrių).</w:t>
      </w:r>
    </w:p>
    <w:p w14:paraId="71A2298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752019A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Times New Roman" w:hAnsi="Times New Roman" w:cs="Times New Roman"/>
          <w:color w:val="000000"/>
          <w:szCs w:val="20"/>
          <w:lang w:eastAsia="sl-SI"/>
        </w:rPr>
        <w:t>Pacientams, kurių inkstų funkcija sutrikusi</w:t>
      </w:r>
    </w:p>
    <w:p w14:paraId="6B84EE03"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Pacientams, kurių inkstų funkcija sutrikusi, dozės keisti nereikia.</w:t>
      </w:r>
    </w:p>
    <w:p w14:paraId="65ABDAE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0CF9CCD4"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i/>
          <w:szCs w:val="20"/>
          <w:u w:val="single"/>
          <w:lang w:eastAsia="sl-SI"/>
        </w:rPr>
      </w:pPr>
      <w:r w:rsidRPr="00881475">
        <w:rPr>
          <w:rFonts w:ascii="Times New Roman" w:eastAsia="Calibri" w:hAnsi="Times New Roman" w:cs="Times New Roman"/>
          <w:i/>
          <w:szCs w:val="20"/>
          <w:u w:val="single"/>
          <w:lang w:eastAsia="sl-SI"/>
        </w:rPr>
        <w:t>Vaikų populiacija</w:t>
      </w:r>
    </w:p>
    <w:p w14:paraId="66338C9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Jaunesni kaip 12 metų vaikai</w:t>
      </w:r>
    </w:p>
    <w:p w14:paraId="62A6A50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nerekomenduojama vartoti jaunesniems kaip 12 metų vaikams, nes duomenų apie tokio amžiaus vaikų gydymo saugumą ir veiksmingumą yra nedaug.</w:t>
      </w:r>
    </w:p>
    <w:p w14:paraId="2E15BB49" w14:textId="77777777" w:rsidR="00881475" w:rsidRPr="00881475" w:rsidRDefault="00881475" w:rsidP="00AC50B9">
      <w:pPr>
        <w:widowControl w:val="0"/>
        <w:suppressAutoHyphens/>
        <w:ind w:left="0" w:firstLine="0"/>
        <w:rPr>
          <w:rFonts w:ascii="Times New Roman" w:eastAsia="Times New Roman" w:hAnsi="Times New Roman" w:cs="Times New Roman"/>
          <w:i/>
          <w:color w:val="000000"/>
          <w:szCs w:val="20"/>
          <w:u w:val="single"/>
          <w:lang w:eastAsia="sl-SI"/>
        </w:rPr>
      </w:pPr>
    </w:p>
    <w:p w14:paraId="12BEACC6" w14:textId="77777777" w:rsidR="00881475" w:rsidRPr="00881475" w:rsidRDefault="00881475" w:rsidP="00AC50B9">
      <w:pPr>
        <w:widowControl w:val="0"/>
        <w:suppressAutoHyphens/>
        <w:ind w:left="0" w:firstLine="0"/>
        <w:rPr>
          <w:rFonts w:ascii="Times New Roman" w:eastAsia="Times New Roman" w:hAnsi="Times New Roman" w:cs="Times New Roman"/>
          <w:i/>
          <w:color w:val="000000"/>
          <w:szCs w:val="20"/>
          <w:u w:val="single"/>
          <w:lang w:eastAsia="sl-SI"/>
        </w:rPr>
      </w:pPr>
      <w:r w:rsidRPr="00881475">
        <w:rPr>
          <w:rFonts w:ascii="Times New Roman" w:eastAsia="Times New Roman" w:hAnsi="Times New Roman" w:cs="Times New Roman"/>
          <w:i/>
          <w:color w:val="000000"/>
          <w:szCs w:val="20"/>
          <w:u w:val="single"/>
          <w:lang w:eastAsia="sl-SI"/>
        </w:rPr>
        <w:t>Vartojimo metodas</w:t>
      </w:r>
    </w:p>
    <w:p w14:paraId="37F6E5D2" w14:textId="77777777" w:rsidR="00881475" w:rsidRPr="00881475" w:rsidRDefault="00881475" w:rsidP="00AC50B9">
      <w:pPr>
        <w:widowControl w:val="0"/>
        <w:suppressAutoHyphens/>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Tablečių negalima kramtyti arba smulkinti, jas reikia nuryti sveikas užgeriant vandeniu likus 1 valandai iki valgio.</w:t>
      </w:r>
    </w:p>
    <w:p w14:paraId="15DB847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1761856"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16" w:name="_Toc129243104"/>
      <w:bookmarkStart w:id="17" w:name="_Toc129243229"/>
      <w:r w:rsidRPr="00881475">
        <w:rPr>
          <w:rFonts w:ascii="Times New Roman" w:eastAsia="Times New Roman" w:hAnsi="Times New Roman" w:cs="Times New Roman"/>
          <w:b/>
          <w:kern w:val="28"/>
          <w:szCs w:val="20"/>
          <w:lang w:eastAsia="sl-SI"/>
        </w:rPr>
        <w:t>4.3</w:t>
      </w:r>
      <w:r w:rsidRPr="00881475">
        <w:rPr>
          <w:rFonts w:ascii="Times New Roman" w:eastAsia="Times New Roman" w:hAnsi="Times New Roman" w:cs="Times New Roman"/>
          <w:b/>
          <w:kern w:val="28"/>
          <w:szCs w:val="20"/>
          <w:lang w:eastAsia="sl-SI"/>
        </w:rPr>
        <w:tab/>
        <w:t>Kontraindikacijos</w:t>
      </w:r>
      <w:bookmarkEnd w:id="16"/>
      <w:bookmarkEnd w:id="17"/>
    </w:p>
    <w:p w14:paraId="4A9050D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D7936E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Padidėjęs jautrumas veikliajai medžiagai, pakeistiems </w:t>
      </w:r>
      <w:proofErr w:type="spellStart"/>
      <w:r w:rsidRPr="00881475">
        <w:rPr>
          <w:rFonts w:ascii="Times New Roman" w:eastAsia="SimSun" w:hAnsi="Times New Roman" w:cs="Times New Roman"/>
          <w:szCs w:val="20"/>
          <w:lang w:eastAsia="sl-SI"/>
        </w:rPr>
        <w:t>benzimidazolams</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sorbitoliui</w:t>
      </w:r>
      <w:proofErr w:type="spellEnd"/>
      <w:r w:rsidRPr="00881475">
        <w:rPr>
          <w:rFonts w:ascii="Times New Roman" w:eastAsia="SimSun" w:hAnsi="Times New Roman" w:cs="Times New Roman"/>
          <w:szCs w:val="20"/>
          <w:lang w:eastAsia="sl-SI"/>
        </w:rPr>
        <w:t xml:space="preserve"> arba bet kuriai 6.1 skyriuje nurodytai pagalbinei medžiagai.</w:t>
      </w:r>
    </w:p>
    <w:p w14:paraId="4E3BC84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67F4ADF"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18" w:name="_Toc129243105"/>
      <w:bookmarkStart w:id="19" w:name="_Toc129243230"/>
      <w:r w:rsidRPr="00881475">
        <w:rPr>
          <w:rFonts w:ascii="Times New Roman" w:eastAsia="Times New Roman" w:hAnsi="Times New Roman" w:cs="Times New Roman"/>
          <w:b/>
          <w:kern w:val="28"/>
          <w:szCs w:val="20"/>
          <w:lang w:eastAsia="sl-SI"/>
        </w:rPr>
        <w:t>4.4</w:t>
      </w:r>
      <w:r w:rsidRPr="00881475">
        <w:rPr>
          <w:rFonts w:ascii="Times New Roman" w:eastAsia="Times New Roman" w:hAnsi="Times New Roman" w:cs="Times New Roman"/>
          <w:b/>
          <w:kern w:val="28"/>
          <w:szCs w:val="20"/>
          <w:lang w:eastAsia="sl-SI"/>
        </w:rPr>
        <w:tab/>
        <w:t>Specialūs įspėjimai ir atsargumo priemonės</w:t>
      </w:r>
      <w:bookmarkEnd w:id="18"/>
      <w:bookmarkEnd w:id="19"/>
    </w:p>
    <w:p w14:paraId="3C68294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30346BC" w14:textId="77777777" w:rsidR="00881475" w:rsidRPr="00881475" w:rsidRDefault="00881475" w:rsidP="00881475">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Kepenų funkcijos sutrikimas</w:t>
      </w:r>
    </w:p>
    <w:p w14:paraId="2FBD3C8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Pacientams, kuriems yra sunkus kepenų funkcijos sutrikimas, gydymo </w:t>
      </w:r>
      <w:proofErr w:type="spellStart"/>
      <w:r w:rsidRPr="00881475">
        <w:rPr>
          <w:rFonts w:ascii="Times New Roman" w:eastAsia="SimSun" w:hAnsi="Times New Roman" w:cs="Times New Roman"/>
          <w:szCs w:val="20"/>
          <w:lang w:eastAsia="sl-SI"/>
        </w:rPr>
        <w:t>pantoprazolu</w:t>
      </w:r>
      <w:proofErr w:type="spellEnd"/>
      <w:r w:rsidRPr="00881475">
        <w:rPr>
          <w:rFonts w:ascii="Times New Roman" w:eastAsia="SimSun" w:hAnsi="Times New Roman" w:cs="Times New Roman"/>
          <w:szCs w:val="20"/>
          <w:lang w:eastAsia="sl-SI"/>
        </w:rPr>
        <w:t xml:space="preserve"> metu periodiškai turi būti nustatoma kepenų fermentų aktyvumas, ypač jei vaistinio preparato vartojama ilgai. Jei kepenų fermentų aktyvumas padidėja, gydymas turi būti nutraukiamas (žr. 4.2 skyrių).</w:t>
      </w:r>
    </w:p>
    <w:p w14:paraId="09C8545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6558BF7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Vartojimas kartu su NVNU</w:t>
      </w:r>
    </w:p>
    <w:p w14:paraId="18B6DA21" w14:textId="670F1606"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Neselektyvių nesteroidinių vaistų nuo uždegimo (NVNU) sukeliamų opų profilaktikai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20 mg galima skirti tik tiems pacientams, kuriems NVNU reikia vartoti nuolat ir kuriems yra padidėjusi virškinimo trakto komplikacijų rizika. Rizikos padidėjimą reikia nustatyti, atsižvelgiant į individualius rizikos veiksnius, pvz., senyvą amžių (</w:t>
      </w:r>
      <w:r w:rsidR="00E304A8" w:rsidRPr="00E304A8">
        <w:rPr>
          <w:rFonts w:ascii="Times New Roman" w:eastAsia="Times New Roman" w:hAnsi="Times New Roman" w:cs="Times New Roman"/>
          <w:color w:val="000000"/>
          <w:lang w:val="en-US" w:eastAsia="sl-SI"/>
        </w:rPr>
        <w:t>&gt;</w:t>
      </w:r>
      <w:r w:rsidRPr="00881475">
        <w:rPr>
          <w:rFonts w:ascii="Times New Roman" w:eastAsia="SimSun" w:hAnsi="Times New Roman" w:cs="Times New Roman"/>
          <w:szCs w:val="20"/>
          <w:lang w:eastAsia="sl-SI"/>
        </w:rPr>
        <w:t>65 metai), anksčiau diagnozuotą skrandžio arba dvylikapirštės žarnos opą arba kraujavimą iš viršutinės virškinimo trakto dalies.</w:t>
      </w:r>
    </w:p>
    <w:p w14:paraId="39DAF4E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1FF26F14" w14:textId="77777777" w:rsidR="00ED6DFB" w:rsidRPr="00A803E1" w:rsidRDefault="00ED6DFB" w:rsidP="00ED6DFB">
      <w:pPr>
        <w:widowControl w:val="0"/>
        <w:autoSpaceDE w:val="0"/>
        <w:autoSpaceDN w:val="0"/>
        <w:adjustRightInd w:val="0"/>
        <w:ind w:left="0" w:firstLine="0"/>
        <w:rPr>
          <w:rFonts w:ascii="Times New Roman" w:eastAsia="SimSun" w:hAnsi="Times New Roman" w:cs="Times New Roman"/>
          <w:i/>
          <w:lang w:eastAsia="sl-SI"/>
        </w:rPr>
      </w:pPr>
      <w:r w:rsidRPr="00A803E1">
        <w:rPr>
          <w:rFonts w:ascii="Times New Roman" w:eastAsia="SimSun" w:hAnsi="Times New Roman" w:cs="Times New Roman"/>
          <w:i/>
          <w:lang w:eastAsia="sl-SI"/>
        </w:rPr>
        <w:t>Skrandžio piktybinis navikas</w:t>
      </w:r>
    </w:p>
    <w:p w14:paraId="329C2357" w14:textId="08632AB0" w:rsidR="00881475" w:rsidRPr="00881475" w:rsidRDefault="00ED6DFB"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5075F5">
        <w:rPr>
          <w:rFonts w:ascii="Times New Roman" w:eastAsia="SimSun" w:hAnsi="Times New Roman" w:cs="Times New Roman"/>
          <w:u w:val="single"/>
          <w:lang w:eastAsia="sl-SI"/>
        </w:rPr>
        <w:t xml:space="preserve">Simptominis atsakas į </w:t>
      </w:r>
      <w:proofErr w:type="spellStart"/>
      <w:r w:rsidRPr="005075F5">
        <w:rPr>
          <w:rFonts w:ascii="Times New Roman" w:eastAsia="SimSun" w:hAnsi="Times New Roman" w:cs="Times New Roman"/>
          <w:u w:val="single"/>
          <w:lang w:eastAsia="sl-SI"/>
        </w:rPr>
        <w:t>pantoprazolį</w:t>
      </w:r>
      <w:proofErr w:type="spellEnd"/>
      <w:r w:rsidRPr="005075F5">
        <w:rPr>
          <w:rFonts w:ascii="Times New Roman" w:eastAsia="SimSun" w:hAnsi="Times New Roman" w:cs="Times New Roman"/>
          <w:u w:val="single"/>
          <w:lang w:eastAsia="sl-SI"/>
        </w:rPr>
        <w:t xml:space="preserve"> gali paslėpti skrandžio piktybinių navikų simpto</w:t>
      </w:r>
      <w:r>
        <w:rPr>
          <w:rFonts w:ascii="Times New Roman" w:eastAsia="SimSun" w:hAnsi="Times New Roman" w:cs="Times New Roman"/>
          <w:u w:val="single"/>
          <w:lang w:eastAsia="sl-SI"/>
        </w:rPr>
        <w:t xml:space="preserve">mus </w:t>
      </w:r>
      <w:r w:rsidRPr="00A8792E">
        <w:rPr>
          <w:rFonts w:ascii="Times New Roman" w:eastAsia="SimSun" w:hAnsi="Times New Roman" w:cs="Times New Roman"/>
          <w:lang w:eastAsia="sl-SI"/>
        </w:rPr>
        <w:t>ir dėl to diagn</w:t>
      </w:r>
      <w:r>
        <w:rPr>
          <w:rFonts w:ascii="Times New Roman" w:eastAsia="SimSun" w:hAnsi="Times New Roman" w:cs="Times New Roman"/>
          <w:lang w:eastAsia="sl-SI"/>
        </w:rPr>
        <w:t xml:space="preserve">ozė gali būti nustatyta vėliau. </w:t>
      </w:r>
      <w:r w:rsidR="00881475" w:rsidRPr="00881475">
        <w:rPr>
          <w:rFonts w:ascii="Times New Roman" w:eastAsia="SimSun" w:hAnsi="Times New Roman" w:cs="Times New Roman"/>
          <w:szCs w:val="20"/>
          <w:lang w:eastAsia="sl-SI"/>
        </w:rPr>
        <w:t xml:space="preserve">Jeigu atsiranda perspėjamųjų simptomų (pvz., reikšmingas neplanuotas kūno svorio mažėjimas, pasikartojantis vėmimas, </w:t>
      </w:r>
      <w:proofErr w:type="spellStart"/>
      <w:r w:rsidR="00881475" w:rsidRPr="00881475">
        <w:rPr>
          <w:rFonts w:ascii="Times New Roman" w:eastAsia="SimSun" w:hAnsi="Times New Roman" w:cs="Times New Roman"/>
          <w:szCs w:val="20"/>
          <w:lang w:eastAsia="sl-SI"/>
        </w:rPr>
        <w:t>disfagija</w:t>
      </w:r>
      <w:proofErr w:type="spellEnd"/>
      <w:r w:rsidR="00881475" w:rsidRPr="00881475">
        <w:rPr>
          <w:rFonts w:ascii="Times New Roman" w:eastAsia="SimSun" w:hAnsi="Times New Roman" w:cs="Times New Roman"/>
          <w:szCs w:val="20"/>
          <w:lang w:eastAsia="sl-SI"/>
        </w:rPr>
        <w:t xml:space="preserve">, vėmimas krauju, anemija ar </w:t>
      </w:r>
      <w:proofErr w:type="spellStart"/>
      <w:r w:rsidR="00881475" w:rsidRPr="00881475">
        <w:rPr>
          <w:rFonts w:ascii="Times New Roman" w:eastAsia="SimSun" w:hAnsi="Times New Roman" w:cs="Times New Roman"/>
          <w:szCs w:val="20"/>
          <w:lang w:eastAsia="sl-SI"/>
        </w:rPr>
        <w:t>melena</w:t>
      </w:r>
      <w:proofErr w:type="spellEnd"/>
      <w:r w:rsidR="00881475" w:rsidRPr="00881475">
        <w:rPr>
          <w:rFonts w:ascii="Times New Roman" w:eastAsia="SimSun" w:hAnsi="Times New Roman" w:cs="Times New Roman"/>
          <w:szCs w:val="20"/>
          <w:lang w:eastAsia="sl-SI"/>
        </w:rPr>
        <w:t>), yra įtariama ar yra skrandžio opa, reikia ištirti, ar nėra piktybinio proceso.</w:t>
      </w:r>
    </w:p>
    <w:p w14:paraId="2B04889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Jeigu simptomai neišnyksta nepaisant tinkamo gydymo, būtina apsvarstyti tolesnį ligonio ištyrimą.</w:t>
      </w:r>
    </w:p>
    <w:p w14:paraId="67F9B7D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720F8867" w14:textId="5F69582F"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 xml:space="preserve">Vartojimas kartu su </w:t>
      </w:r>
      <w:r w:rsidR="00ED6DFB" w:rsidRPr="00ED6DFB">
        <w:rPr>
          <w:rFonts w:ascii="Times New Roman" w:eastAsia="SimSun" w:hAnsi="Times New Roman" w:cs="Times New Roman"/>
          <w:i/>
          <w:szCs w:val="20"/>
          <w:lang w:eastAsia="sl-SI"/>
        </w:rPr>
        <w:t>ŽIV proteazės inhibitoriais</w:t>
      </w:r>
    </w:p>
    <w:p w14:paraId="58F0BF91" w14:textId="77777777" w:rsidR="00ED6DFB" w:rsidRPr="00F845CF" w:rsidRDefault="00ED6DFB" w:rsidP="00ED6DFB">
      <w:pPr>
        <w:widowControl w:val="0"/>
        <w:autoSpaceDE w:val="0"/>
        <w:autoSpaceDN w:val="0"/>
        <w:adjustRightInd w:val="0"/>
        <w:ind w:left="0" w:firstLine="0"/>
        <w:rPr>
          <w:rFonts w:ascii="Times New Roman" w:eastAsia="SimSun" w:hAnsi="Times New Roman" w:cs="Times New Roman"/>
          <w:lang w:eastAsia="sl-SI"/>
        </w:rPr>
      </w:pPr>
      <w:r w:rsidRPr="00F845CF">
        <w:rPr>
          <w:rFonts w:ascii="Times New Roman" w:eastAsia="SimSun" w:hAnsi="Times New Roman" w:cs="Times New Roman"/>
          <w:lang w:eastAsia="sl-SI"/>
        </w:rPr>
        <w:t xml:space="preserve">Vartojant </w:t>
      </w:r>
      <w:proofErr w:type="spellStart"/>
      <w:r w:rsidRPr="00F845CF">
        <w:rPr>
          <w:rFonts w:ascii="Times New Roman" w:eastAsia="SimSun" w:hAnsi="Times New Roman" w:cs="Times New Roman"/>
          <w:lang w:eastAsia="sl-SI"/>
        </w:rPr>
        <w:t>pantoprazolo</w:t>
      </w:r>
      <w:proofErr w:type="spellEnd"/>
      <w:r w:rsidRPr="00F845CF">
        <w:rPr>
          <w:rFonts w:ascii="Times New Roman" w:eastAsia="SimSun" w:hAnsi="Times New Roman" w:cs="Times New Roman"/>
          <w:lang w:eastAsia="sl-SI"/>
        </w:rPr>
        <w:t xml:space="preserve"> nerekomenduojama kartu vartoti ŽIV proteazės inhibitorių, kurių absorbcija priklauso nuo rūgštinio </w:t>
      </w:r>
      <w:proofErr w:type="spellStart"/>
      <w:r w:rsidRPr="00F845CF">
        <w:rPr>
          <w:rFonts w:ascii="Times New Roman" w:eastAsia="SimSun" w:hAnsi="Times New Roman" w:cs="Times New Roman"/>
          <w:lang w:eastAsia="sl-SI"/>
        </w:rPr>
        <w:t>intragastrinio</w:t>
      </w:r>
      <w:proofErr w:type="spellEnd"/>
      <w:r w:rsidRPr="00F845CF">
        <w:rPr>
          <w:rFonts w:ascii="Times New Roman" w:eastAsia="SimSun" w:hAnsi="Times New Roman" w:cs="Times New Roman"/>
          <w:lang w:eastAsia="sl-SI"/>
        </w:rPr>
        <w:t xml:space="preserve"> pH, tokio kaip </w:t>
      </w:r>
      <w:proofErr w:type="spellStart"/>
      <w:r w:rsidRPr="00F845CF">
        <w:rPr>
          <w:rFonts w:ascii="Times New Roman" w:eastAsia="SimSun" w:hAnsi="Times New Roman" w:cs="Times New Roman"/>
          <w:lang w:eastAsia="sl-SI"/>
        </w:rPr>
        <w:t>atazanaviras</w:t>
      </w:r>
      <w:proofErr w:type="spellEnd"/>
      <w:r w:rsidRPr="00F845CF">
        <w:rPr>
          <w:rFonts w:ascii="Times New Roman" w:eastAsia="SimSun" w:hAnsi="Times New Roman" w:cs="Times New Roman"/>
          <w:lang w:eastAsia="sl-SI"/>
        </w:rPr>
        <w:t>, dėl reikšmingo jų biologinio prieinamumo sumažėjimo (žr. 4.5 skyrių).</w:t>
      </w:r>
    </w:p>
    <w:p w14:paraId="26F20A1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2E7A348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Įtaka vitamino B12 absorbcijai</w:t>
      </w:r>
    </w:p>
    <w:p w14:paraId="213EEC67" w14:textId="3733E368"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kaip ir visi skrandžio rūgšties gamybą slopinantys vaistiniai preparatai, gali sumažinti vitamino B12 (</w:t>
      </w:r>
      <w:proofErr w:type="spellStart"/>
      <w:r w:rsidRPr="00881475">
        <w:rPr>
          <w:rFonts w:ascii="Times New Roman" w:eastAsia="SimSun" w:hAnsi="Times New Roman" w:cs="Times New Roman"/>
          <w:szCs w:val="20"/>
          <w:lang w:eastAsia="sl-SI"/>
        </w:rPr>
        <w:t>cianokobalamino</w:t>
      </w:r>
      <w:proofErr w:type="spellEnd"/>
      <w:r w:rsidRPr="00881475">
        <w:rPr>
          <w:rFonts w:ascii="Times New Roman" w:eastAsia="SimSun" w:hAnsi="Times New Roman" w:cs="Times New Roman"/>
          <w:szCs w:val="20"/>
          <w:lang w:eastAsia="sl-SI"/>
        </w:rPr>
        <w:t>) absorbciją</w:t>
      </w:r>
      <w:r w:rsidR="00902D9E">
        <w:rPr>
          <w:rFonts w:ascii="Times New Roman" w:eastAsia="SimSun" w:hAnsi="Times New Roman" w:cs="Times New Roman"/>
          <w:szCs w:val="20"/>
          <w:lang w:eastAsia="sl-SI"/>
        </w:rPr>
        <w:t xml:space="preserve"> per</w:t>
      </w:r>
      <w:r w:rsidR="00ED6DFB" w:rsidRPr="00ED6DFB">
        <w:rPr>
          <w:rFonts w:ascii="Times New Roman" w:eastAsia="SimSun" w:hAnsi="Times New Roman" w:cs="Times New Roman"/>
          <w:szCs w:val="20"/>
          <w:lang w:eastAsia="sl-SI"/>
        </w:rPr>
        <w:t xml:space="preserve"> </w:t>
      </w:r>
      <w:proofErr w:type="spellStart"/>
      <w:r w:rsidR="00902D9E">
        <w:rPr>
          <w:rFonts w:ascii="Times New Roman" w:eastAsia="SimSun" w:hAnsi="Times New Roman" w:cs="Times New Roman"/>
          <w:szCs w:val="20"/>
          <w:lang w:eastAsia="sl-SI"/>
        </w:rPr>
        <w:t>hipochlorhidrija</w:t>
      </w:r>
      <w:proofErr w:type="spellEnd"/>
      <w:r w:rsidR="00ED6DFB" w:rsidRPr="00881475">
        <w:rPr>
          <w:rFonts w:ascii="Times New Roman" w:eastAsia="SimSun" w:hAnsi="Times New Roman" w:cs="Times New Roman"/>
          <w:szCs w:val="20"/>
          <w:lang w:eastAsia="sl-SI"/>
        </w:rPr>
        <w:t xml:space="preserve"> arba </w:t>
      </w:r>
      <w:proofErr w:type="spellStart"/>
      <w:r w:rsidR="00ED6DFB" w:rsidRPr="00881475">
        <w:rPr>
          <w:rFonts w:ascii="Times New Roman" w:eastAsia="SimSun" w:hAnsi="Times New Roman" w:cs="Times New Roman"/>
          <w:szCs w:val="20"/>
          <w:lang w:eastAsia="sl-SI"/>
        </w:rPr>
        <w:t>achlorhidrij</w:t>
      </w:r>
      <w:r w:rsidR="00902D9E">
        <w:rPr>
          <w:rFonts w:ascii="Times New Roman" w:eastAsia="SimSun" w:hAnsi="Times New Roman" w:cs="Times New Roman"/>
          <w:szCs w:val="20"/>
          <w:lang w:eastAsia="sl-SI"/>
        </w:rPr>
        <w:t>a</w:t>
      </w:r>
      <w:proofErr w:type="spellEnd"/>
      <w:r w:rsidRPr="00881475">
        <w:rPr>
          <w:rFonts w:ascii="Times New Roman" w:eastAsia="SimSun" w:hAnsi="Times New Roman" w:cs="Times New Roman"/>
          <w:szCs w:val="20"/>
          <w:lang w:eastAsia="sl-SI"/>
        </w:rPr>
        <w:t xml:space="preserve">. Tai reikia turėti omenyje, </w:t>
      </w:r>
      <w:r w:rsidR="00902D9E">
        <w:rPr>
          <w:rFonts w:ascii="Times New Roman" w:eastAsia="SimSun" w:hAnsi="Times New Roman" w:cs="Times New Roman"/>
          <w:szCs w:val="20"/>
          <w:lang w:eastAsia="sl-SI"/>
        </w:rPr>
        <w:t>gydant</w:t>
      </w:r>
      <w:r w:rsidRPr="00881475">
        <w:rPr>
          <w:rFonts w:ascii="Times New Roman" w:eastAsia="SimSun" w:hAnsi="Times New Roman" w:cs="Times New Roman"/>
          <w:szCs w:val="20"/>
          <w:lang w:eastAsia="sl-SI"/>
        </w:rPr>
        <w:t xml:space="preserve"> pacientus, kurių organizme vitamino B12 atsargos yra sumažėjusios, kuriems yra vitamino B12 absorbcijos sutrikimo rizikos veiksnių </w:t>
      </w:r>
      <w:r w:rsidR="00902D9E">
        <w:rPr>
          <w:rFonts w:ascii="Times New Roman" w:eastAsia="SimSun" w:hAnsi="Times New Roman" w:cs="Times New Roman"/>
          <w:szCs w:val="20"/>
          <w:lang w:eastAsia="sl-SI"/>
        </w:rPr>
        <w:t xml:space="preserve">gydant ilgą laiką </w:t>
      </w:r>
      <w:r w:rsidRPr="00881475">
        <w:rPr>
          <w:rFonts w:ascii="Times New Roman" w:eastAsia="SimSun" w:hAnsi="Times New Roman" w:cs="Times New Roman"/>
          <w:szCs w:val="20"/>
          <w:lang w:eastAsia="sl-SI"/>
        </w:rPr>
        <w:t>arba kuriems yra atitinkamų klinikinių simptomų.</w:t>
      </w:r>
    </w:p>
    <w:p w14:paraId="05FFE378"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44C620F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Ilgalaikis gydymas</w:t>
      </w:r>
    </w:p>
    <w:p w14:paraId="7FEBDB00" w14:textId="1EB01926" w:rsidR="00902D9E" w:rsidRDefault="00902D9E"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902D9E">
        <w:rPr>
          <w:rFonts w:ascii="Times New Roman" w:eastAsia="SimSun" w:hAnsi="Times New Roman" w:cs="Times New Roman"/>
          <w:szCs w:val="20"/>
          <w:lang w:eastAsia="sl-SI"/>
        </w:rPr>
        <w:t>Ilgalaikio gydymo, ypač kai gydymo laikotarpis viršija vienerius metus, pacientai turėtų būti reguliariai stebimi.</w:t>
      </w:r>
    </w:p>
    <w:p w14:paraId="163D9A7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545ABC3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Bakterinė virškinimo trakto infekcija</w:t>
      </w:r>
    </w:p>
    <w:p w14:paraId="37F44C2C" w14:textId="72765489"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Gydymas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gali šiek tiek padidinti bakterinės virškinimo trakto infekcijos (pvz., sukeltos </w:t>
      </w:r>
      <w:proofErr w:type="spellStart"/>
      <w:r w:rsidRPr="00881475">
        <w:rPr>
          <w:rFonts w:ascii="Times New Roman" w:eastAsia="SimSun" w:hAnsi="Times New Roman" w:cs="Times New Roman"/>
          <w:i/>
          <w:szCs w:val="20"/>
          <w:lang w:eastAsia="sl-SI"/>
        </w:rPr>
        <w:t>Salmonella</w:t>
      </w:r>
      <w:proofErr w:type="spellEnd"/>
      <w:r w:rsidRPr="00881475">
        <w:rPr>
          <w:rFonts w:ascii="Times New Roman" w:eastAsia="SimSun" w:hAnsi="Times New Roman" w:cs="Times New Roman"/>
          <w:i/>
          <w:szCs w:val="20"/>
          <w:lang w:eastAsia="sl-SI"/>
        </w:rPr>
        <w:t xml:space="preserve"> </w:t>
      </w:r>
      <w:r w:rsidRPr="00881475">
        <w:rPr>
          <w:rFonts w:ascii="Times New Roman" w:eastAsia="SimSun" w:hAnsi="Times New Roman" w:cs="Times New Roman"/>
          <w:szCs w:val="20"/>
          <w:lang w:eastAsia="sl-SI"/>
        </w:rPr>
        <w:t xml:space="preserve">ir </w:t>
      </w:r>
      <w:proofErr w:type="spellStart"/>
      <w:r w:rsidRPr="00881475">
        <w:rPr>
          <w:rFonts w:ascii="Times New Roman" w:eastAsia="SimSun" w:hAnsi="Times New Roman" w:cs="Times New Roman"/>
          <w:i/>
          <w:szCs w:val="20"/>
          <w:lang w:eastAsia="sl-SI"/>
        </w:rPr>
        <w:t>Campylobacte</w:t>
      </w:r>
      <w:r w:rsidRPr="00881475">
        <w:rPr>
          <w:rFonts w:ascii="Times New Roman" w:eastAsia="SimSun" w:hAnsi="Times New Roman" w:cs="Times New Roman"/>
          <w:szCs w:val="20"/>
          <w:lang w:eastAsia="sl-SI"/>
        </w:rPr>
        <w:t>r</w:t>
      </w:r>
      <w:proofErr w:type="spellEnd"/>
      <w:r w:rsidRPr="00881475">
        <w:rPr>
          <w:rFonts w:ascii="Times New Roman" w:eastAsia="SimSun" w:hAnsi="Times New Roman" w:cs="Times New Roman"/>
          <w:szCs w:val="20"/>
          <w:lang w:eastAsia="sl-SI"/>
        </w:rPr>
        <w:t xml:space="preserve"> </w:t>
      </w:r>
      <w:r w:rsidRPr="00881475">
        <w:rPr>
          <w:rFonts w:ascii="Times New Roman" w:eastAsia="Times New Roman" w:hAnsi="Times New Roman" w:cs="Times New Roman"/>
          <w:szCs w:val="20"/>
          <w:lang w:eastAsia="sl-SI"/>
        </w:rPr>
        <w:t xml:space="preserve">ir </w:t>
      </w:r>
      <w:r w:rsidRPr="00881475">
        <w:rPr>
          <w:rFonts w:ascii="Times New Roman" w:eastAsia="Times New Roman" w:hAnsi="Times New Roman" w:cs="Times New Roman"/>
          <w:i/>
          <w:szCs w:val="20"/>
          <w:lang w:eastAsia="sl-SI"/>
        </w:rPr>
        <w:t xml:space="preserve">C. </w:t>
      </w:r>
      <w:proofErr w:type="spellStart"/>
      <w:r w:rsidRPr="00881475">
        <w:rPr>
          <w:rFonts w:ascii="Times New Roman" w:eastAsia="Times New Roman" w:hAnsi="Times New Roman" w:cs="Times New Roman"/>
          <w:i/>
          <w:szCs w:val="20"/>
          <w:lang w:eastAsia="sl-SI"/>
        </w:rPr>
        <w:t>difficile</w:t>
      </w:r>
      <w:proofErr w:type="spellEnd"/>
      <w:r w:rsidRPr="00881475">
        <w:rPr>
          <w:rFonts w:ascii="Times New Roman" w:eastAsia="SimSun" w:hAnsi="Times New Roman" w:cs="Times New Roman"/>
          <w:szCs w:val="20"/>
          <w:lang w:eastAsia="sl-SI"/>
        </w:rPr>
        <w:t xml:space="preserve"> bakterijų) riziką.</w:t>
      </w:r>
    </w:p>
    <w:p w14:paraId="321B0FE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533EA5B4"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roofErr w:type="spellStart"/>
      <w:r w:rsidRPr="00881475">
        <w:rPr>
          <w:rFonts w:ascii="Times New Roman" w:eastAsia="SimSun" w:hAnsi="Times New Roman" w:cs="Times New Roman"/>
          <w:i/>
          <w:szCs w:val="20"/>
          <w:lang w:eastAsia="sl-SI"/>
        </w:rPr>
        <w:t>Hipomagnezemija</w:t>
      </w:r>
      <w:proofErr w:type="spellEnd"/>
    </w:p>
    <w:p w14:paraId="2567C37B" w14:textId="4095F4F8"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Yra pranešimų apie sunkios </w:t>
      </w:r>
      <w:proofErr w:type="spellStart"/>
      <w:r w:rsidRPr="00881475">
        <w:rPr>
          <w:rFonts w:ascii="Times New Roman" w:eastAsia="SimSun" w:hAnsi="Times New Roman" w:cs="Times New Roman"/>
          <w:szCs w:val="20"/>
          <w:lang w:eastAsia="sl-SI"/>
        </w:rPr>
        <w:t>hipomagnezemijos</w:t>
      </w:r>
      <w:proofErr w:type="spellEnd"/>
      <w:r w:rsidRPr="00881475">
        <w:rPr>
          <w:rFonts w:ascii="Times New Roman" w:eastAsia="SimSun" w:hAnsi="Times New Roman" w:cs="Times New Roman"/>
          <w:szCs w:val="20"/>
          <w:lang w:eastAsia="sl-SI"/>
        </w:rPr>
        <w:t xml:space="preserve"> atvejus pacientams mažiausiai 3 mėnesius, bet daugeliu atveju, metus gydytiems tokiais PSI kaip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Hipomagnezemija</w:t>
      </w:r>
      <w:proofErr w:type="spellEnd"/>
      <w:r w:rsidRPr="00881475">
        <w:rPr>
          <w:rFonts w:ascii="Times New Roman" w:eastAsia="Times New Roman" w:hAnsi="Times New Roman" w:cs="Times New Roman"/>
          <w:szCs w:val="20"/>
          <w:lang w:eastAsia="sl-SI"/>
        </w:rPr>
        <w:t xml:space="preserve"> gali pasireikšti sunkiais simptomais – nuovargiu, </w:t>
      </w:r>
      <w:proofErr w:type="spellStart"/>
      <w:r w:rsidRPr="00881475">
        <w:rPr>
          <w:rFonts w:ascii="Times New Roman" w:eastAsia="Times New Roman" w:hAnsi="Times New Roman" w:cs="Times New Roman"/>
          <w:szCs w:val="20"/>
          <w:lang w:eastAsia="sl-SI"/>
        </w:rPr>
        <w:t>tetanija</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deliriumu</w:t>
      </w:r>
      <w:proofErr w:type="spellEnd"/>
      <w:r w:rsidRPr="00881475">
        <w:rPr>
          <w:rFonts w:ascii="Times New Roman" w:eastAsia="Times New Roman" w:hAnsi="Times New Roman" w:cs="Times New Roman"/>
          <w:szCs w:val="20"/>
          <w:lang w:eastAsia="sl-SI"/>
        </w:rPr>
        <w:t xml:space="preserve">, traukuliais, galvos svaigimu ir </w:t>
      </w:r>
      <w:proofErr w:type="spellStart"/>
      <w:r w:rsidRPr="00881475">
        <w:rPr>
          <w:rFonts w:ascii="Times New Roman" w:eastAsia="Times New Roman" w:hAnsi="Times New Roman" w:cs="Times New Roman"/>
          <w:szCs w:val="20"/>
          <w:lang w:eastAsia="sl-SI"/>
        </w:rPr>
        <w:t>skilveline</w:t>
      </w:r>
      <w:proofErr w:type="spellEnd"/>
      <w:r w:rsidRPr="00881475">
        <w:rPr>
          <w:rFonts w:ascii="Times New Roman" w:eastAsia="Times New Roman" w:hAnsi="Times New Roman" w:cs="Times New Roman"/>
          <w:szCs w:val="20"/>
          <w:lang w:eastAsia="sl-SI"/>
        </w:rPr>
        <w:t xml:space="preserve"> aritmija, tačiau šie simptomai gali prasidėti nepastebimai, dėl to </w:t>
      </w:r>
      <w:proofErr w:type="spellStart"/>
      <w:r w:rsidRPr="00881475">
        <w:rPr>
          <w:rFonts w:ascii="Times New Roman" w:eastAsia="Times New Roman" w:hAnsi="Times New Roman" w:cs="Times New Roman"/>
          <w:szCs w:val="20"/>
          <w:lang w:eastAsia="sl-SI"/>
        </w:rPr>
        <w:t>hipomagnezemija</w:t>
      </w:r>
      <w:proofErr w:type="spellEnd"/>
      <w:r w:rsidRPr="00881475">
        <w:rPr>
          <w:rFonts w:ascii="Times New Roman" w:eastAsia="Times New Roman" w:hAnsi="Times New Roman" w:cs="Times New Roman"/>
          <w:szCs w:val="20"/>
          <w:lang w:eastAsia="sl-SI"/>
        </w:rPr>
        <w:t xml:space="preserve"> gali būti nenustatyta. Daugumai pacientų </w:t>
      </w:r>
      <w:proofErr w:type="spellStart"/>
      <w:r w:rsidRPr="00881475">
        <w:rPr>
          <w:rFonts w:ascii="Times New Roman" w:eastAsia="Times New Roman" w:hAnsi="Times New Roman" w:cs="Times New Roman"/>
          <w:szCs w:val="20"/>
          <w:lang w:eastAsia="sl-SI"/>
        </w:rPr>
        <w:t>hipomagnezemija</w:t>
      </w:r>
      <w:proofErr w:type="spellEnd"/>
      <w:r w:rsidRPr="00881475">
        <w:rPr>
          <w:rFonts w:ascii="Times New Roman" w:eastAsia="Times New Roman" w:hAnsi="Times New Roman" w:cs="Times New Roman"/>
          <w:szCs w:val="20"/>
          <w:lang w:eastAsia="sl-SI"/>
        </w:rPr>
        <w:t xml:space="preserve"> išnyko papildomai pavartojus magnio ir nustojus vartoti PSI.</w:t>
      </w:r>
    </w:p>
    <w:p w14:paraId="18C31E67"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Pacientams, kuriems bus taikomas ilgalaikis gydymas arba kurie kartu su PSI vartoja </w:t>
      </w:r>
      <w:proofErr w:type="spellStart"/>
      <w:r w:rsidRPr="00881475">
        <w:rPr>
          <w:rFonts w:ascii="Times New Roman" w:eastAsia="Times New Roman" w:hAnsi="Times New Roman" w:cs="Times New Roman"/>
          <w:szCs w:val="20"/>
          <w:lang w:eastAsia="sl-SI"/>
        </w:rPr>
        <w:t>digoksino</w:t>
      </w:r>
      <w:proofErr w:type="spellEnd"/>
      <w:r w:rsidRPr="00881475">
        <w:rPr>
          <w:rFonts w:ascii="Times New Roman" w:eastAsia="Times New Roman" w:hAnsi="Times New Roman" w:cs="Times New Roman"/>
          <w:szCs w:val="20"/>
          <w:lang w:eastAsia="sl-SI"/>
        </w:rPr>
        <w:t xml:space="preserve"> ar </w:t>
      </w:r>
      <w:proofErr w:type="spellStart"/>
      <w:r w:rsidRPr="00881475">
        <w:rPr>
          <w:rFonts w:ascii="Times New Roman" w:eastAsia="Times New Roman" w:hAnsi="Times New Roman" w:cs="Times New Roman"/>
          <w:szCs w:val="20"/>
          <w:lang w:eastAsia="sl-SI"/>
        </w:rPr>
        <w:t>hipomagnezemiją</w:t>
      </w:r>
      <w:proofErr w:type="spellEnd"/>
      <w:r w:rsidRPr="00881475">
        <w:rPr>
          <w:rFonts w:ascii="Times New Roman" w:eastAsia="Times New Roman" w:hAnsi="Times New Roman" w:cs="Times New Roman"/>
          <w:szCs w:val="20"/>
          <w:lang w:eastAsia="sl-SI"/>
        </w:rPr>
        <w:t xml:space="preserve"> galinčių sukelti vaistų (pvz., diuretikų), sveikatos priežiūros specialistai prieš pradedant gydymą ir jo metu turi apsvarstyti galimybę periodiškai atlikti magnio kiekio tyrimus.</w:t>
      </w:r>
    </w:p>
    <w:p w14:paraId="10720B4B"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022806BB" w14:textId="77777777" w:rsidR="00881475" w:rsidRPr="00881475" w:rsidRDefault="00881475" w:rsidP="00AC50B9">
      <w:pPr>
        <w:widowControl w:val="0"/>
        <w:suppressAutoHyphens/>
        <w:ind w:left="0" w:firstLine="0"/>
        <w:rPr>
          <w:rFonts w:ascii="Times New Roman" w:eastAsia="Times New Roman" w:hAnsi="Times New Roman" w:cs="Times New Roman"/>
          <w:i/>
          <w:szCs w:val="20"/>
          <w:lang w:eastAsia="sl-SI"/>
        </w:rPr>
      </w:pPr>
      <w:r w:rsidRPr="00881475">
        <w:rPr>
          <w:rFonts w:ascii="Times New Roman" w:eastAsia="Times New Roman" w:hAnsi="Times New Roman" w:cs="Times New Roman"/>
          <w:i/>
          <w:szCs w:val="20"/>
          <w:lang w:eastAsia="sl-SI"/>
        </w:rPr>
        <w:t>Kaulų lūžiai</w:t>
      </w:r>
    </w:p>
    <w:p w14:paraId="5496D62D"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Ilgalaikis (&gt;1 metus) PSI vartojimas didėlėmis dozėmis gali nežymiai padidinti šlaunikaulio, riešo ar stuburo lūžimų riziką, ypač senyvo amžiaus žmonėms ir esant kitiems rizikos faktoriams. Tyrimai rodo, kad PSI gali padidinti lūžimų riziką vidutiniškai 10-40 %, kartais dėl kitų rizikos faktorių buvimo. Pacientai, turintys padidintą osteoporozės riziką turi būti stebimi pagal galiojančias klinikines gaires, be to, jie turi nuolat papildomai gauti atitinkamą vitamino D ir kalcio kiekį.</w:t>
      </w:r>
    </w:p>
    <w:p w14:paraId="39A35690"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rPr>
      </w:pPr>
    </w:p>
    <w:p w14:paraId="4A3CB777"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rPr>
      </w:pPr>
      <w:proofErr w:type="spellStart"/>
      <w:r w:rsidRPr="00881475">
        <w:rPr>
          <w:rFonts w:ascii="Times New Roman" w:eastAsia="Times New Roman" w:hAnsi="Times New Roman" w:cs="Times New Roman"/>
        </w:rPr>
        <w:t>Poūmė</w:t>
      </w:r>
      <w:proofErr w:type="spellEnd"/>
      <w:r w:rsidRPr="00881475">
        <w:rPr>
          <w:rFonts w:ascii="Times New Roman" w:eastAsia="Times New Roman" w:hAnsi="Times New Roman" w:cs="Times New Roman"/>
        </w:rPr>
        <w:t xml:space="preserve"> odos raudonoji vilkligė (PORV)</w:t>
      </w:r>
    </w:p>
    <w:p w14:paraId="16573251"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rPr>
      </w:pPr>
      <w:r w:rsidRPr="00881475">
        <w:rPr>
          <w:rFonts w:ascii="Times New Roman" w:eastAsia="Times New Roman" w:hAnsi="Times New Roman" w:cs="Times New Roman"/>
        </w:rPr>
        <w:t xml:space="preserve">Protonų siurblio inhibitoriai siejami su labai retais PORV atvejais. Atsiradus pažeidimams, ypač saulės apšviestose odos vietose, ir kartu pasireiškus </w:t>
      </w:r>
      <w:proofErr w:type="spellStart"/>
      <w:r w:rsidRPr="00881475">
        <w:rPr>
          <w:rFonts w:ascii="Times New Roman" w:eastAsia="Times New Roman" w:hAnsi="Times New Roman" w:cs="Times New Roman"/>
        </w:rPr>
        <w:t>artralgijai</w:t>
      </w:r>
      <w:proofErr w:type="spellEnd"/>
      <w:r w:rsidRPr="00881475">
        <w:rPr>
          <w:rFonts w:ascii="Times New Roman" w:eastAsia="Times New Roman" w:hAnsi="Times New Roman" w:cs="Times New Roman"/>
        </w:rPr>
        <w:t xml:space="preserve">, pacientas turi nedelsdamas kreiptis medicininės pagalbos, o sveikatos priežiūros specialistai turi apsvarstyti galimybę nutraukti gydymą </w:t>
      </w:r>
      <w:proofErr w:type="spellStart"/>
      <w:r w:rsidRPr="00881475">
        <w:rPr>
          <w:rFonts w:ascii="Times New Roman" w:eastAsia="Times New Roman" w:hAnsi="Times New Roman" w:cs="Times New Roman"/>
        </w:rPr>
        <w:t>Pantoprazole</w:t>
      </w:r>
      <w:proofErr w:type="spellEnd"/>
      <w:r w:rsidRPr="00881475">
        <w:rPr>
          <w:rFonts w:ascii="Times New Roman" w:eastAsia="Times New Roman" w:hAnsi="Times New Roman" w:cs="Times New Roman"/>
        </w:rPr>
        <w:t xml:space="preserve"> </w:t>
      </w:r>
      <w:proofErr w:type="spellStart"/>
      <w:r w:rsidRPr="00881475">
        <w:rPr>
          <w:rFonts w:ascii="Times New Roman" w:eastAsia="Times New Roman" w:hAnsi="Times New Roman" w:cs="Times New Roman"/>
        </w:rPr>
        <w:t>Krka</w:t>
      </w:r>
      <w:proofErr w:type="spellEnd"/>
      <w:r w:rsidRPr="00881475">
        <w:rPr>
          <w:rFonts w:ascii="Times New Roman" w:eastAsia="Times New Roman" w:hAnsi="Times New Roman" w:cs="Times New Roman"/>
        </w:rPr>
        <w:t>. Jeigu po ankstesnio gydymo protonų siurblio inhibitoriumi pacientui išsivystė PORV, PORV pavojus vartojant kitus protonų siurblio inhibitorius gali būti didesnis.</w:t>
      </w:r>
    </w:p>
    <w:p w14:paraId="2A31F7F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5A035EFA" w14:textId="77777777" w:rsidR="00881475" w:rsidRPr="00881475" w:rsidRDefault="00881475" w:rsidP="00AC50B9">
      <w:pPr>
        <w:widowControl w:val="0"/>
        <w:autoSpaceDE w:val="0"/>
        <w:autoSpaceDN w:val="0"/>
        <w:adjustRightInd w:val="0"/>
        <w:ind w:left="0" w:firstLine="0"/>
        <w:rPr>
          <w:rFonts w:ascii="Times New Roman" w:eastAsia="SimSun" w:hAnsi="Times New Roman" w:cs="Times New Roman"/>
          <w:i/>
          <w:iCs/>
          <w:lang w:val="sl-SI" w:eastAsia="zh-CN"/>
        </w:rPr>
      </w:pPr>
      <w:r w:rsidRPr="00881475">
        <w:rPr>
          <w:rFonts w:ascii="Times New Roman" w:eastAsia="SimSun" w:hAnsi="Times New Roman" w:cs="Times New Roman"/>
          <w:i/>
          <w:iCs/>
          <w:lang w:val="sl-SI" w:eastAsia="zh-CN"/>
        </w:rPr>
        <w:t>Poveikis laboratorinių tyrimų rezultatams</w:t>
      </w:r>
    </w:p>
    <w:p w14:paraId="4E5F9441" w14:textId="77777777" w:rsidR="00881475" w:rsidRPr="00881475" w:rsidRDefault="00881475" w:rsidP="00AC50B9">
      <w:pPr>
        <w:widowControl w:val="0"/>
        <w:autoSpaceDE w:val="0"/>
        <w:autoSpaceDN w:val="0"/>
        <w:adjustRightInd w:val="0"/>
        <w:ind w:left="0" w:firstLine="0"/>
        <w:jc w:val="both"/>
        <w:rPr>
          <w:rFonts w:ascii="Times New Roman" w:eastAsia="SimSun" w:hAnsi="Times New Roman" w:cs="Times New Roman"/>
          <w:iCs/>
          <w:lang w:val="sl-SI" w:eastAsia="zh-CN"/>
        </w:rPr>
      </w:pPr>
      <w:r w:rsidRPr="00881475">
        <w:rPr>
          <w:rFonts w:ascii="Times New Roman" w:eastAsia="SimSun" w:hAnsi="Times New Roman" w:cs="Times New Roman"/>
          <w:iCs/>
          <w:lang w:val="sl-SI" w:eastAsia="zh-CN"/>
        </w:rPr>
        <w:t xml:space="preserve">Dėl padidėjusios chromogranino A (CgA) koncentracijos gali būti sunkiau atlikti neuroendokrininių navikų tyrimus. Siekiant išvengti tokio poveikio, gydymą </w:t>
      </w:r>
      <w:r w:rsidRPr="00881475">
        <w:rPr>
          <w:rFonts w:ascii="Times New Roman" w:eastAsia="SimSun" w:hAnsi="Times New Roman" w:cs="Times New Roman"/>
          <w:lang w:val="sl-SI" w:eastAsia="sl-SI"/>
        </w:rPr>
        <w:t>Pantoprazole Krka</w:t>
      </w:r>
      <w:r w:rsidRPr="00881475">
        <w:rPr>
          <w:rFonts w:ascii="Times New Roman" w:eastAsia="SimSun" w:hAnsi="Times New Roman" w:cs="Times New Roman"/>
          <w:iCs/>
          <w:lang w:val="sl-SI" w:eastAsia="zh-CN"/>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43C76FF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23932A34" w14:textId="4C44C2F9" w:rsidR="00F845CF" w:rsidRPr="007A3324" w:rsidRDefault="00F845CF" w:rsidP="00F845CF">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proofErr w:type="spellStart"/>
      <w:r w:rsidRPr="007A3324">
        <w:rPr>
          <w:rFonts w:ascii="Times New Roman" w:eastAsia="SimSun" w:hAnsi="Times New Roman" w:cs="Times New Roman"/>
          <w:i/>
          <w:szCs w:val="20"/>
          <w:u w:val="single"/>
          <w:lang w:eastAsia="sl-SI"/>
        </w:rPr>
        <w:t>Pantoprazole</w:t>
      </w:r>
      <w:proofErr w:type="spellEnd"/>
      <w:r w:rsidRPr="007A3324">
        <w:rPr>
          <w:rFonts w:ascii="Times New Roman" w:eastAsia="SimSun" w:hAnsi="Times New Roman" w:cs="Times New Roman"/>
          <w:i/>
          <w:szCs w:val="20"/>
          <w:u w:val="single"/>
          <w:lang w:eastAsia="sl-SI"/>
        </w:rPr>
        <w:t xml:space="preserve"> </w:t>
      </w:r>
      <w:proofErr w:type="spellStart"/>
      <w:r w:rsidRPr="007A3324">
        <w:rPr>
          <w:rFonts w:ascii="Times New Roman" w:eastAsia="SimSun" w:hAnsi="Times New Roman" w:cs="Times New Roman"/>
          <w:i/>
          <w:szCs w:val="20"/>
          <w:u w:val="single"/>
          <w:lang w:eastAsia="sl-SI"/>
        </w:rPr>
        <w:t>Krka</w:t>
      </w:r>
      <w:proofErr w:type="spellEnd"/>
      <w:r w:rsidRPr="007A3324">
        <w:rPr>
          <w:rFonts w:ascii="Times New Roman" w:eastAsia="SimSun" w:hAnsi="Times New Roman" w:cs="Times New Roman"/>
          <w:i/>
          <w:szCs w:val="20"/>
          <w:u w:val="single"/>
          <w:lang w:eastAsia="sl-SI"/>
        </w:rPr>
        <w:t xml:space="preserve"> sudėtyje yra </w:t>
      </w:r>
      <w:proofErr w:type="spellStart"/>
      <w:r w:rsidRPr="007A3324">
        <w:rPr>
          <w:rFonts w:ascii="Times New Roman" w:eastAsia="SimSun" w:hAnsi="Times New Roman" w:cs="Times New Roman"/>
          <w:i/>
          <w:szCs w:val="20"/>
          <w:u w:val="single"/>
          <w:lang w:eastAsia="sl-SI"/>
        </w:rPr>
        <w:t>sorbitolio</w:t>
      </w:r>
      <w:proofErr w:type="spellEnd"/>
      <w:r w:rsidRPr="007A3324">
        <w:rPr>
          <w:rFonts w:ascii="Times New Roman" w:eastAsia="SimSun" w:hAnsi="Times New Roman" w:cs="Times New Roman"/>
          <w:i/>
          <w:szCs w:val="20"/>
          <w:u w:val="single"/>
          <w:lang w:eastAsia="sl-SI"/>
        </w:rPr>
        <w:t xml:space="preserve"> ir natrio</w:t>
      </w:r>
    </w:p>
    <w:p w14:paraId="25AA55D0" w14:textId="32668F45" w:rsidR="00F845CF" w:rsidRPr="007A3324" w:rsidRDefault="00F845CF" w:rsidP="00F845CF">
      <w:pPr>
        <w:widowControl w:val="0"/>
        <w:suppressAutoHyphens/>
        <w:autoSpaceDE w:val="0"/>
        <w:autoSpaceDN w:val="0"/>
        <w:adjustRightInd w:val="0"/>
        <w:ind w:left="0" w:firstLine="0"/>
        <w:rPr>
          <w:rFonts w:ascii="Times New Roman" w:eastAsia="SimSun" w:hAnsi="Times New Roman" w:cs="Times New Roman"/>
          <w:szCs w:val="20"/>
          <w:lang w:eastAsia="sl-SI"/>
        </w:rPr>
      </w:pPr>
      <w:r w:rsidRPr="007A3324">
        <w:rPr>
          <w:rFonts w:ascii="Times New Roman" w:eastAsia="SimSun" w:hAnsi="Times New Roman" w:cs="Times New Roman"/>
          <w:szCs w:val="20"/>
          <w:lang w:eastAsia="sl-SI"/>
        </w:rPr>
        <w:t xml:space="preserve">Kiekvienoje šio vaistinio preparato tabletėje yra 18 mg </w:t>
      </w:r>
      <w:proofErr w:type="spellStart"/>
      <w:r w:rsidRPr="007A3324">
        <w:rPr>
          <w:rFonts w:ascii="Times New Roman" w:eastAsia="SimSun" w:hAnsi="Times New Roman" w:cs="Times New Roman"/>
          <w:szCs w:val="20"/>
          <w:lang w:eastAsia="sl-SI"/>
        </w:rPr>
        <w:t>sorbitolio</w:t>
      </w:r>
      <w:proofErr w:type="spellEnd"/>
      <w:r w:rsidRPr="007A3324">
        <w:rPr>
          <w:rFonts w:ascii="Times New Roman" w:eastAsia="SimSun" w:hAnsi="Times New Roman" w:cs="Times New Roman"/>
          <w:szCs w:val="20"/>
          <w:lang w:eastAsia="sl-SI"/>
        </w:rPr>
        <w:t>.</w:t>
      </w:r>
    </w:p>
    <w:p w14:paraId="12AACC1B" w14:textId="77777777" w:rsidR="00F845CF" w:rsidRPr="007A3324" w:rsidRDefault="00F845CF" w:rsidP="00F845CF">
      <w:pPr>
        <w:widowControl w:val="0"/>
        <w:suppressAutoHyphens/>
        <w:autoSpaceDE w:val="0"/>
        <w:autoSpaceDN w:val="0"/>
        <w:adjustRightInd w:val="0"/>
        <w:ind w:left="0" w:firstLine="0"/>
        <w:rPr>
          <w:rFonts w:ascii="Times New Roman" w:eastAsia="SimSun" w:hAnsi="Times New Roman" w:cs="Times New Roman"/>
          <w:szCs w:val="20"/>
          <w:lang w:eastAsia="sl-SI"/>
        </w:rPr>
      </w:pPr>
      <w:r w:rsidRPr="007A3324">
        <w:rPr>
          <w:rFonts w:ascii="Times New Roman" w:eastAsia="SimSun" w:hAnsi="Times New Roman" w:cs="Times New Roman"/>
          <w:szCs w:val="20"/>
          <w:lang w:eastAsia="sl-SI"/>
        </w:rPr>
        <w:t xml:space="preserve">Reikia atsižvelgti į adityvų kartu vartojamų vaistinių preparatų, kurių sudėtyje yra </w:t>
      </w:r>
      <w:proofErr w:type="spellStart"/>
      <w:r w:rsidRPr="007A3324">
        <w:rPr>
          <w:rFonts w:ascii="Times New Roman" w:eastAsia="SimSun" w:hAnsi="Times New Roman" w:cs="Times New Roman"/>
          <w:szCs w:val="20"/>
          <w:lang w:eastAsia="sl-SI"/>
        </w:rPr>
        <w:t>sorbitolio</w:t>
      </w:r>
      <w:proofErr w:type="spellEnd"/>
      <w:r w:rsidRPr="007A3324">
        <w:rPr>
          <w:rFonts w:ascii="Times New Roman" w:eastAsia="SimSun" w:hAnsi="Times New Roman" w:cs="Times New Roman"/>
          <w:szCs w:val="20"/>
          <w:lang w:eastAsia="sl-SI"/>
        </w:rPr>
        <w:t xml:space="preserve"> (ar fruktozės), ir su maistu vartojamo </w:t>
      </w:r>
      <w:proofErr w:type="spellStart"/>
      <w:r w:rsidRPr="007A3324">
        <w:rPr>
          <w:rFonts w:ascii="Times New Roman" w:eastAsia="SimSun" w:hAnsi="Times New Roman" w:cs="Times New Roman"/>
          <w:szCs w:val="20"/>
          <w:lang w:eastAsia="sl-SI"/>
        </w:rPr>
        <w:t>sorbitolio</w:t>
      </w:r>
      <w:proofErr w:type="spellEnd"/>
      <w:r w:rsidRPr="007A3324">
        <w:rPr>
          <w:rFonts w:ascii="Times New Roman" w:eastAsia="SimSun" w:hAnsi="Times New Roman" w:cs="Times New Roman"/>
          <w:szCs w:val="20"/>
          <w:lang w:eastAsia="sl-SI"/>
        </w:rPr>
        <w:t xml:space="preserve"> (ar fruktozės) poveikį.</w:t>
      </w:r>
    </w:p>
    <w:p w14:paraId="3D64DC7C" w14:textId="77777777" w:rsidR="00F845CF" w:rsidRPr="007A3324" w:rsidRDefault="00F845CF" w:rsidP="00F845CF">
      <w:pPr>
        <w:widowControl w:val="0"/>
        <w:suppressAutoHyphens/>
        <w:autoSpaceDE w:val="0"/>
        <w:autoSpaceDN w:val="0"/>
        <w:adjustRightInd w:val="0"/>
        <w:ind w:left="0" w:firstLine="0"/>
        <w:rPr>
          <w:rFonts w:ascii="Times New Roman" w:eastAsia="SimSun" w:hAnsi="Times New Roman" w:cs="Times New Roman"/>
          <w:szCs w:val="20"/>
          <w:lang w:eastAsia="sl-SI"/>
        </w:rPr>
      </w:pPr>
      <w:r w:rsidRPr="007A3324">
        <w:rPr>
          <w:rFonts w:ascii="Times New Roman" w:eastAsia="SimSun" w:hAnsi="Times New Roman" w:cs="Times New Roman"/>
          <w:szCs w:val="20"/>
          <w:lang w:eastAsia="sl-SI"/>
        </w:rPr>
        <w:t xml:space="preserve">Geriamojo vaistinio preparato sudėtyje esantis </w:t>
      </w:r>
      <w:proofErr w:type="spellStart"/>
      <w:r w:rsidRPr="007A3324">
        <w:rPr>
          <w:rFonts w:ascii="Times New Roman" w:eastAsia="SimSun" w:hAnsi="Times New Roman" w:cs="Times New Roman"/>
          <w:szCs w:val="20"/>
          <w:lang w:eastAsia="sl-SI"/>
        </w:rPr>
        <w:t>sorbitolis</w:t>
      </w:r>
      <w:proofErr w:type="spellEnd"/>
      <w:r w:rsidRPr="007A3324">
        <w:rPr>
          <w:rFonts w:ascii="Times New Roman" w:eastAsia="SimSun" w:hAnsi="Times New Roman" w:cs="Times New Roman"/>
          <w:szCs w:val="20"/>
          <w:lang w:eastAsia="sl-SI"/>
        </w:rPr>
        <w:t xml:space="preserve"> gali paveikti kitų kartu vartojamų geriamųjų vaistinių preparatų biologinį prieinamumą.</w:t>
      </w:r>
    </w:p>
    <w:p w14:paraId="616B4F1F" w14:textId="77777777" w:rsidR="00F845CF" w:rsidRPr="00F845CF" w:rsidRDefault="00F845CF" w:rsidP="00F845CF">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201BDCF3" w14:textId="77777777" w:rsidR="00466E46" w:rsidRDefault="00F845CF" w:rsidP="00AC50B9">
      <w:pPr>
        <w:widowControl w:val="0"/>
        <w:suppressAutoHyphens/>
        <w:ind w:left="0" w:firstLine="0"/>
        <w:rPr>
          <w:rFonts w:ascii="Times New Roman" w:eastAsia="SimSun" w:hAnsi="Times New Roman" w:cs="Times New Roman"/>
          <w:i/>
          <w:szCs w:val="20"/>
          <w:lang w:eastAsia="sl-SI"/>
        </w:rPr>
      </w:pPr>
      <w:r w:rsidRPr="007A3324">
        <w:rPr>
          <w:rFonts w:ascii="Times New Roman" w:eastAsia="SimSun" w:hAnsi="Times New Roman" w:cs="Times New Roman"/>
          <w:szCs w:val="20"/>
          <w:lang w:eastAsia="sl-SI"/>
        </w:rPr>
        <w:t xml:space="preserve">Šio vaistinio preparato tabletėje yra mažiau kaip 1 </w:t>
      </w:r>
      <w:proofErr w:type="spellStart"/>
      <w:r w:rsidRPr="007A3324">
        <w:rPr>
          <w:rFonts w:ascii="Times New Roman" w:eastAsia="SimSun" w:hAnsi="Times New Roman" w:cs="Times New Roman"/>
          <w:szCs w:val="20"/>
          <w:lang w:eastAsia="sl-SI"/>
        </w:rPr>
        <w:t>mmol</w:t>
      </w:r>
      <w:proofErr w:type="spellEnd"/>
      <w:r w:rsidRPr="007A3324">
        <w:rPr>
          <w:rFonts w:ascii="Times New Roman" w:eastAsia="SimSun" w:hAnsi="Times New Roman" w:cs="Times New Roman"/>
          <w:szCs w:val="20"/>
          <w:lang w:eastAsia="sl-SI"/>
        </w:rPr>
        <w:t xml:space="preserve"> (23 mg) natrio, t. y. jis beveik neturi reikšmės</w:t>
      </w:r>
      <w:r w:rsidRPr="00F845CF">
        <w:rPr>
          <w:rFonts w:ascii="Times New Roman" w:eastAsia="SimSun" w:hAnsi="Times New Roman" w:cs="Times New Roman"/>
          <w:i/>
          <w:szCs w:val="20"/>
          <w:lang w:eastAsia="sl-SI"/>
        </w:rPr>
        <w:t>.</w:t>
      </w:r>
    </w:p>
    <w:p w14:paraId="40CE7C6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C882781"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20" w:name="_Toc129243106"/>
      <w:bookmarkStart w:id="21" w:name="_Toc129243231"/>
      <w:r w:rsidRPr="00881475">
        <w:rPr>
          <w:rFonts w:ascii="Times New Roman" w:eastAsia="Times New Roman" w:hAnsi="Times New Roman" w:cs="Times New Roman"/>
          <w:b/>
          <w:kern w:val="28"/>
          <w:szCs w:val="20"/>
          <w:lang w:eastAsia="sl-SI"/>
        </w:rPr>
        <w:t>4.5</w:t>
      </w:r>
      <w:r w:rsidRPr="00881475">
        <w:rPr>
          <w:rFonts w:ascii="Times New Roman" w:eastAsia="Times New Roman" w:hAnsi="Times New Roman" w:cs="Times New Roman"/>
          <w:b/>
          <w:kern w:val="28"/>
          <w:szCs w:val="20"/>
          <w:lang w:eastAsia="sl-SI"/>
        </w:rPr>
        <w:tab/>
        <w:t>Sąveika su kitais vaistiniais preparatais ir kitokia sąveika</w:t>
      </w:r>
      <w:bookmarkEnd w:id="20"/>
      <w:bookmarkEnd w:id="21"/>
    </w:p>
    <w:p w14:paraId="1E606BC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412E0E4" w14:textId="4DA4A070" w:rsidR="00902D9E" w:rsidRDefault="00963C49" w:rsidP="00AC50B9">
      <w:pPr>
        <w:widowControl w:val="0"/>
        <w:autoSpaceDE w:val="0"/>
        <w:autoSpaceDN w:val="0"/>
        <w:adjustRightInd w:val="0"/>
        <w:ind w:left="0" w:firstLine="0"/>
        <w:rPr>
          <w:rFonts w:ascii="Times New Roman" w:eastAsia="SimSun" w:hAnsi="Times New Roman" w:cs="Times New Roman"/>
          <w:i/>
          <w:u w:val="single"/>
          <w:lang w:eastAsia="sl-SI"/>
        </w:rPr>
      </w:pPr>
      <w:r>
        <w:rPr>
          <w:rFonts w:ascii="Times New Roman" w:eastAsia="SimSun" w:hAnsi="Times New Roman" w:cs="Times New Roman"/>
          <w:i/>
          <w:u w:val="single"/>
          <w:lang w:eastAsia="sl-SI"/>
        </w:rPr>
        <w:t>Vaistinių</w:t>
      </w:r>
      <w:r w:rsidR="00902D9E">
        <w:rPr>
          <w:rFonts w:ascii="Times New Roman" w:eastAsia="SimSun" w:hAnsi="Times New Roman" w:cs="Times New Roman"/>
          <w:i/>
          <w:u w:val="single"/>
          <w:lang w:eastAsia="sl-SI"/>
        </w:rPr>
        <w:t xml:space="preserve"> preparatų</w:t>
      </w:r>
      <w:r w:rsidR="00902D9E" w:rsidRPr="001A3EA2">
        <w:rPr>
          <w:rFonts w:ascii="Times New Roman" w:eastAsia="SimSun" w:hAnsi="Times New Roman" w:cs="Times New Roman"/>
          <w:i/>
          <w:u w:val="single"/>
          <w:lang w:eastAsia="sl-SI"/>
        </w:rPr>
        <w:t xml:space="preserve">, kurių </w:t>
      </w:r>
      <w:r w:rsidR="00902D9E">
        <w:rPr>
          <w:rFonts w:ascii="Times New Roman" w:eastAsia="SimSun" w:hAnsi="Times New Roman" w:cs="Times New Roman"/>
          <w:i/>
          <w:u w:val="single"/>
          <w:lang w:eastAsia="sl-SI"/>
        </w:rPr>
        <w:t>absorbcija</w:t>
      </w:r>
      <w:r w:rsidR="00902D9E" w:rsidRPr="001A3EA2">
        <w:rPr>
          <w:rFonts w:ascii="Times New Roman" w:eastAsia="SimSun" w:hAnsi="Times New Roman" w:cs="Times New Roman"/>
          <w:i/>
          <w:u w:val="single"/>
          <w:lang w:eastAsia="sl-SI"/>
        </w:rPr>
        <w:t xml:space="preserve"> priklausoma pH</w:t>
      </w:r>
      <w:r w:rsidR="00902D9E">
        <w:rPr>
          <w:rFonts w:ascii="Times New Roman" w:eastAsia="SimSun" w:hAnsi="Times New Roman" w:cs="Times New Roman"/>
          <w:i/>
          <w:u w:val="single"/>
          <w:lang w:eastAsia="sl-SI"/>
        </w:rPr>
        <w:t>,</w:t>
      </w:r>
      <w:r w:rsidR="00902D9E" w:rsidRPr="001A3EA2">
        <w:rPr>
          <w:rFonts w:ascii="Times New Roman" w:eastAsia="SimSun" w:hAnsi="Times New Roman" w:cs="Times New Roman"/>
          <w:i/>
          <w:u w:val="single"/>
          <w:lang w:eastAsia="sl-SI"/>
        </w:rPr>
        <w:t xml:space="preserve"> </w:t>
      </w:r>
      <w:proofErr w:type="spellStart"/>
      <w:r w:rsidR="00902D9E" w:rsidRPr="001A3EA2">
        <w:rPr>
          <w:rFonts w:ascii="Times New Roman" w:eastAsia="SimSun" w:hAnsi="Times New Roman" w:cs="Times New Roman"/>
          <w:i/>
          <w:u w:val="single"/>
          <w:lang w:eastAsia="sl-SI"/>
        </w:rPr>
        <w:t>farmakokinetika</w:t>
      </w:r>
      <w:proofErr w:type="spellEnd"/>
    </w:p>
    <w:p w14:paraId="134A8EDB" w14:textId="46078524"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Kadangi pasireiškia stiprus ir ilgalaikis skrandžio rūgšties sekrecijos slopinimas,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gali </w:t>
      </w:r>
      <w:r w:rsidR="002D6E3D">
        <w:rPr>
          <w:rFonts w:ascii="Times New Roman" w:eastAsia="SimSun" w:hAnsi="Times New Roman" w:cs="Times New Roman"/>
          <w:szCs w:val="20"/>
          <w:lang w:eastAsia="sl-SI"/>
        </w:rPr>
        <w:t>trukdyti kitų</w:t>
      </w:r>
      <w:r w:rsidRPr="00881475">
        <w:rPr>
          <w:rFonts w:ascii="Times New Roman" w:eastAsia="SimSun" w:hAnsi="Times New Roman" w:cs="Times New Roman"/>
          <w:szCs w:val="20"/>
          <w:lang w:eastAsia="sl-SI"/>
        </w:rPr>
        <w:t xml:space="preserve"> vaistinių preparatų, kurių biologinis prieinamumas </w:t>
      </w:r>
      <w:r w:rsidR="002D6E3D">
        <w:rPr>
          <w:rFonts w:ascii="Times New Roman" w:eastAsia="SimSun" w:hAnsi="Times New Roman" w:cs="Times New Roman"/>
          <w:szCs w:val="20"/>
          <w:lang w:eastAsia="sl-SI"/>
        </w:rPr>
        <w:t xml:space="preserve">vartojant per burną </w:t>
      </w:r>
      <w:r w:rsidRPr="00881475">
        <w:rPr>
          <w:rFonts w:ascii="Times New Roman" w:eastAsia="SimSun" w:hAnsi="Times New Roman" w:cs="Times New Roman"/>
          <w:szCs w:val="20"/>
          <w:lang w:eastAsia="sl-SI"/>
        </w:rPr>
        <w:t xml:space="preserve">priklauso nuo skrandžio sulčių pH, pvz., kai kurių </w:t>
      </w:r>
      <w:proofErr w:type="spellStart"/>
      <w:r w:rsidRPr="00881475">
        <w:rPr>
          <w:rFonts w:ascii="Times New Roman" w:eastAsia="SimSun" w:hAnsi="Times New Roman" w:cs="Times New Roman"/>
          <w:szCs w:val="20"/>
          <w:lang w:eastAsia="sl-SI"/>
        </w:rPr>
        <w:t>azolo</w:t>
      </w:r>
      <w:proofErr w:type="spellEnd"/>
      <w:r w:rsidRPr="00881475">
        <w:rPr>
          <w:rFonts w:ascii="Times New Roman" w:eastAsia="SimSun" w:hAnsi="Times New Roman" w:cs="Times New Roman"/>
          <w:szCs w:val="20"/>
          <w:lang w:eastAsia="sl-SI"/>
        </w:rPr>
        <w:t xml:space="preserve"> grupės priešgrybelinių preparatų</w:t>
      </w:r>
      <w:r w:rsidR="002D6E3D">
        <w:rPr>
          <w:rFonts w:ascii="Times New Roman" w:eastAsia="SimSun" w:hAnsi="Times New Roman" w:cs="Times New Roman"/>
          <w:szCs w:val="20"/>
          <w:lang w:eastAsia="sl-SI"/>
        </w:rPr>
        <w:t xml:space="preserve">, tokių kaip </w:t>
      </w:r>
      <w:proofErr w:type="spellStart"/>
      <w:r w:rsidRPr="00881475">
        <w:rPr>
          <w:rFonts w:ascii="Times New Roman" w:eastAsia="SimSun" w:hAnsi="Times New Roman" w:cs="Times New Roman"/>
          <w:szCs w:val="20"/>
          <w:lang w:eastAsia="sl-SI"/>
        </w:rPr>
        <w:t>ketokonazolo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itrakonazolo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pozakonazolo</w:t>
      </w:r>
      <w:proofErr w:type="spellEnd"/>
      <w:r w:rsidRPr="00881475">
        <w:rPr>
          <w:rFonts w:ascii="Times New Roman" w:eastAsia="SimSun" w:hAnsi="Times New Roman" w:cs="Times New Roman"/>
          <w:szCs w:val="20"/>
          <w:lang w:eastAsia="sl-SI"/>
        </w:rPr>
        <w:t xml:space="preserve"> ir kitų vaistinių preparatų, </w:t>
      </w:r>
      <w:r w:rsidR="002D6E3D">
        <w:rPr>
          <w:rFonts w:ascii="Times New Roman" w:eastAsia="SimSun" w:hAnsi="Times New Roman" w:cs="Times New Roman"/>
          <w:szCs w:val="20"/>
          <w:lang w:eastAsia="sl-SI"/>
        </w:rPr>
        <w:t>tokių kaip</w:t>
      </w:r>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erlotinibo</w:t>
      </w:r>
      <w:proofErr w:type="spellEnd"/>
      <w:r w:rsidRPr="00881475">
        <w:rPr>
          <w:rFonts w:ascii="Times New Roman" w:eastAsia="SimSun" w:hAnsi="Times New Roman" w:cs="Times New Roman"/>
          <w:szCs w:val="20"/>
          <w:lang w:eastAsia="sl-SI"/>
        </w:rPr>
        <w:t>, absorbciją.</w:t>
      </w:r>
    </w:p>
    <w:p w14:paraId="2E571D2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5F057652" w14:textId="69AFC0F5" w:rsidR="00881475" w:rsidRPr="00881475" w:rsidRDefault="00881475" w:rsidP="00881475">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 xml:space="preserve">ŽIV </w:t>
      </w:r>
      <w:r w:rsidR="00D67B9C">
        <w:rPr>
          <w:rFonts w:ascii="Times New Roman" w:eastAsia="SimSun" w:hAnsi="Times New Roman" w:cs="Times New Roman"/>
          <w:i/>
          <w:lang w:eastAsia="sl-SI"/>
        </w:rPr>
        <w:t>proteazės inhibitoriai</w:t>
      </w:r>
    </w:p>
    <w:p w14:paraId="6F9900E0" w14:textId="312C6288" w:rsidR="00D67B9C" w:rsidRDefault="00D67B9C" w:rsidP="00AC50B9">
      <w:pPr>
        <w:widowControl w:val="0"/>
        <w:suppressAutoHyphens/>
        <w:autoSpaceDE w:val="0"/>
        <w:autoSpaceDN w:val="0"/>
        <w:adjustRightInd w:val="0"/>
        <w:ind w:left="0" w:firstLine="0"/>
        <w:rPr>
          <w:rFonts w:ascii="Times New Roman" w:eastAsia="SimSun" w:hAnsi="Times New Roman" w:cs="Times New Roman"/>
          <w:lang w:eastAsia="sl-SI"/>
        </w:rPr>
      </w:pPr>
      <w:r>
        <w:rPr>
          <w:rFonts w:ascii="Times New Roman" w:eastAsia="SimSun" w:hAnsi="Times New Roman" w:cs="Times New Roman"/>
          <w:lang w:eastAsia="sl-SI"/>
        </w:rPr>
        <w:t xml:space="preserve">Nerekomenduojama kartu vartoti </w:t>
      </w:r>
      <w:proofErr w:type="spellStart"/>
      <w:r>
        <w:rPr>
          <w:rFonts w:ascii="Times New Roman" w:eastAsia="SimSun" w:hAnsi="Times New Roman" w:cs="Times New Roman"/>
          <w:lang w:eastAsia="sl-SI"/>
        </w:rPr>
        <w:t>pantoprazolo</w:t>
      </w:r>
      <w:proofErr w:type="spellEnd"/>
      <w:r w:rsidR="00881475" w:rsidRPr="00881475">
        <w:rPr>
          <w:rFonts w:ascii="Times New Roman" w:eastAsia="SimSun" w:hAnsi="Times New Roman" w:cs="Times New Roman"/>
          <w:szCs w:val="20"/>
          <w:lang w:eastAsia="sl-SI"/>
        </w:rPr>
        <w:t xml:space="preserve"> su ŽIV </w:t>
      </w:r>
      <w:r>
        <w:rPr>
          <w:rFonts w:ascii="Times New Roman" w:eastAsia="SimSun" w:hAnsi="Times New Roman" w:cs="Times New Roman"/>
          <w:lang w:eastAsia="sl-SI"/>
        </w:rPr>
        <w:t>proteazės inhibitoriais</w:t>
      </w:r>
      <w:r w:rsidRPr="00A8792E">
        <w:rPr>
          <w:rFonts w:ascii="Times New Roman" w:eastAsia="SimSun" w:hAnsi="Times New Roman" w:cs="Times New Roman"/>
          <w:lang w:eastAsia="sl-SI"/>
        </w:rPr>
        <w:t xml:space="preserve">, kurių absorbcija priklauso nuo </w:t>
      </w:r>
      <w:r>
        <w:rPr>
          <w:rFonts w:ascii="Times New Roman" w:eastAsia="SimSun" w:hAnsi="Times New Roman" w:cs="Times New Roman"/>
          <w:lang w:eastAsia="sl-SI"/>
        </w:rPr>
        <w:t xml:space="preserve">rūgštinio </w:t>
      </w:r>
      <w:proofErr w:type="spellStart"/>
      <w:r>
        <w:rPr>
          <w:rFonts w:ascii="Times New Roman" w:eastAsia="SimSun" w:hAnsi="Times New Roman" w:cs="Times New Roman"/>
          <w:lang w:eastAsia="sl-SI"/>
        </w:rPr>
        <w:t>intragastrinio</w:t>
      </w:r>
      <w:proofErr w:type="spellEnd"/>
      <w:r>
        <w:rPr>
          <w:rFonts w:ascii="Times New Roman" w:eastAsia="SimSun" w:hAnsi="Times New Roman" w:cs="Times New Roman"/>
          <w:lang w:eastAsia="sl-SI"/>
        </w:rPr>
        <w:t xml:space="preserve"> </w:t>
      </w:r>
      <w:r w:rsidRPr="00A8792E">
        <w:rPr>
          <w:rFonts w:ascii="Times New Roman" w:eastAsia="SimSun" w:hAnsi="Times New Roman" w:cs="Times New Roman"/>
          <w:lang w:eastAsia="sl-SI"/>
        </w:rPr>
        <w:t xml:space="preserve">pH, </w:t>
      </w:r>
      <w:r>
        <w:rPr>
          <w:rFonts w:ascii="Times New Roman" w:eastAsia="SimSun" w:hAnsi="Times New Roman" w:cs="Times New Roman"/>
          <w:lang w:eastAsia="sl-SI"/>
        </w:rPr>
        <w:t xml:space="preserve">tokio kaip </w:t>
      </w:r>
      <w:proofErr w:type="spellStart"/>
      <w:r w:rsidRPr="00A8792E">
        <w:rPr>
          <w:rFonts w:ascii="Times New Roman" w:eastAsia="SimSun" w:hAnsi="Times New Roman" w:cs="Times New Roman"/>
          <w:lang w:eastAsia="sl-SI"/>
        </w:rPr>
        <w:t>atazanaviro</w:t>
      </w:r>
      <w:proofErr w:type="spellEnd"/>
      <w:r w:rsidRPr="00A8792E" w:rsidDel="001B560A">
        <w:rPr>
          <w:rFonts w:ascii="Times New Roman" w:eastAsia="SimSun" w:hAnsi="Times New Roman" w:cs="Times New Roman"/>
          <w:lang w:eastAsia="sl-SI"/>
        </w:rPr>
        <w:t xml:space="preserve"> </w:t>
      </w:r>
      <w:r>
        <w:rPr>
          <w:rFonts w:ascii="Times New Roman" w:eastAsia="SimSun" w:hAnsi="Times New Roman" w:cs="Times New Roman"/>
          <w:lang w:eastAsia="sl-SI"/>
        </w:rPr>
        <w:t>dėl žymiai sumažėjusio</w:t>
      </w:r>
      <w:r w:rsidRPr="00A8792E">
        <w:rPr>
          <w:rFonts w:ascii="Times New Roman" w:eastAsia="SimSun" w:hAnsi="Times New Roman" w:cs="Times New Roman"/>
          <w:lang w:eastAsia="sl-SI"/>
        </w:rPr>
        <w:t xml:space="preserve"> biologini</w:t>
      </w:r>
      <w:r>
        <w:rPr>
          <w:rFonts w:ascii="Times New Roman" w:eastAsia="SimSun" w:hAnsi="Times New Roman" w:cs="Times New Roman"/>
          <w:lang w:eastAsia="sl-SI"/>
        </w:rPr>
        <w:t>o</w:t>
      </w:r>
      <w:r w:rsidRPr="00A8792E">
        <w:rPr>
          <w:rFonts w:ascii="Times New Roman" w:eastAsia="SimSun" w:hAnsi="Times New Roman" w:cs="Times New Roman"/>
          <w:lang w:eastAsia="sl-SI"/>
        </w:rPr>
        <w:t xml:space="preserve"> tokių preparatų nuo ŽIV prieinamum</w:t>
      </w:r>
      <w:r>
        <w:rPr>
          <w:rFonts w:ascii="Times New Roman" w:eastAsia="SimSun" w:hAnsi="Times New Roman" w:cs="Times New Roman"/>
          <w:lang w:eastAsia="sl-SI"/>
        </w:rPr>
        <w:t>o</w:t>
      </w:r>
      <w:r w:rsidR="00881475" w:rsidRPr="00881475">
        <w:rPr>
          <w:rFonts w:ascii="Times New Roman" w:eastAsia="SimSun" w:hAnsi="Times New Roman" w:cs="Times New Roman"/>
          <w:szCs w:val="20"/>
          <w:lang w:eastAsia="sl-SI"/>
        </w:rPr>
        <w:t xml:space="preserve"> (žr. 4.4 skyrių).</w:t>
      </w:r>
    </w:p>
    <w:p w14:paraId="5BC39074" w14:textId="77777777" w:rsidR="00D67B9C" w:rsidRDefault="00D67B9C" w:rsidP="00D67B9C">
      <w:pPr>
        <w:widowControl w:val="0"/>
        <w:autoSpaceDE w:val="0"/>
        <w:autoSpaceDN w:val="0"/>
        <w:adjustRightInd w:val="0"/>
        <w:ind w:left="0" w:firstLine="0"/>
        <w:rPr>
          <w:rFonts w:ascii="Times New Roman" w:eastAsia="SimSun" w:hAnsi="Times New Roman" w:cs="Times New Roman"/>
          <w:lang w:eastAsia="sl-SI"/>
        </w:rPr>
      </w:pPr>
      <w:r w:rsidRPr="00816F90">
        <w:rPr>
          <w:rFonts w:ascii="Times New Roman" w:eastAsia="SimSun" w:hAnsi="Times New Roman" w:cs="Times New Roman"/>
          <w:lang w:eastAsia="sl-SI"/>
        </w:rPr>
        <w:t>Jei ŽIV proteazės inhibitorių derinys su protonų siurblio inhibitoriumi yra neišvengiamas, rekomenduojama atidžiai stebėti klinik</w:t>
      </w:r>
      <w:r>
        <w:rPr>
          <w:rFonts w:ascii="Times New Roman" w:eastAsia="SimSun" w:hAnsi="Times New Roman" w:cs="Times New Roman"/>
          <w:lang w:eastAsia="sl-SI"/>
        </w:rPr>
        <w:t>ą (pvz., viruso tikimybę</w:t>
      </w:r>
      <w:r w:rsidRPr="00816F90">
        <w:rPr>
          <w:rFonts w:ascii="Times New Roman" w:eastAsia="SimSun" w:hAnsi="Times New Roman" w:cs="Times New Roman"/>
          <w:lang w:eastAsia="sl-SI"/>
        </w:rPr>
        <w:t xml:space="preserve">). </w:t>
      </w:r>
      <w:proofErr w:type="spellStart"/>
      <w:r w:rsidRPr="00816F90">
        <w:rPr>
          <w:rFonts w:ascii="Times New Roman" w:eastAsia="SimSun" w:hAnsi="Times New Roman" w:cs="Times New Roman"/>
          <w:lang w:eastAsia="sl-SI"/>
        </w:rPr>
        <w:t>Pentaprazolo</w:t>
      </w:r>
      <w:proofErr w:type="spellEnd"/>
      <w:r w:rsidRPr="00816F90">
        <w:rPr>
          <w:rFonts w:ascii="Times New Roman" w:eastAsia="SimSun" w:hAnsi="Times New Roman" w:cs="Times New Roman"/>
          <w:lang w:eastAsia="sl-SI"/>
        </w:rPr>
        <w:t xml:space="preserve"> dozė neturi būti didesnė nei 20 mg per parą. Gali prireikti koreguoti ŽIV proteazės inhibitoriaus dozę.</w:t>
      </w:r>
    </w:p>
    <w:p w14:paraId="78898E60"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5027E9B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Kumarino grupės antikoaguliantai (</w:t>
      </w:r>
      <w:proofErr w:type="spellStart"/>
      <w:r w:rsidRPr="00881475">
        <w:rPr>
          <w:rFonts w:ascii="Times New Roman" w:eastAsia="SimSun" w:hAnsi="Times New Roman" w:cs="Times New Roman"/>
          <w:i/>
          <w:szCs w:val="20"/>
          <w:lang w:eastAsia="sl-SI"/>
        </w:rPr>
        <w:t>fenprokumonas</w:t>
      </w:r>
      <w:proofErr w:type="spellEnd"/>
      <w:r w:rsidRPr="00881475">
        <w:rPr>
          <w:rFonts w:ascii="Times New Roman" w:eastAsia="SimSun" w:hAnsi="Times New Roman" w:cs="Times New Roman"/>
          <w:i/>
          <w:szCs w:val="20"/>
          <w:lang w:eastAsia="sl-SI"/>
        </w:rPr>
        <w:t xml:space="preserve"> ar </w:t>
      </w:r>
      <w:proofErr w:type="spellStart"/>
      <w:r w:rsidRPr="00881475">
        <w:rPr>
          <w:rFonts w:ascii="Times New Roman" w:eastAsia="SimSun" w:hAnsi="Times New Roman" w:cs="Times New Roman"/>
          <w:i/>
          <w:szCs w:val="20"/>
          <w:lang w:eastAsia="sl-SI"/>
        </w:rPr>
        <w:t>varfarinas</w:t>
      </w:r>
      <w:proofErr w:type="spellEnd"/>
      <w:r w:rsidRPr="00881475">
        <w:rPr>
          <w:rFonts w:ascii="Times New Roman" w:eastAsia="SimSun" w:hAnsi="Times New Roman" w:cs="Times New Roman"/>
          <w:i/>
          <w:szCs w:val="20"/>
          <w:lang w:eastAsia="sl-SI"/>
        </w:rPr>
        <w:t>)</w:t>
      </w:r>
    </w:p>
    <w:p w14:paraId="263E009A" w14:textId="77777777" w:rsidR="00D67B9C" w:rsidRDefault="00D67B9C" w:rsidP="00D67B9C">
      <w:pPr>
        <w:widowControl w:val="0"/>
        <w:autoSpaceDE w:val="0"/>
        <w:autoSpaceDN w:val="0"/>
        <w:adjustRightInd w:val="0"/>
        <w:ind w:left="0" w:firstLine="0"/>
        <w:rPr>
          <w:rFonts w:ascii="Times New Roman" w:eastAsia="SimSun" w:hAnsi="Times New Roman" w:cs="Times New Roman"/>
          <w:lang w:eastAsia="sl-SI"/>
        </w:rPr>
      </w:pPr>
      <w:r>
        <w:rPr>
          <w:rFonts w:ascii="Times New Roman" w:eastAsia="SimSun" w:hAnsi="Times New Roman" w:cs="Times New Roman"/>
          <w:lang w:eastAsia="sl-SI"/>
        </w:rPr>
        <w:t xml:space="preserve">Kartu vartojamas </w:t>
      </w:r>
      <w:proofErr w:type="spellStart"/>
      <w:r>
        <w:rPr>
          <w:rFonts w:ascii="Times New Roman" w:eastAsia="SimSun" w:hAnsi="Times New Roman" w:cs="Times New Roman"/>
          <w:lang w:eastAsia="sl-SI"/>
        </w:rPr>
        <w:t>pantoprazolis</w:t>
      </w:r>
      <w:proofErr w:type="spellEnd"/>
      <w:r w:rsidRPr="00B41E9A">
        <w:rPr>
          <w:rFonts w:ascii="Times New Roman" w:eastAsia="SimSun" w:hAnsi="Times New Roman" w:cs="Times New Roman"/>
          <w:lang w:eastAsia="sl-SI"/>
        </w:rPr>
        <w:t xml:space="preserve"> su </w:t>
      </w:r>
      <w:proofErr w:type="spellStart"/>
      <w:r w:rsidRPr="00B41E9A">
        <w:rPr>
          <w:rFonts w:ascii="Times New Roman" w:eastAsia="SimSun" w:hAnsi="Times New Roman" w:cs="Times New Roman"/>
          <w:lang w:eastAsia="sl-SI"/>
        </w:rPr>
        <w:t>varfarinu</w:t>
      </w:r>
      <w:proofErr w:type="spellEnd"/>
      <w:r w:rsidRPr="00B41E9A">
        <w:rPr>
          <w:rFonts w:ascii="Times New Roman" w:eastAsia="SimSun" w:hAnsi="Times New Roman" w:cs="Times New Roman"/>
          <w:lang w:eastAsia="sl-SI"/>
        </w:rPr>
        <w:t xml:space="preserve"> ar </w:t>
      </w:r>
      <w:proofErr w:type="spellStart"/>
      <w:r w:rsidRPr="00B41E9A">
        <w:rPr>
          <w:rFonts w:ascii="Times New Roman" w:eastAsia="SimSun" w:hAnsi="Times New Roman" w:cs="Times New Roman"/>
          <w:lang w:eastAsia="sl-SI"/>
        </w:rPr>
        <w:t>fenprokumonu</w:t>
      </w:r>
      <w:proofErr w:type="spellEnd"/>
      <w:r w:rsidRPr="00B41E9A">
        <w:rPr>
          <w:rFonts w:ascii="Times New Roman" w:eastAsia="SimSun" w:hAnsi="Times New Roman" w:cs="Times New Roman"/>
          <w:lang w:eastAsia="sl-SI"/>
        </w:rPr>
        <w:t xml:space="preserve">, </w:t>
      </w:r>
      <w:proofErr w:type="spellStart"/>
      <w:r w:rsidRPr="00B41E9A">
        <w:rPr>
          <w:rFonts w:ascii="Times New Roman" w:eastAsia="SimSun" w:hAnsi="Times New Roman" w:cs="Times New Roman"/>
          <w:lang w:eastAsia="sl-SI"/>
        </w:rPr>
        <w:t>varfarino</w:t>
      </w:r>
      <w:proofErr w:type="spellEnd"/>
      <w:r w:rsidRPr="00B41E9A">
        <w:rPr>
          <w:rFonts w:ascii="Times New Roman" w:eastAsia="SimSun" w:hAnsi="Times New Roman" w:cs="Times New Roman"/>
          <w:lang w:eastAsia="sl-SI"/>
        </w:rPr>
        <w:t xml:space="preserve">, </w:t>
      </w:r>
      <w:proofErr w:type="spellStart"/>
      <w:r w:rsidRPr="00B41E9A">
        <w:rPr>
          <w:rFonts w:ascii="Times New Roman" w:eastAsia="SimSun" w:hAnsi="Times New Roman" w:cs="Times New Roman"/>
          <w:lang w:eastAsia="sl-SI"/>
        </w:rPr>
        <w:t>fenoprokumono</w:t>
      </w:r>
      <w:proofErr w:type="spellEnd"/>
      <w:r w:rsidRPr="00B41E9A">
        <w:rPr>
          <w:rFonts w:ascii="Times New Roman" w:eastAsia="SimSun" w:hAnsi="Times New Roman" w:cs="Times New Roman"/>
          <w:lang w:eastAsia="sl-SI"/>
        </w:rPr>
        <w:t xml:space="preserve"> ar INR </w:t>
      </w:r>
      <w:proofErr w:type="spellStart"/>
      <w:r w:rsidRPr="00B41E9A">
        <w:rPr>
          <w:rFonts w:ascii="Times New Roman" w:eastAsia="SimSun" w:hAnsi="Times New Roman" w:cs="Times New Roman"/>
          <w:lang w:eastAsia="sl-SI"/>
        </w:rPr>
        <w:t>farmakokinetika</w:t>
      </w:r>
      <w:r>
        <w:rPr>
          <w:rFonts w:ascii="Times New Roman" w:eastAsia="SimSun" w:hAnsi="Times New Roman" w:cs="Times New Roman"/>
          <w:lang w:eastAsia="sl-SI"/>
        </w:rPr>
        <w:t>i</w:t>
      </w:r>
      <w:proofErr w:type="spellEnd"/>
      <w:r w:rsidRPr="00B41E9A">
        <w:rPr>
          <w:rFonts w:ascii="Times New Roman" w:eastAsia="SimSun" w:hAnsi="Times New Roman" w:cs="Times New Roman"/>
          <w:lang w:eastAsia="sl-SI"/>
        </w:rPr>
        <w:t xml:space="preserve"> įtakos nedarė. Tačiau buvo pranešimų apie padidėjusį INR ir </w:t>
      </w:r>
      <w:proofErr w:type="spellStart"/>
      <w:r w:rsidRPr="00B41E9A">
        <w:rPr>
          <w:rFonts w:ascii="Times New Roman" w:eastAsia="SimSun" w:hAnsi="Times New Roman" w:cs="Times New Roman"/>
          <w:lang w:eastAsia="sl-SI"/>
        </w:rPr>
        <w:t>protrombino</w:t>
      </w:r>
      <w:proofErr w:type="spellEnd"/>
      <w:r w:rsidRPr="00B41E9A">
        <w:rPr>
          <w:rFonts w:ascii="Times New Roman" w:eastAsia="SimSun" w:hAnsi="Times New Roman" w:cs="Times New Roman"/>
          <w:lang w:eastAsia="sl-SI"/>
        </w:rPr>
        <w:t xml:space="preserve"> laiką pacientams, vartojantiems PSI, kartu su </w:t>
      </w:r>
      <w:proofErr w:type="spellStart"/>
      <w:r w:rsidRPr="00B41E9A">
        <w:rPr>
          <w:rFonts w:ascii="Times New Roman" w:eastAsia="SimSun" w:hAnsi="Times New Roman" w:cs="Times New Roman"/>
          <w:lang w:eastAsia="sl-SI"/>
        </w:rPr>
        <w:t>varfarinu</w:t>
      </w:r>
      <w:proofErr w:type="spellEnd"/>
      <w:r w:rsidRPr="00B41E9A">
        <w:rPr>
          <w:rFonts w:ascii="Times New Roman" w:eastAsia="SimSun" w:hAnsi="Times New Roman" w:cs="Times New Roman"/>
          <w:lang w:eastAsia="sl-SI"/>
        </w:rPr>
        <w:t xml:space="preserve"> ar </w:t>
      </w:r>
      <w:proofErr w:type="spellStart"/>
      <w:r w:rsidRPr="00B41E9A">
        <w:rPr>
          <w:rFonts w:ascii="Times New Roman" w:eastAsia="SimSun" w:hAnsi="Times New Roman" w:cs="Times New Roman"/>
          <w:lang w:eastAsia="sl-SI"/>
        </w:rPr>
        <w:t>fenoprokumonu</w:t>
      </w:r>
      <w:proofErr w:type="spellEnd"/>
      <w:r w:rsidRPr="00B41E9A">
        <w:rPr>
          <w:rFonts w:ascii="Times New Roman" w:eastAsia="SimSun" w:hAnsi="Times New Roman" w:cs="Times New Roman"/>
          <w:lang w:eastAsia="sl-SI"/>
        </w:rPr>
        <w:t xml:space="preserve">. Padidėjęs INR ir </w:t>
      </w:r>
      <w:proofErr w:type="spellStart"/>
      <w:r w:rsidRPr="00B41E9A">
        <w:rPr>
          <w:rFonts w:ascii="Times New Roman" w:eastAsia="SimSun" w:hAnsi="Times New Roman" w:cs="Times New Roman"/>
          <w:lang w:eastAsia="sl-SI"/>
        </w:rPr>
        <w:t>protrombino</w:t>
      </w:r>
      <w:proofErr w:type="spellEnd"/>
      <w:r w:rsidRPr="00B41E9A">
        <w:rPr>
          <w:rFonts w:ascii="Times New Roman" w:eastAsia="SimSun" w:hAnsi="Times New Roman" w:cs="Times New Roman"/>
          <w:lang w:eastAsia="sl-SI"/>
        </w:rPr>
        <w:t xml:space="preserve"> laikas gali sukelti nenormalų kraujavimą ir net mirtį. Pacientams, gydytiems </w:t>
      </w:r>
      <w:proofErr w:type="spellStart"/>
      <w:r w:rsidRPr="00B41E9A">
        <w:rPr>
          <w:rFonts w:ascii="Times New Roman" w:eastAsia="SimSun" w:hAnsi="Times New Roman" w:cs="Times New Roman"/>
          <w:lang w:eastAsia="sl-SI"/>
        </w:rPr>
        <w:t>pantoprazolu</w:t>
      </w:r>
      <w:proofErr w:type="spellEnd"/>
      <w:r w:rsidRPr="00B41E9A">
        <w:rPr>
          <w:rFonts w:ascii="Times New Roman" w:eastAsia="SimSun" w:hAnsi="Times New Roman" w:cs="Times New Roman"/>
          <w:lang w:eastAsia="sl-SI"/>
        </w:rPr>
        <w:t xml:space="preserve">, </w:t>
      </w:r>
      <w:proofErr w:type="spellStart"/>
      <w:r w:rsidRPr="00B41E9A">
        <w:rPr>
          <w:rFonts w:ascii="Times New Roman" w:eastAsia="SimSun" w:hAnsi="Times New Roman" w:cs="Times New Roman"/>
          <w:lang w:eastAsia="sl-SI"/>
        </w:rPr>
        <w:t>varfarinu</w:t>
      </w:r>
      <w:proofErr w:type="spellEnd"/>
      <w:r w:rsidRPr="00B41E9A">
        <w:rPr>
          <w:rFonts w:ascii="Times New Roman" w:eastAsia="SimSun" w:hAnsi="Times New Roman" w:cs="Times New Roman"/>
          <w:lang w:eastAsia="sl-SI"/>
        </w:rPr>
        <w:t xml:space="preserve"> ar </w:t>
      </w:r>
      <w:proofErr w:type="spellStart"/>
      <w:r w:rsidRPr="00B41E9A">
        <w:rPr>
          <w:rFonts w:ascii="Times New Roman" w:eastAsia="SimSun" w:hAnsi="Times New Roman" w:cs="Times New Roman"/>
          <w:lang w:eastAsia="sl-SI"/>
        </w:rPr>
        <w:t>fenprokumonu</w:t>
      </w:r>
      <w:proofErr w:type="spellEnd"/>
      <w:r w:rsidRPr="00B41E9A">
        <w:rPr>
          <w:rFonts w:ascii="Times New Roman" w:eastAsia="SimSun" w:hAnsi="Times New Roman" w:cs="Times New Roman"/>
          <w:lang w:eastAsia="sl-SI"/>
        </w:rPr>
        <w:t xml:space="preserve">, gali prireikti stebėti INR ir </w:t>
      </w:r>
      <w:proofErr w:type="spellStart"/>
      <w:r w:rsidRPr="00B41E9A">
        <w:rPr>
          <w:rFonts w:ascii="Times New Roman" w:eastAsia="SimSun" w:hAnsi="Times New Roman" w:cs="Times New Roman"/>
          <w:lang w:eastAsia="sl-SI"/>
        </w:rPr>
        <w:t>protrombino</w:t>
      </w:r>
      <w:proofErr w:type="spellEnd"/>
      <w:r w:rsidRPr="00B41E9A">
        <w:rPr>
          <w:rFonts w:ascii="Times New Roman" w:eastAsia="SimSun" w:hAnsi="Times New Roman" w:cs="Times New Roman"/>
          <w:lang w:eastAsia="sl-SI"/>
        </w:rPr>
        <w:t xml:space="preserve"> laiko padidėjimą.</w:t>
      </w:r>
    </w:p>
    <w:p w14:paraId="33A9D5B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1579533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roofErr w:type="spellStart"/>
      <w:r w:rsidRPr="00881475">
        <w:rPr>
          <w:rFonts w:ascii="Times New Roman" w:eastAsia="SimSun" w:hAnsi="Times New Roman" w:cs="Times New Roman"/>
          <w:i/>
          <w:szCs w:val="20"/>
          <w:lang w:eastAsia="sl-SI"/>
        </w:rPr>
        <w:t>Metotreksatas</w:t>
      </w:r>
      <w:proofErr w:type="spellEnd"/>
    </w:p>
    <w:p w14:paraId="6A79DDC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Kartu vartojant dideles dozes </w:t>
      </w:r>
      <w:proofErr w:type="spellStart"/>
      <w:r w:rsidRPr="00881475">
        <w:rPr>
          <w:rFonts w:ascii="Times New Roman" w:eastAsia="SimSun" w:hAnsi="Times New Roman" w:cs="Times New Roman"/>
          <w:szCs w:val="20"/>
          <w:lang w:eastAsia="sl-SI"/>
        </w:rPr>
        <w:t>metotreksato</w:t>
      </w:r>
      <w:proofErr w:type="spellEnd"/>
      <w:r w:rsidRPr="00881475">
        <w:rPr>
          <w:rFonts w:ascii="Times New Roman" w:eastAsia="SimSun" w:hAnsi="Times New Roman" w:cs="Times New Roman"/>
          <w:szCs w:val="20"/>
          <w:lang w:eastAsia="sl-SI"/>
        </w:rPr>
        <w:t xml:space="preserve"> (pvz., 300 mg) ir protonų siurblio inhibitorių, buvo gauta pranešimų apie kai kuriems pacientams padidėjusį </w:t>
      </w:r>
      <w:proofErr w:type="spellStart"/>
      <w:r w:rsidRPr="00881475">
        <w:rPr>
          <w:rFonts w:ascii="Times New Roman" w:eastAsia="SimSun" w:hAnsi="Times New Roman" w:cs="Times New Roman"/>
          <w:szCs w:val="20"/>
          <w:lang w:eastAsia="sl-SI"/>
        </w:rPr>
        <w:t>metotreksato</w:t>
      </w:r>
      <w:proofErr w:type="spellEnd"/>
      <w:r w:rsidRPr="00881475">
        <w:rPr>
          <w:rFonts w:ascii="Times New Roman" w:eastAsia="SimSun" w:hAnsi="Times New Roman" w:cs="Times New Roman"/>
          <w:szCs w:val="20"/>
          <w:lang w:eastAsia="sl-SI"/>
        </w:rPr>
        <w:t xml:space="preserve"> kiekį. Todėl esant tam </w:t>
      </w:r>
      <w:proofErr w:type="spellStart"/>
      <w:r w:rsidRPr="00881475">
        <w:rPr>
          <w:rFonts w:ascii="Times New Roman" w:eastAsia="SimSun" w:hAnsi="Times New Roman" w:cs="Times New Roman"/>
          <w:szCs w:val="20"/>
          <w:lang w:eastAsia="sl-SI"/>
        </w:rPr>
        <w:t>tikrom</w:t>
      </w:r>
      <w:proofErr w:type="spellEnd"/>
      <w:r w:rsidRPr="00881475">
        <w:rPr>
          <w:rFonts w:ascii="Times New Roman" w:eastAsia="SimSun" w:hAnsi="Times New Roman" w:cs="Times New Roman"/>
          <w:szCs w:val="20"/>
          <w:lang w:eastAsia="sl-SI"/>
        </w:rPr>
        <w:t xml:space="preserve"> būklėms, kai vartojamos didelės </w:t>
      </w:r>
      <w:proofErr w:type="spellStart"/>
      <w:r w:rsidRPr="00881475">
        <w:rPr>
          <w:rFonts w:ascii="Times New Roman" w:eastAsia="SimSun" w:hAnsi="Times New Roman" w:cs="Times New Roman"/>
          <w:szCs w:val="20"/>
          <w:lang w:eastAsia="sl-SI"/>
        </w:rPr>
        <w:t>metotreksato</w:t>
      </w:r>
      <w:proofErr w:type="spellEnd"/>
      <w:r w:rsidRPr="00881475">
        <w:rPr>
          <w:rFonts w:ascii="Times New Roman" w:eastAsia="SimSun" w:hAnsi="Times New Roman" w:cs="Times New Roman"/>
          <w:szCs w:val="20"/>
          <w:lang w:eastAsia="sl-SI"/>
        </w:rPr>
        <w:t xml:space="preserve"> dozės, pavyzdžiui, sergant vėžiu ir psoriaze, gali reikėti apsvarstyti apie laikiną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nutraukimą.</w:t>
      </w:r>
    </w:p>
    <w:p w14:paraId="603E5770"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52AD415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Kiti sąveikos tyrimai</w:t>
      </w:r>
    </w:p>
    <w:p w14:paraId="5BB0CF1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Pantoprazolą</w:t>
      </w:r>
      <w:proofErr w:type="spellEnd"/>
      <w:r w:rsidRPr="00881475">
        <w:rPr>
          <w:rFonts w:ascii="Times New Roman" w:eastAsia="SimSun" w:hAnsi="Times New Roman" w:cs="Times New Roman"/>
          <w:szCs w:val="20"/>
          <w:lang w:eastAsia="sl-SI"/>
        </w:rPr>
        <w:t xml:space="preserve"> ekstensyviai </w:t>
      </w:r>
      <w:proofErr w:type="spellStart"/>
      <w:r w:rsidRPr="00881475">
        <w:rPr>
          <w:rFonts w:ascii="Times New Roman" w:eastAsia="SimSun" w:hAnsi="Times New Roman" w:cs="Times New Roman"/>
          <w:szCs w:val="20"/>
          <w:lang w:eastAsia="sl-SI"/>
        </w:rPr>
        <w:t>metabolizuoja</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citochromo</w:t>
      </w:r>
      <w:proofErr w:type="spellEnd"/>
      <w:r w:rsidRPr="00881475">
        <w:rPr>
          <w:rFonts w:ascii="Times New Roman" w:eastAsia="SimSun" w:hAnsi="Times New Roman" w:cs="Times New Roman"/>
          <w:szCs w:val="20"/>
          <w:lang w:eastAsia="sl-SI"/>
        </w:rPr>
        <w:t xml:space="preserve"> P 450 fermentų sistema kepenyse. Svarbiausias </w:t>
      </w:r>
      <w:proofErr w:type="spellStart"/>
      <w:r w:rsidRPr="00881475">
        <w:rPr>
          <w:rFonts w:ascii="Times New Roman" w:eastAsia="SimSun" w:hAnsi="Times New Roman" w:cs="Times New Roman"/>
          <w:szCs w:val="20"/>
          <w:lang w:eastAsia="sl-SI"/>
        </w:rPr>
        <w:t>metabolinis</w:t>
      </w:r>
      <w:proofErr w:type="spellEnd"/>
      <w:r w:rsidRPr="00881475">
        <w:rPr>
          <w:rFonts w:ascii="Times New Roman" w:eastAsia="SimSun" w:hAnsi="Times New Roman" w:cs="Times New Roman"/>
          <w:szCs w:val="20"/>
          <w:lang w:eastAsia="sl-SI"/>
        </w:rPr>
        <w:t xml:space="preserve"> procesas yra </w:t>
      </w:r>
      <w:proofErr w:type="spellStart"/>
      <w:r w:rsidRPr="00881475">
        <w:rPr>
          <w:rFonts w:ascii="Times New Roman" w:eastAsia="SimSun" w:hAnsi="Times New Roman" w:cs="Times New Roman"/>
          <w:szCs w:val="20"/>
          <w:lang w:eastAsia="sl-SI"/>
        </w:rPr>
        <w:t>demetilinimas</w:t>
      </w:r>
      <w:proofErr w:type="spellEnd"/>
      <w:r w:rsidRPr="00881475">
        <w:rPr>
          <w:rFonts w:ascii="Times New Roman" w:eastAsia="SimSun" w:hAnsi="Times New Roman" w:cs="Times New Roman"/>
          <w:szCs w:val="20"/>
          <w:lang w:eastAsia="sl-SI"/>
        </w:rPr>
        <w:t>, kuriame dalyvauja CYP2C19, tačiau galimi ir kitokie metabolizmo mechanizmai, įskaitant oksidavimą, kuriame dalyvauja CYP3A4.</w:t>
      </w:r>
    </w:p>
    <w:p w14:paraId="29069F4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7E19E193"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Sąveikos su kitokiais vaistiniais preparatais, kurių metabolizmo mechanizmas toks pats, pvz., </w:t>
      </w:r>
      <w:proofErr w:type="spellStart"/>
      <w:r w:rsidRPr="00881475">
        <w:rPr>
          <w:rFonts w:ascii="Times New Roman" w:eastAsia="SimSun" w:hAnsi="Times New Roman" w:cs="Times New Roman"/>
          <w:szCs w:val="20"/>
          <w:lang w:eastAsia="sl-SI"/>
        </w:rPr>
        <w:t>karbamazepinu</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diazepamu</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glibenklamidu</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nifedipinu</w:t>
      </w:r>
      <w:proofErr w:type="spellEnd"/>
      <w:r w:rsidRPr="00881475">
        <w:rPr>
          <w:rFonts w:ascii="Times New Roman" w:eastAsia="SimSun" w:hAnsi="Times New Roman" w:cs="Times New Roman"/>
          <w:szCs w:val="20"/>
          <w:lang w:eastAsia="sl-SI"/>
        </w:rPr>
        <w:t xml:space="preserve"> ir geriamaisiais kontraceptikais, kuriuose yra </w:t>
      </w:r>
      <w:proofErr w:type="spellStart"/>
      <w:r w:rsidRPr="00881475">
        <w:rPr>
          <w:rFonts w:ascii="Times New Roman" w:eastAsia="SimSun" w:hAnsi="Times New Roman" w:cs="Times New Roman"/>
          <w:szCs w:val="20"/>
          <w:lang w:eastAsia="sl-SI"/>
        </w:rPr>
        <w:t>levonorgestrelio</w:t>
      </w:r>
      <w:proofErr w:type="spellEnd"/>
      <w:r w:rsidRPr="00881475">
        <w:rPr>
          <w:rFonts w:ascii="Times New Roman" w:eastAsia="SimSun" w:hAnsi="Times New Roman" w:cs="Times New Roman"/>
          <w:szCs w:val="20"/>
          <w:lang w:eastAsia="sl-SI"/>
        </w:rPr>
        <w:t xml:space="preserve"> ir </w:t>
      </w:r>
      <w:proofErr w:type="spellStart"/>
      <w:r w:rsidRPr="00881475">
        <w:rPr>
          <w:rFonts w:ascii="Times New Roman" w:eastAsia="SimSun" w:hAnsi="Times New Roman" w:cs="Times New Roman"/>
          <w:szCs w:val="20"/>
          <w:lang w:eastAsia="sl-SI"/>
        </w:rPr>
        <w:t>etinilestradiolio</w:t>
      </w:r>
      <w:proofErr w:type="spellEnd"/>
      <w:r w:rsidRPr="00881475">
        <w:rPr>
          <w:rFonts w:ascii="Times New Roman" w:eastAsia="SimSun" w:hAnsi="Times New Roman" w:cs="Times New Roman"/>
          <w:szCs w:val="20"/>
          <w:lang w:eastAsia="sl-SI"/>
        </w:rPr>
        <w:t>, tyrimų metu kliniškai reikšmingos sąveikos nepastebėta.</w:t>
      </w:r>
    </w:p>
    <w:p w14:paraId="41EFC2BB" w14:textId="77777777" w:rsidR="00D67B9C" w:rsidRDefault="00D67B9C" w:rsidP="00AC50B9">
      <w:pPr>
        <w:widowControl w:val="0"/>
        <w:autoSpaceDE w:val="0"/>
        <w:autoSpaceDN w:val="0"/>
        <w:adjustRightInd w:val="0"/>
        <w:ind w:left="0" w:firstLine="0"/>
        <w:rPr>
          <w:rFonts w:ascii="Times New Roman" w:eastAsia="SimSun" w:hAnsi="Times New Roman" w:cs="Times New Roman"/>
          <w:lang w:eastAsia="sl-SI"/>
        </w:rPr>
      </w:pPr>
    </w:p>
    <w:p w14:paraId="260E635E" w14:textId="77777777" w:rsidR="00D67B9C" w:rsidRDefault="00D67B9C" w:rsidP="00D67B9C">
      <w:pPr>
        <w:widowControl w:val="0"/>
        <w:autoSpaceDE w:val="0"/>
        <w:autoSpaceDN w:val="0"/>
        <w:adjustRightInd w:val="0"/>
        <w:ind w:left="0" w:firstLine="0"/>
        <w:rPr>
          <w:rFonts w:ascii="Times New Roman" w:eastAsia="SimSun" w:hAnsi="Times New Roman" w:cs="Times New Roman"/>
          <w:lang w:eastAsia="sl-SI"/>
        </w:rPr>
      </w:pPr>
      <w:r w:rsidRPr="00A31217">
        <w:rPr>
          <w:rFonts w:ascii="Times New Roman" w:eastAsia="SimSun" w:hAnsi="Times New Roman" w:cs="Times New Roman"/>
          <w:lang w:eastAsia="sl-SI"/>
        </w:rPr>
        <w:t xml:space="preserve">Negalima atmesti </w:t>
      </w:r>
      <w:proofErr w:type="spellStart"/>
      <w:r w:rsidRPr="00A31217">
        <w:rPr>
          <w:rFonts w:ascii="Times New Roman" w:eastAsia="SimSun" w:hAnsi="Times New Roman" w:cs="Times New Roman"/>
          <w:lang w:eastAsia="sl-SI"/>
        </w:rPr>
        <w:t>pantoprazolo</w:t>
      </w:r>
      <w:proofErr w:type="spellEnd"/>
      <w:r w:rsidRPr="00A31217">
        <w:rPr>
          <w:rFonts w:ascii="Times New Roman" w:eastAsia="SimSun" w:hAnsi="Times New Roman" w:cs="Times New Roman"/>
          <w:lang w:eastAsia="sl-SI"/>
        </w:rPr>
        <w:t xml:space="preserve"> sąveikos su kitais vaistiniais preparatais ar junginiais, kurie </w:t>
      </w:r>
      <w:proofErr w:type="spellStart"/>
      <w:r w:rsidRPr="00A31217">
        <w:rPr>
          <w:rFonts w:ascii="Times New Roman" w:eastAsia="SimSun" w:hAnsi="Times New Roman" w:cs="Times New Roman"/>
          <w:lang w:eastAsia="sl-SI"/>
        </w:rPr>
        <w:t>metabolizuojami</w:t>
      </w:r>
      <w:proofErr w:type="spellEnd"/>
      <w:r w:rsidRPr="00A31217">
        <w:rPr>
          <w:rFonts w:ascii="Times New Roman" w:eastAsia="SimSun" w:hAnsi="Times New Roman" w:cs="Times New Roman"/>
          <w:lang w:eastAsia="sl-SI"/>
        </w:rPr>
        <w:t xml:space="preserve"> naudojant tą pačią fermentinę sistemą.</w:t>
      </w:r>
    </w:p>
    <w:p w14:paraId="1106C20D" w14:textId="77777777" w:rsidR="00881475" w:rsidRPr="00881475" w:rsidRDefault="00881475" w:rsidP="00881475">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4B4F295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Daugeliu sąveikos tyrimų nustatyta, kad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neveikia veikliųjų medžiagų, kurias </w:t>
      </w:r>
      <w:proofErr w:type="spellStart"/>
      <w:r w:rsidRPr="00881475">
        <w:rPr>
          <w:rFonts w:ascii="Times New Roman" w:eastAsia="SimSun" w:hAnsi="Times New Roman" w:cs="Times New Roman"/>
          <w:szCs w:val="20"/>
          <w:lang w:eastAsia="sl-SI"/>
        </w:rPr>
        <w:t>metabolizuoja</w:t>
      </w:r>
      <w:proofErr w:type="spellEnd"/>
      <w:r w:rsidRPr="00881475">
        <w:rPr>
          <w:rFonts w:ascii="Times New Roman" w:eastAsia="SimSun" w:hAnsi="Times New Roman" w:cs="Times New Roman"/>
          <w:szCs w:val="20"/>
          <w:lang w:eastAsia="sl-SI"/>
        </w:rPr>
        <w:t xml:space="preserve"> CYP1A2 (pvz., kofeino, </w:t>
      </w:r>
      <w:proofErr w:type="spellStart"/>
      <w:r w:rsidRPr="00881475">
        <w:rPr>
          <w:rFonts w:ascii="Times New Roman" w:eastAsia="SimSun" w:hAnsi="Times New Roman" w:cs="Times New Roman"/>
          <w:szCs w:val="20"/>
          <w:lang w:eastAsia="sl-SI"/>
        </w:rPr>
        <w:t>teofilino</w:t>
      </w:r>
      <w:proofErr w:type="spellEnd"/>
      <w:r w:rsidRPr="00881475">
        <w:rPr>
          <w:rFonts w:ascii="Times New Roman" w:eastAsia="SimSun" w:hAnsi="Times New Roman" w:cs="Times New Roman"/>
          <w:szCs w:val="20"/>
          <w:lang w:eastAsia="sl-SI"/>
        </w:rPr>
        <w:t xml:space="preserve">), CYP2C9 (pvz., </w:t>
      </w:r>
      <w:proofErr w:type="spellStart"/>
      <w:r w:rsidRPr="00881475">
        <w:rPr>
          <w:rFonts w:ascii="Times New Roman" w:eastAsia="SimSun" w:hAnsi="Times New Roman" w:cs="Times New Roman"/>
          <w:szCs w:val="20"/>
          <w:lang w:eastAsia="sl-SI"/>
        </w:rPr>
        <w:t>piroksikamo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diklofenako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naprokseno</w:t>
      </w:r>
      <w:proofErr w:type="spellEnd"/>
      <w:r w:rsidRPr="00881475">
        <w:rPr>
          <w:rFonts w:ascii="Times New Roman" w:eastAsia="SimSun" w:hAnsi="Times New Roman" w:cs="Times New Roman"/>
          <w:szCs w:val="20"/>
          <w:lang w:eastAsia="sl-SI"/>
        </w:rPr>
        <w:t xml:space="preserve">), CYP2D6 (pvz., </w:t>
      </w:r>
      <w:proofErr w:type="spellStart"/>
      <w:r w:rsidRPr="00881475">
        <w:rPr>
          <w:rFonts w:ascii="Times New Roman" w:eastAsia="SimSun" w:hAnsi="Times New Roman" w:cs="Times New Roman"/>
          <w:szCs w:val="20"/>
          <w:lang w:eastAsia="sl-SI"/>
        </w:rPr>
        <w:t>metoprololio</w:t>
      </w:r>
      <w:proofErr w:type="spellEnd"/>
      <w:r w:rsidRPr="00881475">
        <w:rPr>
          <w:rFonts w:ascii="Times New Roman" w:eastAsia="SimSun" w:hAnsi="Times New Roman" w:cs="Times New Roman"/>
          <w:szCs w:val="20"/>
          <w:lang w:eastAsia="sl-SI"/>
        </w:rPr>
        <w:t>), CYP2E1 (pvz., etanolio), metabolizmo bei neveikia su p-</w:t>
      </w:r>
      <w:proofErr w:type="spellStart"/>
      <w:r w:rsidRPr="00881475">
        <w:rPr>
          <w:rFonts w:ascii="Times New Roman" w:eastAsia="SimSun" w:hAnsi="Times New Roman" w:cs="Times New Roman"/>
          <w:szCs w:val="20"/>
          <w:lang w:eastAsia="sl-SI"/>
        </w:rPr>
        <w:t>glikoproteinu</w:t>
      </w:r>
      <w:proofErr w:type="spellEnd"/>
      <w:r w:rsidRPr="00881475">
        <w:rPr>
          <w:rFonts w:ascii="Times New Roman" w:eastAsia="SimSun" w:hAnsi="Times New Roman" w:cs="Times New Roman"/>
          <w:szCs w:val="20"/>
          <w:lang w:eastAsia="sl-SI"/>
        </w:rPr>
        <w:t xml:space="preserve"> susijusios </w:t>
      </w:r>
      <w:proofErr w:type="spellStart"/>
      <w:r w:rsidRPr="00881475">
        <w:rPr>
          <w:rFonts w:ascii="Times New Roman" w:eastAsia="SimSun" w:hAnsi="Times New Roman" w:cs="Times New Roman"/>
          <w:szCs w:val="20"/>
          <w:lang w:eastAsia="sl-SI"/>
        </w:rPr>
        <w:t>digoksino</w:t>
      </w:r>
      <w:proofErr w:type="spellEnd"/>
      <w:r w:rsidRPr="00881475">
        <w:rPr>
          <w:rFonts w:ascii="Times New Roman" w:eastAsia="SimSun" w:hAnsi="Times New Roman" w:cs="Times New Roman"/>
          <w:szCs w:val="20"/>
          <w:lang w:eastAsia="sl-SI"/>
        </w:rPr>
        <w:t xml:space="preserve"> absorbcijos.</w:t>
      </w:r>
    </w:p>
    <w:p w14:paraId="36F1C66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7455F293"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Sąveikos su kartu vartojamais </w:t>
      </w:r>
      <w:proofErr w:type="spellStart"/>
      <w:r w:rsidRPr="00881475">
        <w:rPr>
          <w:rFonts w:ascii="Times New Roman" w:eastAsia="SimSun" w:hAnsi="Times New Roman" w:cs="Times New Roman"/>
          <w:szCs w:val="20"/>
          <w:lang w:eastAsia="sl-SI"/>
        </w:rPr>
        <w:t>antacidiniais</w:t>
      </w:r>
      <w:proofErr w:type="spellEnd"/>
      <w:r w:rsidRPr="00881475">
        <w:rPr>
          <w:rFonts w:ascii="Times New Roman" w:eastAsia="SimSun" w:hAnsi="Times New Roman" w:cs="Times New Roman"/>
          <w:szCs w:val="20"/>
          <w:lang w:eastAsia="sl-SI"/>
        </w:rPr>
        <w:t xml:space="preserve"> preparatais nepasireiškia.</w:t>
      </w:r>
    </w:p>
    <w:p w14:paraId="2047ED5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0268C08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Atlikti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ir kartu vartojamų atitinkamų antibiotikų (</w:t>
      </w:r>
      <w:proofErr w:type="spellStart"/>
      <w:r w:rsidRPr="00881475">
        <w:rPr>
          <w:rFonts w:ascii="Times New Roman" w:eastAsia="SimSun" w:hAnsi="Times New Roman" w:cs="Times New Roman"/>
          <w:szCs w:val="20"/>
          <w:lang w:eastAsia="sl-SI"/>
        </w:rPr>
        <w:t>klaritromicino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metronidazolo</w:t>
      </w:r>
      <w:proofErr w:type="spellEnd"/>
      <w:r w:rsidRPr="00881475">
        <w:rPr>
          <w:rFonts w:ascii="Times New Roman" w:eastAsia="SimSun" w:hAnsi="Times New Roman" w:cs="Times New Roman"/>
          <w:szCs w:val="20"/>
          <w:lang w:eastAsia="sl-SI"/>
        </w:rPr>
        <w:t xml:space="preserve"> ir </w:t>
      </w:r>
      <w:proofErr w:type="spellStart"/>
      <w:r w:rsidRPr="00881475">
        <w:rPr>
          <w:rFonts w:ascii="Times New Roman" w:eastAsia="SimSun" w:hAnsi="Times New Roman" w:cs="Times New Roman"/>
          <w:szCs w:val="20"/>
          <w:lang w:eastAsia="sl-SI"/>
        </w:rPr>
        <w:t>amoksicilino</w:t>
      </w:r>
      <w:proofErr w:type="spellEnd"/>
      <w:r w:rsidRPr="00881475">
        <w:rPr>
          <w:rFonts w:ascii="Times New Roman" w:eastAsia="SimSun" w:hAnsi="Times New Roman" w:cs="Times New Roman"/>
          <w:szCs w:val="20"/>
          <w:lang w:eastAsia="sl-SI"/>
        </w:rPr>
        <w:t>) sąveikos tyrimai. Kliniškai reikšmingos sąveikos nenustatyta.</w:t>
      </w:r>
    </w:p>
    <w:p w14:paraId="07ADDA8D" w14:textId="77777777" w:rsidR="00D67B9C" w:rsidRPr="00AC50B9" w:rsidRDefault="00D67B9C" w:rsidP="00AC50B9">
      <w:pPr>
        <w:widowControl w:val="0"/>
        <w:ind w:left="0" w:firstLine="0"/>
        <w:rPr>
          <w:rFonts w:ascii="Times New Roman" w:hAnsi="Times New Roman"/>
        </w:rPr>
      </w:pPr>
    </w:p>
    <w:p w14:paraId="33A603DB" w14:textId="77777777" w:rsidR="00D67B9C" w:rsidRPr="00D366B4" w:rsidRDefault="00D67B9C" w:rsidP="00D67B9C">
      <w:pPr>
        <w:widowControl w:val="0"/>
        <w:ind w:left="0" w:firstLine="0"/>
        <w:rPr>
          <w:rFonts w:ascii="Times New Roman" w:eastAsia="Times New Roman" w:hAnsi="Times New Roman" w:cs="Times New Roman"/>
          <w:lang w:eastAsia="sl-SI"/>
        </w:rPr>
      </w:pPr>
      <w:r w:rsidRPr="00D366B4">
        <w:rPr>
          <w:rFonts w:ascii="Times New Roman" w:eastAsia="Times New Roman" w:hAnsi="Times New Roman" w:cs="Times New Roman"/>
          <w:lang w:eastAsia="sl-SI"/>
        </w:rPr>
        <w:t>Vaistiniai preparatai, kurie slopina ar indukuoja CYP2C19:</w:t>
      </w:r>
    </w:p>
    <w:p w14:paraId="02EEAE9C" w14:textId="77777777" w:rsidR="00D67B9C" w:rsidRDefault="00D67B9C" w:rsidP="00D67B9C">
      <w:pPr>
        <w:widowControl w:val="0"/>
        <w:ind w:left="0" w:firstLine="0"/>
      </w:pPr>
      <w:r w:rsidRPr="00D366B4">
        <w:rPr>
          <w:rFonts w:ascii="Times New Roman" w:eastAsia="Times New Roman" w:hAnsi="Times New Roman" w:cs="Times New Roman"/>
          <w:lang w:eastAsia="sl-SI"/>
        </w:rPr>
        <w:t xml:space="preserve">CYP2C19 inhibitoriai, tokie kaip </w:t>
      </w:r>
      <w:proofErr w:type="spellStart"/>
      <w:r w:rsidRPr="00D366B4">
        <w:rPr>
          <w:rFonts w:ascii="Times New Roman" w:eastAsia="Times New Roman" w:hAnsi="Times New Roman" w:cs="Times New Roman"/>
          <w:lang w:eastAsia="sl-SI"/>
        </w:rPr>
        <w:t>fluvoks</w:t>
      </w:r>
      <w:r>
        <w:rPr>
          <w:rFonts w:ascii="Times New Roman" w:eastAsia="Times New Roman" w:hAnsi="Times New Roman" w:cs="Times New Roman"/>
          <w:lang w:eastAsia="sl-SI"/>
        </w:rPr>
        <w:t>aminas</w:t>
      </w:r>
      <w:proofErr w:type="spellEnd"/>
      <w:r>
        <w:rPr>
          <w:rFonts w:ascii="Times New Roman" w:eastAsia="Times New Roman" w:hAnsi="Times New Roman" w:cs="Times New Roman"/>
          <w:lang w:eastAsia="sl-SI"/>
        </w:rPr>
        <w:t>, gali padidinti sisteminę</w:t>
      </w:r>
      <w:r w:rsidRPr="00D366B4">
        <w:rPr>
          <w:rFonts w:ascii="Times New Roman" w:eastAsia="Times New Roman" w:hAnsi="Times New Roman" w:cs="Times New Roman"/>
          <w:lang w:eastAsia="sl-SI"/>
        </w:rPr>
        <w:t xml:space="preserve"> </w:t>
      </w:r>
      <w:proofErr w:type="spellStart"/>
      <w:r w:rsidRPr="00D366B4">
        <w:rPr>
          <w:rFonts w:ascii="Times New Roman" w:eastAsia="Times New Roman" w:hAnsi="Times New Roman" w:cs="Times New Roman"/>
          <w:lang w:eastAsia="sl-SI"/>
        </w:rPr>
        <w:t>pantoprazolo</w:t>
      </w:r>
      <w:proofErr w:type="spellEnd"/>
      <w:r w:rsidRPr="00D366B4">
        <w:rPr>
          <w:rFonts w:ascii="Times New Roman" w:eastAsia="Times New Roman" w:hAnsi="Times New Roman" w:cs="Times New Roman"/>
          <w:lang w:eastAsia="sl-SI"/>
        </w:rPr>
        <w:t xml:space="preserve"> ekspoziciją. Pacientams, gydomiems ilgą laiką vartojant didelę </w:t>
      </w:r>
      <w:proofErr w:type="spellStart"/>
      <w:r w:rsidRPr="00D366B4">
        <w:rPr>
          <w:rFonts w:ascii="Times New Roman" w:eastAsia="Times New Roman" w:hAnsi="Times New Roman" w:cs="Times New Roman"/>
          <w:lang w:eastAsia="sl-SI"/>
        </w:rPr>
        <w:t>pantoprazolo</w:t>
      </w:r>
      <w:proofErr w:type="spellEnd"/>
      <w:r w:rsidRPr="00D366B4">
        <w:rPr>
          <w:rFonts w:ascii="Times New Roman" w:eastAsia="Times New Roman" w:hAnsi="Times New Roman" w:cs="Times New Roman"/>
          <w:lang w:eastAsia="sl-SI"/>
        </w:rPr>
        <w:t xml:space="preserve"> dozę ar kepenų funkcijos sutrikimą, gali būti svarstoma dozės mažinimo galimybė.</w:t>
      </w:r>
      <w:r w:rsidRPr="00D366B4">
        <w:t xml:space="preserve"> </w:t>
      </w:r>
    </w:p>
    <w:p w14:paraId="19AD5AE6" w14:textId="77777777" w:rsidR="00D67B9C" w:rsidRDefault="00D67B9C" w:rsidP="00D67B9C">
      <w:pPr>
        <w:widowControl w:val="0"/>
        <w:ind w:left="0" w:firstLine="0"/>
      </w:pPr>
    </w:p>
    <w:p w14:paraId="2A84D894" w14:textId="77777777" w:rsidR="00D67B9C" w:rsidRDefault="00D67B9C" w:rsidP="00D67B9C">
      <w:pPr>
        <w:widowControl w:val="0"/>
        <w:ind w:left="0" w:firstLine="0"/>
        <w:rPr>
          <w:rFonts w:ascii="Times New Roman" w:eastAsia="Times New Roman" w:hAnsi="Times New Roman" w:cs="Times New Roman"/>
          <w:lang w:eastAsia="sl-SI"/>
        </w:rPr>
      </w:pPr>
      <w:r w:rsidRPr="00D366B4">
        <w:rPr>
          <w:rFonts w:ascii="Times New Roman" w:eastAsia="Times New Roman" w:hAnsi="Times New Roman" w:cs="Times New Roman"/>
          <w:lang w:eastAsia="sl-SI"/>
        </w:rPr>
        <w:lastRenderedPageBreak/>
        <w:t xml:space="preserve">Fermentų </w:t>
      </w:r>
      <w:proofErr w:type="spellStart"/>
      <w:r w:rsidRPr="00D366B4">
        <w:rPr>
          <w:rFonts w:ascii="Times New Roman" w:eastAsia="Times New Roman" w:hAnsi="Times New Roman" w:cs="Times New Roman"/>
          <w:lang w:eastAsia="sl-SI"/>
        </w:rPr>
        <w:t>induktoriai</w:t>
      </w:r>
      <w:proofErr w:type="spellEnd"/>
      <w:r w:rsidRPr="00D366B4">
        <w:rPr>
          <w:rFonts w:ascii="Times New Roman" w:eastAsia="Times New Roman" w:hAnsi="Times New Roman" w:cs="Times New Roman"/>
          <w:lang w:eastAsia="sl-SI"/>
        </w:rPr>
        <w:t xml:space="preserve">, veikiantys CYP2C19 ir CYP3A4, tokie kaip </w:t>
      </w:r>
      <w:proofErr w:type="spellStart"/>
      <w:r w:rsidRPr="00D366B4">
        <w:rPr>
          <w:rFonts w:ascii="Times New Roman" w:eastAsia="Times New Roman" w:hAnsi="Times New Roman" w:cs="Times New Roman"/>
          <w:lang w:eastAsia="sl-SI"/>
        </w:rPr>
        <w:t>rifampicinas</w:t>
      </w:r>
      <w:proofErr w:type="spellEnd"/>
      <w:r w:rsidRPr="00D366B4">
        <w:rPr>
          <w:rFonts w:ascii="Times New Roman" w:eastAsia="Times New Roman" w:hAnsi="Times New Roman" w:cs="Times New Roman"/>
          <w:lang w:eastAsia="sl-SI"/>
        </w:rPr>
        <w:t xml:space="preserve"> ir jonažolė (</w:t>
      </w:r>
      <w:proofErr w:type="spellStart"/>
      <w:r w:rsidRPr="00D366B4">
        <w:rPr>
          <w:rFonts w:ascii="Times New Roman" w:eastAsia="Times New Roman" w:hAnsi="Times New Roman" w:cs="Times New Roman"/>
          <w:lang w:eastAsia="sl-SI"/>
        </w:rPr>
        <w:t>Hypericum</w:t>
      </w:r>
      <w:proofErr w:type="spellEnd"/>
      <w:r w:rsidRPr="00D366B4">
        <w:rPr>
          <w:rFonts w:ascii="Times New Roman" w:eastAsia="Times New Roman" w:hAnsi="Times New Roman" w:cs="Times New Roman"/>
          <w:lang w:eastAsia="sl-SI"/>
        </w:rPr>
        <w:t xml:space="preserve"> </w:t>
      </w:r>
      <w:proofErr w:type="spellStart"/>
      <w:r w:rsidRPr="00D366B4">
        <w:rPr>
          <w:rFonts w:ascii="Times New Roman" w:eastAsia="Times New Roman" w:hAnsi="Times New Roman" w:cs="Times New Roman"/>
          <w:lang w:eastAsia="sl-SI"/>
        </w:rPr>
        <w:t>perforatum</w:t>
      </w:r>
      <w:proofErr w:type="spellEnd"/>
      <w:r w:rsidRPr="00D366B4">
        <w:rPr>
          <w:rFonts w:ascii="Times New Roman" w:eastAsia="Times New Roman" w:hAnsi="Times New Roman" w:cs="Times New Roman"/>
          <w:lang w:eastAsia="sl-SI"/>
        </w:rPr>
        <w:t xml:space="preserve">), gali sumažinti PSI koncentraciją plazmoje, kuri </w:t>
      </w:r>
      <w:proofErr w:type="spellStart"/>
      <w:r w:rsidRPr="00D366B4">
        <w:rPr>
          <w:rFonts w:ascii="Times New Roman" w:eastAsia="Times New Roman" w:hAnsi="Times New Roman" w:cs="Times New Roman"/>
          <w:lang w:eastAsia="sl-SI"/>
        </w:rPr>
        <w:t>metabolizuojama</w:t>
      </w:r>
      <w:proofErr w:type="spellEnd"/>
      <w:r w:rsidRPr="00D366B4">
        <w:rPr>
          <w:rFonts w:ascii="Times New Roman" w:eastAsia="Times New Roman" w:hAnsi="Times New Roman" w:cs="Times New Roman"/>
          <w:lang w:eastAsia="sl-SI"/>
        </w:rPr>
        <w:t xml:space="preserve"> per šias fermentų sistemas.</w:t>
      </w:r>
    </w:p>
    <w:p w14:paraId="45755C47"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4261DBF5"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22" w:name="_Toc129243107"/>
      <w:bookmarkStart w:id="23" w:name="_Toc129243232"/>
      <w:r w:rsidRPr="00881475">
        <w:rPr>
          <w:rFonts w:ascii="Times New Roman" w:eastAsia="Times New Roman" w:hAnsi="Times New Roman" w:cs="Times New Roman"/>
          <w:b/>
          <w:kern w:val="28"/>
          <w:szCs w:val="20"/>
          <w:lang w:eastAsia="sl-SI"/>
        </w:rPr>
        <w:t>4.6</w:t>
      </w:r>
      <w:r w:rsidRPr="00881475">
        <w:rPr>
          <w:rFonts w:ascii="Times New Roman" w:eastAsia="Times New Roman" w:hAnsi="Times New Roman" w:cs="Times New Roman"/>
          <w:b/>
          <w:kern w:val="28"/>
          <w:szCs w:val="20"/>
          <w:lang w:eastAsia="sl-SI"/>
        </w:rPr>
        <w:tab/>
        <w:t>Vaisingumas, nėštumo ir žindymo laikotarpis</w:t>
      </w:r>
      <w:bookmarkEnd w:id="22"/>
      <w:bookmarkEnd w:id="23"/>
    </w:p>
    <w:p w14:paraId="3F40252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ADE89F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r w:rsidRPr="00881475">
        <w:rPr>
          <w:rFonts w:ascii="Times New Roman" w:eastAsia="SimSun" w:hAnsi="Times New Roman" w:cs="Times New Roman"/>
          <w:i/>
          <w:szCs w:val="20"/>
          <w:u w:val="single"/>
          <w:lang w:eastAsia="sl-SI"/>
        </w:rPr>
        <w:t>Nėštumas</w:t>
      </w:r>
    </w:p>
    <w:p w14:paraId="665F63B4" w14:textId="616A6766" w:rsidR="000E1FFD" w:rsidRDefault="000E1FFD" w:rsidP="000E1FFD">
      <w:pPr>
        <w:widowControl w:val="0"/>
        <w:autoSpaceDE w:val="0"/>
        <w:autoSpaceDN w:val="0"/>
        <w:adjustRightInd w:val="0"/>
        <w:ind w:left="0" w:firstLine="0"/>
        <w:rPr>
          <w:rFonts w:ascii="Times New Roman" w:eastAsia="SimSun" w:hAnsi="Times New Roman" w:cs="Times New Roman"/>
          <w:lang w:eastAsia="sl-SI"/>
        </w:rPr>
      </w:pPr>
      <w:r w:rsidRPr="002A185B">
        <w:rPr>
          <w:rFonts w:ascii="Times New Roman" w:eastAsia="SimSun" w:hAnsi="Times New Roman" w:cs="Times New Roman"/>
          <w:lang w:eastAsia="sl-SI"/>
        </w:rPr>
        <w:t xml:space="preserve">Vidutiniškas duomenų apie nėščias moteris (tarp 300-1000 nėštumo rezultatų) kiekis rodo, kad </w:t>
      </w:r>
      <w:proofErr w:type="spellStart"/>
      <w:r w:rsidRPr="002A185B">
        <w:rPr>
          <w:rFonts w:ascii="Times New Roman" w:eastAsia="SimSun" w:hAnsi="Times New Roman" w:cs="Times New Roman"/>
          <w:lang w:eastAsia="sl-SI"/>
        </w:rPr>
        <w:t>pantoprazolas</w:t>
      </w:r>
      <w:proofErr w:type="spellEnd"/>
      <w:r w:rsidRPr="002A185B">
        <w:rPr>
          <w:rFonts w:ascii="Times New Roman" w:eastAsia="SimSun" w:hAnsi="Times New Roman" w:cs="Times New Roman"/>
          <w:lang w:eastAsia="sl-SI"/>
        </w:rPr>
        <w:t xml:space="preserve"> </w:t>
      </w:r>
      <w:r w:rsidRPr="00646C06">
        <w:rPr>
          <w:rFonts w:ascii="Times New Roman" w:eastAsia="SimSun" w:hAnsi="Times New Roman" w:cs="Times New Roman"/>
          <w:lang w:eastAsia="sl-SI"/>
        </w:rPr>
        <w:t xml:space="preserve">neturi apsigimimų ar </w:t>
      </w:r>
      <w:proofErr w:type="spellStart"/>
      <w:r w:rsidRPr="00646C06">
        <w:rPr>
          <w:rFonts w:ascii="Times New Roman" w:eastAsia="SimSun" w:hAnsi="Times New Roman" w:cs="Times New Roman"/>
          <w:lang w:eastAsia="sl-SI"/>
        </w:rPr>
        <w:t>feto</w:t>
      </w:r>
      <w:proofErr w:type="spellEnd"/>
      <w:r w:rsidRPr="00646C06">
        <w:rPr>
          <w:rFonts w:ascii="Times New Roman" w:eastAsia="SimSun" w:hAnsi="Times New Roman" w:cs="Times New Roman"/>
          <w:lang w:eastAsia="sl-SI"/>
        </w:rPr>
        <w:t xml:space="preserve"> / </w:t>
      </w:r>
      <w:proofErr w:type="spellStart"/>
      <w:r w:rsidRPr="00646C06">
        <w:rPr>
          <w:rFonts w:ascii="Times New Roman" w:eastAsia="SimSun" w:hAnsi="Times New Roman" w:cs="Times New Roman"/>
          <w:lang w:eastAsia="sl-SI"/>
        </w:rPr>
        <w:t>neonatalinio</w:t>
      </w:r>
      <w:proofErr w:type="spellEnd"/>
      <w:r w:rsidRPr="00646C06">
        <w:rPr>
          <w:rFonts w:ascii="Times New Roman" w:eastAsia="SimSun" w:hAnsi="Times New Roman" w:cs="Times New Roman"/>
          <w:lang w:eastAsia="sl-SI"/>
        </w:rPr>
        <w:t xml:space="preserve"> </w:t>
      </w:r>
      <w:proofErr w:type="spellStart"/>
      <w:r w:rsidRPr="00646C06">
        <w:rPr>
          <w:rFonts w:ascii="Times New Roman" w:eastAsia="SimSun" w:hAnsi="Times New Roman" w:cs="Times New Roman"/>
          <w:lang w:eastAsia="sl-SI"/>
        </w:rPr>
        <w:t>toksiškumo</w:t>
      </w:r>
      <w:proofErr w:type="spellEnd"/>
      <w:r w:rsidRPr="002A185B">
        <w:rPr>
          <w:rFonts w:ascii="Times New Roman" w:eastAsia="SimSun" w:hAnsi="Times New Roman" w:cs="Times New Roman"/>
          <w:lang w:eastAsia="sl-SI"/>
        </w:rPr>
        <w:t>.</w:t>
      </w:r>
    </w:p>
    <w:p w14:paraId="7480D936" w14:textId="09CC2508" w:rsidR="000E1FFD" w:rsidRDefault="00881475" w:rsidP="00AC50B9">
      <w:pPr>
        <w:widowControl w:val="0"/>
        <w:autoSpaceDE w:val="0"/>
        <w:autoSpaceDN w:val="0"/>
        <w:adjustRightInd w:val="0"/>
        <w:ind w:left="0" w:firstLine="0"/>
        <w:rPr>
          <w:rFonts w:ascii="Times New Roman" w:eastAsia="SimSun" w:hAnsi="Times New Roman" w:cs="Times New Roman"/>
          <w:lang w:eastAsia="sl-SI"/>
        </w:rPr>
      </w:pPr>
      <w:r w:rsidRPr="00881475">
        <w:rPr>
          <w:rFonts w:ascii="Times New Roman" w:eastAsia="SimSun" w:hAnsi="Times New Roman" w:cs="Times New Roman"/>
          <w:szCs w:val="20"/>
          <w:lang w:eastAsia="sl-SI"/>
        </w:rPr>
        <w:t xml:space="preserve">Su gyvūnais atlikti tyrimai parodė toksinį poveikį reprodukcijai (žr. 5.3 skyrių). </w:t>
      </w:r>
      <w:r w:rsidR="000E1FFD" w:rsidRPr="00C22AD1">
        <w:rPr>
          <w:rFonts w:ascii="Times New Roman" w:eastAsia="SimSun" w:hAnsi="Times New Roman" w:cs="Times New Roman"/>
          <w:lang w:eastAsia="sl-SI"/>
        </w:rPr>
        <w:t xml:space="preserve">Atsargumo </w:t>
      </w:r>
      <w:proofErr w:type="spellStart"/>
      <w:r w:rsidR="000E1FFD" w:rsidRPr="00C22AD1">
        <w:rPr>
          <w:rFonts w:ascii="Times New Roman" w:eastAsia="SimSun" w:hAnsi="Times New Roman" w:cs="Times New Roman"/>
          <w:lang w:eastAsia="sl-SI"/>
        </w:rPr>
        <w:t>sumetimais</w:t>
      </w:r>
      <w:proofErr w:type="spellEnd"/>
      <w:r w:rsidR="000E1FFD" w:rsidRPr="00C22AD1">
        <w:rPr>
          <w:rFonts w:ascii="Times New Roman" w:eastAsia="SimSun" w:hAnsi="Times New Roman" w:cs="Times New Roman"/>
          <w:lang w:eastAsia="sl-SI"/>
        </w:rPr>
        <w:t xml:space="preserve"> pageidautina vengti </w:t>
      </w:r>
      <w:r w:rsidR="000E1FFD">
        <w:rPr>
          <w:rFonts w:ascii="Times New Roman" w:eastAsia="SimSun" w:hAnsi="Times New Roman" w:cs="Times New Roman"/>
          <w:lang w:eastAsia="sl-SI"/>
        </w:rPr>
        <w:t>vartoti</w:t>
      </w:r>
      <w:r w:rsidR="000E1FFD">
        <w:rPr>
          <w:rFonts w:ascii="Times New Roman" w:eastAsia="SimSun" w:hAnsi="Times New Roman" w:cs="Times New Roman"/>
          <w:szCs w:val="20"/>
          <w:lang w:eastAsia="sl-SI"/>
        </w:rPr>
        <w:t xml:space="preserve"> </w:t>
      </w:r>
      <w:proofErr w:type="spellStart"/>
      <w:r w:rsidR="000E1FFD">
        <w:rPr>
          <w:rFonts w:ascii="Times New Roman" w:eastAsia="SimSun" w:hAnsi="Times New Roman" w:cs="Times New Roman"/>
          <w:szCs w:val="20"/>
          <w:lang w:eastAsia="sl-SI"/>
        </w:rPr>
        <w:t>Pantoprazole</w:t>
      </w:r>
      <w:proofErr w:type="spellEnd"/>
      <w:r w:rsidR="000E1FFD">
        <w:rPr>
          <w:rFonts w:ascii="Times New Roman" w:eastAsia="SimSun" w:hAnsi="Times New Roman" w:cs="Times New Roman"/>
          <w:szCs w:val="20"/>
          <w:lang w:eastAsia="sl-SI"/>
        </w:rPr>
        <w:t xml:space="preserve"> </w:t>
      </w:r>
      <w:proofErr w:type="spellStart"/>
      <w:r w:rsidR="000E1FFD">
        <w:rPr>
          <w:rFonts w:ascii="Times New Roman" w:eastAsia="SimSun" w:hAnsi="Times New Roman" w:cs="Times New Roman"/>
          <w:szCs w:val="20"/>
          <w:lang w:eastAsia="sl-SI"/>
        </w:rPr>
        <w:t>Krka</w:t>
      </w:r>
      <w:proofErr w:type="spellEnd"/>
      <w:r w:rsidR="000E1FFD" w:rsidRPr="00C22AD1">
        <w:rPr>
          <w:rFonts w:ascii="Times New Roman" w:eastAsia="SimSun" w:hAnsi="Times New Roman" w:cs="Times New Roman"/>
          <w:lang w:eastAsia="sl-SI"/>
        </w:rPr>
        <w:t xml:space="preserve"> nėštumo metu.</w:t>
      </w:r>
    </w:p>
    <w:p w14:paraId="0E19F13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14489E7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r w:rsidRPr="00881475">
        <w:rPr>
          <w:rFonts w:ascii="Times New Roman" w:eastAsia="SimSun" w:hAnsi="Times New Roman" w:cs="Times New Roman"/>
          <w:i/>
          <w:szCs w:val="20"/>
          <w:u w:val="single"/>
          <w:lang w:eastAsia="sl-SI"/>
        </w:rPr>
        <w:t>Žindymas</w:t>
      </w:r>
    </w:p>
    <w:p w14:paraId="40F4AF0C" w14:textId="0D4CE39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Tyrimų su gyvūnais metu nustatyta, kad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į patelės pieną patenka. </w:t>
      </w:r>
      <w:r w:rsidR="000E1FFD" w:rsidRPr="00C22AD1">
        <w:rPr>
          <w:rFonts w:ascii="Times New Roman" w:eastAsia="SimSun" w:hAnsi="Times New Roman" w:cs="Times New Roman"/>
          <w:lang w:eastAsia="sl-SI"/>
        </w:rPr>
        <w:t>Nėra pakankamai informacijo</w:t>
      </w:r>
      <w:r w:rsidR="000E1FFD">
        <w:rPr>
          <w:rFonts w:ascii="Times New Roman" w:eastAsia="SimSun" w:hAnsi="Times New Roman" w:cs="Times New Roman"/>
          <w:lang w:eastAsia="sl-SI"/>
        </w:rPr>
        <w:t xml:space="preserve">s apie </w:t>
      </w:r>
      <w:proofErr w:type="spellStart"/>
      <w:r w:rsidR="000E1FFD">
        <w:rPr>
          <w:rFonts w:ascii="Times New Roman" w:eastAsia="SimSun" w:hAnsi="Times New Roman" w:cs="Times New Roman"/>
          <w:lang w:eastAsia="sl-SI"/>
        </w:rPr>
        <w:t>pantoprazolo</w:t>
      </w:r>
      <w:proofErr w:type="spellEnd"/>
      <w:r w:rsidR="000E1FFD">
        <w:rPr>
          <w:rFonts w:ascii="Times New Roman" w:eastAsia="SimSun" w:hAnsi="Times New Roman" w:cs="Times New Roman"/>
          <w:lang w:eastAsia="sl-SI"/>
        </w:rPr>
        <w:t xml:space="preserve"> išskyrimą į žmogaus pieną, bet yra buvę keli pranešimai apie </w:t>
      </w:r>
      <w:proofErr w:type="spellStart"/>
      <w:r w:rsidR="000E1FFD" w:rsidRPr="00A8792E">
        <w:rPr>
          <w:rFonts w:ascii="Times New Roman" w:eastAsia="SimSun" w:hAnsi="Times New Roman" w:cs="Times New Roman"/>
          <w:lang w:eastAsia="sl-SI"/>
        </w:rPr>
        <w:t>pantoprazolo</w:t>
      </w:r>
      <w:proofErr w:type="spellEnd"/>
      <w:r w:rsidR="000E1FFD" w:rsidRPr="00A8792E">
        <w:rPr>
          <w:rFonts w:ascii="Times New Roman" w:eastAsia="SimSun" w:hAnsi="Times New Roman" w:cs="Times New Roman"/>
          <w:lang w:eastAsia="sl-SI"/>
        </w:rPr>
        <w:t xml:space="preserve"> </w:t>
      </w:r>
      <w:r w:rsidR="00247C48">
        <w:rPr>
          <w:rFonts w:ascii="Times New Roman" w:eastAsia="SimSun" w:hAnsi="Times New Roman" w:cs="Times New Roman"/>
          <w:lang w:eastAsia="sl-SI"/>
        </w:rPr>
        <w:t>i</w:t>
      </w:r>
      <w:r w:rsidR="00247C48" w:rsidRPr="00C22AD1">
        <w:rPr>
          <w:rFonts w:ascii="Times New Roman" w:eastAsia="SimSun" w:hAnsi="Times New Roman" w:cs="Times New Roman"/>
          <w:lang w:eastAsia="sl-SI"/>
        </w:rPr>
        <w:t>šsiskyri</w:t>
      </w:r>
      <w:r w:rsidR="00247C48">
        <w:rPr>
          <w:rFonts w:ascii="Times New Roman" w:eastAsia="SimSun" w:hAnsi="Times New Roman" w:cs="Times New Roman"/>
          <w:lang w:eastAsia="sl-SI"/>
        </w:rPr>
        <w:t>mą</w:t>
      </w:r>
      <w:r w:rsidRPr="00881475">
        <w:rPr>
          <w:rFonts w:ascii="Times New Roman" w:eastAsia="SimSun" w:hAnsi="Times New Roman" w:cs="Times New Roman"/>
          <w:szCs w:val="20"/>
          <w:lang w:eastAsia="sl-SI"/>
        </w:rPr>
        <w:t xml:space="preserve"> į moters pieną. </w:t>
      </w:r>
      <w:r w:rsidR="00F52938" w:rsidRPr="00FE42A8">
        <w:rPr>
          <w:rFonts w:ascii="Times New Roman" w:eastAsia="SimSun" w:hAnsi="Times New Roman" w:cs="Times New Roman"/>
          <w:lang w:eastAsia="sl-SI"/>
        </w:rPr>
        <w:t>Negali</w:t>
      </w:r>
      <w:r w:rsidR="00F52938">
        <w:rPr>
          <w:rFonts w:ascii="Times New Roman" w:eastAsia="SimSun" w:hAnsi="Times New Roman" w:cs="Times New Roman"/>
          <w:lang w:eastAsia="sl-SI"/>
        </w:rPr>
        <w:t>ma atmesti pavojaus naujagimiui/</w:t>
      </w:r>
      <w:r w:rsidR="00F52938" w:rsidRPr="00FE42A8">
        <w:rPr>
          <w:rFonts w:ascii="Times New Roman" w:eastAsia="SimSun" w:hAnsi="Times New Roman" w:cs="Times New Roman"/>
          <w:lang w:eastAsia="sl-SI"/>
        </w:rPr>
        <w:t>kūdikiui</w:t>
      </w:r>
      <w:r w:rsidR="00F52938">
        <w:rPr>
          <w:rFonts w:ascii="Times New Roman" w:eastAsia="SimSun" w:hAnsi="Times New Roman" w:cs="Times New Roman"/>
          <w:lang w:eastAsia="sl-SI"/>
        </w:rPr>
        <w:t>.</w:t>
      </w:r>
      <w:r w:rsidR="00F52938" w:rsidRPr="00FE42A8">
        <w:rPr>
          <w:rFonts w:ascii="Times New Roman" w:eastAsia="SimSun" w:hAnsi="Times New Roman" w:cs="Times New Roman"/>
          <w:lang w:eastAsia="sl-SI"/>
        </w:rPr>
        <w:t xml:space="preserve"> </w:t>
      </w:r>
      <w:r w:rsidRPr="00881475">
        <w:rPr>
          <w:rFonts w:ascii="Times New Roman" w:eastAsia="SimSun" w:hAnsi="Times New Roman" w:cs="Times New Roman"/>
          <w:szCs w:val="20"/>
          <w:lang w:eastAsia="sl-SI"/>
        </w:rPr>
        <w:t xml:space="preserve">Sprendimą dėl žindymo ar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vartojimo nutraukimo</w:t>
      </w:r>
      <w:r w:rsidR="00F52938">
        <w:rPr>
          <w:rFonts w:ascii="Times New Roman" w:eastAsia="SimSun" w:hAnsi="Times New Roman" w:cs="Times New Roman"/>
          <w:szCs w:val="20"/>
          <w:lang w:eastAsia="sl-SI"/>
        </w:rPr>
        <w:t>/susilaikymo</w:t>
      </w:r>
      <w:r w:rsidRPr="00881475">
        <w:rPr>
          <w:rFonts w:ascii="Times New Roman" w:eastAsia="SimSun" w:hAnsi="Times New Roman" w:cs="Times New Roman"/>
          <w:szCs w:val="20"/>
          <w:lang w:eastAsia="sl-SI"/>
        </w:rPr>
        <w:t xml:space="preserve"> reikia priimti tik atsižvelgus į maitinimo krūtimi naudą vaikui bei gydymo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naudą moteriai.</w:t>
      </w:r>
    </w:p>
    <w:p w14:paraId="05EC3B73" w14:textId="77777777" w:rsidR="002E3024" w:rsidRDefault="002E3024" w:rsidP="002E3024">
      <w:pPr>
        <w:widowControl w:val="0"/>
        <w:ind w:left="0" w:firstLine="0"/>
        <w:rPr>
          <w:rFonts w:ascii="Times New Roman" w:eastAsia="Times New Roman" w:hAnsi="Times New Roman" w:cs="Times New Roman"/>
          <w:u w:val="single"/>
          <w:lang w:eastAsia="sl-SI"/>
        </w:rPr>
      </w:pPr>
    </w:p>
    <w:p w14:paraId="52B16752" w14:textId="77777777" w:rsidR="002E3024" w:rsidRPr="00646C06" w:rsidRDefault="002E3024" w:rsidP="002E3024">
      <w:pPr>
        <w:widowControl w:val="0"/>
        <w:ind w:left="0" w:firstLine="0"/>
        <w:rPr>
          <w:rFonts w:ascii="Times New Roman" w:eastAsia="Times New Roman" w:hAnsi="Times New Roman" w:cs="Times New Roman"/>
          <w:u w:val="single"/>
          <w:lang w:eastAsia="sl-SI"/>
        </w:rPr>
      </w:pPr>
      <w:r w:rsidRPr="00646C06">
        <w:rPr>
          <w:rFonts w:ascii="Times New Roman" w:eastAsia="Times New Roman" w:hAnsi="Times New Roman" w:cs="Times New Roman"/>
          <w:u w:val="single"/>
          <w:lang w:eastAsia="sl-SI"/>
        </w:rPr>
        <w:t>Vaisingumas</w:t>
      </w:r>
    </w:p>
    <w:p w14:paraId="7AD585A2" w14:textId="77777777" w:rsidR="002E3024" w:rsidRDefault="002E3024" w:rsidP="002E3024">
      <w:pPr>
        <w:widowControl w:val="0"/>
        <w:ind w:left="0" w:firstLine="0"/>
        <w:rPr>
          <w:rFonts w:ascii="Times New Roman" w:eastAsia="Times New Roman" w:hAnsi="Times New Roman" w:cs="Times New Roman"/>
          <w:lang w:eastAsia="sl-SI"/>
        </w:rPr>
      </w:pPr>
      <w:r w:rsidRPr="00FE42A8">
        <w:rPr>
          <w:rFonts w:ascii="Times New Roman" w:eastAsia="Times New Roman" w:hAnsi="Times New Roman" w:cs="Times New Roman"/>
          <w:lang w:eastAsia="sl-SI"/>
        </w:rPr>
        <w:t>Tyrimų su gyvūnais m</w:t>
      </w:r>
      <w:r>
        <w:rPr>
          <w:rFonts w:ascii="Times New Roman" w:eastAsia="Times New Roman" w:hAnsi="Times New Roman" w:cs="Times New Roman"/>
          <w:lang w:eastAsia="sl-SI"/>
        </w:rPr>
        <w:t xml:space="preserve">etu po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vartojimo</w:t>
      </w:r>
      <w:r w:rsidRPr="00FE42A8">
        <w:rPr>
          <w:rFonts w:ascii="Times New Roman" w:eastAsia="Times New Roman" w:hAnsi="Times New Roman" w:cs="Times New Roman"/>
          <w:lang w:eastAsia="sl-SI"/>
        </w:rPr>
        <w:t xml:space="preserve"> jokių vaisingumo sutrikimų nepastebėta (žr. 5.3 skyrių).</w:t>
      </w:r>
    </w:p>
    <w:p w14:paraId="6C7497A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FEBC38E"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24" w:name="_Toc129243108"/>
      <w:bookmarkStart w:id="25" w:name="_Toc129243233"/>
      <w:r w:rsidRPr="00881475">
        <w:rPr>
          <w:rFonts w:ascii="Times New Roman" w:eastAsia="Times New Roman" w:hAnsi="Times New Roman" w:cs="Times New Roman"/>
          <w:b/>
          <w:kern w:val="28"/>
          <w:szCs w:val="20"/>
          <w:lang w:eastAsia="sl-SI"/>
        </w:rPr>
        <w:t>4.7</w:t>
      </w:r>
      <w:r w:rsidRPr="00881475">
        <w:rPr>
          <w:rFonts w:ascii="Times New Roman" w:eastAsia="Times New Roman" w:hAnsi="Times New Roman" w:cs="Times New Roman"/>
          <w:b/>
          <w:kern w:val="28"/>
          <w:szCs w:val="20"/>
          <w:lang w:eastAsia="sl-SI"/>
        </w:rPr>
        <w:tab/>
        <w:t>Poveikis gebėjimui vairuoti ir valdyti mechanizmus</w:t>
      </w:r>
      <w:bookmarkEnd w:id="24"/>
      <w:bookmarkEnd w:id="25"/>
    </w:p>
    <w:p w14:paraId="22B9F43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2DB4683" w14:textId="77777777" w:rsidR="002E3024" w:rsidRPr="00A8792E" w:rsidRDefault="002E3024" w:rsidP="002E3024">
      <w:pPr>
        <w:widowControl w:val="0"/>
        <w:ind w:left="0" w:firstLine="0"/>
        <w:rPr>
          <w:rFonts w:ascii="Times New Roman" w:eastAsia="Times New Roman" w:hAnsi="Times New Roman" w:cs="Times New Roman"/>
          <w:lang w:eastAsia="sl-SI"/>
        </w:rPr>
      </w:pPr>
      <w:bookmarkStart w:id="26" w:name="_Toc129243109"/>
      <w:bookmarkStart w:id="27" w:name="_Toc129243234"/>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gebėjimo</w:t>
      </w:r>
      <w:r w:rsidRPr="000B5633">
        <w:rPr>
          <w:rFonts w:ascii="Times New Roman" w:eastAsia="Times New Roman" w:hAnsi="Times New Roman" w:cs="Times New Roman"/>
          <w:lang w:eastAsia="sl-SI"/>
        </w:rPr>
        <w:t xml:space="preserve"> vairuoti ir valdyti mechanizmus neveikia arba veikia nereikšmingai.</w:t>
      </w:r>
    </w:p>
    <w:p w14:paraId="412CE994" w14:textId="237ABB6C"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Gali atsirasti tokių nepageidaujamų reakcijų į vaistinį preparatą kaip galvos svaigimas ar regos sutrikimas (žr. 4.8 skyrių). Tokiu atveju vairuoti ir valdyti mechanizmus negalima.</w:t>
      </w:r>
    </w:p>
    <w:p w14:paraId="7309B25F"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color w:val="000000"/>
          <w:szCs w:val="20"/>
          <w:lang w:eastAsia="sl-SI"/>
        </w:rPr>
      </w:pPr>
    </w:p>
    <w:p w14:paraId="560CDE05"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r w:rsidRPr="00881475">
        <w:rPr>
          <w:rFonts w:ascii="Times New Roman" w:eastAsia="Times New Roman" w:hAnsi="Times New Roman" w:cs="Times New Roman"/>
          <w:b/>
          <w:kern w:val="28"/>
          <w:szCs w:val="20"/>
          <w:lang w:eastAsia="sl-SI"/>
        </w:rPr>
        <w:t>4.8</w:t>
      </w:r>
      <w:r w:rsidRPr="00881475">
        <w:rPr>
          <w:rFonts w:ascii="Times New Roman" w:eastAsia="Times New Roman" w:hAnsi="Times New Roman" w:cs="Times New Roman"/>
          <w:b/>
          <w:kern w:val="28"/>
          <w:szCs w:val="20"/>
          <w:lang w:eastAsia="sl-SI"/>
        </w:rPr>
        <w:tab/>
        <w:t>Nepageidaujamas poveikis</w:t>
      </w:r>
      <w:bookmarkEnd w:id="26"/>
      <w:bookmarkEnd w:id="27"/>
    </w:p>
    <w:p w14:paraId="46AE5B3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9EEB21D" w14:textId="03F4A2DB"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bookmarkStart w:id="28" w:name="_Toc129243110"/>
      <w:bookmarkStart w:id="29" w:name="_Toc129243235"/>
      <w:r w:rsidRPr="00881475">
        <w:rPr>
          <w:rFonts w:ascii="Times New Roman" w:eastAsia="SimSun" w:hAnsi="Times New Roman" w:cs="Times New Roman"/>
          <w:szCs w:val="20"/>
          <w:lang w:eastAsia="sl-SI"/>
        </w:rPr>
        <w:t>Tikėtina, kad nepageidaujamų reakcijų į vaistinį preparatą (NRV) gali pasireikšti maždaug 5</w:t>
      </w:r>
      <w:r w:rsidR="00DE7F96">
        <w:rPr>
          <w:rFonts w:ascii="Times New Roman" w:eastAsia="SimSun" w:hAnsi="Times New Roman" w:cs="Times New Roman"/>
          <w:szCs w:val="20"/>
          <w:lang w:eastAsia="sl-SI"/>
        </w:rPr>
        <w:t xml:space="preserve"> </w:t>
      </w:r>
      <w:r w:rsidRPr="00881475">
        <w:rPr>
          <w:rFonts w:ascii="Times New Roman" w:eastAsia="SimSun" w:hAnsi="Times New Roman" w:cs="Times New Roman"/>
          <w:szCs w:val="20"/>
          <w:lang w:eastAsia="sl-SI"/>
        </w:rPr>
        <w:t>% pacientų. NRV, apie kurias dažniausiai pranešta, yra viduriavimas ir galvos skausmas (kiekviena iš šių reakcijų atsiranda maždaug 1</w:t>
      </w:r>
      <w:r w:rsidR="00DE7F96">
        <w:rPr>
          <w:rFonts w:ascii="Times New Roman" w:eastAsia="SimSun" w:hAnsi="Times New Roman" w:cs="Times New Roman"/>
          <w:szCs w:val="20"/>
          <w:lang w:eastAsia="sl-SI"/>
        </w:rPr>
        <w:t xml:space="preserve"> </w:t>
      </w:r>
      <w:r w:rsidRPr="00881475">
        <w:rPr>
          <w:rFonts w:ascii="Times New Roman" w:eastAsia="SimSun" w:hAnsi="Times New Roman" w:cs="Times New Roman"/>
          <w:szCs w:val="20"/>
          <w:lang w:eastAsia="sl-SI"/>
        </w:rPr>
        <w:t>% ligonių).</w:t>
      </w:r>
    </w:p>
    <w:p w14:paraId="4533C78B"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6E7B047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Toliau esančioje lentelėje pateiktas vartojant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pasireiškusių nepageidaujamų reakcijų dažnumas.</w:t>
      </w:r>
    </w:p>
    <w:p w14:paraId="006876A6" w14:textId="77777777" w:rsidR="00881475" w:rsidRPr="00881475" w:rsidRDefault="00881475" w:rsidP="007A3324">
      <w:pPr>
        <w:widowControl w:val="0"/>
        <w:tabs>
          <w:tab w:val="left" w:pos="567"/>
        </w:tabs>
        <w:suppressAutoHyphens/>
        <w:autoSpaceDE w:val="0"/>
        <w:autoSpaceDN w:val="0"/>
        <w:adjustRightInd w:val="0"/>
        <w:ind w:left="0" w:firstLine="0"/>
        <w:rPr>
          <w:rFonts w:ascii="Times New Roman" w:eastAsia="SimSun" w:hAnsi="Times New Roman" w:cs="Times New Roman"/>
          <w:szCs w:val="20"/>
          <w:lang w:eastAsia="sl-SI"/>
        </w:rPr>
      </w:pPr>
    </w:p>
    <w:p w14:paraId="429C712E" w14:textId="77777777" w:rsidR="00881475" w:rsidRPr="00881475" w:rsidRDefault="00881475" w:rsidP="007A3324">
      <w:pPr>
        <w:widowControl w:val="0"/>
        <w:numPr>
          <w:ilvl w:val="0"/>
          <w:numId w:val="23"/>
        </w:numPr>
        <w:tabs>
          <w:tab w:val="left" w:pos="567"/>
        </w:tabs>
        <w:suppressAutoHyphens/>
        <w:ind w:left="567" w:hanging="567"/>
        <w:rPr>
          <w:rFonts w:ascii="Times New Roman" w:eastAsia="Calibri" w:hAnsi="Times New Roman" w:cs="Times New Roman"/>
          <w:color w:val="000000"/>
          <w:szCs w:val="20"/>
          <w:lang w:eastAsia="sl-SI"/>
        </w:rPr>
      </w:pPr>
      <w:r w:rsidRPr="00881475">
        <w:rPr>
          <w:rFonts w:ascii="Times New Roman" w:eastAsia="Calibri" w:hAnsi="Times New Roman" w:cs="Times New Roman"/>
          <w:color w:val="000000"/>
          <w:szCs w:val="20"/>
          <w:lang w:eastAsia="sl-SI"/>
        </w:rPr>
        <w:t>Labai dažnas (≥1/10)</w:t>
      </w:r>
    </w:p>
    <w:p w14:paraId="06AED85E" w14:textId="77777777" w:rsidR="00881475" w:rsidRPr="00881475" w:rsidRDefault="00881475" w:rsidP="007A3324">
      <w:pPr>
        <w:widowControl w:val="0"/>
        <w:numPr>
          <w:ilvl w:val="0"/>
          <w:numId w:val="23"/>
        </w:numPr>
        <w:tabs>
          <w:tab w:val="left" w:pos="567"/>
        </w:tabs>
        <w:suppressAutoHyphens/>
        <w:ind w:left="567" w:hanging="567"/>
        <w:rPr>
          <w:rFonts w:ascii="Times New Roman" w:eastAsia="Calibri" w:hAnsi="Times New Roman" w:cs="Times New Roman"/>
          <w:color w:val="000000"/>
          <w:szCs w:val="20"/>
          <w:lang w:eastAsia="sl-SI"/>
        </w:rPr>
      </w:pPr>
      <w:r w:rsidRPr="00881475">
        <w:rPr>
          <w:rFonts w:ascii="Times New Roman" w:eastAsia="Calibri" w:hAnsi="Times New Roman" w:cs="Times New Roman"/>
          <w:color w:val="000000"/>
          <w:szCs w:val="20"/>
          <w:lang w:eastAsia="sl-SI"/>
        </w:rPr>
        <w:t>Dažnas (nuo ≥1/100 iki &lt;1/10)</w:t>
      </w:r>
    </w:p>
    <w:p w14:paraId="7CAF4A2A" w14:textId="77777777" w:rsidR="00881475" w:rsidRPr="00881475" w:rsidRDefault="00881475" w:rsidP="007A3324">
      <w:pPr>
        <w:widowControl w:val="0"/>
        <w:numPr>
          <w:ilvl w:val="0"/>
          <w:numId w:val="23"/>
        </w:numPr>
        <w:tabs>
          <w:tab w:val="left" w:pos="567"/>
        </w:tabs>
        <w:suppressAutoHyphens/>
        <w:ind w:left="567" w:hanging="567"/>
        <w:rPr>
          <w:rFonts w:ascii="Times New Roman" w:eastAsia="Calibri" w:hAnsi="Times New Roman" w:cs="Times New Roman"/>
          <w:color w:val="000000"/>
          <w:szCs w:val="20"/>
          <w:lang w:eastAsia="sl-SI"/>
        </w:rPr>
      </w:pPr>
      <w:r w:rsidRPr="00881475">
        <w:rPr>
          <w:rFonts w:ascii="Times New Roman" w:eastAsia="Calibri" w:hAnsi="Times New Roman" w:cs="Times New Roman"/>
          <w:color w:val="000000"/>
          <w:szCs w:val="20"/>
          <w:lang w:eastAsia="sl-SI"/>
        </w:rPr>
        <w:t>Nedažnas (nuo ≥1/1000 iki ≤1/100)</w:t>
      </w:r>
    </w:p>
    <w:p w14:paraId="6BBD1A0D" w14:textId="77777777" w:rsidR="00881475" w:rsidRPr="00881475" w:rsidRDefault="00881475" w:rsidP="007A3324">
      <w:pPr>
        <w:widowControl w:val="0"/>
        <w:numPr>
          <w:ilvl w:val="0"/>
          <w:numId w:val="23"/>
        </w:numPr>
        <w:tabs>
          <w:tab w:val="left" w:pos="567"/>
        </w:tabs>
        <w:suppressAutoHyphens/>
        <w:ind w:left="567" w:hanging="567"/>
        <w:rPr>
          <w:rFonts w:ascii="Times New Roman" w:eastAsia="Calibri" w:hAnsi="Times New Roman" w:cs="Times New Roman"/>
          <w:color w:val="000000"/>
          <w:szCs w:val="20"/>
          <w:lang w:eastAsia="sl-SI"/>
        </w:rPr>
      </w:pPr>
      <w:r w:rsidRPr="00881475">
        <w:rPr>
          <w:rFonts w:ascii="Times New Roman" w:eastAsia="Calibri" w:hAnsi="Times New Roman" w:cs="Times New Roman"/>
          <w:color w:val="000000"/>
          <w:szCs w:val="20"/>
          <w:lang w:eastAsia="sl-SI"/>
        </w:rPr>
        <w:t>Retas (nuo ≥1/10000 iki ≤1/1000)</w:t>
      </w:r>
    </w:p>
    <w:p w14:paraId="509D5B09" w14:textId="77777777" w:rsidR="00881475" w:rsidRPr="00881475" w:rsidRDefault="00881475" w:rsidP="007A3324">
      <w:pPr>
        <w:widowControl w:val="0"/>
        <w:numPr>
          <w:ilvl w:val="0"/>
          <w:numId w:val="23"/>
        </w:numPr>
        <w:tabs>
          <w:tab w:val="left" w:pos="567"/>
        </w:tabs>
        <w:suppressAutoHyphens/>
        <w:ind w:left="567" w:hanging="567"/>
        <w:rPr>
          <w:rFonts w:ascii="Times New Roman" w:eastAsia="Calibri" w:hAnsi="Times New Roman" w:cs="Times New Roman"/>
          <w:color w:val="000000"/>
          <w:szCs w:val="20"/>
          <w:lang w:eastAsia="sl-SI"/>
        </w:rPr>
      </w:pPr>
      <w:r w:rsidRPr="00881475">
        <w:rPr>
          <w:rFonts w:ascii="Times New Roman" w:eastAsia="Calibri" w:hAnsi="Times New Roman" w:cs="Times New Roman"/>
          <w:color w:val="000000"/>
          <w:szCs w:val="20"/>
          <w:lang w:eastAsia="sl-SI"/>
        </w:rPr>
        <w:t>Labai retas (≤1/10000)</w:t>
      </w:r>
    </w:p>
    <w:p w14:paraId="3FBA3AEA" w14:textId="77777777" w:rsidR="00881475" w:rsidRPr="00881475" w:rsidRDefault="00881475" w:rsidP="007A3324">
      <w:pPr>
        <w:widowControl w:val="0"/>
        <w:numPr>
          <w:ilvl w:val="0"/>
          <w:numId w:val="23"/>
        </w:numPr>
        <w:tabs>
          <w:tab w:val="left" w:pos="567"/>
        </w:tabs>
        <w:suppressAutoHyphens/>
        <w:ind w:left="567" w:hanging="567"/>
        <w:rPr>
          <w:rFonts w:ascii="Times New Roman" w:eastAsia="Calibri" w:hAnsi="Times New Roman" w:cs="Times New Roman"/>
          <w:color w:val="000000"/>
          <w:szCs w:val="20"/>
          <w:lang w:eastAsia="sl-SI"/>
        </w:rPr>
      </w:pPr>
      <w:r w:rsidRPr="00881475">
        <w:rPr>
          <w:rFonts w:ascii="Times New Roman" w:eastAsia="Calibri" w:hAnsi="Times New Roman" w:cs="Times New Roman"/>
          <w:color w:val="000000"/>
          <w:szCs w:val="20"/>
          <w:lang w:eastAsia="sl-SI"/>
        </w:rPr>
        <w:t>Dažnis nežinomas (negali būti apskaičiuotas pagal turimus duomenis).</w:t>
      </w:r>
    </w:p>
    <w:p w14:paraId="66730A4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665D6B5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Visos po vaistinio preparato pasirodymo rinkoje pastebėtos nepageidaujamos reakcijos negali būti priskirtos kuriai nors nepageidaujamų reakcijų dažnumo grupei, todėl jų dažnumas vertinamas kaip „nežinomas“.</w:t>
      </w:r>
    </w:p>
    <w:p w14:paraId="28EC52A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0D2CC823"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Kiekvienoje dažnio grupėje nepageidaujamos reakcijos pateikiamos mažėjančio sunkumo tvarka.</w:t>
      </w:r>
    </w:p>
    <w:p w14:paraId="0A06A1E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3B7E2E2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1 lentelė. Klinikinių tyrimų metu bei po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pasirodymo rinkoje pastebėtos nepageidaujamos reakcijos.</w:t>
      </w:r>
    </w:p>
    <w:p w14:paraId="72BD651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tbl>
      <w:tblPr>
        <w:tblW w:w="9925"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95"/>
        <w:gridCol w:w="1201"/>
        <w:gridCol w:w="1559"/>
        <w:gridCol w:w="1843"/>
        <w:gridCol w:w="1984"/>
        <w:gridCol w:w="1843"/>
      </w:tblGrid>
      <w:tr w:rsidR="00881475" w:rsidRPr="00881475" w14:paraId="6A84D408" w14:textId="77777777" w:rsidTr="00AC50B9">
        <w:trPr>
          <w:trHeight w:val="769"/>
        </w:trPr>
        <w:tc>
          <w:tcPr>
            <w:tcW w:w="1495" w:type="dxa"/>
            <w:tcBorders>
              <w:top w:val="single" w:sz="4" w:space="0" w:color="auto"/>
              <w:left w:val="single" w:sz="4" w:space="0" w:color="auto"/>
              <w:bottom w:val="single" w:sz="4" w:space="0" w:color="auto"/>
              <w:right w:val="single" w:sz="4" w:space="0" w:color="auto"/>
              <w:tl2br w:val="single" w:sz="4" w:space="0" w:color="auto"/>
            </w:tcBorders>
          </w:tcPr>
          <w:p w14:paraId="66DBCB71"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 xml:space="preserve"> Dažnumas</w:t>
            </w:r>
          </w:p>
          <w:p w14:paraId="19188EC9"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Organų</w:t>
            </w:r>
          </w:p>
          <w:p w14:paraId="5E2A7B9A"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sistemų klasė</w:t>
            </w:r>
          </w:p>
        </w:tc>
        <w:tc>
          <w:tcPr>
            <w:tcW w:w="1201" w:type="dxa"/>
            <w:tcBorders>
              <w:top w:val="single" w:sz="4" w:space="0" w:color="auto"/>
              <w:left w:val="single" w:sz="4" w:space="0" w:color="auto"/>
              <w:bottom w:val="single" w:sz="4" w:space="0" w:color="auto"/>
              <w:right w:val="single" w:sz="4" w:space="0" w:color="auto"/>
            </w:tcBorders>
          </w:tcPr>
          <w:p w14:paraId="1ED4A0D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Dažnas</w:t>
            </w:r>
          </w:p>
        </w:tc>
        <w:tc>
          <w:tcPr>
            <w:tcW w:w="1559" w:type="dxa"/>
            <w:tcBorders>
              <w:top w:val="single" w:sz="4" w:space="0" w:color="auto"/>
              <w:left w:val="single" w:sz="4" w:space="0" w:color="auto"/>
              <w:bottom w:val="single" w:sz="4" w:space="0" w:color="auto"/>
              <w:right w:val="single" w:sz="4" w:space="0" w:color="auto"/>
            </w:tcBorders>
          </w:tcPr>
          <w:p w14:paraId="5E2AD5B5"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b/>
                <w:szCs w:val="20"/>
                <w:lang w:eastAsia="sl-SI"/>
              </w:rPr>
            </w:pPr>
            <w:r w:rsidRPr="00881475">
              <w:rPr>
                <w:rFonts w:ascii="Times New Roman" w:eastAsia="SimSun" w:hAnsi="Times New Roman" w:cs="Times New Roman"/>
                <w:b/>
                <w:szCs w:val="20"/>
                <w:lang w:eastAsia="sl-SI"/>
              </w:rPr>
              <w:t xml:space="preserve">Nedažnas </w:t>
            </w:r>
          </w:p>
        </w:tc>
        <w:tc>
          <w:tcPr>
            <w:tcW w:w="1843" w:type="dxa"/>
            <w:tcBorders>
              <w:top w:val="single" w:sz="4" w:space="0" w:color="auto"/>
              <w:left w:val="single" w:sz="4" w:space="0" w:color="auto"/>
              <w:bottom w:val="single" w:sz="4" w:space="0" w:color="auto"/>
              <w:right w:val="single" w:sz="4" w:space="0" w:color="auto"/>
            </w:tcBorders>
          </w:tcPr>
          <w:p w14:paraId="2C5561CA"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b/>
                <w:szCs w:val="20"/>
                <w:lang w:eastAsia="sl-SI"/>
              </w:rPr>
              <w:t>Retas</w:t>
            </w:r>
          </w:p>
        </w:tc>
        <w:tc>
          <w:tcPr>
            <w:tcW w:w="1984" w:type="dxa"/>
            <w:tcBorders>
              <w:top w:val="single" w:sz="4" w:space="0" w:color="auto"/>
              <w:left w:val="single" w:sz="4" w:space="0" w:color="auto"/>
              <w:bottom w:val="single" w:sz="4" w:space="0" w:color="auto"/>
              <w:right w:val="single" w:sz="4" w:space="0" w:color="auto"/>
            </w:tcBorders>
          </w:tcPr>
          <w:p w14:paraId="62953E79"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b/>
                <w:szCs w:val="20"/>
                <w:lang w:eastAsia="sl-SI"/>
              </w:rPr>
              <w:t>Labai retas</w:t>
            </w:r>
          </w:p>
        </w:tc>
        <w:tc>
          <w:tcPr>
            <w:tcW w:w="1843" w:type="dxa"/>
            <w:tcBorders>
              <w:top w:val="single" w:sz="4" w:space="0" w:color="auto"/>
              <w:left w:val="single" w:sz="4" w:space="0" w:color="auto"/>
              <w:bottom w:val="single" w:sz="4" w:space="0" w:color="auto"/>
              <w:right w:val="single" w:sz="4" w:space="0" w:color="auto"/>
            </w:tcBorders>
          </w:tcPr>
          <w:p w14:paraId="128A9BB9"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b/>
                <w:szCs w:val="20"/>
                <w:lang w:eastAsia="sl-SI"/>
              </w:rPr>
              <w:t>Dažnis nežinomas</w:t>
            </w:r>
          </w:p>
        </w:tc>
      </w:tr>
      <w:tr w:rsidR="00881475" w:rsidRPr="00881475" w14:paraId="36251BC5" w14:textId="77777777" w:rsidTr="00AC50B9">
        <w:trPr>
          <w:trHeight w:val="739"/>
        </w:trPr>
        <w:tc>
          <w:tcPr>
            <w:tcW w:w="1495" w:type="dxa"/>
            <w:tcBorders>
              <w:top w:val="single" w:sz="4" w:space="0" w:color="auto"/>
              <w:left w:val="single" w:sz="4" w:space="0" w:color="auto"/>
              <w:bottom w:val="single" w:sz="4" w:space="0" w:color="auto"/>
              <w:right w:val="single" w:sz="4" w:space="0" w:color="auto"/>
            </w:tcBorders>
          </w:tcPr>
          <w:p w14:paraId="04C73038"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lastRenderedPageBreak/>
              <w:t>Kraujo ir limfinės sistemos sutrikimai</w:t>
            </w:r>
          </w:p>
        </w:tc>
        <w:tc>
          <w:tcPr>
            <w:tcW w:w="1201" w:type="dxa"/>
            <w:tcBorders>
              <w:top w:val="single" w:sz="4" w:space="0" w:color="auto"/>
              <w:left w:val="single" w:sz="4" w:space="0" w:color="auto"/>
              <w:bottom w:val="single" w:sz="4" w:space="0" w:color="auto"/>
              <w:right w:val="single" w:sz="4" w:space="0" w:color="auto"/>
            </w:tcBorders>
          </w:tcPr>
          <w:p w14:paraId="68918ABD"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32846FEB"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1DC65C7F"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Agranulocitozė</w:t>
            </w:r>
            <w:proofErr w:type="spellEnd"/>
          </w:p>
        </w:tc>
        <w:tc>
          <w:tcPr>
            <w:tcW w:w="1984" w:type="dxa"/>
            <w:tcBorders>
              <w:top w:val="single" w:sz="4" w:space="0" w:color="auto"/>
              <w:left w:val="single" w:sz="4" w:space="0" w:color="auto"/>
              <w:bottom w:val="single" w:sz="4" w:space="0" w:color="auto"/>
              <w:right w:val="single" w:sz="4" w:space="0" w:color="auto"/>
            </w:tcBorders>
          </w:tcPr>
          <w:p w14:paraId="5DD72A9C"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proofErr w:type="spellStart"/>
            <w:r w:rsidRPr="00881475">
              <w:rPr>
                <w:rFonts w:ascii="Times New Roman" w:eastAsia="SimSun" w:hAnsi="Times New Roman" w:cs="Times New Roman"/>
                <w:szCs w:val="20"/>
                <w:lang w:eastAsia="sl-SI"/>
              </w:rPr>
              <w:t>Trombocitopenija</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leukopenija</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Times New Roman" w:hAnsi="Times New Roman" w:cs="Times New Roman"/>
                <w:color w:val="000000"/>
                <w:szCs w:val="20"/>
                <w:lang w:eastAsia="sl-SI"/>
              </w:rPr>
              <w:t>pancitopenija</w:t>
            </w:r>
            <w:proofErr w:type="spellEnd"/>
            <w:r w:rsidRPr="00881475">
              <w:rPr>
                <w:rFonts w:ascii="Times New Roman" w:eastAsia="SimSun" w:hAnsi="Times New Roman" w:cs="Times New Roman"/>
                <w:szCs w:val="20"/>
                <w:lang w:eastAsia="sl-SI"/>
              </w:rPr>
              <w:t>.</w:t>
            </w:r>
          </w:p>
        </w:tc>
        <w:tc>
          <w:tcPr>
            <w:tcW w:w="1843" w:type="dxa"/>
            <w:tcBorders>
              <w:top w:val="single" w:sz="4" w:space="0" w:color="auto"/>
              <w:left w:val="single" w:sz="4" w:space="0" w:color="auto"/>
              <w:bottom w:val="single" w:sz="4" w:space="0" w:color="auto"/>
              <w:right w:val="single" w:sz="4" w:space="0" w:color="auto"/>
            </w:tcBorders>
          </w:tcPr>
          <w:p w14:paraId="228A7E89"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r>
      <w:tr w:rsidR="00881475" w:rsidRPr="00881475" w14:paraId="30D318BC" w14:textId="77777777" w:rsidTr="00AC50B9">
        <w:trPr>
          <w:trHeight w:val="1494"/>
        </w:trPr>
        <w:tc>
          <w:tcPr>
            <w:tcW w:w="1495" w:type="dxa"/>
            <w:tcBorders>
              <w:top w:val="single" w:sz="4" w:space="0" w:color="auto"/>
              <w:left w:val="single" w:sz="4" w:space="0" w:color="auto"/>
              <w:bottom w:val="single" w:sz="4" w:space="0" w:color="auto"/>
              <w:right w:val="single" w:sz="4" w:space="0" w:color="auto"/>
            </w:tcBorders>
          </w:tcPr>
          <w:p w14:paraId="48A731C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Imuninės</w:t>
            </w:r>
          </w:p>
          <w:p w14:paraId="512D77A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sistemos</w:t>
            </w:r>
          </w:p>
          <w:p w14:paraId="5853619C"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sutrikimai</w:t>
            </w:r>
          </w:p>
        </w:tc>
        <w:tc>
          <w:tcPr>
            <w:tcW w:w="1201" w:type="dxa"/>
            <w:tcBorders>
              <w:top w:val="single" w:sz="4" w:space="0" w:color="auto"/>
              <w:left w:val="single" w:sz="4" w:space="0" w:color="auto"/>
              <w:bottom w:val="single" w:sz="4" w:space="0" w:color="auto"/>
              <w:right w:val="single" w:sz="4" w:space="0" w:color="auto"/>
            </w:tcBorders>
          </w:tcPr>
          <w:p w14:paraId="11D47CC2"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1FC2E536"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12E00E14"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Padidėjęs jautrumas (įskaitant anafilaksines reakcijas ir anafilaksinį šoką).</w:t>
            </w:r>
          </w:p>
        </w:tc>
        <w:tc>
          <w:tcPr>
            <w:tcW w:w="1984" w:type="dxa"/>
            <w:tcBorders>
              <w:top w:val="single" w:sz="4" w:space="0" w:color="auto"/>
              <w:left w:val="single" w:sz="4" w:space="0" w:color="auto"/>
              <w:bottom w:val="single" w:sz="4" w:space="0" w:color="auto"/>
              <w:right w:val="single" w:sz="4" w:space="0" w:color="auto"/>
            </w:tcBorders>
          </w:tcPr>
          <w:p w14:paraId="3888D75A"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74BA7979"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r>
      <w:tr w:rsidR="00881475" w:rsidRPr="00881475" w14:paraId="08C202C9" w14:textId="77777777" w:rsidTr="00AC50B9">
        <w:trPr>
          <w:trHeight w:val="1746"/>
        </w:trPr>
        <w:tc>
          <w:tcPr>
            <w:tcW w:w="1495" w:type="dxa"/>
            <w:tcBorders>
              <w:top w:val="single" w:sz="4" w:space="0" w:color="auto"/>
              <w:left w:val="single" w:sz="4" w:space="0" w:color="auto"/>
              <w:bottom w:val="single" w:sz="4" w:space="0" w:color="auto"/>
              <w:right w:val="single" w:sz="4" w:space="0" w:color="auto"/>
            </w:tcBorders>
          </w:tcPr>
          <w:p w14:paraId="2D68AEDA"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Metabolizmo ir mitybos sutrikimai</w:t>
            </w:r>
          </w:p>
        </w:tc>
        <w:tc>
          <w:tcPr>
            <w:tcW w:w="1201" w:type="dxa"/>
            <w:tcBorders>
              <w:top w:val="single" w:sz="4" w:space="0" w:color="auto"/>
              <w:left w:val="single" w:sz="4" w:space="0" w:color="auto"/>
              <w:bottom w:val="single" w:sz="4" w:space="0" w:color="auto"/>
              <w:right w:val="single" w:sz="4" w:space="0" w:color="auto"/>
            </w:tcBorders>
          </w:tcPr>
          <w:p w14:paraId="2408B0C5"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7C724BA8"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47CD60EB"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proofErr w:type="spellStart"/>
            <w:r w:rsidRPr="00881475">
              <w:rPr>
                <w:rFonts w:ascii="Times New Roman" w:eastAsia="SimSun" w:hAnsi="Times New Roman" w:cs="Times New Roman"/>
                <w:szCs w:val="20"/>
                <w:lang w:eastAsia="sl-SI"/>
              </w:rPr>
              <w:t>Hiperlipidemija</w:t>
            </w:r>
            <w:proofErr w:type="spellEnd"/>
            <w:r w:rsidRPr="00881475">
              <w:rPr>
                <w:rFonts w:ascii="Times New Roman" w:eastAsia="SimSun" w:hAnsi="Times New Roman" w:cs="Times New Roman"/>
                <w:szCs w:val="20"/>
                <w:lang w:eastAsia="sl-SI"/>
              </w:rPr>
              <w:t xml:space="preserve"> ir riebalų (</w:t>
            </w:r>
            <w:proofErr w:type="spellStart"/>
            <w:r w:rsidRPr="00881475">
              <w:rPr>
                <w:rFonts w:ascii="Times New Roman" w:eastAsia="SimSun" w:hAnsi="Times New Roman" w:cs="Times New Roman"/>
                <w:szCs w:val="20"/>
                <w:lang w:eastAsia="sl-SI"/>
              </w:rPr>
              <w:t>trigliceridų</w:t>
            </w:r>
            <w:proofErr w:type="spellEnd"/>
            <w:r w:rsidRPr="00881475">
              <w:rPr>
                <w:rFonts w:ascii="Times New Roman" w:eastAsia="SimSun" w:hAnsi="Times New Roman" w:cs="Times New Roman"/>
                <w:szCs w:val="20"/>
                <w:lang w:eastAsia="sl-SI"/>
              </w:rPr>
              <w:t>, cholesterolio) koncentracijos padidėjimas, kūno svorio pokytis.</w:t>
            </w:r>
          </w:p>
        </w:tc>
        <w:tc>
          <w:tcPr>
            <w:tcW w:w="1984" w:type="dxa"/>
            <w:tcBorders>
              <w:top w:val="single" w:sz="4" w:space="0" w:color="auto"/>
              <w:left w:val="single" w:sz="4" w:space="0" w:color="auto"/>
              <w:bottom w:val="single" w:sz="4" w:space="0" w:color="auto"/>
              <w:right w:val="single" w:sz="4" w:space="0" w:color="auto"/>
            </w:tcBorders>
          </w:tcPr>
          <w:p w14:paraId="2D0BFF00"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40425E7E"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Hiponatremija</w:t>
            </w:r>
            <w:proofErr w:type="spellEnd"/>
            <w:r w:rsidRPr="00881475">
              <w:rPr>
                <w:rFonts w:ascii="Times New Roman" w:eastAsia="Times New Roman" w:hAnsi="Times New Roman" w:cs="Times New Roman"/>
                <w:szCs w:val="20"/>
                <w:lang w:eastAsia="sl-SI"/>
              </w:rPr>
              <w:t>,</w:t>
            </w:r>
          </w:p>
          <w:p w14:paraId="4D2FEA27"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Hipomagnezemija</w:t>
            </w:r>
            <w:proofErr w:type="spellEnd"/>
            <w:r w:rsidRPr="00881475">
              <w:rPr>
                <w:rFonts w:ascii="Times New Roman" w:eastAsia="Times New Roman" w:hAnsi="Times New Roman" w:cs="Times New Roman"/>
                <w:szCs w:val="20"/>
                <w:lang w:eastAsia="sl-SI"/>
              </w:rPr>
              <w:t xml:space="preserve"> (</w:t>
            </w:r>
            <w:r w:rsidRPr="00881475">
              <w:rPr>
                <w:rFonts w:ascii="Times New Roman" w:eastAsia="Times New Roman" w:hAnsi="Times New Roman" w:cs="Times New Roman"/>
                <w:i/>
                <w:szCs w:val="20"/>
                <w:lang w:eastAsia="sl-SI"/>
              </w:rPr>
              <w:t>žr. 4.4 skyrių</w:t>
            </w:r>
            <w:r w:rsidRPr="00881475">
              <w:rPr>
                <w:rFonts w:ascii="Times New Roman" w:eastAsia="Times New Roman" w:hAnsi="Times New Roman" w:cs="Times New Roman"/>
                <w:szCs w:val="20"/>
                <w:lang w:eastAsia="sl-SI"/>
              </w:rPr>
              <w:t>)</w:t>
            </w:r>
          </w:p>
          <w:p w14:paraId="4236C6F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Hipokalcemija</w:t>
            </w:r>
            <w:proofErr w:type="spellEnd"/>
            <w:r w:rsidRPr="00881475">
              <w:rPr>
                <w:rFonts w:ascii="Times New Roman" w:eastAsia="Times New Roman" w:hAnsi="Times New Roman" w:cs="Times New Roman"/>
                <w:color w:val="000000"/>
                <w:szCs w:val="20"/>
                <w:lang w:eastAsia="sl-SI"/>
              </w:rPr>
              <w:t xml:space="preserve"> kartu su </w:t>
            </w:r>
            <w:proofErr w:type="spellStart"/>
            <w:r w:rsidRPr="00881475">
              <w:rPr>
                <w:rFonts w:ascii="Times New Roman" w:eastAsia="Times New Roman" w:hAnsi="Times New Roman" w:cs="Times New Roman"/>
                <w:color w:val="000000"/>
                <w:szCs w:val="20"/>
                <w:lang w:eastAsia="sl-SI"/>
              </w:rPr>
              <w:t>hipomagnezemija</w:t>
            </w:r>
            <w:proofErr w:type="spellEnd"/>
            <w:r w:rsidRPr="00881475">
              <w:rPr>
                <w:rFonts w:ascii="Times New Roman" w:eastAsia="Times New Roman" w:hAnsi="Times New Roman" w:cs="Times New Roman"/>
                <w:color w:val="000000"/>
                <w:szCs w:val="20"/>
                <w:lang w:eastAsia="sl-SI"/>
              </w:rPr>
              <w:t>.</w:t>
            </w:r>
          </w:p>
          <w:p w14:paraId="4A7BC1AE"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Hipokalemija</w:t>
            </w:r>
            <w:proofErr w:type="spellEnd"/>
            <w:r w:rsidRPr="00881475">
              <w:rPr>
                <w:rFonts w:ascii="Times New Roman" w:eastAsia="Times New Roman" w:hAnsi="Times New Roman" w:cs="Times New Roman"/>
                <w:szCs w:val="20"/>
                <w:lang w:eastAsia="sl-SI"/>
              </w:rPr>
              <w:t>.</w:t>
            </w:r>
          </w:p>
        </w:tc>
      </w:tr>
      <w:tr w:rsidR="00881475" w:rsidRPr="00881475" w14:paraId="20D0CE23" w14:textId="77777777" w:rsidTr="00AC50B9">
        <w:trPr>
          <w:trHeight w:val="503"/>
        </w:trPr>
        <w:tc>
          <w:tcPr>
            <w:tcW w:w="1495" w:type="dxa"/>
            <w:tcBorders>
              <w:top w:val="single" w:sz="4" w:space="0" w:color="auto"/>
              <w:left w:val="single" w:sz="4" w:space="0" w:color="auto"/>
              <w:bottom w:val="single" w:sz="4" w:space="0" w:color="auto"/>
              <w:right w:val="single" w:sz="4" w:space="0" w:color="auto"/>
            </w:tcBorders>
          </w:tcPr>
          <w:p w14:paraId="15F192F1"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Psichikos sutrikimai</w:t>
            </w:r>
          </w:p>
        </w:tc>
        <w:tc>
          <w:tcPr>
            <w:tcW w:w="1201" w:type="dxa"/>
            <w:tcBorders>
              <w:top w:val="single" w:sz="4" w:space="0" w:color="auto"/>
              <w:left w:val="single" w:sz="4" w:space="0" w:color="auto"/>
              <w:bottom w:val="single" w:sz="4" w:space="0" w:color="auto"/>
              <w:right w:val="single" w:sz="4" w:space="0" w:color="auto"/>
            </w:tcBorders>
          </w:tcPr>
          <w:p w14:paraId="6F9EEAA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3E9E3230"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Miego sutrikimai.</w:t>
            </w:r>
          </w:p>
        </w:tc>
        <w:tc>
          <w:tcPr>
            <w:tcW w:w="1843" w:type="dxa"/>
            <w:tcBorders>
              <w:top w:val="single" w:sz="4" w:space="0" w:color="auto"/>
              <w:left w:val="single" w:sz="4" w:space="0" w:color="auto"/>
              <w:bottom w:val="single" w:sz="4" w:space="0" w:color="auto"/>
              <w:right w:val="single" w:sz="4" w:space="0" w:color="auto"/>
            </w:tcBorders>
          </w:tcPr>
          <w:p w14:paraId="55F82398"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Depresija (bei bet koks jos pasunkėjimas).</w:t>
            </w:r>
          </w:p>
        </w:tc>
        <w:tc>
          <w:tcPr>
            <w:tcW w:w="1984" w:type="dxa"/>
            <w:tcBorders>
              <w:top w:val="single" w:sz="4" w:space="0" w:color="auto"/>
              <w:left w:val="single" w:sz="4" w:space="0" w:color="auto"/>
              <w:bottom w:val="single" w:sz="4" w:space="0" w:color="auto"/>
              <w:right w:val="single" w:sz="4" w:space="0" w:color="auto"/>
            </w:tcBorders>
          </w:tcPr>
          <w:p w14:paraId="2B7A54FD"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Dezorientacija (bei bet koks jos pasunkėjimas).</w:t>
            </w:r>
          </w:p>
        </w:tc>
        <w:tc>
          <w:tcPr>
            <w:tcW w:w="1843" w:type="dxa"/>
            <w:tcBorders>
              <w:top w:val="single" w:sz="4" w:space="0" w:color="auto"/>
              <w:left w:val="single" w:sz="4" w:space="0" w:color="auto"/>
              <w:bottom w:val="single" w:sz="4" w:space="0" w:color="auto"/>
              <w:right w:val="single" w:sz="4" w:space="0" w:color="auto"/>
            </w:tcBorders>
          </w:tcPr>
          <w:p w14:paraId="0F1B2E6D"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Haliucinacijos, sumišimas (minčių susipainiojimas), ypač į tai linkusiems pacientams, bei jau esančių šių simptomų pasunkėjimas.</w:t>
            </w:r>
          </w:p>
        </w:tc>
      </w:tr>
      <w:tr w:rsidR="00881475" w:rsidRPr="00881475" w14:paraId="79D57C81" w14:textId="77777777" w:rsidTr="00902D9E">
        <w:trPr>
          <w:trHeight w:val="1006"/>
        </w:trPr>
        <w:tc>
          <w:tcPr>
            <w:tcW w:w="1495" w:type="dxa"/>
            <w:tcBorders>
              <w:top w:val="single" w:sz="4" w:space="0" w:color="auto"/>
              <w:left w:val="single" w:sz="4" w:space="0" w:color="auto"/>
              <w:bottom w:val="single" w:sz="4" w:space="0" w:color="auto"/>
              <w:right w:val="single" w:sz="4" w:space="0" w:color="auto"/>
            </w:tcBorders>
          </w:tcPr>
          <w:p w14:paraId="0580D395"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Nervų sistemos sutrikimai</w:t>
            </w:r>
          </w:p>
        </w:tc>
        <w:tc>
          <w:tcPr>
            <w:tcW w:w="1201" w:type="dxa"/>
            <w:tcBorders>
              <w:top w:val="single" w:sz="4" w:space="0" w:color="auto"/>
              <w:left w:val="single" w:sz="4" w:space="0" w:color="auto"/>
              <w:bottom w:val="single" w:sz="4" w:space="0" w:color="auto"/>
              <w:right w:val="single" w:sz="4" w:space="0" w:color="auto"/>
            </w:tcBorders>
          </w:tcPr>
          <w:p w14:paraId="3A41BDD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071BC7BB" w14:textId="1D038A6E"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Galvos skausmas, galvos svaigimas.</w:t>
            </w:r>
          </w:p>
        </w:tc>
        <w:tc>
          <w:tcPr>
            <w:tcW w:w="1843" w:type="dxa"/>
            <w:tcBorders>
              <w:top w:val="single" w:sz="4" w:space="0" w:color="auto"/>
              <w:left w:val="single" w:sz="4" w:space="0" w:color="auto"/>
              <w:bottom w:val="single" w:sz="4" w:space="0" w:color="auto"/>
              <w:right w:val="single" w:sz="4" w:space="0" w:color="auto"/>
            </w:tcBorders>
          </w:tcPr>
          <w:p w14:paraId="4FCA0B61"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Skonio sutrikimai</w:t>
            </w:r>
          </w:p>
        </w:tc>
        <w:tc>
          <w:tcPr>
            <w:tcW w:w="1984" w:type="dxa"/>
            <w:tcBorders>
              <w:top w:val="single" w:sz="4" w:space="0" w:color="auto"/>
              <w:left w:val="single" w:sz="4" w:space="0" w:color="auto"/>
              <w:bottom w:val="single" w:sz="4" w:space="0" w:color="auto"/>
              <w:right w:val="single" w:sz="4" w:space="0" w:color="auto"/>
            </w:tcBorders>
          </w:tcPr>
          <w:p w14:paraId="152355CB"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079F0027"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Parestezija</w:t>
            </w:r>
            <w:proofErr w:type="spellEnd"/>
          </w:p>
        </w:tc>
      </w:tr>
      <w:tr w:rsidR="00881475" w:rsidRPr="00881475" w14:paraId="43AE1A79" w14:textId="77777777" w:rsidTr="00AC50B9">
        <w:trPr>
          <w:trHeight w:val="739"/>
        </w:trPr>
        <w:tc>
          <w:tcPr>
            <w:tcW w:w="1495" w:type="dxa"/>
            <w:tcBorders>
              <w:top w:val="single" w:sz="4" w:space="0" w:color="auto"/>
              <w:left w:val="single" w:sz="4" w:space="0" w:color="auto"/>
              <w:bottom w:val="single" w:sz="4" w:space="0" w:color="auto"/>
              <w:right w:val="single" w:sz="4" w:space="0" w:color="auto"/>
            </w:tcBorders>
          </w:tcPr>
          <w:p w14:paraId="0E1664BE"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Akių sutrikimai</w:t>
            </w:r>
          </w:p>
        </w:tc>
        <w:tc>
          <w:tcPr>
            <w:tcW w:w="1201" w:type="dxa"/>
            <w:tcBorders>
              <w:top w:val="single" w:sz="4" w:space="0" w:color="auto"/>
              <w:left w:val="single" w:sz="4" w:space="0" w:color="auto"/>
              <w:bottom w:val="single" w:sz="4" w:space="0" w:color="auto"/>
              <w:right w:val="single" w:sz="4" w:space="0" w:color="auto"/>
            </w:tcBorders>
          </w:tcPr>
          <w:p w14:paraId="0C237484"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473994DD"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0710C2DF"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Regos sutrikimas, matomo vaizdo neaiškumas.</w:t>
            </w:r>
          </w:p>
        </w:tc>
        <w:tc>
          <w:tcPr>
            <w:tcW w:w="1984" w:type="dxa"/>
            <w:tcBorders>
              <w:top w:val="single" w:sz="4" w:space="0" w:color="auto"/>
              <w:left w:val="single" w:sz="4" w:space="0" w:color="auto"/>
              <w:bottom w:val="single" w:sz="4" w:space="0" w:color="auto"/>
              <w:right w:val="single" w:sz="4" w:space="0" w:color="auto"/>
            </w:tcBorders>
          </w:tcPr>
          <w:p w14:paraId="29109DA9"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7D7D1C28"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r>
      <w:tr w:rsidR="00881475" w:rsidRPr="00881475" w14:paraId="76499ED2" w14:textId="77777777" w:rsidTr="00AC50B9">
        <w:trPr>
          <w:trHeight w:val="3729"/>
        </w:trPr>
        <w:tc>
          <w:tcPr>
            <w:tcW w:w="1495" w:type="dxa"/>
            <w:tcBorders>
              <w:top w:val="single" w:sz="4" w:space="0" w:color="auto"/>
              <w:left w:val="single" w:sz="4" w:space="0" w:color="auto"/>
              <w:bottom w:val="single" w:sz="4" w:space="0" w:color="auto"/>
              <w:right w:val="single" w:sz="4" w:space="0" w:color="auto"/>
            </w:tcBorders>
          </w:tcPr>
          <w:p w14:paraId="093A7C30"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Virškinimo trakto sutrikimai</w:t>
            </w:r>
          </w:p>
        </w:tc>
        <w:tc>
          <w:tcPr>
            <w:tcW w:w="1201" w:type="dxa"/>
            <w:tcBorders>
              <w:top w:val="single" w:sz="4" w:space="0" w:color="auto"/>
              <w:left w:val="single" w:sz="4" w:space="0" w:color="auto"/>
              <w:bottom w:val="single" w:sz="4" w:space="0" w:color="auto"/>
              <w:right w:val="single" w:sz="4" w:space="0" w:color="auto"/>
            </w:tcBorders>
          </w:tcPr>
          <w:p w14:paraId="23BAE3F4"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Skrandžio dugno liaukų polipai (gerybiniai)</w:t>
            </w:r>
          </w:p>
        </w:tc>
        <w:tc>
          <w:tcPr>
            <w:tcW w:w="1559" w:type="dxa"/>
            <w:tcBorders>
              <w:top w:val="single" w:sz="4" w:space="0" w:color="auto"/>
              <w:left w:val="single" w:sz="4" w:space="0" w:color="auto"/>
              <w:bottom w:val="single" w:sz="4" w:space="0" w:color="auto"/>
              <w:right w:val="single" w:sz="4" w:space="0" w:color="auto"/>
            </w:tcBorders>
          </w:tcPr>
          <w:p w14:paraId="53C7C90D"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Viduriavimas, pykinimas, vėmimas, pilvo tempimas ir pūtimas, vidurių užkietėjimas, burnos džiūvimas, pilvo skausmas ir diskomfortas.</w:t>
            </w:r>
          </w:p>
        </w:tc>
        <w:tc>
          <w:tcPr>
            <w:tcW w:w="1843" w:type="dxa"/>
            <w:tcBorders>
              <w:top w:val="single" w:sz="4" w:space="0" w:color="auto"/>
              <w:left w:val="single" w:sz="4" w:space="0" w:color="auto"/>
              <w:bottom w:val="single" w:sz="4" w:space="0" w:color="auto"/>
              <w:right w:val="single" w:sz="4" w:space="0" w:color="auto"/>
            </w:tcBorders>
          </w:tcPr>
          <w:p w14:paraId="3278E784"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984" w:type="dxa"/>
            <w:tcBorders>
              <w:top w:val="single" w:sz="4" w:space="0" w:color="auto"/>
              <w:left w:val="single" w:sz="4" w:space="0" w:color="auto"/>
              <w:bottom w:val="single" w:sz="4" w:space="0" w:color="auto"/>
              <w:right w:val="single" w:sz="4" w:space="0" w:color="auto"/>
            </w:tcBorders>
          </w:tcPr>
          <w:p w14:paraId="63568D17"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0A6F98E7" w14:textId="21B51879" w:rsidR="00881475" w:rsidRPr="00881475" w:rsidRDefault="0034064C" w:rsidP="00AC50B9">
            <w:pPr>
              <w:widowControl w:val="0"/>
              <w:tabs>
                <w:tab w:val="left" w:pos="540"/>
              </w:tabs>
              <w:suppressAutoHyphen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Mikroskopinis kolitas</w:t>
            </w:r>
          </w:p>
        </w:tc>
      </w:tr>
      <w:tr w:rsidR="00881475" w:rsidRPr="00881475" w14:paraId="6BC719C4" w14:textId="77777777" w:rsidTr="00AC50B9">
        <w:trPr>
          <w:trHeight w:val="1494"/>
        </w:trPr>
        <w:tc>
          <w:tcPr>
            <w:tcW w:w="1495" w:type="dxa"/>
            <w:tcBorders>
              <w:top w:val="single" w:sz="4" w:space="0" w:color="auto"/>
              <w:left w:val="single" w:sz="4" w:space="0" w:color="auto"/>
              <w:bottom w:val="single" w:sz="4" w:space="0" w:color="auto"/>
              <w:right w:val="single" w:sz="4" w:space="0" w:color="auto"/>
            </w:tcBorders>
          </w:tcPr>
          <w:p w14:paraId="015ED461"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Kepenų, tulžies pūslės ir latakų sutrikimai</w:t>
            </w:r>
          </w:p>
        </w:tc>
        <w:tc>
          <w:tcPr>
            <w:tcW w:w="1201" w:type="dxa"/>
            <w:tcBorders>
              <w:top w:val="single" w:sz="4" w:space="0" w:color="auto"/>
              <w:left w:val="single" w:sz="4" w:space="0" w:color="auto"/>
              <w:bottom w:val="single" w:sz="4" w:space="0" w:color="auto"/>
              <w:right w:val="single" w:sz="4" w:space="0" w:color="auto"/>
            </w:tcBorders>
          </w:tcPr>
          <w:p w14:paraId="2E064AE8"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42746C91"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Kepenų fermentų (</w:t>
            </w:r>
            <w:proofErr w:type="spellStart"/>
            <w:r w:rsidRPr="00881475">
              <w:rPr>
                <w:rFonts w:ascii="Times New Roman" w:eastAsia="SimSun" w:hAnsi="Times New Roman" w:cs="Times New Roman"/>
                <w:szCs w:val="20"/>
                <w:lang w:eastAsia="sl-SI"/>
              </w:rPr>
              <w:t>transaminazių</w:t>
            </w:r>
            <w:proofErr w:type="spellEnd"/>
            <w:r w:rsidRPr="00881475">
              <w:rPr>
                <w:rFonts w:ascii="Times New Roman" w:eastAsia="SimSun" w:hAnsi="Times New Roman" w:cs="Times New Roman"/>
                <w:szCs w:val="20"/>
                <w:lang w:eastAsia="sl-SI"/>
              </w:rPr>
              <w:t xml:space="preserve">, </w:t>
            </w:r>
            <w:r w:rsidRPr="00881475">
              <w:rPr>
                <w:rFonts w:ascii="Times New Roman" w:eastAsia="Times New Roman" w:hAnsi="Times New Roman" w:cs="Times New Roman"/>
                <w:szCs w:val="20"/>
                <w:lang w:eastAsia="sl-SI"/>
              </w:rPr>
              <w:t>γ-GT) aktyvumo padidėjimas.</w:t>
            </w:r>
          </w:p>
        </w:tc>
        <w:tc>
          <w:tcPr>
            <w:tcW w:w="1843" w:type="dxa"/>
            <w:tcBorders>
              <w:top w:val="single" w:sz="4" w:space="0" w:color="auto"/>
              <w:left w:val="single" w:sz="4" w:space="0" w:color="auto"/>
              <w:bottom w:val="single" w:sz="4" w:space="0" w:color="auto"/>
              <w:right w:val="single" w:sz="4" w:space="0" w:color="auto"/>
            </w:tcBorders>
          </w:tcPr>
          <w:p w14:paraId="0775C431"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proofErr w:type="spellStart"/>
            <w:r w:rsidRPr="00881475">
              <w:rPr>
                <w:rFonts w:ascii="Times New Roman" w:eastAsia="SimSun" w:hAnsi="Times New Roman" w:cs="Times New Roman"/>
                <w:szCs w:val="20"/>
                <w:lang w:eastAsia="sl-SI"/>
              </w:rPr>
              <w:t>Bilirubino</w:t>
            </w:r>
            <w:proofErr w:type="spellEnd"/>
            <w:r w:rsidRPr="00881475">
              <w:rPr>
                <w:rFonts w:ascii="Times New Roman" w:eastAsia="SimSun" w:hAnsi="Times New Roman" w:cs="Times New Roman"/>
                <w:szCs w:val="20"/>
                <w:lang w:eastAsia="sl-SI"/>
              </w:rPr>
              <w:t xml:space="preserve"> koncentracijos padidėjimas.</w:t>
            </w:r>
          </w:p>
        </w:tc>
        <w:tc>
          <w:tcPr>
            <w:tcW w:w="1984" w:type="dxa"/>
            <w:tcBorders>
              <w:top w:val="single" w:sz="4" w:space="0" w:color="auto"/>
              <w:left w:val="single" w:sz="4" w:space="0" w:color="auto"/>
              <w:bottom w:val="single" w:sz="4" w:space="0" w:color="auto"/>
              <w:right w:val="single" w:sz="4" w:space="0" w:color="auto"/>
            </w:tcBorders>
          </w:tcPr>
          <w:p w14:paraId="4BF44EF0"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76851D6F"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 xml:space="preserve">Kepenų ląstelių pažeidimas, gelta, </w:t>
            </w:r>
            <w:proofErr w:type="spellStart"/>
            <w:r w:rsidRPr="00881475">
              <w:rPr>
                <w:rFonts w:ascii="Times New Roman" w:eastAsia="SimSun" w:hAnsi="Times New Roman" w:cs="Times New Roman"/>
                <w:szCs w:val="20"/>
                <w:lang w:eastAsia="sl-SI"/>
              </w:rPr>
              <w:t>hepatoceliulinis</w:t>
            </w:r>
            <w:proofErr w:type="spellEnd"/>
            <w:r w:rsidRPr="00881475">
              <w:rPr>
                <w:rFonts w:ascii="Times New Roman" w:eastAsia="SimSun" w:hAnsi="Times New Roman" w:cs="Times New Roman"/>
                <w:szCs w:val="20"/>
                <w:lang w:eastAsia="sl-SI"/>
              </w:rPr>
              <w:t xml:space="preserve"> (kepenų ląstelių) nepakankamumas.</w:t>
            </w:r>
          </w:p>
        </w:tc>
      </w:tr>
      <w:tr w:rsidR="00881475" w:rsidRPr="00881475" w14:paraId="4B4214EB" w14:textId="77777777" w:rsidTr="00902D9E">
        <w:trPr>
          <w:trHeight w:val="1243"/>
        </w:trPr>
        <w:tc>
          <w:tcPr>
            <w:tcW w:w="1495" w:type="dxa"/>
            <w:tcBorders>
              <w:top w:val="single" w:sz="4" w:space="0" w:color="auto"/>
              <w:left w:val="single" w:sz="4" w:space="0" w:color="auto"/>
              <w:bottom w:val="single" w:sz="4" w:space="0" w:color="auto"/>
              <w:right w:val="single" w:sz="4" w:space="0" w:color="auto"/>
            </w:tcBorders>
          </w:tcPr>
          <w:p w14:paraId="50346A84"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lastRenderedPageBreak/>
              <w:t>Odos ir poodinio audinio sutrikimai</w:t>
            </w:r>
          </w:p>
        </w:tc>
        <w:tc>
          <w:tcPr>
            <w:tcW w:w="1201" w:type="dxa"/>
            <w:tcBorders>
              <w:top w:val="single" w:sz="4" w:space="0" w:color="auto"/>
              <w:left w:val="single" w:sz="4" w:space="0" w:color="auto"/>
              <w:bottom w:val="single" w:sz="4" w:space="0" w:color="auto"/>
              <w:right w:val="single" w:sz="4" w:space="0" w:color="auto"/>
            </w:tcBorders>
          </w:tcPr>
          <w:p w14:paraId="05E71C9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0E4100D6" w14:textId="2432C92C"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 xml:space="preserve">Išbėrimas, </w:t>
            </w:r>
            <w:proofErr w:type="spellStart"/>
            <w:r w:rsidRPr="00881475">
              <w:rPr>
                <w:rFonts w:ascii="Times New Roman" w:eastAsia="SimSun" w:hAnsi="Times New Roman" w:cs="Times New Roman"/>
                <w:szCs w:val="20"/>
                <w:lang w:eastAsia="sl-SI"/>
              </w:rPr>
              <w:t>egzantema</w:t>
            </w:r>
            <w:proofErr w:type="spellEnd"/>
            <w:r w:rsidRPr="00881475">
              <w:rPr>
                <w:rFonts w:ascii="Times New Roman" w:eastAsia="SimSun" w:hAnsi="Times New Roman" w:cs="Times New Roman"/>
                <w:szCs w:val="20"/>
                <w:lang w:eastAsia="sl-SI"/>
              </w:rPr>
              <w:t>, niežulys.</w:t>
            </w:r>
          </w:p>
        </w:tc>
        <w:tc>
          <w:tcPr>
            <w:tcW w:w="1843" w:type="dxa"/>
            <w:tcBorders>
              <w:top w:val="single" w:sz="4" w:space="0" w:color="auto"/>
              <w:left w:val="single" w:sz="4" w:space="0" w:color="auto"/>
              <w:bottom w:val="single" w:sz="4" w:space="0" w:color="auto"/>
              <w:right w:val="single" w:sz="4" w:space="0" w:color="auto"/>
            </w:tcBorders>
          </w:tcPr>
          <w:p w14:paraId="6EC9D0C1"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 xml:space="preserve">Dilgėlinė, </w:t>
            </w:r>
            <w:proofErr w:type="spellStart"/>
            <w:r w:rsidRPr="00881475">
              <w:rPr>
                <w:rFonts w:ascii="Times New Roman" w:eastAsia="SimSun" w:hAnsi="Times New Roman" w:cs="Times New Roman"/>
                <w:szCs w:val="20"/>
                <w:lang w:eastAsia="sl-SI"/>
              </w:rPr>
              <w:t>angioneurozinė</w:t>
            </w:r>
            <w:proofErr w:type="spellEnd"/>
            <w:r w:rsidRPr="00881475">
              <w:rPr>
                <w:rFonts w:ascii="Times New Roman" w:eastAsia="SimSun" w:hAnsi="Times New Roman" w:cs="Times New Roman"/>
                <w:szCs w:val="20"/>
                <w:lang w:eastAsia="sl-SI"/>
              </w:rPr>
              <w:t xml:space="preserve"> edema.</w:t>
            </w:r>
          </w:p>
        </w:tc>
        <w:tc>
          <w:tcPr>
            <w:tcW w:w="1984" w:type="dxa"/>
            <w:tcBorders>
              <w:top w:val="single" w:sz="4" w:space="0" w:color="auto"/>
              <w:left w:val="single" w:sz="4" w:space="0" w:color="auto"/>
              <w:bottom w:val="single" w:sz="4" w:space="0" w:color="auto"/>
              <w:right w:val="single" w:sz="4" w:space="0" w:color="auto"/>
            </w:tcBorders>
          </w:tcPr>
          <w:p w14:paraId="4F5A7319"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5BFE7101"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Stivenso</w:t>
            </w:r>
            <w:proofErr w:type="spellEnd"/>
            <w:r w:rsidRPr="00881475">
              <w:rPr>
                <w:rFonts w:ascii="Times New Roman" w:eastAsia="Times New Roman" w:hAnsi="Times New Roman" w:cs="Times New Roman"/>
                <w:szCs w:val="20"/>
                <w:lang w:eastAsia="sl-SI"/>
              </w:rPr>
              <w:t>-Džonsono (</w:t>
            </w:r>
            <w:proofErr w:type="spellStart"/>
            <w:r w:rsidRPr="00881475">
              <w:rPr>
                <w:rFonts w:ascii="Times New Roman" w:eastAsia="Times New Roman" w:hAnsi="Times New Roman" w:cs="Times New Roman"/>
                <w:i/>
                <w:szCs w:val="20"/>
                <w:lang w:eastAsia="sl-SI"/>
              </w:rPr>
              <w:t>Stevens-Johnson</w:t>
            </w:r>
            <w:proofErr w:type="spellEnd"/>
            <w:r w:rsidRPr="00881475">
              <w:rPr>
                <w:rFonts w:ascii="Times New Roman" w:eastAsia="Times New Roman" w:hAnsi="Times New Roman" w:cs="Times New Roman"/>
                <w:szCs w:val="20"/>
                <w:lang w:eastAsia="sl-SI"/>
              </w:rPr>
              <w:t xml:space="preserve">) </w:t>
            </w:r>
            <w:r w:rsidRPr="00881475">
              <w:rPr>
                <w:rFonts w:ascii="Times New Roman" w:eastAsia="SimSun" w:hAnsi="Times New Roman" w:cs="Times New Roman"/>
                <w:szCs w:val="20"/>
                <w:lang w:eastAsia="sl-SI"/>
              </w:rPr>
              <w:t xml:space="preserve">sindromas, </w:t>
            </w:r>
            <w:proofErr w:type="spellStart"/>
            <w:r w:rsidRPr="00881475">
              <w:rPr>
                <w:rFonts w:ascii="Times New Roman" w:eastAsia="Times New Roman" w:hAnsi="Times New Roman" w:cs="Times New Roman"/>
                <w:szCs w:val="20"/>
                <w:lang w:eastAsia="sl-SI"/>
              </w:rPr>
              <w:t>Lajelio</w:t>
            </w:r>
            <w:proofErr w:type="spellEnd"/>
            <w:r w:rsidRPr="00881475">
              <w:rPr>
                <w:rFonts w:ascii="Times New Roman" w:eastAsia="Times New Roman" w:hAnsi="Times New Roman" w:cs="Times New Roman"/>
                <w:szCs w:val="20"/>
                <w:lang w:eastAsia="sl-SI"/>
              </w:rPr>
              <w:t xml:space="preserve"> </w:t>
            </w:r>
            <w:r w:rsidRPr="00881475">
              <w:rPr>
                <w:rFonts w:ascii="Times New Roman" w:eastAsia="SimSun" w:hAnsi="Times New Roman" w:cs="Times New Roman"/>
                <w:i/>
                <w:szCs w:val="20"/>
                <w:lang w:eastAsia="sl-SI"/>
              </w:rPr>
              <w:t>(</w:t>
            </w:r>
            <w:proofErr w:type="spellStart"/>
            <w:r w:rsidRPr="00881475">
              <w:rPr>
                <w:rFonts w:ascii="Times New Roman" w:eastAsia="SimSun" w:hAnsi="Times New Roman" w:cs="Times New Roman"/>
                <w:i/>
                <w:szCs w:val="20"/>
                <w:lang w:eastAsia="sl-SI"/>
              </w:rPr>
              <w:t>Lyell</w:t>
            </w:r>
            <w:proofErr w:type="spellEnd"/>
            <w:r w:rsidRPr="00881475">
              <w:rPr>
                <w:rFonts w:ascii="Times New Roman" w:eastAsia="SimSun" w:hAnsi="Times New Roman" w:cs="Times New Roman"/>
                <w:i/>
                <w:szCs w:val="20"/>
                <w:lang w:eastAsia="sl-SI"/>
              </w:rPr>
              <w:t>)</w:t>
            </w:r>
            <w:r w:rsidRPr="00881475">
              <w:rPr>
                <w:rFonts w:ascii="Times New Roman" w:eastAsia="SimSun" w:hAnsi="Times New Roman" w:cs="Times New Roman"/>
                <w:szCs w:val="20"/>
                <w:lang w:eastAsia="sl-SI"/>
              </w:rPr>
              <w:t xml:space="preserve"> sindromas, daugiaformė raudonė, jautrumas šviesai</w:t>
            </w:r>
            <w:r w:rsidRPr="00881475">
              <w:rPr>
                <w:rFonts w:ascii="Times New Roman" w:eastAsia="SimSun" w:hAnsi="Times New Roman" w:cs="Times New Roman"/>
                <w:lang w:eastAsia="zh-CN"/>
              </w:rPr>
              <w:t xml:space="preserve">, </w:t>
            </w:r>
            <w:proofErr w:type="spellStart"/>
            <w:r w:rsidRPr="00881475">
              <w:rPr>
                <w:rFonts w:ascii="Times New Roman" w:eastAsia="SimSun" w:hAnsi="Times New Roman" w:cs="Times New Roman"/>
                <w:lang w:eastAsia="zh-CN"/>
              </w:rPr>
              <w:t>poūmė</w:t>
            </w:r>
            <w:proofErr w:type="spellEnd"/>
            <w:r w:rsidRPr="00881475">
              <w:rPr>
                <w:rFonts w:ascii="Times New Roman" w:eastAsia="SimSun" w:hAnsi="Times New Roman" w:cs="Times New Roman"/>
                <w:lang w:eastAsia="zh-CN"/>
              </w:rPr>
              <w:t xml:space="preserve"> odos raudonoji vilkligė (žr. 4.4 skyrių).</w:t>
            </w:r>
          </w:p>
        </w:tc>
      </w:tr>
      <w:tr w:rsidR="00881475" w:rsidRPr="00881475" w14:paraId="0D0EF1B3" w14:textId="77777777" w:rsidTr="00AC50B9">
        <w:trPr>
          <w:trHeight w:val="1243"/>
        </w:trPr>
        <w:tc>
          <w:tcPr>
            <w:tcW w:w="1495" w:type="dxa"/>
            <w:tcBorders>
              <w:top w:val="single" w:sz="4" w:space="0" w:color="auto"/>
              <w:left w:val="single" w:sz="4" w:space="0" w:color="auto"/>
              <w:bottom w:val="single" w:sz="4" w:space="0" w:color="auto"/>
              <w:right w:val="single" w:sz="4" w:space="0" w:color="auto"/>
            </w:tcBorders>
          </w:tcPr>
          <w:p w14:paraId="4129683E"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Skeleto, raumenų ir jungiamojo audinio sutrikimai</w:t>
            </w:r>
          </w:p>
        </w:tc>
        <w:tc>
          <w:tcPr>
            <w:tcW w:w="1201" w:type="dxa"/>
            <w:tcBorders>
              <w:top w:val="single" w:sz="4" w:space="0" w:color="auto"/>
              <w:left w:val="single" w:sz="4" w:space="0" w:color="auto"/>
              <w:bottom w:val="single" w:sz="4" w:space="0" w:color="auto"/>
              <w:right w:val="single" w:sz="4" w:space="0" w:color="auto"/>
            </w:tcBorders>
          </w:tcPr>
          <w:p w14:paraId="6C90E970"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0E586281"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Šlaunikaulio, riešo ir stuburo lūžimai (</w:t>
            </w:r>
            <w:r w:rsidRPr="00881475">
              <w:rPr>
                <w:rFonts w:ascii="Times New Roman" w:eastAsia="Times New Roman" w:hAnsi="Times New Roman" w:cs="Times New Roman"/>
                <w:i/>
                <w:szCs w:val="20"/>
                <w:lang w:eastAsia="sl-SI"/>
              </w:rPr>
              <w:t>žr. skyrių 4.4</w:t>
            </w:r>
            <w:r w:rsidRPr="00881475">
              <w:rPr>
                <w:rFonts w:ascii="Times New Roman" w:eastAsia="Times New Roman" w:hAnsi="Times New Roman" w:cs="Times New Roman"/>
                <w:szCs w:val="20"/>
                <w:lang w:eastAsia="sl-SI"/>
              </w:rPr>
              <w:t>)</w:t>
            </w:r>
          </w:p>
        </w:tc>
        <w:tc>
          <w:tcPr>
            <w:tcW w:w="1843" w:type="dxa"/>
            <w:tcBorders>
              <w:top w:val="single" w:sz="4" w:space="0" w:color="auto"/>
              <w:left w:val="single" w:sz="4" w:space="0" w:color="auto"/>
              <w:bottom w:val="single" w:sz="4" w:space="0" w:color="auto"/>
              <w:right w:val="single" w:sz="4" w:space="0" w:color="auto"/>
            </w:tcBorders>
          </w:tcPr>
          <w:p w14:paraId="6FC7A93B"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proofErr w:type="spellStart"/>
            <w:r w:rsidRPr="00881475">
              <w:rPr>
                <w:rFonts w:ascii="Times New Roman" w:eastAsia="SimSun" w:hAnsi="Times New Roman" w:cs="Times New Roman"/>
                <w:szCs w:val="20"/>
                <w:lang w:eastAsia="sl-SI"/>
              </w:rPr>
              <w:t>Artralgija</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mialgija</w:t>
            </w:r>
            <w:proofErr w:type="spellEnd"/>
            <w:r w:rsidRPr="00881475">
              <w:rPr>
                <w:rFonts w:ascii="Times New Roman" w:eastAsia="SimSun" w:hAnsi="Times New Roman" w:cs="Times New Roman"/>
                <w:szCs w:val="20"/>
                <w:lang w:eastAsia="sl-SI"/>
              </w:rPr>
              <w:t>.</w:t>
            </w:r>
          </w:p>
        </w:tc>
        <w:tc>
          <w:tcPr>
            <w:tcW w:w="1984" w:type="dxa"/>
            <w:tcBorders>
              <w:top w:val="single" w:sz="4" w:space="0" w:color="auto"/>
              <w:left w:val="single" w:sz="4" w:space="0" w:color="auto"/>
              <w:bottom w:val="single" w:sz="4" w:space="0" w:color="auto"/>
              <w:right w:val="single" w:sz="4" w:space="0" w:color="auto"/>
            </w:tcBorders>
          </w:tcPr>
          <w:p w14:paraId="59B42961"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6FA44C45"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Raumenų spazmai, elektrolitų pusiausvyros sutrikimo paseka.</w:t>
            </w:r>
          </w:p>
        </w:tc>
      </w:tr>
      <w:tr w:rsidR="00881475" w:rsidRPr="00881475" w14:paraId="09E90E32" w14:textId="77777777" w:rsidTr="00AC50B9">
        <w:trPr>
          <w:trHeight w:val="754"/>
        </w:trPr>
        <w:tc>
          <w:tcPr>
            <w:tcW w:w="1495" w:type="dxa"/>
            <w:tcBorders>
              <w:top w:val="single" w:sz="4" w:space="0" w:color="auto"/>
              <w:left w:val="single" w:sz="4" w:space="0" w:color="auto"/>
              <w:bottom w:val="single" w:sz="4" w:space="0" w:color="auto"/>
              <w:right w:val="single" w:sz="4" w:space="0" w:color="auto"/>
            </w:tcBorders>
          </w:tcPr>
          <w:p w14:paraId="115B129B"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Inkstų ir šlapimo takų sutrikimai</w:t>
            </w:r>
          </w:p>
        </w:tc>
        <w:tc>
          <w:tcPr>
            <w:tcW w:w="1201" w:type="dxa"/>
            <w:tcBorders>
              <w:top w:val="single" w:sz="4" w:space="0" w:color="auto"/>
              <w:left w:val="single" w:sz="4" w:space="0" w:color="auto"/>
              <w:bottom w:val="single" w:sz="4" w:space="0" w:color="auto"/>
              <w:right w:val="single" w:sz="4" w:space="0" w:color="auto"/>
            </w:tcBorders>
          </w:tcPr>
          <w:p w14:paraId="6DE58F16"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1AAF2379"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4BF0A2C3"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984" w:type="dxa"/>
            <w:tcBorders>
              <w:top w:val="single" w:sz="4" w:space="0" w:color="auto"/>
              <w:left w:val="single" w:sz="4" w:space="0" w:color="auto"/>
              <w:bottom w:val="single" w:sz="4" w:space="0" w:color="auto"/>
              <w:right w:val="single" w:sz="4" w:space="0" w:color="auto"/>
            </w:tcBorders>
          </w:tcPr>
          <w:p w14:paraId="69A0E974"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5D29067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Intersticinis</w:t>
            </w:r>
            <w:proofErr w:type="spellEnd"/>
            <w:r w:rsidRPr="00881475">
              <w:rPr>
                <w:rFonts w:ascii="Times New Roman" w:eastAsia="SimSun" w:hAnsi="Times New Roman" w:cs="Times New Roman"/>
                <w:szCs w:val="20"/>
                <w:lang w:eastAsia="sl-SI"/>
              </w:rPr>
              <w:t xml:space="preserve"> nefritas </w:t>
            </w:r>
            <w:r w:rsidRPr="00881475">
              <w:rPr>
                <w:rFonts w:ascii="Times New Roman" w:eastAsia="Calibri" w:hAnsi="Times New Roman" w:cs="Times New Roman"/>
                <w:szCs w:val="20"/>
                <w:lang w:eastAsia="sl-SI"/>
              </w:rPr>
              <w:t>(su galimu progresavimu į inkstų funkcijos nepakankamumą)</w:t>
            </w:r>
            <w:r w:rsidRPr="00881475">
              <w:rPr>
                <w:rFonts w:ascii="Times New Roman" w:eastAsia="SimSun" w:hAnsi="Times New Roman" w:cs="Times New Roman"/>
                <w:szCs w:val="20"/>
                <w:lang w:eastAsia="sl-SI"/>
              </w:rPr>
              <w:t>.</w:t>
            </w:r>
          </w:p>
        </w:tc>
      </w:tr>
      <w:tr w:rsidR="00881475" w:rsidRPr="00881475" w14:paraId="3447DD32" w14:textId="77777777" w:rsidTr="00AC50B9">
        <w:trPr>
          <w:trHeight w:val="739"/>
        </w:trPr>
        <w:tc>
          <w:tcPr>
            <w:tcW w:w="1495" w:type="dxa"/>
            <w:tcBorders>
              <w:top w:val="single" w:sz="4" w:space="0" w:color="auto"/>
              <w:left w:val="single" w:sz="4" w:space="0" w:color="auto"/>
              <w:bottom w:val="single" w:sz="4" w:space="0" w:color="auto"/>
              <w:right w:val="single" w:sz="4" w:space="0" w:color="auto"/>
            </w:tcBorders>
          </w:tcPr>
          <w:p w14:paraId="4CD25247"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Lytinės sistemos ir krūties sutrikimai</w:t>
            </w:r>
          </w:p>
        </w:tc>
        <w:tc>
          <w:tcPr>
            <w:tcW w:w="1201" w:type="dxa"/>
            <w:tcBorders>
              <w:top w:val="single" w:sz="4" w:space="0" w:color="auto"/>
              <w:left w:val="single" w:sz="4" w:space="0" w:color="auto"/>
              <w:bottom w:val="single" w:sz="4" w:space="0" w:color="auto"/>
              <w:right w:val="single" w:sz="4" w:space="0" w:color="auto"/>
            </w:tcBorders>
          </w:tcPr>
          <w:p w14:paraId="3BAB5DE3"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383D9D1D"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2EC13E99"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SimSun" w:hAnsi="Times New Roman" w:cs="Times New Roman"/>
                <w:szCs w:val="20"/>
                <w:lang w:eastAsia="sl-SI"/>
              </w:rPr>
              <w:t>Ginekomastija</w:t>
            </w:r>
            <w:proofErr w:type="spellEnd"/>
            <w:r w:rsidRPr="00881475">
              <w:rPr>
                <w:rFonts w:ascii="Times New Roman" w:eastAsia="SimSun" w:hAnsi="Times New Roman" w:cs="Times New Roman"/>
                <w:szCs w:val="20"/>
                <w:lang w:eastAsia="sl-SI"/>
              </w:rPr>
              <w:t>.</w:t>
            </w:r>
          </w:p>
        </w:tc>
        <w:tc>
          <w:tcPr>
            <w:tcW w:w="1984" w:type="dxa"/>
            <w:tcBorders>
              <w:top w:val="single" w:sz="4" w:space="0" w:color="auto"/>
              <w:left w:val="single" w:sz="4" w:space="0" w:color="auto"/>
              <w:bottom w:val="single" w:sz="4" w:space="0" w:color="auto"/>
              <w:right w:val="single" w:sz="4" w:space="0" w:color="auto"/>
            </w:tcBorders>
          </w:tcPr>
          <w:p w14:paraId="468B3DFC"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66D5D48C"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r>
      <w:tr w:rsidR="00881475" w:rsidRPr="00881475" w14:paraId="6BE67837" w14:textId="77777777" w:rsidTr="00AC50B9">
        <w:trPr>
          <w:trHeight w:val="1228"/>
        </w:trPr>
        <w:tc>
          <w:tcPr>
            <w:tcW w:w="1495" w:type="dxa"/>
            <w:tcBorders>
              <w:top w:val="single" w:sz="4" w:space="0" w:color="auto"/>
              <w:left w:val="single" w:sz="4" w:space="0" w:color="auto"/>
              <w:bottom w:val="single" w:sz="4" w:space="0" w:color="auto"/>
              <w:right w:val="single" w:sz="4" w:space="0" w:color="auto"/>
            </w:tcBorders>
          </w:tcPr>
          <w:p w14:paraId="43FD94F1"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Bendrieji sutrikimai ir vartojimo vietos pažeidimai</w:t>
            </w:r>
          </w:p>
        </w:tc>
        <w:tc>
          <w:tcPr>
            <w:tcW w:w="1201" w:type="dxa"/>
            <w:tcBorders>
              <w:top w:val="single" w:sz="4" w:space="0" w:color="auto"/>
              <w:left w:val="single" w:sz="4" w:space="0" w:color="auto"/>
              <w:bottom w:val="single" w:sz="4" w:space="0" w:color="auto"/>
              <w:right w:val="single" w:sz="4" w:space="0" w:color="auto"/>
            </w:tcBorders>
          </w:tcPr>
          <w:p w14:paraId="7247A9DB"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424C1B43"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proofErr w:type="spellStart"/>
            <w:r w:rsidRPr="00881475">
              <w:rPr>
                <w:rFonts w:ascii="Times New Roman" w:eastAsia="SimSun" w:hAnsi="Times New Roman" w:cs="Times New Roman"/>
                <w:szCs w:val="20"/>
                <w:lang w:eastAsia="sl-SI"/>
              </w:rPr>
              <w:t>Astenija</w:t>
            </w:r>
            <w:proofErr w:type="spellEnd"/>
            <w:r w:rsidRPr="00881475">
              <w:rPr>
                <w:rFonts w:ascii="Times New Roman" w:eastAsia="SimSun" w:hAnsi="Times New Roman" w:cs="Times New Roman"/>
                <w:szCs w:val="20"/>
                <w:lang w:eastAsia="sl-SI"/>
              </w:rPr>
              <w:t>, nuovargis ir bendrasis negalavimas.</w:t>
            </w:r>
          </w:p>
        </w:tc>
        <w:tc>
          <w:tcPr>
            <w:tcW w:w="1843" w:type="dxa"/>
            <w:tcBorders>
              <w:top w:val="single" w:sz="4" w:space="0" w:color="auto"/>
              <w:left w:val="single" w:sz="4" w:space="0" w:color="auto"/>
              <w:bottom w:val="single" w:sz="4" w:space="0" w:color="auto"/>
              <w:right w:val="single" w:sz="4" w:space="0" w:color="auto"/>
            </w:tcBorders>
          </w:tcPr>
          <w:p w14:paraId="7CBEB7F9"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Kūno temperatūros padidėjimas, periferinė edema.</w:t>
            </w:r>
          </w:p>
        </w:tc>
        <w:tc>
          <w:tcPr>
            <w:tcW w:w="1984" w:type="dxa"/>
            <w:tcBorders>
              <w:top w:val="single" w:sz="4" w:space="0" w:color="auto"/>
              <w:left w:val="single" w:sz="4" w:space="0" w:color="auto"/>
              <w:bottom w:val="single" w:sz="4" w:space="0" w:color="auto"/>
              <w:right w:val="single" w:sz="4" w:space="0" w:color="auto"/>
            </w:tcBorders>
          </w:tcPr>
          <w:p w14:paraId="3BA4B51B"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38C4AB25"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szCs w:val="20"/>
                <w:lang w:eastAsia="sl-SI"/>
              </w:rPr>
            </w:pPr>
          </w:p>
        </w:tc>
      </w:tr>
    </w:tbl>
    <w:p w14:paraId="039EC4A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CEAF91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Pranešimas apie įtariamas nepageidaujamas reakcijas</w:t>
      </w:r>
    </w:p>
    <w:p w14:paraId="5D62803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881475">
          <w:rPr>
            <w:rFonts w:ascii="Times New Roman" w:eastAsia="SimSun" w:hAnsi="Times New Roman" w:cs="Times New Roman"/>
            <w:color w:val="0000FF"/>
            <w:szCs w:val="20"/>
            <w:u w:val="single"/>
            <w:lang w:eastAsia="sl-SI"/>
          </w:rPr>
          <w:t>www.vvkt.lt</w:t>
        </w:r>
      </w:hyperlink>
      <w:r w:rsidRPr="00881475">
        <w:rPr>
          <w:rFonts w:ascii="Times New Roman" w:eastAsia="Times New Roman" w:hAnsi="Times New Roman" w:cs="Times New Roman"/>
          <w:color w:val="000000"/>
          <w:szCs w:val="20"/>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81475">
          <w:rPr>
            <w:rFonts w:ascii="Times New Roman" w:eastAsia="SimSun" w:hAnsi="Times New Roman" w:cs="Times New Roman"/>
            <w:color w:val="0000FF"/>
            <w:szCs w:val="20"/>
            <w:u w:val="single"/>
            <w:lang w:eastAsia="sl-SI"/>
          </w:rPr>
          <w:t>NepageidaujamaR@vvkt.lt</w:t>
        </w:r>
      </w:hyperlink>
      <w:r w:rsidRPr="00881475">
        <w:rPr>
          <w:rFonts w:ascii="Times New Roman" w:eastAsia="Times New Roman" w:hAnsi="Times New Roman" w:cs="Times New Roman"/>
          <w:color w:val="000000"/>
          <w:szCs w:val="20"/>
          <w:lang w:eastAsia="sl-SI"/>
        </w:rPr>
        <w:t xml:space="preserve">), per interneto svetainę (adresu </w:t>
      </w:r>
      <w:hyperlink r:id="rId9" w:history="1">
        <w:r w:rsidRPr="00881475">
          <w:rPr>
            <w:rFonts w:ascii="Times New Roman" w:eastAsia="Times New Roman" w:hAnsi="Times New Roman" w:cs="Times New Roman"/>
            <w:color w:val="0000FF"/>
            <w:szCs w:val="20"/>
            <w:u w:val="single"/>
            <w:lang w:eastAsia="sl-SI"/>
          </w:rPr>
          <w:t>http://www.vvkt.lt</w:t>
        </w:r>
      </w:hyperlink>
      <w:r w:rsidRPr="00881475">
        <w:rPr>
          <w:rFonts w:ascii="Times New Roman" w:eastAsia="Times New Roman" w:hAnsi="Times New Roman" w:cs="Times New Roman"/>
          <w:color w:val="000000"/>
          <w:szCs w:val="20"/>
          <w:lang w:eastAsia="sl-SI"/>
        </w:rPr>
        <w:t>).</w:t>
      </w:r>
    </w:p>
    <w:p w14:paraId="26DE3CF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6D587ED"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r w:rsidRPr="00881475">
        <w:rPr>
          <w:rFonts w:ascii="Times New Roman" w:eastAsia="Times New Roman" w:hAnsi="Times New Roman" w:cs="Times New Roman"/>
          <w:b/>
          <w:kern w:val="28"/>
          <w:szCs w:val="20"/>
          <w:lang w:eastAsia="sl-SI"/>
        </w:rPr>
        <w:t>4.9</w:t>
      </w:r>
      <w:r w:rsidRPr="00881475">
        <w:rPr>
          <w:rFonts w:ascii="Times New Roman" w:eastAsia="Times New Roman" w:hAnsi="Times New Roman" w:cs="Times New Roman"/>
          <w:b/>
          <w:kern w:val="28"/>
          <w:szCs w:val="20"/>
          <w:lang w:eastAsia="sl-SI"/>
        </w:rPr>
        <w:tab/>
        <w:t>Perdozavimas</w:t>
      </w:r>
      <w:bookmarkEnd w:id="28"/>
      <w:bookmarkEnd w:id="29"/>
    </w:p>
    <w:p w14:paraId="38CC71C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635C19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Simptomai</w:t>
      </w:r>
    </w:p>
    <w:p w14:paraId="2750F06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Žmogui atsirandančių perdozavimo simptomų nežinoma.</w:t>
      </w:r>
    </w:p>
    <w:p w14:paraId="6723C03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Sisteminė ekspozicija, kai į veną per 2 min. suleista ne didesnė kaip 240 mg dozė, toleruota gerai.</w:t>
      </w:r>
    </w:p>
    <w:p w14:paraId="6191D02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Didelė dalis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jungiasi prie baltymų, todėl dialize daug preparato nepašalinama.</w:t>
      </w:r>
    </w:p>
    <w:p w14:paraId="31EC322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4D4CD9E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Times New Roman" w:hAnsi="Times New Roman" w:cs="Times New Roman"/>
          <w:szCs w:val="20"/>
          <w:lang w:eastAsia="sl-SI"/>
        </w:rPr>
        <w:t>Gydymas</w:t>
      </w:r>
    </w:p>
    <w:p w14:paraId="18508E06"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Jei perdozuojama ir atsiranda klinikinių intoksikacijos požymių, taikomas simptominis ir palaikomasis gydymas, specifinių gydymo rekomendacijų nėra.</w:t>
      </w:r>
    </w:p>
    <w:p w14:paraId="65652F8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5DC51F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0412C00"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30" w:name="_Toc129243111"/>
      <w:bookmarkStart w:id="31" w:name="_Toc129243236"/>
      <w:r w:rsidRPr="00881475">
        <w:rPr>
          <w:rFonts w:ascii="Times New Roman" w:eastAsia="Times New Roman" w:hAnsi="Times New Roman" w:cs="Times New Roman"/>
          <w:b/>
          <w:szCs w:val="20"/>
          <w:lang w:eastAsia="sl-SI"/>
        </w:rPr>
        <w:t>5.</w:t>
      </w:r>
      <w:r w:rsidRPr="00881475">
        <w:rPr>
          <w:rFonts w:ascii="Times New Roman" w:eastAsia="Times New Roman" w:hAnsi="Times New Roman" w:cs="Times New Roman"/>
          <w:b/>
          <w:szCs w:val="20"/>
          <w:lang w:eastAsia="sl-SI"/>
        </w:rPr>
        <w:tab/>
        <w:t>FARMAKOLOGINĖS SAVYBĖS</w:t>
      </w:r>
      <w:bookmarkEnd w:id="30"/>
      <w:bookmarkEnd w:id="31"/>
    </w:p>
    <w:p w14:paraId="7F41C98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9DDFFFD"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32" w:name="_Toc129243112"/>
      <w:bookmarkStart w:id="33" w:name="_Toc129243237"/>
      <w:r w:rsidRPr="00881475">
        <w:rPr>
          <w:rFonts w:ascii="Times New Roman" w:eastAsia="Times New Roman" w:hAnsi="Times New Roman" w:cs="Times New Roman"/>
          <w:b/>
          <w:kern w:val="28"/>
          <w:szCs w:val="20"/>
          <w:lang w:eastAsia="sl-SI"/>
        </w:rPr>
        <w:t>5.1</w:t>
      </w:r>
      <w:r w:rsidRPr="00881475">
        <w:rPr>
          <w:rFonts w:ascii="Times New Roman" w:eastAsia="Times New Roman" w:hAnsi="Times New Roman" w:cs="Times New Roman"/>
          <w:b/>
          <w:kern w:val="28"/>
          <w:szCs w:val="20"/>
          <w:lang w:eastAsia="sl-SI"/>
        </w:rPr>
        <w:tab/>
      </w:r>
      <w:proofErr w:type="spellStart"/>
      <w:r w:rsidRPr="00881475">
        <w:rPr>
          <w:rFonts w:ascii="Times New Roman" w:eastAsia="Times New Roman" w:hAnsi="Times New Roman" w:cs="Times New Roman"/>
          <w:b/>
          <w:kern w:val="28"/>
          <w:szCs w:val="20"/>
          <w:lang w:eastAsia="sl-SI"/>
        </w:rPr>
        <w:t>Farmakodinaminės</w:t>
      </w:r>
      <w:proofErr w:type="spellEnd"/>
      <w:r w:rsidRPr="00881475">
        <w:rPr>
          <w:rFonts w:ascii="Times New Roman" w:eastAsia="Times New Roman" w:hAnsi="Times New Roman" w:cs="Times New Roman"/>
          <w:b/>
          <w:kern w:val="28"/>
          <w:szCs w:val="20"/>
          <w:lang w:eastAsia="sl-SI"/>
        </w:rPr>
        <w:t xml:space="preserve"> savybės</w:t>
      </w:r>
      <w:bookmarkEnd w:id="32"/>
      <w:bookmarkEnd w:id="33"/>
    </w:p>
    <w:p w14:paraId="74B257C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8DDBF49" w14:textId="228779AB"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Farmakoterapinė</w:t>
      </w:r>
      <w:proofErr w:type="spellEnd"/>
      <w:r w:rsidRPr="00881475">
        <w:rPr>
          <w:rFonts w:ascii="Times New Roman" w:eastAsia="Times New Roman" w:hAnsi="Times New Roman" w:cs="Times New Roman"/>
          <w:color w:val="000000"/>
          <w:szCs w:val="20"/>
          <w:lang w:eastAsia="sl-SI"/>
        </w:rPr>
        <w:t xml:space="preserve"> grupė – protonų siurblio inhibitoriai, ATC kodas – A02BC02</w:t>
      </w:r>
    </w:p>
    <w:p w14:paraId="6E003FA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A96549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r w:rsidRPr="00881475">
        <w:rPr>
          <w:rFonts w:ascii="Times New Roman" w:eastAsia="SimSun" w:hAnsi="Times New Roman" w:cs="Times New Roman"/>
          <w:i/>
          <w:szCs w:val="20"/>
          <w:u w:val="single"/>
          <w:lang w:eastAsia="sl-SI"/>
        </w:rPr>
        <w:t>Veikimo mechanizmas</w:t>
      </w:r>
    </w:p>
    <w:p w14:paraId="1438E36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yra pakeistas </w:t>
      </w:r>
      <w:proofErr w:type="spellStart"/>
      <w:r w:rsidRPr="00881475">
        <w:rPr>
          <w:rFonts w:ascii="Times New Roman" w:eastAsia="SimSun" w:hAnsi="Times New Roman" w:cs="Times New Roman"/>
          <w:szCs w:val="20"/>
          <w:lang w:eastAsia="sl-SI"/>
        </w:rPr>
        <w:t>benzimidazolas</w:t>
      </w:r>
      <w:proofErr w:type="spellEnd"/>
      <w:r w:rsidRPr="00881475">
        <w:rPr>
          <w:rFonts w:ascii="Times New Roman" w:eastAsia="SimSun" w:hAnsi="Times New Roman" w:cs="Times New Roman"/>
          <w:szCs w:val="20"/>
          <w:lang w:eastAsia="sl-SI"/>
        </w:rPr>
        <w:t xml:space="preserve">, kuris, specifiškai blokuodamas </w:t>
      </w:r>
      <w:proofErr w:type="spellStart"/>
      <w:r w:rsidRPr="00881475">
        <w:rPr>
          <w:rFonts w:ascii="Times New Roman" w:eastAsia="SimSun" w:hAnsi="Times New Roman" w:cs="Times New Roman"/>
          <w:szCs w:val="20"/>
          <w:lang w:eastAsia="sl-SI"/>
        </w:rPr>
        <w:t>parietalinių</w:t>
      </w:r>
      <w:proofErr w:type="spellEnd"/>
      <w:r w:rsidRPr="00881475">
        <w:rPr>
          <w:rFonts w:ascii="Times New Roman" w:eastAsia="SimSun" w:hAnsi="Times New Roman" w:cs="Times New Roman"/>
          <w:szCs w:val="20"/>
          <w:lang w:eastAsia="sl-SI"/>
        </w:rPr>
        <w:t xml:space="preserve"> ląstelių </w:t>
      </w:r>
      <w:r w:rsidRPr="00881475">
        <w:rPr>
          <w:rFonts w:ascii="Times New Roman" w:eastAsia="SimSun" w:hAnsi="Times New Roman" w:cs="Times New Roman"/>
          <w:szCs w:val="20"/>
          <w:lang w:eastAsia="sl-SI"/>
        </w:rPr>
        <w:lastRenderedPageBreak/>
        <w:t>protonų siurblį, slopina druskos rūgšties sekreciją skrandyje.</w:t>
      </w:r>
    </w:p>
    <w:p w14:paraId="6577B9A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3D195AF0"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Rūgščioje </w:t>
      </w:r>
      <w:proofErr w:type="spellStart"/>
      <w:r w:rsidRPr="00881475">
        <w:rPr>
          <w:rFonts w:ascii="Times New Roman" w:eastAsia="SimSun" w:hAnsi="Times New Roman" w:cs="Times New Roman"/>
          <w:szCs w:val="20"/>
          <w:lang w:eastAsia="sl-SI"/>
        </w:rPr>
        <w:t>parietalinių</w:t>
      </w:r>
      <w:proofErr w:type="spellEnd"/>
      <w:r w:rsidRPr="00881475">
        <w:rPr>
          <w:rFonts w:ascii="Times New Roman" w:eastAsia="SimSun" w:hAnsi="Times New Roman" w:cs="Times New Roman"/>
          <w:szCs w:val="20"/>
          <w:lang w:eastAsia="sl-SI"/>
        </w:rPr>
        <w:t xml:space="preserve"> ląstelių terpėje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virsta aktyvia forma ir slopina fermentą H+, K+- ATP-</w:t>
      </w:r>
      <w:proofErr w:type="spellStart"/>
      <w:r w:rsidRPr="00881475">
        <w:rPr>
          <w:rFonts w:ascii="Times New Roman" w:eastAsia="SimSun" w:hAnsi="Times New Roman" w:cs="Times New Roman"/>
          <w:szCs w:val="20"/>
          <w:lang w:eastAsia="sl-SI"/>
        </w:rPr>
        <w:t>azę</w:t>
      </w:r>
      <w:proofErr w:type="spellEnd"/>
      <w:r w:rsidRPr="00881475">
        <w:rPr>
          <w:rFonts w:ascii="Times New Roman" w:eastAsia="SimSun" w:hAnsi="Times New Roman" w:cs="Times New Roman"/>
          <w:szCs w:val="20"/>
          <w:lang w:eastAsia="sl-SI"/>
        </w:rPr>
        <w:t xml:space="preserve">, t. y. galutinę druskos rūgšties gamybos skrandyje stadiją. Slopinimas priklauso nuo dozės, poveikis pasireiškia ir bazinei, ir stimuliacijos sukeltai rūgšties sekrecijai. Daugumai pacientų simptomai išnyksta per 2 savaites.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kaip ir kiti protonų siurblio inhibitoriai bei H2 receptorių inhibitoriai, mažina rūgštingumą skrandyje, todėl proporcingai rūgštingumo sumažėjimui padaugėja </w:t>
      </w:r>
      <w:proofErr w:type="spellStart"/>
      <w:r w:rsidRPr="00881475">
        <w:rPr>
          <w:rFonts w:ascii="Times New Roman" w:eastAsia="SimSun" w:hAnsi="Times New Roman" w:cs="Times New Roman"/>
          <w:szCs w:val="20"/>
          <w:lang w:eastAsia="sl-SI"/>
        </w:rPr>
        <w:t>gastrino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Gastrino</w:t>
      </w:r>
      <w:proofErr w:type="spellEnd"/>
      <w:r w:rsidRPr="00881475">
        <w:rPr>
          <w:rFonts w:ascii="Times New Roman" w:eastAsia="SimSun" w:hAnsi="Times New Roman" w:cs="Times New Roman"/>
          <w:szCs w:val="20"/>
          <w:lang w:eastAsia="sl-SI"/>
        </w:rPr>
        <w:t xml:space="preserve"> kiekio padidėjimas yra grįžtamas. Kadangi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jungiasi prie fermento, esančio </w:t>
      </w:r>
      <w:proofErr w:type="spellStart"/>
      <w:r w:rsidRPr="00881475">
        <w:rPr>
          <w:rFonts w:ascii="Times New Roman" w:eastAsia="SimSun" w:hAnsi="Times New Roman" w:cs="Times New Roman"/>
          <w:szCs w:val="20"/>
          <w:lang w:eastAsia="sl-SI"/>
        </w:rPr>
        <w:t>distaliau</w:t>
      </w:r>
      <w:proofErr w:type="spellEnd"/>
      <w:r w:rsidRPr="00881475">
        <w:rPr>
          <w:rFonts w:ascii="Times New Roman" w:eastAsia="SimSun" w:hAnsi="Times New Roman" w:cs="Times New Roman"/>
          <w:szCs w:val="20"/>
          <w:lang w:eastAsia="sl-SI"/>
        </w:rPr>
        <w:t xml:space="preserve"> nuo ląstelės receptoriaus, druskos rūgšties sekreciją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slopina nepriklausomai nuo kitų medžiagų (</w:t>
      </w:r>
      <w:proofErr w:type="spellStart"/>
      <w:r w:rsidRPr="00881475">
        <w:rPr>
          <w:rFonts w:ascii="Times New Roman" w:eastAsia="SimSun" w:hAnsi="Times New Roman" w:cs="Times New Roman"/>
          <w:szCs w:val="20"/>
          <w:lang w:eastAsia="sl-SI"/>
        </w:rPr>
        <w:t>acetilcholino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histamino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gastrino</w:t>
      </w:r>
      <w:proofErr w:type="spellEnd"/>
      <w:r w:rsidRPr="00881475">
        <w:rPr>
          <w:rFonts w:ascii="Times New Roman" w:eastAsia="SimSun" w:hAnsi="Times New Roman" w:cs="Times New Roman"/>
          <w:szCs w:val="20"/>
          <w:lang w:eastAsia="sl-SI"/>
        </w:rPr>
        <w:t xml:space="preserve">) sukeliamo stimuliavimo. Išgerto ar į veną </w:t>
      </w:r>
      <w:proofErr w:type="spellStart"/>
      <w:r w:rsidRPr="00881475">
        <w:rPr>
          <w:rFonts w:ascii="Times New Roman" w:eastAsia="SimSun" w:hAnsi="Times New Roman" w:cs="Times New Roman"/>
          <w:szCs w:val="20"/>
          <w:lang w:eastAsia="sl-SI"/>
        </w:rPr>
        <w:t>injekuoto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poveikis nesiskiria.</w:t>
      </w:r>
    </w:p>
    <w:p w14:paraId="10C26FE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0E4C763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Vartojant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padidėja </w:t>
      </w:r>
      <w:proofErr w:type="spellStart"/>
      <w:r w:rsidRPr="00881475">
        <w:rPr>
          <w:rFonts w:ascii="Times New Roman" w:eastAsia="SimSun" w:hAnsi="Times New Roman" w:cs="Times New Roman"/>
          <w:szCs w:val="20"/>
          <w:lang w:eastAsia="sl-SI"/>
        </w:rPr>
        <w:t>gastrino</w:t>
      </w:r>
      <w:proofErr w:type="spellEnd"/>
      <w:r w:rsidRPr="00881475">
        <w:rPr>
          <w:rFonts w:ascii="Times New Roman" w:eastAsia="SimSun" w:hAnsi="Times New Roman" w:cs="Times New Roman"/>
          <w:szCs w:val="20"/>
          <w:lang w:eastAsia="sl-SI"/>
        </w:rPr>
        <w:t xml:space="preserve"> kiekis nevalgius. Trumpalaikio gydymo metu didžiausia normos riba dažniausiai neviršijama. Ilgalaikio gydymo metu </w:t>
      </w:r>
      <w:proofErr w:type="spellStart"/>
      <w:r w:rsidRPr="00881475">
        <w:rPr>
          <w:rFonts w:ascii="Times New Roman" w:eastAsia="SimSun" w:hAnsi="Times New Roman" w:cs="Times New Roman"/>
          <w:szCs w:val="20"/>
          <w:lang w:eastAsia="sl-SI"/>
        </w:rPr>
        <w:t>gastrino</w:t>
      </w:r>
      <w:proofErr w:type="spellEnd"/>
      <w:r w:rsidRPr="00881475">
        <w:rPr>
          <w:rFonts w:ascii="Times New Roman" w:eastAsia="SimSun" w:hAnsi="Times New Roman" w:cs="Times New Roman"/>
          <w:szCs w:val="20"/>
          <w:lang w:eastAsia="sl-SI"/>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sidRPr="00881475">
        <w:rPr>
          <w:rFonts w:ascii="Times New Roman" w:eastAsia="SimSun" w:hAnsi="Times New Roman" w:cs="Times New Roman"/>
          <w:szCs w:val="20"/>
          <w:lang w:eastAsia="sl-SI"/>
        </w:rPr>
        <w:t>adenomatozinę</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hiperplaziją</w:t>
      </w:r>
      <w:proofErr w:type="spellEnd"/>
      <w:r w:rsidRPr="00881475">
        <w:rPr>
          <w:rFonts w:ascii="Times New Roman" w:eastAsia="SimSun" w:hAnsi="Times New Roman" w:cs="Times New Roman"/>
          <w:szCs w:val="20"/>
          <w:lang w:eastAsia="sl-SI"/>
        </w:rPr>
        <w:t xml:space="preserve">). Vis dėlto iki šiol atliktų tyrimų metu </w:t>
      </w:r>
      <w:proofErr w:type="spellStart"/>
      <w:r w:rsidRPr="00881475">
        <w:rPr>
          <w:rFonts w:ascii="Times New Roman" w:eastAsia="SimSun" w:hAnsi="Times New Roman" w:cs="Times New Roman"/>
          <w:szCs w:val="20"/>
          <w:lang w:eastAsia="sl-SI"/>
        </w:rPr>
        <w:t>karcinoidų</w:t>
      </w:r>
      <w:proofErr w:type="spellEnd"/>
      <w:r w:rsidRPr="00881475">
        <w:rPr>
          <w:rFonts w:ascii="Times New Roman" w:eastAsia="SimSun" w:hAnsi="Times New Roman" w:cs="Times New Roman"/>
          <w:szCs w:val="20"/>
          <w:lang w:eastAsia="sl-SI"/>
        </w:rPr>
        <w:t xml:space="preserve"> pirmtakų (atipinės </w:t>
      </w:r>
      <w:proofErr w:type="spellStart"/>
      <w:r w:rsidRPr="00881475">
        <w:rPr>
          <w:rFonts w:ascii="Times New Roman" w:eastAsia="SimSun" w:hAnsi="Times New Roman" w:cs="Times New Roman"/>
          <w:szCs w:val="20"/>
          <w:lang w:eastAsia="sl-SI"/>
        </w:rPr>
        <w:t>hiperplazijos</w:t>
      </w:r>
      <w:proofErr w:type="spellEnd"/>
      <w:r w:rsidRPr="00881475">
        <w:rPr>
          <w:rFonts w:ascii="Times New Roman" w:eastAsia="SimSun" w:hAnsi="Times New Roman" w:cs="Times New Roman"/>
          <w:szCs w:val="20"/>
          <w:lang w:eastAsia="sl-SI"/>
        </w:rPr>
        <w:t xml:space="preserve">) ar skrandžio </w:t>
      </w:r>
      <w:proofErr w:type="spellStart"/>
      <w:r w:rsidRPr="00881475">
        <w:rPr>
          <w:rFonts w:ascii="Times New Roman" w:eastAsia="SimSun" w:hAnsi="Times New Roman" w:cs="Times New Roman"/>
          <w:szCs w:val="20"/>
          <w:lang w:eastAsia="sl-SI"/>
        </w:rPr>
        <w:t>karcinoidų</w:t>
      </w:r>
      <w:proofErr w:type="spellEnd"/>
      <w:r w:rsidRPr="00881475">
        <w:rPr>
          <w:rFonts w:ascii="Times New Roman" w:eastAsia="SimSun" w:hAnsi="Times New Roman" w:cs="Times New Roman"/>
          <w:szCs w:val="20"/>
          <w:lang w:eastAsia="sl-SI"/>
        </w:rPr>
        <w:t>, atsiradusių tyrimų su gyvūnais metu (žr. 5.3 skyrių), žmonėms neatsirado.</w:t>
      </w:r>
    </w:p>
    <w:p w14:paraId="265F1E4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2A185F08"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val="sl-SI" w:eastAsia="sl-SI"/>
        </w:rPr>
      </w:pPr>
      <w:r w:rsidRPr="00881475">
        <w:rPr>
          <w:rFonts w:ascii="Times New Roman" w:eastAsia="SimSun" w:hAnsi="Times New Roman" w:cs="Times New Roman"/>
          <w:szCs w:val="20"/>
          <w:lang w:val="sl-SI" w:eastAsia="sl-SI"/>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04029153"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val="sl-SI" w:eastAsia="sl-SI"/>
        </w:rPr>
      </w:pPr>
      <w:r w:rsidRPr="00881475">
        <w:rPr>
          <w:rFonts w:ascii="Times New Roman" w:eastAsia="SimSun" w:hAnsi="Times New Roman" w:cs="Times New Roman"/>
          <w:szCs w:val="20"/>
          <w:lang w:val="sl-SI" w:eastAsia="sl-SI"/>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718DC15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663F1C8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Remiantis tyrimų su gyvūnais duomenimis, ilgalaikio (ilgiau nei metus trunkančio) gydymo </w:t>
      </w:r>
      <w:proofErr w:type="spellStart"/>
      <w:r w:rsidRPr="00881475">
        <w:rPr>
          <w:rFonts w:ascii="Times New Roman" w:eastAsia="SimSun" w:hAnsi="Times New Roman" w:cs="Times New Roman"/>
          <w:szCs w:val="20"/>
          <w:lang w:eastAsia="sl-SI"/>
        </w:rPr>
        <w:t>pantoprazolu</w:t>
      </w:r>
      <w:proofErr w:type="spellEnd"/>
      <w:r w:rsidRPr="00881475">
        <w:rPr>
          <w:rFonts w:ascii="Times New Roman" w:eastAsia="SimSun" w:hAnsi="Times New Roman" w:cs="Times New Roman"/>
          <w:szCs w:val="20"/>
          <w:lang w:eastAsia="sl-SI"/>
        </w:rPr>
        <w:t xml:space="preserve"> įtakos endokrininiams skydliaukės parametrams paneigti negalima.</w:t>
      </w:r>
    </w:p>
    <w:p w14:paraId="1E36D6B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8D8ED1F"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34" w:name="_Toc129243113"/>
      <w:bookmarkStart w:id="35" w:name="_Toc129243238"/>
      <w:r w:rsidRPr="00881475">
        <w:rPr>
          <w:rFonts w:ascii="Times New Roman" w:eastAsia="Times New Roman" w:hAnsi="Times New Roman" w:cs="Times New Roman"/>
          <w:b/>
          <w:kern w:val="28"/>
          <w:szCs w:val="20"/>
          <w:lang w:eastAsia="sl-SI"/>
        </w:rPr>
        <w:t>5.2</w:t>
      </w:r>
      <w:r w:rsidRPr="00881475">
        <w:rPr>
          <w:rFonts w:ascii="Times New Roman" w:eastAsia="Times New Roman" w:hAnsi="Times New Roman" w:cs="Times New Roman"/>
          <w:b/>
          <w:kern w:val="28"/>
          <w:szCs w:val="20"/>
          <w:lang w:eastAsia="sl-SI"/>
        </w:rPr>
        <w:tab/>
      </w:r>
      <w:proofErr w:type="spellStart"/>
      <w:r w:rsidRPr="00881475">
        <w:rPr>
          <w:rFonts w:ascii="Times New Roman" w:eastAsia="Times New Roman" w:hAnsi="Times New Roman" w:cs="Times New Roman"/>
          <w:b/>
          <w:kern w:val="28"/>
          <w:szCs w:val="20"/>
          <w:lang w:eastAsia="sl-SI"/>
        </w:rPr>
        <w:t>Farmakokinetinės</w:t>
      </w:r>
      <w:proofErr w:type="spellEnd"/>
      <w:r w:rsidRPr="00881475">
        <w:rPr>
          <w:rFonts w:ascii="Times New Roman" w:eastAsia="Times New Roman" w:hAnsi="Times New Roman" w:cs="Times New Roman"/>
          <w:b/>
          <w:kern w:val="28"/>
          <w:szCs w:val="20"/>
          <w:lang w:eastAsia="sl-SI"/>
        </w:rPr>
        <w:t xml:space="preserve"> savybės</w:t>
      </w:r>
      <w:bookmarkEnd w:id="34"/>
      <w:bookmarkEnd w:id="35"/>
    </w:p>
    <w:p w14:paraId="750D9DA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665A58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r w:rsidRPr="00881475">
        <w:rPr>
          <w:rFonts w:ascii="Times New Roman" w:eastAsia="SimSun" w:hAnsi="Times New Roman" w:cs="Times New Roman"/>
          <w:i/>
          <w:szCs w:val="20"/>
          <w:u w:val="single"/>
          <w:lang w:eastAsia="sl-SI"/>
        </w:rPr>
        <w:t>Absorbcija</w:t>
      </w:r>
    </w:p>
    <w:p w14:paraId="248CC733"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greitai absorbuojamas. Didžiausia koncentracija kraujo plazmoje atsiranda net išgėrus vienkartinę 20 mg dozę. Didžiausia koncentracija serume (maždaug 1-1,5 </w:t>
      </w:r>
      <w:proofErr w:type="spellStart"/>
      <w:r w:rsidRPr="00881475">
        <w:rPr>
          <w:rFonts w:ascii="Times New Roman" w:eastAsia="SimSun" w:hAnsi="Times New Roman" w:cs="Times New Roman"/>
          <w:szCs w:val="20"/>
          <w:lang w:eastAsia="sl-SI"/>
        </w:rPr>
        <w:t>mikrogramo</w:t>
      </w:r>
      <w:proofErr w:type="spellEnd"/>
      <w:r w:rsidRPr="00881475">
        <w:rPr>
          <w:rFonts w:ascii="Times New Roman" w:eastAsia="SimSun" w:hAnsi="Times New Roman" w:cs="Times New Roman"/>
          <w:szCs w:val="20"/>
          <w:lang w:eastAsia="sl-SI"/>
        </w:rPr>
        <w:t xml:space="preserve">/ml) atsiranda po preparato pavartojimo vidutiniškai praėjus 2,0-2,5 val., o vartojant kartotines dozes, šie rodmenys išlieka tokie pat. Vienkartinės ir kartotinių dozių </w:t>
      </w:r>
      <w:proofErr w:type="spellStart"/>
      <w:r w:rsidRPr="00881475">
        <w:rPr>
          <w:rFonts w:ascii="Times New Roman" w:eastAsia="SimSun" w:hAnsi="Times New Roman" w:cs="Times New Roman"/>
          <w:szCs w:val="20"/>
          <w:lang w:eastAsia="sl-SI"/>
        </w:rPr>
        <w:t>farmakokinetika</w:t>
      </w:r>
      <w:proofErr w:type="spellEnd"/>
      <w:r w:rsidRPr="00881475">
        <w:rPr>
          <w:rFonts w:ascii="Times New Roman" w:eastAsia="SimSun" w:hAnsi="Times New Roman" w:cs="Times New Roman"/>
          <w:szCs w:val="20"/>
          <w:lang w:eastAsia="sl-SI"/>
        </w:rPr>
        <w:t xml:space="preserve"> nesiskiria. Ir geriamos, ir į veną švirkščiamos 10-80 mg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dozės kinetika plazmoje yra tiesinė.</w:t>
      </w:r>
    </w:p>
    <w:p w14:paraId="47C2B31D" w14:textId="5B186C13"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Absoliutus biologinis tabletėse esančio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prieinamumas yra maždaug 77</w:t>
      </w:r>
      <w:r w:rsidR="00DE7F96">
        <w:rPr>
          <w:rFonts w:ascii="Times New Roman" w:eastAsia="SimSun" w:hAnsi="Times New Roman" w:cs="Times New Roman"/>
          <w:szCs w:val="20"/>
          <w:lang w:eastAsia="sl-SI"/>
        </w:rPr>
        <w:t xml:space="preserve"> </w:t>
      </w:r>
      <w:r w:rsidRPr="00881475">
        <w:rPr>
          <w:rFonts w:ascii="Times New Roman" w:eastAsia="SimSun" w:hAnsi="Times New Roman" w:cs="Times New Roman"/>
          <w:szCs w:val="20"/>
          <w:lang w:eastAsia="sl-SI"/>
        </w:rPr>
        <w:t xml:space="preserve">%. Kartu vartojamas maistas įtakos AUC ir didžiausiai koncentracijai serume, vadinasi, ir biologiniam prieinamumui, nedaro, tačiau padidina laiko, kol preparato kraujyje nerandama, </w:t>
      </w:r>
      <w:proofErr w:type="spellStart"/>
      <w:r w:rsidRPr="00881475">
        <w:rPr>
          <w:rFonts w:ascii="Times New Roman" w:eastAsia="SimSun" w:hAnsi="Times New Roman" w:cs="Times New Roman"/>
          <w:szCs w:val="20"/>
          <w:lang w:eastAsia="sl-SI"/>
        </w:rPr>
        <w:t>svyravimus</w:t>
      </w:r>
      <w:proofErr w:type="spellEnd"/>
      <w:r w:rsidRPr="00881475">
        <w:rPr>
          <w:rFonts w:ascii="Times New Roman" w:eastAsia="SimSun" w:hAnsi="Times New Roman" w:cs="Times New Roman"/>
          <w:szCs w:val="20"/>
          <w:lang w:eastAsia="sl-SI"/>
        </w:rPr>
        <w:t>.</w:t>
      </w:r>
    </w:p>
    <w:p w14:paraId="135E333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1FE0342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r w:rsidRPr="00881475">
        <w:rPr>
          <w:rFonts w:ascii="Times New Roman" w:eastAsia="SimSun" w:hAnsi="Times New Roman" w:cs="Times New Roman"/>
          <w:i/>
          <w:szCs w:val="20"/>
          <w:u w:val="single"/>
          <w:lang w:eastAsia="sl-SI"/>
        </w:rPr>
        <w:t>Pasiskirstymas</w:t>
      </w:r>
    </w:p>
    <w:p w14:paraId="773D8E36" w14:textId="52F6EE6E"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Maždaug 98</w:t>
      </w:r>
      <w:r w:rsidR="00DE7F96">
        <w:rPr>
          <w:rFonts w:ascii="Times New Roman" w:eastAsia="SimSun" w:hAnsi="Times New Roman" w:cs="Times New Roman"/>
          <w:szCs w:val="20"/>
          <w:lang w:eastAsia="sl-SI"/>
        </w:rPr>
        <w:t xml:space="preserve"> </w:t>
      </w:r>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susijungia su kraujo serumo baltymais. Pasiskirstymo tūris yra maždaug 0,15 l/kg kūno svorio.</w:t>
      </w:r>
    </w:p>
    <w:p w14:paraId="0F85A9D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15D1C9F8"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u w:val="single"/>
          <w:lang w:eastAsia="sl-SI"/>
        </w:rPr>
      </w:pPr>
      <w:r w:rsidRPr="00881475">
        <w:rPr>
          <w:rFonts w:ascii="Times New Roman" w:eastAsia="SimSun" w:hAnsi="Times New Roman" w:cs="Times New Roman"/>
          <w:i/>
          <w:szCs w:val="20"/>
          <w:u w:val="single"/>
          <w:lang w:eastAsia="sl-SI"/>
        </w:rPr>
        <w:t>Eliminacija</w:t>
      </w:r>
    </w:p>
    <w:p w14:paraId="2C3DE44B"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Medžiaga </w:t>
      </w:r>
      <w:proofErr w:type="spellStart"/>
      <w:r w:rsidRPr="00881475">
        <w:rPr>
          <w:rFonts w:ascii="Times New Roman" w:eastAsia="SimSun" w:hAnsi="Times New Roman" w:cs="Times New Roman"/>
          <w:szCs w:val="20"/>
          <w:lang w:eastAsia="sl-SI"/>
        </w:rPr>
        <w:t>metabolizuojama</w:t>
      </w:r>
      <w:proofErr w:type="spellEnd"/>
      <w:r w:rsidRPr="00881475">
        <w:rPr>
          <w:rFonts w:ascii="Times New Roman" w:eastAsia="SimSun" w:hAnsi="Times New Roman" w:cs="Times New Roman"/>
          <w:szCs w:val="20"/>
          <w:lang w:eastAsia="sl-SI"/>
        </w:rPr>
        <w:t xml:space="preserve"> beveik vien tik kepenyse. Svarbiausias </w:t>
      </w:r>
      <w:proofErr w:type="spellStart"/>
      <w:r w:rsidRPr="00881475">
        <w:rPr>
          <w:rFonts w:ascii="Times New Roman" w:eastAsia="SimSun" w:hAnsi="Times New Roman" w:cs="Times New Roman"/>
          <w:szCs w:val="20"/>
          <w:lang w:eastAsia="sl-SI"/>
        </w:rPr>
        <w:t>metabolinis</w:t>
      </w:r>
      <w:proofErr w:type="spellEnd"/>
      <w:r w:rsidRPr="00881475">
        <w:rPr>
          <w:rFonts w:ascii="Times New Roman" w:eastAsia="SimSun" w:hAnsi="Times New Roman" w:cs="Times New Roman"/>
          <w:szCs w:val="20"/>
          <w:lang w:eastAsia="sl-SI"/>
        </w:rPr>
        <w:t xml:space="preserve"> procesas yra </w:t>
      </w:r>
      <w:proofErr w:type="spellStart"/>
      <w:r w:rsidRPr="00881475">
        <w:rPr>
          <w:rFonts w:ascii="Times New Roman" w:eastAsia="SimSun" w:hAnsi="Times New Roman" w:cs="Times New Roman"/>
          <w:szCs w:val="20"/>
          <w:lang w:eastAsia="sl-SI"/>
        </w:rPr>
        <w:t>demetilinimas</w:t>
      </w:r>
      <w:proofErr w:type="spellEnd"/>
      <w:r w:rsidRPr="00881475">
        <w:rPr>
          <w:rFonts w:ascii="Times New Roman" w:eastAsia="SimSun" w:hAnsi="Times New Roman" w:cs="Times New Roman"/>
          <w:szCs w:val="20"/>
          <w:lang w:eastAsia="sl-SI"/>
        </w:rPr>
        <w:t xml:space="preserve">, kuriame dalyvauja CYP2C19, ir po jo sekanti </w:t>
      </w:r>
      <w:proofErr w:type="spellStart"/>
      <w:r w:rsidRPr="00881475">
        <w:rPr>
          <w:rFonts w:ascii="Times New Roman" w:eastAsia="SimSun" w:hAnsi="Times New Roman" w:cs="Times New Roman"/>
          <w:szCs w:val="20"/>
          <w:lang w:eastAsia="sl-SI"/>
        </w:rPr>
        <w:t>konjugacija</w:t>
      </w:r>
      <w:proofErr w:type="spellEnd"/>
      <w:r w:rsidRPr="00881475">
        <w:rPr>
          <w:rFonts w:ascii="Times New Roman" w:eastAsia="SimSun" w:hAnsi="Times New Roman" w:cs="Times New Roman"/>
          <w:szCs w:val="20"/>
          <w:lang w:eastAsia="sl-SI"/>
        </w:rPr>
        <w:t xml:space="preserve"> su sulfatu, tačiau galimi ir kitokie metabolizmo mechanizmai, įskaitant oksidavimą, kuriame dalyvauja CYP3A4. Galutinis pusinės eliminacijos laikas yra maždaug 1 val., klirensas - maždaug 0,1 l/val./kg kūno svorio. Kelių tiriamųjų organizme eliminacija truko ilgiau. Kadangi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specifiškai jungiasi prie protonų siurblio </w:t>
      </w:r>
      <w:proofErr w:type="spellStart"/>
      <w:r w:rsidRPr="00881475">
        <w:rPr>
          <w:rFonts w:ascii="Times New Roman" w:eastAsia="SimSun" w:hAnsi="Times New Roman" w:cs="Times New Roman"/>
          <w:szCs w:val="20"/>
          <w:lang w:eastAsia="sl-SI"/>
        </w:rPr>
        <w:t>parietalinėse</w:t>
      </w:r>
      <w:proofErr w:type="spellEnd"/>
      <w:r w:rsidRPr="00881475">
        <w:rPr>
          <w:rFonts w:ascii="Times New Roman" w:eastAsia="SimSun" w:hAnsi="Times New Roman" w:cs="Times New Roman"/>
          <w:szCs w:val="20"/>
          <w:lang w:eastAsia="sl-SI"/>
        </w:rPr>
        <w:t xml:space="preserve"> ląstelėse, tarp pusinės eliminacijos laiko ir daug ilgiau trunkančio poveikio (rūgšties sekrecijos slopinimo) koreliacijos nėra.</w:t>
      </w:r>
    </w:p>
    <w:p w14:paraId="5D6BE9BC" w14:textId="7CC53B09"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Didžioji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metabolitų dalis (maždaug 80</w:t>
      </w:r>
      <w:r w:rsidR="00F73FD4">
        <w:rPr>
          <w:rFonts w:ascii="Times New Roman" w:eastAsia="SimSun" w:hAnsi="Times New Roman" w:cs="Times New Roman"/>
          <w:szCs w:val="20"/>
          <w:lang w:eastAsia="sl-SI"/>
        </w:rPr>
        <w:t>%</w:t>
      </w:r>
      <w:r w:rsidR="00F73FD4" w:rsidRPr="00881475">
        <w:rPr>
          <w:rFonts w:ascii="Times New Roman" w:eastAsia="SimSun" w:hAnsi="Times New Roman" w:cs="Times New Roman"/>
          <w:szCs w:val="20"/>
          <w:lang w:eastAsia="sl-SI"/>
        </w:rPr>
        <w:t xml:space="preserve">) </w:t>
      </w:r>
      <w:r w:rsidRPr="00881475">
        <w:rPr>
          <w:rFonts w:ascii="Times New Roman" w:eastAsia="SimSun" w:hAnsi="Times New Roman" w:cs="Times New Roman"/>
          <w:szCs w:val="20"/>
          <w:lang w:eastAsia="sl-SI"/>
        </w:rPr>
        <w:t xml:space="preserve">išsiskiria pro inkstus, likęs kiekis pašalinamas </w:t>
      </w:r>
      <w:r w:rsidRPr="00881475">
        <w:rPr>
          <w:rFonts w:ascii="Times New Roman" w:eastAsia="SimSun" w:hAnsi="Times New Roman" w:cs="Times New Roman"/>
          <w:szCs w:val="20"/>
          <w:lang w:eastAsia="sl-SI"/>
        </w:rPr>
        <w:lastRenderedPageBreak/>
        <w:t xml:space="preserve">su išmatomis. Svarbiausias metabolitas, kurio būna kraujo serume ir šlapime, yra </w:t>
      </w:r>
      <w:proofErr w:type="spellStart"/>
      <w:r w:rsidRPr="00881475">
        <w:rPr>
          <w:rFonts w:ascii="Times New Roman" w:eastAsia="SimSun" w:hAnsi="Times New Roman" w:cs="Times New Roman"/>
          <w:szCs w:val="20"/>
          <w:lang w:eastAsia="sl-SI"/>
        </w:rPr>
        <w:t>desmetilpantoprazolas</w:t>
      </w:r>
      <w:proofErr w:type="spellEnd"/>
      <w:r w:rsidRPr="00881475">
        <w:rPr>
          <w:rFonts w:ascii="Times New Roman" w:eastAsia="SimSun" w:hAnsi="Times New Roman" w:cs="Times New Roman"/>
          <w:szCs w:val="20"/>
          <w:lang w:eastAsia="sl-SI"/>
        </w:rPr>
        <w:t xml:space="preserve">. Jis prijungiamas prie sulfato. Svarbiausio metabolito pusinės eliminacijos laikas (1,5 val.) nėra gerokai ilgesnis už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w:t>
      </w:r>
    </w:p>
    <w:p w14:paraId="0FF2BEF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6E95ED1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Ypatybės tam tikrų pacientų ir specialių grupių asmenų organizme</w:t>
      </w:r>
    </w:p>
    <w:p w14:paraId="08B65F6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Inkstų sutrikimas ir kepenų sutrikimas</w:t>
      </w:r>
    </w:p>
    <w:p w14:paraId="5775F12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Jei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skiriama ligoniams, kurių inkstų funkcija sutrikusi (įskaitant dialize gydomus pacientus), dozės mažinti nerekomenduojama. Tokių pacientų, kaip ir sveikų žmonių, organizme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pusinės eliminacijos laikas yra trumpas. Dializės metu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pašalinama labai nedaug. Nors svarbiausio metabolito pusinės eliminacijos laikas yra vidutiniškai ilgesnis (2–3 val.), išsiskyrimas yra greitas, todėl organizme jo nesikaupia.</w:t>
      </w:r>
    </w:p>
    <w:p w14:paraId="62B1CBC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Kepenų ciroze sergančių pacientų (A arba B klasė pagal </w:t>
      </w:r>
      <w:proofErr w:type="spellStart"/>
      <w:r w:rsidRPr="00881475">
        <w:rPr>
          <w:rFonts w:ascii="Times New Roman" w:eastAsia="SimSun" w:hAnsi="Times New Roman" w:cs="Times New Roman"/>
          <w:i/>
          <w:szCs w:val="20"/>
          <w:lang w:eastAsia="sl-SI"/>
        </w:rPr>
        <w:t>Child</w:t>
      </w:r>
      <w:proofErr w:type="spellEnd"/>
      <w:r w:rsidRPr="00881475">
        <w:rPr>
          <w:rFonts w:ascii="Times New Roman" w:eastAsia="SimSun" w:hAnsi="Times New Roman" w:cs="Times New Roman"/>
          <w:szCs w:val="20"/>
          <w:lang w:eastAsia="sl-SI"/>
        </w:rPr>
        <w:t>) organizme pusinės eliminacijos laikas pailgėja iki 3-6 val., o AUC padidėja 3-5 kartus, tačiau didžiausia koncentracija serume, palyginti su koncentracija sveikų asmenų kraujyje, padidėja tik šiek tiek (1,3 karto).</w:t>
      </w:r>
    </w:p>
    <w:p w14:paraId="59E42E6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21D4B80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Senyvo amžiaus pacientai</w:t>
      </w:r>
    </w:p>
    <w:p w14:paraId="78A3B3A2"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Senyvų savanorių organizme pastebėtas kliniškai nereikšmingas nedidelis AUC ir </w:t>
      </w:r>
      <w:proofErr w:type="spellStart"/>
      <w:r w:rsidRPr="00881475">
        <w:rPr>
          <w:rFonts w:ascii="Times New Roman" w:eastAsia="SimSun" w:hAnsi="Times New Roman" w:cs="Times New Roman"/>
          <w:szCs w:val="20"/>
          <w:lang w:eastAsia="sl-SI"/>
        </w:rPr>
        <w:t>Cmax</w:t>
      </w:r>
      <w:proofErr w:type="spellEnd"/>
      <w:r w:rsidRPr="00881475">
        <w:rPr>
          <w:rFonts w:ascii="Times New Roman" w:eastAsia="SimSun" w:hAnsi="Times New Roman" w:cs="Times New Roman"/>
          <w:szCs w:val="20"/>
          <w:lang w:eastAsia="sl-SI"/>
        </w:rPr>
        <w:t xml:space="preserve"> padidėjimas, palyginti su atitinkamais rodmenimis jaunesnių žmonių organizme.</w:t>
      </w:r>
    </w:p>
    <w:p w14:paraId="3B2F53A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21A9D73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Kitos ypatingos populiacijos</w:t>
      </w:r>
    </w:p>
    <w:p w14:paraId="0BB1F169" w14:textId="56D6BD4D"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Maždaug 3</w:t>
      </w:r>
      <w:r w:rsidR="00DE7F96">
        <w:rPr>
          <w:rFonts w:ascii="Times New Roman" w:eastAsia="SimSun" w:hAnsi="Times New Roman" w:cs="Times New Roman"/>
          <w:szCs w:val="20"/>
          <w:lang w:eastAsia="sl-SI"/>
        </w:rPr>
        <w:t xml:space="preserve"> </w:t>
      </w:r>
      <w:r w:rsidRPr="00881475">
        <w:rPr>
          <w:rFonts w:ascii="Times New Roman" w:eastAsia="SimSun" w:hAnsi="Times New Roman" w:cs="Times New Roman"/>
          <w:szCs w:val="20"/>
          <w:lang w:eastAsia="sl-SI"/>
        </w:rPr>
        <w:t xml:space="preserve">% Europos gyventojų organizme trūksta funkcinio CYP2C19 fermento, tokie žmonės vadinami silpnai </w:t>
      </w:r>
      <w:proofErr w:type="spellStart"/>
      <w:r w:rsidRPr="00881475">
        <w:rPr>
          <w:rFonts w:ascii="Times New Roman" w:eastAsia="SimSun" w:hAnsi="Times New Roman" w:cs="Times New Roman"/>
          <w:szCs w:val="20"/>
          <w:lang w:eastAsia="sl-SI"/>
        </w:rPr>
        <w:t>metabolizuojančiais</w:t>
      </w:r>
      <w:proofErr w:type="spellEnd"/>
      <w:r w:rsidRPr="00881475">
        <w:rPr>
          <w:rFonts w:ascii="Times New Roman" w:eastAsia="SimSun" w:hAnsi="Times New Roman" w:cs="Times New Roman"/>
          <w:szCs w:val="20"/>
          <w:lang w:eastAsia="sl-SI"/>
        </w:rPr>
        <w:t xml:space="preserve">. Tokių žmonių organizme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metabolizmą tikriausiai daugiausia </w:t>
      </w:r>
      <w:proofErr w:type="spellStart"/>
      <w:r w:rsidRPr="00881475">
        <w:rPr>
          <w:rFonts w:ascii="Times New Roman" w:eastAsia="SimSun" w:hAnsi="Times New Roman" w:cs="Times New Roman"/>
          <w:szCs w:val="20"/>
          <w:lang w:eastAsia="sl-SI"/>
        </w:rPr>
        <w:t>katalizuoja</w:t>
      </w:r>
      <w:proofErr w:type="spellEnd"/>
      <w:r w:rsidRPr="00881475">
        <w:rPr>
          <w:rFonts w:ascii="Times New Roman" w:eastAsia="SimSun" w:hAnsi="Times New Roman" w:cs="Times New Roman"/>
          <w:szCs w:val="20"/>
          <w:lang w:eastAsia="sl-SI"/>
        </w:rPr>
        <w:t xml:space="preserve"> CYP3A4. Pavartojus vienkartinę 40 mg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dozę, vidutinis plotas po koncentracijos plazmoje laiko atžvilgiu kreive silpnai </w:t>
      </w:r>
      <w:proofErr w:type="spellStart"/>
      <w:r w:rsidRPr="00881475">
        <w:rPr>
          <w:rFonts w:ascii="Times New Roman" w:eastAsia="SimSun" w:hAnsi="Times New Roman" w:cs="Times New Roman"/>
          <w:szCs w:val="20"/>
          <w:lang w:eastAsia="sl-SI"/>
        </w:rPr>
        <w:t>metabolizuojančių</w:t>
      </w:r>
      <w:proofErr w:type="spellEnd"/>
      <w:r w:rsidRPr="00881475">
        <w:rPr>
          <w:rFonts w:ascii="Times New Roman" w:eastAsia="SimSun" w:hAnsi="Times New Roman" w:cs="Times New Roman"/>
          <w:szCs w:val="20"/>
          <w:lang w:eastAsia="sl-SI"/>
        </w:rPr>
        <w:t xml:space="preserve"> žmonių organizme buvo maždaug 6 kartus didesnis už žmonių, kurių organizme CYP2C19 fermentas funkcionuoja gerai (jie vadinami ekstensyviai </w:t>
      </w:r>
      <w:proofErr w:type="spellStart"/>
      <w:r w:rsidRPr="00881475">
        <w:rPr>
          <w:rFonts w:ascii="Times New Roman" w:eastAsia="SimSun" w:hAnsi="Times New Roman" w:cs="Times New Roman"/>
          <w:szCs w:val="20"/>
          <w:lang w:eastAsia="sl-SI"/>
        </w:rPr>
        <w:t>metabolizuojančiais</w:t>
      </w:r>
      <w:proofErr w:type="spellEnd"/>
      <w:r w:rsidRPr="00881475">
        <w:rPr>
          <w:rFonts w:ascii="Times New Roman" w:eastAsia="SimSun" w:hAnsi="Times New Roman" w:cs="Times New Roman"/>
          <w:szCs w:val="20"/>
          <w:lang w:eastAsia="sl-SI"/>
        </w:rPr>
        <w:t>). Vidutinė didžiausia koncentracija plazmoje padidėjo maždaug 60</w:t>
      </w:r>
      <w:r w:rsidR="00DE7F96">
        <w:rPr>
          <w:rFonts w:ascii="Times New Roman" w:eastAsia="SimSun" w:hAnsi="Times New Roman" w:cs="Times New Roman"/>
          <w:szCs w:val="20"/>
          <w:lang w:eastAsia="sl-SI"/>
        </w:rPr>
        <w:t xml:space="preserve"> </w:t>
      </w:r>
      <w:r w:rsidRPr="00881475">
        <w:rPr>
          <w:rFonts w:ascii="Times New Roman" w:eastAsia="SimSun" w:hAnsi="Times New Roman" w:cs="Times New Roman"/>
          <w:szCs w:val="20"/>
          <w:lang w:eastAsia="sl-SI"/>
        </w:rPr>
        <w:t xml:space="preserve">%. Tokie pokyčiai įtakos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dozavimui neturi.</w:t>
      </w:r>
    </w:p>
    <w:p w14:paraId="448704D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0AD2633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Vaikų populiacija</w:t>
      </w:r>
    </w:p>
    <w:p w14:paraId="4434C8B0"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5-16 metų vaikų, išgėrusių vienkartinę 20 mg ar 40 mg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dozę, AUC ir </w:t>
      </w:r>
      <w:proofErr w:type="spellStart"/>
      <w:r w:rsidRPr="00881475">
        <w:rPr>
          <w:rFonts w:ascii="Times New Roman" w:eastAsia="SimSun" w:hAnsi="Times New Roman" w:cs="Times New Roman"/>
          <w:szCs w:val="20"/>
          <w:lang w:eastAsia="sl-SI"/>
        </w:rPr>
        <w:t>Cmax</w:t>
      </w:r>
      <w:proofErr w:type="spellEnd"/>
      <w:r w:rsidRPr="00881475">
        <w:rPr>
          <w:rFonts w:ascii="Times New Roman" w:eastAsia="SimSun" w:hAnsi="Times New Roman" w:cs="Times New Roman"/>
          <w:szCs w:val="20"/>
          <w:lang w:eastAsia="sl-SI"/>
        </w:rPr>
        <w:t xml:space="preserve"> atitiko suaugusių žmonių rodmenis.</w:t>
      </w:r>
    </w:p>
    <w:p w14:paraId="3803D903"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2-16 metų vaikams į veną sušvirkštus 0,8 mg/kg kūno svorio arba 1,6 mg/kg kūno svorio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dozę, reikšmingo ryšio tarp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klirenso ir amžiaus ar kūno svorio nebuvo. AUC ir pasiskirstymo tūris atitiko suaugusių žmonių rodmenis.</w:t>
      </w:r>
    </w:p>
    <w:p w14:paraId="06A9101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EDB57EA"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36" w:name="_Toc129243114"/>
      <w:bookmarkStart w:id="37" w:name="_Toc129243239"/>
      <w:r w:rsidRPr="00881475">
        <w:rPr>
          <w:rFonts w:ascii="Times New Roman" w:eastAsia="Times New Roman" w:hAnsi="Times New Roman" w:cs="Times New Roman"/>
          <w:b/>
          <w:kern w:val="28"/>
          <w:szCs w:val="20"/>
          <w:lang w:eastAsia="sl-SI"/>
        </w:rPr>
        <w:t>5.3</w:t>
      </w:r>
      <w:r w:rsidRPr="00881475">
        <w:rPr>
          <w:rFonts w:ascii="Times New Roman" w:eastAsia="Times New Roman" w:hAnsi="Times New Roman" w:cs="Times New Roman"/>
          <w:b/>
          <w:kern w:val="28"/>
          <w:szCs w:val="20"/>
          <w:lang w:eastAsia="sl-SI"/>
        </w:rPr>
        <w:tab/>
      </w:r>
      <w:proofErr w:type="spellStart"/>
      <w:r w:rsidRPr="00881475">
        <w:rPr>
          <w:rFonts w:ascii="Times New Roman" w:eastAsia="Times New Roman" w:hAnsi="Times New Roman" w:cs="Times New Roman"/>
          <w:b/>
          <w:kern w:val="28"/>
          <w:szCs w:val="20"/>
          <w:lang w:eastAsia="sl-SI"/>
        </w:rPr>
        <w:t>Ikiklinikinių</w:t>
      </w:r>
      <w:proofErr w:type="spellEnd"/>
      <w:r w:rsidRPr="00881475">
        <w:rPr>
          <w:rFonts w:ascii="Times New Roman" w:eastAsia="Times New Roman" w:hAnsi="Times New Roman" w:cs="Times New Roman"/>
          <w:b/>
          <w:kern w:val="28"/>
          <w:szCs w:val="20"/>
          <w:lang w:eastAsia="sl-SI"/>
        </w:rPr>
        <w:t xml:space="preserve"> saugumo tyrimų duomenys</w:t>
      </w:r>
      <w:bookmarkEnd w:id="36"/>
      <w:bookmarkEnd w:id="37"/>
    </w:p>
    <w:p w14:paraId="5FC874C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83444F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Įprastų farmakologinio saugumo, kartotinių dozių </w:t>
      </w:r>
      <w:proofErr w:type="spellStart"/>
      <w:r w:rsidRPr="00881475">
        <w:rPr>
          <w:rFonts w:ascii="Times New Roman" w:eastAsia="SimSun" w:hAnsi="Times New Roman" w:cs="Times New Roman"/>
          <w:szCs w:val="20"/>
          <w:lang w:eastAsia="sl-SI"/>
        </w:rPr>
        <w:t>toksiškumo</w:t>
      </w:r>
      <w:proofErr w:type="spellEnd"/>
      <w:r w:rsidRPr="00881475">
        <w:rPr>
          <w:rFonts w:ascii="Times New Roman" w:eastAsia="SimSun" w:hAnsi="Times New Roman" w:cs="Times New Roman"/>
          <w:szCs w:val="20"/>
          <w:lang w:eastAsia="sl-SI"/>
        </w:rPr>
        <w:t xml:space="preserve"> ir </w:t>
      </w:r>
      <w:proofErr w:type="spellStart"/>
      <w:r w:rsidRPr="00881475">
        <w:rPr>
          <w:rFonts w:ascii="Times New Roman" w:eastAsia="SimSun" w:hAnsi="Times New Roman" w:cs="Times New Roman"/>
          <w:szCs w:val="20"/>
          <w:lang w:eastAsia="sl-SI"/>
        </w:rPr>
        <w:t>genotoksiškumo</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ikiklinikinių</w:t>
      </w:r>
      <w:proofErr w:type="spellEnd"/>
      <w:r w:rsidRPr="00881475">
        <w:rPr>
          <w:rFonts w:ascii="Times New Roman" w:eastAsia="SimSun" w:hAnsi="Times New Roman" w:cs="Times New Roman"/>
          <w:szCs w:val="20"/>
          <w:lang w:eastAsia="sl-SI"/>
        </w:rPr>
        <w:t xml:space="preserve"> tyrimų duomenys specifinio pavojaus žmogui nerodo.</w:t>
      </w:r>
    </w:p>
    <w:p w14:paraId="78478A2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6B8CF29B"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2 metų trukmės kancerogeninio poveikio tyrimų metu žiurkėms nustatyta </w:t>
      </w:r>
      <w:proofErr w:type="spellStart"/>
      <w:r w:rsidRPr="00881475">
        <w:rPr>
          <w:rFonts w:ascii="Times New Roman" w:eastAsia="SimSun" w:hAnsi="Times New Roman" w:cs="Times New Roman"/>
          <w:szCs w:val="20"/>
          <w:lang w:eastAsia="sl-SI"/>
        </w:rPr>
        <w:t>neuroendokrininių</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neoplazmų</w:t>
      </w:r>
      <w:proofErr w:type="spellEnd"/>
      <w:r w:rsidRPr="00881475">
        <w:rPr>
          <w:rFonts w:ascii="Times New Roman" w:eastAsia="SimSun" w:hAnsi="Times New Roman" w:cs="Times New Roman"/>
          <w:szCs w:val="20"/>
          <w:lang w:eastAsia="sl-SI"/>
        </w:rPr>
        <w:t xml:space="preserve">, o vieno tyrimo metu žiurkėms atsirado ir pradinės skrandžio kameros </w:t>
      </w:r>
      <w:proofErr w:type="spellStart"/>
      <w:r w:rsidRPr="00881475">
        <w:rPr>
          <w:rFonts w:ascii="Times New Roman" w:eastAsia="SimSun" w:hAnsi="Times New Roman" w:cs="Times New Roman"/>
          <w:szCs w:val="20"/>
          <w:lang w:eastAsia="sl-SI"/>
        </w:rPr>
        <w:t>plokščialąstelinių</w:t>
      </w:r>
      <w:proofErr w:type="spellEnd"/>
      <w:r w:rsidRPr="00881475">
        <w:rPr>
          <w:rFonts w:ascii="Times New Roman" w:eastAsia="SimSun" w:hAnsi="Times New Roman" w:cs="Times New Roman"/>
          <w:szCs w:val="20"/>
          <w:lang w:eastAsia="sl-SI"/>
        </w:rPr>
        <w:t xml:space="preserve"> ląstelių papilomų. Atidžiai buvo tyrinėjama, kokiu būdu pakeisti </w:t>
      </w:r>
      <w:proofErr w:type="spellStart"/>
      <w:r w:rsidRPr="00881475">
        <w:rPr>
          <w:rFonts w:ascii="Times New Roman" w:eastAsia="SimSun" w:hAnsi="Times New Roman" w:cs="Times New Roman"/>
          <w:szCs w:val="20"/>
          <w:lang w:eastAsia="sl-SI"/>
        </w:rPr>
        <w:t>benzimidazolai</w:t>
      </w:r>
      <w:proofErr w:type="spellEnd"/>
      <w:r w:rsidRPr="00881475">
        <w:rPr>
          <w:rFonts w:ascii="Times New Roman" w:eastAsia="SimSun" w:hAnsi="Times New Roman" w:cs="Times New Roman"/>
          <w:szCs w:val="20"/>
          <w:lang w:eastAsia="sl-SI"/>
        </w:rPr>
        <w:t xml:space="preserve"> sukelia skrandžio </w:t>
      </w:r>
      <w:proofErr w:type="spellStart"/>
      <w:r w:rsidRPr="00881475">
        <w:rPr>
          <w:rFonts w:ascii="Times New Roman" w:eastAsia="SimSun" w:hAnsi="Times New Roman" w:cs="Times New Roman"/>
          <w:szCs w:val="20"/>
          <w:lang w:eastAsia="sl-SI"/>
        </w:rPr>
        <w:t>karcinoidus</w:t>
      </w:r>
      <w:proofErr w:type="spellEnd"/>
      <w:r w:rsidRPr="00881475">
        <w:rPr>
          <w:rFonts w:ascii="Times New Roman" w:eastAsia="SimSun" w:hAnsi="Times New Roman" w:cs="Times New Roman"/>
          <w:szCs w:val="20"/>
          <w:lang w:eastAsia="sl-SI"/>
        </w:rPr>
        <w:t xml:space="preserve">. Gauti rezultatai leidžia daryti išvadą, kad tai lemia antrinė reakcija į didelį </w:t>
      </w:r>
      <w:proofErr w:type="spellStart"/>
      <w:r w:rsidRPr="00881475">
        <w:rPr>
          <w:rFonts w:ascii="Times New Roman" w:eastAsia="SimSun" w:hAnsi="Times New Roman" w:cs="Times New Roman"/>
          <w:szCs w:val="20"/>
          <w:lang w:eastAsia="sl-SI"/>
        </w:rPr>
        <w:t>gastrino</w:t>
      </w:r>
      <w:proofErr w:type="spellEnd"/>
      <w:r w:rsidRPr="00881475">
        <w:rPr>
          <w:rFonts w:ascii="Times New Roman" w:eastAsia="SimSun" w:hAnsi="Times New Roman" w:cs="Times New Roman"/>
          <w:szCs w:val="20"/>
          <w:lang w:eastAsia="sl-SI"/>
        </w:rPr>
        <w:t xml:space="preserve"> kiekio padidėjimą žiurkių kraujo serume ilgalaikio gydymo didelėmis dozėmis metu. 2 metus trukusių tyrimų su graužikais metu žiurkėms ir pelių patelėms dažniau atsirasdavo kepenų auglių. Tai buvo siejama su dideliu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metabolizmo kepenyse greičiu.</w:t>
      </w:r>
    </w:p>
    <w:p w14:paraId="194413BB"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63B5A44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Pastebėta, kad žiurkėms, vartojusioms didžiausią (200 mg/kg kūno svorio) preparato dozę, šiek tiek dažniau atsirado skydliaukės </w:t>
      </w:r>
      <w:proofErr w:type="spellStart"/>
      <w:r w:rsidRPr="00881475">
        <w:rPr>
          <w:rFonts w:ascii="Times New Roman" w:eastAsia="SimSun" w:hAnsi="Times New Roman" w:cs="Times New Roman"/>
          <w:szCs w:val="20"/>
          <w:lang w:eastAsia="sl-SI"/>
        </w:rPr>
        <w:t>neoplazminių</w:t>
      </w:r>
      <w:proofErr w:type="spellEnd"/>
      <w:r w:rsidRPr="00881475">
        <w:rPr>
          <w:rFonts w:ascii="Times New Roman" w:eastAsia="SimSun" w:hAnsi="Times New Roman" w:cs="Times New Roman"/>
          <w:szCs w:val="20"/>
          <w:lang w:eastAsia="sl-SI"/>
        </w:rPr>
        <w:t xml:space="preserve"> pokyčių. Tokių </w:t>
      </w:r>
      <w:proofErr w:type="spellStart"/>
      <w:r w:rsidRPr="00881475">
        <w:rPr>
          <w:rFonts w:ascii="Times New Roman" w:eastAsia="SimSun" w:hAnsi="Times New Roman" w:cs="Times New Roman"/>
          <w:szCs w:val="20"/>
          <w:lang w:eastAsia="sl-SI"/>
        </w:rPr>
        <w:t>neoplazmų</w:t>
      </w:r>
      <w:proofErr w:type="spellEnd"/>
      <w:r w:rsidRPr="00881475">
        <w:rPr>
          <w:rFonts w:ascii="Times New Roman" w:eastAsia="SimSun" w:hAnsi="Times New Roman" w:cs="Times New Roman"/>
          <w:szCs w:val="20"/>
          <w:lang w:eastAsia="sl-SI"/>
        </w:rPr>
        <w:t xml:space="preserve"> atsiradimas susijęs su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sukeltais </w:t>
      </w:r>
      <w:proofErr w:type="spellStart"/>
      <w:r w:rsidRPr="00881475">
        <w:rPr>
          <w:rFonts w:ascii="Times New Roman" w:eastAsia="SimSun" w:hAnsi="Times New Roman" w:cs="Times New Roman"/>
          <w:szCs w:val="20"/>
          <w:lang w:eastAsia="sl-SI"/>
        </w:rPr>
        <w:t>tiroksino</w:t>
      </w:r>
      <w:proofErr w:type="spellEnd"/>
      <w:r w:rsidRPr="00881475">
        <w:rPr>
          <w:rFonts w:ascii="Times New Roman" w:eastAsia="SimSun" w:hAnsi="Times New Roman" w:cs="Times New Roman"/>
          <w:szCs w:val="20"/>
          <w:lang w:eastAsia="sl-SI"/>
        </w:rPr>
        <w:t xml:space="preserve"> suardymo žiurkės kepenyse pokyčiais. Kadangi žmogui skiriama terapinė dozė yra maža, nepageidaujamo poveikio skydliaukei pasireikšti neturėtų.</w:t>
      </w:r>
    </w:p>
    <w:p w14:paraId="4A6D271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588186A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Poveikio gyvūnų dauginimuisi tyrimų metu didesnė kaip 5 mg/kg kūno svorio dozė sukėlė lengvą </w:t>
      </w:r>
      <w:proofErr w:type="spellStart"/>
      <w:r w:rsidRPr="00881475">
        <w:rPr>
          <w:rFonts w:ascii="Times New Roman" w:eastAsia="SimSun" w:hAnsi="Times New Roman" w:cs="Times New Roman"/>
          <w:szCs w:val="20"/>
          <w:lang w:eastAsia="sl-SI"/>
        </w:rPr>
        <w:t>fetotoksinį</w:t>
      </w:r>
      <w:proofErr w:type="spellEnd"/>
      <w:r w:rsidRPr="00881475">
        <w:rPr>
          <w:rFonts w:ascii="Times New Roman" w:eastAsia="SimSun" w:hAnsi="Times New Roman" w:cs="Times New Roman"/>
          <w:szCs w:val="20"/>
          <w:lang w:eastAsia="sl-SI"/>
        </w:rPr>
        <w:t xml:space="preserve"> poveikį.</w:t>
      </w:r>
    </w:p>
    <w:p w14:paraId="7C16B03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Duomenų apie vaisingumo sumažėjimą ar </w:t>
      </w:r>
      <w:proofErr w:type="spellStart"/>
      <w:r w:rsidRPr="00881475">
        <w:rPr>
          <w:rFonts w:ascii="Times New Roman" w:eastAsia="SimSun" w:hAnsi="Times New Roman" w:cs="Times New Roman"/>
          <w:szCs w:val="20"/>
          <w:lang w:eastAsia="sl-SI"/>
        </w:rPr>
        <w:t>teratogeninį</w:t>
      </w:r>
      <w:proofErr w:type="spellEnd"/>
      <w:r w:rsidRPr="00881475">
        <w:rPr>
          <w:rFonts w:ascii="Times New Roman" w:eastAsia="SimSun" w:hAnsi="Times New Roman" w:cs="Times New Roman"/>
          <w:szCs w:val="20"/>
          <w:lang w:eastAsia="sl-SI"/>
        </w:rPr>
        <w:t xml:space="preserve"> poveikį negauta.</w:t>
      </w:r>
    </w:p>
    <w:p w14:paraId="0D72429D" w14:textId="77777777" w:rsidR="00881475" w:rsidRPr="00881475" w:rsidRDefault="00881475" w:rsidP="00AC50B9">
      <w:pPr>
        <w:widowControl w:val="0"/>
        <w:suppressAutoHyphens/>
        <w:autoSpaceDE w:val="0"/>
        <w:autoSpaceDN w:val="0"/>
        <w:adjustRightInd w:val="0"/>
        <w:ind w:left="0" w:firstLine="0"/>
        <w:rPr>
          <w:rFonts w:ascii="Times New Roman" w:eastAsia="Times New Roman" w:hAnsi="Times New Roman" w:cs="Times New Roman"/>
          <w:szCs w:val="20"/>
          <w:lang w:eastAsia="sl-SI"/>
        </w:rPr>
      </w:pPr>
      <w:r w:rsidRPr="00881475">
        <w:rPr>
          <w:rFonts w:ascii="Times New Roman" w:eastAsia="SimSun" w:hAnsi="Times New Roman" w:cs="Times New Roman"/>
          <w:szCs w:val="20"/>
          <w:lang w:eastAsia="sl-SI"/>
        </w:rPr>
        <w:t xml:space="preserve">Ar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prasiskverbia per placentą, nustatinėta tyrimais su žiurkėmis. Gauti rezultatai rodo, </w:t>
      </w:r>
      <w:r w:rsidRPr="00881475">
        <w:rPr>
          <w:rFonts w:ascii="Times New Roman" w:eastAsia="SimSun" w:hAnsi="Times New Roman" w:cs="Times New Roman"/>
          <w:szCs w:val="20"/>
          <w:lang w:eastAsia="sl-SI"/>
        </w:rPr>
        <w:lastRenderedPageBreak/>
        <w:t xml:space="preserve">kad vaikingumo periodui ilgėjant,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prasiskverbia daugiau, todėl prieš pat atsivedimą vaisiuje </w:t>
      </w:r>
      <w:proofErr w:type="spellStart"/>
      <w:r w:rsidRPr="00881475">
        <w:rPr>
          <w:rFonts w:ascii="Times New Roman" w:eastAsia="SimSun" w:hAnsi="Times New Roman" w:cs="Times New Roman"/>
          <w:szCs w:val="20"/>
          <w:lang w:eastAsia="sl-SI"/>
        </w:rPr>
        <w:t>pantoprazolo</w:t>
      </w:r>
      <w:proofErr w:type="spellEnd"/>
      <w:r w:rsidRPr="00881475">
        <w:rPr>
          <w:rFonts w:ascii="Times New Roman" w:eastAsia="SimSun" w:hAnsi="Times New Roman" w:cs="Times New Roman"/>
          <w:szCs w:val="20"/>
          <w:lang w:eastAsia="sl-SI"/>
        </w:rPr>
        <w:t xml:space="preserve"> koncentracija padidėja.</w:t>
      </w:r>
    </w:p>
    <w:p w14:paraId="7372296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DABEA6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74C4710"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38" w:name="_Toc129243115"/>
      <w:bookmarkStart w:id="39" w:name="_Toc129243240"/>
      <w:r w:rsidRPr="00881475">
        <w:rPr>
          <w:rFonts w:ascii="Times New Roman" w:eastAsia="Times New Roman" w:hAnsi="Times New Roman" w:cs="Times New Roman"/>
          <w:b/>
          <w:szCs w:val="20"/>
          <w:lang w:eastAsia="sl-SI"/>
        </w:rPr>
        <w:t>6.</w:t>
      </w:r>
      <w:r w:rsidRPr="00881475">
        <w:rPr>
          <w:rFonts w:ascii="Times New Roman" w:eastAsia="Times New Roman" w:hAnsi="Times New Roman" w:cs="Times New Roman"/>
          <w:b/>
          <w:szCs w:val="20"/>
          <w:lang w:eastAsia="sl-SI"/>
        </w:rPr>
        <w:tab/>
        <w:t>FARMACINĖ INFORMACIJA</w:t>
      </w:r>
      <w:bookmarkEnd w:id="38"/>
      <w:bookmarkEnd w:id="39"/>
    </w:p>
    <w:p w14:paraId="544EFBF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52513AF"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40" w:name="_Toc129243116"/>
      <w:bookmarkStart w:id="41" w:name="_Toc129243241"/>
      <w:r w:rsidRPr="00881475">
        <w:rPr>
          <w:rFonts w:ascii="Times New Roman" w:eastAsia="Times New Roman" w:hAnsi="Times New Roman" w:cs="Times New Roman"/>
          <w:b/>
          <w:kern w:val="28"/>
          <w:szCs w:val="20"/>
          <w:lang w:eastAsia="sl-SI"/>
        </w:rPr>
        <w:t>6.1</w:t>
      </w:r>
      <w:r w:rsidRPr="00881475">
        <w:rPr>
          <w:rFonts w:ascii="Times New Roman" w:eastAsia="Times New Roman" w:hAnsi="Times New Roman" w:cs="Times New Roman"/>
          <w:b/>
          <w:kern w:val="28"/>
          <w:szCs w:val="20"/>
          <w:lang w:eastAsia="sl-SI"/>
        </w:rPr>
        <w:tab/>
        <w:t>Pagalbinių medžiagų sąrašas</w:t>
      </w:r>
      <w:bookmarkEnd w:id="40"/>
      <w:bookmarkEnd w:id="41"/>
    </w:p>
    <w:p w14:paraId="2A71226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1428132" w14:textId="77777777" w:rsidR="00881475" w:rsidRPr="00881475" w:rsidRDefault="00881475" w:rsidP="00AC50B9">
      <w:pPr>
        <w:widowControl w:val="0"/>
        <w:suppressAutoHyphens/>
        <w:ind w:left="0" w:firstLine="0"/>
        <w:jc w:val="both"/>
        <w:rPr>
          <w:rFonts w:ascii="Times New Roman" w:eastAsia="Times New Roman" w:hAnsi="Times New Roman" w:cs="Times New Roman"/>
          <w:i/>
          <w:color w:val="000000"/>
          <w:szCs w:val="20"/>
          <w:lang w:eastAsia="sl-SI"/>
        </w:rPr>
      </w:pPr>
      <w:r w:rsidRPr="00881475">
        <w:rPr>
          <w:rFonts w:ascii="Times New Roman" w:eastAsia="Times New Roman" w:hAnsi="Times New Roman" w:cs="Times New Roman"/>
          <w:i/>
          <w:color w:val="000000"/>
          <w:szCs w:val="20"/>
          <w:lang w:eastAsia="sl-SI"/>
        </w:rPr>
        <w:t>Tabletės branduolys</w:t>
      </w:r>
    </w:p>
    <w:p w14:paraId="7F632D95"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Manitolis</w:t>
      </w:r>
      <w:proofErr w:type="spellEnd"/>
    </w:p>
    <w:p w14:paraId="1AD8A5D7" w14:textId="05956EB9"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Krospovidonas</w:t>
      </w:r>
      <w:proofErr w:type="spellEnd"/>
      <w:r w:rsidRPr="00881475">
        <w:rPr>
          <w:rFonts w:ascii="Times New Roman" w:eastAsia="Times New Roman" w:hAnsi="Times New Roman" w:cs="Times New Roman"/>
          <w:color w:val="000000"/>
          <w:szCs w:val="20"/>
          <w:lang w:eastAsia="sl-SI"/>
        </w:rPr>
        <w:t xml:space="preserve"> (B tipo)</w:t>
      </w:r>
    </w:p>
    <w:p w14:paraId="045EF490" w14:textId="4A57C09F" w:rsidR="00881475" w:rsidRPr="00881475" w:rsidRDefault="00083F67" w:rsidP="00AC50B9">
      <w:pPr>
        <w:widowControl w:val="0"/>
        <w:suppressAutoHyphens/>
        <w:ind w:left="0" w:right="-2"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N</w:t>
      </w:r>
      <w:r w:rsidR="00881475" w:rsidRPr="00881475">
        <w:rPr>
          <w:rFonts w:ascii="Times New Roman" w:eastAsia="Times New Roman" w:hAnsi="Times New Roman" w:cs="Times New Roman"/>
          <w:color w:val="000000"/>
          <w:szCs w:val="20"/>
          <w:lang w:eastAsia="sl-SI"/>
        </w:rPr>
        <w:t>atrio karbonatas</w:t>
      </w:r>
    </w:p>
    <w:p w14:paraId="49D8E86B"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Sorbitolis</w:t>
      </w:r>
      <w:proofErr w:type="spellEnd"/>
      <w:r w:rsidRPr="00881475">
        <w:rPr>
          <w:rFonts w:ascii="Times New Roman" w:eastAsia="Times New Roman" w:hAnsi="Times New Roman" w:cs="Times New Roman"/>
          <w:color w:val="000000"/>
          <w:szCs w:val="20"/>
          <w:lang w:eastAsia="sl-SI"/>
        </w:rPr>
        <w:t xml:space="preserve"> (E420)</w:t>
      </w:r>
    </w:p>
    <w:p w14:paraId="21591BE0"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Kalcio </w:t>
      </w:r>
      <w:proofErr w:type="spellStart"/>
      <w:r w:rsidRPr="00881475">
        <w:rPr>
          <w:rFonts w:ascii="Times New Roman" w:eastAsia="Times New Roman" w:hAnsi="Times New Roman" w:cs="Times New Roman"/>
          <w:color w:val="000000"/>
          <w:szCs w:val="20"/>
          <w:lang w:eastAsia="sl-SI"/>
        </w:rPr>
        <w:t>stearatas</w:t>
      </w:r>
      <w:proofErr w:type="spellEnd"/>
    </w:p>
    <w:p w14:paraId="728F3365"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p>
    <w:p w14:paraId="7AB38D6B"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i/>
          <w:color w:val="000000"/>
          <w:szCs w:val="20"/>
          <w:lang w:eastAsia="sl-SI"/>
        </w:rPr>
        <w:t>Tabletės plėvelė</w:t>
      </w:r>
    </w:p>
    <w:p w14:paraId="55453915"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Hipromeliozė</w:t>
      </w:r>
      <w:proofErr w:type="spellEnd"/>
    </w:p>
    <w:p w14:paraId="5BABB42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Povidonas</w:t>
      </w:r>
      <w:proofErr w:type="spellEnd"/>
      <w:r w:rsidRPr="00881475">
        <w:rPr>
          <w:rFonts w:ascii="Times New Roman" w:eastAsia="Times New Roman" w:hAnsi="Times New Roman" w:cs="Times New Roman"/>
          <w:color w:val="000000"/>
          <w:szCs w:val="20"/>
          <w:lang w:eastAsia="sl-SI"/>
        </w:rPr>
        <w:t xml:space="preserve"> (K25)</w:t>
      </w:r>
    </w:p>
    <w:p w14:paraId="652BB1C8"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Titano dioksidas (E171)</w:t>
      </w:r>
    </w:p>
    <w:p w14:paraId="58502F87"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Geltonasis geležies oksidas (E172)</w:t>
      </w:r>
    </w:p>
    <w:p w14:paraId="173C4123"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Propilenglikolis</w:t>
      </w:r>
      <w:proofErr w:type="spellEnd"/>
    </w:p>
    <w:p w14:paraId="7D9B8F30"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Metakrilo</w:t>
      </w:r>
      <w:proofErr w:type="spellEnd"/>
      <w:r w:rsidRPr="00881475">
        <w:rPr>
          <w:rFonts w:ascii="Times New Roman" w:eastAsia="Times New Roman" w:hAnsi="Times New Roman" w:cs="Times New Roman"/>
          <w:color w:val="000000"/>
          <w:szCs w:val="20"/>
          <w:lang w:eastAsia="sl-SI"/>
        </w:rPr>
        <w:t xml:space="preserve"> rūgšties ir </w:t>
      </w:r>
      <w:proofErr w:type="spellStart"/>
      <w:r w:rsidRPr="00881475">
        <w:rPr>
          <w:rFonts w:ascii="Times New Roman" w:eastAsia="Times New Roman" w:hAnsi="Times New Roman" w:cs="Times New Roman"/>
          <w:color w:val="000000"/>
          <w:szCs w:val="20"/>
          <w:lang w:eastAsia="sl-SI"/>
        </w:rPr>
        <w:t>etilakrilato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kopolimeras</w:t>
      </w:r>
      <w:proofErr w:type="spellEnd"/>
    </w:p>
    <w:p w14:paraId="53D11C79"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Natrio </w:t>
      </w:r>
      <w:proofErr w:type="spellStart"/>
      <w:r w:rsidRPr="00881475">
        <w:rPr>
          <w:rFonts w:ascii="Times New Roman" w:eastAsia="Times New Roman" w:hAnsi="Times New Roman" w:cs="Times New Roman"/>
          <w:color w:val="000000"/>
          <w:szCs w:val="20"/>
          <w:lang w:eastAsia="sl-SI"/>
        </w:rPr>
        <w:t>laurilsulfatas</w:t>
      </w:r>
      <w:proofErr w:type="spellEnd"/>
    </w:p>
    <w:p w14:paraId="183E2780"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Polisorbatas</w:t>
      </w:r>
      <w:proofErr w:type="spellEnd"/>
      <w:r w:rsidRPr="00881475">
        <w:rPr>
          <w:rFonts w:ascii="Times New Roman" w:eastAsia="Times New Roman" w:hAnsi="Times New Roman" w:cs="Times New Roman"/>
          <w:color w:val="000000"/>
          <w:szCs w:val="20"/>
          <w:lang w:eastAsia="sl-SI"/>
        </w:rPr>
        <w:t xml:space="preserve"> 80</w:t>
      </w:r>
    </w:p>
    <w:p w14:paraId="237E0F4D" w14:textId="77777777" w:rsidR="00881475" w:rsidRPr="00881475" w:rsidRDefault="00881475" w:rsidP="00AC50B9">
      <w:pPr>
        <w:widowControl w:val="0"/>
        <w:suppressAutoHyphens/>
        <w:ind w:left="0" w:right="-2"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Makrogolis</w:t>
      </w:r>
      <w:proofErr w:type="spellEnd"/>
      <w:r w:rsidRPr="00881475">
        <w:rPr>
          <w:rFonts w:ascii="Times New Roman" w:eastAsia="Times New Roman" w:hAnsi="Times New Roman" w:cs="Times New Roman"/>
          <w:color w:val="000000"/>
          <w:szCs w:val="20"/>
          <w:lang w:eastAsia="sl-SI"/>
        </w:rPr>
        <w:t xml:space="preserve"> 6000</w:t>
      </w:r>
    </w:p>
    <w:p w14:paraId="361DC07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Talkas</w:t>
      </w:r>
    </w:p>
    <w:p w14:paraId="2E6E21C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21282C5"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42" w:name="_Toc129243117"/>
      <w:bookmarkStart w:id="43" w:name="_Toc129243242"/>
      <w:r w:rsidRPr="00881475">
        <w:rPr>
          <w:rFonts w:ascii="Times New Roman" w:eastAsia="Times New Roman" w:hAnsi="Times New Roman" w:cs="Times New Roman"/>
          <w:b/>
          <w:kern w:val="28"/>
          <w:szCs w:val="20"/>
          <w:lang w:eastAsia="sl-SI"/>
        </w:rPr>
        <w:t>6.2</w:t>
      </w:r>
      <w:r w:rsidRPr="00881475">
        <w:rPr>
          <w:rFonts w:ascii="Times New Roman" w:eastAsia="Times New Roman" w:hAnsi="Times New Roman" w:cs="Times New Roman"/>
          <w:b/>
          <w:kern w:val="28"/>
          <w:szCs w:val="20"/>
          <w:lang w:eastAsia="sl-SI"/>
        </w:rPr>
        <w:tab/>
        <w:t>Nesuderinamumas</w:t>
      </w:r>
      <w:bookmarkEnd w:id="42"/>
      <w:bookmarkEnd w:id="43"/>
    </w:p>
    <w:p w14:paraId="2B2F913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AE3AA8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Duomenys nebūtini.</w:t>
      </w:r>
    </w:p>
    <w:p w14:paraId="6B12B17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72E5488"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44" w:name="_Toc129243118"/>
      <w:bookmarkStart w:id="45" w:name="_Toc129243243"/>
      <w:r w:rsidRPr="00881475">
        <w:rPr>
          <w:rFonts w:ascii="Times New Roman" w:eastAsia="Times New Roman" w:hAnsi="Times New Roman" w:cs="Times New Roman"/>
          <w:b/>
          <w:kern w:val="28"/>
          <w:szCs w:val="20"/>
          <w:lang w:eastAsia="sl-SI"/>
        </w:rPr>
        <w:t>6.3</w:t>
      </w:r>
      <w:r w:rsidRPr="00881475">
        <w:rPr>
          <w:rFonts w:ascii="Times New Roman" w:eastAsia="Times New Roman" w:hAnsi="Times New Roman" w:cs="Times New Roman"/>
          <w:b/>
          <w:kern w:val="28"/>
          <w:szCs w:val="20"/>
          <w:lang w:eastAsia="sl-SI"/>
        </w:rPr>
        <w:tab/>
        <w:t>Tinkamumo laikas</w:t>
      </w:r>
      <w:bookmarkEnd w:id="44"/>
      <w:bookmarkEnd w:id="45"/>
    </w:p>
    <w:p w14:paraId="576DB17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63DBD5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5 metai.</w:t>
      </w:r>
    </w:p>
    <w:p w14:paraId="29961C7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ECE8A85" w14:textId="77777777" w:rsidR="00881475" w:rsidRPr="00881475" w:rsidRDefault="00881475" w:rsidP="00AC50B9">
      <w:pPr>
        <w:widowControl w:val="0"/>
        <w:suppressAutoHyphens/>
        <w:ind w:left="0" w:firstLine="0"/>
        <w:rPr>
          <w:rFonts w:ascii="Times New Roman" w:eastAsia="Times New Roman" w:hAnsi="Times New Roman" w:cs="Times New Roman"/>
          <w:i/>
          <w:szCs w:val="20"/>
          <w:u w:val="single"/>
          <w:lang w:eastAsia="sl-SI"/>
        </w:rPr>
      </w:pPr>
      <w:r w:rsidRPr="00881475">
        <w:rPr>
          <w:rFonts w:ascii="Times New Roman" w:eastAsia="Times New Roman" w:hAnsi="Times New Roman" w:cs="Times New Roman"/>
          <w:i/>
          <w:szCs w:val="20"/>
          <w:u w:val="single"/>
          <w:lang w:eastAsia="sl-SI"/>
        </w:rPr>
        <w:t xml:space="preserve">DTPE tablečių </w:t>
      </w:r>
      <w:proofErr w:type="spellStart"/>
      <w:r w:rsidRPr="00881475">
        <w:rPr>
          <w:rFonts w:ascii="Times New Roman" w:eastAsia="Times New Roman" w:hAnsi="Times New Roman" w:cs="Times New Roman"/>
          <w:i/>
          <w:szCs w:val="20"/>
          <w:u w:val="single"/>
          <w:lang w:eastAsia="sl-SI"/>
        </w:rPr>
        <w:t>talpyklė</w:t>
      </w:r>
      <w:proofErr w:type="spellEnd"/>
    </w:p>
    <w:p w14:paraId="54A4FE3C"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Po pirmojo tablečių </w:t>
      </w:r>
      <w:proofErr w:type="spellStart"/>
      <w:r w:rsidRPr="00881475">
        <w:rPr>
          <w:rFonts w:ascii="Times New Roman" w:eastAsia="Times New Roman" w:hAnsi="Times New Roman" w:cs="Times New Roman"/>
          <w:szCs w:val="20"/>
          <w:lang w:eastAsia="sl-SI"/>
        </w:rPr>
        <w:t>talpyklės</w:t>
      </w:r>
      <w:proofErr w:type="spellEnd"/>
      <w:r w:rsidRPr="00881475">
        <w:rPr>
          <w:rFonts w:ascii="Times New Roman" w:eastAsia="Times New Roman" w:hAnsi="Times New Roman" w:cs="Times New Roman"/>
          <w:szCs w:val="20"/>
          <w:lang w:eastAsia="sl-SI"/>
        </w:rPr>
        <w:t xml:space="preserve"> atidarymo vaistinis preparatas turi būti suvartotas per 3 mėnesius.</w:t>
      </w:r>
    </w:p>
    <w:p w14:paraId="58BA2F9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9C1A8D8"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46" w:name="_Toc129243119"/>
      <w:bookmarkStart w:id="47" w:name="_Toc129243244"/>
      <w:r w:rsidRPr="00881475">
        <w:rPr>
          <w:rFonts w:ascii="Times New Roman" w:eastAsia="Times New Roman" w:hAnsi="Times New Roman" w:cs="Times New Roman"/>
          <w:b/>
          <w:kern w:val="28"/>
          <w:szCs w:val="20"/>
          <w:lang w:eastAsia="sl-SI"/>
        </w:rPr>
        <w:t>6.4</w:t>
      </w:r>
      <w:r w:rsidRPr="00881475">
        <w:rPr>
          <w:rFonts w:ascii="Times New Roman" w:eastAsia="Times New Roman" w:hAnsi="Times New Roman" w:cs="Times New Roman"/>
          <w:b/>
          <w:kern w:val="28"/>
          <w:szCs w:val="20"/>
          <w:lang w:eastAsia="sl-SI"/>
        </w:rPr>
        <w:tab/>
        <w:t>Specialios laikymo sąlygos</w:t>
      </w:r>
      <w:bookmarkEnd w:id="46"/>
      <w:bookmarkEnd w:id="47"/>
    </w:p>
    <w:p w14:paraId="15776E9E" w14:textId="77777777" w:rsidR="00881475" w:rsidRPr="00881475" w:rsidRDefault="00881475" w:rsidP="00AC50B9">
      <w:pPr>
        <w:widowControl w:val="0"/>
        <w:suppressAutoHyphens/>
        <w:ind w:left="0" w:firstLine="0"/>
        <w:rPr>
          <w:rFonts w:ascii="Times New Roman" w:eastAsia="Times New Roman" w:hAnsi="Times New Roman" w:cs="Times New Roman"/>
          <w:szCs w:val="20"/>
          <w:u w:val="single"/>
          <w:lang w:eastAsia="sl-SI"/>
        </w:rPr>
      </w:pPr>
    </w:p>
    <w:p w14:paraId="21DB5886" w14:textId="4B8DF866"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AC50B9">
        <w:rPr>
          <w:rFonts w:ascii="Times New Roman" w:hAnsi="Times New Roman"/>
          <w:u w:val="single"/>
        </w:rPr>
        <w:t>Lizdinės plokštelės</w:t>
      </w:r>
      <w:r w:rsidRPr="00881475">
        <w:rPr>
          <w:rFonts w:ascii="Times New Roman" w:eastAsia="Times New Roman" w:hAnsi="Times New Roman" w:cs="Times New Roman"/>
          <w:szCs w:val="20"/>
          <w:lang w:eastAsia="sl-SI"/>
        </w:rPr>
        <w:t>. Laikyti gamintojo pakuotėje, kad preparatas būtų apsaugotas nuo drėgmės.</w:t>
      </w:r>
    </w:p>
    <w:p w14:paraId="76DFDE33" w14:textId="4BFA9540" w:rsidR="00881475" w:rsidRPr="00881475" w:rsidRDefault="00881475" w:rsidP="003F1481">
      <w:pPr>
        <w:widowControl w:val="0"/>
        <w:suppressAutoHyphens/>
        <w:outlineLvl w:val="0"/>
        <w:rPr>
          <w:rFonts w:ascii="Times New Roman" w:eastAsia="Times New Roman" w:hAnsi="Times New Roman" w:cs="Times New Roman"/>
          <w:szCs w:val="20"/>
          <w:lang w:eastAsia="sl-SI"/>
        </w:rPr>
      </w:pPr>
      <w:r w:rsidRPr="00AC50B9">
        <w:rPr>
          <w:rFonts w:ascii="Times New Roman" w:hAnsi="Times New Roman"/>
          <w:u w:val="single"/>
        </w:rPr>
        <w:t xml:space="preserve">Tablečių </w:t>
      </w:r>
      <w:proofErr w:type="spellStart"/>
      <w:r w:rsidRPr="00AC50B9">
        <w:rPr>
          <w:rFonts w:ascii="Times New Roman" w:hAnsi="Times New Roman"/>
          <w:u w:val="single"/>
        </w:rPr>
        <w:t>talpyklė</w:t>
      </w:r>
      <w:proofErr w:type="spellEnd"/>
      <w:r w:rsidRPr="00881475">
        <w:rPr>
          <w:rFonts w:ascii="Times New Roman" w:eastAsia="Times New Roman" w:hAnsi="Times New Roman" w:cs="Times New Roman"/>
          <w:szCs w:val="20"/>
          <w:lang w:eastAsia="sl-SI"/>
        </w:rPr>
        <w:t xml:space="preserve">. Tablečių </w:t>
      </w:r>
      <w:proofErr w:type="spellStart"/>
      <w:r w:rsidRPr="00881475">
        <w:rPr>
          <w:rFonts w:ascii="Times New Roman" w:eastAsia="Times New Roman" w:hAnsi="Times New Roman" w:cs="Times New Roman"/>
          <w:szCs w:val="20"/>
          <w:lang w:eastAsia="sl-SI"/>
        </w:rPr>
        <w:t>talpyklę</w:t>
      </w:r>
      <w:proofErr w:type="spellEnd"/>
      <w:r w:rsidRPr="00881475">
        <w:rPr>
          <w:rFonts w:ascii="Times New Roman" w:eastAsia="Times New Roman" w:hAnsi="Times New Roman" w:cs="Times New Roman"/>
          <w:szCs w:val="20"/>
          <w:lang w:eastAsia="sl-SI"/>
        </w:rPr>
        <w:t xml:space="preserve"> laikyti sandarią, kad preparatas būtų apsaugotas nuo drėgmės.</w:t>
      </w:r>
    </w:p>
    <w:p w14:paraId="055C3C5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E83D283"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48" w:name="_Toc129243120"/>
      <w:bookmarkStart w:id="49" w:name="_Toc129243245"/>
      <w:r w:rsidRPr="00881475">
        <w:rPr>
          <w:rFonts w:ascii="Times New Roman" w:eastAsia="Times New Roman" w:hAnsi="Times New Roman" w:cs="Times New Roman"/>
          <w:b/>
          <w:kern w:val="28"/>
          <w:szCs w:val="20"/>
          <w:lang w:eastAsia="sl-SI"/>
        </w:rPr>
        <w:t>6.5</w:t>
      </w:r>
      <w:r w:rsidRPr="00881475">
        <w:rPr>
          <w:rFonts w:ascii="Times New Roman" w:eastAsia="Times New Roman" w:hAnsi="Times New Roman" w:cs="Times New Roman"/>
          <w:b/>
          <w:kern w:val="28"/>
          <w:szCs w:val="20"/>
          <w:lang w:eastAsia="sl-SI"/>
        </w:rPr>
        <w:tab/>
      </w:r>
      <w:proofErr w:type="spellStart"/>
      <w:r w:rsidRPr="00881475">
        <w:rPr>
          <w:rFonts w:ascii="Times New Roman" w:eastAsia="Times New Roman" w:hAnsi="Times New Roman" w:cs="Times New Roman"/>
          <w:b/>
          <w:kern w:val="28"/>
          <w:szCs w:val="20"/>
          <w:lang w:eastAsia="sl-SI"/>
        </w:rPr>
        <w:t>Talpyklės</w:t>
      </w:r>
      <w:proofErr w:type="spellEnd"/>
      <w:r w:rsidRPr="00881475">
        <w:rPr>
          <w:rFonts w:ascii="Times New Roman" w:eastAsia="Times New Roman" w:hAnsi="Times New Roman" w:cs="Times New Roman"/>
          <w:b/>
          <w:kern w:val="28"/>
          <w:szCs w:val="20"/>
          <w:lang w:eastAsia="sl-SI"/>
        </w:rPr>
        <w:t xml:space="preserve"> pobūdis ir jos turinys</w:t>
      </w:r>
      <w:bookmarkEnd w:id="48"/>
      <w:bookmarkEnd w:id="49"/>
    </w:p>
    <w:p w14:paraId="622FBD8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C880C3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OPA/aliuminio/PVC plėvelės ir aliuminio folijos lizdinės plokštelės kartono dėžutėje.</w:t>
      </w:r>
    </w:p>
    <w:p w14:paraId="6A4957B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Pakuotėje yra 7, 10, 14, 15, 28, 30, 56, 60, 84, 100, 100 x 1, 112 arba 140 skrandyje neirių tablečių.</w:t>
      </w:r>
    </w:p>
    <w:p w14:paraId="1AB7217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E8B69C1" w14:textId="5C39A911"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DTPE tablečių </w:t>
      </w:r>
      <w:proofErr w:type="spellStart"/>
      <w:r w:rsidRPr="00881475">
        <w:rPr>
          <w:rFonts w:ascii="Times New Roman" w:eastAsia="Times New Roman" w:hAnsi="Times New Roman" w:cs="Times New Roman"/>
          <w:color w:val="000000"/>
          <w:szCs w:val="20"/>
          <w:lang w:eastAsia="sl-SI"/>
        </w:rPr>
        <w:t>talpyklė</w:t>
      </w:r>
      <w:proofErr w:type="spellEnd"/>
      <w:r w:rsidRPr="00881475">
        <w:rPr>
          <w:rFonts w:ascii="Times New Roman" w:eastAsia="Times New Roman" w:hAnsi="Times New Roman" w:cs="Times New Roman"/>
          <w:color w:val="000000"/>
          <w:szCs w:val="20"/>
          <w:lang w:eastAsia="sl-SI"/>
        </w:rPr>
        <w:t xml:space="preserve">, kurioje yra </w:t>
      </w:r>
      <w:proofErr w:type="spellStart"/>
      <w:r w:rsidRPr="00881475">
        <w:rPr>
          <w:rFonts w:ascii="Times New Roman" w:eastAsia="Times New Roman" w:hAnsi="Times New Roman" w:cs="Times New Roman"/>
          <w:color w:val="000000"/>
          <w:szCs w:val="20"/>
          <w:lang w:eastAsia="sl-SI"/>
        </w:rPr>
        <w:t>silikagelio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sausiklio</w:t>
      </w:r>
      <w:proofErr w:type="spellEnd"/>
      <w:r w:rsidRPr="00881475">
        <w:rPr>
          <w:rFonts w:ascii="Times New Roman" w:eastAsia="Times New Roman" w:hAnsi="Times New Roman" w:cs="Times New Roman"/>
          <w:color w:val="000000"/>
          <w:szCs w:val="20"/>
          <w:lang w:eastAsia="sl-SI"/>
        </w:rPr>
        <w:t>, su užsukamu PP dangteliu, turinčiu pirmo atidarymo metu nuplėšiamą žiedą.</w:t>
      </w:r>
    </w:p>
    <w:p w14:paraId="456512A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Pakuotėje yra 250 skrandyje neirių tablečių.</w:t>
      </w:r>
    </w:p>
    <w:p w14:paraId="5189DFD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15D446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Gali būti tiekiamos ne visų dydžių pakuotės.</w:t>
      </w:r>
    </w:p>
    <w:p w14:paraId="6214E7B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70A7DAC" w14:textId="77777777" w:rsidR="00881475" w:rsidRPr="00881475" w:rsidRDefault="00881475" w:rsidP="003F1481">
      <w:pPr>
        <w:widowControl w:val="0"/>
        <w:tabs>
          <w:tab w:val="left" w:pos="567"/>
        </w:tabs>
        <w:suppressAutoHyphens/>
        <w:outlineLvl w:val="2"/>
        <w:rPr>
          <w:rFonts w:ascii="Times New Roman" w:eastAsia="Times New Roman" w:hAnsi="Times New Roman" w:cs="Times New Roman"/>
          <w:b/>
          <w:kern w:val="28"/>
          <w:szCs w:val="20"/>
          <w:lang w:eastAsia="sl-SI"/>
        </w:rPr>
      </w:pPr>
      <w:bookmarkStart w:id="50" w:name="_Toc129243121"/>
      <w:bookmarkStart w:id="51" w:name="_Toc129243246"/>
      <w:r w:rsidRPr="00881475">
        <w:rPr>
          <w:rFonts w:ascii="Times New Roman" w:eastAsia="Times New Roman" w:hAnsi="Times New Roman" w:cs="Times New Roman"/>
          <w:b/>
          <w:kern w:val="28"/>
          <w:szCs w:val="20"/>
          <w:lang w:eastAsia="sl-SI"/>
        </w:rPr>
        <w:t>6.6</w:t>
      </w:r>
      <w:r w:rsidRPr="00881475">
        <w:rPr>
          <w:rFonts w:ascii="Times New Roman" w:eastAsia="Times New Roman" w:hAnsi="Times New Roman" w:cs="Times New Roman"/>
          <w:b/>
          <w:kern w:val="28"/>
          <w:szCs w:val="20"/>
          <w:lang w:eastAsia="sl-SI"/>
        </w:rPr>
        <w:tab/>
        <w:t>Specialūs reikalavimai atliekoms tvarkyti</w:t>
      </w:r>
      <w:bookmarkEnd w:id="50"/>
      <w:bookmarkEnd w:id="51"/>
    </w:p>
    <w:p w14:paraId="488404A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BB44ED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Specialių reikalavimų nėra.</w:t>
      </w:r>
    </w:p>
    <w:p w14:paraId="1F4180D3"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lastRenderedPageBreak/>
        <w:t>Nesuvartotą preparatą ar atliekas reikia tvarkyti laikantis vietinių reikalavimų.</w:t>
      </w:r>
    </w:p>
    <w:p w14:paraId="2EF7D5A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4CC279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71756A5"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52" w:name="_Toc129243122"/>
      <w:bookmarkStart w:id="53" w:name="_Toc129243247"/>
      <w:r w:rsidRPr="00881475">
        <w:rPr>
          <w:rFonts w:ascii="Times New Roman" w:eastAsia="Times New Roman" w:hAnsi="Times New Roman" w:cs="Times New Roman"/>
          <w:b/>
          <w:szCs w:val="20"/>
          <w:lang w:eastAsia="sl-SI"/>
        </w:rPr>
        <w:t>7.</w:t>
      </w:r>
      <w:r w:rsidRPr="00881475">
        <w:rPr>
          <w:rFonts w:ascii="Times New Roman" w:eastAsia="Times New Roman" w:hAnsi="Times New Roman" w:cs="Times New Roman"/>
          <w:b/>
          <w:szCs w:val="20"/>
          <w:lang w:eastAsia="sl-SI"/>
        </w:rPr>
        <w:tab/>
        <w:t>REGISTRUOTOJAS</w:t>
      </w:r>
      <w:bookmarkEnd w:id="52"/>
      <w:bookmarkEnd w:id="53"/>
    </w:p>
    <w:p w14:paraId="3563D7C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259ACFB" w14:textId="2268A195" w:rsidR="00881475" w:rsidRPr="00881475" w:rsidRDefault="00881475" w:rsidP="00AC50B9">
      <w:pPr>
        <w:widowControl w:val="0"/>
        <w:suppressAutoHyphens/>
        <w:ind w:left="0" w:firstLine="0"/>
        <w:jc w:val="both"/>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KRKA, </w:t>
      </w:r>
      <w:proofErr w:type="spellStart"/>
      <w:r w:rsidRPr="00881475">
        <w:rPr>
          <w:rFonts w:ascii="Times New Roman" w:eastAsia="Times New Roman" w:hAnsi="Times New Roman" w:cs="Times New Roman"/>
          <w:color w:val="000000"/>
          <w:szCs w:val="20"/>
          <w:lang w:eastAsia="sl-SI"/>
        </w:rPr>
        <w:t>d.d</w:t>
      </w:r>
      <w:proofErr w:type="spellEnd"/>
      <w:r w:rsidRPr="00881475">
        <w:rPr>
          <w:rFonts w:ascii="Times New Roman" w:eastAsia="Times New Roman" w:hAnsi="Times New Roman" w:cs="Times New Roman"/>
          <w:color w:val="000000"/>
          <w:szCs w:val="20"/>
          <w:lang w:eastAsia="sl-SI"/>
        </w:rPr>
        <w:t>., Novo mesto</w:t>
      </w:r>
    </w:p>
    <w:p w14:paraId="554E0228" w14:textId="77777777" w:rsidR="00881475" w:rsidRPr="00881475" w:rsidRDefault="00881475" w:rsidP="00AC50B9">
      <w:pPr>
        <w:widowControl w:val="0"/>
        <w:suppressAutoHyphens/>
        <w:ind w:left="0" w:firstLine="0"/>
        <w:jc w:val="both"/>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Šmarješka</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cesta</w:t>
      </w:r>
      <w:proofErr w:type="spellEnd"/>
      <w:r w:rsidRPr="00881475">
        <w:rPr>
          <w:rFonts w:ascii="Times New Roman" w:eastAsia="Times New Roman" w:hAnsi="Times New Roman" w:cs="Times New Roman"/>
          <w:color w:val="000000"/>
          <w:szCs w:val="20"/>
          <w:lang w:eastAsia="sl-SI"/>
        </w:rPr>
        <w:t xml:space="preserve"> 6</w:t>
      </w:r>
    </w:p>
    <w:p w14:paraId="2CB5A4BB" w14:textId="77777777" w:rsidR="00881475" w:rsidRPr="00881475" w:rsidRDefault="00881475" w:rsidP="00AC50B9">
      <w:pPr>
        <w:widowControl w:val="0"/>
        <w:suppressAutoHyphens/>
        <w:ind w:left="0" w:firstLine="0"/>
        <w:jc w:val="both"/>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8501 Novo mesto</w:t>
      </w:r>
    </w:p>
    <w:p w14:paraId="4F7D5880" w14:textId="77777777" w:rsidR="00881475" w:rsidRPr="00881475" w:rsidRDefault="00881475" w:rsidP="00AC50B9">
      <w:pPr>
        <w:widowControl w:val="0"/>
        <w:suppressAutoHyphens/>
        <w:ind w:left="0" w:firstLine="0"/>
        <w:jc w:val="both"/>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Slovėnija</w:t>
      </w:r>
    </w:p>
    <w:p w14:paraId="16B8F3A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069112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9C324A8"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54" w:name="_Toc129243123"/>
      <w:bookmarkStart w:id="55" w:name="_Toc129243248"/>
      <w:r w:rsidRPr="00881475">
        <w:rPr>
          <w:rFonts w:ascii="Times New Roman" w:eastAsia="Times New Roman" w:hAnsi="Times New Roman" w:cs="Times New Roman"/>
          <w:b/>
          <w:szCs w:val="20"/>
          <w:lang w:eastAsia="sl-SI"/>
        </w:rPr>
        <w:t>8.</w:t>
      </w:r>
      <w:r w:rsidRPr="00881475">
        <w:rPr>
          <w:rFonts w:ascii="Times New Roman" w:eastAsia="Times New Roman" w:hAnsi="Times New Roman" w:cs="Times New Roman"/>
          <w:b/>
          <w:szCs w:val="20"/>
          <w:lang w:eastAsia="sl-SI"/>
        </w:rPr>
        <w:tab/>
        <w:t>REGISTRACIJOS PAŽYMĖJIMO NUMERIS</w:t>
      </w:r>
      <w:bookmarkEnd w:id="54"/>
      <w:bookmarkEnd w:id="55"/>
      <w:r w:rsidRPr="00881475">
        <w:rPr>
          <w:rFonts w:ascii="Times New Roman" w:eastAsia="Times New Roman" w:hAnsi="Times New Roman" w:cs="Times New Roman"/>
          <w:b/>
          <w:szCs w:val="20"/>
          <w:lang w:eastAsia="sl-SI"/>
        </w:rPr>
        <w:t xml:space="preserve"> (-IAI)</w:t>
      </w:r>
    </w:p>
    <w:p w14:paraId="7E62430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AB2695E"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Lizdinė plokštelė:</w:t>
      </w:r>
    </w:p>
    <w:p w14:paraId="4980FE82"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N7 - LT/1/12/3054/001</w:t>
      </w:r>
    </w:p>
    <w:p w14:paraId="74B0A660"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N10 - LT/1/12/3054/002</w:t>
      </w:r>
    </w:p>
    <w:p w14:paraId="37EBB952"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N14 - LT/1/12/3054/003</w:t>
      </w:r>
    </w:p>
    <w:p w14:paraId="69314FC9"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N15 - LT/1/12/3054/004</w:t>
      </w:r>
    </w:p>
    <w:p w14:paraId="23CEB96C"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N28 - LT/1/12/3054/005</w:t>
      </w:r>
    </w:p>
    <w:p w14:paraId="4CAC312F"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N30 - LT/1/12/3054/006</w:t>
      </w:r>
    </w:p>
    <w:p w14:paraId="04E7C6D2"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N56 - LT/1/12/3054/007</w:t>
      </w:r>
    </w:p>
    <w:p w14:paraId="4AC32B99"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N60 - LT/1/12/3054/008</w:t>
      </w:r>
    </w:p>
    <w:p w14:paraId="3C6C6719"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N84 - LT/1/12/3054/009</w:t>
      </w:r>
    </w:p>
    <w:p w14:paraId="25BBEDBF"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N100 - LT/1/12/3054/010</w:t>
      </w:r>
    </w:p>
    <w:p w14:paraId="359C6CB0"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N100x1 - LT/1/12/3054/011</w:t>
      </w:r>
    </w:p>
    <w:p w14:paraId="4D026D89"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N112 - LT/1/12/3054/012</w:t>
      </w:r>
    </w:p>
    <w:p w14:paraId="7130F330"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N140 - LT/1/12/3054/013</w:t>
      </w:r>
    </w:p>
    <w:p w14:paraId="7DEE7125" w14:textId="77777777" w:rsidR="00881475" w:rsidRPr="00881475" w:rsidRDefault="00881475" w:rsidP="00881475">
      <w:pPr>
        <w:widowControl w:val="0"/>
        <w:suppressAutoHyphens/>
        <w:ind w:left="0" w:firstLine="0"/>
        <w:rPr>
          <w:rFonts w:ascii="Times New Roman" w:eastAsia="Times New Roman" w:hAnsi="Times New Roman" w:cs="Times New Roman"/>
          <w:szCs w:val="20"/>
          <w:u w:val="single"/>
          <w:lang w:eastAsia="sl-SI"/>
        </w:rPr>
      </w:pPr>
    </w:p>
    <w:p w14:paraId="3F778A42" w14:textId="77777777" w:rsidR="00881475" w:rsidRPr="00881475" w:rsidRDefault="00881475" w:rsidP="00881475">
      <w:pPr>
        <w:widowControl w:val="0"/>
        <w:suppressAutoHyphens/>
        <w:ind w:left="0" w:firstLine="0"/>
        <w:rPr>
          <w:rFonts w:ascii="Times New Roman" w:eastAsia="Times New Roman" w:hAnsi="Times New Roman" w:cs="Times New Roman"/>
          <w:szCs w:val="20"/>
          <w:u w:val="single"/>
          <w:lang w:eastAsia="sl-SI"/>
        </w:rPr>
      </w:pPr>
      <w:r w:rsidRPr="00881475">
        <w:rPr>
          <w:rFonts w:ascii="Times New Roman" w:eastAsia="Times New Roman" w:hAnsi="Times New Roman" w:cs="Times New Roman"/>
          <w:szCs w:val="20"/>
          <w:u w:val="single"/>
          <w:lang w:eastAsia="sl-SI"/>
        </w:rPr>
        <w:t xml:space="preserve">Tablečių </w:t>
      </w:r>
      <w:proofErr w:type="spellStart"/>
      <w:r w:rsidRPr="00881475">
        <w:rPr>
          <w:rFonts w:ascii="Times New Roman" w:eastAsia="Times New Roman" w:hAnsi="Times New Roman" w:cs="Times New Roman"/>
          <w:szCs w:val="20"/>
          <w:u w:val="single"/>
          <w:lang w:eastAsia="sl-SI"/>
        </w:rPr>
        <w:t>talpyklė</w:t>
      </w:r>
      <w:proofErr w:type="spellEnd"/>
      <w:r w:rsidRPr="00881475">
        <w:rPr>
          <w:rFonts w:ascii="Times New Roman" w:eastAsia="Times New Roman" w:hAnsi="Times New Roman" w:cs="Times New Roman"/>
          <w:szCs w:val="20"/>
          <w:u w:val="single"/>
          <w:lang w:eastAsia="sl-SI"/>
        </w:rPr>
        <w:t>:</w:t>
      </w:r>
    </w:p>
    <w:p w14:paraId="67FFDC84"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N250 - LT/1/12/3054/014</w:t>
      </w:r>
    </w:p>
    <w:p w14:paraId="5DBBAC4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3CD61C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92D19C2"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56" w:name="_Toc129243124"/>
      <w:bookmarkStart w:id="57" w:name="_Toc129243249"/>
      <w:r w:rsidRPr="00881475">
        <w:rPr>
          <w:rFonts w:ascii="Times New Roman" w:eastAsia="Times New Roman" w:hAnsi="Times New Roman" w:cs="Times New Roman"/>
          <w:b/>
          <w:szCs w:val="20"/>
          <w:lang w:eastAsia="sl-SI"/>
        </w:rPr>
        <w:t>9.</w:t>
      </w:r>
      <w:r w:rsidRPr="00881475">
        <w:rPr>
          <w:rFonts w:ascii="Times New Roman" w:eastAsia="Times New Roman" w:hAnsi="Times New Roman" w:cs="Times New Roman"/>
          <w:b/>
          <w:szCs w:val="20"/>
          <w:lang w:eastAsia="sl-SI"/>
        </w:rPr>
        <w:tab/>
        <w:t>REGISTRAVIMO / PERREGISTRAVIMO DATA</w:t>
      </w:r>
      <w:bookmarkEnd w:id="56"/>
      <w:bookmarkEnd w:id="57"/>
    </w:p>
    <w:p w14:paraId="52421B1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D1625A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Registravimo data 2012 m. rugsėjo 7 d.</w:t>
      </w:r>
    </w:p>
    <w:p w14:paraId="6A577029" w14:textId="77777777" w:rsidR="00D876B7" w:rsidRDefault="00FB1F08" w:rsidP="00D876B7">
      <w:pPr>
        <w:widowControl w:val="0"/>
        <w:suppressAutoHyphens/>
        <w:rPr>
          <w:rFonts w:ascii="Times New Roman" w:eastAsia="Times New Roman" w:hAnsi="Times New Roman" w:cs="Times New Roman"/>
          <w:color w:val="000000"/>
          <w:szCs w:val="20"/>
          <w:lang w:eastAsia="sl-SI"/>
        </w:rPr>
      </w:pPr>
      <w:r w:rsidRPr="00FB1F08">
        <w:rPr>
          <w:rFonts w:ascii="Times New Roman" w:eastAsia="Times New Roman" w:hAnsi="Times New Roman" w:cs="Times New Roman"/>
          <w:color w:val="000000"/>
          <w:szCs w:val="20"/>
          <w:lang w:eastAsia="sl-SI"/>
        </w:rPr>
        <w:t>Paskutinio perregistravimo data</w:t>
      </w:r>
      <w:r w:rsidR="00621366">
        <w:rPr>
          <w:rFonts w:ascii="Times New Roman" w:eastAsia="Times New Roman" w:hAnsi="Times New Roman" w:cs="Times New Roman"/>
          <w:color w:val="000000"/>
          <w:szCs w:val="20"/>
          <w:lang w:eastAsia="sl-SI"/>
        </w:rPr>
        <w:t xml:space="preserve"> 2018 m. gegužės 8 d.</w:t>
      </w:r>
    </w:p>
    <w:p w14:paraId="65B08CB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113B9D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CCCAFF7"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58" w:name="_Toc129243125"/>
      <w:bookmarkStart w:id="59" w:name="_Toc129243250"/>
      <w:r w:rsidRPr="00881475">
        <w:rPr>
          <w:rFonts w:ascii="Times New Roman" w:eastAsia="Times New Roman" w:hAnsi="Times New Roman" w:cs="Times New Roman"/>
          <w:b/>
          <w:szCs w:val="20"/>
          <w:lang w:eastAsia="sl-SI"/>
        </w:rPr>
        <w:t>10.</w:t>
      </w:r>
      <w:r w:rsidRPr="00881475">
        <w:rPr>
          <w:rFonts w:ascii="Times New Roman" w:eastAsia="Times New Roman" w:hAnsi="Times New Roman" w:cs="Times New Roman"/>
          <w:b/>
          <w:szCs w:val="20"/>
          <w:lang w:eastAsia="sl-SI"/>
        </w:rPr>
        <w:tab/>
        <w:t>TEKSTO PERŽIŪROS DATA</w:t>
      </w:r>
      <w:bookmarkEnd w:id="58"/>
      <w:bookmarkEnd w:id="59"/>
    </w:p>
    <w:p w14:paraId="4387682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C433EE8" w14:textId="28B93E7F" w:rsidR="001F47CC" w:rsidRPr="00881475" w:rsidRDefault="00D35628" w:rsidP="00AC50B9">
      <w:pPr>
        <w:widowControl w:val="0"/>
        <w:suppressAutoHyphens/>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2020 m. birželio 30 d.</w:t>
      </w:r>
    </w:p>
    <w:p w14:paraId="6D31F5B1" w14:textId="77777777" w:rsidR="00984AC6" w:rsidRDefault="00984AC6" w:rsidP="00AC50B9">
      <w:pPr>
        <w:widowControl w:val="0"/>
        <w:suppressAutoHyphens/>
        <w:ind w:left="0" w:firstLine="0"/>
        <w:rPr>
          <w:rFonts w:ascii="Times New Roman" w:eastAsia="Times New Roman" w:hAnsi="Times New Roman" w:cs="Times New Roman"/>
          <w:color w:val="000000"/>
          <w:szCs w:val="20"/>
          <w:lang w:eastAsia="sl-SI"/>
        </w:rPr>
      </w:pPr>
    </w:p>
    <w:p w14:paraId="26B767BE" w14:textId="19304E21"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bookmarkStart w:id="60" w:name="_GoBack"/>
      <w:bookmarkEnd w:id="60"/>
      <w:r w:rsidRPr="00881475">
        <w:rPr>
          <w:rFonts w:ascii="Times New Roman" w:eastAsia="Times New Roman" w:hAnsi="Times New Roman" w:cs="Times New Roman"/>
          <w:color w:val="000000"/>
          <w:szCs w:val="20"/>
          <w:lang w:eastAsia="sl-SI"/>
        </w:rPr>
        <w:t>Išsami informacija apie šį vaistinį preparatą pateikiama Valstybinės vaistų kontrolės tarnybos prie Lietuvos Respublikos sveikatos apsaugos ministerijos tinklalapyje</w:t>
      </w:r>
      <w:r w:rsidRPr="00881475">
        <w:rPr>
          <w:rFonts w:ascii="Times New Roman" w:eastAsia="Times New Roman" w:hAnsi="Times New Roman" w:cs="Times New Roman"/>
          <w:i/>
          <w:color w:val="000000"/>
          <w:szCs w:val="20"/>
          <w:lang w:eastAsia="sl-SI"/>
        </w:rPr>
        <w:t xml:space="preserve"> </w:t>
      </w:r>
      <w:hyperlink r:id="rId10" w:history="1">
        <w:r w:rsidRPr="00881475">
          <w:rPr>
            <w:rFonts w:ascii="Times New Roman" w:eastAsia="Times New Roman" w:hAnsi="Times New Roman" w:cs="Times New Roman"/>
            <w:color w:val="0000FF"/>
            <w:szCs w:val="20"/>
            <w:u w:val="single"/>
            <w:lang w:eastAsia="sl-SI"/>
          </w:rPr>
          <w:t>http://www.vvkt.lt</w:t>
        </w:r>
      </w:hyperlink>
    </w:p>
    <w:p w14:paraId="6513BA9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br w:type="page"/>
      </w:r>
    </w:p>
    <w:p w14:paraId="40E91EA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A49953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3EDD00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55136E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7B386B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D441C0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8F43AE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C85254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AF51CA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859A53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223E15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588561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A5C877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AC53CB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BB70E9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8B6EBE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C85CAB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3BEFD1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0FF313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90F119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222EA8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08C35F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DFF981B" w14:textId="77777777" w:rsidR="00881475" w:rsidRPr="00881475" w:rsidRDefault="00881475" w:rsidP="003F1481">
      <w:pPr>
        <w:widowControl w:val="0"/>
        <w:tabs>
          <w:tab w:val="left" w:pos="567"/>
        </w:tabs>
        <w:suppressAutoHyphens/>
        <w:jc w:val="center"/>
        <w:outlineLvl w:val="0"/>
        <w:rPr>
          <w:rFonts w:ascii="Times New Roman" w:eastAsia="Times New Roman" w:hAnsi="Times New Roman" w:cs="Times New Roman"/>
          <w:b/>
          <w:caps/>
          <w:szCs w:val="20"/>
          <w:lang w:eastAsia="sl-SI"/>
        </w:rPr>
      </w:pPr>
      <w:bookmarkStart w:id="61" w:name="_Toc129243128"/>
      <w:bookmarkStart w:id="62" w:name="_Toc129243253"/>
      <w:r w:rsidRPr="00881475">
        <w:rPr>
          <w:rFonts w:ascii="Times New Roman" w:eastAsia="Times New Roman" w:hAnsi="Times New Roman" w:cs="Times New Roman"/>
          <w:b/>
          <w:caps/>
          <w:szCs w:val="20"/>
          <w:lang w:eastAsia="sl-SI"/>
        </w:rPr>
        <w:t>II PRIEDAS</w:t>
      </w:r>
      <w:bookmarkEnd w:id="61"/>
      <w:bookmarkEnd w:id="62"/>
    </w:p>
    <w:p w14:paraId="217B06F2" w14:textId="77777777" w:rsidR="00881475" w:rsidRPr="00881475" w:rsidRDefault="00881475" w:rsidP="00247C48">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07C6422B" w14:textId="77777777" w:rsidR="00881475" w:rsidRPr="00881475" w:rsidRDefault="00881475" w:rsidP="00247C48">
      <w:pPr>
        <w:widowControl w:val="0"/>
        <w:tabs>
          <w:tab w:val="left" w:pos="567"/>
        </w:tabs>
        <w:suppressAutoHyphens/>
        <w:jc w:val="center"/>
        <w:outlineLvl w:val="0"/>
        <w:rPr>
          <w:rFonts w:ascii="Times New Roman" w:eastAsia="Times New Roman" w:hAnsi="Times New Roman" w:cs="Times New Roman"/>
          <w:b/>
          <w:caps/>
          <w:szCs w:val="20"/>
          <w:lang w:eastAsia="sl-SI"/>
        </w:rPr>
      </w:pPr>
      <w:r w:rsidRPr="00881475">
        <w:rPr>
          <w:rFonts w:ascii="Times New Roman" w:eastAsia="Times New Roman" w:hAnsi="Times New Roman" w:cs="Times New Roman"/>
          <w:b/>
          <w:caps/>
          <w:szCs w:val="20"/>
          <w:lang w:eastAsia="sl-SI"/>
        </w:rPr>
        <w:t>RegistracijOS SĄLYGOS</w:t>
      </w:r>
    </w:p>
    <w:p w14:paraId="5BE50D5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D3D9267" w14:textId="77777777" w:rsidR="00881475" w:rsidRPr="00881475" w:rsidRDefault="00881475" w:rsidP="003F1481">
      <w:pPr>
        <w:widowControl w:val="0"/>
        <w:tabs>
          <w:tab w:val="left" w:pos="1701"/>
        </w:tabs>
        <w:suppressAutoHyphens/>
        <w:ind w:left="1701"/>
        <w:rPr>
          <w:rFonts w:ascii="Times New Roman" w:eastAsia="Times New Roman" w:hAnsi="Times New Roman" w:cs="Times New Roman"/>
          <w:b/>
          <w:szCs w:val="20"/>
          <w:highlight w:val="yellow"/>
          <w:lang w:eastAsia="sl-SI"/>
        </w:rPr>
      </w:pPr>
      <w:r w:rsidRPr="00881475">
        <w:rPr>
          <w:rFonts w:ascii="Times New Roman" w:eastAsia="Times New Roman" w:hAnsi="Times New Roman" w:cs="Times New Roman"/>
          <w:b/>
          <w:szCs w:val="20"/>
          <w:lang w:eastAsia="sl-SI"/>
        </w:rPr>
        <w:t>A.</w:t>
      </w:r>
      <w:r w:rsidRPr="00881475">
        <w:rPr>
          <w:rFonts w:ascii="Times New Roman" w:eastAsia="Times New Roman" w:hAnsi="Times New Roman" w:cs="Times New Roman"/>
          <w:b/>
          <w:szCs w:val="20"/>
          <w:lang w:eastAsia="sl-SI"/>
        </w:rPr>
        <w:tab/>
        <w:t>GAMINTOJAS (-AI), ATSAKINGAS (-I) UŽ SERIJŲ IŠLEIDIMĄ</w:t>
      </w:r>
    </w:p>
    <w:p w14:paraId="3E26646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highlight w:val="yellow"/>
          <w:lang w:eastAsia="sl-SI"/>
        </w:rPr>
      </w:pPr>
    </w:p>
    <w:p w14:paraId="61E71F08" w14:textId="77777777" w:rsidR="00881475" w:rsidRPr="00881475" w:rsidRDefault="00881475" w:rsidP="003F1481">
      <w:pPr>
        <w:widowControl w:val="0"/>
        <w:tabs>
          <w:tab w:val="left" w:pos="1701"/>
        </w:tabs>
        <w:suppressAutoHyphens/>
        <w:ind w:left="1701"/>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B.</w:t>
      </w:r>
      <w:r w:rsidRPr="00881475">
        <w:rPr>
          <w:rFonts w:ascii="Times New Roman" w:eastAsia="Times New Roman" w:hAnsi="Times New Roman" w:cs="Times New Roman"/>
          <w:b/>
          <w:szCs w:val="20"/>
          <w:lang w:eastAsia="sl-SI"/>
        </w:rPr>
        <w:tab/>
        <w:t>TIEKIMO IR VARTOJIMO SĄLYGOS AR APRIBOJIMAI</w:t>
      </w:r>
    </w:p>
    <w:p w14:paraId="7A9E5EA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highlight w:val="yellow"/>
          <w:lang w:eastAsia="sl-SI"/>
        </w:rPr>
      </w:pPr>
    </w:p>
    <w:p w14:paraId="28A22A53"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br w:type="page"/>
      </w:r>
      <w:r w:rsidRPr="00881475">
        <w:rPr>
          <w:rFonts w:ascii="Times New Roman" w:eastAsia="Times New Roman" w:hAnsi="Times New Roman" w:cs="Times New Roman"/>
          <w:b/>
          <w:szCs w:val="20"/>
          <w:lang w:eastAsia="sl-SI"/>
        </w:rPr>
        <w:lastRenderedPageBreak/>
        <w:t>A.</w:t>
      </w:r>
      <w:r w:rsidRPr="00881475">
        <w:rPr>
          <w:rFonts w:ascii="Times New Roman" w:eastAsia="Times New Roman" w:hAnsi="Times New Roman" w:cs="Times New Roman"/>
          <w:b/>
          <w:szCs w:val="20"/>
          <w:lang w:eastAsia="sl-SI"/>
        </w:rPr>
        <w:tab/>
        <w:t>GAMINTOJAS (-AI), ATSAKINGAS (-I) UŽ SERIJŲ IŠLEIDIMĄ</w:t>
      </w:r>
    </w:p>
    <w:p w14:paraId="703E7D2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highlight w:val="yellow"/>
          <w:lang w:eastAsia="sl-SI"/>
        </w:rPr>
      </w:pPr>
    </w:p>
    <w:p w14:paraId="28543A8E" w14:textId="77777777" w:rsidR="00881475" w:rsidRPr="00881475" w:rsidRDefault="00881475" w:rsidP="00AC50B9">
      <w:pPr>
        <w:widowControl w:val="0"/>
        <w:tabs>
          <w:tab w:val="left" w:pos="540"/>
        </w:tabs>
        <w:suppressAutoHyphens/>
        <w:ind w:left="0" w:firstLine="0"/>
        <w:rPr>
          <w:rFonts w:ascii="Times New Roman" w:eastAsia="Times New Roman" w:hAnsi="Times New Roman" w:cs="Times New Roman"/>
          <w:color w:val="000000"/>
          <w:szCs w:val="20"/>
          <w:u w:val="single"/>
          <w:lang w:eastAsia="sl-SI"/>
        </w:rPr>
      </w:pPr>
      <w:r w:rsidRPr="00881475">
        <w:rPr>
          <w:rFonts w:ascii="Times New Roman" w:eastAsia="Times New Roman" w:hAnsi="Times New Roman" w:cs="Times New Roman"/>
          <w:color w:val="000000"/>
          <w:szCs w:val="20"/>
          <w:u w:val="single"/>
          <w:lang w:eastAsia="sl-SI"/>
        </w:rPr>
        <w:t>Gamintojo (-ų), atsakingo (-ų) už serijų išleidimą, pavadinimas (-ai) ir adresas (-ai)</w:t>
      </w:r>
    </w:p>
    <w:p w14:paraId="425716F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2185F6A" w14:textId="77777777" w:rsidR="00881475" w:rsidRPr="00881475" w:rsidRDefault="00881475" w:rsidP="00AC50B9">
      <w:pPr>
        <w:widowControl w:val="0"/>
        <w:suppressAutoHyphens/>
        <w:ind w:left="0" w:firstLine="0"/>
        <w:jc w:val="both"/>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KRKA, </w:t>
      </w:r>
      <w:proofErr w:type="spellStart"/>
      <w:r w:rsidRPr="00881475">
        <w:rPr>
          <w:rFonts w:ascii="Times New Roman" w:eastAsia="Times New Roman" w:hAnsi="Times New Roman" w:cs="Times New Roman"/>
          <w:szCs w:val="20"/>
          <w:lang w:eastAsia="sl-SI"/>
        </w:rPr>
        <w:t>d.d</w:t>
      </w:r>
      <w:proofErr w:type="spellEnd"/>
      <w:r w:rsidRPr="00881475">
        <w:rPr>
          <w:rFonts w:ascii="Times New Roman" w:eastAsia="Times New Roman" w:hAnsi="Times New Roman" w:cs="Times New Roman"/>
          <w:szCs w:val="20"/>
          <w:lang w:eastAsia="sl-SI"/>
        </w:rPr>
        <w:t>., Novo mesto</w:t>
      </w:r>
    </w:p>
    <w:p w14:paraId="1C113802" w14:textId="77777777" w:rsidR="00881475" w:rsidRPr="00881475" w:rsidRDefault="00881475" w:rsidP="00AC50B9">
      <w:pPr>
        <w:widowControl w:val="0"/>
        <w:suppressAutoHyphens/>
        <w:ind w:left="0" w:firstLine="0"/>
        <w:jc w:val="both"/>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Šmarješka</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cesta</w:t>
      </w:r>
      <w:proofErr w:type="spellEnd"/>
      <w:r w:rsidRPr="00881475">
        <w:rPr>
          <w:rFonts w:ascii="Times New Roman" w:eastAsia="Times New Roman" w:hAnsi="Times New Roman" w:cs="Times New Roman"/>
          <w:szCs w:val="20"/>
          <w:lang w:eastAsia="sl-SI"/>
        </w:rPr>
        <w:t xml:space="preserve"> 6</w:t>
      </w:r>
    </w:p>
    <w:p w14:paraId="5B9E57AD" w14:textId="77777777" w:rsidR="00881475" w:rsidRPr="00881475" w:rsidRDefault="00881475" w:rsidP="00AC50B9">
      <w:pPr>
        <w:widowControl w:val="0"/>
        <w:suppressAutoHyphens/>
        <w:ind w:left="0" w:firstLine="0"/>
        <w:jc w:val="both"/>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8501 Novo mesto</w:t>
      </w:r>
    </w:p>
    <w:p w14:paraId="64967577" w14:textId="77777777" w:rsidR="00881475" w:rsidRPr="00881475" w:rsidRDefault="00881475" w:rsidP="00AC50B9">
      <w:pPr>
        <w:widowControl w:val="0"/>
        <w:suppressAutoHyphens/>
        <w:ind w:left="0" w:firstLine="0"/>
        <w:jc w:val="both"/>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Slovėnija</w:t>
      </w:r>
    </w:p>
    <w:p w14:paraId="7B254C7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0F36332"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TAD </w:t>
      </w:r>
      <w:proofErr w:type="spellStart"/>
      <w:r w:rsidRPr="00881475">
        <w:rPr>
          <w:rFonts w:ascii="Times New Roman" w:eastAsia="Times New Roman" w:hAnsi="Times New Roman" w:cs="Times New Roman"/>
          <w:szCs w:val="20"/>
          <w:lang w:eastAsia="sl-SI"/>
        </w:rPr>
        <w:t>Pharma</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GmbH</w:t>
      </w:r>
      <w:proofErr w:type="spellEnd"/>
    </w:p>
    <w:p w14:paraId="743159A4"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D- 27472 </w:t>
      </w:r>
      <w:proofErr w:type="spellStart"/>
      <w:r w:rsidRPr="00881475">
        <w:rPr>
          <w:rFonts w:ascii="Times New Roman" w:eastAsia="Times New Roman" w:hAnsi="Times New Roman" w:cs="Times New Roman"/>
          <w:szCs w:val="20"/>
          <w:lang w:eastAsia="sl-SI"/>
        </w:rPr>
        <w:t>Cuxhaven</w:t>
      </w:r>
      <w:proofErr w:type="spellEnd"/>
    </w:p>
    <w:p w14:paraId="2448D8AC"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Heinz</w:t>
      </w:r>
      <w:proofErr w:type="spellEnd"/>
      <w:r w:rsidRPr="00881475">
        <w:rPr>
          <w:rFonts w:ascii="Times New Roman" w:eastAsia="Times New Roman" w:hAnsi="Times New Roman" w:cs="Times New Roman"/>
          <w:szCs w:val="20"/>
          <w:lang w:eastAsia="sl-SI"/>
        </w:rPr>
        <w:t xml:space="preserve"> – </w:t>
      </w:r>
      <w:proofErr w:type="spellStart"/>
      <w:r w:rsidRPr="00881475">
        <w:rPr>
          <w:rFonts w:ascii="Times New Roman" w:eastAsia="Times New Roman" w:hAnsi="Times New Roman" w:cs="Times New Roman"/>
          <w:szCs w:val="20"/>
          <w:lang w:eastAsia="sl-SI"/>
        </w:rPr>
        <w:t>Lohmann</w:t>
      </w:r>
      <w:proofErr w:type="spellEnd"/>
      <w:r w:rsidRPr="00881475">
        <w:rPr>
          <w:rFonts w:ascii="Times New Roman" w:eastAsia="Times New Roman" w:hAnsi="Times New Roman" w:cs="Times New Roman"/>
          <w:szCs w:val="20"/>
          <w:lang w:eastAsia="sl-SI"/>
        </w:rPr>
        <w:t xml:space="preserve"> – </w:t>
      </w:r>
      <w:proofErr w:type="spellStart"/>
      <w:r w:rsidRPr="00881475">
        <w:rPr>
          <w:rFonts w:ascii="Times New Roman" w:eastAsia="Times New Roman" w:hAnsi="Times New Roman" w:cs="Times New Roman"/>
          <w:szCs w:val="20"/>
          <w:lang w:eastAsia="sl-SI"/>
        </w:rPr>
        <w:t>Stra</w:t>
      </w:r>
      <w:proofErr w:type="spellEnd"/>
      <w:r w:rsidRPr="00881475">
        <w:rPr>
          <w:rFonts w:ascii="Times New Roman" w:eastAsia="Times New Roman" w:hAnsi="Times New Roman" w:cs="Times New Roman"/>
          <w:szCs w:val="20"/>
          <w:lang w:eastAsia="sl-SI"/>
        </w:rPr>
        <w:t>βe 5</w:t>
      </w:r>
    </w:p>
    <w:p w14:paraId="19AD0E23"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Vokietija</w:t>
      </w:r>
    </w:p>
    <w:p w14:paraId="1F040B6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highlight w:val="yellow"/>
          <w:lang w:eastAsia="sl-SI"/>
        </w:rPr>
      </w:pPr>
    </w:p>
    <w:p w14:paraId="7936ABE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highlight w:val="yellow"/>
          <w:lang w:eastAsia="sl-SI"/>
        </w:rPr>
      </w:pPr>
    </w:p>
    <w:p w14:paraId="416DF1A5"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63" w:name="_Toc129243129"/>
      <w:bookmarkStart w:id="64" w:name="_Toc129243254"/>
      <w:r w:rsidRPr="00881475">
        <w:rPr>
          <w:rFonts w:ascii="Times New Roman" w:eastAsia="Times New Roman" w:hAnsi="Times New Roman" w:cs="Times New Roman"/>
          <w:b/>
          <w:szCs w:val="20"/>
          <w:lang w:eastAsia="sl-SI"/>
        </w:rPr>
        <w:t>B.</w:t>
      </w:r>
      <w:r w:rsidRPr="00881475">
        <w:rPr>
          <w:rFonts w:ascii="Times New Roman" w:eastAsia="Times New Roman" w:hAnsi="Times New Roman" w:cs="Times New Roman"/>
          <w:b/>
          <w:szCs w:val="20"/>
          <w:lang w:eastAsia="sl-SI"/>
        </w:rPr>
        <w:tab/>
      </w:r>
      <w:bookmarkStart w:id="65" w:name="_Toc129243130"/>
      <w:bookmarkStart w:id="66" w:name="_Toc129243255"/>
      <w:bookmarkEnd w:id="63"/>
      <w:bookmarkEnd w:id="64"/>
      <w:r w:rsidRPr="00881475">
        <w:rPr>
          <w:rFonts w:ascii="Times New Roman" w:eastAsia="Times New Roman" w:hAnsi="Times New Roman" w:cs="Times New Roman"/>
          <w:b/>
          <w:szCs w:val="20"/>
          <w:lang w:eastAsia="sl-SI"/>
        </w:rPr>
        <w:t>TIEKIMO IR VARTOJIMO SĄLYGOS AR APRIBOJIMAI</w:t>
      </w:r>
      <w:bookmarkEnd w:id="65"/>
      <w:bookmarkEnd w:id="66"/>
    </w:p>
    <w:p w14:paraId="31DC254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58EE291" w14:textId="33C8321A"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Receptinis vaistinis preparatas</w:t>
      </w:r>
    </w:p>
    <w:p w14:paraId="3596C35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highlight w:val="yellow"/>
          <w:lang w:eastAsia="sl-SI"/>
        </w:rPr>
      </w:pPr>
    </w:p>
    <w:p w14:paraId="73D0EBA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br w:type="page"/>
      </w:r>
    </w:p>
    <w:p w14:paraId="30EE041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620DCA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5BCA4E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10F871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BBE4E4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ECDDA3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A39B42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2C0B77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64A7F9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30E4C6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696F0C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79ED8F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3F5F55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DD2B9C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82D6AE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16AB31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565B31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994D14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D2E3D2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1EDEF1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FFB30D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28D3A89" w14:textId="77777777" w:rsidR="00881475" w:rsidRPr="00AC50B9" w:rsidRDefault="00881475" w:rsidP="00AC50B9">
      <w:pPr>
        <w:widowControl w:val="0"/>
        <w:suppressAutoHyphens/>
        <w:ind w:left="0" w:firstLine="0"/>
        <w:rPr>
          <w:rFonts w:ascii="Times New Roman" w:hAnsi="Times New Roman"/>
          <w:color w:val="000000"/>
        </w:rPr>
      </w:pPr>
    </w:p>
    <w:p w14:paraId="5F0B8DFB" w14:textId="77777777" w:rsidR="00881475" w:rsidRPr="00881475" w:rsidRDefault="00881475" w:rsidP="003F1481">
      <w:pPr>
        <w:widowControl w:val="0"/>
        <w:tabs>
          <w:tab w:val="left" w:pos="567"/>
        </w:tabs>
        <w:suppressAutoHyphens/>
        <w:jc w:val="center"/>
        <w:outlineLvl w:val="0"/>
        <w:rPr>
          <w:rFonts w:ascii="Times New Roman" w:eastAsia="Times New Roman" w:hAnsi="Times New Roman" w:cs="Times New Roman"/>
          <w:b/>
          <w:caps/>
          <w:szCs w:val="20"/>
          <w:lang w:eastAsia="sl-SI"/>
        </w:rPr>
      </w:pPr>
      <w:bookmarkStart w:id="67" w:name="_Toc129243134"/>
      <w:bookmarkStart w:id="68" w:name="_Toc129243259"/>
      <w:r w:rsidRPr="00881475">
        <w:rPr>
          <w:rFonts w:ascii="Times New Roman" w:eastAsia="Times New Roman" w:hAnsi="Times New Roman" w:cs="Times New Roman"/>
          <w:b/>
          <w:caps/>
          <w:szCs w:val="20"/>
          <w:lang w:eastAsia="sl-SI"/>
        </w:rPr>
        <w:t>III PRIEDAS</w:t>
      </w:r>
      <w:bookmarkEnd w:id="67"/>
      <w:bookmarkEnd w:id="68"/>
    </w:p>
    <w:p w14:paraId="5952CBD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86217DF" w14:textId="77777777" w:rsidR="00881475" w:rsidRPr="00881475" w:rsidRDefault="00881475" w:rsidP="003F1481">
      <w:pPr>
        <w:widowControl w:val="0"/>
        <w:tabs>
          <w:tab w:val="left" w:pos="567"/>
        </w:tabs>
        <w:suppressAutoHyphens/>
        <w:jc w:val="center"/>
        <w:outlineLvl w:val="0"/>
        <w:rPr>
          <w:rFonts w:ascii="Times New Roman" w:eastAsia="Times New Roman" w:hAnsi="Times New Roman" w:cs="Times New Roman"/>
          <w:b/>
          <w:caps/>
          <w:szCs w:val="20"/>
          <w:lang w:eastAsia="sl-SI"/>
        </w:rPr>
      </w:pPr>
      <w:bookmarkStart w:id="69" w:name="_Toc129243135"/>
      <w:bookmarkStart w:id="70" w:name="_Toc129243260"/>
      <w:r w:rsidRPr="00881475">
        <w:rPr>
          <w:rFonts w:ascii="Times New Roman" w:eastAsia="Times New Roman" w:hAnsi="Times New Roman" w:cs="Times New Roman"/>
          <w:b/>
          <w:caps/>
          <w:szCs w:val="20"/>
          <w:lang w:eastAsia="sl-SI"/>
        </w:rPr>
        <w:t>ŽENKLINIMAS IR PAKUOTĖS LAPELIS</w:t>
      </w:r>
      <w:bookmarkEnd w:id="69"/>
      <w:bookmarkEnd w:id="70"/>
    </w:p>
    <w:p w14:paraId="463AA50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br w:type="page"/>
      </w:r>
    </w:p>
    <w:p w14:paraId="52D996F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0808B7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E7448D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E1B922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2C21DD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BFF5B6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E62755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23BFB7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22B104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91C138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52755B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11189C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8E082C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8059EB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AA71EC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854620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841870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4E6D5C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6A3841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A0F2F9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3A06C8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C710A6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7A8FF90" w14:textId="77777777" w:rsidR="00881475" w:rsidRPr="00881475" w:rsidRDefault="00881475" w:rsidP="003F1481">
      <w:pPr>
        <w:widowControl w:val="0"/>
        <w:tabs>
          <w:tab w:val="left" w:pos="567"/>
        </w:tabs>
        <w:suppressAutoHyphens/>
        <w:jc w:val="center"/>
        <w:outlineLvl w:val="0"/>
        <w:rPr>
          <w:rFonts w:ascii="Times New Roman" w:eastAsia="Times New Roman" w:hAnsi="Times New Roman" w:cs="Times New Roman"/>
          <w:b/>
          <w:caps/>
          <w:szCs w:val="20"/>
          <w:lang w:eastAsia="sl-SI"/>
        </w:rPr>
      </w:pPr>
      <w:bookmarkStart w:id="71" w:name="_Toc129243136"/>
      <w:bookmarkStart w:id="72" w:name="_Toc129243261"/>
      <w:r w:rsidRPr="00881475">
        <w:rPr>
          <w:rFonts w:ascii="Times New Roman" w:eastAsia="Times New Roman" w:hAnsi="Times New Roman" w:cs="Times New Roman"/>
          <w:b/>
          <w:caps/>
          <w:szCs w:val="20"/>
          <w:lang w:eastAsia="sl-SI"/>
        </w:rPr>
        <w:t>A. ŽENKLINIMAS</w:t>
      </w:r>
      <w:bookmarkEnd w:id="71"/>
      <w:bookmarkEnd w:id="72"/>
    </w:p>
    <w:p w14:paraId="1961119B" w14:textId="77777777" w:rsidR="00881475" w:rsidRPr="00881475" w:rsidRDefault="00881475" w:rsidP="00AC50B9">
      <w:pPr>
        <w:widowControl w:val="0"/>
        <w:pBdr>
          <w:top w:val="single" w:sz="4" w:space="1" w:color="auto"/>
          <w:left w:val="single" w:sz="4" w:space="1" w:color="auto"/>
          <w:bottom w:val="single" w:sz="4" w:space="1" w:color="auto"/>
          <w:right w:val="single" w:sz="4" w:space="1" w:color="auto"/>
        </w:pBdr>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color w:val="000000"/>
          <w:szCs w:val="20"/>
          <w:lang w:eastAsia="sl-SI"/>
        </w:rPr>
        <w:br w:type="page"/>
      </w:r>
      <w:r w:rsidRPr="00881475">
        <w:rPr>
          <w:rFonts w:ascii="Times New Roman" w:eastAsia="Times New Roman" w:hAnsi="Times New Roman" w:cs="Times New Roman"/>
          <w:b/>
          <w:color w:val="000000"/>
          <w:szCs w:val="20"/>
          <w:lang w:eastAsia="sl-SI"/>
        </w:rPr>
        <w:lastRenderedPageBreak/>
        <w:t>INFORMACIJA ANT IŠORINĖS PAKUOTĖS</w:t>
      </w:r>
    </w:p>
    <w:p w14:paraId="3BED1610" w14:textId="77777777" w:rsidR="00881475" w:rsidRPr="00881475" w:rsidRDefault="00881475" w:rsidP="00AC50B9">
      <w:pPr>
        <w:widowControl w:val="0"/>
        <w:pBdr>
          <w:top w:val="single" w:sz="4" w:space="1" w:color="auto"/>
          <w:left w:val="single" w:sz="4" w:space="1" w:color="auto"/>
          <w:bottom w:val="single" w:sz="4" w:space="1" w:color="auto"/>
          <w:right w:val="single" w:sz="4" w:space="1" w:color="auto"/>
        </w:pBdr>
        <w:tabs>
          <w:tab w:val="left" w:pos="540"/>
        </w:tabs>
        <w:suppressAutoHyphens/>
        <w:ind w:left="0" w:firstLine="0"/>
        <w:rPr>
          <w:rFonts w:ascii="Times New Roman" w:eastAsia="Times New Roman" w:hAnsi="Times New Roman" w:cs="Times New Roman"/>
          <w:b/>
          <w:szCs w:val="20"/>
          <w:lang w:eastAsia="sl-SI"/>
        </w:rPr>
      </w:pPr>
    </w:p>
    <w:p w14:paraId="11744AD8" w14:textId="77777777" w:rsidR="00881475" w:rsidRPr="00881475" w:rsidRDefault="00881475" w:rsidP="00AC50B9">
      <w:pPr>
        <w:widowControl w:val="0"/>
        <w:pBdr>
          <w:top w:val="single" w:sz="4" w:space="1" w:color="auto"/>
          <w:left w:val="single" w:sz="4" w:space="1" w:color="auto"/>
          <w:bottom w:val="single" w:sz="4" w:space="1" w:color="auto"/>
          <w:right w:val="single" w:sz="4" w:space="1"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DĖŽUTĖ LIZDINĖMS PLOKŠTELĖMS</w:t>
      </w:r>
    </w:p>
    <w:p w14:paraId="3567EA94"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E9F0CC0"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6B90B8C"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w:t>
      </w:r>
      <w:r w:rsidRPr="00881475">
        <w:rPr>
          <w:rFonts w:ascii="Times New Roman" w:eastAsia="Times New Roman" w:hAnsi="Times New Roman" w:cs="Times New Roman"/>
          <w:b/>
          <w:szCs w:val="20"/>
          <w:lang w:eastAsia="sl-SI"/>
        </w:rPr>
        <w:tab/>
        <w:t>VAISTINIO PREPARATO PAVADINIMAS</w:t>
      </w:r>
    </w:p>
    <w:p w14:paraId="63FCE5FB"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780FAC24"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r w:rsidRPr="00881475">
        <w:rPr>
          <w:rFonts w:ascii="Times New Roman" w:eastAsia="Times New Roman" w:hAnsi="Times New Roman" w:cs="Times New Roman"/>
          <w:szCs w:val="20"/>
          <w:lang w:eastAsia="sl-SI"/>
        </w:rPr>
        <w:t xml:space="preserve"> 20 mg skrandyje neirios tabletės</w:t>
      </w:r>
    </w:p>
    <w:p w14:paraId="0C4BD8BE" w14:textId="23857B04" w:rsidR="00881475" w:rsidRPr="00881475" w:rsidRDefault="00082DCB" w:rsidP="00AC50B9">
      <w:pPr>
        <w:widowControl w:val="0"/>
        <w:suppressAutoHyphens/>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p</w:t>
      </w:r>
      <w:r w:rsidR="00881475" w:rsidRPr="00881475">
        <w:rPr>
          <w:rFonts w:ascii="Times New Roman" w:eastAsia="Times New Roman" w:hAnsi="Times New Roman" w:cs="Times New Roman"/>
          <w:szCs w:val="20"/>
          <w:lang w:eastAsia="sl-SI"/>
        </w:rPr>
        <w:t>antoprazolas</w:t>
      </w:r>
      <w:proofErr w:type="spellEnd"/>
    </w:p>
    <w:p w14:paraId="54C6A7A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41A4EBD"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04B94C8" w14:textId="09AE14F2"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2.</w:t>
      </w:r>
      <w:r w:rsidRPr="00881475">
        <w:rPr>
          <w:rFonts w:ascii="Times New Roman" w:eastAsia="Times New Roman" w:hAnsi="Times New Roman" w:cs="Times New Roman"/>
          <w:b/>
          <w:szCs w:val="20"/>
          <w:lang w:eastAsia="sl-SI"/>
        </w:rPr>
        <w:tab/>
        <w:t>VEIKLIOJI MEDŽIAGA IR JOS KIEKIS</w:t>
      </w:r>
    </w:p>
    <w:p w14:paraId="4E979A9E"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291370B3"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Kiekvienoje skrandyje neirioje tabletėje yra 20 mg </w:t>
      </w:r>
      <w:proofErr w:type="spellStart"/>
      <w:r w:rsidRPr="00881475">
        <w:rPr>
          <w:rFonts w:ascii="Times New Roman" w:eastAsia="Times New Roman" w:hAnsi="Times New Roman" w:cs="Times New Roman"/>
          <w:szCs w:val="20"/>
          <w:lang w:eastAsia="sl-SI"/>
        </w:rPr>
        <w:t>pantoprazolo</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pantoprazolo</w:t>
      </w:r>
      <w:proofErr w:type="spellEnd"/>
      <w:r w:rsidRPr="00881475">
        <w:rPr>
          <w:rFonts w:ascii="Times New Roman" w:eastAsia="Times New Roman" w:hAnsi="Times New Roman" w:cs="Times New Roman"/>
          <w:szCs w:val="20"/>
          <w:lang w:eastAsia="sl-SI"/>
        </w:rPr>
        <w:t xml:space="preserve"> natrio druskos </w:t>
      </w:r>
      <w:proofErr w:type="spellStart"/>
      <w:r w:rsidRPr="00881475">
        <w:rPr>
          <w:rFonts w:ascii="Times New Roman" w:eastAsia="Times New Roman" w:hAnsi="Times New Roman" w:cs="Times New Roman"/>
          <w:szCs w:val="20"/>
          <w:lang w:eastAsia="sl-SI"/>
        </w:rPr>
        <w:t>seskvihidrato</w:t>
      </w:r>
      <w:proofErr w:type="spellEnd"/>
      <w:r w:rsidRPr="00881475">
        <w:rPr>
          <w:rFonts w:ascii="Times New Roman" w:eastAsia="Times New Roman" w:hAnsi="Times New Roman" w:cs="Times New Roman"/>
          <w:szCs w:val="20"/>
          <w:lang w:eastAsia="sl-SI"/>
        </w:rPr>
        <w:t xml:space="preserve"> pavidalu).</w:t>
      </w:r>
    </w:p>
    <w:p w14:paraId="69D73993"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00C89F3D"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2B918AAE"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highlight w:val="lightGray"/>
          <w:lang w:eastAsia="sl-SI"/>
        </w:rPr>
      </w:pPr>
      <w:r w:rsidRPr="00881475">
        <w:rPr>
          <w:rFonts w:ascii="Times New Roman" w:eastAsia="Times New Roman" w:hAnsi="Times New Roman" w:cs="Times New Roman"/>
          <w:b/>
          <w:szCs w:val="20"/>
          <w:lang w:eastAsia="sl-SI"/>
        </w:rPr>
        <w:t>3.</w:t>
      </w:r>
      <w:r w:rsidRPr="00881475">
        <w:rPr>
          <w:rFonts w:ascii="Times New Roman" w:eastAsia="Times New Roman" w:hAnsi="Times New Roman" w:cs="Times New Roman"/>
          <w:b/>
          <w:szCs w:val="20"/>
          <w:lang w:eastAsia="sl-SI"/>
        </w:rPr>
        <w:tab/>
        <w:t>PAGALBINIŲ MEDŽIAGŲ SĄRAŠAS</w:t>
      </w:r>
    </w:p>
    <w:p w14:paraId="0981EC70"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58583EA5" w14:textId="1EA45738"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Sudėtyje yra </w:t>
      </w:r>
      <w:proofErr w:type="spellStart"/>
      <w:r w:rsidRPr="00881475">
        <w:rPr>
          <w:rFonts w:ascii="Times New Roman" w:eastAsia="Times New Roman" w:hAnsi="Times New Roman" w:cs="Times New Roman"/>
          <w:szCs w:val="20"/>
          <w:lang w:eastAsia="sl-SI"/>
        </w:rPr>
        <w:t>sorbitolio</w:t>
      </w:r>
      <w:proofErr w:type="spellEnd"/>
      <w:r w:rsidR="001465D5">
        <w:rPr>
          <w:rFonts w:ascii="Times New Roman" w:eastAsia="Times New Roman" w:hAnsi="Times New Roman" w:cs="Times New Roman"/>
          <w:szCs w:val="20"/>
          <w:lang w:eastAsia="sl-SI"/>
        </w:rPr>
        <w:t>, natrio pėdsakų</w:t>
      </w:r>
      <w:r w:rsidRPr="00881475">
        <w:rPr>
          <w:rFonts w:ascii="Times New Roman" w:eastAsia="Times New Roman" w:hAnsi="Times New Roman" w:cs="Times New Roman"/>
          <w:szCs w:val="20"/>
          <w:lang w:eastAsia="sl-SI"/>
        </w:rPr>
        <w:t>.</w:t>
      </w:r>
    </w:p>
    <w:p w14:paraId="4C6819BE"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Daugiau informacijos pateikta pakuotės lapelyje.</w:t>
      </w:r>
    </w:p>
    <w:p w14:paraId="50B06F6E"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1BAFADE6"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3DAF095A"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4.</w:t>
      </w:r>
      <w:r w:rsidRPr="00881475">
        <w:rPr>
          <w:rFonts w:ascii="Times New Roman" w:eastAsia="Times New Roman" w:hAnsi="Times New Roman" w:cs="Times New Roman"/>
          <w:b/>
          <w:szCs w:val="20"/>
          <w:lang w:eastAsia="sl-SI"/>
        </w:rPr>
        <w:tab/>
        <w:t>FARMACINĖ FORMA IR KIEKIS PAKUOTĖJE</w:t>
      </w:r>
    </w:p>
    <w:p w14:paraId="7F068F64"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39B7FD6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highlight w:val="lightGray"/>
          <w:lang w:eastAsia="sl-SI"/>
        </w:rPr>
        <w:t>Skrandyje neiri tabletė</w:t>
      </w:r>
    </w:p>
    <w:p w14:paraId="6280CE27"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02718C6F"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7 skrandyje neirios tabletės</w:t>
      </w:r>
    </w:p>
    <w:p w14:paraId="59251EC4"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10 skrandyje neirių tablečių</w:t>
      </w:r>
    </w:p>
    <w:p w14:paraId="001A3800"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14 skrandyje neirių tablečių</w:t>
      </w:r>
    </w:p>
    <w:p w14:paraId="08E3069C"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15 skrandyje neirių tablečių</w:t>
      </w:r>
    </w:p>
    <w:p w14:paraId="08814167"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28 skrandyje neirios tabletės</w:t>
      </w:r>
    </w:p>
    <w:p w14:paraId="61B6CD25"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30 skrandyje neirių tablečių</w:t>
      </w:r>
    </w:p>
    <w:p w14:paraId="3CE8F2FD"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56 skrandyje neirios tabletės</w:t>
      </w:r>
    </w:p>
    <w:p w14:paraId="4FBEB218"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60 skrandyje neirių tablečių</w:t>
      </w:r>
    </w:p>
    <w:p w14:paraId="61C328EB"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84 skrandyje neirios tabletės</w:t>
      </w:r>
    </w:p>
    <w:p w14:paraId="1705B649"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100 skrandyje neirių tablečių</w:t>
      </w:r>
    </w:p>
    <w:p w14:paraId="512ECC1C"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100x1 skrandyje neiri tabletė</w:t>
      </w:r>
    </w:p>
    <w:p w14:paraId="0B5933DA" w14:textId="7777777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112 skrandyje neirių tablečių</w:t>
      </w:r>
    </w:p>
    <w:p w14:paraId="7826F853"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highlight w:val="lightGray"/>
          <w:lang w:eastAsia="sl-SI"/>
        </w:rPr>
        <w:t>140 skrandyje neirių tablečių</w:t>
      </w:r>
    </w:p>
    <w:p w14:paraId="0A1188F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5DBFDBC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245EFA52"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highlight w:val="lightGray"/>
          <w:lang w:eastAsia="sl-SI"/>
        </w:rPr>
      </w:pPr>
      <w:r w:rsidRPr="00881475">
        <w:rPr>
          <w:rFonts w:ascii="Times New Roman" w:eastAsia="Times New Roman" w:hAnsi="Times New Roman" w:cs="Times New Roman"/>
          <w:b/>
          <w:szCs w:val="20"/>
          <w:lang w:eastAsia="sl-SI"/>
        </w:rPr>
        <w:t>5.</w:t>
      </w:r>
      <w:r w:rsidRPr="00881475">
        <w:rPr>
          <w:rFonts w:ascii="Times New Roman" w:eastAsia="Times New Roman" w:hAnsi="Times New Roman" w:cs="Times New Roman"/>
          <w:b/>
          <w:szCs w:val="20"/>
          <w:lang w:eastAsia="sl-SI"/>
        </w:rPr>
        <w:tab/>
        <w:t>VARTOJIMO METODAS IR BŪDAS (-AI)</w:t>
      </w:r>
    </w:p>
    <w:p w14:paraId="6AB5E8E3"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5FB4492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Prieš vartojimą perskaitykite pakuotės lapelį.</w:t>
      </w:r>
    </w:p>
    <w:p w14:paraId="2266F3E0"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Vartoti per burną</w:t>
      </w:r>
    </w:p>
    <w:p w14:paraId="62A68D46"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2A869969"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Nuryti visą tabletę, nekramtyti ir nesmulkinti.</w:t>
      </w:r>
    </w:p>
    <w:p w14:paraId="08B828F7"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1C083AB7"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02C12DB0"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6.</w:t>
      </w:r>
      <w:r w:rsidRPr="00881475">
        <w:rPr>
          <w:rFonts w:ascii="Times New Roman" w:eastAsia="Times New Roman" w:hAnsi="Times New Roman" w:cs="Times New Roman"/>
          <w:b/>
          <w:szCs w:val="20"/>
          <w:lang w:eastAsia="sl-SI"/>
        </w:rPr>
        <w:tab/>
        <w:t>SPECIALUS ĮSPĖJIMAS, KAD VAISTINĮ PREPARATĄ BŪTINA LAIKYTI VAIKAMS NEPASTEBIMOJE IR NEPASIEKIAMOJE VIETOJE</w:t>
      </w:r>
    </w:p>
    <w:p w14:paraId="48027D0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284137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Laikyti vaikams nepastebimoje ir nepasiekiamoje vietoje.</w:t>
      </w:r>
    </w:p>
    <w:p w14:paraId="3FEBD8D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5EA2EF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4193797"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highlight w:val="lightGray"/>
          <w:lang w:eastAsia="sl-SI"/>
        </w:rPr>
      </w:pPr>
      <w:r w:rsidRPr="00881475">
        <w:rPr>
          <w:rFonts w:ascii="Times New Roman" w:eastAsia="Times New Roman" w:hAnsi="Times New Roman" w:cs="Times New Roman"/>
          <w:b/>
          <w:szCs w:val="20"/>
          <w:lang w:eastAsia="sl-SI"/>
        </w:rPr>
        <w:t>7.</w:t>
      </w:r>
      <w:r w:rsidRPr="00881475">
        <w:rPr>
          <w:rFonts w:ascii="Times New Roman" w:eastAsia="Times New Roman" w:hAnsi="Times New Roman" w:cs="Times New Roman"/>
          <w:b/>
          <w:szCs w:val="20"/>
          <w:lang w:eastAsia="sl-SI"/>
        </w:rPr>
        <w:tab/>
        <w:t>KITAS (-I) SPECIALUS (-ŪS) ĮSPĖJIMAS (-AI) (JEI REIKIA)</w:t>
      </w:r>
    </w:p>
    <w:p w14:paraId="26765E9E"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2618A72C"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1AD1F94F"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highlight w:val="lightGray"/>
          <w:lang w:eastAsia="sl-SI"/>
        </w:rPr>
      </w:pPr>
      <w:r w:rsidRPr="00881475">
        <w:rPr>
          <w:rFonts w:ascii="Times New Roman" w:eastAsia="Times New Roman" w:hAnsi="Times New Roman" w:cs="Times New Roman"/>
          <w:b/>
          <w:szCs w:val="20"/>
          <w:lang w:eastAsia="sl-SI"/>
        </w:rPr>
        <w:t>8.</w:t>
      </w:r>
      <w:r w:rsidRPr="00881475">
        <w:rPr>
          <w:rFonts w:ascii="Times New Roman" w:eastAsia="Times New Roman" w:hAnsi="Times New Roman" w:cs="Times New Roman"/>
          <w:b/>
          <w:szCs w:val="20"/>
          <w:lang w:eastAsia="sl-SI"/>
        </w:rPr>
        <w:tab/>
        <w:t>TINKAMUMO LAIKAS</w:t>
      </w:r>
    </w:p>
    <w:p w14:paraId="045619A1"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7621E55D" w14:textId="77777777" w:rsidR="00EA703A" w:rsidRDefault="00EA703A" w:rsidP="00AC50B9">
      <w:pPr>
        <w:widowControl w:val="0"/>
        <w:suppressAutoHyphens/>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EXP (mm/MMMM)</w:t>
      </w:r>
    </w:p>
    <w:p w14:paraId="0D69239D"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A803E1">
        <w:rPr>
          <w:rFonts w:ascii="Times New Roman" w:eastAsia="Times New Roman" w:hAnsi="Times New Roman" w:cs="Times New Roman"/>
          <w:szCs w:val="20"/>
          <w:highlight w:val="lightGray"/>
          <w:lang w:eastAsia="sl-SI"/>
        </w:rPr>
        <w:t>Tinka iki (mm/MMMM)</w:t>
      </w:r>
    </w:p>
    <w:p w14:paraId="1587F73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1C23766F"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1783536C"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9.</w:t>
      </w:r>
      <w:r w:rsidRPr="00881475">
        <w:rPr>
          <w:rFonts w:ascii="Times New Roman" w:eastAsia="Times New Roman" w:hAnsi="Times New Roman" w:cs="Times New Roman"/>
          <w:b/>
          <w:szCs w:val="20"/>
          <w:lang w:eastAsia="sl-SI"/>
        </w:rPr>
        <w:tab/>
        <w:t>SPECIALIOS LAIKYMO SĄLYGOS</w:t>
      </w:r>
    </w:p>
    <w:p w14:paraId="24241A92"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181C1FB2" w14:textId="2BFA022B" w:rsidR="00881475" w:rsidRPr="00881475" w:rsidRDefault="00881475" w:rsidP="00247C48">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Laikyti gamintojo pakuotėje, kad </w:t>
      </w:r>
      <w:r w:rsidR="00FB1F08">
        <w:rPr>
          <w:rFonts w:ascii="Times New Roman" w:eastAsia="Times New Roman" w:hAnsi="Times New Roman" w:cs="Times New Roman"/>
          <w:szCs w:val="20"/>
          <w:lang w:eastAsia="sl-SI"/>
        </w:rPr>
        <w:t>vaistas</w:t>
      </w:r>
      <w:r w:rsidRPr="00881475">
        <w:rPr>
          <w:rFonts w:ascii="Times New Roman" w:eastAsia="Times New Roman" w:hAnsi="Times New Roman" w:cs="Times New Roman"/>
          <w:szCs w:val="20"/>
          <w:lang w:eastAsia="sl-SI"/>
        </w:rPr>
        <w:t xml:space="preserve"> būtų apsaugotas nuo drėgmės.</w:t>
      </w:r>
    </w:p>
    <w:p w14:paraId="09F89C2D"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218C19C8"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16C5C050"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10.</w:t>
      </w:r>
      <w:r w:rsidRPr="00881475">
        <w:rPr>
          <w:rFonts w:ascii="Times New Roman" w:eastAsia="Times New Roman" w:hAnsi="Times New Roman" w:cs="Times New Roman"/>
          <w:b/>
          <w:szCs w:val="20"/>
          <w:lang w:eastAsia="sl-SI"/>
        </w:rPr>
        <w:tab/>
        <w:t>SPECIALIOS ATSARGUMO PRIEMONĖS DĖL NESUVARTOTO VAISTINIO PREPARATO AR JO ATLIEKŲ TVARKYMO (JEI REIKIA)</w:t>
      </w:r>
    </w:p>
    <w:p w14:paraId="3B6F687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C06BDC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9AB1F08"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11.</w:t>
      </w:r>
      <w:r w:rsidRPr="00881475">
        <w:rPr>
          <w:rFonts w:ascii="Times New Roman" w:eastAsia="Times New Roman" w:hAnsi="Times New Roman" w:cs="Times New Roman"/>
          <w:b/>
          <w:szCs w:val="20"/>
          <w:lang w:eastAsia="sl-SI"/>
        </w:rPr>
        <w:tab/>
        <w:t>REGISTRUOTOJO PAVADINIMAS IR ADRESAS</w:t>
      </w:r>
    </w:p>
    <w:p w14:paraId="64D2686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76FBD982"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KRKA, </w:t>
      </w:r>
      <w:proofErr w:type="spellStart"/>
      <w:r w:rsidRPr="00881475">
        <w:rPr>
          <w:rFonts w:ascii="Times New Roman" w:eastAsia="Times New Roman" w:hAnsi="Times New Roman" w:cs="Times New Roman"/>
          <w:szCs w:val="20"/>
          <w:lang w:eastAsia="sl-SI"/>
        </w:rPr>
        <w:t>d.d</w:t>
      </w:r>
      <w:proofErr w:type="spellEnd"/>
      <w:r w:rsidRPr="00881475">
        <w:rPr>
          <w:rFonts w:ascii="Times New Roman" w:eastAsia="Times New Roman" w:hAnsi="Times New Roman" w:cs="Times New Roman"/>
          <w:szCs w:val="20"/>
          <w:lang w:eastAsia="sl-SI"/>
        </w:rPr>
        <w:t xml:space="preserve">., Novo mesto, </w:t>
      </w:r>
      <w:proofErr w:type="spellStart"/>
      <w:r w:rsidRPr="00881475">
        <w:rPr>
          <w:rFonts w:ascii="Times New Roman" w:eastAsia="Times New Roman" w:hAnsi="Times New Roman" w:cs="Times New Roman"/>
          <w:szCs w:val="20"/>
          <w:lang w:eastAsia="sl-SI"/>
        </w:rPr>
        <w:t>Šmarješka</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cesta</w:t>
      </w:r>
      <w:proofErr w:type="spellEnd"/>
      <w:r w:rsidRPr="00881475">
        <w:rPr>
          <w:rFonts w:ascii="Times New Roman" w:eastAsia="Times New Roman" w:hAnsi="Times New Roman" w:cs="Times New Roman"/>
          <w:szCs w:val="20"/>
          <w:lang w:eastAsia="sl-SI"/>
        </w:rPr>
        <w:t xml:space="preserve"> 6, 8501 Novo mesto, Slovėnija</w:t>
      </w:r>
    </w:p>
    <w:p w14:paraId="36D442DE"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08161532"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5237CAC6" w14:textId="7666455A"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12.</w:t>
      </w:r>
      <w:r w:rsidRPr="00881475">
        <w:rPr>
          <w:rFonts w:ascii="Times New Roman" w:eastAsia="Times New Roman" w:hAnsi="Times New Roman" w:cs="Times New Roman"/>
          <w:b/>
          <w:szCs w:val="20"/>
          <w:lang w:eastAsia="sl-SI"/>
        </w:rPr>
        <w:tab/>
        <w:t>REGISTRACIJOS PAŽYMĖJIMO NUMERIS</w:t>
      </w:r>
    </w:p>
    <w:p w14:paraId="416ADCD4"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3BA6951F" w14:textId="542305EC" w:rsidR="00881475" w:rsidRPr="00AC50B9" w:rsidRDefault="00881475" w:rsidP="00AC50B9">
      <w:pPr>
        <w:widowControl w:val="0"/>
        <w:suppressAutoHyphens/>
        <w:ind w:left="0" w:firstLine="0"/>
        <w:rPr>
          <w:rFonts w:ascii="Times New Roman" w:hAnsi="Times New Roman"/>
        </w:rPr>
      </w:pPr>
      <w:r w:rsidRPr="00881475">
        <w:rPr>
          <w:rFonts w:ascii="Times New Roman" w:eastAsia="Times New Roman" w:hAnsi="Times New Roman" w:cs="Times New Roman"/>
          <w:szCs w:val="20"/>
          <w:lang w:eastAsia="sl-SI"/>
        </w:rPr>
        <w:t xml:space="preserve">N7 - </w:t>
      </w:r>
      <w:r w:rsidRPr="00AC50B9">
        <w:rPr>
          <w:rFonts w:ascii="Times New Roman" w:hAnsi="Times New Roman"/>
        </w:rPr>
        <w:t>LT/1/12/3054/001</w:t>
      </w:r>
    </w:p>
    <w:p w14:paraId="00B39384" w14:textId="5EA70F64"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N10 - LT/1/12/3054/002</w:t>
      </w:r>
    </w:p>
    <w:p w14:paraId="042EECD9" w14:textId="4A06554E"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N14 - LT/1/12/3054/003</w:t>
      </w:r>
    </w:p>
    <w:p w14:paraId="1740F5A9" w14:textId="70037357"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N15 - LT/1/12/3054/004</w:t>
      </w:r>
    </w:p>
    <w:p w14:paraId="321D158B" w14:textId="4F6CC0EC"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N28 - LT/1/12/3054/005</w:t>
      </w:r>
    </w:p>
    <w:p w14:paraId="20D03219" w14:textId="1A32025E"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N30 - LT/1/12/3054/006</w:t>
      </w:r>
    </w:p>
    <w:p w14:paraId="6E1EA266" w14:textId="0B918174"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N56 - LT/1/12/3054/007</w:t>
      </w:r>
    </w:p>
    <w:p w14:paraId="28492189" w14:textId="6820068C"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N60 - LT/1/12/3054/008</w:t>
      </w:r>
    </w:p>
    <w:p w14:paraId="18984FA0" w14:textId="2FA806AC"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N84 - LT/1/12/3054/009</w:t>
      </w:r>
    </w:p>
    <w:p w14:paraId="26337236" w14:textId="21DDBEA0"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N100 - LT/1/12/3054/010</w:t>
      </w:r>
    </w:p>
    <w:p w14:paraId="1EB1473A" w14:textId="52E6BBD8"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N100x1 - LT/1/12/3054/011</w:t>
      </w:r>
    </w:p>
    <w:p w14:paraId="12064C19" w14:textId="78C11E63" w:rsidR="00881475" w:rsidRPr="00881475" w:rsidRDefault="00881475" w:rsidP="00AC50B9">
      <w:pPr>
        <w:widowControl w:val="0"/>
        <w:suppressAutoHyphens/>
        <w:ind w:left="0" w:firstLine="0"/>
        <w:rPr>
          <w:rFonts w:ascii="Times New Roman" w:eastAsia="Times New Roman" w:hAnsi="Times New Roman" w:cs="Times New Roman"/>
          <w:szCs w:val="20"/>
          <w:highlight w:val="lightGray"/>
          <w:lang w:eastAsia="sl-SI"/>
        </w:rPr>
      </w:pPr>
      <w:r w:rsidRPr="00881475">
        <w:rPr>
          <w:rFonts w:ascii="Times New Roman" w:eastAsia="Times New Roman" w:hAnsi="Times New Roman" w:cs="Times New Roman"/>
          <w:szCs w:val="20"/>
          <w:highlight w:val="lightGray"/>
          <w:lang w:eastAsia="sl-SI"/>
        </w:rPr>
        <w:t>N112 - LT/1/12/3054/012</w:t>
      </w:r>
    </w:p>
    <w:p w14:paraId="16A20E43" w14:textId="23B7C2C3"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highlight w:val="lightGray"/>
          <w:lang w:eastAsia="sl-SI"/>
        </w:rPr>
        <w:t>N140 - LT/1/12/3054/013</w:t>
      </w:r>
    </w:p>
    <w:p w14:paraId="6209D623" w14:textId="3FB87C2D" w:rsidR="00881475" w:rsidRPr="00AC50B9" w:rsidRDefault="00881475" w:rsidP="00AC50B9">
      <w:pPr>
        <w:widowControl w:val="0"/>
        <w:suppressAutoHyphens/>
        <w:ind w:left="0" w:firstLine="0"/>
        <w:rPr>
          <w:rFonts w:ascii="Times New Roman" w:hAnsi="Times New Roman"/>
        </w:rPr>
      </w:pPr>
    </w:p>
    <w:p w14:paraId="2E68E697"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0962FB96"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13.</w:t>
      </w:r>
      <w:r w:rsidRPr="00881475">
        <w:rPr>
          <w:rFonts w:ascii="Times New Roman" w:eastAsia="Times New Roman" w:hAnsi="Times New Roman" w:cs="Times New Roman"/>
          <w:b/>
          <w:szCs w:val="20"/>
          <w:lang w:eastAsia="sl-SI"/>
        </w:rPr>
        <w:tab/>
        <w:t>SERIJOS NUMERIS</w:t>
      </w:r>
    </w:p>
    <w:p w14:paraId="355A5CF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6AD67C3" w14:textId="77777777" w:rsidR="00EA703A" w:rsidRDefault="00EA703A" w:rsidP="00AC50B9">
      <w:pPr>
        <w:widowControl w:val="0"/>
        <w:suppressAutoHyphens/>
        <w:ind w:left="0" w:firstLine="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Lot</w:t>
      </w:r>
      <w:proofErr w:type="spellEnd"/>
    </w:p>
    <w:p w14:paraId="2572A39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A803E1">
        <w:rPr>
          <w:rFonts w:ascii="Times New Roman" w:eastAsia="Times New Roman" w:hAnsi="Times New Roman" w:cs="Times New Roman"/>
          <w:color w:val="000000"/>
          <w:szCs w:val="20"/>
          <w:highlight w:val="lightGray"/>
          <w:lang w:eastAsia="sl-SI"/>
        </w:rPr>
        <w:t>Serija</w:t>
      </w:r>
    </w:p>
    <w:p w14:paraId="39FACC72"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581FD2A"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46DA2699"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14.</w:t>
      </w:r>
      <w:r w:rsidRPr="00881475">
        <w:rPr>
          <w:rFonts w:ascii="Times New Roman" w:eastAsia="Times New Roman" w:hAnsi="Times New Roman" w:cs="Times New Roman"/>
          <w:b/>
          <w:szCs w:val="20"/>
          <w:lang w:eastAsia="sl-SI"/>
        </w:rPr>
        <w:tab/>
        <w:t>PARDAVIMO (IŠDAVIMO) TVARKA</w:t>
      </w:r>
    </w:p>
    <w:p w14:paraId="3A079C77"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510A55C0"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Receptinis vaistas.</w:t>
      </w:r>
    </w:p>
    <w:p w14:paraId="14887C6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5318F9C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0032D48F"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15.</w:t>
      </w:r>
      <w:r w:rsidRPr="00881475">
        <w:rPr>
          <w:rFonts w:ascii="Times New Roman" w:eastAsia="Times New Roman" w:hAnsi="Times New Roman" w:cs="Times New Roman"/>
          <w:b/>
          <w:szCs w:val="20"/>
          <w:lang w:eastAsia="sl-SI"/>
        </w:rPr>
        <w:tab/>
        <w:t>VARTOJIMO INSTRUKCIJA</w:t>
      </w:r>
    </w:p>
    <w:p w14:paraId="39112B32"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2B2EE50"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056D506D"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lastRenderedPageBreak/>
        <w:t>16.</w:t>
      </w:r>
      <w:r w:rsidRPr="00881475">
        <w:rPr>
          <w:rFonts w:ascii="Times New Roman" w:eastAsia="Times New Roman" w:hAnsi="Times New Roman" w:cs="Times New Roman"/>
          <w:b/>
          <w:szCs w:val="20"/>
          <w:lang w:eastAsia="sl-SI"/>
        </w:rPr>
        <w:tab/>
        <w:t>INFORMACIJA BRAILIO RAŠTU</w:t>
      </w:r>
    </w:p>
    <w:p w14:paraId="4DB32583"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6CB2EA1B"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r w:rsidRPr="00881475">
        <w:rPr>
          <w:rFonts w:ascii="Times New Roman" w:eastAsia="Times New Roman" w:hAnsi="Times New Roman" w:cs="Times New Roman"/>
          <w:szCs w:val="20"/>
          <w:lang w:eastAsia="sl-SI"/>
        </w:rPr>
        <w:t xml:space="preserve"> 20 mg</w:t>
      </w:r>
    </w:p>
    <w:p w14:paraId="26CBEDA5" w14:textId="77777777" w:rsidR="00881475" w:rsidRPr="00AC50B9" w:rsidRDefault="00881475" w:rsidP="00AC50B9">
      <w:pPr>
        <w:widowControl w:val="0"/>
        <w:suppressAutoHyphens/>
        <w:ind w:left="0" w:firstLine="0"/>
        <w:rPr>
          <w:rFonts w:ascii="Times New Roman" w:hAnsi="Times New Roman"/>
          <w:color w:val="000000"/>
        </w:rPr>
      </w:pPr>
    </w:p>
    <w:p w14:paraId="786892B4" w14:textId="77777777" w:rsidR="00881475" w:rsidRPr="00AC50B9" w:rsidRDefault="00881475" w:rsidP="00AC50B9">
      <w:pPr>
        <w:widowControl w:val="0"/>
        <w:suppressAutoHyphens/>
        <w:ind w:left="0" w:firstLine="0"/>
        <w:rPr>
          <w:rFonts w:ascii="Times New Roman" w:hAnsi="Times New Roman"/>
          <w:color w:val="000000"/>
        </w:rPr>
      </w:pPr>
    </w:p>
    <w:p w14:paraId="5ED0F355" w14:textId="77777777" w:rsidR="00881475" w:rsidRPr="00881475" w:rsidRDefault="00881475" w:rsidP="00AC50B9">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881475">
        <w:rPr>
          <w:rFonts w:ascii="Times New Roman" w:eastAsia="Times New Roman" w:hAnsi="Times New Roman" w:cs="Times New Roman"/>
          <w:b/>
          <w:noProof/>
          <w:lang w:val="en-GB" w:eastAsia="sl-SI"/>
        </w:rPr>
        <w:t>17.</w:t>
      </w:r>
      <w:r w:rsidRPr="00881475">
        <w:rPr>
          <w:rFonts w:ascii="Times New Roman" w:eastAsia="Times New Roman" w:hAnsi="Times New Roman" w:cs="Times New Roman"/>
          <w:b/>
          <w:noProof/>
          <w:lang w:val="en-GB" w:eastAsia="sl-SI"/>
        </w:rPr>
        <w:tab/>
        <w:t>UNIKALUS IDENTIFIKATORIUS – 2D BRŪKŠNINIS KODAS</w:t>
      </w:r>
    </w:p>
    <w:p w14:paraId="1113EC1B" w14:textId="77777777" w:rsidR="00881475" w:rsidRPr="00881475" w:rsidRDefault="00881475" w:rsidP="00AC50B9">
      <w:pPr>
        <w:widowControl w:val="0"/>
        <w:ind w:left="0" w:firstLine="0"/>
        <w:rPr>
          <w:rFonts w:ascii="Times New Roman" w:eastAsia="Calibri" w:hAnsi="Times New Roman" w:cs="Times New Roman"/>
          <w:lang w:val="sl-SI" w:eastAsia="sl-SI"/>
        </w:rPr>
      </w:pPr>
    </w:p>
    <w:p w14:paraId="445594AF" w14:textId="77777777" w:rsidR="00881475" w:rsidRPr="00881475" w:rsidRDefault="00881475" w:rsidP="00AC50B9">
      <w:pPr>
        <w:widowControl w:val="0"/>
        <w:ind w:left="0" w:firstLine="0"/>
        <w:rPr>
          <w:rFonts w:ascii="Times New Roman" w:eastAsia="Calibri" w:hAnsi="Times New Roman" w:cs="Times New Roman"/>
          <w:highlight w:val="lightGray"/>
          <w:lang w:val="sl-SI" w:eastAsia="sl-SI"/>
        </w:rPr>
      </w:pPr>
      <w:r w:rsidRPr="00881475">
        <w:rPr>
          <w:rFonts w:ascii="Times New Roman" w:eastAsia="Calibri" w:hAnsi="Times New Roman" w:cs="Times New Roman"/>
          <w:highlight w:val="lightGray"/>
          <w:lang w:val="sl-SI" w:eastAsia="sl-SI"/>
        </w:rPr>
        <w:t>2D brūkšninis kodas su nurodytu unikaliu identifikatoriumi.</w:t>
      </w:r>
    </w:p>
    <w:p w14:paraId="2235E55A" w14:textId="77777777" w:rsidR="00881475" w:rsidRPr="00881475" w:rsidRDefault="00881475" w:rsidP="00AC50B9">
      <w:pPr>
        <w:widowControl w:val="0"/>
        <w:tabs>
          <w:tab w:val="left" w:pos="567"/>
        </w:tabs>
        <w:ind w:left="0" w:firstLine="0"/>
        <w:rPr>
          <w:rFonts w:ascii="Times New Roman" w:eastAsia="Times New Roman" w:hAnsi="Times New Roman" w:cs="Times New Roman"/>
          <w:snapToGrid w:val="0"/>
          <w:lang w:val="sl-SI" w:eastAsia="zh-CN"/>
        </w:rPr>
      </w:pPr>
    </w:p>
    <w:p w14:paraId="08AC7721" w14:textId="77777777" w:rsidR="00881475" w:rsidRPr="00881475" w:rsidRDefault="00881475" w:rsidP="00AC50B9">
      <w:pPr>
        <w:widowControl w:val="0"/>
        <w:tabs>
          <w:tab w:val="left" w:pos="567"/>
        </w:tabs>
        <w:ind w:left="0" w:firstLine="0"/>
        <w:rPr>
          <w:rFonts w:ascii="Times New Roman" w:eastAsia="Times New Roman" w:hAnsi="Times New Roman" w:cs="Times New Roman"/>
          <w:snapToGrid w:val="0"/>
          <w:lang w:val="sl-SI" w:eastAsia="zh-CN"/>
        </w:rPr>
      </w:pPr>
    </w:p>
    <w:p w14:paraId="5B62E0C3" w14:textId="77777777" w:rsidR="00881475" w:rsidRPr="00881475" w:rsidRDefault="00881475" w:rsidP="00AC50B9">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881475">
        <w:rPr>
          <w:rFonts w:ascii="Times New Roman" w:eastAsia="Times New Roman" w:hAnsi="Times New Roman" w:cs="Times New Roman"/>
          <w:b/>
          <w:noProof/>
          <w:lang w:val="en-GB" w:eastAsia="sl-SI"/>
        </w:rPr>
        <w:t>18.</w:t>
      </w:r>
      <w:r w:rsidRPr="00881475">
        <w:rPr>
          <w:rFonts w:ascii="Times New Roman" w:eastAsia="Times New Roman" w:hAnsi="Times New Roman" w:cs="Times New Roman"/>
          <w:b/>
          <w:noProof/>
          <w:lang w:val="en-GB" w:eastAsia="sl-SI"/>
        </w:rPr>
        <w:tab/>
        <w:t xml:space="preserve">UNIKALUS IDENTIFIKATORIUS – </w:t>
      </w:r>
      <w:r w:rsidRPr="00881475">
        <w:rPr>
          <w:rFonts w:ascii="Times New Roman" w:eastAsia="Times New Roman" w:hAnsi="Times New Roman" w:cs="Times New Roman"/>
          <w:b/>
          <w:noProof/>
          <w:lang w:val="en-US" w:eastAsia="sl-SI"/>
        </w:rPr>
        <w:t>ŽMONĖMS SUPRANTAMI DUOMENYS</w:t>
      </w:r>
    </w:p>
    <w:p w14:paraId="7B558662" w14:textId="77777777" w:rsidR="00881475" w:rsidRPr="00881475" w:rsidRDefault="00881475" w:rsidP="00AC50B9">
      <w:pPr>
        <w:widowControl w:val="0"/>
        <w:ind w:left="0" w:firstLine="0"/>
        <w:rPr>
          <w:rFonts w:ascii="Times New Roman" w:eastAsia="Calibri" w:hAnsi="Times New Roman" w:cs="Times New Roman"/>
          <w:lang w:val="sl-SI" w:eastAsia="sl-SI"/>
        </w:rPr>
      </w:pPr>
    </w:p>
    <w:p w14:paraId="1B114CDF" w14:textId="21B2C3E8" w:rsidR="00881475" w:rsidRPr="00881475" w:rsidRDefault="00881475" w:rsidP="00AC50B9">
      <w:pPr>
        <w:widowControl w:val="0"/>
        <w:ind w:left="0" w:firstLine="0"/>
        <w:rPr>
          <w:rFonts w:ascii="Times New Roman" w:eastAsia="Calibri" w:hAnsi="Times New Roman" w:cs="Times New Roman"/>
          <w:lang w:val="sl-SI" w:eastAsia="sl-SI"/>
        </w:rPr>
      </w:pPr>
      <w:r w:rsidRPr="00881475">
        <w:rPr>
          <w:rFonts w:ascii="Times New Roman" w:eastAsia="Calibri" w:hAnsi="Times New Roman" w:cs="Times New Roman"/>
          <w:lang w:val="sl-SI" w:eastAsia="sl-SI"/>
        </w:rPr>
        <w:t>PC</w:t>
      </w:r>
    </w:p>
    <w:p w14:paraId="01BED6D1" w14:textId="62125679" w:rsidR="00881475" w:rsidRPr="00881475" w:rsidRDefault="00881475" w:rsidP="00AC50B9">
      <w:pPr>
        <w:widowControl w:val="0"/>
        <w:ind w:left="0" w:firstLine="0"/>
        <w:rPr>
          <w:rFonts w:ascii="Times New Roman" w:eastAsia="Calibri" w:hAnsi="Times New Roman" w:cs="Times New Roman"/>
          <w:lang w:val="sl-SI" w:eastAsia="sl-SI"/>
        </w:rPr>
      </w:pPr>
      <w:r w:rsidRPr="00881475">
        <w:rPr>
          <w:rFonts w:ascii="Times New Roman" w:eastAsia="Calibri" w:hAnsi="Times New Roman" w:cs="Times New Roman"/>
          <w:lang w:val="sl-SI" w:eastAsia="sl-SI"/>
        </w:rPr>
        <w:t>SN</w:t>
      </w:r>
    </w:p>
    <w:p w14:paraId="1143AE33" w14:textId="748C4CD3" w:rsidR="00881475" w:rsidRPr="00881475" w:rsidRDefault="00881475" w:rsidP="00AC50B9">
      <w:pPr>
        <w:widowControl w:val="0"/>
        <w:ind w:left="0" w:firstLine="0"/>
        <w:rPr>
          <w:rFonts w:ascii="Times New Roman" w:eastAsia="Calibri" w:hAnsi="Times New Roman" w:cs="Times New Roman"/>
          <w:highlight w:val="lightGray"/>
          <w:lang w:val="sl-SI" w:eastAsia="sl-SI"/>
        </w:rPr>
      </w:pPr>
      <w:r w:rsidRPr="00881475">
        <w:rPr>
          <w:rFonts w:ascii="Times New Roman" w:eastAsia="Calibri" w:hAnsi="Times New Roman" w:cs="Times New Roman"/>
          <w:highlight w:val="lightGray"/>
          <w:lang w:val="sl-SI" w:eastAsia="sl-SI"/>
        </w:rPr>
        <w:t>NN</w:t>
      </w:r>
    </w:p>
    <w:p w14:paraId="6C7E9CB0" w14:textId="77777777" w:rsidR="00881475" w:rsidRPr="00AC50B9" w:rsidRDefault="00881475" w:rsidP="00AC50B9">
      <w:pPr>
        <w:widowControl w:val="0"/>
        <w:suppressAutoHyphens/>
        <w:ind w:left="0" w:firstLine="0"/>
        <w:rPr>
          <w:rFonts w:ascii="Times New Roman" w:hAnsi="Times New Roman"/>
          <w:color w:val="000000"/>
        </w:rPr>
      </w:pPr>
    </w:p>
    <w:p w14:paraId="504E0BB1"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5D235399"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2F4B0DAB"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6D5820FA"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68F5F813"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3F3AE86A"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51F2F97B"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7159CEC1"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1D5DB19C"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2E736BF0"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1D00ADDB"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3E1A71F7"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1792EE8B"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7AD60DDA"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00DE6FB7"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70707B58"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2638E432"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6F970F87"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113BA52F"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383CA85C"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0A139250"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2BE0C614"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691BBDE3"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68509863"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76F2EF85"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60DBAE2F"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66B63E6D"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7885D760"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41A480C6"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5EED125B"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47E61283"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6061032E"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04C3E284"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69D59D85"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4308E0AA"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469FC26F"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79F2ECA5"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776D6B5A"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3BBC4DD0"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4201F09D"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5F789EE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1743ADD" w14:textId="77777777" w:rsidR="00881475" w:rsidRPr="00881475" w:rsidRDefault="00881475" w:rsidP="00AC50B9">
      <w:pPr>
        <w:widowControl w:val="0"/>
        <w:pBdr>
          <w:top w:val="single" w:sz="4" w:space="1" w:color="auto"/>
          <w:left w:val="single" w:sz="4" w:space="1" w:color="auto"/>
          <w:bottom w:val="single" w:sz="4" w:space="1" w:color="auto"/>
          <w:right w:val="single" w:sz="4" w:space="1" w:color="auto"/>
        </w:pBdr>
        <w:ind w:left="0" w:firstLine="0"/>
        <w:rPr>
          <w:rFonts w:ascii="Times New Roman" w:eastAsia="Times New Roman" w:hAnsi="Times New Roman" w:cs="Times New Roman"/>
          <w:b/>
          <w:color w:val="000000"/>
        </w:rPr>
      </w:pPr>
      <w:r w:rsidRPr="00AC50B9">
        <w:rPr>
          <w:rFonts w:ascii="Times New Roman" w:hAnsi="Times New Roman"/>
          <w:b/>
          <w:color w:val="000000"/>
        </w:rPr>
        <w:lastRenderedPageBreak/>
        <w:t>INFORMACIJA ANT</w:t>
      </w:r>
      <w:r w:rsidRPr="00881475">
        <w:rPr>
          <w:rFonts w:ascii="Times New Roman" w:eastAsia="Times New Roman" w:hAnsi="Times New Roman" w:cs="Times New Roman"/>
          <w:b/>
          <w:color w:val="000000"/>
        </w:rPr>
        <w:t xml:space="preserve"> IŠORINĖS PAKUOTĖS</w:t>
      </w:r>
    </w:p>
    <w:p w14:paraId="5303064D" w14:textId="77777777" w:rsidR="00881475" w:rsidRPr="00881475" w:rsidRDefault="00881475" w:rsidP="00AC50B9">
      <w:pPr>
        <w:widowControl w:val="0"/>
        <w:pBdr>
          <w:top w:val="single" w:sz="4" w:space="1" w:color="auto"/>
          <w:left w:val="single" w:sz="4" w:space="1" w:color="auto"/>
          <w:bottom w:val="single" w:sz="4" w:space="1" w:color="auto"/>
          <w:right w:val="single" w:sz="4" w:space="1" w:color="auto"/>
        </w:pBdr>
        <w:tabs>
          <w:tab w:val="left" w:pos="540"/>
        </w:tabs>
        <w:ind w:left="0" w:firstLine="0"/>
        <w:rPr>
          <w:rFonts w:ascii="Times New Roman" w:eastAsia="Times New Roman" w:hAnsi="Times New Roman" w:cs="Times New Roman"/>
          <w:b/>
        </w:rPr>
      </w:pPr>
    </w:p>
    <w:p w14:paraId="3615A5E5" w14:textId="23E4B49A" w:rsidR="00881475" w:rsidRPr="00881475" w:rsidRDefault="00881475" w:rsidP="00AC50B9">
      <w:pPr>
        <w:widowControl w:val="0"/>
        <w:pBdr>
          <w:top w:val="single" w:sz="4" w:space="1" w:color="auto"/>
          <w:left w:val="single" w:sz="4" w:space="1" w:color="auto"/>
          <w:bottom w:val="single" w:sz="4" w:space="1" w:color="auto"/>
          <w:right w:val="single" w:sz="4" w:space="1" w:color="auto"/>
        </w:pBdr>
        <w:tabs>
          <w:tab w:val="left" w:pos="540"/>
        </w:tabs>
        <w:ind w:left="0" w:firstLine="0"/>
        <w:rPr>
          <w:rFonts w:ascii="Times New Roman" w:eastAsia="Times New Roman" w:hAnsi="Times New Roman" w:cs="Times New Roman"/>
          <w:b/>
          <w:bCs/>
        </w:rPr>
      </w:pPr>
      <w:r w:rsidRPr="00881475">
        <w:rPr>
          <w:rFonts w:ascii="Times New Roman" w:eastAsia="Times New Roman" w:hAnsi="Times New Roman" w:cs="Times New Roman"/>
          <w:b/>
        </w:rPr>
        <w:t xml:space="preserve">Kartono dėžutė DTPE tablečių </w:t>
      </w:r>
      <w:proofErr w:type="spellStart"/>
      <w:r w:rsidRPr="00881475">
        <w:rPr>
          <w:rFonts w:ascii="Times New Roman" w:eastAsia="Times New Roman" w:hAnsi="Times New Roman" w:cs="Times New Roman"/>
          <w:b/>
        </w:rPr>
        <w:t>talpyklei</w:t>
      </w:r>
      <w:proofErr w:type="spellEnd"/>
    </w:p>
    <w:p w14:paraId="778A0792" w14:textId="77777777" w:rsidR="00881475" w:rsidRPr="00881475" w:rsidRDefault="00881475" w:rsidP="00AC50B9">
      <w:pPr>
        <w:widowControl w:val="0"/>
        <w:ind w:left="0" w:firstLine="0"/>
        <w:rPr>
          <w:rFonts w:ascii="Times New Roman" w:eastAsia="Times New Roman" w:hAnsi="Times New Roman" w:cs="Times New Roman"/>
        </w:rPr>
      </w:pPr>
    </w:p>
    <w:p w14:paraId="055173E3" w14:textId="77777777" w:rsidR="00881475" w:rsidRPr="00881475" w:rsidRDefault="00881475" w:rsidP="00AC50B9">
      <w:pPr>
        <w:widowControl w:val="0"/>
        <w:ind w:left="0" w:firstLine="0"/>
        <w:rPr>
          <w:rFonts w:ascii="Times New Roman" w:eastAsia="Times New Roman" w:hAnsi="Times New Roman" w:cs="Times New Roman"/>
        </w:rPr>
      </w:pPr>
    </w:p>
    <w:p w14:paraId="20D78B15"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1.</w:t>
      </w:r>
      <w:r w:rsidRPr="00881475">
        <w:rPr>
          <w:rFonts w:ascii="Times New Roman" w:eastAsia="Times New Roman" w:hAnsi="Times New Roman" w:cs="Times New Roman"/>
          <w:b/>
        </w:rPr>
        <w:tab/>
        <w:t>VAISTINIO PREPARATO PAVADINIMAS</w:t>
      </w:r>
    </w:p>
    <w:p w14:paraId="07FF6047" w14:textId="77777777" w:rsidR="00881475" w:rsidRPr="00881475" w:rsidRDefault="00881475" w:rsidP="00AC50B9">
      <w:pPr>
        <w:widowControl w:val="0"/>
        <w:ind w:left="0" w:firstLine="0"/>
        <w:rPr>
          <w:rFonts w:ascii="Times New Roman" w:eastAsia="Times New Roman" w:hAnsi="Times New Roman" w:cs="Times New Roman"/>
        </w:rPr>
      </w:pPr>
    </w:p>
    <w:p w14:paraId="6B1D2762" w14:textId="77777777" w:rsidR="00881475" w:rsidRPr="00881475" w:rsidRDefault="00881475" w:rsidP="00AC50B9">
      <w:pPr>
        <w:widowControl w:val="0"/>
        <w:ind w:left="0" w:firstLine="0"/>
        <w:rPr>
          <w:rFonts w:ascii="Times New Roman" w:eastAsia="Times New Roman" w:hAnsi="Times New Roman" w:cs="Times New Roman"/>
        </w:rPr>
      </w:pPr>
      <w:proofErr w:type="spellStart"/>
      <w:r w:rsidRPr="00881475">
        <w:rPr>
          <w:rFonts w:ascii="Times New Roman" w:eastAsia="Times New Roman" w:hAnsi="Times New Roman" w:cs="Times New Roman"/>
        </w:rPr>
        <w:t>Pantoprazole</w:t>
      </w:r>
      <w:proofErr w:type="spellEnd"/>
      <w:r w:rsidRPr="00881475">
        <w:rPr>
          <w:rFonts w:ascii="Times New Roman" w:eastAsia="Times New Roman" w:hAnsi="Times New Roman" w:cs="Times New Roman"/>
        </w:rPr>
        <w:t xml:space="preserve"> </w:t>
      </w:r>
      <w:proofErr w:type="spellStart"/>
      <w:r w:rsidRPr="00881475">
        <w:rPr>
          <w:rFonts w:ascii="Times New Roman" w:eastAsia="Times New Roman" w:hAnsi="Times New Roman" w:cs="Times New Roman"/>
        </w:rPr>
        <w:t>Krka</w:t>
      </w:r>
      <w:proofErr w:type="spellEnd"/>
      <w:r w:rsidRPr="00881475">
        <w:rPr>
          <w:rFonts w:ascii="Times New Roman" w:eastAsia="Times New Roman" w:hAnsi="Times New Roman" w:cs="Times New Roman"/>
        </w:rPr>
        <w:t xml:space="preserve"> 20 mg skrandyje neirios tabletės</w:t>
      </w:r>
    </w:p>
    <w:p w14:paraId="587CBF27" w14:textId="456C37EF" w:rsidR="00881475" w:rsidRPr="00881475" w:rsidRDefault="00082DCB" w:rsidP="00AC50B9">
      <w:pPr>
        <w:widowControl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w:t>
      </w:r>
      <w:r w:rsidR="00881475" w:rsidRPr="00881475">
        <w:rPr>
          <w:rFonts w:ascii="Times New Roman" w:eastAsia="Times New Roman" w:hAnsi="Times New Roman" w:cs="Times New Roman"/>
        </w:rPr>
        <w:t>antoprazolas</w:t>
      </w:r>
      <w:proofErr w:type="spellEnd"/>
    </w:p>
    <w:p w14:paraId="44BE3261" w14:textId="77777777" w:rsidR="00881475" w:rsidRPr="00881475" w:rsidRDefault="00881475" w:rsidP="00AC50B9">
      <w:pPr>
        <w:widowControl w:val="0"/>
        <w:ind w:left="0" w:firstLine="0"/>
        <w:rPr>
          <w:rFonts w:ascii="Times New Roman" w:eastAsia="Times New Roman" w:hAnsi="Times New Roman" w:cs="Times New Roman"/>
        </w:rPr>
      </w:pPr>
    </w:p>
    <w:p w14:paraId="4F9F8CB4" w14:textId="77777777" w:rsidR="00881475" w:rsidRPr="00881475" w:rsidRDefault="00881475" w:rsidP="00AC50B9">
      <w:pPr>
        <w:widowControl w:val="0"/>
        <w:ind w:left="0" w:firstLine="0"/>
        <w:rPr>
          <w:rFonts w:ascii="Times New Roman" w:eastAsia="Times New Roman" w:hAnsi="Times New Roman" w:cs="Times New Roman"/>
        </w:rPr>
      </w:pPr>
    </w:p>
    <w:p w14:paraId="36E5AA96" w14:textId="596BAFEF"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2.</w:t>
      </w:r>
      <w:r w:rsidRPr="00881475">
        <w:rPr>
          <w:rFonts w:ascii="Times New Roman" w:eastAsia="Times New Roman" w:hAnsi="Times New Roman" w:cs="Times New Roman"/>
          <w:b/>
        </w:rPr>
        <w:tab/>
        <w:t>VEIKLIOJI MEDŽIAGA IR JOS KIEKIS</w:t>
      </w:r>
    </w:p>
    <w:p w14:paraId="23CE0420" w14:textId="77777777" w:rsidR="00881475" w:rsidRPr="00881475" w:rsidRDefault="00881475" w:rsidP="00AC50B9">
      <w:pPr>
        <w:widowControl w:val="0"/>
        <w:ind w:left="0" w:firstLine="0"/>
        <w:rPr>
          <w:rFonts w:ascii="Times New Roman" w:eastAsia="Times New Roman" w:hAnsi="Times New Roman" w:cs="Times New Roman"/>
        </w:rPr>
      </w:pPr>
    </w:p>
    <w:p w14:paraId="31810BFA" w14:textId="77777777"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 xml:space="preserve">Kiekvienoje skrandyje neirioje tabletėje yra 20 mg </w:t>
      </w:r>
      <w:proofErr w:type="spellStart"/>
      <w:r w:rsidRPr="00881475">
        <w:rPr>
          <w:rFonts w:ascii="Times New Roman" w:eastAsia="Times New Roman" w:hAnsi="Times New Roman" w:cs="Times New Roman"/>
        </w:rPr>
        <w:t>pantoprazolo</w:t>
      </w:r>
      <w:proofErr w:type="spellEnd"/>
      <w:r w:rsidRPr="00881475">
        <w:rPr>
          <w:rFonts w:ascii="Times New Roman" w:eastAsia="Times New Roman" w:hAnsi="Times New Roman" w:cs="Times New Roman"/>
        </w:rPr>
        <w:t xml:space="preserve"> (</w:t>
      </w:r>
      <w:proofErr w:type="spellStart"/>
      <w:r w:rsidRPr="00881475">
        <w:rPr>
          <w:rFonts w:ascii="Times New Roman" w:eastAsia="Times New Roman" w:hAnsi="Times New Roman" w:cs="Times New Roman"/>
        </w:rPr>
        <w:t>pantoprazolo</w:t>
      </w:r>
      <w:proofErr w:type="spellEnd"/>
      <w:r w:rsidRPr="00881475">
        <w:rPr>
          <w:rFonts w:ascii="Times New Roman" w:eastAsia="Times New Roman" w:hAnsi="Times New Roman" w:cs="Times New Roman"/>
        </w:rPr>
        <w:t xml:space="preserve"> natrio druskos </w:t>
      </w:r>
      <w:proofErr w:type="spellStart"/>
      <w:r w:rsidRPr="00881475">
        <w:rPr>
          <w:rFonts w:ascii="Times New Roman" w:eastAsia="Times New Roman" w:hAnsi="Times New Roman" w:cs="Times New Roman"/>
        </w:rPr>
        <w:t>seskvihidrato</w:t>
      </w:r>
      <w:proofErr w:type="spellEnd"/>
      <w:r w:rsidRPr="00881475">
        <w:rPr>
          <w:rFonts w:ascii="Times New Roman" w:eastAsia="Times New Roman" w:hAnsi="Times New Roman" w:cs="Times New Roman"/>
        </w:rPr>
        <w:t xml:space="preserve"> pavidalu).</w:t>
      </w:r>
    </w:p>
    <w:p w14:paraId="3EB5532E" w14:textId="77777777" w:rsidR="00881475" w:rsidRPr="00881475" w:rsidRDefault="00881475" w:rsidP="00AC50B9">
      <w:pPr>
        <w:widowControl w:val="0"/>
        <w:ind w:left="0" w:firstLine="0"/>
        <w:rPr>
          <w:rFonts w:ascii="Times New Roman" w:eastAsia="Times New Roman" w:hAnsi="Times New Roman" w:cs="Times New Roman"/>
        </w:rPr>
      </w:pPr>
    </w:p>
    <w:p w14:paraId="4D44F1FD" w14:textId="77777777" w:rsidR="00881475" w:rsidRPr="00881475" w:rsidRDefault="00881475" w:rsidP="00AC50B9">
      <w:pPr>
        <w:widowControl w:val="0"/>
        <w:ind w:left="0" w:firstLine="0"/>
        <w:rPr>
          <w:rFonts w:ascii="Times New Roman" w:eastAsia="Times New Roman" w:hAnsi="Times New Roman" w:cs="Times New Roman"/>
        </w:rPr>
      </w:pPr>
    </w:p>
    <w:p w14:paraId="69044E6D"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881475">
        <w:rPr>
          <w:rFonts w:ascii="Times New Roman" w:eastAsia="Times New Roman" w:hAnsi="Times New Roman" w:cs="Times New Roman"/>
          <w:b/>
        </w:rPr>
        <w:t>3.</w:t>
      </w:r>
      <w:r w:rsidRPr="00881475">
        <w:rPr>
          <w:rFonts w:ascii="Times New Roman" w:eastAsia="Times New Roman" w:hAnsi="Times New Roman" w:cs="Times New Roman"/>
          <w:b/>
        </w:rPr>
        <w:tab/>
        <w:t>PAGALBINIŲ MEDŽIAGŲ SĄRAŠAS</w:t>
      </w:r>
    </w:p>
    <w:p w14:paraId="65418B6E" w14:textId="77777777" w:rsidR="00881475" w:rsidRPr="00881475" w:rsidRDefault="00881475" w:rsidP="00AC50B9">
      <w:pPr>
        <w:widowControl w:val="0"/>
        <w:ind w:left="0" w:firstLine="0"/>
        <w:rPr>
          <w:rFonts w:ascii="Times New Roman" w:eastAsia="Times New Roman" w:hAnsi="Times New Roman" w:cs="Times New Roman"/>
        </w:rPr>
      </w:pPr>
    </w:p>
    <w:p w14:paraId="1E8EE104" w14:textId="63AA9A46"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 xml:space="preserve">Sudėtyje yra </w:t>
      </w:r>
      <w:proofErr w:type="spellStart"/>
      <w:r w:rsidRPr="00881475">
        <w:rPr>
          <w:rFonts w:ascii="Times New Roman" w:eastAsia="Times New Roman" w:hAnsi="Times New Roman" w:cs="Times New Roman"/>
        </w:rPr>
        <w:t>sorbitolio</w:t>
      </w:r>
      <w:proofErr w:type="spellEnd"/>
      <w:r w:rsidR="001465D5">
        <w:rPr>
          <w:rFonts w:ascii="Times New Roman" w:eastAsia="Times New Roman" w:hAnsi="Times New Roman" w:cs="Times New Roman"/>
        </w:rPr>
        <w:t>, natrio pėdsakų</w:t>
      </w:r>
      <w:r w:rsidRPr="00881475">
        <w:rPr>
          <w:rFonts w:ascii="Times New Roman" w:eastAsia="Times New Roman" w:hAnsi="Times New Roman" w:cs="Times New Roman"/>
        </w:rPr>
        <w:t>.</w:t>
      </w:r>
    </w:p>
    <w:p w14:paraId="6A5B1910" w14:textId="77777777"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Daugiau informacijos pateikta pakuotės lapelyje.</w:t>
      </w:r>
    </w:p>
    <w:p w14:paraId="43DD6702" w14:textId="77777777" w:rsidR="00881475" w:rsidRPr="00881475" w:rsidRDefault="00881475" w:rsidP="00AC50B9">
      <w:pPr>
        <w:widowControl w:val="0"/>
        <w:ind w:left="0" w:firstLine="0"/>
        <w:rPr>
          <w:rFonts w:ascii="Times New Roman" w:eastAsia="Times New Roman" w:hAnsi="Times New Roman" w:cs="Times New Roman"/>
        </w:rPr>
      </w:pPr>
    </w:p>
    <w:p w14:paraId="1FC59CA8" w14:textId="77777777" w:rsidR="00881475" w:rsidRPr="00881475" w:rsidRDefault="00881475" w:rsidP="00AC50B9">
      <w:pPr>
        <w:widowControl w:val="0"/>
        <w:ind w:left="0" w:firstLine="0"/>
        <w:rPr>
          <w:rFonts w:ascii="Times New Roman" w:eastAsia="Times New Roman" w:hAnsi="Times New Roman" w:cs="Times New Roman"/>
        </w:rPr>
      </w:pPr>
    </w:p>
    <w:p w14:paraId="7B17A634"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4.</w:t>
      </w:r>
      <w:r w:rsidRPr="00881475">
        <w:rPr>
          <w:rFonts w:ascii="Times New Roman" w:eastAsia="Times New Roman" w:hAnsi="Times New Roman" w:cs="Times New Roman"/>
          <w:b/>
        </w:rPr>
        <w:tab/>
        <w:t>FARMACINĖ FORMA IR KIEKIS PAKUOTĖJE</w:t>
      </w:r>
    </w:p>
    <w:p w14:paraId="55501C8A" w14:textId="77777777" w:rsidR="00881475" w:rsidRPr="00881475" w:rsidRDefault="00881475" w:rsidP="00AC50B9">
      <w:pPr>
        <w:widowControl w:val="0"/>
        <w:ind w:left="0" w:firstLine="0"/>
        <w:rPr>
          <w:rFonts w:ascii="Times New Roman" w:eastAsia="Times New Roman" w:hAnsi="Times New Roman" w:cs="Times New Roman"/>
        </w:rPr>
      </w:pPr>
    </w:p>
    <w:p w14:paraId="7D63B983" w14:textId="77777777"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highlight w:val="lightGray"/>
        </w:rPr>
        <w:t>Skrandyje neiri tabletė</w:t>
      </w:r>
    </w:p>
    <w:p w14:paraId="75D0DF8E" w14:textId="77777777" w:rsidR="00881475" w:rsidRPr="00881475" w:rsidRDefault="00881475" w:rsidP="00AC50B9">
      <w:pPr>
        <w:widowControl w:val="0"/>
        <w:ind w:left="0" w:firstLine="0"/>
        <w:rPr>
          <w:rFonts w:ascii="Times New Roman" w:eastAsia="Times New Roman" w:hAnsi="Times New Roman" w:cs="Times New Roman"/>
        </w:rPr>
      </w:pPr>
    </w:p>
    <w:p w14:paraId="691D4C49" w14:textId="77777777"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250 skrandyje neirių tablečių</w:t>
      </w:r>
    </w:p>
    <w:p w14:paraId="2404768C" w14:textId="77777777" w:rsidR="00881475" w:rsidRPr="00881475" w:rsidRDefault="00881475" w:rsidP="00AC50B9">
      <w:pPr>
        <w:widowControl w:val="0"/>
        <w:ind w:left="0" w:firstLine="0"/>
        <w:rPr>
          <w:rFonts w:ascii="Times New Roman" w:eastAsia="Times New Roman" w:hAnsi="Times New Roman" w:cs="Times New Roman"/>
        </w:rPr>
      </w:pPr>
    </w:p>
    <w:p w14:paraId="5A448D28" w14:textId="77777777" w:rsidR="00881475" w:rsidRPr="00881475" w:rsidRDefault="00881475" w:rsidP="00AC50B9">
      <w:pPr>
        <w:widowControl w:val="0"/>
        <w:ind w:left="0" w:firstLine="0"/>
        <w:rPr>
          <w:rFonts w:ascii="Times New Roman" w:eastAsia="Times New Roman" w:hAnsi="Times New Roman" w:cs="Times New Roman"/>
        </w:rPr>
      </w:pPr>
    </w:p>
    <w:p w14:paraId="12E82F7F"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881475">
        <w:rPr>
          <w:rFonts w:ascii="Times New Roman" w:eastAsia="Times New Roman" w:hAnsi="Times New Roman" w:cs="Times New Roman"/>
          <w:b/>
        </w:rPr>
        <w:t>5.</w:t>
      </w:r>
      <w:r w:rsidRPr="00881475">
        <w:rPr>
          <w:rFonts w:ascii="Times New Roman" w:eastAsia="Times New Roman" w:hAnsi="Times New Roman" w:cs="Times New Roman"/>
          <w:b/>
        </w:rPr>
        <w:tab/>
        <w:t>VARTOJIMO METODAS IR BŪDAS (-AI)</w:t>
      </w:r>
    </w:p>
    <w:p w14:paraId="7072C731" w14:textId="77777777" w:rsidR="00881475" w:rsidRPr="00881475" w:rsidRDefault="00881475" w:rsidP="00AC50B9">
      <w:pPr>
        <w:widowControl w:val="0"/>
        <w:ind w:left="0" w:firstLine="0"/>
        <w:rPr>
          <w:rFonts w:ascii="Times New Roman" w:eastAsia="Times New Roman" w:hAnsi="Times New Roman" w:cs="Times New Roman"/>
        </w:rPr>
      </w:pPr>
    </w:p>
    <w:p w14:paraId="7E509B82" w14:textId="77777777"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Prieš vartojimą perskaitykite pakuotės lapelį.</w:t>
      </w:r>
    </w:p>
    <w:p w14:paraId="756ABC0A" w14:textId="77777777"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Vartoti per burną</w:t>
      </w:r>
    </w:p>
    <w:p w14:paraId="1ABCC88A" w14:textId="77777777" w:rsidR="00881475" w:rsidRPr="00881475" w:rsidRDefault="00881475" w:rsidP="00AC50B9">
      <w:pPr>
        <w:widowControl w:val="0"/>
        <w:ind w:left="0" w:firstLine="0"/>
        <w:rPr>
          <w:rFonts w:ascii="Times New Roman" w:eastAsia="Times New Roman" w:hAnsi="Times New Roman" w:cs="Times New Roman"/>
        </w:rPr>
      </w:pPr>
    </w:p>
    <w:p w14:paraId="5766282E" w14:textId="77777777"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Nuryti visą tabletę, nekramtyti ir nesmulkinti.</w:t>
      </w:r>
    </w:p>
    <w:p w14:paraId="05204295" w14:textId="77777777" w:rsidR="00881475" w:rsidRPr="00881475" w:rsidRDefault="00881475" w:rsidP="00AC50B9">
      <w:pPr>
        <w:widowControl w:val="0"/>
        <w:ind w:left="0" w:firstLine="0"/>
        <w:rPr>
          <w:rFonts w:ascii="Times New Roman" w:eastAsia="Times New Roman" w:hAnsi="Times New Roman" w:cs="Times New Roman"/>
        </w:rPr>
      </w:pPr>
    </w:p>
    <w:p w14:paraId="41A707C0" w14:textId="77777777" w:rsidR="00881475" w:rsidRPr="00881475" w:rsidRDefault="00881475" w:rsidP="00AC50B9">
      <w:pPr>
        <w:widowControl w:val="0"/>
        <w:ind w:left="0" w:firstLine="0"/>
        <w:rPr>
          <w:rFonts w:ascii="Times New Roman" w:eastAsia="Times New Roman" w:hAnsi="Times New Roman" w:cs="Times New Roman"/>
        </w:rPr>
      </w:pPr>
    </w:p>
    <w:p w14:paraId="3FE11E60"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6.</w:t>
      </w:r>
      <w:r w:rsidRPr="00881475">
        <w:rPr>
          <w:rFonts w:ascii="Times New Roman" w:eastAsia="Times New Roman" w:hAnsi="Times New Roman" w:cs="Times New Roman"/>
          <w:b/>
        </w:rPr>
        <w:tab/>
        <w:t>SPECIALUS ĮSPĖJIMAS, KAD VAISTINĮ PREPARATĄ BŪTINA LAIKYTI VAIKAMS NEPASTEBIMOJE IR NEPASIEKIAMOJE VIETOJE</w:t>
      </w:r>
    </w:p>
    <w:p w14:paraId="3A57299C" w14:textId="77777777" w:rsidR="00881475" w:rsidRPr="00881475" w:rsidRDefault="00881475" w:rsidP="00AC50B9">
      <w:pPr>
        <w:widowControl w:val="0"/>
        <w:ind w:left="0" w:firstLine="0"/>
        <w:rPr>
          <w:rFonts w:ascii="Times New Roman" w:eastAsia="Times New Roman" w:hAnsi="Times New Roman" w:cs="Times New Roman"/>
          <w:color w:val="000000"/>
        </w:rPr>
      </w:pPr>
    </w:p>
    <w:p w14:paraId="3CE40C41" w14:textId="77777777" w:rsidR="00881475" w:rsidRPr="00881475" w:rsidRDefault="00881475" w:rsidP="00AC50B9">
      <w:pPr>
        <w:widowControl w:val="0"/>
        <w:ind w:left="0" w:firstLine="0"/>
        <w:rPr>
          <w:rFonts w:ascii="Times New Roman" w:eastAsia="Times New Roman" w:hAnsi="Times New Roman" w:cs="Times New Roman"/>
          <w:color w:val="000000"/>
        </w:rPr>
      </w:pPr>
      <w:r w:rsidRPr="00881475">
        <w:rPr>
          <w:rFonts w:ascii="Times New Roman" w:eastAsia="Times New Roman" w:hAnsi="Times New Roman" w:cs="Times New Roman"/>
          <w:color w:val="000000"/>
        </w:rPr>
        <w:t>Laikyti vaikams nepastebimoje ir nepasiekiamoje vietoje.</w:t>
      </w:r>
    </w:p>
    <w:p w14:paraId="13B6F780" w14:textId="77777777" w:rsidR="00881475" w:rsidRPr="00881475" w:rsidRDefault="00881475" w:rsidP="00AC50B9">
      <w:pPr>
        <w:widowControl w:val="0"/>
        <w:ind w:left="0" w:firstLine="0"/>
        <w:rPr>
          <w:rFonts w:ascii="Times New Roman" w:eastAsia="Times New Roman" w:hAnsi="Times New Roman" w:cs="Times New Roman"/>
          <w:color w:val="000000"/>
        </w:rPr>
      </w:pPr>
    </w:p>
    <w:p w14:paraId="6D41B3D4" w14:textId="77777777" w:rsidR="00881475" w:rsidRPr="00881475" w:rsidRDefault="00881475" w:rsidP="00AC50B9">
      <w:pPr>
        <w:widowControl w:val="0"/>
        <w:ind w:left="0" w:firstLine="0"/>
        <w:rPr>
          <w:rFonts w:ascii="Times New Roman" w:eastAsia="Times New Roman" w:hAnsi="Times New Roman" w:cs="Times New Roman"/>
          <w:color w:val="000000"/>
        </w:rPr>
      </w:pPr>
    </w:p>
    <w:p w14:paraId="0C9CAD0D"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881475">
        <w:rPr>
          <w:rFonts w:ascii="Times New Roman" w:eastAsia="Times New Roman" w:hAnsi="Times New Roman" w:cs="Times New Roman"/>
          <w:b/>
        </w:rPr>
        <w:t>7.</w:t>
      </w:r>
      <w:r w:rsidRPr="00881475">
        <w:rPr>
          <w:rFonts w:ascii="Times New Roman" w:eastAsia="Times New Roman" w:hAnsi="Times New Roman" w:cs="Times New Roman"/>
          <w:b/>
        </w:rPr>
        <w:tab/>
        <w:t>KITAS (-I) SPECIALUS (-ŪS) ĮSPĖJIMAS (-AI) (JEI REIKIA)</w:t>
      </w:r>
    </w:p>
    <w:p w14:paraId="71A787E3" w14:textId="77777777" w:rsidR="00881475" w:rsidRPr="00881475" w:rsidRDefault="00881475" w:rsidP="00AC50B9">
      <w:pPr>
        <w:widowControl w:val="0"/>
        <w:ind w:left="0" w:firstLine="0"/>
        <w:rPr>
          <w:rFonts w:ascii="Times New Roman" w:eastAsia="Times New Roman" w:hAnsi="Times New Roman" w:cs="Times New Roman"/>
        </w:rPr>
      </w:pPr>
    </w:p>
    <w:p w14:paraId="43150A33" w14:textId="77777777" w:rsidR="00881475" w:rsidRPr="00881475" w:rsidRDefault="00881475" w:rsidP="00AC50B9">
      <w:pPr>
        <w:widowControl w:val="0"/>
        <w:ind w:left="0" w:firstLine="0"/>
        <w:rPr>
          <w:rFonts w:ascii="Times New Roman" w:eastAsia="Times New Roman" w:hAnsi="Times New Roman" w:cs="Times New Roman"/>
        </w:rPr>
      </w:pPr>
    </w:p>
    <w:p w14:paraId="19350E63"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highlight w:val="lightGray"/>
        </w:rPr>
      </w:pPr>
      <w:r w:rsidRPr="00881475">
        <w:rPr>
          <w:rFonts w:ascii="Times New Roman" w:eastAsia="Times New Roman" w:hAnsi="Times New Roman" w:cs="Times New Roman"/>
          <w:b/>
        </w:rPr>
        <w:t>8.</w:t>
      </w:r>
      <w:r w:rsidRPr="00881475">
        <w:rPr>
          <w:rFonts w:ascii="Times New Roman" w:eastAsia="Times New Roman" w:hAnsi="Times New Roman" w:cs="Times New Roman"/>
          <w:b/>
        </w:rPr>
        <w:tab/>
        <w:t>TINKAMUMO LAIKAS</w:t>
      </w:r>
    </w:p>
    <w:p w14:paraId="2375A6DC" w14:textId="77777777" w:rsidR="00881475" w:rsidRPr="00881475" w:rsidRDefault="00881475" w:rsidP="00AC50B9">
      <w:pPr>
        <w:widowControl w:val="0"/>
        <w:ind w:left="0" w:firstLine="0"/>
        <w:rPr>
          <w:rFonts w:ascii="Times New Roman" w:eastAsia="Times New Roman" w:hAnsi="Times New Roman" w:cs="Times New Roman"/>
        </w:rPr>
      </w:pPr>
    </w:p>
    <w:p w14:paraId="738F16EB" w14:textId="77777777" w:rsidR="00EA703A" w:rsidRDefault="00EA703A" w:rsidP="00AC50B9">
      <w:pPr>
        <w:widowControl w:val="0"/>
        <w:ind w:left="0" w:firstLine="0"/>
        <w:rPr>
          <w:rFonts w:ascii="Times New Roman" w:eastAsia="Times New Roman" w:hAnsi="Times New Roman" w:cs="Times New Roman"/>
        </w:rPr>
      </w:pPr>
      <w:r>
        <w:rPr>
          <w:rFonts w:ascii="Times New Roman" w:eastAsia="Times New Roman" w:hAnsi="Times New Roman" w:cs="Times New Roman"/>
        </w:rPr>
        <w:t>EXP (mm/MMMM)</w:t>
      </w:r>
    </w:p>
    <w:p w14:paraId="536F1CC5" w14:textId="77777777" w:rsidR="00881475" w:rsidRPr="00881475" w:rsidRDefault="00881475" w:rsidP="00AC50B9">
      <w:pPr>
        <w:widowControl w:val="0"/>
        <w:ind w:left="0" w:firstLine="0"/>
        <w:rPr>
          <w:rFonts w:ascii="Times New Roman" w:eastAsia="Times New Roman" w:hAnsi="Times New Roman" w:cs="Times New Roman"/>
        </w:rPr>
      </w:pPr>
      <w:r w:rsidRPr="00A803E1">
        <w:rPr>
          <w:rFonts w:ascii="Times New Roman" w:eastAsia="Times New Roman" w:hAnsi="Times New Roman" w:cs="Times New Roman"/>
          <w:highlight w:val="lightGray"/>
        </w:rPr>
        <w:t>Tinka iki (mm/MMMM)</w:t>
      </w:r>
    </w:p>
    <w:p w14:paraId="68AFA4E1" w14:textId="23B04577" w:rsidR="00881475" w:rsidRPr="00881475" w:rsidRDefault="00881475" w:rsidP="00247C48">
      <w:pPr>
        <w:widowControl w:val="0"/>
        <w:rPr>
          <w:rFonts w:ascii="Times New Roman" w:eastAsia="Times New Roman" w:hAnsi="Times New Roman" w:cs="Times New Roman"/>
          <w:lang w:val="sl-SI" w:eastAsia="sl-SI"/>
        </w:rPr>
      </w:pPr>
      <w:r w:rsidRPr="00881475">
        <w:rPr>
          <w:rFonts w:ascii="Times New Roman" w:eastAsia="Times New Roman" w:hAnsi="Times New Roman" w:cs="Times New Roman"/>
          <w:lang w:val="sl-SI" w:eastAsia="sl-SI"/>
        </w:rPr>
        <w:t xml:space="preserve">Po </w:t>
      </w:r>
      <w:r w:rsidR="00D876B7" w:rsidRPr="00D876B7">
        <w:rPr>
          <w:rFonts w:ascii="Times New Roman" w:eastAsia="Times New Roman" w:hAnsi="Times New Roman" w:cs="Times New Roman"/>
          <w:lang w:val="sl-SI" w:eastAsia="sl-SI"/>
        </w:rPr>
        <w:t>pirmo</w:t>
      </w:r>
      <w:r w:rsidR="0015340F">
        <w:rPr>
          <w:rFonts w:ascii="Times New Roman" w:eastAsia="Times New Roman" w:hAnsi="Times New Roman" w:cs="Times New Roman"/>
          <w:lang w:val="sl-SI" w:eastAsia="sl-SI"/>
        </w:rPr>
        <w:t>jo</w:t>
      </w:r>
      <w:r w:rsidR="00D876B7" w:rsidRPr="00D876B7">
        <w:rPr>
          <w:rFonts w:ascii="Times New Roman" w:eastAsia="Times New Roman" w:hAnsi="Times New Roman" w:cs="Times New Roman"/>
          <w:lang w:val="sl-SI" w:eastAsia="sl-SI"/>
        </w:rPr>
        <w:t xml:space="preserve"> </w:t>
      </w:r>
      <w:r w:rsidR="00FB1F08">
        <w:rPr>
          <w:rFonts w:ascii="Times New Roman" w:eastAsia="Times New Roman" w:hAnsi="Times New Roman" w:cs="Times New Roman"/>
          <w:lang w:val="sl-SI" w:eastAsia="sl-SI"/>
        </w:rPr>
        <w:t>tablečių talpyklės</w:t>
      </w:r>
      <w:r w:rsidRPr="00881475">
        <w:rPr>
          <w:rFonts w:ascii="Times New Roman" w:eastAsia="Times New Roman" w:hAnsi="Times New Roman" w:cs="Times New Roman"/>
          <w:lang w:val="sl-SI" w:eastAsia="sl-SI"/>
        </w:rPr>
        <w:t xml:space="preserve"> atidarymo</w:t>
      </w:r>
      <w:r w:rsidR="00D876B7" w:rsidRPr="00D876B7">
        <w:rPr>
          <w:rFonts w:ascii="Times New Roman" w:eastAsia="Times New Roman" w:hAnsi="Times New Roman" w:cs="Times New Roman"/>
          <w:lang w:val="sl-SI" w:eastAsia="sl-SI"/>
        </w:rPr>
        <w:t xml:space="preserve"> vaist</w:t>
      </w:r>
      <w:r w:rsidR="0015340F">
        <w:rPr>
          <w:rFonts w:ascii="Times New Roman" w:eastAsia="Times New Roman" w:hAnsi="Times New Roman" w:cs="Times New Roman"/>
          <w:lang w:val="sl-SI" w:eastAsia="sl-SI"/>
        </w:rPr>
        <w:t>as turi būti</w:t>
      </w:r>
      <w:r w:rsidR="00D876B7" w:rsidRPr="00D876B7">
        <w:rPr>
          <w:rFonts w:ascii="Times New Roman" w:eastAsia="Times New Roman" w:hAnsi="Times New Roman" w:cs="Times New Roman"/>
          <w:lang w:val="sl-SI" w:eastAsia="sl-SI"/>
        </w:rPr>
        <w:t xml:space="preserve"> suvartot</w:t>
      </w:r>
      <w:r w:rsidR="0015340F">
        <w:rPr>
          <w:rFonts w:ascii="Times New Roman" w:eastAsia="Times New Roman" w:hAnsi="Times New Roman" w:cs="Times New Roman"/>
          <w:lang w:val="sl-SI" w:eastAsia="sl-SI"/>
        </w:rPr>
        <w:t>as</w:t>
      </w:r>
      <w:r w:rsidRPr="00881475">
        <w:rPr>
          <w:rFonts w:ascii="Times New Roman" w:eastAsia="Times New Roman" w:hAnsi="Times New Roman" w:cs="Times New Roman"/>
          <w:lang w:val="sl-SI" w:eastAsia="sl-SI"/>
        </w:rPr>
        <w:t xml:space="preserve"> per 3 mėnesius.</w:t>
      </w:r>
    </w:p>
    <w:p w14:paraId="35553A7C" w14:textId="67F82BFE" w:rsidR="00881475" w:rsidRDefault="00881475" w:rsidP="00AC50B9">
      <w:pPr>
        <w:widowControl w:val="0"/>
        <w:ind w:left="0" w:firstLine="0"/>
        <w:rPr>
          <w:rFonts w:ascii="Times New Roman" w:eastAsia="Times New Roman" w:hAnsi="Times New Roman" w:cs="Times New Roman"/>
        </w:rPr>
      </w:pPr>
    </w:p>
    <w:p w14:paraId="36BCA7AF" w14:textId="77777777" w:rsidR="00466E46" w:rsidRPr="00881475" w:rsidRDefault="00466E46" w:rsidP="00AC50B9">
      <w:pPr>
        <w:widowControl w:val="0"/>
        <w:ind w:left="0" w:firstLine="0"/>
        <w:rPr>
          <w:rFonts w:ascii="Times New Roman" w:eastAsia="Times New Roman" w:hAnsi="Times New Roman" w:cs="Times New Roman"/>
        </w:rPr>
      </w:pPr>
    </w:p>
    <w:p w14:paraId="21B16C5C"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9.</w:t>
      </w:r>
      <w:r w:rsidRPr="00881475">
        <w:rPr>
          <w:rFonts w:ascii="Times New Roman" w:eastAsia="Times New Roman" w:hAnsi="Times New Roman" w:cs="Times New Roman"/>
          <w:b/>
        </w:rPr>
        <w:tab/>
        <w:t>SPECIALIOS LAIKYMO SĄLYGOS</w:t>
      </w:r>
    </w:p>
    <w:p w14:paraId="2E96B993" w14:textId="77777777" w:rsidR="00881475" w:rsidRPr="00881475" w:rsidRDefault="00881475" w:rsidP="00AC50B9">
      <w:pPr>
        <w:widowControl w:val="0"/>
        <w:ind w:left="0" w:firstLine="0"/>
        <w:rPr>
          <w:rFonts w:ascii="Times New Roman" w:eastAsia="Times New Roman" w:hAnsi="Times New Roman" w:cs="Times New Roman"/>
        </w:rPr>
      </w:pPr>
    </w:p>
    <w:p w14:paraId="675A000F" w14:textId="134953C5"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 xml:space="preserve">Laikyti gamintojo pakuotėje, kad </w:t>
      </w:r>
      <w:r w:rsidR="00FB1F08">
        <w:rPr>
          <w:rFonts w:ascii="Times New Roman" w:eastAsia="Times New Roman" w:hAnsi="Times New Roman" w:cs="Times New Roman"/>
        </w:rPr>
        <w:t>vaistas</w:t>
      </w:r>
      <w:r w:rsidRPr="00881475">
        <w:rPr>
          <w:rFonts w:ascii="Times New Roman" w:eastAsia="Times New Roman" w:hAnsi="Times New Roman" w:cs="Times New Roman"/>
        </w:rPr>
        <w:t xml:space="preserve"> būtų apsaugotas nuo drėgmės.</w:t>
      </w:r>
    </w:p>
    <w:p w14:paraId="02C1407B" w14:textId="77777777" w:rsidR="00881475" w:rsidRPr="00881475" w:rsidRDefault="00881475" w:rsidP="00AC50B9">
      <w:pPr>
        <w:widowControl w:val="0"/>
        <w:ind w:left="0" w:firstLine="0"/>
        <w:rPr>
          <w:rFonts w:ascii="Times New Roman" w:eastAsia="Times New Roman" w:hAnsi="Times New Roman" w:cs="Times New Roman"/>
        </w:rPr>
      </w:pPr>
    </w:p>
    <w:p w14:paraId="4AD359EB" w14:textId="77777777" w:rsidR="00881475" w:rsidRPr="00881475" w:rsidRDefault="00881475" w:rsidP="00AC50B9">
      <w:pPr>
        <w:widowControl w:val="0"/>
        <w:ind w:left="0" w:firstLine="0"/>
        <w:rPr>
          <w:rFonts w:ascii="Times New Roman" w:eastAsia="Times New Roman" w:hAnsi="Times New Roman" w:cs="Times New Roman"/>
        </w:rPr>
      </w:pPr>
    </w:p>
    <w:p w14:paraId="292D5ECC"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10.</w:t>
      </w:r>
      <w:r w:rsidRPr="00881475">
        <w:rPr>
          <w:rFonts w:ascii="Times New Roman" w:eastAsia="Times New Roman" w:hAnsi="Times New Roman" w:cs="Times New Roman"/>
          <w:b/>
        </w:rPr>
        <w:tab/>
        <w:t xml:space="preserve">SPECIALIOS ATSARGUMO PRIEMONĖS DĖL NESUVARTOTO </w:t>
      </w:r>
      <w:r w:rsidRPr="00881475">
        <w:rPr>
          <w:rFonts w:ascii="Times New Roman" w:eastAsia="Times New Roman" w:hAnsi="Times New Roman" w:cs="Times New Roman"/>
          <w:b/>
          <w:bCs/>
        </w:rPr>
        <w:t xml:space="preserve">VAISTINIO PREPARATO AR JO ATLIEKŲ </w:t>
      </w:r>
      <w:r w:rsidRPr="00881475">
        <w:rPr>
          <w:rFonts w:ascii="Times New Roman" w:eastAsia="Times New Roman" w:hAnsi="Times New Roman" w:cs="Times New Roman"/>
          <w:b/>
        </w:rPr>
        <w:t>TVARKYMO (JEI REIKIA)</w:t>
      </w:r>
    </w:p>
    <w:p w14:paraId="4C9A7B18" w14:textId="77777777" w:rsidR="00881475" w:rsidRPr="00881475" w:rsidRDefault="00881475" w:rsidP="00AC50B9">
      <w:pPr>
        <w:widowControl w:val="0"/>
        <w:ind w:left="0" w:firstLine="0"/>
        <w:rPr>
          <w:rFonts w:ascii="Times New Roman" w:eastAsia="Times New Roman" w:hAnsi="Times New Roman" w:cs="Times New Roman"/>
          <w:color w:val="000000"/>
        </w:rPr>
      </w:pPr>
    </w:p>
    <w:p w14:paraId="5D713064" w14:textId="77777777" w:rsidR="00881475" w:rsidRPr="00881475" w:rsidRDefault="00881475" w:rsidP="00AC50B9">
      <w:pPr>
        <w:widowControl w:val="0"/>
        <w:ind w:left="0" w:firstLine="0"/>
        <w:rPr>
          <w:rFonts w:ascii="Times New Roman" w:eastAsia="Times New Roman" w:hAnsi="Times New Roman" w:cs="Times New Roman"/>
          <w:color w:val="000000"/>
        </w:rPr>
      </w:pPr>
    </w:p>
    <w:p w14:paraId="5A5A6303"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11.</w:t>
      </w:r>
      <w:r w:rsidRPr="00881475">
        <w:rPr>
          <w:rFonts w:ascii="Times New Roman" w:eastAsia="Times New Roman" w:hAnsi="Times New Roman" w:cs="Times New Roman"/>
          <w:b/>
        </w:rPr>
        <w:tab/>
        <w:t>REGISTRUOTOJO PAVADINIMAS IR ADRESAS</w:t>
      </w:r>
    </w:p>
    <w:p w14:paraId="58955F80" w14:textId="77777777" w:rsidR="00881475" w:rsidRPr="00881475" w:rsidRDefault="00881475" w:rsidP="00AC50B9">
      <w:pPr>
        <w:widowControl w:val="0"/>
        <w:ind w:left="0" w:firstLine="0"/>
        <w:rPr>
          <w:rFonts w:ascii="Times New Roman" w:eastAsia="Times New Roman" w:hAnsi="Times New Roman" w:cs="Times New Roman"/>
        </w:rPr>
      </w:pPr>
    </w:p>
    <w:p w14:paraId="757DA38A" w14:textId="77777777"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 xml:space="preserve">KRKA, </w:t>
      </w:r>
      <w:proofErr w:type="spellStart"/>
      <w:r w:rsidRPr="00881475">
        <w:rPr>
          <w:rFonts w:ascii="Times New Roman" w:eastAsia="Times New Roman" w:hAnsi="Times New Roman" w:cs="Times New Roman"/>
        </w:rPr>
        <w:t>d.d</w:t>
      </w:r>
      <w:proofErr w:type="spellEnd"/>
      <w:r w:rsidRPr="00881475">
        <w:rPr>
          <w:rFonts w:ascii="Times New Roman" w:eastAsia="Times New Roman" w:hAnsi="Times New Roman" w:cs="Times New Roman"/>
        </w:rPr>
        <w:t xml:space="preserve">., Novo mesto, </w:t>
      </w:r>
      <w:proofErr w:type="spellStart"/>
      <w:r w:rsidRPr="00881475">
        <w:rPr>
          <w:rFonts w:ascii="Times New Roman" w:eastAsia="Times New Roman" w:hAnsi="Times New Roman" w:cs="Times New Roman"/>
        </w:rPr>
        <w:t>Šmarješka</w:t>
      </w:r>
      <w:proofErr w:type="spellEnd"/>
      <w:r w:rsidRPr="00881475">
        <w:rPr>
          <w:rFonts w:ascii="Times New Roman" w:eastAsia="Times New Roman" w:hAnsi="Times New Roman" w:cs="Times New Roman"/>
        </w:rPr>
        <w:t xml:space="preserve"> </w:t>
      </w:r>
      <w:proofErr w:type="spellStart"/>
      <w:r w:rsidRPr="00881475">
        <w:rPr>
          <w:rFonts w:ascii="Times New Roman" w:eastAsia="Times New Roman" w:hAnsi="Times New Roman" w:cs="Times New Roman"/>
        </w:rPr>
        <w:t>cesta</w:t>
      </w:r>
      <w:proofErr w:type="spellEnd"/>
      <w:r w:rsidRPr="00881475">
        <w:rPr>
          <w:rFonts w:ascii="Times New Roman" w:eastAsia="Times New Roman" w:hAnsi="Times New Roman" w:cs="Times New Roman"/>
        </w:rPr>
        <w:t xml:space="preserve"> 6, 8501 Novo mesto, Slovėnija</w:t>
      </w:r>
    </w:p>
    <w:p w14:paraId="6FF7D081" w14:textId="77777777" w:rsidR="00881475" w:rsidRPr="00881475" w:rsidRDefault="00881475" w:rsidP="00AC50B9">
      <w:pPr>
        <w:widowControl w:val="0"/>
        <w:ind w:left="0" w:firstLine="0"/>
        <w:rPr>
          <w:rFonts w:ascii="Times New Roman" w:eastAsia="Times New Roman" w:hAnsi="Times New Roman" w:cs="Times New Roman"/>
        </w:rPr>
      </w:pPr>
    </w:p>
    <w:p w14:paraId="1106C9F2" w14:textId="77777777" w:rsidR="00881475" w:rsidRPr="00881475" w:rsidRDefault="00881475" w:rsidP="00AC50B9">
      <w:pPr>
        <w:widowControl w:val="0"/>
        <w:ind w:left="0" w:firstLine="0"/>
        <w:rPr>
          <w:rFonts w:ascii="Times New Roman" w:eastAsia="Times New Roman" w:hAnsi="Times New Roman" w:cs="Times New Roman"/>
        </w:rPr>
      </w:pPr>
    </w:p>
    <w:p w14:paraId="4C7DFDBD" w14:textId="77777777" w:rsidR="00881475" w:rsidRPr="00881475" w:rsidRDefault="00881475" w:rsidP="00881475">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12.</w:t>
      </w:r>
      <w:r w:rsidRPr="00881475">
        <w:rPr>
          <w:rFonts w:ascii="Times New Roman" w:eastAsia="Times New Roman" w:hAnsi="Times New Roman" w:cs="Times New Roman"/>
          <w:b/>
        </w:rPr>
        <w:tab/>
        <w:t>REGISTRACIJOS PAŽYMĖJIMO NUMERIS</w:t>
      </w:r>
    </w:p>
    <w:p w14:paraId="187C17AD" w14:textId="77777777" w:rsidR="00881475" w:rsidRPr="00881475" w:rsidRDefault="00881475" w:rsidP="00AC50B9">
      <w:pPr>
        <w:widowControl w:val="0"/>
        <w:ind w:left="0" w:firstLine="0"/>
        <w:rPr>
          <w:rFonts w:ascii="Times New Roman" w:eastAsia="Times New Roman" w:hAnsi="Times New Roman" w:cs="Times New Roman"/>
        </w:rPr>
      </w:pPr>
    </w:p>
    <w:p w14:paraId="6BA4FD6B" w14:textId="77777777" w:rsidR="00881475" w:rsidRPr="00881475" w:rsidRDefault="00881475" w:rsidP="00AC50B9">
      <w:pPr>
        <w:widowControl w:val="0"/>
        <w:ind w:left="0" w:firstLine="0"/>
        <w:rPr>
          <w:rFonts w:ascii="Times New Roman" w:eastAsia="Times New Roman" w:hAnsi="Times New Roman" w:cs="Times New Roman"/>
        </w:rPr>
      </w:pPr>
    </w:p>
    <w:p w14:paraId="339AED34"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13.</w:t>
      </w:r>
      <w:r w:rsidRPr="00881475">
        <w:rPr>
          <w:rFonts w:ascii="Times New Roman" w:eastAsia="Times New Roman" w:hAnsi="Times New Roman" w:cs="Times New Roman"/>
          <w:b/>
        </w:rPr>
        <w:tab/>
        <w:t>SERIJOS NUMERIS</w:t>
      </w:r>
    </w:p>
    <w:p w14:paraId="598ABD21" w14:textId="77777777" w:rsidR="00881475" w:rsidRPr="00881475" w:rsidRDefault="00881475" w:rsidP="00AC50B9">
      <w:pPr>
        <w:widowControl w:val="0"/>
        <w:ind w:left="0" w:firstLine="0"/>
        <w:rPr>
          <w:rFonts w:ascii="Times New Roman" w:eastAsia="Times New Roman" w:hAnsi="Times New Roman" w:cs="Times New Roman"/>
          <w:color w:val="000000"/>
        </w:rPr>
      </w:pPr>
    </w:p>
    <w:p w14:paraId="3A8681A4" w14:textId="77777777" w:rsidR="00EA703A" w:rsidRDefault="00EA703A" w:rsidP="00AC50B9">
      <w:pPr>
        <w:widowControl w:val="0"/>
        <w:ind w:left="0" w:firstLine="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Lot</w:t>
      </w:r>
      <w:proofErr w:type="spellEnd"/>
    </w:p>
    <w:p w14:paraId="55284492" w14:textId="77777777" w:rsidR="00881475" w:rsidRPr="00881475" w:rsidRDefault="00881475" w:rsidP="00AC50B9">
      <w:pPr>
        <w:widowControl w:val="0"/>
        <w:ind w:left="0" w:firstLine="0"/>
        <w:rPr>
          <w:rFonts w:ascii="Times New Roman" w:eastAsia="Times New Roman" w:hAnsi="Times New Roman" w:cs="Times New Roman"/>
          <w:color w:val="000000"/>
        </w:rPr>
      </w:pPr>
      <w:r w:rsidRPr="00A803E1">
        <w:rPr>
          <w:rFonts w:ascii="Times New Roman" w:eastAsia="Times New Roman" w:hAnsi="Times New Roman" w:cs="Times New Roman"/>
          <w:color w:val="000000"/>
          <w:highlight w:val="lightGray"/>
        </w:rPr>
        <w:t>Serija</w:t>
      </w:r>
    </w:p>
    <w:p w14:paraId="04DB86A2" w14:textId="77777777" w:rsidR="00881475" w:rsidRPr="00881475" w:rsidRDefault="00881475" w:rsidP="00AC50B9">
      <w:pPr>
        <w:widowControl w:val="0"/>
        <w:ind w:left="0" w:firstLine="0"/>
        <w:rPr>
          <w:rFonts w:ascii="Times New Roman" w:eastAsia="Times New Roman" w:hAnsi="Times New Roman" w:cs="Times New Roman"/>
        </w:rPr>
      </w:pPr>
    </w:p>
    <w:p w14:paraId="74C8B669" w14:textId="77777777" w:rsidR="00881475" w:rsidRPr="00881475" w:rsidRDefault="00881475" w:rsidP="00AC50B9">
      <w:pPr>
        <w:widowControl w:val="0"/>
        <w:ind w:left="0" w:firstLine="0"/>
        <w:rPr>
          <w:rFonts w:ascii="Times New Roman" w:eastAsia="Times New Roman" w:hAnsi="Times New Roman" w:cs="Times New Roman"/>
        </w:rPr>
      </w:pPr>
    </w:p>
    <w:p w14:paraId="530AD7E0"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14.</w:t>
      </w:r>
      <w:r w:rsidRPr="00881475">
        <w:rPr>
          <w:rFonts w:ascii="Times New Roman" w:eastAsia="Times New Roman" w:hAnsi="Times New Roman" w:cs="Times New Roman"/>
          <w:b/>
        </w:rPr>
        <w:tab/>
        <w:t>PARDAVIMO (IŠDAVIMO) TVARKA</w:t>
      </w:r>
    </w:p>
    <w:p w14:paraId="62087E6B" w14:textId="77777777" w:rsidR="00881475" w:rsidRPr="00881475" w:rsidRDefault="00881475" w:rsidP="00AC50B9">
      <w:pPr>
        <w:widowControl w:val="0"/>
        <w:ind w:left="0" w:firstLine="0"/>
        <w:rPr>
          <w:rFonts w:ascii="Times New Roman" w:eastAsia="Times New Roman" w:hAnsi="Times New Roman" w:cs="Times New Roman"/>
        </w:rPr>
      </w:pPr>
    </w:p>
    <w:p w14:paraId="7AE6CB19" w14:textId="77777777" w:rsidR="00881475" w:rsidRPr="00881475" w:rsidRDefault="00881475" w:rsidP="00AC50B9">
      <w:pPr>
        <w:widowControl w:val="0"/>
        <w:ind w:left="0" w:firstLine="0"/>
        <w:rPr>
          <w:rFonts w:ascii="Times New Roman" w:eastAsia="Times New Roman" w:hAnsi="Times New Roman" w:cs="Times New Roman"/>
        </w:rPr>
      </w:pPr>
      <w:r w:rsidRPr="00881475">
        <w:rPr>
          <w:rFonts w:ascii="Times New Roman" w:eastAsia="Times New Roman" w:hAnsi="Times New Roman" w:cs="Times New Roman"/>
        </w:rPr>
        <w:t>Receptinis vaistas.</w:t>
      </w:r>
    </w:p>
    <w:p w14:paraId="030A846F" w14:textId="77777777" w:rsidR="00881475" w:rsidRPr="00881475" w:rsidRDefault="00881475" w:rsidP="00AC50B9">
      <w:pPr>
        <w:widowControl w:val="0"/>
        <w:ind w:left="0" w:firstLine="0"/>
        <w:rPr>
          <w:rFonts w:ascii="Times New Roman" w:eastAsia="Times New Roman" w:hAnsi="Times New Roman" w:cs="Times New Roman"/>
        </w:rPr>
      </w:pPr>
    </w:p>
    <w:p w14:paraId="45873DA9" w14:textId="77777777" w:rsidR="00881475" w:rsidRPr="00881475" w:rsidRDefault="00881475" w:rsidP="00AC50B9">
      <w:pPr>
        <w:widowControl w:val="0"/>
        <w:ind w:left="0" w:firstLine="0"/>
        <w:rPr>
          <w:rFonts w:ascii="Times New Roman" w:eastAsia="Times New Roman" w:hAnsi="Times New Roman" w:cs="Times New Roman"/>
        </w:rPr>
      </w:pPr>
    </w:p>
    <w:p w14:paraId="70556418"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15.</w:t>
      </w:r>
      <w:r w:rsidRPr="00881475">
        <w:rPr>
          <w:rFonts w:ascii="Times New Roman" w:eastAsia="Times New Roman" w:hAnsi="Times New Roman" w:cs="Times New Roman"/>
          <w:b/>
        </w:rPr>
        <w:tab/>
        <w:t>VARTOJIMO INSTRUKCIJA</w:t>
      </w:r>
    </w:p>
    <w:p w14:paraId="16EDEC8D" w14:textId="77777777" w:rsidR="00881475" w:rsidRPr="00881475" w:rsidRDefault="00881475" w:rsidP="00AC50B9">
      <w:pPr>
        <w:widowControl w:val="0"/>
        <w:ind w:left="0" w:firstLine="0"/>
        <w:rPr>
          <w:rFonts w:ascii="Times New Roman" w:eastAsia="Times New Roman" w:hAnsi="Times New Roman" w:cs="Times New Roman"/>
        </w:rPr>
      </w:pPr>
    </w:p>
    <w:p w14:paraId="40988C34" w14:textId="77777777" w:rsidR="00881475" w:rsidRPr="00881475" w:rsidRDefault="00881475" w:rsidP="00AC50B9">
      <w:pPr>
        <w:widowControl w:val="0"/>
        <w:ind w:left="0" w:firstLine="0"/>
        <w:rPr>
          <w:rFonts w:ascii="Times New Roman" w:eastAsia="Times New Roman" w:hAnsi="Times New Roman" w:cs="Times New Roman"/>
        </w:rPr>
      </w:pPr>
    </w:p>
    <w:p w14:paraId="37477C76"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Times New Roman" w:hAnsi="Times New Roman" w:cs="Times New Roman"/>
          <w:b/>
        </w:rPr>
      </w:pPr>
      <w:r w:rsidRPr="00881475">
        <w:rPr>
          <w:rFonts w:ascii="Times New Roman" w:eastAsia="Times New Roman" w:hAnsi="Times New Roman" w:cs="Times New Roman"/>
          <w:b/>
        </w:rPr>
        <w:t>16.</w:t>
      </w:r>
      <w:r w:rsidRPr="00881475">
        <w:rPr>
          <w:rFonts w:ascii="Times New Roman" w:eastAsia="Times New Roman" w:hAnsi="Times New Roman" w:cs="Times New Roman"/>
          <w:b/>
        </w:rPr>
        <w:tab/>
        <w:t>INFORMACIJA BRAILIO RAŠTU</w:t>
      </w:r>
    </w:p>
    <w:p w14:paraId="4C7E7EFA" w14:textId="77777777" w:rsidR="00881475" w:rsidRPr="00881475" w:rsidRDefault="00881475" w:rsidP="00AC50B9">
      <w:pPr>
        <w:widowControl w:val="0"/>
        <w:ind w:left="0" w:firstLine="0"/>
        <w:rPr>
          <w:rFonts w:ascii="Times New Roman" w:eastAsia="Times New Roman" w:hAnsi="Times New Roman" w:cs="Times New Roman"/>
        </w:rPr>
      </w:pPr>
    </w:p>
    <w:p w14:paraId="2BDA1AEF" w14:textId="77777777" w:rsidR="00881475" w:rsidRPr="00881475" w:rsidRDefault="00881475" w:rsidP="00AC50B9">
      <w:pPr>
        <w:widowControl w:val="0"/>
        <w:ind w:left="0" w:firstLine="0"/>
        <w:rPr>
          <w:rFonts w:ascii="Times New Roman" w:eastAsia="Times New Roman" w:hAnsi="Times New Roman" w:cs="Times New Roman"/>
        </w:rPr>
      </w:pPr>
      <w:proofErr w:type="spellStart"/>
      <w:r w:rsidRPr="00881475">
        <w:rPr>
          <w:rFonts w:ascii="Times New Roman" w:eastAsia="Times New Roman" w:hAnsi="Times New Roman" w:cs="Times New Roman"/>
        </w:rPr>
        <w:t>Pantoprazole</w:t>
      </w:r>
      <w:proofErr w:type="spellEnd"/>
      <w:r w:rsidRPr="00881475">
        <w:rPr>
          <w:rFonts w:ascii="Times New Roman" w:eastAsia="Times New Roman" w:hAnsi="Times New Roman" w:cs="Times New Roman"/>
        </w:rPr>
        <w:t xml:space="preserve"> </w:t>
      </w:r>
      <w:proofErr w:type="spellStart"/>
      <w:r w:rsidRPr="00881475">
        <w:rPr>
          <w:rFonts w:ascii="Times New Roman" w:eastAsia="Times New Roman" w:hAnsi="Times New Roman" w:cs="Times New Roman"/>
        </w:rPr>
        <w:t>Krka</w:t>
      </w:r>
      <w:proofErr w:type="spellEnd"/>
      <w:r w:rsidRPr="00881475">
        <w:rPr>
          <w:rFonts w:ascii="Times New Roman" w:eastAsia="Times New Roman" w:hAnsi="Times New Roman" w:cs="Times New Roman"/>
        </w:rPr>
        <w:t xml:space="preserve"> 20 mg</w:t>
      </w:r>
    </w:p>
    <w:p w14:paraId="6947FBB1" w14:textId="77777777" w:rsidR="00881475" w:rsidRPr="00AC50B9" w:rsidRDefault="00881475" w:rsidP="00AC50B9">
      <w:pPr>
        <w:widowControl w:val="0"/>
        <w:ind w:left="0" w:firstLine="0"/>
        <w:rPr>
          <w:rFonts w:ascii="Times New Roman" w:hAnsi="Times New Roman"/>
          <w:lang w:val="sl-SI"/>
        </w:rPr>
      </w:pPr>
    </w:p>
    <w:p w14:paraId="098FB056" w14:textId="77777777" w:rsidR="00881475" w:rsidRPr="00AC50B9" w:rsidRDefault="00881475" w:rsidP="00AC50B9">
      <w:pPr>
        <w:widowControl w:val="0"/>
        <w:ind w:left="0" w:firstLine="0"/>
        <w:rPr>
          <w:rFonts w:ascii="Times New Roman" w:hAnsi="Times New Roman"/>
          <w:lang w:val="sl-SI"/>
        </w:rPr>
      </w:pPr>
    </w:p>
    <w:p w14:paraId="686C9075" w14:textId="77777777" w:rsidR="00881475" w:rsidRPr="00881475" w:rsidRDefault="00881475" w:rsidP="00AC50B9">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881475">
        <w:rPr>
          <w:rFonts w:ascii="Times New Roman" w:eastAsia="Times New Roman" w:hAnsi="Times New Roman" w:cs="Times New Roman"/>
          <w:b/>
          <w:noProof/>
          <w:lang w:val="en-GB" w:eastAsia="sl-SI"/>
        </w:rPr>
        <w:t>17.</w:t>
      </w:r>
      <w:r w:rsidRPr="00881475">
        <w:rPr>
          <w:rFonts w:ascii="Times New Roman" w:eastAsia="Times New Roman" w:hAnsi="Times New Roman" w:cs="Times New Roman"/>
          <w:b/>
          <w:noProof/>
          <w:lang w:val="en-GB" w:eastAsia="sl-SI"/>
        </w:rPr>
        <w:tab/>
        <w:t>UNIKALUS IDENTIFIKATORIUS – 2D BRŪKŠNINIS KODAS</w:t>
      </w:r>
    </w:p>
    <w:p w14:paraId="27EEC1B4" w14:textId="77777777" w:rsidR="00881475" w:rsidRPr="00881475" w:rsidRDefault="00881475" w:rsidP="00AC50B9">
      <w:pPr>
        <w:widowControl w:val="0"/>
        <w:ind w:left="0" w:firstLine="0"/>
        <w:rPr>
          <w:rFonts w:ascii="Times New Roman" w:eastAsia="Calibri" w:hAnsi="Times New Roman" w:cs="Times New Roman"/>
          <w:lang w:val="sl-SI" w:eastAsia="sl-SI"/>
        </w:rPr>
      </w:pPr>
    </w:p>
    <w:p w14:paraId="0D89F122" w14:textId="77777777" w:rsidR="00881475" w:rsidRPr="00881475" w:rsidRDefault="00881475" w:rsidP="00AC50B9">
      <w:pPr>
        <w:widowControl w:val="0"/>
        <w:ind w:left="0" w:firstLine="0"/>
        <w:rPr>
          <w:rFonts w:ascii="Times New Roman" w:eastAsia="Calibri" w:hAnsi="Times New Roman" w:cs="Times New Roman"/>
          <w:highlight w:val="lightGray"/>
          <w:lang w:val="sl-SI" w:eastAsia="sl-SI"/>
        </w:rPr>
      </w:pPr>
      <w:r w:rsidRPr="00881475">
        <w:rPr>
          <w:rFonts w:ascii="Times New Roman" w:eastAsia="Calibri" w:hAnsi="Times New Roman" w:cs="Times New Roman"/>
          <w:highlight w:val="lightGray"/>
          <w:lang w:val="sl-SI" w:eastAsia="sl-SI"/>
        </w:rPr>
        <w:t>2D brūkšninis kodas su nurodytu unikaliu identifikatoriumi.</w:t>
      </w:r>
    </w:p>
    <w:p w14:paraId="7FF4578D" w14:textId="77777777" w:rsidR="00881475" w:rsidRPr="00881475" w:rsidRDefault="00881475" w:rsidP="00AC50B9">
      <w:pPr>
        <w:widowControl w:val="0"/>
        <w:tabs>
          <w:tab w:val="left" w:pos="567"/>
        </w:tabs>
        <w:ind w:left="0" w:firstLine="0"/>
        <w:rPr>
          <w:rFonts w:ascii="Times New Roman" w:eastAsia="Times New Roman" w:hAnsi="Times New Roman" w:cs="Times New Roman"/>
          <w:snapToGrid w:val="0"/>
          <w:lang w:val="sl-SI" w:eastAsia="zh-CN"/>
        </w:rPr>
      </w:pPr>
    </w:p>
    <w:p w14:paraId="5BCFB0E2" w14:textId="77777777" w:rsidR="00881475" w:rsidRPr="00881475" w:rsidRDefault="00881475" w:rsidP="00AC50B9">
      <w:pPr>
        <w:widowControl w:val="0"/>
        <w:tabs>
          <w:tab w:val="left" w:pos="567"/>
        </w:tabs>
        <w:ind w:left="0" w:firstLine="0"/>
        <w:rPr>
          <w:rFonts w:ascii="Times New Roman" w:eastAsia="Times New Roman" w:hAnsi="Times New Roman" w:cs="Times New Roman"/>
          <w:snapToGrid w:val="0"/>
          <w:lang w:val="sl-SI" w:eastAsia="zh-CN"/>
        </w:rPr>
      </w:pPr>
    </w:p>
    <w:p w14:paraId="49C1C743" w14:textId="77777777" w:rsidR="00881475" w:rsidRPr="00881475" w:rsidRDefault="00881475" w:rsidP="00AC50B9">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881475">
        <w:rPr>
          <w:rFonts w:ascii="Times New Roman" w:eastAsia="Times New Roman" w:hAnsi="Times New Roman" w:cs="Times New Roman"/>
          <w:b/>
          <w:noProof/>
          <w:lang w:val="en-GB" w:eastAsia="sl-SI"/>
        </w:rPr>
        <w:t>18.</w:t>
      </w:r>
      <w:r w:rsidRPr="00881475">
        <w:rPr>
          <w:rFonts w:ascii="Times New Roman" w:eastAsia="Times New Roman" w:hAnsi="Times New Roman" w:cs="Times New Roman"/>
          <w:b/>
          <w:noProof/>
          <w:lang w:val="en-GB" w:eastAsia="sl-SI"/>
        </w:rPr>
        <w:tab/>
        <w:t xml:space="preserve">UNIKALUS IDENTIFIKATORIUS – </w:t>
      </w:r>
      <w:r w:rsidRPr="00881475">
        <w:rPr>
          <w:rFonts w:ascii="Times New Roman" w:eastAsia="Times New Roman" w:hAnsi="Times New Roman" w:cs="Times New Roman"/>
          <w:b/>
          <w:noProof/>
          <w:lang w:val="en-US" w:eastAsia="sl-SI"/>
        </w:rPr>
        <w:t>ŽMONĖMS SUPRANTAMI DUOMENYS</w:t>
      </w:r>
    </w:p>
    <w:p w14:paraId="2A06242B" w14:textId="77777777" w:rsidR="00881475" w:rsidRPr="00881475" w:rsidRDefault="00881475" w:rsidP="00AC50B9">
      <w:pPr>
        <w:widowControl w:val="0"/>
        <w:ind w:left="0" w:firstLine="0"/>
        <w:rPr>
          <w:rFonts w:ascii="Times New Roman" w:eastAsia="Calibri" w:hAnsi="Times New Roman" w:cs="Times New Roman"/>
          <w:lang w:val="sl-SI" w:eastAsia="sl-SI"/>
        </w:rPr>
      </w:pPr>
    </w:p>
    <w:p w14:paraId="48A63C65" w14:textId="22ED5017" w:rsidR="00881475" w:rsidRPr="00881475" w:rsidRDefault="00881475" w:rsidP="00AC50B9">
      <w:pPr>
        <w:widowControl w:val="0"/>
        <w:ind w:left="0" w:firstLine="0"/>
        <w:rPr>
          <w:rFonts w:ascii="Times New Roman" w:eastAsia="Calibri" w:hAnsi="Times New Roman" w:cs="Times New Roman"/>
          <w:lang w:val="sl-SI" w:eastAsia="sl-SI"/>
        </w:rPr>
      </w:pPr>
      <w:r w:rsidRPr="00881475">
        <w:rPr>
          <w:rFonts w:ascii="Times New Roman" w:eastAsia="Calibri" w:hAnsi="Times New Roman" w:cs="Times New Roman"/>
          <w:lang w:val="sl-SI" w:eastAsia="sl-SI"/>
        </w:rPr>
        <w:t>PC</w:t>
      </w:r>
    </w:p>
    <w:p w14:paraId="2C67C011" w14:textId="052641F9" w:rsidR="00881475" w:rsidRPr="00881475" w:rsidRDefault="00881475" w:rsidP="00AC50B9">
      <w:pPr>
        <w:widowControl w:val="0"/>
        <w:ind w:left="0" w:firstLine="0"/>
        <w:rPr>
          <w:rFonts w:ascii="Times New Roman" w:eastAsia="Calibri" w:hAnsi="Times New Roman" w:cs="Times New Roman"/>
          <w:lang w:val="sl-SI" w:eastAsia="sl-SI"/>
        </w:rPr>
      </w:pPr>
      <w:r w:rsidRPr="00881475">
        <w:rPr>
          <w:rFonts w:ascii="Times New Roman" w:eastAsia="Calibri" w:hAnsi="Times New Roman" w:cs="Times New Roman"/>
          <w:lang w:val="sl-SI" w:eastAsia="sl-SI"/>
        </w:rPr>
        <w:t>SN</w:t>
      </w:r>
    </w:p>
    <w:p w14:paraId="234009B2" w14:textId="27BDA91A" w:rsidR="00881475" w:rsidRPr="00881475" w:rsidRDefault="00881475" w:rsidP="00AC50B9">
      <w:pPr>
        <w:widowControl w:val="0"/>
        <w:ind w:left="0" w:firstLine="0"/>
        <w:rPr>
          <w:rFonts w:ascii="Times New Roman" w:eastAsia="Calibri" w:hAnsi="Times New Roman" w:cs="Times New Roman"/>
          <w:highlight w:val="lightGray"/>
          <w:lang w:val="sl-SI" w:eastAsia="sl-SI"/>
        </w:rPr>
      </w:pPr>
      <w:r w:rsidRPr="00881475">
        <w:rPr>
          <w:rFonts w:ascii="Times New Roman" w:eastAsia="Calibri" w:hAnsi="Times New Roman" w:cs="Times New Roman"/>
          <w:highlight w:val="lightGray"/>
          <w:lang w:val="sl-SI" w:eastAsia="sl-SI"/>
        </w:rPr>
        <w:t>NN</w:t>
      </w:r>
    </w:p>
    <w:p w14:paraId="6AC0AA02" w14:textId="77777777" w:rsidR="00881475" w:rsidRPr="00AC50B9" w:rsidRDefault="00881475" w:rsidP="00AC50B9">
      <w:pPr>
        <w:widowControl w:val="0"/>
        <w:ind w:left="0" w:firstLine="0"/>
        <w:rPr>
          <w:rFonts w:ascii="Times New Roman" w:hAnsi="Times New Roman"/>
          <w:highlight w:val="lightGray"/>
          <w:lang w:val="sl-SI"/>
        </w:rPr>
      </w:pPr>
    </w:p>
    <w:p w14:paraId="7C46FF5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br w:type="page"/>
      </w:r>
    </w:p>
    <w:p w14:paraId="4ABEAD08" w14:textId="1140F84E"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AC50B9">
        <w:rPr>
          <w:rFonts w:ascii="Times New Roman" w:hAnsi="Times New Roman"/>
          <w:b/>
        </w:rPr>
        <w:lastRenderedPageBreak/>
        <w:t xml:space="preserve">INFORMACIJA ANT IŠORINĖS </w:t>
      </w:r>
      <w:r w:rsidRPr="00881475">
        <w:rPr>
          <w:rFonts w:ascii="Times New Roman" w:eastAsia="Times New Roman" w:hAnsi="Times New Roman" w:cs="Times New Roman"/>
          <w:b/>
          <w:szCs w:val="20"/>
          <w:lang w:eastAsia="sl-SI"/>
        </w:rPr>
        <w:t>IR VIDINĖS PAKUOTĖS</w:t>
      </w:r>
    </w:p>
    <w:p w14:paraId="1000F2A3"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p>
    <w:p w14:paraId="0F690BD1" w14:textId="10CF1D0E"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ETIKETĖ TABLEČIŲ TALPYKLEI</w:t>
      </w:r>
    </w:p>
    <w:p w14:paraId="4BF7180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161D33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0F06C1A"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w:t>
      </w:r>
      <w:r w:rsidRPr="00881475">
        <w:rPr>
          <w:rFonts w:ascii="Times New Roman" w:eastAsia="Times New Roman" w:hAnsi="Times New Roman" w:cs="Times New Roman"/>
          <w:b/>
          <w:szCs w:val="20"/>
          <w:lang w:eastAsia="sl-SI"/>
        </w:rPr>
        <w:tab/>
        <w:t>VAISTINIO PREPARATO PAVADINIMAS</w:t>
      </w:r>
    </w:p>
    <w:p w14:paraId="226FDEB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8C0C277" w14:textId="77777777" w:rsidR="00881475" w:rsidRPr="00881475" w:rsidRDefault="00881475" w:rsidP="003F1481">
      <w:pPr>
        <w:widowControl w:val="0"/>
        <w:numPr>
          <w:ilvl w:val="12"/>
          <w:numId w:val="0"/>
        </w:numPr>
        <w:suppressAutoHyphens/>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xml:space="preserve"> 20 mg skrandyje neirios tabletės</w:t>
      </w:r>
    </w:p>
    <w:p w14:paraId="55F13159" w14:textId="320D1467" w:rsidR="00881475" w:rsidRPr="00881475" w:rsidRDefault="00082DCB" w:rsidP="00AC50B9">
      <w:pPr>
        <w:widowControl w:val="0"/>
        <w:suppressAutoHyphens/>
        <w:ind w:left="0" w:firstLine="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p</w:t>
      </w:r>
      <w:r w:rsidR="00881475" w:rsidRPr="00881475">
        <w:rPr>
          <w:rFonts w:ascii="Times New Roman" w:eastAsia="Times New Roman" w:hAnsi="Times New Roman" w:cs="Times New Roman"/>
          <w:color w:val="000000"/>
          <w:szCs w:val="20"/>
          <w:lang w:eastAsia="sl-SI"/>
        </w:rPr>
        <w:t>antoprazolas</w:t>
      </w:r>
      <w:proofErr w:type="spellEnd"/>
    </w:p>
    <w:p w14:paraId="20FF0AE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3515AF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31C826A" w14:textId="186CD860"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2.</w:t>
      </w:r>
      <w:r w:rsidRPr="00881475">
        <w:rPr>
          <w:rFonts w:ascii="Times New Roman" w:eastAsia="Times New Roman" w:hAnsi="Times New Roman" w:cs="Times New Roman"/>
          <w:b/>
          <w:szCs w:val="20"/>
          <w:lang w:eastAsia="sl-SI"/>
        </w:rPr>
        <w:tab/>
        <w:t>VEIKLIOJI MEDŽIAGA IR JOS KIEKIS</w:t>
      </w:r>
    </w:p>
    <w:p w14:paraId="47C3E29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0D7A82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Kiekvienoje skrandyje neirioje tabletėje yra 20 mg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natrio druskos </w:t>
      </w:r>
      <w:proofErr w:type="spellStart"/>
      <w:r w:rsidRPr="00881475">
        <w:rPr>
          <w:rFonts w:ascii="Times New Roman" w:eastAsia="Times New Roman" w:hAnsi="Times New Roman" w:cs="Times New Roman"/>
          <w:color w:val="000000"/>
          <w:szCs w:val="20"/>
          <w:lang w:eastAsia="sl-SI"/>
        </w:rPr>
        <w:t>seskvihidrato</w:t>
      </w:r>
      <w:proofErr w:type="spellEnd"/>
      <w:r w:rsidRPr="00881475">
        <w:rPr>
          <w:rFonts w:ascii="Times New Roman" w:eastAsia="Times New Roman" w:hAnsi="Times New Roman" w:cs="Times New Roman"/>
          <w:color w:val="000000"/>
          <w:szCs w:val="20"/>
          <w:lang w:eastAsia="sl-SI"/>
        </w:rPr>
        <w:t xml:space="preserve"> pavidalu).</w:t>
      </w:r>
    </w:p>
    <w:p w14:paraId="2C5A7A9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61EDDC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93022F2"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highlight w:val="lightGray"/>
          <w:lang w:eastAsia="sl-SI"/>
        </w:rPr>
      </w:pPr>
      <w:r w:rsidRPr="00881475">
        <w:rPr>
          <w:rFonts w:ascii="Times New Roman" w:eastAsia="Times New Roman" w:hAnsi="Times New Roman" w:cs="Times New Roman"/>
          <w:b/>
          <w:szCs w:val="20"/>
          <w:lang w:eastAsia="sl-SI"/>
        </w:rPr>
        <w:t>3.</w:t>
      </w:r>
      <w:r w:rsidRPr="00881475">
        <w:rPr>
          <w:rFonts w:ascii="Times New Roman" w:eastAsia="Times New Roman" w:hAnsi="Times New Roman" w:cs="Times New Roman"/>
          <w:b/>
          <w:szCs w:val="20"/>
          <w:lang w:eastAsia="sl-SI"/>
        </w:rPr>
        <w:tab/>
        <w:t>PAGALBINIŲ MEDŽIAGŲ SĄRAŠAS</w:t>
      </w:r>
    </w:p>
    <w:p w14:paraId="16B9621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0F53E29" w14:textId="3AD4719C"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Sudėtyje yra </w:t>
      </w:r>
      <w:proofErr w:type="spellStart"/>
      <w:r w:rsidRPr="00881475">
        <w:rPr>
          <w:rFonts w:ascii="Times New Roman" w:eastAsia="Times New Roman" w:hAnsi="Times New Roman" w:cs="Times New Roman"/>
          <w:color w:val="000000"/>
          <w:szCs w:val="20"/>
          <w:lang w:eastAsia="sl-SI"/>
        </w:rPr>
        <w:t>sorbitolio</w:t>
      </w:r>
      <w:proofErr w:type="spellEnd"/>
      <w:r w:rsidR="00DE4787">
        <w:rPr>
          <w:rFonts w:ascii="Times New Roman" w:eastAsia="Times New Roman" w:hAnsi="Times New Roman" w:cs="Times New Roman"/>
          <w:color w:val="000000"/>
          <w:szCs w:val="20"/>
          <w:lang w:eastAsia="sl-SI"/>
        </w:rPr>
        <w:t>, natrio pėdsakų</w:t>
      </w:r>
      <w:r w:rsidRPr="00881475">
        <w:rPr>
          <w:rFonts w:ascii="Times New Roman" w:eastAsia="Times New Roman" w:hAnsi="Times New Roman" w:cs="Times New Roman"/>
          <w:color w:val="000000"/>
          <w:szCs w:val="20"/>
          <w:lang w:eastAsia="sl-SI"/>
        </w:rPr>
        <w:t>.</w:t>
      </w:r>
    </w:p>
    <w:p w14:paraId="3B5E860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Daugiau informacijos pateikta pakuotės lapelyje.</w:t>
      </w:r>
    </w:p>
    <w:p w14:paraId="3447CFC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1FA98A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5BE06B8"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4.</w:t>
      </w:r>
      <w:r w:rsidRPr="00881475">
        <w:rPr>
          <w:rFonts w:ascii="Times New Roman" w:eastAsia="Times New Roman" w:hAnsi="Times New Roman" w:cs="Times New Roman"/>
          <w:b/>
          <w:szCs w:val="20"/>
          <w:lang w:eastAsia="sl-SI"/>
        </w:rPr>
        <w:tab/>
        <w:t>FARMACINĖ FORMA IR KIEKIS PAKUOTĖJE</w:t>
      </w:r>
    </w:p>
    <w:p w14:paraId="26149D7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FE9587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highlight w:val="lightGray"/>
          <w:lang w:eastAsia="sl-SI"/>
        </w:rPr>
        <w:t>Skrandyje neiri tabletė</w:t>
      </w:r>
    </w:p>
    <w:p w14:paraId="35F3813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9B190AB"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250 skrandyje neirių tablečių.</w:t>
      </w:r>
    </w:p>
    <w:p w14:paraId="0C07E0F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54E2C5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307B975"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highlight w:val="lightGray"/>
          <w:lang w:eastAsia="sl-SI"/>
        </w:rPr>
      </w:pPr>
      <w:r w:rsidRPr="00881475">
        <w:rPr>
          <w:rFonts w:ascii="Times New Roman" w:eastAsia="Times New Roman" w:hAnsi="Times New Roman" w:cs="Times New Roman"/>
          <w:b/>
          <w:szCs w:val="20"/>
          <w:lang w:eastAsia="sl-SI"/>
        </w:rPr>
        <w:t>5.</w:t>
      </w:r>
      <w:r w:rsidRPr="00881475">
        <w:rPr>
          <w:rFonts w:ascii="Times New Roman" w:eastAsia="Times New Roman" w:hAnsi="Times New Roman" w:cs="Times New Roman"/>
          <w:b/>
          <w:szCs w:val="20"/>
          <w:lang w:eastAsia="sl-SI"/>
        </w:rPr>
        <w:tab/>
        <w:t>VARTOJIMO METODAS IR BŪDAS (-AI)</w:t>
      </w:r>
    </w:p>
    <w:p w14:paraId="1A628BA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19470D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Prieš vartojimą perskaitykite pakuotės lapelį.</w:t>
      </w:r>
    </w:p>
    <w:p w14:paraId="46B8D20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Vartoti per burną</w:t>
      </w:r>
    </w:p>
    <w:p w14:paraId="3B5E10B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2B307F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Nuryti visą tabletę, nekramtyti ir nesmulkinti.</w:t>
      </w:r>
    </w:p>
    <w:p w14:paraId="4945EC1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A7E37B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72D5F9E"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6.</w:t>
      </w:r>
      <w:r w:rsidRPr="00881475">
        <w:rPr>
          <w:rFonts w:ascii="Times New Roman" w:eastAsia="Times New Roman" w:hAnsi="Times New Roman" w:cs="Times New Roman"/>
          <w:b/>
          <w:szCs w:val="20"/>
          <w:lang w:eastAsia="sl-SI"/>
        </w:rPr>
        <w:tab/>
        <w:t>SPECIALUS ĮSPĖJIMAS, KAD VAISTINĮ PREPARATĄ BŪTINA LAIKYTI VAIKAMS NEPASTEBIMOJE IR NEPASIEKIAMOJE VIETOJE</w:t>
      </w:r>
    </w:p>
    <w:p w14:paraId="22BA2A4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AF5E08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Laikyti vaikams nepastebimoje ir nepasiekiamoje vietoje.</w:t>
      </w:r>
    </w:p>
    <w:p w14:paraId="25B488D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9F2977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AA997A3"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highlight w:val="lightGray"/>
          <w:lang w:eastAsia="sl-SI"/>
        </w:rPr>
      </w:pPr>
      <w:r w:rsidRPr="00881475">
        <w:rPr>
          <w:rFonts w:ascii="Times New Roman" w:eastAsia="Times New Roman" w:hAnsi="Times New Roman" w:cs="Times New Roman"/>
          <w:b/>
          <w:szCs w:val="20"/>
          <w:lang w:eastAsia="sl-SI"/>
        </w:rPr>
        <w:t>7.</w:t>
      </w:r>
      <w:r w:rsidRPr="00881475">
        <w:rPr>
          <w:rFonts w:ascii="Times New Roman" w:eastAsia="Times New Roman" w:hAnsi="Times New Roman" w:cs="Times New Roman"/>
          <w:b/>
          <w:szCs w:val="20"/>
          <w:lang w:eastAsia="sl-SI"/>
        </w:rPr>
        <w:tab/>
        <w:t>KITAS (-I) SPECIALUS (-ŪS) ĮSPĖJIMAS (-AI) (JEI REIKIA)</w:t>
      </w:r>
    </w:p>
    <w:p w14:paraId="272AEEC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5181D3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925B2A6"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highlight w:val="lightGray"/>
          <w:lang w:eastAsia="sl-SI"/>
        </w:rPr>
      </w:pPr>
      <w:r w:rsidRPr="00881475">
        <w:rPr>
          <w:rFonts w:ascii="Times New Roman" w:eastAsia="Times New Roman" w:hAnsi="Times New Roman" w:cs="Times New Roman"/>
          <w:b/>
          <w:szCs w:val="20"/>
          <w:lang w:eastAsia="sl-SI"/>
        </w:rPr>
        <w:t>8.</w:t>
      </w:r>
      <w:r w:rsidRPr="00881475">
        <w:rPr>
          <w:rFonts w:ascii="Times New Roman" w:eastAsia="Times New Roman" w:hAnsi="Times New Roman" w:cs="Times New Roman"/>
          <w:b/>
          <w:szCs w:val="20"/>
          <w:lang w:eastAsia="sl-SI"/>
        </w:rPr>
        <w:tab/>
        <w:t>TINKAMUMO LAIKAS</w:t>
      </w:r>
    </w:p>
    <w:p w14:paraId="36438B2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83F4DBC" w14:textId="77777777" w:rsidR="00EA703A" w:rsidRDefault="00EA703A" w:rsidP="00AC50B9">
      <w:pPr>
        <w:widowControl w:val="0"/>
        <w:suppressAutoHyphens/>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EXP (mm/MMMM)</w:t>
      </w:r>
    </w:p>
    <w:p w14:paraId="0F95FFF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A803E1">
        <w:rPr>
          <w:rFonts w:ascii="Times New Roman" w:eastAsia="Times New Roman" w:hAnsi="Times New Roman" w:cs="Times New Roman"/>
          <w:color w:val="000000"/>
          <w:szCs w:val="20"/>
          <w:highlight w:val="lightGray"/>
          <w:lang w:eastAsia="sl-SI"/>
        </w:rPr>
        <w:t>Tinka iki (mm/MMMM)</w:t>
      </w:r>
    </w:p>
    <w:p w14:paraId="088951F8" w14:textId="2F31AD1D" w:rsidR="00881475" w:rsidRPr="00881475" w:rsidRDefault="00881475" w:rsidP="00ED066A">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Po pirmojo tablečių </w:t>
      </w:r>
      <w:proofErr w:type="spellStart"/>
      <w:r w:rsidRPr="00881475">
        <w:rPr>
          <w:rFonts w:ascii="Times New Roman" w:eastAsia="Times New Roman" w:hAnsi="Times New Roman" w:cs="Times New Roman"/>
          <w:szCs w:val="20"/>
          <w:lang w:eastAsia="sl-SI"/>
        </w:rPr>
        <w:t>talpyklės</w:t>
      </w:r>
      <w:proofErr w:type="spellEnd"/>
      <w:r w:rsidRPr="00881475">
        <w:rPr>
          <w:rFonts w:ascii="Times New Roman" w:eastAsia="Times New Roman" w:hAnsi="Times New Roman" w:cs="Times New Roman"/>
          <w:szCs w:val="20"/>
          <w:lang w:eastAsia="sl-SI"/>
        </w:rPr>
        <w:t xml:space="preserve"> atidarymo </w:t>
      </w:r>
      <w:r w:rsidR="00D876B7" w:rsidRPr="00D876B7">
        <w:rPr>
          <w:rFonts w:ascii="Times New Roman" w:eastAsia="Times New Roman" w:hAnsi="Times New Roman" w:cs="Times New Roman"/>
          <w:szCs w:val="20"/>
          <w:lang w:eastAsia="sl-SI"/>
        </w:rPr>
        <w:t>vaistas</w:t>
      </w:r>
      <w:r w:rsidRPr="00881475">
        <w:rPr>
          <w:rFonts w:ascii="Times New Roman" w:eastAsia="Times New Roman" w:hAnsi="Times New Roman" w:cs="Times New Roman"/>
          <w:szCs w:val="20"/>
          <w:lang w:eastAsia="sl-SI"/>
        </w:rPr>
        <w:t xml:space="preserve"> turi būti suvartotas per 3 mėnesius.</w:t>
      </w:r>
    </w:p>
    <w:p w14:paraId="171A432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58F018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A39F055"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9.</w:t>
      </w:r>
      <w:r w:rsidRPr="00881475">
        <w:rPr>
          <w:rFonts w:ascii="Times New Roman" w:eastAsia="Times New Roman" w:hAnsi="Times New Roman" w:cs="Times New Roman"/>
          <w:b/>
          <w:szCs w:val="20"/>
          <w:lang w:eastAsia="sl-SI"/>
        </w:rPr>
        <w:tab/>
        <w:t>SPECIALIOS LAIKYMO SĄLYGOS</w:t>
      </w:r>
    </w:p>
    <w:p w14:paraId="5BC5BC6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BD8A45D" w14:textId="4A919E48" w:rsidR="00881475" w:rsidRPr="00881475" w:rsidRDefault="00881475" w:rsidP="00ED066A">
      <w:pPr>
        <w:widowControl w:val="0"/>
        <w:suppressAutoHyphens/>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Tablečių </w:t>
      </w:r>
      <w:proofErr w:type="spellStart"/>
      <w:r w:rsidRPr="00881475">
        <w:rPr>
          <w:rFonts w:ascii="Times New Roman" w:eastAsia="Times New Roman" w:hAnsi="Times New Roman" w:cs="Times New Roman"/>
          <w:color w:val="000000"/>
          <w:szCs w:val="20"/>
          <w:lang w:eastAsia="sl-SI"/>
        </w:rPr>
        <w:t>talpyklę</w:t>
      </w:r>
      <w:proofErr w:type="spellEnd"/>
      <w:r w:rsidRPr="00881475">
        <w:rPr>
          <w:rFonts w:ascii="Times New Roman" w:eastAsia="Times New Roman" w:hAnsi="Times New Roman" w:cs="Times New Roman"/>
          <w:color w:val="000000"/>
          <w:szCs w:val="20"/>
          <w:lang w:eastAsia="sl-SI"/>
        </w:rPr>
        <w:t xml:space="preserve"> laikyti sandarią, kad </w:t>
      </w:r>
      <w:r w:rsidR="00FB1F08">
        <w:rPr>
          <w:rFonts w:ascii="Times New Roman" w:eastAsia="Times New Roman" w:hAnsi="Times New Roman" w:cs="Times New Roman"/>
          <w:color w:val="000000"/>
          <w:szCs w:val="20"/>
          <w:lang w:eastAsia="sl-SI"/>
        </w:rPr>
        <w:t>vaistas</w:t>
      </w:r>
      <w:r w:rsidRPr="00881475">
        <w:rPr>
          <w:rFonts w:ascii="Times New Roman" w:eastAsia="Times New Roman" w:hAnsi="Times New Roman" w:cs="Times New Roman"/>
          <w:color w:val="000000"/>
          <w:szCs w:val="20"/>
          <w:lang w:eastAsia="sl-SI"/>
        </w:rPr>
        <w:t xml:space="preserve"> būtų apsaugotas nuo drėgmės.</w:t>
      </w:r>
    </w:p>
    <w:p w14:paraId="5126566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6CEA13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00B7A00"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10.</w:t>
      </w:r>
      <w:r w:rsidRPr="00881475">
        <w:rPr>
          <w:rFonts w:ascii="Times New Roman" w:eastAsia="Times New Roman" w:hAnsi="Times New Roman" w:cs="Times New Roman"/>
          <w:b/>
          <w:szCs w:val="20"/>
          <w:lang w:eastAsia="sl-SI"/>
        </w:rPr>
        <w:tab/>
        <w:t>SPECIALIOS ATSARGUMO PRIEMONĖS DĖL NESUVARTOTO VAISTINIO PREPARATO AR JO ATLIEKŲ TVARKYMO (JEI REIKIA)</w:t>
      </w:r>
    </w:p>
    <w:p w14:paraId="5353FC4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8015AE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70918C0"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11.</w:t>
      </w:r>
      <w:r w:rsidRPr="00881475">
        <w:rPr>
          <w:rFonts w:ascii="Times New Roman" w:eastAsia="Times New Roman" w:hAnsi="Times New Roman" w:cs="Times New Roman"/>
          <w:b/>
          <w:szCs w:val="20"/>
          <w:lang w:eastAsia="sl-SI"/>
        </w:rPr>
        <w:tab/>
        <w:t>REGISTRUOTOJO PAVADINIMAS IR ADRESAS</w:t>
      </w:r>
    </w:p>
    <w:p w14:paraId="4307468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928AB04" w14:textId="77777777" w:rsidR="00881475" w:rsidRPr="00881475" w:rsidRDefault="00881475" w:rsidP="00AC50B9">
      <w:pPr>
        <w:widowControl w:val="0"/>
        <w:suppressAutoHyphens/>
        <w:ind w:left="0" w:firstLine="0"/>
        <w:jc w:val="both"/>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KRKA, </w:t>
      </w:r>
      <w:proofErr w:type="spellStart"/>
      <w:r w:rsidRPr="00881475">
        <w:rPr>
          <w:rFonts w:ascii="Times New Roman" w:eastAsia="Times New Roman" w:hAnsi="Times New Roman" w:cs="Times New Roman"/>
          <w:color w:val="000000"/>
          <w:szCs w:val="20"/>
          <w:lang w:eastAsia="sl-SI"/>
        </w:rPr>
        <w:t>d.d</w:t>
      </w:r>
      <w:proofErr w:type="spellEnd"/>
      <w:r w:rsidRPr="00881475">
        <w:rPr>
          <w:rFonts w:ascii="Times New Roman" w:eastAsia="Times New Roman" w:hAnsi="Times New Roman" w:cs="Times New Roman"/>
          <w:color w:val="000000"/>
          <w:szCs w:val="20"/>
          <w:lang w:eastAsia="sl-SI"/>
        </w:rPr>
        <w:t xml:space="preserve">., Novo mesto, </w:t>
      </w:r>
      <w:proofErr w:type="spellStart"/>
      <w:r w:rsidRPr="00881475">
        <w:rPr>
          <w:rFonts w:ascii="Times New Roman" w:eastAsia="Times New Roman" w:hAnsi="Times New Roman" w:cs="Times New Roman"/>
          <w:color w:val="000000"/>
          <w:szCs w:val="20"/>
          <w:lang w:eastAsia="sl-SI"/>
        </w:rPr>
        <w:t>Šmarješka</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cesta</w:t>
      </w:r>
      <w:proofErr w:type="spellEnd"/>
      <w:r w:rsidRPr="00881475">
        <w:rPr>
          <w:rFonts w:ascii="Times New Roman" w:eastAsia="Times New Roman" w:hAnsi="Times New Roman" w:cs="Times New Roman"/>
          <w:color w:val="000000"/>
          <w:szCs w:val="20"/>
          <w:lang w:eastAsia="sl-SI"/>
        </w:rPr>
        <w:t xml:space="preserve"> 6, 8501 Novo mesto, Slovėnija</w:t>
      </w:r>
    </w:p>
    <w:p w14:paraId="78357E5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73D7B5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CB0C1D8" w14:textId="22B5909A"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12.</w:t>
      </w:r>
      <w:r w:rsidRPr="00881475">
        <w:rPr>
          <w:rFonts w:ascii="Times New Roman" w:eastAsia="Times New Roman" w:hAnsi="Times New Roman" w:cs="Times New Roman"/>
          <w:b/>
          <w:szCs w:val="20"/>
          <w:lang w:eastAsia="sl-SI"/>
        </w:rPr>
        <w:tab/>
        <w:t>REGISTRACIJOS PAŽYMĖJIMO NUMERIS</w:t>
      </w:r>
    </w:p>
    <w:p w14:paraId="3409592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5AD22C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LT/1/12/3054/014</w:t>
      </w:r>
    </w:p>
    <w:p w14:paraId="3E1BF35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152987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8B0A503"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13.</w:t>
      </w:r>
      <w:r w:rsidRPr="00881475">
        <w:rPr>
          <w:rFonts w:ascii="Times New Roman" w:eastAsia="Times New Roman" w:hAnsi="Times New Roman" w:cs="Times New Roman"/>
          <w:b/>
          <w:szCs w:val="20"/>
          <w:lang w:eastAsia="sl-SI"/>
        </w:rPr>
        <w:tab/>
        <w:t>SERIJOS NUMERIS</w:t>
      </w:r>
    </w:p>
    <w:p w14:paraId="5BB7475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139D4D7" w14:textId="77777777" w:rsidR="00EA703A" w:rsidRDefault="00EA703A" w:rsidP="00AC50B9">
      <w:pPr>
        <w:widowControl w:val="0"/>
        <w:suppressAutoHyphens/>
        <w:ind w:left="0" w:firstLine="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Lot</w:t>
      </w:r>
      <w:proofErr w:type="spellEnd"/>
    </w:p>
    <w:p w14:paraId="42A700F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A803E1">
        <w:rPr>
          <w:rFonts w:ascii="Times New Roman" w:eastAsia="Times New Roman" w:hAnsi="Times New Roman" w:cs="Times New Roman"/>
          <w:color w:val="000000"/>
          <w:szCs w:val="20"/>
          <w:highlight w:val="lightGray"/>
          <w:lang w:eastAsia="sl-SI"/>
        </w:rPr>
        <w:t>Serija</w:t>
      </w:r>
    </w:p>
    <w:p w14:paraId="1BDCDAC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2C2A08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F94008C"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14.</w:t>
      </w:r>
      <w:r w:rsidRPr="00881475">
        <w:rPr>
          <w:rFonts w:ascii="Times New Roman" w:eastAsia="Times New Roman" w:hAnsi="Times New Roman" w:cs="Times New Roman"/>
          <w:b/>
          <w:szCs w:val="20"/>
          <w:lang w:eastAsia="sl-SI"/>
        </w:rPr>
        <w:tab/>
        <w:t>PARDAVIMO (IŠDAVIMO) TVARKA</w:t>
      </w:r>
    </w:p>
    <w:p w14:paraId="6BE607F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2CBE73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Receptinis vaistas.</w:t>
      </w:r>
    </w:p>
    <w:p w14:paraId="13731A0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1B9622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FF7E23C"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15.</w:t>
      </w:r>
      <w:r w:rsidRPr="00881475">
        <w:rPr>
          <w:rFonts w:ascii="Times New Roman" w:eastAsia="Times New Roman" w:hAnsi="Times New Roman" w:cs="Times New Roman"/>
          <w:b/>
          <w:szCs w:val="20"/>
          <w:lang w:eastAsia="sl-SI"/>
        </w:rPr>
        <w:tab/>
        <w:t>VARTOJIMO INSTRUKCIJA</w:t>
      </w:r>
    </w:p>
    <w:p w14:paraId="63AF171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F160B4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BBC4E0F"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16.</w:t>
      </w:r>
      <w:r w:rsidRPr="00881475">
        <w:rPr>
          <w:rFonts w:ascii="Times New Roman" w:eastAsia="Times New Roman" w:hAnsi="Times New Roman" w:cs="Times New Roman"/>
          <w:b/>
          <w:szCs w:val="20"/>
          <w:lang w:eastAsia="sl-SI"/>
        </w:rPr>
        <w:tab/>
        <w:t>INFORMACIJA BRAILIO RAŠTU</w:t>
      </w:r>
    </w:p>
    <w:p w14:paraId="220B5B0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8B11E79"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highlight w:val="lightGray"/>
          <w:lang w:eastAsia="sl-SI"/>
        </w:rPr>
        <w:t>Pantoprazole</w:t>
      </w:r>
      <w:proofErr w:type="spellEnd"/>
      <w:r w:rsidRPr="00881475">
        <w:rPr>
          <w:rFonts w:ascii="Times New Roman" w:eastAsia="Times New Roman" w:hAnsi="Times New Roman" w:cs="Times New Roman"/>
          <w:color w:val="000000"/>
          <w:szCs w:val="20"/>
          <w:highlight w:val="lightGray"/>
          <w:lang w:eastAsia="sl-SI"/>
        </w:rPr>
        <w:t xml:space="preserve"> </w:t>
      </w:r>
      <w:proofErr w:type="spellStart"/>
      <w:r w:rsidRPr="00881475">
        <w:rPr>
          <w:rFonts w:ascii="Times New Roman" w:eastAsia="Times New Roman" w:hAnsi="Times New Roman" w:cs="Times New Roman"/>
          <w:color w:val="000000"/>
          <w:szCs w:val="20"/>
          <w:highlight w:val="lightGray"/>
          <w:lang w:eastAsia="sl-SI"/>
        </w:rPr>
        <w:t>Krka</w:t>
      </w:r>
      <w:proofErr w:type="spellEnd"/>
      <w:r w:rsidRPr="00881475">
        <w:rPr>
          <w:rFonts w:ascii="Times New Roman" w:eastAsia="Times New Roman" w:hAnsi="Times New Roman" w:cs="Times New Roman"/>
          <w:color w:val="000000"/>
          <w:szCs w:val="20"/>
          <w:highlight w:val="lightGray"/>
          <w:lang w:eastAsia="sl-SI"/>
        </w:rPr>
        <w:t xml:space="preserve"> 20 mg</w:t>
      </w:r>
    </w:p>
    <w:p w14:paraId="2DEAE17F"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26D9A14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60DCA7D" w14:textId="77777777" w:rsidR="00881475" w:rsidRPr="00881475" w:rsidRDefault="00881475" w:rsidP="00AC50B9">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881475">
        <w:rPr>
          <w:rFonts w:ascii="Times New Roman" w:eastAsia="Times New Roman" w:hAnsi="Times New Roman" w:cs="Times New Roman"/>
          <w:b/>
          <w:noProof/>
          <w:lang w:val="en-GB" w:eastAsia="sl-SI"/>
        </w:rPr>
        <w:t>17.</w:t>
      </w:r>
      <w:r w:rsidRPr="00881475">
        <w:rPr>
          <w:rFonts w:ascii="Times New Roman" w:eastAsia="Times New Roman" w:hAnsi="Times New Roman" w:cs="Times New Roman"/>
          <w:b/>
          <w:noProof/>
          <w:lang w:val="en-GB" w:eastAsia="sl-SI"/>
        </w:rPr>
        <w:tab/>
        <w:t>UNIKALUS IDENTIFIKATORIUS – 2D BRŪKŠNINIS KODAS</w:t>
      </w:r>
    </w:p>
    <w:p w14:paraId="5A1DC3C6" w14:textId="77777777" w:rsidR="00881475" w:rsidRPr="00881475" w:rsidRDefault="00881475" w:rsidP="00AC50B9">
      <w:pPr>
        <w:widowControl w:val="0"/>
        <w:ind w:left="0" w:firstLine="0"/>
        <w:rPr>
          <w:rFonts w:ascii="Times New Roman" w:eastAsia="Calibri" w:hAnsi="Times New Roman" w:cs="Times New Roman"/>
          <w:lang w:val="sl-SI" w:eastAsia="sl-SI"/>
        </w:rPr>
      </w:pPr>
    </w:p>
    <w:p w14:paraId="42EC5CC5" w14:textId="4F720653" w:rsidR="00881475" w:rsidRPr="00881475" w:rsidRDefault="00881475" w:rsidP="00ED066A">
      <w:pPr>
        <w:widowControl w:val="0"/>
        <w:rPr>
          <w:rFonts w:ascii="Times New Roman" w:eastAsia="Calibri" w:hAnsi="Times New Roman" w:cs="Times New Roman"/>
          <w:lang w:val="sl-SI" w:eastAsia="sl-SI"/>
        </w:rPr>
      </w:pPr>
      <w:r w:rsidRPr="00881475">
        <w:rPr>
          <w:rFonts w:ascii="Times New Roman" w:eastAsia="Calibri" w:hAnsi="Times New Roman" w:cs="Times New Roman"/>
          <w:highlight w:val="lightGray"/>
          <w:lang w:val="sl-SI" w:eastAsia="sl-SI"/>
        </w:rPr>
        <w:t xml:space="preserve">Duomenys </w:t>
      </w:r>
      <w:r w:rsidR="00D876B7" w:rsidRPr="00D876B7">
        <w:rPr>
          <w:rFonts w:ascii="Times New Roman" w:eastAsia="Calibri" w:hAnsi="Times New Roman" w:cs="Times New Roman"/>
          <w:highlight w:val="lightGray"/>
          <w:lang w:val="sl-SI" w:eastAsia="sl-SI"/>
        </w:rPr>
        <w:t>neb</w:t>
      </w:r>
      <w:r w:rsidR="00C31FF4">
        <w:rPr>
          <w:rFonts w:ascii="Times New Roman" w:eastAsia="Calibri" w:hAnsi="Times New Roman" w:cs="Times New Roman"/>
          <w:highlight w:val="lightGray"/>
          <w:lang w:val="sl-SI" w:eastAsia="sl-SI"/>
        </w:rPr>
        <w:t>ū</w:t>
      </w:r>
      <w:r w:rsidR="00D876B7" w:rsidRPr="00D876B7">
        <w:rPr>
          <w:rFonts w:ascii="Times New Roman" w:eastAsia="Calibri" w:hAnsi="Times New Roman" w:cs="Times New Roman"/>
          <w:highlight w:val="lightGray"/>
          <w:lang w:val="sl-SI" w:eastAsia="sl-SI"/>
        </w:rPr>
        <w:t>tini</w:t>
      </w:r>
      <w:r w:rsidRPr="00881475">
        <w:rPr>
          <w:rFonts w:ascii="Times New Roman" w:eastAsia="Calibri" w:hAnsi="Times New Roman" w:cs="Times New Roman"/>
          <w:highlight w:val="lightGray"/>
          <w:lang w:val="sl-SI" w:eastAsia="sl-SI"/>
        </w:rPr>
        <w:t>.</w:t>
      </w:r>
    </w:p>
    <w:p w14:paraId="00AFC33E" w14:textId="77777777" w:rsidR="00881475" w:rsidRPr="00881475" w:rsidRDefault="00881475" w:rsidP="00AC50B9">
      <w:pPr>
        <w:widowControl w:val="0"/>
        <w:tabs>
          <w:tab w:val="left" w:pos="567"/>
        </w:tabs>
        <w:ind w:left="0" w:firstLine="0"/>
        <w:rPr>
          <w:rFonts w:ascii="Times New Roman" w:eastAsia="Times New Roman" w:hAnsi="Times New Roman" w:cs="Times New Roman"/>
          <w:snapToGrid w:val="0"/>
          <w:lang w:val="sl-SI" w:eastAsia="zh-CN"/>
        </w:rPr>
      </w:pPr>
    </w:p>
    <w:p w14:paraId="71E1D48C" w14:textId="77777777" w:rsidR="00881475" w:rsidRPr="00881475" w:rsidRDefault="00881475" w:rsidP="00AC50B9">
      <w:pPr>
        <w:widowControl w:val="0"/>
        <w:tabs>
          <w:tab w:val="left" w:pos="567"/>
        </w:tabs>
        <w:ind w:left="0" w:firstLine="0"/>
        <w:rPr>
          <w:rFonts w:ascii="Times New Roman" w:eastAsia="Times New Roman" w:hAnsi="Times New Roman" w:cs="Times New Roman"/>
          <w:snapToGrid w:val="0"/>
          <w:lang w:val="sl-SI" w:eastAsia="zh-CN"/>
        </w:rPr>
      </w:pPr>
    </w:p>
    <w:p w14:paraId="7FA3F372" w14:textId="77777777" w:rsidR="00881475" w:rsidRPr="00881475" w:rsidRDefault="00881475" w:rsidP="00AC50B9">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en-GB" w:eastAsia="sl-SI"/>
        </w:rPr>
      </w:pPr>
      <w:r w:rsidRPr="00881475">
        <w:rPr>
          <w:rFonts w:ascii="Times New Roman" w:eastAsia="Times New Roman" w:hAnsi="Times New Roman" w:cs="Times New Roman"/>
          <w:b/>
          <w:noProof/>
          <w:lang w:val="en-GB" w:eastAsia="sl-SI"/>
        </w:rPr>
        <w:t>18.</w:t>
      </w:r>
      <w:r w:rsidRPr="00881475">
        <w:rPr>
          <w:rFonts w:ascii="Times New Roman" w:eastAsia="Times New Roman" w:hAnsi="Times New Roman" w:cs="Times New Roman"/>
          <w:b/>
          <w:noProof/>
          <w:lang w:val="en-GB" w:eastAsia="sl-SI"/>
        </w:rPr>
        <w:tab/>
        <w:t xml:space="preserve">UNIKALUS IDENTIFIKATORIUS – </w:t>
      </w:r>
      <w:r w:rsidRPr="00881475">
        <w:rPr>
          <w:rFonts w:ascii="Times New Roman" w:eastAsia="Times New Roman" w:hAnsi="Times New Roman" w:cs="Times New Roman"/>
          <w:b/>
          <w:noProof/>
          <w:lang w:val="en-US" w:eastAsia="sl-SI"/>
        </w:rPr>
        <w:t>ŽMONĖMS SUPRANTAMI DUOMENYS</w:t>
      </w:r>
    </w:p>
    <w:p w14:paraId="4FBF5A11" w14:textId="77777777" w:rsidR="00881475" w:rsidRPr="00881475" w:rsidRDefault="00881475" w:rsidP="00AC50B9">
      <w:pPr>
        <w:widowControl w:val="0"/>
        <w:ind w:left="0" w:firstLine="0"/>
        <w:rPr>
          <w:rFonts w:ascii="Times New Roman" w:eastAsia="Calibri" w:hAnsi="Times New Roman" w:cs="Times New Roman"/>
          <w:highlight w:val="lightGray"/>
          <w:lang w:val="sl-SI" w:eastAsia="sl-SI"/>
        </w:rPr>
      </w:pPr>
    </w:p>
    <w:p w14:paraId="7AEF2F8A" w14:textId="646973A5" w:rsidR="00881475" w:rsidRPr="00881475" w:rsidRDefault="00881475" w:rsidP="00ED066A">
      <w:pPr>
        <w:widowControl w:val="0"/>
        <w:rPr>
          <w:rFonts w:ascii="Times New Roman" w:eastAsia="Times New Roman" w:hAnsi="Times New Roman" w:cs="Times New Roman"/>
          <w:color w:val="000000"/>
          <w:szCs w:val="20"/>
          <w:lang w:eastAsia="sl-SI"/>
        </w:rPr>
      </w:pPr>
      <w:r w:rsidRPr="00881475">
        <w:rPr>
          <w:rFonts w:ascii="Times New Roman" w:eastAsia="Calibri" w:hAnsi="Times New Roman" w:cs="Times New Roman"/>
          <w:highlight w:val="lightGray"/>
          <w:lang w:val="sl-SI" w:eastAsia="sl-SI"/>
        </w:rPr>
        <w:t xml:space="preserve">Duomenys </w:t>
      </w:r>
      <w:r w:rsidR="00D876B7" w:rsidRPr="00D876B7">
        <w:rPr>
          <w:rFonts w:ascii="Times New Roman" w:eastAsia="Calibri" w:hAnsi="Times New Roman" w:cs="Times New Roman"/>
          <w:highlight w:val="lightGray"/>
          <w:lang w:val="sl-SI" w:eastAsia="sl-SI"/>
        </w:rPr>
        <w:t>neb</w:t>
      </w:r>
      <w:r w:rsidR="00C31FF4">
        <w:rPr>
          <w:rFonts w:ascii="Times New Roman" w:eastAsia="Calibri" w:hAnsi="Times New Roman" w:cs="Times New Roman"/>
          <w:highlight w:val="lightGray"/>
          <w:lang w:val="sl-SI" w:eastAsia="sl-SI"/>
        </w:rPr>
        <w:t>ū</w:t>
      </w:r>
      <w:r w:rsidR="00D876B7" w:rsidRPr="00D876B7">
        <w:rPr>
          <w:rFonts w:ascii="Times New Roman" w:eastAsia="Calibri" w:hAnsi="Times New Roman" w:cs="Times New Roman"/>
          <w:highlight w:val="lightGray"/>
          <w:lang w:val="sl-SI" w:eastAsia="sl-SI"/>
        </w:rPr>
        <w:t>tini</w:t>
      </w:r>
      <w:r w:rsidRPr="00881475">
        <w:rPr>
          <w:rFonts w:ascii="Times New Roman" w:eastAsia="Calibri" w:hAnsi="Times New Roman" w:cs="Times New Roman"/>
          <w:highlight w:val="lightGray"/>
          <w:lang w:val="sl-SI" w:eastAsia="sl-SI"/>
        </w:rPr>
        <w:t>.</w:t>
      </w:r>
    </w:p>
    <w:p w14:paraId="44FFBA84"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br w:type="page"/>
      </w:r>
      <w:r w:rsidRPr="00881475">
        <w:rPr>
          <w:rFonts w:ascii="Times New Roman" w:eastAsia="Times New Roman" w:hAnsi="Times New Roman" w:cs="Times New Roman"/>
          <w:b/>
          <w:szCs w:val="20"/>
          <w:lang w:eastAsia="sl-SI"/>
        </w:rPr>
        <w:lastRenderedPageBreak/>
        <w:t xml:space="preserve">MINIMALI </w:t>
      </w:r>
      <w:r w:rsidRPr="00881475">
        <w:rPr>
          <w:rFonts w:ascii="Times New Roman" w:eastAsia="Times New Roman" w:hAnsi="Times New Roman" w:cs="Times New Roman"/>
          <w:b/>
          <w:caps/>
          <w:szCs w:val="20"/>
          <w:lang w:eastAsia="sl-SI"/>
        </w:rPr>
        <w:t xml:space="preserve">informacija ant </w:t>
      </w:r>
      <w:r w:rsidRPr="00881475">
        <w:rPr>
          <w:rFonts w:ascii="Times New Roman" w:eastAsia="Times New Roman" w:hAnsi="Times New Roman" w:cs="Times New Roman"/>
          <w:b/>
          <w:szCs w:val="20"/>
          <w:lang w:eastAsia="sl-SI"/>
        </w:rPr>
        <w:t>LIZDINIŲ PLOKŠTELIŲ ARBA DVISLUOKSNIŲ JUOSTELIŲ</w:t>
      </w:r>
    </w:p>
    <w:p w14:paraId="21A33DAF"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p>
    <w:p w14:paraId="0E82335A" w14:textId="31ECF93F"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LIZDINĖ PLOKŠTELĖ (AL/AL-FOLIJOS)</w:t>
      </w:r>
    </w:p>
    <w:p w14:paraId="33F8AFD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67E315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2375124"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1.</w:t>
      </w:r>
      <w:r w:rsidRPr="00881475">
        <w:rPr>
          <w:rFonts w:ascii="Times New Roman" w:eastAsia="Times New Roman" w:hAnsi="Times New Roman" w:cs="Times New Roman"/>
          <w:b/>
          <w:szCs w:val="20"/>
          <w:lang w:eastAsia="sl-SI"/>
        </w:rPr>
        <w:tab/>
        <w:t>VAISTINIO PREPARATO PAVADINIMAS</w:t>
      </w:r>
    </w:p>
    <w:p w14:paraId="6F307B9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2021B76" w14:textId="77777777" w:rsidR="00881475" w:rsidRPr="00881475" w:rsidRDefault="00881475" w:rsidP="003F1481">
      <w:pPr>
        <w:widowControl w:val="0"/>
        <w:numPr>
          <w:ilvl w:val="12"/>
          <w:numId w:val="0"/>
        </w:numPr>
        <w:suppressAutoHyphens/>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xml:space="preserve"> 20 mg skrandyje neirios tabletės</w:t>
      </w:r>
    </w:p>
    <w:p w14:paraId="15E43BFC" w14:textId="03173E60" w:rsidR="00881475" w:rsidRPr="00881475" w:rsidRDefault="00082DCB" w:rsidP="00AC50B9">
      <w:pPr>
        <w:widowControl w:val="0"/>
        <w:suppressAutoHyphens/>
        <w:ind w:left="0" w:firstLine="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p</w:t>
      </w:r>
      <w:r w:rsidR="00881475" w:rsidRPr="00881475">
        <w:rPr>
          <w:rFonts w:ascii="Times New Roman" w:eastAsia="Times New Roman" w:hAnsi="Times New Roman" w:cs="Times New Roman"/>
          <w:color w:val="000000"/>
          <w:szCs w:val="20"/>
          <w:lang w:eastAsia="sl-SI"/>
        </w:rPr>
        <w:t>antoprazolas</w:t>
      </w:r>
      <w:proofErr w:type="spellEnd"/>
    </w:p>
    <w:p w14:paraId="6FDDFC4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223FF7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A0B6F30"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2.</w:t>
      </w:r>
      <w:r w:rsidRPr="00881475">
        <w:rPr>
          <w:rFonts w:ascii="Times New Roman" w:eastAsia="Times New Roman" w:hAnsi="Times New Roman" w:cs="Times New Roman"/>
          <w:b/>
          <w:szCs w:val="20"/>
          <w:lang w:eastAsia="sl-SI"/>
        </w:rPr>
        <w:tab/>
        <w:t>REGISTRUOTOJO PAVADINIMAS</w:t>
      </w:r>
    </w:p>
    <w:p w14:paraId="13B555D0"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EA9CA14"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KRKA</w:t>
      </w:r>
    </w:p>
    <w:p w14:paraId="42BA3FF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E35241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7B5C6F7"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3.</w:t>
      </w:r>
      <w:r w:rsidRPr="00881475">
        <w:rPr>
          <w:rFonts w:ascii="Times New Roman" w:eastAsia="Times New Roman" w:hAnsi="Times New Roman" w:cs="Times New Roman"/>
          <w:b/>
          <w:szCs w:val="20"/>
          <w:lang w:eastAsia="sl-SI"/>
        </w:rPr>
        <w:tab/>
        <w:t>TINKAMUMO LAIKAS</w:t>
      </w:r>
    </w:p>
    <w:p w14:paraId="739ED87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FE2DB7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EXP (mm/MMMM)</w:t>
      </w:r>
    </w:p>
    <w:p w14:paraId="2D0A51D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FF2E81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4BDC625"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4.</w:t>
      </w:r>
      <w:r w:rsidRPr="00881475">
        <w:rPr>
          <w:rFonts w:ascii="Times New Roman" w:eastAsia="Times New Roman" w:hAnsi="Times New Roman" w:cs="Times New Roman"/>
          <w:b/>
          <w:szCs w:val="20"/>
          <w:lang w:eastAsia="sl-SI"/>
        </w:rPr>
        <w:tab/>
        <w:t>SERIJOS NUMERIS</w:t>
      </w:r>
    </w:p>
    <w:p w14:paraId="1F67378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5CB32AD"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Lot</w:t>
      </w:r>
      <w:proofErr w:type="spellEnd"/>
    </w:p>
    <w:p w14:paraId="6F640CD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C4E30F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EB9FE1B" w14:textId="77777777" w:rsidR="00881475" w:rsidRPr="00881475" w:rsidRDefault="00881475" w:rsidP="00AC50B9">
      <w:pPr>
        <w:widowControl w:val="0"/>
        <w:pBdr>
          <w:top w:val="single" w:sz="4" w:space="1" w:color="auto"/>
          <w:left w:val="single" w:sz="4" w:space="4" w:color="auto"/>
          <w:bottom w:val="single" w:sz="4" w:space="1" w:color="auto"/>
          <w:right w:val="single" w:sz="4" w:space="4" w:color="auto"/>
        </w:pBdr>
        <w:tabs>
          <w:tab w:val="left" w:pos="540"/>
        </w:tabs>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5.</w:t>
      </w:r>
      <w:r w:rsidRPr="00881475">
        <w:rPr>
          <w:rFonts w:ascii="Times New Roman" w:eastAsia="Times New Roman" w:hAnsi="Times New Roman" w:cs="Times New Roman"/>
          <w:b/>
          <w:szCs w:val="20"/>
          <w:lang w:eastAsia="sl-SI"/>
        </w:rPr>
        <w:tab/>
        <w:t>KITA</w:t>
      </w:r>
    </w:p>
    <w:p w14:paraId="1055FB1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D8EA4C7" w14:textId="77777777" w:rsidR="00881475" w:rsidRPr="00881475" w:rsidRDefault="00881475" w:rsidP="00AC50B9">
      <w:pPr>
        <w:widowControl w:val="0"/>
        <w:suppressAutoHyphens/>
        <w:ind w:left="0" w:firstLine="0"/>
        <w:rPr>
          <w:rFonts w:ascii="Times New Roman" w:eastAsia="Times New Roman" w:hAnsi="Times New Roman" w:cs="Times New Roman"/>
        </w:rPr>
      </w:pPr>
      <w:r w:rsidRPr="00881475">
        <w:rPr>
          <w:rFonts w:ascii="Times New Roman" w:eastAsia="Times New Roman" w:hAnsi="Times New Roman" w:cs="Times New Roman"/>
          <w:color w:val="000000"/>
        </w:rPr>
        <w:br w:type="page"/>
      </w:r>
    </w:p>
    <w:p w14:paraId="7454570F" w14:textId="77777777" w:rsidR="00881475" w:rsidRPr="00881475" w:rsidRDefault="00881475" w:rsidP="003F1481">
      <w:pPr>
        <w:widowControl w:val="0"/>
        <w:tabs>
          <w:tab w:val="left" w:pos="567"/>
        </w:tabs>
        <w:suppressAutoHyphens/>
        <w:jc w:val="center"/>
        <w:outlineLvl w:val="0"/>
        <w:rPr>
          <w:rFonts w:ascii="Times New Roman" w:eastAsia="Times New Roman" w:hAnsi="Times New Roman" w:cs="Times New Roman"/>
          <w:b/>
          <w:caps/>
          <w:szCs w:val="20"/>
          <w:lang w:eastAsia="sl-SI"/>
        </w:rPr>
      </w:pPr>
      <w:bookmarkStart w:id="73" w:name="_Toc129243137"/>
      <w:bookmarkStart w:id="74" w:name="_Toc129243262"/>
    </w:p>
    <w:p w14:paraId="629CC273" w14:textId="77777777" w:rsidR="00881475" w:rsidRPr="00881475" w:rsidRDefault="00881475" w:rsidP="00247C48">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32DC941D" w14:textId="77777777" w:rsidR="00881475" w:rsidRPr="00881475" w:rsidRDefault="00881475" w:rsidP="00247C48">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532AEA4F" w14:textId="77777777" w:rsidR="00881475" w:rsidRPr="00881475" w:rsidRDefault="00881475" w:rsidP="00ED066A">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306BC75F"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31CC45DA"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04A09AD5"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2060A0AB"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360077F2"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4B063EC1"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49A242A9"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70E43159"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7D460902"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02D47E4D"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2CFE0B18"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28FC5743"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73AC7104"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397891D3"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617F30BB"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677D510B"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4D9B0E67"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5084657A"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p>
    <w:p w14:paraId="0235CDEB"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r w:rsidRPr="00881475">
        <w:rPr>
          <w:rFonts w:ascii="Times New Roman" w:eastAsia="Times New Roman" w:hAnsi="Times New Roman" w:cs="Times New Roman"/>
          <w:b/>
          <w:caps/>
          <w:szCs w:val="20"/>
          <w:lang w:eastAsia="sl-SI"/>
        </w:rPr>
        <w:t>B. PAKUOTĖS LAPELIS</w:t>
      </w:r>
      <w:bookmarkEnd w:id="73"/>
      <w:bookmarkEnd w:id="74"/>
    </w:p>
    <w:p w14:paraId="6529669E" w14:textId="77777777" w:rsidR="00881475" w:rsidRPr="00881475" w:rsidRDefault="00881475">
      <w:pPr>
        <w:widowControl w:val="0"/>
        <w:tabs>
          <w:tab w:val="left" w:pos="567"/>
        </w:tabs>
        <w:suppressAutoHyphens/>
        <w:jc w:val="center"/>
        <w:outlineLvl w:val="0"/>
        <w:rPr>
          <w:rFonts w:ascii="Times New Roman" w:eastAsia="Times New Roman" w:hAnsi="Times New Roman" w:cs="Times New Roman"/>
          <w:b/>
          <w:caps/>
          <w:szCs w:val="20"/>
          <w:lang w:eastAsia="sl-SI"/>
        </w:rPr>
      </w:pPr>
      <w:r w:rsidRPr="00881475">
        <w:rPr>
          <w:rFonts w:ascii="Times New Roman" w:eastAsia="Times New Roman" w:hAnsi="Times New Roman" w:cs="Times New Roman"/>
          <w:b/>
          <w:caps/>
          <w:szCs w:val="20"/>
          <w:lang w:eastAsia="sl-SI"/>
        </w:rPr>
        <w:br w:type="page"/>
      </w:r>
      <w:bookmarkStart w:id="75" w:name="_Toc129243138"/>
      <w:bookmarkStart w:id="76" w:name="_Toc129243263"/>
      <w:r w:rsidRPr="00881475">
        <w:rPr>
          <w:rFonts w:ascii="Times New Roman" w:eastAsia="Times New Roman" w:hAnsi="Times New Roman" w:cs="Times New Roman"/>
          <w:b/>
          <w:caps/>
          <w:szCs w:val="20"/>
          <w:lang w:eastAsia="sl-SI"/>
        </w:rPr>
        <w:lastRenderedPageBreak/>
        <w:t>P</w:t>
      </w:r>
      <w:r w:rsidRPr="00881475">
        <w:rPr>
          <w:rFonts w:ascii="Times New Roman" w:eastAsia="Times New Roman" w:hAnsi="Times New Roman" w:cs="Times New Roman"/>
          <w:b/>
          <w:szCs w:val="20"/>
          <w:lang w:eastAsia="sl-SI"/>
        </w:rPr>
        <w:t>akuotės lapelis</w:t>
      </w:r>
      <w:r w:rsidRPr="00881475">
        <w:rPr>
          <w:rFonts w:ascii="Times New Roman" w:eastAsia="Times New Roman" w:hAnsi="Times New Roman" w:cs="Times New Roman"/>
          <w:b/>
          <w:caps/>
          <w:szCs w:val="20"/>
          <w:lang w:eastAsia="sl-SI"/>
        </w:rPr>
        <w:t xml:space="preserve">: </w:t>
      </w:r>
      <w:r w:rsidRPr="00881475">
        <w:rPr>
          <w:rFonts w:ascii="Times New Roman" w:eastAsia="Times New Roman" w:hAnsi="Times New Roman" w:cs="Times New Roman"/>
          <w:b/>
          <w:szCs w:val="20"/>
          <w:lang w:eastAsia="sl-SI"/>
        </w:rPr>
        <w:t>informacija vartotojui</w:t>
      </w:r>
      <w:bookmarkEnd w:id="75"/>
      <w:bookmarkEnd w:id="76"/>
    </w:p>
    <w:p w14:paraId="0052A8B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E1F8C35" w14:textId="77777777" w:rsidR="00881475" w:rsidRPr="00881475" w:rsidRDefault="00881475" w:rsidP="00AC50B9">
      <w:pPr>
        <w:widowControl w:val="0"/>
        <w:suppressAutoHyphens/>
        <w:ind w:left="0" w:firstLine="0"/>
        <w:jc w:val="center"/>
        <w:rPr>
          <w:rFonts w:ascii="Times New Roman" w:eastAsia="Times New Roman" w:hAnsi="Times New Roman" w:cs="Times New Roman"/>
          <w:b/>
          <w:color w:val="000000"/>
          <w:szCs w:val="20"/>
          <w:lang w:eastAsia="sl-SI"/>
        </w:rPr>
      </w:pPr>
      <w:proofErr w:type="spellStart"/>
      <w:r w:rsidRPr="00881475">
        <w:rPr>
          <w:rFonts w:ascii="Times New Roman" w:eastAsia="Times New Roman" w:hAnsi="Times New Roman" w:cs="Times New Roman"/>
          <w:b/>
          <w:color w:val="000000"/>
          <w:szCs w:val="20"/>
          <w:lang w:eastAsia="sl-SI"/>
        </w:rPr>
        <w:t>Pantoprazole</w:t>
      </w:r>
      <w:proofErr w:type="spellEnd"/>
      <w:r w:rsidRPr="00881475">
        <w:rPr>
          <w:rFonts w:ascii="Times New Roman" w:eastAsia="Times New Roman" w:hAnsi="Times New Roman" w:cs="Times New Roman"/>
          <w:b/>
          <w:color w:val="000000"/>
          <w:szCs w:val="20"/>
          <w:lang w:eastAsia="sl-SI"/>
        </w:rPr>
        <w:t xml:space="preserve"> </w:t>
      </w:r>
      <w:proofErr w:type="spellStart"/>
      <w:r w:rsidRPr="00881475">
        <w:rPr>
          <w:rFonts w:ascii="Times New Roman" w:eastAsia="Times New Roman" w:hAnsi="Times New Roman" w:cs="Times New Roman"/>
          <w:b/>
          <w:color w:val="000000"/>
          <w:szCs w:val="20"/>
          <w:lang w:eastAsia="sl-SI"/>
        </w:rPr>
        <w:t>Krka</w:t>
      </w:r>
      <w:proofErr w:type="spellEnd"/>
      <w:r w:rsidRPr="00881475">
        <w:rPr>
          <w:rFonts w:ascii="Times New Roman" w:eastAsia="Times New Roman" w:hAnsi="Times New Roman" w:cs="Times New Roman"/>
          <w:b/>
          <w:color w:val="000000"/>
          <w:szCs w:val="20"/>
          <w:lang w:eastAsia="sl-SI"/>
        </w:rPr>
        <w:t xml:space="preserve"> 20 mg skrandyje neirios tabletės</w:t>
      </w:r>
    </w:p>
    <w:p w14:paraId="1B52C6A4" w14:textId="2DC08E0A" w:rsidR="00881475" w:rsidRPr="00881475" w:rsidRDefault="00072453" w:rsidP="00AC50B9">
      <w:pPr>
        <w:widowControl w:val="0"/>
        <w:suppressAutoHyphens/>
        <w:ind w:left="0" w:firstLine="0"/>
        <w:jc w:val="center"/>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p</w:t>
      </w:r>
      <w:r w:rsidR="00881475" w:rsidRPr="00881475">
        <w:rPr>
          <w:rFonts w:ascii="Times New Roman" w:eastAsia="Times New Roman" w:hAnsi="Times New Roman" w:cs="Times New Roman"/>
          <w:color w:val="000000"/>
          <w:szCs w:val="20"/>
          <w:lang w:eastAsia="sl-SI"/>
        </w:rPr>
        <w:t>antoprazolas</w:t>
      </w:r>
      <w:proofErr w:type="spellEnd"/>
    </w:p>
    <w:p w14:paraId="519B4D5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DF281DB" w14:textId="77777777" w:rsidR="00881475" w:rsidRPr="00881475" w:rsidRDefault="00881475" w:rsidP="00AC50B9">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Atidžiai perskaitykite visą šį lapelį, prieš pradėdami vartoti vaistą, nes jame pateikiama Jums svarbi informacija.</w:t>
      </w:r>
    </w:p>
    <w:p w14:paraId="6B6C8F70" w14:textId="77777777" w:rsidR="00881475" w:rsidRPr="00881475" w:rsidRDefault="00881475" w:rsidP="007A3324">
      <w:pPr>
        <w:widowControl w:val="0"/>
        <w:numPr>
          <w:ilvl w:val="0"/>
          <w:numId w:val="37"/>
        </w:numPr>
        <w:suppressAutoHyphens/>
        <w:ind w:left="567" w:right="-2" w:hanging="567"/>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Neišmeskite šio lapelio, nes vėl gali prireikti jį perskaityti.</w:t>
      </w:r>
    </w:p>
    <w:p w14:paraId="3EC7B692" w14:textId="77777777" w:rsidR="00881475" w:rsidRPr="00881475" w:rsidRDefault="00881475" w:rsidP="007A3324">
      <w:pPr>
        <w:widowControl w:val="0"/>
        <w:numPr>
          <w:ilvl w:val="0"/>
          <w:numId w:val="37"/>
        </w:numPr>
        <w:suppressAutoHyphens/>
        <w:ind w:left="567" w:right="-2" w:hanging="567"/>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Jeigu kiltų daugiau klausimų, kreipkitės į gydytoją arba vaistininką.</w:t>
      </w:r>
    </w:p>
    <w:p w14:paraId="0EB3D4AF" w14:textId="77777777" w:rsidR="00881475" w:rsidRPr="00881475" w:rsidRDefault="00881475" w:rsidP="007A3324">
      <w:pPr>
        <w:widowControl w:val="0"/>
        <w:numPr>
          <w:ilvl w:val="0"/>
          <w:numId w:val="37"/>
        </w:numPr>
        <w:suppressAutoHyphens/>
        <w:ind w:left="567" w:right="-2" w:hanging="567"/>
        <w:rPr>
          <w:rFonts w:ascii="Times New Roman" w:eastAsia="Times New Roman" w:hAnsi="Times New Roman" w:cs="Times New Roman"/>
          <w:color w:val="008000"/>
          <w:szCs w:val="20"/>
          <w:lang w:eastAsia="sl-SI"/>
        </w:rPr>
      </w:pPr>
      <w:r w:rsidRPr="00881475">
        <w:rPr>
          <w:rFonts w:ascii="Times New Roman" w:eastAsia="Times New Roman" w:hAnsi="Times New Roman" w:cs="Times New Roman"/>
          <w:szCs w:val="20"/>
          <w:lang w:eastAsia="sl-SI"/>
        </w:rPr>
        <w:t>Šis vaistas skirtas tik Jums, todėl kitiems žmonėms jo duoti negalima. Vaistas gali jiems pakenkti (net tiems, kurių ligos požymiai yra tokie patys kaip Jūsų).</w:t>
      </w:r>
    </w:p>
    <w:p w14:paraId="23F308A8" w14:textId="77777777" w:rsidR="00881475" w:rsidRPr="00881475" w:rsidRDefault="00881475" w:rsidP="007A3324">
      <w:pPr>
        <w:widowControl w:val="0"/>
        <w:numPr>
          <w:ilvl w:val="0"/>
          <w:numId w:val="37"/>
        </w:numPr>
        <w:tabs>
          <w:tab w:val="left" w:pos="567"/>
        </w:tabs>
        <w:suppressAutoHyphens/>
        <w:ind w:left="567" w:hanging="567"/>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Jeigu pasireiškė šalutinis poveikis (net jeigu jis šiame lapelyje nenurodytas), kreipkitės į gydytoją arba vaistininką. Žr. 4 skyrių.</w:t>
      </w:r>
    </w:p>
    <w:p w14:paraId="3D9FC8A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5E1B4A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EDBC8BA" w14:textId="77777777" w:rsidR="00881475" w:rsidRPr="00881475" w:rsidRDefault="00881475" w:rsidP="00AC50B9">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Apie ką rašoma šiame lapelyje?</w:t>
      </w:r>
    </w:p>
    <w:p w14:paraId="40B0568C" w14:textId="77777777" w:rsidR="00881475" w:rsidRPr="00881475" w:rsidRDefault="00881475" w:rsidP="00AC50B9">
      <w:pPr>
        <w:widowControl w:val="0"/>
        <w:suppressAutoHyphens/>
        <w:ind w:left="0" w:firstLine="0"/>
        <w:rPr>
          <w:rFonts w:ascii="Times New Roman" w:eastAsia="Times New Roman" w:hAnsi="Times New Roman" w:cs="Times New Roman"/>
          <w:b/>
          <w:color w:val="000000"/>
          <w:szCs w:val="20"/>
          <w:lang w:eastAsia="sl-SI"/>
        </w:rPr>
      </w:pPr>
    </w:p>
    <w:p w14:paraId="47F4FD92" w14:textId="77777777" w:rsidR="00881475" w:rsidRPr="00881475" w:rsidRDefault="00881475" w:rsidP="003F1481">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1.</w:t>
      </w:r>
      <w:r w:rsidRPr="00881475">
        <w:rPr>
          <w:rFonts w:ascii="Times New Roman" w:eastAsia="Times New Roman" w:hAnsi="Times New Roman" w:cs="Times New Roman"/>
          <w:szCs w:val="20"/>
          <w:lang w:eastAsia="sl-SI"/>
        </w:rPr>
        <w:tab/>
        <w:t xml:space="preserve">Kas yra </w:t>
      </w: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r w:rsidRPr="00881475">
        <w:rPr>
          <w:rFonts w:ascii="Times New Roman" w:eastAsia="Times New Roman" w:hAnsi="Times New Roman" w:cs="Times New Roman"/>
          <w:szCs w:val="20"/>
          <w:lang w:eastAsia="sl-SI"/>
        </w:rPr>
        <w:t xml:space="preserve"> ir kam jis vartojamas</w:t>
      </w:r>
    </w:p>
    <w:p w14:paraId="1CB0932C" w14:textId="77777777" w:rsidR="00881475" w:rsidRPr="00881475" w:rsidRDefault="00881475" w:rsidP="00247C48">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2.</w:t>
      </w:r>
      <w:r w:rsidRPr="00881475">
        <w:rPr>
          <w:rFonts w:ascii="Times New Roman" w:eastAsia="Times New Roman" w:hAnsi="Times New Roman" w:cs="Times New Roman"/>
          <w:szCs w:val="20"/>
          <w:lang w:eastAsia="sl-SI"/>
        </w:rPr>
        <w:tab/>
        <w:t xml:space="preserve">Kas žinotina prieš vartojant </w:t>
      </w: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p w14:paraId="3D0ABD40" w14:textId="77777777" w:rsidR="00881475" w:rsidRPr="00881475" w:rsidRDefault="00881475" w:rsidP="00247C48">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3.</w:t>
      </w:r>
      <w:r w:rsidRPr="00881475">
        <w:rPr>
          <w:rFonts w:ascii="Times New Roman" w:eastAsia="Times New Roman" w:hAnsi="Times New Roman" w:cs="Times New Roman"/>
          <w:szCs w:val="20"/>
          <w:lang w:eastAsia="sl-SI"/>
        </w:rPr>
        <w:tab/>
        <w:t xml:space="preserve">Kaip vartoti </w:t>
      </w: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p w14:paraId="600B17EA" w14:textId="77777777" w:rsidR="00881475" w:rsidRPr="00881475" w:rsidRDefault="00881475" w:rsidP="00ED066A">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4.</w:t>
      </w:r>
      <w:r w:rsidRPr="00881475">
        <w:rPr>
          <w:rFonts w:ascii="Times New Roman" w:eastAsia="Times New Roman" w:hAnsi="Times New Roman" w:cs="Times New Roman"/>
          <w:szCs w:val="20"/>
          <w:lang w:eastAsia="sl-SI"/>
        </w:rPr>
        <w:tab/>
        <w:t>Galimas šalutinis poveikis</w:t>
      </w:r>
    </w:p>
    <w:p w14:paraId="24A159C8" w14:textId="77777777" w:rsidR="00881475" w:rsidRPr="00881475" w:rsidRDefault="00881475">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5.</w:t>
      </w:r>
      <w:r w:rsidRPr="00881475">
        <w:rPr>
          <w:rFonts w:ascii="Times New Roman" w:eastAsia="Times New Roman" w:hAnsi="Times New Roman" w:cs="Times New Roman"/>
          <w:szCs w:val="20"/>
          <w:lang w:eastAsia="sl-SI"/>
        </w:rPr>
        <w:tab/>
        <w:t xml:space="preserve">Kaip laikyti </w:t>
      </w: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p w14:paraId="5CFE051A" w14:textId="77777777" w:rsidR="00881475" w:rsidRPr="00881475" w:rsidRDefault="00881475">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6.</w:t>
      </w:r>
      <w:r w:rsidRPr="00881475">
        <w:rPr>
          <w:rFonts w:ascii="Times New Roman" w:eastAsia="Times New Roman" w:hAnsi="Times New Roman" w:cs="Times New Roman"/>
          <w:szCs w:val="20"/>
          <w:lang w:eastAsia="sl-SI"/>
        </w:rPr>
        <w:tab/>
        <w:t>Pakuotės turinys ir kita informacija</w:t>
      </w:r>
    </w:p>
    <w:p w14:paraId="1816A02C"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70B76C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DD86C03"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77" w:name="_Toc129243139"/>
      <w:bookmarkStart w:id="78" w:name="_Toc129243264"/>
      <w:r w:rsidRPr="00881475">
        <w:rPr>
          <w:rFonts w:ascii="Times New Roman" w:eastAsia="Times New Roman" w:hAnsi="Times New Roman" w:cs="Times New Roman"/>
          <w:b/>
          <w:szCs w:val="20"/>
          <w:lang w:eastAsia="sl-SI"/>
        </w:rPr>
        <w:t>1.</w:t>
      </w:r>
      <w:r w:rsidRPr="00881475">
        <w:rPr>
          <w:rFonts w:ascii="Times New Roman" w:eastAsia="Times New Roman" w:hAnsi="Times New Roman" w:cs="Times New Roman"/>
          <w:b/>
          <w:szCs w:val="20"/>
          <w:lang w:eastAsia="sl-SI"/>
        </w:rPr>
        <w:tab/>
        <w:t xml:space="preserve">Kas yra </w:t>
      </w:r>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r w:rsidRPr="00881475">
        <w:rPr>
          <w:rFonts w:ascii="Times New Roman" w:eastAsia="Times New Roman" w:hAnsi="Times New Roman" w:cs="Times New Roman"/>
          <w:b/>
          <w:szCs w:val="20"/>
          <w:lang w:eastAsia="sl-SI"/>
        </w:rPr>
        <w:t xml:space="preserve"> ir kam jis vartojamas</w:t>
      </w:r>
      <w:bookmarkEnd w:id="77"/>
      <w:bookmarkEnd w:id="78"/>
    </w:p>
    <w:p w14:paraId="02B4800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19FD38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yra selektyvaus poveikio protonų siurblio inhibitorius, t. y. vaistas, mažinantis rūgšties susidarymą skrandyje. Šiuo vaistu gydomos su rūgštimi susijusios skrandžio ir žarnų ligos.</w:t>
      </w:r>
    </w:p>
    <w:p w14:paraId="4B828CC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
    <w:p w14:paraId="6A5EA71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r w:rsidRPr="00881475">
        <w:rPr>
          <w:rFonts w:ascii="Times New Roman" w:eastAsia="SimSun" w:hAnsi="Times New Roman" w:cs="Times New Roman"/>
          <w:b/>
          <w:szCs w:val="20"/>
          <w:lang w:eastAsia="sl-SI"/>
        </w:rPr>
        <w:t xml:space="preserve"> vartojama</w:t>
      </w:r>
    </w:p>
    <w:p w14:paraId="4C3E3663"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09B963E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Suaugę žmonės bei 12 metų ir vyresni paaugliai</w:t>
      </w:r>
    </w:p>
    <w:p w14:paraId="283AA35C" w14:textId="77777777" w:rsidR="00881475" w:rsidRPr="00881475" w:rsidRDefault="00881475" w:rsidP="007A3324">
      <w:pPr>
        <w:widowControl w:val="0"/>
        <w:numPr>
          <w:ilvl w:val="0"/>
          <w:numId w:val="38"/>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su </w:t>
      </w:r>
      <w:proofErr w:type="spellStart"/>
      <w:r w:rsidRPr="00881475">
        <w:rPr>
          <w:rFonts w:ascii="Times New Roman" w:eastAsia="Times New Roman" w:hAnsi="Times New Roman" w:cs="Times New Roman"/>
          <w:color w:val="000000"/>
          <w:szCs w:val="20"/>
          <w:lang w:eastAsia="sl-SI"/>
        </w:rPr>
        <w:t>gastroezofaginio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refliukso</w:t>
      </w:r>
      <w:proofErr w:type="spellEnd"/>
      <w:r w:rsidRPr="00881475">
        <w:rPr>
          <w:rFonts w:ascii="Times New Roman" w:eastAsia="Times New Roman" w:hAnsi="Times New Roman" w:cs="Times New Roman"/>
          <w:color w:val="000000"/>
          <w:szCs w:val="20"/>
          <w:lang w:eastAsia="sl-SI"/>
        </w:rPr>
        <w:t xml:space="preserve"> liga, kurią sukelia rūgštinio turinio atpylimas iš skrandžio, susijusiems simptomams (pvz., rėmeniui, rūgšties atpylimui, skausmui ryjant) gydyti;</w:t>
      </w:r>
    </w:p>
    <w:p w14:paraId="6C99BF5C" w14:textId="77777777" w:rsidR="00881475" w:rsidRPr="00881475" w:rsidRDefault="00881475" w:rsidP="007A3324">
      <w:pPr>
        <w:widowControl w:val="0"/>
        <w:numPr>
          <w:ilvl w:val="0"/>
          <w:numId w:val="38"/>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ilgalaikiam </w:t>
      </w:r>
      <w:proofErr w:type="spellStart"/>
      <w:r w:rsidRPr="00881475">
        <w:rPr>
          <w:rFonts w:ascii="Times New Roman" w:eastAsia="Times New Roman" w:hAnsi="Times New Roman" w:cs="Times New Roman"/>
          <w:color w:val="000000"/>
          <w:szCs w:val="20"/>
          <w:lang w:eastAsia="sl-SI"/>
        </w:rPr>
        <w:t>refliuksinio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ezofagito</w:t>
      </w:r>
      <w:proofErr w:type="spellEnd"/>
      <w:r w:rsidRPr="00881475">
        <w:rPr>
          <w:rFonts w:ascii="Times New Roman" w:eastAsia="Times New Roman" w:hAnsi="Times New Roman" w:cs="Times New Roman"/>
          <w:color w:val="000000"/>
          <w:szCs w:val="20"/>
          <w:lang w:eastAsia="sl-SI"/>
        </w:rPr>
        <w:t xml:space="preserve"> (stemplės uždegimo ir kartu pasireiškiančio skrandžio rūgštinio turinio atpylimo) gydymui ir atsinaujinimo profilaktikai.</w:t>
      </w:r>
    </w:p>
    <w:p w14:paraId="614F1C70"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p>
    <w:p w14:paraId="3302E3C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Suaugę žmonės</w:t>
      </w:r>
    </w:p>
    <w:p w14:paraId="10EA3DF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0558D8D2" w14:textId="77777777" w:rsidR="00881475" w:rsidRPr="00881475" w:rsidRDefault="00881475" w:rsidP="007A3324">
      <w:pPr>
        <w:widowControl w:val="0"/>
        <w:numPr>
          <w:ilvl w:val="0"/>
          <w:numId w:val="39"/>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skrandžio ir dvylikapirštės žarnos opų, kurias sukelia neselektyvūs nesteroidiniai vaistai nuo uždegimo (NVNU), pvz., </w:t>
      </w:r>
      <w:proofErr w:type="spellStart"/>
      <w:r w:rsidRPr="00881475">
        <w:rPr>
          <w:rFonts w:ascii="Times New Roman" w:eastAsia="Times New Roman" w:hAnsi="Times New Roman" w:cs="Times New Roman"/>
          <w:color w:val="000000"/>
          <w:szCs w:val="20"/>
          <w:lang w:eastAsia="sl-SI"/>
        </w:rPr>
        <w:t>ibuprofenas</w:t>
      </w:r>
      <w:proofErr w:type="spellEnd"/>
      <w:r w:rsidRPr="00881475">
        <w:rPr>
          <w:rFonts w:ascii="Times New Roman" w:eastAsia="Times New Roman" w:hAnsi="Times New Roman" w:cs="Times New Roman"/>
          <w:color w:val="000000"/>
          <w:szCs w:val="20"/>
          <w:lang w:eastAsia="sl-SI"/>
        </w:rPr>
        <w:t>, profilaktikai, jei ilgalaikis gydymas NVNU reikalingas pacientams, kuriems yra padidėjusi opos atsiradimo rizika.</w:t>
      </w:r>
    </w:p>
    <w:p w14:paraId="3C82B5D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D8628B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ED4856B"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79" w:name="_Toc129243140"/>
      <w:bookmarkStart w:id="80" w:name="_Toc129243265"/>
      <w:r w:rsidRPr="00881475">
        <w:rPr>
          <w:rFonts w:ascii="Times New Roman" w:eastAsia="Times New Roman" w:hAnsi="Times New Roman" w:cs="Times New Roman"/>
          <w:b/>
          <w:szCs w:val="20"/>
          <w:lang w:eastAsia="sl-SI"/>
        </w:rPr>
        <w:t>2.</w:t>
      </w:r>
      <w:r w:rsidRPr="00881475">
        <w:rPr>
          <w:rFonts w:ascii="Times New Roman" w:eastAsia="Times New Roman" w:hAnsi="Times New Roman" w:cs="Times New Roman"/>
          <w:b/>
          <w:szCs w:val="20"/>
          <w:lang w:eastAsia="sl-SI"/>
        </w:rPr>
        <w:tab/>
        <w:t xml:space="preserve">Kas žinotina prieš vartojant </w:t>
      </w:r>
      <w:bookmarkEnd w:id="79"/>
      <w:bookmarkEnd w:id="80"/>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p>
    <w:p w14:paraId="5A0F0F7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ED05D63" w14:textId="73C5C0A9"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b/>
          <w:szCs w:val="20"/>
          <w:lang w:eastAsia="sl-SI"/>
        </w:rPr>
        <w:t>Pan</w:t>
      </w:r>
      <w:r w:rsidR="0059683E">
        <w:rPr>
          <w:rFonts w:ascii="Times New Roman" w:eastAsia="Times New Roman" w:hAnsi="Times New Roman" w:cs="Times New Roman"/>
          <w:b/>
          <w:szCs w:val="20"/>
          <w:lang w:eastAsia="sl-SI"/>
        </w:rPr>
        <w:t>toprazole</w:t>
      </w:r>
      <w:proofErr w:type="spellEnd"/>
      <w:r w:rsidR="0059683E">
        <w:rPr>
          <w:rFonts w:ascii="Times New Roman" w:eastAsia="Times New Roman" w:hAnsi="Times New Roman" w:cs="Times New Roman"/>
          <w:b/>
          <w:szCs w:val="20"/>
          <w:lang w:eastAsia="sl-SI"/>
        </w:rPr>
        <w:t xml:space="preserve"> </w:t>
      </w:r>
      <w:proofErr w:type="spellStart"/>
      <w:r w:rsidR="0059683E">
        <w:rPr>
          <w:rFonts w:ascii="Times New Roman" w:eastAsia="Times New Roman" w:hAnsi="Times New Roman" w:cs="Times New Roman"/>
          <w:b/>
          <w:szCs w:val="20"/>
          <w:lang w:eastAsia="sl-SI"/>
        </w:rPr>
        <w:t>Krka</w:t>
      </w:r>
      <w:proofErr w:type="spellEnd"/>
      <w:r w:rsidR="0059683E">
        <w:rPr>
          <w:rFonts w:ascii="Times New Roman" w:eastAsia="Times New Roman" w:hAnsi="Times New Roman" w:cs="Times New Roman"/>
          <w:b/>
          <w:szCs w:val="20"/>
          <w:lang w:eastAsia="sl-SI"/>
        </w:rPr>
        <w:t xml:space="preserve"> vartoti negalima</w:t>
      </w:r>
    </w:p>
    <w:p w14:paraId="6A9B51B0"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
    <w:p w14:paraId="6399CC04" w14:textId="77777777" w:rsidR="00881475" w:rsidRPr="00881475" w:rsidRDefault="00881475" w:rsidP="007A3324">
      <w:pPr>
        <w:widowControl w:val="0"/>
        <w:numPr>
          <w:ilvl w:val="0"/>
          <w:numId w:val="40"/>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jeigu yra alergija </w:t>
      </w:r>
      <w:proofErr w:type="spellStart"/>
      <w:r w:rsidRPr="00881475">
        <w:rPr>
          <w:rFonts w:ascii="Times New Roman" w:eastAsia="Times New Roman" w:hAnsi="Times New Roman" w:cs="Times New Roman"/>
          <w:color w:val="000000"/>
          <w:szCs w:val="20"/>
          <w:lang w:eastAsia="sl-SI"/>
        </w:rPr>
        <w:t>pantoprazolui</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sorbitoliui</w:t>
      </w:r>
      <w:proofErr w:type="spellEnd"/>
      <w:r w:rsidRPr="00881475">
        <w:rPr>
          <w:rFonts w:ascii="Times New Roman" w:eastAsia="Times New Roman" w:hAnsi="Times New Roman" w:cs="Times New Roman"/>
          <w:color w:val="000000"/>
          <w:szCs w:val="20"/>
          <w:lang w:eastAsia="sl-SI"/>
        </w:rPr>
        <w:t xml:space="preserve"> arba bet kuriai kitai pagalbinei šio vaisto medžiagai (žr. 6 skyrių);</w:t>
      </w:r>
    </w:p>
    <w:p w14:paraId="1E3491B1" w14:textId="77777777" w:rsidR="00881475" w:rsidRPr="00881475" w:rsidRDefault="00881475" w:rsidP="007A3324">
      <w:pPr>
        <w:widowControl w:val="0"/>
        <w:numPr>
          <w:ilvl w:val="0"/>
          <w:numId w:val="40"/>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jeigu yra alergija vaistams, kurių sudėtyje yra kitų protonų siurblio inhibitorių.</w:t>
      </w:r>
    </w:p>
    <w:p w14:paraId="61C5FDC7"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
    <w:p w14:paraId="03A5AA44"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Įspėjimai ir atsargumo priemonės</w:t>
      </w:r>
    </w:p>
    <w:p w14:paraId="0581A68F"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Calibri" w:hAnsi="Times New Roman" w:cs="Times New Roman"/>
          <w:szCs w:val="20"/>
          <w:lang w:eastAsia="sl-SI"/>
        </w:rPr>
        <w:t xml:space="preserve">Pasitarkite su gydytoju ar vaistininku, </w:t>
      </w:r>
      <w:r w:rsidRPr="00881475">
        <w:rPr>
          <w:rFonts w:ascii="Times New Roman" w:eastAsia="Times New Roman" w:hAnsi="Times New Roman" w:cs="Times New Roman"/>
          <w:szCs w:val="20"/>
          <w:lang w:eastAsia="sl-SI"/>
        </w:rPr>
        <w:t xml:space="preserve">prieš pradėdami vartoti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w:t>
      </w:r>
    </w:p>
    <w:p w14:paraId="59DF63BC"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
    <w:p w14:paraId="6A020E71" w14:textId="77777777" w:rsidR="00881475" w:rsidRPr="00881475" w:rsidRDefault="00881475" w:rsidP="007A3324">
      <w:pPr>
        <w:widowControl w:val="0"/>
        <w:numPr>
          <w:ilvl w:val="0"/>
          <w:numId w:val="41"/>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lastRenderedPageBreak/>
        <w:t xml:space="preserve">Jei yra sunkus kepenų sutrikimas. Jei Jums yra buvę kepenų sutrikimų, pasakykite gydytojui. Jis dažniau tirs kepenų fermentų aktyvumą, ypač gydymo </w:t>
      </w: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xml:space="preserve"> pradžioje ir ilgalaikio gydymo atveju. Jei kepenų fermentų aktyvumas padidėja, gydymas turi būti nutrauktas.</w:t>
      </w:r>
    </w:p>
    <w:p w14:paraId="6BF0FB83" w14:textId="77777777" w:rsidR="00881475" w:rsidRPr="00881475" w:rsidRDefault="00881475" w:rsidP="007A3324">
      <w:pPr>
        <w:widowControl w:val="0"/>
        <w:numPr>
          <w:ilvl w:val="0"/>
          <w:numId w:val="41"/>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Jeigu reikia ilgai vartoti vaistų, vadinamų NVNU, bei </w:t>
      </w: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kadangi didėja skrandžio ir žarnų komplikacijų atsiradimo rizika. Rizikos padidėjimas bus įvertintas atsižvelgiant į esamus rizikos veiksnius: amžių (65 metai ir daugiau), buvusią skrandžio ar žarnos opą, kraujavimą iš skrandžio ar žarnų.</w:t>
      </w:r>
    </w:p>
    <w:p w14:paraId="16EDB11A" w14:textId="77777777" w:rsidR="00881475" w:rsidRPr="00881475" w:rsidRDefault="00881475" w:rsidP="007A3324">
      <w:pPr>
        <w:widowControl w:val="0"/>
        <w:numPr>
          <w:ilvl w:val="0"/>
          <w:numId w:val="41"/>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 vitamino B12 kiekis organizme yra sumažėjęs arba yra šio vitamino kiekio sumažėjimo rizikos veiksnių, o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vartojama ilgai. </w:t>
      </w:r>
      <w:proofErr w:type="spellStart"/>
      <w:r w:rsidRPr="00881475">
        <w:rPr>
          <w:rFonts w:ascii="Times New Roman" w:eastAsia="Times New Roman" w:hAnsi="Times New Roman" w:cs="Times New Roman"/>
          <w:color w:val="000000"/>
          <w:szCs w:val="20"/>
          <w:lang w:eastAsia="sl-SI"/>
        </w:rPr>
        <w:t>Pantoprazolas</w:t>
      </w:r>
      <w:proofErr w:type="spellEnd"/>
      <w:r w:rsidRPr="00881475">
        <w:rPr>
          <w:rFonts w:ascii="Times New Roman" w:eastAsia="Times New Roman" w:hAnsi="Times New Roman" w:cs="Times New Roman"/>
          <w:color w:val="000000"/>
          <w:szCs w:val="20"/>
          <w:lang w:eastAsia="sl-SI"/>
        </w:rPr>
        <w:t>, kaip ir visi rūgšties kiekį mažinantys preparatai, gali pabloginti vitamino B12 absorbciją.</w:t>
      </w:r>
    </w:p>
    <w:p w14:paraId="37AFE420" w14:textId="76136C35" w:rsidR="00881475" w:rsidRPr="00881475" w:rsidRDefault="00881475" w:rsidP="007A3324">
      <w:pPr>
        <w:widowControl w:val="0"/>
        <w:numPr>
          <w:ilvl w:val="0"/>
          <w:numId w:val="41"/>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 vartojate </w:t>
      </w:r>
      <w:r w:rsidR="009853C4">
        <w:rPr>
          <w:rFonts w:ascii="Times New Roman" w:eastAsia="Times New Roman" w:hAnsi="Times New Roman" w:cs="Times New Roman"/>
          <w:color w:val="000000"/>
          <w:szCs w:val="20"/>
          <w:lang w:eastAsia="sl-SI"/>
        </w:rPr>
        <w:t>ŽIV proteazės inhibitorių, tokių kaip</w:t>
      </w:r>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atazanaviro</w:t>
      </w:r>
      <w:proofErr w:type="spellEnd"/>
      <w:r w:rsidRPr="00881475">
        <w:rPr>
          <w:rFonts w:ascii="Times New Roman" w:eastAsia="Times New Roman" w:hAnsi="Times New Roman" w:cs="Times New Roman"/>
          <w:color w:val="000000"/>
          <w:szCs w:val="20"/>
          <w:lang w:eastAsia="sl-SI"/>
        </w:rPr>
        <w:t xml:space="preserve"> (jais gydoma ŽIV infekcija), kartu su </w:t>
      </w:r>
      <w:proofErr w:type="spellStart"/>
      <w:r w:rsidRPr="00881475">
        <w:rPr>
          <w:rFonts w:ascii="Times New Roman" w:eastAsia="Times New Roman" w:hAnsi="Times New Roman" w:cs="Times New Roman"/>
          <w:color w:val="000000"/>
          <w:szCs w:val="20"/>
          <w:lang w:eastAsia="sl-SI"/>
        </w:rPr>
        <w:t>pantoprazolu</w:t>
      </w:r>
      <w:proofErr w:type="spellEnd"/>
      <w:r w:rsidR="009853C4">
        <w:rPr>
          <w:rFonts w:ascii="Times New Roman" w:eastAsia="Times New Roman" w:hAnsi="Times New Roman" w:cs="Times New Roman"/>
          <w:color w:val="000000"/>
          <w:szCs w:val="20"/>
          <w:lang w:eastAsia="sl-SI"/>
        </w:rPr>
        <w:t>,</w:t>
      </w:r>
      <w:r w:rsidRPr="00881475">
        <w:rPr>
          <w:rFonts w:ascii="Times New Roman" w:eastAsia="Times New Roman" w:hAnsi="Times New Roman" w:cs="Times New Roman"/>
          <w:color w:val="000000"/>
          <w:szCs w:val="20"/>
          <w:lang w:eastAsia="sl-SI"/>
        </w:rPr>
        <w:t xml:space="preserve"> kreipkitės į gydytoją patarimo.</w:t>
      </w:r>
    </w:p>
    <w:p w14:paraId="71CF6382" w14:textId="77777777" w:rsidR="00FF5957" w:rsidRPr="00AC50B9" w:rsidRDefault="00FF5957" w:rsidP="007A3324">
      <w:pPr>
        <w:widowControl w:val="0"/>
        <w:numPr>
          <w:ilvl w:val="0"/>
          <w:numId w:val="41"/>
        </w:numPr>
        <w:suppressAutoHyphens/>
        <w:ind w:left="567" w:hanging="567"/>
        <w:rPr>
          <w:rFonts w:eastAsia="Times New Roman"/>
          <w:color w:val="000000"/>
          <w:szCs w:val="20"/>
          <w:lang w:eastAsia="sl-SI"/>
        </w:rPr>
      </w:pPr>
      <w:r w:rsidRPr="00AC50B9">
        <w:rPr>
          <w:rFonts w:ascii="Times New Roman" w:eastAsia="Times New Roman" w:hAnsi="Times New Roman" w:cs="Times New Roman"/>
          <w:color w:val="000000"/>
          <w:szCs w:val="20"/>
          <w:lang w:eastAsia="sl-SI"/>
        </w:rPr>
        <w:t xml:space="preserve">Tokių kaip </w:t>
      </w:r>
      <w:proofErr w:type="spellStart"/>
      <w:r w:rsidR="003A06BC" w:rsidRPr="00AC50B9">
        <w:rPr>
          <w:rFonts w:ascii="Times New Roman" w:eastAsia="Times New Roman" w:hAnsi="Times New Roman" w:cs="Times New Roman"/>
          <w:color w:val="000000"/>
          <w:szCs w:val="20"/>
          <w:lang w:eastAsia="sl-SI"/>
        </w:rPr>
        <w:t>pantoprazolis</w:t>
      </w:r>
      <w:proofErr w:type="spellEnd"/>
      <w:r w:rsidRPr="00AC50B9">
        <w:rPr>
          <w:rFonts w:ascii="Times New Roman" w:eastAsia="Times New Roman" w:hAnsi="Times New Roman" w:cs="Times New Roman"/>
          <w:color w:val="000000"/>
          <w:szCs w:val="20"/>
          <w:lang w:eastAsia="sl-SI"/>
        </w:rPr>
        <w:t xml:space="preserve"> siurblio inhibitorių vartojimas, ypač ilgiau nei vienerius metus, gali nežymiai padidinti šlaunikaulio, riešo arba stuburo lūžimų riziką.</w:t>
      </w:r>
    </w:p>
    <w:p w14:paraId="3C2961CC" w14:textId="77777777" w:rsidR="00FF5957" w:rsidRPr="00AC50B9" w:rsidRDefault="00FF5957" w:rsidP="00AC50B9">
      <w:pPr>
        <w:widowControl w:val="0"/>
        <w:suppressAutoHyphens/>
        <w:autoSpaceDE w:val="0"/>
        <w:autoSpaceDN w:val="0"/>
        <w:adjustRightInd w:val="0"/>
        <w:ind w:left="0" w:firstLine="0"/>
      </w:pPr>
      <w:r w:rsidRPr="00A803E1">
        <w:rPr>
          <w:rFonts w:ascii="Times New Roman" w:eastAsia="SimSun" w:hAnsi="Times New Roman" w:cs="Times New Roman"/>
          <w:szCs w:val="20"/>
          <w:lang w:eastAsia="sl-SI"/>
        </w:rPr>
        <w:t>Pasakykite gydytojui, jei sergate osteoporoze arba vartojate kortikosteroidų (jų vartojimas gali būti susijęs su osteoporozės rizikos padidėjimu).</w:t>
      </w:r>
    </w:p>
    <w:p w14:paraId="1A99946C" w14:textId="77777777" w:rsidR="002216B1" w:rsidRDefault="002216B1" w:rsidP="007A3324">
      <w:pPr>
        <w:widowControl w:val="0"/>
        <w:numPr>
          <w:ilvl w:val="0"/>
          <w:numId w:val="48"/>
        </w:numPr>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w:t>
      </w:r>
      <w:r w:rsidRPr="00C82BAB">
        <w:rPr>
          <w:rFonts w:ascii="Times New Roman" w:eastAsia="Times New Roman" w:hAnsi="Times New Roman" w:cs="Times New Roman"/>
          <w:lang w:val="sl-SI" w:eastAsia="sl-SI"/>
        </w:rPr>
        <w:t xml:space="preserve">eigu </w:t>
      </w:r>
      <w:r>
        <w:rPr>
          <w:rFonts w:ascii="Times New Roman" w:eastAsia="Times New Roman" w:hAnsi="Times New Roman" w:cs="Times New Roman"/>
          <w:lang w:val="sl-SI" w:eastAsia="sl-SI"/>
        </w:rPr>
        <w:t xml:space="preserve">vartojate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C82BAB">
        <w:rPr>
          <w:rFonts w:ascii="Times New Roman" w:eastAsia="Times New Roman" w:hAnsi="Times New Roman" w:cs="Times New Roman"/>
          <w:lang w:val="sl-SI" w:eastAsia="sl-SI"/>
        </w:rPr>
        <w:t xml:space="preserve"> ilgiau kaip tris mėnesius, gali sumažėti</w:t>
      </w:r>
      <w:r>
        <w:rPr>
          <w:rFonts w:ascii="Times New Roman" w:eastAsia="Times New Roman" w:hAnsi="Times New Roman" w:cs="Times New Roman"/>
          <w:lang w:val="sl-SI" w:eastAsia="sl-SI"/>
        </w:rPr>
        <w:t xml:space="preserve"> magnio kiekis kraujyje</w:t>
      </w:r>
      <w:r w:rsidRPr="00C82BAB">
        <w:rPr>
          <w:rFonts w:ascii="Times New Roman" w:eastAsia="Times New Roman" w:hAnsi="Times New Roman" w:cs="Times New Roman"/>
          <w:lang w:val="sl-SI" w:eastAsia="sl-SI"/>
        </w:rPr>
        <w:t>. Mažas ma</w:t>
      </w:r>
      <w:r>
        <w:rPr>
          <w:rFonts w:ascii="Times New Roman" w:eastAsia="Times New Roman" w:hAnsi="Times New Roman" w:cs="Times New Roman"/>
          <w:lang w:val="sl-SI" w:eastAsia="sl-SI"/>
        </w:rPr>
        <w:t>gnio kiekis gali būti matomas</w:t>
      </w:r>
      <w:r w:rsidRPr="00C82BAB">
        <w:rPr>
          <w:rFonts w:ascii="Times New Roman" w:eastAsia="Times New Roman" w:hAnsi="Times New Roman" w:cs="Times New Roman"/>
          <w:lang w:val="sl-SI" w:eastAsia="sl-SI"/>
        </w:rPr>
        <w:t xml:space="preserve"> kaip nuovargis, nevalingi raumenų susitraukimai, dezorientacija, traukuliai, galvos svaigimas,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14:paraId="10DFA763" w14:textId="77777777" w:rsidR="002216B1" w:rsidRDefault="002216B1" w:rsidP="007A3324">
      <w:pPr>
        <w:widowControl w:val="0"/>
        <w:numPr>
          <w:ilvl w:val="0"/>
          <w:numId w:val="48"/>
        </w:numPr>
        <w:suppressAutoHyphens/>
        <w:ind w:left="567" w:hanging="567"/>
        <w:rPr>
          <w:rFonts w:ascii="Times New Roman" w:eastAsia="Times New Roman" w:hAnsi="Times New Roman" w:cs="Times New Roman"/>
          <w:color w:val="000000"/>
        </w:rPr>
      </w:pPr>
      <w:r w:rsidRPr="00881475">
        <w:rPr>
          <w:rFonts w:ascii="Times New Roman" w:eastAsia="Times New Roman" w:hAnsi="Times New Roman" w:cs="Times New Roman"/>
          <w:color w:val="000000"/>
        </w:rPr>
        <w:t xml:space="preserve">Jeigu Jums kada nors pasireiškė odos reakcija po gydymo vaistu, panašiu į </w:t>
      </w:r>
      <w:proofErr w:type="spellStart"/>
      <w:r w:rsidRPr="00881475">
        <w:rPr>
          <w:rFonts w:ascii="Times New Roman" w:eastAsia="Times New Roman" w:hAnsi="Times New Roman" w:cs="Times New Roman"/>
          <w:color w:val="000000"/>
        </w:rPr>
        <w:t>Pantoprazole</w:t>
      </w:r>
      <w:proofErr w:type="spellEnd"/>
      <w:r w:rsidRPr="00881475">
        <w:rPr>
          <w:rFonts w:ascii="Times New Roman" w:eastAsia="Times New Roman" w:hAnsi="Times New Roman" w:cs="Times New Roman"/>
          <w:color w:val="000000"/>
        </w:rPr>
        <w:t xml:space="preserve"> </w:t>
      </w:r>
      <w:proofErr w:type="spellStart"/>
      <w:r w:rsidRPr="00881475">
        <w:rPr>
          <w:rFonts w:ascii="Times New Roman" w:eastAsia="Times New Roman" w:hAnsi="Times New Roman" w:cs="Times New Roman"/>
          <w:color w:val="000000"/>
        </w:rPr>
        <w:t>Krka</w:t>
      </w:r>
      <w:proofErr w:type="spellEnd"/>
      <w:r w:rsidRPr="00881475">
        <w:rPr>
          <w:rFonts w:ascii="Times New Roman" w:eastAsia="Times New Roman" w:hAnsi="Times New Roman" w:cs="Times New Roman"/>
          <w:color w:val="000000"/>
        </w:rPr>
        <w:t>, kuriuo mažinamas skrandžio rūgštingumas.</w:t>
      </w:r>
    </w:p>
    <w:p w14:paraId="6F25449F" w14:textId="77777777" w:rsidR="002579F2" w:rsidRPr="00881475" w:rsidRDefault="002579F2" w:rsidP="00A803E1">
      <w:pPr>
        <w:widowControl w:val="0"/>
        <w:suppressAutoHyphens/>
        <w:ind w:left="0" w:firstLine="0"/>
        <w:rPr>
          <w:rFonts w:ascii="Times New Roman" w:eastAsia="Times New Roman" w:hAnsi="Times New Roman" w:cs="Times New Roman"/>
          <w:color w:val="000000"/>
        </w:rPr>
      </w:pPr>
      <w:r w:rsidRPr="00881475">
        <w:rPr>
          <w:rFonts w:ascii="Times New Roman" w:eastAsia="Times New Roman" w:hAnsi="Times New Roman" w:cs="Times New Roman"/>
        </w:rPr>
        <w:t xml:space="preserve">Jeigu Jums išbertų odą, ypač saulės apšviestose vietose, kuo skubiau pasakykite apie tai savo gydytojui, kadangi Jums gali tekti nutraukti gydymą </w:t>
      </w:r>
      <w:proofErr w:type="spellStart"/>
      <w:r w:rsidRPr="00881475">
        <w:rPr>
          <w:rFonts w:ascii="Times New Roman" w:eastAsia="Times New Roman" w:hAnsi="Times New Roman" w:cs="Times New Roman"/>
        </w:rPr>
        <w:t>Pantoprazole</w:t>
      </w:r>
      <w:proofErr w:type="spellEnd"/>
      <w:r w:rsidRPr="00881475">
        <w:rPr>
          <w:rFonts w:ascii="Times New Roman" w:eastAsia="Times New Roman" w:hAnsi="Times New Roman" w:cs="Times New Roman"/>
        </w:rPr>
        <w:t xml:space="preserve"> </w:t>
      </w:r>
      <w:proofErr w:type="spellStart"/>
      <w:r w:rsidRPr="00881475">
        <w:rPr>
          <w:rFonts w:ascii="Times New Roman" w:eastAsia="Times New Roman" w:hAnsi="Times New Roman" w:cs="Times New Roman"/>
        </w:rPr>
        <w:t>Krka</w:t>
      </w:r>
      <w:proofErr w:type="spellEnd"/>
      <w:r w:rsidRPr="00881475">
        <w:rPr>
          <w:rFonts w:ascii="Times New Roman" w:eastAsia="Times New Roman" w:hAnsi="Times New Roman" w:cs="Times New Roman"/>
        </w:rPr>
        <w:t>. Taip pat nepamirškite pasakyti, jeigu Jums pasireiškia bet koks kitas neigiamas poveikis, kaip antai sąnarių skausmas</w:t>
      </w:r>
    </w:p>
    <w:p w14:paraId="606BF558" w14:textId="181AD76D" w:rsidR="00881475" w:rsidRPr="00881475" w:rsidRDefault="002216B1" w:rsidP="007A3324">
      <w:pPr>
        <w:widowControl w:val="0"/>
        <w:numPr>
          <w:ilvl w:val="0"/>
          <w:numId w:val="48"/>
        </w:numPr>
        <w:ind w:left="567" w:hanging="567"/>
        <w:rPr>
          <w:rFonts w:ascii="Times New Roman" w:eastAsia="Times New Roman" w:hAnsi="Times New Roman" w:cs="Times New Roman"/>
        </w:rPr>
      </w:pPr>
      <w:r w:rsidRPr="00881475">
        <w:rPr>
          <w:rFonts w:ascii="Times New Roman" w:eastAsia="Calibri" w:hAnsi="Times New Roman" w:cs="Times New Roman"/>
          <w:color w:val="000000"/>
          <w:lang w:val="sl-SI" w:eastAsia="sl-SI"/>
        </w:rPr>
        <w:t>Jeigu jums bus atliekamas specialus kraujo tyrimas (dėl chromogranino A).</w:t>
      </w:r>
    </w:p>
    <w:p w14:paraId="28B0219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
    <w:p w14:paraId="0805518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b/>
          <w:szCs w:val="20"/>
          <w:lang w:eastAsia="sl-SI"/>
        </w:rPr>
        <w:t xml:space="preserve">Nedelsdamas pasakykite gydytojui, </w:t>
      </w:r>
      <w:r w:rsidRPr="00881475">
        <w:rPr>
          <w:rFonts w:ascii="Times New Roman" w:eastAsia="SimSun" w:hAnsi="Times New Roman" w:cs="Times New Roman"/>
          <w:szCs w:val="20"/>
          <w:lang w:eastAsia="sl-SI"/>
        </w:rPr>
        <w:t>jei pastebėsite bet kurį iš toliau išvardytų simptomų.</w:t>
      </w:r>
    </w:p>
    <w:p w14:paraId="4F169B2A" w14:textId="77777777" w:rsidR="006C1A0E" w:rsidRPr="00AC50B9" w:rsidRDefault="006C1A0E" w:rsidP="007A3324">
      <w:pPr>
        <w:widowControl w:val="0"/>
        <w:numPr>
          <w:ilvl w:val="0"/>
          <w:numId w:val="48"/>
        </w:numPr>
        <w:ind w:left="567" w:hanging="567"/>
        <w:rPr>
          <w:rFonts w:ascii="Times New Roman" w:hAnsi="Times New Roman"/>
          <w:lang w:val="sl-SI"/>
        </w:rPr>
      </w:pPr>
      <w:r w:rsidRPr="00AC50B9">
        <w:rPr>
          <w:rFonts w:ascii="Times New Roman" w:hAnsi="Times New Roman"/>
        </w:rPr>
        <w:t>Netikėtas kūno svorio mažėjimas.</w:t>
      </w:r>
    </w:p>
    <w:p w14:paraId="314B6749" w14:textId="77777777" w:rsidR="006C1A0E" w:rsidRPr="006C1A0E" w:rsidRDefault="006C1A0E" w:rsidP="007A3324">
      <w:pPr>
        <w:widowControl w:val="0"/>
        <w:numPr>
          <w:ilvl w:val="0"/>
          <w:numId w:val="48"/>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eastAsia="sl-SI"/>
        </w:rPr>
        <w:t>Vėmimas, ypač pasikartojantis.</w:t>
      </w:r>
    </w:p>
    <w:p w14:paraId="34C62ADF" w14:textId="77777777" w:rsidR="006C1A0E" w:rsidRPr="006C1A0E" w:rsidRDefault="006C1A0E" w:rsidP="007A3324">
      <w:pPr>
        <w:widowControl w:val="0"/>
        <w:numPr>
          <w:ilvl w:val="0"/>
          <w:numId w:val="48"/>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val="sl-SI" w:eastAsia="sl-SI"/>
        </w:rPr>
        <w:t>Vėmimas krauju; tai gali atrodyti kaip tamsūs kavos tirščiai turinyje.</w:t>
      </w:r>
    </w:p>
    <w:p w14:paraId="31676E33" w14:textId="77777777" w:rsidR="006C1A0E" w:rsidRPr="006C1A0E" w:rsidRDefault="006C1A0E" w:rsidP="007A3324">
      <w:pPr>
        <w:widowControl w:val="0"/>
        <w:numPr>
          <w:ilvl w:val="0"/>
          <w:numId w:val="48"/>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val="sl-SI" w:eastAsia="sl-SI"/>
        </w:rPr>
        <w:t>Kraujas išmatose, jos gali būti juodos ar deguto pavidalo</w:t>
      </w:r>
    </w:p>
    <w:p w14:paraId="67FB756A" w14:textId="53CCDC27" w:rsidR="006C1A0E" w:rsidRPr="00AC50B9" w:rsidRDefault="006C1A0E" w:rsidP="007A3324">
      <w:pPr>
        <w:widowControl w:val="0"/>
        <w:numPr>
          <w:ilvl w:val="0"/>
          <w:numId w:val="48"/>
        </w:numPr>
        <w:ind w:left="567" w:hanging="567"/>
        <w:rPr>
          <w:rFonts w:ascii="Times New Roman" w:hAnsi="Times New Roman"/>
          <w:lang w:val="sl-SI"/>
        </w:rPr>
      </w:pPr>
      <w:r w:rsidRPr="00AC50B9">
        <w:rPr>
          <w:rFonts w:ascii="Times New Roman" w:hAnsi="Times New Roman"/>
        </w:rPr>
        <w:t>Rijimo pasunkėjimas</w:t>
      </w:r>
      <w:r w:rsidRPr="006C1A0E">
        <w:rPr>
          <w:rFonts w:ascii="Times New Roman" w:eastAsia="Times New Roman" w:hAnsi="Times New Roman" w:cs="Times New Roman"/>
          <w:lang w:eastAsia="sl-SI"/>
        </w:rPr>
        <w:t xml:space="preserve"> arba skausmas ryjant</w:t>
      </w:r>
      <w:r w:rsidRPr="00AC50B9">
        <w:rPr>
          <w:rFonts w:ascii="Times New Roman" w:hAnsi="Times New Roman"/>
        </w:rPr>
        <w:t>.</w:t>
      </w:r>
    </w:p>
    <w:p w14:paraId="34D44A03" w14:textId="77777777" w:rsidR="006C1A0E" w:rsidRPr="00AC50B9" w:rsidRDefault="006C1A0E" w:rsidP="007A3324">
      <w:pPr>
        <w:widowControl w:val="0"/>
        <w:numPr>
          <w:ilvl w:val="0"/>
          <w:numId w:val="48"/>
        </w:numPr>
        <w:ind w:left="567" w:hanging="567"/>
        <w:rPr>
          <w:rFonts w:ascii="Times New Roman" w:hAnsi="Times New Roman"/>
          <w:lang w:val="sl-SI"/>
        </w:rPr>
      </w:pPr>
      <w:r w:rsidRPr="00AC50B9">
        <w:rPr>
          <w:rFonts w:ascii="Times New Roman" w:hAnsi="Times New Roman"/>
        </w:rPr>
        <w:t>Pablyškimas ir silpnumas (mažakraujystė).</w:t>
      </w:r>
    </w:p>
    <w:p w14:paraId="4F281B26" w14:textId="77777777" w:rsidR="006C1A0E" w:rsidRPr="006C1A0E" w:rsidRDefault="006C1A0E" w:rsidP="007A3324">
      <w:pPr>
        <w:widowControl w:val="0"/>
        <w:numPr>
          <w:ilvl w:val="0"/>
          <w:numId w:val="48"/>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eastAsia="sl-SI"/>
        </w:rPr>
        <w:t>Krūtinės skausmas.</w:t>
      </w:r>
    </w:p>
    <w:p w14:paraId="50A65446" w14:textId="77777777" w:rsidR="006C1A0E" w:rsidRPr="006C1A0E" w:rsidRDefault="006C1A0E" w:rsidP="007A3324">
      <w:pPr>
        <w:widowControl w:val="0"/>
        <w:numPr>
          <w:ilvl w:val="0"/>
          <w:numId w:val="48"/>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eastAsia="sl-SI"/>
        </w:rPr>
        <w:t>Skrandžio skausmas.</w:t>
      </w:r>
    </w:p>
    <w:p w14:paraId="17FBE89C" w14:textId="659F58EA" w:rsidR="006C1A0E" w:rsidRPr="00AC50B9" w:rsidRDefault="006C1A0E" w:rsidP="007A3324">
      <w:pPr>
        <w:widowControl w:val="0"/>
        <w:numPr>
          <w:ilvl w:val="0"/>
          <w:numId w:val="48"/>
        </w:numPr>
        <w:ind w:left="567" w:hanging="567"/>
        <w:rPr>
          <w:rFonts w:ascii="Times New Roman" w:hAnsi="Times New Roman"/>
          <w:lang w:val="sl-SI"/>
        </w:rPr>
      </w:pPr>
      <w:r w:rsidRPr="00AC50B9">
        <w:rPr>
          <w:rFonts w:ascii="Times New Roman" w:hAnsi="Times New Roman"/>
        </w:rPr>
        <w:t>Sunkus ir</w:t>
      </w:r>
      <w:r w:rsidR="00F73FD4">
        <w:rPr>
          <w:rFonts w:ascii="Times New Roman" w:hAnsi="Times New Roman"/>
        </w:rPr>
        <w:t xml:space="preserve"> (</w:t>
      </w:r>
      <w:r w:rsidRPr="00AC50B9">
        <w:rPr>
          <w:rFonts w:ascii="Times New Roman" w:hAnsi="Times New Roman"/>
        </w:rPr>
        <w:t>arba</w:t>
      </w:r>
      <w:r w:rsidR="00F73FD4">
        <w:rPr>
          <w:rFonts w:ascii="Times New Roman" w:hAnsi="Times New Roman"/>
        </w:rPr>
        <w:t>)</w:t>
      </w:r>
      <w:r w:rsidRPr="00AC50B9">
        <w:rPr>
          <w:rFonts w:ascii="Times New Roman" w:hAnsi="Times New Roman"/>
        </w:rPr>
        <w:t xml:space="preserve"> nuolatinis viduriavimas</w:t>
      </w:r>
      <w:r w:rsidRPr="006C1A0E">
        <w:rPr>
          <w:rFonts w:ascii="Times New Roman" w:eastAsia="Times New Roman" w:hAnsi="Times New Roman" w:cs="Times New Roman"/>
          <w:lang w:eastAsia="sl-SI"/>
        </w:rPr>
        <w:t xml:space="preserve">, nes </w:t>
      </w:r>
      <w:proofErr w:type="spellStart"/>
      <w:r w:rsidRPr="00AC50B9">
        <w:rPr>
          <w:rFonts w:ascii="Times New Roman" w:hAnsi="Times New Roman"/>
        </w:rPr>
        <w:t>Pantoprazole</w:t>
      </w:r>
      <w:proofErr w:type="spellEnd"/>
      <w:r w:rsidRPr="00AC50B9">
        <w:rPr>
          <w:rFonts w:ascii="Times New Roman" w:hAnsi="Times New Roman"/>
        </w:rPr>
        <w:t xml:space="preserve"> </w:t>
      </w:r>
      <w:proofErr w:type="spellStart"/>
      <w:r w:rsidRPr="00AC50B9">
        <w:rPr>
          <w:rFonts w:ascii="Times New Roman" w:hAnsi="Times New Roman"/>
        </w:rPr>
        <w:t>Krka</w:t>
      </w:r>
      <w:proofErr w:type="spellEnd"/>
      <w:r w:rsidRPr="00AC50B9">
        <w:rPr>
          <w:rFonts w:ascii="Times New Roman" w:hAnsi="Times New Roman"/>
        </w:rPr>
        <w:t xml:space="preserve"> vartojimas buvo susijęs su nedideliu infekcinio viduriavimo padažnėjimu</w:t>
      </w:r>
      <w:r w:rsidRPr="006C1A0E">
        <w:rPr>
          <w:rFonts w:ascii="Times New Roman" w:eastAsia="Times New Roman" w:hAnsi="Times New Roman" w:cs="Times New Roman"/>
          <w:lang w:eastAsia="sl-SI"/>
        </w:rPr>
        <w:t>.</w:t>
      </w:r>
    </w:p>
    <w:p w14:paraId="361760B8"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39E6479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Gydytojas gali nuspręsti atlikti kai kuriuos tyrimus, kad būtų galima patikrinti, ar nėra piktybinės ligos, nes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lengvina vėžio simptomus, todėl ši liga gali būti diagnozuojama vėliau. Jei simptomai nelengvėja nepaisant gydymo, gali reikėti atlikti daugiau tyrimų.</w:t>
      </w:r>
    </w:p>
    <w:p w14:paraId="5255300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2920D4B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Jei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vartojate ilgai (ilgiau kaip 1 metus), gydytojas tikriausiai norės reguliariai tirti Jūsų būklę. Kiekvieno apsilankymo metu gydytojui pasakykite apie visus naujus bei išskirtinius simptomus ir aplinkybes.</w:t>
      </w:r>
    </w:p>
    <w:p w14:paraId="6B8D253A" w14:textId="77777777" w:rsidR="00881475" w:rsidRPr="00AC50B9" w:rsidRDefault="00881475" w:rsidP="00AC50B9">
      <w:pPr>
        <w:widowControl w:val="0"/>
        <w:suppressAutoHyphens/>
        <w:ind w:left="0" w:firstLine="0"/>
        <w:rPr>
          <w:rFonts w:ascii="Times New Roman" w:hAnsi="Times New Roman"/>
          <w:color w:val="000000"/>
        </w:rPr>
      </w:pPr>
    </w:p>
    <w:p w14:paraId="20DA1D7B" w14:textId="783AE96A" w:rsidR="00881475" w:rsidRPr="00881475" w:rsidRDefault="00881475" w:rsidP="00AC50B9">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Vaikams ir paaugliams</w:t>
      </w:r>
    </w:p>
    <w:p w14:paraId="6AA9B173" w14:textId="77777777" w:rsidR="00881475" w:rsidRPr="00881475" w:rsidRDefault="00881475" w:rsidP="00AC50B9">
      <w:pPr>
        <w:widowControl w:val="0"/>
        <w:suppressAutoHyphens/>
        <w:ind w:left="0" w:firstLine="0"/>
        <w:rPr>
          <w:rFonts w:ascii="Times New Roman" w:eastAsia="Calibri" w:hAnsi="Times New Roman" w:cs="Times New Roman"/>
          <w:color w:val="000000"/>
          <w:szCs w:val="20"/>
          <w:lang w:eastAsia="sl-SI"/>
        </w:rPr>
      </w:pPr>
      <w:r w:rsidRPr="00881475">
        <w:rPr>
          <w:rFonts w:ascii="Times New Roman" w:eastAsia="Calibri" w:hAnsi="Times New Roman" w:cs="Times New Roman"/>
          <w:color w:val="000000"/>
          <w:szCs w:val="20"/>
          <w:lang w:eastAsia="sl-SI"/>
        </w:rPr>
        <w:t xml:space="preserve">Vaikams ir jaunesniems kaip 12 metų žmonėms </w:t>
      </w:r>
      <w:proofErr w:type="spellStart"/>
      <w:r w:rsidRPr="00881475">
        <w:rPr>
          <w:rFonts w:ascii="Times New Roman" w:eastAsia="SimSun" w:hAnsi="Times New Roman" w:cs="Times New Roman"/>
          <w:color w:val="000000"/>
          <w:szCs w:val="20"/>
          <w:lang w:eastAsia="sl-SI"/>
        </w:rPr>
        <w:t>Pantoprazole</w:t>
      </w:r>
      <w:proofErr w:type="spellEnd"/>
      <w:r w:rsidRPr="00881475">
        <w:rPr>
          <w:rFonts w:ascii="Times New Roman" w:eastAsia="SimSun" w:hAnsi="Times New Roman" w:cs="Times New Roman"/>
          <w:color w:val="000000"/>
          <w:szCs w:val="20"/>
          <w:lang w:eastAsia="sl-SI"/>
        </w:rPr>
        <w:t xml:space="preserve"> </w:t>
      </w:r>
      <w:proofErr w:type="spellStart"/>
      <w:r w:rsidRPr="00881475">
        <w:rPr>
          <w:rFonts w:ascii="Times New Roman" w:eastAsia="SimSun" w:hAnsi="Times New Roman" w:cs="Times New Roman"/>
          <w:color w:val="000000"/>
          <w:szCs w:val="20"/>
          <w:lang w:eastAsia="sl-SI"/>
        </w:rPr>
        <w:t>Krka</w:t>
      </w:r>
      <w:proofErr w:type="spellEnd"/>
      <w:r w:rsidRPr="00881475">
        <w:rPr>
          <w:rFonts w:ascii="Times New Roman" w:eastAsia="Calibri" w:hAnsi="Times New Roman" w:cs="Times New Roman"/>
          <w:color w:val="000000"/>
          <w:szCs w:val="20"/>
          <w:lang w:eastAsia="sl-SI"/>
        </w:rPr>
        <w:t xml:space="preserve"> vartoti negalima.</w:t>
      </w:r>
    </w:p>
    <w:p w14:paraId="0B098AB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81AF3E2"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 xml:space="preserve">Kiti vaistai ir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p>
    <w:p w14:paraId="0D0AEC70"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Jeigu vartojate ar neseniai vartojote kitų vaistų arba dėl to nesate tikri, apie tai pasakykite gydytojui arba vaistininkui.</w:t>
      </w:r>
    </w:p>
    <w:p w14:paraId="771D352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68D7A1B"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gali keisti kitų vaistų veiksmingumą, todėl pasakykite gydytojui, jeigu vartojate:</w:t>
      </w:r>
    </w:p>
    <w:p w14:paraId="6C921C5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3C575C0D" w14:textId="77777777" w:rsidR="00881475" w:rsidRPr="00881475" w:rsidRDefault="00881475" w:rsidP="007A3324">
      <w:pPr>
        <w:widowControl w:val="0"/>
        <w:numPr>
          <w:ilvl w:val="0"/>
          <w:numId w:val="43"/>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tokių vaistų kaip </w:t>
      </w:r>
      <w:proofErr w:type="spellStart"/>
      <w:r w:rsidRPr="00881475">
        <w:rPr>
          <w:rFonts w:ascii="Times New Roman" w:eastAsia="Times New Roman" w:hAnsi="Times New Roman" w:cs="Times New Roman"/>
          <w:color w:val="000000"/>
          <w:szCs w:val="20"/>
          <w:lang w:eastAsia="sl-SI"/>
        </w:rPr>
        <w:t>ketokonazolas</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itrakonazolas</w:t>
      </w:r>
      <w:proofErr w:type="spellEnd"/>
      <w:r w:rsidRPr="00881475">
        <w:rPr>
          <w:rFonts w:ascii="Times New Roman" w:eastAsia="Times New Roman" w:hAnsi="Times New Roman" w:cs="Times New Roman"/>
          <w:color w:val="000000"/>
          <w:szCs w:val="20"/>
          <w:lang w:eastAsia="sl-SI"/>
        </w:rPr>
        <w:t xml:space="preserve"> ir </w:t>
      </w:r>
      <w:proofErr w:type="spellStart"/>
      <w:r w:rsidRPr="00881475">
        <w:rPr>
          <w:rFonts w:ascii="Times New Roman" w:eastAsia="Times New Roman" w:hAnsi="Times New Roman" w:cs="Times New Roman"/>
          <w:color w:val="000000"/>
          <w:szCs w:val="20"/>
          <w:lang w:eastAsia="sl-SI"/>
        </w:rPr>
        <w:t>pozakonazolas</w:t>
      </w:r>
      <w:proofErr w:type="spellEnd"/>
      <w:r w:rsidRPr="00881475">
        <w:rPr>
          <w:rFonts w:ascii="Times New Roman" w:eastAsia="Times New Roman" w:hAnsi="Times New Roman" w:cs="Times New Roman"/>
          <w:color w:val="000000"/>
          <w:szCs w:val="20"/>
          <w:lang w:eastAsia="sl-SI"/>
        </w:rPr>
        <w:t xml:space="preserve"> (jais gydoma grybelių sukelta infekcinė liga) ar </w:t>
      </w:r>
      <w:proofErr w:type="spellStart"/>
      <w:r w:rsidRPr="00881475">
        <w:rPr>
          <w:rFonts w:ascii="Times New Roman" w:eastAsia="Times New Roman" w:hAnsi="Times New Roman" w:cs="Times New Roman"/>
          <w:color w:val="000000"/>
          <w:szCs w:val="20"/>
          <w:lang w:eastAsia="sl-SI"/>
        </w:rPr>
        <w:t>erlotinibo</w:t>
      </w:r>
      <w:proofErr w:type="spellEnd"/>
      <w:r w:rsidRPr="00881475">
        <w:rPr>
          <w:rFonts w:ascii="Times New Roman" w:eastAsia="Times New Roman" w:hAnsi="Times New Roman" w:cs="Times New Roman"/>
          <w:color w:val="000000"/>
          <w:szCs w:val="20"/>
          <w:lang w:eastAsia="sl-SI"/>
        </w:rPr>
        <w:t xml:space="preserve"> (juo gydomas tam tikras vėžys), nes </w:t>
      </w: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xml:space="preserve"> gali sutrikdyti tinkamą šių ir kai kurių kitų vaistų poveikį;</w:t>
      </w:r>
    </w:p>
    <w:p w14:paraId="7E733C28" w14:textId="77777777" w:rsidR="00881475" w:rsidRPr="00881475" w:rsidRDefault="00881475" w:rsidP="007A3324">
      <w:pPr>
        <w:widowControl w:val="0"/>
        <w:numPr>
          <w:ilvl w:val="0"/>
          <w:numId w:val="43"/>
        </w:numPr>
        <w:suppressAutoHyphens/>
        <w:ind w:left="567" w:hanging="567"/>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varfarino</w:t>
      </w:r>
      <w:proofErr w:type="spellEnd"/>
      <w:r w:rsidRPr="00881475">
        <w:rPr>
          <w:rFonts w:ascii="Times New Roman" w:eastAsia="Times New Roman" w:hAnsi="Times New Roman" w:cs="Times New Roman"/>
          <w:color w:val="000000"/>
          <w:szCs w:val="20"/>
          <w:lang w:eastAsia="sl-SI"/>
        </w:rPr>
        <w:t xml:space="preserve"> ir </w:t>
      </w:r>
      <w:proofErr w:type="spellStart"/>
      <w:r w:rsidRPr="00881475">
        <w:rPr>
          <w:rFonts w:ascii="Times New Roman" w:eastAsia="Times New Roman" w:hAnsi="Times New Roman" w:cs="Times New Roman"/>
          <w:color w:val="000000"/>
          <w:szCs w:val="20"/>
          <w:lang w:eastAsia="sl-SI"/>
        </w:rPr>
        <w:t>fenprokumono</w:t>
      </w:r>
      <w:proofErr w:type="spellEnd"/>
      <w:r w:rsidRPr="00881475">
        <w:rPr>
          <w:rFonts w:ascii="Times New Roman" w:eastAsia="Times New Roman" w:hAnsi="Times New Roman" w:cs="Times New Roman"/>
          <w:color w:val="000000"/>
          <w:szCs w:val="20"/>
          <w:lang w:eastAsia="sl-SI"/>
        </w:rPr>
        <w:t xml:space="preserve"> (vaistų, veikiančių krešėjimą, t. y. skystinančių kraują). Gali reikti atlikti daugiau tyrimų;</w:t>
      </w:r>
    </w:p>
    <w:p w14:paraId="25D7B7C7" w14:textId="75803518" w:rsidR="00881475" w:rsidRPr="00881475" w:rsidRDefault="00CC53D8" w:rsidP="007A3324">
      <w:pPr>
        <w:widowControl w:val="0"/>
        <w:numPr>
          <w:ilvl w:val="0"/>
          <w:numId w:val="43"/>
        </w:numPr>
        <w:suppressAutoHyphens/>
        <w:ind w:left="567" w:hanging="567"/>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vaistų, naudojamų </w:t>
      </w:r>
      <w:r w:rsidR="00881475" w:rsidRPr="00881475">
        <w:rPr>
          <w:rFonts w:ascii="Times New Roman" w:eastAsia="Times New Roman" w:hAnsi="Times New Roman" w:cs="Times New Roman"/>
          <w:color w:val="000000"/>
          <w:szCs w:val="20"/>
          <w:lang w:eastAsia="sl-SI"/>
        </w:rPr>
        <w:t>ŽIV infekcija</w:t>
      </w:r>
      <w:r>
        <w:rPr>
          <w:rFonts w:ascii="Times New Roman" w:eastAsia="Times New Roman" w:hAnsi="Times New Roman" w:cs="Times New Roman"/>
          <w:color w:val="000000"/>
          <w:szCs w:val="20"/>
          <w:lang w:eastAsia="sl-SI"/>
        </w:rPr>
        <w:t xml:space="preserve">i gydyti, tokių </w:t>
      </w:r>
      <w:r w:rsidR="00A4021A">
        <w:rPr>
          <w:rFonts w:ascii="Times New Roman" w:eastAsia="Times New Roman" w:hAnsi="Times New Roman" w:cs="Times New Roman"/>
          <w:color w:val="000000"/>
          <w:szCs w:val="20"/>
          <w:lang w:eastAsia="sl-SI"/>
        </w:rPr>
        <w:t xml:space="preserve">kaip </w:t>
      </w:r>
      <w:proofErr w:type="spellStart"/>
      <w:r w:rsidRPr="00881475">
        <w:rPr>
          <w:rFonts w:ascii="Times New Roman" w:eastAsia="Times New Roman" w:hAnsi="Times New Roman" w:cs="Times New Roman"/>
          <w:color w:val="000000"/>
          <w:szCs w:val="20"/>
          <w:lang w:eastAsia="sl-SI"/>
        </w:rPr>
        <w:t>atazanaviro</w:t>
      </w:r>
      <w:proofErr w:type="spellEnd"/>
      <w:r>
        <w:rPr>
          <w:rFonts w:ascii="Times New Roman" w:eastAsia="Times New Roman" w:hAnsi="Times New Roman" w:cs="Times New Roman"/>
          <w:color w:val="000000"/>
          <w:szCs w:val="20"/>
          <w:lang w:eastAsia="sl-SI"/>
        </w:rPr>
        <w:t>;</w:t>
      </w:r>
    </w:p>
    <w:p w14:paraId="5FB220D6" w14:textId="5916958D" w:rsidR="00537A38" w:rsidRPr="00A803E1" w:rsidRDefault="00881475" w:rsidP="007A3324">
      <w:pPr>
        <w:widowControl w:val="0"/>
        <w:numPr>
          <w:ilvl w:val="0"/>
          <w:numId w:val="43"/>
        </w:numPr>
        <w:suppressAutoHyphens/>
        <w:ind w:left="567" w:hanging="567"/>
        <w:rPr>
          <w:rFonts w:ascii="Times New Roman" w:eastAsia="Times New Roman" w:hAnsi="Times New Roman" w:cs="Times New Roman"/>
          <w:color w:val="000000"/>
          <w:szCs w:val="20"/>
          <w:lang w:eastAsia="sl-SI"/>
        </w:rPr>
      </w:pPr>
      <w:proofErr w:type="spellStart"/>
      <w:r w:rsidRPr="00881475">
        <w:rPr>
          <w:rFonts w:ascii="Times New Roman" w:eastAsia="Calibri" w:hAnsi="Times New Roman" w:cs="Times New Roman"/>
          <w:color w:val="000000"/>
          <w:szCs w:val="20"/>
          <w:lang w:eastAsia="sl-SI"/>
        </w:rPr>
        <w:t>metotreksat</w:t>
      </w:r>
      <w:r w:rsidR="00CC53D8">
        <w:rPr>
          <w:rFonts w:ascii="Times New Roman" w:eastAsia="Calibri" w:hAnsi="Times New Roman" w:cs="Times New Roman"/>
          <w:color w:val="000000"/>
          <w:szCs w:val="20"/>
          <w:lang w:eastAsia="sl-SI"/>
        </w:rPr>
        <w:t>o</w:t>
      </w:r>
      <w:proofErr w:type="spellEnd"/>
      <w:r w:rsidRPr="00881475">
        <w:rPr>
          <w:rFonts w:ascii="Times New Roman" w:eastAsia="Calibri" w:hAnsi="Times New Roman" w:cs="Times New Roman"/>
          <w:color w:val="000000"/>
          <w:szCs w:val="20"/>
          <w:lang w:eastAsia="sl-SI"/>
        </w:rPr>
        <w:t xml:space="preserve"> </w:t>
      </w:r>
      <w:r w:rsidR="00537A38" w:rsidRPr="00A8792E">
        <w:rPr>
          <w:rFonts w:ascii="Times New Roman" w:eastAsia="Calibri" w:hAnsi="Times New Roman" w:cs="Times New Roman"/>
          <w:color w:val="000000"/>
        </w:rPr>
        <w:t>(jo vartojama reumatoidiniam artritui, psoriazei</w:t>
      </w:r>
      <w:r w:rsidR="00AC2D23">
        <w:rPr>
          <w:rFonts w:ascii="Times New Roman" w:eastAsia="Calibri" w:hAnsi="Times New Roman" w:cs="Times New Roman"/>
          <w:color w:val="000000"/>
        </w:rPr>
        <w:t xml:space="preserve"> </w:t>
      </w:r>
      <w:r w:rsidR="00537A38" w:rsidRPr="00A8792E">
        <w:rPr>
          <w:rFonts w:ascii="Times New Roman" w:eastAsia="Calibri" w:hAnsi="Times New Roman" w:cs="Times New Roman"/>
          <w:color w:val="000000"/>
        </w:rPr>
        <w:t>ar vėžiui gydyti)</w:t>
      </w:r>
      <w:r w:rsidR="00537A38">
        <w:rPr>
          <w:rFonts w:ascii="Times New Roman" w:eastAsia="Calibri" w:hAnsi="Times New Roman" w:cs="Times New Roman"/>
          <w:color w:val="000000"/>
        </w:rPr>
        <w:t xml:space="preserve"> – jei vartojate </w:t>
      </w:r>
      <w:proofErr w:type="spellStart"/>
      <w:r w:rsidR="00537A38">
        <w:rPr>
          <w:rFonts w:ascii="Times New Roman" w:eastAsia="Calibri" w:hAnsi="Times New Roman" w:cs="Times New Roman"/>
          <w:color w:val="000000"/>
        </w:rPr>
        <w:t>metotreksato</w:t>
      </w:r>
      <w:proofErr w:type="spellEnd"/>
      <w:r w:rsidR="00537A38">
        <w:rPr>
          <w:rFonts w:ascii="Times New Roman" w:eastAsia="Calibri" w:hAnsi="Times New Roman" w:cs="Times New Roman"/>
          <w:color w:val="000000"/>
        </w:rPr>
        <w:t xml:space="preserve">, </w:t>
      </w:r>
      <w:r w:rsidR="00537A38" w:rsidRPr="00FD2026">
        <w:rPr>
          <w:rFonts w:ascii="Times New Roman" w:eastAsia="Calibri" w:hAnsi="Times New Roman" w:cs="Times New Roman"/>
          <w:color w:val="000000"/>
        </w:rPr>
        <w:t>gydytojas gali laikinai sustabdyti g</w:t>
      </w:r>
      <w:r w:rsidR="00537A38">
        <w:rPr>
          <w:rFonts w:ascii="Times New Roman" w:eastAsia="Calibri" w:hAnsi="Times New Roman" w:cs="Times New Roman"/>
          <w:color w:val="000000"/>
        </w:rPr>
        <w:t xml:space="preserve">ydymą </w:t>
      </w:r>
      <w:proofErr w:type="spellStart"/>
      <w:r w:rsidR="00537A38" w:rsidRPr="00881475">
        <w:rPr>
          <w:rFonts w:ascii="Times New Roman" w:eastAsia="Times New Roman" w:hAnsi="Times New Roman" w:cs="Times New Roman"/>
          <w:color w:val="000000"/>
          <w:szCs w:val="20"/>
          <w:lang w:eastAsia="sl-SI"/>
        </w:rPr>
        <w:t>Pantoprazole</w:t>
      </w:r>
      <w:proofErr w:type="spellEnd"/>
      <w:r w:rsidR="00537A38" w:rsidRPr="00881475">
        <w:rPr>
          <w:rFonts w:ascii="Times New Roman" w:eastAsia="Times New Roman" w:hAnsi="Times New Roman" w:cs="Times New Roman"/>
          <w:color w:val="000000"/>
          <w:szCs w:val="20"/>
          <w:lang w:eastAsia="sl-SI"/>
        </w:rPr>
        <w:t xml:space="preserve"> </w:t>
      </w:r>
      <w:proofErr w:type="spellStart"/>
      <w:r w:rsidR="00537A38" w:rsidRPr="00881475">
        <w:rPr>
          <w:rFonts w:ascii="Times New Roman" w:eastAsia="Times New Roman" w:hAnsi="Times New Roman" w:cs="Times New Roman"/>
          <w:color w:val="000000"/>
          <w:szCs w:val="20"/>
          <w:lang w:eastAsia="sl-SI"/>
        </w:rPr>
        <w:t>Krka</w:t>
      </w:r>
      <w:proofErr w:type="spellEnd"/>
      <w:r w:rsidR="00537A38" w:rsidRPr="00FD2026">
        <w:rPr>
          <w:rFonts w:ascii="Times New Roman" w:eastAsia="Calibri" w:hAnsi="Times New Roman" w:cs="Times New Roman"/>
          <w:color w:val="000000"/>
        </w:rPr>
        <w:t xml:space="preserve">, nes </w:t>
      </w:r>
      <w:proofErr w:type="spellStart"/>
      <w:r w:rsidR="00537A38" w:rsidRPr="00FD2026">
        <w:rPr>
          <w:rFonts w:ascii="Times New Roman" w:eastAsia="Calibri" w:hAnsi="Times New Roman" w:cs="Times New Roman"/>
          <w:color w:val="000000"/>
        </w:rPr>
        <w:t>pantoprazolas</w:t>
      </w:r>
      <w:proofErr w:type="spellEnd"/>
      <w:r w:rsidR="00537A38" w:rsidRPr="00FD2026">
        <w:rPr>
          <w:rFonts w:ascii="Times New Roman" w:eastAsia="Calibri" w:hAnsi="Times New Roman" w:cs="Times New Roman"/>
          <w:color w:val="000000"/>
        </w:rPr>
        <w:t xml:space="preserve"> gali</w:t>
      </w:r>
      <w:r w:rsidR="00AC2D23">
        <w:rPr>
          <w:rFonts w:ascii="Times New Roman" w:eastAsia="Calibri" w:hAnsi="Times New Roman" w:cs="Times New Roman"/>
          <w:color w:val="000000"/>
        </w:rPr>
        <w:t xml:space="preserve"> padidinti </w:t>
      </w:r>
      <w:proofErr w:type="spellStart"/>
      <w:r w:rsidR="00AC2D23">
        <w:rPr>
          <w:rFonts w:ascii="Times New Roman" w:eastAsia="Calibri" w:hAnsi="Times New Roman" w:cs="Times New Roman"/>
          <w:color w:val="000000"/>
        </w:rPr>
        <w:t>metotreksato</w:t>
      </w:r>
      <w:proofErr w:type="spellEnd"/>
      <w:r w:rsidR="00AC2D23">
        <w:rPr>
          <w:rFonts w:ascii="Times New Roman" w:eastAsia="Calibri" w:hAnsi="Times New Roman" w:cs="Times New Roman"/>
          <w:color w:val="000000"/>
        </w:rPr>
        <w:t xml:space="preserve"> koncentraciją kraujyje</w:t>
      </w:r>
      <w:r w:rsidR="00537A38">
        <w:rPr>
          <w:rFonts w:ascii="Times New Roman" w:eastAsia="Calibri" w:hAnsi="Times New Roman" w:cs="Times New Roman"/>
          <w:color w:val="000000"/>
        </w:rPr>
        <w:t>;</w:t>
      </w:r>
    </w:p>
    <w:p w14:paraId="4FA29FE3" w14:textId="4D67EC56" w:rsidR="00537A38" w:rsidRPr="00FD2026" w:rsidRDefault="00537A38" w:rsidP="007A3324">
      <w:pPr>
        <w:widowControl w:val="0"/>
        <w:numPr>
          <w:ilvl w:val="0"/>
          <w:numId w:val="43"/>
        </w:numPr>
        <w:ind w:left="567" w:hanging="567"/>
        <w:rPr>
          <w:rFonts w:ascii="Times New Roman" w:eastAsia="Calibri" w:hAnsi="Times New Roman" w:cs="Times New Roman"/>
        </w:rPr>
      </w:pPr>
      <w:proofErr w:type="spellStart"/>
      <w:r>
        <w:rPr>
          <w:rFonts w:ascii="Times New Roman" w:eastAsia="Calibri" w:hAnsi="Times New Roman" w:cs="Times New Roman"/>
        </w:rPr>
        <w:t>fluvoksamino</w:t>
      </w:r>
      <w:proofErr w:type="spellEnd"/>
      <w:r w:rsidRPr="00FD2026">
        <w:rPr>
          <w:rFonts w:ascii="Times New Roman" w:eastAsia="Calibri" w:hAnsi="Times New Roman" w:cs="Times New Roman"/>
        </w:rPr>
        <w:t xml:space="preserve"> (</w:t>
      </w:r>
      <w:r>
        <w:rPr>
          <w:rFonts w:ascii="Times New Roman" w:eastAsia="Calibri" w:hAnsi="Times New Roman" w:cs="Times New Roman"/>
        </w:rPr>
        <w:t>jis</w:t>
      </w:r>
      <w:r w:rsidRPr="00AC50B9">
        <w:rPr>
          <w:rFonts w:ascii="Times New Roman" w:hAnsi="Times New Roman"/>
        </w:rPr>
        <w:t xml:space="preserve"> vartojamas </w:t>
      </w:r>
      <w:r w:rsidRPr="00FD2026">
        <w:rPr>
          <w:rFonts w:ascii="Times New Roman" w:eastAsia="Calibri" w:hAnsi="Times New Roman" w:cs="Times New Roman"/>
        </w:rPr>
        <w:t xml:space="preserve">depresijai ir kitoms psichinėms ligoms gydyti </w:t>
      </w:r>
      <w:r w:rsidR="00AC2D23">
        <w:rPr>
          <w:rFonts w:ascii="Times New Roman" w:eastAsia="Calibri" w:hAnsi="Times New Roman" w:cs="Times New Roman"/>
        </w:rPr>
        <w:t>–</w:t>
      </w:r>
      <w:r w:rsidRPr="00FD2026">
        <w:rPr>
          <w:rFonts w:ascii="Times New Roman" w:eastAsia="Calibri" w:hAnsi="Times New Roman" w:cs="Times New Roman"/>
        </w:rPr>
        <w:t xml:space="preserve"> jei vartojate </w:t>
      </w:r>
      <w:proofErr w:type="spellStart"/>
      <w:r w:rsidRPr="00FD2026">
        <w:rPr>
          <w:rFonts w:ascii="Times New Roman" w:eastAsia="Calibri" w:hAnsi="Times New Roman" w:cs="Times New Roman"/>
        </w:rPr>
        <w:t>fluvoksaminą</w:t>
      </w:r>
      <w:proofErr w:type="spellEnd"/>
      <w:r w:rsidRPr="00FD2026">
        <w:rPr>
          <w:rFonts w:ascii="Times New Roman" w:eastAsia="Calibri" w:hAnsi="Times New Roman" w:cs="Times New Roman"/>
        </w:rPr>
        <w:t xml:space="preserve">, gydytojas gali sumažinti </w:t>
      </w:r>
      <w:r>
        <w:rPr>
          <w:rFonts w:ascii="Times New Roman" w:eastAsia="Calibri" w:hAnsi="Times New Roman" w:cs="Times New Roman"/>
        </w:rPr>
        <w:t>jo dozę;</w:t>
      </w:r>
    </w:p>
    <w:p w14:paraId="2CDCA1C1" w14:textId="77777777" w:rsidR="00537A38" w:rsidRPr="00FD2026" w:rsidRDefault="00537A38" w:rsidP="007A3324">
      <w:pPr>
        <w:widowControl w:val="0"/>
        <w:numPr>
          <w:ilvl w:val="0"/>
          <w:numId w:val="43"/>
        </w:numPr>
        <w:ind w:left="567" w:hanging="567"/>
        <w:rPr>
          <w:rFonts w:ascii="Times New Roman" w:eastAsia="Calibri" w:hAnsi="Times New Roman" w:cs="Times New Roman"/>
        </w:rPr>
      </w:pPr>
      <w:proofErr w:type="spellStart"/>
      <w:r>
        <w:rPr>
          <w:rFonts w:ascii="Times New Roman" w:eastAsia="Calibri" w:hAnsi="Times New Roman" w:cs="Times New Roman"/>
        </w:rPr>
        <w:t>rifampicino</w:t>
      </w:r>
      <w:proofErr w:type="spellEnd"/>
      <w:r w:rsidRPr="00FD2026">
        <w:rPr>
          <w:rFonts w:ascii="Times New Roman" w:eastAsia="Calibri" w:hAnsi="Times New Roman" w:cs="Times New Roman"/>
        </w:rPr>
        <w:t xml:space="preserve"> (vartojamas infekcijoms gydyti)</w:t>
      </w:r>
      <w:r>
        <w:rPr>
          <w:rFonts w:ascii="Times New Roman" w:eastAsia="Calibri" w:hAnsi="Times New Roman" w:cs="Times New Roman"/>
        </w:rPr>
        <w:t>;</w:t>
      </w:r>
    </w:p>
    <w:p w14:paraId="27363E3C" w14:textId="57EA5C35" w:rsidR="00881475" w:rsidRPr="00AC50B9" w:rsidRDefault="00537A38" w:rsidP="007A3324">
      <w:pPr>
        <w:widowControl w:val="0"/>
        <w:numPr>
          <w:ilvl w:val="0"/>
          <w:numId w:val="43"/>
        </w:numPr>
        <w:ind w:left="567" w:hanging="567"/>
        <w:rPr>
          <w:rFonts w:ascii="Times New Roman" w:hAnsi="Times New Roman"/>
        </w:rPr>
      </w:pPr>
      <w:r w:rsidRPr="00FD2026">
        <w:rPr>
          <w:rFonts w:ascii="Times New Roman" w:eastAsia="Calibri" w:hAnsi="Times New Roman" w:cs="Times New Roman"/>
        </w:rPr>
        <w:t>jonažolė</w:t>
      </w:r>
      <w:r>
        <w:rPr>
          <w:rFonts w:ascii="Times New Roman" w:eastAsia="Calibri" w:hAnsi="Times New Roman" w:cs="Times New Roman"/>
        </w:rPr>
        <w:t>s</w:t>
      </w:r>
      <w:r w:rsidRPr="00FD2026">
        <w:rPr>
          <w:rFonts w:ascii="Times New Roman" w:eastAsia="Calibri" w:hAnsi="Times New Roman" w:cs="Times New Roman"/>
        </w:rPr>
        <w:t xml:space="preserve"> (</w:t>
      </w:r>
      <w:proofErr w:type="spellStart"/>
      <w:r w:rsidRPr="00FD2026">
        <w:rPr>
          <w:rFonts w:ascii="Times New Roman" w:eastAsia="Calibri" w:hAnsi="Times New Roman" w:cs="Times New Roman"/>
        </w:rPr>
        <w:t>Hypericum</w:t>
      </w:r>
      <w:proofErr w:type="spellEnd"/>
      <w:r w:rsidRPr="00FD2026">
        <w:rPr>
          <w:rFonts w:ascii="Times New Roman" w:eastAsia="Calibri" w:hAnsi="Times New Roman" w:cs="Times New Roman"/>
        </w:rPr>
        <w:t xml:space="preserve"> </w:t>
      </w:r>
      <w:proofErr w:type="spellStart"/>
      <w:r w:rsidRPr="00FD2026">
        <w:rPr>
          <w:rFonts w:ascii="Times New Roman" w:eastAsia="Calibri" w:hAnsi="Times New Roman" w:cs="Times New Roman"/>
        </w:rPr>
        <w:t>perforatum</w:t>
      </w:r>
      <w:proofErr w:type="spellEnd"/>
      <w:r w:rsidRPr="00FD2026">
        <w:rPr>
          <w:rFonts w:ascii="Times New Roman" w:eastAsia="Calibri" w:hAnsi="Times New Roman" w:cs="Times New Roman"/>
        </w:rPr>
        <w:t>) (vartojama lengvos depresijos</w:t>
      </w:r>
      <w:r w:rsidRPr="00AC50B9">
        <w:rPr>
          <w:rFonts w:ascii="Times New Roman" w:hAnsi="Times New Roman"/>
        </w:rPr>
        <w:t xml:space="preserve"> gydymui</w:t>
      </w:r>
      <w:r>
        <w:rPr>
          <w:rFonts w:ascii="Times New Roman" w:eastAsia="Calibri" w:hAnsi="Times New Roman" w:cs="Times New Roman"/>
        </w:rPr>
        <w:t>.</w:t>
      </w:r>
      <w:r w:rsidRPr="00FD2026">
        <w:rPr>
          <w:rFonts w:ascii="Times New Roman" w:eastAsia="Calibri" w:hAnsi="Times New Roman" w:cs="Times New Roman"/>
        </w:rPr>
        <w:t>)</w:t>
      </w:r>
    </w:p>
    <w:p w14:paraId="66FE447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3953357"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r w:rsidRPr="00881475">
        <w:rPr>
          <w:rFonts w:ascii="Times New Roman" w:eastAsia="SimSun" w:hAnsi="Times New Roman" w:cs="Times New Roman"/>
          <w:b/>
          <w:szCs w:val="20"/>
          <w:lang w:eastAsia="sl-SI"/>
        </w:rPr>
        <w:t xml:space="preserve"> </w:t>
      </w:r>
      <w:r w:rsidRPr="00881475">
        <w:rPr>
          <w:rFonts w:ascii="Times New Roman" w:eastAsia="Times New Roman" w:hAnsi="Times New Roman" w:cs="Times New Roman"/>
          <w:b/>
          <w:szCs w:val="20"/>
          <w:lang w:eastAsia="sl-SI"/>
        </w:rPr>
        <w:t>vartojimas su maistu ir gėrimais</w:t>
      </w:r>
    </w:p>
    <w:p w14:paraId="4DDF6D97" w14:textId="39D67812" w:rsidR="00537A38" w:rsidRDefault="00537A38" w:rsidP="00AC50B9">
      <w:pPr>
        <w:widowControl w:val="0"/>
        <w:suppressAutoHyphens/>
        <w:ind w:left="0" w:firstLine="0"/>
        <w:rPr>
          <w:rFonts w:ascii="Times New Roman" w:eastAsia="SimSun" w:hAnsi="Times New Roman" w:cs="Times New Roman"/>
          <w:color w:val="000000"/>
          <w:szCs w:val="20"/>
          <w:lang w:eastAsia="sl-SI"/>
        </w:rPr>
      </w:pPr>
      <w:r>
        <w:rPr>
          <w:rFonts w:ascii="Times New Roman" w:eastAsia="SimSun" w:hAnsi="Times New Roman" w:cs="Times New Roman"/>
          <w:color w:val="000000"/>
          <w:szCs w:val="20"/>
          <w:lang w:eastAsia="sl-SI"/>
        </w:rPr>
        <w:t>T</w:t>
      </w:r>
      <w:r w:rsidRPr="00537A38">
        <w:rPr>
          <w:rFonts w:ascii="Times New Roman" w:eastAsia="SimSun" w:hAnsi="Times New Roman" w:cs="Times New Roman"/>
          <w:color w:val="000000"/>
          <w:szCs w:val="20"/>
          <w:lang w:eastAsia="sl-SI"/>
        </w:rPr>
        <w:t xml:space="preserve">abletes </w:t>
      </w:r>
      <w:r>
        <w:rPr>
          <w:rFonts w:ascii="Times New Roman" w:eastAsia="SimSun" w:hAnsi="Times New Roman" w:cs="Times New Roman"/>
          <w:color w:val="000000"/>
          <w:szCs w:val="20"/>
          <w:lang w:eastAsia="sl-SI"/>
        </w:rPr>
        <w:t xml:space="preserve">gerkite </w:t>
      </w:r>
      <w:r w:rsidRPr="00537A38">
        <w:rPr>
          <w:rFonts w:ascii="Times New Roman" w:eastAsia="SimSun" w:hAnsi="Times New Roman" w:cs="Times New Roman"/>
          <w:color w:val="000000"/>
          <w:szCs w:val="20"/>
          <w:lang w:eastAsia="sl-SI"/>
        </w:rPr>
        <w:t>1 valandą prieš va</w:t>
      </w:r>
      <w:r>
        <w:rPr>
          <w:rFonts w:ascii="Times New Roman" w:eastAsia="SimSun" w:hAnsi="Times New Roman" w:cs="Times New Roman"/>
          <w:color w:val="000000"/>
          <w:szCs w:val="20"/>
          <w:lang w:eastAsia="sl-SI"/>
        </w:rPr>
        <w:t>lgį, nekramtydami ar nesmulkindami</w:t>
      </w:r>
      <w:r w:rsidRPr="00537A38">
        <w:rPr>
          <w:rFonts w:ascii="Times New Roman" w:eastAsia="SimSun" w:hAnsi="Times New Roman" w:cs="Times New Roman"/>
          <w:color w:val="000000"/>
          <w:szCs w:val="20"/>
          <w:lang w:eastAsia="sl-SI"/>
        </w:rPr>
        <w:t xml:space="preserve"> ir </w:t>
      </w:r>
      <w:r>
        <w:rPr>
          <w:rFonts w:ascii="Times New Roman" w:eastAsia="SimSun" w:hAnsi="Times New Roman" w:cs="Times New Roman"/>
          <w:color w:val="000000"/>
          <w:szCs w:val="20"/>
          <w:lang w:eastAsia="sl-SI"/>
        </w:rPr>
        <w:t>užgeriant vandeniu</w:t>
      </w:r>
      <w:r w:rsidRPr="00537A38">
        <w:rPr>
          <w:rFonts w:ascii="Times New Roman" w:eastAsia="SimSun" w:hAnsi="Times New Roman" w:cs="Times New Roman"/>
          <w:color w:val="000000"/>
          <w:szCs w:val="20"/>
          <w:lang w:eastAsia="sl-SI"/>
        </w:rPr>
        <w:t>.</w:t>
      </w:r>
    </w:p>
    <w:p w14:paraId="0F7C23A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2870A9CB"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Nėštumas ir žindymo laikotarpis</w:t>
      </w:r>
    </w:p>
    <w:p w14:paraId="052E8859"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Jeigu esate nėščia, žindote kūdikį, manote, kad galbūt esate nėščia, arba planuojate pastoti, tai prieš vartodama šį vaistą, pasitarkite su gydytoju arba vaistininku.</w:t>
      </w:r>
    </w:p>
    <w:p w14:paraId="65316944"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
    <w:p w14:paraId="33A0329E" w14:textId="73C92174" w:rsidR="00881475" w:rsidRPr="00A803E1" w:rsidRDefault="00473CC8" w:rsidP="00AC50B9">
      <w:pPr>
        <w:widowControl w:val="0"/>
        <w:numPr>
          <w:ilvl w:val="12"/>
          <w:numId w:val="0"/>
        </w:numPr>
        <w:rPr>
          <w:rFonts w:ascii="Times New Roman" w:eastAsia="Times New Roman" w:hAnsi="Times New Roman" w:cs="Times New Roman"/>
          <w:lang w:eastAsia="sl-SI"/>
        </w:rPr>
      </w:pPr>
      <w:r w:rsidRPr="00473CC8">
        <w:rPr>
          <w:rFonts w:ascii="Times New Roman" w:eastAsia="Times New Roman" w:hAnsi="Times New Roman" w:cs="Times New Roman"/>
          <w:lang w:eastAsia="sl-SI"/>
        </w:rPr>
        <w:t xml:space="preserve">Reikiamų duomenų apie nėščių moterų gydymą </w:t>
      </w:r>
      <w:proofErr w:type="spellStart"/>
      <w:r w:rsidRPr="00473CC8">
        <w:rPr>
          <w:rFonts w:ascii="Times New Roman" w:eastAsia="Times New Roman" w:hAnsi="Times New Roman" w:cs="Times New Roman"/>
          <w:lang w:eastAsia="sl-SI"/>
        </w:rPr>
        <w:t>pantoprazolu</w:t>
      </w:r>
      <w:proofErr w:type="spellEnd"/>
      <w:r w:rsidRPr="00473CC8">
        <w:rPr>
          <w:rFonts w:ascii="Times New Roman" w:eastAsia="Times New Roman" w:hAnsi="Times New Roman" w:cs="Times New Roman"/>
          <w:lang w:eastAsia="sl-SI"/>
        </w:rPr>
        <w:t xml:space="preserve"> nėra. Gauta duomenų, kad </w:t>
      </w:r>
      <w:proofErr w:type="spellStart"/>
      <w:r w:rsidRPr="00473CC8">
        <w:rPr>
          <w:rFonts w:ascii="Times New Roman" w:eastAsia="Times New Roman" w:hAnsi="Times New Roman" w:cs="Times New Roman"/>
          <w:lang w:eastAsia="sl-SI"/>
        </w:rPr>
        <w:t>pantoprazolo</w:t>
      </w:r>
      <w:proofErr w:type="spellEnd"/>
      <w:r w:rsidRPr="00473CC8">
        <w:rPr>
          <w:rFonts w:ascii="Times New Roman" w:eastAsia="Times New Roman" w:hAnsi="Times New Roman" w:cs="Times New Roman"/>
          <w:lang w:eastAsia="sl-SI"/>
        </w:rPr>
        <w:t xml:space="preserve"> išsiskiria su moters pienu.</w:t>
      </w:r>
      <w:r>
        <w:rPr>
          <w:rFonts w:ascii="Times New Roman" w:eastAsia="Times New Roman" w:hAnsi="Times New Roman" w:cs="Times New Roman"/>
          <w:lang w:eastAsia="sl-SI"/>
        </w:rPr>
        <w:t xml:space="preserve"> </w:t>
      </w:r>
      <w:r>
        <w:rPr>
          <w:rFonts w:ascii="Times New Roman" w:eastAsia="SimSun" w:hAnsi="Times New Roman" w:cs="Times New Roman"/>
          <w:szCs w:val="20"/>
          <w:lang w:eastAsia="sl-SI"/>
        </w:rPr>
        <w:t>Š</w:t>
      </w:r>
      <w:r w:rsidR="00881475" w:rsidRPr="00881475">
        <w:rPr>
          <w:rFonts w:ascii="Times New Roman" w:eastAsia="SimSun" w:hAnsi="Times New Roman" w:cs="Times New Roman"/>
          <w:szCs w:val="20"/>
          <w:lang w:eastAsia="sl-SI"/>
        </w:rPr>
        <w:t>io vaisto galite vartoti tik tuo atveju, jei gydytojas mano, kad nauda Jums bus didesnė už galimą riziką negimusiam vaikui ar kūdikiui.</w:t>
      </w:r>
    </w:p>
    <w:p w14:paraId="23C293D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AAF7586"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Vairavimas ir mechanizmų valdymas</w:t>
      </w:r>
    </w:p>
    <w:p w14:paraId="383C99A1" w14:textId="77777777" w:rsidR="00881475" w:rsidRPr="00881475" w:rsidRDefault="00473CC8" w:rsidP="00881475">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Pr>
          <w:rFonts w:ascii="Times New Roman" w:eastAsia="SimSun" w:hAnsi="Times New Roman" w:cs="Times New Roman"/>
          <w:lang w:eastAsia="sl-SI"/>
        </w:rPr>
        <w:t xml:space="preserve"> </w:t>
      </w:r>
      <w:r w:rsidRPr="00AA3B96">
        <w:rPr>
          <w:rFonts w:ascii="Times New Roman" w:eastAsia="SimSun" w:hAnsi="Times New Roman" w:cs="Times New Roman"/>
          <w:lang w:eastAsia="sl-SI"/>
        </w:rPr>
        <w:t>neturi arba turi nedidelę įtaką gebėjimui vairuoti ir valdyti mechanizmus.</w:t>
      </w:r>
    </w:p>
    <w:p w14:paraId="07DE8A63" w14:textId="061553F5"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Jei pasireiškia toks šalutinis poveikis kaip galvos svaigimas ar regos sutrikimas, vairuoti ir valdyti mechanizmų negalima.</w:t>
      </w:r>
    </w:p>
    <w:p w14:paraId="7F6FA3B8"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
    <w:p w14:paraId="78E8CD0A" w14:textId="39504A89"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r w:rsidRPr="00881475">
        <w:rPr>
          <w:rFonts w:ascii="Times New Roman" w:eastAsia="Times New Roman" w:hAnsi="Times New Roman" w:cs="Times New Roman"/>
          <w:b/>
          <w:szCs w:val="20"/>
          <w:lang w:eastAsia="sl-SI"/>
        </w:rPr>
        <w:t xml:space="preserve"> sudėtyje yra </w:t>
      </w:r>
      <w:proofErr w:type="spellStart"/>
      <w:r w:rsidRPr="00881475">
        <w:rPr>
          <w:rFonts w:ascii="Times New Roman" w:eastAsia="Times New Roman" w:hAnsi="Times New Roman" w:cs="Times New Roman"/>
          <w:b/>
          <w:szCs w:val="20"/>
          <w:lang w:eastAsia="sl-SI"/>
        </w:rPr>
        <w:t>sorbitolio</w:t>
      </w:r>
      <w:proofErr w:type="spellEnd"/>
      <w:r w:rsidR="00A47BC1">
        <w:rPr>
          <w:rFonts w:ascii="Times New Roman" w:eastAsia="Times New Roman" w:hAnsi="Times New Roman" w:cs="Times New Roman"/>
          <w:b/>
          <w:szCs w:val="20"/>
          <w:lang w:eastAsia="sl-SI"/>
        </w:rPr>
        <w:t xml:space="preserve"> ir natrio</w:t>
      </w:r>
    </w:p>
    <w:p w14:paraId="5B47FDE3" w14:textId="77777777" w:rsidR="00A47BC1" w:rsidRPr="00A47BC1" w:rsidRDefault="00A47BC1" w:rsidP="00A47BC1">
      <w:pPr>
        <w:widowControl w:val="0"/>
        <w:numPr>
          <w:ilvl w:val="12"/>
          <w:numId w:val="0"/>
        </w:numPr>
        <w:suppressAutoHyphens/>
        <w:rPr>
          <w:rFonts w:ascii="Times New Roman" w:eastAsia="Times New Roman" w:hAnsi="Times New Roman" w:cs="Times New Roman"/>
          <w:szCs w:val="20"/>
          <w:lang w:eastAsia="sl-SI"/>
        </w:rPr>
      </w:pPr>
      <w:r w:rsidRPr="00A47BC1">
        <w:rPr>
          <w:rFonts w:ascii="Times New Roman" w:eastAsia="Times New Roman" w:hAnsi="Times New Roman" w:cs="Times New Roman"/>
          <w:szCs w:val="20"/>
          <w:lang w:eastAsia="sl-SI"/>
        </w:rPr>
        <w:t xml:space="preserve">Kiekvienoje šio vaisto tabletėje yra 18 mg </w:t>
      </w:r>
      <w:proofErr w:type="spellStart"/>
      <w:r w:rsidRPr="00A47BC1">
        <w:rPr>
          <w:rFonts w:ascii="Times New Roman" w:eastAsia="Times New Roman" w:hAnsi="Times New Roman" w:cs="Times New Roman"/>
          <w:szCs w:val="20"/>
          <w:lang w:eastAsia="sl-SI"/>
        </w:rPr>
        <w:t>sorbitolio</w:t>
      </w:r>
      <w:proofErr w:type="spellEnd"/>
      <w:r w:rsidRPr="00A47BC1">
        <w:rPr>
          <w:rFonts w:ascii="Times New Roman" w:eastAsia="Times New Roman" w:hAnsi="Times New Roman" w:cs="Times New Roman"/>
          <w:szCs w:val="20"/>
          <w:lang w:eastAsia="sl-SI"/>
        </w:rPr>
        <w:t>.</w:t>
      </w:r>
    </w:p>
    <w:p w14:paraId="57BD77DE" w14:textId="30C58DB1" w:rsidR="00881475" w:rsidRPr="00881475" w:rsidRDefault="00A47BC1" w:rsidP="00AC50B9">
      <w:pPr>
        <w:widowControl w:val="0"/>
        <w:suppressAutoHyphens/>
        <w:ind w:left="0" w:firstLine="0"/>
        <w:rPr>
          <w:rFonts w:ascii="Times New Roman" w:eastAsia="Times New Roman" w:hAnsi="Times New Roman" w:cs="Times New Roman"/>
          <w:color w:val="000000"/>
          <w:szCs w:val="20"/>
          <w:lang w:eastAsia="sl-SI"/>
        </w:rPr>
      </w:pPr>
      <w:r w:rsidRPr="00A47BC1">
        <w:rPr>
          <w:rFonts w:ascii="Times New Roman" w:eastAsia="Times New Roman" w:hAnsi="Times New Roman" w:cs="Times New Roman"/>
          <w:szCs w:val="20"/>
          <w:lang w:eastAsia="sl-SI"/>
        </w:rPr>
        <w:t xml:space="preserve">Šio vaisto tabletėje yra mažiau kaip 1 </w:t>
      </w:r>
      <w:proofErr w:type="spellStart"/>
      <w:r w:rsidRPr="00A47BC1">
        <w:rPr>
          <w:rFonts w:ascii="Times New Roman" w:eastAsia="Times New Roman" w:hAnsi="Times New Roman" w:cs="Times New Roman"/>
          <w:szCs w:val="20"/>
          <w:lang w:eastAsia="sl-SI"/>
        </w:rPr>
        <w:t>mmol</w:t>
      </w:r>
      <w:proofErr w:type="spellEnd"/>
      <w:r w:rsidRPr="00A47BC1">
        <w:rPr>
          <w:rFonts w:ascii="Times New Roman" w:eastAsia="Times New Roman" w:hAnsi="Times New Roman" w:cs="Times New Roman"/>
          <w:szCs w:val="20"/>
          <w:lang w:eastAsia="sl-SI"/>
        </w:rPr>
        <w:t xml:space="preserve"> (23 mg) natrio, t. y. jis beveik neturi reikšmės.</w:t>
      </w:r>
    </w:p>
    <w:p w14:paraId="1AAC5FB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1E07759"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81" w:name="_Toc129243141"/>
      <w:bookmarkStart w:id="82" w:name="_Toc129243266"/>
      <w:r w:rsidRPr="00881475">
        <w:rPr>
          <w:rFonts w:ascii="Times New Roman" w:eastAsia="Times New Roman" w:hAnsi="Times New Roman" w:cs="Times New Roman"/>
          <w:b/>
          <w:szCs w:val="20"/>
          <w:lang w:eastAsia="sl-SI"/>
        </w:rPr>
        <w:t>3.</w:t>
      </w:r>
      <w:r w:rsidRPr="00881475">
        <w:rPr>
          <w:rFonts w:ascii="Times New Roman" w:eastAsia="Times New Roman" w:hAnsi="Times New Roman" w:cs="Times New Roman"/>
          <w:b/>
          <w:szCs w:val="20"/>
          <w:lang w:eastAsia="sl-SI"/>
        </w:rPr>
        <w:tab/>
        <w:t xml:space="preserve">Kaip vartoti </w:t>
      </w:r>
      <w:bookmarkEnd w:id="81"/>
      <w:bookmarkEnd w:id="82"/>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p>
    <w:p w14:paraId="7B4F6DF1"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139A3D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Times New Roman" w:hAnsi="Times New Roman" w:cs="Times New Roman"/>
          <w:szCs w:val="20"/>
          <w:lang w:eastAsia="sl-SI"/>
        </w:rPr>
        <w:t>Visada vartokite šį vaistą tiksliai kaip nurodė gydytojas arba vaistininkas</w:t>
      </w:r>
      <w:r w:rsidRPr="00881475">
        <w:rPr>
          <w:rFonts w:ascii="Times New Roman" w:eastAsia="SimSun" w:hAnsi="Times New Roman" w:cs="Times New Roman"/>
          <w:szCs w:val="20"/>
          <w:lang w:eastAsia="sl-SI"/>
        </w:rPr>
        <w:t>. Jeigu abejojate, kreipkitės į gydytoją arba vaistininką.</w:t>
      </w:r>
    </w:p>
    <w:p w14:paraId="0B507C74"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29C32AD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Kada ir kiek vartoti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r w:rsidRPr="00881475">
        <w:rPr>
          <w:rFonts w:ascii="Times New Roman" w:eastAsia="SimSun" w:hAnsi="Times New Roman" w:cs="Times New Roman"/>
          <w:b/>
          <w:szCs w:val="20"/>
          <w:lang w:eastAsia="sl-SI"/>
        </w:rPr>
        <w:t>?</w:t>
      </w:r>
    </w:p>
    <w:p w14:paraId="3F4F0C2A"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Tablečių negalima kramtyti arba smulkinti, jas reikia nuryti sveikas, užgeriant vandeniu likus 1 valandai iki valgio.</w:t>
      </w:r>
    </w:p>
    <w:p w14:paraId="5692787B"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4C24DCA0"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Jei gydytojas nenurodo kitaip, rekomenduojamos toliau nurodytos dozės.</w:t>
      </w:r>
    </w:p>
    <w:p w14:paraId="3D30CD14"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143841C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Suaugę žmonės ir 12 metų bei vyresni paaugliai</w:t>
      </w:r>
    </w:p>
    <w:p w14:paraId="4D4003A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
    <w:p w14:paraId="2BD9C6E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Su </w:t>
      </w:r>
      <w:proofErr w:type="spellStart"/>
      <w:r w:rsidRPr="00881475">
        <w:rPr>
          <w:rFonts w:ascii="Times New Roman" w:eastAsia="SimSun" w:hAnsi="Times New Roman" w:cs="Times New Roman"/>
          <w:b/>
          <w:szCs w:val="20"/>
          <w:lang w:eastAsia="sl-SI"/>
        </w:rPr>
        <w:t>gastroezofaginio</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refliukso</w:t>
      </w:r>
      <w:proofErr w:type="spellEnd"/>
      <w:r w:rsidRPr="00881475">
        <w:rPr>
          <w:rFonts w:ascii="Times New Roman" w:eastAsia="SimSun" w:hAnsi="Times New Roman" w:cs="Times New Roman"/>
          <w:b/>
          <w:szCs w:val="20"/>
          <w:lang w:eastAsia="sl-SI"/>
        </w:rPr>
        <w:t xml:space="preserve"> liga susijusių simptomų (pvz., rėmens, rūgšties atpylimo, skausmo ryjant) gydymas</w:t>
      </w:r>
    </w:p>
    <w:p w14:paraId="5CB0A1E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Įprastinė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sidRPr="00881475">
        <w:rPr>
          <w:rFonts w:ascii="Times New Roman" w:eastAsia="SimSun" w:hAnsi="Times New Roman" w:cs="Times New Roman"/>
          <w:b/>
          <w:szCs w:val="20"/>
          <w:lang w:eastAsia="sl-SI"/>
        </w:rPr>
        <w:t>vieną tabletę per parą</w:t>
      </w:r>
      <w:r w:rsidRPr="00881475">
        <w:rPr>
          <w:rFonts w:ascii="Times New Roman" w:eastAsia="SimSun" w:hAnsi="Times New Roman" w:cs="Times New Roman"/>
          <w:szCs w:val="20"/>
          <w:lang w:eastAsia="sl-SI"/>
        </w:rPr>
        <w:t>.</w:t>
      </w:r>
    </w:p>
    <w:p w14:paraId="7F40CD4C"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
    <w:p w14:paraId="7410D26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Ilgalaikis </w:t>
      </w:r>
      <w:proofErr w:type="spellStart"/>
      <w:r w:rsidRPr="00881475">
        <w:rPr>
          <w:rFonts w:ascii="Times New Roman" w:eastAsia="SimSun" w:hAnsi="Times New Roman" w:cs="Times New Roman"/>
          <w:b/>
          <w:szCs w:val="20"/>
          <w:lang w:eastAsia="sl-SI"/>
        </w:rPr>
        <w:t>refliuksinio</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ezofagito</w:t>
      </w:r>
      <w:proofErr w:type="spellEnd"/>
      <w:r w:rsidRPr="00881475">
        <w:rPr>
          <w:rFonts w:ascii="Times New Roman" w:eastAsia="SimSun" w:hAnsi="Times New Roman" w:cs="Times New Roman"/>
          <w:b/>
          <w:szCs w:val="20"/>
          <w:lang w:eastAsia="sl-SI"/>
        </w:rPr>
        <w:t xml:space="preserve"> gydymas bei jo atsinaujinimo profilaktika</w:t>
      </w:r>
    </w:p>
    <w:p w14:paraId="44645B3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Rekomenduojama paros dozė yra viena tabletė. Jei liga atsinaujina, gydytojas dozę gali dvigubinti: tokiu atveju galima vartoti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40 mg tablečių (vieną tabletę per parą). Po išgijimo dozę </w:t>
      </w:r>
      <w:r w:rsidRPr="00881475">
        <w:rPr>
          <w:rFonts w:ascii="Times New Roman" w:eastAsia="SimSun" w:hAnsi="Times New Roman" w:cs="Times New Roman"/>
          <w:szCs w:val="20"/>
          <w:lang w:eastAsia="sl-SI"/>
        </w:rPr>
        <w:lastRenderedPageBreak/>
        <w:t>galima sumažinti ir vėl vartoti vieną 20 mg tabletę per parą.</w:t>
      </w:r>
    </w:p>
    <w:p w14:paraId="590BFD7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3C075F5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Suaugę žmonės</w:t>
      </w:r>
    </w:p>
    <w:p w14:paraId="01E1BE1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Dvylikapirštės žarnos ir skrandžio opos profilaktika, jei reikia nuolat vartoti NVNU</w:t>
      </w:r>
    </w:p>
    <w:p w14:paraId="4C471DC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Į paros dozė yra viena tabletė.</w:t>
      </w:r>
    </w:p>
    <w:p w14:paraId="5F4E1A7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5259F011"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Ypatingos pacientų grupės</w:t>
      </w:r>
    </w:p>
    <w:p w14:paraId="5F5B95CA" w14:textId="77777777" w:rsidR="00881475" w:rsidRPr="00881475" w:rsidRDefault="00881475" w:rsidP="003F1481">
      <w:pPr>
        <w:widowControl w:val="0"/>
        <w:tabs>
          <w:tab w:val="num" w:pos="2064"/>
        </w:tabs>
        <w:suppressAutoHyphens/>
        <w:ind w:left="363" w:hanging="363"/>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Jei yra sunkus kepenų sutrikimas, negalima vartoti daugiau kaip vieną 20 mg tabletę per parą.</w:t>
      </w:r>
    </w:p>
    <w:p w14:paraId="578E4983" w14:textId="77777777" w:rsidR="00881475" w:rsidRPr="00881475" w:rsidRDefault="00881475" w:rsidP="00AC50B9">
      <w:pPr>
        <w:widowControl w:val="0"/>
        <w:suppressAutoHyphens/>
        <w:ind w:left="1983" w:firstLine="0"/>
        <w:rPr>
          <w:rFonts w:ascii="Times New Roman" w:eastAsia="Times New Roman" w:hAnsi="Times New Roman" w:cs="Times New Roman"/>
          <w:color w:val="000000"/>
          <w:szCs w:val="20"/>
          <w:lang w:eastAsia="sl-SI"/>
        </w:rPr>
      </w:pPr>
    </w:p>
    <w:p w14:paraId="08A70C59" w14:textId="77777777" w:rsidR="00881475" w:rsidRPr="00881475" w:rsidRDefault="00881475" w:rsidP="00AC50B9">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Vartojimas vaikams ir paaugliams</w:t>
      </w:r>
    </w:p>
    <w:p w14:paraId="0B91591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Jaunesni kaip 12 metų vaikai. Šių tablečių nerekomenduojama vartoti jaunesniems kaip 12 metų vaikams.</w:t>
      </w:r>
    </w:p>
    <w:p w14:paraId="6212DDDB"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
    <w:p w14:paraId="08D5FDF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Pavartojus per didelę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r w:rsidRPr="00881475">
        <w:rPr>
          <w:rFonts w:ascii="Times New Roman" w:eastAsia="SimSun" w:hAnsi="Times New Roman" w:cs="Times New Roman"/>
          <w:b/>
          <w:szCs w:val="20"/>
          <w:lang w:eastAsia="sl-SI"/>
        </w:rPr>
        <w:t xml:space="preserve"> dozę</w:t>
      </w:r>
    </w:p>
    <w:p w14:paraId="147DAE2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Pasakykite gydytojui arba vaistininkui. Perdozavimo simptomai nežinomi.</w:t>
      </w:r>
    </w:p>
    <w:p w14:paraId="348FB0F7"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
    <w:p w14:paraId="0784CB8D"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Pamiršus pavartoti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p>
    <w:p w14:paraId="0C818F3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Negalima vartoti dvigubos dozės norint kompensuoti praleistą dozę. Kitą įprastą dozę gerkite įprastu laiku.</w:t>
      </w:r>
    </w:p>
    <w:p w14:paraId="615F937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
    <w:p w14:paraId="2AA8D9FB"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Nustojus vartoti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p>
    <w:p w14:paraId="2ABF29E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Nenutraukite šių tablečių vartojimo nepasitarę su gydytoju arba vaistininku.</w:t>
      </w:r>
    </w:p>
    <w:p w14:paraId="02B86EB3" w14:textId="77777777" w:rsidR="00881475" w:rsidRPr="00881475" w:rsidRDefault="00881475" w:rsidP="00AC50B9">
      <w:pPr>
        <w:widowControl w:val="0"/>
        <w:suppressAutoHyphens/>
        <w:ind w:left="0" w:firstLine="0"/>
        <w:rPr>
          <w:rFonts w:ascii="Times New Roman" w:eastAsia="SimSun" w:hAnsi="Times New Roman" w:cs="Times New Roman"/>
          <w:color w:val="000000"/>
          <w:szCs w:val="20"/>
          <w:lang w:eastAsia="sl-SI"/>
        </w:rPr>
      </w:pPr>
    </w:p>
    <w:p w14:paraId="787B775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SimSun" w:hAnsi="Times New Roman" w:cs="Times New Roman"/>
          <w:color w:val="000000"/>
          <w:szCs w:val="20"/>
          <w:lang w:eastAsia="sl-SI"/>
        </w:rPr>
        <w:t>Jeigu kiltų daugiau klausimų dėl šio vaisto vartojimo, kreipkitės į gydytoją arba vaistininką.</w:t>
      </w:r>
    </w:p>
    <w:p w14:paraId="339DDB7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9F917B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40F4C6C"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83" w:name="_Toc129243142"/>
      <w:bookmarkStart w:id="84" w:name="_Toc129243267"/>
      <w:r w:rsidRPr="00881475">
        <w:rPr>
          <w:rFonts w:ascii="Times New Roman" w:eastAsia="Times New Roman" w:hAnsi="Times New Roman" w:cs="Times New Roman"/>
          <w:b/>
          <w:szCs w:val="20"/>
          <w:lang w:eastAsia="sl-SI"/>
        </w:rPr>
        <w:t>4.</w:t>
      </w:r>
      <w:r w:rsidRPr="00881475">
        <w:rPr>
          <w:rFonts w:ascii="Times New Roman" w:eastAsia="Times New Roman" w:hAnsi="Times New Roman" w:cs="Times New Roman"/>
          <w:b/>
          <w:szCs w:val="20"/>
          <w:lang w:eastAsia="sl-SI"/>
        </w:rPr>
        <w:tab/>
        <w:t>Galimas šalutinis poveikis</w:t>
      </w:r>
      <w:bookmarkEnd w:id="83"/>
      <w:bookmarkEnd w:id="84"/>
    </w:p>
    <w:p w14:paraId="09F3CAF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8BF1A35"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Šis vaistas, kaip ir kiti vaistai, gali sukelti šalutinį poveikį, nors jis pasireiškia ne visiems žmonėms.</w:t>
      </w:r>
    </w:p>
    <w:p w14:paraId="065D5C58"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46AC3D76"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Nedelsdami nutraukite šių tablečių vartojimą ir pasakykite gydytojui arba kreipkitės į artimiausios ligoninės skubios pagalbos skyrių, jei pasireiškia bet kuris toliau išvardytas šalutinis poveikis.</w:t>
      </w:r>
    </w:p>
    <w:p w14:paraId="58BEB91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
    <w:p w14:paraId="27D0D1A0" w14:textId="4DF7207D"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 xml:space="preserve">Sunkios alerginės reakcijos (jų atsiranda retai </w:t>
      </w:r>
      <w:r w:rsidRPr="00881475">
        <w:rPr>
          <w:rFonts w:ascii="Times New Roman" w:eastAsia="Times New Roman" w:hAnsi="Times New Roman" w:cs="Times New Roman"/>
          <w:szCs w:val="20"/>
          <w:lang w:eastAsia="sl-SI"/>
        </w:rPr>
        <w:t>(gali atsirasti ne daugiau kaip 1 žmogui iš 1000)</w:t>
      </w:r>
      <w:r w:rsidRPr="00881475">
        <w:rPr>
          <w:rFonts w:ascii="Times New Roman" w:eastAsia="Times New Roman" w:hAnsi="Times New Roman" w:cs="Times New Roman"/>
          <w:b/>
          <w:szCs w:val="20"/>
          <w:lang w:eastAsia="sl-SI"/>
        </w:rPr>
        <w:t>):</w:t>
      </w:r>
    </w:p>
    <w:p w14:paraId="1106A82A" w14:textId="77777777" w:rsidR="00881475" w:rsidRPr="00881475" w:rsidRDefault="00881475" w:rsidP="007A3324">
      <w:pPr>
        <w:widowControl w:val="0"/>
        <w:numPr>
          <w:ilvl w:val="0"/>
          <w:numId w:val="44"/>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liežuvio ir (arba) ryklės patinimas;</w:t>
      </w:r>
    </w:p>
    <w:p w14:paraId="476E2036" w14:textId="77777777" w:rsidR="00881475" w:rsidRPr="00881475" w:rsidRDefault="00881475" w:rsidP="007A3324">
      <w:pPr>
        <w:widowControl w:val="0"/>
        <w:numPr>
          <w:ilvl w:val="0"/>
          <w:numId w:val="44"/>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rijimo pasunkėjimas;</w:t>
      </w:r>
    </w:p>
    <w:p w14:paraId="66D67FFF" w14:textId="77777777" w:rsidR="00881475" w:rsidRPr="00881475" w:rsidRDefault="00881475" w:rsidP="007A3324">
      <w:pPr>
        <w:widowControl w:val="0"/>
        <w:numPr>
          <w:ilvl w:val="0"/>
          <w:numId w:val="44"/>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ruplės (dilgėlinė);</w:t>
      </w:r>
    </w:p>
    <w:p w14:paraId="4DF9454F" w14:textId="77777777" w:rsidR="00881475" w:rsidRPr="00881475" w:rsidRDefault="00881475" w:rsidP="007A3324">
      <w:pPr>
        <w:widowControl w:val="0"/>
        <w:numPr>
          <w:ilvl w:val="0"/>
          <w:numId w:val="44"/>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kvėpavimo pasunkėjimas;</w:t>
      </w:r>
    </w:p>
    <w:p w14:paraId="6EE4C236" w14:textId="77777777" w:rsidR="00881475" w:rsidRPr="00881475" w:rsidRDefault="00881475" w:rsidP="007A3324">
      <w:pPr>
        <w:widowControl w:val="0"/>
        <w:numPr>
          <w:ilvl w:val="0"/>
          <w:numId w:val="44"/>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alerginis veido patinimas (</w:t>
      </w:r>
      <w:proofErr w:type="spellStart"/>
      <w:r w:rsidRPr="00881475">
        <w:rPr>
          <w:rFonts w:ascii="Times New Roman" w:eastAsia="Times New Roman" w:hAnsi="Times New Roman" w:cs="Times New Roman"/>
          <w:color w:val="000000"/>
          <w:szCs w:val="20"/>
          <w:lang w:eastAsia="sl-SI"/>
        </w:rPr>
        <w:t>Kvinkės</w:t>
      </w:r>
      <w:proofErr w:type="spellEnd"/>
      <w:r w:rsidRPr="00881475">
        <w:rPr>
          <w:rFonts w:ascii="Times New Roman" w:eastAsia="Times New Roman" w:hAnsi="Times New Roman" w:cs="Times New Roman"/>
          <w:color w:val="000000"/>
          <w:szCs w:val="20"/>
          <w:lang w:eastAsia="sl-SI"/>
        </w:rPr>
        <w:t xml:space="preserve"> arba </w:t>
      </w:r>
      <w:proofErr w:type="spellStart"/>
      <w:r w:rsidRPr="00881475">
        <w:rPr>
          <w:rFonts w:ascii="Times New Roman" w:eastAsia="Times New Roman" w:hAnsi="Times New Roman" w:cs="Times New Roman"/>
          <w:color w:val="000000"/>
          <w:szCs w:val="20"/>
          <w:lang w:eastAsia="sl-SI"/>
        </w:rPr>
        <w:t>angioneurozinė</w:t>
      </w:r>
      <w:proofErr w:type="spellEnd"/>
      <w:r w:rsidRPr="00881475">
        <w:rPr>
          <w:rFonts w:ascii="Times New Roman" w:eastAsia="Times New Roman" w:hAnsi="Times New Roman" w:cs="Times New Roman"/>
          <w:color w:val="000000"/>
          <w:szCs w:val="20"/>
          <w:lang w:eastAsia="sl-SI"/>
        </w:rPr>
        <w:t xml:space="preserve"> edema);</w:t>
      </w:r>
    </w:p>
    <w:p w14:paraId="58FB7BA4" w14:textId="1CA63B65" w:rsidR="00881475" w:rsidRPr="00881475" w:rsidRDefault="00881475" w:rsidP="007A3324">
      <w:pPr>
        <w:widowControl w:val="0"/>
        <w:numPr>
          <w:ilvl w:val="0"/>
          <w:numId w:val="44"/>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stiprus galvos svaigimas kartu su labai dažnu širdies plakimu ir smarkiu prakaitavimu.</w:t>
      </w:r>
    </w:p>
    <w:p w14:paraId="42C31D51"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
    <w:p w14:paraId="524884FD"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b/>
          <w:szCs w:val="20"/>
          <w:lang w:eastAsia="sl-SI"/>
        </w:rPr>
        <w:t>Sunkios odos reakcijos (dažnis nežinomas (</w:t>
      </w:r>
      <w:r w:rsidRPr="00881475">
        <w:rPr>
          <w:rFonts w:ascii="Times New Roman" w:eastAsia="Times New Roman" w:hAnsi="Times New Roman" w:cs="Times New Roman"/>
          <w:szCs w:val="20"/>
          <w:lang w:eastAsia="sl-SI"/>
        </w:rPr>
        <w:t>negali būti apskaičiuotas pagal turimus duomenis)</w:t>
      </w:r>
      <w:r w:rsidRPr="00881475">
        <w:rPr>
          <w:rFonts w:ascii="Times New Roman" w:eastAsia="Times New Roman" w:hAnsi="Times New Roman" w:cs="Times New Roman"/>
          <w:b/>
          <w:szCs w:val="20"/>
          <w:lang w:eastAsia="sl-SI"/>
        </w:rPr>
        <w:t>):</w:t>
      </w:r>
    </w:p>
    <w:p w14:paraId="4322D293" w14:textId="77777777" w:rsidR="00881475" w:rsidRPr="00881475" w:rsidRDefault="00881475" w:rsidP="007A3324">
      <w:pPr>
        <w:widowControl w:val="0"/>
        <w:numPr>
          <w:ilvl w:val="0"/>
          <w:numId w:val="30"/>
        </w:numPr>
        <w:suppressAutoHyphens/>
        <w:ind w:left="567" w:hanging="567"/>
        <w:contextualSpacing/>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odos pūslių atsiradimas ir greitas bendrosios būklės blogėjimas;</w:t>
      </w:r>
    </w:p>
    <w:p w14:paraId="29F52420" w14:textId="77777777" w:rsidR="00881475" w:rsidRPr="00881475" w:rsidRDefault="00881475" w:rsidP="007A3324">
      <w:pPr>
        <w:widowControl w:val="0"/>
        <w:numPr>
          <w:ilvl w:val="0"/>
          <w:numId w:val="30"/>
        </w:numPr>
        <w:suppressAutoHyphens/>
        <w:ind w:left="567" w:hanging="567"/>
        <w:contextualSpacing/>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akių, nosies, burnos bei lūpų ar lyties organų erozija (įskaitant nestiprų kraujavimą) (</w:t>
      </w:r>
      <w:proofErr w:type="spellStart"/>
      <w:r w:rsidRPr="00881475">
        <w:rPr>
          <w:rFonts w:ascii="Times New Roman" w:eastAsia="Times New Roman" w:hAnsi="Times New Roman" w:cs="Times New Roman"/>
          <w:szCs w:val="20"/>
          <w:lang w:eastAsia="sl-SI"/>
        </w:rPr>
        <w:t>Stivenso</w:t>
      </w:r>
      <w:proofErr w:type="spellEnd"/>
      <w:r w:rsidRPr="00881475">
        <w:rPr>
          <w:rFonts w:ascii="Times New Roman" w:eastAsia="Times New Roman" w:hAnsi="Times New Roman" w:cs="Times New Roman"/>
          <w:szCs w:val="20"/>
          <w:lang w:eastAsia="sl-SI"/>
        </w:rPr>
        <w:t xml:space="preserve">-Džonsono </w:t>
      </w:r>
      <w:r w:rsidRPr="00881475">
        <w:rPr>
          <w:rFonts w:ascii="Times New Roman" w:eastAsia="Times New Roman" w:hAnsi="Times New Roman" w:cs="Times New Roman"/>
          <w:i/>
          <w:szCs w:val="20"/>
          <w:lang w:eastAsia="sl-SI"/>
        </w:rPr>
        <w:t>(</w:t>
      </w:r>
      <w:proofErr w:type="spellStart"/>
      <w:r w:rsidRPr="00881475">
        <w:rPr>
          <w:rFonts w:ascii="Times New Roman" w:eastAsia="Times New Roman" w:hAnsi="Times New Roman" w:cs="Times New Roman"/>
          <w:i/>
          <w:szCs w:val="20"/>
          <w:lang w:eastAsia="sl-SI"/>
        </w:rPr>
        <w:t>Stevens-Johnson</w:t>
      </w:r>
      <w:proofErr w:type="spellEnd"/>
      <w:r w:rsidRPr="00881475">
        <w:rPr>
          <w:rFonts w:ascii="Times New Roman" w:eastAsia="Times New Roman" w:hAnsi="Times New Roman" w:cs="Times New Roman"/>
          <w:i/>
          <w:szCs w:val="20"/>
          <w:lang w:eastAsia="sl-SI"/>
        </w:rPr>
        <w:t xml:space="preserve">) </w:t>
      </w:r>
      <w:r w:rsidRPr="00881475">
        <w:rPr>
          <w:rFonts w:ascii="Times New Roman" w:eastAsia="Times New Roman" w:hAnsi="Times New Roman" w:cs="Times New Roman"/>
          <w:szCs w:val="20"/>
          <w:lang w:eastAsia="sl-SI"/>
        </w:rPr>
        <w:t xml:space="preserve">sindromas, </w:t>
      </w:r>
      <w:proofErr w:type="spellStart"/>
      <w:r w:rsidRPr="00881475">
        <w:rPr>
          <w:rFonts w:ascii="Times New Roman" w:eastAsia="Times New Roman" w:hAnsi="Times New Roman" w:cs="Times New Roman"/>
          <w:szCs w:val="20"/>
          <w:lang w:eastAsia="sl-SI"/>
        </w:rPr>
        <w:t>Lajelio</w:t>
      </w:r>
      <w:proofErr w:type="spellEnd"/>
      <w:r w:rsidRPr="00881475">
        <w:rPr>
          <w:rFonts w:ascii="Times New Roman" w:eastAsia="Times New Roman" w:hAnsi="Times New Roman" w:cs="Times New Roman"/>
          <w:szCs w:val="20"/>
          <w:lang w:eastAsia="sl-SI"/>
        </w:rPr>
        <w:t xml:space="preserve"> </w:t>
      </w:r>
      <w:r w:rsidRPr="00881475">
        <w:rPr>
          <w:rFonts w:ascii="Times New Roman" w:eastAsia="Times New Roman" w:hAnsi="Times New Roman" w:cs="Times New Roman"/>
          <w:i/>
          <w:szCs w:val="20"/>
          <w:lang w:eastAsia="sl-SI"/>
        </w:rPr>
        <w:t>(</w:t>
      </w:r>
      <w:proofErr w:type="spellStart"/>
      <w:r w:rsidRPr="00881475">
        <w:rPr>
          <w:rFonts w:ascii="Times New Roman" w:eastAsia="Times New Roman" w:hAnsi="Times New Roman" w:cs="Times New Roman"/>
          <w:i/>
          <w:szCs w:val="20"/>
          <w:lang w:eastAsia="sl-SI"/>
        </w:rPr>
        <w:t>Lyell</w:t>
      </w:r>
      <w:proofErr w:type="spellEnd"/>
      <w:r w:rsidRPr="00881475">
        <w:rPr>
          <w:rFonts w:ascii="Times New Roman" w:eastAsia="Times New Roman" w:hAnsi="Times New Roman" w:cs="Times New Roman"/>
          <w:i/>
          <w:szCs w:val="20"/>
          <w:lang w:eastAsia="sl-SI"/>
        </w:rPr>
        <w:t>)</w:t>
      </w:r>
      <w:r w:rsidRPr="00881475">
        <w:rPr>
          <w:rFonts w:ascii="Times New Roman" w:eastAsia="Times New Roman" w:hAnsi="Times New Roman" w:cs="Times New Roman"/>
          <w:szCs w:val="20"/>
          <w:lang w:eastAsia="sl-SI"/>
        </w:rPr>
        <w:t xml:space="preserve"> sindromas, daugiaformė raudonė);</w:t>
      </w:r>
    </w:p>
    <w:p w14:paraId="3C77A77B" w14:textId="77777777" w:rsidR="00881475" w:rsidRPr="00881475" w:rsidRDefault="00881475" w:rsidP="007A3324">
      <w:pPr>
        <w:widowControl w:val="0"/>
        <w:numPr>
          <w:ilvl w:val="0"/>
          <w:numId w:val="30"/>
        </w:numPr>
        <w:suppressAutoHyphens/>
        <w:ind w:left="567" w:hanging="567"/>
        <w:contextualSpacing/>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jautrumas šviesai.</w:t>
      </w:r>
    </w:p>
    <w:p w14:paraId="5560FAF1" w14:textId="77777777" w:rsidR="00881475" w:rsidRPr="00881475" w:rsidRDefault="00881475" w:rsidP="00AC50B9">
      <w:pPr>
        <w:widowControl w:val="0"/>
        <w:suppressAutoHyphens/>
        <w:ind w:left="0" w:firstLine="0"/>
        <w:contextualSpacing/>
        <w:rPr>
          <w:rFonts w:ascii="Times New Roman" w:eastAsia="Times New Roman" w:hAnsi="Times New Roman" w:cs="Times New Roman"/>
          <w:szCs w:val="20"/>
          <w:lang w:eastAsia="sl-SI"/>
        </w:rPr>
      </w:pPr>
    </w:p>
    <w:p w14:paraId="0487C08D"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b/>
          <w:szCs w:val="20"/>
          <w:lang w:eastAsia="sl-SI"/>
        </w:rPr>
        <w:t>Kitokios sunkios reakcijos (dažnis nežinomas (</w:t>
      </w:r>
      <w:r w:rsidRPr="00881475">
        <w:rPr>
          <w:rFonts w:ascii="Times New Roman" w:eastAsia="Times New Roman" w:hAnsi="Times New Roman" w:cs="Times New Roman"/>
          <w:szCs w:val="20"/>
          <w:lang w:eastAsia="sl-SI"/>
        </w:rPr>
        <w:t>negali būti apskaičiuotas pagal turimus duomenis</w:t>
      </w:r>
      <w:r w:rsidRPr="00881475">
        <w:rPr>
          <w:rFonts w:ascii="Times New Roman" w:eastAsia="Times New Roman" w:hAnsi="Times New Roman" w:cs="Times New Roman"/>
          <w:b/>
          <w:szCs w:val="20"/>
          <w:lang w:eastAsia="sl-SI"/>
        </w:rPr>
        <w:t>)):</w:t>
      </w:r>
    </w:p>
    <w:p w14:paraId="66F2A242" w14:textId="77777777" w:rsidR="00881475" w:rsidRPr="00881475" w:rsidRDefault="00881475" w:rsidP="007A3324">
      <w:pPr>
        <w:widowControl w:val="0"/>
        <w:numPr>
          <w:ilvl w:val="0"/>
          <w:numId w:val="45"/>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odos ir akių baltymų pageltimas (sunkus kepenų ląstelių pažeidimas, gelta);</w:t>
      </w:r>
    </w:p>
    <w:p w14:paraId="0547B14C" w14:textId="77777777" w:rsidR="00881475" w:rsidRPr="00881475" w:rsidRDefault="00881475" w:rsidP="007A3324">
      <w:pPr>
        <w:widowControl w:val="0"/>
        <w:numPr>
          <w:ilvl w:val="0"/>
          <w:numId w:val="45"/>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karščiavimas;</w:t>
      </w:r>
    </w:p>
    <w:p w14:paraId="2A6952A1" w14:textId="77777777" w:rsidR="00881475" w:rsidRPr="00881475" w:rsidRDefault="00881475" w:rsidP="007A3324">
      <w:pPr>
        <w:widowControl w:val="0"/>
        <w:numPr>
          <w:ilvl w:val="0"/>
          <w:numId w:val="45"/>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išbėrimas;</w:t>
      </w:r>
    </w:p>
    <w:p w14:paraId="2593AFCD" w14:textId="30415F52" w:rsidR="00C25AD6" w:rsidRPr="00881475" w:rsidRDefault="00881475" w:rsidP="007A3324">
      <w:pPr>
        <w:widowControl w:val="0"/>
        <w:suppressAutoHyphens/>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inkstų padidėjimas (kartais atsiranda skausmingas </w:t>
      </w:r>
      <w:proofErr w:type="spellStart"/>
      <w:r w:rsidRPr="00881475">
        <w:rPr>
          <w:rFonts w:ascii="Times New Roman" w:eastAsia="Times New Roman" w:hAnsi="Times New Roman" w:cs="Times New Roman"/>
          <w:color w:val="000000"/>
          <w:szCs w:val="20"/>
          <w:lang w:eastAsia="sl-SI"/>
        </w:rPr>
        <w:t>šlapinimasis</w:t>
      </w:r>
      <w:proofErr w:type="spellEnd"/>
      <w:r w:rsidRPr="00881475">
        <w:rPr>
          <w:rFonts w:ascii="Times New Roman" w:eastAsia="Times New Roman" w:hAnsi="Times New Roman" w:cs="Times New Roman"/>
          <w:color w:val="000000"/>
          <w:szCs w:val="20"/>
          <w:lang w:eastAsia="sl-SI"/>
        </w:rPr>
        <w:t xml:space="preserve"> ir apatinės nugaros dalies skausmas) (sunkus inkstų uždegimas, su galimu progresavimu į inkstų nepakankamumą)</w:t>
      </w:r>
      <w:r w:rsidR="00C25AD6">
        <w:rPr>
          <w:rFonts w:ascii="Times New Roman" w:eastAsia="Times New Roman" w:hAnsi="Times New Roman" w:cs="Times New Roman"/>
          <w:color w:val="000000"/>
          <w:szCs w:val="20"/>
          <w:lang w:eastAsia="sl-SI"/>
        </w:rPr>
        <w:t>;</w:t>
      </w:r>
    </w:p>
    <w:p w14:paraId="2DCBFFA0" w14:textId="56F28728" w:rsidR="00881475" w:rsidRPr="00881475" w:rsidRDefault="00881475" w:rsidP="007A3324">
      <w:pPr>
        <w:widowControl w:val="0"/>
        <w:numPr>
          <w:ilvl w:val="0"/>
          <w:numId w:val="45"/>
        </w:numPr>
        <w:suppressAutoHyphens/>
        <w:ind w:left="567" w:hanging="567"/>
        <w:rPr>
          <w:rFonts w:ascii="Times New Roman" w:eastAsia="Calibri"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Pantoprazolą</w:t>
      </w:r>
      <w:proofErr w:type="spellEnd"/>
      <w:r w:rsidRPr="00881475">
        <w:rPr>
          <w:rFonts w:ascii="Times New Roman" w:eastAsia="Times New Roman" w:hAnsi="Times New Roman" w:cs="Times New Roman"/>
          <w:szCs w:val="20"/>
          <w:lang w:eastAsia="sl-SI"/>
        </w:rPr>
        <w:t xml:space="preserve"> vartojant ilgiau nei 3 mėnesius gali sumažėti magnio kiekis kraujyje. Žemas magnio kiekis kraujyje pasireiškia sekančiais simptomais: nuovargiu, nevalingais raumenų </w:t>
      </w:r>
      <w:proofErr w:type="spellStart"/>
      <w:r w:rsidRPr="00881475">
        <w:rPr>
          <w:rFonts w:ascii="Times New Roman" w:eastAsia="Times New Roman" w:hAnsi="Times New Roman" w:cs="Times New Roman"/>
          <w:szCs w:val="20"/>
          <w:lang w:eastAsia="sl-SI"/>
        </w:rPr>
        <w:t>susitraukimais</w:t>
      </w:r>
      <w:proofErr w:type="spellEnd"/>
      <w:r w:rsidRPr="00881475">
        <w:rPr>
          <w:rFonts w:ascii="Times New Roman" w:eastAsia="Times New Roman" w:hAnsi="Times New Roman" w:cs="Times New Roman"/>
          <w:szCs w:val="20"/>
          <w:lang w:eastAsia="sl-SI"/>
        </w:rPr>
        <w:t xml:space="preserve">, dezorientacija, traukuliais, galvos svaigimu, padažnėjusiu širdies ritmu. Jei </w:t>
      </w:r>
      <w:r w:rsidRPr="00881475">
        <w:rPr>
          <w:rFonts w:ascii="Times New Roman" w:eastAsia="Times New Roman" w:hAnsi="Times New Roman" w:cs="Times New Roman"/>
          <w:szCs w:val="20"/>
          <w:lang w:eastAsia="sl-SI"/>
        </w:rPr>
        <w:lastRenderedPageBreak/>
        <w:t xml:space="preserve">pasireiškia bent vienas iš išvardytų simptomų nedelsiant kreipkitės į gydytoją. Žemas magnio kiekis kraujyje gali </w:t>
      </w:r>
      <w:r w:rsidRPr="00881475">
        <w:rPr>
          <w:rFonts w:ascii="Times New Roman" w:eastAsia="Calibri" w:hAnsi="Times New Roman" w:cs="Times New Roman"/>
          <w:szCs w:val="20"/>
          <w:lang w:eastAsia="sl-SI"/>
        </w:rPr>
        <w:t>lemti kalio ir kalcio kiekio kraujyje sumažėjimą. Gydytojas gali paskirti reguliariai atlikti kraujo tyrimus magnio kiekiui kraujyje kontroliuoti.</w:t>
      </w:r>
    </w:p>
    <w:p w14:paraId="061A60CA" w14:textId="77777777" w:rsidR="00881475" w:rsidRPr="00881475" w:rsidRDefault="00881475" w:rsidP="00AC50B9">
      <w:pPr>
        <w:widowControl w:val="0"/>
        <w:suppressAutoHyphens/>
        <w:ind w:left="0" w:firstLine="0"/>
        <w:rPr>
          <w:rFonts w:ascii="Times New Roman" w:eastAsia="Calibri" w:hAnsi="Times New Roman" w:cs="Times New Roman"/>
          <w:szCs w:val="20"/>
          <w:lang w:eastAsia="sl-SI"/>
        </w:rPr>
      </w:pPr>
    </w:p>
    <w:p w14:paraId="3CFFD9AF" w14:textId="77777777" w:rsidR="00881475" w:rsidRPr="00881475" w:rsidRDefault="00881475" w:rsidP="00AC50B9">
      <w:pPr>
        <w:widowControl w:val="0"/>
        <w:ind w:left="0" w:firstLine="0"/>
        <w:rPr>
          <w:rFonts w:ascii="Times New Roman" w:eastAsia="Calibri" w:hAnsi="Times New Roman" w:cs="Times New Roman"/>
          <w:b/>
          <w:color w:val="000000"/>
          <w:lang w:val="sl-SI" w:eastAsia="sl-SI"/>
        </w:rPr>
      </w:pPr>
    </w:p>
    <w:p w14:paraId="3E4EE02C" w14:textId="4AF78435" w:rsidR="00881475" w:rsidRPr="00881475" w:rsidRDefault="00881475" w:rsidP="00AC50B9">
      <w:pPr>
        <w:widowControl w:val="0"/>
        <w:ind w:left="0" w:firstLine="0"/>
        <w:rPr>
          <w:rFonts w:ascii="Times New Roman" w:eastAsia="Calibri" w:hAnsi="Times New Roman" w:cs="Times New Roman"/>
          <w:color w:val="000000"/>
          <w:lang w:val="sl-SI" w:eastAsia="sl-SI"/>
        </w:rPr>
      </w:pPr>
      <w:r w:rsidRPr="00881475">
        <w:rPr>
          <w:rFonts w:ascii="Times New Roman" w:eastAsia="Calibri" w:hAnsi="Times New Roman" w:cs="Times New Roman"/>
          <w:b/>
          <w:color w:val="000000"/>
          <w:lang w:val="sl-SI" w:eastAsia="sl-SI"/>
        </w:rPr>
        <w:t xml:space="preserve">Dažnis retas </w:t>
      </w:r>
      <w:r w:rsidRPr="00881475">
        <w:rPr>
          <w:rFonts w:ascii="Times New Roman" w:eastAsia="Calibri" w:hAnsi="Times New Roman" w:cs="Times New Roman"/>
          <w:color w:val="000000"/>
          <w:lang w:val="sl-SI" w:eastAsia="sl-SI"/>
        </w:rPr>
        <w:t>(gali atsirasti ne daugiau kaip 1 žmogui iš 1000)</w:t>
      </w:r>
    </w:p>
    <w:p w14:paraId="72FACA67" w14:textId="77777777" w:rsidR="00881475" w:rsidRPr="00881475" w:rsidRDefault="00881475" w:rsidP="007A3324">
      <w:pPr>
        <w:widowControl w:val="0"/>
        <w:numPr>
          <w:ilvl w:val="0"/>
          <w:numId w:val="47"/>
        </w:numPr>
        <w:ind w:left="567" w:hanging="567"/>
        <w:rPr>
          <w:rFonts w:ascii="Times New Roman" w:eastAsia="SimSun" w:hAnsi="Times New Roman" w:cs="Times New Roman"/>
          <w:lang w:val="sl-SI" w:eastAsia="sl-SI"/>
        </w:rPr>
      </w:pPr>
      <w:r w:rsidRPr="00881475">
        <w:rPr>
          <w:rFonts w:ascii="Times New Roman" w:eastAsia="Calibri" w:hAnsi="Times New Roman" w:cs="Times New Roman"/>
          <w:color w:val="000000"/>
          <w:lang w:val="sl-SI" w:eastAsia="sl-SI"/>
        </w:rPr>
        <w:t>labai sumažėjęs baltųjų kraujo ląstelių kiekis, dėl to galimos dažnesnės infekcijos</w:t>
      </w:r>
      <w:r w:rsidRPr="00881475">
        <w:rPr>
          <w:rFonts w:ascii="Times New Roman" w:eastAsia="SimSun" w:hAnsi="Times New Roman" w:cs="Times New Roman"/>
          <w:color w:val="000000"/>
          <w:lang w:val="sl-SI" w:eastAsia="sl-SI"/>
        </w:rPr>
        <w:t>.</w:t>
      </w:r>
      <w:r w:rsidRPr="00881475">
        <w:rPr>
          <w:rFonts w:ascii="Times New Roman" w:eastAsia="Times New Roman" w:hAnsi="Times New Roman" w:cs="Times New Roman"/>
          <w:lang w:val="sl-SI" w:eastAsia="sl-SI"/>
        </w:rPr>
        <w:t xml:space="preserve"> </w:t>
      </w:r>
      <w:r w:rsidRPr="00881475">
        <w:rPr>
          <w:rFonts w:ascii="Times New Roman" w:eastAsia="SimSun" w:hAnsi="Times New Roman" w:cs="Times New Roman"/>
          <w:color w:val="000000"/>
          <w:lang w:val="sl-SI" w:eastAsia="sl-SI"/>
        </w:rPr>
        <w:t>Praneškite apie karščiavimą, gerklės skausmą, didelį nuovargį, kurie gali būti infekcijos požymiais.</w:t>
      </w:r>
    </w:p>
    <w:p w14:paraId="1A33CA21" w14:textId="77777777" w:rsidR="00881475" w:rsidRPr="00881475" w:rsidRDefault="00881475" w:rsidP="00AC50B9">
      <w:pPr>
        <w:widowControl w:val="0"/>
        <w:ind w:left="0" w:firstLine="0"/>
        <w:rPr>
          <w:rFonts w:ascii="Times New Roman" w:eastAsia="Calibri" w:hAnsi="Times New Roman" w:cs="Times New Roman"/>
          <w:b/>
          <w:color w:val="000000"/>
          <w:lang w:val="sl-SI" w:eastAsia="sl-SI"/>
        </w:rPr>
      </w:pPr>
    </w:p>
    <w:p w14:paraId="4FDE1F71" w14:textId="1A37C82A" w:rsidR="00881475" w:rsidRPr="00881475" w:rsidRDefault="00881475" w:rsidP="00AC50B9">
      <w:pPr>
        <w:widowControl w:val="0"/>
        <w:ind w:left="0" w:firstLine="0"/>
        <w:rPr>
          <w:rFonts w:ascii="Times New Roman" w:eastAsia="Calibri" w:hAnsi="Times New Roman" w:cs="Times New Roman"/>
          <w:color w:val="000000"/>
          <w:lang w:val="sl-SI" w:eastAsia="sl-SI"/>
        </w:rPr>
      </w:pPr>
      <w:r w:rsidRPr="00881475">
        <w:rPr>
          <w:rFonts w:ascii="Times New Roman" w:eastAsia="Calibri" w:hAnsi="Times New Roman" w:cs="Times New Roman"/>
          <w:b/>
          <w:color w:val="000000"/>
          <w:lang w:val="sl-SI" w:eastAsia="sl-SI"/>
        </w:rPr>
        <w:t xml:space="preserve">Labai retas </w:t>
      </w:r>
      <w:r w:rsidRPr="00881475">
        <w:rPr>
          <w:rFonts w:ascii="Times New Roman" w:eastAsia="Calibri" w:hAnsi="Times New Roman" w:cs="Times New Roman"/>
          <w:color w:val="000000"/>
          <w:lang w:val="sl-SI" w:eastAsia="sl-SI"/>
        </w:rPr>
        <w:t>(gali atsirasti ne daugiau kaip 1 žmogui iš 10000)</w:t>
      </w:r>
    </w:p>
    <w:p w14:paraId="17690885" w14:textId="77777777" w:rsidR="00881475" w:rsidRPr="00881475" w:rsidRDefault="00881475" w:rsidP="007A3324">
      <w:pPr>
        <w:widowControl w:val="0"/>
        <w:numPr>
          <w:ilvl w:val="0"/>
          <w:numId w:val="47"/>
        </w:numPr>
        <w:ind w:left="567" w:hanging="567"/>
        <w:rPr>
          <w:rFonts w:ascii="Times New Roman" w:eastAsia="SimSun" w:hAnsi="Times New Roman" w:cs="Times New Roman"/>
          <w:lang w:val="sl-SI" w:eastAsia="sl-SI"/>
        </w:rPr>
      </w:pPr>
      <w:r w:rsidRPr="00881475">
        <w:rPr>
          <w:rFonts w:ascii="Times New Roman" w:eastAsia="Times New Roman" w:hAnsi="Times New Roman" w:cs="Times New Roman"/>
          <w:lang w:val="sl-SI" w:eastAsia="sl-SI"/>
        </w:rPr>
        <w:t>trombocitų</w:t>
      </w:r>
      <w:r w:rsidRPr="00881475">
        <w:rPr>
          <w:rFonts w:ascii="Times New Roman" w:eastAsia="SimSun" w:hAnsi="Times New Roman" w:cs="Times New Roman"/>
          <w:lang w:val="sl-SI" w:eastAsia="zh-CN"/>
        </w:rPr>
        <w:t xml:space="preserve"> kiekio sumažėjimas (dėl to gali lengviau nei įprasta prasidėti kraujavimas ar atsirasti mėlynių).</w:t>
      </w:r>
      <w:r w:rsidRPr="00881475">
        <w:rPr>
          <w:rFonts w:ascii="Times New Roman" w:eastAsia="Times New Roman" w:hAnsi="Times New Roman" w:cs="Times New Roman"/>
          <w:lang w:val="sl-SI" w:eastAsia="sl-SI"/>
        </w:rPr>
        <w:t xml:space="preserve"> </w:t>
      </w:r>
      <w:r w:rsidRPr="00881475">
        <w:rPr>
          <w:rFonts w:ascii="Times New Roman" w:eastAsia="SimSun" w:hAnsi="Times New Roman" w:cs="Times New Roman"/>
          <w:lang w:val="sl-SI" w:eastAsia="zh-CN"/>
        </w:rPr>
        <w:t>Praneškite gydytojui apie dėl neaiškios priežasties atsiradusias mėlynes ar kraujavimą.</w:t>
      </w:r>
    </w:p>
    <w:p w14:paraId="3378A152"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35D199D0"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szCs w:val="20"/>
          <w:lang w:eastAsia="sl-SI"/>
        </w:rPr>
      </w:pPr>
    </w:p>
    <w:p w14:paraId="45067DEE"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Kitoks šalutinis poveikis:</w:t>
      </w:r>
    </w:p>
    <w:p w14:paraId="2519E43C" w14:textId="6906AF59" w:rsidR="00881475" w:rsidRPr="00881475" w:rsidRDefault="00881475" w:rsidP="00AC50B9">
      <w:pPr>
        <w:widowControl w:val="0"/>
        <w:ind w:left="0" w:firstLine="0"/>
        <w:rPr>
          <w:rFonts w:ascii="Times New Roman" w:eastAsia="SimSun" w:hAnsi="Times New Roman" w:cs="Times New Roman"/>
          <w:color w:val="000000"/>
          <w:lang w:eastAsia="zh-CN"/>
        </w:rPr>
      </w:pPr>
      <w:r w:rsidRPr="00881475">
        <w:rPr>
          <w:rFonts w:ascii="Times New Roman" w:eastAsia="Times New Roman" w:hAnsi="Times New Roman" w:cs="Times New Roman"/>
          <w:b/>
          <w:color w:val="000000"/>
        </w:rPr>
        <w:t xml:space="preserve">Dažnas </w:t>
      </w:r>
      <w:r w:rsidRPr="00881475">
        <w:rPr>
          <w:rFonts w:ascii="Times New Roman" w:eastAsia="Times New Roman" w:hAnsi="Times New Roman" w:cs="Times New Roman"/>
          <w:color w:val="000000"/>
        </w:rPr>
        <w:t>(gali atsirasti ne daugiau kaip 1 žmogui iš 10)</w:t>
      </w:r>
    </w:p>
    <w:p w14:paraId="6D55A44A" w14:textId="77777777" w:rsidR="00881475" w:rsidRPr="00881475" w:rsidRDefault="00881475" w:rsidP="007A3324">
      <w:pPr>
        <w:widowControl w:val="0"/>
        <w:numPr>
          <w:ilvl w:val="0"/>
          <w:numId w:val="46"/>
        </w:numPr>
        <w:ind w:left="567" w:hanging="567"/>
        <w:rPr>
          <w:rFonts w:ascii="Times New Roman" w:eastAsia="SimSun" w:hAnsi="Times New Roman" w:cs="Times New Roman"/>
          <w:color w:val="000000"/>
        </w:rPr>
      </w:pPr>
      <w:r w:rsidRPr="00881475">
        <w:rPr>
          <w:rFonts w:ascii="Times New Roman" w:eastAsia="SimSun" w:hAnsi="Times New Roman" w:cs="Times New Roman"/>
          <w:color w:val="000000"/>
        </w:rPr>
        <w:t>gerybiniai skrandžio polipai.</w:t>
      </w:r>
    </w:p>
    <w:p w14:paraId="098CAA90" w14:textId="77777777" w:rsidR="00881475" w:rsidRPr="00881475" w:rsidRDefault="00881475" w:rsidP="00AC50B9">
      <w:pPr>
        <w:widowControl w:val="0"/>
        <w:suppressAutoHyphens/>
        <w:ind w:left="0" w:firstLine="0"/>
        <w:rPr>
          <w:rFonts w:ascii="Times New Roman" w:eastAsia="Times New Roman" w:hAnsi="Times New Roman" w:cs="Times New Roman"/>
          <w:b/>
          <w:color w:val="000000"/>
          <w:szCs w:val="20"/>
          <w:lang w:eastAsia="sl-SI"/>
        </w:rPr>
      </w:pPr>
    </w:p>
    <w:p w14:paraId="74781D91" w14:textId="4081DD19" w:rsidR="00881475" w:rsidRPr="00881475" w:rsidRDefault="00881475" w:rsidP="00AC50B9">
      <w:pPr>
        <w:widowControl w:val="0"/>
        <w:suppressAutoHyphens/>
        <w:ind w:left="0" w:firstLine="0"/>
        <w:rPr>
          <w:rFonts w:ascii="Times New Roman" w:eastAsia="SimSu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Nedažnas </w:t>
      </w:r>
      <w:r w:rsidRPr="00881475">
        <w:rPr>
          <w:rFonts w:ascii="Times New Roman" w:eastAsia="Times New Roman" w:hAnsi="Times New Roman" w:cs="Times New Roman"/>
          <w:color w:val="000000"/>
          <w:szCs w:val="20"/>
          <w:lang w:eastAsia="sl-SI"/>
        </w:rPr>
        <w:t>(gali atsirasti ne daugiau kaip 1 žmogui iš 100)</w:t>
      </w:r>
    </w:p>
    <w:p w14:paraId="3F1339EA"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galvos skausmas;</w:t>
      </w:r>
    </w:p>
    <w:p w14:paraId="5FA191C2" w14:textId="510BD3E9"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galvos svaigimas;</w:t>
      </w:r>
    </w:p>
    <w:p w14:paraId="5461B1D1"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viduriavimas;</w:t>
      </w:r>
    </w:p>
    <w:p w14:paraId="42EF7FCF"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pykinimas, vėmimas;</w:t>
      </w:r>
    </w:p>
    <w:p w14:paraId="7906FCB7"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pilvo pūtimas ir dujų kaupimasis;</w:t>
      </w:r>
    </w:p>
    <w:p w14:paraId="1C19F47D"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vidurių užkietėjimas;</w:t>
      </w:r>
    </w:p>
    <w:p w14:paraId="2AC52A91"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burnos džiūvimas;</w:t>
      </w:r>
    </w:p>
    <w:p w14:paraId="68FEB744"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pilvo skausmas ir diskomfortas;</w:t>
      </w:r>
    </w:p>
    <w:p w14:paraId="0EC9AD8F"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 xml:space="preserve">odos išbėrimas, </w:t>
      </w:r>
      <w:proofErr w:type="spellStart"/>
      <w:r w:rsidRPr="00881475">
        <w:rPr>
          <w:rFonts w:ascii="Times New Roman" w:eastAsia="SimSun" w:hAnsi="Times New Roman" w:cs="Times New Roman"/>
          <w:color w:val="000000"/>
          <w:szCs w:val="20"/>
          <w:lang w:eastAsia="sl-SI"/>
        </w:rPr>
        <w:t>egzantema</w:t>
      </w:r>
      <w:proofErr w:type="spellEnd"/>
      <w:r w:rsidRPr="00881475">
        <w:rPr>
          <w:rFonts w:ascii="Times New Roman" w:eastAsia="SimSun" w:hAnsi="Times New Roman" w:cs="Times New Roman"/>
          <w:color w:val="000000"/>
          <w:szCs w:val="20"/>
          <w:lang w:eastAsia="sl-SI"/>
        </w:rPr>
        <w:t>, dėmės (bėrimas);</w:t>
      </w:r>
    </w:p>
    <w:p w14:paraId="6A13F21B"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niežulys;</w:t>
      </w:r>
    </w:p>
    <w:p w14:paraId="1A3BE7A1"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šlaunikaulio, riešo arba stuburo lūžimai;</w:t>
      </w:r>
    </w:p>
    <w:p w14:paraId="0731BB99"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silpnumas, išsekimas ar bloga bendroji savijauta;</w:t>
      </w:r>
    </w:p>
    <w:p w14:paraId="19F6813A"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miego sutrikimas.</w:t>
      </w:r>
    </w:p>
    <w:p w14:paraId="20C83AB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3C81D54D" w14:textId="4DCD649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Retas </w:t>
      </w:r>
      <w:r w:rsidRPr="00881475">
        <w:rPr>
          <w:rFonts w:ascii="Times New Roman" w:eastAsia="Times New Roman" w:hAnsi="Times New Roman" w:cs="Times New Roman"/>
          <w:color w:val="000000"/>
          <w:szCs w:val="20"/>
          <w:lang w:eastAsia="sl-SI"/>
        </w:rPr>
        <w:t>(gali atsirasti ne daugiau kaip 1 žmogui iš 1000)</w:t>
      </w:r>
    </w:p>
    <w:p w14:paraId="5BE0BBBE"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regos sutrikimas, pvz., neryškus matomas vaizdas;</w:t>
      </w:r>
    </w:p>
    <w:p w14:paraId="578F60E2"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dilgėlinė;</w:t>
      </w:r>
    </w:p>
    <w:p w14:paraId="3284976B"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sąnarių skausmas;</w:t>
      </w:r>
    </w:p>
    <w:p w14:paraId="23B1AB21"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raumenų skausmas;</w:t>
      </w:r>
    </w:p>
    <w:p w14:paraId="71FEE0DC"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kūno svorio pokytis;</w:t>
      </w:r>
    </w:p>
    <w:p w14:paraId="5A0549E3"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kūno temperatūros padidėjimas;</w:t>
      </w:r>
    </w:p>
    <w:p w14:paraId="17F06DF2"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galūnių patinimas (periferinė edema);</w:t>
      </w:r>
    </w:p>
    <w:p w14:paraId="7DB6A6A4"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alerginė reakcija;</w:t>
      </w:r>
    </w:p>
    <w:p w14:paraId="6323D797"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depresija;</w:t>
      </w:r>
    </w:p>
    <w:p w14:paraId="711298FD"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krūtų padidėjimas vyrams;</w:t>
      </w:r>
    </w:p>
    <w:p w14:paraId="718419A5"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skonio sutrikimai.</w:t>
      </w:r>
    </w:p>
    <w:p w14:paraId="73D8B2F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B56C0D0" w14:textId="5B98D19E" w:rsidR="00881475" w:rsidRPr="00881475" w:rsidRDefault="00881475" w:rsidP="00AC50B9">
      <w:pPr>
        <w:widowControl w:val="0"/>
        <w:suppressAutoHyphens/>
        <w:ind w:left="0" w:firstLine="0"/>
        <w:rPr>
          <w:rFonts w:ascii="Times New Roman" w:eastAsia="SimSu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Labai retas </w:t>
      </w:r>
      <w:r w:rsidRPr="00881475">
        <w:rPr>
          <w:rFonts w:ascii="Times New Roman" w:eastAsia="Times New Roman" w:hAnsi="Times New Roman" w:cs="Times New Roman"/>
          <w:color w:val="000000"/>
          <w:szCs w:val="20"/>
          <w:lang w:eastAsia="sl-SI"/>
        </w:rPr>
        <w:t>(gali atsirasti ne daugiau kaip 1 žmogui iš 10000)</w:t>
      </w:r>
    </w:p>
    <w:p w14:paraId="2A2FDAFC"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dezorientacija.</w:t>
      </w:r>
    </w:p>
    <w:p w14:paraId="08F0ACD9"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423B64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Dažnis nežinomas </w:t>
      </w:r>
      <w:r w:rsidRPr="00881475">
        <w:rPr>
          <w:rFonts w:ascii="Times New Roman" w:eastAsia="Times New Roman" w:hAnsi="Times New Roman" w:cs="Times New Roman"/>
          <w:color w:val="000000"/>
          <w:szCs w:val="20"/>
          <w:lang w:eastAsia="sl-SI"/>
        </w:rPr>
        <w:t>(negali būti įvertintas pagal turimus duomenis)</w:t>
      </w:r>
    </w:p>
    <w:p w14:paraId="3913C902"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haliucinacijos, sumišimas (ypač jei šių simptomų jau buvo);</w:t>
      </w:r>
    </w:p>
    <w:p w14:paraId="4713330F"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natrio kiekio kraujyje sumažėjimas;</w:t>
      </w:r>
    </w:p>
    <w:p w14:paraId="469A9E6A"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kalcio kiekio kraujyje sumažėjimas;</w:t>
      </w:r>
    </w:p>
    <w:p w14:paraId="34BC2BCA"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kalio kiekio kraujyje sumažėjimas;</w:t>
      </w:r>
    </w:p>
    <w:p w14:paraId="31E8B1B6" w14:textId="18C87F86" w:rsid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lastRenderedPageBreak/>
        <w:t>dilgčiojimas arba tirpimas rankose ar kojose;</w:t>
      </w:r>
    </w:p>
    <w:p w14:paraId="5ED0EEFA" w14:textId="4ED1E476" w:rsidR="005A371B" w:rsidRPr="007A3324" w:rsidRDefault="005A371B" w:rsidP="007A3324">
      <w:pPr>
        <w:widowControl w:val="0"/>
        <w:numPr>
          <w:ilvl w:val="0"/>
          <w:numId w:val="50"/>
        </w:numPr>
        <w:tabs>
          <w:tab w:val="left" w:pos="1296"/>
        </w:tabs>
        <w:ind w:left="567" w:hanging="567"/>
        <w:rPr>
          <w:rFonts w:ascii="Times New Roman" w:eastAsia="Times New Roman" w:hAnsi="Times New Roman" w:cs="Times New Roman"/>
          <w:color w:val="000000"/>
        </w:rPr>
      </w:pPr>
      <w:r w:rsidRPr="00C664FF">
        <w:rPr>
          <w:rFonts w:ascii="Times New Roman" w:eastAsia="SimSun" w:hAnsi="Times New Roman" w:cs="Times New Roman"/>
          <w:lang w:eastAsia="sl-SI"/>
        </w:rPr>
        <w:t>storosios žarnos uždegimas, sukeliantis nuolatinį vandeningą viduriavimą</w:t>
      </w:r>
      <w:r w:rsidR="00E71B77">
        <w:rPr>
          <w:rFonts w:ascii="Times New Roman" w:eastAsia="SimSun" w:hAnsi="Times New Roman" w:cs="Times New Roman"/>
          <w:lang w:eastAsia="sl-SI"/>
        </w:rPr>
        <w:t>;</w:t>
      </w:r>
    </w:p>
    <w:p w14:paraId="46F657FA" w14:textId="77777777" w:rsidR="00881475" w:rsidRPr="005A371B"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5A371B">
        <w:rPr>
          <w:rFonts w:ascii="Times New Roman" w:eastAsia="SimSun" w:hAnsi="Times New Roman" w:cs="Times New Roman"/>
          <w:color w:val="000000"/>
          <w:szCs w:val="20"/>
          <w:lang w:eastAsia="sl-SI"/>
        </w:rPr>
        <w:t>raumenų spazmai</w:t>
      </w:r>
      <w:r w:rsidRPr="005A371B">
        <w:rPr>
          <w:rFonts w:ascii="Times New Roman" w:eastAsia="SimSun" w:hAnsi="Times New Roman" w:cs="Times New Roman"/>
          <w:color w:val="000000"/>
          <w:lang w:eastAsia="zh-CN"/>
        </w:rPr>
        <w:t>;</w:t>
      </w:r>
    </w:p>
    <w:p w14:paraId="7399E8E2"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lang w:eastAsia="zh-CN"/>
        </w:rPr>
      </w:pPr>
      <w:r w:rsidRPr="00881475">
        <w:rPr>
          <w:rFonts w:ascii="Times New Roman" w:eastAsia="SimSun" w:hAnsi="Times New Roman" w:cs="Times New Roman"/>
          <w:color w:val="000000"/>
          <w:lang w:eastAsia="zh-CN"/>
        </w:rPr>
        <w:t>išbėrimas, galintis pasireikšti kartu su sąnarių skausmu.</w:t>
      </w:r>
    </w:p>
    <w:p w14:paraId="728828D9"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p>
    <w:p w14:paraId="6C940BAF" w14:textId="77777777" w:rsidR="00881475" w:rsidRPr="00881475" w:rsidRDefault="00881475" w:rsidP="00AC50B9">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Šalutinis poveikis, nustatomas kraujo tyrimais</w:t>
      </w:r>
    </w:p>
    <w:p w14:paraId="06912659" w14:textId="10AE6F4C" w:rsidR="00881475" w:rsidRPr="00881475" w:rsidRDefault="00881475" w:rsidP="00AC50B9">
      <w:pPr>
        <w:widowControl w:val="0"/>
        <w:suppressAutoHyphens/>
        <w:ind w:left="0" w:firstLine="0"/>
        <w:rPr>
          <w:rFonts w:ascii="Times New Roman" w:eastAsia="SimSu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Nedažnas </w:t>
      </w:r>
      <w:r w:rsidRPr="00881475">
        <w:rPr>
          <w:rFonts w:ascii="Times New Roman" w:eastAsia="Times New Roman" w:hAnsi="Times New Roman" w:cs="Times New Roman"/>
          <w:color w:val="000000"/>
          <w:szCs w:val="20"/>
          <w:lang w:eastAsia="sl-SI"/>
        </w:rPr>
        <w:t>(gali atsirasti ne daugiau kaip 1 žmogui iš 100)</w:t>
      </w:r>
    </w:p>
    <w:p w14:paraId="0978DBDC"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kepenų fermentų aktyvumo padidėjimas.</w:t>
      </w:r>
    </w:p>
    <w:p w14:paraId="7C972AE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E55277F" w14:textId="0EF0625F"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Retas </w:t>
      </w:r>
      <w:r w:rsidRPr="00881475">
        <w:rPr>
          <w:rFonts w:ascii="Times New Roman" w:eastAsia="Times New Roman" w:hAnsi="Times New Roman" w:cs="Times New Roman"/>
          <w:color w:val="000000"/>
          <w:szCs w:val="20"/>
          <w:lang w:eastAsia="sl-SI"/>
        </w:rPr>
        <w:t>(gali atsirasti ne daugiau kaip 1 žmogui iš 1000)</w:t>
      </w:r>
    </w:p>
    <w:p w14:paraId="33D915AB"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proofErr w:type="spellStart"/>
      <w:r w:rsidRPr="00881475">
        <w:rPr>
          <w:rFonts w:ascii="Times New Roman" w:eastAsia="SimSun" w:hAnsi="Times New Roman" w:cs="Times New Roman"/>
          <w:color w:val="000000"/>
          <w:szCs w:val="20"/>
          <w:lang w:eastAsia="sl-SI"/>
        </w:rPr>
        <w:t>bilirubino</w:t>
      </w:r>
      <w:proofErr w:type="spellEnd"/>
      <w:r w:rsidRPr="00881475">
        <w:rPr>
          <w:rFonts w:ascii="Times New Roman" w:eastAsia="SimSun" w:hAnsi="Times New Roman" w:cs="Times New Roman"/>
          <w:color w:val="000000"/>
          <w:szCs w:val="20"/>
          <w:lang w:eastAsia="sl-SI"/>
        </w:rPr>
        <w:t xml:space="preserve"> ir riebalų kiekio padidėjimas kraujyje;</w:t>
      </w:r>
    </w:p>
    <w:p w14:paraId="2A21157E"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riebalų kiekio padidėjimas kraujyje;</w:t>
      </w:r>
    </w:p>
    <w:p w14:paraId="52424A7B" w14:textId="77777777" w:rsidR="00881475" w:rsidRPr="00881475" w:rsidRDefault="00881475" w:rsidP="00AC50B9">
      <w:pPr>
        <w:widowControl w:val="0"/>
        <w:suppressAutoHyphens/>
        <w:ind w:left="0" w:firstLine="0"/>
        <w:rPr>
          <w:rFonts w:ascii="Times New Roman" w:eastAsia="SimSun" w:hAnsi="Times New Roman" w:cs="Times New Roman"/>
          <w:szCs w:val="20"/>
          <w:lang w:eastAsia="sl-SI"/>
        </w:rPr>
      </w:pPr>
    </w:p>
    <w:p w14:paraId="54302401" w14:textId="36FA8CFC" w:rsidR="00881475" w:rsidRPr="00881475" w:rsidRDefault="00881475" w:rsidP="00AC50B9">
      <w:pPr>
        <w:widowControl w:val="0"/>
        <w:suppressAutoHyphens/>
        <w:ind w:left="0" w:firstLine="0"/>
        <w:contextualSpacing/>
        <w:rPr>
          <w:rFonts w:ascii="Times New Roman" w:eastAsia="Times New Roman" w:hAnsi="Times New Roman" w:cs="Times New Roman"/>
          <w:szCs w:val="20"/>
          <w:lang w:eastAsia="sl-SI"/>
        </w:rPr>
      </w:pPr>
      <w:r w:rsidRPr="00881475">
        <w:rPr>
          <w:rFonts w:ascii="Times New Roman" w:eastAsia="Times New Roman" w:hAnsi="Times New Roman" w:cs="Times New Roman"/>
          <w:b/>
          <w:szCs w:val="20"/>
          <w:lang w:eastAsia="sl-SI"/>
        </w:rPr>
        <w:t xml:space="preserve">Labai retas </w:t>
      </w:r>
      <w:r w:rsidRPr="00881475">
        <w:rPr>
          <w:rFonts w:ascii="Times New Roman" w:eastAsia="Times New Roman" w:hAnsi="Times New Roman" w:cs="Times New Roman"/>
          <w:szCs w:val="20"/>
          <w:lang w:eastAsia="sl-SI"/>
        </w:rPr>
        <w:t>(gali atsirasti ne daugiau kaip 1 žmogui iš 10000)</w:t>
      </w:r>
    </w:p>
    <w:p w14:paraId="55E2139A"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baltųjų kraujo ląstelių kiekio sumažėjimas (dėl to gali dažniau pasireikšti infekcija);</w:t>
      </w:r>
    </w:p>
    <w:p w14:paraId="5D16E198" w14:textId="77777777" w:rsidR="00881475" w:rsidRPr="00881475" w:rsidRDefault="00881475" w:rsidP="007A3324">
      <w:pPr>
        <w:widowControl w:val="0"/>
        <w:numPr>
          <w:ilvl w:val="0"/>
          <w:numId w:val="46"/>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sunkus kraujo ląstelių skaičiaus sumažėjimas, galintis sukelti silpnumą, mėlynių atsiradimą arba infekcijos tikimybę.</w:t>
      </w:r>
    </w:p>
    <w:p w14:paraId="51D97E93"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
    <w:p w14:paraId="1FD9BEFF"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Pranešimas apie šalutinį poveikį</w:t>
      </w:r>
    </w:p>
    <w:p w14:paraId="7F80FE32" w14:textId="6B059715"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81475">
        <w:rPr>
          <w:rFonts w:ascii="Times New Roman" w:eastAsia="Times New Roman" w:hAnsi="Times New Roman" w:cs="Times New Roman"/>
          <w:color w:val="000000"/>
          <w:szCs w:val="20"/>
          <w:lang w:eastAsia="sl-SI"/>
        </w:rPr>
        <w:t>NepageidaujamaR@vvkt.lt</w:t>
      </w:r>
      <w:proofErr w:type="spellEnd"/>
      <w:r w:rsidRPr="00881475">
        <w:rPr>
          <w:rFonts w:ascii="Times New Roman" w:eastAsia="Times New Roman" w:hAnsi="Times New Roman" w:cs="Times New Roman"/>
          <w:color w:val="000000"/>
          <w:szCs w:val="20"/>
          <w:lang w:eastAsia="sl-SI"/>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2A4C1E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5AF403D" w14:textId="77777777" w:rsidR="00881475" w:rsidRPr="00881475" w:rsidRDefault="00881475" w:rsidP="00AC50B9">
      <w:pPr>
        <w:widowControl w:val="0"/>
        <w:suppressAutoHyphens/>
        <w:ind w:left="0" w:firstLine="0"/>
        <w:rPr>
          <w:rFonts w:ascii="Times New Roman" w:eastAsia="Times New Roman" w:hAnsi="Times New Roman" w:cs="Times New Roman"/>
          <w:color w:val="000000"/>
        </w:rPr>
      </w:pPr>
    </w:p>
    <w:p w14:paraId="3F403A07"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85" w:name="_Toc129243143"/>
      <w:bookmarkStart w:id="86" w:name="_Toc129243268"/>
      <w:r w:rsidRPr="00881475">
        <w:rPr>
          <w:rFonts w:ascii="Times New Roman" w:eastAsia="Times New Roman" w:hAnsi="Times New Roman" w:cs="Times New Roman"/>
          <w:b/>
          <w:szCs w:val="20"/>
          <w:lang w:eastAsia="sl-SI"/>
        </w:rPr>
        <w:t>5.</w:t>
      </w:r>
      <w:r w:rsidRPr="00881475">
        <w:rPr>
          <w:rFonts w:ascii="Times New Roman" w:eastAsia="Times New Roman" w:hAnsi="Times New Roman" w:cs="Times New Roman"/>
          <w:b/>
          <w:szCs w:val="20"/>
          <w:lang w:eastAsia="sl-SI"/>
        </w:rPr>
        <w:tab/>
        <w:t xml:space="preserve">Kaip laikyti </w:t>
      </w:r>
      <w:bookmarkEnd w:id="85"/>
      <w:bookmarkEnd w:id="86"/>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p>
    <w:p w14:paraId="1DFEFE87"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A774EA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Šį vaistą laikykite vaikams nepastebimoje ir nepasiekiamoje vietoje.</w:t>
      </w:r>
    </w:p>
    <w:p w14:paraId="2E11D6DB"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r w:rsidRPr="00AC50B9">
        <w:rPr>
          <w:rFonts w:ascii="Times New Roman" w:hAnsi="Times New Roman"/>
          <w:u w:val="single"/>
        </w:rPr>
        <w:t>Lizdinės plokštelės</w:t>
      </w:r>
      <w:r w:rsidRPr="00881475">
        <w:rPr>
          <w:rFonts w:ascii="Times New Roman" w:eastAsia="Times New Roman" w:hAnsi="Times New Roman" w:cs="Times New Roman"/>
          <w:szCs w:val="20"/>
          <w:lang w:eastAsia="sl-SI"/>
        </w:rPr>
        <w:t>. Laikyti gamintojo pakuotėje, kad preparatas būtų apsaugotas nuo drėgmės.</w:t>
      </w:r>
    </w:p>
    <w:p w14:paraId="7D6C5623" w14:textId="689B30A8" w:rsidR="00881475" w:rsidRPr="00881475" w:rsidRDefault="00881475" w:rsidP="00881475">
      <w:pPr>
        <w:widowControl w:val="0"/>
        <w:suppressAutoHyphens/>
        <w:outlineLvl w:val="0"/>
        <w:rPr>
          <w:rFonts w:ascii="Times New Roman" w:eastAsia="Times New Roman" w:hAnsi="Times New Roman" w:cs="Times New Roman"/>
          <w:szCs w:val="20"/>
          <w:lang w:eastAsia="sl-SI"/>
        </w:rPr>
      </w:pPr>
      <w:r w:rsidRPr="00AC50B9">
        <w:rPr>
          <w:rFonts w:ascii="Times New Roman" w:hAnsi="Times New Roman"/>
          <w:u w:val="single"/>
        </w:rPr>
        <w:t xml:space="preserve">Tablečių </w:t>
      </w:r>
      <w:proofErr w:type="spellStart"/>
      <w:r w:rsidRPr="00AC50B9">
        <w:rPr>
          <w:rFonts w:ascii="Times New Roman" w:hAnsi="Times New Roman"/>
          <w:u w:val="single"/>
        </w:rPr>
        <w:t>talpyklė</w:t>
      </w:r>
      <w:proofErr w:type="spellEnd"/>
      <w:r w:rsidRPr="00881475">
        <w:rPr>
          <w:rFonts w:ascii="Times New Roman" w:eastAsia="Times New Roman" w:hAnsi="Times New Roman" w:cs="Times New Roman"/>
          <w:szCs w:val="20"/>
          <w:lang w:eastAsia="sl-SI"/>
        </w:rPr>
        <w:t xml:space="preserve">. Tablečių </w:t>
      </w:r>
      <w:proofErr w:type="spellStart"/>
      <w:r w:rsidRPr="00881475">
        <w:rPr>
          <w:rFonts w:ascii="Times New Roman" w:eastAsia="Times New Roman" w:hAnsi="Times New Roman" w:cs="Times New Roman"/>
          <w:szCs w:val="20"/>
          <w:lang w:eastAsia="sl-SI"/>
        </w:rPr>
        <w:t>talpyklę</w:t>
      </w:r>
      <w:proofErr w:type="spellEnd"/>
      <w:r w:rsidRPr="00881475">
        <w:rPr>
          <w:rFonts w:ascii="Times New Roman" w:eastAsia="Times New Roman" w:hAnsi="Times New Roman" w:cs="Times New Roman"/>
          <w:szCs w:val="20"/>
          <w:lang w:eastAsia="sl-SI"/>
        </w:rPr>
        <w:t xml:space="preserve"> laikyti sandarią, kad preparatas būtų apsaugotas nuo drėgmės.</w:t>
      </w:r>
    </w:p>
    <w:p w14:paraId="403180F7" w14:textId="77777777" w:rsidR="00881475" w:rsidRPr="00881475" w:rsidRDefault="00881475" w:rsidP="00881475">
      <w:pPr>
        <w:widowControl w:val="0"/>
        <w:suppressAutoHyphens/>
        <w:ind w:left="0" w:firstLine="0"/>
        <w:rPr>
          <w:rFonts w:ascii="Times New Roman" w:eastAsia="Times New Roman" w:hAnsi="Times New Roman" w:cs="Times New Roman"/>
          <w:color w:val="000000"/>
          <w:szCs w:val="20"/>
          <w:lang w:eastAsia="sl-SI"/>
        </w:rPr>
      </w:pPr>
    </w:p>
    <w:p w14:paraId="462D4E2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Ant dėžutės, tablečių </w:t>
      </w:r>
      <w:proofErr w:type="spellStart"/>
      <w:r w:rsidRPr="00881475">
        <w:rPr>
          <w:rFonts w:ascii="Times New Roman" w:eastAsia="Times New Roman" w:hAnsi="Times New Roman" w:cs="Times New Roman"/>
          <w:color w:val="000000"/>
          <w:szCs w:val="20"/>
          <w:lang w:eastAsia="sl-SI"/>
        </w:rPr>
        <w:t>talpyklės</w:t>
      </w:r>
      <w:proofErr w:type="spellEnd"/>
      <w:r w:rsidRPr="00881475">
        <w:rPr>
          <w:rFonts w:ascii="Times New Roman" w:eastAsia="Times New Roman" w:hAnsi="Times New Roman" w:cs="Times New Roman"/>
          <w:color w:val="000000"/>
          <w:szCs w:val="20"/>
          <w:lang w:eastAsia="sl-SI"/>
        </w:rPr>
        <w:t xml:space="preserve"> ar lizdinės plokštelės po „</w:t>
      </w:r>
      <w:r w:rsidRPr="00A803E1">
        <w:rPr>
          <w:rFonts w:ascii="Times New Roman" w:eastAsia="Times New Roman" w:hAnsi="Times New Roman" w:cs="Times New Roman"/>
          <w:color w:val="000000"/>
          <w:szCs w:val="20"/>
          <w:highlight w:val="lightGray"/>
          <w:lang w:eastAsia="sl-SI"/>
        </w:rPr>
        <w:t>Tinka iki</w:t>
      </w:r>
      <w:r w:rsidRPr="00AC50B9">
        <w:rPr>
          <w:rFonts w:ascii="Times New Roman" w:hAnsi="Times New Roman"/>
          <w:color w:val="000000"/>
          <w:highlight w:val="lightGray"/>
        </w:rPr>
        <w:t>/</w:t>
      </w:r>
      <w:r w:rsidRPr="00881475">
        <w:rPr>
          <w:rFonts w:ascii="Times New Roman" w:eastAsia="Times New Roman" w:hAnsi="Times New Roman" w:cs="Times New Roman"/>
          <w:color w:val="000000"/>
          <w:szCs w:val="20"/>
          <w:lang w:eastAsia="sl-SI"/>
        </w:rPr>
        <w:t>EXP“ nurodytam tinkamumo laikui pasibaigus, šio vaisto vartoti negalima. Vaistas tinkamas vartoti iki paskutinės nurodyto mėnesio dienos.</w:t>
      </w:r>
    </w:p>
    <w:p w14:paraId="531B565A"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5ACC9907" w14:textId="77777777" w:rsidR="00881475" w:rsidRPr="00881475" w:rsidRDefault="00881475" w:rsidP="00881475">
      <w:pPr>
        <w:widowControl w:val="0"/>
        <w:suppressAutoHyphens/>
        <w:ind w:left="0" w:firstLine="0"/>
        <w:rPr>
          <w:rFonts w:ascii="Times New Roman" w:eastAsia="Times New Roman" w:hAnsi="Times New Roman" w:cs="Times New Roman"/>
          <w:i/>
          <w:szCs w:val="20"/>
          <w:u w:val="single"/>
          <w:lang w:eastAsia="sl-SI"/>
        </w:rPr>
      </w:pPr>
      <w:r w:rsidRPr="00881475">
        <w:rPr>
          <w:rFonts w:ascii="Times New Roman" w:eastAsia="Times New Roman" w:hAnsi="Times New Roman" w:cs="Times New Roman"/>
          <w:i/>
          <w:szCs w:val="20"/>
          <w:u w:val="single"/>
          <w:lang w:eastAsia="sl-SI"/>
        </w:rPr>
        <w:t xml:space="preserve">DTPE tablečių </w:t>
      </w:r>
      <w:proofErr w:type="spellStart"/>
      <w:r w:rsidRPr="00881475">
        <w:rPr>
          <w:rFonts w:ascii="Times New Roman" w:eastAsia="Times New Roman" w:hAnsi="Times New Roman" w:cs="Times New Roman"/>
          <w:i/>
          <w:szCs w:val="20"/>
          <w:u w:val="single"/>
          <w:lang w:eastAsia="sl-SI"/>
        </w:rPr>
        <w:t>talpyklė</w:t>
      </w:r>
      <w:proofErr w:type="spellEnd"/>
    </w:p>
    <w:p w14:paraId="761795AE" w14:textId="4CDA467A" w:rsidR="00881475" w:rsidRPr="00881475" w:rsidRDefault="00881475" w:rsidP="001332D7">
      <w:pPr>
        <w:widowControl w:val="0"/>
        <w:suppressAutoHyphens/>
        <w:rPr>
          <w:rFonts w:ascii="Times New Roman" w:eastAsia="Times New Roman" w:hAnsi="Times New Roman" w:cs="Times New Roman"/>
          <w:szCs w:val="20"/>
          <w:u w:val="single"/>
          <w:lang w:eastAsia="sl-SI"/>
        </w:rPr>
      </w:pPr>
      <w:r w:rsidRPr="00881475">
        <w:rPr>
          <w:rFonts w:ascii="Times New Roman" w:eastAsia="Times New Roman" w:hAnsi="Times New Roman" w:cs="Times New Roman"/>
          <w:szCs w:val="20"/>
          <w:lang w:eastAsia="sl-SI"/>
        </w:rPr>
        <w:t xml:space="preserve">Po pirmojo tablečių </w:t>
      </w:r>
      <w:proofErr w:type="spellStart"/>
      <w:r w:rsidRPr="00881475">
        <w:rPr>
          <w:rFonts w:ascii="Times New Roman" w:eastAsia="Times New Roman" w:hAnsi="Times New Roman" w:cs="Times New Roman"/>
          <w:szCs w:val="20"/>
          <w:lang w:eastAsia="sl-SI"/>
        </w:rPr>
        <w:t>talpyklės</w:t>
      </w:r>
      <w:proofErr w:type="spellEnd"/>
      <w:r w:rsidRPr="00881475">
        <w:rPr>
          <w:rFonts w:ascii="Times New Roman" w:eastAsia="Times New Roman" w:hAnsi="Times New Roman" w:cs="Times New Roman"/>
          <w:szCs w:val="20"/>
          <w:lang w:eastAsia="sl-SI"/>
        </w:rPr>
        <w:t xml:space="preserve"> atidarymo </w:t>
      </w:r>
      <w:r w:rsidR="00D876B7" w:rsidRPr="00D876B7">
        <w:rPr>
          <w:rFonts w:ascii="Times New Roman" w:eastAsia="Times New Roman" w:hAnsi="Times New Roman" w:cs="Times New Roman"/>
          <w:szCs w:val="20"/>
          <w:lang w:eastAsia="sl-SI"/>
        </w:rPr>
        <w:t>vaistas</w:t>
      </w:r>
      <w:r w:rsidRPr="00881475">
        <w:rPr>
          <w:rFonts w:ascii="Times New Roman" w:eastAsia="Times New Roman" w:hAnsi="Times New Roman" w:cs="Times New Roman"/>
          <w:szCs w:val="20"/>
          <w:lang w:eastAsia="sl-SI"/>
        </w:rPr>
        <w:t xml:space="preserve"> turi būti suvartotas per 3 mėnesius.</w:t>
      </w:r>
    </w:p>
    <w:p w14:paraId="01D622E2"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F04F68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Vaistų negalima išmesti į kanalizaciją arba su buitinėmis atliekomis. Kaip išmesti nereikalingus vaistus, klauskite vaistininko. Šios priemonės padės apsaugoti aplinką.</w:t>
      </w:r>
    </w:p>
    <w:p w14:paraId="4C720B8F"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E32431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945AB63" w14:textId="77777777" w:rsidR="00881475" w:rsidRPr="00881475" w:rsidRDefault="00881475" w:rsidP="003F1481">
      <w:pPr>
        <w:widowControl w:val="0"/>
        <w:tabs>
          <w:tab w:val="left" w:pos="567"/>
        </w:tabs>
        <w:suppressAutoHyphens/>
        <w:outlineLvl w:val="1"/>
        <w:rPr>
          <w:rFonts w:ascii="Times New Roman" w:eastAsia="Times New Roman" w:hAnsi="Times New Roman" w:cs="Times New Roman"/>
          <w:b/>
          <w:szCs w:val="20"/>
          <w:lang w:eastAsia="sl-SI"/>
        </w:rPr>
      </w:pPr>
      <w:bookmarkStart w:id="87" w:name="_Toc129243144"/>
      <w:bookmarkStart w:id="88" w:name="_Toc129243269"/>
      <w:r w:rsidRPr="00881475">
        <w:rPr>
          <w:rFonts w:ascii="Times New Roman" w:eastAsia="Times New Roman" w:hAnsi="Times New Roman" w:cs="Times New Roman"/>
          <w:b/>
          <w:szCs w:val="20"/>
          <w:lang w:eastAsia="sl-SI"/>
        </w:rPr>
        <w:t>6.</w:t>
      </w:r>
      <w:r w:rsidRPr="00881475">
        <w:rPr>
          <w:rFonts w:ascii="Times New Roman" w:eastAsia="Times New Roman" w:hAnsi="Times New Roman" w:cs="Times New Roman"/>
          <w:b/>
          <w:szCs w:val="20"/>
          <w:lang w:eastAsia="sl-SI"/>
        </w:rPr>
        <w:tab/>
        <w:t>Pakuotės turinys ir kita informacija</w:t>
      </w:r>
      <w:bookmarkEnd w:id="87"/>
      <w:bookmarkEnd w:id="88"/>
    </w:p>
    <w:p w14:paraId="00CCFED6"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359139C"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r w:rsidRPr="00881475">
        <w:rPr>
          <w:rFonts w:ascii="Times New Roman" w:eastAsia="Times New Roman" w:hAnsi="Times New Roman" w:cs="Times New Roman"/>
          <w:b/>
          <w:szCs w:val="20"/>
          <w:lang w:eastAsia="sl-SI"/>
        </w:rPr>
        <w:t xml:space="preserve"> sudėtis</w:t>
      </w:r>
    </w:p>
    <w:p w14:paraId="1B522689" w14:textId="7B3C0EA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Kiekvienoje skrandyje neirioje tabletėje yra 20 mg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natrio druskos </w:t>
      </w:r>
      <w:proofErr w:type="spellStart"/>
      <w:r w:rsidRPr="00881475">
        <w:rPr>
          <w:rFonts w:ascii="Times New Roman" w:eastAsia="Times New Roman" w:hAnsi="Times New Roman" w:cs="Times New Roman"/>
          <w:color w:val="000000"/>
          <w:szCs w:val="20"/>
          <w:lang w:eastAsia="sl-SI"/>
        </w:rPr>
        <w:t>seskvihidrato</w:t>
      </w:r>
      <w:proofErr w:type="spellEnd"/>
      <w:r w:rsidRPr="00881475">
        <w:rPr>
          <w:rFonts w:ascii="Times New Roman" w:eastAsia="Times New Roman" w:hAnsi="Times New Roman" w:cs="Times New Roman"/>
          <w:color w:val="000000"/>
          <w:szCs w:val="20"/>
          <w:lang w:eastAsia="sl-SI"/>
        </w:rPr>
        <w:t xml:space="preserve"> pavidalu).</w:t>
      </w:r>
    </w:p>
    <w:p w14:paraId="399D1310" w14:textId="7736F93F"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Pagalbinės tabletės branduolio medžiagos yra </w:t>
      </w:r>
      <w:proofErr w:type="spellStart"/>
      <w:r w:rsidRPr="00881475">
        <w:rPr>
          <w:rFonts w:ascii="Times New Roman" w:eastAsia="Times New Roman" w:hAnsi="Times New Roman" w:cs="Times New Roman"/>
          <w:color w:val="000000"/>
          <w:szCs w:val="20"/>
          <w:lang w:eastAsia="sl-SI"/>
        </w:rPr>
        <w:t>manitolis</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krospovidonas</w:t>
      </w:r>
      <w:proofErr w:type="spellEnd"/>
      <w:r w:rsidRPr="00881475">
        <w:rPr>
          <w:rFonts w:ascii="Times New Roman" w:eastAsia="Times New Roman" w:hAnsi="Times New Roman" w:cs="Times New Roman"/>
          <w:color w:val="000000"/>
          <w:szCs w:val="20"/>
          <w:lang w:eastAsia="sl-SI"/>
        </w:rPr>
        <w:t xml:space="preserve"> (B tipo), natrio karbonatas, </w:t>
      </w:r>
      <w:proofErr w:type="spellStart"/>
      <w:r w:rsidRPr="00881475">
        <w:rPr>
          <w:rFonts w:ascii="Times New Roman" w:eastAsia="Times New Roman" w:hAnsi="Times New Roman" w:cs="Times New Roman"/>
          <w:color w:val="000000"/>
          <w:szCs w:val="20"/>
          <w:lang w:eastAsia="sl-SI"/>
        </w:rPr>
        <w:t>sorbitolis</w:t>
      </w:r>
      <w:proofErr w:type="spellEnd"/>
      <w:r w:rsidRPr="00881475">
        <w:rPr>
          <w:rFonts w:ascii="Times New Roman" w:eastAsia="Times New Roman" w:hAnsi="Times New Roman" w:cs="Times New Roman"/>
          <w:color w:val="000000"/>
          <w:szCs w:val="20"/>
          <w:lang w:eastAsia="sl-SI"/>
        </w:rPr>
        <w:t xml:space="preserve"> (E420) ir kalcio </w:t>
      </w:r>
      <w:proofErr w:type="spellStart"/>
      <w:r w:rsidRPr="00881475">
        <w:rPr>
          <w:rFonts w:ascii="Times New Roman" w:eastAsia="Times New Roman" w:hAnsi="Times New Roman" w:cs="Times New Roman"/>
          <w:color w:val="000000"/>
          <w:szCs w:val="20"/>
          <w:lang w:eastAsia="sl-SI"/>
        </w:rPr>
        <w:t>stearatas</w:t>
      </w:r>
      <w:proofErr w:type="spellEnd"/>
      <w:r w:rsidRPr="00881475">
        <w:rPr>
          <w:rFonts w:ascii="Times New Roman" w:eastAsia="Times New Roman" w:hAnsi="Times New Roman" w:cs="Times New Roman"/>
          <w:color w:val="000000"/>
          <w:szCs w:val="20"/>
          <w:lang w:eastAsia="sl-SI"/>
        </w:rPr>
        <w:t xml:space="preserve">. Pagalbinės tabletės plėvelės medžiagos yra </w:t>
      </w:r>
      <w:proofErr w:type="spellStart"/>
      <w:r w:rsidRPr="00881475">
        <w:rPr>
          <w:rFonts w:ascii="Times New Roman" w:eastAsia="Times New Roman" w:hAnsi="Times New Roman" w:cs="Times New Roman"/>
          <w:color w:val="000000"/>
          <w:szCs w:val="20"/>
          <w:lang w:eastAsia="sl-SI"/>
        </w:rPr>
        <w:t>hipromeliozė</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povidonas</w:t>
      </w:r>
      <w:proofErr w:type="spellEnd"/>
      <w:r w:rsidRPr="00881475">
        <w:rPr>
          <w:rFonts w:ascii="Times New Roman" w:eastAsia="Times New Roman" w:hAnsi="Times New Roman" w:cs="Times New Roman"/>
          <w:color w:val="000000"/>
          <w:szCs w:val="20"/>
          <w:lang w:eastAsia="sl-SI"/>
        </w:rPr>
        <w:t xml:space="preserve"> (K25), titano dioksidas (E171), geltonasis geležies oksidas (E172), </w:t>
      </w:r>
      <w:proofErr w:type="spellStart"/>
      <w:r w:rsidRPr="00881475">
        <w:rPr>
          <w:rFonts w:ascii="Times New Roman" w:eastAsia="Times New Roman" w:hAnsi="Times New Roman" w:cs="Times New Roman"/>
          <w:color w:val="000000"/>
          <w:szCs w:val="20"/>
          <w:lang w:eastAsia="sl-SI"/>
        </w:rPr>
        <w:t>propilenglikolis</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metakrilo</w:t>
      </w:r>
      <w:proofErr w:type="spellEnd"/>
      <w:r w:rsidRPr="00881475">
        <w:rPr>
          <w:rFonts w:ascii="Times New Roman" w:eastAsia="Times New Roman" w:hAnsi="Times New Roman" w:cs="Times New Roman"/>
          <w:color w:val="000000"/>
          <w:szCs w:val="20"/>
          <w:lang w:eastAsia="sl-SI"/>
        </w:rPr>
        <w:t xml:space="preserve"> rūgšties ir </w:t>
      </w:r>
      <w:proofErr w:type="spellStart"/>
      <w:r w:rsidRPr="00881475">
        <w:rPr>
          <w:rFonts w:ascii="Times New Roman" w:eastAsia="Times New Roman" w:hAnsi="Times New Roman" w:cs="Times New Roman"/>
          <w:color w:val="000000"/>
          <w:szCs w:val="20"/>
          <w:lang w:eastAsia="sl-SI"/>
        </w:rPr>
        <w:t>etilakrilato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kopolimeras</w:t>
      </w:r>
      <w:proofErr w:type="spellEnd"/>
      <w:r w:rsidRPr="00881475">
        <w:rPr>
          <w:rFonts w:ascii="Times New Roman" w:eastAsia="Times New Roman" w:hAnsi="Times New Roman" w:cs="Times New Roman"/>
          <w:color w:val="000000"/>
          <w:szCs w:val="20"/>
          <w:lang w:eastAsia="sl-SI"/>
        </w:rPr>
        <w:t xml:space="preserve">, natrio </w:t>
      </w:r>
      <w:proofErr w:type="spellStart"/>
      <w:r w:rsidRPr="00881475">
        <w:rPr>
          <w:rFonts w:ascii="Times New Roman" w:eastAsia="Times New Roman" w:hAnsi="Times New Roman" w:cs="Times New Roman"/>
          <w:color w:val="000000"/>
          <w:szCs w:val="20"/>
          <w:lang w:eastAsia="sl-SI"/>
        </w:rPr>
        <w:t>laurilsulfatas</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polisorbatas</w:t>
      </w:r>
      <w:proofErr w:type="spellEnd"/>
      <w:r w:rsidRPr="00881475">
        <w:rPr>
          <w:rFonts w:ascii="Times New Roman" w:eastAsia="Times New Roman" w:hAnsi="Times New Roman" w:cs="Times New Roman"/>
          <w:color w:val="000000"/>
          <w:szCs w:val="20"/>
          <w:lang w:eastAsia="sl-SI"/>
        </w:rPr>
        <w:t xml:space="preserve"> 80, </w:t>
      </w:r>
      <w:proofErr w:type="spellStart"/>
      <w:r w:rsidRPr="00881475">
        <w:rPr>
          <w:rFonts w:ascii="Times New Roman" w:eastAsia="Times New Roman" w:hAnsi="Times New Roman" w:cs="Times New Roman"/>
          <w:color w:val="000000"/>
          <w:szCs w:val="20"/>
          <w:lang w:eastAsia="sl-SI"/>
        </w:rPr>
        <w:t>makrogolis</w:t>
      </w:r>
      <w:proofErr w:type="spellEnd"/>
      <w:r w:rsidRPr="00881475">
        <w:rPr>
          <w:rFonts w:ascii="Times New Roman" w:eastAsia="Times New Roman" w:hAnsi="Times New Roman" w:cs="Times New Roman"/>
          <w:color w:val="000000"/>
          <w:szCs w:val="20"/>
          <w:lang w:eastAsia="sl-SI"/>
        </w:rPr>
        <w:t xml:space="preserve"> 6000 ir </w:t>
      </w:r>
      <w:r w:rsidRPr="00881475">
        <w:rPr>
          <w:rFonts w:ascii="Times New Roman" w:eastAsia="Times New Roman" w:hAnsi="Times New Roman" w:cs="Times New Roman"/>
          <w:color w:val="000000"/>
          <w:szCs w:val="20"/>
          <w:lang w:eastAsia="sl-SI"/>
        </w:rPr>
        <w:lastRenderedPageBreak/>
        <w:t>talkas.</w:t>
      </w:r>
    </w:p>
    <w:p w14:paraId="59F1169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10FD8205" w14:textId="77777777"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r w:rsidRPr="00881475">
        <w:rPr>
          <w:rFonts w:ascii="Times New Roman" w:eastAsia="Times New Roman" w:hAnsi="Times New Roman" w:cs="Times New Roman"/>
          <w:b/>
          <w:szCs w:val="20"/>
          <w:lang w:eastAsia="sl-SI"/>
        </w:rPr>
        <w:t xml:space="preserve"> išvaizda ir kiekis pakuotėje</w:t>
      </w:r>
    </w:p>
    <w:p w14:paraId="6871AC64" w14:textId="77777777" w:rsidR="00881475" w:rsidRPr="007A3324" w:rsidRDefault="00881475" w:rsidP="00AC50B9">
      <w:pPr>
        <w:widowControl w:val="0"/>
        <w:suppressAutoHyphens/>
        <w:ind w:left="0" w:firstLine="0"/>
        <w:rPr>
          <w:rFonts w:ascii="Times New Roman" w:eastAsia="Times New Roman" w:hAnsi="Times New Roman" w:cs="Times New Roman"/>
          <w:color w:val="000000"/>
          <w:szCs w:val="20"/>
          <w:lang w:val="en-US" w:eastAsia="sl-SI"/>
        </w:rPr>
      </w:pP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xml:space="preserve"> 20 mg skrandyje neirios tabletės yra šviesiai rusvai geltonos, ovalios, šiek tiek abipus išgaubtos.</w:t>
      </w:r>
    </w:p>
    <w:p w14:paraId="6BEF697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AAE0512" w14:textId="77777777" w:rsidR="00881475" w:rsidRPr="00881475" w:rsidRDefault="00881475" w:rsidP="00AC50B9">
      <w:pPr>
        <w:widowControl w:val="0"/>
        <w:suppressAutoHyphens/>
        <w:ind w:left="0" w:firstLine="0"/>
        <w:rPr>
          <w:rFonts w:ascii="Times New Roman" w:eastAsia="Times New Roman" w:hAnsi="Times New Roman" w:cs="Times New Roman"/>
          <w:i/>
          <w:szCs w:val="20"/>
          <w:lang w:eastAsia="sl-SI"/>
        </w:rPr>
      </w:pPr>
      <w:r w:rsidRPr="00881475">
        <w:rPr>
          <w:rFonts w:ascii="Times New Roman" w:eastAsia="Times New Roman" w:hAnsi="Times New Roman" w:cs="Times New Roman"/>
          <w:i/>
          <w:szCs w:val="20"/>
          <w:lang w:eastAsia="sl-SI"/>
        </w:rPr>
        <w:t>Pakuotės dydžiai:</w:t>
      </w:r>
    </w:p>
    <w:p w14:paraId="610573B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Dėžutė, kurioje yra 7, 10, 14, 15, 28, 30, 56, 60, 84, 100, 100 x 1, 112 arba 140 skrandyje neirių tablečių lizdinėmis plokštelėmis.</w:t>
      </w:r>
    </w:p>
    <w:p w14:paraId="2934BD5F" w14:textId="7C5E0546"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Plastiko tablečių </w:t>
      </w:r>
      <w:proofErr w:type="spellStart"/>
      <w:r w:rsidRPr="00881475">
        <w:rPr>
          <w:rFonts w:ascii="Times New Roman" w:eastAsia="Times New Roman" w:hAnsi="Times New Roman" w:cs="Times New Roman"/>
          <w:color w:val="000000"/>
          <w:szCs w:val="20"/>
          <w:lang w:eastAsia="sl-SI"/>
        </w:rPr>
        <w:t>talpyklė</w:t>
      </w:r>
      <w:proofErr w:type="spellEnd"/>
      <w:r w:rsidRPr="00881475">
        <w:rPr>
          <w:rFonts w:ascii="Times New Roman" w:eastAsia="Times New Roman" w:hAnsi="Times New Roman" w:cs="Times New Roman"/>
          <w:color w:val="000000"/>
          <w:szCs w:val="20"/>
          <w:lang w:eastAsia="sl-SI"/>
        </w:rPr>
        <w:t>, kurioje yra 250 skrandyje neirių tablečių.</w:t>
      </w:r>
    </w:p>
    <w:p w14:paraId="6751BE73"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460432EB"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Gali būti tiekiamos ne visų dydžių pakuotės.</w:t>
      </w:r>
    </w:p>
    <w:p w14:paraId="2A2245DA"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7FDE85EC" w14:textId="3DFD46FD" w:rsidR="00881475" w:rsidRPr="00881475" w:rsidRDefault="00881475" w:rsidP="00AC50B9">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Registruotojas</w:t>
      </w:r>
    </w:p>
    <w:p w14:paraId="16C4A4C0" w14:textId="38993BCA" w:rsidR="00881475" w:rsidRPr="00AC50B9" w:rsidRDefault="00881475" w:rsidP="00AC50B9">
      <w:pPr>
        <w:widowControl w:val="0"/>
        <w:suppressAutoHyphens/>
        <w:ind w:left="0" w:firstLine="0"/>
        <w:rPr>
          <w:rFonts w:ascii="Times New Roman" w:hAnsi="Times New Roman"/>
          <w:color w:val="000000"/>
        </w:rPr>
      </w:pPr>
    </w:p>
    <w:p w14:paraId="10F11087" w14:textId="45FDF1B5" w:rsidR="00881475" w:rsidRPr="00881475" w:rsidRDefault="00881475" w:rsidP="00AC50B9">
      <w:pPr>
        <w:widowControl w:val="0"/>
        <w:suppressAutoHyphens/>
        <w:ind w:left="0" w:firstLine="0"/>
        <w:jc w:val="both"/>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KRKA, </w:t>
      </w:r>
      <w:proofErr w:type="spellStart"/>
      <w:r w:rsidRPr="00881475">
        <w:rPr>
          <w:rFonts w:ascii="Times New Roman" w:eastAsia="Times New Roman" w:hAnsi="Times New Roman" w:cs="Times New Roman"/>
          <w:szCs w:val="20"/>
          <w:lang w:eastAsia="sl-SI"/>
        </w:rPr>
        <w:t>d.d</w:t>
      </w:r>
      <w:proofErr w:type="spellEnd"/>
      <w:r w:rsidRPr="00881475">
        <w:rPr>
          <w:rFonts w:ascii="Times New Roman" w:eastAsia="Times New Roman" w:hAnsi="Times New Roman" w:cs="Times New Roman"/>
          <w:szCs w:val="20"/>
          <w:lang w:eastAsia="sl-SI"/>
        </w:rPr>
        <w:t xml:space="preserve">., Novo mesto, </w:t>
      </w:r>
      <w:proofErr w:type="spellStart"/>
      <w:r w:rsidRPr="00881475">
        <w:rPr>
          <w:rFonts w:ascii="Times New Roman" w:eastAsia="Times New Roman" w:hAnsi="Times New Roman" w:cs="Times New Roman"/>
          <w:szCs w:val="20"/>
          <w:lang w:eastAsia="sl-SI"/>
        </w:rPr>
        <w:t>Šmarješka</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cesta</w:t>
      </w:r>
      <w:proofErr w:type="spellEnd"/>
      <w:r w:rsidRPr="00881475">
        <w:rPr>
          <w:rFonts w:ascii="Times New Roman" w:eastAsia="Times New Roman" w:hAnsi="Times New Roman" w:cs="Times New Roman"/>
          <w:szCs w:val="20"/>
          <w:lang w:eastAsia="sl-SI"/>
        </w:rPr>
        <w:t xml:space="preserve"> 6, 8501 Novo mesto, Slovėnija</w:t>
      </w:r>
    </w:p>
    <w:p w14:paraId="0B13B60E"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0E3BF49B" w14:textId="77777777" w:rsidR="00881475" w:rsidRPr="00AC50B9" w:rsidRDefault="00881475" w:rsidP="00AC50B9">
      <w:pPr>
        <w:widowControl w:val="0"/>
        <w:suppressAutoHyphens/>
        <w:ind w:left="0" w:firstLine="0"/>
        <w:rPr>
          <w:rFonts w:ascii="Times New Roman" w:hAnsi="Times New Roman"/>
          <w:color w:val="000000"/>
        </w:rPr>
      </w:pPr>
      <w:r w:rsidRPr="00AC50B9">
        <w:rPr>
          <w:rFonts w:ascii="Times New Roman" w:hAnsi="Times New Roman"/>
          <w:color w:val="000000"/>
        </w:rPr>
        <w:t>Gamintojas</w:t>
      </w:r>
    </w:p>
    <w:p w14:paraId="2D2396A8" w14:textId="3A2E96C7" w:rsidR="00881475" w:rsidRPr="00881475" w:rsidRDefault="00881475" w:rsidP="00AC50B9">
      <w:pPr>
        <w:widowControl w:val="0"/>
        <w:suppressAutoHyphens/>
        <w:ind w:left="0" w:firstLine="0"/>
        <w:jc w:val="both"/>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KRKA, </w:t>
      </w:r>
      <w:proofErr w:type="spellStart"/>
      <w:r w:rsidRPr="00881475">
        <w:rPr>
          <w:rFonts w:ascii="Times New Roman" w:eastAsia="Times New Roman" w:hAnsi="Times New Roman" w:cs="Times New Roman"/>
          <w:szCs w:val="20"/>
          <w:lang w:eastAsia="sl-SI"/>
        </w:rPr>
        <w:t>d.d</w:t>
      </w:r>
      <w:proofErr w:type="spellEnd"/>
      <w:r w:rsidRPr="00881475">
        <w:rPr>
          <w:rFonts w:ascii="Times New Roman" w:eastAsia="Times New Roman" w:hAnsi="Times New Roman" w:cs="Times New Roman"/>
          <w:szCs w:val="20"/>
          <w:lang w:eastAsia="sl-SI"/>
        </w:rPr>
        <w:t xml:space="preserve">., Novo mesto, </w:t>
      </w:r>
      <w:proofErr w:type="spellStart"/>
      <w:r w:rsidRPr="00881475">
        <w:rPr>
          <w:rFonts w:ascii="Times New Roman" w:eastAsia="Times New Roman" w:hAnsi="Times New Roman" w:cs="Times New Roman"/>
          <w:szCs w:val="20"/>
          <w:lang w:eastAsia="sl-SI"/>
        </w:rPr>
        <w:t>Šmarješka</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cesta</w:t>
      </w:r>
      <w:proofErr w:type="spellEnd"/>
      <w:r w:rsidRPr="00881475">
        <w:rPr>
          <w:rFonts w:ascii="Times New Roman" w:eastAsia="Times New Roman" w:hAnsi="Times New Roman" w:cs="Times New Roman"/>
          <w:szCs w:val="20"/>
          <w:lang w:eastAsia="sl-SI"/>
        </w:rPr>
        <w:t xml:space="preserve"> 6, 8501 Novo mesto, Slovėnija</w:t>
      </w:r>
    </w:p>
    <w:p w14:paraId="49577549" w14:textId="42CDAE76"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AC50B9">
        <w:rPr>
          <w:rFonts w:ascii="Times New Roman" w:hAnsi="Times New Roman"/>
          <w:color w:val="000000"/>
          <w:highlight w:val="lightGray"/>
        </w:rPr>
        <w:t xml:space="preserve">TAD </w:t>
      </w:r>
      <w:proofErr w:type="spellStart"/>
      <w:r w:rsidRPr="00AC50B9">
        <w:rPr>
          <w:rFonts w:ascii="Times New Roman" w:hAnsi="Times New Roman"/>
          <w:color w:val="000000"/>
          <w:highlight w:val="lightGray"/>
        </w:rPr>
        <w:t>Pharma</w:t>
      </w:r>
      <w:proofErr w:type="spellEnd"/>
      <w:r w:rsidRPr="00AC50B9">
        <w:rPr>
          <w:rFonts w:ascii="Times New Roman" w:hAnsi="Times New Roman"/>
          <w:color w:val="000000"/>
          <w:highlight w:val="lightGray"/>
        </w:rPr>
        <w:t xml:space="preserve"> </w:t>
      </w:r>
      <w:proofErr w:type="spellStart"/>
      <w:r w:rsidRPr="00AC50B9">
        <w:rPr>
          <w:rFonts w:ascii="Times New Roman" w:hAnsi="Times New Roman"/>
          <w:color w:val="000000"/>
          <w:highlight w:val="lightGray"/>
        </w:rPr>
        <w:t>GmbH</w:t>
      </w:r>
      <w:proofErr w:type="spellEnd"/>
      <w:r w:rsidRPr="00881475">
        <w:rPr>
          <w:rFonts w:ascii="Times New Roman" w:eastAsia="Times New Roman" w:hAnsi="Times New Roman" w:cs="Times New Roman"/>
          <w:color w:val="000000"/>
          <w:szCs w:val="20"/>
          <w:highlight w:val="lightGray"/>
          <w:lang w:eastAsia="sl-SI"/>
        </w:rPr>
        <w:t xml:space="preserve">, </w:t>
      </w:r>
      <w:proofErr w:type="spellStart"/>
      <w:r w:rsidRPr="00AC50B9">
        <w:rPr>
          <w:rFonts w:ascii="Times New Roman" w:hAnsi="Times New Roman"/>
          <w:color w:val="000000"/>
          <w:highlight w:val="lightGray"/>
        </w:rPr>
        <w:t>Heinz-Lohmann-Straße</w:t>
      </w:r>
      <w:proofErr w:type="spellEnd"/>
      <w:r w:rsidRPr="00AC50B9">
        <w:rPr>
          <w:rFonts w:ascii="Times New Roman" w:hAnsi="Times New Roman"/>
          <w:color w:val="000000"/>
          <w:highlight w:val="lightGray"/>
        </w:rPr>
        <w:t xml:space="preserve"> 5</w:t>
      </w:r>
      <w:r w:rsidRPr="00881475">
        <w:rPr>
          <w:rFonts w:ascii="Times New Roman" w:eastAsia="Times New Roman" w:hAnsi="Times New Roman" w:cs="Times New Roman"/>
          <w:color w:val="000000"/>
          <w:szCs w:val="20"/>
          <w:highlight w:val="lightGray"/>
          <w:lang w:eastAsia="sl-SI"/>
        </w:rPr>
        <w:t xml:space="preserve">, </w:t>
      </w:r>
      <w:r w:rsidRPr="00AC50B9">
        <w:rPr>
          <w:rFonts w:ascii="Times New Roman" w:hAnsi="Times New Roman"/>
          <w:color w:val="000000"/>
          <w:highlight w:val="lightGray"/>
        </w:rPr>
        <w:t xml:space="preserve">27472 </w:t>
      </w:r>
      <w:proofErr w:type="spellStart"/>
      <w:r w:rsidRPr="00AC50B9">
        <w:rPr>
          <w:rFonts w:ascii="Times New Roman" w:hAnsi="Times New Roman"/>
          <w:color w:val="000000"/>
          <w:highlight w:val="lightGray"/>
        </w:rPr>
        <w:t>Cuxhaven</w:t>
      </w:r>
      <w:proofErr w:type="spellEnd"/>
      <w:r w:rsidRPr="00881475">
        <w:rPr>
          <w:rFonts w:ascii="Times New Roman" w:eastAsia="Times New Roman" w:hAnsi="Times New Roman" w:cs="Times New Roman"/>
          <w:color w:val="000000"/>
          <w:szCs w:val="20"/>
          <w:highlight w:val="lightGray"/>
          <w:lang w:eastAsia="sl-SI"/>
        </w:rPr>
        <w:t xml:space="preserve">, </w:t>
      </w:r>
      <w:r w:rsidRPr="00AC50B9">
        <w:rPr>
          <w:rFonts w:ascii="Times New Roman" w:hAnsi="Times New Roman"/>
          <w:color w:val="000000"/>
          <w:highlight w:val="lightGray"/>
        </w:rPr>
        <w:t>Vokietija</w:t>
      </w:r>
    </w:p>
    <w:p w14:paraId="3B3B4B9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CCF79B4"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Jeigu apie šį vaistą norite sužinoti daugiau, kreipkitės į vietinį registruotojo atstovą.</w:t>
      </w:r>
    </w:p>
    <w:p w14:paraId="6E7CE1C7"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
    <w:p w14:paraId="47EE8501"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UAB KRKA Lietuva</w:t>
      </w:r>
    </w:p>
    <w:p w14:paraId="24715EFE"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Senasis Ukmergės kelias 4,</w:t>
      </w:r>
    </w:p>
    <w:p w14:paraId="2C55F1C5" w14:textId="4EAC621A"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Užubalių</w:t>
      </w:r>
      <w:proofErr w:type="spellEnd"/>
      <w:r w:rsidRPr="00881475">
        <w:rPr>
          <w:rFonts w:ascii="Times New Roman" w:eastAsia="Times New Roman" w:hAnsi="Times New Roman" w:cs="Times New Roman"/>
          <w:szCs w:val="20"/>
          <w:lang w:eastAsia="sl-SI"/>
        </w:rPr>
        <w:t xml:space="preserve"> km.,</w:t>
      </w:r>
      <w:r w:rsidR="004057D9">
        <w:rPr>
          <w:rFonts w:ascii="Times New Roman" w:eastAsia="Times New Roman" w:hAnsi="Times New Roman" w:cs="Times New Roman"/>
          <w:szCs w:val="20"/>
          <w:lang w:eastAsia="sl-SI"/>
        </w:rPr>
        <w:t xml:space="preserve"> </w:t>
      </w:r>
      <w:r w:rsidRPr="00881475">
        <w:rPr>
          <w:rFonts w:ascii="Times New Roman" w:eastAsia="Times New Roman" w:hAnsi="Times New Roman" w:cs="Times New Roman"/>
          <w:szCs w:val="20"/>
          <w:lang w:eastAsia="sl-SI"/>
        </w:rPr>
        <w:t>Vilniaus r.</w:t>
      </w:r>
    </w:p>
    <w:p w14:paraId="7828CE9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LT - 14013</w:t>
      </w:r>
    </w:p>
    <w:p w14:paraId="508A16ED"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Tel. + 370 5 236 27 40</w:t>
      </w:r>
    </w:p>
    <w:p w14:paraId="5C9E520B" w14:textId="77777777" w:rsidR="00881475" w:rsidRPr="00881475" w:rsidRDefault="00881475" w:rsidP="003F1481">
      <w:pPr>
        <w:widowControl w:val="0"/>
        <w:numPr>
          <w:ilvl w:val="12"/>
          <w:numId w:val="0"/>
        </w:numPr>
        <w:suppressAutoHyphens/>
        <w:ind w:right="-2"/>
        <w:rPr>
          <w:rFonts w:ascii="Times New Roman" w:eastAsia="Times New Roman" w:hAnsi="Times New Roman" w:cs="Times New Roman"/>
          <w:b/>
          <w:szCs w:val="20"/>
          <w:lang w:eastAsia="sl-SI"/>
        </w:rPr>
      </w:pPr>
    </w:p>
    <w:p w14:paraId="40BE68EE" w14:textId="77777777" w:rsidR="00881475" w:rsidRPr="00881475" w:rsidRDefault="00881475" w:rsidP="00247C48">
      <w:pPr>
        <w:widowControl w:val="0"/>
        <w:numPr>
          <w:ilvl w:val="12"/>
          <w:numId w:val="0"/>
        </w:numPr>
        <w:suppressAutoHyphens/>
        <w:ind w:right="-2"/>
        <w:rPr>
          <w:rFonts w:ascii="Times New Roman" w:eastAsia="Times New Roman" w:hAnsi="Times New Roman" w:cs="Times New Roman"/>
          <w:szCs w:val="20"/>
          <w:lang w:eastAsia="sl-SI"/>
        </w:rPr>
      </w:pPr>
      <w:r w:rsidRPr="00881475">
        <w:rPr>
          <w:rFonts w:ascii="Times New Roman" w:eastAsia="Times New Roman" w:hAnsi="Times New Roman" w:cs="Times New Roman"/>
          <w:b/>
          <w:szCs w:val="20"/>
          <w:lang w:eastAsia="sl-SI"/>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0"/>
        <w:gridCol w:w="5621"/>
      </w:tblGrid>
      <w:tr w:rsidR="00881475" w:rsidRPr="00881475" w14:paraId="7FABE0ED" w14:textId="77777777" w:rsidTr="007A3324">
        <w:trPr>
          <w:trHeight w:val="299"/>
        </w:trPr>
        <w:tc>
          <w:tcPr>
            <w:tcW w:w="3440" w:type="dxa"/>
            <w:tcBorders>
              <w:top w:val="single" w:sz="4" w:space="0" w:color="auto"/>
              <w:left w:val="single" w:sz="4" w:space="0" w:color="auto"/>
              <w:bottom w:val="single" w:sz="4" w:space="0" w:color="auto"/>
              <w:right w:val="single" w:sz="4" w:space="0" w:color="auto"/>
            </w:tcBorders>
          </w:tcPr>
          <w:p w14:paraId="63CC52BE" w14:textId="77777777" w:rsidR="00881475" w:rsidRPr="00881475" w:rsidRDefault="00881475" w:rsidP="00247C48">
            <w:pPr>
              <w:widowControl w:val="0"/>
              <w:numPr>
                <w:ilvl w:val="12"/>
                <w:numId w:val="0"/>
              </w:numPr>
              <w:tabs>
                <w:tab w:val="left" w:pos="708"/>
              </w:tabs>
              <w:suppressAutoHyphens/>
              <w:ind w:right="-2"/>
              <w:outlineLvl w:val="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Valstybės narės pavadinimas</w:t>
            </w:r>
          </w:p>
        </w:tc>
        <w:tc>
          <w:tcPr>
            <w:tcW w:w="5621" w:type="dxa"/>
            <w:tcBorders>
              <w:top w:val="single" w:sz="4" w:space="0" w:color="auto"/>
              <w:left w:val="single" w:sz="4" w:space="0" w:color="auto"/>
              <w:bottom w:val="single" w:sz="4" w:space="0" w:color="auto"/>
              <w:right w:val="single" w:sz="4" w:space="0" w:color="auto"/>
            </w:tcBorders>
          </w:tcPr>
          <w:p w14:paraId="308F2C86" w14:textId="77777777" w:rsidR="00881475" w:rsidRPr="00881475" w:rsidRDefault="00881475" w:rsidP="00ED066A">
            <w:pPr>
              <w:widowControl w:val="0"/>
              <w:numPr>
                <w:ilvl w:val="12"/>
                <w:numId w:val="0"/>
              </w:numPr>
              <w:tabs>
                <w:tab w:val="left" w:pos="708"/>
              </w:tabs>
              <w:suppressAutoHyphens/>
              <w:ind w:right="-2"/>
              <w:outlineLvl w:val="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Vaisto pavadinimas</w:t>
            </w:r>
          </w:p>
        </w:tc>
      </w:tr>
      <w:tr w:rsidR="00881475" w:rsidRPr="00881475" w14:paraId="053D5E10" w14:textId="77777777" w:rsidTr="007A3324">
        <w:trPr>
          <w:trHeight w:val="299"/>
        </w:trPr>
        <w:tc>
          <w:tcPr>
            <w:tcW w:w="3440" w:type="dxa"/>
            <w:tcBorders>
              <w:top w:val="single" w:sz="4" w:space="0" w:color="auto"/>
              <w:left w:val="single" w:sz="4" w:space="0" w:color="auto"/>
              <w:bottom w:val="single" w:sz="4" w:space="0" w:color="auto"/>
              <w:right w:val="single" w:sz="4" w:space="0" w:color="auto"/>
            </w:tcBorders>
          </w:tcPr>
          <w:p w14:paraId="7FE0D28A" w14:textId="77777777" w:rsidR="00881475" w:rsidRPr="00881475" w:rsidRDefault="00881475" w:rsidP="003F1481">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Jungtinė Karalystė</w:t>
            </w:r>
          </w:p>
        </w:tc>
        <w:tc>
          <w:tcPr>
            <w:tcW w:w="5621" w:type="dxa"/>
            <w:tcBorders>
              <w:top w:val="single" w:sz="4" w:space="0" w:color="auto"/>
              <w:left w:val="single" w:sz="4" w:space="0" w:color="auto"/>
              <w:bottom w:val="single" w:sz="4" w:space="0" w:color="auto"/>
              <w:right w:val="single" w:sz="4" w:space="0" w:color="auto"/>
            </w:tcBorders>
          </w:tcPr>
          <w:p w14:paraId="6EF9EE71" w14:textId="77777777" w:rsidR="00881475" w:rsidRPr="00881475" w:rsidRDefault="00881475" w:rsidP="00247C48">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Pantoprazole</w:t>
            </w:r>
            <w:proofErr w:type="spellEnd"/>
          </w:p>
        </w:tc>
      </w:tr>
      <w:tr w:rsidR="00881475" w:rsidRPr="00881475" w14:paraId="19B6544C" w14:textId="77777777" w:rsidTr="007A3324">
        <w:trPr>
          <w:trHeight w:val="382"/>
        </w:trPr>
        <w:tc>
          <w:tcPr>
            <w:tcW w:w="3440" w:type="dxa"/>
            <w:tcBorders>
              <w:top w:val="single" w:sz="4" w:space="0" w:color="auto"/>
              <w:left w:val="single" w:sz="4" w:space="0" w:color="auto"/>
              <w:bottom w:val="single" w:sz="4" w:space="0" w:color="auto"/>
              <w:right w:val="single" w:sz="4" w:space="0" w:color="auto"/>
            </w:tcBorders>
          </w:tcPr>
          <w:p w14:paraId="1E4E4CC7" w14:textId="2714346B" w:rsidR="00881475" w:rsidRPr="00881475" w:rsidRDefault="00881475" w:rsidP="003F1481">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Bulgarija, Rumunija</w:t>
            </w:r>
            <w:r w:rsidR="00A50B73">
              <w:rPr>
                <w:rFonts w:ascii="Times New Roman" w:eastAsia="Times New Roman" w:hAnsi="Times New Roman" w:cs="Times New Roman"/>
                <w:szCs w:val="20"/>
                <w:lang w:eastAsia="sl-SI"/>
              </w:rPr>
              <w:t>, Ispanija</w:t>
            </w:r>
          </w:p>
        </w:tc>
        <w:tc>
          <w:tcPr>
            <w:tcW w:w="5621" w:type="dxa"/>
            <w:tcBorders>
              <w:top w:val="single" w:sz="4" w:space="0" w:color="auto"/>
              <w:left w:val="single" w:sz="4" w:space="0" w:color="auto"/>
              <w:bottom w:val="single" w:sz="4" w:space="0" w:color="auto"/>
              <w:right w:val="single" w:sz="4" w:space="0" w:color="auto"/>
            </w:tcBorders>
          </w:tcPr>
          <w:p w14:paraId="3CE43447"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tc>
      </w:tr>
      <w:tr w:rsidR="00881475" w:rsidRPr="00881475" w14:paraId="1879EFAD" w14:textId="77777777" w:rsidTr="007A3324">
        <w:trPr>
          <w:trHeight w:val="299"/>
        </w:trPr>
        <w:tc>
          <w:tcPr>
            <w:tcW w:w="3440" w:type="dxa"/>
            <w:tcBorders>
              <w:top w:val="single" w:sz="4" w:space="0" w:color="auto"/>
              <w:left w:val="single" w:sz="4" w:space="0" w:color="auto"/>
              <w:bottom w:val="single" w:sz="4" w:space="0" w:color="auto"/>
              <w:right w:val="single" w:sz="4" w:space="0" w:color="auto"/>
            </w:tcBorders>
          </w:tcPr>
          <w:p w14:paraId="02CCAC8C" w14:textId="58480081" w:rsidR="00881475" w:rsidRPr="00881475" w:rsidRDefault="00881475" w:rsidP="003F1481">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Kipras</w:t>
            </w:r>
            <w:r w:rsidR="00A50B73">
              <w:rPr>
                <w:rFonts w:ascii="Times New Roman" w:eastAsia="Times New Roman" w:hAnsi="Times New Roman" w:cs="Times New Roman"/>
                <w:szCs w:val="20"/>
                <w:lang w:eastAsia="sl-SI"/>
              </w:rPr>
              <w:t>, Graikija</w:t>
            </w:r>
          </w:p>
        </w:tc>
        <w:tc>
          <w:tcPr>
            <w:tcW w:w="5621" w:type="dxa"/>
            <w:tcBorders>
              <w:top w:val="single" w:sz="4" w:space="0" w:color="auto"/>
              <w:left w:val="single" w:sz="4" w:space="0" w:color="auto"/>
              <w:bottom w:val="single" w:sz="4" w:space="0" w:color="auto"/>
              <w:right w:val="single" w:sz="4" w:space="0" w:color="auto"/>
            </w:tcBorders>
          </w:tcPr>
          <w:p w14:paraId="01042E89"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TAD</w:t>
            </w:r>
          </w:p>
        </w:tc>
      </w:tr>
      <w:tr w:rsidR="00881475" w:rsidRPr="00881475" w14:paraId="50861D3B" w14:textId="77777777" w:rsidTr="007A3324">
        <w:trPr>
          <w:trHeight w:val="299"/>
        </w:trPr>
        <w:tc>
          <w:tcPr>
            <w:tcW w:w="3440" w:type="dxa"/>
            <w:tcBorders>
              <w:top w:val="single" w:sz="4" w:space="0" w:color="auto"/>
              <w:left w:val="single" w:sz="4" w:space="0" w:color="auto"/>
              <w:bottom w:val="single" w:sz="4" w:space="0" w:color="auto"/>
              <w:right w:val="single" w:sz="4" w:space="0" w:color="auto"/>
            </w:tcBorders>
          </w:tcPr>
          <w:p w14:paraId="18EC8946" w14:textId="77777777" w:rsidR="00881475" w:rsidRPr="00881475" w:rsidRDefault="00881475" w:rsidP="003F1481">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Malta</w:t>
            </w:r>
          </w:p>
        </w:tc>
        <w:tc>
          <w:tcPr>
            <w:tcW w:w="5621" w:type="dxa"/>
            <w:tcBorders>
              <w:top w:val="single" w:sz="4" w:space="0" w:color="auto"/>
              <w:left w:val="single" w:sz="4" w:space="0" w:color="auto"/>
              <w:bottom w:val="single" w:sz="4" w:space="0" w:color="auto"/>
              <w:right w:val="single" w:sz="4" w:space="0" w:color="auto"/>
            </w:tcBorders>
          </w:tcPr>
          <w:p w14:paraId="455B0971"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Panto TAD</w:t>
            </w:r>
          </w:p>
        </w:tc>
      </w:tr>
      <w:tr w:rsidR="00881475" w:rsidRPr="00881475" w14:paraId="656C610A" w14:textId="77777777" w:rsidTr="007A3324">
        <w:trPr>
          <w:trHeight w:val="299"/>
        </w:trPr>
        <w:tc>
          <w:tcPr>
            <w:tcW w:w="3440" w:type="dxa"/>
            <w:tcBorders>
              <w:top w:val="single" w:sz="4" w:space="0" w:color="auto"/>
              <w:left w:val="single" w:sz="4" w:space="0" w:color="auto"/>
              <w:bottom w:val="single" w:sz="4" w:space="0" w:color="auto"/>
              <w:right w:val="single" w:sz="4" w:space="0" w:color="auto"/>
            </w:tcBorders>
          </w:tcPr>
          <w:p w14:paraId="441C430A" w14:textId="1948CDE4" w:rsidR="00881475" w:rsidRPr="00881475" w:rsidRDefault="00881475" w:rsidP="003F1481">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Prancūzija</w:t>
            </w:r>
            <w:r w:rsidR="0015576F" w:rsidRPr="009072A7">
              <w:rPr>
                <w:rFonts w:ascii="Times New Roman" w:eastAsia="Times New Roman" w:hAnsi="Times New Roman" w:cs="Times New Roman"/>
                <w:bCs/>
                <w:lang w:val="sl-SI" w:eastAsia="sl-SI"/>
              </w:rPr>
              <w:t>, Lietuva</w:t>
            </w:r>
          </w:p>
        </w:tc>
        <w:tc>
          <w:tcPr>
            <w:tcW w:w="5621" w:type="dxa"/>
            <w:tcBorders>
              <w:top w:val="single" w:sz="4" w:space="0" w:color="auto"/>
              <w:left w:val="single" w:sz="4" w:space="0" w:color="auto"/>
              <w:bottom w:val="single" w:sz="4" w:space="0" w:color="auto"/>
              <w:right w:val="single" w:sz="4" w:space="0" w:color="auto"/>
            </w:tcBorders>
          </w:tcPr>
          <w:p w14:paraId="0B44B1F9"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tc>
      </w:tr>
      <w:tr w:rsidR="00881475" w:rsidRPr="00881475" w14:paraId="1E99E3DE" w14:textId="77777777" w:rsidTr="007A3324">
        <w:trPr>
          <w:trHeight w:val="299"/>
        </w:trPr>
        <w:tc>
          <w:tcPr>
            <w:tcW w:w="3440" w:type="dxa"/>
            <w:tcBorders>
              <w:top w:val="single" w:sz="4" w:space="0" w:color="auto"/>
              <w:left w:val="single" w:sz="4" w:space="0" w:color="auto"/>
              <w:bottom w:val="single" w:sz="4" w:space="0" w:color="auto"/>
              <w:right w:val="single" w:sz="4" w:space="0" w:color="auto"/>
            </w:tcBorders>
          </w:tcPr>
          <w:p w14:paraId="09D3B6B2" w14:textId="77777777" w:rsidR="00881475" w:rsidRPr="00881475" w:rsidRDefault="00881475" w:rsidP="003F1481">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Italija</w:t>
            </w:r>
          </w:p>
        </w:tc>
        <w:tc>
          <w:tcPr>
            <w:tcW w:w="5621" w:type="dxa"/>
            <w:tcBorders>
              <w:top w:val="single" w:sz="4" w:space="0" w:color="auto"/>
              <w:left w:val="single" w:sz="4" w:space="0" w:color="auto"/>
              <w:bottom w:val="single" w:sz="4" w:space="0" w:color="auto"/>
              <w:right w:val="single" w:sz="4" w:space="0" w:color="auto"/>
            </w:tcBorders>
          </w:tcPr>
          <w:p w14:paraId="1A147A05" w14:textId="77777777" w:rsidR="00881475" w:rsidRPr="00881475" w:rsidRDefault="00881475" w:rsidP="00AC50B9">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Appryo</w:t>
            </w:r>
            <w:proofErr w:type="spellEnd"/>
          </w:p>
        </w:tc>
      </w:tr>
      <w:tr w:rsidR="00881475" w:rsidRPr="00881475" w14:paraId="3EBFEBA2" w14:textId="77777777" w:rsidTr="007A3324">
        <w:trPr>
          <w:trHeight w:val="299"/>
        </w:trPr>
        <w:tc>
          <w:tcPr>
            <w:tcW w:w="3440" w:type="dxa"/>
            <w:tcBorders>
              <w:top w:val="single" w:sz="4" w:space="0" w:color="auto"/>
              <w:left w:val="single" w:sz="4" w:space="0" w:color="auto"/>
              <w:bottom w:val="single" w:sz="4" w:space="0" w:color="auto"/>
              <w:right w:val="single" w:sz="4" w:space="0" w:color="auto"/>
            </w:tcBorders>
          </w:tcPr>
          <w:p w14:paraId="08318414" w14:textId="77777777" w:rsidR="00881475" w:rsidRPr="00881475" w:rsidRDefault="00881475" w:rsidP="003F1481">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Austrija</w:t>
            </w:r>
          </w:p>
        </w:tc>
        <w:tc>
          <w:tcPr>
            <w:tcW w:w="5621" w:type="dxa"/>
            <w:tcBorders>
              <w:top w:val="single" w:sz="4" w:space="0" w:color="auto"/>
              <w:left w:val="single" w:sz="4" w:space="0" w:color="auto"/>
              <w:bottom w:val="single" w:sz="4" w:space="0" w:color="auto"/>
              <w:right w:val="single" w:sz="4" w:space="0" w:color="auto"/>
            </w:tcBorders>
          </w:tcPr>
          <w:p w14:paraId="6EA4AE4E" w14:textId="4D2BA777" w:rsidR="00881475" w:rsidRPr="00881475" w:rsidRDefault="00881475" w:rsidP="00A50B73">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Alternova</w:t>
            </w:r>
            <w:proofErr w:type="spellEnd"/>
          </w:p>
        </w:tc>
      </w:tr>
      <w:tr w:rsidR="00881475" w:rsidRPr="00881475" w14:paraId="465243F9" w14:textId="77777777" w:rsidTr="007A3324">
        <w:trPr>
          <w:trHeight w:val="299"/>
        </w:trPr>
        <w:tc>
          <w:tcPr>
            <w:tcW w:w="3440" w:type="dxa"/>
            <w:tcBorders>
              <w:top w:val="single" w:sz="4" w:space="0" w:color="auto"/>
              <w:left w:val="single" w:sz="4" w:space="0" w:color="auto"/>
              <w:bottom w:val="single" w:sz="4" w:space="0" w:color="auto"/>
              <w:right w:val="single" w:sz="4" w:space="0" w:color="auto"/>
            </w:tcBorders>
          </w:tcPr>
          <w:p w14:paraId="63BF8515" w14:textId="77777777" w:rsidR="00881475" w:rsidRPr="00881475" w:rsidRDefault="00881475" w:rsidP="003F1481">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Belgija</w:t>
            </w:r>
          </w:p>
        </w:tc>
        <w:tc>
          <w:tcPr>
            <w:tcW w:w="5621" w:type="dxa"/>
            <w:tcBorders>
              <w:top w:val="single" w:sz="4" w:space="0" w:color="auto"/>
              <w:left w:val="single" w:sz="4" w:space="0" w:color="auto"/>
              <w:bottom w:val="single" w:sz="4" w:space="0" w:color="auto"/>
              <w:right w:val="single" w:sz="4" w:space="0" w:color="auto"/>
            </w:tcBorders>
          </w:tcPr>
          <w:p w14:paraId="456171A9" w14:textId="1EC45BB8" w:rsidR="00881475" w:rsidRPr="00881475" w:rsidRDefault="00881475" w:rsidP="00A50B73">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Apotex</w:t>
            </w:r>
            <w:proofErr w:type="spellEnd"/>
          </w:p>
        </w:tc>
      </w:tr>
    </w:tbl>
    <w:p w14:paraId="5D0690A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5FE857C5"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F7BF921" w14:textId="2FFD9E24" w:rsidR="00881475" w:rsidRPr="00881475" w:rsidRDefault="00881475" w:rsidP="00AC50B9">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 xml:space="preserve">Šis pakuotės lapelis paskutinį kartą peržiūrėtas </w:t>
      </w:r>
      <w:r w:rsidR="00D35628">
        <w:rPr>
          <w:rFonts w:ascii="Times New Roman" w:eastAsia="Times New Roman" w:hAnsi="Times New Roman" w:cs="Times New Roman"/>
          <w:b/>
          <w:color w:val="000000"/>
          <w:szCs w:val="20"/>
          <w:lang w:eastAsia="sl-SI"/>
        </w:rPr>
        <w:t>2020-06-30.</w:t>
      </w:r>
    </w:p>
    <w:p w14:paraId="02115BA8" w14:textId="77777777" w:rsidR="00881475" w:rsidRPr="00881475" w:rsidRDefault="00881475" w:rsidP="00AC50B9">
      <w:pPr>
        <w:widowControl w:val="0"/>
        <w:suppressAutoHyphens/>
        <w:ind w:left="0" w:firstLine="0"/>
        <w:rPr>
          <w:rFonts w:ascii="Times New Roman" w:eastAsia="Times New Roman" w:hAnsi="Times New Roman" w:cs="Times New Roman"/>
          <w:color w:val="000000"/>
          <w:szCs w:val="20"/>
          <w:lang w:eastAsia="sl-SI"/>
        </w:rPr>
      </w:pPr>
    </w:p>
    <w:p w14:paraId="6EF5E876" w14:textId="77777777" w:rsidR="00881475" w:rsidRPr="00881475" w:rsidRDefault="00881475" w:rsidP="00AC50B9">
      <w:pPr>
        <w:widowControl w:val="0"/>
        <w:suppressAutoHyphens/>
        <w:ind w:left="0" w:firstLine="0"/>
        <w:rPr>
          <w:rFonts w:ascii="Times New Roman" w:eastAsia="SimSun" w:hAnsi="Times New Roman" w:cs="Times New Roman"/>
          <w:color w:val="0000FF"/>
          <w:szCs w:val="20"/>
          <w:u w:val="single"/>
          <w:lang w:eastAsia="sl-SI"/>
        </w:rPr>
      </w:pPr>
      <w:r w:rsidRPr="00881475">
        <w:rPr>
          <w:rFonts w:ascii="Times New Roman" w:eastAsia="Times New Roman" w:hAnsi="Times New Roman" w:cs="Times New Roman"/>
          <w:szCs w:val="20"/>
          <w:lang w:eastAsia="sl-SI"/>
        </w:rPr>
        <w:t>Išsami informacija apie šį vaistą pateikiama Valstybinės vaistų kontrolės tarnybos prie Lietuvos Respublikos sveikatos apsaugos ministerijos tinklalapyje</w:t>
      </w:r>
      <w:r w:rsidRPr="00881475">
        <w:rPr>
          <w:rFonts w:ascii="Times New Roman" w:eastAsia="Times New Roman" w:hAnsi="Times New Roman" w:cs="Times New Roman"/>
          <w:i/>
          <w:szCs w:val="20"/>
          <w:lang w:eastAsia="sl-SI"/>
        </w:rPr>
        <w:t xml:space="preserve"> </w:t>
      </w:r>
      <w:hyperlink r:id="rId11" w:history="1">
        <w:r w:rsidRPr="00881475">
          <w:rPr>
            <w:rFonts w:ascii="Times New Roman" w:eastAsia="SimSun" w:hAnsi="Times New Roman" w:cs="Times New Roman"/>
            <w:color w:val="0000FF"/>
            <w:szCs w:val="20"/>
            <w:u w:val="single"/>
            <w:lang w:eastAsia="sl-SI"/>
          </w:rPr>
          <w:t>http://www.vvkt.lt/</w:t>
        </w:r>
      </w:hyperlink>
    </w:p>
    <w:p w14:paraId="6AE3EC0E" w14:textId="77777777" w:rsidR="00881475" w:rsidRPr="00881475" w:rsidRDefault="00881475" w:rsidP="00881475">
      <w:pPr>
        <w:widowControl w:val="0"/>
        <w:suppressAutoHyphens/>
        <w:ind w:left="0" w:firstLine="0"/>
        <w:rPr>
          <w:rFonts w:ascii="Times New Roman" w:eastAsia="SimSun" w:hAnsi="Times New Roman" w:cs="Times New Roman"/>
          <w:color w:val="0000FF"/>
          <w:szCs w:val="20"/>
          <w:u w:val="single"/>
          <w:lang w:eastAsia="sl-SI"/>
        </w:rPr>
      </w:pPr>
    </w:p>
    <w:p w14:paraId="44E3C94D" w14:textId="77777777" w:rsidR="00881475" w:rsidRPr="00881475" w:rsidRDefault="00881475" w:rsidP="00881475">
      <w:pPr>
        <w:widowControl w:val="0"/>
        <w:suppressAutoHyphens/>
        <w:ind w:left="0" w:firstLine="0"/>
        <w:rPr>
          <w:rFonts w:ascii="Times New Roman" w:eastAsia="Times New Roman" w:hAnsi="Times New Roman" w:cs="Times New Roman"/>
          <w:szCs w:val="20"/>
          <w:lang w:eastAsia="sl-SI"/>
        </w:rPr>
      </w:pPr>
    </w:p>
    <w:p w14:paraId="71AE5E52" w14:textId="77777777" w:rsidR="00081745" w:rsidRDefault="00081745"/>
    <w:sectPr w:rsidR="00081745" w:rsidSect="00247C48">
      <w:headerReference w:type="default" r:id="rId12"/>
      <w:footerReference w:type="even"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5788A" w14:textId="77777777" w:rsidR="00753585" w:rsidRDefault="00753585" w:rsidP="003F1481">
      <w:r>
        <w:separator/>
      </w:r>
    </w:p>
  </w:endnote>
  <w:endnote w:type="continuationSeparator" w:id="0">
    <w:p w14:paraId="695EAA80" w14:textId="77777777" w:rsidR="00753585" w:rsidRDefault="00753585" w:rsidP="003F1481">
      <w:r>
        <w:continuationSeparator/>
      </w:r>
    </w:p>
  </w:endnote>
  <w:endnote w:type="continuationNotice" w:id="1">
    <w:p w14:paraId="31B2D8DD" w14:textId="77777777" w:rsidR="00753585" w:rsidRDefault="00753585" w:rsidP="003F1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AB05" w14:textId="77777777" w:rsidR="00753585" w:rsidRDefault="00753585" w:rsidP="00902D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7A9CA2" w14:textId="77777777" w:rsidR="00753585" w:rsidRDefault="00753585" w:rsidP="00902D9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74E77" w14:textId="77777777" w:rsidR="00753585" w:rsidRDefault="00753585" w:rsidP="003F1481">
      <w:r>
        <w:separator/>
      </w:r>
    </w:p>
  </w:footnote>
  <w:footnote w:type="continuationSeparator" w:id="0">
    <w:p w14:paraId="42465CA9" w14:textId="77777777" w:rsidR="00753585" w:rsidRDefault="00753585" w:rsidP="003F1481">
      <w:r>
        <w:continuationSeparator/>
      </w:r>
    </w:p>
  </w:footnote>
  <w:footnote w:type="continuationNotice" w:id="1">
    <w:p w14:paraId="40D80F76" w14:textId="77777777" w:rsidR="00753585" w:rsidRDefault="00753585" w:rsidP="003F14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5757" w14:textId="77777777" w:rsidR="00753585" w:rsidRDefault="00753585">
    <w:pPr>
      <w:pStyle w:val="Antrats"/>
    </w:pPr>
    <w:bookmarkStart w:id="89" w:name="TableTag1"/>
    <w:bookmarkEnd w:id="8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B4AB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B45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626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760B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A2A8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68B7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622C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C37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16B0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5AB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DC08D8"/>
    <w:multiLevelType w:val="hybridMultilevel"/>
    <w:tmpl w:val="0778D2A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44648B"/>
    <w:multiLevelType w:val="hybridMultilevel"/>
    <w:tmpl w:val="CB5C0A4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14F3687D"/>
    <w:multiLevelType w:val="hybridMultilevel"/>
    <w:tmpl w:val="2C66B946"/>
    <w:lvl w:ilvl="0" w:tplc="857A0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793AF6"/>
    <w:multiLevelType w:val="hybridMultilevel"/>
    <w:tmpl w:val="40D6D1DC"/>
    <w:lvl w:ilvl="0" w:tplc="B1AC82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02CEA"/>
    <w:multiLevelType w:val="hybridMultilevel"/>
    <w:tmpl w:val="01F675D4"/>
    <w:lvl w:ilvl="0" w:tplc="D98C6430">
      <w:start w:val="1"/>
      <w:numFmt w:val="bullet"/>
      <w:lvlRestart w:val="0"/>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6711C"/>
    <w:multiLevelType w:val="hybridMultilevel"/>
    <w:tmpl w:val="216ED624"/>
    <w:lvl w:ilvl="0" w:tplc="CF5EC272">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DE7BA2"/>
    <w:multiLevelType w:val="hybridMultilevel"/>
    <w:tmpl w:val="AD30A8EE"/>
    <w:lvl w:ilvl="0" w:tplc="CF5EC27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9441EF"/>
    <w:multiLevelType w:val="hybridMultilevel"/>
    <w:tmpl w:val="39E4639E"/>
    <w:lvl w:ilvl="0" w:tplc="B1AC82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B52673"/>
    <w:multiLevelType w:val="hybridMultilevel"/>
    <w:tmpl w:val="9C9C95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F6134A"/>
    <w:multiLevelType w:val="hybridMultilevel"/>
    <w:tmpl w:val="426A38C8"/>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40AF36D7"/>
    <w:multiLevelType w:val="hybridMultilevel"/>
    <w:tmpl w:val="0866A1B2"/>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45C5649F"/>
    <w:multiLevelType w:val="hybridMultilevel"/>
    <w:tmpl w:val="0AF24F4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BC3C98"/>
    <w:multiLevelType w:val="hybridMultilevel"/>
    <w:tmpl w:val="A3CEB50E"/>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492271DF"/>
    <w:multiLevelType w:val="hybridMultilevel"/>
    <w:tmpl w:val="A93AB178"/>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4A1002C0"/>
    <w:multiLevelType w:val="hybridMultilevel"/>
    <w:tmpl w:val="548004D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8E7909"/>
    <w:multiLevelType w:val="hybridMultilevel"/>
    <w:tmpl w:val="415A8B2C"/>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77E4B5F"/>
    <w:multiLevelType w:val="hybridMultilevel"/>
    <w:tmpl w:val="9FA2AD7A"/>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D7F2C97"/>
    <w:multiLevelType w:val="hybridMultilevel"/>
    <w:tmpl w:val="B6A696F2"/>
    <w:lvl w:ilvl="0" w:tplc="CF5EC27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E561E7"/>
    <w:multiLevelType w:val="hybridMultilevel"/>
    <w:tmpl w:val="63C28FAE"/>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F166C78"/>
    <w:multiLevelType w:val="hybridMultilevel"/>
    <w:tmpl w:val="F7C84A4E"/>
    <w:lvl w:ilvl="0" w:tplc="B1AC82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82864"/>
    <w:multiLevelType w:val="hybridMultilevel"/>
    <w:tmpl w:val="75BC10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90795"/>
    <w:multiLevelType w:val="hybridMultilevel"/>
    <w:tmpl w:val="167AAA6C"/>
    <w:lvl w:ilvl="0" w:tplc="CF5EC27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93D60"/>
    <w:multiLevelType w:val="hybridMultilevel"/>
    <w:tmpl w:val="9E40789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EE4022"/>
    <w:multiLevelType w:val="hybridMultilevel"/>
    <w:tmpl w:val="348AEDC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4C4EB3"/>
    <w:multiLevelType w:val="hybridMultilevel"/>
    <w:tmpl w:val="CB0ACB9C"/>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32"/>
  </w:num>
  <w:num w:numId="2">
    <w:abstractNumId w:val="17"/>
  </w:num>
  <w:num w:numId="3">
    <w:abstractNumId w:val="15"/>
  </w:num>
  <w:num w:numId="4">
    <w:abstractNumId w:val="10"/>
    <w:lvlOverride w:ilvl="0">
      <w:lvl w:ilvl="0">
        <w:start w:val="1"/>
        <w:numFmt w:val="bullet"/>
        <w:lvlText w:val="-"/>
        <w:legacy w:legacy="1" w:legacySpace="0" w:legacyIndent="360"/>
        <w:lvlJc w:val="left"/>
        <w:pPr>
          <w:ind w:left="360" w:hanging="360"/>
        </w:pPr>
      </w:lvl>
    </w:lvlOverride>
  </w:num>
  <w:num w:numId="5">
    <w:abstractNumId w:val="41"/>
  </w:num>
  <w:num w:numId="6">
    <w:abstractNumId w:val="42"/>
  </w:num>
  <w:num w:numId="7">
    <w:abstractNumId w:val="24"/>
  </w:num>
  <w:num w:numId="8">
    <w:abstractNumId w:val="38"/>
  </w:num>
  <w:num w:numId="9">
    <w:abstractNumId w:val="19"/>
  </w:num>
  <w:num w:numId="10">
    <w:abstractNumId w:val="25"/>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3"/>
  </w:num>
  <w:num w:numId="24">
    <w:abstractNumId w:val="35"/>
  </w:num>
  <w:num w:numId="25">
    <w:abstractNumId w:val="11"/>
  </w:num>
  <w:num w:numId="26">
    <w:abstractNumId w:val="13"/>
  </w:num>
  <w:num w:numId="27">
    <w:abstractNumId w:val="31"/>
  </w:num>
  <w:num w:numId="28">
    <w:abstractNumId w:val="47"/>
  </w:num>
  <w:num w:numId="29">
    <w:abstractNumId w:val="46"/>
  </w:num>
  <w:num w:numId="30">
    <w:abstractNumId w:val="26"/>
  </w:num>
  <w:num w:numId="31">
    <w:abstractNumId w:val="45"/>
  </w:num>
  <w:num w:numId="32">
    <w:abstractNumId w:val="39"/>
  </w:num>
  <w:num w:numId="33">
    <w:abstractNumId w:val="27"/>
  </w:num>
  <w:num w:numId="34">
    <w:abstractNumId w:val="43"/>
  </w:num>
  <w:num w:numId="35">
    <w:abstractNumId w:val="18"/>
  </w:num>
  <w:num w:numId="36">
    <w:abstractNumId w:val="10"/>
    <w:lvlOverride w:ilvl="0">
      <w:lvl w:ilvl="0">
        <w:start w:val="1"/>
        <w:numFmt w:val="bullet"/>
        <w:lvlText w:val="-"/>
        <w:lvlJc w:val="left"/>
        <w:pPr>
          <w:ind w:left="360" w:hanging="360"/>
        </w:pPr>
      </w:lvl>
    </w:lvlOverride>
  </w:num>
  <w:num w:numId="37">
    <w:abstractNumId w:val="44"/>
  </w:num>
  <w:num w:numId="38">
    <w:abstractNumId w:val="37"/>
  </w:num>
  <w:num w:numId="39">
    <w:abstractNumId w:val="48"/>
  </w:num>
  <w:num w:numId="40">
    <w:abstractNumId w:val="40"/>
  </w:num>
  <w:num w:numId="41">
    <w:abstractNumId w:val="34"/>
  </w:num>
  <w:num w:numId="42">
    <w:abstractNumId w:val="33"/>
  </w:num>
  <w:num w:numId="43">
    <w:abstractNumId w:val="36"/>
  </w:num>
  <w:num w:numId="44">
    <w:abstractNumId w:val="30"/>
  </w:num>
  <w:num w:numId="45">
    <w:abstractNumId w:val="28"/>
  </w:num>
  <w:num w:numId="46">
    <w:abstractNumId w:val="29"/>
  </w:num>
  <w:num w:numId="47">
    <w:abstractNumId w:val="22"/>
  </w:num>
  <w:num w:numId="48">
    <w:abstractNumId w:val="12"/>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8E"/>
    <w:rsid w:val="00067479"/>
    <w:rsid w:val="00072453"/>
    <w:rsid w:val="00081745"/>
    <w:rsid w:val="00082DCB"/>
    <w:rsid w:val="00083F67"/>
    <w:rsid w:val="00093EF4"/>
    <w:rsid w:val="000E1FFD"/>
    <w:rsid w:val="001006C6"/>
    <w:rsid w:val="001332D7"/>
    <w:rsid w:val="001465D5"/>
    <w:rsid w:val="00150630"/>
    <w:rsid w:val="0015340F"/>
    <w:rsid w:val="0015507B"/>
    <w:rsid w:val="0015576F"/>
    <w:rsid w:val="00165149"/>
    <w:rsid w:val="00176B28"/>
    <w:rsid w:val="00183DE3"/>
    <w:rsid w:val="001F47CC"/>
    <w:rsid w:val="002216B1"/>
    <w:rsid w:val="00244B97"/>
    <w:rsid w:val="00247C48"/>
    <w:rsid w:val="002579F2"/>
    <w:rsid w:val="002D6E3D"/>
    <w:rsid w:val="002E14C0"/>
    <w:rsid w:val="002E3024"/>
    <w:rsid w:val="0030328B"/>
    <w:rsid w:val="0034064C"/>
    <w:rsid w:val="00385849"/>
    <w:rsid w:val="003A06BC"/>
    <w:rsid w:val="003C58D7"/>
    <w:rsid w:val="003D18F8"/>
    <w:rsid w:val="003D44D8"/>
    <w:rsid w:val="003F1481"/>
    <w:rsid w:val="004057D9"/>
    <w:rsid w:val="004447F9"/>
    <w:rsid w:val="00466E46"/>
    <w:rsid w:val="00473CC8"/>
    <w:rsid w:val="0048372D"/>
    <w:rsid w:val="004B69E3"/>
    <w:rsid w:val="00533B7C"/>
    <w:rsid w:val="00537A38"/>
    <w:rsid w:val="005424C0"/>
    <w:rsid w:val="0059683E"/>
    <w:rsid w:val="005A371B"/>
    <w:rsid w:val="005A76AC"/>
    <w:rsid w:val="005B3EAE"/>
    <w:rsid w:val="00621366"/>
    <w:rsid w:val="00624524"/>
    <w:rsid w:val="0069280F"/>
    <w:rsid w:val="006C1A0E"/>
    <w:rsid w:val="006F1F2B"/>
    <w:rsid w:val="00740013"/>
    <w:rsid w:val="00753585"/>
    <w:rsid w:val="007A3324"/>
    <w:rsid w:val="007B52E5"/>
    <w:rsid w:val="0082468E"/>
    <w:rsid w:val="00847F57"/>
    <w:rsid w:val="0088093C"/>
    <w:rsid w:val="00881475"/>
    <w:rsid w:val="00902D9E"/>
    <w:rsid w:val="009607E0"/>
    <w:rsid w:val="00963C49"/>
    <w:rsid w:val="00984AC6"/>
    <w:rsid w:val="009853C4"/>
    <w:rsid w:val="009E6D5D"/>
    <w:rsid w:val="00A4021A"/>
    <w:rsid w:val="00A47BC1"/>
    <w:rsid w:val="00A50B73"/>
    <w:rsid w:val="00A803E1"/>
    <w:rsid w:val="00A86CBF"/>
    <w:rsid w:val="00AC2D23"/>
    <w:rsid w:val="00AC50B9"/>
    <w:rsid w:val="00AD3359"/>
    <w:rsid w:val="00B37787"/>
    <w:rsid w:val="00B61DD1"/>
    <w:rsid w:val="00B66881"/>
    <w:rsid w:val="00BF3A5E"/>
    <w:rsid w:val="00BF5D5B"/>
    <w:rsid w:val="00C0007B"/>
    <w:rsid w:val="00C10F3D"/>
    <w:rsid w:val="00C25AD6"/>
    <w:rsid w:val="00C31FF4"/>
    <w:rsid w:val="00C76106"/>
    <w:rsid w:val="00C84D21"/>
    <w:rsid w:val="00CB42CA"/>
    <w:rsid w:val="00CC026A"/>
    <w:rsid w:val="00CC53D8"/>
    <w:rsid w:val="00CD1045"/>
    <w:rsid w:val="00D075AA"/>
    <w:rsid w:val="00D35628"/>
    <w:rsid w:val="00D42913"/>
    <w:rsid w:val="00D60C35"/>
    <w:rsid w:val="00D67B9C"/>
    <w:rsid w:val="00D876B7"/>
    <w:rsid w:val="00DE03B7"/>
    <w:rsid w:val="00DE4787"/>
    <w:rsid w:val="00DE7F96"/>
    <w:rsid w:val="00E304A8"/>
    <w:rsid w:val="00E34D2F"/>
    <w:rsid w:val="00E705F2"/>
    <w:rsid w:val="00E71B77"/>
    <w:rsid w:val="00E85089"/>
    <w:rsid w:val="00EA703A"/>
    <w:rsid w:val="00EA7D51"/>
    <w:rsid w:val="00ED066A"/>
    <w:rsid w:val="00ED6DFB"/>
    <w:rsid w:val="00F52938"/>
    <w:rsid w:val="00F73FD4"/>
    <w:rsid w:val="00F845CF"/>
    <w:rsid w:val="00F86CA8"/>
    <w:rsid w:val="00FA72D4"/>
    <w:rsid w:val="00FB1F08"/>
    <w:rsid w:val="00FF595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5177"/>
  <w15:docId w15:val="{6C3632FE-7CC6-4999-84D6-6511D539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3F1481"/>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3F1481"/>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3F1481"/>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3F1481"/>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3F1481"/>
    <w:pPr>
      <w:keepNext/>
      <w:ind w:left="0" w:firstLine="0"/>
      <w:outlineLvl w:val="4"/>
    </w:pPr>
    <w:rPr>
      <w:rFonts w:ascii="Times New Roman" w:eastAsia="Times New Roman" w:hAnsi="Times New Roman" w:cs="Times New Roman"/>
      <w:szCs w:val="24"/>
      <w:u w:val="single"/>
    </w:rPr>
  </w:style>
  <w:style w:type="paragraph" w:styleId="Antrat6">
    <w:name w:val="heading 6"/>
    <w:basedOn w:val="prastasis"/>
    <w:next w:val="prastasis"/>
    <w:link w:val="Antrat6Diagrama"/>
    <w:uiPriority w:val="99"/>
    <w:qFormat/>
    <w:rsid w:val="003F1481"/>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81475"/>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88147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88147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88147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881475"/>
    <w:rPr>
      <w:rFonts w:ascii="Times New Roman" w:eastAsia="Times New Roman" w:hAnsi="Times New Roman" w:cs="Times New Roman"/>
      <w:szCs w:val="24"/>
      <w:u w:val="single"/>
    </w:rPr>
  </w:style>
  <w:style w:type="character" w:customStyle="1" w:styleId="Antrat6Diagrama">
    <w:name w:val="Antraštė 6 Diagrama"/>
    <w:basedOn w:val="Numatytasispastraiposriftas"/>
    <w:link w:val="Antrat6"/>
    <w:uiPriority w:val="99"/>
    <w:rsid w:val="00881475"/>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881475"/>
  </w:style>
  <w:style w:type="paragraph" w:styleId="Antrats">
    <w:name w:val="header"/>
    <w:basedOn w:val="prastasis"/>
    <w:link w:val="AntratsDiagrama"/>
    <w:uiPriority w:val="99"/>
    <w:rsid w:val="003F148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88147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3F148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881475"/>
    <w:rPr>
      <w:rFonts w:ascii="Times New Roman" w:eastAsia="Times New Roman" w:hAnsi="Times New Roman" w:cs="Times New Roman"/>
      <w:sz w:val="24"/>
      <w:szCs w:val="20"/>
      <w:lang w:val="sl-SI" w:eastAsia="sl-SI"/>
    </w:rPr>
  </w:style>
  <w:style w:type="table" w:styleId="Lentelstinklelis">
    <w:name w:val="Table Grid"/>
    <w:basedOn w:val="prastojilentel"/>
    <w:rsid w:val="00881475"/>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881475"/>
  </w:style>
  <w:style w:type="character" w:styleId="Hipersaitas">
    <w:name w:val="Hyperlink"/>
    <w:uiPriority w:val="99"/>
    <w:rsid w:val="00881475"/>
    <w:rPr>
      <w:rFonts w:ascii="Times New Roman" w:hAnsi="Times New Roman"/>
      <w:color w:val="auto"/>
      <w:sz w:val="24"/>
      <w:szCs w:val="24"/>
      <w:u w:val="single"/>
      <w:lang w:val="en-US"/>
    </w:rPr>
  </w:style>
  <w:style w:type="character" w:styleId="Perirtashipersaitas">
    <w:name w:val="FollowedHyperlink"/>
    <w:rsid w:val="00881475"/>
    <w:rPr>
      <w:color w:val="800080"/>
      <w:u w:val="single"/>
    </w:rPr>
  </w:style>
  <w:style w:type="paragraph" w:styleId="Paprastasistekstas">
    <w:name w:val="Plain Text"/>
    <w:basedOn w:val="prastasis"/>
    <w:link w:val="PaprastasistekstasDiagrama"/>
    <w:uiPriority w:val="99"/>
    <w:rsid w:val="003F1481"/>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881475"/>
    <w:rPr>
      <w:rFonts w:ascii="Courier New" w:eastAsia="Times New Roman" w:hAnsi="Courier New" w:cs="Times New Roman"/>
      <w:sz w:val="20"/>
      <w:szCs w:val="20"/>
      <w:lang w:val="en-GB" w:eastAsia="sl-SI"/>
    </w:rPr>
  </w:style>
  <w:style w:type="paragraph" w:styleId="Antrat">
    <w:name w:val="caption"/>
    <w:basedOn w:val="prastasis"/>
    <w:next w:val="prastasis"/>
    <w:qFormat/>
    <w:rsid w:val="003F1481"/>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88147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3F1481"/>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3F1481"/>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88147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3F1481"/>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88147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3F1481"/>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3F1481"/>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uiPriority w:val="99"/>
    <w:rsid w:val="00881475"/>
    <w:pPr>
      <w:keepNext w:val="0"/>
      <w:widowControl w:val="0"/>
      <w:tabs>
        <w:tab w:val="clear" w:pos="4300"/>
        <w:tab w:val="clear" w:pos="5940"/>
        <w:tab w:val="clear" w:pos="8180"/>
      </w:tabs>
      <w:spacing w:line="240" w:lineRule="auto"/>
      <w:ind w:left="567" w:hanging="567"/>
    </w:pPr>
    <w:rPr>
      <w:sz w:val="22"/>
      <w:szCs w:val="22"/>
      <w:u w:val="none"/>
      <w:lang w:val="lt-LT" w:eastAsia="en-US"/>
    </w:rPr>
  </w:style>
  <w:style w:type="paragraph" w:customStyle="1" w:styleId="PI-1labEMEASMCA">
    <w:name w:val="PI-1_lab EMEA_SMCA"/>
    <w:basedOn w:val="prastasis"/>
    <w:autoRedefine/>
    <w:uiPriority w:val="99"/>
    <w:rsid w:val="003F1481"/>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character" w:customStyle="1" w:styleId="PI-1labEMEASMCAChar">
    <w:name w:val="PI-1_lab EMEA_SMCA Char"/>
    <w:uiPriority w:val="99"/>
    <w:rsid w:val="00881475"/>
    <w:rPr>
      <w:b/>
      <w:noProof/>
      <w:sz w:val="22"/>
      <w:szCs w:val="22"/>
      <w:lang w:val="lt-LT" w:eastAsia="en-US" w:bidi="ar-SA"/>
    </w:rPr>
  </w:style>
  <w:style w:type="paragraph" w:customStyle="1" w:styleId="PI-2EMEASMCA">
    <w:name w:val="PI-2 EMEA_SMCA"/>
    <w:basedOn w:val="Antrat3"/>
    <w:autoRedefine/>
    <w:uiPriority w:val="99"/>
    <w:rsid w:val="00881475"/>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autoRedefine/>
    <w:rsid w:val="003F1481"/>
    <w:pPr>
      <w:ind w:left="0" w:firstLine="0"/>
    </w:pPr>
    <w:rPr>
      <w:rFonts w:ascii="Times New Roman" w:eastAsia="Times New Roman" w:hAnsi="Times New Roman" w:cs="Times New Roman"/>
      <w:color w:val="000000"/>
      <w:szCs w:val="24"/>
    </w:rPr>
  </w:style>
  <w:style w:type="paragraph" w:customStyle="1" w:styleId="TTEMEASMCA">
    <w:name w:val="TT EMEA_SMCA"/>
    <w:basedOn w:val="Antrat1"/>
    <w:autoRedefine/>
    <w:uiPriority w:val="99"/>
    <w:rsid w:val="00881475"/>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uiPriority w:val="99"/>
    <w:rsid w:val="00881475"/>
    <w:rPr>
      <w:b/>
      <w:caps/>
      <w:sz w:val="22"/>
      <w:szCs w:val="22"/>
      <w:lang w:val="en-US" w:eastAsia="en-US" w:bidi="ar-SA"/>
    </w:rPr>
  </w:style>
  <w:style w:type="paragraph" w:customStyle="1" w:styleId="BTAnIIEMEASMCA">
    <w:name w:val="BT(AnII) EMEA_SMCA"/>
    <w:basedOn w:val="Debesliotekstas"/>
    <w:autoRedefine/>
    <w:uiPriority w:val="99"/>
    <w:rsid w:val="0088147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81475"/>
    <w:pPr>
      <w:widowControl w:val="0"/>
    </w:pPr>
    <w:rPr>
      <w:rFonts w:eastAsia="SimSun"/>
    </w:rPr>
  </w:style>
  <w:style w:type="paragraph" w:customStyle="1" w:styleId="PI-3EMEASMCA">
    <w:name w:val="PI-3 EMEA_SMCA"/>
    <w:basedOn w:val="prastasis"/>
    <w:autoRedefine/>
    <w:rsid w:val="003F1481"/>
    <w:pPr>
      <w:spacing w:line="220" w:lineRule="exact"/>
      <w:ind w:left="0" w:firstLine="0"/>
    </w:pPr>
    <w:rPr>
      <w:rFonts w:ascii="Times New Roman" w:eastAsia="Times New Roman" w:hAnsi="Times New Roman" w:cs="Times New Roman"/>
      <w:b/>
      <w:bCs/>
    </w:rPr>
  </w:style>
  <w:style w:type="paragraph" w:customStyle="1" w:styleId="BTbEMEASMCA">
    <w:name w:val="BT(b) EMEA_SMCA"/>
    <w:basedOn w:val="BTEMEASMCA"/>
    <w:autoRedefine/>
    <w:uiPriority w:val="99"/>
    <w:rsid w:val="00881475"/>
    <w:rPr>
      <w:b/>
    </w:rPr>
  </w:style>
  <w:style w:type="paragraph" w:customStyle="1" w:styleId="BTbeEMEASMCA">
    <w:name w:val="BT(be) EMEA_SMCA"/>
    <w:basedOn w:val="BTEMEASMCA"/>
    <w:autoRedefine/>
    <w:uiPriority w:val="99"/>
    <w:rsid w:val="00881475"/>
    <w:pPr>
      <w:jc w:val="center"/>
    </w:pPr>
    <w:rPr>
      <w:b/>
    </w:rPr>
  </w:style>
  <w:style w:type="paragraph" w:customStyle="1" w:styleId="BTeEMEASMCA">
    <w:name w:val="BT(e) EMEA_SMCA"/>
    <w:basedOn w:val="BTEMEASMCA"/>
    <w:autoRedefine/>
    <w:uiPriority w:val="99"/>
    <w:rsid w:val="00881475"/>
    <w:pPr>
      <w:jc w:val="center"/>
    </w:pPr>
  </w:style>
  <w:style w:type="paragraph" w:customStyle="1" w:styleId="BTgEMEASMCA">
    <w:name w:val="BT(g) EMEA_SMCA"/>
    <w:basedOn w:val="BTEMEASMCA"/>
    <w:autoRedefine/>
    <w:uiPriority w:val="99"/>
    <w:rsid w:val="00881475"/>
    <w:rPr>
      <w:i/>
      <w:color w:val="008000"/>
    </w:rPr>
  </w:style>
  <w:style w:type="character" w:customStyle="1" w:styleId="BTEMEASMCAChar">
    <w:name w:val="BT EMEA_SMCA Char"/>
    <w:uiPriority w:val="99"/>
    <w:rsid w:val="00881475"/>
    <w:rPr>
      <w:noProof/>
      <w:sz w:val="22"/>
      <w:szCs w:val="22"/>
      <w:lang w:val="lt-LT" w:eastAsia="en-US" w:bidi="ar-SA"/>
    </w:rPr>
  </w:style>
  <w:style w:type="character" w:customStyle="1" w:styleId="BTgEMEASMCAChar">
    <w:name w:val="BT(g) EMEA_SMCA Char"/>
    <w:uiPriority w:val="99"/>
    <w:rsid w:val="00881475"/>
    <w:rPr>
      <w:i/>
      <w:noProof/>
      <w:color w:val="008000"/>
      <w:sz w:val="22"/>
      <w:szCs w:val="22"/>
      <w:lang w:val="lt-LT" w:eastAsia="en-US" w:bidi="ar-SA"/>
    </w:rPr>
  </w:style>
  <w:style w:type="paragraph" w:customStyle="1" w:styleId="BTuEMEASMCA">
    <w:name w:val="BT(u) EMEA_SMCA"/>
    <w:basedOn w:val="BTEMEASMCA"/>
    <w:autoRedefine/>
    <w:rsid w:val="00881475"/>
    <w:rPr>
      <w:u w:val="single"/>
    </w:rPr>
  </w:style>
  <w:style w:type="paragraph" w:styleId="Debesliotekstas">
    <w:name w:val="Balloon Text"/>
    <w:basedOn w:val="prastasis"/>
    <w:link w:val="DebesliotekstasDiagrama"/>
    <w:uiPriority w:val="99"/>
    <w:rsid w:val="003F1481"/>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881475"/>
    <w:rPr>
      <w:rFonts w:ascii="Tahoma" w:eastAsia="Times New Roman" w:hAnsi="Tahoma" w:cs="Tahoma"/>
      <w:sz w:val="16"/>
      <w:szCs w:val="16"/>
    </w:rPr>
  </w:style>
  <w:style w:type="paragraph" w:styleId="Dokumentostruktra">
    <w:name w:val="Document Map"/>
    <w:basedOn w:val="prastasis"/>
    <w:link w:val="DokumentostruktraDiagrama"/>
    <w:uiPriority w:val="99"/>
    <w:rsid w:val="003F1481"/>
    <w:pPr>
      <w:shd w:val="clear" w:color="auto" w:fill="000080"/>
      <w:ind w:left="0" w:firstLine="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881475"/>
    <w:rPr>
      <w:rFonts w:ascii="Tahoma" w:eastAsia="Times New Roman" w:hAnsi="Tahoma" w:cs="Tahoma"/>
      <w:sz w:val="20"/>
      <w:szCs w:val="20"/>
      <w:shd w:val="clear" w:color="auto" w:fill="000080"/>
    </w:rPr>
  </w:style>
  <w:style w:type="paragraph" w:styleId="prastasiniatinklio">
    <w:name w:val="Normal (Web)"/>
    <w:basedOn w:val="prastasis"/>
    <w:uiPriority w:val="99"/>
    <w:rsid w:val="003F1481"/>
    <w:pPr>
      <w:overflowPunct w:val="0"/>
      <w:autoSpaceDE w:val="0"/>
      <w:autoSpaceDN w:val="0"/>
      <w:adjustRightInd w:val="0"/>
      <w:spacing w:before="100" w:after="100"/>
      <w:ind w:left="0" w:firstLine="0"/>
      <w:textAlignment w:val="baseline"/>
    </w:pPr>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rsid w:val="003F1481"/>
    <w:pPr>
      <w:tabs>
        <w:tab w:val="left" w:pos="540"/>
      </w:tabs>
      <w:ind w:left="0" w:firstLine="0"/>
    </w:pPr>
    <w:rPr>
      <w:rFonts w:ascii="Times New Roman" w:eastAsia="Times New Roman" w:hAnsi="Times New Roman" w:cs="Times New Roman"/>
      <w:color w:val="000000"/>
    </w:rPr>
  </w:style>
  <w:style w:type="character" w:customStyle="1" w:styleId="Pagrindinistekstas3Diagrama">
    <w:name w:val="Pagrindinis tekstas 3 Diagrama"/>
    <w:basedOn w:val="Numatytasispastraiposriftas"/>
    <w:link w:val="Pagrindinistekstas3"/>
    <w:uiPriority w:val="99"/>
    <w:rsid w:val="00881475"/>
    <w:rPr>
      <w:rFonts w:ascii="Times New Roman" w:eastAsia="Times New Roman" w:hAnsi="Times New Roman" w:cs="Times New Roman"/>
      <w:color w:val="000000"/>
    </w:rPr>
  </w:style>
  <w:style w:type="paragraph" w:customStyle="1" w:styleId="Text">
    <w:name w:val="Text"/>
    <w:basedOn w:val="prastasis"/>
    <w:uiPriority w:val="99"/>
    <w:rsid w:val="003F1481"/>
    <w:pPr>
      <w:ind w:left="0" w:firstLine="0"/>
    </w:pPr>
    <w:rPr>
      <w:rFonts w:ascii="Arial" w:eastAsia="Times New Roman" w:hAnsi="Arial" w:cs="Times New Roman"/>
      <w:sz w:val="20"/>
      <w:szCs w:val="20"/>
      <w:lang w:val="de-DE"/>
    </w:rPr>
  </w:style>
  <w:style w:type="paragraph" w:styleId="Pagrindiniotekstotrauka">
    <w:name w:val="Body Text Indent"/>
    <w:basedOn w:val="prastasis"/>
    <w:link w:val="PagrindiniotekstotraukaDiagrama"/>
    <w:uiPriority w:val="99"/>
    <w:rsid w:val="003F1481"/>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uiPriority w:val="99"/>
    <w:rsid w:val="00881475"/>
    <w:rPr>
      <w:rFonts w:ascii="Times New Roman" w:eastAsia="Times New Roman" w:hAnsi="Times New Roman" w:cs="Times New Roman"/>
      <w:color w:val="000000"/>
    </w:rPr>
  </w:style>
  <w:style w:type="paragraph" w:customStyle="1" w:styleId="Sraopastraipa2">
    <w:name w:val="Sąrašo pastraipa2"/>
    <w:basedOn w:val="prastasis"/>
    <w:uiPriority w:val="34"/>
    <w:qFormat/>
    <w:rsid w:val="003F1481"/>
    <w:pPr>
      <w:ind w:left="720" w:firstLine="0"/>
      <w:contextualSpacing/>
    </w:pPr>
    <w:rPr>
      <w:rFonts w:ascii="Times New Roman" w:eastAsia="Times New Roman" w:hAnsi="Times New Roman" w:cs="Times New Roman"/>
      <w:sz w:val="24"/>
      <w:szCs w:val="24"/>
    </w:rPr>
  </w:style>
  <w:style w:type="character" w:styleId="Komentaronuoroda">
    <w:name w:val="annotation reference"/>
    <w:uiPriority w:val="99"/>
    <w:rsid w:val="00881475"/>
    <w:rPr>
      <w:sz w:val="16"/>
      <w:szCs w:val="16"/>
    </w:rPr>
  </w:style>
  <w:style w:type="paragraph" w:styleId="Komentarotekstas">
    <w:name w:val="annotation text"/>
    <w:basedOn w:val="prastasis"/>
    <w:link w:val="KomentarotekstasDiagrama"/>
    <w:uiPriority w:val="99"/>
    <w:rsid w:val="003F1481"/>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8147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881475"/>
    <w:rPr>
      <w:b/>
      <w:bCs/>
    </w:rPr>
  </w:style>
  <w:style w:type="character" w:customStyle="1" w:styleId="KomentarotemaDiagrama">
    <w:name w:val="Komentaro tema Diagrama"/>
    <w:basedOn w:val="KomentarotekstasDiagrama"/>
    <w:link w:val="Komentarotema"/>
    <w:uiPriority w:val="99"/>
    <w:rsid w:val="00881475"/>
    <w:rPr>
      <w:rFonts w:ascii="Times New Roman" w:eastAsia="Times New Roman" w:hAnsi="Times New Roman" w:cs="Times New Roman"/>
      <w:b/>
      <w:bCs/>
      <w:sz w:val="20"/>
      <w:szCs w:val="20"/>
    </w:rPr>
  </w:style>
  <w:style w:type="paragraph" w:styleId="Sraopastraipa">
    <w:name w:val="List Paragraph"/>
    <w:basedOn w:val="prastasis"/>
    <w:uiPriority w:val="99"/>
    <w:qFormat/>
    <w:rsid w:val="003F1481"/>
    <w:pPr>
      <w:ind w:left="720" w:firstLine="0"/>
      <w:contextualSpacing/>
    </w:pPr>
    <w:rPr>
      <w:rFonts w:ascii="Times New Roman" w:eastAsia="Times New Roman" w:hAnsi="Times New Roman" w:cs="Times New Roman"/>
      <w:sz w:val="24"/>
      <w:szCs w:val="24"/>
    </w:rPr>
  </w:style>
  <w:style w:type="paragraph" w:customStyle="1" w:styleId="Sraopastraipa1">
    <w:name w:val="Sąrašo pastraipa1"/>
    <w:basedOn w:val="prastasis"/>
    <w:uiPriority w:val="99"/>
    <w:qFormat/>
    <w:rsid w:val="003F1481"/>
    <w:pPr>
      <w:ind w:left="720" w:firstLine="0"/>
      <w:contextualSpacing/>
    </w:pPr>
    <w:rPr>
      <w:rFonts w:ascii="Times New Roman" w:eastAsia="Times New Roman" w:hAnsi="Times New Roman" w:cs="Times New Roman"/>
      <w:sz w:val="24"/>
      <w:szCs w:val="24"/>
    </w:rPr>
  </w:style>
  <w:style w:type="paragraph" w:styleId="Betarp">
    <w:name w:val="No Spacing"/>
    <w:uiPriority w:val="1"/>
    <w:qFormat/>
    <w:rsid w:val="003F1481"/>
    <w:pPr>
      <w:ind w:left="0" w:firstLine="0"/>
    </w:pPr>
    <w:rPr>
      <w:rFonts w:ascii="Times New Roman" w:eastAsia="Times New Roman" w:hAnsi="Times New Roman" w:cs="Times New Roman"/>
      <w:sz w:val="24"/>
      <w:szCs w:val="24"/>
    </w:rPr>
  </w:style>
  <w:style w:type="numbering" w:customStyle="1" w:styleId="Brezseznama1">
    <w:name w:val="Brez seznama1"/>
    <w:next w:val="Sraonra"/>
    <w:uiPriority w:val="99"/>
    <w:semiHidden/>
    <w:unhideWhenUsed/>
    <w:rsid w:val="00881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34481</Words>
  <Characters>19655</Characters>
  <Application>Microsoft Office Word</Application>
  <DocSecurity>4</DocSecurity>
  <Lines>163</Lines>
  <Paragraphs>108</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Krka, d.d.</Company>
  <LinksUpToDate>false</LinksUpToDate>
  <CharactersWithSpaces>54028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2020-07-02T11:43:00Z</dcterms:created>
  <dcterms:modified xsi:type="dcterms:W3CDTF">2020-07-02T11:43:00Z</dcterms:modified>
</cp:coreProperties>
</file>