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F5F27" w14:textId="77777777" w:rsidR="00443400" w:rsidRPr="002356A5" w:rsidRDefault="00443400" w:rsidP="00443400">
      <w:pPr>
        <w:spacing w:after="0" w:line="240" w:lineRule="auto"/>
        <w:rPr>
          <w:rFonts w:ascii="Times New Roman" w:eastAsia="Calibri" w:hAnsi="Times New Roman" w:cs="Times New Roman"/>
          <w:noProof/>
        </w:rPr>
      </w:pPr>
    </w:p>
    <w:p w14:paraId="2C624B1D" w14:textId="77777777" w:rsidR="00443400" w:rsidRPr="002356A5" w:rsidRDefault="00443400" w:rsidP="00443400">
      <w:pPr>
        <w:spacing w:after="0" w:line="240" w:lineRule="auto"/>
        <w:rPr>
          <w:rFonts w:ascii="Times New Roman" w:eastAsia="Calibri" w:hAnsi="Times New Roman" w:cs="Times New Roman"/>
          <w:noProof/>
        </w:rPr>
      </w:pPr>
    </w:p>
    <w:p w14:paraId="51E8593F" w14:textId="77777777" w:rsidR="00443400" w:rsidRPr="002356A5" w:rsidRDefault="00443400" w:rsidP="00443400">
      <w:pPr>
        <w:spacing w:after="0" w:line="240" w:lineRule="auto"/>
        <w:rPr>
          <w:rFonts w:ascii="Times New Roman" w:eastAsia="Calibri" w:hAnsi="Times New Roman" w:cs="Times New Roman"/>
          <w:noProof/>
        </w:rPr>
      </w:pPr>
    </w:p>
    <w:p w14:paraId="59B4AB30" w14:textId="77777777" w:rsidR="00443400" w:rsidRPr="002356A5" w:rsidRDefault="00443400" w:rsidP="00443400">
      <w:pPr>
        <w:spacing w:after="0" w:line="240" w:lineRule="auto"/>
        <w:rPr>
          <w:rFonts w:ascii="Times New Roman" w:eastAsia="Calibri" w:hAnsi="Times New Roman" w:cs="Times New Roman"/>
          <w:noProof/>
        </w:rPr>
      </w:pPr>
    </w:p>
    <w:p w14:paraId="03184076" w14:textId="77777777" w:rsidR="00443400" w:rsidRPr="002356A5" w:rsidRDefault="00443400" w:rsidP="00443400">
      <w:pPr>
        <w:spacing w:after="0" w:line="240" w:lineRule="auto"/>
        <w:rPr>
          <w:rFonts w:ascii="Times New Roman" w:eastAsia="Calibri" w:hAnsi="Times New Roman" w:cs="Times New Roman"/>
          <w:noProof/>
        </w:rPr>
      </w:pPr>
    </w:p>
    <w:p w14:paraId="546D912F" w14:textId="77777777" w:rsidR="00443400" w:rsidRPr="002356A5" w:rsidRDefault="00443400" w:rsidP="00443400">
      <w:pPr>
        <w:spacing w:after="0" w:line="240" w:lineRule="auto"/>
        <w:rPr>
          <w:rFonts w:ascii="Times New Roman" w:eastAsia="Calibri" w:hAnsi="Times New Roman" w:cs="Times New Roman"/>
          <w:noProof/>
        </w:rPr>
      </w:pPr>
    </w:p>
    <w:p w14:paraId="0A679943" w14:textId="77777777" w:rsidR="00443400" w:rsidRDefault="00443400" w:rsidP="00443400">
      <w:pPr>
        <w:spacing w:after="0" w:line="240" w:lineRule="auto"/>
        <w:rPr>
          <w:rFonts w:ascii="Times New Roman" w:eastAsia="Calibri" w:hAnsi="Times New Roman" w:cs="Times New Roman"/>
          <w:noProof/>
        </w:rPr>
      </w:pPr>
    </w:p>
    <w:p w14:paraId="436F5A02" w14:textId="77777777" w:rsidR="007607C8" w:rsidRDefault="007607C8" w:rsidP="00443400">
      <w:pPr>
        <w:spacing w:after="0" w:line="240" w:lineRule="auto"/>
        <w:rPr>
          <w:rFonts w:ascii="Times New Roman" w:eastAsia="Calibri" w:hAnsi="Times New Roman" w:cs="Times New Roman"/>
          <w:noProof/>
        </w:rPr>
      </w:pPr>
    </w:p>
    <w:p w14:paraId="21DCE12F" w14:textId="77777777" w:rsidR="007607C8" w:rsidRDefault="007607C8" w:rsidP="00443400">
      <w:pPr>
        <w:spacing w:after="0" w:line="240" w:lineRule="auto"/>
        <w:rPr>
          <w:rFonts w:ascii="Times New Roman" w:eastAsia="Calibri" w:hAnsi="Times New Roman" w:cs="Times New Roman"/>
          <w:noProof/>
        </w:rPr>
      </w:pPr>
    </w:p>
    <w:p w14:paraId="31B7957A" w14:textId="77777777" w:rsidR="007607C8" w:rsidRDefault="007607C8" w:rsidP="00443400">
      <w:pPr>
        <w:spacing w:after="0" w:line="240" w:lineRule="auto"/>
        <w:rPr>
          <w:rFonts w:ascii="Times New Roman" w:eastAsia="Calibri" w:hAnsi="Times New Roman" w:cs="Times New Roman"/>
          <w:noProof/>
        </w:rPr>
      </w:pPr>
    </w:p>
    <w:p w14:paraId="6AEE3525" w14:textId="77777777" w:rsidR="007607C8" w:rsidRDefault="007607C8" w:rsidP="00443400">
      <w:pPr>
        <w:spacing w:after="0" w:line="240" w:lineRule="auto"/>
        <w:rPr>
          <w:rFonts w:ascii="Times New Roman" w:eastAsia="Calibri" w:hAnsi="Times New Roman" w:cs="Times New Roman"/>
          <w:noProof/>
        </w:rPr>
      </w:pPr>
    </w:p>
    <w:p w14:paraId="4F79C5C0" w14:textId="77777777" w:rsidR="007607C8" w:rsidRDefault="007607C8" w:rsidP="00443400">
      <w:pPr>
        <w:spacing w:after="0" w:line="240" w:lineRule="auto"/>
        <w:rPr>
          <w:rFonts w:ascii="Times New Roman" w:eastAsia="Calibri" w:hAnsi="Times New Roman" w:cs="Times New Roman"/>
          <w:noProof/>
        </w:rPr>
      </w:pPr>
    </w:p>
    <w:p w14:paraId="0DA43397" w14:textId="77777777" w:rsidR="007607C8" w:rsidRPr="002356A5" w:rsidRDefault="007607C8" w:rsidP="00443400">
      <w:pPr>
        <w:spacing w:after="0" w:line="240" w:lineRule="auto"/>
        <w:rPr>
          <w:rFonts w:ascii="Times New Roman" w:eastAsia="Calibri" w:hAnsi="Times New Roman" w:cs="Times New Roman"/>
          <w:noProof/>
        </w:rPr>
      </w:pPr>
    </w:p>
    <w:p w14:paraId="6F5BDD5A" w14:textId="77777777" w:rsidR="00443400" w:rsidRPr="002356A5" w:rsidRDefault="00443400" w:rsidP="00443400">
      <w:pPr>
        <w:spacing w:after="0" w:line="240" w:lineRule="auto"/>
        <w:rPr>
          <w:rFonts w:ascii="Times New Roman" w:eastAsia="Calibri" w:hAnsi="Times New Roman" w:cs="Times New Roman"/>
          <w:noProof/>
        </w:rPr>
      </w:pPr>
    </w:p>
    <w:p w14:paraId="3247BA0F" w14:textId="77777777" w:rsidR="00443400" w:rsidRPr="002356A5" w:rsidRDefault="00443400" w:rsidP="00443400">
      <w:pPr>
        <w:spacing w:after="0" w:line="240" w:lineRule="auto"/>
        <w:rPr>
          <w:rFonts w:ascii="Times New Roman" w:eastAsia="Calibri" w:hAnsi="Times New Roman" w:cs="Times New Roman"/>
          <w:noProof/>
        </w:rPr>
      </w:pPr>
    </w:p>
    <w:p w14:paraId="04B9AEBD" w14:textId="77777777" w:rsidR="00443400" w:rsidRPr="002356A5" w:rsidRDefault="00443400" w:rsidP="00443400">
      <w:pPr>
        <w:spacing w:after="0" w:line="240" w:lineRule="auto"/>
        <w:rPr>
          <w:rFonts w:ascii="Times New Roman" w:eastAsia="Calibri" w:hAnsi="Times New Roman" w:cs="Times New Roman"/>
          <w:noProof/>
        </w:rPr>
      </w:pPr>
    </w:p>
    <w:p w14:paraId="6271419B" w14:textId="77777777" w:rsidR="00443400" w:rsidRPr="002356A5" w:rsidRDefault="00443400" w:rsidP="00443400">
      <w:pPr>
        <w:spacing w:after="0" w:line="240" w:lineRule="auto"/>
        <w:rPr>
          <w:rFonts w:ascii="Times New Roman" w:eastAsia="Calibri" w:hAnsi="Times New Roman" w:cs="Times New Roman"/>
          <w:noProof/>
        </w:rPr>
      </w:pPr>
    </w:p>
    <w:p w14:paraId="2DEEB2F3" w14:textId="77777777" w:rsidR="00443400" w:rsidRPr="002356A5" w:rsidRDefault="00443400" w:rsidP="00443400">
      <w:pPr>
        <w:spacing w:after="0" w:line="240" w:lineRule="auto"/>
        <w:rPr>
          <w:rFonts w:ascii="Times New Roman" w:eastAsia="Calibri" w:hAnsi="Times New Roman" w:cs="Times New Roman"/>
          <w:noProof/>
        </w:rPr>
      </w:pPr>
    </w:p>
    <w:p w14:paraId="3953CD60" w14:textId="77777777" w:rsidR="00443400" w:rsidRPr="002356A5" w:rsidRDefault="00443400" w:rsidP="00443400">
      <w:pPr>
        <w:spacing w:after="0" w:line="240" w:lineRule="auto"/>
        <w:rPr>
          <w:rFonts w:ascii="Times New Roman" w:eastAsia="Calibri" w:hAnsi="Times New Roman" w:cs="Times New Roman"/>
          <w:noProof/>
        </w:rPr>
      </w:pPr>
    </w:p>
    <w:p w14:paraId="5EFA9F16" w14:textId="77777777" w:rsidR="00443400" w:rsidRPr="002356A5" w:rsidRDefault="00443400" w:rsidP="00443400">
      <w:pPr>
        <w:spacing w:after="0" w:line="240" w:lineRule="auto"/>
        <w:jc w:val="center"/>
        <w:outlineLvl w:val="0"/>
        <w:rPr>
          <w:rFonts w:ascii="Times New Roman" w:eastAsia="Calibri" w:hAnsi="Times New Roman" w:cs="Times New Roman"/>
          <w:noProof/>
        </w:rPr>
      </w:pPr>
      <w:r w:rsidRPr="002356A5">
        <w:rPr>
          <w:rFonts w:ascii="Times New Roman" w:eastAsia="Calibri" w:hAnsi="Times New Roman" w:cs="Times New Roman"/>
          <w:b/>
          <w:noProof/>
        </w:rPr>
        <w:t>A. ŽENKLINIMAS</w:t>
      </w:r>
    </w:p>
    <w:p w14:paraId="4FB5E635" w14:textId="77777777" w:rsidR="00443400" w:rsidRPr="002356A5" w:rsidRDefault="00443400" w:rsidP="00443400">
      <w:pPr>
        <w:shd w:val="clear" w:color="auto" w:fill="FFFFFF"/>
        <w:spacing w:after="0" w:line="240" w:lineRule="auto"/>
        <w:rPr>
          <w:rFonts w:ascii="Times New Roman" w:eastAsia="Calibri" w:hAnsi="Times New Roman" w:cs="Times New Roman"/>
          <w:noProof/>
        </w:rPr>
      </w:pPr>
      <w:r w:rsidRPr="002356A5">
        <w:rPr>
          <w:rFonts w:ascii="Times New Roman" w:eastAsia="Calibri" w:hAnsi="Times New Roman" w:cs="Times New Roman"/>
          <w:noProof/>
        </w:rPr>
        <w:br w:type="page"/>
      </w:r>
    </w:p>
    <w:p w14:paraId="104D6995" w14:textId="77777777" w:rsidR="00443400" w:rsidRPr="002356A5" w:rsidRDefault="00443400" w:rsidP="0044340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rPr>
      </w:pPr>
      <w:r w:rsidRPr="002356A5">
        <w:rPr>
          <w:rFonts w:ascii="Times New Roman" w:eastAsia="Calibri" w:hAnsi="Times New Roman" w:cs="Times New Roman"/>
          <w:b/>
          <w:noProof/>
        </w:rPr>
        <w:lastRenderedPageBreak/>
        <w:t>INFORMACIJA ANT IŠORINĖS PAKUOTĖS</w:t>
      </w:r>
    </w:p>
    <w:p w14:paraId="04D822F1" w14:textId="77777777" w:rsidR="00443400" w:rsidRPr="002356A5" w:rsidRDefault="00443400" w:rsidP="0044340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Cs/>
          <w:noProof/>
        </w:rPr>
      </w:pPr>
    </w:p>
    <w:p w14:paraId="72C138A9" w14:textId="77777777" w:rsidR="00443400" w:rsidRPr="002356A5" w:rsidRDefault="00443400" w:rsidP="0044340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Cs/>
          <w:noProof/>
        </w:rPr>
      </w:pPr>
      <w:r w:rsidRPr="002356A5">
        <w:rPr>
          <w:rFonts w:ascii="Times New Roman" w:eastAsia="Calibri" w:hAnsi="Times New Roman" w:cs="Times New Roman"/>
          <w:b/>
          <w:noProof/>
        </w:rPr>
        <w:t>KARTONO DĖŽUTĖ</w:t>
      </w:r>
    </w:p>
    <w:p w14:paraId="79A7A5AD" w14:textId="77777777" w:rsidR="00443400" w:rsidRPr="002356A5" w:rsidRDefault="00443400" w:rsidP="00443400">
      <w:pPr>
        <w:spacing w:after="0" w:line="240" w:lineRule="auto"/>
        <w:rPr>
          <w:rFonts w:ascii="Times New Roman" w:eastAsia="Calibri" w:hAnsi="Times New Roman" w:cs="Times New Roman"/>
          <w:noProof/>
        </w:rPr>
      </w:pPr>
    </w:p>
    <w:p w14:paraId="2F8BC879" w14:textId="77777777" w:rsidR="00443400" w:rsidRPr="002356A5" w:rsidRDefault="00443400" w:rsidP="00443400">
      <w:pPr>
        <w:spacing w:after="0" w:line="240" w:lineRule="auto"/>
        <w:rPr>
          <w:rFonts w:ascii="Times New Roman" w:eastAsia="Calibri" w:hAnsi="Times New Roman" w:cs="Times New Roman"/>
          <w:noProof/>
        </w:rPr>
      </w:pPr>
    </w:p>
    <w:p w14:paraId="20968FB8" w14:textId="77777777" w:rsidR="00443400" w:rsidRPr="002356A5" w:rsidRDefault="00443400" w:rsidP="0044340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rPr>
      </w:pPr>
      <w:r w:rsidRPr="002356A5">
        <w:rPr>
          <w:rFonts w:ascii="Times New Roman" w:eastAsia="Calibri" w:hAnsi="Times New Roman" w:cs="Times New Roman"/>
          <w:b/>
          <w:noProof/>
        </w:rPr>
        <w:t>1.</w:t>
      </w:r>
      <w:r w:rsidRPr="002356A5">
        <w:rPr>
          <w:rFonts w:ascii="Times New Roman" w:eastAsia="Calibri" w:hAnsi="Times New Roman" w:cs="Times New Roman"/>
          <w:b/>
          <w:noProof/>
        </w:rPr>
        <w:tab/>
        <w:t>VAISTINIO PREPARATO PAVADINIMAS</w:t>
      </w:r>
    </w:p>
    <w:p w14:paraId="4B143D71" w14:textId="77777777" w:rsidR="00443400" w:rsidRPr="002356A5" w:rsidRDefault="00443400" w:rsidP="00443400">
      <w:pPr>
        <w:spacing w:after="0" w:line="240" w:lineRule="auto"/>
        <w:rPr>
          <w:rFonts w:ascii="Times New Roman" w:eastAsia="Calibri" w:hAnsi="Times New Roman" w:cs="Times New Roman"/>
          <w:noProof/>
        </w:rPr>
      </w:pPr>
    </w:p>
    <w:p w14:paraId="6285E959" w14:textId="77777777" w:rsidR="00443400" w:rsidRPr="002356A5" w:rsidRDefault="0098701F" w:rsidP="00443400">
      <w:pPr>
        <w:tabs>
          <w:tab w:val="left" w:pos="567"/>
        </w:tabs>
        <w:spacing w:after="0" w:line="260" w:lineRule="exact"/>
        <w:rPr>
          <w:rFonts w:ascii="Times New Roman" w:eastAsia="Calibri" w:hAnsi="Times New Roman" w:cs="Times New Roman"/>
        </w:rPr>
      </w:pPr>
      <w:r>
        <w:rPr>
          <w:rFonts w:ascii="Times New Roman" w:eastAsia="Calibri" w:hAnsi="Times New Roman" w:cs="Times New Roman"/>
        </w:rPr>
        <w:t>Visine</w:t>
      </w:r>
      <w:r w:rsidR="00251669">
        <w:rPr>
          <w:rFonts w:ascii="Times New Roman" w:eastAsia="Calibri" w:hAnsi="Times New Roman" w:cs="Times New Roman"/>
        </w:rPr>
        <w:t xml:space="preserve"> </w:t>
      </w:r>
      <w:r w:rsidR="00020A52" w:rsidRPr="002F59BB">
        <w:rPr>
          <w:rFonts w:ascii="Times New Roman" w:eastAsia="Calibri" w:hAnsi="Times New Roman" w:cs="Times New Roman"/>
          <w:szCs w:val="20"/>
        </w:rPr>
        <w:t>Classic</w:t>
      </w:r>
      <w:r w:rsidR="00443400" w:rsidRPr="002356A5">
        <w:rPr>
          <w:rFonts w:ascii="Times New Roman" w:eastAsia="Calibri" w:hAnsi="Times New Roman" w:cs="Times New Roman"/>
        </w:rPr>
        <w:t xml:space="preserve"> 0,5 mg/ml akių lašai (tirpalas) </w:t>
      </w:r>
    </w:p>
    <w:p w14:paraId="4655D83E" w14:textId="77777777" w:rsidR="00443400" w:rsidRPr="0098701F" w:rsidRDefault="0098701F" w:rsidP="0098701F">
      <w:pPr>
        <w:spacing w:line="240" w:lineRule="auto"/>
        <w:rPr>
          <w:rFonts w:ascii="Times New Roman" w:hAnsi="Times New Roman" w:cs="Times New Roman"/>
          <w:noProof/>
        </w:rPr>
      </w:pPr>
      <w:r w:rsidRPr="0098701F">
        <w:rPr>
          <w:rFonts w:ascii="Times New Roman" w:hAnsi="Times New Roman" w:cs="Times New Roman"/>
        </w:rPr>
        <w:t>Tetrizolino hidrochloridas</w:t>
      </w:r>
    </w:p>
    <w:p w14:paraId="6655A55A" w14:textId="77777777" w:rsidR="00443400" w:rsidRPr="002356A5" w:rsidRDefault="00443400" w:rsidP="00443400">
      <w:pPr>
        <w:spacing w:after="0" w:line="260" w:lineRule="exact"/>
        <w:rPr>
          <w:rFonts w:ascii="Times New Roman" w:eastAsia="Calibri" w:hAnsi="Times New Roman" w:cs="Times New Roman"/>
          <w:noProof/>
        </w:rPr>
      </w:pPr>
    </w:p>
    <w:p w14:paraId="7EB55DEF" w14:textId="77777777" w:rsidR="00443400" w:rsidRPr="002356A5" w:rsidRDefault="00443400" w:rsidP="0044340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rPr>
      </w:pPr>
      <w:r w:rsidRPr="002356A5">
        <w:rPr>
          <w:rFonts w:ascii="Times New Roman" w:eastAsia="Calibri" w:hAnsi="Times New Roman" w:cs="Times New Roman"/>
          <w:b/>
          <w:noProof/>
        </w:rPr>
        <w:t>2.</w:t>
      </w:r>
      <w:r w:rsidRPr="002356A5">
        <w:rPr>
          <w:rFonts w:ascii="Times New Roman" w:eastAsia="Calibri" w:hAnsi="Times New Roman" w:cs="Times New Roman"/>
          <w:b/>
          <w:noProof/>
        </w:rPr>
        <w:tab/>
        <w:t>VEIKLIOJI (-IOS) MEDŽIAGA (-OS) IR JOS (-Ų) KIEKIS (-IAI)</w:t>
      </w:r>
    </w:p>
    <w:p w14:paraId="0EE19DC7" w14:textId="77777777" w:rsidR="00443400" w:rsidRPr="002356A5" w:rsidRDefault="00443400" w:rsidP="00443400">
      <w:pPr>
        <w:spacing w:after="0" w:line="240" w:lineRule="auto"/>
        <w:rPr>
          <w:rFonts w:ascii="Times New Roman" w:eastAsia="Calibri" w:hAnsi="Times New Roman" w:cs="Times New Roman"/>
          <w:noProof/>
        </w:rPr>
      </w:pPr>
    </w:p>
    <w:p w14:paraId="006E89D4"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rPr>
        <w:t xml:space="preserve">1 ml akių lašų yra 0,5 mg tetrizolino hidrochlorido. </w:t>
      </w:r>
    </w:p>
    <w:p w14:paraId="2BAA35C6" w14:textId="77777777" w:rsidR="00443400" w:rsidRPr="002356A5" w:rsidRDefault="00443400" w:rsidP="00443400">
      <w:pPr>
        <w:spacing w:after="0" w:line="240" w:lineRule="auto"/>
        <w:rPr>
          <w:rFonts w:ascii="Times New Roman" w:eastAsia="Calibri" w:hAnsi="Times New Roman" w:cs="Times New Roman"/>
          <w:noProof/>
        </w:rPr>
      </w:pPr>
    </w:p>
    <w:p w14:paraId="3BDDC9C5" w14:textId="77777777" w:rsidR="00443400" w:rsidRPr="002356A5" w:rsidRDefault="00443400" w:rsidP="00443400">
      <w:pPr>
        <w:spacing w:after="0" w:line="240" w:lineRule="auto"/>
        <w:rPr>
          <w:rFonts w:ascii="Times New Roman" w:eastAsia="Calibri" w:hAnsi="Times New Roman" w:cs="Times New Roman"/>
          <w:noProof/>
        </w:rPr>
      </w:pPr>
    </w:p>
    <w:p w14:paraId="46924B91" w14:textId="77777777" w:rsidR="00443400" w:rsidRPr="002356A5" w:rsidRDefault="00443400" w:rsidP="0044340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rPr>
      </w:pPr>
      <w:r w:rsidRPr="002356A5">
        <w:rPr>
          <w:rFonts w:ascii="Times New Roman" w:eastAsia="Calibri" w:hAnsi="Times New Roman" w:cs="Times New Roman"/>
          <w:b/>
          <w:noProof/>
        </w:rPr>
        <w:t>3.</w:t>
      </w:r>
      <w:r w:rsidRPr="002356A5">
        <w:rPr>
          <w:rFonts w:ascii="Times New Roman" w:eastAsia="Calibri" w:hAnsi="Times New Roman" w:cs="Times New Roman"/>
          <w:b/>
          <w:noProof/>
        </w:rPr>
        <w:tab/>
        <w:t>PAGALBINIŲ MEDŽIAGŲ SĄRAŠAS</w:t>
      </w:r>
    </w:p>
    <w:p w14:paraId="7569D649" w14:textId="77777777" w:rsidR="00443400" w:rsidRPr="002356A5" w:rsidRDefault="00443400" w:rsidP="00443400">
      <w:pPr>
        <w:spacing w:after="0" w:line="240" w:lineRule="auto"/>
        <w:rPr>
          <w:rFonts w:ascii="Times New Roman" w:eastAsia="Calibri" w:hAnsi="Times New Roman" w:cs="Times New Roman"/>
          <w:noProof/>
        </w:rPr>
      </w:pPr>
    </w:p>
    <w:p w14:paraId="784E9BD6" w14:textId="77777777" w:rsidR="0098701F" w:rsidRPr="0098701F" w:rsidRDefault="00443400" w:rsidP="0098701F">
      <w:pPr>
        <w:rPr>
          <w:rFonts w:ascii="Times New Roman" w:hAnsi="Times New Roman" w:cs="Times New Roman"/>
        </w:rPr>
      </w:pPr>
      <w:r w:rsidRPr="0098701F">
        <w:rPr>
          <w:rFonts w:ascii="Times New Roman" w:eastAsia="Calibri" w:hAnsi="Times New Roman" w:cs="Times New Roman"/>
        </w:rPr>
        <w:t xml:space="preserve">Pagalbinės medžiagos: </w:t>
      </w:r>
      <w:r w:rsidR="0098701F" w:rsidRPr="0098701F">
        <w:rPr>
          <w:rFonts w:ascii="Times New Roman" w:hAnsi="Times New Roman" w:cs="Times New Roman"/>
        </w:rPr>
        <w:t xml:space="preserve">benzalkonio chloridas, natrio chloridas, boro rūgštis, boraksas, dinatrio edetatas ir išgrynintas vanduo. </w:t>
      </w:r>
    </w:p>
    <w:p w14:paraId="7ABD618A" w14:textId="77777777" w:rsidR="00443400" w:rsidRPr="002356A5" w:rsidRDefault="00443400" w:rsidP="00443400">
      <w:pPr>
        <w:spacing w:after="0" w:line="240" w:lineRule="auto"/>
        <w:rPr>
          <w:rFonts w:ascii="Times New Roman" w:eastAsia="Calibri" w:hAnsi="Times New Roman" w:cs="Times New Roman"/>
          <w:noProof/>
        </w:rPr>
      </w:pPr>
    </w:p>
    <w:p w14:paraId="4E53F4A0" w14:textId="77777777" w:rsidR="00443400" w:rsidRPr="002356A5" w:rsidRDefault="00443400" w:rsidP="0044340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rPr>
      </w:pPr>
      <w:r w:rsidRPr="002356A5">
        <w:rPr>
          <w:rFonts w:ascii="Times New Roman" w:eastAsia="Calibri" w:hAnsi="Times New Roman" w:cs="Times New Roman"/>
          <w:b/>
          <w:noProof/>
        </w:rPr>
        <w:t>4.</w:t>
      </w:r>
      <w:r w:rsidRPr="002356A5">
        <w:rPr>
          <w:rFonts w:ascii="Times New Roman" w:eastAsia="Calibri" w:hAnsi="Times New Roman" w:cs="Times New Roman"/>
          <w:b/>
          <w:noProof/>
        </w:rPr>
        <w:tab/>
        <w:t>FARMACINĖ FORMA IR KIEKIS PAKUOTĖJE</w:t>
      </w:r>
    </w:p>
    <w:p w14:paraId="05DC83F5" w14:textId="77777777" w:rsidR="00443400" w:rsidRPr="002356A5" w:rsidRDefault="00443400" w:rsidP="00443400">
      <w:pPr>
        <w:spacing w:after="0" w:line="240" w:lineRule="auto"/>
        <w:rPr>
          <w:rFonts w:ascii="Times New Roman" w:eastAsia="Calibri" w:hAnsi="Times New Roman" w:cs="Times New Roman"/>
          <w:noProof/>
        </w:rPr>
      </w:pPr>
    </w:p>
    <w:p w14:paraId="77BEFBB5" w14:textId="77777777" w:rsidR="00443400" w:rsidRPr="002356A5" w:rsidRDefault="000761A2" w:rsidP="00443400">
      <w:pPr>
        <w:tabs>
          <w:tab w:val="left" w:pos="567"/>
        </w:tabs>
        <w:spacing w:after="0" w:line="260" w:lineRule="exact"/>
        <w:rPr>
          <w:rFonts w:ascii="Times New Roman" w:eastAsia="Calibri" w:hAnsi="Times New Roman" w:cs="Times New Roman"/>
        </w:rPr>
      </w:pPr>
      <w:r>
        <w:rPr>
          <w:rFonts w:ascii="Times New Roman" w:eastAsia="Calibri" w:hAnsi="Times New Roman" w:cs="Times New Roman"/>
          <w:highlight w:val="lightGray"/>
        </w:rPr>
        <w:t>A</w:t>
      </w:r>
      <w:r w:rsidR="00443400" w:rsidRPr="002356A5">
        <w:rPr>
          <w:rFonts w:ascii="Times New Roman" w:eastAsia="Calibri" w:hAnsi="Times New Roman" w:cs="Times New Roman"/>
          <w:highlight w:val="lightGray"/>
        </w:rPr>
        <w:t xml:space="preserve">kių </w:t>
      </w:r>
      <w:r w:rsidR="00985F63">
        <w:rPr>
          <w:rFonts w:ascii="Times New Roman" w:eastAsia="Calibri" w:hAnsi="Times New Roman" w:cs="Times New Roman"/>
          <w:highlight w:val="lightGray"/>
        </w:rPr>
        <w:t>lašai</w:t>
      </w:r>
      <w:r w:rsidR="00443400" w:rsidRPr="0098701F">
        <w:rPr>
          <w:rFonts w:ascii="Times New Roman" w:eastAsia="Calibri" w:hAnsi="Times New Roman" w:cs="Times New Roman"/>
          <w:highlight w:val="lightGray"/>
        </w:rPr>
        <w:t xml:space="preserve"> (tirpalas)</w:t>
      </w:r>
      <w:r w:rsidR="00443400" w:rsidRPr="002356A5">
        <w:rPr>
          <w:rFonts w:ascii="Times New Roman" w:eastAsia="Calibri" w:hAnsi="Times New Roman" w:cs="Times New Roman"/>
        </w:rPr>
        <w:t xml:space="preserve"> </w:t>
      </w:r>
    </w:p>
    <w:p w14:paraId="74CB4750" w14:textId="77777777" w:rsidR="00443400" w:rsidRPr="0098701F"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rPr>
        <w:t>1</w:t>
      </w:r>
      <w:r w:rsidR="0098701F">
        <w:rPr>
          <w:rFonts w:ascii="Times New Roman" w:eastAsia="Calibri" w:hAnsi="Times New Roman" w:cs="Times New Roman"/>
        </w:rPr>
        <w:t>0</w:t>
      </w:r>
      <w:r w:rsidRPr="002356A5">
        <w:rPr>
          <w:rFonts w:ascii="Times New Roman" w:eastAsia="Calibri" w:hAnsi="Times New Roman" w:cs="Times New Roman"/>
        </w:rPr>
        <w:t xml:space="preserve"> ml </w:t>
      </w:r>
    </w:p>
    <w:p w14:paraId="357BABF1" w14:textId="77777777" w:rsidR="00443400" w:rsidRPr="002356A5" w:rsidRDefault="00443400" w:rsidP="00443400">
      <w:pPr>
        <w:spacing w:after="0" w:line="240" w:lineRule="auto"/>
        <w:rPr>
          <w:rFonts w:ascii="Times New Roman" w:eastAsia="Calibri" w:hAnsi="Times New Roman" w:cs="Times New Roman"/>
          <w:noProof/>
        </w:rPr>
      </w:pPr>
    </w:p>
    <w:p w14:paraId="64801B55" w14:textId="77777777" w:rsidR="00443400" w:rsidRPr="002356A5" w:rsidRDefault="00443400" w:rsidP="0044340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rPr>
      </w:pPr>
      <w:r w:rsidRPr="002356A5">
        <w:rPr>
          <w:rFonts w:ascii="Times New Roman" w:eastAsia="Calibri" w:hAnsi="Times New Roman" w:cs="Times New Roman"/>
          <w:b/>
          <w:noProof/>
        </w:rPr>
        <w:t>5.</w:t>
      </w:r>
      <w:r w:rsidRPr="002356A5">
        <w:rPr>
          <w:rFonts w:ascii="Times New Roman" w:eastAsia="Calibri" w:hAnsi="Times New Roman" w:cs="Times New Roman"/>
          <w:b/>
          <w:noProof/>
        </w:rPr>
        <w:tab/>
        <w:t>VARTOJIMO METODAS IR BŪDAS (-AI)</w:t>
      </w:r>
    </w:p>
    <w:p w14:paraId="21A58377" w14:textId="77777777" w:rsidR="00443400" w:rsidRPr="002356A5" w:rsidRDefault="00443400" w:rsidP="00443400">
      <w:pPr>
        <w:spacing w:after="0" w:line="240" w:lineRule="auto"/>
        <w:rPr>
          <w:rFonts w:ascii="Times New Roman" w:eastAsia="Calibri" w:hAnsi="Times New Roman" w:cs="Times New Roman"/>
          <w:i/>
          <w:noProof/>
        </w:rPr>
      </w:pPr>
    </w:p>
    <w:p w14:paraId="65B1422C" w14:textId="77777777" w:rsidR="00443400" w:rsidRPr="002356A5" w:rsidRDefault="00443400" w:rsidP="00443400">
      <w:pPr>
        <w:spacing w:after="0" w:line="240" w:lineRule="auto"/>
        <w:rPr>
          <w:rFonts w:ascii="Times New Roman" w:eastAsia="Calibri" w:hAnsi="Times New Roman" w:cs="Times New Roman"/>
        </w:rPr>
      </w:pPr>
      <w:r w:rsidRPr="002356A5">
        <w:rPr>
          <w:rFonts w:ascii="Times New Roman" w:eastAsia="Calibri" w:hAnsi="Times New Roman" w:cs="Times New Roman"/>
        </w:rPr>
        <w:t xml:space="preserve">Vartoti ant akių. </w:t>
      </w:r>
    </w:p>
    <w:p w14:paraId="5C4478EF" w14:textId="77777777" w:rsidR="00443400" w:rsidRPr="002356A5" w:rsidRDefault="00443400" w:rsidP="00443400">
      <w:pPr>
        <w:spacing w:after="0" w:line="240" w:lineRule="auto"/>
        <w:rPr>
          <w:rFonts w:ascii="Times New Roman" w:eastAsia="Calibri" w:hAnsi="Times New Roman" w:cs="Times New Roman"/>
          <w:noProof/>
        </w:rPr>
      </w:pPr>
      <w:r w:rsidRPr="002356A5">
        <w:rPr>
          <w:rFonts w:ascii="Times New Roman" w:eastAsia="Calibri" w:hAnsi="Times New Roman" w:cs="Times New Roman"/>
        </w:rPr>
        <w:t xml:space="preserve">Prieš vartojimą perskaitykite pakuotės lapelį. </w:t>
      </w:r>
    </w:p>
    <w:p w14:paraId="49E058B1" w14:textId="77777777" w:rsidR="00443400" w:rsidRPr="002356A5" w:rsidRDefault="00443400" w:rsidP="00443400">
      <w:pPr>
        <w:spacing w:after="0" w:line="240" w:lineRule="auto"/>
        <w:rPr>
          <w:rFonts w:ascii="Times New Roman" w:eastAsia="Calibri" w:hAnsi="Times New Roman" w:cs="Times New Roman"/>
          <w:noProof/>
        </w:rPr>
      </w:pPr>
    </w:p>
    <w:p w14:paraId="3EB75F69" w14:textId="77777777" w:rsidR="00443400" w:rsidRPr="002356A5" w:rsidRDefault="00443400" w:rsidP="00443400">
      <w:pPr>
        <w:spacing w:after="0" w:line="240" w:lineRule="auto"/>
        <w:rPr>
          <w:rFonts w:ascii="Times New Roman" w:eastAsia="Calibri" w:hAnsi="Times New Roman" w:cs="Times New Roman"/>
          <w:noProof/>
        </w:rPr>
      </w:pPr>
    </w:p>
    <w:p w14:paraId="1BD40235" w14:textId="77777777" w:rsidR="00443400" w:rsidRPr="002356A5" w:rsidRDefault="00443400" w:rsidP="00443400">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rPr>
      </w:pPr>
      <w:r w:rsidRPr="002356A5">
        <w:rPr>
          <w:rFonts w:ascii="Times New Roman" w:eastAsia="Calibri" w:hAnsi="Times New Roman" w:cs="Times New Roman"/>
          <w:b/>
          <w:noProof/>
        </w:rPr>
        <w:t>6.</w:t>
      </w:r>
      <w:r w:rsidRPr="002356A5">
        <w:rPr>
          <w:rFonts w:ascii="Times New Roman" w:eastAsia="Calibri" w:hAnsi="Times New Roman" w:cs="Times New Roman"/>
          <w:b/>
          <w:noProof/>
        </w:rPr>
        <w:tab/>
      </w:r>
      <w:r w:rsidRPr="002356A5">
        <w:rPr>
          <w:rFonts w:ascii="Times New Roman" w:eastAsia="Calibri" w:hAnsi="Times New Roman" w:cs="Times New Roman"/>
          <w:b/>
          <w:bCs/>
          <w:noProof/>
        </w:rPr>
        <w:t>SPECIALUS ĮSPĖJIMAS, KAD VAISTINĮ PREPARATĄ BŪTINA LAIKYTI VAIKAMS NEPASTEBIMOJE</w:t>
      </w:r>
      <w:r w:rsidRPr="002356A5" w:rsidDel="00965B14">
        <w:rPr>
          <w:rFonts w:ascii="Times New Roman" w:eastAsia="Calibri" w:hAnsi="Times New Roman" w:cs="Times New Roman"/>
          <w:b/>
          <w:bCs/>
          <w:noProof/>
        </w:rPr>
        <w:t xml:space="preserve"> </w:t>
      </w:r>
      <w:r w:rsidRPr="002356A5">
        <w:rPr>
          <w:rFonts w:ascii="Times New Roman" w:eastAsia="Calibri" w:hAnsi="Times New Roman" w:cs="Times New Roman"/>
          <w:b/>
          <w:bCs/>
          <w:noProof/>
        </w:rPr>
        <w:t>IR NEPASIEKIAMOJE VIETOJE</w:t>
      </w:r>
    </w:p>
    <w:p w14:paraId="2F657489" w14:textId="77777777" w:rsidR="00443400" w:rsidRPr="002356A5" w:rsidRDefault="00443400" w:rsidP="00443400">
      <w:pPr>
        <w:spacing w:after="0" w:line="240" w:lineRule="auto"/>
        <w:rPr>
          <w:rFonts w:ascii="Times New Roman" w:eastAsia="Calibri" w:hAnsi="Times New Roman" w:cs="Times New Roman"/>
          <w:noProof/>
        </w:rPr>
      </w:pPr>
    </w:p>
    <w:p w14:paraId="623477F8" w14:textId="77777777" w:rsidR="00443400" w:rsidRPr="002356A5" w:rsidRDefault="00443400" w:rsidP="00443400">
      <w:pPr>
        <w:spacing w:after="0" w:line="240" w:lineRule="auto"/>
        <w:rPr>
          <w:rFonts w:ascii="Times New Roman" w:eastAsia="Calibri" w:hAnsi="Times New Roman" w:cs="Times New Roman"/>
          <w:iCs/>
          <w:noProof/>
        </w:rPr>
      </w:pPr>
      <w:r w:rsidRPr="002356A5">
        <w:rPr>
          <w:rFonts w:ascii="Times New Roman" w:eastAsia="Calibri" w:hAnsi="Times New Roman" w:cs="Times New Roman"/>
          <w:iCs/>
          <w:noProof/>
        </w:rPr>
        <w:t>Laikyti vaikams nepastebimoje ir nepasiekiamoje</w:t>
      </w:r>
      <w:r w:rsidRPr="002356A5" w:rsidDel="00965B14">
        <w:rPr>
          <w:rFonts w:ascii="Times New Roman" w:eastAsia="Calibri" w:hAnsi="Times New Roman" w:cs="Times New Roman"/>
          <w:iCs/>
          <w:noProof/>
        </w:rPr>
        <w:t xml:space="preserve"> </w:t>
      </w:r>
      <w:r w:rsidRPr="002356A5">
        <w:rPr>
          <w:rFonts w:ascii="Times New Roman" w:eastAsia="Calibri" w:hAnsi="Times New Roman" w:cs="Times New Roman"/>
          <w:iCs/>
          <w:noProof/>
        </w:rPr>
        <w:t>vietoje.</w:t>
      </w:r>
    </w:p>
    <w:p w14:paraId="11EB5AE2" w14:textId="77777777" w:rsidR="00443400" w:rsidRPr="002356A5" w:rsidRDefault="00443400" w:rsidP="00443400">
      <w:pPr>
        <w:spacing w:after="0" w:line="240" w:lineRule="auto"/>
        <w:rPr>
          <w:rFonts w:ascii="Times New Roman" w:eastAsia="Calibri" w:hAnsi="Times New Roman" w:cs="Times New Roman"/>
          <w:noProof/>
        </w:rPr>
      </w:pPr>
    </w:p>
    <w:p w14:paraId="0D0A5843" w14:textId="77777777" w:rsidR="00443400" w:rsidRPr="002356A5" w:rsidRDefault="00443400" w:rsidP="00443400">
      <w:pPr>
        <w:spacing w:after="0" w:line="240" w:lineRule="auto"/>
        <w:rPr>
          <w:rFonts w:ascii="Times New Roman" w:eastAsia="Calibri" w:hAnsi="Times New Roman" w:cs="Times New Roman"/>
          <w:noProof/>
        </w:rPr>
      </w:pPr>
    </w:p>
    <w:p w14:paraId="60E8B2BE" w14:textId="77777777" w:rsidR="00443400" w:rsidRPr="002356A5" w:rsidRDefault="00443400" w:rsidP="0044340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rPr>
      </w:pPr>
      <w:r w:rsidRPr="002356A5">
        <w:rPr>
          <w:rFonts w:ascii="Times New Roman" w:eastAsia="Calibri" w:hAnsi="Times New Roman" w:cs="Times New Roman"/>
          <w:b/>
          <w:noProof/>
        </w:rPr>
        <w:t>7.</w:t>
      </w:r>
      <w:r w:rsidRPr="002356A5">
        <w:rPr>
          <w:rFonts w:ascii="Times New Roman" w:eastAsia="Calibri" w:hAnsi="Times New Roman" w:cs="Times New Roman"/>
          <w:b/>
          <w:noProof/>
        </w:rPr>
        <w:tab/>
      </w:r>
      <w:r w:rsidRPr="002356A5">
        <w:rPr>
          <w:rFonts w:ascii="Times New Roman" w:eastAsia="Calibri" w:hAnsi="Times New Roman" w:cs="Times New Roman"/>
          <w:b/>
          <w:bCs/>
          <w:noProof/>
        </w:rPr>
        <w:t>KITAS (-I) SPECIALUS (-ŪS) ĮSPĖJIMAS (-AI) (JEI REIKIA)</w:t>
      </w:r>
    </w:p>
    <w:p w14:paraId="5A1E09E6" w14:textId="77777777" w:rsidR="00443400" w:rsidRPr="002356A5" w:rsidRDefault="00443400" w:rsidP="00443400">
      <w:pPr>
        <w:spacing w:after="0" w:line="240" w:lineRule="auto"/>
        <w:rPr>
          <w:rFonts w:ascii="Times New Roman" w:eastAsia="Calibri" w:hAnsi="Times New Roman" w:cs="Times New Roman"/>
          <w:noProof/>
        </w:rPr>
      </w:pPr>
    </w:p>
    <w:p w14:paraId="4D6EA574" w14:textId="77777777" w:rsidR="00443400" w:rsidRPr="002356A5" w:rsidRDefault="00443400" w:rsidP="00443400">
      <w:pPr>
        <w:spacing w:after="0" w:line="240" w:lineRule="auto"/>
        <w:rPr>
          <w:rFonts w:ascii="Times New Roman" w:eastAsia="Calibri" w:hAnsi="Times New Roman" w:cs="Times New Roman"/>
          <w:noProof/>
        </w:rPr>
      </w:pPr>
    </w:p>
    <w:p w14:paraId="28CE385F" w14:textId="77777777" w:rsidR="00443400" w:rsidRPr="002356A5" w:rsidRDefault="00443400" w:rsidP="0044340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rPr>
      </w:pPr>
      <w:r w:rsidRPr="002356A5">
        <w:rPr>
          <w:rFonts w:ascii="Times New Roman" w:eastAsia="Calibri" w:hAnsi="Times New Roman" w:cs="Times New Roman"/>
          <w:b/>
          <w:noProof/>
        </w:rPr>
        <w:t>8.</w:t>
      </w:r>
      <w:r w:rsidRPr="002356A5">
        <w:rPr>
          <w:rFonts w:ascii="Times New Roman" w:eastAsia="Calibri" w:hAnsi="Times New Roman" w:cs="Times New Roman"/>
          <w:b/>
          <w:noProof/>
        </w:rPr>
        <w:tab/>
      </w:r>
      <w:r w:rsidRPr="002356A5">
        <w:rPr>
          <w:rFonts w:ascii="Times New Roman" w:eastAsia="Calibri" w:hAnsi="Times New Roman" w:cs="Times New Roman"/>
          <w:b/>
          <w:bCs/>
          <w:noProof/>
        </w:rPr>
        <w:t>TINKAMUMO LAIKAS</w:t>
      </w:r>
    </w:p>
    <w:p w14:paraId="0A555734" w14:textId="77777777" w:rsidR="00443400" w:rsidRPr="002356A5" w:rsidRDefault="00443400" w:rsidP="00443400">
      <w:pPr>
        <w:tabs>
          <w:tab w:val="left" w:pos="567"/>
        </w:tabs>
        <w:spacing w:after="0" w:line="260" w:lineRule="exact"/>
        <w:rPr>
          <w:rFonts w:ascii="Times New Roman" w:eastAsia="Calibri" w:hAnsi="Times New Roman" w:cs="Times New Roman"/>
        </w:rPr>
      </w:pPr>
    </w:p>
    <w:p w14:paraId="06FF0C55" w14:textId="77777777" w:rsidR="00443400" w:rsidRPr="0098701F" w:rsidRDefault="0098701F" w:rsidP="0098701F">
      <w:pPr>
        <w:spacing w:after="0"/>
        <w:rPr>
          <w:rFonts w:ascii="Times New Roman" w:hAnsi="Times New Roman" w:cs="Times New Roman"/>
        </w:rPr>
      </w:pPr>
      <w:r w:rsidRPr="0098701F">
        <w:rPr>
          <w:rFonts w:ascii="Times New Roman" w:hAnsi="Times New Roman" w:cs="Times New Roman"/>
        </w:rPr>
        <w:t>Tinka iki</w:t>
      </w:r>
      <w:r w:rsidR="00C553A7" w:rsidRPr="002F59BB">
        <w:rPr>
          <w:rFonts w:ascii="Times New Roman" w:hAnsi="Times New Roman" w:cs="Times New Roman"/>
          <w:highlight w:val="lightGray"/>
        </w:rPr>
        <w:t>/EXP</w:t>
      </w:r>
      <w:r w:rsidRPr="0098701F">
        <w:rPr>
          <w:rFonts w:ascii="Times New Roman" w:hAnsi="Times New Roman" w:cs="Times New Roman"/>
        </w:rPr>
        <w:t>: MMMM</w:t>
      </w:r>
      <w:r w:rsidR="00C553A7">
        <w:rPr>
          <w:rFonts w:ascii="Times New Roman" w:hAnsi="Times New Roman" w:cs="Times New Roman"/>
        </w:rPr>
        <w:t xml:space="preserve"> </w:t>
      </w:r>
      <w:r w:rsidRPr="0098701F">
        <w:rPr>
          <w:rFonts w:ascii="Times New Roman" w:hAnsi="Times New Roman" w:cs="Times New Roman"/>
        </w:rPr>
        <w:t>mm</w:t>
      </w:r>
    </w:p>
    <w:p w14:paraId="0188D354" w14:textId="77777777" w:rsidR="00443400" w:rsidRPr="0098701F" w:rsidRDefault="00443400" w:rsidP="0098701F">
      <w:pPr>
        <w:spacing w:after="0" w:line="240" w:lineRule="auto"/>
        <w:rPr>
          <w:rFonts w:ascii="Times New Roman" w:eastAsia="Calibri" w:hAnsi="Times New Roman" w:cs="Times New Roman"/>
          <w:lang w:val="it-IT"/>
        </w:rPr>
      </w:pPr>
      <w:r w:rsidRPr="0098701F">
        <w:rPr>
          <w:rFonts w:ascii="Times New Roman" w:eastAsia="Calibri" w:hAnsi="Times New Roman" w:cs="Times New Roman"/>
        </w:rPr>
        <w:t xml:space="preserve">Atidarius buteliuką, akių lašų tinkamumo laikas yra 28 </w:t>
      </w:r>
      <w:r w:rsidR="00207F25">
        <w:rPr>
          <w:rFonts w:ascii="Times New Roman" w:eastAsia="Calibri" w:hAnsi="Times New Roman" w:cs="Times New Roman"/>
        </w:rPr>
        <w:t>dienos</w:t>
      </w:r>
      <w:r w:rsidRPr="0098701F">
        <w:rPr>
          <w:rFonts w:ascii="Times New Roman" w:eastAsia="Calibri" w:hAnsi="Times New Roman" w:cs="Times New Roman"/>
        </w:rPr>
        <w:t xml:space="preserve">. </w:t>
      </w:r>
    </w:p>
    <w:p w14:paraId="791FE4B3" w14:textId="77777777" w:rsidR="00443400" w:rsidRPr="002356A5" w:rsidRDefault="00443400" w:rsidP="00443400">
      <w:pPr>
        <w:spacing w:after="0" w:line="240" w:lineRule="auto"/>
        <w:rPr>
          <w:rFonts w:ascii="Times New Roman" w:eastAsia="Calibri" w:hAnsi="Times New Roman" w:cs="Times New Roman"/>
          <w:lang w:val="it-IT"/>
        </w:rPr>
      </w:pPr>
    </w:p>
    <w:p w14:paraId="5795A728" w14:textId="77777777" w:rsidR="00443400" w:rsidRPr="002356A5" w:rsidRDefault="00443400" w:rsidP="00443400">
      <w:pPr>
        <w:spacing w:after="0" w:line="240" w:lineRule="auto"/>
        <w:rPr>
          <w:rFonts w:ascii="Times New Roman" w:eastAsia="Calibri" w:hAnsi="Times New Roman" w:cs="Times New Roman"/>
          <w:noProof/>
        </w:rPr>
      </w:pPr>
    </w:p>
    <w:p w14:paraId="233A7FC7" w14:textId="77777777" w:rsidR="00443400" w:rsidRPr="002356A5" w:rsidRDefault="00443400" w:rsidP="0044340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rPr>
      </w:pPr>
      <w:r w:rsidRPr="002356A5">
        <w:rPr>
          <w:rFonts w:ascii="Times New Roman" w:eastAsia="Calibri" w:hAnsi="Times New Roman" w:cs="Times New Roman"/>
          <w:b/>
          <w:noProof/>
        </w:rPr>
        <w:t>9.</w:t>
      </w:r>
      <w:r w:rsidRPr="002356A5">
        <w:rPr>
          <w:rFonts w:ascii="Times New Roman" w:eastAsia="Calibri" w:hAnsi="Times New Roman" w:cs="Times New Roman"/>
          <w:b/>
          <w:noProof/>
        </w:rPr>
        <w:tab/>
      </w:r>
      <w:r w:rsidRPr="002356A5">
        <w:rPr>
          <w:rFonts w:ascii="Times New Roman" w:eastAsia="Calibri" w:hAnsi="Times New Roman" w:cs="Times New Roman"/>
          <w:b/>
          <w:caps/>
          <w:noProof/>
        </w:rPr>
        <w:t>SPECIALIOS laikymo sąlygos</w:t>
      </w:r>
    </w:p>
    <w:p w14:paraId="1644AB65" w14:textId="77777777" w:rsidR="00443400" w:rsidRPr="002356A5" w:rsidRDefault="00443400" w:rsidP="00443400">
      <w:pPr>
        <w:spacing w:after="0" w:line="240" w:lineRule="auto"/>
        <w:rPr>
          <w:rFonts w:ascii="Times New Roman" w:eastAsia="Calibri" w:hAnsi="Times New Roman" w:cs="Times New Roman"/>
          <w:noProof/>
        </w:rPr>
      </w:pPr>
    </w:p>
    <w:p w14:paraId="636FFAB6" w14:textId="77777777" w:rsidR="00443400" w:rsidRPr="0098701F" w:rsidRDefault="0098701F" w:rsidP="00443400">
      <w:pPr>
        <w:tabs>
          <w:tab w:val="left" w:pos="567"/>
        </w:tabs>
        <w:spacing w:after="0" w:line="260" w:lineRule="exact"/>
        <w:rPr>
          <w:rFonts w:ascii="Times New Roman" w:eastAsia="Calibri" w:hAnsi="Times New Roman" w:cs="Times New Roman"/>
        </w:rPr>
      </w:pPr>
      <w:r w:rsidRPr="0098701F">
        <w:rPr>
          <w:rFonts w:ascii="Times New Roman" w:hAnsi="Times New Roman" w:cs="Times New Roman"/>
        </w:rPr>
        <w:t xml:space="preserve">Šiam </w:t>
      </w:r>
      <w:r w:rsidR="00020A52">
        <w:rPr>
          <w:rFonts w:ascii="Times New Roman" w:hAnsi="Times New Roman" w:cs="Times New Roman"/>
        </w:rPr>
        <w:t>vaistui</w:t>
      </w:r>
      <w:r w:rsidRPr="0098701F">
        <w:rPr>
          <w:rFonts w:ascii="Times New Roman" w:hAnsi="Times New Roman" w:cs="Times New Roman"/>
        </w:rPr>
        <w:t xml:space="preserve"> specialių laikymo sąlygų nereikia.</w:t>
      </w:r>
    </w:p>
    <w:p w14:paraId="59F1FAB9" w14:textId="77777777" w:rsidR="00443400" w:rsidRPr="002356A5" w:rsidRDefault="00443400" w:rsidP="00443400">
      <w:pPr>
        <w:spacing w:after="0" w:line="240" w:lineRule="auto"/>
        <w:rPr>
          <w:rFonts w:ascii="Times New Roman" w:eastAsia="Calibri" w:hAnsi="Times New Roman" w:cs="Times New Roman"/>
          <w:noProof/>
        </w:rPr>
      </w:pPr>
    </w:p>
    <w:p w14:paraId="332C668C" w14:textId="77777777" w:rsidR="00443400" w:rsidRPr="002356A5" w:rsidRDefault="00443400" w:rsidP="00443400">
      <w:pPr>
        <w:spacing w:after="0" w:line="240" w:lineRule="auto"/>
        <w:ind w:left="567" w:hanging="567"/>
        <w:rPr>
          <w:rFonts w:ascii="Times New Roman" w:eastAsia="Calibri" w:hAnsi="Times New Roman" w:cs="Times New Roman"/>
          <w:noProof/>
        </w:rPr>
      </w:pPr>
    </w:p>
    <w:p w14:paraId="4966CC72" w14:textId="77777777" w:rsidR="00443400" w:rsidRPr="002356A5" w:rsidRDefault="00443400" w:rsidP="0044340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rPr>
      </w:pPr>
      <w:r w:rsidRPr="002356A5">
        <w:rPr>
          <w:rFonts w:ascii="Times New Roman" w:eastAsia="Calibri" w:hAnsi="Times New Roman" w:cs="Times New Roman"/>
          <w:b/>
          <w:noProof/>
        </w:rPr>
        <w:t>10.</w:t>
      </w:r>
      <w:r w:rsidRPr="002356A5">
        <w:rPr>
          <w:rFonts w:ascii="Times New Roman" w:eastAsia="Calibri" w:hAnsi="Times New Roman" w:cs="Times New Roman"/>
          <w:b/>
          <w:noProof/>
        </w:rPr>
        <w:tab/>
      </w:r>
      <w:r w:rsidRPr="002356A5">
        <w:rPr>
          <w:rFonts w:ascii="Times New Roman" w:eastAsia="Calibri" w:hAnsi="Times New Roman" w:cs="Times New Roman"/>
          <w:b/>
          <w:caps/>
          <w:noProof/>
        </w:rPr>
        <w:t xml:space="preserve">specialios atsargumo priemonės DĖL NESUVARTOTO </w:t>
      </w:r>
      <w:r w:rsidRPr="002356A5">
        <w:rPr>
          <w:rFonts w:ascii="Times New Roman" w:eastAsia="Calibri" w:hAnsi="Times New Roman" w:cs="Times New Roman"/>
          <w:b/>
          <w:bCs/>
          <w:caps/>
          <w:noProof/>
        </w:rPr>
        <w:t>VAISTINIO PREPARATO AR JO ATLIEK</w:t>
      </w:r>
      <w:r w:rsidRPr="002356A5">
        <w:rPr>
          <w:rFonts w:ascii="Times New Roman" w:eastAsia="Calibri" w:hAnsi="Times New Roman" w:cs="Times New Roman"/>
          <w:b/>
          <w:noProof/>
        </w:rPr>
        <w:t>Ų</w:t>
      </w:r>
      <w:r w:rsidRPr="002356A5">
        <w:rPr>
          <w:rFonts w:ascii="Times New Roman" w:eastAsia="Calibri" w:hAnsi="Times New Roman" w:cs="Times New Roman"/>
          <w:caps/>
          <w:noProof/>
        </w:rPr>
        <w:t xml:space="preserve"> </w:t>
      </w:r>
      <w:r w:rsidRPr="002356A5">
        <w:rPr>
          <w:rFonts w:ascii="Times New Roman" w:eastAsia="Calibri" w:hAnsi="Times New Roman" w:cs="Times New Roman"/>
          <w:b/>
          <w:bCs/>
          <w:caps/>
          <w:noProof/>
        </w:rPr>
        <w:t>TVARKYMO</w:t>
      </w:r>
      <w:r w:rsidRPr="002356A5">
        <w:rPr>
          <w:rFonts w:ascii="Times New Roman" w:eastAsia="Calibri" w:hAnsi="Times New Roman" w:cs="Times New Roman"/>
          <w:b/>
          <w:caps/>
          <w:noProof/>
        </w:rPr>
        <w:t xml:space="preserve"> (jei reikia)</w:t>
      </w:r>
    </w:p>
    <w:p w14:paraId="07BE051D" w14:textId="77777777" w:rsidR="00443400" w:rsidRPr="002356A5" w:rsidRDefault="00443400" w:rsidP="00443400">
      <w:pPr>
        <w:spacing w:after="0" w:line="240" w:lineRule="auto"/>
        <w:rPr>
          <w:rFonts w:ascii="Times New Roman" w:eastAsia="Calibri" w:hAnsi="Times New Roman" w:cs="Times New Roman"/>
          <w:noProof/>
        </w:rPr>
      </w:pPr>
    </w:p>
    <w:p w14:paraId="1FD6D8E4" w14:textId="77777777" w:rsidR="0098701F" w:rsidRPr="0098701F" w:rsidRDefault="0098701F" w:rsidP="0098701F">
      <w:pPr>
        <w:spacing w:after="0" w:line="240" w:lineRule="auto"/>
        <w:rPr>
          <w:rFonts w:ascii="Times New Roman" w:hAnsi="Times New Roman" w:cs="Times New Roman"/>
          <w:noProof/>
        </w:rPr>
      </w:pPr>
    </w:p>
    <w:p w14:paraId="104B74E1" w14:textId="77777777" w:rsidR="0098701F" w:rsidRPr="0098701F" w:rsidRDefault="0098701F" w:rsidP="0098701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noProof/>
        </w:rPr>
      </w:pPr>
      <w:r w:rsidRPr="0098701F">
        <w:rPr>
          <w:rFonts w:ascii="Times New Roman" w:hAnsi="Times New Roman" w:cs="Times New Roman"/>
          <w:b/>
          <w:noProof/>
        </w:rPr>
        <w:t>11.</w:t>
      </w:r>
      <w:r w:rsidRPr="0098701F">
        <w:rPr>
          <w:rFonts w:ascii="Times New Roman" w:hAnsi="Times New Roman" w:cs="Times New Roman"/>
          <w:b/>
          <w:noProof/>
        </w:rPr>
        <w:tab/>
      </w:r>
      <w:r w:rsidRPr="0098701F">
        <w:rPr>
          <w:rFonts w:ascii="Times New Roman" w:hAnsi="Times New Roman" w:cs="Times New Roman"/>
          <w:b/>
          <w:caps/>
          <w:noProof/>
        </w:rPr>
        <w:t>LYGIAGRETUS IMPORTUOTOJAS</w:t>
      </w:r>
    </w:p>
    <w:p w14:paraId="39CF8B3E" w14:textId="77777777" w:rsidR="0098701F" w:rsidRPr="0098701F" w:rsidRDefault="0098701F" w:rsidP="0098701F">
      <w:pPr>
        <w:spacing w:after="0" w:line="240" w:lineRule="auto"/>
        <w:rPr>
          <w:rFonts w:ascii="Times New Roman" w:hAnsi="Times New Roman" w:cs="Times New Roman"/>
          <w:noProof/>
        </w:rPr>
      </w:pPr>
    </w:p>
    <w:p w14:paraId="6A1DA981" w14:textId="469BE33E" w:rsidR="0098701F" w:rsidRPr="0098701F" w:rsidRDefault="0098701F" w:rsidP="0098701F">
      <w:pPr>
        <w:spacing w:after="0"/>
        <w:rPr>
          <w:rFonts w:ascii="Times New Roman" w:eastAsia="Arial Unicode MS" w:hAnsi="Times New Roman" w:cs="Times New Roman"/>
          <w:noProof/>
        </w:rPr>
      </w:pPr>
      <w:r w:rsidRPr="0098701F">
        <w:rPr>
          <w:rFonts w:ascii="Times New Roman" w:eastAsia="Arial Unicode MS" w:hAnsi="Times New Roman" w:cs="Times New Roman"/>
          <w:noProof/>
        </w:rPr>
        <w:t xml:space="preserve">Lygiagretus importuotojas UAB </w:t>
      </w:r>
      <w:r w:rsidR="00020A52">
        <w:rPr>
          <w:rFonts w:ascii="Times New Roman" w:eastAsia="Arial Unicode MS" w:hAnsi="Times New Roman" w:cs="Times New Roman"/>
          <w:noProof/>
        </w:rPr>
        <w:t>„</w:t>
      </w:r>
      <w:r w:rsidRPr="0098701F">
        <w:rPr>
          <w:rFonts w:ascii="Times New Roman" w:eastAsia="Arial Unicode MS" w:hAnsi="Times New Roman" w:cs="Times New Roman"/>
          <w:noProof/>
        </w:rPr>
        <w:t>Lex ano”</w:t>
      </w:r>
      <w:r w:rsidR="00EA20E5">
        <w:rPr>
          <w:rFonts w:ascii="Times New Roman" w:eastAsia="Arial Unicode MS" w:hAnsi="Times New Roman" w:cs="Times New Roman"/>
          <w:noProof/>
        </w:rPr>
        <w:t>.</w:t>
      </w:r>
    </w:p>
    <w:p w14:paraId="0EFCADDB" w14:textId="77777777" w:rsidR="0098701F" w:rsidRPr="0098701F" w:rsidRDefault="0098701F" w:rsidP="0098701F">
      <w:pPr>
        <w:spacing w:after="0" w:line="240" w:lineRule="auto"/>
        <w:rPr>
          <w:rFonts w:ascii="Times New Roman" w:hAnsi="Times New Roman" w:cs="Times New Roman"/>
          <w:noProof/>
        </w:rPr>
      </w:pPr>
    </w:p>
    <w:p w14:paraId="0EA664EE" w14:textId="77777777" w:rsidR="0098701F" w:rsidRPr="0098701F" w:rsidRDefault="0098701F" w:rsidP="0098701F">
      <w:pPr>
        <w:spacing w:after="0" w:line="240" w:lineRule="auto"/>
        <w:rPr>
          <w:rFonts w:ascii="Times New Roman" w:hAnsi="Times New Roman" w:cs="Times New Roman"/>
          <w:noProof/>
        </w:rPr>
      </w:pPr>
    </w:p>
    <w:p w14:paraId="207AC50C" w14:textId="77777777" w:rsidR="0098701F" w:rsidRPr="0098701F" w:rsidRDefault="0098701F" w:rsidP="0098701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noProof/>
        </w:rPr>
      </w:pPr>
      <w:r w:rsidRPr="0098701F">
        <w:rPr>
          <w:rFonts w:ascii="Times New Roman" w:hAnsi="Times New Roman" w:cs="Times New Roman"/>
          <w:b/>
          <w:noProof/>
        </w:rPr>
        <w:t>12.</w:t>
      </w:r>
      <w:r w:rsidRPr="0098701F">
        <w:rPr>
          <w:rFonts w:ascii="Times New Roman" w:hAnsi="Times New Roman" w:cs="Times New Roman"/>
          <w:b/>
          <w:noProof/>
        </w:rPr>
        <w:tab/>
      </w:r>
      <w:r w:rsidRPr="0098701F">
        <w:rPr>
          <w:rFonts w:ascii="Times New Roman" w:hAnsi="Times New Roman" w:cs="Times New Roman"/>
          <w:b/>
          <w:caps/>
          <w:noProof/>
        </w:rPr>
        <w:t>LYGIAGRETAUS IMPORTO LEIDIMO  numeris</w:t>
      </w:r>
      <w:r w:rsidRPr="0098701F">
        <w:rPr>
          <w:rFonts w:ascii="Times New Roman" w:hAnsi="Times New Roman" w:cs="Times New Roman"/>
          <w:b/>
          <w:noProof/>
        </w:rPr>
        <w:t xml:space="preserve"> </w:t>
      </w:r>
    </w:p>
    <w:p w14:paraId="20E614E2" w14:textId="77777777" w:rsidR="0098701F" w:rsidRPr="0098701F" w:rsidRDefault="0098701F" w:rsidP="0098701F">
      <w:pPr>
        <w:spacing w:after="0" w:line="240" w:lineRule="auto"/>
        <w:rPr>
          <w:rFonts w:ascii="Times New Roman" w:hAnsi="Times New Roman" w:cs="Times New Roman"/>
          <w:noProof/>
        </w:rPr>
      </w:pPr>
    </w:p>
    <w:p w14:paraId="35BBEC6E" w14:textId="77777777" w:rsidR="0098701F" w:rsidRPr="0098701F" w:rsidRDefault="0098701F" w:rsidP="0098701F">
      <w:pPr>
        <w:pStyle w:val="BodyText"/>
        <w:rPr>
          <w:i w:val="0"/>
          <w:color w:val="auto"/>
        </w:rPr>
      </w:pPr>
      <w:r w:rsidRPr="0098701F">
        <w:rPr>
          <w:i w:val="0"/>
          <w:color w:val="auto"/>
        </w:rPr>
        <w:t>Lyg.</w:t>
      </w:r>
      <w:r w:rsidR="00690DB0">
        <w:rPr>
          <w:i w:val="0"/>
          <w:color w:val="auto"/>
        </w:rPr>
        <w:t xml:space="preserve"> </w:t>
      </w:r>
      <w:r w:rsidRPr="0098701F">
        <w:rPr>
          <w:i w:val="0"/>
          <w:color w:val="auto"/>
        </w:rPr>
        <w:t>imp.</w:t>
      </w:r>
      <w:r w:rsidR="00690DB0">
        <w:rPr>
          <w:i w:val="0"/>
          <w:color w:val="auto"/>
        </w:rPr>
        <w:t xml:space="preserve"> </w:t>
      </w:r>
      <w:r w:rsidRPr="0098701F">
        <w:rPr>
          <w:i w:val="0"/>
          <w:color w:val="auto"/>
        </w:rPr>
        <w:t>Nr.: LT/L/12/0101/001</w:t>
      </w:r>
    </w:p>
    <w:p w14:paraId="056A18FF" w14:textId="77777777" w:rsidR="0098701F" w:rsidRPr="0098701F" w:rsidRDefault="0098701F" w:rsidP="0098701F">
      <w:pPr>
        <w:spacing w:after="0" w:line="240" w:lineRule="auto"/>
        <w:rPr>
          <w:rFonts w:ascii="Times New Roman" w:hAnsi="Times New Roman" w:cs="Times New Roman"/>
          <w:noProof/>
        </w:rPr>
      </w:pPr>
    </w:p>
    <w:p w14:paraId="524DAABA" w14:textId="77777777" w:rsidR="0098701F" w:rsidRPr="0098701F" w:rsidRDefault="0098701F" w:rsidP="0098701F">
      <w:pPr>
        <w:spacing w:after="0" w:line="240" w:lineRule="auto"/>
        <w:rPr>
          <w:rFonts w:ascii="Times New Roman" w:hAnsi="Times New Roman" w:cs="Times New Roman"/>
          <w:noProof/>
        </w:rPr>
      </w:pPr>
    </w:p>
    <w:p w14:paraId="089B9557" w14:textId="77777777" w:rsidR="0098701F" w:rsidRPr="0098701F" w:rsidRDefault="0098701F" w:rsidP="0098701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noProof/>
        </w:rPr>
      </w:pPr>
      <w:r w:rsidRPr="0098701F">
        <w:rPr>
          <w:rFonts w:ascii="Times New Roman" w:hAnsi="Times New Roman" w:cs="Times New Roman"/>
          <w:b/>
          <w:noProof/>
        </w:rPr>
        <w:t>13.</w:t>
      </w:r>
      <w:r w:rsidRPr="0098701F">
        <w:rPr>
          <w:rFonts w:ascii="Times New Roman" w:hAnsi="Times New Roman" w:cs="Times New Roman"/>
          <w:b/>
          <w:noProof/>
        </w:rPr>
        <w:tab/>
        <w:t>SERIJOS NUMERIS</w:t>
      </w:r>
    </w:p>
    <w:p w14:paraId="53BCD012" w14:textId="77777777" w:rsidR="0098701F" w:rsidRPr="0098701F" w:rsidRDefault="0098701F" w:rsidP="0098701F">
      <w:pPr>
        <w:spacing w:after="0"/>
        <w:rPr>
          <w:rFonts w:ascii="Times New Roman" w:hAnsi="Times New Roman" w:cs="Times New Roman"/>
        </w:rPr>
      </w:pPr>
    </w:p>
    <w:p w14:paraId="0D87157D" w14:textId="77777777" w:rsidR="00443400" w:rsidRPr="0098701F" w:rsidRDefault="0098701F" w:rsidP="0098701F">
      <w:pPr>
        <w:spacing w:after="0" w:line="240" w:lineRule="auto"/>
        <w:rPr>
          <w:rFonts w:ascii="Times New Roman" w:eastAsia="Calibri" w:hAnsi="Times New Roman" w:cs="Times New Roman"/>
          <w:noProof/>
        </w:rPr>
      </w:pPr>
      <w:r w:rsidRPr="0098701F">
        <w:rPr>
          <w:rFonts w:ascii="Times New Roman" w:hAnsi="Times New Roman" w:cs="Times New Roman"/>
        </w:rPr>
        <w:t>Serija</w:t>
      </w:r>
      <w:r w:rsidR="004F6329" w:rsidRPr="002F59BB">
        <w:rPr>
          <w:rFonts w:ascii="Times New Roman" w:hAnsi="Times New Roman" w:cs="Times New Roman"/>
          <w:highlight w:val="lightGray"/>
        </w:rPr>
        <w:t>/Lot</w:t>
      </w:r>
      <w:r w:rsidRPr="0098701F">
        <w:rPr>
          <w:rFonts w:ascii="Times New Roman" w:hAnsi="Times New Roman" w:cs="Times New Roman"/>
        </w:rPr>
        <w:t>:</w:t>
      </w:r>
    </w:p>
    <w:p w14:paraId="125012D0" w14:textId="77777777" w:rsidR="00443400" w:rsidRPr="002356A5" w:rsidRDefault="00443400" w:rsidP="00443400">
      <w:pPr>
        <w:spacing w:after="0" w:line="240" w:lineRule="auto"/>
        <w:rPr>
          <w:rFonts w:ascii="Times New Roman" w:eastAsia="Calibri" w:hAnsi="Times New Roman" w:cs="Times New Roman"/>
          <w:noProof/>
        </w:rPr>
      </w:pPr>
    </w:p>
    <w:p w14:paraId="24EE6418" w14:textId="77777777" w:rsidR="00443400" w:rsidRPr="002356A5" w:rsidRDefault="00443400" w:rsidP="00443400">
      <w:pPr>
        <w:spacing w:after="0" w:line="240" w:lineRule="auto"/>
        <w:rPr>
          <w:rFonts w:ascii="Times New Roman" w:eastAsia="Calibri" w:hAnsi="Times New Roman" w:cs="Times New Roman"/>
          <w:noProof/>
        </w:rPr>
      </w:pPr>
    </w:p>
    <w:p w14:paraId="6882BED7" w14:textId="77777777" w:rsidR="00443400" w:rsidRPr="00A12F9A" w:rsidRDefault="00443400" w:rsidP="0044340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rPr>
      </w:pPr>
      <w:r w:rsidRPr="00A12F9A">
        <w:rPr>
          <w:rFonts w:ascii="Times New Roman" w:eastAsia="Calibri" w:hAnsi="Times New Roman" w:cs="Times New Roman"/>
          <w:b/>
          <w:caps/>
          <w:noProof/>
        </w:rPr>
        <w:t>14.</w:t>
      </w:r>
      <w:r w:rsidRPr="00A12F9A">
        <w:rPr>
          <w:rFonts w:ascii="Times New Roman" w:eastAsia="Calibri" w:hAnsi="Times New Roman" w:cs="Times New Roman"/>
          <w:b/>
          <w:caps/>
          <w:noProof/>
        </w:rPr>
        <w:tab/>
        <w:t>PARDAVIMO (IŠDAVIMO)</w:t>
      </w:r>
      <w:r w:rsidRPr="002356A5">
        <w:rPr>
          <w:rFonts w:ascii="Times New Roman" w:eastAsia="Calibri" w:hAnsi="Times New Roman" w:cs="Times New Roman"/>
          <w:b/>
          <w:caps/>
          <w:noProof/>
        </w:rPr>
        <w:t xml:space="preserve"> tvarka</w:t>
      </w:r>
    </w:p>
    <w:p w14:paraId="7AE01AF0" w14:textId="77777777" w:rsidR="00443400" w:rsidRPr="002356A5" w:rsidRDefault="00443400" w:rsidP="00443400">
      <w:pPr>
        <w:spacing w:after="0" w:line="240" w:lineRule="auto"/>
        <w:rPr>
          <w:rFonts w:ascii="Times New Roman" w:eastAsia="Calibri" w:hAnsi="Times New Roman" w:cs="Times New Roman"/>
          <w:noProof/>
        </w:rPr>
      </w:pPr>
    </w:p>
    <w:p w14:paraId="02766B6B" w14:textId="77777777" w:rsidR="00443400" w:rsidRPr="002356A5" w:rsidRDefault="00443400" w:rsidP="00443400">
      <w:pPr>
        <w:tabs>
          <w:tab w:val="left" w:pos="567"/>
        </w:tabs>
        <w:spacing w:after="0" w:line="260" w:lineRule="exact"/>
        <w:ind w:left="567" w:hanging="567"/>
        <w:rPr>
          <w:rFonts w:ascii="Times New Roman" w:eastAsia="Calibri" w:hAnsi="Times New Roman" w:cs="Times New Roman"/>
          <w:noProof/>
        </w:rPr>
      </w:pPr>
      <w:r w:rsidRPr="002356A5">
        <w:rPr>
          <w:rFonts w:ascii="Times New Roman" w:eastAsia="Calibri" w:hAnsi="Times New Roman" w:cs="Times New Roman"/>
          <w:noProof/>
        </w:rPr>
        <w:t xml:space="preserve">Nereceptinis </w:t>
      </w:r>
      <w:r w:rsidR="00690DB0">
        <w:rPr>
          <w:rFonts w:ascii="Times New Roman" w:eastAsia="Calibri" w:hAnsi="Times New Roman" w:cs="Times New Roman"/>
          <w:noProof/>
        </w:rPr>
        <w:t>vaistas.</w:t>
      </w:r>
    </w:p>
    <w:p w14:paraId="14038FA9" w14:textId="77777777" w:rsidR="00443400" w:rsidRPr="002356A5" w:rsidRDefault="00443400" w:rsidP="00443400">
      <w:pPr>
        <w:spacing w:after="0" w:line="240" w:lineRule="auto"/>
        <w:rPr>
          <w:rFonts w:ascii="Times New Roman" w:eastAsia="Calibri" w:hAnsi="Times New Roman" w:cs="Times New Roman"/>
          <w:noProof/>
        </w:rPr>
      </w:pPr>
    </w:p>
    <w:p w14:paraId="67AB0B2E" w14:textId="77777777" w:rsidR="00443400" w:rsidRPr="002356A5" w:rsidRDefault="00443400" w:rsidP="00443400">
      <w:pPr>
        <w:spacing w:after="0" w:line="240" w:lineRule="auto"/>
        <w:rPr>
          <w:rFonts w:ascii="Times New Roman" w:eastAsia="Calibri" w:hAnsi="Times New Roman" w:cs="Times New Roman"/>
          <w:noProof/>
        </w:rPr>
      </w:pPr>
    </w:p>
    <w:p w14:paraId="27D8CAD0" w14:textId="77777777" w:rsidR="00443400" w:rsidRPr="00A12F9A" w:rsidRDefault="00443400" w:rsidP="0044340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rPr>
      </w:pPr>
      <w:r w:rsidRPr="00A12F9A">
        <w:rPr>
          <w:rFonts w:ascii="Times New Roman" w:eastAsia="Calibri" w:hAnsi="Times New Roman" w:cs="Times New Roman"/>
          <w:b/>
          <w:caps/>
          <w:noProof/>
        </w:rPr>
        <w:t>15.</w:t>
      </w:r>
      <w:r w:rsidRPr="00A12F9A">
        <w:rPr>
          <w:rFonts w:ascii="Times New Roman" w:eastAsia="Calibri" w:hAnsi="Times New Roman" w:cs="Times New Roman"/>
          <w:b/>
          <w:caps/>
          <w:noProof/>
        </w:rPr>
        <w:tab/>
      </w:r>
      <w:r w:rsidRPr="002356A5">
        <w:rPr>
          <w:rFonts w:ascii="Times New Roman" w:eastAsia="Calibri" w:hAnsi="Times New Roman" w:cs="Times New Roman"/>
          <w:b/>
          <w:caps/>
          <w:noProof/>
        </w:rPr>
        <w:t>vartojimo instrukcijA</w:t>
      </w:r>
    </w:p>
    <w:p w14:paraId="42E96501" w14:textId="77777777" w:rsidR="00443400" w:rsidRPr="002356A5" w:rsidRDefault="00443400" w:rsidP="00443400">
      <w:pPr>
        <w:spacing w:after="0" w:line="240" w:lineRule="auto"/>
        <w:rPr>
          <w:rFonts w:ascii="Times New Roman" w:eastAsia="Calibri" w:hAnsi="Times New Roman" w:cs="Times New Roman"/>
          <w:noProof/>
        </w:rPr>
      </w:pPr>
    </w:p>
    <w:p w14:paraId="0ED4B03B" w14:textId="77777777" w:rsidR="00443400" w:rsidRPr="002356A5" w:rsidRDefault="00443400" w:rsidP="00443400">
      <w:pPr>
        <w:spacing w:after="0" w:line="240" w:lineRule="auto"/>
        <w:outlineLvl w:val="0"/>
        <w:rPr>
          <w:rFonts w:ascii="Times New Roman" w:eastAsia="Calibri" w:hAnsi="Times New Roman" w:cs="Times New Roman"/>
        </w:rPr>
      </w:pPr>
      <w:r w:rsidRPr="002356A5">
        <w:rPr>
          <w:rFonts w:ascii="Times New Roman" w:eastAsia="Calibri" w:hAnsi="Times New Roman" w:cs="Times New Roman"/>
          <w:noProof/>
        </w:rPr>
        <w:t>Neinfekcinio akių junginės sudirginimo (sukelto vėjo, dūmų ar chloruoto vandens) simptomų paraudimo ir (ar) paburkimo trumpalaikis malšinimas</w:t>
      </w:r>
      <w:r w:rsidRPr="002356A5">
        <w:rPr>
          <w:rFonts w:ascii="Times New Roman" w:eastAsia="Calibri" w:hAnsi="Times New Roman" w:cs="Times New Roman"/>
        </w:rPr>
        <w:t>.</w:t>
      </w:r>
    </w:p>
    <w:p w14:paraId="10798B3F" w14:textId="77777777" w:rsidR="00443400" w:rsidRPr="002356A5" w:rsidRDefault="00443400" w:rsidP="00443400">
      <w:pPr>
        <w:tabs>
          <w:tab w:val="left" w:pos="567"/>
        </w:tabs>
        <w:spacing w:after="0" w:line="260" w:lineRule="exact"/>
        <w:rPr>
          <w:rFonts w:ascii="Times New Roman" w:eastAsia="Calibri" w:hAnsi="Times New Roman" w:cs="Times New Roman"/>
        </w:rPr>
      </w:pPr>
    </w:p>
    <w:p w14:paraId="21DFB220"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b/>
          <w:noProof/>
        </w:rPr>
        <w:t xml:space="preserve">Dozavimas: </w:t>
      </w:r>
      <w:r w:rsidRPr="002356A5">
        <w:rPr>
          <w:rFonts w:ascii="Times New Roman" w:eastAsia="Calibri" w:hAnsi="Times New Roman" w:cs="Times New Roman"/>
          <w:i/>
          <w:noProof/>
        </w:rPr>
        <w:t>suaugusiems ir vaikams nuo 6 metų amžiaus</w:t>
      </w:r>
      <w:r w:rsidRPr="002356A5">
        <w:rPr>
          <w:rFonts w:ascii="Times New Roman" w:eastAsia="Calibri" w:hAnsi="Times New Roman" w:cs="Times New Roman"/>
          <w:noProof/>
        </w:rPr>
        <w:t xml:space="preserve"> </w:t>
      </w:r>
      <w:r w:rsidRPr="002356A5">
        <w:rPr>
          <w:rFonts w:ascii="Times New Roman" w:eastAsia="Calibri" w:hAnsi="Times New Roman" w:cs="Times New Roman"/>
        </w:rPr>
        <w:t xml:space="preserve">lašinti po 1 - 2 </w:t>
      </w:r>
      <w:r>
        <w:rPr>
          <w:rFonts w:ascii="Times New Roman" w:eastAsia="Calibri" w:hAnsi="Times New Roman" w:cs="Times New Roman"/>
        </w:rPr>
        <w:t xml:space="preserve">akių </w:t>
      </w:r>
      <w:r w:rsidRPr="002356A5">
        <w:rPr>
          <w:rFonts w:ascii="Times New Roman" w:eastAsia="Calibri" w:hAnsi="Times New Roman" w:cs="Times New Roman"/>
        </w:rPr>
        <w:t xml:space="preserve">lašus </w:t>
      </w:r>
      <w:r>
        <w:rPr>
          <w:rFonts w:ascii="Times New Roman" w:eastAsia="Calibri" w:hAnsi="Times New Roman" w:cs="Times New Roman"/>
        </w:rPr>
        <w:t>ant</w:t>
      </w:r>
      <w:r w:rsidRPr="002356A5">
        <w:rPr>
          <w:rFonts w:ascii="Times New Roman" w:eastAsia="Calibri" w:hAnsi="Times New Roman" w:cs="Times New Roman"/>
        </w:rPr>
        <w:t xml:space="preserve"> pažeist</w:t>
      </w:r>
      <w:r>
        <w:rPr>
          <w:rFonts w:ascii="Times New Roman" w:eastAsia="Calibri" w:hAnsi="Times New Roman" w:cs="Times New Roman"/>
        </w:rPr>
        <w:t>os</w:t>
      </w:r>
      <w:r w:rsidRPr="002356A5">
        <w:rPr>
          <w:rFonts w:ascii="Times New Roman" w:eastAsia="Calibri" w:hAnsi="Times New Roman" w:cs="Times New Roman"/>
        </w:rPr>
        <w:t xml:space="preserve"> ak</w:t>
      </w:r>
      <w:r>
        <w:rPr>
          <w:rFonts w:ascii="Times New Roman" w:eastAsia="Calibri" w:hAnsi="Times New Roman" w:cs="Times New Roman"/>
        </w:rPr>
        <w:t>ies</w:t>
      </w:r>
      <w:r w:rsidRPr="002356A5">
        <w:rPr>
          <w:rFonts w:ascii="Times New Roman" w:eastAsia="Calibri" w:hAnsi="Times New Roman" w:cs="Times New Roman"/>
        </w:rPr>
        <w:t xml:space="preserve"> du ar tris kartus per parą. </w:t>
      </w:r>
    </w:p>
    <w:p w14:paraId="1DC13EFB" w14:textId="77777777" w:rsidR="00443400" w:rsidRPr="002356A5" w:rsidRDefault="00443400" w:rsidP="00443400">
      <w:pPr>
        <w:tabs>
          <w:tab w:val="left" w:pos="567"/>
        </w:tabs>
        <w:spacing w:after="0" w:line="260" w:lineRule="exact"/>
        <w:rPr>
          <w:rFonts w:ascii="Times New Roman" w:eastAsia="Calibri" w:hAnsi="Times New Roman" w:cs="Times New Roman"/>
        </w:rPr>
      </w:pPr>
    </w:p>
    <w:p w14:paraId="1999F65B" w14:textId="77777777" w:rsidR="00443400" w:rsidRPr="002356A5" w:rsidRDefault="00443400" w:rsidP="00443400">
      <w:pPr>
        <w:spacing w:after="0" w:line="240" w:lineRule="auto"/>
        <w:rPr>
          <w:rFonts w:ascii="Times New Roman" w:eastAsia="Calibri" w:hAnsi="Times New Roman" w:cs="Times New Roman"/>
          <w:noProof/>
        </w:rPr>
      </w:pPr>
    </w:p>
    <w:p w14:paraId="428CCC5D" w14:textId="77777777" w:rsidR="00443400" w:rsidRPr="0098701F" w:rsidRDefault="00443400" w:rsidP="0098701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rPr>
      </w:pPr>
      <w:r w:rsidRPr="00A12F9A">
        <w:rPr>
          <w:rFonts w:ascii="Times New Roman" w:eastAsia="Calibri" w:hAnsi="Times New Roman" w:cs="Times New Roman"/>
          <w:b/>
          <w:caps/>
          <w:noProof/>
        </w:rPr>
        <w:t>16.</w:t>
      </w:r>
      <w:r w:rsidRPr="00A12F9A">
        <w:rPr>
          <w:rFonts w:ascii="Times New Roman" w:eastAsia="Calibri" w:hAnsi="Times New Roman" w:cs="Times New Roman"/>
          <w:b/>
          <w:caps/>
          <w:noProof/>
        </w:rPr>
        <w:tab/>
        <w:t>INFORMACIJA BRAILIO RAŠTU</w:t>
      </w:r>
    </w:p>
    <w:p w14:paraId="2E88D451" w14:textId="77777777" w:rsidR="0098701F" w:rsidRPr="0098701F" w:rsidRDefault="0098701F" w:rsidP="0098701F">
      <w:pPr>
        <w:spacing w:after="0" w:line="240" w:lineRule="auto"/>
        <w:rPr>
          <w:rFonts w:ascii="Times New Roman" w:hAnsi="Times New Roman" w:cs="Times New Roman"/>
          <w:noProof/>
        </w:rPr>
      </w:pPr>
    </w:p>
    <w:p w14:paraId="5245FAAC" w14:textId="77777777" w:rsidR="0098701F" w:rsidRPr="0098701F" w:rsidRDefault="0098701F" w:rsidP="0098701F">
      <w:pPr>
        <w:spacing w:after="0"/>
        <w:rPr>
          <w:rFonts w:ascii="Times New Roman" w:hAnsi="Times New Roman" w:cs="Times New Roman"/>
        </w:rPr>
      </w:pPr>
      <w:r w:rsidRPr="0098701F">
        <w:rPr>
          <w:rFonts w:ascii="Times New Roman" w:hAnsi="Times New Roman" w:cs="Times New Roman"/>
        </w:rPr>
        <w:t xml:space="preserve">visine </w:t>
      </w:r>
      <w:r w:rsidR="00020A52">
        <w:rPr>
          <w:rFonts w:ascii="Times New Roman" w:hAnsi="Times New Roman" w:cs="Times New Roman"/>
        </w:rPr>
        <w:t>classic</w:t>
      </w:r>
    </w:p>
    <w:p w14:paraId="61AE6AC1" w14:textId="77777777" w:rsidR="00C553A7" w:rsidRDefault="00C553A7" w:rsidP="00C553A7">
      <w:pPr>
        <w:pStyle w:val="Heading2"/>
        <w:tabs>
          <w:tab w:val="center" w:pos="4819"/>
        </w:tabs>
        <w:spacing w:before="0" w:after="0" w:line="240" w:lineRule="auto"/>
        <w:rPr>
          <w:rFonts w:ascii="Times New Roman" w:hAnsi="Times New Roman"/>
          <w:b w:val="0"/>
          <w:noProof/>
          <w:szCs w:val="22"/>
          <w:lang w:val="lt-LT"/>
        </w:rPr>
      </w:pPr>
    </w:p>
    <w:p w14:paraId="7B4258E2" w14:textId="77777777" w:rsidR="00C553A7" w:rsidRPr="00BC1FD0" w:rsidRDefault="00C553A7" w:rsidP="00C553A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BC1FD0">
        <w:rPr>
          <w:rFonts w:ascii="Times New Roman" w:eastAsia="Times New Roman" w:hAnsi="Times New Roman" w:cs="Times New Roman"/>
          <w:b/>
          <w:noProof/>
          <w:snapToGrid w:val="0"/>
          <w:szCs w:val="20"/>
          <w:lang w:val="en-GB"/>
        </w:rPr>
        <w:t>17.</w:t>
      </w:r>
      <w:r w:rsidRPr="00BC1FD0">
        <w:rPr>
          <w:rFonts w:ascii="Times New Roman" w:eastAsia="Times New Roman" w:hAnsi="Times New Roman" w:cs="Times New Roman"/>
          <w:b/>
          <w:noProof/>
          <w:snapToGrid w:val="0"/>
          <w:szCs w:val="20"/>
          <w:lang w:val="en-GB"/>
        </w:rPr>
        <w:tab/>
        <w:t>UNIKALUS IDENTIFIKATORIUS – 2D BRŪKŠNINIS KODAS</w:t>
      </w:r>
    </w:p>
    <w:p w14:paraId="3B58D016" w14:textId="77777777" w:rsidR="00C553A7" w:rsidRPr="00BC1FD0" w:rsidRDefault="00C553A7" w:rsidP="00C553A7">
      <w:pPr>
        <w:tabs>
          <w:tab w:val="left" w:pos="567"/>
        </w:tabs>
        <w:spacing w:after="0" w:line="260" w:lineRule="exact"/>
        <w:rPr>
          <w:rFonts w:ascii="Times New Roman" w:eastAsia="Times New Roman" w:hAnsi="Times New Roman" w:cs="Times New Roman"/>
          <w:noProof/>
          <w:snapToGrid w:val="0"/>
          <w:szCs w:val="20"/>
          <w:lang w:val="en-GB"/>
        </w:rPr>
      </w:pPr>
    </w:p>
    <w:p w14:paraId="5933AABE" w14:textId="77777777" w:rsidR="00C553A7" w:rsidRPr="00BC1FD0" w:rsidRDefault="00C553A7" w:rsidP="00C553A7">
      <w:pPr>
        <w:tabs>
          <w:tab w:val="left" w:pos="567"/>
        </w:tabs>
        <w:spacing w:after="0" w:line="260" w:lineRule="exact"/>
        <w:rPr>
          <w:rFonts w:ascii="Times New Roman" w:eastAsia="Times New Roman" w:hAnsi="Times New Roman" w:cs="Times New Roman"/>
          <w:noProof/>
          <w:snapToGrid w:val="0"/>
          <w:szCs w:val="24"/>
          <w:highlight w:val="lightGray"/>
          <w:lang w:val="en-GB"/>
        </w:rPr>
      </w:pPr>
      <w:r w:rsidRPr="00BC1FD0">
        <w:rPr>
          <w:rFonts w:ascii="Times New Roman" w:eastAsia="Times New Roman" w:hAnsi="Times New Roman" w:cs="Times New Roman"/>
          <w:noProof/>
          <w:snapToGrid w:val="0"/>
          <w:szCs w:val="20"/>
          <w:highlight w:val="lightGray"/>
          <w:lang w:val="en-GB"/>
        </w:rPr>
        <w:t>Duomenys nebūtini.</w:t>
      </w:r>
    </w:p>
    <w:p w14:paraId="2E2A1131" w14:textId="77777777" w:rsidR="00C553A7" w:rsidRPr="00BC1FD0" w:rsidRDefault="00C553A7" w:rsidP="00C553A7">
      <w:pPr>
        <w:tabs>
          <w:tab w:val="left" w:pos="567"/>
        </w:tabs>
        <w:spacing w:after="0" w:line="260" w:lineRule="exact"/>
        <w:rPr>
          <w:rFonts w:ascii="Times New Roman" w:eastAsia="Times New Roman" w:hAnsi="Times New Roman" w:cs="Times New Roman"/>
          <w:noProof/>
          <w:snapToGrid w:val="0"/>
          <w:szCs w:val="20"/>
          <w:lang w:val="en-GB"/>
        </w:rPr>
      </w:pPr>
    </w:p>
    <w:p w14:paraId="1EE25A4C" w14:textId="77777777" w:rsidR="00C553A7" w:rsidRPr="00BC1FD0" w:rsidRDefault="00C553A7" w:rsidP="00C553A7">
      <w:pPr>
        <w:tabs>
          <w:tab w:val="left" w:pos="567"/>
        </w:tabs>
        <w:spacing w:after="0" w:line="260" w:lineRule="exact"/>
        <w:rPr>
          <w:rFonts w:ascii="Times New Roman" w:eastAsia="Times New Roman" w:hAnsi="Times New Roman" w:cs="Times New Roman"/>
          <w:noProof/>
          <w:snapToGrid w:val="0"/>
          <w:szCs w:val="20"/>
          <w:lang w:val="en-GB"/>
        </w:rPr>
      </w:pPr>
    </w:p>
    <w:p w14:paraId="6CAED2C0" w14:textId="77777777" w:rsidR="00C553A7" w:rsidRPr="00BC1FD0" w:rsidRDefault="00C553A7" w:rsidP="00C553A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BC1FD0">
        <w:rPr>
          <w:rFonts w:ascii="Times New Roman" w:eastAsia="Times New Roman" w:hAnsi="Times New Roman" w:cs="Times New Roman"/>
          <w:b/>
          <w:noProof/>
          <w:snapToGrid w:val="0"/>
          <w:szCs w:val="20"/>
          <w:lang w:val="en-GB"/>
        </w:rPr>
        <w:t>18.</w:t>
      </w:r>
      <w:r w:rsidRPr="00BC1FD0">
        <w:rPr>
          <w:rFonts w:ascii="Times New Roman" w:eastAsia="Times New Roman" w:hAnsi="Times New Roman" w:cs="Times New Roman"/>
          <w:b/>
          <w:noProof/>
          <w:snapToGrid w:val="0"/>
          <w:szCs w:val="20"/>
          <w:lang w:val="en-GB"/>
        </w:rPr>
        <w:tab/>
        <w:t>UNIKALUS IDENTIFIKATORIUS – ŽMONĖMS SUPRANTAMI DUOMENYS</w:t>
      </w:r>
    </w:p>
    <w:p w14:paraId="09D7F1FC" w14:textId="77777777" w:rsidR="00C553A7" w:rsidRPr="00BC1FD0" w:rsidRDefault="00C553A7" w:rsidP="00C553A7">
      <w:pPr>
        <w:tabs>
          <w:tab w:val="left" w:pos="567"/>
        </w:tabs>
        <w:spacing w:after="0" w:line="260" w:lineRule="exact"/>
        <w:rPr>
          <w:rFonts w:ascii="Times New Roman" w:eastAsia="Times New Roman" w:hAnsi="Times New Roman" w:cs="Times New Roman"/>
          <w:noProof/>
          <w:snapToGrid w:val="0"/>
          <w:szCs w:val="20"/>
          <w:lang w:val="en-GB"/>
        </w:rPr>
      </w:pPr>
    </w:p>
    <w:p w14:paraId="3C6B091E" w14:textId="77777777" w:rsidR="00C553A7" w:rsidRPr="002F59BB" w:rsidRDefault="00C553A7" w:rsidP="002F59BB">
      <w:pPr>
        <w:rPr>
          <w:b/>
        </w:rPr>
      </w:pPr>
      <w:r w:rsidRPr="00BC1FD0">
        <w:rPr>
          <w:rFonts w:ascii="Times New Roman" w:eastAsia="Times New Roman" w:hAnsi="Times New Roman" w:cs="Times New Roman"/>
          <w:noProof/>
          <w:snapToGrid w:val="0"/>
          <w:szCs w:val="20"/>
          <w:highlight w:val="lightGray"/>
          <w:shd w:val="clear" w:color="auto" w:fill="CCCCCC"/>
          <w:lang w:val="en-GB"/>
        </w:rPr>
        <w:t>Duomenys nebūtini</w:t>
      </w:r>
      <w:r>
        <w:rPr>
          <w:rFonts w:ascii="Times New Roman" w:eastAsia="Times New Roman" w:hAnsi="Times New Roman" w:cs="Times New Roman"/>
          <w:noProof/>
          <w:snapToGrid w:val="0"/>
          <w:szCs w:val="20"/>
          <w:highlight w:val="lightGray"/>
          <w:shd w:val="clear" w:color="auto" w:fill="CCCCCC"/>
          <w:lang w:val="en-GB"/>
        </w:rPr>
        <w:t>.</w:t>
      </w:r>
    </w:p>
    <w:p w14:paraId="7149A30E" w14:textId="77777777" w:rsidR="0098701F" w:rsidRPr="0098701F" w:rsidRDefault="00C553A7" w:rsidP="002F59BB">
      <w:pPr>
        <w:pStyle w:val="Heading2"/>
        <w:tabs>
          <w:tab w:val="center" w:pos="4819"/>
        </w:tabs>
        <w:spacing w:before="0" w:after="0" w:line="240" w:lineRule="auto"/>
        <w:rPr>
          <w:rFonts w:ascii="Times New Roman" w:hAnsi="Times New Roman"/>
          <w:b w:val="0"/>
          <w:noProof/>
          <w:szCs w:val="22"/>
          <w:lang w:val="lt-LT"/>
        </w:rPr>
      </w:pPr>
      <w:r>
        <w:rPr>
          <w:rFonts w:ascii="Times New Roman" w:hAnsi="Times New Roman"/>
          <w:b w:val="0"/>
          <w:noProof/>
          <w:szCs w:val="22"/>
          <w:lang w:val="lt-LT"/>
        </w:rPr>
        <w:tab/>
      </w:r>
      <w:r>
        <w:rPr>
          <w:rFonts w:ascii="Times New Roman" w:hAnsi="Times New Roman"/>
          <w:b w:val="0"/>
          <w:noProof/>
          <w:szCs w:val="22"/>
          <w:lang w:val="lt-LT"/>
        </w:rPr>
        <w:tab/>
      </w:r>
      <w:r w:rsidR="0098701F" w:rsidRPr="0098701F">
        <w:rPr>
          <w:rFonts w:ascii="Times New Roman" w:hAnsi="Times New Roman"/>
          <w:b w:val="0"/>
          <w:noProof/>
          <w:szCs w:val="22"/>
          <w:lang w:val="lt-LT" w:eastAsia="lt-LT"/>
        </w:rPr>
        <mc:AlternateContent>
          <mc:Choice Requires="wps">
            <w:drawing>
              <wp:anchor distT="0" distB="0" distL="114300" distR="114300" simplePos="0" relativeHeight="251659264" behindDoc="0" locked="0" layoutInCell="1" allowOverlap="1" wp14:anchorId="2A2415FF" wp14:editId="456CB0F4">
                <wp:simplePos x="0" y="0"/>
                <wp:positionH relativeFrom="column">
                  <wp:posOffset>5715</wp:posOffset>
                </wp:positionH>
                <wp:positionV relativeFrom="paragraph">
                  <wp:posOffset>81915</wp:posOffset>
                </wp:positionV>
                <wp:extent cx="6096000" cy="0"/>
                <wp:effectExtent l="9525" t="13335" r="9525" b="5715"/>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D40FF2" id="_x0000_t32" coordsize="21600,21600" o:spt="32" o:oned="t" path="m,l21600,21600e" filled="f">
                <v:path arrowok="t" fillok="f" o:connecttype="none"/>
                <o:lock v:ext="edit" shapetype="t"/>
              </v:shapetype>
              <v:shape id="Tiesioji rodyklės jungtis 1" o:spid="_x0000_s1026" type="#_x0000_t32" style="position:absolute;margin-left:.45pt;margin-top:6.45pt;width:48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">
                <v:stroke dashstyle="dash"/>
              </v:shape>
            </w:pict>
          </mc:Fallback>
        </mc:AlternateContent>
      </w:r>
    </w:p>
    <w:p w14:paraId="31014427" w14:textId="6569A686" w:rsidR="0098701F" w:rsidRPr="0098701F" w:rsidRDefault="0098701F" w:rsidP="0098701F">
      <w:pPr>
        <w:spacing w:after="0"/>
        <w:rPr>
          <w:rFonts w:ascii="Times New Roman" w:hAnsi="Times New Roman" w:cs="Times New Roman"/>
          <w:color w:val="000000"/>
        </w:rPr>
      </w:pPr>
      <w:r w:rsidRPr="0098701F">
        <w:rPr>
          <w:rFonts w:ascii="Times New Roman" w:hAnsi="Times New Roman" w:cs="Times New Roman"/>
        </w:rPr>
        <w:t xml:space="preserve">Gamintojas: </w:t>
      </w:r>
      <w:r w:rsidRPr="0098701F">
        <w:rPr>
          <w:rFonts w:ascii="Times New Roman" w:hAnsi="Times New Roman" w:cs="Times New Roman"/>
          <w:color w:val="000000"/>
        </w:rPr>
        <w:t>Janssen Pharmaceutica N.V., Turnhoutseweg 30, 2340 Beerse, Belgija arba Pfizer Manufacturing Belgium N.V., Rijksweg 12-B-2870-Puurs, Belgija</w:t>
      </w:r>
      <w:r w:rsidR="00EA20E5">
        <w:rPr>
          <w:rFonts w:ascii="Times New Roman" w:hAnsi="Times New Roman" w:cs="Times New Roman"/>
          <w:color w:val="000000"/>
        </w:rPr>
        <w:t>.</w:t>
      </w:r>
    </w:p>
    <w:p w14:paraId="18A04D95" w14:textId="77777777" w:rsidR="0098701F" w:rsidRPr="0098701F" w:rsidRDefault="0098701F" w:rsidP="0098701F">
      <w:pPr>
        <w:spacing w:after="0"/>
        <w:rPr>
          <w:rFonts w:ascii="Times New Roman" w:hAnsi="Times New Roman" w:cs="Times New Roman"/>
          <w:color w:val="000000"/>
        </w:rPr>
      </w:pPr>
    </w:p>
    <w:p w14:paraId="58CD168F" w14:textId="2A3D9F61" w:rsidR="0098701F" w:rsidRPr="0098701F" w:rsidRDefault="0098701F" w:rsidP="0098701F">
      <w:pPr>
        <w:spacing w:after="0"/>
        <w:rPr>
          <w:rFonts w:ascii="Times New Roman" w:hAnsi="Times New Roman" w:cs="Times New Roman"/>
          <w:color w:val="000000"/>
        </w:rPr>
      </w:pPr>
      <w:r w:rsidRPr="0098701F">
        <w:rPr>
          <w:rFonts w:ascii="Times New Roman" w:hAnsi="Times New Roman" w:cs="Times New Roman"/>
          <w:color w:val="000000"/>
        </w:rPr>
        <w:lastRenderedPageBreak/>
        <w:t>Perpakavo BĮ UAB „Norfachema“</w:t>
      </w:r>
    </w:p>
    <w:p w14:paraId="4EE74616" w14:textId="19180A82" w:rsidR="0098701F" w:rsidRPr="0098701F" w:rsidRDefault="0098701F" w:rsidP="00FA689F">
      <w:pPr>
        <w:spacing w:after="0"/>
        <w:rPr>
          <w:rFonts w:ascii="Times New Roman" w:hAnsi="Times New Roman" w:cs="Times New Roman"/>
          <w:color w:val="000000"/>
        </w:rPr>
      </w:pPr>
      <w:r w:rsidRPr="0098701F">
        <w:rPr>
          <w:rFonts w:ascii="Times New Roman" w:hAnsi="Times New Roman" w:cs="Times New Roman"/>
          <w:color w:val="000000"/>
          <w:highlight w:val="lightGray"/>
        </w:rPr>
        <w:t>Perpakavo UAB „Entafarma“</w:t>
      </w:r>
    </w:p>
    <w:p w14:paraId="1978A78A" w14:textId="77777777" w:rsidR="0098701F" w:rsidRPr="0098701F" w:rsidRDefault="0098701F" w:rsidP="0098701F">
      <w:pPr>
        <w:spacing w:after="0"/>
        <w:rPr>
          <w:rFonts w:ascii="Times New Roman" w:hAnsi="Times New Roman" w:cs="Times New Roman"/>
          <w:color w:val="000000"/>
        </w:rPr>
      </w:pPr>
    </w:p>
    <w:p w14:paraId="44C0220A" w14:textId="21265D31" w:rsidR="0098701F" w:rsidRPr="0098701F" w:rsidRDefault="0098701F" w:rsidP="0098701F">
      <w:pPr>
        <w:spacing w:after="0"/>
        <w:rPr>
          <w:rFonts w:ascii="Times New Roman" w:hAnsi="Times New Roman" w:cs="Times New Roman"/>
          <w:color w:val="000000"/>
        </w:rPr>
      </w:pPr>
      <w:r w:rsidRPr="0098701F">
        <w:rPr>
          <w:rFonts w:ascii="Times New Roman" w:hAnsi="Times New Roman" w:cs="Times New Roman"/>
          <w:color w:val="000000"/>
        </w:rPr>
        <w:t>Perpak.</w:t>
      </w:r>
      <w:r w:rsidR="00EA20E5">
        <w:rPr>
          <w:rFonts w:ascii="Times New Roman" w:hAnsi="Times New Roman" w:cs="Times New Roman"/>
          <w:color w:val="000000"/>
        </w:rPr>
        <w:t xml:space="preserve"> </w:t>
      </w:r>
      <w:r w:rsidRPr="0098701F">
        <w:rPr>
          <w:rFonts w:ascii="Times New Roman" w:hAnsi="Times New Roman" w:cs="Times New Roman"/>
          <w:color w:val="000000"/>
        </w:rPr>
        <w:t xml:space="preserve">serija:  </w:t>
      </w:r>
    </w:p>
    <w:p w14:paraId="19E6A95C"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rPr>
        <w:t xml:space="preserve"> </w:t>
      </w:r>
    </w:p>
    <w:p w14:paraId="40FBEC17" w14:textId="77777777" w:rsidR="0098701F" w:rsidRPr="00AC42A9" w:rsidRDefault="0098701F" w:rsidP="0098701F">
      <w:pPr>
        <w:rPr>
          <w:rFonts w:ascii="Times New Roman" w:hAnsi="Times New Roman" w:cs="Times New Roman"/>
          <w:i/>
        </w:rPr>
      </w:pPr>
      <w:r w:rsidRPr="00AC42A9">
        <w:rPr>
          <w:rFonts w:ascii="Times New Roman" w:hAnsi="Times New Roman" w:cs="Times New Roman"/>
          <w:i/>
        </w:rPr>
        <w:t>Lygiagrečiai importuojamas vaistas skiriasi nuo referencinio vaisto pakuotės dydžiu ir laikymo sąlygomis: lyg. imp. vaist</w:t>
      </w:r>
      <w:r w:rsidR="00C553A7">
        <w:rPr>
          <w:rFonts w:ascii="Times New Roman" w:hAnsi="Times New Roman" w:cs="Times New Roman"/>
          <w:i/>
        </w:rPr>
        <w:t>o</w:t>
      </w:r>
      <w:r w:rsidRPr="00AC42A9">
        <w:rPr>
          <w:rFonts w:ascii="Times New Roman" w:hAnsi="Times New Roman" w:cs="Times New Roman"/>
          <w:i/>
        </w:rPr>
        <w:t xml:space="preserve"> pakuotėje </w:t>
      </w:r>
      <w:r w:rsidR="00AC42A9">
        <w:rPr>
          <w:rFonts w:ascii="Times New Roman" w:hAnsi="Times New Roman" w:cs="Times New Roman"/>
          <w:i/>
        </w:rPr>
        <w:t>yra 10 ml tirpalo,</w:t>
      </w:r>
      <w:r w:rsidRPr="00AC42A9">
        <w:rPr>
          <w:rFonts w:ascii="Times New Roman" w:hAnsi="Times New Roman" w:cs="Times New Roman"/>
          <w:i/>
        </w:rPr>
        <w:t xml:space="preserve"> specialių laikymo sąlygų nereikia</w:t>
      </w:r>
      <w:r w:rsidR="00C553A7">
        <w:rPr>
          <w:rFonts w:ascii="Times New Roman" w:hAnsi="Times New Roman" w:cs="Times New Roman"/>
          <w:i/>
        </w:rPr>
        <w:t xml:space="preserve">; referencinio vaisto pakuotėje </w:t>
      </w:r>
      <w:r w:rsidR="00C553A7" w:rsidRPr="00B82EA2">
        <w:rPr>
          <w:rFonts w:ascii="Times New Roman" w:hAnsi="Times New Roman" w:cs="Times New Roman"/>
          <w:i/>
        </w:rPr>
        <w:t xml:space="preserve">yra 15 ml tirpalo, </w:t>
      </w:r>
      <w:r w:rsidR="00C553A7" w:rsidRPr="002F59BB">
        <w:rPr>
          <w:rFonts w:ascii="Times New Roman" w:eastAsia="Calibri" w:hAnsi="Times New Roman" w:cs="Times New Roman"/>
          <w:i/>
        </w:rPr>
        <w:t>laikyti ne aukštesnėje kaip 30 °C temperatūroje.</w:t>
      </w:r>
    </w:p>
    <w:p w14:paraId="1B9CF4A4" w14:textId="77777777" w:rsidR="00443400" w:rsidRPr="002356A5" w:rsidRDefault="00443400" w:rsidP="00443400">
      <w:pPr>
        <w:shd w:val="clear" w:color="auto" w:fill="FFFFFF"/>
        <w:spacing w:after="0" w:line="240" w:lineRule="auto"/>
        <w:rPr>
          <w:rFonts w:ascii="Times New Roman" w:eastAsia="Calibri" w:hAnsi="Times New Roman" w:cs="Times New Roman"/>
          <w:noProof/>
        </w:rPr>
      </w:pPr>
      <w:r w:rsidRPr="002356A5">
        <w:rPr>
          <w:rFonts w:ascii="Times New Roman" w:eastAsia="Calibri" w:hAnsi="Times New Roman" w:cs="Times New Roman"/>
          <w:b/>
          <w:noProof/>
        </w:rPr>
        <w:br w:type="page"/>
      </w:r>
    </w:p>
    <w:p w14:paraId="6F61F996" w14:textId="77777777" w:rsidR="00440698" w:rsidRPr="000422F0" w:rsidRDefault="00440698" w:rsidP="00440698">
      <w:pPr>
        <w:pStyle w:val="PI-1labEMEASMCA"/>
        <w:rPr>
          <w:noProof w:val="0"/>
        </w:rPr>
      </w:pPr>
      <w:r w:rsidRPr="000422F0">
        <w:rPr>
          <w:noProof w:val="0"/>
        </w:rPr>
        <w:lastRenderedPageBreak/>
        <w:t>MINIMALI INFORMACIJA ANT VIDINIŲ PAKUOČIŲ</w:t>
      </w:r>
    </w:p>
    <w:p w14:paraId="1CB0F0AC" w14:textId="77777777" w:rsidR="00440698" w:rsidRPr="000422F0" w:rsidRDefault="00440698" w:rsidP="00440698">
      <w:pPr>
        <w:pStyle w:val="PI-1labEMEASMCA"/>
        <w:rPr>
          <w:noProof w:val="0"/>
        </w:rPr>
      </w:pPr>
    </w:p>
    <w:p w14:paraId="4B0DAFA8" w14:textId="77777777" w:rsidR="00440698" w:rsidRPr="000422F0" w:rsidRDefault="00440698" w:rsidP="00440698">
      <w:pPr>
        <w:pStyle w:val="PI-1labEMEASMCA"/>
        <w:rPr>
          <w:noProof w:val="0"/>
        </w:rPr>
      </w:pPr>
      <w:r w:rsidRPr="000422F0">
        <w:rPr>
          <w:noProof w:val="0"/>
        </w:rPr>
        <w:t xml:space="preserve">BUTELIUKAS </w:t>
      </w:r>
    </w:p>
    <w:p w14:paraId="67188A35" w14:textId="77777777" w:rsidR="00440698" w:rsidRPr="00FD585A" w:rsidRDefault="00440698" w:rsidP="00440698">
      <w:pPr>
        <w:pStyle w:val="BTEMEASMCA"/>
        <w:rPr>
          <w:sz w:val="24"/>
        </w:rPr>
      </w:pPr>
    </w:p>
    <w:p w14:paraId="337B0CB7" w14:textId="77777777" w:rsidR="00440698" w:rsidRPr="00FD585A" w:rsidRDefault="00440698" w:rsidP="00440698">
      <w:pPr>
        <w:pStyle w:val="BTEMEASMCA"/>
        <w:rPr>
          <w:sz w:val="24"/>
        </w:rPr>
      </w:pPr>
    </w:p>
    <w:p w14:paraId="12A38CD1" w14:textId="77777777" w:rsidR="00440698" w:rsidRPr="00FD585A" w:rsidRDefault="00440698" w:rsidP="00440698">
      <w:pPr>
        <w:pBdr>
          <w:top w:val="single" w:sz="4" w:space="1" w:color="auto"/>
          <w:left w:val="single" w:sz="4" w:space="4" w:color="auto"/>
          <w:bottom w:val="single" w:sz="4" w:space="1" w:color="auto"/>
          <w:right w:val="single" w:sz="4" w:space="4" w:color="auto"/>
        </w:pBdr>
        <w:ind w:left="540" w:hanging="540"/>
        <w:rPr>
          <w:rFonts w:ascii="Times New Roman" w:hAnsi="Times New Roman" w:cs="Times New Roman"/>
          <w:b/>
          <w:sz w:val="24"/>
        </w:rPr>
      </w:pPr>
      <w:r w:rsidRPr="00FD585A">
        <w:rPr>
          <w:rFonts w:ascii="Times New Roman" w:hAnsi="Times New Roman" w:cs="Times New Roman"/>
          <w:b/>
          <w:sz w:val="24"/>
        </w:rPr>
        <w:t>1.</w:t>
      </w:r>
      <w:r w:rsidRPr="00FD585A">
        <w:rPr>
          <w:rFonts w:ascii="Times New Roman" w:hAnsi="Times New Roman" w:cs="Times New Roman"/>
          <w:b/>
          <w:sz w:val="24"/>
        </w:rPr>
        <w:tab/>
        <w:t>VAISTINIO PREPARATO PAVADINIMAS</w:t>
      </w:r>
    </w:p>
    <w:p w14:paraId="275DFA94" w14:textId="77777777" w:rsidR="00440698" w:rsidRPr="002356A5" w:rsidRDefault="00440698" w:rsidP="00440698">
      <w:pPr>
        <w:tabs>
          <w:tab w:val="left" w:pos="567"/>
        </w:tabs>
        <w:spacing w:after="0" w:line="260" w:lineRule="exact"/>
        <w:rPr>
          <w:rFonts w:ascii="Times New Roman" w:eastAsia="Calibri" w:hAnsi="Times New Roman" w:cs="Times New Roman"/>
        </w:rPr>
      </w:pPr>
      <w:r>
        <w:rPr>
          <w:rFonts w:ascii="Times New Roman" w:eastAsia="Calibri" w:hAnsi="Times New Roman" w:cs="Times New Roman"/>
        </w:rPr>
        <w:t xml:space="preserve">Visine </w:t>
      </w:r>
      <w:r w:rsidRPr="00AC23D5">
        <w:rPr>
          <w:rFonts w:ascii="Times New Roman" w:eastAsia="Calibri" w:hAnsi="Times New Roman" w:cs="Times New Roman"/>
          <w:szCs w:val="20"/>
        </w:rPr>
        <w:t>Classic</w:t>
      </w:r>
      <w:r w:rsidRPr="002356A5">
        <w:rPr>
          <w:rFonts w:ascii="Times New Roman" w:eastAsia="Calibri" w:hAnsi="Times New Roman" w:cs="Times New Roman"/>
        </w:rPr>
        <w:t xml:space="preserve"> 0,5 mg/ml akių lašai (tirpalas) </w:t>
      </w:r>
    </w:p>
    <w:p w14:paraId="5B62D2A3" w14:textId="77777777" w:rsidR="00440698" w:rsidRPr="002F59BB" w:rsidRDefault="00440698" w:rsidP="002F59BB">
      <w:pPr>
        <w:spacing w:line="240" w:lineRule="auto"/>
        <w:rPr>
          <w:rFonts w:ascii="Times New Roman" w:hAnsi="Times New Roman" w:cs="Times New Roman"/>
          <w:noProof/>
        </w:rPr>
      </w:pPr>
      <w:r w:rsidRPr="0098701F">
        <w:rPr>
          <w:rFonts w:ascii="Times New Roman" w:hAnsi="Times New Roman" w:cs="Times New Roman"/>
        </w:rPr>
        <w:t>Tetrizolino hidrochloridas</w:t>
      </w:r>
    </w:p>
    <w:p w14:paraId="79378D01" w14:textId="77777777" w:rsidR="00440698" w:rsidRPr="00FD585A" w:rsidRDefault="00440698" w:rsidP="00440698">
      <w:pPr>
        <w:pStyle w:val="BTEMEASMCA"/>
        <w:rPr>
          <w:sz w:val="24"/>
        </w:rPr>
      </w:pPr>
    </w:p>
    <w:p w14:paraId="63295EBD" w14:textId="77777777" w:rsidR="00440698" w:rsidRPr="00FD585A" w:rsidRDefault="006E4C7C" w:rsidP="00440698">
      <w:pPr>
        <w:pBdr>
          <w:top w:val="single" w:sz="4" w:space="1" w:color="auto"/>
          <w:left w:val="single" w:sz="4" w:space="4" w:color="auto"/>
          <w:bottom w:val="single" w:sz="4" w:space="1" w:color="auto"/>
          <w:right w:val="single" w:sz="4" w:space="4" w:color="auto"/>
        </w:pBdr>
        <w:ind w:left="540" w:hanging="540"/>
        <w:rPr>
          <w:rFonts w:ascii="Times New Roman" w:hAnsi="Times New Roman" w:cs="Times New Roman"/>
          <w:b/>
          <w:sz w:val="24"/>
        </w:rPr>
      </w:pPr>
      <w:r>
        <w:rPr>
          <w:rFonts w:ascii="Times New Roman" w:hAnsi="Times New Roman" w:cs="Times New Roman"/>
          <w:b/>
          <w:sz w:val="24"/>
        </w:rPr>
        <w:t>2</w:t>
      </w:r>
      <w:r w:rsidR="00440698" w:rsidRPr="00FD585A">
        <w:rPr>
          <w:rFonts w:ascii="Times New Roman" w:hAnsi="Times New Roman" w:cs="Times New Roman"/>
          <w:b/>
          <w:sz w:val="24"/>
        </w:rPr>
        <w:t>.</w:t>
      </w:r>
      <w:r w:rsidR="00440698" w:rsidRPr="00FD585A">
        <w:rPr>
          <w:rFonts w:ascii="Times New Roman" w:hAnsi="Times New Roman" w:cs="Times New Roman"/>
          <w:b/>
          <w:sz w:val="24"/>
        </w:rPr>
        <w:tab/>
        <w:t>KITA</w:t>
      </w:r>
    </w:p>
    <w:p w14:paraId="452470C5" w14:textId="77777777" w:rsidR="00440698" w:rsidRPr="00FD585A" w:rsidRDefault="00440698" w:rsidP="00440698">
      <w:pPr>
        <w:pStyle w:val="BTEMEASMCA"/>
        <w:rPr>
          <w:sz w:val="24"/>
        </w:rPr>
      </w:pPr>
    </w:p>
    <w:p w14:paraId="220715ED" w14:textId="77777777" w:rsidR="00440698" w:rsidRPr="00E80385" w:rsidRDefault="00440698" w:rsidP="00440698">
      <w:pPr>
        <w:keepNext/>
        <w:tabs>
          <w:tab w:val="left" w:pos="720"/>
        </w:tabs>
        <w:outlineLvl w:val="1"/>
        <w:rPr>
          <w:rFonts w:ascii="Times New Roman" w:eastAsia="MS Mincho" w:hAnsi="Times New Roman" w:cs="Times New Roman"/>
          <w:sz w:val="24"/>
        </w:rPr>
      </w:pPr>
      <w:r w:rsidRPr="00FD585A">
        <w:rPr>
          <w:rFonts w:ascii="Times New Roman" w:eastAsia="MS Mincho" w:hAnsi="Times New Roman" w:cs="Times New Roman"/>
          <w:sz w:val="24"/>
        </w:rPr>
        <w:t>----------------------------------------------------------------------------------------------------------------</w:t>
      </w:r>
    </w:p>
    <w:p w14:paraId="04E0EF35" w14:textId="77777777" w:rsidR="00440698" w:rsidRPr="00FD585A" w:rsidRDefault="00440698" w:rsidP="00440698">
      <w:pPr>
        <w:rPr>
          <w:rFonts w:ascii="Times New Roman" w:eastAsia="Times New Roman" w:hAnsi="Times New Roman" w:cs="Times New Roman"/>
          <w:sz w:val="24"/>
        </w:rPr>
      </w:pPr>
      <w:r>
        <w:rPr>
          <w:rFonts w:ascii="Times New Roman" w:eastAsia="Times New Roman" w:hAnsi="Times New Roman" w:cs="Times New Roman"/>
          <w:sz w:val="24"/>
        </w:rPr>
        <w:t>Serija:</w:t>
      </w:r>
      <w:r w:rsidR="006E4C7C">
        <w:rPr>
          <w:rFonts w:ascii="Times New Roman" w:eastAsia="Times New Roman" w:hAnsi="Times New Roman" w:cs="Times New Roman"/>
          <w:sz w:val="24"/>
        </w:rPr>
        <w:t xml:space="preserve"> </w:t>
      </w:r>
    </w:p>
    <w:p w14:paraId="44456A05" w14:textId="77777777" w:rsidR="00443400" w:rsidRDefault="00443400" w:rsidP="00443400">
      <w:pPr>
        <w:shd w:val="clear" w:color="auto" w:fill="FFFFFF"/>
        <w:spacing w:after="0" w:line="240" w:lineRule="auto"/>
        <w:rPr>
          <w:rFonts w:ascii="Times New Roman" w:eastAsia="Calibri" w:hAnsi="Times New Roman" w:cs="Times New Roman"/>
          <w:noProof/>
        </w:rPr>
      </w:pPr>
    </w:p>
    <w:p w14:paraId="36010A46"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60F3EBB4"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08A65526"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701D56D6"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30994D40"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04354D52"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0BE3F7B1"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43A1FDEB"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3896F830"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12BC1EC9"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55F5B439"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4E0FD92E"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510B97D2"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44CC3286"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68BB1359"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6BE220E9"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5D1573D8"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1B0A0036"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69B6C9D1"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24694B97"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7685B293"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02209FA0"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38987818"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4C4408B0"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690E1BDB" w14:textId="77777777" w:rsidR="00440698" w:rsidRDefault="00440698" w:rsidP="00443400">
      <w:pPr>
        <w:shd w:val="clear" w:color="auto" w:fill="FFFFFF"/>
        <w:spacing w:after="0" w:line="240" w:lineRule="auto"/>
        <w:rPr>
          <w:rFonts w:ascii="Times New Roman" w:eastAsia="Calibri" w:hAnsi="Times New Roman" w:cs="Times New Roman"/>
          <w:noProof/>
        </w:rPr>
      </w:pPr>
    </w:p>
    <w:p w14:paraId="5D4F8B2E" w14:textId="77777777" w:rsidR="00440698" w:rsidRPr="002356A5" w:rsidRDefault="00440698" w:rsidP="00443400">
      <w:pPr>
        <w:shd w:val="clear" w:color="auto" w:fill="FFFFFF"/>
        <w:spacing w:after="0" w:line="240" w:lineRule="auto"/>
        <w:rPr>
          <w:rFonts w:ascii="Times New Roman" w:eastAsia="Calibri" w:hAnsi="Times New Roman" w:cs="Times New Roman"/>
          <w:noProof/>
        </w:rPr>
      </w:pPr>
    </w:p>
    <w:p w14:paraId="4F9B4FC2" w14:textId="77777777" w:rsidR="00443400" w:rsidRPr="002356A5" w:rsidRDefault="00443400" w:rsidP="00443400">
      <w:pPr>
        <w:spacing w:after="0" w:line="240" w:lineRule="auto"/>
        <w:jc w:val="center"/>
        <w:rPr>
          <w:rFonts w:ascii="Times New Roman" w:eastAsia="Calibri" w:hAnsi="Times New Roman" w:cs="Times New Roman"/>
          <w:noProof/>
        </w:rPr>
      </w:pPr>
    </w:p>
    <w:p w14:paraId="144F9C79" w14:textId="77777777" w:rsidR="00443400" w:rsidRPr="002356A5" w:rsidRDefault="00443400" w:rsidP="00443400">
      <w:pPr>
        <w:spacing w:after="0" w:line="240" w:lineRule="auto"/>
        <w:jc w:val="center"/>
        <w:rPr>
          <w:rFonts w:ascii="Times New Roman" w:eastAsia="Calibri" w:hAnsi="Times New Roman" w:cs="Times New Roman"/>
          <w:noProof/>
        </w:rPr>
      </w:pPr>
    </w:p>
    <w:p w14:paraId="4D327D03" w14:textId="77777777" w:rsidR="00443400" w:rsidRPr="002356A5" w:rsidRDefault="00443400" w:rsidP="00443400">
      <w:pPr>
        <w:spacing w:after="0" w:line="240" w:lineRule="auto"/>
        <w:jc w:val="center"/>
        <w:rPr>
          <w:rFonts w:ascii="Times New Roman" w:eastAsia="Calibri" w:hAnsi="Times New Roman" w:cs="Times New Roman"/>
          <w:noProof/>
        </w:rPr>
      </w:pPr>
    </w:p>
    <w:p w14:paraId="24F2B8A1" w14:textId="77777777" w:rsidR="00443400" w:rsidRPr="002356A5" w:rsidRDefault="00443400" w:rsidP="00443400">
      <w:pPr>
        <w:spacing w:after="0" w:line="240" w:lineRule="auto"/>
        <w:jc w:val="center"/>
        <w:rPr>
          <w:rFonts w:ascii="Times New Roman" w:eastAsia="Calibri" w:hAnsi="Times New Roman" w:cs="Times New Roman"/>
          <w:noProof/>
        </w:rPr>
      </w:pPr>
    </w:p>
    <w:p w14:paraId="0EA1B87B" w14:textId="77777777" w:rsidR="00443400" w:rsidRPr="002356A5" w:rsidRDefault="00443400" w:rsidP="00443400">
      <w:pPr>
        <w:spacing w:after="0" w:line="240" w:lineRule="auto"/>
        <w:jc w:val="center"/>
        <w:rPr>
          <w:rFonts w:ascii="Times New Roman" w:eastAsia="Calibri" w:hAnsi="Times New Roman" w:cs="Times New Roman"/>
          <w:noProof/>
        </w:rPr>
      </w:pPr>
    </w:p>
    <w:p w14:paraId="6D2EFECD" w14:textId="77777777" w:rsidR="00443400" w:rsidRPr="002356A5" w:rsidRDefault="00443400" w:rsidP="00443400">
      <w:pPr>
        <w:spacing w:after="0" w:line="240" w:lineRule="auto"/>
        <w:jc w:val="center"/>
        <w:rPr>
          <w:rFonts w:ascii="Times New Roman" w:eastAsia="Calibri" w:hAnsi="Times New Roman" w:cs="Times New Roman"/>
          <w:noProof/>
        </w:rPr>
      </w:pPr>
    </w:p>
    <w:p w14:paraId="3EF2008C" w14:textId="77777777" w:rsidR="00443400" w:rsidRPr="002356A5" w:rsidRDefault="00443400" w:rsidP="00443400">
      <w:pPr>
        <w:spacing w:after="0" w:line="240" w:lineRule="auto"/>
        <w:jc w:val="center"/>
        <w:rPr>
          <w:rFonts w:ascii="Times New Roman" w:eastAsia="Calibri" w:hAnsi="Times New Roman" w:cs="Times New Roman"/>
          <w:noProof/>
        </w:rPr>
      </w:pPr>
    </w:p>
    <w:p w14:paraId="650BE149" w14:textId="77777777" w:rsidR="00443400" w:rsidRPr="002356A5" w:rsidRDefault="00443400" w:rsidP="00443400">
      <w:pPr>
        <w:spacing w:after="0" w:line="240" w:lineRule="auto"/>
        <w:jc w:val="center"/>
        <w:rPr>
          <w:rFonts w:ascii="Times New Roman" w:eastAsia="Calibri" w:hAnsi="Times New Roman" w:cs="Times New Roman"/>
          <w:noProof/>
        </w:rPr>
      </w:pPr>
    </w:p>
    <w:p w14:paraId="13CE92FA" w14:textId="77777777" w:rsidR="00443400" w:rsidRPr="002356A5" w:rsidRDefault="00443400" w:rsidP="00443400">
      <w:pPr>
        <w:spacing w:after="0" w:line="240" w:lineRule="auto"/>
        <w:jc w:val="center"/>
        <w:rPr>
          <w:rFonts w:ascii="Times New Roman" w:eastAsia="Calibri" w:hAnsi="Times New Roman" w:cs="Times New Roman"/>
          <w:noProof/>
        </w:rPr>
      </w:pPr>
    </w:p>
    <w:p w14:paraId="76E9320C" w14:textId="77777777" w:rsidR="00443400" w:rsidRPr="002356A5" w:rsidRDefault="00443400" w:rsidP="00443400">
      <w:pPr>
        <w:spacing w:after="0" w:line="240" w:lineRule="auto"/>
        <w:jc w:val="center"/>
        <w:rPr>
          <w:rFonts w:ascii="Times New Roman" w:eastAsia="Calibri" w:hAnsi="Times New Roman" w:cs="Times New Roman"/>
          <w:noProof/>
        </w:rPr>
      </w:pPr>
    </w:p>
    <w:p w14:paraId="6B31DD29" w14:textId="77777777" w:rsidR="00443400" w:rsidRPr="002356A5" w:rsidRDefault="00443400" w:rsidP="00443400">
      <w:pPr>
        <w:spacing w:after="0" w:line="240" w:lineRule="auto"/>
        <w:jc w:val="center"/>
        <w:rPr>
          <w:rFonts w:ascii="Times New Roman" w:eastAsia="Calibri" w:hAnsi="Times New Roman" w:cs="Times New Roman"/>
          <w:noProof/>
        </w:rPr>
      </w:pPr>
    </w:p>
    <w:p w14:paraId="72FE4FD3" w14:textId="77777777" w:rsidR="00443400" w:rsidRPr="002356A5" w:rsidRDefault="00443400" w:rsidP="00443400">
      <w:pPr>
        <w:spacing w:after="0" w:line="240" w:lineRule="auto"/>
        <w:jc w:val="center"/>
        <w:rPr>
          <w:rFonts w:ascii="Times New Roman" w:eastAsia="Calibri" w:hAnsi="Times New Roman" w:cs="Times New Roman"/>
          <w:noProof/>
        </w:rPr>
      </w:pPr>
    </w:p>
    <w:p w14:paraId="21493B14" w14:textId="77777777" w:rsidR="00443400" w:rsidRPr="002356A5" w:rsidRDefault="00443400" w:rsidP="00443400">
      <w:pPr>
        <w:spacing w:after="0" w:line="240" w:lineRule="auto"/>
        <w:jc w:val="center"/>
        <w:rPr>
          <w:rFonts w:ascii="Times New Roman" w:eastAsia="Calibri" w:hAnsi="Times New Roman" w:cs="Times New Roman"/>
          <w:noProof/>
        </w:rPr>
      </w:pPr>
    </w:p>
    <w:p w14:paraId="116C37A0" w14:textId="77777777" w:rsidR="00443400" w:rsidRPr="002356A5" w:rsidRDefault="00443400" w:rsidP="00443400">
      <w:pPr>
        <w:spacing w:after="0" w:line="240" w:lineRule="auto"/>
        <w:jc w:val="center"/>
        <w:rPr>
          <w:rFonts w:ascii="Times New Roman" w:eastAsia="Calibri" w:hAnsi="Times New Roman" w:cs="Times New Roman"/>
          <w:noProof/>
        </w:rPr>
      </w:pPr>
    </w:p>
    <w:p w14:paraId="7F9EA1EE" w14:textId="77777777" w:rsidR="00443400" w:rsidRPr="002356A5" w:rsidRDefault="00443400" w:rsidP="00443400">
      <w:pPr>
        <w:spacing w:after="0" w:line="240" w:lineRule="auto"/>
        <w:jc w:val="center"/>
        <w:rPr>
          <w:rFonts w:ascii="Times New Roman" w:eastAsia="Calibri" w:hAnsi="Times New Roman" w:cs="Times New Roman"/>
          <w:noProof/>
        </w:rPr>
      </w:pPr>
    </w:p>
    <w:p w14:paraId="03B71922" w14:textId="77777777" w:rsidR="00443400" w:rsidRPr="002356A5" w:rsidRDefault="00443400" w:rsidP="00443400">
      <w:pPr>
        <w:spacing w:after="0" w:line="240" w:lineRule="auto"/>
        <w:jc w:val="center"/>
        <w:rPr>
          <w:rFonts w:ascii="Times New Roman" w:eastAsia="Calibri" w:hAnsi="Times New Roman" w:cs="Times New Roman"/>
          <w:noProof/>
        </w:rPr>
      </w:pPr>
    </w:p>
    <w:p w14:paraId="224BCF99" w14:textId="77777777" w:rsidR="00443400" w:rsidRPr="002356A5" w:rsidRDefault="00443400" w:rsidP="00443400">
      <w:pPr>
        <w:spacing w:after="0" w:line="240" w:lineRule="auto"/>
        <w:jc w:val="center"/>
        <w:rPr>
          <w:rFonts w:ascii="Times New Roman" w:eastAsia="Calibri" w:hAnsi="Times New Roman" w:cs="Times New Roman"/>
          <w:noProof/>
        </w:rPr>
      </w:pPr>
    </w:p>
    <w:p w14:paraId="5167D46F" w14:textId="77777777" w:rsidR="00443400" w:rsidRPr="002356A5" w:rsidRDefault="00443400" w:rsidP="00443400">
      <w:pPr>
        <w:spacing w:after="0" w:line="240" w:lineRule="auto"/>
        <w:jc w:val="center"/>
        <w:rPr>
          <w:rFonts w:ascii="Times New Roman" w:eastAsia="Calibri" w:hAnsi="Times New Roman" w:cs="Times New Roman"/>
          <w:noProof/>
        </w:rPr>
      </w:pPr>
    </w:p>
    <w:p w14:paraId="174D747A" w14:textId="77777777" w:rsidR="00443400" w:rsidRPr="002356A5" w:rsidRDefault="00443400" w:rsidP="00443400">
      <w:pPr>
        <w:spacing w:after="0" w:line="240" w:lineRule="auto"/>
        <w:jc w:val="center"/>
        <w:rPr>
          <w:rFonts w:ascii="Times New Roman" w:eastAsia="Calibri" w:hAnsi="Times New Roman" w:cs="Times New Roman"/>
          <w:noProof/>
        </w:rPr>
      </w:pPr>
    </w:p>
    <w:p w14:paraId="117A311C" w14:textId="77777777" w:rsidR="00443400" w:rsidRPr="002356A5" w:rsidRDefault="00443400" w:rsidP="00443400">
      <w:pPr>
        <w:spacing w:after="0" w:line="240" w:lineRule="auto"/>
        <w:jc w:val="center"/>
        <w:rPr>
          <w:rFonts w:ascii="Times New Roman" w:eastAsia="Calibri" w:hAnsi="Times New Roman" w:cs="Times New Roman"/>
          <w:noProof/>
        </w:rPr>
      </w:pPr>
    </w:p>
    <w:p w14:paraId="17BAA8E9" w14:textId="77777777" w:rsidR="00443400" w:rsidRPr="002356A5" w:rsidRDefault="00443400" w:rsidP="00443400">
      <w:pPr>
        <w:spacing w:after="0" w:line="240" w:lineRule="auto"/>
        <w:jc w:val="center"/>
        <w:rPr>
          <w:rFonts w:ascii="Times New Roman" w:eastAsia="Calibri" w:hAnsi="Times New Roman" w:cs="Times New Roman"/>
          <w:noProof/>
        </w:rPr>
      </w:pPr>
    </w:p>
    <w:p w14:paraId="6EEEACC9" w14:textId="77777777" w:rsidR="00443400" w:rsidRPr="002356A5" w:rsidRDefault="00443400" w:rsidP="00443400">
      <w:pPr>
        <w:spacing w:after="0" w:line="240" w:lineRule="auto"/>
        <w:jc w:val="center"/>
        <w:outlineLvl w:val="0"/>
        <w:rPr>
          <w:rFonts w:ascii="Times New Roman" w:eastAsia="Calibri" w:hAnsi="Times New Roman" w:cs="Times New Roman"/>
          <w:b/>
          <w:noProof/>
        </w:rPr>
      </w:pPr>
    </w:p>
    <w:p w14:paraId="5567996C" w14:textId="77777777" w:rsidR="00443400" w:rsidRPr="002356A5" w:rsidRDefault="00443400" w:rsidP="00443400">
      <w:pPr>
        <w:spacing w:after="0" w:line="240" w:lineRule="auto"/>
        <w:jc w:val="center"/>
        <w:outlineLvl w:val="0"/>
        <w:rPr>
          <w:rFonts w:ascii="Times New Roman" w:eastAsia="Calibri" w:hAnsi="Times New Roman" w:cs="Times New Roman"/>
          <w:noProof/>
        </w:rPr>
      </w:pPr>
      <w:r w:rsidRPr="002356A5">
        <w:rPr>
          <w:rFonts w:ascii="Times New Roman" w:eastAsia="Calibri" w:hAnsi="Times New Roman" w:cs="Times New Roman"/>
          <w:b/>
          <w:noProof/>
        </w:rPr>
        <w:t>B. PAKUOTĖS LAPELIS</w:t>
      </w:r>
    </w:p>
    <w:p w14:paraId="0275AE90" w14:textId="77777777" w:rsidR="00443400" w:rsidRPr="002356A5" w:rsidRDefault="00443400" w:rsidP="00443400">
      <w:pPr>
        <w:spacing w:after="0" w:line="240" w:lineRule="auto"/>
        <w:jc w:val="center"/>
        <w:rPr>
          <w:rFonts w:ascii="Times New Roman" w:eastAsia="Calibri" w:hAnsi="Times New Roman" w:cs="Times New Roman"/>
          <w:noProof/>
        </w:rPr>
      </w:pPr>
    </w:p>
    <w:p w14:paraId="77B6741F" w14:textId="77777777" w:rsidR="00443400" w:rsidRPr="002356A5" w:rsidRDefault="00443400" w:rsidP="00443400">
      <w:pPr>
        <w:keepNext/>
        <w:tabs>
          <w:tab w:val="left" w:pos="567"/>
        </w:tabs>
        <w:spacing w:after="0" w:line="240" w:lineRule="auto"/>
        <w:jc w:val="center"/>
        <w:outlineLvl w:val="1"/>
        <w:rPr>
          <w:rFonts w:ascii="Times New Roman" w:eastAsia="SimSun" w:hAnsi="Times New Roman" w:cs="Times New Roman"/>
          <w:b/>
          <w:iCs/>
        </w:rPr>
      </w:pPr>
      <w:r w:rsidRPr="002356A5">
        <w:rPr>
          <w:rFonts w:ascii="Helvetica" w:eastAsia="SimSun" w:hAnsi="Helvetica" w:cs="Times New Roman"/>
          <w:b/>
          <w:i/>
          <w:noProof/>
          <w:sz w:val="24"/>
        </w:rPr>
        <w:br w:type="page"/>
      </w:r>
      <w:r w:rsidRPr="002356A5">
        <w:rPr>
          <w:rFonts w:ascii="Times New Roman" w:eastAsia="SimSun" w:hAnsi="Times New Roman" w:cs="Times New Roman"/>
          <w:b/>
          <w:iCs/>
        </w:rPr>
        <w:lastRenderedPageBreak/>
        <w:t>Pakuotės lapelis: informacija vartotojui</w:t>
      </w:r>
    </w:p>
    <w:p w14:paraId="2D91B0BE" w14:textId="77777777" w:rsidR="00443400" w:rsidRPr="002356A5" w:rsidRDefault="00443400" w:rsidP="00443400">
      <w:pPr>
        <w:spacing w:after="0" w:line="240" w:lineRule="auto"/>
        <w:jc w:val="center"/>
        <w:outlineLvl w:val="0"/>
        <w:rPr>
          <w:rFonts w:ascii="Times New Roman" w:eastAsia="Calibri" w:hAnsi="Times New Roman" w:cs="Times New Roman"/>
          <w:szCs w:val="20"/>
        </w:rPr>
      </w:pPr>
    </w:p>
    <w:p w14:paraId="49362D95" w14:textId="77777777" w:rsidR="00443400" w:rsidRPr="002356A5" w:rsidRDefault="0098701F" w:rsidP="00443400">
      <w:pPr>
        <w:tabs>
          <w:tab w:val="left" w:pos="567"/>
        </w:tabs>
        <w:spacing w:after="0" w:line="240" w:lineRule="auto"/>
        <w:jc w:val="center"/>
        <w:rPr>
          <w:rFonts w:ascii="Times New Roman" w:eastAsia="Calibri" w:hAnsi="Times New Roman" w:cs="Times New Roman"/>
          <w:b/>
          <w:szCs w:val="20"/>
        </w:rPr>
      </w:pPr>
      <w:r>
        <w:rPr>
          <w:rFonts w:ascii="Times New Roman" w:eastAsia="Calibri" w:hAnsi="Times New Roman" w:cs="Times New Roman"/>
          <w:b/>
          <w:szCs w:val="20"/>
        </w:rPr>
        <w:t>Visine</w:t>
      </w:r>
      <w:r w:rsidR="00443400" w:rsidRPr="002356A5">
        <w:rPr>
          <w:rFonts w:ascii="Times New Roman" w:eastAsia="Calibri" w:hAnsi="Times New Roman" w:cs="Times New Roman"/>
          <w:b/>
          <w:szCs w:val="20"/>
        </w:rPr>
        <w:t xml:space="preserve"> </w:t>
      </w:r>
      <w:r w:rsidR="00020A52">
        <w:rPr>
          <w:rFonts w:ascii="Times New Roman" w:eastAsia="Calibri" w:hAnsi="Times New Roman" w:cs="Times New Roman"/>
          <w:b/>
          <w:szCs w:val="20"/>
        </w:rPr>
        <w:t>Classic</w:t>
      </w:r>
      <w:r w:rsidR="00020A52" w:rsidRPr="002356A5">
        <w:rPr>
          <w:rFonts w:ascii="Times New Roman" w:eastAsia="Calibri" w:hAnsi="Times New Roman" w:cs="Times New Roman"/>
          <w:b/>
          <w:szCs w:val="20"/>
        </w:rPr>
        <w:t xml:space="preserve"> </w:t>
      </w:r>
      <w:r w:rsidR="00443400" w:rsidRPr="002356A5">
        <w:rPr>
          <w:rFonts w:ascii="Times New Roman" w:eastAsia="Calibri" w:hAnsi="Times New Roman" w:cs="Times New Roman"/>
          <w:b/>
          <w:szCs w:val="20"/>
        </w:rPr>
        <w:t>0,5 mg/ml akių lašai (tirpalas)</w:t>
      </w:r>
    </w:p>
    <w:p w14:paraId="3E7F8EB0" w14:textId="77777777" w:rsidR="00443400" w:rsidRPr="002356A5" w:rsidRDefault="00443400" w:rsidP="00443400">
      <w:pPr>
        <w:tabs>
          <w:tab w:val="left" w:pos="567"/>
        </w:tabs>
        <w:spacing w:after="0" w:line="240" w:lineRule="auto"/>
        <w:jc w:val="center"/>
        <w:rPr>
          <w:rFonts w:ascii="Times New Roman" w:eastAsia="Calibri" w:hAnsi="Times New Roman" w:cs="Times New Roman"/>
          <w:szCs w:val="20"/>
        </w:rPr>
      </w:pPr>
      <w:r w:rsidRPr="002356A5">
        <w:rPr>
          <w:rFonts w:ascii="Times New Roman" w:eastAsia="Calibri" w:hAnsi="Times New Roman" w:cs="Times New Roman"/>
          <w:szCs w:val="20"/>
        </w:rPr>
        <w:t>Tetrizolino hidrochloridas</w:t>
      </w:r>
    </w:p>
    <w:p w14:paraId="3E91BC72" w14:textId="77777777" w:rsidR="00443400" w:rsidRPr="002356A5" w:rsidRDefault="00443400" w:rsidP="00443400">
      <w:pPr>
        <w:spacing w:after="0" w:line="240" w:lineRule="auto"/>
        <w:jc w:val="center"/>
        <w:rPr>
          <w:rFonts w:ascii="Times New Roman" w:eastAsia="Calibri" w:hAnsi="Times New Roman" w:cs="Times New Roman"/>
          <w:noProof/>
        </w:rPr>
      </w:pPr>
    </w:p>
    <w:p w14:paraId="77F73854" w14:textId="77777777" w:rsidR="00443400" w:rsidRPr="002356A5" w:rsidRDefault="00443400" w:rsidP="00443400">
      <w:pPr>
        <w:numPr>
          <w:ilvl w:val="12"/>
          <w:numId w:val="0"/>
        </w:numPr>
        <w:spacing w:after="0" w:line="240" w:lineRule="auto"/>
        <w:ind w:right="-2"/>
        <w:rPr>
          <w:rFonts w:ascii="Times New Roman" w:eastAsia="Calibri" w:hAnsi="Times New Roman" w:cs="Times New Roman"/>
          <w:b/>
          <w:szCs w:val="24"/>
        </w:rPr>
      </w:pPr>
      <w:r w:rsidRPr="002356A5">
        <w:rPr>
          <w:rFonts w:ascii="Times New Roman" w:eastAsia="Calibri" w:hAnsi="Times New Roman" w:cs="Times New Roman"/>
          <w:b/>
          <w:szCs w:val="24"/>
        </w:rPr>
        <w:t>Atidžiai perskaitykite visą šį lapelį, prieš pradėdami vartoti šį vaistą, nes jame pateikiama Jums svarbi informacija.</w:t>
      </w:r>
    </w:p>
    <w:p w14:paraId="6238E354" w14:textId="77777777" w:rsidR="00443400" w:rsidRPr="002356A5" w:rsidRDefault="00443400" w:rsidP="00443400">
      <w:pPr>
        <w:numPr>
          <w:ilvl w:val="12"/>
          <w:numId w:val="0"/>
        </w:numPr>
        <w:spacing w:after="0" w:line="240" w:lineRule="auto"/>
        <w:rPr>
          <w:rFonts w:ascii="Times New Roman" w:eastAsia="Calibri" w:hAnsi="Times New Roman" w:cs="Times New Roman"/>
        </w:rPr>
      </w:pPr>
      <w:r w:rsidRPr="002356A5">
        <w:rPr>
          <w:rFonts w:ascii="Times New Roman" w:eastAsia="Calibri" w:hAnsi="Times New Roman" w:cs="Times New Roman"/>
        </w:rPr>
        <w:t>Visada vartokite šį vaistą tiksliai kaip aprašyta šiame lapelyje arba kaip nurodė gydytojas arba vaistininkas.</w:t>
      </w:r>
    </w:p>
    <w:p w14:paraId="3B75EE40" w14:textId="77777777" w:rsidR="00443400" w:rsidRPr="002356A5" w:rsidRDefault="00443400" w:rsidP="00443400">
      <w:pPr>
        <w:numPr>
          <w:ilvl w:val="0"/>
          <w:numId w:val="1"/>
        </w:numPr>
        <w:tabs>
          <w:tab w:val="left" w:pos="567"/>
        </w:tabs>
        <w:spacing w:after="0" w:line="240" w:lineRule="auto"/>
        <w:ind w:left="567" w:hanging="567"/>
        <w:rPr>
          <w:rFonts w:ascii="Times New Roman" w:eastAsia="Calibri" w:hAnsi="Times New Roman" w:cs="Times New Roman"/>
          <w:szCs w:val="24"/>
        </w:rPr>
      </w:pPr>
      <w:r w:rsidRPr="002356A5">
        <w:rPr>
          <w:rFonts w:ascii="Times New Roman" w:eastAsia="Calibri" w:hAnsi="Times New Roman" w:cs="Times New Roman"/>
          <w:szCs w:val="24"/>
        </w:rPr>
        <w:t xml:space="preserve">Neišmeskite šio lapelio, nes vėl gali prireikti jį perskaityti. </w:t>
      </w:r>
    </w:p>
    <w:p w14:paraId="3641D3D5" w14:textId="77777777" w:rsidR="00443400" w:rsidRPr="002356A5" w:rsidRDefault="00443400" w:rsidP="00443400">
      <w:pPr>
        <w:numPr>
          <w:ilvl w:val="0"/>
          <w:numId w:val="1"/>
        </w:numPr>
        <w:tabs>
          <w:tab w:val="left" w:pos="567"/>
        </w:tabs>
        <w:spacing w:after="0" w:line="240" w:lineRule="auto"/>
        <w:ind w:left="567" w:hanging="567"/>
        <w:rPr>
          <w:rFonts w:ascii="Times New Roman" w:eastAsia="Calibri" w:hAnsi="Times New Roman" w:cs="Times New Roman"/>
          <w:szCs w:val="24"/>
        </w:rPr>
      </w:pPr>
      <w:r w:rsidRPr="002356A5">
        <w:rPr>
          <w:rFonts w:ascii="Times New Roman" w:eastAsia="Calibri" w:hAnsi="Times New Roman" w:cs="Times New Roman"/>
          <w:szCs w:val="24"/>
        </w:rPr>
        <w:t>Jeigu norite sužinoti daugiau arba pasitarti, kreipkitės į vaistininką.</w:t>
      </w:r>
    </w:p>
    <w:p w14:paraId="16687044" w14:textId="77777777" w:rsidR="00443400" w:rsidRPr="002356A5" w:rsidRDefault="00443400" w:rsidP="00443400">
      <w:pPr>
        <w:numPr>
          <w:ilvl w:val="0"/>
          <w:numId w:val="1"/>
        </w:numPr>
        <w:tabs>
          <w:tab w:val="left" w:pos="567"/>
        </w:tabs>
        <w:spacing w:after="0" w:line="240" w:lineRule="auto"/>
        <w:ind w:left="567" w:hanging="567"/>
        <w:rPr>
          <w:rFonts w:ascii="Times New Roman" w:eastAsia="Calibri" w:hAnsi="Times New Roman" w:cs="Times New Roman"/>
        </w:rPr>
      </w:pPr>
      <w:r w:rsidRPr="002356A5">
        <w:rPr>
          <w:rFonts w:ascii="Times New Roman" w:eastAsia="Calibri" w:hAnsi="Times New Roman" w:cs="Times New Roman"/>
          <w:szCs w:val="24"/>
        </w:rPr>
        <w:t xml:space="preserve">Jeigu pasireiškė šalutinis poveikis </w:t>
      </w:r>
      <w:r w:rsidRPr="002356A5">
        <w:rPr>
          <w:rFonts w:ascii="Times New Roman" w:eastAsia="Calibri" w:hAnsi="Times New Roman" w:cs="Times New Roman"/>
        </w:rPr>
        <w:t>(net jeigu jis šiame lapelyje nenurodytas), kreipkitės į gydytoją arba vaistininką.</w:t>
      </w:r>
      <w:r w:rsidRPr="002356A5">
        <w:rPr>
          <w:rFonts w:ascii="Times New Roman" w:eastAsia="Calibri" w:hAnsi="Times New Roman" w:cs="Times New Roman"/>
          <w:szCs w:val="24"/>
        </w:rPr>
        <w:t xml:space="preserve"> </w:t>
      </w:r>
      <w:r>
        <w:rPr>
          <w:rFonts w:ascii="Times New Roman" w:eastAsia="Calibri" w:hAnsi="Times New Roman" w:cs="Times New Roman"/>
          <w:szCs w:val="24"/>
        </w:rPr>
        <w:t>Žr. 4 skyrių.</w:t>
      </w:r>
    </w:p>
    <w:p w14:paraId="3FA7AB08" w14:textId="77777777" w:rsidR="00443400" w:rsidRPr="002356A5" w:rsidRDefault="00443400" w:rsidP="00443400">
      <w:pPr>
        <w:numPr>
          <w:ilvl w:val="0"/>
          <w:numId w:val="1"/>
        </w:numPr>
        <w:tabs>
          <w:tab w:val="left" w:pos="567"/>
        </w:tabs>
        <w:spacing w:after="0" w:line="240" w:lineRule="auto"/>
        <w:ind w:left="567" w:hanging="567"/>
        <w:rPr>
          <w:rFonts w:ascii="Times New Roman" w:eastAsia="Calibri" w:hAnsi="Times New Roman" w:cs="Times New Roman"/>
        </w:rPr>
      </w:pPr>
      <w:r w:rsidRPr="002356A5">
        <w:rPr>
          <w:rFonts w:ascii="Times New Roman" w:eastAsia="Calibri" w:hAnsi="Times New Roman" w:cs="Times New Roman"/>
        </w:rPr>
        <w:t>Jeigu per 2 dienas Jūsų savijauta nepagerėjo arba net pablogėjo, kreipkitės į gydytoją.</w:t>
      </w:r>
    </w:p>
    <w:p w14:paraId="1E5932F1" w14:textId="77777777" w:rsidR="00443400" w:rsidRPr="002356A5" w:rsidRDefault="00443400" w:rsidP="00443400">
      <w:pPr>
        <w:tabs>
          <w:tab w:val="left" w:pos="567"/>
        </w:tabs>
        <w:spacing w:after="0" w:line="260" w:lineRule="exact"/>
        <w:ind w:left="567" w:hanging="567"/>
        <w:rPr>
          <w:rFonts w:ascii="Times New Roman" w:eastAsia="Calibri" w:hAnsi="Times New Roman" w:cs="Times New Roman"/>
          <w:noProof/>
        </w:rPr>
      </w:pPr>
    </w:p>
    <w:p w14:paraId="5F0403A4" w14:textId="77777777" w:rsidR="00443400" w:rsidRPr="002356A5" w:rsidRDefault="00443400" w:rsidP="00443400">
      <w:pPr>
        <w:keepNext/>
        <w:keepLines/>
        <w:tabs>
          <w:tab w:val="left" w:pos="567"/>
        </w:tabs>
        <w:spacing w:before="200" w:after="0" w:line="260" w:lineRule="exact"/>
        <w:outlineLvl w:val="3"/>
        <w:rPr>
          <w:rFonts w:ascii="Times New Roman" w:eastAsia="Calibri" w:hAnsi="Times New Roman" w:cs="Times New Roman"/>
          <w:b/>
          <w:bCs/>
          <w:iCs/>
        </w:rPr>
      </w:pPr>
      <w:r w:rsidRPr="002356A5">
        <w:rPr>
          <w:rFonts w:ascii="Times New Roman" w:eastAsia="Calibri" w:hAnsi="Times New Roman" w:cs="Times New Roman"/>
          <w:b/>
          <w:bCs/>
          <w:iCs/>
        </w:rPr>
        <w:t>Apie ką rašoma šiame lapelyje?</w:t>
      </w:r>
    </w:p>
    <w:p w14:paraId="380C9E58" w14:textId="77777777" w:rsidR="00443400" w:rsidRPr="002356A5" w:rsidRDefault="00443400" w:rsidP="00443400">
      <w:pPr>
        <w:tabs>
          <w:tab w:val="left" w:pos="567"/>
        </w:tabs>
        <w:spacing w:after="0" w:line="260" w:lineRule="exact"/>
        <w:ind w:left="567" w:hanging="567"/>
        <w:rPr>
          <w:rFonts w:ascii="Times New Roman" w:eastAsia="Calibri" w:hAnsi="Times New Roman" w:cs="Times New Roman"/>
          <w:noProof/>
        </w:rPr>
      </w:pPr>
      <w:r w:rsidRPr="002356A5">
        <w:rPr>
          <w:rFonts w:ascii="Times New Roman" w:eastAsia="Calibri" w:hAnsi="Times New Roman" w:cs="Times New Roman"/>
          <w:noProof/>
        </w:rPr>
        <w:t>1.</w:t>
      </w:r>
      <w:r w:rsidRPr="002356A5">
        <w:rPr>
          <w:rFonts w:ascii="Times New Roman" w:eastAsia="Calibri" w:hAnsi="Times New Roman" w:cs="Times New Roman"/>
          <w:noProof/>
        </w:rPr>
        <w:tab/>
        <w:t xml:space="preserve">Kas yra </w:t>
      </w:r>
      <w:r w:rsidR="0098701F">
        <w:rPr>
          <w:rFonts w:ascii="Times New Roman" w:eastAsia="Calibri" w:hAnsi="Times New Roman" w:cs="Times New Roman"/>
          <w:noProof/>
        </w:rPr>
        <w:t>Visine</w:t>
      </w:r>
      <w:r w:rsidR="00020A52">
        <w:rPr>
          <w:rFonts w:ascii="Times New Roman" w:eastAsia="Calibri" w:hAnsi="Times New Roman" w:cs="Times New Roman"/>
          <w:noProof/>
        </w:rPr>
        <w:t xml:space="preserve"> Classic</w:t>
      </w:r>
      <w:r w:rsidRPr="002356A5">
        <w:rPr>
          <w:rFonts w:ascii="Times New Roman" w:eastAsia="Calibri" w:hAnsi="Times New Roman" w:cs="Times New Roman"/>
          <w:noProof/>
        </w:rPr>
        <w:t xml:space="preserve"> ir kam jis vartojamas</w:t>
      </w:r>
    </w:p>
    <w:p w14:paraId="572361CC" w14:textId="77777777" w:rsidR="00443400" w:rsidRPr="002356A5" w:rsidRDefault="00443400" w:rsidP="00443400">
      <w:pPr>
        <w:tabs>
          <w:tab w:val="left" w:pos="567"/>
        </w:tabs>
        <w:spacing w:after="0" w:line="260" w:lineRule="exact"/>
        <w:ind w:left="567" w:hanging="567"/>
        <w:rPr>
          <w:rFonts w:ascii="Times New Roman" w:eastAsia="Calibri" w:hAnsi="Times New Roman" w:cs="Times New Roman"/>
          <w:noProof/>
        </w:rPr>
      </w:pPr>
      <w:r w:rsidRPr="002356A5">
        <w:rPr>
          <w:rFonts w:ascii="Times New Roman" w:eastAsia="Calibri" w:hAnsi="Times New Roman" w:cs="Times New Roman"/>
          <w:noProof/>
        </w:rPr>
        <w:t>2.</w:t>
      </w:r>
      <w:r w:rsidRPr="002356A5">
        <w:rPr>
          <w:rFonts w:ascii="Times New Roman" w:eastAsia="Calibri" w:hAnsi="Times New Roman" w:cs="Times New Roman"/>
          <w:noProof/>
        </w:rPr>
        <w:tab/>
        <w:t xml:space="preserve">Kas žinotina prieš vartojant </w:t>
      </w:r>
      <w:r w:rsidR="0098701F">
        <w:rPr>
          <w:rFonts w:ascii="Times New Roman" w:eastAsia="Calibri" w:hAnsi="Times New Roman" w:cs="Times New Roman"/>
          <w:noProof/>
        </w:rPr>
        <w:t>Visine</w:t>
      </w:r>
      <w:r w:rsidR="00020A52">
        <w:rPr>
          <w:rFonts w:ascii="Times New Roman" w:eastAsia="Calibri" w:hAnsi="Times New Roman" w:cs="Times New Roman"/>
          <w:noProof/>
        </w:rPr>
        <w:t xml:space="preserve"> Classic</w:t>
      </w:r>
    </w:p>
    <w:p w14:paraId="036BA20F" w14:textId="77777777" w:rsidR="00443400" w:rsidRPr="002356A5" w:rsidRDefault="00443400" w:rsidP="00443400">
      <w:pPr>
        <w:tabs>
          <w:tab w:val="left" w:pos="567"/>
        </w:tabs>
        <w:spacing w:after="0" w:line="260" w:lineRule="exact"/>
        <w:ind w:left="567" w:hanging="567"/>
        <w:rPr>
          <w:rFonts w:ascii="Times New Roman" w:eastAsia="Calibri" w:hAnsi="Times New Roman" w:cs="Times New Roman"/>
          <w:noProof/>
        </w:rPr>
      </w:pPr>
      <w:r w:rsidRPr="002356A5">
        <w:rPr>
          <w:rFonts w:ascii="Times New Roman" w:eastAsia="Calibri" w:hAnsi="Times New Roman" w:cs="Times New Roman"/>
          <w:noProof/>
        </w:rPr>
        <w:t>3.</w:t>
      </w:r>
      <w:r w:rsidRPr="002356A5">
        <w:rPr>
          <w:rFonts w:ascii="Times New Roman" w:eastAsia="Calibri" w:hAnsi="Times New Roman" w:cs="Times New Roman"/>
          <w:noProof/>
        </w:rPr>
        <w:tab/>
        <w:t xml:space="preserve">Kaip vartoti </w:t>
      </w:r>
      <w:r w:rsidR="0098701F">
        <w:rPr>
          <w:rFonts w:ascii="Times New Roman" w:eastAsia="Calibri" w:hAnsi="Times New Roman" w:cs="Times New Roman"/>
          <w:noProof/>
        </w:rPr>
        <w:t>Visine</w:t>
      </w:r>
      <w:r w:rsidR="00020A52">
        <w:rPr>
          <w:rFonts w:ascii="Times New Roman" w:eastAsia="Calibri" w:hAnsi="Times New Roman" w:cs="Times New Roman"/>
          <w:noProof/>
        </w:rPr>
        <w:t xml:space="preserve"> Classic</w:t>
      </w:r>
    </w:p>
    <w:p w14:paraId="5334CFD9" w14:textId="77777777" w:rsidR="00443400" w:rsidRPr="002356A5" w:rsidRDefault="00443400" w:rsidP="00443400">
      <w:pPr>
        <w:tabs>
          <w:tab w:val="left" w:pos="567"/>
        </w:tabs>
        <w:spacing w:after="0" w:line="260" w:lineRule="exact"/>
        <w:ind w:left="567" w:hanging="567"/>
        <w:rPr>
          <w:rFonts w:ascii="Times New Roman" w:eastAsia="Calibri" w:hAnsi="Times New Roman" w:cs="Times New Roman"/>
          <w:noProof/>
        </w:rPr>
      </w:pPr>
      <w:r w:rsidRPr="002356A5">
        <w:rPr>
          <w:rFonts w:ascii="Times New Roman" w:eastAsia="Calibri" w:hAnsi="Times New Roman" w:cs="Times New Roman"/>
          <w:noProof/>
        </w:rPr>
        <w:t>4.</w:t>
      </w:r>
      <w:r w:rsidRPr="002356A5">
        <w:rPr>
          <w:rFonts w:ascii="Times New Roman" w:eastAsia="Calibri" w:hAnsi="Times New Roman" w:cs="Times New Roman"/>
          <w:noProof/>
        </w:rPr>
        <w:tab/>
        <w:t>Galimas šalutinis poveikis</w:t>
      </w:r>
    </w:p>
    <w:p w14:paraId="2C168CBA" w14:textId="77777777" w:rsidR="00443400" w:rsidRPr="002356A5" w:rsidRDefault="00443400" w:rsidP="00443400">
      <w:pPr>
        <w:tabs>
          <w:tab w:val="left" w:pos="567"/>
        </w:tabs>
        <w:spacing w:after="0" w:line="260" w:lineRule="exact"/>
        <w:ind w:left="567" w:hanging="567"/>
        <w:rPr>
          <w:rFonts w:ascii="Times New Roman" w:eastAsia="Calibri" w:hAnsi="Times New Roman" w:cs="Times New Roman"/>
          <w:noProof/>
        </w:rPr>
      </w:pPr>
      <w:r w:rsidRPr="002356A5">
        <w:rPr>
          <w:rFonts w:ascii="Times New Roman" w:eastAsia="Calibri" w:hAnsi="Times New Roman" w:cs="Times New Roman"/>
          <w:noProof/>
        </w:rPr>
        <w:t>5.</w:t>
      </w:r>
      <w:r w:rsidRPr="002356A5">
        <w:rPr>
          <w:rFonts w:ascii="Times New Roman" w:eastAsia="Calibri" w:hAnsi="Times New Roman" w:cs="Times New Roman"/>
          <w:noProof/>
        </w:rPr>
        <w:tab/>
        <w:t xml:space="preserve">Kaip laikyti </w:t>
      </w:r>
      <w:r w:rsidR="0098701F">
        <w:rPr>
          <w:rFonts w:ascii="Times New Roman" w:eastAsia="Calibri" w:hAnsi="Times New Roman" w:cs="Times New Roman"/>
          <w:noProof/>
        </w:rPr>
        <w:t>Visine</w:t>
      </w:r>
      <w:r w:rsidR="00020A52">
        <w:rPr>
          <w:rFonts w:ascii="Times New Roman" w:eastAsia="Calibri" w:hAnsi="Times New Roman" w:cs="Times New Roman"/>
          <w:noProof/>
        </w:rPr>
        <w:t xml:space="preserve"> Classic</w:t>
      </w:r>
    </w:p>
    <w:p w14:paraId="78218DB0" w14:textId="77777777" w:rsidR="00443400" w:rsidRPr="002356A5" w:rsidRDefault="00443400" w:rsidP="00443400">
      <w:pPr>
        <w:tabs>
          <w:tab w:val="left" w:pos="567"/>
        </w:tabs>
        <w:spacing w:after="0" w:line="260" w:lineRule="exact"/>
        <w:ind w:left="567" w:hanging="567"/>
        <w:rPr>
          <w:rFonts w:ascii="Times New Roman" w:eastAsia="Calibri" w:hAnsi="Times New Roman" w:cs="Times New Roman"/>
          <w:noProof/>
        </w:rPr>
      </w:pPr>
      <w:r w:rsidRPr="002356A5">
        <w:rPr>
          <w:rFonts w:ascii="Times New Roman" w:eastAsia="Calibri" w:hAnsi="Times New Roman" w:cs="Times New Roman"/>
          <w:noProof/>
        </w:rPr>
        <w:t>6.</w:t>
      </w:r>
      <w:r w:rsidRPr="002356A5">
        <w:rPr>
          <w:rFonts w:ascii="Times New Roman" w:eastAsia="Calibri" w:hAnsi="Times New Roman" w:cs="Times New Roman"/>
          <w:noProof/>
        </w:rPr>
        <w:tab/>
      </w:r>
      <w:r w:rsidRPr="002356A5">
        <w:rPr>
          <w:rFonts w:ascii="Times New Roman" w:eastAsia="Calibri" w:hAnsi="Times New Roman" w:cs="Times New Roman"/>
          <w:szCs w:val="24"/>
        </w:rPr>
        <w:t>Pakuotės turinys</w:t>
      </w:r>
      <w:r w:rsidRPr="002356A5">
        <w:rPr>
          <w:rFonts w:ascii="Times New Roman" w:eastAsia="Calibri" w:hAnsi="Times New Roman" w:cs="Times New Roman"/>
          <w:noProof/>
        </w:rPr>
        <w:t xml:space="preserve"> ir kita informacija</w:t>
      </w:r>
    </w:p>
    <w:p w14:paraId="3A459C23" w14:textId="77777777" w:rsidR="00443400" w:rsidRPr="002356A5" w:rsidRDefault="00443400" w:rsidP="00443400">
      <w:pPr>
        <w:numPr>
          <w:ilvl w:val="12"/>
          <w:numId w:val="0"/>
        </w:numPr>
        <w:spacing w:after="0" w:line="240" w:lineRule="auto"/>
        <w:rPr>
          <w:rFonts w:ascii="Times New Roman" w:eastAsia="Calibri" w:hAnsi="Times New Roman" w:cs="Times New Roman"/>
          <w:noProof/>
        </w:rPr>
      </w:pPr>
    </w:p>
    <w:p w14:paraId="1B83C6A8" w14:textId="77777777" w:rsidR="00443400" w:rsidRPr="002356A5" w:rsidRDefault="00443400" w:rsidP="00443400">
      <w:pPr>
        <w:numPr>
          <w:ilvl w:val="12"/>
          <w:numId w:val="0"/>
        </w:numPr>
        <w:spacing w:after="0" w:line="240" w:lineRule="auto"/>
        <w:rPr>
          <w:rFonts w:ascii="Times New Roman" w:eastAsia="Calibri" w:hAnsi="Times New Roman" w:cs="Times New Roman"/>
          <w:noProof/>
        </w:rPr>
      </w:pPr>
    </w:p>
    <w:p w14:paraId="2968C9A3" w14:textId="77777777" w:rsidR="00443400" w:rsidRPr="002356A5" w:rsidRDefault="00443400" w:rsidP="00443400">
      <w:pPr>
        <w:numPr>
          <w:ilvl w:val="12"/>
          <w:numId w:val="0"/>
        </w:numPr>
        <w:tabs>
          <w:tab w:val="left" w:pos="567"/>
        </w:tabs>
        <w:spacing w:after="0" w:line="260" w:lineRule="exact"/>
        <w:ind w:left="567" w:hanging="567"/>
        <w:outlineLvl w:val="0"/>
        <w:rPr>
          <w:rFonts w:ascii="Times New Roman" w:eastAsia="Calibri" w:hAnsi="Times New Roman" w:cs="Times New Roman"/>
          <w:b/>
          <w:caps/>
          <w:noProof/>
        </w:rPr>
      </w:pPr>
      <w:r w:rsidRPr="002356A5">
        <w:rPr>
          <w:rFonts w:ascii="Times New Roman" w:eastAsia="Calibri" w:hAnsi="Times New Roman" w:cs="Times New Roman"/>
          <w:b/>
          <w:noProof/>
        </w:rPr>
        <w:t>1.</w:t>
      </w:r>
      <w:r w:rsidRPr="002356A5">
        <w:rPr>
          <w:rFonts w:ascii="Times New Roman" w:eastAsia="Calibri" w:hAnsi="Times New Roman" w:cs="Times New Roman"/>
          <w:b/>
          <w:noProof/>
        </w:rPr>
        <w:tab/>
      </w:r>
      <w:r w:rsidRPr="002356A5">
        <w:rPr>
          <w:rFonts w:ascii="Times New Roman" w:eastAsia="Calibri" w:hAnsi="Times New Roman" w:cs="Times New Roman"/>
          <w:b/>
          <w:szCs w:val="20"/>
        </w:rPr>
        <w:t xml:space="preserve">Kas yra </w:t>
      </w:r>
      <w:r w:rsidR="0098701F">
        <w:rPr>
          <w:rFonts w:ascii="Times New Roman" w:eastAsia="Calibri" w:hAnsi="Times New Roman" w:cs="Times New Roman"/>
          <w:b/>
          <w:szCs w:val="20"/>
        </w:rPr>
        <w:t>Visine</w:t>
      </w:r>
      <w:r w:rsidR="00020A52">
        <w:rPr>
          <w:rFonts w:ascii="Times New Roman" w:eastAsia="Calibri" w:hAnsi="Times New Roman" w:cs="Times New Roman"/>
          <w:b/>
          <w:szCs w:val="20"/>
        </w:rPr>
        <w:t xml:space="preserve"> Classic</w:t>
      </w:r>
      <w:r w:rsidRPr="002356A5">
        <w:rPr>
          <w:rFonts w:ascii="Times New Roman" w:eastAsia="Calibri" w:hAnsi="Times New Roman" w:cs="Times New Roman"/>
          <w:b/>
          <w:szCs w:val="20"/>
        </w:rPr>
        <w:t xml:space="preserve"> ir kam jis vartojamas</w:t>
      </w:r>
    </w:p>
    <w:p w14:paraId="340C4B4E" w14:textId="77777777" w:rsidR="00443400" w:rsidRPr="002356A5" w:rsidRDefault="00443400" w:rsidP="00443400">
      <w:pPr>
        <w:tabs>
          <w:tab w:val="left" w:pos="567"/>
        </w:tabs>
        <w:spacing w:after="0" w:line="260" w:lineRule="exact"/>
        <w:ind w:left="567" w:hanging="567"/>
        <w:rPr>
          <w:rFonts w:ascii="Times New Roman" w:eastAsia="Calibri" w:hAnsi="Times New Roman" w:cs="Times New Roman"/>
          <w:noProof/>
        </w:rPr>
      </w:pPr>
    </w:p>
    <w:p w14:paraId="56B1C80D" w14:textId="77777777" w:rsidR="00443400" w:rsidRPr="002356A5" w:rsidRDefault="00443400" w:rsidP="00443400">
      <w:pPr>
        <w:spacing w:after="0" w:line="240" w:lineRule="auto"/>
        <w:outlineLvl w:val="0"/>
        <w:rPr>
          <w:rFonts w:ascii="Times New Roman" w:eastAsia="Calibri" w:hAnsi="Times New Roman" w:cs="Times New Roman"/>
        </w:rPr>
      </w:pPr>
      <w:r w:rsidRPr="002356A5">
        <w:rPr>
          <w:rFonts w:ascii="Times New Roman" w:eastAsia="Calibri" w:hAnsi="Times New Roman" w:cs="Times New Roman"/>
          <w:noProof/>
        </w:rPr>
        <w:t>Neinfekcinio akių junginės sudirginimo (sukelto vėjo, dūmų ar chloruoto vandens) simptomų paraudimo ir (ar) paburkimo trumpalaikis malšinimas</w:t>
      </w:r>
      <w:r>
        <w:rPr>
          <w:rFonts w:ascii="Times New Roman" w:eastAsia="Calibri" w:hAnsi="Times New Roman" w:cs="Times New Roman"/>
          <w:noProof/>
        </w:rPr>
        <w:t>.</w:t>
      </w:r>
    </w:p>
    <w:p w14:paraId="7D5476F5" w14:textId="77777777" w:rsidR="00443400" w:rsidRPr="002356A5" w:rsidRDefault="00443400" w:rsidP="00443400">
      <w:pPr>
        <w:numPr>
          <w:ilvl w:val="12"/>
          <w:numId w:val="0"/>
        </w:numPr>
        <w:spacing w:after="0" w:line="240" w:lineRule="auto"/>
        <w:rPr>
          <w:rFonts w:ascii="Times New Roman" w:eastAsia="Calibri" w:hAnsi="Times New Roman" w:cs="Times New Roman"/>
          <w:noProof/>
        </w:rPr>
      </w:pPr>
      <w:r w:rsidRPr="002356A5">
        <w:rPr>
          <w:rFonts w:ascii="Times New Roman" w:eastAsia="Calibri" w:hAnsi="Times New Roman" w:cs="Times New Roman"/>
        </w:rPr>
        <w:t>Jeigu per 2 dienas Jūsų savijauta nepagerėjo arba net pablogėjo, kreipkitės į gydytoją</w:t>
      </w:r>
      <w:r>
        <w:rPr>
          <w:rFonts w:ascii="Times New Roman" w:eastAsia="Calibri" w:hAnsi="Times New Roman" w:cs="Times New Roman"/>
        </w:rPr>
        <w:t>.</w:t>
      </w:r>
    </w:p>
    <w:p w14:paraId="2C6485D9" w14:textId="77777777" w:rsidR="00443400" w:rsidRPr="002356A5" w:rsidRDefault="00443400" w:rsidP="00443400">
      <w:pPr>
        <w:numPr>
          <w:ilvl w:val="12"/>
          <w:numId w:val="0"/>
        </w:numPr>
        <w:spacing w:after="0" w:line="240" w:lineRule="auto"/>
        <w:rPr>
          <w:rFonts w:ascii="Times New Roman" w:eastAsia="Calibri" w:hAnsi="Times New Roman" w:cs="Times New Roman"/>
          <w:noProof/>
        </w:rPr>
      </w:pPr>
    </w:p>
    <w:p w14:paraId="276F9E97" w14:textId="77777777" w:rsidR="00443400" w:rsidRPr="002356A5" w:rsidRDefault="00443400" w:rsidP="00443400">
      <w:pPr>
        <w:numPr>
          <w:ilvl w:val="12"/>
          <w:numId w:val="0"/>
        </w:numPr>
        <w:tabs>
          <w:tab w:val="left" w:pos="567"/>
        </w:tabs>
        <w:spacing w:after="0" w:line="260" w:lineRule="exact"/>
        <w:ind w:left="567" w:hanging="567"/>
        <w:outlineLvl w:val="0"/>
        <w:rPr>
          <w:rFonts w:ascii="Times New Roman" w:eastAsia="Calibri" w:hAnsi="Times New Roman" w:cs="Times New Roman"/>
          <w:b/>
          <w:caps/>
          <w:noProof/>
        </w:rPr>
      </w:pPr>
      <w:r w:rsidRPr="002356A5">
        <w:rPr>
          <w:rFonts w:ascii="Times New Roman" w:eastAsia="Calibri" w:hAnsi="Times New Roman" w:cs="Times New Roman"/>
          <w:b/>
          <w:noProof/>
        </w:rPr>
        <w:t>2.</w:t>
      </w:r>
      <w:r w:rsidRPr="002356A5">
        <w:rPr>
          <w:rFonts w:ascii="Times New Roman" w:eastAsia="Calibri" w:hAnsi="Times New Roman" w:cs="Times New Roman"/>
          <w:b/>
          <w:noProof/>
        </w:rPr>
        <w:tab/>
      </w:r>
      <w:r w:rsidRPr="002356A5">
        <w:rPr>
          <w:rFonts w:ascii="Times New Roman" w:eastAsia="Calibri" w:hAnsi="Times New Roman" w:cs="Times New Roman"/>
          <w:b/>
          <w:szCs w:val="20"/>
        </w:rPr>
        <w:t xml:space="preserve">Kas žinotina prieš vartojant </w:t>
      </w:r>
      <w:r w:rsidR="0098701F">
        <w:rPr>
          <w:rFonts w:ascii="Times New Roman" w:eastAsia="Calibri" w:hAnsi="Times New Roman" w:cs="Times New Roman"/>
          <w:b/>
          <w:szCs w:val="20"/>
        </w:rPr>
        <w:t>Visine</w:t>
      </w:r>
      <w:r w:rsidR="00020A52">
        <w:rPr>
          <w:rFonts w:ascii="Times New Roman" w:eastAsia="Calibri" w:hAnsi="Times New Roman" w:cs="Times New Roman"/>
          <w:b/>
          <w:szCs w:val="20"/>
        </w:rPr>
        <w:t xml:space="preserve"> Classic</w:t>
      </w:r>
    </w:p>
    <w:p w14:paraId="0023C8A6" w14:textId="77777777" w:rsidR="00443400" w:rsidRPr="002356A5" w:rsidRDefault="00443400" w:rsidP="00443400">
      <w:pPr>
        <w:tabs>
          <w:tab w:val="left" w:pos="567"/>
        </w:tabs>
        <w:spacing w:after="0" w:line="260" w:lineRule="exact"/>
        <w:ind w:left="567" w:hanging="567"/>
        <w:rPr>
          <w:rFonts w:ascii="Times New Roman" w:eastAsia="Calibri" w:hAnsi="Times New Roman" w:cs="Times New Roman"/>
          <w:b/>
          <w:noProof/>
        </w:rPr>
      </w:pPr>
    </w:p>
    <w:p w14:paraId="77D527D9" w14:textId="77777777" w:rsidR="00443400" w:rsidRPr="002356A5" w:rsidRDefault="0098701F" w:rsidP="00443400">
      <w:pPr>
        <w:tabs>
          <w:tab w:val="left" w:pos="567"/>
        </w:tabs>
        <w:spacing w:after="0" w:line="260" w:lineRule="exact"/>
        <w:ind w:left="567" w:hanging="567"/>
        <w:rPr>
          <w:rFonts w:ascii="Times New Roman" w:eastAsia="Calibri" w:hAnsi="Times New Roman" w:cs="Times New Roman"/>
          <w:b/>
        </w:rPr>
      </w:pPr>
      <w:r>
        <w:rPr>
          <w:rFonts w:ascii="Times New Roman" w:eastAsia="Calibri" w:hAnsi="Times New Roman" w:cs="Times New Roman"/>
          <w:b/>
          <w:bCs/>
          <w:noProof/>
        </w:rPr>
        <w:t>Visine</w:t>
      </w:r>
      <w:r w:rsidR="00443400" w:rsidRPr="002356A5">
        <w:rPr>
          <w:rFonts w:ascii="Times New Roman" w:eastAsia="Calibri" w:hAnsi="Times New Roman" w:cs="Times New Roman"/>
          <w:b/>
          <w:bCs/>
          <w:noProof/>
        </w:rPr>
        <w:t xml:space="preserve"> </w:t>
      </w:r>
      <w:r w:rsidR="00020A52">
        <w:rPr>
          <w:rFonts w:ascii="Times New Roman" w:eastAsia="Calibri" w:hAnsi="Times New Roman" w:cs="Times New Roman"/>
          <w:b/>
          <w:szCs w:val="20"/>
        </w:rPr>
        <w:t>Classic</w:t>
      </w:r>
      <w:r w:rsidR="00020A52" w:rsidRPr="002356A5">
        <w:rPr>
          <w:rFonts w:ascii="Times New Roman" w:eastAsia="Calibri" w:hAnsi="Times New Roman" w:cs="Times New Roman"/>
          <w:b/>
          <w:bCs/>
          <w:noProof/>
        </w:rPr>
        <w:t xml:space="preserve"> </w:t>
      </w:r>
      <w:r w:rsidR="00443400" w:rsidRPr="002356A5">
        <w:rPr>
          <w:rFonts w:ascii="Times New Roman" w:eastAsia="Calibri" w:hAnsi="Times New Roman" w:cs="Times New Roman"/>
          <w:b/>
          <w:bCs/>
          <w:noProof/>
        </w:rPr>
        <w:t>vartoti negalima:</w:t>
      </w:r>
      <w:r w:rsidR="00443400" w:rsidRPr="002356A5">
        <w:rPr>
          <w:rFonts w:ascii="Times New Roman" w:eastAsia="Calibri" w:hAnsi="Times New Roman" w:cs="Times New Roman"/>
          <w:b/>
          <w:bCs/>
        </w:rPr>
        <w:t xml:space="preserve"> </w:t>
      </w:r>
    </w:p>
    <w:p w14:paraId="47669BBB" w14:textId="77777777" w:rsidR="00443400" w:rsidRPr="00A12F9A" w:rsidRDefault="00443400" w:rsidP="00443400">
      <w:pPr>
        <w:pStyle w:val="ListParagraph"/>
        <w:numPr>
          <w:ilvl w:val="0"/>
          <w:numId w:val="2"/>
        </w:numPr>
        <w:tabs>
          <w:tab w:val="left" w:pos="567"/>
        </w:tabs>
        <w:spacing w:after="0" w:line="260" w:lineRule="exact"/>
        <w:ind w:left="567" w:hanging="567"/>
        <w:rPr>
          <w:rFonts w:ascii="Times New Roman" w:eastAsia="Calibri" w:hAnsi="Times New Roman" w:cs="Times New Roman"/>
        </w:rPr>
      </w:pPr>
      <w:r w:rsidRPr="00A12F9A">
        <w:rPr>
          <w:rFonts w:ascii="Times New Roman" w:eastAsia="Calibri" w:hAnsi="Times New Roman" w:cs="Times New Roman"/>
        </w:rPr>
        <w:t xml:space="preserve">jeigu yra alergija veikliajai medžiagai arba bet kuriai pagalbinei šio vaisto medžiagai (jos išvardytos 6 skyriuje); </w:t>
      </w:r>
    </w:p>
    <w:p w14:paraId="46712C60" w14:textId="77777777" w:rsidR="00443400" w:rsidRPr="00A12F9A" w:rsidRDefault="00443400" w:rsidP="00443400">
      <w:pPr>
        <w:pStyle w:val="ListParagraph"/>
        <w:numPr>
          <w:ilvl w:val="0"/>
          <w:numId w:val="2"/>
        </w:numPr>
        <w:tabs>
          <w:tab w:val="left" w:pos="567"/>
        </w:tabs>
        <w:spacing w:after="0" w:line="260" w:lineRule="exact"/>
        <w:ind w:left="567" w:hanging="567"/>
        <w:rPr>
          <w:rFonts w:ascii="Times New Roman" w:eastAsia="Calibri" w:hAnsi="Times New Roman" w:cs="Times New Roman"/>
        </w:rPr>
      </w:pPr>
      <w:r w:rsidRPr="00A12F9A">
        <w:rPr>
          <w:rFonts w:ascii="Times New Roman" w:eastAsia="Calibri" w:hAnsi="Times New Roman" w:cs="Times New Roman"/>
        </w:rPr>
        <w:t xml:space="preserve">jeigu sergate uždarojo kampo glaukoma; </w:t>
      </w:r>
    </w:p>
    <w:p w14:paraId="7EC037BD" w14:textId="77777777" w:rsidR="00443400" w:rsidRPr="00A12F9A" w:rsidRDefault="00443400" w:rsidP="00443400">
      <w:pPr>
        <w:pStyle w:val="NoSpacing"/>
        <w:numPr>
          <w:ilvl w:val="0"/>
          <w:numId w:val="3"/>
        </w:numPr>
        <w:ind w:left="567" w:hanging="567"/>
        <w:rPr>
          <w:rFonts w:ascii="Times New Roman" w:hAnsi="Times New Roman" w:cs="Times New Roman"/>
        </w:rPr>
      </w:pPr>
      <w:r w:rsidRPr="00A12F9A">
        <w:rPr>
          <w:rFonts w:ascii="Times New Roman" w:hAnsi="Times New Roman" w:cs="Times New Roman"/>
        </w:rPr>
        <w:t>jaunesniems kaip 3 metų vaikams.</w:t>
      </w:r>
    </w:p>
    <w:p w14:paraId="2F2737D6" w14:textId="77777777" w:rsidR="00443400" w:rsidRPr="00A12F9A" w:rsidRDefault="00443400" w:rsidP="00443400">
      <w:pPr>
        <w:pStyle w:val="NoSpacing"/>
        <w:rPr>
          <w:rFonts w:ascii="Times New Roman" w:hAnsi="Times New Roman" w:cs="Times New Roman"/>
        </w:rPr>
      </w:pPr>
    </w:p>
    <w:p w14:paraId="0E95CF0F" w14:textId="77777777" w:rsidR="00443400" w:rsidRPr="00A12F9A" w:rsidRDefault="00443400" w:rsidP="00443400">
      <w:pPr>
        <w:pStyle w:val="NoSpacing"/>
        <w:rPr>
          <w:rFonts w:ascii="Times New Roman" w:hAnsi="Times New Roman" w:cs="Times New Roman"/>
          <w:b/>
          <w:bCs/>
          <w:iCs/>
        </w:rPr>
      </w:pPr>
      <w:r w:rsidRPr="00A12F9A">
        <w:rPr>
          <w:rFonts w:ascii="Times New Roman" w:hAnsi="Times New Roman" w:cs="Times New Roman"/>
          <w:b/>
          <w:bCs/>
          <w:iCs/>
        </w:rPr>
        <w:t xml:space="preserve">Įspėjimai ir atsargumo priemonės </w:t>
      </w:r>
    </w:p>
    <w:p w14:paraId="24351C69" w14:textId="77777777" w:rsidR="00443400" w:rsidRPr="002356A5" w:rsidRDefault="00443400" w:rsidP="00443400">
      <w:pPr>
        <w:numPr>
          <w:ilvl w:val="12"/>
          <w:numId w:val="0"/>
        </w:numPr>
        <w:spacing w:after="0" w:line="240" w:lineRule="auto"/>
        <w:ind w:right="-2"/>
        <w:rPr>
          <w:rFonts w:ascii="Times New Roman" w:eastAsia="Calibri" w:hAnsi="Times New Roman" w:cs="Times New Roman"/>
          <w:szCs w:val="20"/>
        </w:rPr>
      </w:pPr>
      <w:r w:rsidRPr="002356A5">
        <w:rPr>
          <w:rFonts w:ascii="Times New Roman" w:eastAsia="Calibri" w:hAnsi="Times New Roman" w:cs="Times New Roman"/>
          <w:szCs w:val="20"/>
        </w:rPr>
        <w:t xml:space="preserve">Pasitarkite su gydytoju arba vaistininku prieš pradėdami vartoti </w:t>
      </w:r>
      <w:r w:rsidR="0098701F">
        <w:rPr>
          <w:rFonts w:ascii="Times New Roman" w:eastAsia="Calibri" w:hAnsi="Times New Roman" w:cs="Times New Roman"/>
          <w:szCs w:val="20"/>
        </w:rPr>
        <w:t>Visine</w:t>
      </w:r>
      <w:r w:rsidR="00020A52">
        <w:rPr>
          <w:rFonts w:ascii="Times New Roman" w:eastAsia="Calibri" w:hAnsi="Times New Roman" w:cs="Times New Roman"/>
          <w:szCs w:val="20"/>
        </w:rPr>
        <w:t xml:space="preserve"> </w:t>
      </w:r>
      <w:r w:rsidR="00020A52">
        <w:rPr>
          <w:rFonts w:ascii="Times New Roman" w:eastAsia="Calibri" w:hAnsi="Times New Roman" w:cs="Times New Roman"/>
          <w:noProof/>
        </w:rPr>
        <w:t>Classic</w:t>
      </w:r>
      <w:r w:rsidRPr="002356A5">
        <w:rPr>
          <w:rFonts w:ascii="Times New Roman" w:eastAsia="Calibri" w:hAnsi="Times New Roman" w:cs="Times New Roman"/>
          <w:szCs w:val="20"/>
        </w:rPr>
        <w:t>:</w:t>
      </w:r>
    </w:p>
    <w:p w14:paraId="248FB732" w14:textId="77777777" w:rsidR="00443400" w:rsidRPr="00A12F9A" w:rsidRDefault="00443400" w:rsidP="00443400">
      <w:pPr>
        <w:pStyle w:val="ListParagraph"/>
        <w:widowControl w:val="0"/>
        <w:numPr>
          <w:ilvl w:val="0"/>
          <w:numId w:val="4"/>
        </w:numPr>
        <w:tabs>
          <w:tab w:val="left" w:pos="-720"/>
        </w:tabs>
        <w:autoSpaceDE w:val="0"/>
        <w:autoSpaceDN w:val="0"/>
        <w:adjustRightInd w:val="0"/>
        <w:spacing w:after="0" w:line="240" w:lineRule="auto"/>
        <w:ind w:left="567" w:right="-386" w:hanging="567"/>
        <w:rPr>
          <w:rFonts w:ascii="Times New Roman" w:eastAsia="Calibri" w:hAnsi="Times New Roman" w:cs="Times New Roman"/>
          <w:spacing w:val="-2"/>
          <w:kern w:val="1"/>
          <w:lang w:eastAsia="lt-LT"/>
        </w:rPr>
      </w:pPr>
      <w:r w:rsidRPr="00A12F9A">
        <w:rPr>
          <w:rFonts w:ascii="Times New Roman" w:eastAsia="Calibri" w:hAnsi="Times New Roman" w:cs="Times New Roman"/>
          <w:spacing w:val="-2"/>
          <w:kern w:val="1"/>
          <w:lang w:eastAsia="lt-LT"/>
        </w:rPr>
        <w:t>jeigu sergate sunkiomis širdies-kraujagyslių ligomis (koronarinėmis širdies ligomis, padidėjusiu spaudimu, feochromocitoma (antinksčių auglys));</w:t>
      </w:r>
    </w:p>
    <w:p w14:paraId="3873C4D8" w14:textId="77777777" w:rsidR="00443400" w:rsidRPr="00A12F9A" w:rsidRDefault="00443400" w:rsidP="00443400">
      <w:pPr>
        <w:pStyle w:val="ListParagraph"/>
        <w:widowControl w:val="0"/>
        <w:numPr>
          <w:ilvl w:val="0"/>
          <w:numId w:val="4"/>
        </w:numPr>
        <w:tabs>
          <w:tab w:val="left" w:pos="-720"/>
        </w:tabs>
        <w:autoSpaceDE w:val="0"/>
        <w:autoSpaceDN w:val="0"/>
        <w:adjustRightInd w:val="0"/>
        <w:spacing w:after="0" w:line="240" w:lineRule="auto"/>
        <w:ind w:left="567" w:right="-386" w:hanging="567"/>
        <w:rPr>
          <w:rFonts w:ascii="Times New Roman" w:eastAsia="Calibri" w:hAnsi="Times New Roman" w:cs="Times New Roman"/>
          <w:spacing w:val="-2"/>
          <w:kern w:val="1"/>
          <w:lang w:eastAsia="lt-LT"/>
        </w:rPr>
      </w:pPr>
      <w:r w:rsidRPr="00A12F9A">
        <w:rPr>
          <w:rFonts w:ascii="Times New Roman" w:eastAsia="Calibri" w:hAnsi="Times New Roman" w:cs="Times New Roman"/>
          <w:spacing w:val="-2"/>
          <w:kern w:val="1"/>
          <w:lang w:eastAsia="lt-LT"/>
        </w:rPr>
        <w:t>jeigu Jūsų prostata padidėjusi;</w:t>
      </w:r>
    </w:p>
    <w:p w14:paraId="4C53577A" w14:textId="77777777" w:rsidR="00443400" w:rsidRPr="00A12F9A" w:rsidRDefault="00443400" w:rsidP="00443400">
      <w:pPr>
        <w:pStyle w:val="ListParagraph"/>
        <w:widowControl w:val="0"/>
        <w:numPr>
          <w:ilvl w:val="0"/>
          <w:numId w:val="4"/>
        </w:numPr>
        <w:tabs>
          <w:tab w:val="left" w:pos="-720"/>
        </w:tabs>
        <w:autoSpaceDE w:val="0"/>
        <w:autoSpaceDN w:val="0"/>
        <w:adjustRightInd w:val="0"/>
        <w:spacing w:after="0" w:line="240" w:lineRule="auto"/>
        <w:ind w:left="567" w:right="-386" w:hanging="567"/>
        <w:rPr>
          <w:rFonts w:ascii="Times New Roman" w:eastAsia="Calibri" w:hAnsi="Times New Roman" w:cs="Times New Roman"/>
          <w:spacing w:val="-2"/>
          <w:kern w:val="1"/>
          <w:lang w:eastAsia="lt-LT"/>
        </w:rPr>
      </w:pPr>
      <w:r w:rsidRPr="00A12F9A">
        <w:rPr>
          <w:rFonts w:ascii="Times New Roman" w:eastAsia="Calibri" w:hAnsi="Times New Roman" w:cs="Times New Roman"/>
          <w:spacing w:val="-2"/>
          <w:kern w:val="1"/>
          <w:lang w:eastAsia="lt-LT"/>
        </w:rPr>
        <w:t>jeigu sergate medžiagų apykaitos ligomis (hipertiroze (skydliaukės funkcijos sutrikimas), cukriniu diabetu, porfirija (fermentų sintezės sutrikimas));</w:t>
      </w:r>
    </w:p>
    <w:p w14:paraId="344FC853" w14:textId="77777777" w:rsidR="00443400" w:rsidRPr="00A12F9A" w:rsidRDefault="00443400" w:rsidP="00443400">
      <w:pPr>
        <w:pStyle w:val="ListParagraph"/>
        <w:widowControl w:val="0"/>
        <w:numPr>
          <w:ilvl w:val="0"/>
          <w:numId w:val="4"/>
        </w:numPr>
        <w:tabs>
          <w:tab w:val="left" w:pos="-720"/>
        </w:tabs>
        <w:autoSpaceDE w:val="0"/>
        <w:autoSpaceDN w:val="0"/>
        <w:adjustRightInd w:val="0"/>
        <w:spacing w:after="0" w:line="240" w:lineRule="auto"/>
        <w:ind w:left="567" w:right="-386" w:hanging="567"/>
        <w:rPr>
          <w:rFonts w:ascii="Times New Roman" w:eastAsia="Calibri" w:hAnsi="Times New Roman" w:cs="Times New Roman"/>
          <w:spacing w:val="-2"/>
          <w:kern w:val="1"/>
          <w:lang w:eastAsia="lt-LT"/>
        </w:rPr>
      </w:pPr>
      <w:r w:rsidRPr="00A12F9A">
        <w:rPr>
          <w:rFonts w:ascii="Times New Roman" w:eastAsia="Calibri" w:hAnsi="Times New Roman" w:cs="Times New Roman"/>
          <w:spacing w:val="-2"/>
          <w:kern w:val="1"/>
          <w:lang w:eastAsia="lt-LT"/>
        </w:rPr>
        <w:t>jeigu vartojate monoaminooksidazės inhibitorių (vaistų nuo depresijos) ar kitų potencialiai kraujospūdį galinčių didinti vaistų;</w:t>
      </w:r>
    </w:p>
    <w:p w14:paraId="73C4EC4B" w14:textId="77777777" w:rsidR="00443400" w:rsidRPr="00A12F9A" w:rsidRDefault="00443400" w:rsidP="00443400">
      <w:pPr>
        <w:pStyle w:val="ListParagraph"/>
        <w:widowControl w:val="0"/>
        <w:numPr>
          <w:ilvl w:val="0"/>
          <w:numId w:val="4"/>
        </w:numPr>
        <w:tabs>
          <w:tab w:val="left" w:pos="-720"/>
        </w:tabs>
        <w:autoSpaceDE w:val="0"/>
        <w:autoSpaceDN w:val="0"/>
        <w:adjustRightInd w:val="0"/>
        <w:spacing w:after="0" w:line="240" w:lineRule="auto"/>
        <w:ind w:left="567" w:right="-386" w:hanging="567"/>
        <w:rPr>
          <w:rFonts w:ascii="Times New Roman" w:eastAsia="Calibri" w:hAnsi="Times New Roman" w:cs="Times New Roman"/>
          <w:spacing w:val="-2"/>
          <w:kern w:val="1"/>
          <w:lang w:eastAsia="lt-LT"/>
        </w:rPr>
      </w:pPr>
      <w:r w:rsidRPr="00A12F9A">
        <w:rPr>
          <w:rFonts w:ascii="Times New Roman" w:eastAsia="Calibri" w:hAnsi="Times New Roman" w:cs="Times New Roman"/>
          <w:spacing w:val="-2"/>
          <w:kern w:val="1"/>
          <w:lang w:eastAsia="lt-LT"/>
        </w:rPr>
        <w:t>jeigu sergate sausuoju rinitu (nosies gleivinės uždegimu, kuomet ją padengia šašas);</w:t>
      </w:r>
    </w:p>
    <w:p w14:paraId="64A9F8C6" w14:textId="77777777" w:rsidR="00443400" w:rsidRPr="00A12F9A" w:rsidRDefault="00443400" w:rsidP="00443400">
      <w:pPr>
        <w:pStyle w:val="ListParagraph"/>
        <w:widowControl w:val="0"/>
        <w:numPr>
          <w:ilvl w:val="0"/>
          <w:numId w:val="4"/>
        </w:numPr>
        <w:tabs>
          <w:tab w:val="left" w:pos="-720"/>
        </w:tabs>
        <w:autoSpaceDE w:val="0"/>
        <w:autoSpaceDN w:val="0"/>
        <w:adjustRightInd w:val="0"/>
        <w:spacing w:after="0" w:line="240" w:lineRule="auto"/>
        <w:ind w:left="567" w:right="-386" w:hanging="567"/>
        <w:rPr>
          <w:rFonts w:ascii="Times New Roman" w:eastAsia="Calibri" w:hAnsi="Times New Roman" w:cs="Times New Roman"/>
          <w:spacing w:val="-2"/>
          <w:kern w:val="1"/>
          <w:lang w:eastAsia="lt-LT"/>
        </w:rPr>
      </w:pPr>
      <w:r w:rsidRPr="00A12F9A">
        <w:rPr>
          <w:rFonts w:ascii="Times New Roman" w:eastAsia="Calibri" w:hAnsi="Times New Roman" w:cs="Times New Roman"/>
          <w:spacing w:val="-2"/>
          <w:kern w:val="1"/>
          <w:lang w:eastAsia="lt-LT"/>
        </w:rPr>
        <w:t>jeigu sergate sausuoju keratokonjunktyvitu (Jūsų akys išsausėjusios);</w:t>
      </w:r>
    </w:p>
    <w:p w14:paraId="67B9A3C3" w14:textId="77777777" w:rsidR="00443400" w:rsidRPr="00A12F9A" w:rsidRDefault="00443400" w:rsidP="00443400">
      <w:pPr>
        <w:pStyle w:val="ListParagraph"/>
        <w:widowControl w:val="0"/>
        <w:numPr>
          <w:ilvl w:val="0"/>
          <w:numId w:val="4"/>
        </w:numPr>
        <w:tabs>
          <w:tab w:val="left" w:pos="-720"/>
        </w:tabs>
        <w:autoSpaceDE w:val="0"/>
        <w:autoSpaceDN w:val="0"/>
        <w:adjustRightInd w:val="0"/>
        <w:spacing w:after="0" w:line="240" w:lineRule="auto"/>
        <w:ind w:left="567" w:right="-386" w:hanging="567"/>
        <w:rPr>
          <w:rFonts w:ascii="Times New Roman" w:eastAsia="Calibri" w:hAnsi="Times New Roman" w:cs="Times New Roman"/>
          <w:spacing w:val="-2"/>
          <w:kern w:val="1"/>
          <w:lang w:eastAsia="lt-LT"/>
        </w:rPr>
      </w:pPr>
      <w:r w:rsidRPr="00A12F9A">
        <w:rPr>
          <w:rFonts w:ascii="Times New Roman" w:eastAsia="Calibri" w:hAnsi="Times New Roman" w:cs="Times New Roman"/>
          <w:spacing w:val="-2"/>
          <w:kern w:val="1"/>
          <w:lang w:eastAsia="lt-LT"/>
        </w:rPr>
        <w:t>jeigu sergate atvirojo kampo glaukoma (padidėjęs spaudimas akies ar akių viduje).</w:t>
      </w:r>
    </w:p>
    <w:p w14:paraId="57CC55E4" w14:textId="77777777" w:rsidR="00443400" w:rsidRPr="002356A5" w:rsidRDefault="00443400" w:rsidP="00443400">
      <w:pPr>
        <w:spacing w:after="0" w:line="240" w:lineRule="auto"/>
        <w:rPr>
          <w:rFonts w:ascii="Times New Roman" w:eastAsia="Calibri" w:hAnsi="Times New Roman" w:cs="Times New Roman"/>
          <w:noProof/>
        </w:rPr>
      </w:pPr>
    </w:p>
    <w:p w14:paraId="5507F4CD" w14:textId="77777777" w:rsidR="00443400" w:rsidRPr="002356A5" w:rsidRDefault="00443400" w:rsidP="00443400">
      <w:pPr>
        <w:spacing w:after="0" w:line="240" w:lineRule="auto"/>
        <w:rPr>
          <w:rFonts w:ascii="Times New Roman" w:eastAsia="Calibri" w:hAnsi="Times New Roman" w:cs="Times New Roman"/>
          <w:noProof/>
        </w:rPr>
      </w:pPr>
      <w:r w:rsidRPr="002356A5">
        <w:rPr>
          <w:rFonts w:ascii="Times New Roman" w:eastAsia="Calibri" w:hAnsi="Times New Roman" w:cs="Times New Roman"/>
          <w:noProof/>
        </w:rPr>
        <w:t xml:space="preserve">Vartojant </w:t>
      </w:r>
      <w:r w:rsidR="0098701F">
        <w:rPr>
          <w:rFonts w:ascii="Times New Roman" w:eastAsia="Calibri" w:hAnsi="Times New Roman" w:cs="Times New Roman"/>
          <w:noProof/>
        </w:rPr>
        <w:t>Visine</w:t>
      </w:r>
      <w:r w:rsidR="00020A52">
        <w:rPr>
          <w:rFonts w:ascii="Times New Roman" w:eastAsia="Calibri" w:hAnsi="Times New Roman" w:cs="Times New Roman"/>
          <w:noProof/>
        </w:rPr>
        <w:t xml:space="preserve"> Classic</w:t>
      </w:r>
      <w:r w:rsidRPr="002356A5">
        <w:rPr>
          <w:rFonts w:ascii="Times New Roman" w:eastAsia="Calibri" w:hAnsi="Times New Roman" w:cs="Times New Roman"/>
          <w:noProof/>
        </w:rPr>
        <w:t xml:space="preserve"> ilgą laiką gali išsivystyti akių junginės arba nosies gleivinės hiperemija (padidėjęs organų prisipildymas krauju).</w:t>
      </w:r>
    </w:p>
    <w:p w14:paraId="2D4748AC" w14:textId="77777777" w:rsidR="00443400" w:rsidRPr="002356A5" w:rsidRDefault="00443400" w:rsidP="00443400">
      <w:pPr>
        <w:tabs>
          <w:tab w:val="left" w:pos="567"/>
        </w:tabs>
        <w:spacing w:after="0" w:line="260" w:lineRule="exact"/>
        <w:rPr>
          <w:rFonts w:ascii="Times New Roman" w:eastAsia="Calibri" w:hAnsi="Times New Roman" w:cs="Times New Roman"/>
        </w:rPr>
      </w:pPr>
    </w:p>
    <w:p w14:paraId="22BBAD0D"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rPr>
        <w:t xml:space="preserve">Šis </w:t>
      </w:r>
      <w:r>
        <w:rPr>
          <w:rFonts w:ascii="Times New Roman" w:eastAsia="Calibri" w:hAnsi="Times New Roman" w:cs="Times New Roman"/>
        </w:rPr>
        <w:t>vaistas</w:t>
      </w:r>
      <w:r w:rsidRPr="002356A5">
        <w:rPr>
          <w:rFonts w:ascii="Times New Roman" w:eastAsia="Calibri" w:hAnsi="Times New Roman" w:cs="Times New Roman"/>
        </w:rPr>
        <w:t xml:space="preserve"> gali sukelti laikiną vyzdžio išsiplėtimą.</w:t>
      </w:r>
    </w:p>
    <w:p w14:paraId="14EA98E7" w14:textId="77777777" w:rsidR="00443400" w:rsidRPr="002356A5" w:rsidRDefault="00443400" w:rsidP="00443400">
      <w:pPr>
        <w:tabs>
          <w:tab w:val="left" w:pos="567"/>
        </w:tabs>
        <w:spacing w:after="0" w:line="260" w:lineRule="exact"/>
        <w:rPr>
          <w:rFonts w:ascii="Times New Roman" w:eastAsia="Calibri" w:hAnsi="Times New Roman" w:cs="Times New Roman"/>
        </w:rPr>
      </w:pPr>
    </w:p>
    <w:p w14:paraId="06F88CD8" w14:textId="77777777" w:rsidR="00443400" w:rsidRPr="00AF2B48" w:rsidRDefault="00443400" w:rsidP="00443400">
      <w:pPr>
        <w:tabs>
          <w:tab w:val="left" w:pos="567"/>
        </w:tabs>
        <w:spacing w:after="0" w:line="260" w:lineRule="exact"/>
        <w:rPr>
          <w:rFonts w:ascii="Times New Roman" w:eastAsia="Calibri" w:hAnsi="Times New Roman" w:cs="Times New Roman"/>
          <w:i/>
        </w:rPr>
      </w:pPr>
      <w:r w:rsidRPr="00AF2B48">
        <w:rPr>
          <w:rFonts w:ascii="Times New Roman" w:eastAsia="Calibri" w:hAnsi="Times New Roman" w:cs="Times New Roman"/>
          <w:i/>
        </w:rPr>
        <w:t>Nešiojantiems kontaktinius lęšius</w:t>
      </w:r>
    </w:p>
    <w:p w14:paraId="083FF36B" w14:textId="77777777" w:rsidR="00443400" w:rsidRDefault="00443400" w:rsidP="00443400">
      <w:pPr>
        <w:pStyle w:val="NoSpacing"/>
        <w:rPr>
          <w:rFonts w:ascii="Times New Roman" w:hAnsi="Times New Roman" w:cs="Times New Roman"/>
        </w:rPr>
      </w:pPr>
      <w:r w:rsidRPr="00A12F9A">
        <w:rPr>
          <w:rFonts w:ascii="Times New Roman" w:hAnsi="Times New Roman" w:cs="Times New Roman"/>
        </w:rPr>
        <w:t xml:space="preserve">Jeigu yra akių sudirginimo reiškinių, nešioti kontaktinių lęšių negalima. Išimtinais atvejais gali būti nešiojami kietieji kontaktiniai lęšiai, kuriuos reikia išsiimti prieš lašinant </w:t>
      </w:r>
      <w:r w:rsidR="0098701F">
        <w:rPr>
          <w:rFonts w:ascii="Times New Roman" w:hAnsi="Times New Roman" w:cs="Times New Roman"/>
        </w:rPr>
        <w:t>Visine</w:t>
      </w:r>
      <w:r w:rsidR="00020A52">
        <w:rPr>
          <w:rFonts w:ascii="Times New Roman" w:hAnsi="Times New Roman" w:cs="Times New Roman"/>
        </w:rPr>
        <w:t xml:space="preserve"> </w:t>
      </w:r>
      <w:r w:rsidR="00020A52">
        <w:rPr>
          <w:rFonts w:ascii="Times New Roman" w:eastAsia="Calibri" w:hAnsi="Times New Roman" w:cs="Times New Roman"/>
          <w:noProof/>
        </w:rPr>
        <w:t>Classic</w:t>
      </w:r>
      <w:r w:rsidRPr="00A12F9A">
        <w:rPr>
          <w:rFonts w:ascii="Times New Roman" w:hAnsi="Times New Roman" w:cs="Times New Roman"/>
        </w:rPr>
        <w:t xml:space="preserve"> ir vėl įsidėti atgal į akis tik po 15 minučių.</w:t>
      </w:r>
    </w:p>
    <w:p w14:paraId="186A0526" w14:textId="77777777" w:rsidR="00443400" w:rsidRPr="00A12F9A" w:rsidRDefault="00443400" w:rsidP="00443400">
      <w:pPr>
        <w:pStyle w:val="NoSpacing"/>
        <w:rPr>
          <w:rFonts w:ascii="Times New Roman" w:hAnsi="Times New Roman" w:cs="Times New Roman"/>
        </w:rPr>
      </w:pPr>
    </w:p>
    <w:p w14:paraId="36543BE7" w14:textId="77777777" w:rsidR="00443400" w:rsidRPr="00A12F9A" w:rsidRDefault="00443400" w:rsidP="00443400">
      <w:pPr>
        <w:pStyle w:val="NoSpacing"/>
        <w:rPr>
          <w:rFonts w:ascii="Times New Roman" w:hAnsi="Times New Roman" w:cs="Times New Roman"/>
          <w:b/>
          <w:bCs/>
          <w:iCs/>
          <w:szCs w:val="20"/>
        </w:rPr>
      </w:pPr>
      <w:r w:rsidRPr="00A12F9A">
        <w:rPr>
          <w:rFonts w:ascii="Times New Roman" w:hAnsi="Times New Roman" w:cs="Times New Roman"/>
          <w:b/>
          <w:bCs/>
          <w:iCs/>
          <w:szCs w:val="20"/>
        </w:rPr>
        <w:t xml:space="preserve">Kiti vaistai ir </w:t>
      </w:r>
      <w:r w:rsidR="0098701F">
        <w:rPr>
          <w:rFonts w:ascii="Times New Roman" w:hAnsi="Times New Roman" w:cs="Times New Roman"/>
          <w:b/>
          <w:bCs/>
          <w:iCs/>
          <w:szCs w:val="20"/>
        </w:rPr>
        <w:t>Visine</w:t>
      </w:r>
      <w:r w:rsidR="00020A52">
        <w:rPr>
          <w:rFonts w:ascii="Times New Roman" w:hAnsi="Times New Roman" w:cs="Times New Roman"/>
          <w:b/>
          <w:bCs/>
          <w:iCs/>
          <w:szCs w:val="20"/>
        </w:rPr>
        <w:t xml:space="preserve"> </w:t>
      </w:r>
      <w:r w:rsidR="00020A52">
        <w:rPr>
          <w:rFonts w:ascii="Times New Roman" w:eastAsia="Calibri" w:hAnsi="Times New Roman" w:cs="Times New Roman"/>
          <w:b/>
          <w:szCs w:val="20"/>
        </w:rPr>
        <w:t>Classic</w:t>
      </w:r>
    </w:p>
    <w:p w14:paraId="588AD021"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rPr>
        <w:t>Jeigu vartojate</w:t>
      </w:r>
      <w:r>
        <w:rPr>
          <w:rFonts w:ascii="Times New Roman" w:eastAsia="Calibri" w:hAnsi="Times New Roman" w:cs="Times New Roman"/>
        </w:rPr>
        <w:t xml:space="preserve"> ar neseniai vartojote</w:t>
      </w:r>
      <w:r w:rsidRPr="002356A5">
        <w:rPr>
          <w:rFonts w:ascii="Times New Roman" w:eastAsia="Calibri" w:hAnsi="Times New Roman" w:cs="Times New Roman"/>
        </w:rPr>
        <w:t xml:space="preserve"> kitų vaistų</w:t>
      </w:r>
      <w:r>
        <w:rPr>
          <w:rFonts w:ascii="Times New Roman" w:eastAsia="Calibri" w:hAnsi="Times New Roman" w:cs="Times New Roman"/>
        </w:rPr>
        <w:t xml:space="preserve"> arba dėl to nesate tikri</w:t>
      </w:r>
      <w:r w:rsidRPr="002356A5">
        <w:rPr>
          <w:rFonts w:ascii="Times New Roman" w:eastAsia="Calibri" w:hAnsi="Times New Roman" w:cs="Times New Roman"/>
        </w:rPr>
        <w:t>,</w:t>
      </w:r>
      <w:r>
        <w:rPr>
          <w:rFonts w:ascii="Times New Roman" w:eastAsia="Calibri" w:hAnsi="Times New Roman" w:cs="Times New Roman"/>
        </w:rPr>
        <w:t xml:space="preserve"> </w:t>
      </w:r>
      <w:r w:rsidRPr="002356A5">
        <w:rPr>
          <w:rFonts w:ascii="Times New Roman" w:eastAsia="Calibri" w:hAnsi="Times New Roman" w:cs="Times New Roman"/>
        </w:rPr>
        <w:t>apie tai</w:t>
      </w:r>
      <w:r>
        <w:rPr>
          <w:rFonts w:ascii="Times New Roman" w:eastAsia="Calibri" w:hAnsi="Times New Roman" w:cs="Times New Roman"/>
        </w:rPr>
        <w:t xml:space="preserve"> pasakykite</w:t>
      </w:r>
      <w:r w:rsidRPr="002356A5">
        <w:rPr>
          <w:rFonts w:ascii="Times New Roman" w:eastAsia="Calibri" w:hAnsi="Times New Roman" w:cs="Times New Roman"/>
        </w:rPr>
        <w:t xml:space="preserve"> gydytoj</w:t>
      </w:r>
      <w:r>
        <w:rPr>
          <w:rFonts w:ascii="Times New Roman" w:eastAsia="Calibri" w:hAnsi="Times New Roman" w:cs="Times New Roman"/>
        </w:rPr>
        <w:t>ui</w:t>
      </w:r>
      <w:r w:rsidRPr="002356A5">
        <w:rPr>
          <w:rFonts w:ascii="Times New Roman" w:eastAsia="Calibri" w:hAnsi="Times New Roman" w:cs="Times New Roman"/>
        </w:rPr>
        <w:t xml:space="preserve"> arba vaistinink</w:t>
      </w:r>
      <w:r>
        <w:rPr>
          <w:rFonts w:ascii="Times New Roman" w:eastAsia="Calibri" w:hAnsi="Times New Roman" w:cs="Times New Roman"/>
        </w:rPr>
        <w:t>ui</w:t>
      </w:r>
      <w:r w:rsidRPr="002356A5">
        <w:rPr>
          <w:rFonts w:ascii="Times New Roman" w:eastAsia="Calibri" w:hAnsi="Times New Roman" w:cs="Times New Roman"/>
        </w:rPr>
        <w:t>.</w:t>
      </w:r>
    </w:p>
    <w:p w14:paraId="605F5934"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rPr>
        <w:t xml:space="preserve">Kartu vartojant </w:t>
      </w:r>
      <w:r w:rsidR="0098701F">
        <w:rPr>
          <w:rFonts w:ascii="Times New Roman" w:eastAsia="Calibri" w:hAnsi="Times New Roman" w:cs="Times New Roman"/>
        </w:rPr>
        <w:t>Visine</w:t>
      </w:r>
      <w:r w:rsidRPr="002356A5">
        <w:rPr>
          <w:rFonts w:ascii="Times New Roman" w:eastAsia="Calibri" w:hAnsi="Times New Roman" w:cs="Times New Roman"/>
        </w:rPr>
        <w:t xml:space="preserve"> </w:t>
      </w:r>
      <w:r w:rsidR="00020A52">
        <w:rPr>
          <w:rFonts w:ascii="Times New Roman" w:eastAsia="Calibri" w:hAnsi="Times New Roman" w:cs="Times New Roman"/>
          <w:noProof/>
        </w:rPr>
        <w:t>Classic</w:t>
      </w:r>
      <w:r w:rsidR="00020A52" w:rsidRPr="002356A5">
        <w:rPr>
          <w:rFonts w:ascii="Times New Roman" w:eastAsia="Calibri" w:hAnsi="Times New Roman" w:cs="Times New Roman"/>
        </w:rPr>
        <w:t xml:space="preserve"> </w:t>
      </w:r>
      <w:r w:rsidRPr="002356A5">
        <w:rPr>
          <w:rFonts w:ascii="Times New Roman" w:eastAsia="Calibri" w:hAnsi="Times New Roman" w:cs="Times New Roman"/>
        </w:rPr>
        <w:t>ir vaistų nuo depresijos gali padidėti kraujo spaudimas.</w:t>
      </w:r>
    </w:p>
    <w:p w14:paraId="44EE0A37" w14:textId="77777777" w:rsidR="00443400" w:rsidRPr="002356A5" w:rsidRDefault="00443400" w:rsidP="00443400">
      <w:pPr>
        <w:tabs>
          <w:tab w:val="left" w:pos="567"/>
        </w:tabs>
        <w:spacing w:after="0" w:line="260" w:lineRule="exact"/>
        <w:rPr>
          <w:rFonts w:ascii="Times New Roman" w:eastAsia="Calibri" w:hAnsi="Times New Roman" w:cs="Times New Roman"/>
        </w:rPr>
      </w:pPr>
    </w:p>
    <w:p w14:paraId="7B0AB027" w14:textId="77777777" w:rsidR="00443400" w:rsidRDefault="00443400" w:rsidP="00443400">
      <w:pPr>
        <w:tabs>
          <w:tab w:val="left" w:pos="567"/>
        </w:tabs>
        <w:spacing w:after="0" w:line="240" w:lineRule="auto"/>
        <w:rPr>
          <w:rFonts w:ascii="Times New Roman" w:eastAsia="Calibri" w:hAnsi="Times New Roman" w:cs="Times New Roman"/>
          <w:b/>
          <w:szCs w:val="20"/>
        </w:rPr>
      </w:pPr>
      <w:r w:rsidRPr="002356A5">
        <w:rPr>
          <w:rFonts w:ascii="Times New Roman" w:eastAsia="Calibri" w:hAnsi="Times New Roman" w:cs="Times New Roman"/>
          <w:b/>
          <w:szCs w:val="20"/>
        </w:rPr>
        <w:t>Nėštumas, žindymo laikotarpis ir vaisingumas</w:t>
      </w:r>
    </w:p>
    <w:p w14:paraId="6414AFA4" w14:textId="77777777" w:rsidR="00443400" w:rsidRPr="002356A5" w:rsidRDefault="00443400" w:rsidP="00443400">
      <w:pPr>
        <w:tabs>
          <w:tab w:val="left" w:pos="567"/>
        </w:tabs>
        <w:spacing w:after="0" w:line="240" w:lineRule="auto"/>
        <w:rPr>
          <w:rFonts w:ascii="Times New Roman" w:eastAsia="Calibri" w:hAnsi="Times New Roman" w:cs="Times New Roman"/>
          <w:b/>
          <w:szCs w:val="20"/>
        </w:rPr>
      </w:pPr>
      <w:r w:rsidRPr="002356A5">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w:t>
      </w:r>
      <w:r>
        <w:rPr>
          <w:rFonts w:ascii="Times New Roman" w:eastAsia="Times New Roman" w:hAnsi="Times New Roman" w:cs="Times New Roman"/>
          <w:noProof/>
          <w:snapToGrid w:val="0"/>
          <w:szCs w:val="24"/>
        </w:rPr>
        <w:t xml:space="preserve"> pasitarkite su gydytoju arba </w:t>
      </w:r>
      <w:r w:rsidRPr="002356A5">
        <w:rPr>
          <w:rFonts w:ascii="Times New Roman" w:eastAsia="Times New Roman" w:hAnsi="Times New Roman" w:cs="Times New Roman"/>
          <w:noProof/>
          <w:snapToGrid w:val="0"/>
          <w:szCs w:val="24"/>
        </w:rPr>
        <w:t>vaistininku</w:t>
      </w:r>
      <w:r>
        <w:rPr>
          <w:rFonts w:ascii="Times New Roman" w:eastAsia="Times New Roman" w:hAnsi="Times New Roman" w:cs="Times New Roman"/>
          <w:noProof/>
          <w:snapToGrid w:val="0"/>
          <w:szCs w:val="24"/>
        </w:rPr>
        <w:t>.</w:t>
      </w:r>
    </w:p>
    <w:p w14:paraId="08A320F1" w14:textId="77777777" w:rsidR="00443400" w:rsidRPr="002356A5" w:rsidRDefault="0098701F" w:rsidP="00443400">
      <w:pPr>
        <w:spacing w:after="0" w:line="240" w:lineRule="auto"/>
        <w:rPr>
          <w:rFonts w:ascii="Times New Roman" w:eastAsia="Calibri" w:hAnsi="Times New Roman" w:cs="Times New Roman"/>
          <w:noProof/>
        </w:rPr>
      </w:pPr>
      <w:r>
        <w:rPr>
          <w:rFonts w:ascii="Times New Roman" w:eastAsia="Calibri" w:hAnsi="Times New Roman" w:cs="Times New Roman"/>
          <w:noProof/>
        </w:rPr>
        <w:t>Visine</w:t>
      </w:r>
      <w:r w:rsidR="00443400" w:rsidRPr="002356A5">
        <w:rPr>
          <w:rFonts w:ascii="Times New Roman" w:eastAsia="Calibri" w:hAnsi="Times New Roman" w:cs="Times New Roman"/>
          <w:noProof/>
        </w:rPr>
        <w:t xml:space="preserve"> </w:t>
      </w:r>
      <w:r w:rsidR="00020A52">
        <w:rPr>
          <w:rFonts w:ascii="Times New Roman" w:eastAsia="Calibri" w:hAnsi="Times New Roman" w:cs="Times New Roman"/>
          <w:noProof/>
        </w:rPr>
        <w:t xml:space="preserve">Classic </w:t>
      </w:r>
      <w:r w:rsidR="00443400" w:rsidRPr="002356A5">
        <w:rPr>
          <w:rFonts w:ascii="Times New Roman" w:eastAsia="Calibri" w:hAnsi="Times New Roman" w:cs="Times New Roman"/>
          <w:noProof/>
        </w:rPr>
        <w:t>vartoti nėštumo metu ir žindymo laikotarpiu negalima.</w:t>
      </w:r>
    </w:p>
    <w:p w14:paraId="7533626A" w14:textId="77777777" w:rsidR="00443400" w:rsidRPr="002356A5" w:rsidRDefault="00443400" w:rsidP="00443400">
      <w:pPr>
        <w:tabs>
          <w:tab w:val="left" w:pos="567"/>
        </w:tabs>
        <w:spacing w:after="0" w:line="240" w:lineRule="auto"/>
        <w:rPr>
          <w:rFonts w:ascii="Times New Roman" w:eastAsia="Calibri" w:hAnsi="Times New Roman" w:cs="Times New Roman"/>
          <w:szCs w:val="20"/>
        </w:rPr>
      </w:pPr>
    </w:p>
    <w:p w14:paraId="4F53646F" w14:textId="77777777" w:rsidR="00443400" w:rsidRPr="002356A5" w:rsidRDefault="00443400" w:rsidP="00443400">
      <w:pPr>
        <w:tabs>
          <w:tab w:val="left" w:pos="567"/>
        </w:tabs>
        <w:spacing w:after="0" w:line="240" w:lineRule="auto"/>
        <w:rPr>
          <w:rFonts w:ascii="Times New Roman" w:eastAsia="Calibri" w:hAnsi="Times New Roman" w:cs="Times New Roman"/>
          <w:b/>
          <w:szCs w:val="20"/>
        </w:rPr>
      </w:pPr>
      <w:r w:rsidRPr="002356A5">
        <w:rPr>
          <w:rFonts w:ascii="Times New Roman" w:eastAsia="Calibri" w:hAnsi="Times New Roman" w:cs="Times New Roman"/>
          <w:b/>
          <w:szCs w:val="20"/>
        </w:rPr>
        <w:t xml:space="preserve">Vairavimas ir mechanizmų valdymas </w:t>
      </w:r>
    </w:p>
    <w:p w14:paraId="4D40CDC4" w14:textId="77777777" w:rsidR="00443400" w:rsidRPr="002356A5" w:rsidRDefault="00443400" w:rsidP="00443400">
      <w:pPr>
        <w:tabs>
          <w:tab w:val="left" w:pos="567"/>
        </w:tabs>
        <w:spacing w:after="0" w:line="240" w:lineRule="auto"/>
        <w:rPr>
          <w:rFonts w:ascii="Times New Roman" w:eastAsia="Calibri" w:hAnsi="Times New Roman" w:cs="Times New Roman"/>
          <w:szCs w:val="20"/>
        </w:rPr>
      </w:pPr>
      <w:r w:rsidRPr="002356A5">
        <w:rPr>
          <w:rFonts w:ascii="Times New Roman" w:eastAsia="Calibri" w:hAnsi="Times New Roman" w:cs="Times New Roman"/>
          <w:szCs w:val="20"/>
        </w:rPr>
        <w:t xml:space="preserve">Kartais, įlašinus </w:t>
      </w:r>
      <w:r w:rsidR="0098701F">
        <w:rPr>
          <w:rFonts w:ascii="Times New Roman" w:eastAsia="Calibri" w:hAnsi="Times New Roman" w:cs="Times New Roman"/>
          <w:szCs w:val="20"/>
        </w:rPr>
        <w:t>Visine</w:t>
      </w:r>
      <w:r w:rsidR="00020A52">
        <w:rPr>
          <w:rFonts w:ascii="Times New Roman" w:eastAsia="Calibri" w:hAnsi="Times New Roman" w:cs="Times New Roman"/>
          <w:szCs w:val="20"/>
        </w:rPr>
        <w:t xml:space="preserve"> </w:t>
      </w:r>
      <w:r w:rsidR="00020A52">
        <w:rPr>
          <w:rFonts w:ascii="Times New Roman" w:eastAsia="Calibri" w:hAnsi="Times New Roman" w:cs="Times New Roman"/>
          <w:noProof/>
        </w:rPr>
        <w:t>Classic</w:t>
      </w:r>
      <w:r w:rsidRPr="002356A5">
        <w:rPr>
          <w:rFonts w:ascii="Times New Roman" w:eastAsia="Calibri" w:hAnsi="Times New Roman" w:cs="Times New Roman"/>
          <w:szCs w:val="20"/>
        </w:rPr>
        <w:t>, matoma lyg per miglą, gali išsiplėsti vyzdys. Tuomet gali sutrikti gebėjimas vairuoti arba valdyti mechanizmus. Nevairuokite ir nedirbkite su mechanizmai</w:t>
      </w:r>
      <w:r>
        <w:rPr>
          <w:rFonts w:ascii="Times New Roman" w:eastAsia="Calibri" w:hAnsi="Times New Roman" w:cs="Times New Roman"/>
          <w:szCs w:val="20"/>
        </w:rPr>
        <w:t>s</w:t>
      </w:r>
      <w:r w:rsidRPr="002356A5">
        <w:rPr>
          <w:rFonts w:ascii="Times New Roman" w:eastAsia="Calibri" w:hAnsi="Times New Roman" w:cs="Times New Roman"/>
          <w:szCs w:val="20"/>
        </w:rPr>
        <w:t>, jeigu yra sutrikęs matymas.</w:t>
      </w:r>
    </w:p>
    <w:p w14:paraId="4A22B111" w14:textId="77777777" w:rsidR="00443400" w:rsidRPr="002356A5" w:rsidRDefault="00443400" w:rsidP="00443400">
      <w:pPr>
        <w:tabs>
          <w:tab w:val="left" w:pos="567"/>
        </w:tabs>
        <w:spacing w:after="0" w:line="240" w:lineRule="auto"/>
        <w:rPr>
          <w:rFonts w:ascii="Times New Roman" w:eastAsia="Calibri" w:hAnsi="Times New Roman" w:cs="Times New Roman"/>
          <w:noProof/>
          <w:szCs w:val="20"/>
        </w:rPr>
      </w:pPr>
    </w:p>
    <w:p w14:paraId="2FEFC35A" w14:textId="77777777" w:rsidR="00443400" w:rsidRPr="002356A5" w:rsidRDefault="0098701F" w:rsidP="00443400">
      <w:pPr>
        <w:tabs>
          <w:tab w:val="left" w:pos="567"/>
        </w:tabs>
        <w:spacing w:after="0" w:line="240" w:lineRule="auto"/>
        <w:rPr>
          <w:rFonts w:ascii="Times New Roman" w:eastAsia="Calibri" w:hAnsi="Times New Roman" w:cs="Times New Roman"/>
          <w:b/>
          <w:noProof/>
          <w:szCs w:val="20"/>
        </w:rPr>
      </w:pPr>
      <w:r>
        <w:rPr>
          <w:rFonts w:ascii="Times New Roman" w:eastAsia="Calibri" w:hAnsi="Times New Roman" w:cs="Times New Roman"/>
          <w:b/>
          <w:noProof/>
          <w:szCs w:val="20"/>
        </w:rPr>
        <w:t>Visine</w:t>
      </w:r>
      <w:r w:rsidR="00020A52">
        <w:rPr>
          <w:rFonts w:ascii="Times New Roman" w:eastAsia="Calibri" w:hAnsi="Times New Roman" w:cs="Times New Roman"/>
          <w:b/>
          <w:noProof/>
          <w:szCs w:val="20"/>
        </w:rPr>
        <w:t xml:space="preserve"> </w:t>
      </w:r>
      <w:r w:rsidR="00020A52">
        <w:rPr>
          <w:rFonts w:ascii="Times New Roman" w:eastAsia="Calibri" w:hAnsi="Times New Roman" w:cs="Times New Roman"/>
          <w:b/>
          <w:szCs w:val="20"/>
        </w:rPr>
        <w:t>Classic</w:t>
      </w:r>
      <w:r w:rsidR="00443400">
        <w:rPr>
          <w:rFonts w:ascii="Times New Roman" w:eastAsia="Calibri" w:hAnsi="Times New Roman" w:cs="Times New Roman"/>
          <w:b/>
          <w:noProof/>
          <w:szCs w:val="20"/>
        </w:rPr>
        <w:t xml:space="preserve"> sudėtyje yra benzalkonio chlorido</w:t>
      </w:r>
      <w:r w:rsidR="00443400" w:rsidRPr="002356A5">
        <w:rPr>
          <w:rFonts w:ascii="Times New Roman" w:eastAsia="Calibri" w:hAnsi="Times New Roman" w:cs="Times New Roman"/>
          <w:b/>
          <w:noProof/>
          <w:szCs w:val="20"/>
        </w:rPr>
        <w:t xml:space="preserve"> </w:t>
      </w:r>
    </w:p>
    <w:p w14:paraId="1C2615EF" w14:textId="77777777" w:rsidR="00443400" w:rsidRPr="002356A5" w:rsidRDefault="00443400" w:rsidP="00443400">
      <w:pPr>
        <w:tabs>
          <w:tab w:val="left" w:pos="567"/>
        </w:tabs>
        <w:spacing w:after="0" w:line="240" w:lineRule="auto"/>
        <w:rPr>
          <w:rFonts w:ascii="Times New Roman" w:eastAsia="Calibri" w:hAnsi="Times New Roman" w:cs="Times New Roman"/>
          <w:noProof/>
          <w:szCs w:val="20"/>
        </w:rPr>
      </w:pPr>
      <w:r w:rsidRPr="002356A5">
        <w:rPr>
          <w:rFonts w:ascii="Times New Roman" w:eastAsia="Calibri" w:hAnsi="Times New Roman" w:cs="Times New Roman"/>
          <w:noProof/>
          <w:szCs w:val="20"/>
        </w:rPr>
        <w:t xml:space="preserve">Šio vaisto sudėtyje yra benzalkonio chlorido, kuris gali sudirginti akis. </w:t>
      </w:r>
    </w:p>
    <w:p w14:paraId="7C243B2D" w14:textId="77777777" w:rsidR="00443400" w:rsidRPr="002356A5" w:rsidRDefault="00443400" w:rsidP="00443400">
      <w:pPr>
        <w:tabs>
          <w:tab w:val="left" w:pos="567"/>
        </w:tabs>
        <w:spacing w:after="0" w:line="240" w:lineRule="auto"/>
        <w:rPr>
          <w:rFonts w:ascii="Times New Roman" w:eastAsia="Calibri" w:hAnsi="Times New Roman" w:cs="Times New Roman"/>
          <w:noProof/>
          <w:szCs w:val="20"/>
        </w:rPr>
      </w:pPr>
      <w:r w:rsidRPr="002356A5">
        <w:rPr>
          <w:rFonts w:ascii="Times New Roman" w:eastAsia="Calibri" w:hAnsi="Times New Roman" w:cs="Times New Roman"/>
          <w:noProof/>
          <w:szCs w:val="20"/>
        </w:rPr>
        <w:t>Turi nepatekti ant minkštųjų kontaktinių lęšių. Prieš vartojimą kontaktinius lęšius reikia išimti (vėl juos galima įdėti ne anksčiau kaip po 15 min.</w:t>
      </w:r>
      <w:r>
        <w:rPr>
          <w:rFonts w:ascii="Times New Roman" w:eastAsia="Calibri" w:hAnsi="Times New Roman" w:cs="Times New Roman"/>
          <w:noProof/>
          <w:szCs w:val="20"/>
        </w:rPr>
        <w:t>).</w:t>
      </w:r>
    </w:p>
    <w:p w14:paraId="14FF26E2" w14:textId="77777777" w:rsidR="00443400" w:rsidRPr="002356A5" w:rsidRDefault="00443400" w:rsidP="00443400">
      <w:pPr>
        <w:tabs>
          <w:tab w:val="left" w:pos="567"/>
        </w:tabs>
        <w:spacing w:after="0" w:line="240" w:lineRule="auto"/>
        <w:rPr>
          <w:rFonts w:ascii="Times New Roman" w:eastAsia="Calibri" w:hAnsi="Times New Roman" w:cs="Times New Roman"/>
          <w:noProof/>
          <w:szCs w:val="20"/>
        </w:rPr>
      </w:pPr>
      <w:r w:rsidRPr="002356A5">
        <w:rPr>
          <w:rFonts w:ascii="Times New Roman" w:eastAsia="Calibri" w:hAnsi="Times New Roman" w:cs="Times New Roman"/>
          <w:noProof/>
          <w:szCs w:val="20"/>
        </w:rPr>
        <w:t>Keičia minkštųjų kontaktinių lęšių spalvą.</w:t>
      </w:r>
    </w:p>
    <w:p w14:paraId="1B83778F" w14:textId="77777777" w:rsidR="00443400" w:rsidRPr="002356A5" w:rsidRDefault="00443400" w:rsidP="00443400">
      <w:pPr>
        <w:tabs>
          <w:tab w:val="left" w:pos="567"/>
        </w:tabs>
        <w:spacing w:after="0" w:line="240" w:lineRule="auto"/>
        <w:rPr>
          <w:rFonts w:ascii="Times New Roman" w:eastAsia="Calibri" w:hAnsi="Times New Roman" w:cs="Times New Roman"/>
          <w:noProof/>
          <w:szCs w:val="20"/>
        </w:rPr>
      </w:pPr>
    </w:p>
    <w:p w14:paraId="1D8E590E" w14:textId="77777777" w:rsidR="00443400" w:rsidRPr="002356A5" w:rsidRDefault="00443400" w:rsidP="00443400">
      <w:pPr>
        <w:numPr>
          <w:ilvl w:val="12"/>
          <w:numId w:val="0"/>
        </w:numPr>
        <w:spacing w:after="0" w:line="240" w:lineRule="auto"/>
        <w:ind w:right="-2"/>
        <w:rPr>
          <w:rFonts w:ascii="Times New Roman" w:eastAsia="Calibri" w:hAnsi="Times New Roman" w:cs="Times New Roman"/>
          <w:noProof/>
        </w:rPr>
      </w:pPr>
    </w:p>
    <w:p w14:paraId="78FB3916" w14:textId="77777777" w:rsidR="00443400" w:rsidRPr="002356A5" w:rsidRDefault="00443400" w:rsidP="00443400">
      <w:pPr>
        <w:keepNext/>
        <w:keepLines/>
        <w:tabs>
          <w:tab w:val="left" w:pos="567"/>
        </w:tabs>
        <w:spacing w:after="0" w:line="240" w:lineRule="auto"/>
        <w:outlineLvl w:val="2"/>
        <w:rPr>
          <w:rFonts w:ascii="Times New Roman" w:eastAsia="Calibri" w:hAnsi="Times New Roman" w:cs="Times New Roman"/>
          <w:b/>
          <w:noProof/>
        </w:rPr>
      </w:pPr>
      <w:r w:rsidRPr="002356A5">
        <w:rPr>
          <w:rFonts w:ascii="Times New Roman" w:eastAsia="Calibri" w:hAnsi="Times New Roman" w:cs="Times New Roman"/>
          <w:b/>
          <w:noProof/>
        </w:rPr>
        <w:t>3.</w:t>
      </w:r>
      <w:r w:rsidRPr="002356A5">
        <w:rPr>
          <w:rFonts w:ascii="Times New Roman" w:eastAsia="Calibri" w:hAnsi="Times New Roman" w:cs="Times New Roman"/>
          <w:b/>
          <w:noProof/>
        </w:rPr>
        <w:tab/>
        <w:t>K</w:t>
      </w:r>
      <w:r w:rsidRPr="002356A5">
        <w:rPr>
          <w:rFonts w:ascii="Times New Roman" w:eastAsia="Calibri" w:hAnsi="Times New Roman" w:cs="Times New Roman"/>
          <w:b/>
          <w:szCs w:val="20"/>
        </w:rPr>
        <w:t xml:space="preserve">aip vartoti </w:t>
      </w:r>
      <w:r w:rsidR="0098701F">
        <w:rPr>
          <w:rFonts w:ascii="Times New Roman" w:eastAsia="Calibri" w:hAnsi="Times New Roman" w:cs="Times New Roman"/>
          <w:b/>
          <w:szCs w:val="20"/>
        </w:rPr>
        <w:t>Visine</w:t>
      </w:r>
      <w:r w:rsidR="00020A52">
        <w:rPr>
          <w:rFonts w:ascii="Times New Roman" w:eastAsia="Calibri" w:hAnsi="Times New Roman" w:cs="Times New Roman"/>
          <w:b/>
          <w:szCs w:val="20"/>
        </w:rPr>
        <w:t xml:space="preserve"> Classic</w:t>
      </w:r>
    </w:p>
    <w:p w14:paraId="58C9FA60" w14:textId="77777777" w:rsidR="00443400" w:rsidRDefault="00443400" w:rsidP="00443400">
      <w:pPr>
        <w:tabs>
          <w:tab w:val="left" w:pos="567"/>
        </w:tabs>
        <w:spacing w:after="0" w:line="260" w:lineRule="exact"/>
        <w:rPr>
          <w:rFonts w:ascii="Times New Roman" w:eastAsia="Calibri" w:hAnsi="Times New Roman" w:cs="Times New Roman"/>
          <w:szCs w:val="20"/>
        </w:rPr>
      </w:pPr>
    </w:p>
    <w:p w14:paraId="5797189A" w14:textId="77777777" w:rsidR="00443400" w:rsidRDefault="00443400" w:rsidP="00443400">
      <w:pPr>
        <w:tabs>
          <w:tab w:val="left" w:pos="567"/>
        </w:tabs>
        <w:spacing w:after="0" w:line="260" w:lineRule="exact"/>
        <w:rPr>
          <w:rFonts w:ascii="Times New Roman" w:eastAsia="Calibri" w:hAnsi="Times New Roman" w:cs="Times New Roman"/>
          <w:szCs w:val="20"/>
        </w:rPr>
      </w:pPr>
      <w:r>
        <w:rPr>
          <w:rFonts w:ascii="Times New Roman" w:eastAsia="Calibri" w:hAnsi="Times New Roman" w:cs="Times New Roman"/>
          <w:szCs w:val="20"/>
        </w:rPr>
        <w:t>Visada vartokite šį vaistą tiksliai kaip aprašyta šiame lapelyje arba kaip nurodė gydytojas arba vaistininkas. Jeigu abejojate, kreipkitės į gydytoją arba vaistininką.</w:t>
      </w:r>
    </w:p>
    <w:p w14:paraId="5A97C314" w14:textId="77777777" w:rsidR="00443400" w:rsidRDefault="00443400" w:rsidP="00443400">
      <w:pPr>
        <w:tabs>
          <w:tab w:val="left" w:pos="567"/>
        </w:tabs>
        <w:spacing w:after="0" w:line="260" w:lineRule="exact"/>
        <w:rPr>
          <w:rFonts w:ascii="Times New Roman" w:eastAsia="Calibri" w:hAnsi="Times New Roman" w:cs="Times New Roman"/>
        </w:rPr>
      </w:pPr>
    </w:p>
    <w:p w14:paraId="0B23CF21"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rPr>
        <w:t xml:space="preserve">Vartoti </w:t>
      </w:r>
      <w:r w:rsidR="0098701F">
        <w:rPr>
          <w:rFonts w:ascii="Times New Roman" w:eastAsia="Calibri" w:hAnsi="Times New Roman" w:cs="Times New Roman"/>
        </w:rPr>
        <w:t>Visine</w:t>
      </w:r>
      <w:r w:rsidRPr="002356A5">
        <w:rPr>
          <w:rFonts w:ascii="Times New Roman" w:eastAsia="Calibri" w:hAnsi="Times New Roman" w:cs="Times New Roman"/>
        </w:rPr>
        <w:t xml:space="preserve"> </w:t>
      </w:r>
      <w:r w:rsidR="00020A52">
        <w:rPr>
          <w:rFonts w:ascii="Times New Roman" w:eastAsia="Calibri" w:hAnsi="Times New Roman" w:cs="Times New Roman"/>
          <w:noProof/>
        </w:rPr>
        <w:t>Classic</w:t>
      </w:r>
      <w:r w:rsidR="00020A52" w:rsidRPr="002356A5">
        <w:rPr>
          <w:rFonts w:ascii="Times New Roman" w:eastAsia="Calibri" w:hAnsi="Times New Roman" w:cs="Times New Roman"/>
        </w:rPr>
        <w:t xml:space="preserve"> </w:t>
      </w:r>
      <w:r w:rsidRPr="002356A5">
        <w:rPr>
          <w:rFonts w:ascii="Times New Roman" w:eastAsia="Calibri" w:hAnsi="Times New Roman" w:cs="Times New Roman"/>
        </w:rPr>
        <w:t>ilgiau kaip 2 paras galima tik su gydytojo priežiūra.</w:t>
      </w:r>
    </w:p>
    <w:p w14:paraId="77CDD7F0" w14:textId="77777777" w:rsidR="00443400" w:rsidRPr="002356A5" w:rsidRDefault="00443400" w:rsidP="00443400">
      <w:pPr>
        <w:tabs>
          <w:tab w:val="left" w:pos="567"/>
        </w:tabs>
        <w:spacing w:after="0" w:line="260" w:lineRule="exact"/>
        <w:rPr>
          <w:rFonts w:ascii="Times New Roman" w:eastAsia="Calibri" w:hAnsi="Times New Roman" w:cs="Times New Roman"/>
        </w:rPr>
      </w:pPr>
    </w:p>
    <w:p w14:paraId="2EE1FFCF"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noProof/>
        </w:rPr>
        <w:t xml:space="preserve">Jeigu per 2 paras simptomai nepagerėja, arba jeigu akių dirginimas bei paraudimas išlieka arba didėja, nustokite vartoti </w:t>
      </w:r>
      <w:r w:rsidR="0098701F">
        <w:rPr>
          <w:rFonts w:ascii="Times New Roman" w:eastAsia="Calibri" w:hAnsi="Times New Roman" w:cs="Times New Roman"/>
          <w:noProof/>
        </w:rPr>
        <w:t>Visine</w:t>
      </w:r>
      <w:r w:rsidR="00020A52">
        <w:rPr>
          <w:rFonts w:ascii="Times New Roman" w:eastAsia="Calibri" w:hAnsi="Times New Roman" w:cs="Times New Roman"/>
          <w:noProof/>
        </w:rPr>
        <w:t xml:space="preserve"> Classic</w:t>
      </w:r>
      <w:r w:rsidRPr="002356A5">
        <w:rPr>
          <w:rFonts w:ascii="Times New Roman" w:eastAsia="Calibri" w:hAnsi="Times New Roman" w:cs="Times New Roman"/>
          <w:noProof/>
        </w:rPr>
        <w:t xml:space="preserve"> ir kreipkitės į gydytoją. </w:t>
      </w:r>
      <w:r w:rsidRPr="002356A5">
        <w:rPr>
          <w:rFonts w:ascii="Times New Roman" w:eastAsia="Calibri" w:hAnsi="Times New Roman" w:cs="Times New Roman"/>
        </w:rPr>
        <w:t>Jeigu akių sudirginimas ar raudonumas atsiranda dėl rimtų sutrikimų, tokių kaip infekcija, akies svetimkūnio ar traumos, nedelsiant kreipkitės į gydytoją. Jeigu pasireiškia stiprus akių ir galvos skausmas, atsiranda regėjimo sutrikimų: dvejinimasis akyse, regėjimas lyg pro miglą, jeigu ūmiai parausta tik viena akis, nedelsiant reikalinga gydytojo konsultacija.</w:t>
      </w:r>
    </w:p>
    <w:p w14:paraId="2F1F7826" w14:textId="77777777" w:rsidR="00443400" w:rsidRPr="002356A5" w:rsidRDefault="00443400" w:rsidP="00443400">
      <w:pPr>
        <w:tabs>
          <w:tab w:val="left" w:pos="567"/>
        </w:tabs>
        <w:spacing w:after="0" w:line="260" w:lineRule="exact"/>
        <w:rPr>
          <w:rFonts w:ascii="Times New Roman" w:eastAsia="Calibri" w:hAnsi="Times New Roman" w:cs="Times New Roman"/>
          <w:szCs w:val="20"/>
        </w:rPr>
      </w:pPr>
    </w:p>
    <w:p w14:paraId="65511C60" w14:textId="77777777" w:rsidR="00443400" w:rsidRPr="002356A5" w:rsidRDefault="00443400" w:rsidP="00443400">
      <w:pPr>
        <w:tabs>
          <w:tab w:val="left" w:pos="567"/>
        </w:tabs>
        <w:spacing w:after="0" w:line="260" w:lineRule="exact"/>
        <w:rPr>
          <w:rFonts w:ascii="Times New Roman" w:eastAsia="Calibri" w:hAnsi="Times New Roman" w:cs="Times New Roman"/>
          <w:i/>
          <w:noProof/>
          <w:u w:val="single"/>
        </w:rPr>
      </w:pPr>
      <w:r w:rsidRPr="002356A5">
        <w:rPr>
          <w:rFonts w:ascii="Times New Roman" w:eastAsia="Calibri" w:hAnsi="Times New Roman" w:cs="Times New Roman"/>
          <w:i/>
          <w:noProof/>
          <w:u w:val="single"/>
        </w:rPr>
        <w:t xml:space="preserve">Suaugusieji </w:t>
      </w:r>
    </w:p>
    <w:p w14:paraId="73BA6F28"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rPr>
        <w:t xml:space="preserve">Jeigu nepaskirta kitaip, lašinti po 1 - 2 </w:t>
      </w:r>
      <w:r>
        <w:rPr>
          <w:rFonts w:ascii="Times New Roman" w:eastAsia="Calibri" w:hAnsi="Times New Roman" w:cs="Times New Roman"/>
        </w:rPr>
        <w:t xml:space="preserve">akių </w:t>
      </w:r>
      <w:r w:rsidRPr="002356A5">
        <w:rPr>
          <w:rFonts w:ascii="Times New Roman" w:eastAsia="Calibri" w:hAnsi="Times New Roman" w:cs="Times New Roman"/>
        </w:rPr>
        <w:t xml:space="preserve">lašus </w:t>
      </w:r>
      <w:r>
        <w:rPr>
          <w:rFonts w:ascii="Times New Roman" w:eastAsia="Calibri" w:hAnsi="Times New Roman" w:cs="Times New Roman"/>
        </w:rPr>
        <w:t>ant</w:t>
      </w:r>
      <w:r w:rsidRPr="002356A5">
        <w:rPr>
          <w:rFonts w:ascii="Times New Roman" w:eastAsia="Calibri" w:hAnsi="Times New Roman" w:cs="Times New Roman"/>
        </w:rPr>
        <w:t xml:space="preserve"> pažeist</w:t>
      </w:r>
      <w:r>
        <w:rPr>
          <w:rFonts w:ascii="Times New Roman" w:eastAsia="Calibri" w:hAnsi="Times New Roman" w:cs="Times New Roman"/>
        </w:rPr>
        <w:t>os</w:t>
      </w:r>
      <w:r w:rsidRPr="002356A5">
        <w:rPr>
          <w:rFonts w:ascii="Times New Roman" w:eastAsia="Calibri" w:hAnsi="Times New Roman" w:cs="Times New Roman"/>
        </w:rPr>
        <w:t xml:space="preserve"> ak</w:t>
      </w:r>
      <w:r>
        <w:rPr>
          <w:rFonts w:ascii="Times New Roman" w:eastAsia="Calibri" w:hAnsi="Times New Roman" w:cs="Times New Roman"/>
        </w:rPr>
        <w:t>ies</w:t>
      </w:r>
      <w:r w:rsidRPr="002356A5">
        <w:rPr>
          <w:rFonts w:ascii="Times New Roman" w:eastAsia="Calibri" w:hAnsi="Times New Roman" w:cs="Times New Roman"/>
        </w:rPr>
        <w:t xml:space="preserve"> du ar tris kartus per parą. </w:t>
      </w:r>
    </w:p>
    <w:p w14:paraId="52473B08" w14:textId="77777777" w:rsidR="00443400" w:rsidRDefault="00443400" w:rsidP="00443400">
      <w:pPr>
        <w:tabs>
          <w:tab w:val="left" w:pos="567"/>
        </w:tabs>
        <w:spacing w:after="0" w:line="260" w:lineRule="exact"/>
        <w:rPr>
          <w:rFonts w:ascii="Times New Roman" w:eastAsia="Calibri" w:hAnsi="Times New Roman" w:cs="Times New Roman"/>
        </w:rPr>
      </w:pPr>
    </w:p>
    <w:p w14:paraId="11B07228" w14:textId="77777777" w:rsidR="00443400" w:rsidRDefault="00443400" w:rsidP="00443400">
      <w:pPr>
        <w:tabs>
          <w:tab w:val="left" w:pos="567"/>
        </w:tabs>
        <w:spacing w:after="0" w:line="260" w:lineRule="exact"/>
        <w:rPr>
          <w:rFonts w:ascii="Times New Roman" w:eastAsia="Times New Roman" w:hAnsi="Times New Roman" w:cs="Times New Roman"/>
          <w:b/>
          <w:snapToGrid w:val="0"/>
          <w:szCs w:val="20"/>
        </w:rPr>
      </w:pPr>
      <w:r w:rsidRPr="00A12F9A">
        <w:rPr>
          <w:rFonts w:ascii="Times New Roman" w:eastAsia="Times New Roman" w:hAnsi="Times New Roman" w:cs="Times New Roman"/>
          <w:b/>
          <w:snapToGrid w:val="0"/>
          <w:szCs w:val="20"/>
        </w:rPr>
        <w:t>Vartojimas vaikams</w:t>
      </w:r>
    </w:p>
    <w:p w14:paraId="3918309D" w14:textId="77777777" w:rsidR="00443400" w:rsidRPr="002356A5" w:rsidRDefault="00443400" w:rsidP="00443400">
      <w:pPr>
        <w:tabs>
          <w:tab w:val="left" w:pos="567"/>
        </w:tabs>
        <w:spacing w:after="0" w:line="260" w:lineRule="exact"/>
        <w:rPr>
          <w:rFonts w:ascii="Times New Roman" w:eastAsia="Calibri" w:hAnsi="Times New Roman" w:cs="Times New Roman"/>
          <w:i/>
          <w:noProof/>
          <w:u w:val="single"/>
        </w:rPr>
      </w:pPr>
      <w:r>
        <w:rPr>
          <w:rFonts w:ascii="Times New Roman" w:eastAsia="Calibri" w:hAnsi="Times New Roman" w:cs="Times New Roman"/>
          <w:i/>
          <w:noProof/>
          <w:u w:val="single"/>
        </w:rPr>
        <w:t>V</w:t>
      </w:r>
      <w:r w:rsidRPr="002356A5">
        <w:rPr>
          <w:rFonts w:ascii="Times New Roman" w:eastAsia="Calibri" w:hAnsi="Times New Roman" w:cs="Times New Roman"/>
          <w:i/>
          <w:noProof/>
          <w:u w:val="single"/>
        </w:rPr>
        <w:t>yresni kaip 6 metų vaikai</w:t>
      </w:r>
    </w:p>
    <w:p w14:paraId="700DC6D5"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rPr>
        <w:t xml:space="preserve">Jeigu nepaskirta kitaip, lašinti po 1 - 2 </w:t>
      </w:r>
      <w:r>
        <w:rPr>
          <w:rFonts w:ascii="Times New Roman" w:eastAsia="Calibri" w:hAnsi="Times New Roman" w:cs="Times New Roman"/>
        </w:rPr>
        <w:t xml:space="preserve">akių </w:t>
      </w:r>
      <w:r w:rsidRPr="002356A5">
        <w:rPr>
          <w:rFonts w:ascii="Times New Roman" w:eastAsia="Calibri" w:hAnsi="Times New Roman" w:cs="Times New Roman"/>
        </w:rPr>
        <w:t xml:space="preserve">lašus </w:t>
      </w:r>
      <w:r>
        <w:rPr>
          <w:rFonts w:ascii="Times New Roman" w:eastAsia="Calibri" w:hAnsi="Times New Roman" w:cs="Times New Roman"/>
        </w:rPr>
        <w:t>ant</w:t>
      </w:r>
      <w:r w:rsidRPr="002356A5">
        <w:rPr>
          <w:rFonts w:ascii="Times New Roman" w:eastAsia="Calibri" w:hAnsi="Times New Roman" w:cs="Times New Roman"/>
        </w:rPr>
        <w:t xml:space="preserve"> pažeist</w:t>
      </w:r>
      <w:r>
        <w:rPr>
          <w:rFonts w:ascii="Times New Roman" w:eastAsia="Calibri" w:hAnsi="Times New Roman" w:cs="Times New Roman"/>
        </w:rPr>
        <w:t>os</w:t>
      </w:r>
      <w:r w:rsidRPr="002356A5">
        <w:rPr>
          <w:rFonts w:ascii="Times New Roman" w:eastAsia="Calibri" w:hAnsi="Times New Roman" w:cs="Times New Roman"/>
        </w:rPr>
        <w:t xml:space="preserve"> ak</w:t>
      </w:r>
      <w:r>
        <w:rPr>
          <w:rFonts w:ascii="Times New Roman" w:eastAsia="Calibri" w:hAnsi="Times New Roman" w:cs="Times New Roman"/>
        </w:rPr>
        <w:t>ies</w:t>
      </w:r>
      <w:r w:rsidRPr="002356A5">
        <w:rPr>
          <w:rFonts w:ascii="Times New Roman" w:eastAsia="Calibri" w:hAnsi="Times New Roman" w:cs="Times New Roman"/>
        </w:rPr>
        <w:t xml:space="preserve"> du ar tris kartus per parą. </w:t>
      </w:r>
    </w:p>
    <w:p w14:paraId="5B91C460" w14:textId="77777777" w:rsidR="00443400" w:rsidRPr="00A12F9A" w:rsidRDefault="00443400" w:rsidP="00443400">
      <w:pPr>
        <w:tabs>
          <w:tab w:val="left" w:pos="567"/>
        </w:tabs>
        <w:spacing w:after="0" w:line="260" w:lineRule="exact"/>
        <w:rPr>
          <w:rFonts w:ascii="Times New Roman" w:eastAsia="Calibri" w:hAnsi="Times New Roman" w:cs="Times New Roman"/>
          <w:b/>
        </w:rPr>
      </w:pPr>
    </w:p>
    <w:p w14:paraId="02277F67"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i/>
          <w:u w:val="single"/>
        </w:rPr>
        <w:t>3-5 metų vaikai</w:t>
      </w:r>
    </w:p>
    <w:p w14:paraId="404F54CE"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rPr>
        <w:t xml:space="preserve">Šios amžiaus grupės vaikams </w:t>
      </w:r>
      <w:r w:rsidR="0098701F">
        <w:rPr>
          <w:rFonts w:ascii="Times New Roman" w:eastAsia="Calibri" w:hAnsi="Times New Roman" w:cs="Times New Roman"/>
        </w:rPr>
        <w:t>Visine</w:t>
      </w:r>
      <w:r w:rsidRPr="002356A5">
        <w:rPr>
          <w:rFonts w:ascii="Times New Roman" w:eastAsia="Calibri" w:hAnsi="Times New Roman" w:cs="Times New Roman"/>
        </w:rPr>
        <w:t xml:space="preserve"> </w:t>
      </w:r>
      <w:r w:rsidR="00020A52">
        <w:rPr>
          <w:rFonts w:ascii="Times New Roman" w:eastAsia="Calibri" w:hAnsi="Times New Roman" w:cs="Times New Roman"/>
          <w:noProof/>
        </w:rPr>
        <w:t>Classic</w:t>
      </w:r>
      <w:r w:rsidR="00020A52" w:rsidRPr="002356A5">
        <w:rPr>
          <w:rFonts w:ascii="Times New Roman" w:eastAsia="Calibri" w:hAnsi="Times New Roman" w:cs="Times New Roman"/>
        </w:rPr>
        <w:t xml:space="preserve"> </w:t>
      </w:r>
      <w:r w:rsidRPr="002356A5">
        <w:rPr>
          <w:rFonts w:ascii="Times New Roman" w:eastAsia="Calibri" w:hAnsi="Times New Roman" w:cs="Times New Roman"/>
        </w:rPr>
        <w:t>galima vartoti tik tuomet jeigu taip paskyrė gydytojas.</w:t>
      </w:r>
    </w:p>
    <w:p w14:paraId="3E753A21" w14:textId="77777777" w:rsidR="00443400" w:rsidRPr="002356A5" w:rsidRDefault="00443400" w:rsidP="00443400">
      <w:pPr>
        <w:tabs>
          <w:tab w:val="left" w:pos="567"/>
        </w:tabs>
        <w:spacing w:after="0" w:line="260" w:lineRule="exact"/>
        <w:rPr>
          <w:rFonts w:ascii="Times New Roman" w:eastAsia="Calibri" w:hAnsi="Times New Roman" w:cs="Times New Roman"/>
        </w:rPr>
      </w:pPr>
    </w:p>
    <w:p w14:paraId="3243E5EC" w14:textId="77777777" w:rsidR="00443400" w:rsidRPr="002356A5" w:rsidRDefault="00443400" w:rsidP="00443400">
      <w:pPr>
        <w:tabs>
          <w:tab w:val="left" w:pos="567"/>
        </w:tabs>
        <w:spacing w:after="0" w:line="240" w:lineRule="auto"/>
        <w:rPr>
          <w:rFonts w:ascii="Times New Roman" w:eastAsia="Calibri" w:hAnsi="Times New Roman" w:cs="Times New Roman"/>
          <w:b/>
          <w:szCs w:val="20"/>
        </w:rPr>
      </w:pPr>
      <w:r w:rsidRPr="002356A5">
        <w:rPr>
          <w:rFonts w:ascii="Times New Roman" w:eastAsia="Calibri" w:hAnsi="Times New Roman" w:cs="Times New Roman"/>
          <w:b/>
          <w:szCs w:val="20"/>
        </w:rPr>
        <w:t xml:space="preserve">Ką daryti pavartojus per didelę </w:t>
      </w:r>
      <w:r w:rsidR="0098701F">
        <w:rPr>
          <w:rFonts w:ascii="Times New Roman" w:eastAsia="Calibri" w:hAnsi="Times New Roman" w:cs="Times New Roman"/>
          <w:b/>
          <w:szCs w:val="20"/>
        </w:rPr>
        <w:t>Visine</w:t>
      </w:r>
      <w:r w:rsidRPr="002356A5">
        <w:rPr>
          <w:rFonts w:ascii="Times New Roman" w:eastAsia="Calibri" w:hAnsi="Times New Roman" w:cs="Times New Roman"/>
          <w:b/>
          <w:szCs w:val="20"/>
        </w:rPr>
        <w:t xml:space="preserve"> </w:t>
      </w:r>
      <w:r w:rsidR="00020A52" w:rsidRPr="002F59BB">
        <w:rPr>
          <w:rFonts w:ascii="Times New Roman" w:eastAsia="Calibri" w:hAnsi="Times New Roman" w:cs="Times New Roman"/>
          <w:b/>
          <w:noProof/>
        </w:rPr>
        <w:t>Classic</w:t>
      </w:r>
      <w:r w:rsidR="00020A52" w:rsidRPr="002356A5">
        <w:rPr>
          <w:rFonts w:ascii="Times New Roman" w:eastAsia="Calibri" w:hAnsi="Times New Roman" w:cs="Times New Roman"/>
          <w:b/>
          <w:szCs w:val="20"/>
        </w:rPr>
        <w:t xml:space="preserve"> </w:t>
      </w:r>
      <w:r w:rsidRPr="002356A5">
        <w:rPr>
          <w:rFonts w:ascii="Times New Roman" w:eastAsia="Calibri" w:hAnsi="Times New Roman" w:cs="Times New Roman"/>
          <w:b/>
          <w:szCs w:val="20"/>
        </w:rPr>
        <w:t>dozę?</w:t>
      </w:r>
    </w:p>
    <w:p w14:paraId="71D851B8" w14:textId="77777777" w:rsidR="00443400" w:rsidRPr="002356A5" w:rsidRDefault="00443400" w:rsidP="00443400">
      <w:pPr>
        <w:tabs>
          <w:tab w:val="left" w:pos="567"/>
        </w:tabs>
        <w:spacing w:after="0" w:line="240" w:lineRule="auto"/>
        <w:rPr>
          <w:rFonts w:ascii="Times New Roman" w:eastAsia="Calibri" w:hAnsi="Times New Roman" w:cs="Times New Roman"/>
          <w:szCs w:val="20"/>
        </w:rPr>
      </w:pPr>
      <w:r w:rsidRPr="002356A5">
        <w:rPr>
          <w:rFonts w:ascii="Times New Roman" w:eastAsia="Calibri" w:hAnsi="Times New Roman" w:cs="Times New Roman"/>
          <w:szCs w:val="20"/>
        </w:rPr>
        <w:t xml:space="preserve">Perdozavus vaisto, ypač vaikams, aktyvioji akių lašų medžiaga absorbuojama į kraują. Tuomet gali pasireikšti šalutinių reakcijų kitose organų sistemose. Jeigu taip atsitinka, nedelsdami praneškite gydytojui. </w:t>
      </w:r>
    </w:p>
    <w:p w14:paraId="12C3E886" w14:textId="77777777" w:rsidR="00443400" w:rsidRPr="002356A5" w:rsidRDefault="00443400" w:rsidP="00443400">
      <w:pPr>
        <w:tabs>
          <w:tab w:val="left" w:pos="567"/>
        </w:tabs>
        <w:spacing w:after="0" w:line="260" w:lineRule="exact"/>
        <w:rPr>
          <w:rFonts w:ascii="Times New Roman" w:eastAsia="Calibri" w:hAnsi="Times New Roman" w:cs="Times New Roman"/>
        </w:rPr>
      </w:pPr>
    </w:p>
    <w:p w14:paraId="00BC06B8" w14:textId="77777777" w:rsidR="00443400" w:rsidRPr="002356A5" w:rsidRDefault="00443400" w:rsidP="00443400">
      <w:pPr>
        <w:numPr>
          <w:ilvl w:val="12"/>
          <w:numId w:val="0"/>
        </w:numPr>
        <w:spacing w:after="0" w:line="240" w:lineRule="auto"/>
        <w:ind w:right="-2"/>
        <w:rPr>
          <w:rFonts w:ascii="Times New Roman" w:eastAsia="Calibri" w:hAnsi="Times New Roman" w:cs="Times New Roman"/>
          <w:noProof/>
        </w:rPr>
      </w:pPr>
    </w:p>
    <w:p w14:paraId="485A707F" w14:textId="77777777" w:rsidR="00443400" w:rsidRPr="002356A5" w:rsidRDefault="00443400" w:rsidP="00443400">
      <w:pPr>
        <w:keepNext/>
        <w:numPr>
          <w:ilvl w:val="12"/>
          <w:numId w:val="0"/>
        </w:numPr>
        <w:tabs>
          <w:tab w:val="left" w:pos="567"/>
        </w:tabs>
        <w:spacing w:after="0" w:line="260" w:lineRule="exact"/>
        <w:ind w:left="567" w:hanging="567"/>
        <w:outlineLvl w:val="0"/>
        <w:rPr>
          <w:rFonts w:ascii="Times New Roman" w:eastAsia="Calibri" w:hAnsi="Times New Roman" w:cs="Times New Roman"/>
          <w:b/>
          <w:caps/>
          <w:noProof/>
        </w:rPr>
      </w:pPr>
      <w:r w:rsidRPr="002356A5">
        <w:rPr>
          <w:rFonts w:ascii="Times New Roman" w:eastAsia="Calibri" w:hAnsi="Times New Roman" w:cs="Times New Roman"/>
          <w:b/>
          <w:caps/>
          <w:noProof/>
        </w:rPr>
        <w:t>4.</w:t>
      </w:r>
      <w:r w:rsidRPr="002356A5">
        <w:rPr>
          <w:rFonts w:ascii="Times New Roman" w:eastAsia="Calibri" w:hAnsi="Times New Roman" w:cs="Times New Roman"/>
          <w:b/>
          <w:caps/>
          <w:noProof/>
        </w:rPr>
        <w:tab/>
      </w:r>
      <w:r w:rsidRPr="002356A5">
        <w:rPr>
          <w:rFonts w:ascii="Times New Roman" w:eastAsia="Calibri" w:hAnsi="Times New Roman" w:cs="Times New Roman"/>
          <w:b/>
          <w:szCs w:val="20"/>
        </w:rPr>
        <w:t>Galimas šalutinis poveikis</w:t>
      </w:r>
    </w:p>
    <w:p w14:paraId="509AA60F" w14:textId="77777777" w:rsidR="00443400" w:rsidRPr="002356A5" w:rsidRDefault="00443400" w:rsidP="00443400">
      <w:pPr>
        <w:keepNext/>
        <w:tabs>
          <w:tab w:val="left" w:pos="567"/>
        </w:tabs>
        <w:spacing w:after="0" w:line="260" w:lineRule="exact"/>
        <w:ind w:left="567" w:hanging="567"/>
        <w:rPr>
          <w:rFonts w:ascii="Times New Roman" w:eastAsia="Calibri" w:hAnsi="Times New Roman" w:cs="Times New Roman"/>
          <w:noProof/>
        </w:rPr>
      </w:pPr>
    </w:p>
    <w:p w14:paraId="57E15E4C" w14:textId="77777777" w:rsidR="00443400" w:rsidRPr="002356A5" w:rsidRDefault="00443400" w:rsidP="00443400">
      <w:pPr>
        <w:keepNext/>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rPr>
        <w:t xml:space="preserve">Šis vaistas, kaip ir visi kiti, gali sukelti šalutinį poveikį, nors jis pasireiškia ne visiems žmonėms. </w:t>
      </w:r>
    </w:p>
    <w:p w14:paraId="7BEB6312" w14:textId="77777777" w:rsidR="00443400" w:rsidRPr="002356A5" w:rsidRDefault="00443400" w:rsidP="00443400">
      <w:pPr>
        <w:tabs>
          <w:tab w:val="left" w:pos="567"/>
        </w:tabs>
        <w:spacing w:after="0" w:line="260" w:lineRule="exact"/>
        <w:rPr>
          <w:rFonts w:ascii="Times New Roman" w:eastAsia="Calibri" w:hAnsi="Times New Roman" w:cs="Times New Roman"/>
        </w:rPr>
      </w:pPr>
    </w:p>
    <w:p w14:paraId="1044A519"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rPr>
        <w:t>Toliau išvard</w:t>
      </w:r>
      <w:r>
        <w:rPr>
          <w:rFonts w:ascii="Times New Roman" w:eastAsia="Calibri" w:hAnsi="Times New Roman" w:cs="Times New Roman"/>
        </w:rPr>
        <w:t>y</w:t>
      </w:r>
      <w:r w:rsidRPr="002356A5">
        <w:rPr>
          <w:rFonts w:ascii="Times New Roman" w:eastAsia="Calibri" w:hAnsi="Times New Roman" w:cs="Times New Roman"/>
        </w:rPr>
        <w:t>ti poveikiai suskirstyti pagal pasireiškimo dažnį.</w:t>
      </w:r>
    </w:p>
    <w:p w14:paraId="347E77CA" w14:textId="77777777" w:rsidR="00443400" w:rsidRPr="002356A5" w:rsidRDefault="00443400" w:rsidP="00443400">
      <w:pPr>
        <w:tabs>
          <w:tab w:val="left" w:pos="567"/>
        </w:tabs>
        <w:spacing w:after="0" w:line="260" w:lineRule="exact"/>
        <w:rPr>
          <w:rFonts w:ascii="Times New Roman" w:eastAsia="Calibri" w:hAnsi="Times New Roman" w:cs="Times New Roman"/>
        </w:rPr>
      </w:pPr>
    </w:p>
    <w:p w14:paraId="72C653B3"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i/>
        </w:rPr>
        <w:t xml:space="preserve">Dažni </w:t>
      </w:r>
      <w:r w:rsidRPr="002356A5">
        <w:rPr>
          <w:rFonts w:ascii="Times New Roman" w:eastAsia="Calibri" w:hAnsi="Times New Roman" w:cs="Times New Roman"/>
          <w:i/>
          <w:szCs w:val="20"/>
        </w:rPr>
        <w:t>(pasireiškia daugiau kaip 1 iš 100, bet mažiau negu 1 iš 10 pacientų)</w:t>
      </w:r>
      <w:r w:rsidRPr="002356A5">
        <w:rPr>
          <w:rFonts w:ascii="Times New Roman" w:eastAsia="Calibri" w:hAnsi="Times New Roman" w:cs="Times New Roman"/>
          <w:i/>
        </w:rPr>
        <w:t>:</w:t>
      </w:r>
      <w:r w:rsidRPr="002356A5">
        <w:rPr>
          <w:rFonts w:ascii="Times New Roman" w:eastAsia="Calibri" w:hAnsi="Times New Roman" w:cs="Times New Roman"/>
        </w:rPr>
        <w:t xml:space="preserve"> hiperemija (akių paraudimas), gleivinės deginimas, gleivinės išsausėjimas,  sisteminis poveikis (palpitacija (juntamas širdies plakimas), galvos skausmas, tremoras (drebulys), silpnumas, prakaitavimas, padidėjęs kraujo spaudimas, aritmija (sutrikęs širdies ritmas), tachikardija, tachiaritmija, bradikardija (retas širdies plakimas)  </w:t>
      </w:r>
    </w:p>
    <w:p w14:paraId="3D85F9A1" w14:textId="77777777" w:rsidR="00443400" w:rsidRPr="002356A5" w:rsidRDefault="00443400" w:rsidP="00443400">
      <w:pPr>
        <w:tabs>
          <w:tab w:val="left" w:pos="567"/>
        </w:tabs>
        <w:spacing w:after="0" w:line="260" w:lineRule="exact"/>
        <w:rPr>
          <w:rFonts w:ascii="Times New Roman" w:eastAsia="Calibri" w:hAnsi="Times New Roman" w:cs="Times New Roman"/>
        </w:rPr>
      </w:pPr>
    </w:p>
    <w:p w14:paraId="57C67C37"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i/>
        </w:rPr>
        <w:t xml:space="preserve">Reti </w:t>
      </w:r>
      <w:r w:rsidRPr="002356A5">
        <w:rPr>
          <w:rFonts w:ascii="Times New Roman" w:eastAsia="Calibri" w:hAnsi="Times New Roman" w:cs="Times New Roman"/>
          <w:i/>
          <w:szCs w:val="20"/>
        </w:rPr>
        <w:t>(pasireiškia da</w:t>
      </w:r>
      <w:r>
        <w:rPr>
          <w:rFonts w:ascii="Times New Roman" w:eastAsia="Calibri" w:hAnsi="Times New Roman" w:cs="Times New Roman"/>
          <w:i/>
          <w:szCs w:val="20"/>
        </w:rPr>
        <w:t>u</w:t>
      </w:r>
      <w:r w:rsidRPr="002356A5">
        <w:rPr>
          <w:rFonts w:ascii="Times New Roman" w:eastAsia="Calibri" w:hAnsi="Times New Roman" w:cs="Times New Roman"/>
          <w:i/>
          <w:szCs w:val="20"/>
        </w:rPr>
        <w:t>giau kaip 1 iš</w:t>
      </w:r>
      <w:r>
        <w:rPr>
          <w:rFonts w:ascii="Times New Roman" w:eastAsia="Calibri" w:hAnsi="Times New Roman" w:cs="Times New Roman"/>
          <w:i/>
          <w:szCs w:val="20"/>
        </w:rPr>
        <w:t xml:space="preserve"> </w:t>
      </w:r>
      <w:r w:rsidRPr="002356A5">
        <w:rPr>
          <w:rFonts w:ascii="Times New Roman" w:eastAsia="Calibri" w:hAnsi="Times New Roman" w:cs="Times New Roman"/>
          <w:i/>
          <w:szCs w:val="20"/>
        </w:rPr>
        <w:t>10</w:t>
      </w:r>
      <w:r w:rsidR="005C1547">
        <w:rPr>
          <w:rFonts w:ascii="Times New Roman" w:eastAsia="Calibri" w:hAnsi="Times New Roman" w:cs="Times New Roman"/>
          <w:i/>
          <w:szCs w:val="20"/>
        </w:rPr>
        <w:t xml:space="preserve"> </w:t>
      </w:r>
      <w:r w:rsidRPr="002356A5">
        <w:rPr>
          <w:rFonts w:ascii="Times New Roman" w:eastAsia="Calibri" w:hAnsi="Times New Roman" w:cs="Times New Roman"/>
          <w:i/>
          <w:szCs w:val="20"/>
        </w:rPr>
        <w:t>000,</w:t>
      </w:r>
      <w:r>
        <w:rPr>
          <w:rFonts w:ascii="Times New Roman" w:eastAsia="Calibri" w:hAnsi="Times New Roman" w:cs="Times New Roman"/>
          <w:i/>
          <w:szCs w:val="20"/>
        </w:rPr>
        <w:t xml:space="preserve"> </w:t>
      </w:r>
      <w:r w:rsidRPr="002356A5">
        <w:rPr>
          <w:rFonts w:ascii="Times New Roman" w:eastAsia="Calibri" w:hAnsi="Times New Roman" w:cs="Times New Roman"/>
          <w:i/>
          <w:szCs w:val="20"/>
        </w:rPr>
        <w:t>bet mažiau kaip 1 iš 1</w:t>
      </w:r>
      <w:r w:rsidR="005C1547">
        <w:rPr>
          <w:rFonts w:ascii="Times New Roman" w:eastAsia="Calibri" w:hAnsi="Times New Roman" w:cs="Times New Roman"/>
          <w:i/>
          <w:szCs w:val="20"/>
        </w:rPr>
        <w:t xml:space="preserve"> </w:t>
      </w:r>
      <w:r w:rsidRPr="002356A5">
        <w:rPr>
          <w:rFonts w:ascii="Times New Roman" w:eastAsia="Calibri" w:hAnsi="Times New Roman" w:cs="Times New Roman"/>
          <w:i/>
          <w:szCs w:val="20"/>
        </w:rPr>
        <w:t>000 pacientų)</w:t>
      </w:r>
      <w:r w:rsidRPr="002356A5">
        <w:rPr>
          <w:rFonts w:ascii="Times New Roman" w:eastAsia="Calibri" w:hAnsi="Times New Roman" w:cs="Times New Roman"/>
          <w:i/>
        </w:rPr>
        <w:t>:</w:t>
      </w:r>
      <w:r w:rsidRPr="002356A5">
        <w:rPr>
          <w:rFonts w:ascii="Times New Roman" w:eastAsia="Calibri" w:hAnsi="Times New Roman" w:cs="Times New Roman"/>
        </w:rPr>
        <w:t xml:space="preserve"> junginės sudirginimas, matymas lyg per miglą.  </w:t>
      </w:r>
    </w:p>
    <w:p w14:paraId="749824F1" w14:textId="77777777" w:rsidR="00443400" w:rsidRPr="002356A5" w:rsidRDefault="00443400" w:rsidP="00443400">
      <w:pPr>
        <w:tabs>
          <w:tab w:val="left" w:pos="567"/>
        </w:tabs>
        <w:spacing w:after="0" w:line="260" w:lineRule="exact"/>
        <w:rPr>
          <w:rFonts w:ascii="Times New Roman" w:eastAsia="Calibri" w:hAnsi="Times New Roman" w:cs="Times New Roman"/>
        </w:rPr>
      </w:pPr>
    </w:p>
    <w:p w14:paraId="0BCE1F06"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i/>
        </w:rPr>
        <w:t xml:space="preserve">Labai reti </w:t>
      </w:r>
      <w:r w:rsidRPr="002356A5">
        <w:rPr>
          <w:rFonts w:ascii="Times New Roman" w:eastAsia="Calibri" w:hAnsi="Times New Roman" w:cs="Times New Roman"/>
          <w:i/>
          <w:szCs w:val="20"/>
        </w:rPr>
        <w:t>(pasireiškia mažiau kaip 1 iš</w:t>
      </w:r>
      <w:r>
        <w:rPr>
          <w:rFonts w:ascii="Times New Roman" w:eastAsia="Calibri" w:hAnsi="Times New Roman" w:cs="Times New Roman"/>
          <w:i/>
          <w:szCs w:val="20"/>
        </w:rPr>
        <w:t xml:space="preserve"> </w:t>
      </w:r>
      <w:r w:rsidRPr="002356A5">
        <w:rPr>
          <w:rFonts w:ascii="Times New Roman" w:eastAsia="Calibri" w:hAnsi="Times New Roman" w:cs="Times New Roman"/>
          <w:i/>
          <w:szCs w:val="20"/>
        </w:rPr>
        <w:t>10</w:t>
      </w:r>
      <w:r w:rsidR="005C1547">
        <w:rPr>
          <w:rFonts w:ascii="Times New Roman" w:eastAsia="Calibri" w:hAnsi="Times New Roman" w:cs="Times New Roman"/>
          <w:i/>
          <w:szCs w:val="20"/>
        </w:rPr>
        <w:t xml:space="preserve"> </w:t>
      </w:r>
      <w:r w:rsidRPr="002356A5">
        <w:rPr>
          <w:rFonts w:ascii="Times New Roman" w:eastAsia="Calibri" w:hAnsi="Times New Roman" w:cs="Times New Roman"/>
          <w:i/>
          <w:szCs w:val="20"/>
        </w:rPr>
        <w:t>000 pacientų)</w:t>
      </w:r>
      <w:r w:rsidRPr="002356A5">
        <w:rPr>
          <w:rFonts w:ascii="Times New Roman" w:eastAsia="Calibri" w:hAnsi="Times New Roman" w:cs="Times New Roman"/>
          <w:i/>
        </w:rPr>
        <w:t>:</w:t>
      </w:r>
      <w:r w:rsidRPr="002356A5">
        <w:rPr>
          <w:rFonts w:ascii="Times New Roman" w:eastAsia="Calibri" w:hAnsi="Times New Roman" w:cs="Times New Roman"/>
        </w:rPr>
        <w:t xml:space="preserve"> junginės epitelio keratinizacija (suragėjimas) ir ašarų latakų okliuzija (užsikišimu), </w:t>
      </w:r>
      <w:r w:rsidRPr="002356A5">
        <w:rPr>
          <w:rFonts w:ascii="Times New Roman" w:eastAsia="Calibri" w:hAnsi="Times New Roman" w:cs="Times New Roman"/>
          <w:noProof/>
        </w:rPr>
        <w:t xml:space="preserve">vartojimo vietos reakcijos (deginimas, paraudimas, sudirginimas, pabrinkimas, skausmas ir niežulys), </w:t>
      </w:r>
      <w:r w:rsidRPr="002356A5">
        <w:rPr>
          <w:rFonts w:ascii="Times New Roman" w:eastAsia="Calibri" w:hAnsi="Times New Roman" w:cs="Times New Roman"/>
        </w:rPr>
        <w:t>vyzdžio išsiplėtimas</w:t>
      </w:r>
      <w:r>
        <w:rPr>
          <w:rFonts w:ascii="Times New Roman" w:eastAsia="Calibri" w:hAnsi="Times New Roman" w:cs="Times New Roman"/>
        </w:rPr>
        <w:t>.</w:t>
      </w:r>
    </w:p>
    <w:p w14:paraId="7D88EB30" w14:textId="77777777" w:rsidR="00443400" w:rsidRPr="002356A5" w:rsidRDefault="00443400" w:rsidP="00443400">
      <w:pPr>
        <w:spacing w:after="0" w:line="240" w:lineRule="auto"/>
        <w:rPr>
          <w:rFonts w:ascii="Times New Roman" w:eastAsia="Calibri" w:hAnsi="Times New Roman" w:cs="Times New Roman"/>
          <w:noProof/>
        </w:rPr>
      </w:pPr>
    </w:p>
    <w:p w14:paraId="08B3919E" w14:textId="77777777" w:rsidR="00443400" w:rsidRPr="002356A5" w:rsidRDefault="00443400" w:rsidP="00443400">
      <w:pPr>
        <w:spacing w:after="0" w:line="240" w:lineRule="auto"/>
        <w:rPr>
          <w:rFonts w:ascii="Times New Roman" w:eastAsia="Calibri" w:hAnsi="Times New Roman" w:cs="Times New Roman"/>
          <w:noProof/>
        </w:rPr>
      </w:pPr>
      <w:r w:rsidRPr="002356A5">
        <w:rPr>
          <w:rFonts w:ascii="Times New Roman" w:eastAsia="Calibri" w:hAnsi="Times New Roman" w:cs="Times New Roman"/>
          <w:noProof/>
        </w:rPr>
        <w:t>Nepageidaujamų poveikių pasireiškimo dažnis, sunkumas ir pobūdis vaikams yra tokie patys kaip ir suaugusie</w:t>
      </w:r>
      <w:r>
        <w:rPr>
          <w:rFonts w:ascii="Times New Roman" w:eastAsia="Calibri" w:hAnsi="Times New Roman" w:cs="Times New Roman"/>
          <w:noProof/>
        </w:rPr>
        <w:t>sie</w:t>
      </w:r>
      <w:r w:rsidRPr="002356A5">
        <w:rPr>
          <w:rFonts w:ascii="Times New Roman" w:eastAsia="Calibri" w:hAnsi="Times New Roman" w:cs="Times New Roman"/>
          <w:noProof/>
        </w:rPr>
        <w:t>ms.</w:t>
      </w:r>
    </w:p>
    <w:p w14:paraId="6BE61391" w14:textId="77777777" w:rsidR="00443400" w:rsidRPr="002356A5" w:rsidRDefault="00443400" w:rsidP="00443400">
      <w:pPr>
        <w:tabs>
          <w:tab w:val="left" w:pos="567"/>
        </w:tabs>
        <w:spacing w:after="0" w:line="260" w:lineRule="exact"/>
        <w:rPr>
          <w:rFonts w:ascii="Times New Roman" w:eastAsia="Calibri" w:hAnsi="Times New Roman" w:cs="Times New Roman"/>
        </w:rPr>
      </w:pPr>
    </w:p>
    <w:p w14:paraId="74899237" w14:textId="77777777" w:rsidR="00443400" w:rsidRPr="002356A5" w:rsidRDefault="00443400" w:rsidP="00443400">
      <w:pPr>
        <w:tabs>
          <w:tab w:val="left" w:pos="567"/>
        </w:tabs>
        <w:spacing w:after="0" w:line="240" w:lineRule="auto"/>
        <w:rPr>
          <w:rFonts w:ascii="Times New Roman" w:eastAsia="Times New Roman" w:hAnsi="Times New Roman" w:cs="Times New Roman"/>
          <w:b/>
          <w:snapToGrid w:val="0"/>
          <w:szCs w:val="24"/>
        </w:rPr>
      </w:pPr>
      <w:r w:rsidRPr="002356A5">
        <w:rPr>
          <w:rFonts w:ascii="Times New Roman" w:eastAsia="Times New Roman" w:hAnsi="Times New Roman" w:cs="Times New Roman"/>
          <w:b/>
          <w:noProof/>
          <w:snapToGrid w:val="0"/>
          <w:szCs w:val="24"/>
        </w:rPr>
        <w:t>Pranešimas apie šalutinį poveikį</w:t>
      </w:r>
    </w:p>
    <w:p w14:paraId="5CBB4196" w14:textId="77777777" w:rsidR="00443400" w:rsidRPr="002356A5" w:rsidRDefault="00443400" w:rsidP="00443400">
      <w:pPr>
        <w:numPr>
          <w:ilvl w:val="12"/>
          <w:numId w:val="0"/>
        </w:numPr>
        <w:spacing w:after="0" w:line="240" w:lineRule="auto"/>
        <w:ind w:right="-2"/>
        <w:rPr>
          <w:rFonts w:ascii="Times New Roman" w:eastAsia="Calibri" w:hAnsi="Times New Roman" w:cs="Times New Roman"/>
          <w:noProof/>
        </w:rPr>
      </w:pPr>
      <w:r w:rsidRPr="00A12F9A">
        <w:rPr>
          <w:rFonts w:ascii="Times New Roman" w:eastAsia="Times New Roman" w:hAnsi="Times New Roman" w:cs="Times New Roman"/>
          <w:snapToGrid w:val="0"/>
          <w:szCs w:val="20"/>
        </w:rPr>
        <w:t>Jeigu pasireiškė šalutinis poveikis, įskaitant šiame l</w:t>
      </w:r>
      <w:r w:rsidRPr="002356A5">
        <w:rPr>
          <w:rFonts w:ascii="Times New Roman" w:eastAsia="Times New Roman" w:hAnsi="Times New Roman" w:cs="Times New Roman"/>
          <w:snapToGrid w:val="0"/>
          <w:szCs w:val="20"/>
        </w:rPr>
        <w:t>apelyje nenurodytą, pasakykite gydytojui arba</w:t>
      </w:r>
      <w:r>
        <w:rPr>
          <w:rFonts w:ascii="Times New Roman" w:eastAsia="Times New Roman" w:hAnsi="Times New Roman" w:cs="Times New Roman"/>
          <w:snapToGrid w:val="0"/>
          <w:szCs w:val="20"/>
        </w:rPr>
        <w:t xml:space="preserve"> </w:t>
      </w:r>
      <w:r w:rsidRPr="00A12F9A">
        <w:rPr>
          <w:rFonts w:ascii="Times New Roman" w:eastAsia="Times New Roman" w:hAnsi="Times New Roman" w:cs="Times New Roman"/>
          <w:snapToGrid w:val="0"/>
          <w:szCs w:val="20"/>
        </w:rPr>
        <w:t>vaistininkui. Apie šalutinį poveikį taip pat galite pranešti Valstybinei vaistų kontrolės tarnybai prie Lietuvos Respublikos sveikatos apsaugos ministerijos nemokamu t</w:t>
      </w:r>
      <w:r w:rsidRPr="00A12F9A">
        <w:rPr>
          <w:rFonts w:ascii="Times New Roman" w:eastAsia="Times New Roman" w:hAnsi="Times New Roman" w:cs="Times New Roman"/>
          <w:snapToGrid w:val="0"/>
          <w:szCs w:val="20"/>
          <w:lang w:eastAsia="zh-CN"/>
        </w:rPr>
        <w:t>elefonu 8 800 73568</w:t>
      </w:r>
      <w:r w:rsidRPr="00A12F9A">
        <w:rPr>
          <w:rFonts w:ascii="Times New Roman" w:eastAsia="Times New Roman" w:hAnsi="Times New Roman" w:cs="Times New Roman"/>
          <w:snapToGrid w:val="0"/>
          <w:szCs w:val="20"/>
        </w:rPr>
        <w:t xml:space="preserve"> arba užpildyti interneto svetainėje </w:t>
      </w:r>
      <w:hyperlink r:id="rId7" w:history="1">
        <w:r w:rsidRPr="00A12F9A">
          <w:rPr>
            <w:rFonts w:ascii="Times New Roman" w:eastAsia="SimSun" w:hAnsi="Times New Roman" w:cs="Times New Roman"/>
            <w:snapToGrid w:val="0"/>
            <w:color w:val="0000FF"/>
            <w:szCs w:val="20"/>
            <w:u w:val="single"/>
          </w:rPr>
          <w:t>www.vvkt.lt</w:t>
        </w:r>
      </w:hyperlink>
      <w:r w:rsidRPr="00A12F9A">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A12F9A">
        <w:rPr>
          <w:rFonts w:ascii="Times New Roman" w:eastAsia="Times New Roman" w:hAnsi="Times New Roman" w:cs="Times New Roman"/>
          <w:snapToGrid w:val="0"/>
          <w:szCs w:val="20"/>
          <w:lang w:eastAsia="zh-CN"/>
        </w:rPr>
        <w:t xml:space="preserve">nemokamu </w:t>
      </w:r>
      <w:r w:rsidRPr="00A12F9A">
        <w:rPr>
          <w:rFonts w:ascii="Times New Roman" w:eastAsia="Times New Roman" w:hAnsi="Times New Roman" w:cs="Times New Roman"/>
          <w:snapToGrid w:val="0"/>
          <w:szCs w:val="20"/>
        </w:rPr>
        <w:t>fakso numeriu 8 800 20131</w:t>
      </w:r>
      <w:r w:rsidRPr="00A12F9A">
        <w:rPr>
          <w:rFonts w:ascii="Times New Roman" w:eastAsia="Times New Roman" w:hAnsi="Times New Roman" w:cs="Times New Roman"/>
          <w:snapToGrid w:val="0"/>
          <w:szCs w:val="20"/>
          <w:lang w:eastAsia="zh-CN"/>
        </w:rPr>
        <w:t xml:space="preserve">, </w:t>
      </w:r>
      <w:r w:rsidRPr="00A12F9A">
        <w:rPr>
          <w:rFonts w:ascii="Times New Roman" w:eastAsia="Times New Roman" w:hAnsi="Times New Roman" w:cs="Times New Roman"/>
          <w:snapToGrid w:val="0"/>
          <w:szCs w:val="20"/>
        </w:rPr>
        <w:t xml:space="preserve">el. paštu </w:t>
      </w:r>
      <w:hyperlink r:id="rId8" w:history="1">
        <w:r w:rsidRPr="00A12F9A">
          <w:rPr>
            <w:rFonts w:ascii="Times New Roman" w:eastAsia="SimSun" w:hAnsi="Times New Roman" w:cs="Times New Roman"/>
            <w:snapToGrid w:val="0"/>
            <w:color w:val="0000FF"/>
            <w:szCs w:val="20"/>
            <w:u w:val="single"/>
          </w:rPr>
          <w:t>NepageidaujamaR@vvkt.lt</w:t>
        </w:r>
      </w:hyperlink>
      <w:r w:rsidRPr="00A12F9A">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9" w:history="1">
        <w:r w:rsidRPr="00A12F9A">
          <w:rPr>
            <w:rFonts w:ascii="Times New Roman" w:eastAsia="SimSun" w:hAnsi="Times New Roman" w:cs="Times New Roman"/>
            <w:snapToGrid w:val="0"/>
            <w:color w:val="0000FF"/>
            <w:szCs w:val="20"/>
            <w:u w:val="single"/>
          </w:rPr>
          <w:t>http://www.vvkt.lt</w:t>
        </w:r>
      </w:hyperlink>
      <w:r w:rsidRPr="00A12F9A">
        <w:rPr>
          <w:rFonts w:ascii="Times New Roman" w:eastAsia="Times New Roman" w:hAnsi="Times New Roman" w:cs="Times New Roman"/>
          <w:snapToGrid w:val="0"/>
          <w:szCs w:val="20"/>
        </w:rPr>
        <w:t>). Pranešdami apie šalutinį poveikį galite mums padėti gauti daugiau informacijos apie šio vaisto saugumą.</w:t>
      </w:r>
    </w:p>
    <w:p w14:paraId="16D01034" w14:textId="77777777" w:rsidR="00443400" w:rsidRPr="002356A5" w:rsidRDefault="00443400" w:rsidP="00443400">
      <w:pPr>
        <w:numPr>
          <w:ilvl w:val="12"/>
          <w:numId w:val="0"/>
        </w:numPr>
        <w:spacing w:after="0" w:line="240" w:lineRule="auto"/>
        <w:ind w:right="-2"/>
        <w:rPr>
          <w:rFonts w:ascii="Times New Roman" w:eastAsia="Calibri" w:hAnsi="Times New Roman" w:cs="Times New Roman"/>
          <w:noProof/>
        </w:rPr>
      </w:pPr>
    </w:p>
    <w:p w14:paraId="470A6645" w14:textId="77777777" w:rsidR="00443400" w:rsidRPr="002356A5" w:rsidRDefault="00443400" w:rsidP="00443400">
      <w:pPr>
        <w:numPr>
          <w:ilvl w:val="12"/>
          <w:numId w:val="0"/>
        </w:numPr>
        <w:spacing w:after="0" w:line="240" w:lineRule="auto"/>
        <w:ind w:right="-2"/>
        <w:rPr>
          <w:rFonts w:ascii="Times New Roman" w:eastAsia="Calibri" w:hAnsi="Times New Roman" w:cs="Times New Roman"/>
          <w:noProof/>
        </w:rPr>
      </w:pPr>
    </w:p>
    <w:p w14:paraId="75023490" w14:textId="77777777" w:rsidR="00443400" w:rsidRPr="002356A5" w:rsidRDefault="00443400" w:rsidP="00443400">
      <w:pPr>
        <w:numPr>
          <w:ilvl w:val="12"/>
          <w:numId w:val="0"/>
        </w:numPr>
        <w:spacing w:after="0" w:line="240" w:lineRule="auto"/>
        <w:ind w:left="567" w:right="-2" w:hanging="567"/>
        <w:rPr>
          <w:rFonts w:ascii="Times New Roman" w:eastAsia="Calibri" w:hAnsi="Times New Roman" w:cs="Times New Roman"/>
          <w:noProof/>
        </w:rPr>
      </w:pPr>
      <w:r w:rsidRPr="002356A5">
        <w:rPr>
          <w:rFonts w:ascii="Times New Roman" w:eastAsia="Calibri" w:hAnsi="Times New Roman" w:cs="Times New Roman"/>
          <w:b/>
          <w:noProof/>
        </w:rPr>
        <w:t>5.</w:t>
      </w:r>
      <w:r w:rsidRPr="002356A5">
        <w:rPr>
          <w:rFonts w:ascii="Times New Roman" w:eastAsia="Calibri" w:hAnsi="Times New Roman" w:cs="Times New Roman"/>
          <w:b/>
          <w:noProof/>
        </w:rPr>
        <w:tab/>
      </w:r>
      <w:r w:rsidRPr="002356A5">
        <w:rPr>
          <w:rFonts w:ascii="Times New Roman" w:eastAsia="Calibri" w:hAnsi="Times New Roman" w:cs="Times New Roman"/>
          <w:b/>
          <w:szCs w:val="20"/>
        </w:rPr>
        <w:t xml:space="preserve">Kaip laikyti </w:t>
      </w:r>
      <w:r w:rsidR="0098701F">
        <w:rPr>
          <w:rFonts w:ascii="Times New Roman" w:eastAsia="Calibri" w:hAnsi="Times New Roman" w:cs="Times New Roman"/>
          <w:b/>
          <w:szCs w:val="20"/>
        </w:rPr>
        <w:t>Visine</w:t>
      </w:r>
      <w:r w:rsidR="00020A52">
        <w:rPr>
          <w:rFonts w:ascii="Times New Roman" w:eastAsia="Calibri" w:hAnsi="Times New Roman" w:cs="Times New Roman"/>
          <w:b/>
          <w:szCs w:val="20"/>
        </w:rPr>
        <w:t xml:space="preserve"> Classic</w:t>
      </w:r>
    </w:p>
    <w:p w14:paraId="70A76DCC" w14:textId="77777777" w:rsidR="00443400" w:rsidRPr="002356A5" w:rsidRDefault="00443400" w:rsidP="00443400">
      <w:pPr>
        <w:spacing w:after="0" w:line="240" w:lineRule="auto"/>
        <w:rPr>
          <w:rFonts w:ascii="Times New Roman" w:eastAsia="Calibri" w:hAnsi="Times New Roman" w:cs="Times New Roman"/>
          <w:noProof/>
        </w:rPr>
      </w:pPr>
    </w:p>
    <w:p w14:paraId="622C241E"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rPr>
        <w:t xml:space="preserve">Šį vaistą laikykite vaikams nepastebimoje ir nepasiekiamoje vietoje. </w:t>
      </w:r>
    </w:p>
    <w:p w14:paraId="52727A39" w14:textId="77777777" w:rsidR="00443400" w:rsidRPr="002356A5" w:rsidRDefault="00443400" w:rsidP="00443400">
      <w:pPr>
        <w:tabs>
          <w:tab w:val="left" w:pos="567"/>
        </w:tabs>
        <w:spacing w:after="0" w:line="260" w:lineRule="exact"/>
        <w:rPr>
          <w:rFonts w:ascii="Times New Roman" w:eastAsia="Calibri" w:hAnsi="Times New Roman" w:cs="Times New Roman"/>
        </w:rPr>
      </w:pPr>
    </w:p>
    <w:p w14:paraId="0CC7C90F" w14:textId="77777777" w:rsidR="00AC42A9" w:rsidRPr="0098701F" w:rsidRDefault="00AC42A9" w:rsidP="00AC42A9">
      <w:pPr>
        <w:tabs>
          <w:tab w:val="left" w:pos="567"/>
        </w:tabs>
        <w:spacing w:after="0" w:line="260" w:lineRule="exact"/>
        <w:rPr>
          <w:rFonts w:ascii="Times New Roman" w:eastAsia="Calibri" w:hAnsi="Times New Roman" w:cs="Times New Roman"/>
        </w:rPr>
      </w:pPr>
      <w:r w:rsidRPr="0098701F">
        <w:rPr>
          <w:rFonts w:ascii="Times New Roman" w:hAnsi="Times New Roman" w:cs="Times New Roman"/>
        </w:rPr>
        <w:t>Šiam vaistiniam preparatui specialių laikymo sąlygų nereikia.</w:t>
      </w:r>
    </w:p>
    <w:p w14:paraId="6778EA96" w14:textId="77777777" w:rsidR="00443400" w:rsidRPr="002356A5" w:rsidRDefault="00443400" w:rsidP="00443400">
      <w:pPr>
        <w:spacing w:after="0" w:line="240" w:lineRule="auto"/>
        <w:rPr>
          <w:rFonts w:ascii="Times New Roman" w:eastAsia="Calibri" w:hAnsi="Times New Roman" w:cs="Times New Roman"/>
          <w:noProof/>
        </w:rPr>
      </w:pPr>
      <w:r w:rsidRPr="002356A5">
        <w:rPr>
          <w:rFonts w:ascii="Times New Roman" w:eastAsia="Calibri" w:hAnsi="Times New Roman" w:cs="Times New Roman"/>
          <w:noProof/>
        </w:rPr>
        <w:t xml:space="preserve">Atidarius buteliuką </w:t>
      </w:r>
      <w:r>
        <w:rPr>
          <w:rFonts w:ascii="Times New Roman" w:eastAsia="Calibri" w:hAnsi="Times New Roman" w:cs="Times New Roman"/>
          <w:noProof/>
        </w:rPr>
        <w:t>akių lašų</w:t>
      </w:r>
      <w:r w:rsidRPr="002356A5">
        <w:rPr>
          <w:rFonts w:ascii="Times New Roman" w:eastAsia="Calibri" w:hAnsi="Times New Roman" w:cs="Times New Roman"/>
          <w:noProof/>
        </w:rPr>
        <w:t xml:space="preserve"> tinkamumo laikas yra 28 paros.</w:t>
      </w:r>
    </w:p>
    <w:p w14:paraId="24CC67CB" w14:textId="3D6D7397" w:rsidR="00443400" w:rsidRPr="002356A5" w:rsidRDefault="00443400" w:rsidP="00443400">
      <w:pPr>
        <w:spacing w:after="0" w:line="240" w:lineRule="auto"/>
        <w:rPr>
          <w:rFonts w:ascii="Times New Roman" w:eastAsia="Calibri" w:hAnsi="Times New Roman" w:cs="Times New Roman"/>
          <w:noProof/>
        </w:rPr>
      </w:pPr>
      <w:r w:rsidRPr="002356A5">
        <w:rPr>
          <w:rFonts w:ascii="Times New Roman" w:eastAsia="Calibri" w:hAnsi="Times New Roman" w:cs="Times New Roman"/>
          <w:noProof/>
        </w:rPr>
        <w:t xml:space="preserve">Ant </w:t>
      </w:r>
      <w:r w:rsidR="00AC42A9">
        <w:rPr>
          <w:rFonts w:ascii="Times New Roman" w:eastAsia="Calibri" w:hAnsi="Times New Roman" w:cs="Times New Roman"/>
          <w:noProof/>
        </w:rPr>
        <w:t xml:space="preserve"> </w:t>
      </w:r>
      <w:r w:rsidRPr="002356A5">
        <w:rPr>
          <w:rFonts w:ascii="Times New Roman" w:eastAsia="Calibri" w:hAnsi="Times New Roman" w:cs="Times New Roman"/>
          <w:noProof/>
        </w:rPr>
        <w:t>dėžutės ir buteliuko po „Tinka iki/EXP“ nurodytam tinkamumo laikui pasibaigus, šio vaisto vartoti negalima. Vaistas tinka</w:t>
      </w:r>
      <w:r>
        <w:rPr>
          <w:rFonts w:ascii="Times New Roman" w:eastAsia="Calibri" w:hAnsi="Times New Roman" w:cs="Times New Roman"/>
          <w:noProof/>
        </w:rPr>
        <w:t>mas</w:t>
      </w:r>
      <w:r w:rsidRPr="002356A5">
        <w:rPr>
          <w:rFonts w:ascii="Times New Roman" w:eastAsia="Calibri" w:hAnsi="Times New Roman" w:cs="Times New Roman"/>
          <w:noProof/>
        </w:rPr>
        <w:t xml:space="preserve"> vartoti iki paskutinės nurodyto mėnesio dienos.</w:t>
      </w:r>
    </w:p>
    <w:p w14:paraId="50B68E6B" w14:textId="77777777" w:rsidR="00443400" w:rsidRPr="002356A5" w:rsidRDefault="00443400" w:rsidP="00443400">
      <w:pPr>
        <w:spacing w:after="0" w:line="240" w:lineRule="auto"/>
        <w:rPr>
          <w:rFonts w:ascii="Times New Roman" w:eastAsia="Calibri" w:hAnsi="Times New Roman" w:cs="Times New Roman"/>
          <w:noProof/>
        </w:rPr>
      </w:pPr>
    </w:p>
    <w:p w14:paraId="06827724" w14:textId="77777777" w:rsidR="00443400" w:rsidRPr="002356A5" w:rsidRDefault="00443400" w:rsidP="00443400">
      <w:pPr>
        <w:spacing w:after="0" w:line="240" w:lineRule="auto"/>
        <w:rPr>
          <w:rFonts w:ascii="Times New Roman" w:eastAsia="Calibri" w:hAnsi="Times New Roman" w:cs="Times New Roman"/>
          <w:noProof/>
        </w:rPr>
      </w:pPr>
      <w:r w:rsidRPr="002356A5">
        <w:rPr>
          <w:rFonts w:ascii="Times New Roman" w:eastAsia="Calibri" w:hAnsi="Times New Roman" w:cs="Times New Roman"/>
          <w:noProof/>
        </w:rPr>
        <w:t>Vaistų negalima išmesti į kanalizaciją arba su buitinėmis atliekomis. Kaip išmesti nereikalingus vaistus, klauskite vaistininko. Šios priemonės padės apsaugoti aplinką.</w:t>
      </w:r>
    </w:p>
    <w:p w14:paraId="56215281" w14:textId="77777777" w:rsidR="00443400" w:rsidRPr="002356A5" w:rsidRDefault="00443400" w:rsidP="00443400">
      <w:pPr>
        <w:numPr>
          <w:ilvl w:val="12"/>
          <w:numId w:val="0"/>
        </w:numPr>
        <w:spacing w:after="0" w:line="240" w:lineRule="auto"/>
        <w:ind w:right="-2"/>
        <w:rPr>
          <w:rFonts w:ascii="Times New Roman" w:eastAsia="Calibri" w:hAnsi="Times New Roman" w:cs="Times New Roman"/>
          <w:noProof/>
        </w:rPr>
      </w:pPr>
    </w:p>
    <w:p w14:paraId="57670211" w14:textId="77777777" w:rsidR="00443400" w:rsidRPr="002356A5" w:rsidRDefault="00443400" w:rsidP="00443400">
      <w:pPr>
        <w:numPr>
          <w:ilvl w:val="12"/>
          <w:numId w:val="0"/>
        </w:numPr>
        <w:spacing w:after="0" w:line="240" w:lineRule="auto"/>
        <w:ind w:right="-2"/>
        <w:rPr>
          <w:rFonts w:ascii="Times New Roman" w:eastAsia="Calibri" w:hAnsi="Times New Roman" w:cs="Times New Roman"/>
          <w:noProof/>
        </w:rPr>
      </w:pPr>
    </w:p>
    <w:p w14:paraId="25C732E6" w14:textId="77777777" w:rsidR="00443400" w:rsidRPr="00A12F9A" w:rsidRDefault="00443400" w:rsidP="00443400">
      <w:pPr>
        <w:numPr>
          <w:ilvl w:val="12"/>
          <w:numId w:val="0"/>
        </w:numPr>
        <w:spacing w:after="0" w:line="240" w:lineRule="auto"/>
        <w:ind w:left="567" w:right="-2" w:hanging="567"/>
        <w:rPr>
          <w:rFonts w:ascii="Times New Roman" w:eastAsia="Calibri" w:hAnsi="Times New Roman" w:cs="Times New Roman"/>
          <w:b/>
          <w:szCs w:val="20"/>
        </w:rPr>
      </w:pPr>
      <w:r w:rsidRPr="00A12F9A">
        <w:rPr>
          <w:rFonts w:ascii="Times New Roman" w:eastAsia="Calibri" w:hAnsi="Times New Roman" w:cs="Times New Roman"/>
          <w:b/>
          <w:szCs w:val="20"/>
        </w:rPr>
        <w:t>6.</w:t>
      </w:r>
      <w:r w:rsidRPr="00A12F9A">
        <w:rPr>
          <w:rFonts w:ascii="Times New Roman" w:eastAsia="Calibri" w:hAnsi="Times New Roman" w:cs="Times New Roman"/>
          <w:b/>
          <w:szCs w:val="20"/>
        </w:rPr>
        <w:tab/>
      </w:r>
      <w:r w:rsidRPr="002356A5">
        <w:rPr>
          <w:rFonts w:ascii="Times New Roman" w:eastAsia="Calibri" w:hAnsi="Times New Roman" w:cs="Times New Roman"/>
          <w:b/>
          <w:szCs w:val="20"/>
        </w:rPr>
        <w:t>Pakuotės turinys ir kita informacija</w:t>
      </w:r>
    </w:p>
    <w:p w14:paraId="65F86A88" w14:textId="77777777" w:rsidR="00443400" w:rsidRPr="002356A5" w:rsidRDefault="00443400" w:rsidP="00443400">
      <w:pPr>
        <w:numPr>
          <w:ilvl w:val="12"/>
          <w:numId w:val="0"/>
        </w:numPr>
        <w:spacing w:after="0" w:line="240" w:lineRule="auto"/>
        <w:ind w:right="-2"/>
        <w:rPr>
          <w:rFonts w:ascii="Times New Roman" w:eastAsia="Calibri" w:hAnsi="Times New Roman" w:cs="Times New Roman"/>
          <w:noProof/>
        </w:rPr>
      </w:pPr>
    </w:p>
    <w:p w14:paraId="061BE077" w14:textId="77777777" w:rsidR="00443400" w:rsidRPr="002356A5" w:rsidRDefault="0098701F" w:rsidP="00443400">
      <w:pPr>
        <w:spacing w:after="0" w:line="240" w:lineRule="auto"/>
        <w:rPr>
          <w:rFonts w:ascii="Times New Roman" w:eastAsia="Calibri" w:hAnsi="Times New Roman" w:cs="Times New Roman"/>
        </w:rPr>
      </w:pPr>
      <w:r>
        <w:rPr>
          <w:rFonts w:ascii="Times New Roman" w:eastAsia="Calibri" w:hAnsi="Times New Roman" w:cs="Times New Roman"/>
          <w:b/>
          <w:bCs/>
        </w:rPr>
        <w:t>Visine</w:t>
      </w:r>
      <w:r w:rsidR="00020A52">
        <w:rPr>
          <w:rFonts w:ascii="Times New Roman" w:eastAsia="Calibri" w:hAnsi="Times New Roman" w:cs="Times New Roman"/>
          <w:b/>
          <w:bCs/>
        </w:rPr>
        <w:t xml:space="preserve"> </w:t>
      </w:r>
      <w:r w:rsidR="00020A52">
        <w:rPr>
          <w:rFonts w:ascii="Times New Roman" w:eastAsia="Calibri" w:hAnsi="Times New Roman" w:cs="Times New Roman"/>
          <w:b/>
          <w:szCs w:val="20"/>
        </w:rPr>
        <w:t>Classic</w:t>
      </w:r>
      <w:r w:rsidR="00443400" w:rsidRPr="002356A5">
        <w:rPr>
          <w:rFonts w:ascii="Times New Roman" w:eastAsia="Calibri" w:hAnsi="Times New Roman" w:cs="Times New Roman"/>
          <w:b/>
          <w:bCs/>
        </w:rPr>
        <w:t xml:space="preserve"> sudėtis</w:t>
      </w:r>
    </w:p>
    <w:p w14:paraId="767EEEC6" w14:textId="77777777" w:rsidR="00443400" w:rsidRPr="002356A5" w:rsidRDefault="00443400" w:rsidP="00443400">
      <w:pPr>
        <w:tabs>
          <w:tab w:val="left" w:pos="567"/>
        </w:tabs>
        <w:spacing w:after="0" w:line="260" w:lineRule="exact"/>
        <w:ind w:left="567" w:hanging="567"/>
        <w:rPr>
          <w:rFonts w:ascii="Times New Roman" w:eastAsia="Calibri" w:hAnsi="Times New Roman" w:cs="Times New Roman"/>
        </w:rPr>
      </w:pPr>
      <w:r w:rsidRPr="002356A5">
        <w:rPr>
          <w:rFonts w:ascii="Times New Roman" w:eastAsia="Calibri" w:hAnsi="Times New Roman" w:cs="Times New Roman"/>
        </w:rPr>
        <w:t>-</w:t>
      </w:r>
      <w:r w:rsidRPr="002356A5">
        <w:rPr>
          <w:rFonts w:ascii="Times New Roman" w:eastAsia="Calibri" w:hAnsi="Times New Roman" w:cs="Times New Roman"/>
        </w:rPr>
        <w:tab/>
        <w:t xml:space="preserve">Veiklioji medžiaga yra tetrizolino hidrochloridas. 1 ml akių lašų jo yra 0,5 mg. </w:t>
      </w:r>
      <w:r>
        <w:rPr>
          <w:rFonts w:ascii="Times New Roman" w:eastAsia="Calibri" w:hAnsi="Times New Roman" w:cs="Times New Roman"/>
        </w:rPr>
        <w:t>1 ml yra 26-28 akių lašai.</w:t>
      </w:r>
    </w:p>
    <w:p w14:paraId="7E9B0EF2" w14:textId="77777777" w:rsidR="00443400" w:rsidRPr="002356A5" w:rsidRDefault="00443400" w:rsidP="00FC4C70">
      <w:pPr>
        <w:tabs>
          <w:tab w:val="left" w:pos="567"/>
        </w:tabs>
        <w:spacing w:after="0" w:line="260" w:lineRule="exact"/>
        <w:ind w:left="567" w:hanging="567"/>
        <w:rPr>
          <w:rFonts w:ascii="Times New Roman" w:eastAsia="Calibri" w:hAnsi="Times New Roman" w:cs="Times New Roman"/>
        </w:rPr>
      </w:pPr>
      <w:r w:rsidRPr="002356A5">
        <w:rPr>
          <w:rFonts w:ascii="Times New Roman" w:eastAsia="Calibri" w:hAnsi="Times New Roman" w:cs="Times New Roman"/>
        </w:rPr>
        <w:t>-</w:t>
      </w:r>
      <w:r w:rsidRPr="002356A5">
        <w:rPr>
          <w:rFonts w:ascii="Times New Roman" w:eastAsia="Calibri" w:hAnsi="Times New Roman" w:cs="Times New Roman"/>
        </w:rPr>
        <w:tab/>
        <w:t xml:space="preserve">Pagalbinės medžiagos yra benzalkonio chloridas, natrio chloridas, boro rūgštis, boraksas, dinatrio edetatas ir išgrynintas vanduo. </w:t>
      </w:r>
    </w:p>
    <w:p w14:paraId="1D996535" w14:textId="77777777" w:rsidR="00443400" w:rsidRPr="002356A5" w:rsidRDefault="0098701F" w:rsidP="00443400">
      <w:pPr>
        <w:spacing w:after="0" w:line="240" w:lineRule="auto"/>
        <w:rPr>
          <w:rFonts w:ascii="Times New Roman" w:eastAsia="Calibri" w:hAnsi="Times New Roman" w:cs="Times New Roman"/>
          <w:noProof/>
        </w:rPr>
      </w:pPr>
      <w:r>
        <w:rPr>
          <w:rFonts w:ascii="Times New Roman" w:eastAsia="Calibri" w:hAnsi="Times New Roman" w:cs="Times New Roman"/>
          <w:b/>
          <w:bCs/>
        </w:rPr>
        <w:lastRenderedPageBreak/>
        <w:t>Visine</w:t>
      </w:r>
      <w:r w:rsidR="00020A52">
        <w:rPr>
          <w:rFonts w:ascii="Times New Roman" w:eastAsia="Calibri" w:hAnsi="Times New Roman" w:cs="Times New Roman"/>
          <w:b/>
          <w:bCs/>
        </w:rPr>
        <w:t xml:space="preserve"> </w:t>
      </w:r>
      <w:r w:rsidR="00020A52">
        <w:rPr>
          <w:rFonts w:ascii="Times New Roman" w:eastAsia="Calibri" w:hAnsi="Times New Roman" w:cs="Times New Roman"/>
          <w:b/>
          <w:szCs w:val="20"/>
        </w:rPr>
        <w:t>Classic</w:t>
      </w:r>
      <w:r w:rsidR="00443400" w:rsidRPr="002356A5">
        <w:rPr>
          <w:rFonts w:ascii="Times New Roman" w:eastAsia="Calibri" w:hAnsi="Times New Roman" w:cs="Times New Roman"/>
          <w:b/>
          <w:bCs/>
        </w:rPr>
        <w:t xml:space="preserve"> išvaizda ir kiekis pakuotėje</w:t>
      </w:r>
    </w:p>
    <w:p w14:paraId="20CC6F82" w14:textId="77777777" w:rsidR="00443400" w:rsidRPr="002356A5" w:rsidRDefault="0098701F" w:rsidP="00443400">
      <w:pPr>
        <w:tabs>
          <w:tab w:val="left" w:pos="567"/>
        </w:tabs>
        <w:spacing w:after="0" w:line="260" w:lineRule="exact"/>
        <w:rPr>
          <w:rFonts w:ascii="Times New Roman" w:eastAsia="Calibri" w:hAnsi="Times New Roman" w:cs="Times New Roman"/>
        </w:rPr>
      </w:pPr>
      <w:r>
        <w:rPr>
          <w:rFonts w:ascii="Times New Roman" w:eastAsia="Calibri" w:hAnsi="Times New Roman" w:cs="Times New Roman"/>
        </w:rPr>
        <w:t>Visine</w:t>
      </w:r>
      <w:r w:rsidR="00020A52">
        <w:rPr>
          <w:rFonts w:ascii="Times New Roman" w:eastAsia="Calibri" w:hAnsi="Times New Roman" w:cs="Times New Roman"/>
        </w:rPr>
        <w:t xml:space="preserve"> Classic</w:t>
      </w:r>
      <w:r w:rsidR="00443400" w:rsidRPr="002356A5">
        <w:rPr>
          <w:rFonts w:ascii="Times New Roman" w:eastAsia="Calibri" w:hAnsi="Times New Roman" w:cs="Times New Roman"/>
        </w:rPr>
        <w:t xml:space="preserve"> yra skaidrus, bespalvis tirpalas.</w:t>
      </w:r>
    </w:p>
    <w:p w14:paraId="5DDE8C1E"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rPr>
        <w:t>Dėžutėje yra MTPE buteliukas su lašintuvu, užsuktas PP dangteliu</w:t>
      </w:r>
      <w:r>
        <w:rPr>
          <w:rFonts w:ascii="Times New Roman" w:eastAsia="Calibri" w:hAnsi="Times New Roman" w:cs="Times New Roman"/>
        </w:rPr>
        <w:t xml:space="preserve"> arba vaikų sunkiai atidaromu uždoriu.</w:t>
      </w:r>
    </w:p>
    <w:p w14:paraId="3DB23616" w14:textId="77777777" w:rsidR="00443400" w:rsidRPr="002356A5" w:rsidRDefault="00443400" w:rsidP="00443400">
      <w:pPr>
        <w:tabs>
          <w:tab w:val="left" w:pos="567"/>
        </w:tabs>
        <w:spacing w:after="0" w:line="260" w:lineRule="exact"/>
        <w:rPr>
          <w:rFonts w:ascii="Times New Roman" w:eastAsia="Calibri" w:hAnsi="Times New Roman" w:cs="Times New Roman"/>
        </w:rPr>
      </w:pPr>
      <w:r w:rsidRPr="002356A5">
        <w:rPr>
          <w:rFonts w:ascii="Times New Roman" w:eastAsia="Calibri" w:hAnsi="Times New Roman" w:cs="Times New Roman"/>
        </w:rPr>
        <w:t>Buteliuke yra 1</w:t>
      </w:r>
      <w:r w:rsidR="00AC42A9">
        <w:rPr>
          <w:rFonts w:ascii="Times New Roman" w:eastAsia="Calibri" w:hAnsi="Times New Roman" w:cs="Times New Roman"/>
        </w:rPr>
        <w:t>0</w:t>
      </w:r>
      <w:r w:rsidRPr="002356A5">
        <w:rPr>
          <w:rFonts w:ascii="Times New Roman" w:eastAsia="Calibri" w:hAnsi="Times New Roman" w:cs="Times New Roman"/>
        </w:rPr>
        <w:t xml:space="preserve"> ml </w:t>
      </w:r>
      <w:r>
        <w:rPr>
          <w:rFonts w:ascii="Times New Roman" w:eastAsia="Calibri" w:hAnsi="Times New Roman" w:cs="Times New Roman"/>
        </w:rPr>
        <w:t>akių lašų</w:t>
      </w:r>
      <w:r w:rsidRPr="002356A5">
        <w:rPr>
          <w:rFonts w:ascii="Times New Roman" w:eastAsia="Calibri" w:hAnsi="Times New Roman" w:cs="Times New Roman"/>
        </w:rPr>
        <w:t>.</w:t>
      </w:r>
    </w:p>
    <w:p w14:paraId="78D1C600" w14:textId="77777777" w:rsidR="00443400" w:rsidRPr="002356A5" w:rsidRDefault="00443400" w:rsidP="00443400">
      <w:pPr>
        <w:numPr>
          <w:ilvl w:val="12"/>
          <w:numId w:val="0"/>
        </w:numPr>
        <w:spacing w:after="0" w:line="240" w:lineRule="auto"/>
        <w:ind w:right="-2"/>
        <w:rPr>
          <w:rFonts w:ascii="Times New Roman" w:eastAsia="Calibri" w:hAnsi="Times New Roman" w:cs="Times New Roman"/>
          <w:noProof/>
          <w:u w:val="single"/>
        </w:rPr>
      </w:pPr>
    </w:p>
    <w:p w14:paraId="22A5F04D" w14:textId="77777777" w:rsidR="00E63E9C" w:rsidRPr="00E63E9C" w:rsidRDefault="00E63E9C" w:rsidP="00EF5134">
      <w:pPr>
        <w:pStyle w:val="BTEMEASMCA"/>
        <w:rPr>
          <w:b/>
        </w:rPr>
      </w:pPr>
      <w:r w:rsidRPr="00E63E9C">
        <w:rPr>
          <w:b/>
        </w:rPr>
        <w:t>Gamintojas</w:t>
      </w:r>
    </w:p>
    <w:p w14:paraId="53008F04" w14:textId="77777777" w:rsidR="00E63E9C" w:rsidRPr="00E63E9C" w:rsidRDefault="00E63E9C" w:rsidP="00362C8F">
      <w:pPr>
        <w:spacing w:after="0" w:line="240" w:lineRule="auto"/>
        <w:rPr>
          <w:rFonts w:ascii="Times New Roman" w:hAnsi="Times New Roman" w:cs="Times New Roman"/>
          <w:color w:val="000000"/>
        </w:rPr>
      </w:pPr>
      <w:r w:rsidRPr="00E63E9C">
        <w:rPr>
          <w:rFonts w:ascii="Times New Roman" w:hAnsi="Times New Roman" w:cs="Times New Roman"/>
          <w:color w:val="000000"/>
        </w:rPr>
        <w:t>Janssen Pharmaceutica N.V.</w:t>
      </w:r>
    </w:p>
    <w:p w14:paraId="577B6C83" w14:textId="77777777" w:rsidR="00E63E9C" w:rsidRPr="00E63E9C" w:rsidRDefault="00E63E9C" w:rsidP="00362C8F">
      <w:pPr>
        <w:spacing w:after="0" w:line="240" w:lineRule="auto"/>
        <w:rPr>
          <w:rFonts w:ascii="Times New Roman" w:hAnsi="Times New Roman" w:cs="Times New Roman"/>
          <w:color w:val="000000"/>
        </w:rPr>
      </w:pPr>
      <w:r w:rsidRPr="00E63E9C">
        <w:rPr>
          <w:rFonts w:ascii="Times New Roman" w:hAnsi="Times New Roman" w:cs="Times New Roman"/>
          <w:color w:val="000000"/>
        </w:rPr>
        <w:t>Turnhoutseweg 30, 2340 Beerse</w:t>
      </w:r>
    </w:p>
    <w:p w14:paraId="34FEB22F" w14:textId="77777777" w:rsidR="00E63E9C" w:rsidRPr="00E63E9C" w:rsidRDefault="00E63E9C" w:rsidP="00362C8F">
      <w:pPr>
        <w:spacing w:after="0" w:line="240" w:lineRule="auto"/>
        <w:rPr>
          <w:rFonts w:ascii="Times New Roman" w:hAnsi="Times New Roman" w:cs="Times New Roman"/>
          <w:color w:val="000000"/>
        </w:rPr>
      </w:pPr>
      <w:r w:rsidRPr="00E63E9C">
        <w:rPr>
          <w:rFonts w:ascii="Times New Roman" w:hAnsi="Times New Roman" w:cs="Times New Roman"/>
          <w:color w:val="000000"/>
        </w:rPr>
        <w:t>Belgija</w:t>
      </w:r>
    </w:p>
    <w:p w14:paraId="2A0691B0" w14:textId="77777777" w:rsidR="00E63E9C" w:rsidRPr="00E63E9C" w:rsidRDefault="00E63E9C" w:rsidP="00362C8F">
      <w:pPr>
        <w:spacing w:after="0" w:line="240" w:lineRule="auto"/>
        <w:rPr>
          <w:rFonts w:ascii="Times New Roman" w:hAnsi="Times New Roman" w:cs="Times New Roman"/>
          <w:color w:val="000000"/>
        </w:rPr>
      </w:pPr>
    </w:p>
    <w:p w14:paraId="590FD3E5" w14:textId="77777777" w:rsidR="00E63E9C" w:rsidRPr="00E63E9C" w:rsidRDefault="00E63E9C" w:rsidP="00362C8F">
      <w:pPr>
        <w:spacing w:after="0" w:line="240" w:lineRule="auto"/>
        <w:rPr>
          <w:rFonts w:ascii="Times New Roman" w:hAnsi="Times New Roman" w:cs="Times New Roman"/>
          <w:color w:val="000000"/>
        </w:rPr>
      </w:pPr>
      <w:r w:rsidRPr="00E63E9C">
        <w:rPr>
          <w:rFonts w:ascii="Times New Roman" w:hAnsi="Times New Roman" w:cs="Times New Roman"/>
          <w:color w:val="000000"/>
        </w:rPr>
        <w:t>arba</w:t>
      </w:r>
    </w:p>
    <w:p w14:paraId="4F40D28E" w14:textId="77777777" w:rsidR="00E63E9C" w:rsidRPr="00E63E9C" w:rsidRDefault="00E63E9C" w:rsidP="00362C8F">
      <w:pPr>
        <w:spacing w:after="0" w:line="240" w:lineRule="auto"/>
        <w:rPr>
          <w:rFonts w:ascii="Times New Roman" w:hAnsi="Times New Roman" w:cs="Times New Roman"/>
          <w:color w:val="000000"/>
        </w:rPr>
      </w:pPr>
    </w:p>
    <w:p w14:paraId="04DA6DAD" w14:textId="77777777" w:rsidR="00E63E9C" w:rsidRPr="00E63E9C" w:rsidRDefault="00E63E9C" w:rsidP="00362C8F">
      <w:pPr>
        <w:spacing w:after="0" w:line="240" w:lineRule="auto"/>
        <w:rPr>
          <w:rFonts w:ascii="Times New Roman" w:hAnsi="Times New Roman" w:cs="Times New Roman"/>
          <w:color w:val="000000"/>
        </w:rPr>
      </w:pPr>
      <w:r w:rsidRPr="00E63E9C">
        <w:rPr>
          <w:rFonts w:ascii="Times New Roman" w:hAnsi="Times New Roman" w:cs="Times New Roman"/>
          <w:color w:val="000000"/>
        </w:rPr>
        <w:t>Pfizer Manufacturing Belgium N.V.</w:t>
      </w:r>
    </w:p>
    <w:p w14:paraId="4AAE4264" w14:textId="77777777" w:rsidR="00E63E9C" w:rsidRPr="00E63E9C" w:rsidRDefault="00E63E9C" w:rsidP="00362C8F">
      <w:pPr>
        <w:spacing w:after="0" w:line="240" w:lineRule="auto"/>
        <w:rPr>
          <w:rFonts w:ascii="Times New Roman" w:hAnsi="Times New Roman" w:cs="Times New Roman"/>
          <w:color w:val="000000"/>
        </w:rPr>
      </w:pPr>
      <w:r w:rsidRPr="00E63E9C">
        <w:rPr>
          <w:rFonts w:ascii="Times New Roman" w:hAnsi="Times New Roman" w:cs="Times New Roman"/>
          <w:color w:val="000000"/>
        </w:rPr>
        <w:t>Rijksweg 12-B-2870-Puurs</w:t>
      </w:r>
    </w:p>
    <w:p w14:paraId="1A35C72E" w14:textId="2AF8490A" w:rsidR="00E63E9C" w:rsidRPr="00E63E9C" w:rsidRDefault="00E63E9C" w:rsidP="00362C8F">
      <w:pPr>
        <w:spacing w:after="0" w:line="240" w:lineRule="auto"/>
        <w:rPr>
          <w:rFonts w:ascii="Times New Roman" w:hAnsi="Times New Roman" w:cs="Times New Roman"/>
          <w:color w:val="000000"/>
        </w:rPr>
      </w:pPr>
      <w:r w:rsidRPr="00E63E9C">
        <w:rPr>
          <w:rFonts w:ascii="Times New Roman" w:hAnsi="Times New Roman" w:cs="Times New Roman"/>
          <w:color w:val="000000"/>
        </w:rPr>
        <w:t>Belgija</w:t>
      </w:r>
    </w:p>
    <w:p w14:paraId="1C26E2D1" w14:textId="77777777" w:rsidR="00AC42A9" w:rsidRPr="00AC42A9" w:rsidRDefault="00AC42A9" w:rsidP="00AC42A9">
      <w:pPr>
        <w:spacing w:after="0"/>
        <w:rPr>
          <w:rFonts w:ascii="Times New Roman" w:hAnsi="Times New Roman" w:cs="Times New Roman"/>
          <w:color w:val="000000"/>
        </w:rPr>
      </w:pPr>
    </w:p>
    <w:p w14:paraId="1AD81AC2" w14:textId="77777777" w:rsidR="00AC42A9" w:rsidRPr="00AC42A9" w:rsidRDefault="00AC42A9" w:rsidP="00362C8F">
      <w:pPr>
        <w:spacing w:after="0" w:line="240" w:lineRule="auto"/>
        <w:rPr>
          <w:rFonts w:ascii="Times New Roman" w:hAnsi="Times New Roman" w:cs="Times New Roman"/>
          <w:b/>
        </w:rPr>
      </w:pPr>
      <w:r w:rsidRPr="00AC42A9">
        <w:rPr>
          <w:rFonts w:ascii="Times New Roman" w:hAnsi="Times New Roman" w:cs="Times New Roman"/>
          <w:b/>
        </w:rPr>
        <w:t xml:space="preserve">Lygiagretus importuotojas </w:t>
      </w:r>
    </w:p>
    <w:p w14:paraId="6F874C1B" w14:textId="77777777" w:rsidR="00AC42A9" w:rsidRPr="00AC42A9" w:rsidRDefault="00AC7B2E" w:rsidP="00362C8F">
      <w:pPr>
        <w:spacing w:after="0" w:line="240" w:lineRule="auto"/>
        <w:rPr>
          <w:rFonts w:ascii="Times New Roman" w:hAnsi="Times New Roman" w:cs="Times New Roman"/>
        </w:rPr>
      </w:pPr>
      <w:r>
        <w:rPr>
          <w:rFonts w:ascii="Times New Roman" w:hAnsi="Times New Roman" w:cs="Times New Roman"/>
        </w:rPr>
        <w:t>UAB ,,</w:t>
      </w:r>
      <w:r w:rsidR="00AC42A9" w:rsidRPr="00AC42A9">
        <w:rPr>
          <w:rFonts w:ascii="Times New Roman" w:hAnsi="Times New Roman" w:cs="Times New Roman"/>
        </w:rPr>
        <w:t>Lex ano”</w:t>
      </w:r>
    </w:p>
    <w:p w14:paraId="347F9A86" w14:textId="77777777" w:rsidR="00F02160" w:rsidRDefault="00AC42A9" w:rsidP="00362C8F">
      <w:pPr>
        <w:spacing w:after="0" w:line="240" w:lineRule="auto"/>
        <w:rPr>
          <w:rFonts w:ascii="Times New Roman" w:hAnsi="Times New Roman" w:cs="Times New Roman"/>
        </w:rPr>
      </w:pPr>
      <w:r w:rsidRPr="00AC42A9">
        <w:rPr>
          <w:rFonts w:ascii="Times New Roman" w:hAnsi="Times New Roman" w:cs="Times New Roman"/>
        </w:rPr>
        <w:t xml:space="preserve">Naugarduko g. 3, </w:t>
      </w:r>
    </w:p>
    <w:p w14:paraId="1E57E41E" w14:textId="77777777" w:rsidR="00AC42A9" w:rsidRPr="00AC42A9" w:rsidRDefault="00AC42A9" w:rsidP="00362C8F">
      <w:pPr>
        <w:spacing w:after="0" w:line="240" w:lineRule="auto"/>
        <w:rPr>
          <w:rFonts w:ascii="Times New Roman" w:hAnsi="Times New Roman" w:cs="Times New Roman"/>
        </w:rPr>
      </w:pPr>
      <w:r w:rsidRPr="00AC42A9">
        <w:rPr>
          <w:rFonts w:ascii="Times New Roman" w:hAnsi="Times New Roman" w:cs="Times New Roman"/>
        </w:rPr>
        <w:t xml:space="preserve">LT-03231 </w:t>
      </w:r>
      <w:smartTag w:uri="urn:schemas-microsoft-com:office:smarttags" w:element="City">
        <w:smartTag w:uri="urn:schemas-microsoft-com:office:smarttags" w:element="place">
          <w:r w:rsidRPr="00AC42A9">
            <w:rPr>
              <w:rFonts w:ascii="Times New Roman" w:hAnsi="Times New Roman" w:cs="Times New Roman"/>
            </w:rPr>
            <w:t>Vilnius</w:t>
          </w:r>
        </w:smartTag>
      </w:smartTag>
    </w:p>
    <w:p w14:paraId="2CD719C8" w14:textId="77777777" w:rsidR="00AC42A9" w:rsidRPr="00AC42A9" w:rsidRDefault="00AC42A9" w:rsidP="00362C8F">
      <w:pPr>
        <w:spacing w:after="0" w:line="240" w:lineRule="auto"/>
        <w:rPr>
          <w:rFonts w:ascii="Times New Roman" w:hAnsi="Times New Roman" w:cs="Times New Roman"/>
        </w:rPr>
      </w:pPr>
      <w:r w:rsidRPr="00AC42A9">
        <w:rPr>
          <w:rFonts w:ascii="Times New Roman" w:hAnsi="Times New Roman" w:cs="Times New Roman"/>
        </w:rPr>
        <w:t>Lietuva</w:t>
      </w:r>
    </w:p>
    <w:p w14:paraId="5304E10D" w14:textId="77777777" w:rsidR="00AC42A9" w:rsidRPr="00AC42A9" w:rsidRDefault="00AC42A9" w:rsidP="00AC42A9">
      <w:pPr>
        <w:spacing w:after="0"/>
        <w:rPr>
          <w:rFonts w:ascii="Times New Roman" w:hAnsi="Times New Roman" w:cs="Times New Roman"/>
        </w:rPr>
      </w:pPr>
    </w:p>
    <w:p w14:paraId="7D3A8FED" w14:textId="77777777" w:rsidR="00AC42A9" w:rsidRPr="00AC42A9" w:rsidRDefault="00AC42A9" w:rsidP="00362C8F">
      <w:pPr>
        <w:spacing w:after="0" w:line="240" w:lineRule="auto"/>
        <w:rPr>
          <w:rFonts w:ascii="Times New Roman" w:hAnsi="Times New Roman" w:cs="Times New Roman"/>
          <w:b/>
        </w:rPr>
      </w:pPr>
      <w:r w:rsidRPr="00AC42A9">
        <w:rPr>
          <w:rFonts w:ascii="Times New Roman" w:hAnsi="Times New Roman" w:cs="Times New Roman"/>
          <w:b/>
        </w:rPr>
        <w:t xml:space="preserve">Perpakavo </w:t>
      </w:r>
    </w:p>
    <w:p w14:paraId="4AB07FFE" w14:textId="77777777" w:rsidR="00AC42A9" w:rsidRPr="00AC42A9" w:rsidRDefault="00AC42A9" w:rsidP="00362C8F">
      <w:pPr>
        <w:spacing w:after="0" w:line="240" w:lineRule="auto"/>
        <w:rPr>
          <w:rFonts w:ascii="Times New Roman" w:hAnsi="Times New Roman" w:cs="Times New Roman"/>
        </w:rPr>
      </w:pPr>
      <w:r w:rsidRPr="00AC42A9">
        <w:rPr>
          <w:rFonts w:ascii="Times New Roman" w:hAnsi="Times New Roman" w:cs="Times New Roman"/>
        </w:rPr>
        <w:t>BĮ UAB “Norfachema”</w:t>
      </w:r>
    </w:p>
    <w:p w14:paraId="702B07B7" w14:textId="77777777" w:rsidR="00AC42A9" w:rsidRPr="00AC42A9" w:rsidRDefault="00AC42A9" w:rsidP="00362C8F">
      <w:pPr>
        <w:spacing w:after="0" w:line="240" w:lineRule="auto"/>
        <w:rPr>
          <w:rFonts w:ascii="Times New Roman" w:hAnsi="Times New Roman" w:cs="Times New Roman"/>
        </w:rPr>
      </w:pPr>
      <w:r w:rsidRPr="00AC42A9">
        <w:rPr>
          <w:rFonts w:ascii="Times New Roman" w:hAnsi="Times New Roman" w:cs="Times New Roman"/>
        </w:rPr>
        <w:t>Vytauto g. 6, Jonava</w:t>
      </w:r>
    </w:p>
    <w:p w14:paraId="3DD3EC85" w14:textId="77777777" w:rsidR="00AC42A9" w:rsidRPr="00AC42A9" w:rsidRDefault="00AC42A9" w:rsidP="00362C8F">
      <w:pPr>
        <w:spacing w:after="0" w:line="240" w:lineRule="auto"/>
        <w:rPr>
          <w:rFonts w:ascii="Times New Roman" w:hAnsi="Times New Roman" w:cs="Times New Roman"/>
        </w:rPr>
      </w:pPr>
      <w:r w:rsidRPr="00AC42A9">
        <w:rPr>
          <w:rFonts w:ascii="Times New Roman" w:hAnsi="Times New Roman" w:cs="Times New Roman"/>
        </w:rPr>
        <w:t>Lietuva</w:t>
      </w:r>
    </w:p>
    <w:p w14:paraId="062579AB" w14:textId="77777777" w:rsidR="00AC42A9" w:rsidRPr="00AC42A9" w:rsidRDefault="00AC42A9" w:rsidP="00362C8F">
      <w:pPr>
        <w:spacing w:after="0" w:line="240" w:lineRule="auto"/>
        <w:rPr>
          <w:rFonts w:ascii="Times New Roman" w:hAnsi="Times New Roman" w:cs="Times New Roman"/>
        </w:rPr>
      </w:pPr>
    </w:p>
    <w:p w14:paraId="66B9564F" w14:textId="77777777" w:rsidR="00AC42A9" w:rsidRPr="00AC42A9" w:rsidRDefault="00AC42A9" w:rsidP="00362C8F">
      <w:pPr>
        <w:spacing w:after="0" w:line="240" w:lineRule="auto"/>
        <w:rPr>
          <w:rFonts w:ascii="Times New Roman" w:hAnsi="Times New Roman" w:cs="Times New Roman"/>
        </w:rPr>
      </w:pPr>
      <w:r w:rsidRPr="00AC42A9">
        <w:rPr>
          <w:rFonts w:ascii="Times New Roman" w:hAnsi="Times New Roman" w:cs="Times New Roman"/>
        </w:rPr>
        <w:t>arba</w:t>
      </w:r>
    </w:p>
    <w:p w14:paraId="6F30EF96" w14:textId="77777777" w:rsidR="00AC42A9" w:rsidRPr="00AC42A9" w:rsidRDefault="00AC42A9" w:rsidP="00AC42A9">
      <w:pPr>
        <w:spacing w:after="0"/>
        <w:rPr>
          <w:rFonts w:ascii="Times New Roman" w:hAnsi="Times New Roman" w:cs="Times New Roman"/>
        </w:rPr>
      </w:pPr>
    </w:p>
    <w:p w14:paraId="436433FF" w14:textId="77777777" w:rsidR="00AC42A9" w:rsidRPr="00AC42A9" w:rsidRDefault="00AC42A9" w:rsidP="00AC42A9">
      <w:pPr>
        <w:spacing w:after="0" w:line="240" w:lineRule="auto"/>
        <w:rPr>
          <w:rFonts w:ascii="Times New Roman" w:hAnsi="Times New Roman" w:cs="Times New Roman"/>
        </w:rPr>
      </w:pPr>
      <w:r w:rsidRPr="00AC42A9">
        <w:rPr>
          <w:rFonts w:ascii="Times New Roman" w:hAnsi="Times New Roman" w:cs="Times New Roman"/>
        </w:rPr>
        <w:t>UAB „Entafarma“</w:t>
      </w:r>
    </w:p>
    <w:p w14:paraId="762B83B1" w14:textId="77777777" w:rsidR="00AC42A9" w:rsidRPr="00AC42A9" w:rsidRDefault="00AC42A9" w:rsidP="00AC42A9">
      <w:pPr>
        <w:spacing w:after="0" w:line="240" w:lineRule="auto"/>
        <w:rPr>
          <w:rFonts w:ascii="Times New Roman" w:hAnsi="Times New Roman" w:cs="Times New Roman"/>
        </w:rPr>
      </w:pPr>
      <w:r w:rsidRPr="00AC42A9">
        <w:rPr>
          <w:rFonts w:ascii="Times New Roman" w:hAnsi="Times New Roman" w:cs="Times New Roman"/>
        </w:rPr>
        <w:t xml:space="preserve">Klonėnų vs. 1, </w:t>
      </w:r>
    </w:p>
    <w:p w14:paraId="7E681721" w14:textId="77777777" w:rsidR="00AC42A9" w:rsidRPr="00AC42A9" w:rsidRDefault="00AC42A9" w:rsidP="00AC42A9">
      <w:pPr>
        <w:spacing w:after="0" w:line="240" w:lineRule="auto"/>
        <w:rPr>
          <w:rFonts w:ascii="Times New Roman" w:hAnsi="Times New Roman" w:cs="Times New Roman"/>
        </w:rPr>
      </w:pPr>
      <w:r w:rsidRPr="00AC42A9">
        <w:rPr>
          <w:rFonts w:ascii="Times New Roman" w:hAnsi="Times New Roman" w:cs="Times New Roman"/>
        </w:rPr>
        <w:t>Širvintų r. sav.</w:t>
      </w:r>
    </w:p>
    <w:p w14:paraId="7A4C5AAD" w14:textId="77777777" w:rsidR="00AC42A9" w:rsidRPr="00AC42A9" w:rsidRDefault="00AC42A9" w:rsidP="00AC42A9">
      <w:pPr>
        <w:spacing w:after="0" w:line="240" w:lineRule="auto"/>
        <w:rPr>
          <w:rFonts w:ascii="Times New Roman" w:hAnsi="Times New Roman" w:cs="Times New Roman"/>
        </w:rPr>
      </w:pPr>
      <w:r w:rsidRPr="00AC42A9">
        <w:rPr>
          <w:rFonts w:ascii="Times New Roman" w:hAnsi="Times New Roman" w:cs="Times New Roman"/>
        </w:rPr>
        <w:t>Lietuva</w:t>
      </w:r>
    </w:p>
    <w:p w14:paraId="5E3F8B44" w14:textId="77777777" w:rsidR="00AC42A9" w:rsidRPr="00AC42A9" w:rsidRDefault="00AC42A9" w:rsidP="00AC42A9">
      <w:pPr>
        <w:spacing w:after="0"/>
        <w:rPr>
          <w:rFonts w:ascii="Times New Roman" w:hAnsi="Times New Roman" w:cs="Times New Roman"/>
        </w:rPr>
      </w:pPr>
    </w:p>
    <w:p w14:paraId="46CEA99D" w14:textId="6043012E" w:rsidR="00443400" w:rsidRPr="00985F63" w:rsidRDefault="00985F63" w:rsidP="00FA689F">
      <w:pPr>
        <w:spacing w:after="0"/>
        <w:rPr>
          <w:rFonts w:ascii="Times New Roman" w:hAnsi="Times New Roman" w:cs="Times New Roman"/>
        </w:rPr>
      </w:pPr>
      <w:r>
        <w:rPr>
          <w:rFonts w:ascii="Times New Roman" w:hAnsi="Times New Roman" w:cs="Times New Roman"/>
        </w:rPr>
        <w:t>Registruotojas</w:t>
      </w:r>
      <w:r w:rsidR="00AC42A9" w:rsidRPr="00AC42A9">
        <w:rPr>
          <w:rFonts w:ascii="Times New Roman" w:hAnsi="Times New Roman" w:cs="Times New Roman"/>
        </w:rPr>
        <w:t xml:space="preserve"> eksportuojančioje valstybėje yra </w:t>
      </w:r>
      <w:r w:rsidR="00FA689F" w:rsidRPr="00FA689F">
        <w:rPr>
          <w:rFonts w:ascii="Times New Roman" w:hAnsi="Times New Roman" w:cs="Times New Roman"/>
        </w:rPr>
        <w:t>Johnson &amp; Johnson, Lda.</w:t>
      </w:r>
      <w:r w:rsidR="00FA689F">
        <w:rPr>
          <w:rFonts w:ascii="Times New Roman" w:hAnsi="Times New Roman" w:cs="Times New Roman"/>
        </w:rPr>
        <w:t xml:space="preserve">, </w:t>
      </w:r>
      <w:r w:rsidR="00FA689F" w:rsidRPr="00FA689F">
        <w:rPr>
          <w:rFonts w:ascii="Times New Roman" w:hAnsi="Times New Roman" w:cs="Times New Roman"/>
        </w:rPr>
        <w:t>Lagoas Park, Edifício 9</w:t>
      </w:r>
      <w:r w:rsidR="00FA689F">
        <w:rPr>
          <w:rFonts w:ascii="Times New Roman" w:hAnsi="Times New Roman" w:cs="Times New Roman"/>
        </w:rPr>
        <w:t xml:space="preserve">, </w:t>
      </w:r>
      <w:r w:rsidR="00FA689F" w:rsidRPr="00FA689F">
        <w:rPr>
          <w:rFonts w:ascii="Times New Roman" w:hAnsi="Times New Roman" w:cs="Times New Roman"/>
        </w:rPr>
        <w:t>2740-262</w:t>
      </w:r>
      <w:r w:rsidR="00FA689F">
        <w:rPr>
          <w:rFonts w:ascii="Times New Roman" w:hAnsi="Times New Roman" w:cs="Times New Roman"/>
        </w:rPr>
        <w:t xml:space="preserve">, </w:t>
      </w:r>
      <w:r w:rsidR="00FA689F" w:rsidRPr="00FA689F">
        <w:rPr>
          <w:rFonts w:ascii="Times New Roman" w:hAnsi="Times New Roman" w:cs="Times New Roman"/>
        </w:rPr>
        <w:t>Porto Salvo</w:t>
      </w:r>
      <w:r w:rsidR="00FA689F">
        <w:rPr>
          <w:rFonts w:ascii="Times New Roman" w:hAnsi="Times New Roman" w:cs="Times New Roman"/>
        </w:rPr>
        <w:t xml:space="preserve">, </w:t>
      </w:r>
      <w:r w:rsidR="00FA689F" w:rsidRPr="00FA689F">
        <w:rPr>
          <w:rFonts w:ascii="Times New Roman" w:hAnsi="Times New Roman" w:cs="Times New Roman"/>
        </w:rPr>
        <w:t>P</w:t>
      </w:r>
      <w:r w:rsidR="00FA689F">
        <w:rPr>
          <w:rFonts w:ascii="Times New Roman" w:hAnsi="Times New Roman" w:cs="Times New Roman"/>
        </w:rPr>
        <w:t>ortugalija.</w:t>
      </w:r>
    </w:p>
    <w:p w14:paraId="014DB3D2" w14:textId="77777777" w:rsidR="00443400" w:rsidRPr="002356A5" w:rsidRDefault="00443400" w:rsidP="00443400">
      <w:pPr>
        <w:numPr>
          <w:ilvl w:val="12"/>
          <w:numId w:val="0"/>
        </w:numPr>
        <w:spacing w:after="0" w:line="240" w:lineRule="auto"/>
        <w:ind w:right="-2"/>
        <w:rPr>
          <w:rFonts w:ascii="Times New Roman" w:eastAsia="Calibri" w:hAnsi="Times New Roman" w:cs="Times New Roman"/>
          <w:noProof/>
        </w:rPr>
      </w:pPr>
    </w:p>
    <w:p w14:paraId="1CF83338" w14:textId="059DA8EC" w:rsidR="00443400" w:rsidRPr="002356A5" w:rsidRDefault="00443400" w:rsidP="00443400">
      <w:pPr>
        <w:tabs>
          <w:tab w:val="left" w:pos="567"/>
        </w:tabs>
        <w:spacing w:after="0" w:line="260" w:lineRule="exact"/>
        <w:rPr>
          <w:rFonts w:ascii="Times New Roman" w:eastAsia="Calibri" w:hAnsi="Times New Roman" w:cs="Times New Roman"/>
          <w:b/>
          <w:szCs w:val="20"/>
        </w:rPr>
      </w:pPr>
      <w:r w:rsidRPr="002356A5">
        <w:rPr>
          <w:rFonts w:ascii="Times New Roman" w:eastAsia="Calibri" w:hAnsi="Times New Roman" w:cs="Times New Roman"/>
          <w:b/>
          <w:bCs/>
          <w:szCs w:val="20"/>
        </w:rPr>
        <w:t xml:space="preserve">Šis pakuotės </w:t>
      </w:r>
      <w:r w:rsidRPr="002356A5">
        <w:rPr>
          <w:rFonts w:ascii="Times New Roman" w:eastAsia="Calibri" w:hAnsi="Times New Roman" w:cs="Times New Roman"/>
          <w:b/>
          <w:szCs w:val="20"/>
        </w:rPr>
        <w:t>lapelis paskutinį kartą peržiūrėtas</w:t>
      </w:r>
      <w:r>
        <w:rPr>
          <w:rFonts w:ascii="Times New Roman" w:eastAsia="Calibri" w:hAnsi="Times New Roman" w:cs="Times New Roman"/>
          <w:b/>
          <w:szCs w:val="20"/>
        </w:rPr>
        <w:t xml:space="preserve"> </w:t>
      </w:r>
      <w:r w:rsidR="00B87F5A">
        <w:rPr>
          <w:rFonts w:ascii="Times New Roman" w:eastAsia="Calibri" w:hAnsi="Times New Roman" w:cs="Times New Roman"/>
          <w:b/>
          <w:szCs w:val="20"/>
        </w:rPr>
        <w:t>2019-09-20</w:t>
      </w:r>
      <w:bookmarkStart w:id="0" w:name="_GoBack"/>
      <w:bookmarkEnd w:id="0"/>
    </w:p>
    <w:p w14:paraId="78D19A19" w14:textId="77777777" w:rsidR="00443400" w:rsidRPr="002356A5" w:rsidRDefault="00443400" w:rsidP="00443400">
      <w:pPr>
        <w:tabs>
          <w:tab w:val="left" w:pos="567"/>
        </w:tabs>
        <w:spacing w:after="0" w:line="260" w:lineRule="exact"/>
        <w:rPr>
          <w:rFonts w:ascii="Times New Roman" w:eastAsia="Calibri" w:hAnsi="Times New Roman" w:cs="Times New Roman"/>
        </w:rPr>
      </w:pPr>
    </w:p>
    <w:p w14:paraId="1C11A39D" w14:textId="77777777" w:rsidR="00443400" w:rsidRPr="002356A5" w:rsidRDefault="00443400" w:rsidP="00443400">
      <w:pPr>
        <w:spacing w:after="0" w:line="240" w:lineRule="auto"/>
        <w:rPr>
          <w:rFonts w:ascii="Times New Roman" w:eastAsia="Calibri" w:hAnsi="Times New Roman" w:cs="Times New Roman"/>
          <w:noProof/>
        </w:rPr>
      </w:pPr>
      <w:r w:rsidRPr="002356A5">
        <w:rPr>
          <w:rFonts w:ascii="Times New Roman" w:eastAsia="Times New Roman" w:hAnsi="Times New Roman" w:cs="Times New Roman"/>
          <w:snapToGrid w:val="0"/>
          <w:szCs w:val="20"/>
        </w:rPr>
        <w:t xml:space="preserve">Išsami informacija apie šį </w:t>
      </w:r>
      <w:r w:rsidRPr="002356A5">
        <w:rPr>
          <w:rFonts w:ascii="Times New Roman" w:eastAsia="Times New Roman" w:hAnsi="Times New Roman" w:cs="Times New Roman"/>
          <w:snapToGrid w:val="0"/>
          <w:szCs w:val="24"/>
        </w:rPr>
        <w:t>vaistą</w:t>
      </w:r>
      <w:r w:rsidRPr="002356A5">
        <w:rPr>
          <w:rFonts w:ascii="Times New Roman" w:eastAsia="Times New Roman" w:hAnsi="Times New Roman" w:cs="Times New Roman"/>
          <w:snapToGrid w:val="0"/>
          <w:szCs w:val="20"/>
        </w:rPr>
        <w:t xml:space="preserve"> pateikiama Valstybinės vaistų kontrolės tarnybos prie Lietuvos Respublikos sveikatos apsaugos ministerijos </w:t>
      </w:r>
      <w:r w:rsidRPr="002356A5">
        <w:rPr>
          <w:rFonts w:ascii="Times New Roman" w:eastAsia="SimSun" w:hAnsi="Times New Roman" w:cs="Times New Roman"/>
          <w:noProof/>
        </w:rPr>
        <w:t>tinklalapyje</w:t>
      </w:r>
      <w:r w:rsidRPr="002356A5">
        <w:rPr>
          <w:rFonts w:ascii="Times New Roman" w:eastAsia="Calibri" w:hAnsi="Times New Roman" w:cs="Times New Roman"/>
        </w:rPr>
        <w:t xml:space="preserve"> </w:t>
      </w:r>
      <w:hyperlink r:id="rId10" w:history="1">
        <w:r w:rsidRPr="00332C98">
          <w:rPr>
            <w:rFonts w:ascii="Times New Roman" w:eastAsia="Calibri" w:hAnsi="Times New Roman" w:cs="Times New Roman"/>
            <w:color w:val="0000FF"/>
            <w:u w:val="single"/>
          </w:rPr>
          <w:t>http://www.vvkt.lt/</w:t>
        </w:r>
      </w:hyperlink>
      <w:r>
        <w:rPr>
          <w:rFonts w:ascii="Times New Roman" w:eastAsia="Calibri" w:hAnsi="Times New Roman" w:cs="Times New Roman"/>
          <w:noProof/>
        </w:rPr>
        <w:t>.</w:t>
      </w:r>
    </w:p>
    <w:p w14:paraId="6BBE76E7" w14:textId="77777777" w:rsidR="00443400" w:rsidRPr="002356A5" w:rsidRDefault="00443400" w:rsidP="00443400">
      <w:pPr>
        <w:spacing w:after="0" w:line="240" w:lineRule="auto"/>
        <w:rPr>
          <w:rFonts w:ascii="Times New Roman" w:eastAsia="Calibri" w:hAnsi="Times New Roman" w:cs="Times New Roman"/>
          <w:noProof/>
        </w:rPr>
      </w:pPr>
    </w:p>
    <w:p w14:paraId="04E476F4" w14:textId="77777777" w:rsidR="00443400" w:rsidRPr="002356A5" w:rsidRDefault="00443400" w:rsidP="00443400">
      <w:pPr>
        <w:tabs>
          <w:tab w:val="left" w:pos="567"/>
        </w:tabs>
        <w:spacing w:after="0" w:line="260" w:lineRule="exact"/>
        <w:rPr>
          <w:rFonts w:ascii="Times New Roman" w:eastAsia="Calibri" w:hAnsi="Times New Roman" w:cs="Times New Roman"/>
          <w:szCs w:val="20"/>
        </w:rPr>
      </w:pPr>
    </w:p>
    <w:p w14:paraId="4BB42C02" w14:textId="77777777" w:rsidR="00F02160" w:rsidRPr="00AC42A9" w:rsidRDefault="00F02160" w:rsidP="00F02160">
      <w:pPr>
        <w:rPr>
          <w:rFonts w:ascii="Times New Roman" w:hAnsi="Times New Roman" w:cs="Times New Roman"/>
          <w:i/>
        </w:rPr>
      </w:pPr>
      <w:r w:rsidRPr="00AC42A9">
        <w:rPr>
          <w:rFonts w:ascii="Times New Roman" w:hAnsi="Times New Roman" w:cs="Times New Roman"/>
          <w:i/>
        </w:rPr>
        <w:t>Lygiagrečiai importuojamas vaistas skiriasi nuo referencinio vaisto pakuotės dydžiu ir laikymo sąlygomis: lyg. imp. vaist</w:t>
      </w:r>
      <w:r>
        <w:rPr>
          <w:rFonts w:ascii="Times New Roman" w:hAnsi="Times New Roman" w:cs="Times New Roman"/>
          <w:i/>
        </w:rPr>
        <w:t>o</w:t>
      </w:r>
      <w:r w:rsidRPr="00AC42A9">
        <w:rPr>
          <w:rFonts w:ascii="Times New Roman" w:hAnsi="Times New Roman" w:cs="Times New Roman"/>
          <w:i/>
        </w:rPr>
        <w:t xml:space="preserve"> pakuotėje </w:t>
      </w:r>
      <w:r>
        <w:rPr>
          <w:rFonts w:ascii="Times New Roman" w:hAnsi="Times New Roman" w:cs="Times New Roman"/>
          <w:i/>
        </w:rPr>
        <w:t>yra 10 ml tirpalo,</w:t>
      </w:r>
      <w:r w:rsidRPr="00AC42A9">
        <w:rPr>
          <w:rFonts w:ascii="Times New Roman" w:hAnsi="Times New Roman" w:cs="Times New Roman"/>
          <w:i/>
        </w:rPr>
        <w:t xml:space="preserve"> specialių laikymo sąlygų nereikia</w:t>
      </w:r>
      <w:r>
        <w:rPr>
          <w:rFonts w:ascii="Times New Roman" w:hAnsi="Times New Roman" w:cs="Times New Roman"/>
          <w:i/>
        </w:rPr>
        <w:t xml:space="preserve">; referencinio vaisto pakuotėje </w:t>
      </w:r>
      <w:r w:rsidRPr="00B82EA2">
        <w:rPr>
          <w:rFonts w:ascii="Times New Roman" w:hAnsi="Times New Roman" w:cs="Times New Roman"/>
          <w:i/>
        </w:rPr>
        <w:t xml:space="preserve">yra 15 ml tirpalo, </w:t>
      </w:r>
      <w:r w:rsidRPr="00A904D6">
        <w:rPr>
          <w:rFonts w:ascii="Times New Roman" w:eastAsia="Calibri" w:hAnsi="Times New Roman" w:cs="Times New Roman"/>
          <w:i/>
        </w:rPr>
        <w:t>laikyti ne aukštesnėje kaip 30 °C temperatūroje.</w:t>
      </w:r>
    </w:p>
    <w:p w14:paraId="5A09197F" w14:textId="77777777" w:rsidR="00CC3A31" w:rsidRDefault="00CC3A31" w:rsidP="00B22B60"/>
    <w:sectPr w:rsidR="00CC3A3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52754" w14:textId="77777777" w:rsidR="007435D6" w:rsidRDefault="007435D6" w:rsidP="00440698">
      <w:pPr>
        <w:spacing w:after="0" w:line="240" w:lineRule="auto"/>
      </w:pPr>
      <w:r>
        <w:separator/>
      </w:r>
    </w:p>
  </w:endnote>
  <w:endnote w:type="continuationSeparator" w:id="0">
    <w:p w14:paraId="5360AF18" w14:textId="77777777" w:rsidR="007435D6" w:rsidRDefault="007435D6" w:rsidP="0044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33DB2" w14:textId="77777777" w:rsidR="007435D6" w:rsidRDefault="007435D6" w:rsidP="00440698">
      <w:pPr>
        <w:spacing w:after="0" w:line="240" w:lineRule="auto"/>
      </w:pPr>
      <w:r>
        <w:separator/>
      </w:r>
    </w:p>
  </w:footnote>
  <w:footnote w:type="continuationSeparator" w:id="0">
    <w:p w14:paraId="2FB07E65" w14:textId="77777777" w:rsidR="007435D6" w:rsidRDefault="007435D6" w:rsidP="00440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F821FE"/>
    <w:multiLevelType w:val="hybridMultilevel"/>
    <w:tmpl w:val="82125442"/>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1015690"/>
    <w:multiLevelType w:val="hybridMultilevel"/>
    <w:tmpl w:val="2EC45A12"/>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6A4E0B06"/>
    <w:multiLevelType w:val="hybridMultilevel"/>
    <w:tmpl w:val="076AC824"/>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400"/>
    <w:rsid w:val="00006515"/>
    <w:rsid w:val="00020A52"/>
    <w:rsid w:val="000761A2"/>
    <w:rsid w:val="00207F25"/>
    <w:rsid w:val="00251669"/>
    <w:rsid w:val="002F59BB"/>
    <w:rsid w:val="00362C8F"/>
    <w:rsid w:val="00440698"/>
    <w:rsid w:val="00443400"/>
    <w:rsid w:val="004F6329"/>
    <w:rsid w:val="00525D8D"/>
    <w:rsid w:val="00591D86"/>
    <w:rsid w:val="005C1547"/>
    <w:rsid w:val="005C5A05"/>
    <w:rsid w:val="00690DB0"/>
    <w:rsid w:val="006E4C7C"/>
    <w:rsid w:val="007435D6"/>
    <w:rsid w:val="007607C8"/>
    <w:rsid w:val="008E4D69"/>
    <w:rsid w:val="00985F63"/>
    <w:rsid w:val="0098701F"/>
    <w:rsid w:val="009B107C"/>
    <w:rsid w:val="00A25F6F"/>
    <w:rsid w:val="00AC42A9"/>
    <w:rsid w:val="00AC7B2E"/>
    <w:rsid w:val="00AF3E69"/>
    <w:rsid w:val="00B22B60"/>
    <w:rsid w:val="00B6112C"/>
    <w:rsid w:val="00B82EA2"/>
    <w:rsid w:val="00B87F5A"/>
    <w:rsid w:val="00BD3B44"/>
    <w:rsid w:val="00C553A7"/>
    <w:rsid w:val="00CC3A31"/>
    <w:rsid w:val="00DA2EC2"/>
    <w:rsid w:val="00DE270D"/>
    <w:rsid w:val="00E63E9C"/>
    <w:rsid w:val="00EA20E5"/>
    <w:rsid w:val="00EF5134"/>
    <w:rsid w:val="00F02160"/>
    <w:rsid w:val="00FA689F"/>
    <w:rsid w:val="00FC4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7C3BA5B"/>
  <w15:chartTrackingRefBased/>
  <w15:docId w15:val="{C2135F68-E76B-42A0-A946-FAE82CB0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3400"/>
    <w:pPr>
      <w:spacing w:after="200" w:line="276" w:lineRule="auto"/>
    </w:pPr>
  </w:style>
  <w:style w:type="paragraph" w:styleId="Heading2">
    <w:name w:val="heading 2"/>
    <w:basedOn w:val="Normal"/>
    <w:next w:val="Normal"/>
    <w:link w:val="Heading2Char"/>
    <w:qFormat/>
    <w:rsid w:val="0098701F"/>
    <w:pPr>
      <w:keepNext/>
      <w:tabs>
        <w:tab w:val="left" w:pos="567"/>
      </w:tabs>
      <w:spacing w:before="240" w:after="60" w:line="260" w:lineRule="exact"/>
      <w:outlineLvl w:val="1"/>
    </w:pPr>
    <w:rPr>
      <w:rFonts w:ascii="Helvetica" w:eastAsia="SimSun" w:hAnsi="Helvetica" w:cs="Times New Roman"/>
      <w:b/>
      <w:i/>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400"/>
    <w:pPr>
      <w:ind w:left="720"/>
      <w:contextualSpacing/>
    </w:pPr>
  </w:style>
  <w:style w:type="paragraph" w:styleId="NoSpacing">
    <w:name w:val="No Spacing"/>
    <w:uiPriority w:val="1"/>
    <w:qFormat/>
    <w:rsid w:val="00443400"/>
    <w:pPr>
      <w:spacing w:after="0" w:line="240" w:lineRule="auto"/>
    </w:pPr>
  </w:style>
  <w:style w:type="paragraph" w:styleId="BodyText">
    <w:name w:val="Body Text"/>
    <w:basedOn w:val="Normal"/>
    <w:link w:val="BodyTextChar"/>
    <w:semiHidden/>
    <w:rsid w:val="0098701F"/>
    <w:pPr>
      <w:spacing w:after="0" w:line="240" w:lineRule="auto"/>
    </w:pPr>
    <w:rPr>
      <w:rFonts w:ascii="Times New Roman" w:eastAsia="Calibri" w:hAnsi="Times New Roman" w:cs="Times New Roman"/>
      <w:i/>
      <w:color w:val="008000"/>
      <w:szCs w:val="20"/>
      <w:lang w:val="en-GB"/>
    </w:rPr>
  </w:style>
  <w:style w:type="character" w:customStyle="1" w:styleId="BodyTextChar">
    <w:name w:val="Body Text Char"/>
    <w:basedOn w:val="DefaultParagraphFont"/>
    <w:link w:val="BodyText"/>
    <w:semiHidden/>
    <w:rsid w:val="0098701F"/>
    <w:rPr>
      <w:rFonts w:ascii="Times New Roman" w:eastAsia="Calibri" w:hAnsi="Times New Roman" w:cs="Times New Roman"/>
      <w:i/>
      <w:color w:val="008000"/>
      <w:szCs w:val="20"/>
      <w:lang w:val="en-GB"/>
    </w:rPr>
  </w:style>
  <w:style w:type="character" w:customStyle="1" w:styleId="Heading2Char">
    <w:name w:val="Heading 2 Char"/>
    <w:basedOn w:val="DefaultParagraphFont"/>
    <w:link w:val="Heading2"/>
    <w:rsid w:val="0098701F"/>
    <w:rPr>
      <w:rFonts w:ascii="Helvetica" w:eastAsia="SimSun" w:hAnsi="Helvetica" w:cs="Times New Roman"/>
      <w:b/>
      <w:i/>
      <w:sz w:val="24"/>
      <w:szCs w:val="20"/>
      <w:lang w:val="en-GB"/>
    </w:rPr>
  </w:style>
  <w:style w:type="paragraph" w:customStyle="1" w:styleId="BTEMEASMCA">
    <w:name w:val="BT EMEA_SMCA"/>
    <w:basedOn w:val="Normal"/>
    <w:link w:val="BTEMEASMCAChar"/>
    <w:autoRedefine/>
    <w:rsid w:val="00AC42A9"/>
    <w:pPr>
      <w:spacing w:after="0" w:line="240" w:lineRule="auto"/>
    </w:pPr>
    <w:rPr>
      <w:rFonts w:ascii="Times New Roman" w:eastAsia="Calibri" w:hAnsi="Times New Roman" w:cs="Times New Roman"/>
      <w:noProof/>
    </w:rPr>
  </w:style>
  <w:style w:type="paragraph" w:styleId="BalloonText">
    <w:name w:val="Balloon Text"/>
    <w:basedOn w:val="Normal"/>
    <w:link w:val="BalloonTextChar"/>
    <w:uiPriority w:val="99"/>
    <w:semiHidden/>
    <w:unhideWhenUsed/>
    <w:rsid w:val="00C55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3A7"/>
    <w:rPr>
      <w:rFonts w:ascii="Segoe UI" w:hAnsi="Segoe UI" w:cs="Segoe UI"/>
      <w:sz w:val="18"/>
      <w:szCs w:val="18"/>
    </w:rPr>
  </w:style>
  <w:style w:type="paragraph" w:styleId="Header">
    <w:name w:val="header"/>
    <w:basedOn w:val="Normal"/>
    <w:link w:val="HeaderChar"/>
    <w:uiPriority w:val="99"/>
    <w:unhideWhenUsed/>
    <w:rsid w:val="00440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698"/>
  </w:style>
  <w:style w:type="paragraph" w:styleId="Footer">
    <w:name w:val="footer"/>
    <w:basedOn w:val="Normal"/>
    <w:link w:val="FooterChar"/>
    <w:uiPriority w:val="99"/>
    <w:unhideWhenUsed/>
    <w:rsid w:val="00440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698"/>
  </w:style>
  <w:style w:type="character" w:customStyle="1" w:styleId="BTEMEASMCAChar">
    <w:name w:val="BT EMEA_SMCA Char"/>
    <w:link w:val="BTEMEASMCA"/>
    <w:locked/>
    <w:rsid w:val="00440698"/>
    <w:rPr>
      <w:rFonts w:ascii="Times New Roman" w:eastAsia="Calibri" w:hAnsi="Times New Roman" w:cs="Times New Roman"/>
      <w:noProof/>
    </w:rPr>
  </w:style>
  <w:style w:type="paragraph" w:customStyle="1" w:styleId="PI-1labEMEASMCA">
    <w:name w:val="PI-1_lab EMEA_SMCA"/>
    <w:basedOn w:val="Normal"/>
    <w:link w:val="PI-1labEMEASMCAChar"/>
    <w:autoRedefine/>
    <w:rsid w:val="00440698"/>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pPr>
    <w:rPr>
      <w:rFonts w:ascii="Times New Roman" w:eastAsia="Times New Roman" w:hAnsi="Times New Roman" w:cs="Times New Roman"/>
      <w:b/>
      <w:bCs/>
      <w:noProof/>
    </w:rPr>
  </w:style>
  <w:style w:type="character" w:customStyle="1" w:styleId="PI-1labEMEASMCAChar">
    <w:name w:val="PI-1_lab EMEA_SMCA Char"/>
    <w:link w:val="PI-1labEMEASMCA"/>
    <w:rsid w:val="00440698"/>
    <w:rPr>
      <w:rFonts w:ascii="Times New Roman" w:eastAsia="Times New Roman" w:hAnsi="Times New Roman" w:cs="Times New Roman"/>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10</Pages>
  <Words>7964</Words>
  <Characters>4540</Characters>
  <Application>Microsoft Office Word</Application>
  <DocSecurity>0</DocSecurity>
  <Lines>37</Lines>
  <Paragraphs>24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28</vt:i4>
      </vt:variant>
    </vt:vector>
  </HeadingPairs>
  <TitlesOfParts>
    <vt:vector size="30" baseType="lpstr">
      <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LYGIAGRETUS IMPORTUOTOJAS</vt:lpstr>
      <vt:lpstr>12.	LYGIAGRETAUS IMPORTO LEIDIMO  numeris </vt:lpstr>
      <vt:lpstr>13.	SERIJOS NUMERIS</vt:lpstr>
      <vt:lpstr>14.	PARDAVIMO (IŠDAVIMO) tvarka</vt:lpstr>
      <vt:lpstr>15.	vartojimo instrukcijA</vt:lpstr>
      <vt:lpstr>Neinfekcinio akių junginės sudirginimo (sukelto vėjo, dūmų ar chloruoto vandens)</vt:lpstr>
      <vt:lpstr>16.	INFORMACIJA BRAILIO RAŠTU</vt:lpstr>
      <vt:lpstr>    /</vt:lpstr>
      <vt:lpstr/>
      <vt:lpstr>B. PAKUOTĖS LAPELIS</vt:lpstr>
      <vt:lpstr>    Pakuotės lapelis: informacija vartotojui</vt:lpstr>
      <vt:lpstr/>
      <vt:lpstr>1.	Kas yra Visine ir kam jis vartojamas</vt:lpstr>
      <vt:lpstr>Neinfekcinio akių junginės sudirginimo (sukelto vėjo, dūmų ar chloruoto vandens)</vt:lpstr>
      <vt:lpstr>2.	Kas žinotina prieš vartojant Visine</vt:lpstr>
      <vt:lpstr>        3.	Kaip vartoti Visine</vt:lpstr>
      <vt:lpstr>4.	Galimas šalutinis poveikis</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21</cp:revision>
  <cp:lastPrinted>2017-02-01T08:50:00Z</cp:lastPrinted>
  <dcterms:created xsi:type="dcterms:W3CDTF">2017-01-31T12:34:00Z</dcterms:created>
  <dcterms:modified xsi:type="dcterms:W3CDTF">2019-09-23T10:58:00Z</dcterms:modified>
</cp:coreProperties>
</file>