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60306" w14:textId="77777777" w:rsidR="00EC7FA3" w:rsidRPr="00BB6168" w:rsidRDefault="00EC7FA3" w:rsidP="00B235D0">
      <w:pPr>
        <w:tabs>
          <w:tab w:val="left" w:pos="567"/>
        </w:tabs>
        <w:spacing w:after="0" w:line="260" w:lineRule="exact"/>
        <w:jc w:val="center"/>
        <w:rPr>
          <w:rFonts w:ascii="Times New Roman" w:eastAsia="SimSun" w:hAnsi="Times New Roman"/>
          <w:lang w:eastAsia="zh-CN"/>
        </w:rPr>
      </w:pPr>
    </w:p>
    <w:p w14:paraId="1A5EAA70" w14:textId="77777777" w:rsidR="00EC7FA3" w:rsidRPr="00BB6168" w:rsidRDefault="00EC7FA3" w:rsidP="00B235D0">
      <w:pPr>
        <w:tabs>
          <w:tab w:val="left" w:pos="567"/>
        </w:tabs>
        <w:spacing w:after="0" w:line="260" w:lineRule="exact"/>
        <w:jc w:val="center"/>
        <w:rPr>
          <w:rFonts w:ascii="Times New Roman" w:eastAsia="SimSun" w:hAnsi="Times New Roman"/>
          <w:lang w:eastAsia="zh-CN"/>
        </w:rPr>
      </w:pPr>
    </w:p>
    <w:p w14:paraId="3CBD5970" w14:textId="77777777" w:rsidR="00EC7FA3" w:rsidRPr="00BB6168" w:rsidRDefault="00EC7FA3" w:rsidP="00B235D0">
      <w:pPr>
        <w:tabs>
          <w:tab w:val="left" w:pos="567"/>
        </w:tabs>
        <w:spacing w:after="0" w:line="260" w:lineRule="exact"/>
        <w:jc w:val="center"/>
        <w:rPr>
          <w:rFonts w:ascii="Times New Roman" w:eastAsia="SimSun" w:hAnsi="Times New Roman"/>
          <w:lang w:eastAsia="zh-CN"/>
        </w:rPr>
      </w:pPr>
    </w:p>
    <w:p w14:paraId="471CF3DB" w14:textId="77777777" w:rsidR="00EC7FA3" w:rsidRPr="00BB6168" w:rsidRDefault="00EC7FA3" w:rsidP="00B235D0">
      <w:pPr>
        <w:tabs>
          <w:tab w:val="left" w:pos="567"/>
        </w:tabs>
        <w:spacing w:after="0" w:line="260" w:lineRule="exact"/>
        <w:jc w:val="center"/>
        <w:rPr>
          <w:rFonts w:ascii="Times New Roman" w:eastAsia="SimSun" w:hAnsi="Times New Roman"/>
          <w:lang w:eastAsia="zh-CN"/>
        </w:rPr>
      </w:pPr>
    </w:p>
    <w:p w14:paraId="3CC3EE0D" w14:textId="77777777" w:rsidR="00EC7FA3" w:rsidRPr="00BB6168" w:rsidRDefault="00EC7FA3" w:rsidP="00B235D0">
      <w:pPr>
        <w:tabs>
          <w:tab w:val="left" w:pos="567"/>
        </w:tabs>
        <w:spacing w:after="0" w:line="260" w:lineRule="exact"/>
        <w:jc w:val="center"/>
        <w:rPr>
          <w:rFonts w:ascii="Times New Roman" w:eastAsia="SimSun" w:hAnsi="Times New Roman"/>
          <w:lang w:eastAsia="zh-CN"/>
        </w:rPr>
      </w:pPr>
    </w:p>
    <w:p w14:paraId="43904C3A" w14:textId="77777777" w:rsidR="00EC7FA3" w:rsidRPr="00BB6168" w:rsidRDefault="00EC7FA3" w:rsidP="00B235D0">
      <w:pPr>
        <w:tabs>
          <w:tab w:val="left" w:pos="567"/>
        </w:tabs>
        <w:spacing w:after="0" w:line="260" w:lineRule="exact"/>
        <w:jc w:val="center"/>
        <w:rPr>
          <w:rFonts w:ascii="Times New Roman" w:eastAsia="SimSun" w:hAnsi="Times New Roman"/>
          <w:lang w:eastAsia="zh-CN"/>
        </w:rPr>
      </w:pPr>
    </w:p>
    <w:p w14:paraId="11C92F4E" w14:textId="77777777" w:rsidR="00EC7FA3" w:rsidRPr="00BB6168" w:rsidRDefault="00EC7FA3" w:rsidP="00B235D0">
      <w:pPr>
        <w:tabs>
          <w:tab w:val="left" w:pos="567"/>
        </w:tabs>
        <w:spacing w:after="0" w:line="260" w:lineRule="exact"/>
        <w:jc w:val="center"/>
        <w:rPr>
          <w:rFonts w:ascii="Times New Roman" w:eastAsia="SimSun" w:hAnsi="Times New Roman"/>
          <w:lang w:eastAsia="zh-CN"/>
        </w:rPr>
      </w:pPr>
    </w:p>
    <w:p w14:paraId="6E287BD4" w14:textId="77777777" w:rsidR="00EC7FA3" w:rsidRPr="00BB6168" w:rsidRDefault="00EC7FA3" w:rsidP="00B235D0">
      <w:pPr>
        <w:tabs>
          <w:tab w:val="left" w:pos="567"/>
        </w:tabs>
        <w:spacing w:after="0" w:line="260" w:lineRule="exact"/>
        <w:jc w:val="center"/>
        <w:rPr>
          <w:rFonts w:ascii="Times New Roman" w:eastAsia="SimSun" w:hAnsi="Times New Roman"/>
          <w:lang w:eastAsia="zh-CN"/>
        </w:rPr>
      </w:pPr>
    </w:p>
    <w:p w14:paraId="22237292" w14:textId="77777777" w:rsidR="00EC7FA3" w:rsidRPr="00BB6168" w:rsidRDefault="00EC7FA3" w:rsidP="00B235D0">
      <w:pPr>
        <w:tabs>
          <w:tab w:val="left" w:pos="567"/>
        </w:tabs>
        <w:spacing w:after="0" w:line="260" w:lineRule="exact"/>
        <w:jc w:val="center"/>
        <w:rPr>
          <w:rFonts w:ascii="Times New Roman" w:eastAsia="SimSun" w:hAnsi="Times New Roman"/>
          <w:lang w:eastAsia="zh-CN"/>
        </w:rPr>
      </w:pPr>
    </w:p>
    <w:p w14:paraId="44EF1CF0" w14:textId="77777777" w:rsidR="00EC7FA3" w:rsidRPr="00BB6168" w:rsidRDefault="00EC7FA3" w:rsidP="00B235D0">
      <w:pPr>
        <w:tabs>
          <w:tab w:val="left" w:pos="567"/>
        </w:tabs>
        <w:spacing w:after="0" w:line="260" w:lineRule="exact"/>
        <w:jc w:val="center"/>
        <w:rPr>
          <w:rFonts w:ascii="Times New Roman" w:eastAsia="SimSun" w:hAnsi="Times New Roman"/>
          <w:lang w:eastAsia="zh-CN"/>
        </w:rPr>
      </w:pPr>
    </w:p>
    <w:p w14:paraId="2435EB1F" w14:textId="77777777" w:rsidR="00EC7FA3" w:rsidRPr="00BB6168" w:rsidRDefault="00EC7FA3" w:rsidP="00B235D0">
      <w:pPr>
        <w:tabs>
          <w:tab w:val="left" w:pos="567"/>
        </w:tabs>
        <w:spacing w:after="0" w:line="260" w:lineRule="exact"/>
        <w:jc w:val="center"/>
        <w:rPr>
          <w:rFonts w:ascii="Times New Roman" w:eastAsia="SimSun" w:hAnsi="Times New Roman"/>
          <w:lang w:eastAsia="zh-CN"/>
        </w:rPr>
      </w:pPr>
    </w:p>
    <w:p w14:paraId="4389C620" w14:textId="77777777" w:rsidR="00EC7FA3" w:rsidRPr="00BB6168" w:rsidRDefault="00EC7FA3" w:rsidP="00B235D0">
      <w:pPr>
        <w:tabs>
          <w:tab w:val="left" w:pos="567"/>
        </w:tabs>
        <w:spacing w:after="0" w:line="260" w:lineRule="exact"/>
        <w:jc w:val="center"/>
        <w:rPr>
          <w:rFonts w:ascii="Times New Roman" w:eastAsia="SimSun" w:hAnsi="Times New Roman"/>
          <w:lang w:eastAsia="zh-CN"/>
        </w:rPr>
      </w:pPr>
    </w:p>
    <w:p w14:paraId="17828681" w14:textId="77777777" w:rsidR="00EC7FA3" w:rsidRPr="00BB6168" w:rsidRDefault="00EC7FA3" w:rsidP="00B235D0">
      <w:pPr>
        <w:tabs>
          <w:tab w:val="left" w:pos="567"/>
        </w:tabs>
        <w:spacing w:after="0" w:line="260" w:lineRule="exact"/>
        <w:jc w:val="center"/>
        <w:rPr>
          <w:rFonts w:ascii="Times New Roman" w:eastAsia="SimSun" w:hAnsi="Times New Roman"/>
          <w:lang w:eastAsia="zh-CN"/>
        </w:rPr>
      </w:pPr>
    </w:p>
    <w:p w14:paraId="056EC448" w14:textId="77777777" w:rsidR="00EC7FA3" w:rsidRPr="00BB6168" w:rsidRDefault="00EC7FA3" w:rsidP="00B235D0">
      <w:pPr>
        <w:tabs>
          <w:tab w:val="left" w:pos="567"/>
        </w:tabs>
        <w:spacing w:after="0" w:line="260" w:lineRule="exact"/>
        <w:jc w:val="center"/>
        <w:rPr>
          <w:rFonts w:ascii="Times New Roman" w:eastAsia="SimSun" w:hAnsi="Times New Roman"/>
          <w:lang w:eastAsia="zh-CN"/>
        </w:rPr>
      </w:pPr>
    </w:p>
    <w:p w14:paraId="056CA13A" w14:textId="77777777" w:rsidR="00EC7FA3" w:rsidRPr="00BB6168" w:rsidRDefault="00EC7FA3" w:rsidP="00B235D0">
      <w:pPr>
        <w:tabs>
          <w:tab w:val="left" w:pos="567"/>
        </w:tabs>
        <w:spacing w:after="0" w:line="260" w:lineRule="exact"/>
        <w:jc w:val="center"/>
        <w:rPr>
          <w:rFonts w:ascii="Times New Roman" w:eastAsia="SimSun" w:hAnsi="Times New Roman"/>
          <w:lang w:eastAsia="zh-CN"/>
        </w:rPr>
      </w:pPr>
    </w:p>
    <w:p w14:paraId="3371E1D9" w14:textId="77777777" w:rsidR="00EC7FA3" w:rsidRPr="00BB6168" w:rsidRDefault="00EC7FA3" w:rsidP="00B235D0">
      <w:pPr>
        <w:tabs>
          <w:tab w:val="left" w:pos="567"/>
        </w:tabs>
        <w:spacing w:after="0" w:line="260" w:lineRule="exact"/>
        <w:jc w:val="center"/>
        <w:rPr>
          <w:rFonts w:ascii="Times New Roman" w:eastAsia="SimSun" w:hAnsi="Times New Roman"/>
          <w:lang w:eastAsia="zh-CN"/>
        </w:rPr>
      </w:pPr>
    </w:p>
    <w:p w14:paraId="32F20904" w14:textId="77777777" w:rsidR="00EC7FA3" w:rsidRPr="00BB6168" w:rsidRDefault="00EC7FA3" w:rsidP="00B235D0">
      <w:pPr>
        <w:tabs>
          <w:tab w:val="left" w:pos="567"/>
        </w:tabs>
        <w:spacing w:after="0" w:line="240" w:lineRule="auto"/>
        <w:jc w:val="center"/>
        <w:rPr>
          <w:rFonts w:ascii="Times New Roman" w:eastAsia="SimSun" w:hAnsi="Times New Roman"/>
          <w:lang w:eastAsia="zh-CN"/>
        </w:rPr>
      </w:pPr>
    </w:p>
    <w:p w14:paraId="0A50A75D" w14:textId="77777777" w:rsidR="00EC7FA3" w:rsidRPr="00BB6168" w:rsidRDefault="00EC7FA3" w:rsidP="00B235D0">
      <w:pPr>
        <w:tabs>
          <w:tab w:val="left" w:pos="567"/>
        </w:tabs>
        <w:spacing w:after="0" w:line="240" w:lineRule="auto"/>
        <w:jc w:val="center"/>
        <w:rPr>
          <w:rFonts w:ascii="Times New Roman" w:eastAsia="SimSun" w:hAnsi="Times New Roman"/>
          <w:lang w:eastAsia="zh-CN"/>
        </w:rPr>
      </w:pPr>
    </w:p>
    <w:p w14:paraId="53314425" w14:textId="77777777" w:rsidR="00EC7FA3" w:rsidRPr="00BB6168" w:rsidRDefault="00EC7FA3" w:rsidP="00B235D0">
      <w:pPr>
        <w:keepNext/>
        <w:tabs>
          <w:tab w:val="left" w:pos="567"/>
        </w:tabs>
        <w:spacing w:after="0" w:line="240" w:lineRule="auto"/>
        <w:jc w:val="center"/>
        <w:outlineLvl w:val="1"/>
        <w:rPr>
          <w:rFonts w:ascii="Times New Roman" w:eastAsia="SimSun" w:hAnsi="Times New Roman"/>
          <w:b/>
          <w:iCs/>
        </w:rPr>
      </w:pPr>
    </w:p>
    <w:p w14:paraId="24102379" w14:textId="77777777" w:rsidR="00EC7FA3" w:rsidRPr="00BB6168" w:rsidRDefault="00EC7FA3" w:rsidP="00B235D0">
      <w:pPr>
        <w:keepNext/>
        <w:tabs>
          <w:tab w:val="left" w:pos="567"/>
        </w:tabs>
        <w:spacing w:after="0" w:line="240" w:lineRule="auto"/>
        <w:jc w:val="center"/>
        <w:outlineLvl w:val="1"/>
        <w:rPr>
          <w:rFonts w:ascii="Times New Roman" w:eastAsia="SimSun" w:hAnsi="Times New Roman"/>
          <w:b/>
          <w:iCs/>
        </w:rPr>
      </w:pPr>
    </w:p>
    <w:p w14:paraId="1A2D9F3E" w14:textId="77777777" w:rsidR="00EC7FA3" w:rsidRPr="00BB6168" w:rsidRDefault="00EC7FA3" w:rsidP="00B235D0">
      <w:pPr>
        <w:keepNext/>
        <w:tabs>
          <w:tab w:val="left" w:pos="567"/>
        </w:tabs>
        <w:spacing w:after="0" w:line="240" w:lineRule="auto"/>
        <w:jc w:val="center"/>
        <w:outlineLvl w:val="1"/>
        <w:rPr>
          <w:rFonts w:ascii="Times New Roman" w:eastAsia="SimSun" w:hAnsi="Times New Roman"/>
          <w:b/>
          <w:iCs/>
        </w:rPr>
      </w:pPr>
    </w:p>
    <w:p w14:paraId="6342CF89" w14:textId="77777777" w:rsidR="00EC7FA3" w:rsidRPr="00BB6168" w:rsidRDefault="00EC7FA3" w:rsidP="00B235D0">
      <w:pPr>
        <w:keepNext/>
        <w:tabs>
          <w:tab w:val="left" w:pos="567"/>
        </w:tabs>
        <w:spacing w:after="0" w:line="240" w:lineRule="auto"/>
        <w:jc w:val="center"/>
        <w:outlineLvl w:val="1"/>
        <w:rPr>
          <w:rFonts w:ascii="Times New Roman" w:eastAsia="SimSun" w:hAnsi="Times New Roman"/>
          <w:b/>
          <w:iCs/>
        </w:rPr>
      </w:pPr>
    </w:p>
    <w:p w14:paraId="15209596" w14:textId="77777777" w:rsidR="00EC7FA3" w:rsidRPr="00BB6168" w:rsidRDefault="00EC7FA3" w:rsidP="00B235D0">
      <w:pPr>
        <w:keepNext/>
        <w:tabs>
          <w:tab w:val="left" w:pos="567"/>
        </w:tabs>
        <w:spacing w:after="0" w:line="240" w:lineRule="auto"/>
        <w:jc w:val="center"/>
        <w:outlineLvl w:val="1"/>
        <w:rPr>
          <w:rFonts w:ascii="Times New Roman" w:eastAsia="SimSun" w:hAnsi="Times New Roman"/>
          <w:b/>
          <w:iCs/>
        </w:rPr>
      </w:pPr>
    </w:p>
    <w:p w14:paraId="1E1754AA" w14:textId="77777777" w:rsidR="00EC7FA3" w:rsidRPr="00BB6168" w:rsidRDefault="00EC7FA3" w:rsidP="00B235D0">
      <w:pPr>
        <w:keepNext/>
        <w:tabs>
          <w:tab w:val="left" w:pos="567"/>
        </w:tabs>
        <w:spacing w:after="0" w:line="240" w:lineRule="auto"/>
        <w:jc w:val="center"/>
        <w:outlineLvl w:val="1"/>
        <w:rPr>
          <w:rFonts w:ascii="Times New Roman" w:eastAsia="SimSun" w:hAnsi="Times New Roman"/>
          <w:b/>
          <w:iCs/>
        </w:rPr>
      </w:pPr>
      <w:r w:rsidRPr="00BB6168">
        <w:rPr>
          <w:rFonts w:ascii="Times New Roman" w:eastAsia="SimSun" w:hAnsi="Times New Roman"/>
          <w:b/>
          <w:iCs/>
        </w:rPr>
        <w:t>I PRIEDAS</w:t>
      </w:r>
    </w:p>
    <w:p w14:paraId="0017C7F1" w14:textId="77777777" w:rsidR="00EC7FA3" w:rsidRPr="00BB6168" w:rsidRDefault="00EC7FA3" w:rsidP="00B235D0">
      <w:pPr>
        <w:tabs>
          <w:tab w:val="left" w:pos="567"/>
        </w:tabs>
        <w:spacing w:after="0" w:line="240" w:lineRule="auto"/>
        <w:rPr>
          <w:rFonts w:ascii="Times New Roman" w:eastAsia="SimSun" w:hAnsi="Times New Roman"/>
          <w:lang w:eastAsia="zh-CN"/>
        </w:rPr>
      </w:pPr>
    </w:p>
    <w:p w14:paraId="2B5E1549" w14:textId="77777777" w:rsidR="00EC7FA3" w:rsidRPr="00BB6168" w:rsidRDefault="00EC7FA3" w:rsidP="00B235D0">
      <w:pPr>
        <w:keepNext/>
        <w:tabs>
          <w:tab w:val="left" w:pos="567"/>
        </w:tabs>
        <w:spacing w:after="0" w:line="240" w:lineRule="auto"/>
        <w:jc w:val="center"/>
        <w:outlineLvl w:val="1"/>
        <w:rPr>
          <w:rFonts w:ascii="Times New Roman" w:eastAsia="SimSun" w:hAnsi="Times New Roman"/>
          <w:b/>
          <w:iCs/>
        </w:rPr>
      </w:pPr>
      <w:r w:rsidRPr="00BB6168">
        <w:rPr>
          <w:rFonts w:ascii="Times New Roman" w:eastAsia="SimSun" w:hAnsi="Times New Roman"/>
          <w:b/>
          <w:iCs/>
        </w:rPr>
        <w:t>PREPARATO CHARAKTERISTIKŲ SANTRAUKA</w:t>
      </w:r>
    </w:p>
    <w:p w14:paraId="536355DB" w14:textId="77777777" w:rsidR="00EC7FA3" w:rsidRPr="00BB6168" w:rsidRDefault="00C02CC5" w:rsidP="00B235D0">
      <w:pPr>
        <w:widowControl w:val="0"/>
        <w:tabs>
          <w:tab w:val="left" w:pos="567"/>
          <w:tab w:val="left" w:pos="68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eastAsia="SimSun" w:hAnsi="Times New Roman"/>
          <w:b/>
          <w:snapToGrid w:val="0"/>
          <w:lang w:eastAsia="zh-CN"/>
        </w:rPr>
        <w:t xml:space="preserve"> </w:t>
      </w:r>
      <w:r w:rsidR="00EC7FA3" w:rsidRPr="00BB6168">
        <w:rPr>
          <w:rFonts w:ascii="Times New Roman" w:eastAsia="SimSun" w:hAnsi="Times New Roman"/>
          <w:b/>
          <w:snapToGrid w:val="0"/>
          <w:lang w:eastAsia="zh-CN"/>
        </w:rPr>
        <w:br w:type="page"/>
      </w:r>
      <w:r w:rsidR="00EC7FA3" w:rsidRPr="00BB6168">
        <w:rPr>
          <w:rFonts w:ascii="Times New Roman" w:hAnsi="Times New Roman"/>
          <w:b/>
          <w:bCs/>
          <w:color w:val="000000"/>
          <w:lang w:eastAsia="lt-LT"/>
        </w:rPr>
        <w:lastRenderedPageBreak/>
        <w:t>1.</w:t>
      </w:r>
      <w:r w:rsidR="00EC7FA3" w:rsidRPr="00BB6168">
        <w:rPr>
          <w:rFonts w:ascii="Times New Roman" w:hAnsi="Times New Roman"/>
          <w:b/>
          <w:bCs/>
          <w:color w:val="000000"/>
          <w:lang w:eastAsia="lt-LT"/>
        </w:rPr>
        <w:tab/>
      </w:r>
      <w:r w:rsidR="00EC7FA3" w:rsidRPr="00BB6168">
        <w:rPr>
          <w:rFonts w:ascii="Times New Roman" w:hAnsi="Times New Roman"/>
          <w:b/>
          <w:bCs/>
          <w:color w:val="000000"/>
          <w:spacing w:val="-1"/>
          <w:lang w:eastAsia="lt-LT"/>
        </w:rPr>
        <w:t>VA</w:t>
      </w:r>
      <w:r w:rsidR="00EC7FA3" w:rsidRPr="00BB6168">
        <w:rPr>
          <w:rFonts w:ascii="Times New Roman" w:hAnsi="Times New Roman"/>
          <w:b/>
          <w:bCs/>
          <w:color w:val="000000"/>
          <w:lang w:eastAsia="lt-LT"/>
        </w:rPr>
        <w:t>IS</w:t>
      </w:r>
      <w:r w:rsidR="00EC7FA3" w:rsidRPr="00BB6168">
        <w:rPr>
          <w:rFonts w:ascii="Times New Roman" w:hAnsi="Times New Roman"/>
          <w:b/>
          <w:bCs/>
          <w:color w:val="000000"/>
          <w:spacing w:val="-1"/>
          <w:lang w:eastAsia="lt-LT"/>
        </w:rPr>
        <w:t>T</w:t>
      </w:r>
      <w:r w:rsidR="00EC7FA3" w:rsidRPr="00BB6168">
        <w:rPr>
          <w:rFonts w:ascii="Times New Roman" w:hAnsi="Times New Roman"/>
          <w:b/>
          <w:bCs/>
          <w:color w:val="000000"/>
          <w:lang w:eastAsia="lt-LT"/>
        </w:rPr>
        <w:t>I</w:t>
      </w:r>
      <w:r w:rsidR="00EC7FA3" w:rsidRPr="00BB6168">
        <w:rPr>
          <w:rFonts w:ascii="Times New Roman" w:hAnsi="Times New Roman"/>
          <w:b/>
          <w:bCs/>
          <w:color w:val="000000"/>
          <w:spacing w:val="-1"/>
          <w:lang w:eastAsia="lt-LT"/>
        </w:rPr>
        <w:t>N</w:t>
      </w:r>
      <w:r w:rsidR="00EC7FA3" w:rsidRPr="00BB6168">
        <w:rPr>
          <w:rFonts w:ascii="Times New Roman" w:hAnsi="Times New Roman"/>
          <w:b/>
          <w:bCs/>
          <w:color w:val="000000"/>
          <w:lang w:eastAsia="lt-LT"/>
        </w:rPr>
        <w:t>IO</w:t>
      </w:r>
      <w:r w:rsidR="00EC7FA3" w:rsidRPr="00BB6168">
        <w:rPr>
          <w:rFonts w:ascii="Times New Roman" w:hAnsi="Times New Roman"/>
          <w:b/>
          <w:bCs/>
          <w:color w:val="000000"/>
          <w:spacing w:val="-1"/>
          <w:lang w:eastAsia="lt-LT"/>
        </w:rPr>
        <w:t xml:space="preserve"> </w:t>
      </w:r>
      <w:r w:rsidR="00EC7FA3" w:rsidRPr="00BB6168">
        <w:rPr>
          <w:rFonts w:ascii="Times New Roman" w:hAnsi="Times New Roman"/>
          <w:b/>
          <w:bCs/>
          <w:color w:val="000000"/>
          <w:spacing w:val="2"/>
          <w:lang w:eastAsia="lt-LT"/>
        </w:rPr>
        <w:t>P</w:t>
      </w:r>
      <w:r w:rsidR="00EC7FA3" w:rsidRPr="00BB6168">
        <w:rPr>
          <w:rFonts w:ascii="Times New Roman" w:hAnsi="Times New Roman"/>
          <w:b/>
          <w:bCs/>
          <w:color w:val="000000"/>
          <w:spacing w:val="-1"/>
          <w:lang w:eastAsia="lt-LT"/>
        </w:rPr>
        <w:t>R</w:t>
      </w:r>
      <w:r w:rsidR="00EC7FA3" w:rsidRPr="00BB6168">
        <w:rPr>
          <w:rFonts w:ascii="Times New Roman" w:hAnsi="Times New Roman"/>
          <w:b/>
          <w:bCs/>
          <w:color w:val="000000"/>
          <w:spacing w:val="-3"/>
          <w:lang w:eastAsia="lt-LT"/>
        </w:rPr>
        <w:t>E</w:t>
      </w:r>
      <w:r w:rsidR="00EC7FA3" w:rsidRPr="00BB6168">
        <w:rPr>
          <w:rFonts w:ascii="Times New Roman" w:hAnsi="Times New Roman"/>
          <w:b/>
          <w:bCs/>
          <w:color w:val="000000"/>
          <w:spacing w:val="2"/>
          <w:lang w:eastAsia="lt-LT"/>
        </w:rPr>
        <w:t>P</w:t>
      </w:r>
      <w:r w:rsidR="00EC7FA3" w:rsidRPr="00BB6168">
        <w:rPr>
          <w:rFonts w:ascii="Times New Roman" w:hAnsi="Times New Roman"/>
          <w:b/>
          <w:bCs/>
          <w:color w:val="000000"/>
          <w:spacing w:val="-1"/>
          <w:lang w:eastAsia="lt-LT"/>
        </w:rPr>
        <w:t>ARAT</w:t>
      </w:r>
      <w:r w:rsidR="00EC7FA3" w:rsidRPr="00BB6168">
        <w:rPr>
          <w:rFonts w:ascii="Times New Roman" w:hAnsi="Times New Roman"/>
          <w:b/>
          <w:bCs/>
          <w:color w:val="000000"/>
          <w:lang w:eastAsia="lt-LT"/>
        </w:rPr>
        <w:t>O</w:t>
      </w:r>
      <w:r w:rsidR="00EC7FA3" w:rsidRPr="00BB6168">
        <w:rPr>
          <w:rFonts w:ascii="Times New Roman" w:hAnsi="Times New Roman"/>
          <w:b/>
          <w:bCs/>
          <w:color w:val="000000"/>
          <w:spacing w:val="-1"/>
          <w:lang w:eastAsia="lt-LT"/>
        </w:rPr>
        <w:t xml:space="preserve"> </w:t>
      </w:r>
      <w:r w:rsidR="00EC7FA3" w:rsidRPr="00BB6168">
        <w:rPr>
          <w:rFonts w:ascii="Times New Roman" w:hAnsi="Times New Roman"/>
          <w:b/>
          <w:bCs/>
          <w:color w:val="000000"/>
          <w:spacing w:val="2"/>
          <w:lang w:eastAsia="lt-LT"/>
        </w:rPr>
        <w:t>P</w:t>
      </w:r>
      <w:r w:rsidR="00EC7FA3" w:rsidRPr="00BB6168">
        <w:rPr>
          <w:rFonts w:ascii="Times New Roman" w:hAnsi="Times New Roman"/>
          <w:b/>
          <w:bCs/>
          <w:color w:val="000000"/>
          <w:spacing w:val="-1"/>
          <w:lang w:eastAsia="lt-LT"/>
        </w:rPr>
        <w:t>AVAD</w:t>
      </w:r>
      <w:r w:rsidR="00EC7FA3" w:rsidRPr="00BB6168">
        <w:rPr>
          <w:rFonts w:ascii="Times New Roman" w:hAnsi="Times New Roman"/>
          <w:b/>
          <w:bCs/>
          <w:color w:val="000000"/>
          <w:lang w:eastAsia="lt-LT"/>
        </w:rPr>
        <w:t>I</w:t>
      </w:r>
      <w:r w:rsidR="00EC7FA3" w:rsidRPr="00BB6168">
        <w:rPr>
          <w:rFonts w:ascii="Times New Roman" w:hAnsi="Times New Roman"/>
          <w:b/>
          <w:bCs/>
          <w:color w:val="000000"/>
          <w:spacing w:val="-1"/>
          <w:lang w:eastAsia="lt-LT"/>
        </w:rPr>
        <w:t>N</w:t>
      </w:r>
      <w:r w:rsidR="00EC7FA3" w:rsidRPr="00BB6168">
        <w:rPr>
          <w:rFonts w:ascii="Times New Roman" w:hAnsi="Times New Roman"/>
          <w:b/>
          <w:bCs/>
          <w:color w:val="000000"/>
          <w:lang w:eastAsia="lt-LT"/>
        </w:rPr>
        <w:t>IM</w:t>
      </w:r>
      <w:r w:rsidR="00EC7FA3" w:rsidRPr="00BB6168">
        <w:rPr>
          <w:rFonts w:ascii="Times New Roman" w:hAnsi="Times New Roman"/>
          <w:b/>
          <w:bCs/>
          <w:color w:val="000000"/>
          <w:spacing w:val="-1"/>
          <w:lang w:eastAsia="lt-LT"/>
        </w:rPr>
        <w:t>AS</w:t>
      </w:r>
    </w:p>
    <w:p w14:paraId="24E18CD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7BE535F2"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spacing w:val="-1"/>
          <w:lang w:eastAsia="lt-LT"/>
        </w:rPr>
        <w:t>Tezeo HCT</w:t>
      </w:r>
      <w:r w:rsidRPr="00BB6168">
        <w:rPr>
          <w:rFonts w:ascii="Times New Roman" w:hAnsi="Times New Roman"/>
          <w:color w:val="000000"/>
          <w:lang w:eastAsia="lt-LT"/>
        </w:rPr>
        <w:t xml:space="preserve"> 80 mg</w:t>
      </w:r>
      <w:r w:rsidRPr="00BB6168">
        <w:rPr>
          <w:rFonts w:ascii="Times New Roman" w:hAnsi="Times New Roman"/>
          <w:color w:val="000000"/>
          <w:spacing w:val="1"/>
          <w:lang w:eastAsia="lt-LT"/>
        </w:rPr>
        <w:t>/</w:t>
      </w:r>
      <w:r w:rsidRPr="00BB6168">
        <w:rPr>
          <w:rFonts w:ascii="Times New Roman" w:hAnsi="Times New Roman"/>
          <w:color w:val="000000"/>
          <w:lang w:eastAsia="lt-LT"/>
        </w:rPr>
        <w:t>12,5 mg</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lang w:eastAsia="lt-LT"/>
        </w:rPr>
        <w:t>ab</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1"/>
          <w:lang w:eastAsia="lt-LT"/>
        </w:rPr>
        <w:t>t</w:t>
      </w:r>
      <w:r w:rsidRPr="00BB6168">
        <w:rPr>
          <w:rFonts w:ascii="Times New Roman" w:hAnsi="Times New Roman"/>
          <w:color w:val="000000"/>
          <w:lang w:eastAsia="lt-LT"/>
        </w:rPr>
        <w:t>ės</w:t>
      </w:r>
    </w:p>
    <w:p w14:paraId="2353924E"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highlight w:val="lightGray"/>
        </w:rPr>
        <w:t>Tezeo HCT 80 mg/25 mg tabletės</w:t>
      </w:r>
    </w:p>
    <w:p w14:paraId="58208AE2"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737CE40E"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1945D2C4" w14:textId="77777777" w:rsidR="00EC7FA3" w:rsidRPr="00BB6168" w:rsidRDefault="00EC7FA3" w:rsidP="00B235D0">
      <w:pPr>
        <w:widowControl w:val="0"/>
        <w:tabs>
          <w:tab w:val="left" w:pos="567"/>
          <w:tab w:val="left" w:pos="68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2.</w:t>
      </w:r>
      <w:r w:rsidRPr="00BB6168">
        <w:rPr>
          <w:rFonts w:ascii="Times New Roman" w:hAnsi="Times New Roman"/>
          <w:b/>
          <w:bCs/>
          <w:color w:val="000000"/>
          <w:lang w:eastAsia="lt-LT"/>
        </w:rPr>
        <w:tab/>
      </w:r>
      <w:r w:rsidRPr="00BB6168">
        <w:rPr>
          <w:rFonts w:ascii="Times New Roman" w:hAnsi="Times New Roman"/>
          <w:b/>
          <w:bCs/>
          <w:color w:val="000000"/>
          <w:spacing w:val="1"/>
          <w:lang w:eastAsia="lt-LT"/>
        </w:rPr>
        <w:t>K</w:t>
      </w:r>
      <w:r w:rsidRPr="00BB6168">
        <w:rPr>
          <w:rFonts w:ascii="Times New Roman" w:hAnsi="Times New Roman"/>
          <w:b/>
          <w:bCs/>
          <w:color w:val="000000"/>
          <w:spacing w:val="-1"/>
          <w:lang w:eastAsia="lt-LT"/>
        </w:rPr>
        <w:t>OKY</w:t>
      </w:r>
      <w:r w:rsidRPr="00BB6168">
        <w:rPr>
          <w:rFonts w:ascii="Times New Roman" w:hAnsi="Times New Roman"/>
          <w:b/>
          <w:bCs/>
          <w:color w:val="000000"/>
          <w:spacing w:val="2"/>
          <w:lang w:eastAsia="lt-LT"/>
        </w:rPr>
        <w:t>B</w:t>
      </w:r>
      <w:r w:rsidRPr="00BB6168">
        <w:rPr>
          <w:rFonts w:ascii="Times New Roman" w:hAnsi="Times New Roman"/>
          <w:b/>
          <w:bCs/>
          <w:color w:val="000000"/>
          <w:lang w:eastAsia="lt-LT"/>
        </w:rPr>
        <w:t>I</w:t>
      </w:r>
      <w:r w:rsidRPr="00BB6168">
        <w:rPr>
          <w:rFonts w:ascii="Times New Roman" w:hAnsi="Times New Roman"/>
          <w:b/>
          <w:bCs/>
          <w:color w:val="000000"/>
          <w:spacing w:val="-1"/>
          <w:lang w:eastAsia="lt-LT"/>
        </w:rPr>
        <w:t>N</w:t>
      </w:r>
      <w:r w:rsidRPr="00BB6168">
        <w:rPr>
          <w:rFonts w:ascii="Times New Roman" w:hAnsi="Times New Roman"/>
          <w:b/>
          <w:bCs/>
          <w:color w:val="000000"/>
          <w:lang w:eastAsia="lt-LT"/>
        </w:rPr>
        <w:t>Ė</w:t>
      </w:r>
      <w:r w:rsidRPr="00BB6168">
        <w:rPr>
          <w:rFonts w:ascii="Times New Roman" w:hAnsi="Times New Roman"/>
          <w:b/>
          <w:bCs/>
          <w:color w:val="000000"/>
          <w:spacing w:val="-1"/>
          <w:lang w:eastAsia="lt-LT"/>
        </w:rPr>
        <w:t xml:space="preserve"> </w:t>
      </w:r>
      <w:r w:rsidRPr="00BB6168">
        <w:rPr>
          <w:rFonts w:ascii="Times New Roman" w:hAnsi="Times New Roman"/>
          <w:b/>
          <w:bCs/>
          <w:color w:val="000000"/>
          <w:lang w:eastAsia="lt-LT"/>
        </w:rPr>
        <w:t>IR</w:t>
      </w:r>
      <w:r w:rsidRPr="00BB6168">
        <w:rPr>
          <w:rFonts w:ascii="Times New Roman" w:hAnsi="Times New Roman"/>
          <w:b/>
          <w:bCs/>
          <w:color w:val="000000"/>
          <w:spacing w:val="-3"/>
          <w:lang w:eastAsia="lt-LT"/>
        </w:rPr>
        <w:t xml:space="preserve"> </w:t>
      </w:r>
      <w:r w:rsidRPr="00BB6168">
        <w:rPr>
          <w:rFonts w:ascii="Times New Roman" w:hAnsi="Times New Roman"/>
          <w:b/>
          <w:bCs/>
          <w:color w:val="000000"/>
          <w:spacing w:val="1"/>
          <w:lang w:eastAsia="lt-LT"/>
        </w:rPr>
        <w:t>K</w:t>
      </w:r>
      <w:r w:rsidRPr="00BB6168">
        <w:rPr>
          <w:rFonts w:ascii="Times New Roman" w:hAnsi="Times New Roman"/>
          <w:b/>
          <w:bCs/>
          <w:color w:val="000000"/>
          <w:lang w:eastAsia="lt-LT"/>
        </w:rPr>
        <w:t>I</w:t>
      </w:r>
      <w:r w:rsidRPr="00BB6168">
        <w:rPr>
          <w:rFonts w:ascii="Times New Roman" w:hAnsi="Times New Roman"/>
          <w:b/>
          <w:bCs/>
          <w:color w:val="000000"/>
          <w:spacing w:val="-3"/>
          <w:lang w:eastAsia="lt-LT"/>
        </w:rPr>
        <w:t>E</w:t>
      </w:r>
      <w:r w:rsidRPr="00BB6168">
        <w:rPr>
          <w:rFonts w:ascii="Times New Roman" w:hAnsi="Times New Roman"/>
          <w:b/>
          <w:bCs/>
          <w:color w:val="000000"/>
          <w:spacing w:val="1"/>
          <w:lang w:eastAsia="lt-LT"/>
        </w:rPr>
        <w:t>K</w:t>
      </w:r>
      <w:r w:rsidRPr="00BB6168">
        <w:rPr>
          <w:rFonts w:ascii="Times New Roman" w:hAnsi="Times New Roman"/>
          <w:b/>
          <w:bCs/>
          <w:color w:val="000000"/>
          <w:spacing w:val="-1"/>
          <w:lang w:eastAsia="lt-LT"/>
        </w:rPr>
        <w:t>YB</w:t>
      </w:r>
      <w:r w:rsidRPr="00BB6168">
        <w:rPr>
          <w:rFonts w:ascii="Times New Roman" w:hAnsi="Times New Roman"/>
          <w:b/>
          <w:bCs/>
          <w:color w:val="000000"/>
          <w:lang w:eastAsia="lt-LT"/>
        </w:rPr>
        <w:t>I</w:t>
      </w:r>
      <w:r w:rsidRPr="00BB6168">
        <w:rPr>
          <w:rFonts w:ascii="Times New Roman" w:hAnsi="Times New Roman"/>
          <w:b/>
          <w:bCs/>
          <w:color w:val="000000"/>
          <w:spacing w:val="-1"/>
          <w:lang w:eastAsia="lt-LT"/>
        </w:rPr>
        <w:t>N</w:t>
      </w:r>
      <w:r w:rsidRPr="00BB6168">
        <w:rPr>
          <w:rFonts w:ascii="Times New Roman" w:hAnsi="Times New Roman"/>
          <w:b/>
          <w:bCs/>
          <w:color w:val="000000"/>
          <w:lang w:eastAsia="lt-LT"/>
        </w:rPr>
        <w:t>Ė</w:t>
      </w:r>
      <w:r w:rsidRPr="00BB6168">
        <w:rPr>
          <w:rFonts w:ascii="Times New Roman" w:hAnsi="Times New Roman"/>
          <w:b/>
          <w:bCs/>
          <w:color w:val="000000"/>
          <w:spacing w:val="-1"/>
          <w:lang w:eastAsia="lt-LT"/>
        </w:rPr>
        <w:t xml:space="preserve"> </w:t>
      </w:r>
      <w:r w:rsidRPr="00BB6168">
        <w:rPr>
          <w:rFonts w:ascii="Times New Roman" w:hAnsi="Times New Roman"/>
          <w:b/>
          <w:bCs/>
          <w:color w:val="000000"/>
          <w:lang w:eastAsia="lt-LT"/>
        </w:rPr>
        <w:t>S</w:t>
      </w:r>
      <w:r w:rsidRPr="00BB6168">
        <w:rPr>
          <w:rFonts w:ascii="Times New Roman" w:hAnsi="Times New Roman"/>
          <w:b/>
          <w:bCs/>
          <w:color w:val="000000"/>
          <w:spacing w:val="-1"/>
          <w:lang w:eastAsia="lt-LT"/>
        </w:rPr>
        <w:t>UDĖT</w:t>
      </w:r>
      <w:r w:rsidRPr="00BB6168">
        <w:rPr>
          <w:rFonts w:ascii="Times New Roman" w:hAnsi="Times New Roman"/>
          <w:b/>
          <w:bCs/>
          <w:color w:val="000000"/>
          <w:lang w:eastAsia="lt-LT"/>
        </w:rPr>
        <w:t>IS</w:t>
      </w:r>
    </w:p>
    <w:p w14:paraId="26B36F6A"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4CC5F08D"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spacing w:val="1"/>
          <w:lang w:eastAsia="lt-LT"/>
        </w:rPr>
        <w:t>K</w:t>
      </w:r>
      <w:r w:rsidRPr="00BB6168">
        <w:rPr>
          <w:rFonts w:ascii="Times New Roman" w:hAnsi="Times New Roman"/>
          <w:color w:val="000000"/>
          <w:spacing w:val="-1"/>
          <w:lang w:eastAsia="lt-LT"/>
        </w:rPr>
        <w:t>i</w:t>
      </w:r>
      <w:r w:rsidRPr="00BB6168">
        <w:rPr>
          <w:rFonts w:ascii="Times New Roman" w:hAnsi="Times New Roman"/>
          <w:color w:val="000000"/>
          <w:lang w:eastAsia="lt-LT"/>
        </w:rPr>
        <w:t>e</w:t>
      </w:r>
      <w:r w:rsidRPr="00BB6168">
        <w:rPr>
          <w:rFonts w:ascii="Times New Roman" w:hAnsi="Times New Roman"/>
          <w:color w:val="000000"/>
          <w:spacing w:val="-2"/>
          <w:lang w:eastAsia="lt-LT"/>
        </w:rPr>
        <w:t>kv</w:t>
      </w:r>
      <w:r w:rsidRPr="00BB6168">
        <w:rPr>
          <w:rFonts w:ascii="Times New Roman" w:hAnsi="Times New Roman"/>
          <w:color w:val="000000"/>
          <w:spacing w:val="1"/>
          <w:lang w:eastAsia="lt-LT"/>
        </w:rPr>
        <w:t>i</w:t>
      </w:r>
      <w:r w:rsidRPr="00BB6168">
        <w:rPr>
          <w:rFonts w:ascii="Times New Roman" w:hAnsi="Times New Roman"/>
          <w:color w:val="000000"/>
          <w:lang w:eastAsia="lt-LT"/>
        </w:rPr>
        <w:t>en</w:t>
      </w:r>
      <w:r w:rsidRPr="00BB6168">
        <w:rPr>
          <w:rFonts w:ascii="Times New Roman" w:hAnsi="Times New Roman"/>
          <w:color w:val="000000"/>
          <w:spacing w:val="-2"/>
          <w:lang w:eastAsia="lt-LT"/>
        </w:rPr>
        <w:t>o</w:t>
      </w:r>
      <w:r w:rsidRPr="00BB6168">
        <w:rPr>
          <w:rFonts w:ascii="Times New Roman" w:hAnsi="Times New Roman"/>
          <w:color w:val="000000"/>
          <w:spacing w:val="3"/>
          <w:lang w:eastAsia="lt-LT"/>
        </w:rPr>
        <w:t>j</w:t>
      </w:r>
      <w:r w:rsidRPr="00BB6168">
        <w:rPr>
          <w:rFonts w:ascii="Times New Roman" w:hAnsi="Times New Roman"/>
          <w:color w:val="000000"/>
          <w:lang w:eastAsia="lt-LT"/>
        </w:rPr>
        <w:t>e</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lang w:eastAsia="lt-LT"/>
        </w:rPr>
        <w:t>a</w:t>
      </w:r>
      <w:r w:rsidRPr="00BB6168">
        <w:rPr>
          <w:rFonts w:ascii="Times New Roman" w:hAnsi="Times New Roman"/>
          <w:color w:val="000000"/>
          <w:spacing w:val="-2"/>
          <w:lang w:eastAsia="lt-LT"/>
        </w:rPr>
        <w:t>b</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ė</w:t>
      </w:r>
      <w:r w:rsidRPr="00BB6168">
        <w:rPr>
          <w:rFonts w:ascii="Times New Roman" w:hAnsi="Times New Roman"/>
          <w:color w:val="000000"/>
          <w:spacing w:val="1"/>
          <w:lang w:eastAsia="lt-LT"/>
        </w:rPr>
        <w:t>j</w:t>
      </w:r>
      <w:r w:rsidRPr="00BB6168">
        <w:rPr>
          <w:rFonts w:ascii="Times New Roman" w:hAnsi="Times New Roman"/>
          <w:color w:val="000000"/>
          <w:lang w:eastAsia="lt-LT"/>
        </w:rPr>
        <w:t>e</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y</w:t>
      </w:r>
      <w:r w:rsidRPr="00BB6168">
        <w:rPr>
          <w:rFonts w:ascii="Times New Roman" w:hAnsi="Times New Roman"/>
          <w:color w:val="000000"/>
          <w:spacing w:val="1"/>
          <w:lang w:eastAsia="lt-LT"/>
        </w:rPr>
        <w:t>r</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8</w:t>
      </w:r>
      <w:r w:rsidRPr="00BB6168">
        <w:rPr>
          <w:rFonts w:ascii="Times New Roman" w:hAnsi="Times New Roman"/>
          <w:color w:val="000000"/>
          <w:lang w:eastAsia="lt-LT"/>
        </w:rPr>
        <w:t>0 mg</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lang w:eastAsia="lt-LT"/>
        </w:rPr>
        <w:t>e</w:t>
      </w:r>
      <w:r w:rsidRPr="00BB6168">
        <w:rPr>
          <w:rFonts w:ascii="Times New Roman" w:hAnsi="Times New Roman"/>
          <w:color w:val="000000"/>
          <w:spacing w:val="1"/>
          <w:lang w:eastAsia="lt-LT"/>
        </w:rPr>
        <w:t>l</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lang w:eastAsia="lt-LT"/>
        </w:rPr>
        <w:t>sa</w:t>
      </w:r>
      <w:r w:rsidRPr="00BB6168">
        <w:rPr>
          <w:rFonts w:ascii="Times New Roman" w:hAnsi="Times New Roman"/>
          <w:color w:val="000000"/>
          <w:spacing w:val="1"/>
          <w:lang w:eastAsia="lt-LT"/>
        </w:rPr>
        <w:t>r</w:t>
      </w:r>
      <w:r w:rsidRPr="00BB6168">
        <w:rPr>
          <w:rFonts w:ascii="Times New Roman" w:hAnsi="Times New Roman"/>
          <w:color w:val="000000"/>
          <w:spacing w:val="-1"/>
          <w:lang w:eastAsia="lt-LT"/>
        </w:rPr>
        <w:t>t</w:t>
      </w:r>
      <w:r w:rsidRPr="00BB6168">
        <w:rPr>
          <w:rFonts w:ascii="Times New Roman" w:hAnsi="Times New Roman"/>
          <w:color w:val="000000"/>
          <w:lang w:eastAsia="lt-LT"/>
        </w:rPr>
        <w:t>ano</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i</w:t>
      </w:r>
      <w:r w:rsidRPr="00BB6168">
        <w:rPr>
          <w:rFonts w:ascii="Times New Roman" w:hAnsi="Times New Roman"/>
          <w:color w:val="000000"/>
          <w:lang w:eastAsia="lt-LT"/>
        </w:rPr>
        <w:t>r</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1</w:t>
      </w:r>
      <w:r w:rsidRPr="00BB6168">
        <w:rPr>
          <w:rFonts w:ascii="Times New Roman" w:hAnsi="Times New Roman"/>
          <w:color w:val="000000"/>
          <w:lang w:eastAsia="lt-LT"/>
        </w:rPr>
        <w:t>2,5 mg</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h</w:t>
      </w:r>
      <w:r w:rsidRPr="00BB6168">
        <w:rPr>
          <w:rFonts w:ascii="Times New Roman" w:hAnsi="Times New Roman"/>
          <w:color w:val="000000"/>
          <w:spacing w:val="1"/>
          <w:lang w:eastAsia="lt-LT"/>
        </w:rPr>
        <w:t>i</w:t>
      </w:r>
      <w:r w:rsidRPr="00BB6168">
        <w:rPr>
          <w:rFonts w:ascii="Times New Roman" w:hAnsi="Times New Roman"/>
          <w:color w:val="000000"/>
          <w:lang w:eastAsia="lt-LT"/>
        </w:rPr>
        <w:t>d</w:t>
      </w:r>
      <w:r w:rsidRPr="00BB6168">
        <w:rPr>
          <w:rFonts w:ascii="Times New Roman" w:hAnsi="Times New Roman"/>
          <w:color w:val="000000"/>
          <w:spacing w:val="1"/>
          <w:lang w:eastAsia="lt-LT"/>
        </w:rPr>
        <w:t>r</w:t>
      </w:r>
      <w:r w:rsidRPr="00BB6168">
        <w:rPr>
          <w:rFonts w:ascii="Times New Roman" w:hAnsi="Times New Roman"/>
          <w:color w:val="000000"/>
          <w:lang w:eastAsia="lt-LT"/>
        </w:rPr>
        <w:t>oc</w:t>
      </w:r>
      <w:r w:rsidRPr="00BB6168">
        <w:rPr>
          <w:rFonts w:ascii="Times New Roman" w:hAnsi="Times New Roman"/>
          <w:color w:val="000000"/>
          <w:spacing w:val="-2"/>
          <w:lang w:eastAsia="lt-LT"/>
        </w:rPr>
        <w:t>h</w:t>
      </w:r>
      <w:r w:rsidRPr="00BB6168">
        <w:rPr>
          <w:rFonts w:ascii="Times New Roman" w:hAnsi="Times New Roman"/>
          <w:color w:val="000000"/>
          <w:spacing w:val="1"/>
          <w:lang w:eastAsia="lt-LT"/>
        </w:rPr>
        <w:t>l</w:t>
      </w:r>
      <w:r w:rsidRPr="00BB6168">
        <w:rPr>
          <w:rFonts w:ascii="Times New Roman" w:hAnsi="Times New Roman"/>
          <w:color w:val="000000"/>
          <w:lang w:eastAsia="lt-LT"/>
        </w:rPr>
        <w:t>o</w:t>
      </w:r>
      <w:r w:rsidRPr="00BB6168">
        <w:rPr>
          <w:rFonts w:ascii="Times New Roman" w:hAnsi="Times New Roman"/>
          <w:color w:val="000000"/>
          <w:spacing w:val="-2"/>
          <w:lang w:eastAsia="lt-LT"/>
        </w:rPr>
        <w:t>r</w:t>
      </w:r>
      <w:r w:rsidRPr="00BB6168">
        <w:rPr>
          <w:rFonts w:ascii="Times New Roman" w:hAnsi="Times New Roman"/>
          <w:color w:val="000000"/>
          <w:lang w:eastAsia="lt-LT"/>
        </w:rPr>
        <w:t>o</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2"/>
          <w:lang w:eastAsia="lt-LT"/>
        </w:rPr>
        <w:t>z</w:t>
      </w:r>
      <w:r w:rsidRPr="00BB6168">
        <w:rPr>
          <w:rFonts w:ascii="Times New Roman" w:hAnsi="Times New Roman"/>
          <w:color w:val="000000"/>
          <w:spacing w:val="1"/>
          <w:lang w:eastAsia="lt-LT"/>
        </w:rPr>
        <w:t>i</w:t>
      </w:r>
      <w:r w:rsidRPr="00BB6168">
        <w:rPr>
          <w:rFonts w:ascii="Times New Roman" w:hAnsi="Times New Roman"/>
          <w:color w:val="000000"/>
          <w:lang w:eastAsia="lt-LT"/>
        </w:rPr>
        <w:t>do.</w:t>
      </w:r>
    </w:p>
    <w:p w14:paraId="60AA3028"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spacing w:val="1"/>
          <w:highlight w:val="lightGray"/>
        </w:rPr>
        <w:t>K</w:t>
      </w:r>
      <w:r w:rsidRPr="00BB6168">
        <w:rPr>
          <w:rFonts w:ascii="Times New Roman" w:hAnsi="Times New Roman"/>
          <w:color w:val="000000"/>
          <w:spacing w:val="-1"/>
          <w:highlight w:val="lightGray"/>
        </w:rPr>
        <w:t>i</w:t>
      </w:r>
      <w:r w:rsidRPr="00BB6168">
        <w:rPr>
          <w:rFonts w:ascii="Times New Roman" w:hAnsi="Times New Roman"/>
          <w:color w:val="000000"/>
          <w:highlight w:val="lightGray"/>
        </w:rPr>
        <w:t>e</w:t>
      </w:r>
      <w:r w:rsidRPr="00BB6168">
        <w:rPr>
          <w:rFonts w:ascii="Times New Roman" w:hAnsi="Times New Roman"/>
          <w:color w:val="000000"/>
          <w:spacing w:val="-2"/>
          <w:highlight w:val="lightGray"/>
        </w:rPr>
        <w:t>kv</w:t>
      </w:r>
      <w:r w:rsidRPr="00BB6168">
        <w:rPr>
          <w:rFonts w:ascii="Times New Roman" w:hAnsi="Times New Roman"/>
          <w:color w:val="000000"/>
          <w:spacing w:val="1"/>
          <w:highlight w:val="lightGray"/>
        </w:rPr>
        <w:t>i</w:t>
      </w:r>
      <w:r w:rsidRPr="00BB6168">
        <w:rPr>
          <w:rFonts w:ascii="Times New Roman" w:hAnsi="Times New Roman"/>
          <w:color w:val="000000"/>
          <w:highlight w:val="lightGray"/>
        </w:rPr>
        <w:t>en</w:t>
      </w:r>
      <w:r w:rsidRPr="00BB6168">
        <w:rPr>
          <w:rFonts w:ascii="Times New Roman" w:hAnsi="Times New Roman"/>
          <w:color w:val="000000"/>
          <w:spacing w:val="-2"/>
          <w:highlight w:val="lightGray"/>
        </w:rPr>
        <w:t>o</w:t>
      </w:r>
      <w:r w:rsidRPr="00BB6168">
        <w:rPr>
          <w:rFonts w:ascii="Times New Roman" w:hAnsi="Times New Roman"/>
          <w:color w:val="000000"/>
          <w:spacing w:val="3"/>
          <w:highlight w:val="lightGray"/>
        </w:rPr>
        <w:t>j</w:t>
      </w:r>
      <w:r w:rsidRPr="00BB6168">
        <w:rPr>
          <w:rFonts w:ascii="Times New Roman" w:hAnsi="Times New Roman"/>
          <w:color w:val="000000"/>
          <w:highlight w:val="lightGray"/>
        </w:rPr>
        <w:t>e</w:t>
      </w:r>
      <w:r w:rsidRPr="00BB6168">
        <w:rPr>
          <w:rFonts w:ascii="Times New Roman" w:hAnsi="Times New Roman"/>
          <w:color w:val="000000"/>
          <w:spacing w:val="-2"/>
          <w:highlight w:val="lightGray"/>
        </w:rPr>
        <w:t xml:space="preserve"> </w:t>
      </w:r>
      <w:r w:rsidRPr="00BB6168">
        <w:rPr>
          <w:rFonts w:ascii="Times New Roman" w:hAnsi="Times New Roman"/>
          <w:color w:val="000000"/>
          <w:spacing w:val="1"/>
          <w:highlight w:val="lightGray"/>
        </w:rPr>
        <w:t>t</w:t>
      </w:r>
      <w:r w:rsidRPr="00BB6168">
        <w:rPr>
          <w:rFonts w:ascii="Times New Roman" w:hAnsi="Times New Roman"/>
          <w:color w:val="000000"/>
          <w:highlight w:val="lightGray"/>
        </w:rPr>
        <w:t>a</w:t>
      </w:r>
      <w:r w:rsidRPr="00BB6168">
        <w:rPr>
          <w:rFonts w:ascii="Times New Roman" w:hAnsi="Times New Roman"/>
          <w:color w:val="000000"/>
          <w:spacing w:val="-2"/>
          <w:highlight w:val="lightGray"/>
        </w:rPr>
        <w:t>b</w:t>
      </w:r>
      <w:r w:rsidRPr="00BB6168">
        <w:rPr>
          <w:rFonts w:ascii="Times New Roman" w:hAnsi="Times New Roman"/>
          <w:color w:val="000000"/>
          <w:spacing w:val="1"/>
          <w:highlight w:val="lightGray"/>
        </w:rPr>
        <w:t>l</w:t>
      </w:r>
      <w:r w:rsidRPr="00BB6168">
        <w:rPr>
          <w:rFonts w:ascii="Times New Roman" w:hAnsi="Times New Roman"/>
          <w:color w:val="000000"/>
          <w:highlight w:val="lightGray"/>
        </w:rPr>
        <w:t>e</w:t>
      </w:r>
      <w:r w:rsidRPr="00BB6168">
        <w:rPr>
          <w:rFonts w:ascii="Times New Roman" w:hAnsi="Times New Roman"/>
          <w:color w:val="000000"/>
          <w:spacing w:val="-1"/>
          <w:highlight w:val="lightGray"/>
        </w:rPr>
        <w:t>t</w:t>
      </w:r>
      <w:r w:rsidRPr="00BB6168">
        <w:rPr>
          <w:rFonts w:ascii="Times New Roman" w:hAnsi="Times New Roman"/>
          <w:color w:val="000000"/>
          <w:spacing w:val="-2"/>
          <w:highlight w:val="lightGray"/>
        </w:rPr>
        <w:t>ė</w:t>
      </w:r>
      <w:r w:rsidRPr="00BB6168">
        <w:rPr>
          <w:rFonts w:ascii="Times New Roman" w:hAnsi="Times New Roman"/>
          <w:color w:val="000000"/>
          <w:spacing w:val="1"/>
          <w:highlight w:val="lightGray"/>
        </w:rPr>
        <w:t>j</w:t>
      </w:r>
      <w:r w:rsidRPr="00BB6168">
        <w:rPr>
          <w:rFonts w:ascii="Times New Roman" w:hAnsi="Times New Roman"/>
          <w:color w:val="000000"/>
          <w:highlight w:val="lightGray"/>
        </w:rPr>
        <w:t>e</w:t>
      </w:r>
      <w:r w:rsidRPr="00BB6168">
        <w:rPr>
          <w:rFonts w:ascii="Times New Roman" w:hAnsi="Times New Roman"/>
          <w:color w:val="000000"/>
          <w:spacing w:val="1"/>
          <w:highlight w:val="lightGray"/>
        </w:rPr>
        <w:t xml:space="preserve"> </w:t>
      </w:r>
      <w:r w:rsidRPr="00BB6168">
        <w:rPr>
          <w:rFonts w:ascii="Times New Roman" w:hAnsi="Times New Roman"/>
          <w:color w:val="000000"/>
          <w:spacing w:val="-2"/>
          <w:highlight w:val="lightGray"/>
        </w:rPr>
        <w:t>y</w:t>
      </w:r>
      <w:r w:rsidRPr="00BB6168">
        <w:rPr>
          <w:rFonts w:ascii="Times New Roman" w:hAnsi="Times New Roman"/>
          <w:color w:val="000000"/>
          <w:spacing w:val="1"/>
          <w:highlight w:val="lightGray"/>
        </w:rPr>
        <w:t>r</w:t>
      </w:r>
      <w:r w:rsidRPr="00BB6168">
        <w:rPr>
          <w:rFonts w:ascii="Times New Roman" w:hAnsi="Times New Roman"/>
          <w:color w:val="000000"/>
          <w:highlight w:val="lightGray"/>
        </w:rPr>
        <w:t>a</w:t>
      </w:r>
      <w:r w:rsidRPr="00BB6168">
        <w:rPr>
          <w:rFonts w:ascii="Times New Roman" w:hAnsi="Times New Roman"/>
          <w:color w:val="000000"/>
          <w:spacing w:val="1"/>
          <w:highlight w:val="lightGray"/>
        </w:rPr>
        <w:t xml:space="preserve"> </w:t>
      </w:r>
      <w:r w:rsidRPr="00BB6168">
        <w:rPr>
          <w:rFonts w:ascii="Times New Roman" w:hAnsi="Times New Roman"/>
          <w:color w:val="000000"/>
          <w:spacing w:val="-2"/>
          <w:highlight w:val="lightGray"/>
        </w:rPr>
        <w:t>8</w:t>
      </w:r>
      <w:r w:rsidRPr="00BB6168">
        <w:rPr>
          <w:rFonts w:ascii="Times New Roman" w:hAnsi="Times New Roman"/>
          <w:color w:val="000000"/>
          <w:highlight w:val="lightGray"/>
        </w:rPr>
        <w:t>0 mg</w:t>
      </w:r>
      <w:r w:rsidRPr="00BB6168">
        <w:rPr>
          <w:rFonts w:ascii="Times New Roman" w:hAnsi="Times New Roman"/>
          <w:color w:val="000000"/>
          <w:spacing w:val="-2"/>
          <w:highlight w:val="lightGray"/>
        </w:rPr>
        <w:t xml:space="preserve"> </w:t>
      </w:r>
      <w:r w:rsidRPr="00BB6168">
        <w:rPr>
          <w:rFonts w:ascii="Times New Roman" w:hAnsi="Times New Roman"/>
          <w:color w:val="000000"/>
          <w:spacing w:val="1"/>
          <w:highlight w:val="lightGray"/>
        </w:rPr>
        <w:t>t</w:t>
      </w:r>
      <w:r w:rsidRPr="00BB6168">
        <w:rPr>
          <w:rFonts w:ascii="Times New Roman" w:hAnsi="Times New Roman"/>
          <w:color w:val="000000"/>
          <w:highlight w:val="lightGray"/>
        </w:rPr>
        <w:t>e</w:t>
      </w:r>
      <w:r w:rsidRPr="00BB6168">
        <w:rPr>
          <w:rFonts w:ascii="Times New Roman" w:hAnsi="Times New Roman"/>
          <w:color w:val="000000"/>
          <w:spacing w:val="1"/>
          <w:highlight w:val="lightGray"/>
        </w:rPr>
        <w:t>l</w:t>
      </w:r>
      <w:r w:rsidRPr="00BB6168">
        <w:rPr>
          <w:rFonts w:ascii="Times New Roman" w:hAnsi="Times New Roman"/>
          <w:color w:val="000000"/>
          <w:spacing w:val="-4"/>
          <w:highlight w:val="lightGray"/>
        </w:rPr>
        <w:t>m</w:t>
      </w:r>
      <w:r w:rsidRPr="00BB6168">
        <w:rPr>
          <w:rFonts w:ascii="Times New Roman" w:hAnsi="Times New Roman"/>
          <w:color w:val="000000"/>
          <w:spacing w:val="1"/>
          <w:highlight w:val="lightGray"/>
        </w:rPr>
        <w:t>i</w:t>
      </w:r>
      <w:r w:rsidRPr="00BB6168">
        <w:rPr>
          <w:rFonts w:ascii="Times New Roman" w:hAnsi="Times New Roman"/>
          <w:color w:val="000000"/>
          <w:highlight w:val="lightGray"/>
        </w:rPr>
        <w:t>sa</w:t>
      </w:r>
      <w:r w:rsidRPr="00BB6168">
        <w:rPr>
          <w:rFonts w:ascii="Times New Roman" w:hAnsi="Times New Roman"/>
          <w:color w:val="000000"/>
          <w:spacing w:val="1"/>
          <w:highlight w:val="lightGray"/>
        </w:rPr>
        <w:t>r</w:t>
      </w:r>
      <w:r w:rsidRPr="00BB6168">
        <w:rPr>
          <w:rFonts w:ascii="Times New Roman" w:hAnsi="Times New Roman"/>
          <w:color w:val="000000"/>
          <w:spacing w:val="-1"/>
          <w:highlight w:val="lightGray"/>
        </w:rPr>
        <w:t>t</w:t>
      </w:r>
      <w:r w:rsidRPr="00BB6168">
        <w:rPr>
          <w:rFonts w:ascii="Times New Roman" w:hAnsi="Times New Roman"/>
          <w:color w:val="000000"/>
          <w:highlight w:val="lightGray"/>
        </w:rPr>
        <w:t>ano</w:t>
      </w:r>
      <w:r w:rsidRPr="00BB6168">
        <w:rPr>
          <w:rFonts w:ascii="Times New Roman" w:hAnsi="Times New Roman"/>
          <w:color w:val="000000"/>
          <w:spacing w:val="-2"/>
          <w:highlight w:val="lightGray"/>
        </w:rPr>
        <w:t xml:space="preserve"> </w:t>
      </w:r>
      <w:r w:rsidRPr="00BB6168">
        <w:rPr>
          <w:rFonts w:ascii="Times New Roman" w:hAnsi="Times New Roman"/>
          <w:color w:val="000000"/>
          <w:spacing w:val="1"/>
          <w:highlight w:val="lightGray"/>
        </w:rPr>
        <w:t>i</w:t>
      </w:r>
      <w:r w:rsidRPr="00BB6168">
        <w:rPr>
          <w:rFonts w:ascii="Times New Roman" w:hAnsi="Times New Roman"/>
          <w:color w:val="000000"/>
          <w:highlight w:val="lightGray"/>
        </w:rPr>
        <w:t>r</w:t>
      </w:r>
      <w:r w:rsidRPr="00BB6168">
        <w:rPr>
          <w:rFonts w:ascii="Times New Roman" w:hAnsi="Times New Roman"/>
          <w:color w:val="000000"/>
          <w:spacing w:val="1"/>
          <w:highlight w:val="lightGray"/>
        </w:rPr>
        <w:t xml:space="preserve"> </w:t>
      </w:r>
      <w:r w:rsidRPr="00BB6168">
        <w:rPr>
          <w:rFonts w:ascii="Times New Roman" w:hAnsi="Times New Roman"/>
          <w:color w:val="000000"/>
          <w:spacing w:val="-2"/>
          <w:highlight w:val="lightGray"/>
        </w:rPr>
        <w:t>25</w:t>
      </w:r>
      <w:r w:rsidRPr="00BB6168">
        <w:rPr>
          <w:rFonts w:ascii="Times New Roman" w:hAnsi="Times New Roman"/>
          <w:color w:val="000000"/>
          <w:highlight w:val="lightGray"/>
        </w:rPr>
        <w:t> mg</w:t>
      </w:r>
      <w:r w:rsidRPr="00BB6168">
        <w:rPr>
          <w:rFonts w:ascii="Times New Roman" w:hAnsi="Times New Roman"/>
          <w:color w:val="000000"/>
          <w:spacing w:val="-2"/>
          <w:highlight w:val="lightGray"/>
        </w:rPr>
        <w:t xml:space="preserve"> </w:t>
      </w:r>
      <w:r w:rsidRPr="00BB6168">
        <w:rPr>
          <w:rFonts w:ascii="Times New Roman" w:hAnsi="Times New Roman"/>
          <w:color w:val="000000"/>
          <w:highlight w:val="lightGray"/>
        </w:rPr>
        <w:t>h</w:t>
      </w:r>
      <w:r w:rsidRPr="00BB6168">
        <w:rPr>
          <w:rFonts w:ascii="Times New Roman" w:hAnsi="Times New Roman"/>
          <w:color w:val="000000"/>
          <w:spacing w:val="1"/>
          <w:highlight w:val="lightGray"/>
        </w:rPr>
        <w:t>i</w:t>
      </w:r>
      <w:r w:rsidRPr="00BB6168">
        <w:rPr>
          <w:rFonts w:ascii="Times New Roman" w:hAnsi="Times New Roman"/>
          <w:color w:val="000000"/>
          <w:highlight w:val="lightGray"/>
        </w:rPr>
        <w:t>d</w:t>
      </w:r>
      <w:r w:rsidRPr="00BB6168">
        <w:rPr>
          <w:rFonts w:ascii="Times New Roman" w:hAnsi="Times New Roman"/>
          <w:color w:val="000000"/>
          <w:spacing w:val="1"/>
          <w:highlight w:val="lightGray"/>
        </w:rPr>
        <w:t>r</w:t>
      </w:r>
      <w:r w:rsidRPr="00BB6168">
        <w:rPr>
          <w:rFonts w:ascii="Times New Roman" w:hAnsi="Times New Roman"/>
          <w:color w:val="000000"/>
          <w:highlight w:val="lightGray"/>
        </w:rPr>
        <w:t>oc</w:t>
      </w:r>
      <w:r w:rsidRPr="00BB6168">
        <w:rPr>
          <w:rFonts w:ascii="Times New Roman" w:hAnsi="Times New Roman"/>
          <w:color w:val="000000"/>
          <w:spacing w:val="-2"/>
          <w:highlight w:val="lightGray"/>
        </w:rPr>
        <w:t>h</w:t>
      </w:r>
      <w:r w:rsidRPr="00BB6168">
        <w:rPr>
          <w:rFonts w:ascii="Times New Roman" w:hAnsi="Times New Roman"/>
          <w:color w:val="000000"/>
          <w:spacing w:val="1"/>
          <w:highlight w:val="lightGray"/>
        </w:rPr>
        <w:t>l</w:t>
      </w:r>
      <w:r w:rsidRPr="00BB6168">
        <w:rPr>
          <w:rFonts w:ascii="Times New Roman" w:hAnsi="Times New Roman"/>
          <w:color w:val="000000"/>
          <w:highlight w:val="lightGray"/>
        </w:rPr>
        <w:t>o</w:t>
      </w:r>
      <w:r w:rsidRPr="00BB6168">
        <w:rPr>
          <w:rFonts w:ascii="Times New Roman" w:hAnsi="Times New Roman"/>
          <w:color w:val="000000"/>
          <w:spacing w:val="-2"/>
          <w:highlight w:val="lightGray"/>
        </w:rPr>
        <w:t>r</w:t>
      </w:r>
      <w:r w:rsidRPr="00BB6168">
        <w:rPr>
          <w:rFonts w:ascii="Times New Roman" w:hAnsi="Times New Roman"/>
          <w:color w:val="000000"/>
          <w:highlight w:val="lightGray"/>
        </w:rPr>
        <w:t>o</w:t>
      </w:r>
      <w:r w:rsidRPr="00BB6168">
        <w:rPr>
          <w:rFonts w:ascii="Times New Roman" w:hAnsi="Times New Roman"/>
          <w:color w:val="000000"/>
          <w:spacing w:val="-1"/>
          <w:highlight w:val="lightGray"/>
        </w:rPr>
        <w:t>t</w:t>
      </w:r>
      <w:r w:rsidRPr="00BB6168">
        <w:rPr>
          <w:rFonts w:ascii="Times New Roman" w:hAnsi="Times New Roman"/>
          <w:color w:val="000000"/>
          <w:spacing w:val="1"/>
          <w:highlight w:val="lightGray"/>
        </w:rPr>
        <w:t>i</w:t>
      </w:r>
      <w:r w:rsidRPr="00BB6168">
        <w:rPr>
          <w:rFonts w:ascii="Times New Roman" w:hAnsi="Times New Roman"/>
          <w:color w:val="000000"/>
          <w:highlight w:val="lightGray"/>
        </w:rPr>
        <w:t>a</w:t>
      </w:r>
      <w:r w:rsidRPr="00BB6168">
        <w:rPr>
          <w:rFonts w:ascii="Times New Roman" w:hAnsi="Times New Roman"/>
          <w:color w:val="000000"/>
          <w:spacing w:val="-2"/>
          <w:highlight w:val="lightGray"/>
        </w:rPr>
        <w:t>z</w:t>
      </w:r>
      <w:r w:rsidRPr="00BB6168">
        <w:rPr>
          <w:rFonts w:ascii="Times New Roman" w:hAnsi="Times New Roman"/>
          <w:color w:val="000000"/>
          <w:spacing w:val="1"/>
          <w:highlight w:val="lightGray"/>
        </w:rPr>
        <w:t>i</w:t>
      </w:r>
      <w:r w:rsidRPr="00BB6168">
        <w:rPr>
          <w:rFonts w:ascii="Times New Roman" w:hAnsi="Times New Roman"/>
          <w:color w:val="000000"/>
          <w:highlight w:val="lightGray"/>
        </w:rPr>
        <w:t>do.</w:t>
      </w:r>
    </w:p>
    <w:p w14:paraId="7C064DB0"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18DF4D01"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u w:val="single"/>
          <w:lang w:eastAsia="lt-LT"/>
        </w:rPr>
        <w:t>Pagalbinės medžiagos, kurių poveikis žinomas:</w:t>
      </w:r>
      <w:r w:rsidRPr="00BB6168">
        <w:rPr>
          <w:rFonts w:ascii="Times New Roman" w:hAnsi="Times New Roman"/>
          <w:color w:val="000000"/>
          <w:lang w:eastAsia="lt-LT"/>
        </w:rPr>
        <w:t xml:space="preserve"> sorbitolis (E 420).</w:t>
      </w:r>
    </w:p>
    <w:p w14:paraId="4999E0C7"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spacing w:val="-1"/>
          <w:highlight w:val="lightGray"/>
        </w:rPr>
        <w:t>Tezeo HCT</w:t>
      </w:r>
      <w:r w:rsidRPr="00BB6168">
        <w:rPr>
          <w:rFonts w:ascii="Times New Roman" w:hAnsi="Times New Roman"/>
          <w:color w:val="000000"/>
          <w:highlight w:val="lightGray"/>
        </w:rPr>
        <w:t xml:space="preserve"> 80 mg</w:t>
      </w:r>
      <w:r w:rsidRPr="00BB6168">
        <w:rPr>
          <w:rFonts w:ascii="Times New Roman" w:hAnsi="Times New Roman"/>
          <w:color w:val="000000"/>
          <w:spacing w:val="1"/>
          <w:highlight w:val="lightGray"/>
        </w:rPr>
        <w:t>/</w:t>
      </w:r>
      <w:r w:rsidRPr="00BB6168">
        <w:rPr>
          <w:rFonts w:ascii="Times New Roman" w:hAnsi="Times New Roman"/>
          <w:color w:val="000000"/>
          <w:highlight w:val="lightGray"/>
        </w:rPr>
        <w:t>12,5 mg</w:t>
      </w:r>
      <w:r w:rsidRPr="00BB6168">
        <w:rPr>
          <w:rFonts w:ascii="Times New Roman" w:hAnsi="Times New Roman"/>
          <w:color w:val="000000"/>
          <w:spacing w:val="-2"/>
          <w:highlight w:val="lightGray"/>
        </w:rPr>
        <w:t xml:space="preserve"> </w:t>
      </w:r>
      <w:r w:rsidRPr="00BB6168">
        <w:rPr>
          <w:rFonts w:ascii="Times New Roman" w:hAnsi="Times New Roman"/>
          <w:color w:val="000000"/>
          <w:spacing w:val="1"/>
          <w:highlight w:val="lightGray"/>
        </w:rPr>
        <w:t>t</w:t>
      </w:r>
      <w:r w:rsidRPr="00BB6168">
        <w:rPr>
          <w:rFonts w:ascii="Times New Roman" w:hAnsi="Times New Roman"/>
          <w:color w:val="000000"/>
          <w:highlight w:val="lightGray"/>
        </w:rPr>
        <w:t>ab</w:t>
      </w:r>
      <w:r w:rsidRPr="00BB6168">
        <w:rPr>
          <w:rFonts w:ascii="Times New Roman" w:hAnsi="Times New Roman"/>
          <w:color w:val="000000"/>
          <w:spacing w:val="1"/>
          <w:highlight w:val="lightGray"/>
        </w:rPr>
        <w:t>l</w:t>
      </w:r>
      <w:r w:rsidRPr="00BB6168">
        <w:rPr>
          <w:rFonts w:ascii="Times New Roman" w:hAnsi="Times New Roman"/>
          <w:color w:val="000000"/>
          <w:highlight w:val="lightGray"/>
        </w:rPr>
        <w:t>e</w:t>
      </w:r>
      <w:r w:rsidRPr="00BB6168">
        <w:rPr>
          <w:rFonts w:ascii="Times New Roman" w:hAnsi="Times New Roman"/>
          <w:color w:val="000000"/>
          <w:spacing w:val="-1"/>
          <w:highlight w:val="lightGray"/>
        </w:rPr>
        <w:t>t</w:t>
      </w:r>
      <w:r w:rsidRPr="00BB6168">
        <w:rPr>
          <w:rFonts w:ascii="Times New Roman" w:hAnsi="Times New Roman"/>
          <w:color w:val="000000"/>
          <w:highlight w:val="lightGray"/>
        </w:rPr>
        <w:t>ės.</w:t>
      </w:r>
      <w:r w:rsidRPr="00BB6168">
        <w:rPr>
          <w:rFonts w:ascii="Times New Roman" w:hAnsi="Times New Roman"/>
          <w:color w:val="000000"/>
          <w:lang w:eastAsia="lt-LT"/>
        </w:rPr>
        <w:t xml:space="preserve"> Kiekvienoje tabletėje yra 348,3 mg sorbitolio.</w:t>
      </w:r>
    </w:p>
    <w:p w14:paraId="2F50FBB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highlight w:val="lightGray"/>
        </w:rPr>
        <w:t>Tezeo HCT 80 mg/25 mg tabletės. Kiekvienoje tabletėje yra 348,3 mg sorbitolio.</w:t>
      </w:r>
    </w:p>
    <w:p w14:paraId="50D5C258"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338D9784"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spacing w:val="1"/>
          <w:lang w:eastAsia="lt-LT"/>
        </w:rPr>
        <w:t>V</w:t>
      </w:r>
      <w:r w:rsidRPr="00BB6168">
        <w:rPr>
          <w:rFonts w:ascii="Times New Roman" w:hAnsi="Times New Roman"/>
          <w:color w:val="000000"/>
          <w:spacing w:val="-1"/>
          <w:lang w:eastAsia="lt-LT"/>
        </w:rPr>
        <w:t>i</w:t>
      </w:r>
      <w:r w:rsidRPr="00BB6168">
        <w:rPr>
          <w:rFonts w:ascii="Times New Roman" w:hAnsi="Times New Roman"/>
          <w:color w:val="000000"/>
          <w:lang w:eastAsia="lt-LT"/>
        </w:rPr>
        <w:t>sos</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p</w:t>
      </w:r>
      <w:r w:rsidRPr="00BB6168">
        <w:rPr>
          <w:rFonts w:ascii="Times New Roman" w:hAnsi="Times New Roman"/>
          <w:color w:val="000000"/>
          <w:lang w:eastAsia="lt-LT"/>
        </w:rPr>
        <w:t>a</w:t>
      </w:r>
      <w:r w:rsidRPr="00BB6168">
        <w:rPr>
          <w:rFonts w:ascii="Times New Roman" w:hAnsi="Times New Roman"/>
          <w:color w:val="000000"/>
          <w:spacing w:val="-2"/>
          <w:lang w:eastAsia="lt-LT"/>
        </w:rPr>
        <w:t>g</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lang w:eastAsia="lt-LT"/>
        </w:rPr>
        <w:t>b</w:t>
      </w:r>
      <w:r w:rsidRPr="00BB6168">
        <w:rPr>
          <w:rFonts w:ascii="Times New Roman" w:hAnsi="Times New Roman"/>
          <w:color w:val="000000"/>
          <w:spacing w:val="-1"/>
          <w:lang w:eastAsia="lt-LT"/>
        </w:rPr>
        <w:t>i</w:t>
      </w:r>
      <w:r w:rsidRPr="00BB6168">
        <w:rPr>
          <w:rFonts w:ascii="Times New Roman" w:hAnsi="Times New Roman"/>
          <w:color w:val="000000"/>
          <w:lang w:eastAsia="lt-LT"/>
        </w:rPr>
        <w:t>nės</w:t>
      </w:r>
      <w:r w:rsidRPr="00BB6168">
        <w:rPr>
          <w:rFonts w:ascii="Times New Roman" w:hAnsi="Times New Roman"/>
          <w:color w:val="000000"/>
          <w:spacing w:val="1"/>
          <w:lang w:eastAsia="lt-LT"/>
        </w:rPr>
        <w:t xml:space="preserve"> </w:t>
      </w:r>
      <w:r w:rsidRPr="00BB6168">
        <w:rPr>
          <w:rFonts w:ascii="Times New Roman" w:hAnsi="Times New Roman"/>
          <w:color w:val="000000"/>
          <w:spacing w:val="-4"/>
          <w:lang w:eastAsia="lt-LT"/>
        </w:rPr>
        <w:t>m</w:t>
      </w:r>
      <w:r w:rsidRPr="00BB6168">
        <w:rPr>
          <w:rFonts w:ascii="Times New Roman" w:hAnsi="Times New Roman"/>
          <w:color w:val="000000"/>
          <w:lang w:eastAsia="lt-LT"/>
        </w:rPr>
        <w:t>ed</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2"/>
          <w:lang w:eastAsia="lt-LT"/>
        </w:rPr>
        <w:t>g</w:t>
      </w:r>
      <w:r w:rsidRPr="00BB6168">
        <w:rPr>
          <w:rFonts w:ascii="Times New Roman" w:hAnsi="Times New Roman"/>
          <w:color w:val="000000"/>
          <w:lang w:eastAsia="lt-LT"/>
        </w:rPr>
        <w:t>os</w:t>
      </w:r>
      <w:r w:rsidRPr="00BB6168">
        <w:rPr>
          <w:rFonts w:ascii="Times New Roman" w:hAnsi="Times New Roman"/>
          <w:color w:val="000000"/>
          <w:spacing w:val="1"/>
          <w:lang w:eastAsia="lt-LT"/>
        </w:rPr>
        <w:t xml:space="preserve"> i</w:t>
      </w:r>
      <w:r w:rsidRPr="00BB6168">
        <w:rPr>
          <w:rFonts w:ascii="Times New Roman" w:hAnsi="Times New Roman"/>
          <w:color w:val="000000"/>
          <w:lang w:eastAsia="lt-LT"/>
        </w:rPr>
        <w:t>š</w:t>
      </w:r>
      <w:r w:rsidRPr="00BB6168">
        <w:rPr>
          <w:rFonts w:ascii="Times New Roman" w:hAnsi="Times New Roman"/>
          <w:color w:val="000000"/>
          <w:spacing w:val="-2"/>
          <w:lang w:eastAsia="lt-LT"/>
        </w:rPr>
        <w:t>v</w:t>
      </w:r>
      <w:r w:rsidRPr="00BB6168">
        <w:rPr>
          <w:rFonts w:ascii="Times New Roman" w:hAnsi="Times New Roman"/>
          <w:color w:val="000000"/>
          <w:lang w:eastAsia="lt-LT"/>
        </w:rPr>
        <w:t>a</w:t>
      </w:r>
      <w:r w:rsidRPr="00BB6168">
        <w:rPr>
          <w:rFonts w:ascii="Times New Roman" w:hAnsi="Times New Roman"/>
          <w:color w:val="000000"/>
          <w:spacing w:val="1"/>
          <w:lang w:eastAsia="lt-LT"/>
        </w:rPr>
        <w:t>r</w:t>
      </w:r>
      <w:r w:rsidRPr="00BB6168">
        <w:rPr>
          <w:rFonts w:ascii="Times New Roman" w:hAnsi="Times New Roman"/>
          <w:color w:val="000000"/>
          <w:lang w:eastAsia="lt-LT"/>
        </w:rPr>
        <w:t>d</w:t>
      </w:r>
      <w:r w:rsidRPr="00BB6168">
        <w:rPr>
          <w:rFonts w:ascii="Times New Roman" w:hAnsi="Times New Roman"/>
          <w:color w:val="000000"/>
          <w:spacing w:val="-2"/>
          <w:lang w:eastAsia="lt-LT"/>
        </w:rPr>
        <w:t>y</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o</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6.1 s</w:t>
      </w:r>
      <w:r w:rsidRPr="00BB6168">
        <w:rPr>
          <w:rFonts w:ascii="Times New Roman" w:hAnsi="Times New Roman"/>
          <w:color w:val="000000"/>
          <w:spacing w:val="-2"/>
          <w:lang w:eastAsia="lt-LT"/>
        </w:rPr>
        <w:t>ky</w:t>
      </w:r>
      <w:r w:rsidRPr="00BB6168">
        <w:rPr>
          <w:rFonts w:ascii="Times New Roman" w:hAnsi="Times New Roman"/>
          <w:color w:val="000000"/>
          <w:spacing w:val="1"/>
          <w:lang w:eastAsia="lt-LT"/>
        </w:rPr>
        <w:t>ri</w:t>
      </w:r>
      <w:r w:rsidRPr="00BB6168">
        <w:rPr>
          <w:rFonts w:ascii="Times New Roman" w:hAnsi="Times New Roman"/>
          <w:color w:val="000000"/>
          <w:spacing w:val="-2"/>
          <w:lang w:eastAsia="lt-LT"/>
        </w:rPr>
        <w:t>u</w:t>
      </w:r>
      <w:r w:rsidRPr="00BB6168">
        <w:rPr>
          <w:rFonts w:ascii="Times New Roman" w:hAnsi="Times New Roman"/>
          <w:color w:val="000000"/>
          <w:spacing w:val="1"/>
          <w:lang w:eastAsia="lt-LT"/>
        </w:rPr>
        <w:t>j</w:t>
      </w:r>
      <w:r w:rsidRPr="00BB6168">
        <w:rPr>
          <w:rFonts w:ascii="Times New Roman" w:hAnsi="Times New Roman"/>
          <w:color w:val="000000"/>
          <w:lang w:eastAsia="lt-LT"/>
        </w:rPr>
        <w:t>e.</w:t>
      </w:r>
    </w:p>
    <w:p w14:paraId="59FA6BDB"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7708A6A4"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21EDEBF9" w14:textId="77777777" w:rsidR="00EC7FA3" w:rsidRPr="00BB6168" w:rsidRDefault="00EC7FA3" w:rsidP="00B235D0">
      <w:pPr>
        <w:widowControl w:val="0"/>
        <w:tabs>
          <w:tab w:val="left" w:pos="567"/>
          <w:tab w:val="left" w:pos="68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3.</w:t>
      </w:r>
      <w:r w:rsidRPr="00BB6168">
        <w:rPr>
          <w:rFonts w:ascii="Times New Roman" w:hAnsi="Times New Roman"/>
          <w:b/>
          <w:bCs/>
          <w:color w:val="000000"/>
          <w:lang w:eastAsia="lt-LT"/>
        </w:rPr>
        <w:tab/>
      </w:r>
      <w:r w:rsidRPr="00BB6168">
        <w:rPr>
          <w:rFonts w:ascii="Times New Roman" w:hAnsi="Times New Roman"/>
          <w:b/>
          <w:bCs/>
          <w:color w:val="000000"/>
          <w:spacing w:val="2"/>
          <w:lang w:eastAsia="lt-LT"/>
        </w:rPr>
        <w:t>F</w:t>
      </w:r>
      <w:r w:rsidRPr="00BB6168">
        <w:rPr>
          <w:rFonts w:ascii="Times New Roman" w:hAnsi="Times New Roman"/>
          <w:b/>
          <w:bCs/>
          <w:color w:val="000000"/>
          <w:spacing w:val="-1"/>
          <w:lang w:eastAsia="lt-LT"/>
        </w:rPr>
        <w:t>AR</w:t>
      </w:r>
      <w:r w:rsidRPr="00BB6168">
        <w:rPr>
          <w:rFonts w:ascii="Times New Roman" w:hAnsi="Times New Roman"/>
          <w:b/>
          <w:bCs/>
          <w:color w:val="000000"/>
          <w:lang w:eastAsia="lt-LT"/>
        </w:rPr>
        <w:t>M</w:t>
      </w:r>
      <w:r w:rsidRPr="00BB6168">
        <w:rPr>
          <w:rFonts w:ascii="Times New Roman" w:hAnsi="Times New Roman"/>
          <w:b/>
          <w:bCs/>
          <w:color w:val="000000"/>
          <w:spacing w:val="-1"/>
          <w:lang w:eastAsia="lt-LT"/>
        </w:rPr>
        <w:t>AC</w:t>
      </w:r>
      <w:r w:rsidRPr="00BB6168">
        <w:rPr>
          <w:rFonts w:ascii="Times New Roman" w:hAnsi="Times New Roman"/>
          <w:b/>
          <w:bCs/>
          <w:color w:val="000000"/>
          <w:lang w:eastAsia="lt-LT"/>
        </w:rPr>
        <w:t>I</w:t>
      </w:r>
      <w:r w:rsidRPr="00BB6168">
        <w:rPr>
          <w:rFonts w:ascii="Times New Roman" w:hAnsi="Times New Roman"/>
          <w:b/>
          <w:bCs/>
          <w:color w:val="000000"/>
          <w:spacing w:val="-1"/>
          <w:lang w:eastAsia="lt-LT"/>
        </w:rPr>
        <w:t>N</w:t>
      </w:r>
      <w:r w:rsidRPr="00BB6168">
        <w:rPr>
          <w:rFonts w:ascii="Times New Roman" w:hAnsi="Times New Roman"/>
          <w:b/>
          <w:bCs/>
          <w:color w:val="000000"/>
          <w:lang w:eastAsia="lt-LT"/>
        </w:rPr>
        <w:t>Ė</w:t>
      </w:r>
      <w:r w:rsidRPr="00BB6168">
        <w:rPr>
          <w:rFonts w:ascii="Times New Roman" w:hAnsi="Times New Roman"/>
          <w:b/>
          <w:bCs/>
          <w:color w:val="000000"/>
          <w:spacing w:val="-3"/>
          <w:lang w:eastAsia="lt-LT"/>
        </w:rPr>
        <w:t xml:space="preserve"> </w:t>
      </w:r>
      <w:r w:rsidRPr="00BB6168">
        <w:rPr>
          <w:rFonts w:ascii="Times New Roman" w:hAnsi="Times New Roman"/>
          <w:b/>
          <w:bCs/>
          <w:color w:val="000000"/>
          <w:spacing w:val="2"/>
          <w:lang w:eastAsia="lt-LT"/>
        </w:rPr>
        <w:t>F</w:t>
      </w:r>
      <w:r w:rsidRPr="00BB6168">
        <w:rPr>
          <w:rFonts w:ascii="Times New Roman" w:hAnsi="Times New Roman"/>
          <w:b/>
          <w:bCs/>
          <w:color w:val="000000"/>
          <w:spacing w:val="1"/>
          <w:lang w:eastAsia="lt-LT"/>
        </w:rPr>
        <w:t>O</w:t>
      </w:r>
      <w:r w:rsidRPr="00BB6168">
        <w:rPr>
          <w:rFonts w:ascii="Times New Roman" w:hAnsi="Times New Roman"/>
          <w:b/>
          <w:bCs/>
          <w:color w:val="000000"/>
          <w:spacing w:val="-4"/>
          <w:lang w:eastAsia="lt-LT"/>
        </w:rPr>
        <w:t>R</w:t>
      </w:r>
      <w:r w:rsidRPr="00BB6168">
        <w:rPr>
          <w:rFonts w:ascii="Times New Roman" w:hAnsi="Times New Roman"/>
          <w:b/>
          <w:bCs/>
          <w:color w:val="000000"/>
          <w:lang w:eastAsia="lt-LT"/>
        </w:rPr>
        <w:t>MA</w:t>
      </w:r>
    </w:p>
    <w:p w14:paraId="3F8275D1"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AEE9BE9"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spacing w:val="2"/>
          <w:lang w:eastAsia="lt-LT"/>
        </w:rPr>
        <w:t>T</w:t>
      </w:r>
      <w:r w:rsidRPr="00BB6168">
        <w:rPr>
          <w:rFonts w:ascii="Times New Roman" w:hAnsi="Times New Roman"/>
          <w:color w:val="000000"/>
          <w:lang w:eastAsia="lt-LT"/>
        </w:rPr>
        <w:t>a</w:t>
      </w:r>
      <w:r w:rsidRPr="00BB6168">
        <w:rPr>
          <w:rFonts w:ascii="Times New Roman" w:hAnsi="Times New Roman"/>
          <w:color w:val="000000"/>
          <w:spacing w:val="-2"/>
          <w:lang w:eastAsia="lt-LT"/>
        </w:rPr>
        <w:t>b</w:t>
      </w:r>
      <w:r w:rsidRPr="00BB6168">
        <w:rPr>
          <w:rFonts w:ascii="Times New Roman" w:hAnsi="Times New Roman"/>
          <w:color w:val="000000"/>
          <w:spacing w:val="1"/>
          <w:lang w:eastAsia="lt-LT"/>
        </w:rPr>
        <w:t>l</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t</w:t>
      </w:r>
      <w:r w:rsidRPr="00BB6168">
        <w:rPr>
          <w:rFonts w:ascii="Times New Roman" w:hAnsi="Times New Roman"/>
          <w:color w:val="000000"/>
          <w:lang w:eastAsia="lt-LT"/>
        </w:rPr>
        <w:t>ė.</w:t>
      </w:r>
    </w:p>
    <w:p w14:paraId="7EDFE9F8"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6F1FD55D"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spacing w:val="-1"/>
          <w:lang w:eastAsia="lt-LT"/>
        </w:rPr>
        <w:t>Tezeo HCT</w:t>
      </w:r>
      <w:r w:rsidRPr="00BB6168">
        <w:rPr>
          <w:rFonts w:ascii="Times New Roman" w:hAnsi="Times New Roman"/>
          <w:color w:val="000000"/>
          <w:lang w:eastAsia="lt-LT"/>
        </w:rPr>
        <w:t xml:space="preserve"> 80 mg</w:t>
      </w:r>
      <w:r w:rsidRPr="00BB6168">
        <w:rPr>
          <w:rFonts w:ascii="Times New Roman" w:hAnsi="Times New Roman"/>
          <w:color w:val="000000"/>
          <w:spacing w:val="1"/>
          <w:lang w:eastAsia="lt-LT"/>
        </w:rPr>
        <w:t>/</w:t>
      </w:r>
      <w:r w:rsidRPr="00BB6168">
        <w:rPr>
          <w:rFonts w:ascii="Times New Roman" w:hAnsi="Times New Roman"/>
          <w:color w:val="000000"/>
          <w:lang w:eastAsia="lt-LT"/>
        </w:rPr>
        <w:t>12,5 mg</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 xml:space="preserve">tabletės yra beveik baltos arba gelsvos, pailgos, abipus išgaubtos, su įspaudu „81“ vienoje pusėje, 16,5 mm ilgio ir 8,3 mm pločio. </w:t>
      </w:r>
    </w:p>
    <w:p w14:paraId="33493DCF"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highlight w:val="lightGray"/>
        </w:rPr>
        <w:t>Tezeo HCT 80 mg/25 mg tabletės yra beveik baltos arba gelsvos, pailgos, abipus išgaubtos, su įspaudu „82“ vienoje pusėje, 16 mm ilgio ir 8 mm pločio.</w:t>
      </w:r>
    </w:p>
    <w:p w14:paraId="1BD4ECC4"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528BE861"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5C5EAE86" w14:textId="77777777" w:rsidR="00EC7FA3" w:rsidRPr="00BB6168" w:rsidRDefault="00EC7FA3" w:rsidP="00B235D0">
      <w:pPr>
        <w:widowControl w:val="0"/>
        <w:tabs>
          <w:tab w:val="left" w:pos="567"/>
          <w:tab w:val="left" w:pos="68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4.</w:t>
      </w:r>
      <w:r w:rsidRPr="00BB6168">
        <w:rPr>
          <w:rFonts w:ascii="Times New Roman" w:hAnsi="Times New Roman"/>
          <w:b/>
          <w:bCs/>
          <w:color w:val="000000"/>
          <w:lang w:eastAsia="lt-LT"/>
        </w:rPr>
        <w:tab/>
      </w:r>
      <w:r w:rsidRPr="00BB6168">
        <w:rPr>
          <w:rFonts w:ascii="Times New Roman" w:hAnsi="Times New Roman"/>
          <w:b/>
          <w:bCs/>
          <w:color w:val="000000"/>
          <w:spacing w:val="1"/>
          <w:lang w:eastAsia="lt-LT"/>
        </w:rPr>
        <w:t>K</w:t>
      </w:r>
      <w:r w:rsidRPr="00BB6168">
        <w:rPr>
          <w:rFonts w:ascii="Times New Roman" w:hAnsi="Times New Roman"/>
          <w:b/>
          <w:bCs/>
          <w:color w:val="000000"/>
          <w:spacing w:val="-1"/>
          <w:lang w:eastAsia="lt-LT"/>
        </w:rPr>
        <w:t>L</w:t>
      </w:r>
      <w:r w:rsidRPr="00BB6168">
        <w:rPr>
          <w:rFonts w:ascii="Times New Roman" w:hAnsi="Times New Roman"/>
          <w:b/>
          <w:bCs/>
          <w:color w:val="000000"/>
          <w:lang w:eastAsia="lt-LT"/>
        </w:rPr>
        <w:t>I</w:t>
      </w:r>
      <w:r w:rsidRPr="00BB6168">
        <w:rPr>
          <w:rFonts w:ascii="Times New Roman" w:hAnsi="Times New Roman"/>
          <w:b/>
          <w:bCs/>
          <w:color w:val="000000"/>
          <w:spacing w:val="-1"/>
          <w:lang w:eastAsia="lt-LT"/>
        </w:rPr>
        <w:t>N</w:t>
      </w:r>
      <w:r w:rsidRPr="00BB6168">
        <w:rPr>
          <w:rFonts w:ascii="Times New Roman" w:hAnsi="Times New Roman"/>
          <w:b/>
          <w:bCs/>
          <w:color w:val="000000"/>
          <w:spacing w:val="-2"/>
          <w:lang w:eastAsia="lt-LT"/>
        </w:rPr>
        <w:t>I</w:t>
      </w:r>
      <w:r w:rsidRPr="00BB6168">
        <w:rPr>
          <w:rFonts w:ascii="Times New Roman" w:hAnsi="Times New Roman"/>
          <w:b/>
          <w:bCs/>
          <w:color w:val="000000"/>
          <w:spacing w:val="1"/>
          <w:lang w:eastAsia="lt-LT"/>
        </w:rPr>
        <w:t>K</w:t>
      </w:r>
      <w:r w:rsidRPr="00BB6168">
        <w:rPr>
          <w:rFonts w:ascii="Times New Roman" w:hAnsi="Times New Roman"/>
          <w:b/>
          <w:bCs/>
          <w:color w:val="000000"/>
          <w:lang w:eastAsia="lt-LT"/>
        </w:rPr>
        <w:t>I</w:t>
      </w:r>
      <w:r w:rsidRPr="00BB6168">
        <w:rPr>
          <w:rFonts w:ascii="Times New Roman" w:hAnsi="Times New Roman"/>
          <w:b/>
          <w:bCs/>
          <w:color w:val="000000"/>
          <w:spacing w:val="-1"/>
          <w:lang w:eastAsia="lt-LT"/>
        </w:rPr>
        <w:t>N</w:t>
      </w:r>
      <w:r w:rsidRPr="00BB6168">
        <w:rPr>
          <w:rFonts w:ascii="Times New Roman" w:hAnsi="Times New Roman"/>
          <w:b/>
          <w:bCs/>
          <w:color w:val="000000"/>
          <w:lang w:eastAsia="lt-LT"/>
        </w:rPr>
        <w:t>Ė</w:t>
      </w:r>
      <w:r w:rsidRPr="00BB6168">
        <w:rPr>
          <w:rFonts w:ascii="Times New Roman" w:hAnsi="Times New Roman"/>
          <w:b/>
          <w:bCs/>
          <w:color w:val="000000"/>
          <w:spacing w:val="-1"/>
          <w:lang w:eastAsia="lt-LT"/>
        </w:rPr>
        <w:t xml:space="preserve"> </w:t>
      </w:r>
      <w:r w:rsidRPr="00BB6168">
        <w:rPr>
          <w:rFonts w:ascii="Times New Roman" w:hAnsi="Times New Roman"/>
          <w:b/>
          <w:bCs/>
          <w:color w:val="000000"/>
          <w:lang w:eastAsia="lt-LT"/>
        </w:rPr>
        <w:t>I</w:t>
      </w:r>
      <w:r w:rsidRPr="00BB6168">
        <w:rPr>
          <w:rFonts w:ascii="Times New Roman" w:hAnsi="Times New Roman"/>
          <w:b/>
          <w:bCs/>
          <w:color w:val="000000"/>
          <w:spacing w:val="-3"/>
          <w:lang w:eastAsia="lt-LT"/>
        </w:rPr>
        <w:t>N</w:t>
      </w:r>
      <w:r w:rsidRPr="00BB6168">
        <w:rPr>
          <w:rFonts w:ascii="Times New Roman" w:hAnsi="Times New Roman"/>
          <w:b/>
          <w:bCs/>
          <w:color w:val="000000"/>
          <w:lang w:eastAsia="lt-LT"/>
        </w:rPr>
        <w:t>F</w:t>
      </w:r>
      <w:r w:rsidRPr="00BB6168">
        <w:rPr>
          <w:rFonts w:ascii="Times New Roman" w:hAnsi="Times New Roman"/>
          <w:b/>
          <w:bCs/>
          <w:color w:val="000000"/>
          <w:spacing w:val="1"/>
          <w:lang w:eastAsia="lt-LT"/>
        </w:rPr>
        <w:t>O</w:t>
      </w:r>
      <w:r w:rsidRPr="00BB6168">
        <w:rPr>
          <w:rFonts w:ascii="Times New Roman" w:hAnsi="Times New Roman"/>
          <w:b/>
          <w:bCs/>
          <w:color w:val="000000"/>
          <w:spacing w:val="-1"/>
          <w:lang w:eastAsia="lt-LT"/>
        </w:rPr>
        <w:t>R</w:t>
      </w:r>
      <w:r w:rsidRPr="00BB6168">
        <w:rPr>
          <w:rFonts w:ascii="Times New Roman" w:hAnsi="Times New Roman"/>
          <w:b/>
          <w:bCs/>
          <w:color w:val="000000"/>
          <w:lang w:eastAsia="lt-LT"/>
        </w:rPr>
        <w:t>M</w:t>
      </w:r>
      <w:r w:rsidRPr="00BB6168">
        <w:rPr>
          <w:rFonts w:ascii="Times New Roman" w:hAnsi="Times New Roman"/>
          <w:b/>
          <w:bCs/>
          <w:color w:val="000000"/>
          <w:spacing w:val="-4"/>
          <w:lang w:eastAsia="lt-LT"/>
        </w:rPr>
        <w:t>A</w:t>
      </w:r>
      <w:r w:rsidRPr="00BB6168">
        <w:rPr>
          <w:rFonts w:ascii="Times New Roman" w:hAnsi="Times New Roman"/>
          <w:b/>
          <w:bCs/>
          <w:color w:val="000000"/>
          <w:spacing w:val="-1"/>
          <w:lang w:eastAsia="lt-LT"/>
        </w:rPr>
        <w:t>C</w:t>
      </w:r>
      <w:r w:rsidRPr="00BB6168">
        <w:rPr>
          <w:rFonts w:ascii="Times New Roman" w:hAnsi="Times New Roman"/>
          <w:b/>
          <w:bCs/>
          <w:color w:val="000000"/>
          <w:lang w:eastAsia="lt-LT"/>
        </w:rPr>
        <w:t>IJA</w:t>
      </w:r>
    </w:p>
    <w:p w14:paraId="375A29FD"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1909AA8D" w14:textId="77777777" w:rsidR="00EC7FA3" w:rsidRPr="00BB6168" w:rsidRDefault="00EC7FA3" w:rsidP="00B235D0">
      <w:pPr>
        <w:widowControl w:val="0"/>
        <w:tabs>
          <w:tab w:val="left" w:pos="567"/>
          <w:tab w:val="left" w:pos="84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4.1</w:t>
      </w:r>
      <w:r w:rsidRPr="00BB6168">
        <w:rPr>
          <w:rFonts w:ascii="Times New Roman" w:hAnsi="Times New Roman"/>
          <w:b/>
          <w:bCs/>
          <w:color w:val="000000"/>
          <w:lang w:eastAsia="lt-LT"/>
        </w:rPr>
        <w:tab/>
      </w:r>
      <w:r w:rsidRPr="00BB6168">
        <w:rPr>
          <w:rFonts w:ascii="Times New Roman" w:hAnsi="Times New Roman"/>
          <w:b/>
          <w:bCs/>
          <w:color w:val="000000"/>
          <w:spacing w:val="-1"/>
          <w:lang w:eastAsia="lt-LT"/>
        </w:rPr>
        <w:t>T</w:t>
      </w:r>
      <w:r w:rsidRPr="00BB6168">
        <w:rPr>
          <w:rFonts w:ascii="Times New Roman" w:hAnsi="Times New Roman"/>
          <w:b/>
          <w:bCs/>
          <w:color w:val="000000"/>
          <w:lang w:eastAsia="lt-LT"/>
        </w:rPr>
        <w:t>erap</w:t>
      </w:r>
      <w:r w:rsidRPr="00BB6168">
        <w:rPr>
          <w:rFonts w:ascii="Times New Roman" w:hAnsi="Times New Roman"/>
          <w:b/>
          <w:bCs/>
          <w:color w:val="000000"/>
          <w:spacing w:val="1"/>
          <w:lang w:eastAsia="lt-LT"/>
        </w:rPr>
        <w:t>i</w:t>
      </w:r>
      <w:r w:rsidRPr="00BB6168">
        <w:rPr>
          <w:rFonts w:ascii="Times New Roman" w:hAnsi="Times New Roman"/>
          <w:b/>
          <w:bCs/>
          <w:color w:val="000000"/>
          <w:spacing w:val="-3"/>
          <w:lang w:eastAsia="lt-LT"/>
        </w:rPr>
        <w:t>n</w:t>
      </w:r>
      <w:r w:rsidRPr="00BB6168">
        <w:rPr>
          <w:rFonts w:ascii="Times New Roman" w:hAnsi="Times New Roman"/>
          <w:b/>
          <w:bCs/>
          <w:color w:val="000000"/>
          <w:lang w:eastAsia="lt-LT"/>
        </w:rPr>
        <w:t>ės</w:t>
      </w:r>
      <w:r w:rsidRPr="00BB6168">
        <w:rPr>
          <w:rFonts w:ascii="Times New Roman" w:hAnsi="Times New Roman"/>
          <w:b/>
          <w:bCs/>
          <w:color w:val="000000"/>
          <w:spacing w:val="1"/>
          <w:lang w:eastAsia="lt-LT"/>
        </w:rPr>
        <w:t xml:space="preserve"> i</w:t>
      </w:r>
      <w:r w:rsidRPr="00BB6168">
        <w:rPr>
          <w:rFonts w:ascii="Times New Roman" w:hAnsi="Times New Roman"/>
          <w:b/>
          <w:bCs/>
          <w:color w:val="000000"/>
          <w:lang w:eastAsia="lt-LT"/>
        </w:rPr>
        <w:t>n</w:t>
      </w:r>
      <w:r w:rsidRPr="00BB6168">
        <w:rPr>
          <w:rFonts w:ascii="Times New Roman" w:hAnsi="Times New Roman"/>
          <w:b/>
          <w:bCs/>
          <w:color w:val="000000"/>
          <w:spacing w:val="-3"/>
          <w:lang w:eastAsia="lt-LT"/>
        </w:rPr>
        <w:t>d</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ka</w:t>
      </w:r>
      <w:r w:rsidRPr="00BB6168">
        <w:rPr>
          <w:rFonts w:ascii="Times New Roman" w:hAnsi="Times New Roman"/>
          <w:b/>
          <w:bCs/>
          <w:color w:val="000000"/>
          <w:spacing w:val="-2"/>
          <w:lang w:eastAsia="lt-LT"/>
        </w:rPr>
        <w:t>c</w:t>
      </w:r>
      <w:r w:rsidRPr="00BB6168">
        <w:rPr>
          <w:rFonts w:ascii="Times New Roman" w:hAnsi="Times New Roman"/>
          <w:b/>
          <w:bCs/>
          <w:color w:val="000000"/>
          <w:spacing w:val="1"/>
          <w:lang w:eastAsia="lt-LT"/>
        </w:rPr>
        <w:t>i</w:t>
      </w:r>
      <w:r w:rsidRPr="00BB6168">
        <w:rPr>
          <w:rFonts w:ascii="Times New Roman" w:hAnsi="Times New Roman"/>
          <w:b/>
          <w:bCs/>
          <w:color w:val="000000"/>
          <w:spacing w:val="-2"/>
          <w:lang w:eastAsia="lt-LT"/>
        </w:rPr>
        <w:t>j</w:t>
      </w:r>
      <w:r w:rsidRPr="00BB6168">
        <w:rPr>
          <w:rFonts w:ascii="Times New Roman" w:hAnsi="Times New Roman"/>
          <w:b/>
          <w:bCs/>
          <w:color w:val="000000"/>
          <w:lang w:eastAsia="lt-LT"/>
        </w:rPr>
        <w:t>os</w:t>
      </w:r>
    </w:p>
    <w:p w14:paraId="22E09C52"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1DD9B901"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lang w:eastAsia="lt-LT"/>
        </w:rPr>
        <w:t>P</w:t>
      </w:r>
      <w:r w:rsidRPr="00BB6168">
        <w:rPr>
          <w:rFonts w:ascii="Times New Roman" w:hAnsi="Times New Roman"/>
          <w:color w:val="000000"/>
          <w:spacing w:val="1"/>
          <w:lang w:eastAsia="lt-LT"/>
        </w:rPr>
        <w:t>ir</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lang w:eastAsia="lt-LT"/>
        </w:rPr>
        <w:t>nės arterinės</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h</w:t>
      </w:r>
      <w:r w:rsidRPr="00BB6168">
        <w:rPr>
          <w:rFonts w:ascii="Times New Roman" w:hAnsi="Times New Roman"/>
          <w:color w:val="000000"/>
          <w:spacing w:val="1"/>
          <w:lang w:eastAsia="lt-LT"/>
        </w:rPr>
        <w:t>i</w:t>
      </w:r>
      <w:r w:rsidRPr="00BB6168">
        <w:rPr>
          <w:rFonts w:ascii="Times New Roman" w:hAnsi="Times New Roman"/>
          <w:color w:val="000000"/>
          <w:lang w:eastAsia="lt-LT"/>
        </w:rPr>
        <w:t>p</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r</w:t>
      </w:r>
      <w:r w:rsidRPr="00BB6168">
        <w:rPr>
          <w:rFonts w:ascii="Times New Roman" w:hAnsi="Times New Roman"/>
          <w:color w:val="000000"/>
          <w:spacing w:val="-1"/>
          <w:lang w:eastAsia="lt-LT"/>
        </w:rPr>
        <w:t>t</w:t>
      </w:r>
      <w:r w:rsidRPr="00BB6168">
        <w:rPr>
          <w:rFonts w:ascii="Times New Roman" w:hAnsi="Times New Roman"/>
          <w:color w:val="000000"/>
          <w:lang w:eastAsia="lt-LT"/>
        </w:rPr>
        <w:t>en</w:t>
      </w:r>
      <w:r w:rsidRPr="00BB6168">
        <w:rPr>
          <w:rFonts w:ascii="Times New Roman" w:hAnsi="Times New Roman"/>
          <w:color w:val="000000"/>
          <w:spacing w:val="-2"/>
          <w:lang w:eastAsia="lt-LT"/>
        </w:rPr>
        <w:t>z</w:t>
      </w:r>
      <w:r w:rsidRPr="00BB6168">
        <w:rPr>
          <w:rFonts w:ascii="Times New Roman" w:hAnsi="Times New Roman"/>
          <w:color w:val="000000"/>
          <w:spacing w:val="-1"/>
          <w:lang w:eastAsia="lt-LT"/>
        </w:rPr>
        <w:t>i</w:t>
      </w:r>
      <w:r w:rsidRPr="00BB6168">
        <w:rPr>
          <w:rFonts w:ascii="Times New Roman" w:hAnsi="Times New Roman"/>
          <w:color w:val="000000"/>
          <w:spacing w:val="3"/>
          <w:lang w:eastAsia="lt-LT"/>
        </w:rPr>
        <w:t>j</w:t>
      </w:r>
      <w:r w:rsidRPr="00BB6168">
        <w:rPr>
          <w:rFonts w:ascii="Times New Roman" w:hAnsi="Times New Roman"/>
          <w:color w:val="000000"/>
          <w:spacing w:val="-2"/>
          <w:lang w:eastAsia="lt-LT"/>
        </w:rPr>
        <w:t>o</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gy</w:t>
      </w:r>
      <w:r w:rsidRPr="00BB6168">
        <w:rPr>
          <w:rFonts w:ascii="Times New Roman" w:hAnsi="Times New Roman"/>
          <w:color w:val="000000"/>
          <w:spacing w:val="2"/>
          <w:lang w:eastAsia="lt-LT"/>
        </w:rPr>
        <w:t>d</w:t>
      </w:r>
      <w:r w:rsidRPr="00BB6168">
        <w:rPr>
          <w:rFonts w:ascii="Times New Roman" w:hAnsi="Times New Roman"/>
          <w:color w:val="000000"/>
          <w:lang w:eastAsia="lt-LT"/>
        </w:rPr>
        <w:t>y</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p>
    <w:p w14:paraId="449B0C37"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B30844F"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spacing w:val="-1"/>
          <w:lang w:eastAsia="lt-LT"/>
        </w:rPr>
        <w:t>Tezeo HCT</w:t>
      </w:r>
      <w:r w:rsidRPr="00BB6168">
        <w:rPr>
          <w:rFonts w:ascii="Times New Roman" w:hAnsi="Times New Roman"/>
          <w:color w:val="000000"/>
          <w:lang w:eastAsia="lt-LT"/>
        </w:rPr>
        <w:t xml:space="preserve"> </w:t>
      </w:r>
      <w:r w:rsidRPr="00BB6168">
        <w:rPr>
          <w:rFonts w:ascii="Times New Roman" w:hAnsi="Times New Roman"/>
          <w:color w:val="000000"/>
          <w:spacing w:val="1"/>
          <w:lang w:eastAsia="lt-LT"/>
        </w:rPr>
        <w:t>fi</w:t>
      </w:r>
      <w:r w:rsidRPr="00BB6168">
        <w:rPr>
          <w:rFonts w:ascii="Times New Roman" w:hAnsi="Times New Roman"/>
          <w:color w:val="000000"/>
          <w:spacing w:val="-2"/>
          <w:lang w:eastAsia="lt-LT"/>
        </w:rPr>
        <w:t>k</w:t>
      </w:r>
      <w:r w:rsidRPr="00BB6168">
        <w:rPr>
          <w:rFonts w:ascii="Times New Roman" w:hAnsi="Times New Roman"/>
          <w:color w:val="000000"/>
          <w:lang w:eastAsia="lt-LT"/>
        </w:rPr>
        <w:t>su</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t</w:t>
      </w:r>
      <w:r w:rsidRPr="00BB6168">
        <w:rPr>
          <w:rFonts w:ascii="Times New Roman" w:hAnsi="Times New Roman"/>
          <w:color w:val="000000"/>
          <w:lang w:eastAsia="lt-LT"/>
        </w:rPr>
        <w:t>ų do</w:t>
      </w:r>
      <w:r w:rsidRPr="00BB6168">
        <w:rPr>
          <w:rFonts w:ascii="Times New Roman" w:hAnsi="Times New Roman"/>
          <w:color w:val="000000"/>
          <w:spacing w:val="-2"/>
          <w:lang w:eastAsia="lt-LT"/>
        </w:rPr>
        <w:t>z</w:t>
      </w:r>
      <w:r w:rsidRPr="00BB6168">
        <w:rPr>
          <w:rFonts w:ascii="Times New Roman" w:hAnsi="Times New Roman"/>
          <w:color w:val="000000"/>
          <w:spacing w:val="-1"/>
          <w:lang w:eastAsia="lt-LT"/>
        </w:rPr>
        <w:t>i</w:t>
      </w:r>
      <w:r w:rsidRPr="00BB6168">
        <w:rPr>
          <w:rFonts w:ascii="Times New Roman" w:hAnsi="Times New Roman"/>
          <w:color w:val="000000"/>
          <w:lang w:eastAsia="lt-LT"/>
        </w:rPr>
        <w:t>ų de</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i</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u </w:t>
      </w:r>
      <w:r w:rsidRPr="00BB6168">
        <w:rPr>
          <w:rFonts w:ascii="Times New Roman" w:hAnsi="Times New Roman"/>
          <w:color w:val="000000"/>
          <w:spacing w:val="1"/>
          <w:lang w:eastAsia="lt-LT"/>
        </w:rPr>
        <w:t>(</w:t>
      </w:r>
      <w:r w:rsidRPr="00BB6168">
        <w:rPr>
          <w:rFonts w:ascii="Times New Roman" w:hAnsi="Times New Roman"/>
          <w:color w:val="000000"/>
          <w:lang w:eastAsia="lt-LT"/>
        </w:rPr>
        <w:t>80</w:t>
      </w:r>
      <w:r w:rsidRPr="00BB6168">
        <w:rPr>
          <w:rFonts w:ascii="Times New Roman" w:hAnsi="Times New Roman"/>
          <w:color w:val="000000"/>
          <w:spacing w:val="-2"/>
          <w:lang w:eastAsia="lt-LT"/>
        </w:rPr>
        <w:t xml:space="preserve"> mg </w:t>
      </w:r>
      <w:r w:rsidRPr="00BB6168">
        <w:rPr>
          <w:rFonts w:ascii="Times New Roman" w:hAnsi="Times New Roman"/>
          <w:color w:val="000000"/>
          <w:spacing w:val="1"/>
          <w:lang w:eastAsia="lt-LT"/>
        </w:rPr>
        <w:t>t</w:t>
      </w:r>
      <w:r w:rsidRPr="00BB6168">
        <w:rPr>
          <w:rFonts w:ascii="Times New Roman" w:hAnsi="Times New Roman"/>
          <w:color w:val="000000"/>
          <w:lang w:eastAsia="lt-LT"/>
        </w:rPr>
        <w:t>e</w:t>
      </w:r>
      <w:r w:rsidRPr="00BB6168">
        <w:rPr>
          <w:rFonts w:ascii="Times New Roman" w:hAnsi="Times New Roman"/>
          <w:color w:val="000000"/>
          <w:spacing w:val="1"/>
          <w:lang w:eastAsia="lt-LT"/>
        </w:rPr>
        <w:t>l</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lang w:eastAsia="lt-LT"/>
        </w:rPr>
        <w:t>sa</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a</w:t>
      </w:r>
      <w:r w:rsidRPr="00BB6168">
        <w:rPr>
          <w:rFonts w:ascii="Times New Roman" w:hAnsi="Times New Roman"/>
          <w:color w:val="000000"/>
          <w:lang w:eastAsia="lt-LT"/>
        </w:rPr>
        <w:t xml:space="preserve">no </w:t>
      </w:r>
      <w:r w:rsidRPr="00BB6168">
        <w:rPr>
          <w:rFonts w:ascii="Times New Roman" w:hAnsi="Times New Roman"/>
          <w:color w:val="000000"/>
          <w:spacing w:val="1"/>
          <w:lang w:eastAsia="lt-LT"/>
        </w:rPr>
        <w:t>i</w:t>
      </w:r>
      <w:r w:rsidRPr="00BB6168">
        <w:rPr>
          <w:rFonts w:ascii="Times New Roman" w:hAnsi="Times New Roman"/>
          <w:color w:val="000000"/>
          <w:lang w:eastAsia="lt-LT"/>
        </w:rPr>
        <w:t>r</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12,5 mg</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h</w:t>
      </w:r>
      <w:r w:rsidRPr="00BB6168">
        <w:rPr>
          <w:rFonts w:ascii="Times New Roman" w:hAnsi="Times New Roman"/>
          <w:color w:val="000000"/>
          <w:spacing w:val="1"/>
          <w:lang w:eastAsia="lt-LT"/>
        </w:rPr>
        <w:t>i</w:t>
      </w:r>
      <w:r w:rsidRPr="00BB6168">
        <w:rPr>
          <w:rFonts w:ascii="Times New Roman" w:hAnsi="Times New Roman"/>
          <w:color w:val="000000"/>
          <w:lang w:eastAsia="lt-LT"/>
        </w:rPr>
        <w:t>d</w:t>
      </w:r>
      <w:r w:rsidRPr="00BB6168">
        <w:rPr>
          <w:rFonts w:ascii="Times New Roman" w:hAnsi="Times New Roman"/>
          <w:color w:val="000000"/>
          <w:spacing w:val="1"/>
          <w:lang w:eastAsia="lt-LT"/>
        </w:rPr>
        <w:t>r</w:t>
      </w:r>
      <w:r w:rsidRPr="00BB6168">
        <w:rPr>
          <w:rFonts w:ascii="Times New Roman" w:hAnsi="Times New Roman"/>
          <w:color w:val="000000"/>
          <w:lang w:eastAsia="lt-LT"/>
        </w:rPr>
        <w:t>oc</w:t>
      </w:r>
      <w:r w:rsidRPr="00BB6168">
        <w:rPr>
          <w:rFonts w:ascii="Times New Roman" w:hAnsi="Times New Roman"/>
          <w:color w:val="000000"/>
          <w:spacing w:val="-2"/>
          <w:lang w:eastAsia="lt-LT"/>
        </w:rPr>
        <w:t>h</w:t>
      </w:r>
      <w:r w:rsidRPr="00BB6168">
        <w:rPr>
          <w:rFonts w:ascii="Times New Roman" w:hAnsi="Times New Roman"/>
          <w:color w:val="000000"/>
          <w:spacing w:val="1"/>
          <w:lang w:eastAsia="lt-LT"/>
        </w:rPr>
        <w:t>l</w:t>
      </w:r>
      <w:r w:rsidRPr="00BB6168">
        <w:rPr>
          <w:rFonts w:ascii="Times New Roman" w:hAnsi="Times New Roman"/>
          <w:color w:val="000000"/>
          <w:lang w:eastAsia="lt-LT"/>
        </w:rPr>
        <w:t>o</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2"/>
          <w:lang w:eastAsia="lt-LT"/>
        </w:rPr>
        <w:t>z</w:t>
      </w:r>
      <w:r w:rsidRPr="00BB6168">
        <w:rPr>
          <w:rFonts w:ascii="Times New Roman" w:hAnsi="Times New Roman"/>
          <w:color w:val="000000"/>
          <w:spacing w:val="1"/>
          <w:lang w:eastAsia="lt-LT"/>
        </w:rPr>
        <w:t>i</w:t>
      </w:r>
      <w:r w:rsidRPr="00BB6168">
        <w:rPr>
          <w:rFonts w:ascii="Times New Roman" w:hAnsi="Times New Roman"/>
          <w:color w:val="000000"/>
          <w:lang w:eastAsia="lt-LT"/>
        </w:rPr>
        <w:t>do)</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gy</w:t>
      </w:r>
      <w:r w:rsidRPr="00BB6168">
        <w:rPr>
          <w:rFonts w:ascii="Times New Roman" w:hAnsi="Times New Roman"/>
          <w:color w:val="000000"/>
          <w:lang w:eastAsia="lt-LT"/>
        </w:rPr>
        <w:t>d</w:t>
      </w:r>
      <w:r w:rsidRPr="00BB6168">
        <w:rPr>
          <w:rFonts w:ascii="Times New Roman" w:hAnsi="Times New Roman"/>
          <w:color w:val="000000"/>
          <w:spacing w:val="2"/>
          <w:lang w:eastAsia="lt-LT"/>
        </w:rPr>
        <w:t>o</w:t>
      </w:r>
      <w:r w:rsidRPr="00BB6168">
        <w:rPr>
          <w:rFonts w:ascii="Times New Roman" w:hAnsi="Times New Roman"/>
          <w:color w:val="000000"/>
          <w:spacing w:val="-4"/>
          <w:lang w:eastAsia="lt-LT"/>
        </w:rPr>
        <w:t>m</w:t>
      </w:r>
      <w:r w:rsidRPr="00BB6168">
        <w:rPr>
          <w:rFonts w:ascii="Times New Roman" w:hAnsi="Times New Roman"/>
          <w:color w:val="000000"/>
          <w:lang w:eastAsia="lt-LT"/>
        </w:rPr>
        <w:t>i suau</w:t>
      </w:r>
      <w:r w:rsidRPr="00BB6168">
        <w:rPr>
          <w:rFonts w:ascii="Times New Roman" w:hAnsi="Times New Roman"/>
          <w:color w:val="000000"/>
          <w:spacing w:val="-2"/>
          <w:lang w:eastAsia="lt-LT"/>
        </w:rPr>
        <w:t>g</w:t>
      </w:r>
      <w:r w:rsidRPr="00BB6168">
        <w:rPr>
          <w:rFonts w:ascii="Times New Roman" w:hAnsi="Times New Roman"/>
          <w:color w:val="000000"/>
          <w:lang w:eastAsia="lt-LT"/>
        </w:rPr>
        <w:t>ę</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pacientai</w:t>
      </w:r>
      <w:r w:rsidRPr="00BB6168">
        <w:rPr>
          <w:rFonts w:ascii="Times New Roman" w:hAnsi="Times New Roman"/>
          <w:color w:val="000000"/>
          <w:lang w:eastAsia="lt-LT"/>
        </w:rPr>
        <w:t xml:space="preserve">, </w:t>
      </w:r>
      <w:r w:rsidRPr="00BB6168">
        <w:rPr>
          <w:rFonts w:ascii="Times New Roman" w:hAnsi="Times New Roman"/>
          <w:color w:val="000000"/>
          <w:spacing w:val="-2"/>
          <w:lang w:eastAsia="lt-LT"/>
        </w:rPr>
        <w:t>k</w:t>
      </w:r>
      <w:r w:rsidRPr="00BB6168">
        <w:rPr>
          <w:rFonts w:ascii="Times New Roman" w:hAnsi="Times New Roman"/>
          <w:color w:val="000000"/>
          <w:lang w:eastAsia="lt-LT"/>
        </w:rPr>
        <w:t>u</w:t>
      </w:r>
      <w:r w:rsidRPr="00BB6168">
        <w:rPr>
          <w:rFonts w:ascii="Times New Roman" w:hAnsi="Times New Roman"/>
          <w:color w:val="000000"/>
          <w:spacing w:val="1"/>
          <w:lang w:eastAsia="lt-LT"/>
        </w:rPr>
        <w:t>ri</w:t>
      </w:r>
      <w:r w:rsidRPr="00BB6168">
        <w:rPr>
          <w:rFonts w:ascii="Times New Roman" w:hAnsi="Times New Roman"/>
          <w:color w:val="000000"/>
          <w:lang w:eastAsia="lt-LT"/>
        </w:rPr>
        <w:t xml:space="preserve">ų </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r</w:t>
      </w:r>
      <w:r w:rsidRPr="00BB6168">
        <w:rPr>
          <w:rFonts w:ascii="Times New Roman" w:hAnsi="Times New Roman"/>
          <w:color w:val="000000"/>
          <w:lang w:eastAsia="lt-LT"/>
        </w:rPr>
        <w:t>a</w:t>
      </w:r>
      <w:r w:rsidRPr="00BB6168">
        <w:rPr>
          <w:rFonts w:ascii="Times New Roman" w:hAnsi="Times New Roman"/>
          <w:color w:val="000000"/>
          <w:spacing w:val="-2"/>
          <w:lang w:eastAsia="lt-LT"/>
        </w:rPr>
        <w:t>u</w:t>
      </w:r>
      <w:r w:rsidRPr="00BB6168">
        <w:rPr>
          <w:rFonts w:ascii="Times New Roman" w:hAnsi="Times New Roman"/>
          <w:color w:val="000000"/>
          <w:spacing w:val="1"/>
          <w:lang w:eastAsia="lt-LT"/>
        </w:rPr>
        <w:t>j</w:t>
      </w:r>
      <w:r w:rsidRPr="00BB6168">
        <w:rPr>
          <w:rFonts w:ascii="Times New Roman" w:hAnsi="Times New Roman"/>
          <w:color w:val="000000"/>
          <w:lang w:eastAsia="lt-LT"/>
        </w:rPr>
        <w:t>ospūd</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o </w:t>
      </w:r>
      <w:r w:rsidRPr="00BB6168">
        <w:rPr>
          <w:rFonts w:ascii="Times New Roman" w:hAnsi="Times New Roman"/>
          <w:color w:val="000000"/>
          <w:spacing w:val="-2"/>
          <w:lang w:eastAsia="lt-LT"/>
        </w:rPr>
        <w:t>v</w:t>
      </w:r>
      <w:r w:rsidRPr="00BB6168">
        <w:rPr>
          <w:rFonts w:ascii="Times New Roman" w:hAnsi="Times New Roman"/>
          <w:color w:val="000000"/>
          <w:spacing w:val="1"/>
          <w:lang w:eastAsia="lt-LT"/>
        </w:rPr>
        <w:t>i</w:t>
      </w:r>
      <w:r w:rsidRPr="00BB6168">
        <w:rPr>
          <w:rFonts w:ascii="Times New Roman" w:hAnsi="Times New Roman"/>
          <w:color w:val="000000"/>
          <w:lang w:eastAsia="lt-LT"/>
        </w:rPr>
        <w:t>en</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l</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lang w:eastAsia="lt-LT"/>
        </w:rPr>
        <w:t>sa</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t</w:t>
      </w:r>
      <w:r w:rsidRPr="00BB6168">
        <w:rPr>
          <w:rFonts w:ascii="Times New Roman" w:hAnsi="Times New Roman"/>
          <w:color w:val="000000"/>
          <w:lang w:eastAsia="lt-LT"/>
        </w:rPr>
        <w:t>an</w:t>
      </w:r>
      <w:r w:rsidRPr="00BB6168">
        <w:rPr>
          <w:rFonts w:ascii="Times New Roman" w:hAnsi="Times New Roman"/>
          <w:color w:val="000000"/>
          <w:spacing w:val="-2"/>
          <w:lang w:eastAsia="lt-LT"/>
        </w:rPr>
        <w:t>a</w:t>
      </w:r>
      <w:r w:rsidRPr="00BB6168">
        <w:rPr>
          <w:rFonts w:ascii="Times New Roman" w:hAnsi="Times New Roman"/>
          <w:color w:val="000000"/>
          <w:lang w:eastAsia="lt-LT"/>
        </w:rPr>
        <w:t>s</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ti</w:t>
      </w:r>
      <w:r w:rsidRPr="00BB6168">
        <w:rPr>
          <w:rFonts w:ascii="Times New Roman" w:hAnsi="Times New Roman"/>
          <w:color w:val="000000"/>
          <w:lang w:eastAsia="lt-LT"/>
        </w:rPr>
        <w:t>n</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4"/>
          <w:lang w:eastAsia="lt-LT"/>
        </w:rPr>
        <w:t>m</w:t>
      </w:r>
      <w:r w:rsidRPr="00BB6168">
        <w:rPr>
          <w:rFonts w:ascii="Times New Roman" w:hAnsi="Times New Roman"/>
          <w:color w:val="000000"/>
          <w:lang w:eastAsia="lt-LT"/>
        </w:rPr>
        <w:t>ai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nes</w:t>
      </w:r>
      <w:r w:rsidRPr="00BB6168">
        <w:rPr>
          <w:rFonts w:ascii="Times New Roman" w:hAnsi="Times New Roman"/>
          <w:color w:val="000000"/>
          <w:spacing w:val="-2"/>
          <w:lang w:eastAsia="lt-LT"/>
        </w:rPr>
        <w:t>u</w:t>
      </w:r>
      <w:r w:rsidRPr="00BB6168">
        <w:rPr>
          <w:rFonts w:ascii="Times New Roman" w:hAnsi="Times New Roman"/>
          <w:color w:val="000000"/>
          <w:spacing w:val="1"/>
          <w:lang w:eastAsia="lt-LT"/>
        </w:rPr>
        <w:t>r</w:t>
      </w:r>
      <w:r w:rsidRPr="00BB6168">
        <w:rPr>
          <w:rFonts w:ascii="Times New Roman" w:hAnsi="Times New Roman"/>
          <w:color w:val="000000"/>
          <w:lang w:eastAsia="lt-LT"/>
        </w:rPr>
        <w:t>e</w:t>
      </w:r>
      <w:r w:rsidRPr="00BB6168">
        <w:rPr>
          <w:rFonts w:ascii="Times New Roman" w:hAnsi="Times New Roman"/>
          <w:color w:val="000000"/>
          <w:spacing w:val="-2"/>
          <w:lang w:eastAsia="lt-LT"/>
        </w:rPr>
        <w:t>g</w:t>
      </w:r>
      <w:r w:rsidRPr="00BB6168">
        <w:rPr>
          <w:rFonts w:ascii="Times New Roman" w:hAnsi="Times New Roman"/>
          <w:color w:val="000000"/>
          <w:lang w:eastAsia="lt-LT"/>
        </w:rPr>
        <w:t>u</w:t>
      </w:r>
      <w:r w:rsidRPr="00BB6168">
        <w:rPr>
          <w:rFonts w:ascii="Times New Roman" w:hAnsi="Times New Roman"/>
          <w:color w:val="000000"/>
          <w:spacing w:val="-1"/>
          <w:lang w:eastAsia="lt-LT"/>
        </w:rPr>
        <w:t>l</w:t>
      </w:r>
      <w:r w:rsidRPr="00BB6168">
        <w:rPr>
          <w:rFonts w:ascii="Times New Roman" w:hAnsi="Times New Roman"/>
          <w:color w:val="000000"/>
          <w:spacing w:val="1"/>
          <w:lang w:eastAsia="lt-LT"/>
        </w:rPr>
        <w:t>i</w:t>
      </w:r>
      <w:r w:rsidRPr="00BB6168">
        <w:rPr>
          <w:rFonts w:ascii="Times New Roman" w:hAnsi="Times New Roman"/>
          <w:color w:val="000000"/>
          <w:lang w:eastAsia="lt-LT"/>
        </w:rPr>
        <w:t>u</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j</w:t>
      </w:r>
      <w:r w:rsidRPr="00BB6168">
        <w:rPr>
          <w:rFonts w:ascii="Times New Roman" w:hAnsi="Times New Roman"/>
          <w:color w:val="000000"/>
          <w:lang w:eastAsia="lt-LT"/>
        </w:rPr>
        <w:t>a.</w:t>
      </w:r>
    </w:p>
    <w:p w14:paraId="5F507482"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p>
    <w:p w14:paraId="2C9286B4"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spacing w:val="-1"/>
          <w:highlight w:val="lightGray"/>
        </w:rPr>
        <w:t>Tezeo HCT</w:t>
      </w:r>
      <w:r w:rsidRPr="00BB6168">
        <w:rPr>
          <w:rFonts w:ascii="Times New Roman" w:hAnsi="Times New Roman"/>
          <w:color w:val="000000"/>
          <w:highlight w:val="lightGray"/>
        </w:rPr>
        <w:t xml:space="preserve"> </w:t>
      </w:r>
      <w:r w:rsidRPr="00BB6168">
        <w:rPr>
          <w:rFonts w:ascii="Times New Roman" w:hAnsi="Times New Roman"/>
          <w:color w:val="000000"/>
          <w:spacing w:val="1"/>
          <w:highlight w:val="lightGray"/>
        </w:rPr>
        <w:t>fi</w:t>
      </w:r>
      <w:r w:rsidRPr="00BB6168">
        <w:rPr>
          <w:rFonts w:ascii="Times New Roman" w:hAnsi="Times New Roman"/>
          <w:color w:val="000000"/>
          <w:spacing w:val="-2"/>
          <w:highlight w:val="lightGray"/>
        </w:rPr>
        <w:t>k</w:t>
      </w:r>
      <w:r w:rsidRPr="00BB6168">
        <w:rPr>
          <w:rFonts w:ascii="Times New Roman" w:hAnsi="Times New Roman"/>
          <w:color w:val="000000"/>
          <w:highlight w:val="lightGray"/>
        </w:rPr>
        <w:t>su</w:t>
      </w:r>
      <w:r w:rsidRPr="00BB6168">
        <w:rPr>
          <w:rFonts w:ascii="Times New Roman" w:hAnsi="Times New Roman"/>
          <w:color w:val="000000"/>
          <w:spacing w:val="-2"/>
          <w:highlight w:val="lightGray"/>
        </w:rPr>
        <w:t>o</w:t>
      </w:r>
      <w:r w:rsidRPr="00BB6168">
        <w:rPr>
          <w:rFonts w:ascii="Times New Roman" w:hAnsi="Times New Roman"/>
          <w:color w:val="000000"/>
          <w:spacing w:val="1"/>
          <w:highlight w:val="lightGray"/>
        </w:rPr>
        <w:t>t</w:t>
      </w:r>
      <w:r w:rsidRPr="00BB6168">
        <w:rPr>
          <w:rFonts w:ascii="Times New Roman" w:hAnsi="Times New Roman"/>
          <w:color w:val="000000"/>
          <w:highlight w:val="lightGray"/>
        </w:rPr>
        <w:t>ų do</w:t>
      </w:r>
      <w:r w:rsidRPr="00BB6168">
        <w:rPr>
          <w:rFonts w:ascii="Times New Roman" w:hAnsi="Times New Roman"/>
          <w:color w:val="000000"/>
          <w:spacing w:val="-2"/>
          <w:highlight w:val="lightGray"/>
        </w:rPr>
        <w:t>z</w:t>
      </w:r>
      <w:r w:rsidRPr="00BB6168">
        <w:rPr>
          <w:rFonts w:ascii="Times New Roman" w:hAnsi="Times New Roman"/>
          <w:color w:val="000000"/>
          <w:spacing w:val="-1"/>
          <w:highlight w:val="lightGray"/>
        </w:rPr>
        <w:t>i</w:t>
      </w:r>
      <w:r w:rsidRPr="00BB6168">
        <w:rPr>
          <w:rFonts w:ascii="Times New Roman" w:hAnsi="Times New Roman"/>
          <w:color w:val="000000"/>
          <w:highlight w:val="lightGray"/>
        </w:rPr>
        <w:t>ų de</w:t>
      </w:r>
      <w:r w:rsidRPr="00BB6168">
        <w:rPr>
          <w:rFonts w:ascii="Times New Roman" w:hAnsi="Times New Roman"/>
          <w:color w:val="000000"/>
          <w:spacing w:val="-2"/>
          <w:highlight w:val="lightGray"/>
        </w:rPr>
        <w:t>r</w:t>
      </w:r>
      <w:r w:rsidRPr="00BB6168">
        <w:rPr>
          <w:rFonts w:ascii="Times New Roman" w:hAnsi="Times New Roman"/>
          <w:color w:val="000000"/>
          <w:spacing w:val="1"/>
          <w:highlight w:val="lightGray"/>
        </w:rPr>
        <w:t>i</w:t>
      </w:r>
      <w:r w:rsidRPr="00BB6168">
        <w:rPr>
          <w:rFonts w:ascii="Times New Roman" w:hAnsi="Times New Roman"/>
          <w:color w:val="000000"/>
          <w:highlight w:val="lightGray"/>
        </w:rPr>
        <w:t>n</w:t>
      </w:r>
      <w:r w:rsidRPr="00BB6168">
        <w:rPr>
          <w:rFonts w:ascii="Times New Roman" w:hAnsi="Times New Roman"/>
          <w:color w:val="000000"/>
          <w:spacing w:val="-1"/>
          <w:highlight w:val="lightGray"/>
        </w:rPr>
        <w:t>i</w:t>
      </w:r>
      <w:r w:rsidRPr="00BB6168">
        <w:rPr>
          <w:rFonts w:ascii="Times New Roman" w:hAnsi="Times New Roman"/>
          <w:color w:val="000000"/>
          <w:highlight w:val="lightGray"/>
        </w:rPr>
        <w:t xml:space="preserve">u </w:t>
      </w:r>
      <w:r w:rsidRPr="00BB6168">
        <w:rPr>
          <w:rFonts w:ascii="Times New Roman" w:hAnsi="Times New Roman"/>
          <w:color w:val="000000"/>
          <w:spacing w:val="1"/>
          <w:highlight w:val="lightGray"/>
        </w:rPr>
        <w:t>(</w:t>
      </w:r>
      <w:r w:rsidRPr="00BB6168">
        <w:rPr>
          <w:rFonts w:ascii="Times New Roman" w:hAnsi="Times New Roman"/>
          <w:color w:val="000000"/>
          <w:highlight w:val="lightGray"/>
        </w:rPr>
        <w:t>80</w:t>
      </w:r>
      <w:r w:rsidRPr="00BB6168">
        <w:rPr>
          <w:rFonts w:ascii="Times New Roman" w:hAnsi="Times New Roman"/>
          <w:color w:val="000000"/>
          <w:spacing w:val="-2"/>
          <w:highlight w:val="lightGray"/>
        </w:rPr>
        <w:t xml:space="preserve"> mg </w:t>
      </w:r>
      <w:r w:rsidRPr="00BB6168">
        <w:rPr>
          <w:rFonts w:ascii="Times New Roman" w:hAnsi="Times New Roman"/>
          <w:color w:val="000000"/>
          <w:spacing w:val="1"/>
          <w:highlight w:val="lightGray"/>
        </w:rPr>
        <w:t>t</w:t>
      </w:r>
      <w:r w:rsidRPr="00BB6168">
        <w:rPr>
          <w:rFonts w:ascii="Times New Roman" w:hAnsi="Times New Roman"/>
          <w:color w:val="000000"/>
          <w:highlight w:val="lightGray"/>
        </w:rPr>
        <w:t>e</w:t>
      </w:r>
      <w:r w:rsidRPr="00BB6168">
        <w:rPr>
          <w:rFonts w:ascii="Times New Roman" w:hAnsi="Times New Roman"/>
          <w:color w:val="000000"/>
          <w:spacing w:val="1"/>
          <w:highlight w:val="lightGray"/>
        </w:rPr>
        <w:t>l</w:t>
      </w:r>
      <w:r w:rsidRPr="00BB6168">
        <w:rPr>
          <w:rFonts w:ascii="Times New Roman" w:hAnsi="Times New Roman"/>
          <w:color w:val="000000"/>
          <w:spacing w:val="-4"/>
          <w:highlight w:val="lightGray"/>
        </w:rPr>
        <w:t>m</w:t>
      </w:r>
      <w:r w:rsidRPr="00BB6168">
        <w:rPr>
          <w:rFonts w:ascii="Times New Roman" w:hAnsi="Times New Roman"/>
          <w:color w:val="000000"/>
          <w:spacing w:val="1"/>
          <w:highlight w:val="lightGray"/>
        </w:rPr>
        <w:t>i</w:t>
      </w:r>
      <w:r w:rsidRPr="00BB6168">
        <w:rPr>
          <w:rFonts w:ascii="Times New Roman" w:hAnsi="Times New Roman"/>
          <w:color w:val="000000"/>
          <w:highlight w:val="lightGray"/>
        </w:rPr>
        <w:t>sa</w:t>
      </w:r>
      <w:r w:rsidRPr="00BB6168">
        <w:rPr>
          <w:rFonts w:ascii="Times New Roman" w:hAnsi="Times New Roman"/>
          <w:color w:val="000000"/>
          <w:spacing w:val="-2"/>
          <w:highlight w:val="lightGray"/>
        </w:rPr>
        <w:t>r</w:t>
      </w:r>
      <w:r w:rsidRPr="00BB6168">
        <w:rPr>
          <w:rFonts w:ascii="Times New Roman" w:hAnsi="Times New Roman"/>
          <w:color w:val="000000"/>
          <w:spacing w:val="1"/>
          <w:highlight w:val="lightGray"/>
        </w:rPr>
        <w:t>t</w:t>
      </w:r>
      <w:r w:rsidRPr="00BB6168">
        <w:rPr>
          <w:rFonts w:ascii="Times New Roman" w:hAnsi="Times New Roman"/>
          <w:color w:val="000000"/>
          <w:spacing w:val="-2"/>
          <w:highlight w:val="lightGray"/>
        </w:rPr>
        <w:t>a</w:t>
      </w:r>
      <w:r w:rsidRPr="00BB6168">
        <w:rPr>
          <w:rFonts w:ascii="Times New Roman" w:hAnsi="Times New Roman"/>
          <w:color w:val="000000"/>
          <w:highlight w:val="lightGray"/>
        </w:rPr>
        <w:t xml:space="preserve">no </w:t>
      </w:r>
      <w:r w:rsidRPr="00BB6168">
        <w:rPr>
          <w:rFonts w:ascii="Times New Roman" w:hAnsi="Times New Roman"/>
          <w:color w:val="000000"/>
          <w:spacing w:val="1"/>
          <w:highlight w:val="lightGray"/>
        </w:rPr>
        <w:t>i</w:t>
      </w:r>
      <w:r w:rsidRPr="00BB6168">
        <w:rPr>
          <w:rFonts w:ascii="Times New Roman" w:hAnsi="Times New Roman"/>
          <w:color w:val="000000"/>
          <w:highlight w:val="lightGray"/>
        </w:rPr>
        <w:t>r</w:t>
      </w:r>
      <w:r w:rsidRPr="00BB6168">
        <w:rPr>
          <w:rFonts w:ascii="Times New Roman" w:hAnsi="Times New Roman"/>
          <w:color w:val="000000"/>
          <w:spacing w:val="-1"/>
          <w:highlight w:val="lightGray"/>
        </w:rPr>
        <w:t xml:space="preserve"> </w:t>
      </w:r>
      <w:r w:rsidRPr="00BB6168">
        <w:rPr>
          <w:rFonts w:ascii="Times New Roman" w:hAnsi="Times New Roman"/>
          <w:color w:val="000000"/>
          <w:highlight w:val="lightGray"/>
        </w:rPr>
        <w:t>25 mg</w:t>
      </w:r>
      <w:r w:rsidRPr="00BB6168">
        <w:rPr>
          <w:rFonts w:ascii="Times New Roman" w:hAnsi="Times New Roman"/>
          <w:color w:val="000000"/>
          <w:spacing w:val="-2"/>
          <w:highlight w:val="lightGray"/>
        </w:rPr>
        <w:t xml:space="preserve"> </w:t>
      </w:r>
      <w:r w:rsidRPr="00BB6168">
        <w:rPr>
          <w:rFonts w:ascii="Times New Roman" w:hAnsi="Times New Roman"/>
          <w:color w:val="000000"/>
          <w:highlight w:val="lightGray"/>
        </w:rPr>
        <w:t>h</w:t>
      </w:r>
      <w:r w:rsidRPr="00BB6168">
        <w:rPr>
          <w:rFonts w:ascii="Times New Roman" w:hAnsi="Times New Roman"/>
          <w:color w:val="000000"/>
          <w:spacing w:val="1"/>
          <w:highlight w:val="lightGray"/>
        </w:rPr>
        <w:t>i</w:t>
      </w:r>
      <w:r w:rsidRPr="00BB6168">
        <w:rPr>
          <w:rFonts w:ascii="Times New Roman" w:hAnsi="Times New Roman"/>
          <w:color w:val="000000"/>
          <w:highlight w:val="lightGray"/>
        </w:rPr>
        <w:t>d</w:t>
      </w:r>
      <w:r w:rsidRPr="00BB6168">
        <w:rPr>
          <w:rFonts w:ascii="Times New Roman" w:hAnsi="Times New Roman"/>
          <w:color w:val="000000"/>
          <w:spacing w:val="1"/>
          <w:highlight w:val="lightGray"/>
        </w:rPr>
        <w:t>r</w:t>
      </w:r>
      <w:r w:rsidRPr="00BB6168">
        <w:rPr>
          <w:rFonts w:ascii="Times New Roman" w:hAnsi="Times New Roman"/>
          <w:color w:val="000000"/>
          <w:highlight w:val="lightGray"/>
        </w:rPr>
        <w:t>oc</w:t>
      </w:r>
      <w:r w:rsidRPr="00BB6168">
        <w:rPr>
          <w:rFonts w:ascii="Times New Roman" w:hAnsi="Times New Roman"/>
          <w:color w:val="000000"/>
          <w:spacing w:val="-2"/>
          <w:highlight w:val="lightGray"/>
        </w:rPr>
        <w:t>h</w:t>
      </w:r>
      <w:r w:rsidRPr="00BB6168">
        <w:rPr>
          <w:rFonts w:ascii="Times New Roman" w:hAnsi="Times New Roman"/>
          <w:color w:val="000000"/>
          <w:spacing w:val="1"/>
          <w:highlight w:val="lightGray"/>
        </w:rPr>
        <w:t>l</w:t>
      </w:r>
      <w:r w:rsidRPr="00BB6168">
        <w:rPr>
          <w:rFonts w:ascii="Times New Roman" w:hAnsi="Times New Roman"/>
          <w:color w:val="000000"/>
          <w:highlight w:val="lightGray"/>
        </w:rPr>
        <w:t>o</w:t>
      </w:r>
      <w:r w:rsidRPr="00BB6168">
        <w:rPr>
          <w:rFonts w:ascii="Times New Roman" w:hAnsi="Times New Roman"/>
          <w:color w:val="000000"/>
          <w:spacing w:val="1"/>
          <w:highlight w:val="lightGray"/>
        </w:rPr>
        <w:t>r</w:t>
      </w:r>
      <w:r w:rsidRPr="00BB6168">
        <w:rPr>
          <w:rFonts w:ascii="Times New Roman" w:hAnsi="Times New Roman"/>
          <w:color w:val="000000"/>
          <w:spacing w:val="-2"/>
          <w:highlight w:val="lightGray"/>
        </w:rPr>
        <w:t>o</w:t>
      </w:r>
      <w:r w:rsidRPr="00BB6168">
        <w:rPr>
          <w:rFonts w:ascii="Times New Roman" w:hAnsi="Times New Roman"/>
          <w:color w:val="000000"/>
          <w:spacing w:val="1"/>
          <w:highlight w:val="lightGray"/>
        </w:rPr>
        <w:t>t</w:t>
      </w:r>
      <w:r w:rsidRPr="00BB6168">
        <w:rPr>
          <w:rFonts w:ascii="Times New Roman" w:hAnsi="Times New Roman"/>
          <w:color w:val="000000"/>
          <w:spacing w:val="-1"/>
          <w:highlight w:val="lightGray"/>
        </w:rPr>
        <w:t>i</w:t>
      </w:r>
      <w:r w:rsidRPr="00BB6168">
        <w:rPr>
          <w:rFonts w:ascii="Times New Roman" w:hAnsi="Times New Roman"/>
          <w:color w:val="000000"/>
          <w:highlight w:val="lightGray"/>
        </w:rPr>
        <w:t>a</w:t>
      </w:r>
      <w:r w:rsidRPr="00BB6168">
        <w:rPr>
          <w:rFonts w:ascii="Times New Roman" w:hAnsi="Times New Roman"/>
          <w:color w:val="000000"/>
          <w:spacing w:val="-2"/>
          <w:highlight w:val="lightGray"/>
        </w:rPr>
        <w:t>z</w:t>
      </w:r>
      <w:r w:rsidRPr="00BB6168">
        <w:rPr>
          <w:rFonts w:ascii="Times New Roman" w:hAnsi="Times New Roman"/>
          <w:color w:val="000000"/>
          <w:spacing w:val="1"/>
          <w:highlight w:val="lightGray"/>
        </w:rPr>
        <w:t>i</w:t>
      </w:r>
      <w:r w:rsidRPr="00BB6168">
        <w:rPr>
          <w:rFonts w:ascii="Times New Roman" w:hAnsi="Times New Roman"/>
          <w:color w:val="000000"/>
          <w:highlight w:val="lightGray"/>
        </w:rPr>
        <w:t>do)</w:t>
      </w:r>
      <w:r w:rsidRPr="00BB6168">
        <w:rPr>
          <w:rFonts w:ascii="Times New Roman" w:hAnsi="Times New Roman"/>
          <w:color w:val="000000"/>
          <w:spacing w:val="1"/>
          <w:highlight w:val="lightGray"/>
        </w:rPr>
        <w:t xml:space="preserve"> </w:t>
      </w:r>
      <w:r w:rsidRPr="00BB6168">
        <w:rPr>
          <w:rFonts w:ascii="Times New Roman" w:hAnsi="Times New Roman"/>
          <w:color w:val="000000"/>
          <w:spacing w:val="-2"/>
          <w:highlight w:val="lightGray"/>
        </w:rPr>
        <w:t>gy</w:t>
      </w:r>
      <w:r w:rsidRPr="00BB6168">
        <w:rPr>
          <w:rFonts w:ascii="Times New Roman" w:hAnsi="Times New Roman"/>
          <w:color w:val="000000"/>
          <w:highlight w:val="lightGray"/>
        </w:rPr>
        <w:t>d</w:t>
      </w:r>
      <w:r w:rsidRPr="00BB6168">
        <w:rPr>
          <w:rFonts w:ascii="Times New Roman" w:hAnsi="Times New Roman"/>
          <w:color w:val="000000"/>
          <w:spacing w:val="2"/>
          <w:highlight w:val="lightGray"/>
        </w:rPr>
        <w:t>o</w:t>
      </w:r>
      <w:r w:rsidRPr="00BB6168">
        <w:rPr>
          <w:rFonts w:ascii="Times New Roman" w:hAnsi="Times New Roman"/>
          <w:color w:val="000000"/>
          <w:spacing w:val="-4"/>
          <w:highlight w:val="lightGray"/>
        </w:rPr>
        <w:t>m</w:t>
      </w:r>
      <w:r w:rsidRPr="00BB6168">
        <w:rPr>
          <w:rFonts w:ascii="Times New Roman" w:hAnsi="Times New Roman"/>
          <w:color w:val="000000"/>
          <w:highlight w:val="lightGray"/>
        </w:rPr>
        <w:t>i suau</w:t>
      </w:r>
      <w:r w:rsidRPr="00BB6168">
        <w:rPr>
          <w:rFonts w:ascii="Times New Roman" w:hAnsi="Times New Roman"/>
          <w:color w:val="000000"/>
          <w:spacing w:val="-2"/>
          <w:highlight w:val="lightGray"/>
        </w:rPr>
        <w:t>g</w:t>
      </w:r>
      <w:r w:rsidRPr="00BB6168">
        <w:rPr>
          <w:rFonts w:ascii="Times New Roman" w:hAnsi="Times New Roman"/>
          <w:color w:val="000000"/>
          <w:highlight w:val="lightGray"/>
        </w:rPr>
        <w:t>ę</w:t>
      </w:r>
      <w:r w:rsidRPr="00BB6168">
        <w:rPr>
          <w:rFonts w:ascii="Times New Roman" w:hAnsi="Times New Roman"/>
          <w:color w:val="000000"/>
          <w:spacing w:val="1"/>
          <w:highlight w:val="lightGray"/>
        </w:rPr>
        <w:t xml:space="preserve"> </w:t>
      </w:r>
      <w:r w:rsidRPr="00BB6168">
        <w:rPr>
          <w:rFonts w:ascii="Times New Roman" w:hAnsi="Times New Roman"/>
          <w:color w:val="000000"/>
          <w:spacing w:val="-2"/>
          <w:highlight w:val="lightGray"/>
        </w:rPr>
        <w:t>pacientai</w:t>
      </w:r>
      <w:r w:rsidRPr="00BB6168">
        <w:rPr>
          <w:rFonts w:ascii="Times New Roman" w:hAnsi="Times New Roman"/>
          <w:color w:val="000000"/>
          <w:highlight w:val="lightGray"/>
        </w:rPr>
        <w:t xml:space="preserve">, </w:t>
      </w:r>
      <w:r w:rsidRPr="00BB6168">
        <w:rPr>
          <w:rFonts w:ascii="Times New Roman" w:hAnsi="Times New Roman"/>
          <w:color w:val="000000"/>
          <w:spacing w:val="-2"/>
          <w:highlight w:val="lightGray"/>
        </w:rPr>
        <w:t>k</w:t>
      </w:r>
      <w:r w:rsidRPr="00BB6168">
        <w:rPr>
          <w:rFonts w:ascii="Times New Roman" w:hAnsi="Times New Roman"/>
          <w:color w:val="000000"/>
          <w:highlight w:val="lightGray"/>
        </w:rPr>
        <w:t>u</w:t>
      </w:r>
      <w:r w:rsidRPr="00BB6168">
        <w:rPr>
          <w:rFonts w:ascii="Times New Roman" w:hAnsi="Times New Roman"/>
          <w:color w:val="000000"/>
          <w:spacing w:val="1"/>
          <w:highlight w:val="lightGray"/>
        </w:rPr>
        <w:t>ri</w:t>
      </w:r>
      <w:r w:rsidRPr="00BB6168">
        <w:rPr>
          <w:rFonts w:ascii="Times New Roman" w:hAnsi="Times New Roman"/>
          <w:color w:val="000000"/>
          <w:highlight w:val="lightGray"/>
        </w:rPr>
        <w:t xml:space="preserve">ų </w:t>
      </w:r>
      <w:r w:rsidRPr="00BB6168">
        <w:rPr>
          <w:rFonts w:ascii="Times New Roman" w:hAnsi="Times New Roman"/>
          <w:color w:val="000000"/>
          <w:spacing w:val="-2"/>
          <w:highlight w:val="lightGray"/>
        </w:rPr>
        <w:t>k</w:t>
      </w:r>
      <w:r w:rsidRPr="00BB6168">
        <w:rPr>
          <w:rFonts w:ascii="Times New Roman" w:hAnsi="Times New Roman"/>
          <w:color w:val="000000"/>
          <w:spacing w:val="1"/>
          <w:highlight w:val="lightGray"/>
        </w:rPr>
        <w:t>r</w:t>
      </w:r>
      <w:r w:rsidRPr="00BB6168">
        <w:rPr>
          <w:rFonts w:ascii="Times New Roman" w:hAnsi="Times New Roman"/>
          <w:color w:val="000000"/>
          <w:highlight w:val="lightGray"/>
        </w:rPr>
        <w:t>a</w:t>
      </w:r>
      <w:r w:rsidRPr="00BB6168">
        <w:rPr>
          <w:rFonts w:ascii="Times New Roman" w:hAnsi="Times New Roman"/>
          <w:color w:val="000000"/>
          <w:spacing w:val="-2"/>
          <w:highlight w:val="lightGray"/>
        </w:rPr>
        <w:t>u</w:t>
      </w:r>
      <w:r w:rsidRPr="00BB6168">
        <w:rPr>
          <w:rFonts w:ascii="Times New Roman" w:hAnsi="Times New Roman"/>
          <w:color w:val="000000"/>
          <w:spacing w:val="1"/>
          <w:highlight w:val="lightGray"/>
        </w:rPr>
        <w:t>j</w:t>
      </w:r>
      <w:r w:rsidRPr="00BB6168">
        <w:rPr>
          <w:rFonts w:ascii="Times New Roman" w:hAnsi="Times New Roman"/>
          <w:color w:val="000000"/>
          <w:highlight w:val="lightGray"/>
        </w:rPr>
        <w:t>ospūd</w:t>
      </w:r>
      <w:r w:rsidRPr="00BB6168">
        <w:rPr>
          <w:rFonts w:ascii="Times New Roman" w:hAnsi="Times New Roman"/>
          <w:color w:val="000000"/>
          <w:spacing w:val="-2"/>
          <w:highlight w:val="lightGray"/>
        </w:rPr>
        <w:t>ž</w:t>
      </w:r>
      <w:r w:rsidRPr="00BB6168">
        <w:rPr>
          <w:rFonts w:ascii="Times New Roman" w:hAnsi="Times New Roman"/>
          <w:color w:val="000000"/>
          <w:spacing w:val="1"/>
          <w:highlight w:val="lightGray"/>
        </w:rPr>
        <w:t>i</w:t>
      </w:r>
      <w:r w:rsidRPr="00BB6168">
        <w:rPr>
          <w:rFonts w:ascii="Times New Roman" w:hAnsi="Times New Roman"/>
          <w:color w:val="000000"/>
          <w:highlight w:val="lightGray"/>
        </w:rPr>
        <w:t xml:space="preserve">o </w:t>
      </w:r>
      <w:r w:rsidRPr="00BB6168">
        <w:rPr>
          <w:rFonts w:ascii="Times New Roman" w:hAnsi="Times New Roman"/>
          <w:color w:val="000000"/>
          <w:spacing w:val="-1"/>
          <w:highlight w:val="lightGray"/>
        </w:rPr>
        <w:t>Tezeo HCT</w:t>
      </w:r>
      <w:r w:rsidRPr="00BB6168">
        <w:rPr>
          <w:rFonts w:ascii="Times New Roman" w:hAnsi="Times New Roman"/>
          <w:color w:val="000000"/>
          <w:highlight w:val="lightGray"/>
        </w:rPr>
        <w:t xml:space="preserve"> 80 mg</w:t>
      </w:r>
      <w:r w:rsidRPr="00BB6168">
        <w:rPr>
          <w:rFonts w:ascii="Times New Roman" w:hAnsi="Times New Roman"/>
          <w:color w:val="000000"/>
          <w:spacing w:val="1"/>
          <w:highlight w:val="lightGray"/>
        </w:rPr>
        <w:t>/</w:t>
      </w:r>
      <w:r w:rsidRPr="00BB6168">
        <w:rPr>
          <w:rFonts w:ascii="Times New Roman" w:hAnsi="Times New Roman"/>
          <w:color w:val="000000"/>
          <w:highlight w:val="lightGray"/>
        </w:rPr>
        <w:t>12,5 mg</w:t>
      </w:r>
      <w:r w:rsidRPr="00BB6168">
        <w:rPr>
          <w:rFonts w:ascii="Times New Roman" w:hAnsi="Times New Roman"/>
          <w:color w:val="000000"/>
          <w:spacing w:val="-2"/>
          <w:highlight w:val="lightGray"/>
        </w:rPr>
        <w:t xml:space="preserve"> </w:t>
      </w:r>
      <w:r w:rsidRPr="00BB6168">
        <w:rPr>
          <w:rFonts w:ascii="Times New Roman" w:hAnsi="Times New Roman"/>
          <w:color w:val="000000"/>
          <w:spacing w:val="1"/>
          <w:highlight w:val="lightGray"/>
        </w:rPr>
        <w:t>t</w:t>
      </w:r>
      <w:r w:rsidRPr="00BB6168">
        <w:rPr>
          <w:rFonts w:ascii="Times New Roman" w:hAnsi="Times New Roman"/>
          <w:color w:val="000000"/>
          <w:highlight w:val="lightGray"/>
        </w:rPr>
        <w:t>ab</w:t>
      </w:r>
      <w:r w:rsidRPr="00BB6168">
        <w:rPr>
          <w:rFonts w:ascii="Times New Roman" w:hAnsi="Times New Roman"/>
          <w:color w:val="000000"/>
          <w:spacing w:val="1"/>
          <w:highlight w:val="lightGray"/>
        </w:rPr>
        <w:t>l</w:t>
      </w:r>
      <w:r w:rsidRPr="00BB6168">
        <w:rPr>
          <w:rFonts w:ascii="Times New Roman" w:hAnsi="Times New Roman"/>
          <w:color w:val="000000"/>
          <w:highlight w:val="lightGray"/>
        </w:rPr>
        <w:t>e</w:t>
      </w:r>
      <w:r w:rsidRPr="00BB6168">
        <w:rPr>
          <w:rFonts w:ascii="Times New Roman" w:hAnsi="Times New Roman"/>
          <w:color w:val="000000"/>
          <w:spacing w:val="-1"/>
          <w:highlight w:val="lightGray"/>
        </w:rPr>
        <w:t>t</w:t>
      </w:r>
      <w:r w:rsidRPr="00BB6168">
        <w:rPr>
          <w:rFonts w:ascii="Times New Roman" w:hAnsi="Times New Roman"/>
          <w:color w:val="000000"/>
          <w:highlight w:val="lightGray"/>
        </w:rPr>
        <w:t xml:space="preserve">ės </w:t>
      </w:r>
      <w:r w:rsidRPr="00BB6168">
        <w:rPr>
          <w:rFonts w:ascii="Times New Roman" w:hAnsi="Times New Roman"/>
          <w:color w:val="000000"/>
          <w:spacing w:val="1"/>
          <w:highlight w:val="lightGray"/>
        </w:rPr>
        <w:t>(</w:t>
      </w:r>
      <w:r w:rsidRPr="00BB6168">
        <w:rPr>
          <w:rFonts w:ascii="Times New Roman" w:hAnsi="Times New Roman"/>
          <w:color w:val="000000"/>
          <w:highlight w:val="lightGray"/>
        </w:rPr>
        <w:t>80</w:t>
      </w:r>
      <w:r w:rsidRPr="00BB6168">
        <w:rPr>
          <w:rFonts w:ascii="Times New Roman" w:hAnsi="Times New Roman"/>
          <w:color w:val="000000"/>
          <w:spacing w:val="-2"/>
          <w:highlight w:val="lightGray"/>
        </w:rPr>
        <w:t xml:space="preserve"> mg </w:t>
      </w:r>
      <w:r w:rsidRPr="00BB6168">
        <w:rPr>
          <w:rFonts w:ascii="Times New Roman" w:hAnsi="Times New Roman"/>
          <w:color w:val="000000"/>
          <w:spacing w:val="1"/>
          <w:highlight w:val="lightGray"/>
        </w:rPr>
        <w:t>t</w:t>
      </w:r>
      <w:r w:rsidRPr="00BB6168">
        <w:rPr>
          <w:rFonts w:ascii="Times New Roman" w:hAnsi="Times New Roman"/>
          <w:color w:val="000000"/>
          <w:highlight w:val="lightGray"/>
        </w:rPr>
        <w:t>e</w:t>
      </w:r>
      <w:r w:rsidRPr="00BB6168">
        <w:rPr>
          <w:rFonts w:ascii="Times New Roman" w:hAnsi="Times New Roman"/>
          <w:color w:val="000000"/>
          <w:spacing w:val="1"/>
          <w:highlight w:val="lightGray"/>
        </w:rPr>
        <w:t>l</w:t>
      </w:r>
      <w:r w:rsidRPr="00BB6168">
        <w:rPr>
          <w:rFonts w:ascii="Times New Roman" w:hAnsi="Times New Roman"/>
          <w:color w:val="000000"/>
          <w:spacing w:val="-4"/>
          <w:highlight w:val="lightGray"/>
        </w:rPr>
        <w:t>m</w:t>
      </w:r>
      <w:r w:rsidRPr="00BB6168">
        <w:rPr>
          <w:rFonts w:ascii="Times New Roman" w:hAnsi="Times New Roman"/>
          <w:color w:val="000000"/>
          <w:spacing w:val="1"/>
          <w:highlight w:val="lightGray"/>
        </w:rPr>
        <w:t>i</w:t>
      </w:r>
      <w:r w:rsidRPr="00BB6168">
        <w:rPr>
          <w:rFonts w:ascii="Times New Roman" w:hAnsi="Times New Roman"/>
          <w:color w:val="000000"/>
          <w:highlight w:val="lightGray"/>
        </w:rPr>
        <w:t>sa</w:t>
      </w:r>
      <w:r w:rsidRPr="00BB6168">
        <w:rPr>
          <w:rFonts w:ascii="Times New Roman" w:hAnsi="Times New Roman"/>
          <w:color w:val="000000"/>
          <w:spacing w:val="-2"/>
          <w:highlight w:val="lightGray"/>
        </w:rPr>
        <w:t>r</w:t>
      </w:r>
      <w:r w:rsidRPr="00BB6168">
        <w:rPr>
          <w:rFonts w:ascii="Times New Roman" w:hAnsi="Times New Roman"/>
          <w:color w:val="000000"/>
          <w:spacing w:val="1"/>
          <w:highlight w:val="lightGray"/>
        </w:rPr>
        <w:t>t</w:t>
      </w:r>
      <w:r w:rsidRPr="00BB6168">
        <w:rPr>
          <w:rFonts w:ascii="Times New Roman" w:hAnsi="Times New Roman"/>
          <w:color w:val="000000"/>
          <w:spacing w:val="-2"/>
          <w:highlight w:val="lightGray"/>
        </w:rPr>
        <w:t>a</w:t>
      </w:r>
      <w:r w:rsidRPr="00BB6168">
        <w:rPr>
          <w:rFonts w:ascii="Times New Roman" w:hAnsi="Times New Roman"/>
          <w:color w:val="000000"/>
          <w:highlight w:val="lightGray"/>
        </w:rPr>
        <w:t xml:space="preserve">no </w:t>
      </w:r>
      <w:r w:rsidRPr="00BB6168">
        <w:rPr>
          <w:rFonts w:ascii="Times New Roman" w:hAnsi="Times New Roman"/>
          <w:color w:val="000000"/>
          <w:spacing w:val="1"/>
          <w:highlight w:val="lightGray"/>
        </w:rPr>
        <w:t>i</w:t>
      </w:r>
      <w:r w:rsidRPr="00BB6168">
        <w:rPr>
          <w:rFonts w:ascii="Times New Roman" w:hAnsi="Times New Roman"/>
          <w:color w:val="000000"/>
          <w:highlight w:val="lightGray"/>
        </w:rPr>
        <w:t>r</w:t>
      </w:r>
      <w:r w:rsidRPr="00BB6168">
        <w:rPr>
          <w:rFonts w:ascii="Times New Roman" w:hAnsi="Times New Roman"/>
          <w:color w:val="000000"/>
          <w:spacing w:val="-1"/>
          <w:highlight w:val="lightGray"/>
        </w:rPr>
        <w:t xml:space="preserve"> </w:t>
      </w:r>
      <w:r w:rsidRPr="00BB6168">
        <w:rPr>
          <w:rFonts w:ascii="Times New Roman" w:hAnsi="Times New Roman"/>
          <w:color w:val="000000"/>
          <w:highlight w:val="lightGray"/>
        </w:rPr>
        <w:t>12,5 mg</w:t>
      </w:r>
      <w:r w:rsidRPr="00BB6168">
        <w:rPr>
          <w:rFonts w:ascii="Times New Roman" w:hAnsi="Times New Roman"/>
          <w:color w:val="000000"/>
          <w:spacing w:val="-2"/>
          <w:highlight w:val="lightGray"/>
        </w:rPr>
        <w:t xml:space="preserve"> </w:t>
      </w:r>
      <w:r w:rsidRPr="00BB6168">
        <w:rPr>
          <w:rFonts w:ascii="Times New Roman" w:hAnsi="Times New Roman"/>
          <w:color w:val="000000"/>
          <w:highlight w:val="lightGray"/>
        </w:rPr>
        <w:t>h</w:t>
      </w:r>
      <w:r w:rsidRPr="00BB6168">
        <w:rPr>
          <w:rFonts w:ascii="Times New Roman" w:hAnsi="Times New Roman"/>
          <w:color w:val="000000"/>
          <w:spacing w:val="1"/>
          <w:highlight w:val="lightGray"/>
        </w:rPr>
        <w:t>i</w:t>
      </w:r>
      <w:r w:rsidRPr="00BB6168">
        <w:rPr>
          <w:rFonts w:ascii="Times New Roman" w:hAnsi="Times New Roman"/>
          <w:color w:val="000000"/>
          <w:highlight w:val="lightGray"/>
        </w:rPr>
        <w:t>d</w:t>
      </w:r>
      <w:r w:rsidRPr="00BB6168">
        <w:rPr>
          <w:rFonts w:ascii="Times New Roman" w:hAnsi="Times New Roman"/>
          <w:color w:val="000000"/>
          <w:spacing w:val="1"/>
          <w:highlight w:val="lightGray"/>
        </w:rPr>
        <w:t>r</w:t>
      </w:r>
      <w:r w:rsidRPr="00BB6168">
        <w:rPr>
          <w:rFonts w:ascii="Times New Roman" w:hAnsi="Times New Roman"/>
          <w:color w:val="000000"/>
          <w:highlight w:val="lightGray"/>
        </w:rPr>
        <w:t>oc</w:t>
      </w:r>
      <w:r w:rsidRPr="00BB6168">
        <w:rPr>
          <w:rFonts w:ascii="Times New Roman" w:hAnsi="Times New Roman"/>
          <w:color w:val="000000"/>
          <w:spacing w:val="-2"/>
          <w:highlight w:val="lightGray"/>
        </w:rPr>
        <w:t>h</w:t>
      </w:r>
      <w:r w:rsidRPr="00BB6168">
        <w:rPr>
          <w:rFonts w:ascii="Times New Roman" w:hAnsi="Times New Roman"/>
          <w:color w:val="000000"/>
          <w:spacing w:val="1"/>
          <w:highlight w:val="lightGray"/>
        </w:rPr>
        <w:t>l</w:t>
      </w:r>
      <w:r w:rsidRPr="00BB6168">
        <w:rPr>
          <w:rFonts w:ascii="Times New Roman" w:hAnsi="Times New Roman"/>
          <w:color w:val="000000"/>
          <w:highlight w:val="lightGray"/>
        </w:rPr>
        <w:t>o</w:t>
      </w:r>
      <w:r w:rsidRPr="00BB6168">
        <w:rPr>
          <w:rFonts w:ascii="Times New Roman" w:hAnsi="Times New Roman"/>
          <w:color w:val="000000"/>
          <w:spacing w:val="1"/>
          <w:highlight w:val="lightGray"/>
        </w:rPr>
        <w:t>r</w:t>
      </w:r>
      <w:r w:rsidRPr="00BB6168">
        <w:rPr>
          <w:rFonts w:ascii="Times New Roman" w:hAnsi="Times New Roman"/>
          <w:color w:val="000000"/>
          <w:spacing w:val="-2"/>
          <w:highlight w:val="lightGray"/>
        </w:rPr>
        <w:t>o</w:t>
      </w:r>
      <w:r w:rsidRPr="00BB6168">
        <w:rPr>
          <w:rFonts w:ascii="Times New Roman" w:hAnsi="Times New Roman"/>
          <w:color w:val="000000"/>
          <w:spacing w:val="1"/>
          <w:highlight w:val="lightGray"/>
        </w:rPr>
        <w:t>t</w:t>
      </w:r>
      <w:r w:rsidRPr="00BB6168">
        <w:rPr>
          <w:rFonts w:ascii="Times New Roman" w:hAnsi="Times New Roman"/>
          <w:color w:val="000000"/>
          <w:spacing w:val="-1"/>
          <w:highlight w:val="lightGray"/>
        </w:rPr>
        <w:t>i</w:t>
      </w:r>
      <w:r w:rsidRPr="00BB6168">
        <w:rPr>
          <w:rFonts w:ascii="Times New Roman" w:hAnsi="Times New Roman"/>
          <w:color w:val="000000"/>
          <w:highlight w:val="lightGray"/>
        </w:rPr>
        <w:t>a</w:t>
      </w:r>
      <w:r w:rsidRPr="00BB6168">
        <w:rPr>
          <w:rFonts w:ascii="Times New Roman" w:hAnsi="Times New Roman"/>
          <w:color w:val="000000"/>
          <w:spacing w:val="-2"/>
          <w:highlight w:val="lightGray"/>
        </w:rPr>
        <w:t>z</w:t>
      </w:r>
      <w:r w:rsidRPr="00BB6168">
        <w:rPr>
          <w:rFonts w:ascii="Times New Roman" w:hAnsi="Times New Roman"/>
          <w:color w:val="000000"/>
          <w:spacing w:val="1"/>
          <w:highlight w:val="lightGray"/>
        </w:rPr>
        <w:t>i</w:t>
      </w:r>
      <w:r w:rsidRPr="00BB6168">
        <w:rPr>
          <w:rFonts w:ascii="Times New Roman" w:hAnsi="Times New Roman"/>
          <w:color w:val="000000"/>
          <w:highlight w:val="lightGray"/>
        </w:rPr>
        <w:t xml:space="preserve">do) </w:t>
      </w:r>
      <w:r w:rsidRPr="00BB6168">
        <w:rPr>
          <w:rFonts w:ascii="Times New Roman" w:hAnsi="Times New Roman"/>
          <w:color w:val="000000"/>
          <w:spacing w:val="1"/>
          <w:highlight w:val="lightGray"/>
        </w:rPr>
        <w:t>ti</w:t>
      </w:r>
      <w:r w:rsidRPr="00BB6168">
        <w:rPr>
          <w:rFonts w:ascii="Times New Roman" w:hAnsi="Times New Roman"/>
          <w:color w:val="000000"/>
          <w:highlight w:val="lightGray"/>
        </w:rPr>
        <w:t>n</w:t>
      </w:r>
      <w:r w:rsidRPr="00BB6168">
        <w:rPr>
          <w:rFonts w:ascii="Times New Roman" w:hAnsi="Times New Roman"/>
          <w:color w:val="000000"/>
          <w:spacing w:val="-2"/>
          <w:highlight w:val="lightGray"/>
        </w:rPr>
        <w:t>k</w:t>
      </w:r>
      <w:r w:rsidRPr="00BB6168">
        <w:rPr>
          <w:rFonts w:ascii="Times New Roman" w:hAnsi="Times New Roman"/>
          <w:color w:val="000000"/>
          <w:highlight w:val="lightGray"/>
        </w:rPr>
        <w:t>a</w:t>
      </w:r>
      <w:r w:rsidRPr="00BB6168">
        <w:rPr>
          <w:rFonts w:ascii="Times New Roman" w:hAnsi="Times New Roman"/>
          <w:color w:val="000000"/>
          <w:spacing w:val="-4"/>
          <w:highlight w:val="lightGray"/>
        </w:rPr>
        <w:t>m</w:t>
      </w:r>
      <w:r w:rsidRPr="00BB6168">
        <w:rPr>
          <w:rFonts w:ascii="Times New Roman" w:hAnsi="Times New Roman"/>
          <w:color w:val="000000"/>
          <w:highlight w:val="lightGray"/>
        </w:rPr>
        <w:t>ai</w:t>
      </w:r>
      <w:r w:rsidRPr="00BB6168">
        <w:rPr>
          <w:rFonts w:ascii="Times New Roman" w:hAnsi="Times New Roman"/>
          <w:color w:val="000000"/>
          <w:spacing w:val="1"/>
          <w:highlight w:val="lightGray"/>
        </w:rPr>
        <w:t xml:space="preserve"> </w:t>
      </w:r>
      <w:r w:rsidRPr="00BB6168">
        <w:rPr>
          <w:rFonts w:ascii="Times New Roman" w:hAnsi="Times New Roman"/>
          <w:color w:val="000000"/>
          <w:highlight w:val="lightGray"/>
        </w:rPr>
        <w:t>nes</w:t>
      </w:r>
      <w:r w:rsidRPr="00BB6168">
        <w:rPr>
          <w:rFonts w:ascii="Times New Roman" w:hAnsi="Times New Roman"/>
          <w:color w:val="000000"/>
          <w:spacing w:val="-2"/>
          <w:highlight w:val="lightGray"/>
        </w:rPr>
        <w:t>u</w:t>
      </w:r>
      <w:r w:rsidRPr="00BB6168">
        <w:rPr>
          <w:rFonts w:ascii="Times New Roman" w:hAnsi="Times New Roman"/>
          <w:color w:val="000000"/>
          <w:spacing w:val="1"/>
          <w:highlight w:val="lightGray"/>
        </w:rPr>
        <w:t>r</w:t>
      </w:r>
      <w:r w:rsidRPr="00BB6168">
        <w:rPr>
          <w:rFonts w:ascii="Times New Roman" w:hAnsi="Times New Roman"/>
          <w:color w:val="000000"/>
          <w:highlight w:val="lightGray"/>
        </w:rPr>
        <w:t>e</w:t>
      </w:r>
      <w:r w:rsidRPr="00BB6168">
        <w:rPr>
          <w:rFonts w:ascii="Times New Roman" w:hAnsi="Times New Roman"/>
          <w:color w:val="000000"/>
          <w:spacing w:val="-2"/>
          <w:highlight w:val="lightGray"/>
        </w:rPr>
        <w:t>g</w:t>
      </w:r>
      <w:r w:rsidRPr="00BB6168">
        <w:rPr>
          <w:rFonts w:ascii="Times New Roman" w:hAnsi="Times New Roman"/>
          <w:color w:val="000000"/>
          <w:highlight w:val="lightGray"/>
        </w:rPr>
        <w:t>u</w:t>
      </w:r>
      <w:r w:rsidRPr="00BB6168">
        <w:rPr>
          <w:rFonts w:ascii="Times New Roman" w:hAnsi="Times New Roman"/>
          <w:color w:val="000000"/>
          <w:spacing w:val="-1"/>
          <w:highlight w:val="lightGray"/>
        </w:rPr>
        <w:t>l</w:t>
      </w:r>
      <w:r w:rsidRPr="00BB6168">
        <w:rPr>
          <w:rFonts w:ascii="Times New Roman" w:hAnsi="Times New Roman"/>
          <w:color w:val="000000"/>
          <w:spacing w:val="1"/>
          <w:highlight w:val="lightGray"/>
        </w:rPr>
        <w:t>i</w:t>
      </w:r>
      <w:r w:rsidRPr="00BB6168">
        <w:rPr>
          <w:rFonts w:ascii="Times New Roman" w:hAnsi="Times New Roman"/>
          <w:color w:val="000000"/>
          <w:highlight w:val="lightGray"/>
        </w:rPr>
        <w:t>u</w:t>
      </w:r>
      <w:r w:rsidRPr="00BB6168">
        <w:rPr>
          <w:rFonts w:ascii="Times New Roman" w:hAnsi="Times New Roman"/>
          <w:color w:val="000000"/>
          <w:spacing w:val="-2"/>
          <w:highlight w:val="lightGray"/>
        </w:rPr>
        <w:t>o</w:t>
      </w:r>
      <w:r w:rsidRPr="00BB6168">
        <w:rPr>
          <w:rFonts w:ascii="Times New Roman" w:hAnsi="Times New Roman"/>
          <w:color w:val="000000"/>
          <w:spacing w:val="1"/>
          <w:highlight w:val="lightGray"/>
        </w:rPr>
        <w:t>j</w:t>
      </w:r>
      <w:r w:rsidRPr="00BB6168">
        <w:rPr>
          <w:rFonts w:ascii="Times New Roman" w:hAnsi="Times New Roman"/>
          <w:color w:val="000000"/>
          <w:highlight w:val="lightGray"/>
        </w:rPr>
        <w:t xml:space="preserve">a arba suaugusieji, kurių būklę anksčiau stabilizavo </w:t>
      </w:r>
      <w:r w:rsidR="0014673D" w:rsidRPr="00BB6168">
        <w:rPr>
          <w:rFonts w:ascii="Times New Roman" w:hAnsi="Times New Roman"/>
          <w:color w:val="000000"/>
          <w:highlight w:val="lightGray"/>
        </w:rPr>
        <w:t xml:space="preserve">atskirais vaistiniais preparatais kartu </w:t>
      </w:r>
      <w:r w:rsidRPr="00BB6168">
        <w:rPr>
          <w:rFonts w:ascii="Times New Roman" w:hAnsi="Times New Roman"/>
          <w:color w:val="000000"/>
          <w:highlight w:val="lightGray"/>
        </w:rPr>
        <w:t>vartojami telmisartanas ir hidrochlorotiazidas.</w:t>
      </w:r>
    </w:p>
    <w:p w14:paraId="0C467B50"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6F57053" w14:textId="77777777" w:rsidR="00EC7FA3" w:rsidRPr="00BB6168" w:rsidRDefault="00EC7FA3" w:rsidP="00B235D0">
      <w:pPr>
        <w:widowControl w:val="0"/>
        <w:tabs>
          <w:tab w:val="left" w:pos="567"/>
          <w:tab w:val="left" w:pos="84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4.2</w:t>
      </w:r>
      <w:r w:rsidRPr="00BB6168">
        <w:rPr>
          <w:rFonts w:ascii="Times New Roman" w:hAnsi="Times New Roman"/>
          <w:b/>
          <w:bCs/>
          <w:color w:val="000000"/>
          <w:lang w:eastAsia="lt-LT"/>
        </w:rPr>
        <w:tab/>
      </w:r>
      <w:r w:rsidRPr="00BB6168">
        <w:rPr>
          <w:rFonts w:ascii="Times New Roman" w:hAnsi="Times New Roman"/>
          <w:b/>
          <w:bCs/>
          <w:color w:val="000000"/>
          <w:spacing w:val="-1"/>
          <w:lang w:eastAsia="lt-LT"/>
        </w:rPr>
        <w:t>D</w:t>
      </w:r>
      <w:r w:rsidRPr="00BB6168">
        <w:rPr>
          <w:rFonts w:ascii="Times New Roman" w:hAnsi="Times New Roman"/>
          <w:b/>
          <w:bCs/>
          <w:color w:val="000000"/>
          <w:lang w:eastAsia="lt-LT"/>
        </w:rPr>
        <w:t>o</w:t>
      </w:r>
      <w:r w:rsidRPr="00BB6168">
        <w:rPr>
          <w:rFonts w:ascii="Times New Roman" w:hAnsi="Times New Roman"/>
          <w:b/>
          <w:bCs/>
          <w:color w:val="000000"/>
          <w:spacing w:val="-2"/>
          <w:lang w:eastAsia="lt-LT"/>
        </w:rPr>
        <w:t>z</w:t>
      </w:r>
      <w:r w:rsidRPr="00BB6168">
        <w:rPr>
          <w:rFonts w:ascii="Times New Roman" w:hAnsi="Times New Roman"/>
          <w:b/>
          <w:bCs/>
          <w:color w:val="000000"/>
          <w:lang w:eastAsia="lt-LT"/>
        </w:rPr>
        <w:t>av</w:t>
      </w:r>
      <w:r w:rsidRPr="00BB6168">
        <w:rPr>
          <w:rFonts w:ascii="Times New Roman" w:hAnsi="Times New Roman"/>
          <w:b/>
          <w:bCs/>
          <w:color w:val="000000"/>
          <w:spacing w:val="1"/>
          <w:lang w:eastAsia="lt-LT"/>
        </w:rPr>
        <w:t>im</w:t>
      </w:r>
      <w:r w:rsidRPr="00BB6168">
        <w:rPr>
          <w:rFonts w:ascii="Times New Roman" w:hAnsi="Times New Roman"/>
          <w:b/>
          <w:bCs/>
          <w:color w:val="000000"/>
          <w:lang w:eastAsia="lt-LT"/>
        </w:rPr>
        <w:t>as</w:t>
      </w:r>
      <w:r w:rsidRPr="00BB6168">
        <w:rPr>
          <w:rFonts w:ascii="Times New Roman" w:hAnsi="Times New Roman"/>
          <w:b/>
          <w:bCs/>
          <w:color w:val="000000"/>
          <w:spacing w:val="-2"/>
          <w:lang w:eastAsia="lt-LT"/>
        </w:rPr>
        <w:t xml:space="preserve"> </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r</w:t>
      </w:r>
      <w:r w:rsidRPr="00BB6168">
        <w:rPr>
          <w:rFonts w:ascii="Times New Roman" w:hAnsi="Times New Roman"/>
          <w:b/>
          <w:bCs/>
          <w:color w:val="000000"/>
          <w:spacing w:val="1"/>
          <w:lang w:eastAsia="lt-LT"/>
        </w:rPr>
        <w:t xml:space="preserve"> </w:t>
      </w:r>
      <w:r w:rsidRPr="00BB6168">
        <w:rPr>
          <w:rFonts w:ascii="Times New Roman" w:hAnsi="Times New Roman"/>
          <w:b/>
          <w:bCs/>
          <w:color w:val="000000"/>
          <w:spacing w:val="-2"/>
          <w:lang w:eastAsia="lt-LT"/>
        </w:rPr>
        <w:t>v</w:t>
      </w:r>
      <w:r w:rsidRPr="00BB6168">
        <w:rPr>
          <w:rFonts w:ascii="Times New Roman" w:hAnsi="Times New Roman"/>
          <w:b/>
          <w:bCs/>
          <w:color w:val="000000"/>
          <w:lang w:eastAsia="lt-LT"/>
        </w:rPr>
        <w:t>ar</w:t>
      </w:r>
      <w:r w:rsidRPr="00BB6168">
        <w:rPr>
          <w:rFonts w:ascii="Times New Roman" w:hAnsi="Times New Roman"/>
          <w:b/>
          <w:bCs/>
          <w:color w:val="000000"/>
          <w:spacing w:val="-2"/>
          <w:lang w:eastAsia="lt-LT"/>
        </w:rPr>
        <w:t>t</w:t>
      </w:r>
      <w:r w:rsidRPr="00BB6168">
        <w:rPr>
          <w:rFonts w:ascii="Times New Roman" w:hAnsi="Times New Roman"/>
          <w:b/>
          <w:bCs/>
          <w:color w:val="000000"/>
          <w:lang w:eastAsia="lt-LT"/>
        </w:rPr>
        <w:t>o</w:t>
      </w:r>
      <w:r w:rsidRPr="00BB6168">
        <w:rPr>
          <w:rFonts w:ascii="Times New Roman" w:hAnsi="Times New Roman"/>
          <w:b/>
          <w:bCs/>
          <w:color w:val="000000"/>
          <w:spacing w:val="-2"/>
          <w:lang w:eastAsia="lt-LT"/>
        </w:rPr>
        <w:t>j</w:t>
      </w:r>
      <w:r w:rsidRPr="00BB6168">
        <w:rPr>
          <w:rFonts w:ascii="Times New Roman" w:hAnsi="Times New Roman"/>
          <w:b/>
          <w:bCs/>
          <w:color w:val="000000"/>
          <w:spacing w:val="1"/>
          <w:lang w:eastAsia="lt-LT"/>
        </w:rPr>
        <w:t>im</w:t>
      </w:r>
      <w:r w:rsidRPr="00BB6168">
        <w:rPr>
          <w:rFonts w:ascii="Times New Roman" w:hAnsi="Times New Roman"/>
          <w:b/>
          <w:bCs/>
          <w:color w:val="000000"/>
          <w:lang w:eastAsia="lt-LT"/>
        </w:rPr>
        <w:t>o</w:t>
      </w:r>
      <w:r w:rsidRPr="00BB6168">
        <w:rPr>
          <w:rFonts w:ascii="Times New Roman" w:hAnsi="Times New Roman"/>
          <w:b/>
          <w:bCs/>
          <w:color w:val="000000"/>
          <w:spacing w:val="-2"/>
          <w:lang w:eastAsia="lt-LT"/>
        </w:rPr>
        <w:t xml:space="preserve"> </w:t>
      </w:r>
      <w:r w:rsidRPr="00BB6168">
        <w:rPr>
          <w:rFonts w:ascii="Times New Roman" w:hAnsi="Times New Roman"/>
          <w:b/>
          <w:bCs/>
          <w:color w:val="000000"/>
          <w:spacing w:val="1"/>
          <w:lang w:eastAsia="lt-LT"/>
        </w:rPr>
        <w:t>m</w:t>
      </w:r>
      <w:r w:rsidRPr="00BB6168">
        <w:rPr>
          <w:rFonts w:ascii="Times New Roman" w:hAnsi="Times New Roman"/>
          <w:b/>
          <w:bCs/>
          <w:color w:val="000000"/>
          <w:lang w:eastAsia="lt-LT"/>
        </w:rPr>
        <w:t>e</w:t>
      </w:r>
      <w:r w:rsidRPr="00BB6168">
        <w:rPr>
          <w:rFonts w:ascii="Times New Roman" w:hAnsi="Times New Roman"/>
          <w:b/>
          <w:bCs/>
          <w:color w:val="000000"/>
          <w:spacing w:val="-2"/>
          <w:lang w:eastAsia="lt-LT"/>
        </w:rPr>
        <w:t>t</w:t>
      </w:r>
      <w:r w:rsidRPr="00BB6168">
        <w:rPr>
          <w:rFonts w:ascii="Times New Roman" w:hAnsi="Times New Roman"/>
          <w:b/>
          <w:bCs/>
          <w:color w:val="000000"/>
          <w:lang w:eastAsia="lt-LT"/>
        </w:rPr>
        <w:t>odas</w:t>
      </w:r>
    </w:p>
    <w:p w14:paraId="10E2E5D7"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6B9819BB" w14:textId="77777777" w:rsidR="00EC7FA3" w:rsidRPr="00BB6168" w:rsidRDefault="00EC7FA3" w:rsidP="00A24F27">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spacing w:val="-1"/>
          <w:u w:val="single"/>
          <w:lang w:eastAsia="lt-LT"/>
        </w:rPr>
        <w:t>D</w:t>
      </w:r>
      <w:r w:rsidRPr="00BB6168">
        <w:rPr>
          <w:rFonts w:ascii="Times New Roman" w:hAnsi="Times New Roman"/>
          <w:color w:val="000000"/>
          <w:u w:val="single"/>
          <w:lang w:eastAsia="lt-LT"/>
        </w:rPr>
        <w:t>o</w:t>
      </w:r>
      <w:r w:rsidRPr="00BB6168">
        <w:rPr>
          <w:rFonts w:ascii="Times New Roman" w:hAnsi="Times New Roman"/>
          <w:color w:val="000000"/>
          <w:spacing w:val="-2"/>
          <w:u w:val="single"/>
          <w:lang w:eastAsia="lt-LT"/>
        </w:rPr>
        <w:t>z</w:t>
      </w:r>
      <w:r w:rsidRPr="00BB6168">
        <w:rPr>
          <w:rFonts w:ascii="Times New Roman" w:hAnsi="Times New Roman"/>
          <w:color w:val="000000"/>
          <w:u w:val="single"/>
          <w:lang w:eastAsia="lt-LT"/>
        </w:rPr>
        <w:t>a</w:t>
      </w:r>
      <w:r w:rsidRPr="00BB6168">
        <w:rPr>
          <w:rFonts w:ascii="Times New Roman" w:hAnsi="Times New Roman"/>
          <w:color w:val="000000"/>
          <w:spacing w:val="-2"/>
          <w:u w:val="single"/>
          <w:lang w:eastAsia="lt-LT"/>
        </w:rPr>
        <w:t>v</w:t>
      </w:r>
      <w:r w:rsidRPr="00BB6168">
        <w:rPr>
          <w:rFonts w:ascii="Times New Roman" w:hAnsi="Times New Roman"/>
          <w:color w:val="000000"/>
          <w:spacing w:val="3"/>
          <w:u w:val="single"/>
          <w:lang w:eastAsia="lt-LT"/>
        </w:rPr>
        <w:t>i</w:t>
      </w:r>
      <w:r w:rsidRPr="00BB6168">
        <w:rPr>
          <w:rFonts w:ascii="Times New Roman" w:hAnsi="Times New Roman"/>
          <w:color w:val="000000"/>
          <w:spacing w:val="-4"/>
          <w:u w:val="single"/>
          <w:lang w:eastAsia="lt-LT"/>
        </w:rPr>
        <w:t>m</w:t>
      </w:r>
      <w:r w:rsidRPr="00BB6168">
        <w:rPr>
          <w:rFonts w:ascii="Times New Roman" w:hAnsi="Times New Roman"/>
          <w:color w:val="000000"/>
          <w:u w:val="single"/>
          <w:lang w:eastAsia="lt-LT"/>
        </w:rPr>
        <w:t>as</w:t>
      </w:r>
    </w:p>
    <w:p w14:paraId="452016B7" w14:textId="77777777" w:rsidR="00A24F27" w:rsidRPr="00BB6168" w:rsidRDefault="00A24F27" w:rsidP="00B235D0">
      <w:pPr>
        <w:widowControl w:val="0"/>
        <w:tabs>
          <w:tab w:val="left" w:pos="567"/>
        </w:tabs>
        <w:autoSpaceDE w:val="0"/>
        <w:autoSpaceDN w:val="0"/>
        <w:adjustRightInd w:val="0"/>
        <w:spacing w:after="0" w:line="240" w:lineRule="auto"/>
        <w:rPr>
          <w:rFonts w:ascii="Times New Roman" w:hAnsi="Times New Roman"/>
          <w:i/>
          <w:color w:val="000000"/>
          <w:lang w:eastAsia="lt-LT"/>
        </w:rPr>
      </w:pPr>
    </w:p>
    <w:p w14:paraId="7B144703"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i/>
          <w:color w:val="000000"/>
          <w:lang w:eastAsia="lt-LT"/>
        </w:rPr>
      </w:pPr>
      <w:r w:rsidRPr="00BB6168">
        <w:rPr>
          <w:rFonts w:ascii="Times New Roman" w:hAnsi="Times New Roman"/>
          <w:i/>
          <w:color w:val="000000"/>
          <w:lang w:eastAsia="lt-LT"/>
        </w:rPr>
        <w:t>Suaugusiesiems</w:t>
      </w:r>
    </w:p>
    <w:p w14:paraId="53F54ACE" w14:textId="77777777" w:rsidR="00EC7FA3" w:rsidRPr="00BB6168" w:rsidRDefault="00EC7FA3" w:rsidP="00B235D0">
      <w:pPr>
        <w:widowControl w:val="0"/>
        <w:tabs>
          <w:tab w:val="left" w:pos="567"/>
        </w:tabs>
        <w:autoSpaceDE w:val="0"/>
        <w:autoSpaceDN w:val="0"/>
        <w:adjustRightInd w:val="0"/>
        <w:spacing w:after="0" w:line="240" w:lineRule="auto"/>
        <w:ind w:right="72"/>
        <w:rPr>
          <w:rFonts w:ascii="Times New Roman" w:hAnsi="Times New Roman"/>
          <w:color w:val="000000"/>
          <w:lang w:eastAsia="lt-LT"/>
        </w:rPr>
      </w:pPr>
      <w:r w:rsidRPr="00BB6168">
        <w:rPr>
          <w:rFonts w:ascii="Times New Roman" w:hAnsi="Times New Roman"/>
          <w:color w:val="000000"/>
          <w:spacing w:val="-1"/>
          <w:lang w:eastAsia="lt-LT"/>
        </w:rPr>
        <w:t>Tezeo HCT</w:t>
      </w:r>
      <w:r w:rsidRPr="00BB6168">
        <w:rPr>
          <w:rFonts w:ascii="Times New Roman" w:hAnsi="Times New Roman"/>
          <w:color w:val="000000"/>
          <w:lang w:eastAsia="lt-LT"/>
        </w:rPr>
        <w:t xml:space="preserve"> </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v</w:t>
      </w:r>
      <w:r w:rsidRPr="00BB6168">
        <w:rPr>
          <w:rFonts w:ascii="Times New Roman" w:hAnsi="Times New Roman"/>
          <w:color w:val="000000"/>
          <w:lang w:eastAsia="lt-LT"/>
        </w:rPr>
        <w:t>a</w:t>
      </w:r>
      <w:r w:rsidRPr="00BB6168">
        <w:rPr>
          <w:rFonts w:ascii="Times New Roman" w:hAnsi="Times New Roman"/>
          <w:color w:val="000000"/>
          <w:spacing w:val="1"/>
          <w:lang w:eastAsia="lt-LT"/>
        </w:rPr>
        <w:t>rt</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pac</w:t>
      </w:r>
      <w:r w:rsidRPr="00BB6168">
        <w:rPr>
          <w:rFonts w:ascii="Times New Roman" w:hAnsi="Times New Roman"/>
          <w:color w:val="000000"/>
          <w:spacing w:val="-1"/>
          <w:lang w:eastAsia="lt-LT"/>
        </w:rPr>
        <w:t>i</w:t>
      </w:r>
      <w:r w:rsidRPr="00BB6168">
        <w:rPr>
          <w:rFonts w:ascii="Times New Roman" w:hAnsi="Times New Roman"/>
          <w:color w:val="000000"/>
          <w:lang w:eastAsia="lt-LT"/>
        </w:rPr>
        <w:t>en</w:t>
      </w:r>
      <w:r w:rsidRPr="00BB6168">
        <w:rPr>
          <w:rFonts w:ascii="Times New Roman" w:hAnsi="Times New Roman"/>
          <w:color w:val="000000"/>
          <w:spacing w:val="-1"/>
          <w:lang w:eastAsia="lt-LT"/>
        </w:rPr>
        <w:t>t</w:t>
      </w:r>
      <w:r w:rsidRPr="00BB6168">
        <w:rPr>
          <w:rFonts w:ascii="Times New Roman" w:hAnsi="Times New Roman"/>
          <w:color w:val="000000"/>
          <w:lang w:eastAsia="lt-LT"/>
        </w:rPr>
        <w:t>a</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s, </w:t>
      </w:r>
      <w:r w:rsidRPr="00BB6168">
        <w:rPr>
          <w:rFonts w:ascii="Times New Roman" w:hAnsi="Times New Roman"/>
          <w:color w:val="000000"/>
          <w:spacing w:val="-2"/>
          <w:lang w:eastAsia="lt-LT"/>
        </w:rPr>
        <w:t>k</w:t>
      </w:r>
      <w:r w:rsidRPr="00BB6168">
        <w:rPr>
          <w:rFonts w:ascii="Times New Roman" w:hAnsi="Times New Roman"/>
          <w:color w:val="000000"/>
          <w:lang w:eastAsia="lt-LT"/>
        </w:rPr>
        <w:t>u</w:t>
      </w:r>
      <w:r w:rsidRPr="00BB6168">
        <w:rPr>
          <w:rFonts w:ascii="Times New Roman" w:hAnsi="Times New Roman"/>
          <w:color w:val="000000"/>
          <w:spacing w:val="1"/>
          <w:lang w:eastAsia="lt-LT"/>
        </w:rPr>
        <w:t>ri</w:t>
      </w:r>
      <w:r w:rsidRPr="00BB6168">
        <w:rPr>
          <w:rFonts w:ascii="Times New Roman" w:hAnsi="Times New Roman"/>
          <w:color w:val="000000"/>
          <w:lang w:eastAsia="lt-LT"/>
        </w:rPr>
        <w:t xml:space="preserve">ų </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r</w:t>
      </w:r>
      <w:r w:rsidRPr="00BB6168">
        <w:rPr>
          <w:rFonts w:ascii="Times New Roman" w:hAnsi="Times New Roman"/>
          <w:color w:val="000000"/>
          <w:lang w:eastAsia="lt-LT"/>
        </w:rPr>
        <w:t>a</w:t>
      </w:r>
      <w:r w:rsidRPr="00BB6168">
        <w:rPr>
          <w:rFonts w:ascii="Times New Roman" w:hAnsi="Times New Roman"/>
          <w:color w:val="000000"/>
          <w:spacing w:val="-2"/>
          <w:lang w:eastAsia="lt-LT"/>
        </w:rPr>
        <w:t>u</w:t>
      </w:r>
      <w:r w:rsidRPr="00BB6168">
        <w:rPr>
          <w:rFonts w:ascii="Times New Roman" w:hAnsi="Times New Roman"/>
          <w:color w:val="000000"/>
          <w:spacing w:val="3"/>
          <w:lang w:eastAsia="lt-LT"/>
        </w:rPr>
        <w:t>j</w:t>
      </w:r>
      <w:r w:rsidRPr="00BB6168">
        <w:rPr>
          <w:rFonts w:ascii="Times New Roman" w:hAnsi="Times New Roman"/>
          <w:color w:val="000000"/>
          <w:spacing w:val="-2"/>
          <w:lang w:eastAsia="lt-LT"/>
        </w:rPr>
        <w:t>o</w:t>
      </w:r>
      <w:r w:rsidRPr="00BB6168">
        <w:rPr>
          <w:rFonts w:ascii="Times New Roman" w:hAnsi="Times New Roman"/>
          <w:color w:val="000000"/>
          <w:lang w:eastAsia="lt-LT"/>
        </w:rPr>
        <w:t>s</w:t>
      </w:r>
      <w:r w:rsidRPr="00BB6168">
        <w:rPr>
          <w:rFonts w:ascii="Times New Roman" w:hAnsi="Times New Roman"/>
          <w:color w:val="000000"/>
          <w:spacing w:val="-2"/>
          <w:lang w:eastAsia="lt-LT"/>
        </w:rPr>
        <w:t>p</w:t>
      </w:r>
      <w:r w:rsidRPr="00BB6168">
        <w:rPr>
          <w:rFonts w:ascii="Times New Roman" w:hAnsi="Times New Roman"/>
          <w:color w:val="000000"/>
          <w:lang w:eastAsia="lt-LT"/>
        </w:rPr>
        <w:t>ūd</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o </w:t>
      </w:r>
      <w:r w:rsidRPr="00BB6168">
        <w:rPr>
          <w:rFonts w:ascii="Times New Roman" w:hAnsi="Times New Roman"/>
          <w:color w:val="000000"/>
          <w:spacing w:val="-2"/>
          <w:lang w:eastAsia="lt-LT"/>
        </w:rPr>
        <w:t>v</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en </w:t>
      </w:r>
      <w:r w:rsidRPr="00BB6168">
        <w:rPr>
          <w:rFonts w:ascii="Times New Roman" w:hAnsi="Times New Roman"/>
          <w:color w:val="000000"/>
          <w:spacing w:val="-1"/>
          <w:lang w:eastAsia="lt-LT"/>
        </w:rPr>
        <w:t>t</w:t>
      </w:r>
      <w:r w:rsidRPr="00BB6168">
        <w:rPr>
          <w:rFonts w:ascii="Times New Roman" w:hAnsi="Times New Roman"/>
          <w:color w:val="000000"/>
          <w:lang w:eastAsia="lt-LT"/>
        </w:rPr>
        <w:t>e</w:t>
      </w:r>
      <w:r w:rsidRPr="00BB6168">
        <w:rPr>
          <w:rFonts w:ascii="Times New Roman" w:hAnsi="Times New Roman"/>
          <w:color w:val="000000"/>
          <w:spacing w:val="1"/>
          <w:lang w:eastAsia="lt-LT"/>
        </w:rPr>
        <w:t>l</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lang w:eastAsia="lt-LT"/>
        </w:rPr>
        <w:t>sa</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t</w:t>
      </w:r>
      <w:r w:rsidRPr="00BB6168">
        <w:rPr>
          <w:rFonts w:ascii="Times New Roman" w:hAnsi="Times New Roman"/>
          <w:color w:val="000000"/>
          <w:lang w:eastAsia="lt-LT"/>
        </w:rPr>
        <w:t>a</w:t>
      </w:r>
      <w:r w:rsidRPr="00BB6168">
        <w:rPr>
          <w:rFonts w:ascii="Times New Roman" w:hAnsi="Times New Roman"/>
          <w:color w:val="000000"/>
          <w:spacing w:val="-2"/>
          <w:lang w:eastAsia="lt-LT"/>
        </w:rPr>
        <w:t>n</w:t>
      </w:r>
      <w:r w:rsidRPr="00BB6168">
        <w:rPr>
          <w:rFonts w:ascii="Times New Roman" w:hAnsi="Times New Roman"/>
          <w:color w:val="000000"/>
          <w:lang w:eastAsia="lt-LT"/>
        </w:rPr>
        <w:t>as</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ti</w:t>
      </w:r>
      <w:r w:rsidRPr="00BB6168">
        <w:rPr>
          <w:rFonts w:ascii="Times New Roman" w:hAnsi="Times New Roman"/>
          <w:color w:val="000000"/>
          <w:spacing w:val="-2"/>
          <w:lang w:eastAsia="lt-LT"/>
        </w:rPr>
        <w:t>nk</w:t>
      </w:r>
      <w:r w:rsidRPr="00BB6168">
        <w:rPr>
          <w:rFonts w:ascii="Times New Roman" w:hAnsi="Times New Roman"/>
          <w:color w:val="000000"/>
          <w:spacing w:val="3"/>
          <w:lang w:eastAsia="lt-LT"/>
        </w:rPr>
        <w:t>a</w:t>
      </w:r>
      <w:r w:rsidRPr="00BB6168">
        <w:rPr>
          <w:rFonts w:ascii="Times New Roman" w:hAnsi="Times New Roman"/>
          <w:color w:val="000000"/>
          <w:spacing w:val="-4"/>
          <w:lang w:eastAsia="lt-LT"/>
        </w:rPr>
        <w:t>m</w:t>
      </w:r>
      <w:r w:rsidRPr="00BB6168">
        <w:rPr>
          <w:rFonts w:ascii="Times New Roman" w:hAnsi="Times New Roman"/>
          <w:color w:val="000000"/>
          <w:lang w:eastAsia="lt-LT"/>
        </w:rPr>
        <w:t>ai nesu</w:t>
      </w:r>
      <w:r w:rsidRPr="00BB6168">
        <w:rPr>
          <w:rFonts w:ascii="Times New Roman" w:hAnsi="Times New Roman"/>
          <w:color w:val="000000"/>
          <w:spacing w:val="-2"/>
          <w:lang w:eastAsia="lt-LT"/>
        </w:rPr>
        <w:t>r</w:t>
      </w:r>
      <w:r w:rsidRPr="00BB6168">
        <w:rPr>
          <w:rFonts w:ascii="Times New Roman" w:hAnsi="Times New Roman"/>
          <w:color w:val="000000"/>
          <w:lang w:eastAsia="lt-LT"/>
        </w:rPr>
        <w:t>e</w:t>
      </w:r>
      <w:r w:rsidRPr="00BB6168">
        <w:rPr>
          <w:rFonts w:ascii="Times New Roman" w:hAnsi="Times New Roman"/>
          <w:color w:val="000000"/>
          <w:spacing w:val="-2"/>
          <w:lang w:eastAsia="lt-LT"/>
        </w:rPr>
        <w:t>g</w:t>
      </w:r>
      <w:r w:rsidRPr="00BB6168">
        <w:rPr>
          <w:rFonts w:ascii="Times New Roman" w:hAnsi="Times New Roman"/>
          <w:color w:val="000000"/>
          <w:lang w:eastAsia="lt-LT"/>
        </w:rPr>
        <w:t>u</w:t>
      </w:r>
      <w:r w:rsidRPr="00BB6168">
        <w:rPr>
          <w:rFonts w:ascii="Times New Roman" w:hAnsi="Times New Roman"/>
          <w:color w:val="000000"/>
          <w:spacing w:val="1"/>
          <w:lang w:eastAsia="lt-LT"/>
        </w:rPr>
        <w:t>li</w:t>
      </w:r>
      <w:r w:rsidRPr="00BB6168">
        <w:rPr>
          <w:rFonts w:ascii="Times New Roman" w:hAnsi="Times New Roman"/>
          <w:color w:val="000000"/>
          <w:lang w:eastAsia="lt-LT"/>
        </w:rPr>
        <w:t>u</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j</w:t>
      </w:r>
      <w:r w:rsidRPr="00BB6168">
        <w:rPr>
          <w:rFonts w:ascii="Times New Roman" w:hAnsi="Times New Roman"/>
          <w:color w:val="000000"/>
          <w:lang w:eastAsia="lt-LT"/>
        </w:rPr>
        <w:t xml:space="preserve">a. </w:t>
      </w:r>
      <w:r w:rsidRPr="00BB6168">
        <w:rPr>
          <w:rFonts w:ascii="Times New Roman" w:hAnsi="Times New Roman"/>
          <w:color w:val="000000"/>
          <w:spacing w:val="-3"/>
          <w:lang w:eastAsia="lt-LT"/>
        </w:rPr>
        <w:t>P</w:t>
      </w:r>
      <w:r w:rsidRPr="00BB6168">
        <w:rPr>
          <w:rFonts w:ascii="Times New Roman" w:hAnsi="Times New Roman"/>
          <w:color w:val="000000"/>
          <w:spacing w:val="1"/>
          <w:lang w:eastAsia="lt-LT"/>
        </w:rPr>
        <w:t>r</w:t>
      </w:r>
      <w:r w:rsidRPr="00BB6168">
        <w:rPr>
          <w:rFonts w:ascii="Times New Roman" w:hAnsi="Times New Roman"/>
          <w:color w:val="000000"/>
          <w:spacing w:val="-1"/>
          <w:lang w:eastAsia="lt-LT"/>
        </w:rPr>
        <w:t>i</w:t>
      </w:r>
      <w:r w:rsidRPr="00BB6168">
        <w:rPr>
          <w:rFonts w:ascii="Times New Roman" w:hAnsi="Times New Roman"/>
          <w:color w:val="000000"/>
          <w:lang w:eastAsia="lt-LT"/>
        </w:rPr>
        <w:t>eš</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gy</w:t>
      </w:r>
      <w:r w:rsidRPr="00BB6168">
        <w:rPr>
          <w:rFonts w:ascii="Times New Roman" w:hAnsi="Times New Roman"/>
          <w:color w:val="000000"/>
          <w:lang w:eastAsia="lt-LT"/>
        </w:rPr>
        <w:t>dy</w:t>
      </w:r>
      <w:r w:rsidRPr="00BB6168">
        <w:rPr>
          <w:rFonts w:ascii="Times New Roman" w:hAnsi="Times New Roman"/>
          <w:color w:val="000000"/>
          <w:spacing w:val="-4"/>
          <w:lang w:eastAsia="lt-LT"/>
        </w:rPr>
        <w:t>m</w:t>
      </w:r>
      <w:r w:rsidRPr="00BB6168">
        <w:rPr>
          <w:rFonts w:ascii="Times New Roman" w:hAnsi="Times New Roman"/>
          <w:color w:val="000000"/>
          <w:lang w:eastAsia="lt-LT"/>
        </w:rPr>
        <w:t>ą</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š</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uo </w:t>
      </w:r>
      <w:r w:rsidRPr="00BB6168">
        <w:rPr>
          <w:rFonts w:ascii="Times New Roman" w:hAnsi="Times New Roman"/>
          <w:color w:val="000000"/>
          <w:spacing w:val="-2"/>
          <w:lang w:eastAsia="lt-LT"/>
        </w:rPr>
        <w:t>k</w:t>
      </w:r>
      <w:r w:rsidRPr="00BB6168">
        <w:rPr>
          <w:rFonts w:ascii="Times New Roman" w:hAnsi="Times New Roman"/>
          <w:color w:val="000000"/>
          <w:spacing w:val="2"/>
          <w:lang w:eastAsia="lt-LT"/>
        </w:rPr>
        <w:t>o</w:t>
      </w:r>
      <w:r w:rsidRPr="00BB6168">
        <w:rPr>
          <w:rFonts w:ascii="Times New Roman" w:hAnsi="Times New Roman"/>
          <w:color w:val="000000"/>
          <w:spacing w:val="-4"/>
          <w:lang w:eastAsia="lt-LT"/>
        </w:rPr>
        <w:t>m</w:t>
      </w:r>
      <w:r w:rsidRPr="00BB6168">
        <w:rPr>
          <w:rFonts w:ascii="Times New Roman" w:hAnsi="Times New Roman"/>
          <w:color w:val="000000"/>
          <w:lang w:eastAsia="lt-LT"/>
        </w:rPr>
        <w:t>p</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2"/>
          <w:lang w:eastAsia="lt-LT"/>
        </w:rPr>
        <w:t>k</w:t>
      </w:r>
      <w:r w:rsidRPr="00BB6168">
        <w:rPr>
          <w:rFonts w:ascii="Times New Roman" w:hAnsi="Times New Roman"/>
          <w:color w:val="000000"/>
          <w:lang w:eastAsia="lt-LT"/>
        </w:rPr>
        <w:t>s</w:t>
      </w:r>
      <w:r w:rsidRPr="00BB6168">
        <w:rPr>
          <w:rFonts w:ascii="Times New Roman" w:hAnsi="Times New Roman"/>
          <w:color w:val="000000"/>
          <w:spacing w:val="1"/>
          <w:lang w:eastAsia="lt-LT"/>
        </w:rPr>
        <w:t>i</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u vaistiniu </w:t>
      </w:r>
      <w:r w:rsidRPr="00BB6168">
        <w:rPr>
          <w:rFonts w:ascii="Times New Roman" w:hAnsi="Times New Roman"/>
          <w:color w:val="000000"/>
          <w:spacing w:val="-2"/>
          <w:lang w:eastAsia="lt-LT"/>
        </w:rPr>
        <w:t>p</w:t>
      </w:r>
      <w:r w:rsidRPr="00BB6168">
        <w:rPr>
          <w:rFonts w:ascii="Times New Roman" w:hAnsi="Times New Roman"/>
          <w:color w:val="000000"/>
          <w:spacing w:val="1"/>
          <w:lang w:eastAsia="lt-LT"/>
        </w:rPr>
        <w:t>r</w:t>
      </w:r>
      <w:r w:rsidRPr="00BB6168">
        <w:rPr>
          <w:rFonts w:ascii="Times New Roman" w:hAnsi="Times New Roman"/>
          <w:color w:val="000000"/>
          <w:lang w:eastAsia="lt-LT"/>
        </w:rPr>
        <w:t>e</w:t>
      </w:r>
      <w:r w:rsidRPr="00BB6168">
        <w:rPr>
          <w:rFonts w:ascii="Times New Roman" w:hAnsi="Times New Roman"/>
          <w:color w:val="000000"/>
          <w:spacing w:val="-2"/>
          <w:lang w:eastAsia="lt-LT"/>
        </w:rPr>
        <w:t>p</w:t>
      </w:r>
      <w:r w:rsidRPr="00BB6168">
        <w:rPr>
          <w:rFonts w:ascii="Times New Roman" w:hAnsi="Times New Roman"/>
          <w:color w:val="000000"/>
          <w:lang w:eastAsia="lt-LT"/>
        </w:rPr>
        <w:t>a</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t</w:t>
      </w:r>
      <w:r w:rsidRPr="00BB6168">
        <w:rPr>
          <w:rFonts w:ascii="Times New Roman" w:hAnsi="Times New Roman"/>
          <w:color w:val="000000"/>
          <w:lang w:eastAsia="lt-LT"/>
        </w:rPr>
        <w:t xml:space="preserve">u </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lang w:eastAsia="lt-LT"/>
        </w:rPr>
        <w:t>e</w:t>
      </w:r>
      <w:r w:rsidRPr="00BB6168">
        <w:rPr>
          <w:rFonts w:ascii="Times New Roman" w:hAnsi="Times New Roman"/>
          <w:color w:val="000000"/>
          <w:spacing w:val="-2"/>
          <w:lang w:eastAsia="lt-LT"/>
        </w:rPr>
        <w:t>kv</w:t>
      </w:r>
      <w:r w:rsidRPr="00BB6168">
        <w:rPr>
          <w:rFonts w:ascii="Times New Roman" w:hAnsi="Times New Roman"/>
          <w:color w:val="000000"/>
          <w:spacing w:val="1"/>
          <w:lang w:eastAsia="lt-LT"/>
        </w:rPr>
        <w:t>i</w:t>
      </w:r>
      <w:r w:rsidRPr="00BB6168">
        <w:rPr>
          <w:rFonts w:ascii="Times New Roman" w:hAnsi="Times New Roman"/>
          <w:color w:val="000000"/>
          <w:lang w:eastAsia="lt-LT"/>
        </w:rPr>
        <w:t>enos</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v</w:t>
      </w:r>
      <w:r w:rsidRPr="00BB6168">
        <w:rPr>
          <w:rFonts w:ascii="Times New Roman" w:hAnsi="Times New Roman"/>
          <w:color w:val="000000"/>
          <w:lang w:eastAsia="lt-LT"/>
        </w:rPr>
        <w:t>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li</w:t>
      </w:r>
      <w:r w:rsidRPr="00BB6168">
        <w:rPr>
          <w:rFonts w:ascii="Times New Roman" w:hAnsi="Times New Roman"/>
          <w:color w:val="000000"/>
          <w:lang w:eastAsia="lt-LT"/>
        </w:rPr>
        <w:t>o</w:t>
      </w:r>
      <w:r w:rsidRPr="00BB6168">
        <w:rPr>
          <w:rFonts w:ascii="Times New Roman" w:hAnsi="Times New Roman"/>
          <w:color w:val="000000"/>
          <w:spacing w:val="-2"/>
          <w:lang w:eastAsia="lt-LT"/>
        </w:rPr>
        <w:t>s</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o</w:t>
      </w:r>
      <w:r w:rsidRPr="00BB6168">
        <w:rPr>
          <w:rFonts w:ascii="Times New Roman" w:hAnsi="Times New Roman"/>
          <w:color w:val="000000"/>
          <w:lang w:eastAsia="lt-LT"/>
        </w:rPr>
        <w:t>s</w:t>
      </w:r>
      <w:r w:rsidRPr="00BB6168">
        <w:rPr>
          <w:rFonts w:ascii="Times New Roman" w:hAnsi="Times New Roman"/>
          <w:color w:val="000000"/>
          <w:spacing w:val="-2"/>
          <w:lang w:eastAsia="lt-LT"/>
        </w:rPr>
        <w:t xml:space="preserve"> </w:t>
      </w:r>
      <w:r w:rsidRPr="00BB6168">
        <w:rPr>
          <w:rFonts w:ascii="Times New Roman" w:hAnsi="Times New Roman"/>
          <w:color w:val="000000"/>
          <w:spacing w:val="-4"/>
          <w:lang w:eastAsia="lt-LT"/>
        </w:rPr>
        <w:t>m</w:t>
      </w:r>
      <w:r w:rsidRPr="00BB6168">
        <w:rPr>
          <w:rFonts w:ascii="Times New Roman" w:hAnsi="Times New Roman"/>
          <w:color w:val="000000"/>
          <w:lang w:eastAsia="lt-LT"/>
        </w:rPr>
        <w:t>ed</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2"/>
          <w:lang w:eastAsia="lt-LT"/>
        </w:rPr>
        <w:t>g</w:t>
      </w:r>
      <w:r w:rsidRPr="00BB6168">
        <w:rPr>
          <w:rFonts w:ascii="Times New Roman" w:hAnsi="Times New Roman"/>
          <w:color w:val="000000"/>
          <w:lang w:eastAsia="lt-LT"/>
        </w:rPr>
        <w:t>os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do</w:t>
      </w:r>
      <w:r w:rsidRPr="00BB6168">
        <w:rPr>
          <w:rFonts w:ascii="Times New Roman" w:hAnsi="Times New Roman"/>
          <w:color w:val="000000"/>
          <w:spacing w:val="-2"/>
          <w:lang w:eastAsia="lt-LT"/>
        </w:rPr>
        <w:t>z</w:t>
      </w:r>
      <w:r w:rsidRPr="00BB6168">
        <w:rPr>
          <w:rFonts w:ascii="Times New Roman" w:hAnsi="Times New Roman"/>
          <w:color w:val="000000"/>
          <w:lang w:eastAsia="lt-LT"/>
        </w:rPr>
        <w:t xml:space="preserve">ę </w:t>
      </w:r>
      <w:r w:rsidRPr="00BB6168">
        <w:rPr>
          <w:rFonts w:ascii="Times New Roman" w:hAnsi="Times New Roman"/>
          <w:color w:val="000000"/>
          <w:spacing w:val="1"/>
          <w:lang w:eastAsia="lt-LT"/>
        </w:rPr>
        <w:t>r</w:t>
      </w:r>
      <w:r w:rsidRPr="00BB6168">
        <w:rPr>
          <w:rFonts w:ascii="Times New Roman" w:hAnsi="Times New Roman"/>
          <w:color w:val="000000"/>
          <w:lang w:eastAsia="lt-LT"/>
        </w:rPr>
        <w:t>e</w:t>
      </w:r>
      <w:r w:rsidRPr="00BB6168">
        <w:rPr>
          <w:rFonts w:ascii="Times New Roman" w:hAnsi="Times New Roman"/>
          <w:color w:val="000000"/>
          <w:spacing w:val="-2"/>
          <w:lang w:eastAsia="lt-LT"/>
        </w:rPr>
        <w:t>k</w:t>
      </w:r>
      <w:r w:rsidRPr="00BB6168">
        <w:rPr>
          <w:rFonts w:ascii="Times New Roman" w:hAnsi="Times New Roman"/>
          <w:color w:val="000000"/>
          <w:lang w:eastAsia="lt-LT"/>
        </w:rPr>
        <w:t>o</w:t>
      </w:r>
      <w:r w:rsidRPr="00BB6168">
        <w:rPr>
          <w:rFonts w:ascii="Times New Roman" w:hAnsi="Times New Roman"/>
          <w:color w:val="000000"/>
          <w:spacing w:val="-4"/>
          <w:lang w:eastAsia="lt-LT"/>
        </w:rPr>
        <w:t>m</w:t>
      </w:r>
      <w:r w:rsidRPr="00BB6168">
        <w:rPr>
          <w:rFonts w:ascii="Times New Roman" w:hAnsi="Times New Roman"/>
          <w:color w:val="000000"/>
          <w:lang w:eastAsia="lt-LT"/>
        </w:rPr>
        <w:t>enduo</w:t>
      </w:r>
      <w:r w:rsidRPr="00BB6168">
        <w:rPr>
          <w:rFonts w:ascii="Times New Roman" w:hAnsi="Times New Roman"/>
          <w:color w:val="000000"/>
          <w:spacing w:val="1"/>
          <w:lang w:eastAsia="lt-LT"/>
        </w:rPr>
        <w:t>j</w:t>
      </w:r>
      <w:r w:rsidRPr="00BB6168">
        <w:rPr>
          <w:rFonts w:ascii="Times New Roman" w:hAnsi="Times New Roman"/>
          <w:color w:val="000000"/>
          <w:lang w:eastAsia="lt-LT"/>
        </w:rPr>
        <w:t>a</w:t>
      </w:r>
      <w:r w:rsidRPr="00BB6168">
        <w:rPr>
          <w:rFonts w:ascii="Times New Roman" w:hAnsi="Times New Roman"/>
          <w:color w:val="000000"/>
          <w:spacing w:val="-4"/>
          <w:lang w:eastAsia="lt-LT"/>
        </w:rPr>
        <w:t>m</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nus</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y</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a</w:t>
      </w:r>
      <w:r w:rsidRPr="00BB6168">
        <w:rPr>
          <w:rFonts w:ascii="Times New Roman" w:hAnsi="Times New Roman"/>
          <w:color w:val="000000"/>
          <w:spacing w:val="1"/>
          <w:lang w:eastAsia="lt-LT"/>
        </w:rPr>
        <w:t>t</w:t>
      </w:r>
      <w:r w:rsidRPr="00BB6168">
        <w:rPr>
          <w:rFonts w:ascii="Times New Roman" w:hAnsi="Times New Roman"/>
          <w:color w:val="000000"/>
          <w:lang w:eastAsia="lt-LT"/>
        </w:rPr>
        <w:t>s</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r</w:t>
      </w:r>
      <w:r w:rsidRPr="00BB6168">
        <w:rPr>
          <w:rFonts w:ascii="Times New Roman" w:hAnsi="Times New Roman"/>
          <w:color w:val="000000"/>
          <w:lang w:eastAsia="lt-LT"/>
        </w:rPr>
        <w:t>a</w:t>
      </w:r>
      <w:r w:rsidRPr="00BB6168">
        <w:rPr>
          <w:rFonts w:ascii="Times New Roman" w:hAnsi="Times New Roman"/>
          <w:color w:val="000000"/>
          <w:spacing w:val="1"/>
          <w:lang w:eastAsia="lt-LT"/>
        </w:rPr>
        <w:t>i</w:t>
      </w:r>
      <w:r w:rsidRPr="00BB6168">
        <w:rPr>
          <w:rFonts w:ascii="Times New Roman" w:hAnsi="Times New Roman"/>
          <w:color w:val="000000"/>
          <w:lang w:eastAsia="lt-LT"/>
        </w:rPr>
        <w:t>.</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Je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g</w:t>
      </w:r>
      <w:r w:rsidRPr="00BB6168">
        <w:rPr>
          <w:rFonts w:ascii="Times New Roman" w:hAnsi="Times New Roman"/>
          <w:color w:val="000000"/>
          <w:lang w:eastAsia="lt-LT"/>
        </w:rPr>
        <w:t xml:space="preserve">u </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li</w:t>
      </w:r>
      <w:r w:rsidRPr="00BB6168">
        <w:rPr>
          <w:rFonts w:ascii="Times New Roman" w:hAnsi="Times New Roman"/>
          <w:color w:val="000000"/>
          <w:spacing w:val="-2"/>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š</w:t>
      </w:r>
      <w:r w:rsidRPr="00BB6168">
        <w:rPr>
          <w:rFonts w:ascii="Times New Roman" w:hAnsi="Times New Roman"/>
          <w:color w:val="000000"/>
          <w:spacing w:val="-2"/>
          <w:lang w:eastAsia="lt-LT"/>
        </w:rPr>
        <w:t>k</w:t>
      </w:r>
      <w:r w:rsidRPr="00BB6168">
        <w:rPr>
          <w:rFonts w:ascii="Times New Roman" w:hAnsi="Times New Roman"/>
          <w:color w:val="000000"/>
          <w:lang w:eastAsia="lt-LT"/>
        </w:rPr>
        <w:t>ai</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ti</w:t>
      </w:r>
      <w:r w:rsidRPr="00BB6168">
        <w:rPr>
          <w:rFonts w:ascii="Times New Roman" w:hAnsi="Times New Roman"/>
          <w:color w:val="000000"/>
          <w:lang w:eastAsia="lt-LT"/>
        </w:rPr>
        <w:t>n</w:t>
      </w:r>
      <w:r w:rsidRPr="00BB6168">
        <w:rPr>
          <w:rFonts w:ascii="Times New Roman" w:hAnsi="Times New Roman"/>
          <w:color w:val="000000"/>
          <w:spacing w:val="-5"/>
          <w:lang w:eastAsia="lt-LT"/>
        </w:rPr>
        <w:t>k</w:t>
      </w:r>
      <w:r w:rsidRPr="00BB6168">
        <w:rPr>
          <w:rFonts w:ascii="Times New Roman" w:hAnsi="Times New Roman"/>
          <w:color w:val="000000"/>
          <w:lang w:eastAsia="lt-LT"/>
        </w:rPr>
        <w:t xml:space="preserve">a, </w:t>
      </w:r>
      <w:r w:rsidRPr="00BB6168">
        <w:rPr>
          <w:rFonts w:ascii="Times New Roman" w:hAnsi="Times New Roman"/>
          <w:color w:val="000000"/>
          <w:spacing w:val="-4"/>
          <w:lang w:eastAsia="lt-LT"/>
        </w:rPr>
        <w:t>m</w:t>
      </w:r>
      <w:r w:rsidRPr="00BB6168">
        <w:rPr>
          <w:rFonts w:ascii="Times New Roman" w:hAnsi="Times New Roman"/>
          <w:color w:val="000000"/>
          <w:lang w:eastAsia="lt-LT"/>
        </w:rPr>
        <w:t>ono</w:t>
      </w:r>
      <w:r w:rsidRPr="00BB6168">
        <w:rPr>
          <w:rFonts w:ascii="Times New Roman" w:hAnsi="Times New Roman"/>
          <w:color w:val="000000"/>
          <w:spacing w:val="1"/>
          <w:lang w:eastAsia="lt-LT"/>
        </w:rPr>
        <w:t>t</w:t>
      </w:r>
      <w:r w:rsidRPr="00BB6168">
        <w:rPr>
          <w:rFonts w:ascii="Times New Roman" w:hAnsi="Times New Roman"/>
          <w:color w:val="000000"/>
          <w:lang w:eastAsia="lt-LT"/>
        </w:rPr>
        <w:t>e</w:t>
      </w:r>
      <w:r w:rsidRPr="00BB6168">
        <w:rPr>
          <w:rFonts w:ascii="Times New Roman" w:hAnsi="Times New Roman"/>
          <w:color w:val="000000"/>
          <w:spacing w:val="1"/>
          <w:lang w:eastAsia="lt-LT"/>
        </w:rPr>
        <w:t>r</w:t>
      </w:r>
      <w:r w:rsidRPr="00BB6168">
        <w:rPr>
          <w:rFonts w:ascii="Times New Roman" w:hAnsi="Times New Roman"/>
          <w:color w:val="000000"/>
          <w:lang w:eastAsia="lt-LT"/>
        </w:rPr>
        <w:t>a</w:t>
      </w:r>
      <w:r w:rsidRPr="00BB6168">
        <w:rPr>
          <w:rFonts w:ascii="Times New Roman" w:hAnsi="Times New Roman"/>
          <w:color w:val="000000"/>
          <w:spacing w:val="-2"/>
          <w:lang w:eastAsia="lt-LT"/>
        </w:rPr>
        <w:t>p</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j</w:t>
      </w:r>
      <w:r w:rsidRPr="00BB6168">
        <w:rPr>
          <w:rFonts w:ascii="Times New Roman" w:hAnsi="Times New Roman"/>
          <w:color w:val="000000"/>
          <w:lang w:eastAsia="lt-LT"/>
        </w:rPr>
        <w:t>ą</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k</w:t>
      </w:r>
      <w:r w:rsidRPr="00BB6168">
        <w:rPr>
          <w:rFonts w:ascii="Times New Roman" w:hAnsi="Times New Roman"/>
          <w:color w:val="000000"/>
          <w:lang w:eastAsia="lt-LT"/>
        </w:rPr>
        <w:t>o</w:t>
      </w:r>
      <w:r w:rsidRPr="00BB6168">
        <w:rPr>
          <w:rFonts w:ascii="Times New Roman" w:hAnsi="Times New Roman"/>
          <w:color w:val="000000"/>
          <w:spacing w:val="-4"/>
          <w:lang w:eastAsia="lt-LT"/>
        </w:rPr>
        <w:t>m</w:t>
      </w:r>
      <w:r w:rsidRPr="00BB6168">
        <w:rPr>
          <w:rFonts w:ascii="Times New Roman" w:hAnsi="Times New Roman"/>
          <w:color w:val="000000"/>
          <w:lang w:eastAsia="lt-LT"/>
        </w:rPr>
        <w:t>p</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2"/>
          <w:lang w:eastAsia="lt-LT"/>
        </w:rPr>
        <w:t>k</w:t>
      </w:r>
      <w:r w:rsidRPr="00BB6168">
        <w:rPr>
          <w:rFonts w:ascii="Times New Roman" w:hAnsi="Times New Roman"/>
          <w:color w:val="000000"/>
          <w:lang w:eastAsia="lt-LT"/>
        </w:rPr>
        <w:t>s</w:t>
      </w:r>
      <w:r w:rsidRPr="00BB6168">
        <w:rPr>
          <w:rFonts w:ascii="Times New Roman" w:hAnsi="Times New Roman"/>
          <w:color w:val="000000"/>
          <w:spacing w:val="1"/>
          <w:lang w:eastAsia="lt-LT"/>
        </w:rPr>
        <w:t>i</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u vaistiniu p</w:t>
      </w:r>
      <w:r w:rsidRPr="00BB6168">
        <w:rPr>
          <w:rFonts w:ascii="Times New Roman" w:hAnsi="Times New Roman"/>
          <w:color w:val="000000"/>
          <w:spacing w:val="-2"/>
          <w:lang w:eastAsia="lt-LT"/>
        </w:rPr>
        <w:t>r</w:t>
      </w:r>
      <w:r w:rsidRPr="00BB6168">
        <w:rPr>
          <w:rFonts w:ascii="Times New Roman" w:hAnsi="Times New Roman"/>
          <w:color w:val="000000"/>
          <w:lang w:eastAsia="lt-LT"/>
        </w:rPr>
        <w:t>ep</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t</w:t>
      </w:r>
      <w:r w:rsidRPr="00BB6168">
        <w:rPr>
          <w:rFonts w:ascii="Times New Roman" w:hAnsi="Times New Roman"/>
          <w:color w:val="000000"/>
          <w:lang w:eastAsia="lt-LT"/>
        </w:rPr>
        <w:t xml:space="preserve">u </w:t>
      </w:r>
      <w:r w:rsidRPr="00BB6168">
        <w:rPr>
          <w:rFonts w:ascii="Times New Roman" w:hAnsi="Times New Roman"/>
          <w:color w:val="000000"/>
          <w:spacing w:val="-2"/>
          <w:lang w:eastAsia="lt-LT"/>
        </w:rPr>
        <w:t>g</w:t>
      </w:r>
      <w:r w:rsidRPr="00BB6168">
        <w:rPr>
          <w:rFonts w:ascii="Times New Roman" w:hAnsi="Times New Roman"/>
          <w:color w:val="000000"/>
          <w:lang w:eastAsia="lt-LT"/>
        </w:rPr>
        <w:t>a</w:t>
      </w:r>
      <w:r w:rsidRPr="00BB6168">
        <w:rPr>
          <w:rFonts w:ascii="Times New Roman" w:hAnsi="Times New Roman"/>
          <w:color w:val="000000"/>
          <w:spacing w:val="1"/>
          <w:lang w:eastAsia="lt-LT"/>
        </w:rPr>
        <w:t>li</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a </w:t>
      </w:r>
      <w:r w:rsidRPr="00BB6168">
        <w:rPr>
          <w:rFonts w:ascii="Times New Roman" w:hAnsi="Times New Roman"/>
          <w:color w:val="000000"/>
          <w:spacing w:val="-2"/>
          <w:lang w:eastAsia="lt-LT"/>
        </w:rPr>
        <w:t>k</w:t>
      </w:r>
      <w:r w:rsidRPr="00BB6168">
        <w:rPr>
          <w:rFonts w:ascii="Times New Roman" w:hAnsi="Times New Roman"/>
          <w:color w:val="000000"/>
          <w:lang w:eastAsia="lt-LT"/>
        </w:rPr>
        <w:t>e</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š </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t</w:t>
      </w:r>
      <w:r w:rsidRPr="00BB6168">
        <w:rPr>
          <w:rFonts w:ascii="Times New Roman" w:hAnsi="Times New Roman"/>
          <w:color w:val="000000"/>
          <w:lang w:eastAsia="lt-LT"/>
        </w:rPr>
        <w:t>o.</w:t>
      </w:r>
    </w:p>
    <w:p w14:paraId="04439F7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3149A83E" w14:textId="77777777" w:rsidR="00EC7FA3" w:rsidRPr="00BB6168" w:rsidRDefault="00EC7FA3" w:rsidP="00B235D0">
      <w:pPr>
        <w:widowControl w:val="0"/>
        <w:tabs>
          <w:tab w:val="left" w:pos="567"/>
          <w:tab w:val="left" w:pos="680"/>
        </w:tabs>
        <w:autoSpaceDE w:val="0"/>
        <w:autoSpaceDN w:val="0"/>
        <w:adjustRightInd w:val="0"/>
        <w:spacing w:after="0" w:line="240" w:lineRule="auto"/>
        <w:ind w:left="567" w:right="86" w:hanging="567"/>
        <w:rPr>
          <w:rFonts w:ascii="Times New Roman" w:hAnsi="Times New Roman"/>
          <w:color w:val="000000"/>
          <w:lang w:eastAsia="lt-LT"/>
        </w:rPr>
      </w:pPr>
      <w:r w:rsidRPr="00BB6168">
        <w:rPr>
          <w:rFonts w:ascii="Times New Roman" w:hAnsi="Times New Roman"/>
          <w:color w:val="000000"/>
          <w:lang w:eastAsia="lt-LT"/>
        </w:rPr>
        <w:t>-</w:t>
      </w:r>
      <w:r w:rsidRPr="00BB6168">
        <w:rPr>
          <w:rFonts w:ascii="Times New Roman" w:hAnsi="Times New Roman"/>
          <w:color w:val="000000"/>
          <w:lang w:eastAsia="lt-LT"/>
        </w:rPr>
        <w:tab/>
        <w:t>Tezeo HCT 80 mg/12,5 mg tabletėmis kartą per parą galima gydyti pacientus, kurių kraujospūdžio tinkamai nesureguliavo telmisartanas 80 mg. Tiekiamas ir kitas šio vaistinio preparato stiprumas – Tezeo HCT 80 mg/25 mg tabletės.</w:t>
      </w:r>
    </w:p>
    <w:p w14:paraId="71C830B5" w14:textId="77777777" w:rsidR="00EC7FA3" w:rsidRPr="00BB6168" w:rsidRDefault="00EC7FA3" w:rsidP="00B235D0">
      <w:pPr>
        <w:widowControl w:val="0"/>
        <w:tabs>
          <w:tab w:val="left" w:pos="567"/>
          <w:tab w:val="left" w:pos="680"/>
        </w:tabs>
        <w:autoSpaceDE w:val="0"/>
        <w:autoSpaceDN w:val="0"/>
        <w:adjustRightInd w:val="0"/>
        <w:spacing w:after="0" w:line="240" w:lineRule="auto"/>
        <w:ind w:left="567" w:right="86" w:hanging="567"/>
        <w:rPr>
          <w:rFonts w:ascii="Times New Roman" w:hAnsi="Times New Roman"/>
          <w:color w:val="000000"/>
          <w:lang w:eastAsia="lt-LT"/>
        </w:rPr>
      </w:pPr>
      <w:r w:rsidRPr="00BB6168">
        <w:rPr>
          <w:rFonts w:ascii="Times New Roman" w:hAnsi="Times New Roman"/>
          <w:color w:val="000000"/>
          <w:highlight w:val="lightGray"/>
        </w:rPr>
        <w:t>-</w:t>
      </w:r>
      <w:r w:rsidRPr="00BB6168">
        <w:rPr>
          <w:rFonts w:ascii="Times New Roman" w:hAnsi="Times New Roman"/>
          <w:color w:val="000000"/>
          <w:highlight w:val="lightGray"/>
        </w:rPr>
        <w:tab/>
        <w:t xml:space="preserve">Tezeo HCT 80 mg/25 mg tabletėmis kartą per parą galima gydyti pacientus, kurių kraujospūdžio tinkamai nesureguliuoja Tezeo HCT 80 mg/12,5 mg tabletės arba kurių būklę </w:t>
      </w:r>
      <w:r w:rsidRPr="00BB6168">
        <w:rPr>
          <w:rFonts w:ascii="Times New Roman" w:hAnsi="Times New Roman"/>
          <w:color w:val="000000"/>
          <w:highlight w:val="lightGray"/>
        </w:rPr>
        <w:lastRenderedPageBreak/>
        <w:t>anksčiau stabilizavo atskirai vartojami telmisartanas ir hidrochlorotiazidas. Tiekiamas ir kitas šio vaistinio preparato stiprumas – Tezeo HCT 80 mg/12,5 mg tabletės.</w:t>
      </w:r>
    </w:p>
    <w:p w14:paraId="280175F5"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5B17088D" w14:textId="77777777" w:rsidR="00EC7FA3" w:rsidRPr="00BB6168" w:rsidRDefault="00EC7FA3" w:rsidP="00A24F27">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iCs/>
          <w:color w:val="000000"/>
          <w:u w:val="single"/>
          <w:lang w:eastAsia="lt-LT"/>
        </w:rPr>
        <w:t xml:space="preserve">Ypatingos pacientų </w:t>
      </w:r>
      <w:r w:rsidRPr="00BB6168">
        <w:rPr>
          <w:rFonts w:ascii="Times New Roman" w:hAnsi="Times New Roman"/>
          <w:iCs/>
          <w:color w:val="000000"/>
          <w:spacing w:val="-2"/>
          <w:u w:val="single"/>
          <w:lang w:eastAsia="lt-LT"/>
        </w:rPr>
        <w:t>p</w:t>
      </w:r>
      <w:r w:rsidRPr="00BB6168">
        <w:rPr>
          <w:rFonts w:ascii="Times New Roman" w:hAnsi="Times New Roman"/>
          <w:iCs/>
          <w:color w:val="000000"/>
          <w:u w:val="single"/>
          <w:lang w:eastAsia="lt-LT"/>
        </w:rPr>
        <w:t>opu</w:t>
      </w:r>
      <w:r w:rsidRPr="00BB6168">
        <w:rPr>
          <w:rFonts w:ascii="Times New Roman" w:hAnsi="Times New Roman"/>
          <w:iCs/>
          <w:color w:val="000000"/>
          <w:spacing w:val="-1"/>
          <w:u w:val="single"/>
          <w:lang w:eastAsia="lt-LT"/>
        </w:rPr>
        <w:t>l</w:t>
      </w:r>
      <w:r w:rsidRPr="00BB6168">
        <w:rPr>
          <w:rFonts w:ascii="Times New Roman" w:hAnsi="Times New Roman"/>
          <w:iCs/>
          <w:color w:val="000000"/>
          <w:spacing w:val="1"/>
          <w:u w:val="single"/>
          <w:lang w:eastAsia="lt-LT"/>
        </w:rPr>
        <w:t>i</w:t>
      </w:r>
      <w:r w:rsidRPr="00BB6168">
        <w:rPr>
          <w:rFonts w:ascii="Times New Roman" w:hAnsi="Times New Roman"/>
          <w:iCs/>
          <w:color w:val="000000"/>
          <w:u w:val="single"/>
          <w:lang w:eastAsia="lt-LT"/>
        </w:rPr>
        <w:t>a</w:t>
      </w:r>
      <w:r w:rsidRPr="00BB6168">
        <w:rPr>
          <w:rFonts w:ascii="Times New Roman" w:hAnsi="Times New Roman"/>
          <w:iCs/>
          <w:color w:val="000000"/>
          <w:spacing w:val="-2"/>
          <w:u w:val="single"/>
          <w:lang w:eastAsia="lt-LT"/>
        </w:rPr>
        <w:t>c</w:t>
      </w:r>
      <w:r w:rsidRPr="00BB6168">
        <w:rPr>
          <w:rFonts w:ascii="Times New Roman" w:hAnsi="Times New Roman"/>
          <w:iCs/>
          <w:color w:val="000000"/>
          <w:spacing w:val="-1"/>
          <w:u w:val="single"/>
          <w:lang w:eastAsia="lt-LT"/>
        </w:rPr>
        <w:t>i</w:t>
      </w:r>
      <w:r w:rsidRPr="00BB6168">
        <w:rPr>
          <w:rFonts w:ascii="Times New Roman" w:hAnsi="Times New Roman"/>
          <w:iCs/>
          <w:color w:val="000000"/>
          <w:spacing w:val="1"/>
          <w:u w:val="single"/>
          <w:lang w:eastAsia="lt-LT"/>
        </w:rPr>
        <w:t>j</w:t>
      </w:r>
      <w:r w:rsidRPr="00BB6168">
        <w:rPr>
          <w:rFonts w:ascii="Times New Roman" w:hAnsi="Times New Roman"/>
          <w:iCs/>
          <w:color w:val="000000"/>
          <w:u w:val="single"/>
          <w:lang w:eastAsia="lt-LT"/>
        </w:rPr>
        <w:t>os</w:t>
      </w:r>
    </w:p>
    <w:p w14:paraId="1DAFED2E" w14:textId="77777777" w:rsidR="00A24F27" w:rsidRPr="00BB6168" w:rsidRDefault="00A24F27" w:rsidP="00B235D0">
      <w:pPr>
        <w:widowControl w:val="0"/>
        <w:tabs>
          <w:tab w:val="left" w:pos="567"/>
        </w:tabs>
        <w:autoSpaceDE w:val="0"/>
        <w:autoSpaceDN w:val="0"/>
        <w:adjustRightInd w:val="0"/>
        <w:spacing w:after="0" w:line="240" w:lineRule="auto"/>
        <w:ind w:right="-20"/>
        <w:rPr>
          <w:rFonts w:ascii="Times New Roman" w:hAnsi="Times New Roman"/>
          <w:i/>
          <w:color w:val="000000"/>
          <w:lang w:eastAsia="lt-LT"/>
        </w:rPr>
      </w:pPr>
    </w:p>
    <w:p w14:paraId="012ABD08"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i/>
          <w:color w:val="000000"/>
          <w:lang w:eastAsia="lt-LT"/>
        </w:rPr>
      </w:pPr>
      <w:r w:rsidRPr="00BB6168">
        <w:rPr>
          <w:rFonts w:ascii="Times New Roman" w:hAnsi="Times New Roman"/>
          <w:i/>
          <w:color w:val="000000"/>
          <w:lang w:eastAsia="lt-LT"/>
        </w:rPr>
        <w:t>Pac</w:t>
      </w:r>
      <w:r w:rsidRPr="00BB6168">
        <w:rPr>
          <w:rFonts w:ascii="Times New Roman" w:hAnsi="Times New Roman"/>
          <w:i/>
          <w:color w:val="000000"/>
          <w:spacing w:val="1"/>
          <w:lang w:eastAsia="lt-LT"/>
        </w:rPr>
        <w:t>i</w:t>
      </w:r>
      <w:r w:rsidRPr="00BB6168">
        <w:rPr>
          <w:rFonts w:ascii="Times New Roman" w:hAnsi="Times New Roman"/>
          <w:i/>
          <w:color w:val="000000"/>
          <w:spacing w:val="-2"/>
          <w:lang w:eastAsia="lt-LT"/>
        </w:rPr>
        <w:t>e</w:t>
      </w:r>
      <w:r w:rsidRPr="00BB6168">
        <w:rPr>
          <w:rFonts w:ascii="Times New Roman" w:hAnsi="Times New Roman"/>
          <w:i/>
          <w:color w:val="000000"/>
          <w:lang w:eastAsia="lt-LT"/>
        </w:rPr>
        <w:t>n</w:t>
      </w:r>
      <w:r w:rsidRPr="00BB6168">
        <w:rPr>
          <w:rFonts w:ascii="Times New Roman" w:hAnsi="Times New Roman"/>
          <w:i/>
          <w:color w:val="000000"/>
          <w:spacing w:val="1"/>
          <w:lang w:eastAsia="lt-LT"/>
        </w:rPr>
        <w:t>t</w:t>
      </w:r>
      <w:r w:rsidRPr="00BB6168">
        <w:rPr>
          <w:rFonts w:ascii="Times New Roman" w:hAnsi="Times New Roman"/>
          <w:i/>
          <w:color w:val="000000"/>
          <w:spacing w:val="-2"/>
          <w:lang w:eastAsia="lt-LT"/>
        </w:rPr>
        <w:t>a</w:t>
      </w:r>
      <w:r w:rsidRPr="00BB6168">
        <w:rPr>
          <w:rFonts w:ascii="Times New Roman" w:hAnsi="Times New Roman"/>
          <w:i/>
          <w:color w:val="000000"/>
          <w:spacing w:val="1"/>
          <w:lang w:eastAsia="lt-LT"/>
        </w:rPr>
        <w:t>ms</w:t>
      </w:r>
      <w:r w:rsidRPr="00BB6168">
        <w:rPr>
          <w:rFonts w:ascii="Times New Roman" w:hAnsi="Times New Roman"/>
          <w:i/>
          <w:color w:val="000000"/>
          <w:lang w:eastAsia="lt-LT"/>
        </w:rPr>
        <w:t>,</w:t>
      </w:r>
      <w:r w:rsidRPr="00BB6168">
        <w:rPr>
          <w:rFonts w:ascii="Times New Roman" w:hAnsi="Times New Roman"/>
          <w:i/>
          <w:color w:val="000000"/>
          <w:spacing w:val="-69"/>
          <w:lang w:eastAsia="lt-LT"/>
        </w:rPr>
        <w:t xml:space="preserve">     </w:t>
      </w:r>
      <w:r w:rsidR="00F75ACB" w:rsidRPr="00BB6168">
        <w:rPr>
          <w:rFonts w:ascii="Times New Roman" w:hAnsi="Times New Roman"/>
          <w:i/>
          <w:color w:val="000000"/>
          <w:spacing w:val="-69"/>
          <w:lang w:eastAsia="lt-LT"/>
        </w:rPr>
        <w:t xml:space="preserve">          </w:t>
      </w:r>
      <w:r w:rsidR="00F75ACB" w:rsidRPr="00BB6168">
        <w:rPr>
          <w:rFonts w:ascii="Times New Roman" w:hAnsi="Times New Roman"/>
          <w:i/>
          <w:color w:val="000000"/>
          <w:spacing w:val="1"/>
          <w:lang w:eastAsia="lt-LT"/>
        </w:rPr>
        <w:t xml:space="preserve"> kurių inkstų funkcija sutrikusi</w:t>
      </w:r>
    </w:p>
    <w:p w14:paraId="5FA27BAD"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spacing w:val="1"/>
          <w:position w:val="-1"/>
          <w:lang w:eastAsia="lt-LT"/>
        </w:rPr>
        <w:t>R</w:t>
      </w:r>
      <w:r w:rsidRPr="00BB6168">
        <w:rPr>
          <w:rFonts w:ascii="Times New Roman" w:hAnsi="Times New Roman"/>
          <w:color w:val="000000"/>
          <w:position w:val="-1"/>
          <w:lang w:eastAsia="lt-LT"/>
        </w:rPr>
        <w:t>e</w:t>
      </w:r>
      <w:r w:rsidRPr="00BB6168">
        <w:rPr>
          <w:rFonts w:ascii="Times New Roman" w:hAnsi="Times New Roman"/>
          <w:color w:val="000000"/>
          <w:spacing w:val="-2"/>
          <w:position w:val="-1"/>
          <w:lang w:eastAsia="lt-LT"/>
        </w:rPr>
        <w:t>k</w:t>
      </w:r>
      <w:r w:rsidRPr="00BB6168">
        <w:rPr>
          <w:rFonts w:ascii="Times New Roman" w:hAnsi="Times New Roman"/>
          <w:color w:val="000000"/>
          <w:position w:val="-1"/>
          <w:lang w:eastAsia="lt-LT"/>
        </w:rPr>
        <w:t>o</w:t>
      </w:r>
      <w:r w:rsidRPr="00BB6168">
        <w:rPr>
          <w:rFonts w:ascii="Times New Roman" w:hAnsi="Times New Roman"/>
          <w:color w:val="000000"/>
          <w:spacing w:val="-4"/>
          <w:position w:val="-1"/>
          <w:lang w:eastAsia="lt-LT"/>
        </w:rPr>
        <w:t>m</w:t>
      </w:r>
      <w:r w:rsidRPr="00BB6168">
        <w:rPr>
          <w:rFonts w:ascii="Times New Roman" w:hAnsi="Times New Roman"/>
          <w:color w:val="000000"/>
          <w:position w:val="-1"/>
          <w:lang w:eastAsia="lt-LT"/>
        </w:rPr>
        <w:t>enduo</w:t>
      </w:r>
      <w:r w:rsidRPr="00BB6168">
        <w:rPr>
          <w:rFonts w:ascii="Times New Roman" w:hAnsi="Times New Roman"/>
          <w:color w:val="000000"/>
          <w:spacing w:val="1"/>
          <w:position w:val="-1"/>
          <w:lang w:eastAsia="lt-LT"/>
        </w:rPr>
        <w:t>j</w:t>
      </w:r>
      <w:r w:rsidRPr="00BB6168">
        <w:rPr>
          <w:rFonts w:ascii="Times New Roman" w:hAnsi="Times New Roman"/>
          <w:color w:val="000000"/>
          <w:position w:val="-1"/>
          <w:lang w:eastAsia="lt-LT"/>
        </w:rPr>
        <w:t>a</w:t>
      </w:r>
      <w:r w:rsidRPr="00BB6168">
        <w:rPr>
          <w:rFonts w:ascii="Times New Roman" w:hAnsi="Times New Roman"/>
          <w:color w:val="000000"/>
          <w:spacing w:val="-4"/>
          <w:position w:val="-1"/>
          <w:lang w:eastAsia="lt-LT"/>
        </w:rPr>
        <w:t>m</w:t>
      </w:r>
      <w:r w:rsidRPr="00BB6168">
        <w:rPr>
          <w:rFonts w:ascii="Times New Roman" w:hAnsi="Times New Roman"/>
          <w:color w:val="000000"/>
          <w:position w:val="-1"/>
          <w:lang w:eastAsia="lt-LT"/>
        </w:rPr>
        <w:t>a</w:t>
      </w:r>
      <w:r w:rsidRPr="00BB6168">
        <w:rPr>
          <w:rFonts w:ascii="Times New Roman" w:hAnsi="Times New Roman"/>
          <w:color w:val="000000"/>
          <w:spacing w:val="1"/>
          <w:position w:val="-1"/>
          <w:lang w:eastAsia="lt-LT"/>
        </w:rPr>
        <w:t xml:space="preserve"> </w:t>
      </w:r>
      <w:r w:rsidRPr="00BB6168">
        <w:rPr>
          <w:rFonts w:ascii="Times New Roman" w:hAnsi="Times New Roman"/>
          <w:color w:val="000000"/>
          <w:position w:val="-1"/>
          <w:lang w:eastAsia="lt-LT"/>
        </w:rPr>
        <w:t>reguliariai</w:t>
      </w:r>
      <w:r w:rsidRPr="00BB6168">
        <w:rPr>
          <w:rFonts w:ascii="Times New Roman" w:hAnsi="Times New Roman"/>
          <w:color w:val="000000"/>
          <w:spacing w:val="1"/>
          <w:position w:val="-1"/>
          <w:lang w:eastAsia="lt-LT"/>
        </w:rPr>
        <w:t xml:space="preserve"> </w:t>
      </w:r>
      <w:r w:rsidRPr="00BB6168">
        <w:rPr>
          <w:rFonts w:ascii="Times New Roman" w:hAnsi="Times New Roman"/>
          <w:color w:val="000000"/>
          <w:spacing w:val="-1"/>
          <w:position w:val="-1"/>
          <w:lang w:eastAsia="lt-LT"/>
        </w:rPr>
        <w:t>t</w:t>
      </w:r>
      <w:r w:rsidRPr="00BB6168">
        <w:rPr>
          <w:rFonts w:ascii="Times New Roman" w:hAnsi="Times New Roman"/>
          <w:color w:val="000000"/>
          <w:spacing w:val="1"/>
          <w:position w:val="-1"/>
          <w:lang w:eastAsia="lt-LT"/>
        </w:rPr>
        <w:t>i</w:t>
      </w:r>
      <w:r w:rsidRPr="00BB6168">
        <w:rPr>
          <w:rFonts w:ascii="Times New Roman" w:hAnsi="Times New Roman"/>
          <w:color w:val="000000"/>
          <w:spacing w:val="-2"/>
          <w:position w:val="-1"/>
          <w:lang w:eastAsia="lt-LT"/>
        </w:rPr>
        <w:t>krinti</w:t>
      </w:r>
      <w:r w:rsidRPr="00BB6168">
        <w:rPr>
          <w:rFonts w:ascii="Times New Roman" w:hAnsi="Times New Roman"/>
          <w:color w:val="000000"/>
          <w:spacing w:val="-1"/>
          <w:position w:val="-1"/>
          <w:lang w:eastAsia="lt-LT"/>
        </w:rPr>
        <w:t xml:space="preserve"> </w:t>
      </w:r>
      <w:r w:rsidRPr="00BB6168">
        <w:rPr>
          <w:rFonts w:ascii="Times New Roman" w:hAnsi="Times New Roman"/>
          <w:color w:val="000000"/>
          <w:spacing w:val="1"/>
          <w:position w:val="-1"/>
          <w:lang w:eastAsia="lt-LT"/>
        </w:rPr>
        <w:t>i</w:t>
      </w:r>
      <w:r w:rsidRPr="00BB6168">
        <w:rPr>
          <w:rFonts w:ascii="Times New Roman" w:hAnsi="Times New Roman"/>
          <w:color w:val="000000"/>
          <w:position w:val="-1"/>
          <w:lang w:eastAsia="lt-LT"/>
        </w:rPr>
        <w:t>n</w:t>
      </w:r>
      <w:r w:rsidRPr="00BB6168">
        <w:rPr>
          <w:rFonts w:ascii="Times New Roman" w:hAnsi="Times New Roman"/>
          <w:color w:val="000000"/>
          <w:spacing w:val="-2"/>
          <w:position w:val="-1"/>
          <w:lang w:eastAsia="lt-LT"/>
        </w:rPr>
        <w:t>ks</w:t>
      </w:r>
      <w:r w:rsidRPr="00BB6168">
        <w:rPr>
          <w:rFonts w:ascii="Times New Roman" w:hAnsi="Times New Roman"/>
          <w:color w:val="000000"/>
          <w:spacing w:val="1"/>
          <w:position w:val="-1"/>
          <w:lang w:eastAsia="lt-LT"/>
        </w:rPr>
        <w:t>t</w:t>
      </w:r>
      <w:r w:rsidRPr="00BB6168">
        <w:rPr>
          <w:rFonts w:ascii="Times New Roman" w:hAnsi="Times New Roman"/>
          <w:color w:val="000000"/>
          <w:position w:val="-1"/>
          <w:lang w:eastAsia="lt-LT"/>
        </w:rPr>
        <w:t xml:space="preserve">ų </w:t>
      </w:r>
      <w:r w:rsidRPr="00BB6168">
        <w:rPr>
          <w:rFonts w:ascii="Times New Roman" w:hAnsi="Times New Roman"/>
          <w:color w:val="000000"/>
          <w:spacing w:val="1"/>
          <w:position w:val="-1"/>
          <w:lang w:eastAsia="lt-LT"/>
        </w:rPr>
        <w:t>f</w:t>
      </w:r>
      <w:r w:rsidRPr="00BB6168">
        <w:rPr>
          <w:rFonts w:ascii="Times New Roman" w:hAnsi="Times New Roman"/>
          <w:color w:val="000000"/>
          <w:spacing w:val="-2"/>
          <w:position w:val="-1"/>
          <w:lang w:eastAsia="lt-LT"/>
        </w:rPr>
        <w:t>u</w:t>
      </w:r>
      <w:r w:rsidRPr="00BB6168">
        <w:rPr>
          <w:rFonts w:ascii="Times New Roman" w:hAnsi="Times New Roman"/>
          <w:color w:val="000000"/>
          <w:position w:val="-1"/>
          <w:lang w:eastAsia="lt-LT"/>
        </w:rPr>
        <w:t>n</w:t>
      </w:r>
      <w:r w:rsidRPr="00BB6168">
        <w:rPr>
          <w:rFonts w:ascii="Times New Roman" w:hAnsi="Times New Roman"/>
          <w:color w:val="000000"/>
          <w:spacing w:val="-2"/>
          <w:position w:val="-1"/>
          <w:lang w:eastAsia="lt-LT"/>
        </w:rPr>
        <w:t>k</w:t>
      </w:r>
      <w:r w:rsidRPr="00BB6168">
        <w:rPr>
          <w:rFonts w:ascii="Times New Roman" w:hAnsi="Times New Roman"/>
          <w:color w:val="000000"/>
          <w:position w:val="-1"/>
          <w:lang w:eastAsia="lt-LT"/>
        </w:rPr>
        <w:t>c</w:t>
      </w:r>
      <w:r w:rsidRPr="00BB6168">
        <w:rPr>
          <w:rFonts w:ascii="Times New Roman" w:hAnsi="Times New Roman"/>
          <w:color w:val="000000"/>
          <w:spacing w:val="-1"/>
          <w:position w:val="-1"/>
          <w:lang w:eastAsia="lt-LT"/>
        </w:rPr>
        <w:t>i</w:t>
      </w:r>
      <w:r w:rsidRPr="00BB6168">
        <w:rPr>
          <w:rFonts w:ascii="Times New Roman" w:hAnsi="Times New Roman"/>
          <w:color w:val="000000"/>
          <w:spacing w:val="3"/>
          <w:position w:val="-1"/>
          <w:lang w:eastAsia="lt-LT"/>
        </w:rPr>
        <w:t>j</w:t>
      </w:r>
      <w:r w:rsidRPr="00BB6168">
        <w:rPr>
          <w:rFonts w:ascii="Times New Roman" w:hAnsi="Times New Roman"/>
          <w:color w:val="000000"/>
          <w:position w:val="-1"/>
          <w:lang w:eastAsia="lt-LT"/>
        </w:rPr>
        <w:t>ą</w:t>
      </w:r>
      <w:r w:rsidRPr="00BB6168">
        <w:rPr>
          <w:rFonts w:ascii="Times New Roman" w:hAnsi="Times New Roman"/>
          <w:color w:val="000000"/>
          <w:spacing w:val="-2"/>
          <w:position w:val="-1"/>
          <w:lang w:eastAsia="lt-LT"/>
        </w:rPr>
        <w:t xml:space="preserve"> </w:t>
      </w:r>
      <w:r w:rsidRPr="00BB6168">
        <w:rPr>
          <w:rFonts w:ascii="Times New Roman" w:hAnsi="Times New Roman"/>
          <w:color w:val="000000"/>
          <w:spacing w:val="1"/>
          <w:position w:val="-1"/>
          <w:lang w:eastAsia="lt-LT"/>
        </w:rPr>
        <w:t>(</w:t>
      </w:r>
      <w:r w:rsidRPr="00BB6168">
        <w:rPr>
          <w:rFonts w:ascii="Times New Roman" w:hAnsi="Times New Roman"/>
          <w:color w:val="000000"/>
          <w:spacing w:val="-2"/>
          <w:position w:val="-1"/>
          <w:lang w:eastAsia="lt-LT"/>
        </w:rPr>
        <w:t>ž</w:t>
      </w:r>
      <w:r w:rsidRPr="00BB6168">
        <w:rPr>
          <w:rFonts w:ascii="Times New Roman" w:hAnsi="Times New Roman"/>
          <w:color w:val="000000"/>
          <w:spacing w:val="1"/>
          <w:position w:val="-1"/>
          <w:lang w:eastAsia="lt-LT"/>
        </w:rPr>
        <w:t>r</w:t>
      </w:r>
      <w:r w:rsidRPr="00BB6168">
        <w:rPr>
          <w:rFonts w:ascii="Times New Roman" w:hAnsi="Times New Roman"/>
          <w:color w:val="000000"/>
          <w:position w:val="-1"/>
          <w:lang w:eastAsia="lt-LT"/>
        </w:rPr>
        <w:t xml:space="preserve">. </w:t>
      </w:r>
      <w:r w:rsidRPr="00BB6168">
        <w:rPr>
          <w:rFonts w:ascii="Times New Roman" w:hAnsi="Times New Roman"/>
          <w:color w:val="000000"/>
          <w:spacing w:val="-2"/>
          <w:position w:val="-1"/>
          <w:lang w:eastAsia="lt-LT"/>
        </w:rPr>
        <w:t>4</w:t>
      </w:r>
      <w:r w:rsidRPr="00BB6168">
        <w:rPr>
          <w:rFonts w:ascii="Times New Roman" w:hAnsi="Times New Roman"/>
          <w:color w:val="000000"/>
          <w:position w:val="-1"/>
          <w:lang w:eastAsia="lt-LT"/>
        </w:rPr>
        <w:t>.4 s</w:t>
      </w:r>
      <w:r w:rsidRPr="00BB6168">
        <w:rPr>
          <w:rFonts w:ascii="Times New Roman" w:hAnsi="Times New Roman"/>
          <w:color w:val="000000"/>
          <w:spacing w:val="-2"/>
          <w:position w:val="-1"/>
          <w:lang w:eastAsia="lt-LT"/>
        </w:rPr>
        <w:t>ky</w:t>
      </w:r>
      <w:r w:rsidRPr="00BB6168">
        <w:rPr>
          <w:rFonts w:ascii="Times New Roman" w:hAnsi="Times New Roman"/>
          <w:color w:val="000000"/>
          <w:spacing w:val="1"/>
          <w:position w:val="-1"/>
          <w:lang w:eastAsia="lt-LT"/>
        </w:rPr>
        <w:t>ri</w:t>
      </w:r>
      <w:r w:rsidRPr="00BB6168">
        <w:rPr>
          <w:rFonts w:ascii="Times New Roman" w:hAnsi="Times New Roman"/>
          <w:color w:val="000000"/>
          <w:position w:val="-1"/>
          <w:lang w:eastAsia="lt-LT"/>
        </w:rPr>
        <w:t>ų</w:t>
      </w:r>
      <w:r w:rsidRPr="00BB6168">
        <w:rPr>
          <w:rFonts w:ascii="Times New Roman" w:hAnsi="Times New Roman"/>
          <w:color w:val="000000"/>
          <w:spacing w:val="1"/>
          <w:position w:val="-1"/>
          <w:lang w:eastAsia="lt-LT"/>
        </w:rPr>
        <w:t>)</w:t>
      </w:r>
      <w:r w:rsidRPr="00BB6168">
        <w:rPr>
          <w:rFonts w:ascii="Times New Roman" w:hAnsi="Times New Roman"/>
          <w:color w:val="000000"/>
          <w:position w:val="-1"/>
          <w:lang w:eastAsia="lt-LT"/>
        </w:rPr>
        <w:t>.</w:t>
      </w:r>
    </w:p>
    <w:p w14:paraId="776F7649" w14:textId="77777777" w:rsidR="00FB0E76" w:rsidRPr="00BB6168" w:rsidRDefault="00FB0E76" w:rsidP="00FB0E76">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Pacientams, kurių inkstų funkcija sutrikusi (glomerulų filtracijos greitis, GFG &lt; 60 ml/min./1,73 m</w:t>
      </w:r>
      <w:r w:rsidRPr="00BB6168">
        <w:rPr>
          <w:rFonts w:ascii="Times New Roman" w:hAnsi="Times New Roman"/>
          <w:color w:val="000000"/>
          <w:vertAlign w:val="superscript"/>
          <w:lang w:eastAsia="lt-LT"/>
        </w:rPr>
        <w:t>2</w:t>
      </w:r>
      <w:r w:rsidRPr="00BB6168">
        <w:rPr>
          <w:rFonts w:ascii="Times New Roman" w:hAnsi="Times New Roman"/>
          <w:color w:val="000000"/>
          <w:lang w:eastAsia="lt-LT"/>
        </w:rPr>
        <w:t>),</w:t>
      </w:r>
    </w:p>
    <w:p w14:paraId="0A19BD0B" w14:textId="77777777" w:rsidR="00EC7FA3" w:rsidRPr="00BB6168" w:rsidRDefault="00FB0E76" w:rsidP="00FB0E76">
      <w:pPr>
        <w:widowControl w:val="0"/>
        <w:tabs>
          <w:tab w:val="left" w:pos="567"/>
        </w:tabs>
        <w:autoSpaceDE w:val="0"/>
        <w:autoSpaceDN w:val="0"/>
        <w:adjustRightInd w:val="0"/>
        <w:spacing w:after="0" w:line="240" w:lineRule="auto"/>
        <w:rPr>
          <w:rFonts w:ascii="Times New Roman" w:hAnsi="Times New Roman"/>
          <w:color w:val="000000"/>
          <w:lang w:val="en-US" w:eastAsia="lt-LT"/>
        </w:rPr>
      </w:pPr>
      <w:proofErr w:type="gramStart"/>
      <w:r w:rsidRPr="00BB6168">
        <w:rPr>
          <w:rFonts w:ascii="Times New Roman" w:hAnsi="Times New Roman"/>
          <w:color w:val="000000"/>
          <w:lang w:val="en-US" w:eastAsia="lt-LT"/>
        </w:rPr>
        <w:t>telmisartano</w:t>
      </w:r>
      <w:proofErr w:type="gramEnd"/>
      <w:r w:rsidRPr="00BB6168">
        <w:rPr>
          <w:rFonts w:ascii="Times New Roman" w:hAnsi="Times New Roman"/>
          <w:color w:val="000000"/>
          <w:lang w:val="en-US" w:eastAsia="lt-LT"/>
        </w:rPr>
        <w:t xml:space="preserve"> vartoti kartu su aliskirenu draudžiama (žr. 4.3 skyrių).</w:t>
      </w:r>
    </w:p>
    <w:p w14:paraId="1875FF7A" w14:textId="77777777" w:rsidR="00FB0E76" w:rsidRPr="00BB6168" w:rsidRDefault="00FB0E76" w:rsidP="00FB0E76">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1D6B2CE"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i/>
          <w:color w:val="000000"/>
          <w:lang w:eastAsia="lt-LT"/>
        </w:rPr>
      </w:pPr>
      <w:r w:rsidRPr="00BB6168">
        <w:rPr>
          <w:rFonts w:ascii="Times New Roman" w:hAnsi="Times New Roman"/>
          <w:i/>
          <w:color w:val="000000"/>
          <w:lang w:eastAsia="lt-LT"/>
        </w:rPr>
        <w:t>Pacientams, kurių kepenų funkcija sutrikusi</w:t>
      </w:r>
    </w:p>
    <w:p w14:paraId="24964741" w14:textId="77777777" w:rsidR="00EC7FA3" w:rsidRPr="00BB6168" w:rsidRDefault="00EC7FA3" w:rsidP="00B235D0">
      <w:pPr>
        <w:widowControl w:val="0"/>
        <w:tabs>
          <w:tab w:val="left" w:pos="567"/>
        </w:tabs>
        <w:autoSpaceDE w:val="0"/>
        <w:autoSpaceDN w:val="0"/>
        <w:adjustRightInd w:val="0"/>
        <w:spacing w:after="0" w:line="240" w:lineRule="auto"/>
        <w:ind w:right="46"/>
        <w:rPr>
          <w:rFonts w:ascii="Times New Roman" w:hAnsi="Times New Roman"/>
          <w:color w:val="000000"/>
          <w:lang w:eastAsia="lt-LT"/>
        </w:rPr>
      </w:pPr>
      <w:r w:rsidRPr="00BB6168">
        <w:rPr>
          <w:rFonts w:ascii="Times New Roman" w:hAnsi="Times New Roman"/>
          <w:color w:val="000000"/>
          <w:lang w:eastAsia="lt-LT"/>
        </w:rPr>
        <w:t>Pacientams, kuriems yra</w:t>
      </w:r>
      <w:r w:rsidRPr="00BB6168">
        <w:rPr>
          <w:rFonts w:ascii="Times New Roman" w:hAnsi="Times New Roman"/>
          <w:color w:val="000000"/>
          <w:spacing w:val="1"/>
          <w:lang w:eastAsia="lt-LT"/>
        </w:rPr>
        <w:t xml:space="preserve"> l</w:t>
      </w:r>
      <w:r w:rsidRPr="00BB6168">
        <w:rPr>
          <w:rFonts w:ascii="Times New Roman" w:hAnsi="Times New Roman"/>
          <w:color w:val="000000"/>
          <w:lang w:eastAsia="lt-LT"/>
        </w:rPr>
        <w:t>e</w:t>
      </w:r>
      <w:r w:rsidRPr="00BB6168">
        <w:rPr>
          <w:rFonts w:ascii="Times New Roman" w:hAnsi="Times New Roman"/>
          <w:color w:val="000000"/>
          <w:spacing w:val="-2"/>
          <w:lang w:eastAsia="lt-LT"/>
        </w:rPr>
        <w:t>n</w:t>
      </w:r>
      <w:r w:rsidRPr="00BB6168">
        <w:rPr>
          <w:rFonts w:ascii="Times New Roman" w:hAnsi="Times New Roman"/>
          <w:color w:val="000000"/>
          <w:lang w:eastAsia="lt-LT"/>
        </w:rPr>
        <w:t>g</w:t>
      </w:r>
      <w:r w:rsidRPr="00BB6168">
        <w:rPr>
          <w:rFonts w:ascii="Times New Roman" w:hAnsi="Times New Roman"/>
          <w:color w:val="000000"/>
          <w:spacing w:val="-2"/>
          <w:lang w:eastAsia="lt-LT"/>
        </w:rPr>
        <w:t>v</w:t>
      </w:r>
      <w:r w:rsidRPr="00BB6168">
        <w:rPr>
          <w:rFonts w:ascii="Times New Roman" w:hAnsi="Times New Roman"/>
          <w:color w:val="000000"/>
          <w:lang w:eastAsia="lt-LT"/>
        </w:rPr>
        <w:t>as a</w:t>
      </w:r>
      <w:r w:rsidRPr="00BB6168">
        <w:rPr>
          <w:rFonts w:ascii="Times New Roman" w:hAnsi="Times New Roman"/>
          <w:color w:val="000000"/>
          <w:spacing w:val="1"/>
          <w:lang w:eastAsia="lt-LT"/>
        </w:rPr>
        <w:t>r</w:t>
      </w:r>
      <w:r w:rsidRPr="00BB6168">
        <w:rPr>
          <w:rFonts w:ascii="Times New Roman" w:hAnsi="Times New Roman"/>
          <w:color w:val="000000"/>
          <w:lang w:eastAsia="lt-LT"/>
        </w:rPr>
        <w:t>ba</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v</w:t>
      </w:r>
      <w:r w:rsidRPr="00BB6168">
        <w:rPr>
          <w:rFonts w:ascii="Times New Roman" w:hAnsi="Times New Roman"/>
          <w:color w:val="000000"/>
          <w:spacing w:val="1"/>
          <w:lang w:eastAsia="lt-LT"/>
        </w:rPr>
        <w:t>i</w:t>
      </w:r>
      <w:r w:rsidRPr="00BB6168">
        <w:rPr>
          <w:rFonts w:ascii="Times New Roman" w:hAnsi="Times New Roman"/>
          <w:color w:val="000000"/>
          <w:lang w:eastAsia="lt-LT"/>
        </w:rPr>
        <w:t>du</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o s</w:t>
      </w:r>
      <w:r w:rsidRPr="00BB6168">
        <w:rPr>
          <w:rFonts w:ascii="Times New Roman" w:hAnsi="Times New Roman"/>
          <w:color w:val="000000"/>
          <w:spacing w:val="-2"/>
          <w:lang w:eastAsia="lt-LT"/>
        </w:rPr>
        <w:t>u</w:t>
      </w:r>
      <w:r w:rsidRPr="00BB6168">
        <w:rPr>
          <w:rFonts w:ascii="Times New Roman" w:hAnsi="Times New Roman"/>
          <w:color w:val="000000"/>
          <w:lang w:eastAsia="lt-LT"/>
        </w:rPr>
        <w:t>n</w:t>
      </w:r>
      <w:r w:rsidRPr="00BB6168">
        <w:rPr>
          <w:rFonts w:ascii="Times New Roman" w:hAnsi="Times New Roman"/>
          <w:color w:val="000000"/>
          <w:spacing w:val="-2"/>
          <w:lang w:eastAsia="lt-LT"/>
        </w:rPr>
        <w:t>k</w:t>
      </w:r>
      <w:r w:rsidRPr="00BB6168">
        <w:rPr>
          <w:rFonts w:ascii="Times New Roman" w:hAnsi="Times New Roman"/>
          <w:color w:val="000000"/>
          <w:lang w:eastAsia="lt-LT"/>
        </w:rPr>
        <w:t>u</w:t>
      </w:r>
      <w:r w:rsidRPr="00BB6168">
        <w:rPr>
          <w:rFonts w:ascii="Times New Roman" w:hAnsi="Times New Roman"/>
          <w:color w:val="000000"/>
          <w:spacing w:val="-1"/>
          <w:lang w:eastAsia="lt-LT"/>
        </w:rPr>
        <w:t>m</w:t>
      </w:r>
      <w:r w:rsidRPr="00BB6168">
        <w:rPr>
          <w:rFonts w:ascii="Times New Roman" w:hAnsi="Times New Roman"/>
          <w:color w:val="000000"/>
          <w:lang w:eastAsia="lt-LT"/>
        </w:rPr>
        <w:t xml:space="preserve">o </w:t>
      </w:r>
      <w:r w:rsidRPr="00BB6168">
        <w:rPr>
          <w:rFonts w:ascii="Times New Roman" w:hAnsi="Times New Roman"/>
          <w:color w:val="000000"/>
          <w:spacing w:val="-2"/>
          <w:lang w:eastAsia="lt-LT"/>
        </w:rPr>
        <w:t>k</w:t>
      </w:r>
      <w:r w:rsidRPr="00BB6168">
        <w:rPr>
          <w:rFonts w:ascii="Times New Roman" w:hAnsi="Times New Roman"/>
          <w:color w:val="000000"/>
          <w:lang w:eastAsia="lt-LT"/>
        </w:rPr>
        <w:t xml:space="preserve">epenų </w:t>
      </w:r>
      <w:r w:rsidRPr="00BB6168">
        <w:rPr>
          <w:rFonts w:ascii="Times New Roman" w:hAnsi="Times New Roman"/>
          <w:color w:val="000000"/>
          <w:spacing w:val="1"/>
          <w:lang w:eastAsia="lt-LT"/>
        </w:rPr>
        <w:t>f</w:t>
      </w:r>
      <w:r w:rsidRPr="00BB6168">
        <w:rPr>
          <w:rFonts w:ascii="Times New Roman" w:hAnsi="Times New Roman"/>
          <w:color w:val="000000"/>
          <w:lang w:eastAsia="lt-LT"/>
        </w:rPr>
        <w:t>un</w:t>
      </w:r>
      <w:r w:rsidRPr="00BB6168">
        <w:rPr>
          <w:rFonts w:ascii="Times New Roman" w:hAnsi="Times New Roman"/>
          <w:color w:val="000000"/>
          <w:spacing w:val="-2"/>
          <w:lang w:eastAsia="lt-LT"/>
        </w:rPr>
        <w:t>k</w:t>
      </w:r>
      <w:r w:rsidRPr="00BB6168">
        <w:rPr>
          <w:rFonts w:ascii="Times New Roman" w:hAnsi="Times New Roman"/>
          <w:color w:val="000000"/>
          <w:lang w:eastAsia="lt-LT"/>
        </w:rPr>
        <w:t>c</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j</w:t>
      </w:r>
      <w:r w:rsidRPr="00BB6168">
        <w:rPr>
          <w:rFonts w:ascii="Times New Roman" w:hAnsi="Times New Roman"/>
          <w:color w:val="000000"/>
          <w:lang w:eastAsia="lt-LT"/>
        </w:rPr>
        <w:t>os</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 xml:space="preserve">sutrikimas, </w:t>
      </w:r>
      <w:r w:rsidRPr="00BB6168">
        <w:rPr>
          <w:rFonts w:ascii="Times New Roman" w:hAnsi="Times New Roman"/>
          <w:color w:val="000000"/>
          <w:spacing w:val="-2"/>
          <w:lang w:eastAsia="lt-LT"/>
        </w:rPr>
        <w:t>g</w:t>
      </w:r>
      <w:r w:rsidRPr="00BB6168">
        <w:rPr>
          <w:rFonts w:ascii="Times New Roman" w:hAnsi="Times New Roman"/>
          <w:color w:val="000000"/>
          <w:lang w:eastAsia="lt-LT"/>
        </w:rPr>
        <w:t>a</w:t>
      </w:r>
      <w:r w:rsidRPr="00BB6168">
        <w:rPr>
          <w:rFonts w:ascii="Times New Roman" w:hAnsi="Times New Roman"/>
          <w:color w:val="000000"/>
          <w:spacing w:val="1"/>
          <w:lang w:eastAsia="lt-LT"/>
        </w:rPr>
        <w:t>li</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a </w:t>
      </w:r>
      <w:r w:rsidRPr="00BB6168">
        <w:rPr>
          <w:rFonts w:ascii="Times New Roman" w:hAnsi="Times New Roman"/>
          <w:color w:val="000000"/>
          <w:spacing w:val="1"/>
          <w:lang w:eastAsia="lt-LT"/>
        </w:rPr>
        <w:t xml:space="preserve">vartoti </w:t>
      </w:r>
      <w:r w:rsidRPr="00BB6168">
        <w:rPr>
          <w:rFonts w:ascii="Times New Roman" w:hAnsi="Times New Roman"/>
          <w:color w:val="000000"/>
          <w:spacing w:val="-2"/>
          <w:lang w:eastAsia="lt-LT"/>
        </w:rPr>
        <w:t>n</w:t>
      </w:r>
      <w:r w:rsidRPr="00BB6168">
        <w:rPr>
          <w:rFonts w:ascii="Times New Roman" w:hAnsi="Times New Roman"/>
          <w:color w:val="000000"/>
          <w:lang w:eastAsia="lt-LT"/>
        </w:rPr>
        <w:t>e</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dau</w:t>
      </w:r>
      <w:r w:rsidRPr="00BB6168">
        <w:rPr>
          <w:rFonts w:ascii="Times New Roman" w:hAnsi="Times New Roman"/>
          <w:color w:val="000000"/>
          <w:spacing w:val="-2"/>
          <w:lang w:eastAsia="lt-LT"/>
        </w:rPr>
        <w:t>g</w:t>
      </w:r>
      <w:r w:rsidRPr="00BB6168">
        <w:rPr>
          <w:rFonts w:ascii="Times New Roman" w:hAnsi="Times New Roman"/>
          <w:color w:val="000000"/>
          <w:spacing w:val="1"/>
          <w:lang w:eastAsia="lt-LT"/>
        </w:rPr>
        <w:t>i</w:t>
      </w:r>
      <w:r w:rsidRPr="00BB6168">
        <w:rPr>
          <w:rFonts w:ascii="Times New Roman" w:hAnsi="Times New Roman"/>
          <w:color w:val="000000"/>
          <w:lang w:eastAsia="lt-LT"/>
        </w:rPr>
        <w:t>au</w:t>
      </w:r>
      <w:r w:rsidRPr="00BB6168">
        <w:rPr>
          <w:rFonts w:ascii="Times New Roman" w:hAnsi="Times New Roman"/>
          <w:color w:val="000000"/>
          <w:spacing w:val="-2"/>
          <w:lang w:eastAsia="lt-LT"/>
        </w:rPr>
        <w:t xml:space="preserve"> k</w:t>
      </w:r>
      <w:r w:rsidRPr="00BB6168">
        <w:rPr>
          <w:rFonts w:ascii="Times New Roman" w:hAnsi="Times New Roman"/>
          <w:color w:val="000000"/>
          <w:lang w:eastAsia="lt-LT"/>
        </w:rPr>
        <w:t>a</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p po </w:t>
      </w:r>
      <w:r w:rsidRPr="00BB6168">
        <w:rPr>
          <w:rFonts w:ascii="Times New Roman" w:hAnsi="Times New Roman"/>
          <w:color w:val="000000"/>
          <w:spacing w:val="-2"/>
          <w:lang w:eastAsia="lt-LT"/>
        </w:rPr>
        <w:t>v</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e</w:t>
      </w:r>
      <w:r w:rsidRPr="00BB6168">
        <w:rPr>
          <w:rFonts w:ascii="Times New Roman" w:hAnsi="Times New Roman"/>
          <w:color w:val="000000"/>
          <w:lang w:eastAsia="lt-LT"/>
        </w:rPr>
        <w:t>ną</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telmisartan</w:t>
      </w:r>
      <w:r w:rsidR="00824D16" w:rsidRPr="00BB6168">
        <w:rPr>
          <w:rFonts w:ascii="Times New Roman" w:hAnsi="Times New Roman"/>
          <w:color w:val="000000"/>
          <w:spacing w:val="-1"/>
          <w:lang w:eastAsia="lt-LT"/>
        </w:rPr>
        <w:t>o</w:t>
      </w:r>
      <w:r w:rsidRPr="00BB6168">
        <w:rPr>
          <w:rFonts w:ascii="Times New Roman" w:hAnsi="Times New Roman"/>
          <w:color w:val="000000"/>
          <w:spacing w:val="-1"/>
          <w:lang w:eastAsia="lt-LT"/>
        </w:rPr>
        <w:t>/hidrochlorotiazid</w:t>
      </w:r>
      <w:r w:rsidR="00824D16" w:rsidRPr="00BB6168">
        <w:rPr>
          <w:rFonts w:ascii="Times New Roman" w:hAnsi="Times New Roman"/>
          <w:color w:val="000000"/>
          <w:spacing w:val="-1"/>
          <w:lang w:eastAsia="lt-LT"/>
        </w:rPr>
        <w:t>o</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40 mg</w:t>
      </w:r>
      <w:r w:rsidRPr="00BB6168">
        <w:rPr>
          <w:rFonts w:ascii="Times New Roman" w:hAnsi="Times New Roman"/>
          <w:color w:val="000000"/>
          <w:spacing w:val="1"/>
          <w:lang w:eastAsia="lt-LT"/>
        </w:rPr>
        <w:t>/</w:t>
      </w:r>
      <w:r w:rsidRPr="00BB6168">
        <w:rPr>
          <w:rFonts w:ascii="Times New Roman" w:hAnsi="Times New Roman"/>
          <w:color w:val="000000"/>
          <w:lang w:eastAsia="lt-LT"/>
        </w:rPr>
        <w:t>12,5 mg</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lang w:eastAsia="lt-LT"/>
        </w:rPr>
        <w:t>ab</w:t>
      </w:r>
      <w:r w:rsidRPr="00BB6168">
        <w:rPr>
          <w:rFonts w:ascii="Times New Roman" w:hAnsi="Times New Roman"/>
          <w:color w:val="000000"/>
          <w:spacing w:val="1"/>
          <w:lang w:eastAsia="lt-LT"/>
        </w:rPr>
        <w:t>l</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t</w:t>
      </w:r>
      <w:r w:rsidRPr="00BB6168">
        <w:rPr>
          <w:rFonts w:ascii="Times New Roman" w:hAnsi="Times New Roman"/>
          <w:color w:val="000000"/>
          <w:lang w:eastAsia="lt-LT"/>
        </w:rPr>
        <w:t>ę</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p</w:t>
      </w:r>
      <w:r w:rsidRPr="00BB6168">
        <w:rPr>
          <w:rFonts w:ascii="Times New Roman" w:hAnsi="Times New Roman"/>
          <w:color w:val="000000"/>
          <w:spacing w:val="-2"/>
          <w:lang w:eastAsia="lt-LT"/>
        </w:rPr>
        <w:t>e</w:t>
      </w:r>
      <w:r w:rsidRPr="00BB6168">
        <w:rPr>
          <w:rFonts w:ascii="Times New Roman" w:hAnsi="Times New Roman"/>
          <w:color w:val="000000"/>
          <w:lang w:eastAsia="lt-LT"/>
        </w:rPr>
        <w:t>r</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p</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r</w:t>
      </w:r>
      <w:r w:rsidRPr="00BB6168">
        <w:rPr>
          <w:rFonts w:ascii="Times New Roman" w:hAnsi="Times New Roman"/>
          <w:color w:val="000000"/>
          <w:lang w:eastAsia="lt-LT"/>
        </w:rPr>
        <w:t>ą.</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J</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g</w:t>
      </w:r>
      <w:r w:rsidRPr="00BB6168">
        <w:rPr>
          <w:rFonts w:ascii="Times New Roman" w:hAnsi="Times New Roman"/>
          <w:color w:val="000000"/>
          <w:lang w:eastAsia="lt-LT"/>
        </w:rPr>
        <w:t xml:space="preserve">u </w:t>
      </w:r>
      <w:r w:rsidRPr="00BB6168">
        <w:rPr>
          <w:rFonts w:ascii="Times New Roman" w:hAnsi="Times New Roman"/>
          <w:color w:val="000000"/>
          <w:spacing w:val="-2"/>
          <w:lang w:eastAsia="lt-LT"/>
        </w:rPr>
        <w:t>y</w:t>
      </w:r>
      <w:r w:rsidRPr="00BB6168">
        <w:rPr>
          <w:rFonts w:ascii="Times New Roman" w:hAnsi="Times New Roman"/>
          <w:color w:val="000000"/>
          <w:spacing w:val="1"/>
          <w:lang w:eastAsia="lt-LT"/>
        </w:rPr>
        <w:t>r</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sun</w:t>
      </w:r>
      <w:r w:rsidRPr="00BB6168">
        <w:rPr>
          <w:rFonts w:ascii="Times New Roman" w:hAnsi="Times New Roman"/>
          <w:color w:val="000000"/>
          <w:spacing w:val="-2"/>
          <w:lang w:eastAsia="lt-LT"/>
        </w:rPr>
        <w:t>k</w:t>
      </w:r>
      <w:r w:rsidRPr="00BB6168">
        <w:rPr>
          <w:rFonts w:ascii="Times New Roman" w:hAnsi="Times New Roman"/>
          <w:color w:val="000000"/>
          <w:lang w:eastAsia="lt-LT"/>
        </w:rPr>
        <w:t>us</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k</w:t>
      </w:r>
      <w:r w:rsidRPr="00BB6168">
        <w:rPr>
          <w:rFonts w:ascii="Times New Roman" w:hAnsi="Times New Roman"/>
          <w:color w:val="000000"/>
          <w:lang w:eastAsia="lt-LT"/>
        </w:rPr>
        <w:t xml:space="preserve">epenų </w:t>
      </w:r>
      <w:r w:rsidRPr="00BB6168">
        <w:rPr>
          <w:rFonts w:ascii="Times New Roman" w:hAnsi="Times New Roman"/>
          <w:color w:val="000000"/>
          <w:spacing w:val="1"/>
          <w:lang w:eastAsia="lt-LT"/>
        </w:rPr>
        <w:t>f</w:t>
      </w:r>
      <w:r w:rsidRPr="00BB6168">
        <w:rPr>
          <w:rFonts w:ascii="Times New Roman" w:hAnsi="Times New Roman"/>
          <w:color w:val="000000"/>
          <w:lang w:eastAsia="lt-LT"/>
        </w:rPr>
        <w:t>un</w:t>
      </w:r>
      <w:r w:rsidRPr="00BB6168">
        <w:rPr>
          <w:rFonts w:ascii="Times New Roman" w:hAnsi="Times New Roman"/>
          <w:color w:val="000000"/>
          <w:spacing w:val="-2"/>
          <w:lang w:eastAsia="lt-LT"/>
        </w:rPr>
        <w:t>k</w:t>
      </w:r>
      <w:r w:rsidRPr="00BB6168">
        <w:rPr>
          <w:rFonts w:ascii="Times New Roman" w:hAnsi="Times New Roman"/>
          <w:color w:val="000000"/>
          <w:lang w:eastAsia="lt-LT"/>
        </w:rPr>
        <w:t>c</w:t>
      </w:r>
      <w:r w:rsidRPr="00BB6168">
        <w:rPr>
          <w:rFonts w:ascii="Times New Roman" w:hAnsi="Times New Roman"/>
          <w:color w:val="000000"/>
          <w:spacing w:val="-1"/>
          <w:lang w:eastAsia="lt-LT"/>
        </w:rPr>
        <w:t>i</w:t>
      </w:r>
      <w:r w:rsidRPr="00BB6168">
        <w:rPr>
          <w:rFonts w:ascii="Times New Roman" w:hAnsi="Times New Roman"/>
          <w:color w:val="000000"/>
          <w:spacing w:val="3"/>
          <w:lang w:eastAsia="lt-LT"/>
        </w:rPr>
        <w:t>j</w:t>
      </w:r>
      <w:r w:rsidRPr="00BB6168">
        <w:rPr>
          <w:rFonts w:ascii="Times New Roman" w:hAnsi="Times New Roman"/>
          <w:color w:val="000000"/>
          <w:spacing w:val="-2"/>
          <w:lang w:eastAsia="lt-LT"/>
        </w:rPr>
        <w:t>o</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 xml:space="preserve">sutrikimas, </w:t>
      </w:r>
      <w:r w:rsidRPr="00BB6168">
        <w:rPr>
          <w:rFonts w:ascii="Times New Roman" w:hAnsi="Times New Roman"/>
          <w:color w:val="000000"/>
          <w:spacing w:val="1"/>
          <w:lang w:eastAsia="lt-LT"/>
        </w:rPr>
        <w:t>Tezeo HCT</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 xml:space="preserve">vartoti </w:t>
      </w:r>
      <w:r w:rsidRPr="00BB6168">
        <w:rPr>
          <w:rFonts w:ascii="Times New Roman" w:hAnsi="Times New Roman"/>
          <w:color w:val="000000"/>
          <w:lang w:eastAsia="lt-LT"/>
        </w:rPr>
        <w:t>ne</w:t>
      </w:r>
      <w:r w:rsidRPr="00BB6168">
        <w:rPr>
          <w:rFonts w:ascii="Times New Roman" w:hAnsi="Times New Roman"/>
          <w:color w:val="000000"/>
          <w:spacing w:val="-2"/>
          <w:lang w:eastAsia="lt-LT"/>
        </w:rPr>
        <w:t>g</w:t>
      </w:r>
      <w:r w:rsidRPr="00BB6168">
        <w:rPr>
          <w:rFonts w:ascii="Times New Roman" w:hAnsi="Times New Roman"/>
          <w:color w:val="000000"/>
          <w:lang w:eastAsia="lt-LT"/>
        </w:rPr>
        <w:t>a</w:t>
      </w:r>
      <w:r w:rsidRPr="00BB6168">
        <w:rPr>
          <w:rFonts w:ascii="Times New Roman" w:hAnsi="Times New Roman"/>
          <w:color w:val="000000"/>
          <w:spacing w:val="1"/>
          <w:lang w:eastAsia="lt-LT"/>
        </w:rPr>
        <w:t>li</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a. Pacientus, </w:t>
      </w:r>
      <w:r w:rsidRPr="00BB6168">
        <w:rPr>
          <w:rFonts w:ascii="Times New Roman" w:hAnsi="Times New Roman"/>
          <w:color w:val="000000"/>
          <w:spacing w:val="-2"/>
          <w:lang w:eastAsia="lt-LT"/>
        </w:rPr>
        <w:t>k</w:t>
      </w:r>
      <w:r w:rsidRPr="00BB6168">
        <w:rPr>
          <w:rFonts w:ascii="Times New Roman" w:hAnsi="Times New Roman"/>
          <w:color w:val="000000"/>
          <w:lang w:eastAsia="lt-LT"/>
        </w:rPr>
        <w:t>u</w:t>
      </w:r>
      <w:r w:rsidRPr="00BB6168">
        <w:rPr>
          <w:rFonts w:ascii="Times New Roman" w:hAnsi="Times New Roman"/>
          <w:color w:val="000000"/>
          <w:spacing w:val="1"/>
          <w:lang w:eastAsia="lt-LT"/>
        </w:rPr>
        <w:t>r</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ų </w:t>
      </w:r>
      <w:r w:rsidRPr="00BB6168">
        <w:rPr>
          <w:rFonts w:ascii="Times New Roman" w:hAnsi="Times New Roman"/>
          <w:color w:val="000000"/>
          <w:spacing w:val="-2"/>
          <w:lang w:eastAsia="lt-LT"/>
        </w:rPr>
        <w:t>k</w:t>
      </w:r>
      <w:r w:rsidRPr="00BB6168">
        <w:rPr>
          <w:rFonts w:ascii="Times New Roman" w:hAnsi="Times New Roman"/>
          <w:color w:val="000000"/>
          <w:lang w:eastAsia="lt-LT"/>
        </w:rPr>
        <w:t xml:space="preserve">epenų </w:t>
      </w:r>
      <w:r w:rsidRPr="00BB6168">
        <w:rPr>
          <w:rFonts w:ascii="Times New Roman" w:hAnsi="Times New Roman"/>
          <w:color w:val="000000"/>
          <w:spacing w:val="1"/>
          <w:lang w:eastAsia="lt-LT"/>
        </w:rPr>
        <w:t>f</w:t>
      </w:r>
      <w:r w:rsidRPr="00BB6168">
        <w:rPr>
          <w:rFonts w:ascii="Times New Roman" w:hAnsi="Times New Roman"/>
          <w:color w:val="000000"/>
          <w:lang w:eastAsia="lt-LT"/>
        </w:rPr>
        <w:t>un</w:t>
      </w:r>
      <w:r w:rsidRPr="00BB6168">
        <w:rPr>
          <w:rFonts w:ascii="Times New Roman" w:hAnsi="Times New Roman"/>
          <w:color w:val="000000"/>
          <w:spacing w:val="-2"/>
          <w:lang w:eastAsia="lt-LT"/>
        </w:rPr>
        <w:t>k</w:t>
      </w:r>
      <w:r w:rsidRPr="00BB6168">
        <w:rPr>
          <w:rFonts w:ascii="Times New Roman" w:hAnsi="Times New Roman"/>
          <w:color w:val="000000"/>
          <w:lang w:eastAsia="lt-LT"/>
        </w:rPr>
        <w:t>c</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j</w:t>
      </w:r>
      <w:r w:rsidRPr="00BB6168">
        <w:rPr>
          <w:rFonts w:ascii="Times New Roman" w:hAnsi="Times New Roman"/>
          <w:color w:val="000000"/>
          <w:lang w:eastAsia="lt-LT"/>
        </w:rPr>
        <w:t xml:space="preserve">a sutrikusi, </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2"/>
          <w:lang w:eastAsia="lt-LT"/>
        </w:rPr>
        <w:t>z</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dini</w:t>
      </w:r>
      <w:r w:rsidRPr="00BB6168">
        <w:rPr>
          <w:rFonts w:ascii="Times New Roman" w:hAnsi="Times New Roman"/>
          <w:color w:val="000000"/>
          <w:lang w:eastAsia="lt-LT"/>
        </w:rPr>
        <w:t>a</w:t>
      </w:r>
      <w:r w:rsidRPr="00BB6168">
        <w:rPr>
          <w:rFonts w:ascii="Times New Roman" w:hAnsi="Times New Roman"/>
          <w:color w:val="000000"/>
          <w:spacing w:val="1"/>
          <w:lang w:eastAsia="lt-LT"/>
        </w:rPr>
        <w:t>i</w:t>
      </w:r>
      <w:r w:rsidRPr="00BB6168">
        <w:rPr>
          <w:rFonts w:ascii="Times New Roman" w:hAnsi="Times New Roman"/>
          <w:color w:val="000000"/>
          <w:lang w:eastAsia="lt-LT"/>
        </w:rPr>
        <w:t>s diuretikais</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g</w:t>
      </w:r>
      <w:r w:rsidRPr="00BB6168">
        <w:rPr>
          <w:rFonts w:ascii="Times New Roman" w:hAnsi="Times New Roman"/>
          <w:color w:val="000000"/>
          <w:lang w:eastAsia="lt-LT"/>
        </w:rPr>
        <w:t>yd</w:t>
      </w:r>
      <w:r w:rsidRPr="00BB6168">
        <w:rPr>
          <w:rFonts w:ascii="Times New Roman" w:hAnsi="Times New Roman"/>
          <w:color w:val="000000"/>
          <w:spacing w:val="-2"/>
          <w:lang w:eastAsia="lt-LT"/>
        </w:rPr>
        <w:t>y</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a</w:t>
      </w:r>
      <w:r w:rsidRPr="00BB6168">
        <w:rPr>
          <w:rFonts w:ascii="Times New Roman" w:hAnsi="Times New Roman"/>
          <w:color w:val="000000"/>
          <w:spacing w:val="-1"/>
          <w:lang w:eastAsia="lt-LT"/>
        </w:rPr>
        <w:t>t</w:t>
      </w:r>
      <w:r w:rsidRPr="00BB6168">
        <w:rPr>
          <w:rFonts w:ascii="Times New Roman" w:hAnsi="Times New Roman"/>
          <w:color w:val="000000"/>
          <w:lang w:eastAsia="lt-LT"/>
        </w:rPr>
        <w:t>sa</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g</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a</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r</w:t>
      </w:r>
      <w:r w:rsidRPr="00BB6168">
        <w:rPr>
          <w:rFonts w:ascii="Times New Roman" w:hAnsi="Times New Roman"/>
          <w:color w:val="000000"/>
          <w:lang w:eastAsia="lt-LT"/>
        </w:rPr>
        <w:t>. 4.4 s</w:t>
      </w:r>
      <w:r w:rsidRPr="00BB6168">
        <w:rPr>
          <w:rFonts w:ascii="Times New Roman" w:hAnsi="Times New Roman"/>
          <w:color w:val="000000"/>
          <w:spacing w:val="-2"/>
          <w:lang w:eastAsia="lt-LT"/>
        </w:rPr>
        <w:t>ky</w:t>
      </w:r>
      <w:r w:rsidRPr="00BB6168">
        <w:rPr>
          <w:rFonts w:ascii="Times New Roman" w:hAnsi="Times New Roman"/>
          <w:color w:val="000000"/>
          <w:spacing w:val="1"/>
          <w:lang w:eastAsia="lt-LT"/>
        </w:rPr>
        <w:t>ri</w:t>
      </w:r>
      <w:r w:rsidRPr="00BB6168">
        <w:rPr>
          <w:rFonts w:ascii="Times New Roman" w:hAnsi="Times New Roman"/>
          <w:color w:val="000000"/>
          <w:spacing w:val="-2"/>
          <w:lang w:eastAsia="lt-LT"/>
        </w:rPr>
        <w:t>ų</w:t>
      </w:r>
      <w:r w:rsidRPr="00BB6168">
        <w:rPr>
          <w:rFonts w:ascii="Times New Roman" w:hAnsi="Times New Roman"/>
          <w:color w:val="000000"/>
          <w:spacing w:val="1"/>
          <w:lang w:eastAsia="lt-LT"/>
        </w:rPr>
        <w:t>)</w:t>
      </w:r>
      <w:r w:rsidRPr="00BB6168">
        <w:rPr>
          <w:rFonts w:ascii="Times New Roman" w:hAnsi="Times New Roman"/>
          <w:color w:val="000000"/>
          <w:lang w:eastAsia="lt-LT"/>
        </w:rPr>
        <w:t>.</w:t>
      </w:r>
    </w:p>
    <w:p w14:paraId="343847DB" w14:textId="77777777" w:rsidR="00A33F0C" w:rsidRPr="00BB6168" w:rsidRDefault="001042ED" w:rsidP="00B235D0">
      <w:pPr>
        <w:widowControl w:val="0"/>
        <w:tabs>
          <w:tab w:val="left" w:pos="567"/>
        </w:tabs>
        <w:autoSpaceDE w:val="0"/>
        <w:autoSpaceDN w:val="0"/>
        <w:adjustRightInd w:val="0"/>
        <w:spacing w:after="0" w:line="240" w:lineRule="auto"/>
        <w:ind w:right="46"/>
        <w:rPr>
          <w:rFonts w:ascii="Times New Roman" w:hAnsi="Times New Roman"/>
          <w:color w:val="000000"/>
          <w:lang w:eastAsia="lt-LT"/>
        </w:rPr>
      </w:pPr>
      <w:r w:rsidRPr="00BB6168">
        <w:rPr>
          <w:rFonts w:ascii="Times New Roman" w:hAnsi="Times New Roman"/>
          <w:color w:val="000000"/>
          <w:lang w:eastAsia="lt-LT"/>
        </w:rPr>
        <w:t xml:space="preserve">Telmisartano/hidrochlorotiazido  </w:t>
      </w:r>
      <w:r w:rsidR="00A00201" w:rsidRPr="00BB6168">
        <w:rPr>
          <w:rFonts w:ascii="Times New Roman" w:hAnsi="Times New Roman"/>
          <w:color w:val="000000"/>
          <w:lang w:eastAsia="lt-LT"/>
        </w:rPr>
        <w:t>40 mg/12,5 mg dozė</w:t>
      </w:r>
      <w:r w:rsidRPr="00BB6168">
        <w:rPr>
          <w:rFonts w:ascii="Times New Roman" w:hAnsi="Times New Roman"/>
          <w:color w:val="000000"/>
          <w:lang w:eastAsia="lt-LT"/>
        </w:rPr>
        <w:t>s</w:t>
      </w:r>
      <w:r w:rsidR="00A00201" w:rsidRPr="00BB6168">
        <w:rPr>
          <w:rFonts w:ascii="Times New Roman" w:hAnsi="Times New Roman"/>
          <w:color w:val="000000"/>
          <w:lang w:eastAsia="lt-LT"/>
        </w:rPr>
        <w:t xml:space="preserve"> </w:t>
      </w:r>
      <w:r w:rsidRPr="00BB6168">
        <w:rPr>
          <w:rFonts w:ascii="Times New Roman" w:hAnsi="Times New Roman"/>
          <w:color w:val="000000"/>
          <w:lang w:eastAsia="lt-LT"/>
        </w:rPr>
        <w:t>neįmanoma</w:t>
      </w:r>
      <w:r w:rsidR="00A00201" w:rsidRPr="00BB6168">
        <w:rPr>
          <w:rFonts w:ascii="Times New Roman" w:hAnsi="Times New Roman"/>
          <w:color w:val="000000"/>
          <w:lang w:eastAsia="lt-LT"/>
        </w:rPr>
        <w:t xml:space="preserve"> </w:t>
      </w:r>
      <w:r w:rsidRPr="00BB6168">
        <w:rPr>
          <w:rFonts w:ascii="Times New Roman" w:hAnsi="Times New Roman"/>
          <w:color w:val="000000"/>
          <w:lang w:eastAsia="lt-LT"/>
        </w:rPr>
        <w:t>gauti</w:t>
      </w:r>
      <w:r w:rsidR="00A00201" w:rsidRPr="00BB6168">
        <w:rPr>
          <w:rFonts w:ascii="Times New Roman" w:hAnsi="Times New Roman"/>
          <w:color w:val="000000"/>
          <w:lang w:eastAsia="lt-LT"/>
        </w:rPr>
        <w:t xml:space="preserve"> </w:t>
      </w:r>
      <w:r w:rsidRPr="00BB6168">
        <w:rPr>
          <w:rFonts w:ascii="Times New Roman" w:hAnsi="Times New Roman"/>
          <w:color w:val="000000"/>
          <w:lang w:eastAsia="lt-LT"/>
        </w:rPr>
        <w:t>vartojant</w:t>
      </w:r>
      <w:r w:rsidR="00A00201" w:rsidRPr="00BB6168">
        <w:rPr>
          <w:rFonts w:ascii="Times New Roman" w:hAnsi="Times New Roman"/>
          <w:color w:val="000000"/>
          <w:lang w:eastAsia="lt-LT"/>
        </w:rPr>
        <w:t xml:space="preserve"> Tezeo HCT. Kiti </w:t>
      </w:r>
      <w:r w:rsidRPr="00BB6168">
        <w:rPr>
          <w:rFonts w:ascii="Times New Roman" w:hAnsi="Times New Roman"/>
          <w:color w:val="000000"/>
          <w:lang w:eastAsia="lt-LT"/>
        </w:rPr>
        <w:t xml:space="preserve">tokių dozių </w:t>
      </w:r>
      <w:r w:rsidR="00A00201" w:rsidRPr="00BB6168">
        <w:rPr>
          <w:rFonts w:ascii="Times New Roman" w:hAnsi="Times New Roman"/>
          <w:color w:val="000000"/>
          <w:lang w:eastAsia="lt-LT"/>
        </w:rPr>
        <w:t>vaistiniai preparatai yra prieinami rinkoje.</w:t>
      </w:r>
    </w:p>
    <w:p w14:paraId="6E2972B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47231F10"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i/>
          <w:color w:val="000000"/>
          <w:lang w:eastAsia="lt-LT"/>
        </w:rPr>
      </w:pPr>
      <w:r w:rsidRPr="00BB6168">
        <w:rPr>
          <w:rFonts w:ascii="Times New Roman" w:hAnsi="Times New Roman"/>
          <w:i/>
          <w:color w:val="000000"/>
          <w:lang w:eastAsia="lt-LT"/>
        </w:rPr>
        <w:t>Sen</w:t>
      </w:r>
      <w:r w:rsidRPr="00BB6168">
        <w:rPr>
          <w:rFonts w:ascii="Times New Roman" w:hAnsi="Times New Roman"/>
          <w:i/>
          <w:color w:val="000000"/>
          <w:spacing w:val="-2"/>
          <w:lang w:eastAsia="lt-LT"/>
        </w:rPr>
        <w:t>yv</w:t>
      </w:r>
      <w:r w:rsidRPr="00BB6168">
        <w:rPr>
          <w:rFonts w:ascii="Times New Roman" w:hAnsi="Times New Roman"/>
          <w:i/>
          <w:color w:val="000000"/>
          <w:lang w:eastAsia="lt-LT"/>
        </w:rPr>
        <w:t>iems</w:t>
      </w:r>
      <w:r w:rsidRPr="00BB6168">
        <w:rPr>
          <w:rFonts w:ascii="Times New Roman" w:hAnsi="Times New Roman"/>
          <w:i/>
          <w:color w:val="000000"/>
          <w:spacing w:val="1"/>
          <w:lang w:eastAsia="lt-LT"/>
        </w:rPr>
        <w:t xml:space="preserve"> </w:t>
      </w:r>
      <w:r w:rsidRPr="00BB6168">
        <w:rPr>
          <w:rFonts w:ascii="Times New Roman" w:hAnsi="Times New Roman"/>
          <w:i/>
          <w:color w:val="000000"/>
          <w:lang w:eastAsia="lt-LT"/>
        </w:rPr>
        <w:t>pac</w:t>
      </w:r>
      <w:r w:rsidRPr="00BB6168">
        <w:rPr>
          <w:rFonts w:ascii="Times New Roman" w:hAnsi="Times New Roman"/>
          <w:i/>
          <w:color w:val="000000"/>
          <w:spacing w:val="1"/>
          <w:lang w:eastAsia="lt-LT"/>
        </w:rPr>
        <w:t>i</w:t>
      </w:r>
      <w:r w:rsidRPr="00BB6168">
        <w:rPr>
          <w:rFonts w:ascii="Times New Roman" w:hAnsi="Times New Roman"/>
          <w:i/>
          <w:color w:val="000000"/>
          <w:lang w:eastAsia="lt-LT"/>
        </w:rPr>
        <w:t>e</w:t>
      </w:r>
      <w:r w:rsidRPr="00BB6168">
        <w:rPr>
          <w:rFonts w:ascii="Times New Roman" w:hAnsi="Times New Roman"/>
          <w:i/>
          <w:color w:val="000000"/>
          <w:spacing w:val="-2"/>
          <w:lang w:eastAsia="lt-LT"/>
        </w:rPr>
        <w:t>n</w:t>
      </w:r>
      <w:r w:rsidRPr="00BB6168">
        <w:rPr>
          <w:rFonts w:ascii="Times New Roman" w:hAnsi="Times New Roman"/>
          <w:i/>
          <w:color w:val="000000"/>
          <w:spacing w:val="1"/>
          <w:lang w:eastAsia="lt-LT"/>
        </w:rPr>
        <w:t>t</w:t>
      </w:r>
      <w:r w:rsidRPr="00BB6168">
        <w:rPr>
          <w:rFonts w:ascii="Times New Roman" w:hAnsi="Times New Roman"/>
          <w:i/>
          <w:color w:val="000000"/>
          <w:spacing w:val="-2"/>
          <w:lang w:eastAsia="lt-LT"/>
        </w:rPr>
        <w:t>a</w:t>
      </w:r>
      <w:r w:rsidRPr="00BB6168">
        <w:rPr>
          <w:rFonts w:ascii="Times New Roman" w:hAnsi="Times New Roman"/>
          <w:i/>
          <w:color w:val="000000"/>
          <w:lang w:eastAsia="lt-LT"/>
        </w:rPr>
        <w:t>ms</w:t>
      </w:r>
    </w:p>
    <w:p w14:paraId="296B8C65"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position w:val="-1"/>
          <w:lang w:eastAsia="lt-LT"/>
        </w:rPr>
        <w:t>Do</w:t>
      </w:r>
      <w:r w:rsidRPr="00BB6168">
        <w:rPr>
          <w:rFonts w:ascii="Times New Roman" w:hAnsi="Times New Roman"/>
          <w:color w:val="000000"/>
          <w:spacing w:val="-2"/>
          <w:position w:val="-1"/>
          <w:lang w:eastAsia="lt-LT"/>
        </w:rPr>
        <w:t>z</w:t>
      </w:r>
      <w:r w:rsidRPr="00BB6168">
        <w:rPr>
          <w:rFonts w:ascii="Times New Roman" w:hAnsi="Times New Roman"/>
          <w:color w:val="000000"/>
          <w:position w:val="-1"/>
          <w:lang w:eastAsia="lt-LT"/>
        </w:rPr>
        <w:t>ės</w:t>
      </w:r>
      <w:r w:rsidRPr="00BB6168">
        <w:rPr>
          <w:rFonts w:ascii="Times New Roman" w:hAnsi="Times New Roman"/>
          <w:color w:val="000000"/>
          <w:spacing w:val="1"/>
          <w:position w:val="-1"/>
          <w:lang w:eastAsia="lt-LT"/>
        </w:rPr>
        <w:t xml:space="preserve"> </w:t>
      </w:r>
      <w:r w:rsidRPr="00BB6168">
        <w:rPr>
          <w:rFonts w:ascii="Times New Roman" w:hAnsi="Times New Roman"/>
          <w:color w:val="000000"/>
          <w:spacing w:val="-2"/>
          <w:position w:val="-1"/>
          <w:lang w:eastAsia="lt-LT"/>
        </w:rPr>
        <w:t>k</w:t>
      </w:r>
      <w:r w:rsidRPr="00BB6168">
        <w:rPr>
          <w:rFonts w:ascii="Times New Roman" w:hAnsi="Times New Roman"/>
          <w:color w:val="000000"/>
          <w:spacing w:val="1"/>
          <w:position w:val="-1"/>
          <w:lang w:eastAsia="lt-LT"/>
        </w:rPr>
        <w:t xml:space="preserve">oreguoti </w:t>
      </w:r>
      <w:r w:rsidRPr="00BB6168">
        <w:rPr>
          <w:rFonts w:ascii="Times New Roman" w:hAnsi="Times New Roman"/>
          <w:color w:val="000000"/>
          <w:spacing w:val="-2"/>
          <w:position w:val="-1"/>
          <w:lang w:eastAsia="lt-LT"/>
        </w:rPr>
        <w:t>n</w:t>
      </w:r>
      <w:r w:rsidRPr="00BB6168">
        <w:rPr>
          <w:rFonts w:ascii="Times New Roman" w:hAnsi="Times New Roman"/>
          <w:color w:val="000000"/>
          <w:position w:val="-1"/>
          <w:lang w:eastAsia="lt-LT"/>
        </w:rPr>
        <w:t>e</w:t>
      </w:r>
      <w:r w:rsidRPr="00BB6168">
        <w:rPr>
          <w:rFonts w:ascii="Times New Roman" w:hAnsi="Times New Roman"/>
          <w:color w:val="000000"/>
          <w:spacing w:val="1"/>
          <w:position w:val="-1"/>
          <w:lang w:eastAsia="lt-LT"/>
        </w:rPr>
        <w:t>r</w:t>
      </w:r>
      <w:r w:rsidRPr="00BB6168">
        <w:rPr>
          <w:rFonts w:ascii="Times New Roman" w:hAnsi="Times New Roman"/>
          <w:color w:val="000000"/>
          <w:spacing w:val="-2"/>
          <w:position w:val="-1"/>
          <w:lang w:eastAsia="lt-LT"/>
        </w:rPr>
        <w:t>e</w:t>
      </w:r>
      <w:r w:rsidRPr="00BB6168">
        <w:rPr>
          <w:rFonts w:ascii="Times New Roman" w:hAnsi="Times New Roman"/>
          <w:color w:val="000000"/>
          <w:spacing w:val="1"/>
          <w:position w:val="-1"/>
          <w:lang w:eastAsia="lt-LT"/>
        </w:rPr>
        <w:t>i</w:t>
      </w:r>
      <w:r w:rsidRPr="00BB6168">
        <w:rPr>
          <w:rFonts w:ascii="Times New Roman" w:hAnsi="Times New Roman"/>
          <w:color w:val="000000"/>
          <w:spacing w:val="-2"/>
          <w:position w:val="-1"/>
          <w:lang w:eastAsia="lt-LT"/>
        </w:rPr>
        <w:t>k</w:t>
      </w:r>
      <w:r w:rsidRPr="00BB6168">
        <w:rPr>
          <w:rFonts w:ascii="Times New Roman" w:hAnsi="Times New Roman"/>
          <w:color w:val="000000"/>
          <w:spacing w:val="1"/>
          <w:position w:val="-1"/>
          <w:lang w:eastAsia="lt-LT"/>
        </w:rPr>
        <w:t>i</w:t>
      </w:r>
      <w:r w:rsidRPr="00BB6168">
        <w:rPr>
          <w:rFonts w:ascii="Times New Roman" w:hAnsi="Times New Roman"/>
          <w:color w:val="000000"/>
          <w:position w:val="-1"/>
          <w:lang w:eastAsia="lt-LT"/>
        </w:rPr>
        <w:t>a.</w:t>
      </w:r>
    </w:p>
    <w:p w14:paraId="1DF5C188"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780E32C7"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i/>
          <w:color w:val="000000"/>
          <w:lang w:eastAsia="lt-LT"/>
        </w:rPr>
      </w:pPr>
      <w:r w:rsidRPr="00BB6168">
        <w:rPr>
          <w:rFonts w:ascii="Times New Roman" w:hAnsi="Times New Roman"/>
          <w:i/>
          <w:color w:val="000000"/>
          <w:lang w:eastAsia="lt-LT"/>
        </w:rPr>
        <w:t>Vaikų populiacija</w:t>
      </w:r>
    </w:p>
    <w:p w14:paraId="53BEFB38" w14:textId="77777777" w:rsidR="00EC7FA3" w:rsidRPr="00BB6168" w:rsidRDefault="00EC7FA3" w:rsidP="007F3E2A">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Tezeo HCT saugumas ir veiksmingumas vaikams ir jaunesniems kaip 18 metų paaugliams neištirti. Duomenų nėra.</w:t>
      </w:r>
    </w:p>
    <w:p w14:paraId="60B88828"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224C4731" w14:textId="77777777" w:rsidR="00EC7FA3" w:rsidRPr="00BB6168" w:rsidRDefault="00EC7FA3" w:rsidP="00B77ED1">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spacing w:val="1"/>
          <w:u w:val="single"/>
          <w:lang w:eastAsia="lt-LT"/>
        </w:rPr>
        <w:t>V</w:t>
      </w:r>
      <w:r w:rsidRPr="00BB6168">
        <w:rPr>
          <w:rFonts w:ascii="Times New Roman" w:hAnsi="Times New Roman"/>
          <w:color w:val="000000"/>
          <w:spacing w:val="-2"/>
          <w:u w:val="single"/>
          <w:lang w:eastAsia="lt-LT"/>
        </w:rPr>
        <w:t>a</w:t>
      </w:r>
      <w:r w:rsidRPr="00BB6168">
        <w:rPr>
          <w:rFonts w:ascii="Times New Roman" w:hAnsi="Times New Roman"/>
          <w:color w:val="000000"/>
          <w:spacing w:val="1"/>
          <w:u w:val="single"/>
          <w:lang w:eastAsia="lt-LT"/>
        </w:rPr>
        <w:t>rt</w:t>
      </w:r>
      <w:r w:rsidRPr="00BB6168">
        <w:rPr>
          <w:rFonts w:ascii="Times New Roman" w:hAnsi="Times New Roman"/>
          <w:color w:val="000000"/>
          <w:spacing w:val="-2"/>
          <w:u w:val="single"/>
          <w:lang w:eastAsia="lt-LT"/>
        </w:rPr>
        <w:t>o</w:t>
      </w:r>
      <w:r w:rsidRPr="00BB6168">
        <w:rPr>
          <w:rFonts w:ascii="Times New Roman" w:hAnsi="Times New Roman"/>
          <w:color w:val="000000"/>
          <w:spacing w:val="1"/>
          <w:u w:val="single"/>
          <w:lang w:eastAsia="lt-LT"/>
        </w:rPr>
        <w:t>ji</w:t>
      </w:r>
      <w:r w:rsidRPr="00BB6168">
        <w:rPr>
          <w:rFonts w:ascii="Times New Roman" w:hAnsi="Times New Roman"/>
          <w:color w:val="000000"/>
          <w:spacing w:val="-4"/>
          <w:u w:val="single"/>
          <w:lang w:eastAsia="lt-LT"/>
        </w:rPr>
        <w:t>m</w:t>
      </w:r>
      <w:r w:rsidRPr="00BB6168">
        <w:rPr>
          <w:rFonts w:ascii="Times New Roman" w:hAnsi="Times New Roman"/>
          <w:color w:val="000000"/>
          <w:u w:val="single"/>
          <w:lang w:eastAsia="lt-LT"/>
        </w:rPr>
        <w:t xml:space="preserve">o </w:t>
      </w:r>
      <w:r w:rsidRPr="00BB6168">
        <w:rPr>
          <w:rFonts w:ascii="Times New Roman" w:hAnsi="Times New Roman"/>
          <w:color w:val="000000"/>
          <w:spacing w:val="-4"/>
          <w:u w:val="single"/>
          <w:lang w:eastAsia="lt-LT"/>
        </w:rPr>
        <w:t>m</w:t>
      </w:r>
      <w:r w:rsidRPr="00BB6168">
        <w:rPr>
          <w:rFonts w:ascii="Times New Roman" w:hAnsi="Times New Roman"/>
          <w:color w:val="000000"/>
          <w:u w:val="single"/>
          <w:lang w:eastAsia="lt-LT"/>
        </w:rPr>
        <w:t>e</w:t>
      </w:r>
      <w:r w:rsidRPr="00BB6168">
        <w:rPr>
          <w:rFonts w:ascii="Times New Roman" w:hAnsi="Times New Roman"/>
          <w:color w:val="000000"/>
          <w:spacing w:val="1"/>
          <w:u w:val="single"/>
          <w:lang w:eastAsia="lt-LT"/>
        </w:rPr>
        <w:t>t</w:t>
      </w:r>
      <w:r w:rsidRPr="00BB6168">
        <w:rPr>
          <w:rFonts w:ascii="Times New Roman" w:hAnsi="Times New Roman"/>
          <w:color w:val="000000"/>
          <w:u w:val="single"/>
          <w:lang w:eastAsia="lt-LT"/>
        </w:rPr>
        <w:t>odas</w:t>
      </w:r>
    </w:p>
    <w:p w14:paraId="6353E26A" w14:textId="77777777" w:rsidR="00EC7FA3" w:rsidRPr="00BB6168" w:rsidRDefault="00EC7FA3" w:rsidP="00B235D0">
      <w:pPr>
        <w:widowControl w:val="0"/>
        <w:tabs>
          <w:tab w:val="left" w:pos="567"/>
        </w:tabs>
        <w:autoSpaceDE w:val="0"/>
        <w:autoSpaceDN w:val="0"/>
        <w:adjustRightInd w:val="0"/>
        <w:spacing w:after="0" w:line="240" w:lineRule="auto"/>
        <w:ind w:right="238"/>
        <w:rPr>
          <w:rFonts w:ascii="Times New Roman" w:hAnsi="Times New Roman"/>
          <w:color w:val="000000"/>
          <w:lang w:eastAsia="lt-LT"/>
        </w:rPr>
      </w:pPr>
      <w:r w:rsidRPr="00BB6168">
        <w:rPr>
          <w:rFonts w:ascii="Times New Roman" w:hAnsi="Times New Roman"/>
          <w:color w:val="000000"/>
          <w:spacing w:val="-1"/>
          <w:lang w:eastAsia="lt-LT"/>
        </w:rPr>
        <w:t>Tezeo HCT</w:t>
      </w:r>
      <w:r w:rsidRPr="00BB6168">
        <w:rPr>
          <w:rFonts w:ascii="Times New Roman" w:hAnsi="Times New Roman"/>
          <w:color w:val="000000"/>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lang w:eastAsia="lt-LT"/>
        </w:rPr>
        <w:t>a</w:t>
      </w:r>
      <w:r w:rsidRPr="00BB6168">
        <w:rPr>
          <w:rFonts w:ascii="Times New Roman" w:hAnsi="Times New Roman"/>
          <w:color w:val="000000"/>
          <w:spacing w:val="-2"/>
          <w:lang w:eastAsia="lt-LT"/>
        </w:rPr>
        <w:t>b</w:t>
      </w:r>
      <w:r w:rsidRPr="00BB6168">
        <w:rPr>
          <w:rFonts w:ascii="Times New Roman" w:hAnsi="Times New Roman"/>
          <w:color w:val="000000"/>
          <w:spacing w:val="1"/>
          <w:lang w:eastAsia="lt-LT"/>
        </w:rPr>
        <w:t>l</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t</w:t>
      </w:r>
      <w:r w:rsidRPr="00BB6168">
        <w:rPr>
          <w:rFonts w:ascii="Times New Roman" w:hAnsi="Times New Roman"/>
          <w:color w:val="000000"/>
          <w:lang w:eastAsia="lt-LT"/>
        </w:rPr>
        <w:t>ės</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s</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t</w:t>
      </w:r>
      <w:r w:rsidRPr="00BB6168">
        <w:rPr>
          <w:rFonts w:ascii="Times New Roman" w:hAnsi="Times New Roman"/>
          <w:color w:val="000000"/>
          <w:lang w:eastAsia="lt-LT"/>
        </w:rPr>
        <w:t>os</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v</w:t>
      </w:r>
      <w:r w:rsidRPr="00BB6168">
        <w:rPr>
          <w:rFonts w:ascii="Times New Roman" w:hAnsi="Times New Roman"/>
          <w:color w:val="000000"/>
          <w:lang w:eastAsia="lt-LT"/>
        </w:rPr>
        <w:t>a</w:t>
      </w:r>
      <w:r w:rsidRPr="00BB6168">
        <w:rPr>
          <w:rFonts w:ascii="Times New Roman" w:hAnsi="Times New Roman"/>
          <w:color w:val="000000"/>
          <w:spacing w:val="1"/>
          <w:lang w:eastAsia="lt-LT"/>
        </w:rPr>
        <w:t>rt</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per</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bu</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n</w:t>
      </w:r>
      <w:r w:rsidRPr="00BB6168">
        <w:rPr>
          <w:rFonts w:ascii="Times New Roman" w:hAnsi="Times New Roman"/>
          <w:color w:val="000000"/>
          <w:lang w:eastAsia="lt-LT"/>
        </w:rPr>
        <w:t>ą, vieną</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r</w:t>
      </w:r>
      <w:r w:rsidRPr="00BB6168">
        <w:rPr>
          <w:rFonts w:ascii="Times New Roman" w:hAnsi="Times New Roman"/>
          <w:color w:val="000000"/>
          <w:spacing w:val="-1"/>
          <w:lang w:eastAsia="lt-LT"/>
        </w:rPr>
        <w:t>t</w:t>
      </w:r>
      <w:r w:rsidRPr="00BB6168">
        <w:rPr>
          <w:rFonts w:ascii="Times New Roman" w:hAnsi="Times New Roman"/>
          <w:color w:val="000000"/>
          <w:lang w:eastAsia="lt-LT"/>
        </w:rPr>
        <w:t>ą</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p</w:t>
      </w:r>
      <w:r w:rsidRPr="00BB6168">
        <w:rPr>
          <w:rFonts w:ascii="Times New Roman" w:hAnsi="Times New Roman"/>
          <w:color w:val="000000"/>
          <w:lang w:eastAsia="lt-LT"/>
        </w:rPr>
        <w:t>er</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p</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r</w:t>
      </w:r>
      <w:r w:rsidRPr="00BB6168">
        <w:rPr>
          <w:rFonts w:ascii="Times New Roman" w:hAnsi="Times New Roman"/>
          <w:color w:val="000000"/>
          <w:lang w:eastAsia="lt-LT"/>
        </w:rPr>
        <w:t>ą.</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Tab</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1"/>
          <w:lang w:eastAsia="lt-LT"/>
        </w:rPr>
        <w:t>t</w:t>
      </w:r>
      <w:r w:rsidRPr="00BB6168">
        <w:rPr>
          <w:rFonts w:ascii="Times New Roman" w:hAnsi="Times New Roman"/>
          <w:color w:val="000000"/>
          <w:lang w:eastAsia="lt-LT"/>
        </w:rPr>
        <w:t>ę</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w:t>
      </w:r>
      <w:r w:rsidRPr="00BB6168">
        <w:rPr>
          <w:rFonts w:ascii="Times New Roman" w:hAnsi="Times New Roman"/>
          <w:color w:val="000000"/>
          <w:spacing w:val="-2"/>
          <w:lang w:eastAsia="lt-LT"/>
        </w:rPr>
        <w:t>u</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y</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užgeriant skysčiu, </w:t>
      </w:r>
      <w:r w:rsidRPr="00BB6168">
        <w:rPr>
          <w:rFonts w:ascii="Times New Roman" w:hAnsi="Times New Roman"/>
          <w:color w:val="000000"/>
          <w:spacing w:val="-2"/>
          <w:lang w:eastAsia="lt-LT"/>
        </w:rPr>
        <w:t>v</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spacing w:val="-2"/>
          <w:lang w:eastAsia="lt-LT"/>
        </w:rPr>
        <w:t>g</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o </w:t>
      </w:r>
      <w:r w:rsidRPr="00BB6168">
        <w:rPr>
          <w:rFonts w:ascii="Times New Roman" w:hAnsi="Times New Roman"/>
          <w:color w:val="000000"/>
          <w:spacing w:val="-4"/>
          <w:lang w:eastAsia="lt-LT"/>
        </w:rPr>
        <w:t>m</w:t>
      </w:r>
      <w:r w:rsidRPr="00BB6168">
        <w:rPr>
          <w:rFonts w:ascii="Times New Roman" w:hAnsi="Times New Roman"/>
          <w:color w:val="000000"/>
          <w:lang w:eastAsia="lt-LT"/>
        </w:rPr>
        <w:t>e</w:t>
      </w:r>
      <w:r w:rsidRPr="00BB6168">
        <w:rPr>
          <w:rFonts w:ascii="Times New Roman" w:hAnsi="Times New Roman"/>
          <w:color w:val="000000"/>
          <w:spacing w:val="1"/>
          <w:lang w:eastAsia="lt-LT"/>
        </w:rPr>
        <w:t>t</w:t>
      </w:r>
      <w:r w:rsidRPr="00BB6168">
        <w:rPr>
          <w:rFonts w:ascii="Times New Roman" w:hAnsi="Times New Roman"/>
          <w:color w:val="000000"/>
          <w:lang w:eastAsia="lt-LT"/>
        </w:rPr>
        <w:t>u a</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b</w:t>
      </w:r>
      <w:r w:rsidRPr="00BB6168">
        <w:rPr>
          <w:rFonts w:ascii="Times New Roman" w:hAnsi="Times New Roman"/>
          <w:color w:val="000000"/>
          <w:lang w:eastAsia="lt-LT"/>
        </w:rPr>
        <w:t>a ne</w:t>
      </w:r>
      <w:r w:rsidRPr="00BB6168">
        <w:rPr>
          <w:rFonts w:ascii="Times New Roman" w:hAnsi="Times New Roman"/>
          <w:color w:val="000000"/>
          <w:spacing w:val="-2"/>
          <w:lang w:eastAsia="lt-LT"/>
        </w:rPr>
        <w:t>v</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spacing w:val="-2"/>
          <w:lang w:eastAsia="lt-LT"/>
        </w:rPr>
        <w:t>g</w:t>
      </w:r>
      <w:r w:rsidRPr="00BB6168">
        <w:rPr>
          <w:rFonts w:ascii="Times New Roman" w:hAnsi="Times New Roman"/>
          <w:color w:val="000000"/>
          <w:spacing w:val="1"/>
          <w:lang w:eastAsia="lt-LT"/>
        </w:rPr>
        <w:t>i</w:t>
      </w:r>
      <w:r w:rsidRPr="00BB6168">
        <w:rPr>
          <w:rFonts w:ascii="Times New Roman" w:hAnsi="Times New Roman"/>
          <w:color w:val="000000"/>
          <w:lang w:eastAsia="lt-LT"/>
        </w:rPr>
        <w:t>us.</w:t>
      </w:r>
    </w:p>
    <w:p w14:paraId="2421DE84"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426237E8"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4.3</w:t>
      </w:r>
      <w:r w:rsidRPr="00BB6168">
        <w:rPr>
          <w:rFonts w:ascii="Times New Roman" w:hAnsi="Times New Roman"/>
          <w:b/>
          <w:bCs/>
          <w:color w:val="000000"/>
          <w:lang w:eastAsia="lt-LT"/>
        </w:rPr>
        <w:tab/>
      </w:r>
      <w:r w:rsidRPr="00BB6168">
        <w:rPr>
          <w:rFonts w:ascii="Times New Roman" w:hAnsi="Times New Roman"/>
          <w:b/>
          <w:bCs/>
          <w:color w:val="000000"/>
          <w:spacing w:val="1"/>
          <w:lang w:eastAsia="lt-LT"/>
        </w:rPr>
        <w:t>K</w:t>
      </w:r>
      <w:r w:rsidRPr="00BB6168">
        <w:rPr>
          <w:rFonts w:ascii="Times New Roman" w:hAnsi="Times New Roman"/>
          <w:b/>
          <w:bCs/>
          <w:color w:val="000000"/>
          <w:lang w:eastAsia="lt-LT"/>
        </w:rPr>
        <w:t>o</w:t>
      </w:r>
      <w:r w:rsidRPr="00BB6168">
        <w:rPr>
          <w:rFonts w:ascii="Times New Roman" w:hAnsi="Times New Roman"/>
          <w:b/>
          <w:bCs/>
          <w:color w:val="000000"/>
          <w:spacing w:val="-3"/>
          <w:lang w:eastAsia="lt-LT"/>
        </w:rPr>
        <w:t>n</w:t>
      </w:r>
      <w:r w:rsidRPr="00BB6168">
        <w:rPr>
          <w:rFonts w:ascii="Times New Roman" w:hAnsi="Times New Roman"/>
          <w:b/>
          <w:bCs/>
          <w:color w:val="000000"/>
          <w:spacing w:val="1"/>
          <w:lang w:eastAsia="lt-LT"/>
        </w:rPr>
        <w:t>t</w:t>
      </w:r>
      <w:r w:rsidRPr="00BB6168">
        <w:rPr>
          <w:rFonts w:ascii="Times New Roman" w:hAnsi="Times New Roman"/>
          <w:b/>
          <w:bCs/>
          <w:color w:val="000000"/>
          <w:lang w:eastAsia="lt-LT"/>
        </w:rPr>
        <w:t>r</w:t>
      </w:r>
      <w:r w:rsidRPr="00BB6168">
        <w:rPr>
          <w:rFonts w:ascii="Times New Roman" w:hAnsi="Times New Roman"/>
          <w:b/>
          <w:bCs/>
          <w:color w:val="000000"/>
          <w:spacing w:val="-2"/>
          <w:lang w:eastAsia="lt-LT"/>
        </w:rPr>
        <w:t>a</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nd</w:t>
      </w:r>
      <w:r w:rsidRPr="00BB6168">
        <w:rPr>
          <w:rFonts w:ascii="Times New Roman" w:hAnsi="Times New Roman"/>
          <w:b/>
          <w:bCs/>
          <w:color w:val="000000"/>
          <w:spacing w:val="1"/>
          <w:lang w:eastAsia="lt-LT"/>
        </w:rPr>
        <w:t>i</w:t>
      </w:r>
      <w:r w:rsidRPr="00BB6168">
        <w:rPr>
          <w:rFonts w:ascii="Times New Roman" w:hAnsi="Times New Roman"/>
          <w:b/>
          <w:bCs/>
          <w:color w:val="000000"/>
          <w:spacing w:val="-3"/>
          <w:lang w:eastAsia="lt-LT"/>
        </w:rPr>
        <w:t>k</w:t>
      </w:r>
      <w:r w:rsidRPr="00BB6168">
        <w:rPr>
          <w:rFonts w:ascii="Times New Roman" w:hAnsi="Times New Roman"/>
          <w:b/>
          <w:bCs/>
          <w:color w:val="000000"/>
          <w:lang w:eastAsia="lt-LT"/>
        </w:rPr>
        <w:t>ac</w:t>
      </w:r>
      <w:r w:rsidRPr="00BB6168">
        <w:rPr>
          <w:rFonts w:ascii="Times New Roman" w:hAnsi="Times New Roman"/>
          <w:b/>
          <w:bCs/>
          <w:color w:val="000000"/>
          <w:spacing w:val="-1"/>
          <w:lang w:eastAsia="lt-LT"/>
        </w:rPr>
        <w:t>i</w:t>
      </w:r>
      <w:r w:rsidRPr="00BB6168">
        <w:rPr>
          <w:rFonts w:ascii="Times New Roman" w:hAnsi="Times New Roman"/>
          <w:b/>
          <w:bCs/>
          <w:color w:val="000000"/>
          <w:spacing w:val="1"/>
          <w:lang w:eastAsia="lt-LT"/>
        </w:rPr>
        <w:t>j</w:t>
      </w:r>
      <w:r w:rsidRPr="00BB6168">
        <w:rPr>
          <w:rFonts w:ascii="Times New Roman" w:hAnsi="Times New Roman"/>
          <w:b/>
          <w:bCs/>
          <w:color w:val="000000"/>
          <w:lang w:eastAsia="lt-LT"/>
        </w:rPr>
        <w:t>os</w:t>
      </w:r>
    </w:p>
    <w:p w14:paraId="4D07A3D6"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39251971" w14:textId="77777777" w:rsidR="00EC7FA3" w:rsidRPr="00BB6168" w:rsidRDefault="00EC7FA3" w:rsidP="00087A9E">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lang w:eastAsia="lt-LT"/>
        </w:rPr>
        <w:t>-</w:t>
      </w:r>
      <w:r w:rsidRPr="00BB6168">
        <w:rPr>
          <w:rFonts w:ascii="Times New Roman" w:hAnsi="Times New Roman"/>
          <w:color w:val="000000"/>
          <w:lang w:eastAsia="lt-LT"/>
        </w:rPr>
        <w:tab/>
        <w:t>Pad</w:t>
      </w:r>
      <w:r w:rsidRPr="00BB6168">
        <w:rPr>
          <w:rFonts w:ascii="Times New Roman" w:hAnsi="Times New Roman"/>
          <w:color w:val="000000"/>
          <w:spacing w:val="1"/>
          <w:lang w:eastAsia="lt-LT"/>
        </w:rPr>
        <w:t>i</w:t>
      </w:r>
      <w:r w:rsidRPr="00BB6168">
        <w:rPr>
          <w:rFonts w:ascii="Times New Roman" w:hAnsi="Times New Roman"/>
          <w:color w:val="000000"/>
          <w:lang w:eastAsia="lt-LT"/>
        </w:rPr>
        <w:t>d</w:t>
      </w:r>
      <w:r w:rsidRPr="00BB6168">
        <w:rPr>
          <w:rFonts w:ascii="Times New Roman" w:hAnsi="Times New Roman"/>
          <w:color w:val="000000"/>
          <w:spacing w:val="-2"/>
          <w:lang w:eastAsia="lt-LT"/>
        </w:rPr>
        <w:t>ė</w:t>
      </w:r>
      <w:r w:rsidRPr="00BB6168">
        <w:rPr>
          <w:rFonts w:ascii="Times New Roman" w:hAnsi="Times New Roman"/>
          <w:color w:val="000000"/>
          <w:spacing w:val="1"/>
          <w:lang w:eastAsia="lt-LT"/>
        </w:rPr>
        <w:t>j</w:t>
      </w:r>
      <w:r w:rsidRPr="00BB6168">
        <w:rPr>
          <w:rFonts w:ascii="Times New Roman" w:hAnsi="Times New Roman"/>
          <w:color w:val="000000"/>
          <w:spacing w:val="-2"/>
          <w:lang w:eastAsia="lt-LT"/>
        </w:rPr>
        <w:t>ę</w:t>
      </w:r>
      <w:r w:rsidRPr="00BB6168">
        <w:rPr>
          <w:rFonts w:ascii="Times New Roman" w:hAnsi="Times New Roman"/>
          <w:color w:val="000000"/>
          <w:lang w:eastAsia="lt-LT"/>
        </w:rPr>
        <w:t>s</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j</w:t>
      </w:r>
      <w:r w:rsidRPr="00BB6168">
        <w:rPr>
          <w:rFonts w:ascii="Times New Roman" w:hAnsi="Times New Roman"/>
          <w:color w:val="000000"/>
          <w:lang w:eastAsia="lt-LT"/>
        </w:rPr>
        <w:t>au</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r</w:t>
      </w:r>
      <w:r w:rsidRPr="00BB6168">
        <w:rPr>
          <w:rFonts w:ascii="Times New Roman" w:hAnsi="Times New Roman"/>
          <w:color w:val="000000"/>
          <w:lang w:eastAsia="lt-LT"/>
        </w:rPr>
        <w:t>u</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v</w:t>
      </w:r>
      <w:r w:rsidRPr="00BB6168">
        <w:rPr>
          <w:rFonts w:ascii="Times New Roman" w:hAnsi="Times New Roman"/>
          <w:color w:val="000000"/>
          <w:lang w:eastAsia="lt-LT"/>
        </w:rPr>
        <w:t>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li</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j</w:t>
      </w:r>
      <w:r w:rsidRPr="00BB6168">
        <w:rPr>
          <w:rFonts w:ascii="Times New Roman" w:hAnsi="Times New Roman"/>
          <w:color w:val="000000"/>
          <w:lang w:eastAsia="lt-LT"/>
        </w:rPr>
        <w:t>ai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a</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b</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b</w:t>
      </w:r>
      <w:r w:rsidRPr="00BB6168">
        <w:rPr>
          <w:rFonts w:ascii="Times New Roman" w:hAnsi="Times New Roman"/>
          <w:color w:val="000000"/>
          <w:spacing w:val="-2"/>
          <w:lang w:eastAsia="lt-LT"/>
        </w:rPr>
        <w:t>e</w:t>
      </w:r>
      <w:r w:rsidRPr="00BB6168">
        <w:rPr>
          <w:rFonts w:ascii="Times New Roman" w:hAnsi="Times New Roman"/>
          <w:color w:val="000000"/>
          <w:lang w:eastAsia="lt-LT"/>
        </w:rPr>
        <w:t xml:space="preserve">t </w:t>
      </w:r>
      <w:r w:rsidRPr="00BB6168">
        <w:rPr>
          <w:rFonts w:ascii="Times New Roman" w:hAnsi="Times New Roman"/>
          <w:color w:val="000000"/>
          <w:spacing w:val="-2"/>
          <w:lang w:eastAsia="lt-LT"/>
        </w:rPr>
        <w:t>k</w:t>
      </w:r>
      <w:r w:rsidRPr="00BB6168">
        <w:rPr>
          <w:rFonts w:ascii="Times New Roman" w:hAnsi="Times New Roman"/>
          <w:color w:val="000000"/>
          <w:lang w:eastAsia="lt-LT"/>
        </w:rPr>
        <w:t>u</w:t>
      </w:r>
      <w:r w:rsidRPr="00BB6168">
        <w:rPr>
          <w:rFonts w:ascii="Times New Roman" w:hAnsi="Times New Roman"/>
          <w:color w:val="000000"/>
          <w:spacing w:val="1"/>
          <w:lang w:eastAsia="lt-LT"/>
        </w:rPr>
        <w:t>r</w:t>
      </w:r>
      <w:r w:rsidRPr="00BB6168">
        <w:rPr>
          <w:rFonts w:ascii="Times New Roman" w:hAnsi="Times New Roman"/>
          <w:color w:val="000000"/>
          <w:spacing w:val="-1"/>
          <w:lang w:eastAsia="lt-LT"/>
        </w:rPr>
        <w:t>i</w:t>
      </w:r>
      <w:r w:rsidRPr="00BB6168">
        <w:rPr>
          <w:rFonts w:ascii="Times New Roman" w:hAnsi="Times New Roman"/>
          <w:color w:val="000000"/>
          <w:lang w:eastAsia="lt-LT"/>
        </w:rPr>
        <w:t>ai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6</w:t>
      </w:r>
      <w:r w:rsidRPr="00BB6168">
        <w:rPr>
          <w:rFonts w:ascii="Times New Roman" w:hAnsi="Times New Roman"/>
          <w:color w:val="000000"/>
          <w:spacing w:val="-2"/>
          <w:lang w:eastAsia="lt-LT"/>
        </w:rPr>
        <w:t>.</w:t>
      </w:r>
      <w:r w:rsidRPr="00BB6168">
        <w:rPr>
          <w:rFonts w:ascii="Times New Roman" w:hAnsi="Times New Roman"/>
          <w:color w:val="000000"/>
          <w:lang w:eastAsia="lt-LT"/>
        </w:rPr>
        <w:t>1 s</w:t>
      </w:r>
      <w:r w:rsidRPr="00BB6168">
        <w:rPr>
          <w:rFonts w:ascii="Times New Roman" w:hAnsi="Times New Roman"/>
          <w:color w:val="000000"/>
          <w:spacing w:val="-2"/>
          <w:lang w:eastAsia="lt-LT"/>
        </w:rPr>
        <w:t>ky</w:t>
      </w:r>
      <w:r w:rsidRPr="00BB6168">
        <w:rPr>
          <w:rFonts w:ascii="Times New Roman" w:hAnsi="Times New Roman"/>
          <w:color w:val="000000"/>
          <w:spacing w:val="1"/>
          <w:lang w:eastAsia="lt-LT"/>
        </w:rPr>
        <w:t>ri</w:t>
      </w:r>
      <w:r w:rsidRPr="00BB6168">
        <w:rPr>
          <w:rFonts w:ascii="Times New Roman" w:hAnsi="Times New Roman"/>
          <w:color w:val="000000"/>
          <w:spacing w:val="-2"/>
          <w:lang w:eastAsia="lt-LT"/>
        </w:rPr>
        <w:t>u</w:t>
      </w:r>
      <w:r w:rsidRPr="00BB6168">
        <w:rPr>
          <w:rFonts w:ascii="Times New Roman" w:hAnsi="Times New Roman"/>
          <w:color w:val="000000"/>
          <w:spacing w:val="3"/>
          <w:lang w:eastAsia="lt-LT"/>
        </w:rPr>
        <w:t>j</w:t>
      </w:r>
      <w:r w:rsidRPr="00BB6168">
        <w:rPr>
          <w:rFonts w:ascii="Times New Roman" w:hAnsi="Times New Roman"/>
          <w:color w:val="000000"/>
          <w:lang w:eastAsia="lt-LT"/>
        </w:rPr>
        <w:t>e</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w:t>
      </w:r>
      <w:r w:rsidRPr="00BB6168">
        <w:rPr>
          <w:rFonts w:ascii="Times New Roman" w:hAnsi="Times New Roman"/>
          <w:color w:val="000000"/>
          <w:spacing w:val="-2"/>
          <w:lang w:eastAsia="lt-LT"/>
        </w:rPr>
        <w:t>u</w:t>
      </w:r>
      <w:r w:rsidRPr="00BB6168">
        <w:rPr>
          <w:rFonts w:ascii="Times New Roman" w:hAnsi="Times New Roman"/>
          <w:color w:val="000000"/>
          <w:spacing w:val="1"/>
          <w:lang w:eastAsia="lt-LT"/>
        </w:rPr>
        <w:t>r</w:t>
      </w:r>
      <w:r w:rsidRPr="00BB6168">
        <w:rPr>
          <w:rFonts w:ascii="Times New Roman" w:hAnsi="Times New Roman"/>
          <w:color w:val="000000"/>
          <w:lang w:eastAsia="lt-LT"/>
        </w:rPr>
        <w:t>od</w:t>
      </w:r>
      <w:r w:rsidRPr="00BB6168">
        <w:rPr>
          <w:rFonts w:ascii="Times New Roman" w:hAnsi="Times New Roman"/>
          <w:color w:val="000000"/>
          <w:spacing w:val="-2"/>
          <w:lang w:eastAsia="lt-LT"/>
        </w:rPr>
        <w:t>y</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a</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pa</w:t>
      </w:r>
      <w:r w:rsidRPr="00BB6168">
        <w:rPr>
          <w:rFonts w:ascii="Times New Roman" w:hAnsi="Times New Roman"/>
          <w:color w:val="000000"/>
          <w:spacing w:val="-2"/>
          <w:lang w:eastAsia="lt-LT"/>
        </w:rPr>
        <w:t>g</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spacing w:val="-2"/>
          <w:lang w:eastAsia="lt-LT"/>
        </w:rPr>
        <w:t>b</w:t>
      </w:r>
      <w:r w:rsidRPr="00BB6168">
        <w:rPr>
          <w:rFonts w:ascii="Times New Roman" w:hAnsi="Times New Roman"/>
          <w:color w:val="000000"/>
          <w:spacing w:val="1"/>
          <w:lang w:eastAsia="lt-LT"/>
        </w:rPr>
        <w:t>i</w:t>
      </w:r>
      <w:r w:rsidRPr="00BB6168">
        <w:rPr>
          <w:rFonts w:ascii="Times New Roman" w:hAnsi="Times New Roman"/>
          <w:color w:val="000000"/>
          <w:lang w:eastAsia="lt-LT"/>
        </w:rPr>
        <w:t>n</w:t>
      </w:r>
      <w:r w:rsidRPr="00BB6168">
        <w:rPr>
          <w:rFonts w:ascii="Times New Roman" w:hAnsi="Times New Roman"/>
          <w:color w:val="000000"/>
          <w:spacing w:val="-2"/>
          <w:lang w:eastAsia="lt-LT"/>
        </w:rPr>
        <w:t>e</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spacing w:val="-4"/>
          <w:lang w:eastAsia="lt-LT"/>
        </w:rPr>
        <w:t>m</w:t>
      </w:r>
      <w:r w:rsidRPr="00BB6168">
        <w:rPr>
          <w:rFonts w:ascii="Times New Roman" w:hAnsi="Times New Roman"/>
          <w:color w:val="000000"/>
          <w:lang w:eastAsia="lt-LT"/>
        </w:rPr>
        <w:t>ed</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2"/>
          <w:lang w:eastAsia="lt-LT"/>
        </w:rPr>
        <w:t>g</w:t>
      </w:r>
      <w:r w:rsidRPr="00BB6168">
        <w:rPr>
          <w:rFonts w:ascii="Times New Roman" w:hAnsi="Times New Roman"/>
          <w:color w:val="000000"/>
          <w:lang w:eastAsia="lt-LT"/>
        </w:rPr>
        <w:t>a</w:t>
      </w:r>
      <w:r w:rsidRPr="00BB6168">
        <w:rPr>
          <w:rFonts w:ascii="Times New Roman" w:hAnsi="Times New Roman"/>
          <w:color w:val="000000"/>
          <w:spacing w:val="1"/>
          <w:lang w:eastAsia="lt-LT"/>
        </w:rPr>
        <w:t>i</w:t>
      </w:r>
      <w:r w:rsidRPr="00BB6168">
        <w:rPr>
          <w:rFonts w:ascii="Times New Roman" w:hAnsi="Times New Roman"/>
          <w:color w:val="000000"/>
          <w:lang w:eastAsia="lt-LT"/>
        </w:rPr>
        <w:t>.</w:t>
      </w:r>
    </w:p>
    <w:p w14:paraId="5F4DCF94" w14:textId="77777777" w:rsidR="00EC7FA3" w:rsidRPr="00BB6168" w:rsidRDefault="00EC7FA3" w:rsidP="00133889">
      <w:pPr>
        <w:widowControl w:val="0"/>
        <w:tabs>
          <w:tab w:val="left" w:pos="567"/>
          <w:tab w:val="left" w:pos="680"/>
        </w:tabs>
        <w:autoSpaceDE w:val="0"/>
        <w:autoSpaceDN w:val="0"/>
        <w:adjustRightInd w:val="0"/>
        <w:spacing w:after="0" w:line="240" w:lineRule="auto"/>
        <w:ind w:left="567" w:right="-20" w:hanging="567"/>
        <w:rPr>
          <w:rFonts w:ascii="Times New Roman" w:hAnsi="Times New Roman"/>
          <w:color w:val="000000"/>
          <w:lang w:eastAsia="lt-LT"/>
        </w:rPr>
      </w:pPr>
      <w:r w:rsidRPr="00BB6168">
        <w:rPr>
          <w:rFonts w:ascii="Times New Roman" w:hAnsi="Times New Roman"/>
          <w:color w:val="000000"/>
          <w:lang w:eastAsia="lt-LT"/>
        </w:rPr>
        <w:t>-</w:t>
      </w:r>
      <w:r w:rsidRPr="00BB6168">
        <w:rPr>
          <w:rFonts w:ascii="Times New Roman" w:hAnsi="Times New Roman"/>
          <w:color w:val="000000"/>
          <w:lang w:eastAsia="lt-LT"/>
        </w:rPr>
        <w:tab/>
        <w:t>Pad</w:t>
      </w:r>
      <w:r w:rsidRPr="00BB6168">
        <w:rPr>
          <w:rFonts w:ascii="Times New Roman" w:hAnsi="Times New Roman"/>
          <w:color w:val="000000"/>
          <w:spacing w:val="1"/>
          <w:lang w:eastAsia="lt-LT"/>
        </w:rPr>
        <w:t>i</w:t>
      </w:r>
      <w:r w:rsidRPr="00BB6168">
        <w:rPr>
          <w:rFonts w:ascii="Times New Roman" w:hAnsi="Times New Roman"/>
          <w:color w:val="000000"/>
          <w:lang w:eastAsia="lt-LT"/>
        </w:rPr>
        <w:t>d</w:t>
      </w:r>
      <w:r w:rsidRPr="00BB6168">
        <w:rPr>
          <w:rFonts w:ascii="Times New Roman" w:hAnsi="Times New Roman"/>
          <w:color w:val="000000"/>
          <w:spacing w:val="-2"/>
          <w:lang w:eastAsia="lt-LT"/>
        </w:rPr>
        <w:t>ė</w:t>
      </w:r>
      <w:r w:rsidRPr="00BB6168">
        <w:rPr>
          <w:rFonts w:ascii="Times New Roman" w:hAnsi="Times New Roman"/>
          <w:color w:val="000000"/>
          <w:spacing w:val="1"/>
          <w:lang w:eastAsia="lt-LT"/>
        </w:rPr>
        <w:t>j</w:t>
      </w:r>
      <w:r w:rsidRPr="00BB6168">
        <w:rPr>
          <w:rFonts w:ascii="Times New Roman" w:hAnsi="Times New Roman"/>
          <w:color w:val="000000"/>
          <w:spacing w:val="-2"/>
          <w:lang w:eastAsia="lt-LT"/>
        </w:rPr>
        <w:t>ę</w:t>
      </w:r>
      <w:r w:rsidRPr="00BB6168">
        <w:rPr>
          <w:rFonts w:ascii="Times New Roman" w:hAnsi="Times New Roman"/>
          <w:color w:val="000000"/>
          <w:lang w:eastAsia="lt-LT"/>
        </w:rPr>
        <w:t>s</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j</w:t>
      </w:r>
      <w:r w:rsidRPr="00BB6168">
        <w:rPr>
          <w:rFonts w:ascii="Times New Roman" w:hAnsi="Times New Roman"/>
          <w:color w:val="000000"/>
          <w:lang w:eastAsia="lt-LT"/>
        </w:rPr>
        <w:t>au</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r</w:t>
      </w:r>
      <w:r w:rsidRPr="00BB6168">
        <w:rPr>
          <w:rFonts w:ascii="Times New Roman" w:hAnsi="Times New Roman"/>
          <w:color w:val="000000"/>
          <w:lang w:eastAsia="lt-LT"/>
        </w:rPr>
        <w:t>u</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sulfonamidų d</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r</w:t>
      </w:r>
      <w:r w:rsidRPr="00BB6168">
        <w:rPr>
          <w:rFonts w:ascii="Times New Roman" w:hAnsi="Times New Roman"/>
          <w:color w:val="000000"/>
          <w:spacing w:val="-1"/>
          <w:lang w:eastAsia="lt-LT"/>
        </w:rPr>
        <w:t>i</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4"/>
          <w:lang w:eastAsia="lt-LT"/>
        </w:rPr>
        <w:t>m</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(kadangi </w:t>
      </w:r>
      <w:r w:rsidRPr="00BB6168">
        <w:rPr>
          <w:rFonts w:ascii="Times New Roman" w:hAnsi="Times New Roman"/>
          <w:color w:val="000000"/>
          <w:spacing w:val="-2"/>
          <w:lang w:eastAsia="lt-LT"/>
        </w:rPr>
        <w:t>h</w:t>
      </w:r>
      <w:r w:rsidRPr="00BB6168">
        <w:rPr>
          <w:rFonts w:ascii="Times New Roman" w:hAnsi="Times New Roman"/>
          <w:color w:val="000000"/>
          <w:spacing w:val="1"/>
          <w:lang w:eastAsia="lt-LT"/>
        </w:rPr>
        <w:t>i</w:t>
      </w:r>
      <w:r w:rsidRPr="00BB6168">
        <w:rPr>
          <w:rFonts w:ascii="Times New Roman" w:hAnsi="Times New Roman"/>
          <w:color w:val="000000"/>
          <w:lang w:eastAsia="lt-LT"/>
        </w:rPr>
        <w:t>d</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o</w:t>
      </w:r>
      <w:r w:rsidRPr="00BB6168">
        <w:rPr>
          <w:rFonts w:ascii="Times New Roman" w:hAnsi="Times New Roman"/>
          <w:color w:val="000000"/>
          <w:lang w:eastAsia="lt-LT"/>
        </w:rPr>
        <w:t>ch</w:t>
      </w:r>
      <w:r w:rsidRPr="00BB6168">
        <w:rPr>
          <w:rFonts w:ascii="Times New Roman" w:hAnsi="Times New Roman"/>
          <w:color w:val="000000"/>
          <w:spacing w:val="-1"/>
          <w:lang w:eastAsia="lt-LT"/>
        </w:rPr>
        <w:t>l</w:t>
      </w:r>
      <w:r w:rsidRPr="00BB6168">
        <w:rPr>
          <w:rFonts w:ascii="Times New Roman" w:hAnsi="Times New Roman"/>
          <w:color w:val="000000"/>
          <w:lang w:eastAsia="lt-LT"/>
        </w:rPr>
        <w:t>o</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2"/>
          <w:lang w:eastAsia="lt-LT"/>
        </w:rPr>
        <w:t>z</w:t>
      </w:r>
      <w:r w:rsidRPr="00BB6168">
        <w:rPr>
          <w:rFonts w:ascii="Times New Roman" w:hAnsi="Times New Roman"/>
          <w:color w:val="000000"/>
          <w:spacing w:val="1"/>
          <w:lang w:eastAsia="lt-LT"/>
        </w:rPr>
        <w:t>i</w:t>
      </w:r>
      <w:r w:rsidRPr="00BB6168">
        <w:rPr>
          <w:rFonts w:ascii="Times New Roman" w:hAnsi="Times New Roman"/>
          <w:color w:val="000000"/>
          <w:lang w:eastAsia="lt-LT"/>
        </w:rPr>
        <w:t>das</w:t>
      </w:r>
      <w:r w:rsidRPr="00BB6168">
        <w:rPr>
          <w:rFonts w:ascii="Times New Roman" w:hAnsi="Times New Roman"/>
          <w:color w:val="000000"/>
          <w:spacing w:val="-2"/>
          <w:lang w:eastAsia="lt-LT"/>
        </w:rPr>
        <w:t xml:space="preserve"> y</w:t>
      </w:r>
      <w:r w:rsidRPr="00BB6168">
        <w:rPr>
          <w:rFonts w:ascii="Times New Roman" w:hAnsi="Times New Roman"/>
          <w:color w:val="000000"/>
          <w:spacing w:val="1"/>
          <w:lang w:eastAsia="lt-LT"/>
        </w:rPr>
        <w:t>r</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sulfonamidų d</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r</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ny</w:t>
      </w:r>
      <w:r w:rsidRPr="00BB6168">
        <w:rPr>
          <w:rFonts w:ascii="Times New Roman" w:hAnsi="Times New Roman"/>
          <w:color w:val="000000"/>
          <w:lang w:eastAsia="lt-LT"/>
        </w:rPr>
        <w:t>s</w:t>
      </w:r>
      <w:r w:rsidRPr="00BB6168">
        <w:rPr>
          <w:rFonts w:ascii="Times New Roman" w:hAnsi="Times New Roman"/>
          <w:color w:val="000000"/>
          <w:spacing w:val="1"/>
          <w:lang w:eastAsia="lt-LT"/>
        </w:rPr>
        <w:t>)</w:t>
      </w:r>
      <w:r w:rsidRPr="00BB6168">
        <w:rPr>
          <w:rFonts w:ascii="Times New Roman" w:hAnsi="Times New Roman"/>
          <w:color w:val="000000"/>
          <w:lang w:eastAsia="lt-LT"/>
        </w:rPr>
        <w:t>.</w:t>
      </w:r>
    </w:p>
    <w:p w14:paraId="47213E33" w14:textId="77777777" w:rsidR="00EC7FA3" w:rsidRPr="00BB6168" w:rsidRDefault="00EC7FA3" w:rsidP="00B235D0">
      <w:pPr>
        <w:widowControl w:val="0"/>
        <w:tabs>
          <w:tab w:val="left" w:pos="567"/>
          <w:tab w:val="left" w:pos="68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lang w:eastAsia="lt-LT"/>
        </w:rPr>
        <w:t>-</w:t>
      </w:r>
      <w:r w:rsidRPr="00BB6168">
        <w:rPr>
          <w:rFonts w:ascii="Times New Roman" w:hAnsi="Times New Roman"/>
          <w:color w:val="000000"/>
          <w:lang w:eastAsia="lt-LT"/>
        </w:rPr>
        <w:tab/>
      </w:r>
      <w:r w:rsidRPr="00BB6168">
        <w:rPr>
          <w:rFonts w:ascii="Times New Roman" w:hAnsi="Times New Roman"/>
          <w:color w:val="000000"/>
          <w:spacing w:val="-1"/>
          <w:lang w:eastAsia="lt-LT"/>
        </w:rPr>
        <w:t>A</w:t>
      </w:r>
      <w:r w:rsidRPr="00BB6168">
        <w:rPr>
          <w:rFonts w:ascii="Times New Roman" w:hAnsi="Times New Roman"/>
          <w:color w:val="000000"/>
          <w:lang w:eastAsia="lt-LT"/>
        </w:rPr>
        <w:t>n</w:t>
      </w:r>
      <w:r w:rsidRPr="00BB6168">
        <w:rPr>
          <w:rFonts w:ascii="Times New Roman" w:hAnsi="Times New Roman"/>
          <w:color w:val="000000"/>
          <w:spacing w:val="1"/>
          <w:lang w:eastAsia="lt-LT"/>
        </w:rPr>
        <w:t>tr</w:t>
      </w:r>
      <w:r w:rsidRPr="00BB6168">
        <w:rPr>
          <w:rFonts w:ascii="Times New Roman" w:hAnsi="Times New Roman"/>
          <w:color w:val="000000"/>
          <w:spacing w:val="-2"/>
          <w:lang w:eastAsia="lt-LT"/>
        </w:rPr>
        <w:t>a</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i</w:t>
      </w:r>
      <w:r w:rsidRPr="00BB6168">
        <w:rPr>
          <w:rFonts w:ascii="Times New Roman" w:hAnsi="Times New Roman"/>
          <w:color w:val="000000"/>
          <w:lang w:eastAsia="lt-LT"/>
        </w:rPr>
        <w:t>r</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r</w:t>
      </w:r>
      <w:r w:rsidRPr="00BB6168">
        <w:rPr>
          <w:rFonts w:ascii="Times New Roman" w:hAnsi="Times New Roman"/>
          <w:color w:val="000000"/>
          <w:lang w:eastAsia="lt-LT"/>
        </w:rPr>
        <w:t>e</w:t>
      </w:r>
      <w:r w:rsidRPr="00BB6168">
        <w:rPr>
          <w:rFonts w:ascii="Times New Roman" w:hAnsi="Times New Roman"/>
          <w:color w:val="000000"/>
          <w:spacing w:val="-2"/>
          <w:lang w:eastAsia="lt-LT"/>
        </w:rPr>
        <w:t>č</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a</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nė</w:t>
      </w:r>
      <w:r w:rsidRPr="00BB6168">
        <w:rPr>
          <w:rFonts w:ascii="Times New Roman" w:hAnsi="Times New Roman"/>
          <w:color w:val="000000"/>
          <w:spacing w:val="-2"/>
          <w:lang w:eastAsia="lt-LT"/>
        </w:rPr>
        <w:t>š</w:t>
      </w:r>
      <w:r w:rsidRPr="00BB6168">
        <w:rPr>
          <w:rFonts w:ascii="Times New Roman" w:hAnsi="Times New Roman"/>
          <w:color w:val="000000"/>
          <w:spacing w:val="1"/>
          <w:lang w:eastAsia="lt-LT"/>
        </w:rPr>
        <w:t>t</w:t>
      </w:r>
      <w:r w:rsidRPr="00BB6168">
        <w:rPr>
          <w:rFonts w:ascii="Times New Roman" w:hAnsi="Times New Roman"/>
          <w:color w:val="000000"/>
          <w:lang w:eastAsia="lt-LT"/>
        </w:rPr>
        <w:t>u</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o </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es</w:t>
      </w:r>
      <w:r w:rsidRPr="00BB6168">
        <w:rPr>
          <w:rFonts w:ascii="Times New Roman" w:hAnsi="Times New Roman"/>
          <w:color w:val="000000"/>
          <w:spacing w:val="1"/>
          <w:lang w:eastAsia="lt-LT"/>
        </w:rPr>
        <w:t>tr</w:t>
      </w:r>
      <w:r w:rsidRPr="00BB6168">
        <w:rPr>
          <w:rFonts w:ascii="Times New Roman" w:hAnsi="Times New Roman"/>
          <w:color w:val="000000"/>
          <w:lang w:eastAsia="lt-LT"/>
        </w:rPr>
        <w:t>ai</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r</w:t>
      </w:r>
      <w:r w:rsidRPr="00BB6168">
        <w:rPr>
          <w:rFonts w:ascii="Times New Roman" w:hAnsi="Times New Roman"/>
          <w:color w:val="000000"/>
          <w:lang w:eastAsia="lt-LT"/>
        </w:rPr>
        <w:t>. 4.4</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i</w:t>
      </w:r>
      <w:r w:rsidRPr="00BB6168">
        <w:rPr>
          <w:rFonts w:ascii="Times New Roman" w:hAnsi="Times New Roman"/>
          <w:color w:val="000000"/>
          <w:lang w:eastAsia="lt-LT"/>
        </w:rPr>
        <w:t>r</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4</w:t>
      </w:r>
      <w:r w:rsidRPr="00BB6168">
        <w:rPr>
          <w:rFonts w:ascii="Times New Roman" w:hAnsi="Times New Roman"/>
          <w:color w:val="000000"/>
          <w:spacing w:val="-2"/>
          <w:lang w:eastAsia="lt-LT"/>
        </w:rPr>
        <w:t>.</w:t>
      </w:r>
      <w:r w:rsidRPr="00BB6168">
        <w:rPr>
          <w:rFonts w:ascii="Times New Roman" w:hAnsi="Times New Roman"/>
          <w:color w:val="000000"/>
          <w:lang w:eastAsia="lt-LT"/>
        </w:rPr>
        <w:t>6 s</w:t>
      </w:r>
      <w:r w:rsidRPr="00BB6168">
        <w:rPr>
          <w:rFonts w:ascii="Times New Roman" w:hAnsi="Times New Roman"/>
          <w:color w:val="000000"/>
          <w:spacing w:val="-2"/>
          <w:lang w:eastAsia="lt-LT"/>
        </w:rPr>
        <w:t>ky</w:t>
      </w:r>
      <w:r w:rsidRPr="00BB6168">
        <w:rPr>
          <w:rFonts w:ascii="Times New Roman" w:hAnsi="Times New Roman"/>
          <w:color w:val="000000"/>
          <w:spacing w:val="1"/>
          <w:lang w:eastAsia="lt-LT"/>
        </w:rPr>
        <w:t>ri</w:t>
      </w:r>
      <w:r w:rsidRPr="00BB6168">
        <w:rPr>
          <w:rFonts w:ascii="Times New Roman" w:hAnsi="Times New Roman"/>
          <w:color w:val="000000"/>
          <w:spacing w:val="-2"/>
          <w:lang w:eastAsia="lt-LT"/>
        </w:rPr>
        <w:t>u</w:t>
      </w:r>
      <w:r w:rsidRPr="00BB6168">
        <w:rPr>
          <w:rFonts w:ascii="Times New Roman" w:hAnsi="Times New Roman"/>
          <w:color w:val="000000"/>
          <w:lang w:eastAsia="lt-LT"/>
        </w:rPr>
        <w:t>s</w:t>
      </w:r>
      <w:r w:rsidRPr="00BB6168">
        <w:rPr>
          <w:rFonts w:ascii="Times New Roman" w:hAnsi="Times New Roman"/>
          <w:color w:val="000000"/>
          <w:spacing w:val="1"/>
          <w:lang w:eastAsia="lt-LT"/>
        </w:rPr>
        <w:t>)</w:t>
      </w:r>
      <w:r w:rsidRPr="00BB6168">
        <w:rPr>
          <w:rFonts w:ascii="Times New Roman" w:hAnsi="Times New Roman"/>
          <w:color w:val="000000"/>
          <w:lang w:eastAsia="lt-LT"/>
        </w:rPr>
        <w:t>.</w:t>
      </w:r>
    </w:p>
    <w:p w14:paraId="615C17C5" w14:textId="77777777" w:rsidR="00EC7FA3" w:rsidRPr="00BB6168" w:rsidRDefault="00EC7FA3" w:rsidP="00B235D0">
      <w:pPr>
        <w:widowControl w:val="0"/>
        <w:tabs>
          <w:tab w:val="left" w:pos="567"/>
          <w:tab w:val="left" w:pos="68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lang w:eastAsia="lt-LT"/>
        </w:rPr>
        <w:t>-</w:t>
      </w:r>
      <w:r w:rsidRPr="00BB6168">
        <w:rPr>
          <w:rFonts w:ascii="Times New Roman" w:hAnsi="Times New Roman"/>
          <w:color w:val="000000"/>
          <w:lang w:eastAsia="lt-LT"/>
        </w:rPr>
        <w:tab/>
      </w:r>
      <w:r w:rsidRPr="00BB6168">
        <w:rPr>
          <w:rFonts w:ascii="Times New Roman" w:hAnsi="Times New Roman"/>
          <w:color w:val="000000"/>
          <w:spacing w:val="2"/>
          <w:lang w:eastAsia="lt-LT"/>
        </w:rPr>
        <w:t>T</w:t>
      </w:r>
      <w:r w:rsidRPr="00BB6168">
        <w:rPr>
          <w:rFonts w:ascii="Times New Roman" w:hAnsi="Times New Roman"/>
          <w:color w:val="000000"/>
          <w:spacing w:val="-2"/>
          <w:lang w:eastAsia="lt-LT"/>
        </w:rPr>
        <w:t>u</w:t>
      </w:r>
      <w:r w:rsidRPr="00BB6168">
        <w:rPr>
          <w:rFonts w:ascii="Times New Roman" w:hAnsi="Times New Roman"/>
          <w:color w:val="000000"/>
          <w:spacing w:val="1"/>
          <w:lang w:eastAsia="lt-LT"/>
        </w:rPr>
        <w:t>l</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es</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sąstovis</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i</w:t>
      </w:r>
      <w:r w:rsidRPr="00BB6168">
        <w:rPr>
          <w:rFonts w:ascii="Times New Roman" w:hAnsi="Times New Roman"/>
          <w:color w:val="000000"/>
          <w:lang w:eastAsia="lt-LT"/>
        </w:rPr>
        <w:t>r</w:t>
      </w:r>
      <w:r w:rsidRPr="00BB6168">
        <w:rPr>
          <w:rFonts w:ascii="Times New Roman" w:hAnsi="Times New Roman"/>
          <w:color w:val="000000"/>
          <w:spacing w:val="1"/>
          <w:lang w:eastAsia="lt-LT"/>
        </w:rPr>
        <w:t xml:space="preserve"> tulžies </w:t>
      </w:r>
      <w:r w:rsidRPr="00BB6168">
        <w:rPr>
          <w:rFonts w:ascii="Times New Roman" w:hAnsi="Times New Roman"/>
          <w:color w:val="000000"/>
          <w:spacing w:val="-2"/>
          <w:lang w:eastAsia="lt-LT"/>
        </w:rPr>
        <w:t>n</w:t>
      </w:r>
      <w:r w:rsidRPr="00BB6168">
        <w:rPr>
          <w:rFonts w:ascii="Times New Roman" w:hAnsi="Times New Roman"/>
          <w:color w:val="000000"/>
          <w:lang w:eastAsia="lt-LT"/>
        </w:rPr>
        <w:t>u</w:t>
      </w:r>
      <w:r w:rsidRPr="00BB6168">
        <w:rPr>
          <w:rFonts w:ascii="Times New Roman" w:hAnsi="Times New Roman"/>
          <w:color w:val="000000"/>
          <w:spacing w:val="1"/>
          <w:lang w:eastAsia="lt-LT"/>
        </w:rPr>
        <w:t>t</w:t>
      </w:r>
      <w:r w:rsidRPr="00BB6168">
        <w:rPr>
          <w:rFonts w:ascii="Times New Roman" w:hAnsi="Times New Roman"/>
          <w:color w:val="000000"/>
          <w:lang w:eastAsia="lt-LT"/>
        </w:rPr>
        <w:t>e</w:t>
      </w:r>
      <w:r w:rsidRPr="00BB6168">
        <w:rPr>
          <w:rFonts w:ascii="Times New Roman" w:hAnsi="Times New Roman"/>
          <w:color w:val="000000"/>
          <w:spacing w:val="-2"/>
          <w:lang w:eastAsia="lt-LT"/>
        </w:rPr>
        <w:t>kė</w:t>
      </w:r>
      <w:r w:rsidRPr="00BB6168">
        <w:rPr>
          <w:rFonts w:ascii="Times New Roman" w:hAnsi="Times New Roman"/>
          <w:color w:val="000000"/>
          <w:spacing w:val="1"/>
          <w:lang w:eastAsia="lt-LT"/>
        </w:rPr>
        <w:t>ji</w:t>
      </w:r>
      <w:r w:rsidRPr="00BB6168">
        <w:rPr>
          <w:rFonts w:ascii="Times New Roman" w:hAnsi="Times New Roman"/>
          <w:color w:val="000000"/>
          <w:spacing w:val="-4"/>
          <w:lang w:eastAsia="lt-LT"/>
        </w:rPr>
        <w:t>m</w:t>
      </w:r>
      <w:r w:rsidRPr="00BB6168">
        <w:rPr>
          <w:rFonts w:ascii="Times New Roman" w:hAnsi="Times New Roman"/>
          <w:color w:val="000000"/>
          <w:lang w:eastAsia="lt-LT"/>
        </w:rPr>
        <w:t>o obs</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r</w:t>
      </w:r>
      <w:r w:rsidRPr="00BB6168">
        <w:rPr>
          <w:rFonts w:ascii="Times New Roman" w:hAnsi="Times New Roman"/>
          <w:color w:val="000000"/>
          <w:lang w:eastAsia="lt-LT"/>
        </w:rPr>
        <w:t>u</w:t>
      </w:r>
      <w:r w:rsidRPr="00BB6168">
        <w:rPr>
          <w:rFonts w:ascii="Times New Roman" w:hAnsi="Times New Roman"/>
          <w:color w:val="000000"/>
          <w:spacing w:val="-2"/>
          <w:lang w:eastAsia="lt-LT"/>
        </w:rPr>
        <w:t>k</w:t>
      </w:r>
      <w:r w:rsidRPr="00BB6168">
        <w:rPr>
          <w:rFonts w:ascii="Times New Roman" w:hAnsi="Times New Roman"/>
          <w:color w:val="000000"/>
          <w:lang w:eastAsia="lt-LT"/>
        </w:rPr>
        <w:t>c</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j</w:t>
      </w:r>
      <w:r w:rsidRPr="00BB6168">
        <w:rPr>
          <w:rFonts w:ascii="Times New Roman" w:hAnsi="Times New Roman"/>
          <w:color w:val="000000"/>
          <w:lang w:eastAsia="lt-LT"/>
        </w:rPr>
        <w:t>a.</w:t>
      </w:r>
    </w:p>
    <w:p w14:paraId="2508DA54" w14:textId="77777777" w:rsidR="00EC7FA3" w:rsidRPr="00BB6168" w:rsidRDefault="00EC7FA3" w:rsidP="00B235D0">
      <w:pPr>
        <w:widowControl w:val="0"/>
        <w:tabs>
          <w:tab w:val="left" w:pos="567"/>
          <w:tab w:val="left" w:pos="68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lang w:eastAsia="lt-LT"/>
        </w:rPr>
        <w:t>-</w:t>
      </w:r>
      <w:r w:rsidRPr="00BB6168">
        <w:rPr>
          <w:rFonts w:ascii="Times New Roman" w:hAnsi="Times New Roman"/>
          <w:color w:val="000000"/>
          <w:lang w:eastAsia="lt-LT"/>
        </w:rPr>
        <w:tab/>
        <w:t>Sun</w:t>
      </w:r>
      <w:r w:rsidRPr="00BB6168">
        <w:rPr>
          <w:rFonts w:ascii="Times New Roman" w:hAnsi="Times New Roman"/>
          <w:color w:val="000000"/>
          <w:spacing w:val="-2"/>
          <w:lang w:eastAsia="lt-LT"/>
        </w:rPr>
        <w:t>k</w:t>
      </w:r>
      <w:r w:rsidRPr="00BB6168">
        <w:rPr>
          <w:rFonts w:ascii="Times New Roman" w:hAnsi="Times New Roman"/>
          <w:color w:val="000000"/>
          <w:lang w:eastAsia="lt-LT"/>
        </w:rPr>
        <w:t>us</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k</w:t>
      </w:r>
      <w:r w:rsidRPr="00BB6168">
        <w:rPr>
          <w:rFonts w:ascii="Times New Roman" w:hAnsi="Times New Roman"/>
          <w:color w:val="000000"/>
          <w:lang w:eastAsia="lt-LT"/>
        </w:rPr>
        <w:t xml:space="preserve">epenų </w:t>
      </w:r>
      <w:r w:rsidRPr="00BB6168">
        <w:rPr>
          <w:rFonts w:ascii="Times New Roman" w:hAnsi="Times New Roman"/>
          <w:color w:val="000000"/>
          <w:spacing w:val="1"/>
          <w:lang w:eastAsia="lt-LT"/>
        </w:rPr>
        <w:t>f</w:t>
      </w:r>
      <w:r w:rsidRPr="00BB6168">
        <w:rPr>
          <w:rFonts w:ascii="Times New Roman" w:hAnsi="Times New Roman"/>
          <w:color w:val="000000"/>
          <w:lang w:eastAsia="lt-LT"/>
        </w:rPr>
        <w:t>un</w:t>
      </w:r>
      <w:r w:rsidRPr="00BB6168">
        <w:rPr>
          <w:rFonts w:ascii="Times New Roman" w:hAnsi="Times New Roman"/>
          <w:color w:val="000000"/>
          <w:spacing w:val="-2"/>
          <w:lang w:eastAsia="lt-LT"/>
        </w:rPr>
        <w:t>k</w:t>
      </w:r>
      <w:r w:rsidRPr="00BB6168">
        <w:rPr>
          <w:rFonts w:ascii="Times New Roman" w:hAnsi="Times New Roman"/>
          <w:color w:val="000000"/>
          <w:lang w:eastAsia="lt-LT"/>
        </w:rPr>
        <w:t>c</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j</w:t>
      </w:r>
      <w:r w:rsidRPr="00BB6168">
        <w:rPr>
          <w:rFonts w:ascii="Times New Roman" w:hAnsi="Times New Roman"/>
          <w:color w:val="000000"/>
          <w:lang w:eastAsia="lt-LT"/>
        </w:rPr>
        <w:t>os</w:t>
      </w:r>
      <w:r w:rsidRPr="00BB6168">
        <w:rPr>
          <w:rFonts w:ascii="Times New Roman" w:hAnsi="Times New Roman"/>
          <w:color w:val="000000"/>
          <w:spacing w:val="-2"/>
          <w:lang w:eastAsia="lt-LT"/>
        </w:rPr>
        <w:t xml:space="preserve"> s</w:t>
      </w:r>
      <w:r w:rsidRPr="00BB6168">
        <w:rPr>
          <w:rFonts w:ascii="Times New Roman" w:hAnsi="Times New Roman"/>
          <w:color w:val="000000"/>
          <w:lang w:eastAsia="lt-LT"/>
        </w:rPr>
        <w:t>u</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p>
    <w:p w14:paraId="5FAC825C" w14:textId="77777777" w:rsidR="00EC7FA3" w:rsidRPr="00BB6168" w:rsidRDefault="00EC7FA3" w:rsidP="00B235D0">
      <w:pPr>
        <w:widowControl w:val="0"/>
        <w:tabs>
          <w:tab w:val="left" w:pos="567"/>
          <w:tab w:val="left" w:pos="68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lang w:eastAsia="lt-LT"/>
        </w:rPr>
        <w:t>-</w:t>
      </w:r>
      <w:r w:rsidRPr="00BB6168">
        <w:rPr>
          <w:rFonts w:ascii="Times New Roman" w:hAnsi="Times New Roman"/>
          <w:color w:val="000000"/>
          <w:lang w:eastAsia="lt-LT"/>
        </w:rPr>
        <w:tab/>
        <w:t>Sun</w:t>
      </w:r>
      <w:r w:rsidRPr="00BB6168">
        <w:rPr>
          <w:rFonts w:ascii="Times New Roman" w:hAnsi="Times New Roman"/>
          <w:color w:val="000000"/>
          <w:spacing w:val="-2"/>
          <w:lang w:eastAsia="lt-LT"/>
        </w:rPr>
        <w:t>k</w:t>
      </w:r>
      <w:r w:rsidRPr="00BB6168">
        <w:rPr>
          <w:rFonts w:ascii="Times New Roman" w:hAnsi="Times New Roman"/>
          <w:color w:val="000000"/>
          <w:lang w:eastAsia="lt-LT"/>
        </w:rPr>
        <w:t>us</w:t>
      </w:r>
      <w:r w:rsidRPr="00BB6168">
        <w:rPr>
          <w:rFonts w:ascii="Times New Roman" w:hAnsi="Times New Roman"/>
          <w:color w:val="000000"/>
          <w:spacing w:val="1"/>
          <w:lang w:eastAsia="lt-LT"/>
        </w:rPr>
        <w:t xml:space="preserve"> i</w:t>
      </w:r>
      <w:r w:rsidRPr="00BB6168">
        <w:rPr>
          <w:rFonts w:ascii="Times New Roman" w:hAnsi="Times New Roman"/>
          <w:color w:val="000000"/>
          <w:lang w:eastAsia="lt-LT"/>
        </w:rPr>
        <w:t>n</w:t>
      </w:r>
      <w:r w:rsidRPr="00BB6168">
        <w:rPr>
          <w:rFonts w:ascii="Times New Roman" w:hAnsi="Times New Roman"/>
          <w:color w:val="000000"/>
          <w:spacing w:val="-2"/>
          <w:lang w:eastAsia="lt-LT"/>
        </w:rPr>
        <w:t>k</w:t>
      </w:r>
      <w:r w:rsidRPr="00BB6168">
        <w:rPr>
          <w:rFonts w:ascii="Times New Roman" w:hAnsi="Times New Roman"/>
          <w:color w:val="000000"/>
          <w:lang w:eastAsia="lt-LT"/>
        </w:rPr>
        <w:t>s</w:t>
      </w:r>
      <w:r w:rsidRPr="00BB6168">
        <w:rPr>
          <w:rFonts w:ascii="Times New Roman" w:hAnsi="Times New Roman"/>
          <w:color w:val="000000"/>
          <w:spacing w:val="1"/>
          <w:lang w:eastAsia="lt-LT"/>
        </w:rPr>
        <w:t>t</w:t>
      </w:r>
      <w:r w:rsidRPr="00BB6168">
        <w:rPr>
          <w:rFonts w:ascii="Times New Roman" w:hAnsi="Times New Roman"/>
          <w:color w:val="000000"/>
          <w:lang w:eastAsia="lt-LT"/>
        </w:rPr>
        <w:t>ų</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f</w:t>
      </w:r>
      <w:r w:rsidRPr="00BB6168">
        <w:rPr>
          <w:rFonts w:ascii="Times New Roman" w:hAnsi="Times New Roman"/>
          <w:color w:val="000000"/>
          <w:lang w:eastAsia="lt-LT"/>
        </w:rPr>
        <w:t>un</w:t>
      </w:r>
      <w:r w:rsidRPr="00BB6168">
        <w:rPr>
          <w:rFonts w:ascii="Times New Roman" w:hAnsi="Times New Roman"/>
          <w:color w:val="000000"/>
          <w:spacing w:val="-2"/>
          <w:lang w:eastAsia="lt-LT"/>
        </w:rPr>
        <w:t>k</w:t>
      </w:r>
      <w:r w:rsidRPr="00BB6168">
        <w:rPr>
          <w:rFonts w:ascii="Times New Roman" w:hAnsi="Times New Roman"/>
          <w:color w:val="000000"/>
          <w:lang w:eastAsia="lt-LT"/>
        </w:rPr>
        <w:t>c</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j</w:t>
      </w:r>
      <w:r w:rsidRPr="00BB6168">
        <w:rPr>
          <w:rFonts w:ascii="Times New Roman" w:hAnsi="Times New Roman"/>
          <w:color w:val="000000"/>
          <w:lang w:eastAsia="lt-LT"/>
        </w:rPr>
        <w:t>os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sutrikimas</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r</w:t>
      </w:r>
      <w:r w:rsidRPr="00BB6168">
        <w:rPr>
          <w:rFonts w:ascii="Times New Roman" w:hAnsi="Times New Roman"/>
          <w:color w:val="000000"/>
          <w:lang w:eastAsia="lt-LT"/>
        </w:rPr>
        <w:t>ea</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n</w:t>
      </w:r>
      <w:r w:rsidRPr="00BB6168">
        <w:rPr>
          <w:rFonts w:ascii="Times New Roman" w:hAnsi="Times New Roman"/>
          <w:color w:val="000000"/>
          <w:lang w:eastAsia="lt-LT"/>
        </w:rPr>
        <w:t>o</w:t>
      </w:r>
      <w:r w:rsidRPr="00BB6168">
        <w:rPr>
          <w:rFonts w:ascii="Times New Roman" w:hAnsi="Times New Roman"/>
          <w:color w:val="000000"/>
          <w:spacing w:val="-2"/>
          <w:lang w:eastAsia="lt-LT"/>
        </w:rPr>
        <w:t xml:space="preserve"> k</w:t>
      </w:r>
      <w:r w:rsidRPr="00BB6168">
        <w:rPr>
          <w:rFonts w:ascii="Times New Roman" w:hAnsi="Times New Roman"/>
          <w:color w:val="000000"/>
          <w:spacing w:val="1"/>
          <w:lang w:eastAsia="lt-LT"/>
        </w:rPr>
        <w:t>lir</w:t>
      </w:r>
      <w:r w:rsidRPr="00BB6168">
        <w:rPr>
          <w:rFonts w:ascii="Times New Roman" w:hAnsi="Times New Roman"/>
          <w:color w:val="000000"/>
          <w:lang w:eastAsia="lt-LT"/>
        </w:rPr>
        <w:t>en</w:t>
      </w:r>
      <w:r w:rsidRPr="00BB6168">
        <w:rPr>
          <w:rFonts w:ascii="Times New Roman" w:hAnsi="Times New Roman"/>
          <w:color w:val="000000"/>
          <w:spacing w:val="-2"/>
          <w:lang w:eastAsia="lt-LT"/>
        </w:rPr>
        <w:t>s</w:t>
      </w:r>
      <w:r w:rsidRPr="00BB6168">
        <w:rPr>
          <w:rFonts w:ascii="Times New Roman" w:hAnsi="Times New Roman"/>
          <w:color w:val="000000"/>
          <w:lang w:eastAsia="lt-LT"/>
        </w:rPr>
        <w:t>as</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y</w:t>
      </w:r>
      <w:r w:rsidRPr="00BB6168">
        <w:rPr>
          <w:rFonts w:ascii="Times New Roman" w:hAnsi="Times New Roman"/>
          <w:color w:val="000000"/>
          <w:spacing w:val="1"/>
          <w:lang w:eastAsia="lt-LT"/>
        </w:rPr>
        <w:t>r</w:t>
      </w:r>
      <w:r w:rsidRPr="00BB6168">
        <w:rPr>
          <w:rFonts w:ascii="Times New Roman" w:hAnsi="Times New Roman"/>
          <w:color w:val="000000"/>
          <w:lang w:eastAsia="lt-LT"/>
        </w:rPr>
        <w:t>a</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&lt; 30 </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l/</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lang w:eastAsia="lt-LT"/>
        </w:rPr>
        <w:t>n.</w:t>
      </w:r>
      <w:r w:rsidRPr="00BB6168">
        <w:rPr>
          <w:rFonts w:ascii="Times New Roman" w:hAnsi="Times New Roman"/>
          <w:color w:val="000000"/>
          <w:spacing w:val="1"/>
          <w:lang w:eastAsia="lt-LT"/>
        </w:rPr>
        <w:t>)</w:t>
      </w:r>
      <w:r w:rsidRPr="00BB6168">
        <w:rPr>
          <w:rFonts w:ascii="Times New Roman" w:hAnsi="Times New Roman"/>
          <w:color w:val="000000"/>
          <w:lang w:eastAsia="lt-LT"/>
        </w:rPr>
        <w:t>.</w:t>
      </w:r>
    </w:p>
    <w:p w14:paraId="7811E5F3" w14:textId="77777777" w:rsidR="00EC7FA3" w:rsidRPr="00BB6168" w:rsidRDefault="00EC7FA3" w:rsidP="00F96848">
      <w:pPr>
        <w:widowControl w:val="0"/>
        <w:tabs>
          <w:tab w:val="left" w:pos="567"/>
          <w:tab w:val="left" w:pos="82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lang w:eastAsia="lt-LT"/>
        </w:rPr>
        <w:t>-</w:t>
      </w:r>
      <w:r w:rsidRPr="00BB6168">
        <w:rPr>
          <w:rFonts w:ascii="Times New Roman" w:hAnsi="Times New Roman"/>
          <w:color w:val="000000"/>
          <w:lang w:eastAsia="lt-LT"/>
        </w:rPr>
        <w:tab/>
        <w:t>Refraktorinė</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h</w:t>
      </w:r>
      <w:r w:rsidRPr="00BB6168">
        <w:rPr>
          <w:rFonts w:ascii="Times New Roman" w:hAnsi="Times New Roman"/>
          <w:color w:val="000000"/>
          <w:spacing w:val="1"/>
          <w:lang w:eastAsia="lt-LT"/>
        </w:rPr>
        <w:t>i</w:t>
      </w:r>
      <w:r w:rsidRPr="00BB6168">
        <w:rPr>
          <w:rFonts w:ascii="Times New Roman" w:hAnsi="Times New Roman"/>
          <w:color w:val="000000"/>
          <w:lang w:eastAsia="lt-LT"/>
        </w:rPr>
        <w:t>po</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ij</w:t>
      </w:r>
      <w:r w:rsidRPr="00BB6168">
        <w:rPr>
          <w:rFonts w:ascii="Times New Roman" w:hAnsi="Times New Roman"/>
          <w:color w:val="000000"/>
          <w:lang w:eastAsia="lt-LT"/>
        </w:rPr>
        <w:t>a, h</w:t>
      </w:r>
      <w:r w:rsidRPr="00BB6168">
        <w:rPr>
          <w:rFonts w:ascii="Times New Roman" w:hAnsi="Times New Roman"/>
          <w:color w:val="000000"/>
          <w:spacing w:val="-1"/>
          <w:lang w:eastAsia="lt-LT"/>
        </w:rPr>
        <w:t>i</w:t>
      </w:r>
      <w:r w:rsidRPr="00BB6168">
        <w:rPr>
          <w:rFonts w:ascii="Times New Roman" w:hAnsi="Times New Roman"/>
          <w:color w:val="000000"/>
          <w:lang w:eastAsia="lt-LT"/>
        </w:rPr>
        <w:t>pe</w:t>
      </w:r>
      <w:r w:rsidRPr="00BB6168">
        <w:rPr>
          <w:rFonts w:ascii="Times New Roman" w:hAnsi="Times New Roman"/>
          <w:color w:val="000000"/>
          <w:spacing w:val="-2"/>
          <w:lang w:eastAsia="lt-LT"/>
        </w:rPr>
        <w:t>rk</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lang w:eastAsia="lt-LT"/>
        </w:rPr>
        <w:t>ce</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ij</w:t>
      </w:r>
      <w:r w:rsidRPr="00BB6168">
        <w:rPr>
          <w:rFonts w:ascii="Times New Roman" w:hAnsi="Times New Roman"/>
          <w:color w:val="000000"/>
          <w:lang w:eastAsia="lt-LT"/>
        </w:rPr>
        <w:t>a.</w:t>
      </w:r>
    </w:p>
    <w:p w14:paraId="2435FD2C" w14:textId="5BB01A52" w:rsidR="00FB0E76" w:rsidRPr="00BB6168" w:rsidRDefault="006638FC" w:rsidP="00006397">
      <w:pPr>
        <w:widowControl w:val="0"/>
        <w:tabs>
          <w:tab w:val="left" w:pos="567"/>
          <w:tab w:val="left" w:pos="820"/>
        </w:tabs>
        <w:autoSpaceDE w:val="0"/>
        <w:autoSpaceDN w:val="0"/>
        <w:adjustRightInd w:val="0"/>
        <w:spacing w:after="0" w:line="240" w:lineRule="auto"/>
        <w:ind w:left="567" w:right="-20" w:hanging="567"/>
        <w:rPr>
          <w:rFonts w:ascii="Times New Roman" w:hAnsi="Times New Roman"/>
          <w:color w:val="000000"/>
          <w:lang w:eastAsia="lt-LT"/>
        </w:rPr>
      </w:pPr>
      <w:r w:rsidRPr="00BB6168">
        <w:rPr>
          <w:rFonts w:ascii="Times New Roman" w:hAnsi="Times New Roman"/>
          <w:color w:val="000000"/>
          <w:lang w:eastAsia="lt-LT"/>
        </w:rPr>
        <w:t>-</w:t>
      </w:r>
      <w:r w:rsidRPr="00BB6168">
        <w:rPr>
          <w:rFonts w:ascii="Times New Roman" w:hAnsi="Times New Roman"/>
          <w:color w:val="000000"/>
          <w:lang w:eastAsia="lt-LT"/>
        </w:rPr>
        <w:tab/>
      </w:r>
      <w:r w:rsidR="00FB0E76" w:rsidRPr="00BB6168">
        <w:rPr>
          <w:rFonts w:ascii="Times New Roman" w:hAnsi="Times New Roman"/>
          <w:color w:val="000000"/>
          <w:lang w:eastAsia="lt-LT"/>
        </w:rPr>
        <w:t>Pacientams, kurie serga cukriniu diabetu arba kurių inkstų funkcija sutrikusi (GFG</w:t>
      </w:r>
      <w:r w:rsidR="00CD0475" w:rsidRPr="00BB6168">
        <w:rPr>
          <w:rFonts w:ascii="Times New Roman" w:hAnsi="Times New Roman"/>
          <w:color w:val="000000"/>
          <w:lang w:eastAsia="lt-LT"/>
        </w:rPr>
        <w:t> </w:t>
      </w:r>
      <w:r w:rsidR="00FB0E76" w:rsidRPr="00BB6168">
        <w:rPr>
          <w:rFonts w:ascii="Times New Roman" w:hAnsi="Times New Roman"/>
          <w:color w:val="000000"/>
          <w:lang w:eastAsia="lt-LT"/>
        </w:rPr>
        <w:t>&lt;</w:t>
      </w:r>
      <w:r w:rsidR="00006397" w:rsidRPr="00BB6168">
        <w:rPr>
          <w:rFonts w:ascii="Times New Roman" w:hAnsi="Times New Roman"/>
          <w:color w:val="000000"/>
          <w:lang w:eastAsia="lt-LT"/>
        </w:rPr>
        <w:t> </w:t>
      </w:r>
      <w:r w:rsidR="00FB0E76" w:rsidRPr="00BB6168">
        <w:rPr>
          <w:rFonts w:ascii="Times New Roman" w:hAnsi="Times New Roman"/>
          <w:color w:val="000000"/>
          <w:lang w:eastAsia="lt-LT"/>
        </w:rPr>
        <w:t>60</w:t>
      </w:r>
      <w:r w:rsidR="00CD0475" w:rsidRPr="00BB6168">
        <w:rPr>
          <w:rFonts w:ascii="Times New Roman" w:hAnsi="Times New Roman"/>
          <w:color w:val="000000"/>
          <w:lang w:eastAsia="lt-LT"/>
        </w:rPr>
        <w:t> </w:t>
      </w:r>
      <w:r w:rsidR="00FB0E76" w:rsidRPr="00BB6168">
        <w:rPr>
          <w:rFonts w:ascii="Times New Roman" w:hAnsi="Times New Roman"/>
          <w:color w:val="000000"/>
          <w:lang w:eastAsia="lt-LT"/>
        </w:rPr>
        <w:t>ml/min./1,73</w:t>
      </w:r>
      <w:r w:rsidR="00CD0475" w:rsidRPr="00BB6168">
        <w:rPr>
          <w:rFonts w:ascii="Times New Roman" w:hAnsi="Times New Roman"/>
          <w:color w:val="000000"/>
          <w:lang w:eastAsia="lt-LT"/>
        </w:rPr>
        <w:t> </w:t>
      </w:r>
      <w:r w:rsidR="00FB0E76" w:rsidRPr="00BB6168">
        <w:rPr>
          <w:rFonts w:ascii="Times New Roman" w:hAnsi="Times New Roman"/>
          <w:color w:val="000000"/>
          <w:lang w:eastAsia="lt-LT"/>
        </w:rPr>
        <w:t>m</w:t>
      </w:r>
      <w:r w:rsidR="00FB0E76" w:rsidRPr="00BB6168">
        <w:rPr>
          <w:rFonts w:ascii="Times New Roman" w:hAnsi="Times New Roman"/>
          <w:color w:val="000000"/>
          <w:vertAlign w:val="superscript"/>
          <w:lang w:eastAsia="lt-LT"/>
        </w:rPr>
        <w:t>2</w:t>
      </w:r>
      <w:r w:rsidR="00FB0E76" w:rsidRPr="00BB6168">
        <w:rPr>
          <w:rFonts w:ascii="Times New Roman" w:hAnsi="Times New Roman"/>
          <w:color w:val="000000"/>
          <w:lang w:eastAsia="lt-LT"/>
        </w:rPr>
        <w:t xml:space="preserve">), </w:t>
      </w:r>
      <w:r w:rsidRPr="00BB6168">
        <w:rPr>
          <w:rFonts w:ascii="Times New Roman" w:hAnsi="Times New Roman"/>
          <w:color w:val="000000"/>
          <w:lang w:eastAsia="lt-LT"/>
        </w:rPr>
        <w:t>Tezeo HCT negalima vartoti kartu su preparatais, kurių sudėtyje yra aliskireno</w:t>
      </w:r>
      <w:r w:rsidR="00FB0E76" w:rsidRPr="00BB6168">
        <w:rPr>
          <w:rFonts w:ascii="Times New Roman" w:hAnsi="Times New Roman"/>
          <w:color w:val="000000"/>
          <w:lang w:eastAsia="lt-LT"/>
        </w:rPr>
        <w:t xml:space="preserve"> (žr. 4.2, 4.4</w:t>
      </w:r>
      <w:r w:rsidR="00E70C3F" w:rsidRPr="00BB6168">
        <w:rPr>
          <w:rFonts w:ascii="Times New Roman" w:hAnsi="Times New Roman"/>
          <w:color w:val="000000"/>
          <w:lang w:eastAsia="lt-LT"/>
        </w:rPr>
        <w:t>,</w:t>
      </w:r>
      <w:r w:rsidR="00FB0E76" w:rsidRPr="00BB6168">
        <w:rPr>
          <w:rFonts w:ascii="Times New Roman" w:hAnsi="Times New Roman"/>
          <w:color w:val="000000"/>
          <w:lang w:eastAsia="lt-LT"/>
        </w:rPr>
        <w:t xml:space="preserve"> 4.5</w:t>
      </w:r>
      <w:r w:rsidRPr="00BB6168">
        <w:rPr>
          <w:rFonts w:ascii="Times New Roman" w:hAnsi="Times New Roman"/>
          <w:color w:val="000000"/>
          <w:lang w:eastAsia="lt-LT"/>
        </w:rPr>
        <w:t xml:space="preserve"> ir 5.1</w:t>
      </w:r>
      <w:r w:rsidR="00FB0E76" w:rsidRPr="00BB6168">
        <w:rPr>
          <w:rFonts w:ascii="Times New Roman" w:hAnsi="Times New Roman"/>
          <w:color w:val="000000"/>
          <w:lang w:eastAsia="lt-LT"/>
        </w:rPr>
        <w:t xml:space="preserve"> skyrius).</w:t>
      </w:r>
    </w:p>
    <w:p w14:paraId="463E51FB" w14:textId="77777777" w:rsidR="00FB0E76" w:rsidRPr="00BB6168" w:rsidRDefault="00FB0E76" w:rsidP="00FB0E76">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5FDBF195" w14:textId="77777777" w:rsidR="00EC7FA3" w:rsidRPr="00BB6168" w:rsidRDefault="00EC7FA3" w:rsidP="00B235D0">
      <w:pPr>
        <w:widowControl w:val="0"/>
        <w:tabs>
          <w:tab w:val="left" w:pos="567"/>
          <w:tab w:val="left" w:pos="851"/>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position w:val="-1"/>
          <w:lang w:eastAsia="lt-LT"/>
        </w:rPr>
        <w:t>4.4</w:t>
      </w:r>
      <w:r w:rsidRPr="00BB6168">
        <w:rPr>
          <w:rFonts w:ascii="Times New Roman" w:hAnsi="Times New Roman"/>
          <w:b/>
          <w:bCs/>
          <w:color w:val="000000"/>
          <w:position w:val="-1"/>
          <w:lang w:eastAsia="lt-LT"/>
        </w:rPr>
        <w:tab/>
        <w:t>Spec</w:t>
      </w:r>
      <w:r w:rsidRPr="00BB6168">
        <w:rPr>
          <w:rFonts w:ascii="Times New Roman" w:hAnsi="Times New Roman"/>
          <w:b/>
          <w:bCs/>
          <w:color w:val="000000"/>
          <w:spacing w:val="1"/>
          <w:position w:val="-1"/>
          <w:lang w:eastAsia="lt-LT"/>
        </w:rPr>
        <w:t>i</w:t>
      </w:r>
      <w:r w:rsidRPr="00BB6168">
        <w:rPr>
          <w:rFonts w:ascii="Times New Roman" w:hAnsi="Times New Roman"/>
          <w:b/>
          <w:bCs/>
          <w:color w:val="000000"/>
          <w:spacing w:val="-2"/>
          <w:position w:val="-1"/>
          <w:lang w:eastAsia="lt-LT"/>
        </w:rPr>
        <w:t>a</w:t>
      </w:r>
      <w:r w:rsidRPr="00BB6168">
        <w:rPr>
          <w:rFonts w:ascii="Times New Roman" w:hAnsi="Times New Roman"/>
          <w:b/>
          <w:bCs/>
          <w:color w:val="000000"/>
          <w:spacing w:val="1"/>
          <w:position w:val="-1"/>
          <w:lang w:eastAsia="lt-LT"/>
        </w:rPr>
        <w:t>l</w:t>
      </w:r>
      <w:r w:rsidRPr="00BB6168">
        <w:rPr>
          <w:rFonts w:ascii="Times New Roman" w:hAnsi="Times New Roman"/>
          <w:b/>
          <w:bCs/>
          <w:color w:val="000000"/>
          <w:position w:val="-1"/>
          <w:lang w:eastAsia="lt-LT"/>
        </w:rPr>
        <w:t>ūs</w:t>
      </w:r>
      <w:r w:rsidRPr="00BB6168">
        <w:rPr>
          <w:rFonts w:ascii="Times New Roman" w:hAnsi="Times New Roman"/>
          <w:b/>
          <w:bCs/>
          <w:color w:val="000000"/>
          <w:spacing w:val="-2"/>
          <w:position w:val="-1"/>
          <w:lang w:eastAsia="lt-LT"/>
        </w:rPr>
        <w:t xml:space="preserve"> </w:t>
      </w:r>
      <w:r w:rsidRPr="00BB6168">
        <w:rPr>
          <w:rFonts w:ascii="Times New Roman" w:hAnsi="Times New Roman"/>
          <w:b/>
          <w:bCs/>
          <w:color w:val="000000"/>
          <w:spacing w:val="1"/>
          <w:position w:val="-1"/>
          <w:lang w:eastAsia="lt-LT"/>
        </w:rPr>
        <w:t>į</w:t>
      </w:r>
      <w:r w:rsidRPr="00BB6168">
        <w:rPr>
          <w:rFonts w:ascii="Times New Roman" w:hAnsi="Times New Roman"/>
          <w:b/>
          <w:bCs/>
          <w:color w:val="000000"/>
          <w:position w:val="-1"/>
          <w:lang w:eastAsia="lt-LT"/>
        </w:rPr>
        <w:t>sp</w:t>
      </w:r>
      <w:r w:rsidRPr="00BB6168">
        <w:rPr>
          <w:rFonts w:ascii="Times New Roman" w:hAnsi="Times New Roman"/>
          <w:b/>
          <w:bCs/>
          <w:color w:val="000000"/>
          <w:spacing w:val="-2"/>
          <w:position w:val="-1"/>
          <w:lang w:eastAsia="lt-LT"/>
        </w:rPr>
        <w:t>ė</w:t>
      </w:r>
      <w:r w:rsidRPr="00BB6168">
        <w:rPr>
          <w:rFonts w:ascii="Times New Roman" w:hAnsi="Times New Roman"/>
          <w:b/>
          <w:bCs/>
          <w:color w:val="000000"/>
          <w:spacing w:val="1"/>
          <w:position w:val="-1"/>
          <w:lang w:eastAsia="lt-LT"/>
        </w:rPr>
        <w:t>j</w:t>
      </w:r>
      <w:r w:rsidRPr="00BB6168">
        <w:rPr>
          <w:rFonts w:ascii="Times New Roman" w:hAnsi="Times New Roman"/>
          <w:b/>
          <w:bCs/>
          <w:color w:val="000000"/>
          <w:spacing w:val="-1"/>
          <w:position w:val="-1"/>
          <w:lang w:eastAsia="lt-LT"/>
        </w:rPr>
        <w:t>i</w:t>
      </w:r>
      <w:r w:rsidRPr="00BB6168">
        <w:rPr>
          <w:rFonts w:ascii="Times New Roman" w:hAnsi="Times New Roman"/>
          <w:b/>
          <w:bCs/>
          <w:color w:val="000000"/>
          <w:spacing w:val="1"/>
          <w:position w:val="-1"/>
          <w:lang w:eastAsia="lt-LT"/>
        </w:rPr>
        <w:t>m</w:t>
      </w:r>
      <w:r w:rsidRPr="00BB6168">
        <w:rPr>
          <w:rFonts w:ascii="Times New Roman" w:hAnsi="Times New Roman"/>
          <w:b/>
          <w:bCs/>
          <w:color w:val="000000"/>
          <w:spacing w:val="-2"/>
          <w:position w:val="-1"/>
          <w:lang w:eastAsia="lt-LT"/>
        </w:rPr>
        <w:t>a</w:t>
      </w:r>
      <w:r w:rsidRPr="00BB6168">
        <w:rPr>
          <w:rFonts w:ascii="Times New Roman" w:hAnsi="Times New Roman"/>
          <w:b/>
          <w:bCs/>
          <w:color w:val="000000"/>
          <w:position w:val="-1"/>
          <w:lang w:eastAsia="lt-LT"/>
        </w:rPr>
        <w:t>i</w:t>
      </w:r>
      <w:r w:rsidRPr="00BB6168">
        <w:rPr>
          <w:rFonts w:ascii="Times New Roman" w:hAnsi="Times New Roman"/>
          <w:b/>
          <w:bCs/>
          <w:color w:val="000000"/>
          <w:spacing w:val="1"/>
          <w:position w:val="-1"/>
          <w:lang w:eastAsia="lt-LT"/>
        </w:rPr>
        <w:t xml:space="preserve"> </w:t>
      </w:r>
      <w:r w:rsidRPr="00BB6168">
        <w:rPr>
          <w:rFonts w:ascii="Times New Roman" w:hAnsi="Times New Roman"/>
          <w:b/>
          <w:bCs/>
          <w:color w:val="000000"/>
          <w:spacing w:val="-1"/>
          <w:position w:val="-1"/>
          <w:lang w:eastAsia="lt-LT"/>
        </w:rPr>
        <w:t>i</w:t>
      </w:r>
      <w:r w:rsidRPr="00BB6168">
        <w:rPr>
          <w:rFonts w:ascii="Times New Roman" w:hAnsi="Times New Roman"/>
          <w:b/>
          <w:bCs/>
          <w:color w:val="000000"/>
          <w:position w:val="-1"/>
          <w:lang w:eastAsia="lt-LT"/>
        </w:rPr>
        <w:t>r</w:t>
      </w:r>
      <w:r w:rsidRPr="00BB6168">
        <w:rPr>
          <w:rFonts w:ascii="Times New Roman" w:hAnsi="Times New Roman"/>
          <w:b/>
          <w:bCs/>
          <w:color w:val="000000"/>
          <w:spacing w:val="1"/>
          <w:position w:val="-1"/>
          <w:lang w:eastAsia="lt-LT"/>
        </w:rPr>
        <w:t xml:space="preserve"> </w:t>
      </w:r>
      <w:r w:rsidRPr="00BB6168">
        <w:rPr>
          <w:rFonts w:ascii="Times New Roman" w:hAnsi="Times New Roman"/>
          <w:b/>
          <w:bCs/>
          <w:color w:val="000000"/>
          <w:position w:val="-1"/>
          <w:lang w:eastAsia="lt-LT"/>
        </w:rPr>
        <w:t>a</w:t>
      </w:r>
      <w:r w:rsidRPr="00BB6168">
        <w:rPr>
          <w:rFonts w:ascii="Times New Roman" w:hAnsi="Times New Roman"/>
          <w:b/>
          <w:bCs/>
          <w:color w:val="000000"/>
          <w:spacing w:val="-2"/>
          <w:position w:val="-1"/>
          <w:lang w:eastAsia="lt-LT"/>
        </w:rPr>
        <w:t>t</w:t>
      </w:r>
      <w:r w:rsidRPr="00BB6168">
        <w:rPr>
          <w:rFonts w:ascii="Times New Roman" w:hAnsi="Times New Roman"/>
          <w:b/>
          <w:bCs/>
          <w:color w:val="000000"/>
          <w:position w:val="-1"/>
          <w:lang w:eastAsia="lt-LT"/>
        </w:rPr>
        <w:t>s</w:t>
      </w:r>
      <w:r w:rsidRPr="00BB6168">
        <w:rPr>
          <w:rFonts w:ascii="Times New Roman" w:hAnsi="Times New Roman"/>
          <w:b/>
          <w:bCs/>
          <w:color w:val="000000"/>
          <w:spacing w:val="-2"/>
          <w:position w:val="-1"/>
          <w:lang w:eastAsia="lt-LT"/>
        </w:rPr>
        <w:t>a</w:t>
      </w:r>
      <w:r w:rsidRPr="00BB6168">
        <w:rPr>
          <w:rFonts w:ascii="Times New Roman" w:hAnsi="Times New Roman"/>
          <w:b/>
          <w:bCs/>
          <w:color w:val="000000"/>
          <w:position w:val="-1"/>
          <w:lang w:eastAsia="lt-LT"/>
        </w:rPr>
        <w:t>rgu</w:t>
      </w:r>
      <w:r w:rsidRPr="00BB6168">
        <w:rPr>
          <w:rFonts w:ascii="Times New Roman" w:hAnsi="Times New Roman"/>
          <w:b/>
          <w:bCs/>
          <w:color w:val="000000"/>
          <w:spacing w:val="1"/>
          <w:position w:val="-1"/>
          <w:lang w:eastAsia="lt-LT"/>
        </w:rPr>
        <w:t>m</w:t>
      </w:r>
      <w:r w:rsidRPr="00BB6168">
        <w:rPr>
          <w:rFonts w:ascii="Times New Roman" w:hAnsi="Times New Roman"/>
          <w:b/>
          <w:bCs/>
          <w:color w:val="000000"/>
          <w:position w:val="-1"/>
          <w:lang w:eastAsia="lt-LT"/>
        </w:rPr>
        <w:t xml:space="preserve">o </w:t>
      </w:r>
      <w:r w:rsidRPr="00BB6168">
        <w:rPr>
          <w:rFonts w:ascii="Times New Roman" w:hAnsi="Times New Roman"/>
          <w:b/>
          <w:bCs/>
          <w:color w:val="000000"/>
          <w:spacing w:val="-3"/>
          <w:position w:val="-1"/>
          <w:lang w:eastAsia="lt-LT"/>
        </w:rPr>
        <w:t>p</w:t>
      </w:r>
      <w:r w:rsidRPr="00BB6168">
        <w:rPr>
          <w:rFonts w:ascii="Times New Roman" w:hAnsi="Times New Roman"/>
          <w:b/>
          <w:bCs/>
          <w:color w:val="000000"/>
          <w:position w:val="-1"/>
          <w:lang w:eastAsia="lt-LT"/>
        </w:rPr>
        <w:t>r</w:t>
      </w:r>
      <w:r w:rsidRPr="00BB6168">
        <w:rPr>
          <w:rFonts w:ascii="Times New Roman" w:hAnsi="Times New Roman"/>
          <w:b/>
          <w:bCs/>
          <w:color w:val="000000"/>
          <w:spacing w:val="-1"/>
          <w:position w:val="-1"/>
          <w:lang w:eastAsia="lt-LT"/>
        </w:rPr>
        <w:t>i</w:t>
      </w:r>
      <w:r w:rsidRPr="00BB6168">
        <w:rPr>
          <w:rFonts w:ascii="Times New Roman" w:hAnsi="Times New Roman"/>
          <w:b/>
          <w:bCs/>
          <w:color w:val="000000"/>
          <w:position w:val="-1"/>
          <w:lang w:eastAsia="lt-LT"/>
        </w:rPr>
        <w:t>e</w:t>
      </w:r>
      <w:r w:rsidRPr="00BB6168">
        <w:rPr>
          <w:rFonts w:ascii="Times New Roman" w:hAnsi="Times New Roman"/>
          <w:b/>
          <w:bCs/>
          <w:color w:val="000000"/>
          <w:spacing w:val="1"/>
          <w:position w:val="-1"/>
          <w:lang w:eastAsia="lt-LT"/>
        </w:rPr>
        <w:t>m</w:t>
      </w:r>
      <w:r w:rsidRPr="00BB6168">
        <w:rPr>
          <w:rFonts w:ascii="Times New Roman" w:hAnsi="Times New Roman"/>
          <w:b/>
          <w:bCs/>
          <w:color w:val="000000"/>
          <w:position w:val="-1"/>
          <w:lang w:eastAsia="lt-LT"/>
        </w:rPr>
        <w:t>o</w:t>
      </w:r>
      <w:r w:rsidRPr="00BB6168">
        <w:rPr>
          <w:rFonts w:ascii="Times New Roman" w:hAnsi="Times New Roman"/>
          <w:b/>
          <w:bCs/>
          <w:color w:val="000000"/>
          <w:spacing w:val="-3"/>
          <w:position w:val="-1"/>
          <w:lang w:eastAsia="lt-LT"/>
        </w:rPr>
        <w:t>n</w:t>
      </w:r>
      <w:r w:rsidRPr="00BB6168">
        <w:rPr>
          <w:rFonts w:ascii="Times New Roman" w:hAnsi="Times New Roman"/>
          <w:b/>
          <w:bCs/>
          <w:color w:val="000000"/>
          <w:position w:val="-1"/>
          <w:lang w:eastAsia="lt-LT"/>
        </w:rPr>
        <w:t>ės</w:t>
      </w:r>
    </w:p>
    <w:p w14:paraId="13CFD472"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2715E1CC"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spacing w:val="-1"/>
          <w:position w:val="-1"/>
          <w:u w:val="single"/>
          <w:lang w:eastAsia="lt-LT"/>
        </w:rPr>
        <w:t>N</w:t>
      </w:r>
      <w:r w:rsidRPr="00BB6168">
        <w:rPr>
          <w:rFonts w:ascii="Times New Roman" w:hAnsi="Times New Roman"/>
          <w:color w:val="000000"/>
          <w:position w:val="-1"/>
          <w:u w:val="single"/>
          <w:lang w:eastAsia="lt-LT"/>
        </w:rPr>
        <w:t>ėš</w:t>
      </w:r>
      <w:r w:rsidRPr="00BB6168">
        <w:rPr>
          <w:rFonts w:ascii="Times New Roman" w:hAnsi="Times New Roman"/>
          <w:color w:val="000000"/>
          <w:spacing w:val="1"/>
          <w:position w:val="-1"/>
          <w:u w:val="single"/>
          <w:lang w:eastAsia="lt-LT"/>
        </w:rPr>
        <w:t>t</w:t>
      </w:r>
      <w:r w:rsidRPr="00BB6168">
        <w:rPr>
          <w:rFonts w:ascii="Times New Roman" w:hAnsi="Times New Roman"/>
          <w:color w:val="000000"/>
          <w:position w:val="-1"/>
          <w:u w:val="single"/>
          <w:lang w:eastAsia="lt-LT"/>
        </w:rPr>
        <w:t>u</w:t>
      </w:r>
      <w:r w:rsidRPr="00BB6168">
        <w:rPr>
          <w:rFonts w:ascii="Times New Roman" w:hAnsi="Times New Roman"/>
          <w:color w:val="000000"/>
          <w:spacing w:val="-4"/>
          <w:position w:val="-1"/>
          <w:u w:val="single"/>
          <w:lang w:eastAsia="lt-LT"/>
        </w:rPr>
        <w:t>m</w:t>
      </w:r>
      <w:r w:rsidRPr="00BB6168">
        <w:rPr>
          <w:rFonts w:ascii="Times New Roman" w:hAnsi="Times New Roman"/>
          <w:color w:val="000000"/>
          <w:position w:val="-1"/>
          <w:u w:val="single"/>
          <w:lang w:eastAsia="lt-LT"/>
        </w:rPr>
        <w:t>as</w:t>
      </w:r>
    </w:p>
    <w:p w14:paraId="0D84146C" w14:textId="77777777" w:rsidR="00EC7FA3" w:rsidRPr="00BB6168" w:rsidRDefault="00EC7FA3" w:rsidP="00DA743E">
      <w:pPr>
        <w:widowControl w:val="0"/>
        <w:tabs>
          <w:tab w:val="left" w:pos="567"/>
        </w:tabs>
        <w:autoSpaceDE w:val="0"/>
        <w:autoSpaceDN w:val="0"/>
        <w:adjustRightInd w:val="0"/>
        <w:spacing w:after="0" w:line="240" w:lineRule="auto"/>
        <w:ind w:right="234"/>
        <w:rPr>
          <w:rFonts w:ascii="Times New Roman" w:hAnsi="Times New Roman"/>
          <w:color w:val="000000"/>
          <w:lang w:eastAsia="lt-LT"/>
        </w:rPr>
      </w:pPr>
      <w:r w:rsidRPr="00BB6168">
        <w:rPr>
          <w:rFonts w:ascii="Times New Roman" w:hAnsi="Times New Roman"/>
          <w:color w:val="000000"/>
          <w:spacing w:val="-1"/>
          <w:lang w:eastAsia="lt-LT"/>
        </w:rPr>
        <w:t>N</w:t>
      </w:r>
      <w:r w:rsidRPr="00BB6168">
        <w:rPr>
          <w:rFonts w:ascii="Times New Roman" w:hAnsi="Times New Roman"/>
          <w:color w:val="000000"/>
          <w:lang w:eastAsia="lt-LT"/>
        </w:rPr>
        <w:t>ėšč</w:t>
      </w:r>
      <w:r w:rsidRPr="00BB6168">
        <w:rPr>
          <w:rFonts w:ascii="Times New Roman" w:hAnsi="Times New Roman"/>
          <w:color w:val="000000"/>
          <w:spacing w:val="1"/>
          <w:lang w:eastAsia="lt-LT"/>
        </w:rPr>
        <w:t>i</w:t>
      </w:r>
      <w:r w:rsidRPr="00BB6168">
        <w:rPr>
          <w:rFonts w:ascii="Times New Roman" w:hAnsi="Times New Roman"/>
          <w:color w:val="000000"/>
          <w:lang w:eastAsia="lt-LT"/>
        </w:rPr>
        <w:t>ų</w:t>
      </w:r>
      <w:r w:rsidRPr="00BB6168">
        <w:rPr>
          <w:rFonts w:ascii="Times New Roman" w:hAnsi="Times New Roman"/>
          <w:color w:val="000000"/>
          <w:spacing w:val="-2"/>
          <w:lang w:eastAsia="lt-LT"/>
        </w:rPr>
        <w:t xml:space="preserve"> </w:t>
      </w:r>
      <w:r w:rsidRPr="00BB6168">
        <w:rPr>
          <w:rFonts w:ascii="Times New Roman" w:hAnsi="Times New Roman"/>
          <w:color w:val="000000"/>
          <w:spacing w:val="-4"/>
          <w:lang w:eastAsia="lt-LT"/>
        </w:rPr>
        <w:t>m</w:t>
      </w:r>
      <w:r w:rsidRPr="00BB6168">
        <w:rPr>
          <w:rFonts w:ascii="Times New Roman" w:hAnsi="Times New Roman"/>
          <w:color w:val="000000"/>
          <w:lang w:eastAsia="lt-LT"/>
        </w:rPr>
        <w:t>o</w:t>
      </w:r>
      <w:r w:rsidRPr="00BB6168">
        <w:rPr>
          <w:rFonts w:ascii="Times New Roman" w:hAnsi="Times New Roman"/>
          <w:color w:val="000000"/>
          <w:spacing w:val="1"/>
          <w:lang w:eastAsia="lt-LT"/>
        </w:rPr>
        <w:t>t</w:t>
      </w:r>
      <w:r w:rsidRPr="00BB6168">
        <w:rPr>
          <w:rFonts w:ascii="Times New Roman" w:hAnsi="Times New Roman"/>
          <w:color w:val="000000"/>
          <w:lang w:eastAsia="lt-LT"/>
        </w:rPr>
        <w:t>e</w:t>
      </w:r>
      <w:r w:rsidRPr="00BB6168">
        <w:rPr>
          <w:rFonts w:ascii="Times New Roman" w:hAnsi="Times New Roman"/>
          <w:color w:val="000000"/>
          <w:spacing w:val="1"/>
          <w:lang w:eastAsia="lt-LT"/>
        </w:rPr>
        <w:t>r</w:t>
      </w:r>
      <w:r w:rsidRPr="00BB6168">
        <w:rPr>
          <w:rFonts w:ascii="Times New Roman" w:hAnsi="Times New Roman"/>
          <w:color w:val="000000"/>
          <w:lang w:eastAsia="lt-LT"/>
        </w:rPr>
        <w:t xml:space="preserve">ų </w:t>
      </w:r>
      <w:r w:rsidRPr="00BB6168">
        <w:rPr>
          <w:rFonts w:ascii="Times New Roman" w:hAnsi="Times New Roman"/>
          <w:color w:val="000000"/>
          <w:spacing w:val="-2"/>
          <w:lang w:eastAsia="lt-LT"/>
        </w:rPr>
        <w:t>p</w:t>
      </w:r>
      <w:r w:rsidRPr="00BB6168">
        <w:rPr>
          <w:rFonts w:ascii="Times New Roman" w:hAnsi="Times New Roman"/>
          <w:color w:val="000000"/>
          <w:spacing w:val="1"/>
          <w:lang w:eastAsia="lt-LT"/>
        </w:rPr>
        <w:t>r</w:t>
      </w:r>
      <w:r w:rsidRPr="00BB6168">
        <w:rPr>
          <w:rFonts w:ascii="Times New Roman" w:hAnsi="Times New Roman"/>
          <w:color w:val="000000"/>
          <w:lang w:eastAsia="lt-LT"/>
        </w:rPr>
        <w:t>ad</w:t>
      </w:r>
      <w:r w:rsidRPr="00BB6168">
        <w:rPr>
          <w:rFonts w:ascii="Times New Roman" w:hAnsi="Times New Roman"/>
          <w:color w:val="000000"/>
          <w:spacing w:val="-2"/>
          <w:lang w:eastAsia="lt-LT"/>
        </w:rPr>
        <w:t>ė</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gy</w:t>
      </w:r>
      <w:r w:rsidRPr="00BB6168">
        <w:rPr>
          <w:rFonts w:ascii="Times New Roman" w:hAnsi="Times New Roman"/>
          <w:color w:val="000000"/>
          <w:lang w:eastAsia="lt-LT"/>
        </w:rPr>
        <w:t>dy</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a</w:t>
      </w:r>
      <w:r w:rsidRPr="00BB6168">
        <w:rPr>
          <w:rFonts w:ascii="Times New Roman" w:hAnsi="Times New Roman"/>
          <w:color w:val="000000"/>
          <w:lang w:eastAsia="lt-LT"/>
        </w:rPr>
        <w:t>n</w:t>
      </w:r>
      <w:r w:rsidRPr="00BB6168">
        <w:rPr>
          <w:rFonts w:ascii="Times New Roman" w:hAnsi="Times New Roman"/>
          <w:color w:val="000000"/>
          <w:spacing w:val="-2"/>
          <w:lang w:eastAsia="lt-LT"/>
        </w:rPr>
        <w:t>g</w:t>
      </w:r>
      <w:r w:rsidRPr="00BB6168">
        <w:rPr>
          <w:rFonts w:ascii="Times New Roman" w:hAnsi="Times New Roman"/>
          <w:color w:val="000000"/>
          <w:spacing w:val="1"/>
          <w:lang w:eastAsia="lt-LT"/>
        </w:rPr>
        <w:t>i</w:t>
      </w:r>
      <w:r w:rsidRPr="00BB6168">
        <w:rPr>
          <w:rFonts w:ascii="Times New Roman" w:hAnsi="Times New Roman"/>
          <w:color w:val="000000"/>
          <w:lang w:eastAsia="lt-LT"/>
        </w:rPr>
        <w:t>o</w:t>
      </w:r>
      <w:r w:rsidRPr="00BB6168">
        <w:rPr>
          <w:rFonts w:ascii="Times New Roman" w:hAnsi="Times New Roman"/>
          <w:color w:val="000000"/>
          <w:spacing w:val="1"/>
          <w:lang w:eastAsia="lt-LT"/>
        </w:rPr>
        <w:t>t</w:t>
      </w:r>
      <w:r w:rsidRPr="00BB6168">
        <w:rPr>
          <w:rFonts w:ascii="Times New Roman" w:hAnsi="Times New Roman"/>
          <w:color w:val="000000"/>
          <w:lang w:eastAsia="lt-LT"/>
        </w:rPr>
        <w:t>en</w:t>
      </w:r>
      <w:r w:rsidRPr="00BB6168">
        <w:rPr>
          <w:rFonts w:ascii="Times New Roman" w:hAnsi="Times New Roman"/>
          <w:color w:val="000000"/>
          <w:spacing w:val="-2"/>
          <w:lang w:eastAsia="lt-LT"/>
        </w:rPr>
        <w:t>z</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no</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I</w:t>
      </w:r>
      <w:r w:rsidRPr="00BB6168">
        <w:rPr>
          <w:rFonts w:ascii="Times New Roman" w:hAnsi="Times New Roman"/>
          <w:color w:val="000000"/>
          <w:lang w:eastAsia="lt-LT"/>
        </w:rPr>
        <w:t>I</w:t>
      </w:r>
      <w:r w:rsidRPr="00BB6168">
        <w:rPr>
          <w:rFonts w:ascii="Times New Roman" w:hAnsi="Times New Roman"/>
          <w:color w:val="000000"/>
          <w:spacing w:val="-4"/>
          <w:lang w:eastAsia="lt-LT"/>
        </w:rPr>
        <w:t xml:space="preserve"> </w:t>
      </w:r>
      <w:r w:rsidRPr="00BB6168">
        <w:rPr>
          <w:rFonts w:ascii="Times New Roman" w:hAnsi="Times New Roman"/>
          <w:color w:val="000000"/>
          <w:lang w:eastAsia="lt-LT"/>
        </w:rPr>
        <w:t>r</w:t>
      </w:r>
      <w:r w:rsidRPr="00BB6168">
        <w:rPr>
          <w:rFonts w:ascii="Times New Roman" w:hAnsi="Times New Roman"/>
          <w:color w:val="000000"/>
          <w:spacing w:val="-2"/>
          <w:lang w:eastAsia="lt-LT"/>
        </w:rPr>
        <w:t>e</w:t>
      </w:r>
      <w:r w:rsidRPr="00BB6168">
        <w:rPr>
          <w:rFonts w:ascii="Times New Roman" w:hAnsi="Times New Roman"/>
          <w:color w:val="000000"/>
          <w:lang w:eastAsia="lt-LT"/>
        </w:rPr>
        <w:t>cep</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r</w:t>
      </w:r>
      <w:r w:rsidRPr="00BB6168">
        <w:rPr>
          <w:rFonts w:ascii="Times New Roman" w:hAnsi="Times New Roman"/>
          <w:color w:val="000000"/>
          <w:spacing w:val="-1"/>
          <w:lang w:eastAsia="lt-LT"/>
        </w:rPr>
        <w:t>i</w:t>
      </w:r>
      <w:r w:rsidRPr="00BB6168">
        <w:rPr>
          <w:rFonts w:ascii="Times New Roman" w:hAnsi="Times New Roman"/>
          <w:color w:val="000000"/>
          <w:lang w:eastAsia="lt-LT"/>
        </w:rPr>
        <w:t>ų blokatoriais (AIIRB)</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ne</w:t>
      </w:r>
      <w:r w:rsidRPr="00BB6168">
        <w:rPr>
          <w:rFonts w:ascii="Times New Roman" w:hAnsi="Times New Roman"/>
          <w:color w:val="000000"/>
          <w:spacing w:val="-2"/>
          <w:lang w:eastAsia="lt-LT"/>
        </w:rPr>
        <w:t>g</w:t>
      </w:r>
      <w:r w:rsidRPr="00BB6168">
        <w:rPr>
          <w:rFonts w:ascii="Times New Roman" w:hAnsi="Times New Roman"/>
          <w:color w:val="000000"/>
          <w:lang w:eastAsia="lt-LT"/>
        </w:rPr>
        <w:t>a</w:t>
      </w:r>
      <w:r w:rsidRPr="00BB6168">
        <w:rPr>
          <w:rFonts w:ascii="Times New Roman" w:hAnsi="Times New Roman"/>
          <w:color w:val="000000"/>
          <w:spacing w:val="-1"/>
          <w:lang w:eastAsia="lt-LT"/>
        </w:rPr>
        <w:t>li</w:t>
      </w:r>
      <w:r w:rsidRPr="00BB6168">
        <w:rPr>
          <w:rFonts w:ascii="Times New Roman" w:hAnsi="Times New Roman"/>
          <w:color w:val="000000"/>
          <w:spacing w:val="-4"/>
          <w:lang w:eastAsia="lt-LT"/>
        </w:rPr>
        <w:t>m</w:t>
      </w:r>
      <w:r w:rsidRPr="00BB6168">
        <w:rPr>
          <w:rFonts w:ascii="Times New Roman" w:hAnsi="Times New Roman"/>
          <w:color w:val="000000"/>
          <w:lang w:eastAsia="lt-LT"/>
        </w:rPr>
        <w:t>a.</w:t>
      </w:r>
      <w:r w:rsidRPr="00BB6168">
        <w:rPr>
          <w:rFonts w:ascii="Times New Roman" w:hAnsi="Times New Roman"/>
          <w:color w:val="000000"/>
          <w:spacing w:val="2"/>
          <w:lang w:eastAsia="lt-LT"/>
        </w:rPr>
        <w:t xml:space="preserve"> </w:t>
      </w:r>
      <w:r w:rsidRPr="00BB6168">
        <w:rPr>
          <w:rFonts w:ascii="Times New Roman" w:hAnsi="Times New Roman"/>
          <w:color w:val="000000"/>
          <w:spacing w:val="-4"/>
          <w:lang w:eastAsia="lt-LT"/>
        </w:rPr>
        <w:t>I</w:t>
      </w:r>
      <w:r w:rsidRPr="00BB6168">
        <w:rPr>
          <w:rFonts w:ascii="Times New Roman" w:hAnsi="Times New Roman"/>
          <w:color w:val="000000"/>
          <w:lang w:eastAsia="lt-LT"/>
        </w:rPr>
        <w:t>š</w:t>
      </w:r>
      <w:r w:rsidRPr="00BB6168">
        <w:rPr>
          <w:rFonts w:ascii="Times New Roman" w:hAnsi="Times New Roman"/>
          <w:color w:val="000000"/>
          <w:spacing w:val="3"/>
          <w:lang w:eastAsia="lt-LT"/>
        </w:rPr>
        <w:t>s</w:t>
      </w:r>
      <w:r w:rsidRPr="00BB6168">
        <w:rPr>
          <w:rFonts w:ascii="Times New Roman" w:hAnsi="Times New Roman"/>
          <w:color w:val="000000"/>
          <w:spacing w:val="-2"/>
          <w:lang w:eastAsia="lt-LT"/>
        </w:rPr>
        <w:t>ky</w:t>
      </w:r>
      <w:r w:rsidRPr="00BB6168">
        <w:rPr>
          <w:rFonts w:ascii="Times New Roman" w:hAnsi="Times New Roman"/>
          <w:color w:val="000000"/>
          <w:spacing w:val="1"/>
          <w:lang w:eastAsia="lt-LT"/>
        </w:rPr>
        <w:t>r</w:t>
      </w:r>
      <w:r w:rsidRPr="00BB6168">
        <w:rPr>
          <w:rFonts w:ascii="Times New Roman" w:hAnsi="Times New Roman"/>
          <w:color w:val="000000"/>
          <w:lang w:eastAsia="lt-LT"/>
        </w:rPr>
        <w:t>us a</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ve</w:t>
      </w:r>
      <w:r w:rsidRPr="00BB6168">
        <w:rPr>
          <w:rFonts w:ascii="Times New Roman" w:hAnsi="Times New Roman"/>
          <w:color w:val="000000"/>
          <w:spacing w:val="3"/>
          <w:lang w:eastAsia="lt-LT"/>
        </w:rPr>
        <w:t>j</w:t>
      </w:r>
      <w:r w:rsidRPr="00BB6168">
        <w:rPr>
          <w:rFonts w:ascii="Times New Roman" w:hAnsi="Times New Roman"/>
          <w:color w:val="000000"/>
          <w:lang w:eastAsia="lt-LT"/>
        </w:rPr>
        <w:t xml:space="preserve">us, </w:t>
      </w:r>
      <w:r w:rsidRPr="00BB6168">
        <w:rPr>
          <w:rFonts w:ascii="Times New Roman" w:hAnsi="Times New Roman"/>
          <w:color w:val="000000"/>
          <w:spacing w:val="-2"/>
          <w:lang w:eastAsia="lt-LT"/>
        </w:rPr>
        <w:t>k</w:t>
      </w:r>
      <w:r w:rsidRPr="00BB6168">
        <w:rPr>
          <w:rFonts w:ascii="Times New Roman" w:hAnsi="Times New Roman"/>
          <w:color w:val="000000"/>
          <w:lang w:eastAsia="lt-LT"/>
        </w:rPr>
        <w:t>ai</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2"/>
          <w:lang w:eastAsia="lt-LT"/>
        </w:rPr>
        <w:t>s</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2"/>
          <w:lang w:eastAsia="lt-LT"/>
        </w:rPr>
        <w:t xml:space="preserve"> gy</w:t>
      </w:r>
      <w:r w:rsidRPr="00BB6168">
        <w:rPr>
          <w:rFonts w:ascii="Times New Roman" w:hAnsi="Times New Roman"/>
          <w:color w:val="000000"/>
          <w:spacing w:val="2"/>
          <w:lang w:eastAsia="lt-LT"/>
        </w:rPr>
        <w:t>d</w:t>
      </w:r>
      <w:r w:rsidRPr="00BB6168">
        <w:rPr>
          <w:rFonts w:ascii="Times New Roman" w:hAnsi="Times New Roman"/>
          <w:color w:val="000000"/>
          <w:lang w:eastAsia="lt-LT"/>
        </w:rPr>
        <w:t>y</w:t>
      </w:r>
      <w:r w:rsidRPr="00BB6168">
        <w:rPr>
          <w:rFonts w:ascii="Times New Roman" w:hAnsi="Times New Roman"/>
          <w:color w:val="000000"/>
          <w:spacing w:val="-1"/>
          <w:lang w:eastAsia="lt-LT"/>
        </w:rPr>
        <w:t>m</w:t>
      </w:r>
      <w:r w:rsidRPr="00BB6168">
        <w:rPr>
          <w:rFonts w:ascii="Times New Roman" w:hAnsi="Times New Roman"/>
          <w:color w:val="000000"/>
          <w:lang w:eastAsia="lt-LT"/>
        </w:rPr>
        <w:t>as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AIIRB</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y</w:t>
      </w:r>
      <w:r w:rsidRPr="00BB6168">
        <w:rPr>
          <w:rFonts w:ascii="Times New Roman" w:hAnsi="Times New Roman"/>
          <w:color w:val="000000"/>
          <w:spacing w:val="1"/>
          <w:lang w:eastAsia="lt-LT"/>
        </w:rPr>
        <w:t>r</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b</w:t>
      </w:r>
      <w:r w:rsidRPr="00BB6168">
        <w:rPr>
          <w:rFonts w:ascii="Times New Roman" w:hAnsi="Times New Roman"/>
          <w:color w:val="000000"/>
          <w:lang w:eastAsia="lt-LT"/>
        </w:rPr>
        <w:t>ū</w:t>
      </w:r>
      <w:r w:rsidRPr="00BB6168">
        <w:rPr>
          <w:rFonts w:ascii="Times New Roman" w:hAnsi="Times New Roman"/>
          <w:color w:val="000000"/>
          <w:spacing w:val="1"/>
          <w:lang w:eastAsia="lt-LT"/>
        </w:rPr>
        <w:t>ti</w:t>
      </w:r>
      <w:r w:rsidRPr="00BB6168">
        <w:rPr>
          <w:rFonts w:ascii="Times New Roman" w:hAnsi="Times New Roman"/>
          <w:color w:val="000000"/>
          <w:spacing w:val="-2"/>
          <w:lang w:eastAsia="lt-LT"/>
        </w:rPr>
        <w:t>n</w:t>
      </w:r>
      <w:r w:rsidRPr="00BB6168">
        <w:rPr>
          <w:rFonts w:ascii="Times New Roman" w:hAnsi="Times New Roman"/>
          <w:color w:val="000000"/>
          <w:lang w:eastAsia="lt-LT"/>
        </w:rPr>
        <w:t xml:space="preserve">as, </w:t>
      </w:r>
      <w:r w:rsidRPr="00BB6168">
        <w:rPr>
          <w:rFonts w:ascii="Times New Roman" w:hAnsi="Times New Roman"/>
          <w:color w:val="000000"/>
          <w:spacing w:val="-2"/>
          <w:lang w:eastAsia="lt-LT"/>
        </w:rPr>
        <w:t>p</w:t>
      </w:r>
      <w:r w:rsidRPr="00BB6168">
        <w:rPr>
          <w:rFonts w:ascii="Times New Roman" w:hAnsi="Times New Roman"/>
          <w:color w:val="000000"/>
          <w:lang w:eastAsia="lt-LT"/>
        </w:rPr>
        <w:t>a</w:t>
      </w:r>
      <w:r w:rsidRPr="00BB6168">
        <w:rPr>
          <w:rFonts w:ascii="Times New Roman" w:hAnsi="Times New Roman"/>
          <w:color w:val="000000"/>
          <w:spacing w:val="-2"/>
          <w:lang w:eastAsia="lt-LT"/>
        </w:rPr>
        <w:t>s</w:t>
      </w:r>
      <w:r w:rsidRPr="00BB6168">
        <w:rPr>
          <w:rFonts w:ascii="Times New Roman" w:hAnsi="Times New Roman"/>
          <w:color w:val="000000"/>
          <w:spacing w:val="1"/>
          <w:lang w:eastAsia="lt-LT"/>
        </w:rPr>
        <w:t>t</w:t>
      </w:r>
      <w:r w:rsidRPr="00BB6168">
        <w:rPr>
          <w:rFonts w:ascii="Times New Roman" w:hAnsi="Times New Roman"/>
          <w:color w:val="000000"/>
          <w:lang w:eastAsia="lt-LT"/>
        </w:rPr>
        <w:t>o</w:t>
      </w:r>
      <w:r w:rsidRPr="00BB6168">
        <w:rPr>
          <w:rFonts w:ascii="Times New Roman" w:hAnsi="Times New Roman"/>
          <w:color w:val="000000"/>
          <w:spacing w:val="-1"/>
          <w:lang w:eastAsia="lt-LT"/>
        </w:rPr>
        <w:t>t</w:t>
      </w:r>
      <w:r w:rsidRPr="00BB6168">
        <w:rPr>
          <w:rFonts w:ascii="Times New Roman" w:hAnsi="Times New Roman"/>
          <w:color w:val="000000"/>
          <w:lang w:eastAsia="lt-LT"/>
        </w:rPr>
        <w:t>i p</w:t>
      </w:r>
      <w:r w:rsidRPr="00BB6168">
        <w:rPr>
          <w:rFonts w:ascii="Times New Roman" w:hAnsi="Times New Roman"/>
          <w:color w:val="000000"/>
          <w:spacing w:val="1"/>
          <w:lang w:eastAsia="lt-LT"/>
        </w:rPr>
        <w:t>l</w:t>
      </w:r>
      <w:r w:rsidRPr="00BB6168">
        <w:rPr>
          <w:rFonts w:ascii="Times New Roman" w:hAnsi="Times New Roman"/>
          <w:color w:val="000000"/>
          <w:lang w:eastAsia="lt-LT"/>
        </w:rPr>
        <w:t>anu</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j</w:t>
      </w:r>
      <w:r w:rsidRPr="00BB6168">
        <w:rPr>
          <w:rFonts w:ascii="Times New Roman" w:hAnsi="Times New Roman"/>
          <w:color w:val="000000"/>
          <w:lang w:eastAsia="lt-LT"/>
        </w:rPr>
        <w:t>a</w:t>
      </w:r>
      <w:r w:rsidRPr="00BB6168">
        <w:rPr>
          <w:rFonts w:ascii="Times New Roman" w:hAnsi="Times New Roman"/>
          <w:color w:val="000000"/>
          <w:spacing w:val="-2"/>
          <w:lang w:eastAsia="lt-LT"/>
        </w:rPr>
        <w:t>n</w:t>
      </w:r>
      <w:r w:rsidRPr="00BB6168">
        <w:rPr>
          <w:rFonts w:ascii="Times New Roman" w:hAnsi="Times New Roman"/>
          <w:color w:val="000000"/>
          <w:lang w:eastAsia="lt-LT"/>
        </w:rPr>
        <w:t>č</w:t>
      </w:r>
      <w:r w:rsidRPr="00BB6168">
        <w:rPr>
          <w:rFonts w:ascii="Times New Roman" w:hAnsi="Times New Roman"/>
          <w:color w:val="000000"/>
          <w:spacing w:val="-1"/>
          <w:lang w:eastAsia="lt-LT"/>
        </w:rPr>
        <w:t>i</w:t>
      </w:r>
      <w:r w:rsidRPr="00BB6168">
        <w:rPr>
          <w:rFonts w:ascii="Times New Roman" w:hAnsi="Times New Roman"/>
          <w:color w:val="000000"/>
          <w:lang w:eastAsia="lt-LT"/>
        </w:rPr>
        <w:t>o</w:t>
      </w:r>
      <w:r w:rsidRPr="00BB6168">
        <w:rPr>
          <w:rFonts w:ascii="Times New Roman" w:hAnsi="Times New Roman"/>
          <w:color w:val="000000"/>
          <w:spacing w:val="-4"/>
          <w:lang w:eastAsia="lt-LT"/>
        </w:rPr>
        <w:t>m</w:t>
      </w:r>
      <w:r w:rsidRPr="00BB6168">
        <w:rPr>
          <w:rFonts w:ascii="Times New Roman" w:hAnsi="Times New Roman"/>
          <w:color w:val="000000"/>
          <w:lang w:eastAsia="lt-LT"/>
        </w:rPr>
        <w:t>s</w:t>
      </w:r>
      <w:r w:rsidRPr="00BB6168">
        <w:rPr>
          <w:rFonts w:ascii="Times New Roman" w:hAnsi="Times New Roman"/>
          <w:color w:val="000000"/>
          <w:spacing w:val="3"/>
          <w:lang w:eastAsia="lt-LT"/>
        </w:rPr>
        <w:t xml:space="preserve"> </w:t>
      </w:r>
      <w:r w:rsidRPr="00BB6168">
        <w:rPr>
          <w:rFonts w:ascii="Times New Roman" w:hAnsi="Times New Roman"/>
          <w:color w:val="000000"/>
          <w:spacing w:val="-4"/>
          <w:lang w:eastAsia="lt-LT"/>
        </w:rPr>
        <w:t>m</w:t>
      </w:r>
      <w:r w:rsidRPr="00BB6168">
        <w:rPr>
          <w:rFonts w:ascii="Times New Roman" w:hAnsi="Times New Roman"/>
          <w:color w:val="000000"/>
          <w:lang w:eastAsia="lt-LT"/>
        </w:rPr>
        <w:t>o</w:t>
      </w:r>
      <w:r w:rsidRPr="00BB6168">
        <w:rPr>
          <w:rFonts w:ascii="Times New Roman" w:hAnsi="Times New Roman"/>
          <w:color w:val="000000"/>
          <w:spacing w:val="1"/>
          <w:lang w:eastAsia="lt-LT"/>
        </w:rPr>
        <w:t>t</w:t>
      </w:r>
      <w:r w:rsidRPr="00BB6168">
        <w:rPr>
          <w:rFonts w:ascii="Times New Roman" w:hAnsi="Times New Roman"/>
          <w:color w:val="000000"/>
          <w:lang w:eastAsia="lt-LT"/>
        </w:rPr>
        <w:t>e</w:t>
      </w:r>
      <w:r w:rsidRPr="00BB6168">
        <w:rPr>
          <w:rFonts w:ascii="Times New Roman" w:hAnsi="Times New Roman"/>
          <w:color w:val="000000"/>
          <w:spacing w:val="1"/>
          <w:lang w:eastAsia="lt-LT"/>
        </w:rPr>
        <w:t>ri</w:t>
      </w:r>
      <w:r w:rsidRPr="00BB6168">
        <w:rPr>
          <w:rFonts w:ascii="Times New Roman" w:hAnsi="Times New Roman"/>
          <w:color w:val="000000"/>
          <w:spacing w:val="-4"/>
          <w:lang w:eastAsia="lt-LT"/>
        </w:rPr>
        <w:t>m</w:t>
      </w:r>
      <w:r w:rsidRPr="00BB6168">
        <w:rPr>
          <w:rFonts w:ascii="Times New Roman" w:hAnsi="Times New Roman"/>
          <w:color w:val="000000"/>
          <w:lang w:eastAsia="lt-LT"/>
        </w:rPr>
        <w:t>s</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j</w:t>
      </w:r>
      <w:r w:rsidRPr="00BB6168">
        <w:rPr>
          <w:rFonts w:ascii="Times New Roman" w:hAnsi="Times New Roman"/>
          <w:color w:val="000000"/>
          <w:lang w:eastAsia="lt-LT"/>
        </w:rPr>
        <w:t>uos</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r</w:t>
      </w:r>
      <w:r w:rsidRPr="00BB6168">
        <w:rPr>
          <w:rFonts w:ascii="Times New Roman" w:hAnsi="Times New Roman"/>
          <w:color w:val="000000"/>
          <w:lang w:eastAsia="lt-LT"/>
        </w:rPr>
        <w:t>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k</w:t>
      </w:r>
      <w:r w:rsidRPr="00BB6168">
        <w:rPr>
          <w:rFonts w:ascii="Times New Roman" w:hAnsi="Times New Roman"/>
          <w:color w:val="000000"/>
          <w:lang w:eastAsia="lt-LT"/>
        </w:rPr>
        <w:t>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s</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it</w:t>
      </w:r>
      <w:r w:rsidRPr="00BB6168">
        <w:rPr>
          <w:rFonts w:ascii="Times New Roman" w:hAnsi="Times New Roman"/>
          <w:color w:val="000000"/>
          <w:lang w:eastAsia="lt-LT"/>
        </w:rPr>
        <w:t>o</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a</w:t>
      </w:r>
      <w:r w:rsidRPr="00BB6168">
        <w:rPr>
          <w:rFonts w:ascii="Times New Roman" w:hAnsi="Times New Roman"/>
          <w:color w:val="000000"/>
          <w:lang w:eastAsia="lt-LT"/>
        </w:rPr>
        <w:t>n</w:t>
      </w:r>
      <w:r w:rsidRPr="00BB6168">
        <w:rPr>
          <w:rFonts w:ascii="Times New Roman" w:hAnsi="Times New Roman"/>
          <w:color w:val="000000"/>
          <w:spacing w:val="1"/>
          <w:lang w:eastAsia="lt-LT"/>
        </w:rPr>
        <w:t>ti</w:t>
      </w:r>
      <w:r w:rsidRPr="00BB6168">
        <w:rPr>
          <w:rFonts w:ascii="Times New Roman" w:hAnsi="Times New Roman"/>
          <w:color w:val="000000"/>
          <w:spacing w:val="-2"/>
          <w:lang w:eastAsia="lt-LT"/>
        </w:rPr>
        <w:t>h</w:t>
      </w:r>
      <w:r w:rsidRPr="00BB6168">
        <w:rPr>
          <w:rFonts w:ascii="Times New Roman" w:hAnsi="Times New Roman"/>
          <w:color w:val="000000"/>
          <w:spacing w:val="1"/>
          <w:lang w:eastAsia="lt-LT"/>
        </w:rPr>
        <w:t>i</w:t>
      </w:r>
      <w:r w:rsidRPr="00BB6168">
        <w:rPr>
          <w:rFonts w:ascii="Times New Roman" w:hAnsi="Times New Roman"/>
          <w:color w:val="000000"/>
          <w:lang w:eastAsia="lt-LT"/>
        </w:rPr>
        <w:t>p</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r</w:t>
      </w:r>
      <w:r w:rsidRPr="00BB6168">
        <w:rPr>
          <w:rFonts w:ascii="Times New Roman" w:hAnsi="Times New Roman"/>
          <w:color w:val="000000"/>
          <w:spacing w:val="-1"/>
          <w:lang w:eastAsia="lt-LT"/>
        </w:rPr>
        <w:t>t</w:t>
      </w:r>
      <w:r w:rsidRPr="00BB6168">
        <w:rPr>
          <w:rFonts w:ascii="Times New Roman" w:hAnsi="Times New Roman"/>
          <w:color w:val="000000"/>
          <w:lang w:eastAsia="lt-LT"/>
        </w:rPr>
        <w:t>en</w:t>
      </w:r>
      <w:r w:rsidRPr="00BB6168">
        <w:rPr>
          <w:rFonts w:ascii="Times New Roman" w:hAnsi="Times New Roman"/>
          <w:color w:val="000000"/>
          <w:spacing w:val="-2"/>
          <w:lang w:eastAsia="lt-LT"/>
        </w:rPr>
        <w:t>z</w:t>
      </w:r>
      <w:r w:rsidRPr="00BB6168">
        <w:rPr>
          <w:rFonts w:ascii="Times New Roman" w:hAnsi="Times New Roman"/>
          <w:color w:val="000000"/>
          <w:spacing w:val="1"/>
          <w:lang w:eastAsia="lt-LT"/>
        </w:rPr>
        <w:t>i</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v</w:t>
      </w:r>
      <w:r w:rsidRPr="00BB6168">
        <w:rPr>
          <w:rFonts w:ascii="Times New Roman" w:hAnsi="Times New Roman"/>
          <w:color w:val="000000"/>
          <w:lang w:eastAsia="lt-LT"/>
        </w:rPr>
        <w:t>a</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s</w:t>
      </w:r>
      <w:r w:rsidRPr="00BB6168">
        <w:rPr>
          <w:rFonts w:ascii="Times New Roman" w:hAnsi="Times New Roman"/>
          <w:color w:val="000000"/>
          <w:spacing w:val="1"/>
          <w:lang w:eastAsia="lt-LT"/>
        </w:rPr>
        <w:t>ti</w:t>
      </w:r>
      <w:r w:rsidRPr="00BB6168">
        <w:rPr>
          <w:rFonts w:ascii="Times New Roman" w:hAnsi="Times New Roman"/>
          <w:color w:val="000000"/>
          <w:spacing w:val="-2"/>
          <w:lang w:eastAsia="lt-LT"/>
        </w:rPr>
        <w:t>n</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p</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e</w:t>
      </w:r>
      <w:r w:rsidRPr="00BB6168">
        <w:rPr>
          <w:rFonts w:ascii="Times New Roman" w:hAnsi="Times New Roman"/>
          <w:color w:val="000000"/>
          <w:lang w:eastAsia="lt-LT"/>
        </w:rPr>
        <w:t>pa</w:t>
      </w:r>
      <w:r w:rsidRPr="00BB6168">
        <w:rPr>
          <w:rFonts w:ascii="Times New Roman" w:hAnsi="Times New Roman"/>
          <w:color w:val="000000"/>
          <w:spacing w:val="-2"/>
          <w:lang w:eastAsia="lt-LT"/>
        </w:rPr>
        <w:t>r</w:t>
      </w:r>
      <w:r w:rsidRPr="00BB6168">
        <w:rPr>
          <w:rFonts w:ascii="Times New Roman" w:hAnsi="Times New Roman"/>
          <w:color w:val="000000"/>
          <w:lang w:eastAsia="lt-LT"/>
        </w:rPr>
        <w:t>a</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s, </w:t>
      </w:r>
      <w:r w:rsidRPr="00BB6168">
        <w:rPr>
          <w:rFonts w:ascii="Times New Roman" w:hAnsi="Times New Roman"/>
          <w:color w:val="000000"/>
          <w:spacing w:val="-2"/>
          <w:lang w:eastAsia="lt-LT"/>
        </w:rPr>
        <w:t>k</w:t>
      </w:r>
      <w:r w:rsidRPr="00BB6168">
        <w:rPr>
          <w:rFonts w:ascii="Times New Roman" w:hAnsi="Times New Roman"/>
          <w:color w:val="000000"/>
          <w:lang w:eastAsia="lt-LT"/>
        </w:rPr>
        <w:t>u</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ų </w:t>
      </w:r>
      <w:r w:rsidRPr="00BB6168">
        <w:rPr>
          <w:rFonts w:ascii="Times New Roman" w:hAnsi="Times New Roman"/>
          <w:color w:val="000000"/>
          <w:spacing w:val="-2"/>
          <w:lang w:eastAsia="lt-LT"/>
        </w:rPr>
        <w:t>v</w:t>
      </w:r>
      <w:r w:rsidRPr="00BB6168">
        <w:rPr>
          <w:rFonts w:ascii="Times New Roman" w:hAnsi="Times New Roman"/>
          <w:color w:val="000000"/>
          <w:lang w:eastAsia="lt-LT"/>
        </w:rPr>
        <w:t>a</w:t>
      </w:r>
      <w:r w:rsidRPr="00BB6168">
        <w:rPr>
          <w:rFonts w:ascii="Times New Roman" w:hAnsi="Times New Roman"/>
          <w:color w:val="000000"/>
          <w:spacing w:val="1"/>
          <w:lang w:eastAsia="lt-LT"/>
        </w:rPr>
        <w:t>rt</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ji</w:t>
      </w:r>
      <w:r w:rsidRPr="00BB6168">
        <w:rPr>
          <w:rFonts w:ascii="Times New Roman" w:hAnsi="Times New Roman"/>
          <w:color w:val="000000"/>
          <w:spacing w:val="-4"/>
          <w:lang w:eastAsia="lt-LT"/>
        </w:rPr>
        <w:t>m</w:t>
      </w:r>
      <w:r w:rsidRPr="00BB6168">
        <w:rPr>
          <w:rFonts w:ascii="Times New Roman" w:hAnsi="Times New Roman"/>
          <w:color w:val="000000"/>
          <w:lang w:eastAsia="lt-LT"/>
        </w:rPr>
        <w:t>o sau</w:t>
      </w:r>
      <w:r w:rsidRPr="00BB6168">
        <w:rPr>
          <w:rFonts w:ascii="Times New Roman" w:hAnsi="Times New Roman"/>
          <w:color w:val="000000"/>
          <w:spacing w:val="-2"/>
          <w:lang w:eastAsia="lt-LT"/>
        </w:rPr>
        <w:t>g</w:t>
      </w:r>
      <w:r w:rsidRPr="00BB6168">
        <w:rPr>
          <w:rFonts w:ascii="Times New Roman" w:hAnsi="Times New Roman"/>
          <w:color w:val="000000"/>
          <w:spacing w:val="2"/>
          <w:lang w:eastAsia="lt-LT"/>
        </w:rPr>
        <w:t>u</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nėš</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u</w:t>
      </w:r>
      <w:r w:rsidRPr="00BB6168">
        <w:rPr>
          <w:rFonts w:ascii="Times New Roman" w:hAnsi="Times New Roman"/>
          <w:color w:val="000000"/>
          <w:spacing w:val="-4"/>
          <w:lang w:eastAsia="lt-LT"/>
        </w:rPr>
        <w:t>m</w:t>
      </w:r>
      <w:r w:rsidRPr="00BB6168">
        <w:rPr>
          <w:rFonts w:ascii="Times New Roman" w:hAnsi="Times New Roman"/>
          <w:color w:val="000000"/>
          <w:lang w:eastAsia="lt-LT"/>
        </w:rPr>
        <w:t>o</w:t>
      </w:r>
      <w:r w:rsidRPr="00BB6168">
        <w:rPr>
          <w:rFonts w:ascii="Times New Roman" w:hAnsi="Times New Roman"/>
          <w:color w:val="000000"/>
          <w:spacing w:val="3"/>
          <w:lang w:eastAsia="lt-LT"/>
        </w:rPr>
        <w:t xml:space="preserve"> </w:t>
      </w:r>
      <w:r w:rsidRPr="00BB6168">
        <w:rPr>
          <w:rFonts w:ascii="Times New Roman" w:hAnsi="Times New Roman"/>
          <w:color w:val="000000"/>
          <w:spacing w:val="-4"/>
          <w:lang w:eastAsia="lt-LT"/>
        </w:rPr>
        <w:t>m</w:t>
      </w:r>
      <w:r w:rsidRPr="00BB6168">
        <w:rPr>
          <w:rFonts w:ascii="Times New Roman" w:hAnsi="Times New Roman"/>
          <w:color w:val="000000"/>
          <w:lang w:eastAsia="lt-LT"/>
        </w:rPr>
        <w:t>e</w:t>
      </w:r>
      <w:r w:rsidRPr="00BB6168">
        <w:rPr>
          <w:rFonts w:ascii="Times New Roman" w:hAnsi="Times New Roman"/>
          <w:color w:val="000000"/>
          <w:spacing w:val="1"/>
          <w:lang w:eastAsia="lt-LT"/>
        </w:rPr>
        <w:t>t</w:t>
      </w:r>
      <w:r w:rsidRPr="00BB6168">
        <w:rPr>
          <w:rFonts w:ascii="Times New Roman" w:hAnsi="Times New Roman"/>
          <w:color w:val="000000"/>
          <w:lang w:eastAsia="lt-LT"/>
        </w:rPr>
        <w:t xml:space="preserve">u </w:t>
      </w:r>
      <w:r w:rsidRPr="00BB6168">
        <w:rPr>
          <w:rFonts w:ascii="Times New Roman" w:hAnsi="Times New Roman"/>
          <w:color w:val="000000"/>
          <w:spacing w:val="1"/>
          <w:lang w:eastAsia="lt-LT"/>
        </w:rPr>
        <w:t>i</w:t>
      </w:r>
      <w:r w:rsidRPr="00BB6168">
        <w:rPr>
          <w:rFonts w:ascii="Times New Roman" w:hAnsi="Times New Roman"/>
          <w:color w:val="000000"/>
          <w:lang w:eastAsia="lt-LT"/>
        </w:rPr>
        <w:t>š</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t</w:t>
      </w:r>
      <w:r w:rsidRPr="00BB6168">
        <w:rPr>
          <w:rFonts w:ascii="Times New Roman" w:hAnsi="Times New Roman"/>
          <w:color w:val="000000"/>
          <w:lang w:eastAsia="lt-LT"/>
        </w:rPr>
        <w:t xml:space="preserve">as. </w:t>
      </w:r>
      <w:r w:rsidRPr="00BB6168">
        <w:rPr>
          <w:rFonts w:ascii="Times New Roman" w:hAnsi="Times New Roman"/>
          <w:color w:val="000000"/>
          <w:spacing w:val="-1"/>
          <w:lang w:eastAsia="lt-LT"/>
        </w:rPr>
        <w:t>N</w:t>
      </w:r>
      <w:r w:rsidRPr="00BB6168">
        <w:rPr>
          <w:rFonts w:ascii="Times New Roman" w:hAnsi="Times New Roman"/>
          <w:color w:val="000000"/>
          <w:spacing w:val="-2"/>
          <w:lang w:eastAsia="lt-LT"/>
        </w:rPr>
        <w:t>u</w:t>
      </w:r>
      <w:r w:rsidRPr="00BB6168">
        <w:rPr>
          <w:rFonts w:ascii="Times New Roman" w:hAnsi="Times New Roman"/>
          <w:color w:val="000000"/>
          <w:lang w:eastAsia="lt-LT"/>
        </w:rPr>
        <w:t>s</w:t>
      </w:r>
      <w:r w:rsidRPr="00BB6168">
        <w:rPr>
          <w:rFonts w:ascii="Times New Roman" w:hAnsi="Times New Roman"/>
          <w:color w:val="000000"/>
          <w:spacing w:val="-1"/>
          <w:lang w:eastAsia="lt-LT"/>
        </w:rPr>
        <w:t>t</w:t>
      </w:r>
      <w:r w:rsidRPr="00BB6168">
        <w:rPr>
          <w:rFonts w:ascii="Times New Roman" w:hAnsi="Times New Roman"/>
          <w:color w:val="000000"/>
          <w:lang w:eastAsia="lt-LT"/>
        </w:rPr>
        <w:t>ač</w:t>
      </w:r>
      <w:r w:rsidRPr="00BB6168">
        <w:rPr>
          <w:rFonts w:ascii="Times New Roman" w:hAnsi="Times New Roman"/>
          <w:color w:val="000000"/>
          <w:spacing w:val="-1"/>
          <w:lang w:eastAsia="lt-LT"/>
        </w:rPr>
        <w:t>i</w:t>
      </w:r>
      <w:r w:rsidRPr="00BB6168">
        <w:rPr>
          <w:rFonts w:ascii="Times New Roman" w:hAnsi="Times New Roman"/>
          <w:color w:val="000000"/>
          <w:lang w:eastAsia="lt-LT"/>
        </w:rPr>
        <w:t>us</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nėš</w:t>
      </w:r>
      <w:r w:rsidRPr="00BB6168">
        <w:rPr>
          <w:rFonts w:ascii="Times New Roman" w:hAnsi="Times New Roman"/>
          <w:color w:val="000000"/>
          <w:spacing w:val="1"/>
          <w:lang w:eastAsia="lt-LT"/>
        </w:rPr>
        <w:t>t</w:t>
      </w:r>
      <w:r w:rsidRPr="00BB6168">
        <w:rPr>
          <w:rFonts w:ascii="Times New Roman" w:hAnsi="Times New Roman"/>
          <w:color w:val="000000"/>
          <w:lang w:eastAsia="lt-LT"/>
        </w:rPr>
        <w:t>u</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ą, AIIRB </w:t>
      </w:r>
      <w:r w:rsidRPr="00BB6168">
        <w:rPr>
          <w:rFonts w:ascii="Times New Roman" w:hAnsi="Times New Roman"/>
          <w:color w:val="000000"/>
          <w:spacing w:val="-2"/>
          <w:lang w:eastAsia="lt-LT"/>
        </w:rPr>
        <w:t>v</w:t>
      </w:r>
      <w:r w:rsidRPr="00BB6168">
        <w:rPr>
          <w:rFonts w:ascii="Times New Roman" w:hAnsi="Times New Roman"/>
          <w:color w:val="000000"/>
          <w:lang w:eastAsia="lt-LT"/>
        </w:rPr>
        <w:t>a</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ji</w:t>
      </w:r>
      <w:r w:rsidRPr="00BB6168">
        <w:rPr>
          <w:rFonts w:ascii="Times New Roman" w:hAnsi="Times New Roman"/>
          <w:color w:val="000000"/>
          <w:spacing w:val="-4"/>
          <w:lang w:eastAsia="lt-LT"/>
        </w:rPr>
        <w:t>m</w:t>
      </w:r>
      <w:r w:rsidRPr="00BB6168">
        <w:rPr>
          <w:rFonts w:ascii="Times New Roman" w:hAnsi="Times New Roman"/>
          <w:color w:val="000000"/>
          <w:lang w:eastAsia="lt-LT"/>
        </w:rPr>
        <w:t>ą</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bū</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lang w:eastAsia="lt-LT"/>
        </w:rPr>
        <w:t>na</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ned</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l</w:t>
      </w:r>
      <w:r w:rsidRPr="00BB6168">
        <w:rPr>
          <w:rFonts w:ascii="Times New Roman" w:hAnsi="Times New Roman"/>
          <w:color w:val="000000"/>
          <w:lang w:eastAsia="lt-LT"/>
        </w:rPr>
        <w:t>s</w:t>
      </w:r>
      <w:r w:rsidRPr="00BB6168">
        <w:rPr>
          <w:rFonts w:ascii="Times New Roman" w:hAnsi="Times New Roman"/>
          <w:color w:val="000000"/>
          <w:spacing w:val="-1"/>
          <w:lang w:eastAsia="lt-LT"/>
        </w:rPr>
        <w:t>i</w:t>
      </w:r>
      <w:r w:rsidRPr="00BB6168">
        <w:rPr>
          <w:rFonts w:ascii="Times New Roman" w:hAnsi="Times New Roman"/>
          <w:color w:val="000000"/>
          <w:lang w:eastAsia="lt-LT"/>
        </w:rPr>
        <w:t>ant</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nu</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r</w:t>
      </w:r>
      <w:r w:rsidRPr="00BB6168">
        <w:rPr>
          <w:rFonts w:ascii="Times New Roman" w:hAnsi="Times New Roman"/>
          <w:color w:val="000000"/>
          <w:lang w:eastAsia="lt-LT"/>
        </w:rPr>
        <w:t>au</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r</w:t>
      </w:r>
      <w:r w:rsidRPr="00BB6168">
        <w:rPr>
          <w:rFonts w:ascii="Times New Roman" w:hAnsi="Times New Roman"/>
          <w:color w:val="000000"/>
          <w:lang w:eastAsia="lt-LT"/>
        </w:rPr>
        <w:t>,</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j</w:t>
      </w:r>
      <w:r w:rsidRPr="00BB6168">
        <w:rPr>
          <w:rFonts w:ascii="Times New Roman" w:hAnsi="Times New Roman"/>
          <w:color w:val="000000"/>
          <w:lang w:eastAsia="lt-LT"/>
        </w:rPr>
        <w:t>ei</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r</w:t>
      </w:r>
      <w:r w:rsidRPr="00BB6168">
        <w:rPr>
          <w:rFonts w:ascii="Times New Roman" w:hAnsi="Times New Roman"/>
          <w:color w:val="000000"/>
          <w:lang w:eastAsia="lt-LT"/>
        </w:rPr>
        <w:t>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lang w:eastAsia="lt-LT"/>
        </w:rPr>
        <w:t>a, s</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r</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it</w:t>
      </w:r>
      <w:r w:rsidRPr="00BB6168">
        <w:rPr>
          <w:rFonts w:ascii="Times New Roman" w:hAnsi="Times New Roman"/>
          <w:color w:val="000000"/>
          <w:lang w:eastAsia="lt-LT"/>
        </w:rPr>
        <w:t>o</w:t>
      </w:r>
      <w:r w:rsidRPr="00BB6168">
        <w:rPr>
          <w:rFonts w:ascii="Times New Roman" w:hAnsi="Times New Roman"/>
          <w:color w:val="000000"/>
          <w:spacing w:val="-2"/>
          <w:lang w:eastAsia="lt-LT"/>
        </w:rPr>
        <w:t>k</w:t>
      </w:r>
      <w:r w:rsidRPr="00BB6168">
        <w:rPr>
          <w:rFonts w:ascii="Times New Roman" w:hAnsi="Times New Roman"/>
          <w:color w:val="000000"/>
          <w:lang w:eastAsia="lt-LT"/>
        </w:rPr>
        <w:t>į</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lang w:eastAsia="lt-LT"/>
        </w:rPr>
        <w:t>n</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4"/>
          <w:lang w:eastAsia="lt-LT"/>
        </w:rPr>
        <w:t>m</w:t>
      </w:r>
      <w:r w:rsidRPr="00BB6168">
        <w:rPr>
          <w:rFonts w:ascii="Times New Roman" w:hAnsi="Times New Roman"/>
          <w:color w:val="000000"/>
          <w:lang w:eastAsia="lt-LT"/>
        </w:rPr>
        <w:t>ą</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g</w:t>
      </w:r>
      <w:r w:rsidRPr="00BB6168">
        <w:rPr>
          <w:rFonts w:ascii="Times New Roman" w:hAnsi="Times New Roman"/>
          <w:color w:val="000000"/>
          <w:spacing w:val="-2"/>
          <w:lang w:eastAsia="lt-LT"/>
        </w:rPr>
        <w:t>y</w:t>
      </w:r>
      <w:r w:rsidRPr="00BB6168">
        <w:rPr>
          <w:rFonts w:ascii="Times New Roman" w:hAnsi="Times New Roman"/>
          <w:color w:val="000000"/>
          <w:lang w:eastAsia="lt-LT"/>
        </w:rPr>
        <w:t>dy</w:t>
      </w:r>
      <w:r w:rsidRPr="00BB6168">
        <w:rPr>
          <w:rFonts w:ascii="Times New Roman" w:hAnsi="Times New Roman"/>
          <w:color w:val="000000"/>
          <w:spacing w:val="-4"/>
          <w:lang w:eastAsia="lt-LT"/>
        </w:rPr>
        <w:t>m</w:t>
      </w:r>
      <w:r w:rsidRPr="00BB6168">
        <w:rPr>
          <w:rFonts w:ascii="Times New Roman" w:hAnsi="Times New Roman"/>
          <w:color w:val="000000"/>
          <w:lang w:eastAsia="lt-LT"/>
        </w:rPr>
        <w:t>ą</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r</w:t>
      </w:r>
      <w:r w:rsidRPr="00BB6168">
        <w:rPr>
          <w:rFonts w:ascii="Times New Roman" w:hAnsi="Times New Roman"/>
          <w:color w:val="000000"/>
          <w:lang w:eastAsia="lt-LT"/>
        </w:rPr>
        <w:t xml:space="preserve">. 4.3 </w:t>
      </w:r>
      <w:r w:rsidRPr="00BB6168">
        <w:rPr>
          <w:rFonts w:ascii="Times New Roman" w:hAnsi="Times New Roman"/>
          <w:color w:val="000000"/>
          <w:spacing w:val="1"/>
          <w:lang w:eastAsia="lt-LT"/>
        </w:rPr>
        <w:t>i</w:t>
      </w:r>
      <w:r w:rsidRPr="00BB6168">
        <w:rPr>
          <w:rFonts w:ascii="Times New Roman" w:hAnsi="Times New Roman"/>
          <w:color w:val="000000"/>
          <w:lang w:eastAsia="lt-LT"/>
        </w:rPr>
        <w:t>r 4.6 s</w:t>
      </w:r>
      <w:r w:rsidRPr="00BB6168">
        <w:rPr>
          <w:rFonts w:ascii="Times New Roman" w:hAnsi="Times New Roman"/>
          <w:color w:val="000000"/>
          <w:spacing w:val="-2"/>
          <w:lang w:eastAsia="lt-LT"/>
        </w:rPr>
        <w:t>ky</w:t>
      </w:r>
      <w:r w:rsidRPr="00BB6168">
        <w:rPr>
          <w:rFonts w:ascii="Times New Roman" w:hAnsi="Times New Roman"/>
          <w:color w:val="000000"/>
          <w:spacing w:val="1"/>
          <w:lang w:eastAsia="lt-LT"/>
        </w:rPr>
        <w:t>ri</w:t>
      </w:r>
      <w:r w:rsidRPr="00BB6168">
        <w:rPr>
          <w:rFonts w:ascii="Times New Roman" w:hAnsi="Times New Roman"/>
          <w:color w:val="000000"/>
          <w:lang w:eastAsia="lt-LT"/>
        </w:rPr>
        <w:t>us</w:t>
      </w:r>
      <w:r w:rsidRPr="00BB6168">
        <w:rPr>
          <w:rFonts w:ascii="Times New Roman" w:hAnsi="Times New Roman"/>
          <w:color w:val="000000"/>
          <w:spacing w:val="1"/>
          <w:lang w:eastAsia="lt-LT"/>
        </w:rPr>
        <w:t>)</w:t>
      </w:r>
      <w:r w:rsidRPr="00BB6168">
        <w:rPr>
          <w:rFonts w:ascii="Times New Roman" w:hAnsi="Times New Roman"/>
          <w:color w:val="000000"/>
          <w:lang w:eastAsia="lt-LT"/>
        </w:rPr>
        <w:t>.</w:t>
      </w:r>
    </w:p>
    <w:p w14:paraId="1F102763"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p>
    <w:p w14:paraId="49C3C4A0"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Kepenų funkcijos sutrikimas</w:t>
      </w:r>
    </w:p>
    <w:p w14:paraId="765B08C9" w14:textId="77777777" w:rsidR="00EC7FA3" w:rsidRPr="00BB6168" w:rsidRDefault="00EC7FA3" w:rsidP="00B235D0">
      <w:pPr>
        <w:widowControl w:val="0"/>
        <w:tabs>
          <w:tab w:val="left" w:pos="567"/>
        </w:tabs>
        <w:autoSpaceDE w:val="0"/>
        <w:autoSpaceDN w:val="0"/>
        <w:adjustRightInd w:val="0"/>
        <w:spacing w:after="0" w:line="240" w:lineRule="auto"/>
        <w:ind w:right="413"/>
        <w:rPr>
          <w:rFonts w:ascii="Times New Roman" w:hAnsi="Times New Roman"/>
          <w:color w:val="000000"/>
          <w:lang w:eastAsia="lt-LT"/>
        </w:rPr>
      </w:pPr>
      <w:r w:rsidRPr="00BB6168">
        <w:rPr>
          <w:rFonts w:ascii="Times New Roman" w:hAnsi="Times New Roman"/>
          <w:color w:val="000000"/>
          <w:lang w:eastAsia="lt-LT"/>
        </w:rPr>
        <w:t>Pac</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e</w:t>
      </w:r>
      <w:r w:rsidRPr="00BB6168">
        <w:rPr>
          <w:rFonts w:ascii="Times New Roman" w:hAnsi="Times New Roman"/>
          <w:color w:val="000000"/>
          <w:lang w:eastAsia="lt-LT"/>
        </w:rPr>
        <w:t>n</w:t>
      </w:r>
      <w:r w:rsidRPr="00BB6168">
        <w:rPr>
          <w:rFonts w:ascii="Times New Roman" w:hAnsi="Times New Roman"/>
          <w:color w:val="000000"/>
          <w:spacing w:val="1"/>
          <w:lang w:eastAsia="lt-LT"/>
        </w:rPr>
        <w:t>t</w:t>
      </w:r>
      <w:r w:rsidRPr="00BB6168">
        <w:rPr>
          <w:rFonts w:ascii="Times New Roman" w:hAnsi="Times New Roman"/>
          <w:color w:val="000000"/>
          <w:lang w:eastAsia="lt-LT"/>
        </w:rPr>
        <w:t>a</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s, </w:t>
      </w:r>
      <w:r w:rsidRPr="00BB6168">
        <w:rPr>
          <w:rFonts w:ascii="Times New Roman" w:hAnsi="Times New Roman"/>
          <w:color w:val="000000"/>
          <w:spacing w:val="-2"/>
          <w:lang w:eastAsia="lt-LT"/>
        </w:rPr>
        <w:t>k</w:t>
      </w:r>
      <w:r w:rsidRPr="00BB6168">
        <w:rPr>
          <w:rFonts w:ascii="Times New Roman" w:hAnsi="Times New Roman"/>
          <w:color w:val="000000"/>
          <w:lang w:eastAsia="lt-LT"/>
        </w:rPr>
        <w:t>u</w:t>
      </w:r>
      <w:r w:rsidRPr="00BB6168">
        <w:rPr>
          <w:rFonts w:ascii="Times New Roman" w:hAnsi="Times New Roman"/>
          <w:color w:val="000000"/>
          <w:spacing w:val="1"/>
          <w:lang w:eastAsia="lt-LT"/>
        </w:rPr>
        <w:t>ri</w:t>
      </w:r>
      <w:r w:rsidRPr="00BB6168">
        <w:rPr>
          <w:rFonts w:ascii="Times New Roman" w:hAnsi="Times New Roman"/>
          <w:color w:val="000000"/>
          <w:lang w:eastAsia="lt-LT"/>
        </w:rPr>
        <w:t>e</w:t>
      </w:r>
      <w:r w:rsidRPr="00BB6168">
        <w:rPr>
          <w:rFonts w:ascii="Times New Roman" w:hAnsi="Times New Roman"/>
          <w:color w:val="000000"/>
          <w:spacing w:val="-4"/>
          <w:lang w:eastAsia="lt-LT"/>
        </w:rPr>
        <w:t>m</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y</w:t>
      </w:r>
      <w:r w:rsidRPr="00BB6168">
        <w:rPr>
          <w:rFonts w:ascii="Times New Roman" w:hAnsi="Times New Roman"/>
          <w:color w:val="000000"/>
          <w:spacing w:val="1"/>
          <w:lang w:eastAsia="lt-LT"/>
        </w:rPr>
        <w:t>r</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t</w:t>
      </w:r>
      <w:r w:rsidRPr="00BB6168">
        <w:rPr>
          <w:rFonts w:ascii="Times New Roman" w:hAnsi="Times New Roman"/>
          <w:color w:val="000000"/>
          <w:spacing w:val="-2"/>
          <w:lang w:eastAsia="lt-LT"/>
        </w:rPr>
        <w:t>u</w:t>
      </w:r>
      <w:r w:rsidRPr="00BB6168">
        <w:rPr>
          <w:rFonts w:ascii="Times New Roman" w:hAnsi="Times New Roman"/>
          <w:color w:val="000000"/>
          <w:spacing w:val="-1"/>
          <w:lang w:eastAsia="lt-LT"/>
        </w:rPr>
        <w:t>l</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es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 xml:space="preserve">sąstovis (cholestazė), </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u</w:t>
      </w:r>
      <w:r w:rsidRPr="00BB6168">
        <w:rPr>
          <w:rFonts w:ascii="Times New Roman" w:hAnsi="Times New Roman"/>
          <w:color w:val="000000"/>
          <w:spacing w:val="1"/>
          <w:lang w:eastAsia="lt-LT"/>
        </w:rPr>
        <w:t>l</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es</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n</w:t>
      </w:r>
      <w:r w:rsidRPr="00BB6168">
        <w:rPr>
          <w:rFonts w:ascii="Times New Roman" w:hAnsi="Times New Roman"/>
          <w:color w:val="000000"/>
          <w:lang w:eastAsia="lt-LT"/>
        </w:rPr>
        <w:t>u</w:t>
      </w:r>
      <w:r w:rsidRPr="00BB6168">
        <w:rPr>
          <w:rFonts w:ascii="Times New Roman" w:hAnsi="Times New Roman"/>
          <w:color w:val="000000"/>
          <w:spacing w:val="1"/>
          <w:lang w:eastAsia="lt-LT"/>
        </w:rPr>
        <w:t>t</w:t>
      </w:r>
      <w:r w:rsidRPr="00BB6168">
        <w:rPr>
          <w:rFonts w:ascii="Times New Roman" w:hAnsi="Times New Roman"/>
          <w:color w:val="000000"/>
          <w:lang w:eastAsia="lt-LT"/>
        </w:rPr>
        <w:t>e</w:t>
      </w:r>
      <w:r w:rsidRPr="00BB6168">
        <w:rPr>
          <w:rFonts w:ascii="Times New Roman" w:hAnsi="Times New Roman"/>
          <w:color w:val="000000"/>
          <w:spacing w:val="-2"/>
          <w:lang w:eastAsia="lt-LT"/>
        </w:rPr>
        <w:t>kė</w:t>
      </w:r>
      <w:r w:rsidRPr="00BB6168">
        <w:rPr>
          <w:rFonts w:ascii="Times New Roman" w:hAnsi="Times New Roman"/>
          <w:color w:val="000000"/>
          <w:spacing w:val="1"/>
          <w:lang w:eastAsia="lt-LT"/>
        </w:rPr>
        <w:t>ji</w:t>
      </w:r>
      <w:r w:rsidRPr="00BB6168">
        <w:rPr>
          <w:rFonts w:ascii="Times New Roman" w:hAnsi="Times New Roman"/>
          <w:color w:val="000000"/>
          <w:spacing w:val="-4"/>
          <w:lang w:eastAsia="lt-LT"/>
        </w:rPr>
        <w:t>m</w:t>
      </w:r>
      <w:r w:rsidRPr="00BB6168">
        <w:rPr>
          <w:rFonts w:ascii="Times New Roman" w:hAnsi="Times New Roman"/>
          <w:color w:val="000000"/>
          <w:lang w:eastAsia="lt-LT"/>
        </w:rPr>
        <w:t>o obs</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r</w:t>
      </w:r>
      <w:r w:rsidRPr="00BB6168">
        <w:rPr>
          <w:rFonts w:ascii="Times New Roman" w:hAnsi="Times New Roman"/>
          <w:color w:val="000000"/>
          <w:lang w:eastAsia="lt-LT"/>
        </w:rPr>
        <w:t>u</w:t>
      </w:r>
      <w:r w:rsidRPr="00BB6168">
        <w:rPr>
          <w:rFonts w:ascii="Times New Roman" w:hAnsi="Times New Roman"/>
          <w:color w:val="000000"/>
          <w:spacing w:val="-2"/>
          <w:lang w:eastAsia="lt-LT"/>
        </w:rPr>
        <w:t>k</w:t>
      </w:r>
      <w:r w:rsidRPr="00BB6168">
        <w:rPr>
          <w:rFonts w:ascii="Times New Roman" w:hAnsi="Times New Roman"/>
          <w:color w:val="000000"/>
          <w:lang w:eastAsia="lt-LT"/>
        </w:rPr>
        <w:t>c</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j</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r</w:t>
      </w:r>
      <w:r w:rsidRPr="00BB6168">
        <w:rPr>
          <w:rFonts w:ascii="Times New Roman" w:hAnsi="Times New Roman"/>
          <w:color w:val="000000"/>
          <w:lang w:eastAsia="lt-LT"/>
        </w:rPr>
        <w:t>ba</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sun</w:t>
      </w:r>
      <w:r w:rsidRPr="00BB6168">
        <w:rPr>
          <w:rFonts w:ascii="Times New Roman" w:hAnsi="Times New Roman"/>
          <w:color w:val="000000"/>
          <w:spacing w:val="-2"/>
          <w:lang w:eastAsia="lt-LT"/>
        </w:rPr>
        <w:t>k</w:t>
      </w:r>
      <w:r w:rsidRPr="00BB6168">
        <w:rPr>
          <w:rFonts w:ascii="Times New Roman" w:hAnsi="Times New Roman"/>
          <w:color w:val="000000"/>
          <w:lang w:eastAsia="lt-LT"/>
        </w:rPr>
        <w:t>us</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k</w:t>
      </w:r>
      <w:r w:rsidRPr="00BB6168">
        <w:rPr>
          <w:rFonts w:ascii="Times New Roman" w:hAnsi="Times New Roman"/>
          <w:color w:val="000000"/>
          <w:lang w:eastAsia="lt-LT"/>
        </w:rPr>
        <w:t>epenų</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nepa</w:t>
      </w:r>
      <w:r w:rsidRPr="00BB6168">
        <w:rPr>
          <w:rFonts w:ascii="Times New Roman" w:hAnsi="Times New Roman"/>
          <w:color w:val="000000"/>
          <w:spacing w:val="-2"/>
          <w:lang w:eastAsia="lt-LT"/>
        </w:rPr>
        <w:t>k</w:t>
      </w:r>
      <w:r w:rsidRPr="00BB6168">
        <w:rPr>
          <w:rFonts w:ascii="Times New Roman" w:hAnsi="Times New Roman"/>
          <w:color w:val="000000"/>
          <w:lang w:eastAsia="lt-LT"/>
        </w:rPr>
        <w:t>an</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4"/>
          <w:lang w:eastAsia="lt-LT"/>
        </w:rPr>
        <w:t>m</w:t>
      </w:r>
      <w:r w:rsidRPr="00BB6168">
        <w:rPr>
          <w:rFonts w:ascii="Times New Roman" w:hAnsi="Times New Roman"/>
          <w:color w:val="000000"/>
          <w:spacing w:val="2"/>
          <w:lang w:eastAsia="lt-LT"/>
        </w:rPr>
        <w:t>u</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as, </w:t>
      </w:r>
      <w:r w:rsidRPr="00BB6168">
        <w:rPr>
          <w:rFonts w:ascii="Times New Roman" w:hAnsi="Times New Roman"/>
          <w:color w:val="000000"/>
          <w:spacing w:val="-1"/>
          <w:lang w:eastAsia="lt-LT"/>
        </w:rPr>
        <w:t>Tezeo HCT</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lang w:eastAsia="lt-LT"/>
        </w:rPr>
        <w:t>ab</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2"/>
          <w:lang w:eastAsia="lt-LT"/>
        </w:rPr>
        <w:t>č</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ų </w:t>
      </w:r>
      <w:r w:rsidRPr="00BB6168">
        <w:rPr>
          <w:rFonts w:ascii="Times New Roman" w:hAnsi="Times New Roman"/>
          <w:color w:val="000000"/>
          <w:spacing w:val="-2"/>
          <w:lang w:eastAsia="lt-LT"/>
        </w:rPr>
        <w:t>v</w:t>
      </w:r>
      <w:r w:rsidRPr="00BB6168">
        <w:rPr>
          <w:rFonts w:ascii="Times New Roman" w:hAnsi="Times New Roman"/>
          <w:color w:val="000000"/>
          <w:lang w:eastAsia="lt-LT"/>
        </w:rPr>
        <w:t>a</w:t>
      </w:r>
      <w:r w:rsidRPr="00BB6168">
        <w:rPr>
          <w:rFonts w:ascii="Times New Roman" w:hAnsi="Times New Roman"/>
          <w:color w:val="000000"/>
          <w:spacing w:val="1"/>
          <w:lang w:eastAsia="lt-LT"/>
        </w:rPr>
        <w:t>rt</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ne</w:t>
      </w:r>
      <w:r w:rsidRPr="00BB6168">
        <w:rPr>
          <w:rFonts w:ascii="Times New Roman" w:hAnsi="Times New Roman"/>
          <w:color w:val="000000"/>
          <w:spacing w:val="-2"/>
          <w:lang w:eastAsia="lt-LT"/>
        </w:rPr>
        <w:t>g</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a, </w:t>
      </w:r>
      <w:r w:rsidRPr="00BB6168">
        <w:rPr>
          <w:rFonts w:ascii="Times New Roman" w:hAnsi="Times New Roman"/>
          <w:color w:val="000000"/>
          <w:spacing w:val="-2"/>
          <w:lang w:eastAsia="lt-LT"/>
        </w:rPr>
        <w:t>k</w:t>
      </w:r>
      <w:r w:rsidRPr="00BB6168">
        <w:rPr>
          <w:rFonts w:ascii="Times New Roman" w:hAnsi="Times New Roman"/>
          <w:color w:val="000000"/>
          <w:lang w:eastAsia="lt-LT"/>
        </w:rPr>
        <w:t>adan</w:t>
      </w:r>
      <w:r w:rsidRPr="00BB6168">
        <w:rPr>
          <w:rFonts w:ascii="Times New Roman" w:hAnsi="Times New Roman"/>
          <w:color w:val="000000"/>
          <w:spacing w:val="-2"/>
          <w:lang w:eastAsia="lt-LT"/>
        </w:rPr>
        <w:t>g</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t</w:t>
      </w:r>
      <w:r w:rsidRPr="00BB6168">
        <w:rPr>
          <w:rFonts w:ascii="Times New Roman" w:hAnsi="Times New Roman"/>
          <w:color w:val="000000"/>
          <w:lang w:eastAsia="lt-LT"/>
        </w:rPr>
        <w:t>e</w:t>
      </w:r>
      <w:r w:rsidRPr="00BB6168">
        <w:rPr>
          <w:rFonts w:ascii="Times New Roman" w:hAnsi="Times New Roman"/>
          <w:color w:val="000000"/>
          <w:spacing w:val="1"/>
          <w:lang w:eastAsia="lt-LT"/>
        </w:rPr>
        <w:t>l</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lang w:eastAsia="lt-LT"/>
        </w:rPr>
        <w:t>sa</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t</w:t>
      </w:r>
      <w:r w:rsidRPr="00BB6168">
        <w:rPr>
          <w:rFonts w:ascii="Times New Roman" w:hAnsi="Times New Roman"/>
          <w:color w:val="000000"/>
          <w:lang w:eastAsia="lt-LT"/>
        </w:rPr>
        <w:t>a</w:t>
      </w:r>
      <w:r w:rsidRPr="00BB6168">
        <w:rPr>
          <w:rFonts w:ascii="Times New Roman" w:hAnsi="Times New Roman"/>
          <w:color w:val="000000"/>
          <w:spacing w:val="-2"/>
          <w:lang w:eastAsia="lt-LT"/>
        </w:rPr>
        <w:t>n</w:t>
      </w:r>
      <w:r w:rsidRPr="00BB6168">
        <w:rPr>
          <w:rFonts w:ascii="Times New Roman" w:hAnsi="Times New Roman"/>
          <w:color w:val="000000"/>
          <w:lang w:eastAsia="lt-LT"/>
        </w:rPr>
        <w:t>as</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i</w:t>
      </w:r>
      <w:r w:rsidRPr="00BB6168">
        <w:rPr>
          <w:rFonts w:ascii="Times New Roman" w:hAnsi="Times New Roman"/>
          <w:color w:val="000000"/>
          <w:lang w:eastAsia="lt-LT"/>
        </w:rPr>
        <w:t>š</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g</w:t>
      </w:r>
      <w:r w:rsidRPr="00BB6168">
        <w:rPr>
          <w:rFonts w:ascii="Times New Roman" w:hAnsi="Times New Roman"/>
          <w:color w:val="000000"/>
          <w:lang w:eastAsia="lt-LT"/>
        </w:rPr>
        <w:t>an</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z</w:t>
      </w:r>
      <w:r w:rsidRPr="00BB6168">
        <w:rPr>
          <w:rFonts w:ascii="Times New Roman" w:hAnsi="Times New Roman"/>
          <w:color w:val="000000"/>
          <w:spacing w:val="-4"/>
          <w:lang w:eastAsia="lt-LT"/>
        </w:rPr>
        <w:t>m</w:t>
      </w:r>
      <w:r w:rsidRPr="00BB6168">
        <w:rPr>
          <w:rFonts w:ascii="Times New Roman" w:hAnsi="Times New Roman"/>
          <w:color w:val="000000"/>
          <w:lang w:eastAsia="lt-LT"/>
        </w:rPr>
        <w:t>o paš</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li</w:t>
      </w:r>
      <w:r w:rsidRPr="00BB6168">
        <w:rPr>
          <w:rFonts w:ascii="Times New Roman" w:hAnsi="Times New Roman"/>
          <w:color w:val="000000"/>
          <w:spacing w:val="-2"/>
          <w:lang w:eastAsia="lt-LT"/>
        </w:rPr>
        <w:t>n</w:t>
      </w:r>
      <w:r w:rsidRPr="00BB6168">
        <w:rPr>
          <w:rFonts w:ascii="Times New Roman" w:hAnsi="Times New Roman"/>
          <w:color w:val="000000"/>
          <w:lang w:eastAsia="lt-LT"/>
        </w:rPr>
        <w:t>a</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dau</w:t>
      </w:r>
      <w:r w:rsidRPr="00BB6168">
        <w:rPr>
          <w:rFonts w:ascii="Times New Roman" w:hAnsi="Times New Roman"/>
          <w:color w:val="000000"/>
          <w:spacing w:val="-2"/>
          <w:lang w:eastAsia="lt-LT"/>
        </w:rPr>
        <w:t>g</w:t>
      </w:r>
      <w:r w:rsidRPr="00BB6168">
        <w:rPr>
          <w:rFonts w:ascii="Times New Roman" w:hAnsi="Times New Roman"/>
          <w:color w:val="000000"/>
          <w:spacing w:val="1"/>
          <w:lang w:eastAsia="lt-LT"/>
        </w:rPr>
        <w:t>i</w:t>
      </w:r>
      <w:r w:rsidRPr="00BB6168">
        <w:rPr>
          <w:rFonts w:ascii="Times New Roman" w:hAnsi="Times New Roman"/>
          <w:color w:val="000000"/>
          <w:lang w:eastAsia="lt-LT"/>
        </w:rPr>
        <w:t>au</w:t>
      </w:r>
      <w:r w:rsidRPr="00BB6168">
        <w:rPr>
          <w:rFonts w:ascii="Times New Roman" w:hAnsi="Times New Roman"/>
          <w:color w:val="000000"/>
          <w:spacing w:val="-2"/>
          <w:lang w:eastAsia="lt-LT"/>
        </w:rPr>
        <w:t>s</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a</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su</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lang w:eastAsia="lt-LT"/>
        </w:rPr>
        <w:t>u</w:t>
      </w:r>
      <w:r w:rsidRPr="00BB6168">
        <w:rPr>
          <w:rFonts w:ascii="Times New Roman" w:hAnsi="Times New Roman"/>
          <w:color w:val="000000"/>
          <w:spacing w:val="1"/>
          <w:lang w:eastAsia="lt-LT"/>
        </w:rPr>
        <w:t>l</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r</w:t>
      </w:r>
      <w:r w:rsidRPr="00BB6168">
        <w:rPr>
          <w:rFonts w:ascii="Times New Roman" w:hAnsi="Times New Roman"/>
          <w:color w:val="000000"/>
          <w:lang w:eastAsia="lt-LT"/>
        </w:rPr>
        <w:t>. 4.3</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s</w:t>
      </w:r>
      <w:r w:rsidRPr="00BB6168">
        <w:rPr>
          <w:rFonts w:ascii="Times New Roman" w:hAnsi="Times New Roman"/>
          <w:color w:val="000000"/>
          <w:spacing w:val="-2"/>
          <w:lang w:eastAsia="lt-LT"/>
        </w:rPr>
        <w:t>ky</w:t>
      </w:r>
      <w:r w:rsidRPr="00BB6168">
        <w:rPr>
          <w:rFonts w:ascii="Times New Roman" w:hAnsi="Times New Roman"/>
          <w:color w:val="000000"/>
          <w:spacing w:val="1"/>
          <w:lang w:eastAsia="lt-LT"/>
        </w:rPr>
        <w:t>ri</w:t>
      </w:r>
      <w:r w:rsidRPr="00BB6168">
        <w:rPr>
          <w:rFonts w:ascii="Times New Roman" w:hAnsi="Times New Roman"/>
          <w:color w:val="000000"/>
          <w:lang w:eastAsia="lt-LT"/>
        </w:rPr>
        <w:t>ų</w:t>
      </w:r>
      <w:r w:rsidRPr="00BB6168">
        <w:rPr>
          <w:rFonts w:ascii="Times New Roman" w:hAnsi="Times New Roman"/>
          <w:color w:val="000000"/>
          <w:spacing w:val="1"/>
          <w:lang w:eastAsia="lt-LT"/>
        </w:rPr>
        <w:t>)</w:t>
      </w:r>
      <w:r w:rsidRPr="00BB6168">
        <w:rPr>
          <w:rFonts w:ascii="Times New Roman" w:hAnsi="Times New Roman"/>
          <w:color w:val="000000"/>
          <w:lang w:eastAsia="lt-LT"/>
        </w:rPr>
        <w:t xml:space="preserve">. </w:t>
      </w:r>
      <w:r w:rsidRPr="00BB6168">
        <w:rPr>
          <w:rFonts w:ascii="Times New Roman" w:hAnsi="Times New Roman"/>
          <w:color w:val="000000"/>
          <w:spacing w:val="-2"/>
          <w:lang w:eastAsia="lt-LT"/>
        </w:rPr>
        <w:t>Ma</w:t>
      </w:r>
      <w:r w:rsidRPr="00BB6168">
        <w:rPr>
          <w:rFonts w:ascii="Times New Roman" w:hAnsi="Times New Roman"/>
          <w:color w:val="000000"/>
          <w:lang w:eastAsia="lt-LT"/>
        </w:rPr>
        <w:t>no</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a, </w:t>
      </w:r>
      <w:r w:rsidRPr="00BB6168">
        <w:rPr>
          <w:rFonts w:ascii="Times New Roman" w:hAnsi="Times New Roman"/>
          <w:color w:val="000000"/>
          <w:spacing w:val="3"/>
          <w:lang w:eastAsia="lt-LT"/>
        </w:rPr>
        <w:t>j</w:t>
      </w:r>
      <w:r w:rsidRPr="00BB6168">
        <w:rPr>
          <w:rFonts w:ascii="Times New Roman" w:hAnsi="Times New Roman"/>
          <w:color w:val="000000"/>
          <w:lang w:eastAsia="lt-LT"/>
        </w:rPr>
        <w:t>og</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lang w:eastAsia="lt-LT"/>
        </w:rPr>
        <w:t>o</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lang w:eastAsia="lt-LT"/>
        </w:rPr>
        <w:t>ų</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pacientų</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o</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g</w:t>
      </w:r>
      <w:r w:rsidRPr="00BB6168">
        <w:rPr>
          <w:rFonts w:ascii="Times New Roman" w:hAnsi="Times New Roman"/>
          <w:color w:val="000000"/>
          <w:lang w:eastAsia="lt-LT"/>
        </w:rPr>
        <w:t>ani</w:t>
      </w:r>
      <w:r w:rsidRPr="00BB6168">
        <w:rPr>
          <w:rFonts w:ascii="Times New Roman" w:hAnsi="Times New Roman"/>
          <w:color w:val="000000"/>
          <w:spacing w:val="-2"/>
          <w:lang w:eastAsia="lt-LT"/>
        </w:rPr>
        <w:t>z</w:t>
      </w:r>
      <w:r w:rsidRPr="00BB6168">
        <w:rPr>
          <w:rFonts w:ascii="Times New Roman" w:hAnsi="Times New Roman"/>
          <w:color w:val="000000"/>
          <w:spacing w:val="-4"/>
          <w:lang w:eastAsia="lt-LT"/>
        </w:rPr>
        <w:t>m</w:t>
      </w:r>
      <w:r w:rsidRPr="00BB6168">
        <w:rPr>
          <w:rFonts w:ascii="Times New Roman" w:hAnsi="Times New Roman"/>
          <w:color w:val="000000"/>
          <w:lang w:eastAsia="lt-LT"/>
        </w:rPr>
        <w:t>e</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 xml:space="preserve">telmisartano </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lir</w:t>
      </w:r>
      <w:r w:rsidRPr="00BB6168">
        <w:rPr>
          <w:rFonts w:ascii="Times New Roman" w:hAnsi="Times New Roman"/>
          <w:color w:val="000000"/>
          <w:lang w:eastAsia="lt-LT"/>
        </w:rPr>
        <w:t>en</w:t>
      </w:r>
      <w:r w:rsidRPr="00BB6168">
        <w:rPr>
          <w:rFonts w:ascii="Times New Roman" w:hAnsi="Times New Roman"/>
          <w:color w:val="000000"/>
          <w:spacing w:val="-2"/>
          <w:lang w:eastAsia="lt-LT"/>
        </w:rPr>
        <w:t>s</w:t>
      </w:r>
      <w:r w:rsidRPr="00BB6168">
        <w:rPr>
          <w:rFonts w:ascii="Times New Roman" w:hAnsi="Times New Roman"/>
          <w:color w:val="000000"/>
          <w:lang w:eastAsia="lt-LT"/>
        </w:rPr>
        <w:t>as</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k</w:t>
      </w:r>
      <w:r w:rsidRPr="00BB6168">
        <w:rPr>
          <w:rFonts w:ascii="Times New Roman" w:hAnsi="Times New Roman"/>
          <w:color w:val="000000"/>
          <w:lang w:eastAsia="lt-LT"/>
        </w:rPr>
        <w:t>epen</w:t>
      </w:r>
      <w:r w:rsidRPr="00BB6168">
        <w:rPr>
          <w:rFonts w:ascii="Times New Roman" w:hAnsi="Times New Roman"/>
          <w:color w:val="000000"/>
          <w:spacing w:val="-2"/>
          <w:lang w:eastAsia="lt-LT"/>
        </w:rPr>
        <w:t>y</w:t>
      </w:r>
      <w:r w:rsidRPr="00BB6168">
        <w:rPr>
          <w:rFonts w:ascii="Times New Roman" w:hAnsi="Times New Roman"/>
          <w:color w:val="000000"/>
          <w:lang w:eastAsia="lt-LT"/>
        </w:rPr>
        <w:t>se</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g</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b</w:t>
      </w:r>
      <w:r w:rsidRPr="00BB6168">
        <w:rPr>
          <w:rFonts w:ascii="Times New Roman" w:hAnsi="Times New Roman"/>
          <w:color w:val="000000"/>
          <w:spacing w:val="-2"/>
          <w:lang w:eastAsia="lt-LT"/>
        </w:rPr>
        <w:t>ū</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spacing w:val="-4"/>
          <w:lang w:eastAsia="lt-LT"/>
        </w:rPr>
        <w:t>m</w:t>
      </w:r>
      <w:r w:rsidRPr="00BB6168">
        <w:rPr>
          <w:rFonts w:ascii="Times New Roman" w:hAnsi="Times New Roman"/>
          <w:color w:val="000000"/>
          <w:spacing w:val="3"/>
          <w:lang w:eastAsia="lt-LT"/>
        </w:rPr>
        <w:t>a</w:t>
      </w:r>
      <w:r w:rsidRPr="00BB6168">
        <w:rPr>
          <w:rFonts w:ascii="Times New Roman" w:hAnsi="Times New Roman"/>
          <w:color w:val="000000"/>
          <w:spacing w:val="-2"/>
          <w:lang w:eastAsia="lt-LT"/>
        </w:rPr>
        <w:t>ž</w:t>
      </w:r>
      <w:r w:rsidRPr="00BB6168">
        <w:rPr>
          <w:rFonts w:ascii="Times New Roman" w:hAnsi="Times New Roman"/>
          <w:color w:val="000000"/>
          <w:lang w:eastAsia="lt-LT"/>
        </w:rPr>
        <w:t>esn</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p>
    <w:p w14:paraId="1D6CFEFB" w14:textId="1E0C8D34" w:rsidR="00EC7FA3" w:rsidRPr="00BB6168" w:rsidRDefault="00EC7FA3" w:rsidP="00B235D0">
      <w:pPr>
        <w:widowControl w:val="0"/>
        <w:tabs>
          <w:tab w:val="left" w:pos="567"/>
        </w:tabs>
        <w:autoSpaceDE w:val="0"/>
        <w:autoSpaceDN w:val="0"/>
        <w:adjustRightInd w:val="0"/>
        <w:spacing w:after="0" w:line="240" w:lineRule="auto"/>
        <w:ind w:right="185"/>
        <w:rPr>
          <w:rFonts w:ascii="Times New Roman" w:hAnsi="Times New Roman"/>
          <w:color w:val="000000"/>
          <w:lang w:eastAsia="lt-LT"/>
        </w:rPr>
      </w:pPr>
      <w:r w:rsidRPr="00BB6168">
        <w:rPr>
          <w:rFonts w:ascii="Times New Roman" w:hAnsi="Times New Roman"/>
          <w:color w:val="000000"/>
          <w:spacing w:val="-1"/>
          <w:lang w:eastAsia="lt-LT"/>
        </w:rPr>
        <w:lastRenderedPageBreak/>
        <w:t>B</w:t>
      </w:r>
      <w:r w:rsidRPr="00BB6168">
        <w:rPr>
          <w:rFonts w:ascii="Times New Roman" w:hAnsi="Times New Roman"/>
          <w:color w:val="000000"/>
          <w:lang w:eastAsia="lt-LT"/>
        </w:rPr>
        <w:t>e</w:t>
      </w:r>
      <w:r w:rsidRPr="00BB6168">
        <w:rPr>
          <w:rFonts w:ascii="Times New Roman" w:hAnsi="Times New Roman"/>
          <w:color w:val="000000"/>
          <w:spacing w:val="1"/>
          <w:lang w:eastAsia="lt-LT"/>
        </w:rPr>
        <w:t xml:space="preserve"> t</w:t>
      </w:r>
      <w:r w:rsidRPr="00BB6168">
        <w:rPr>
          <w:rFonts w:ascii="Times New Roman" w:hAnsi="Times New Roman"/>
          <w:color w:val="000000"/>
          <w:lang w:eastAsia="lt-LT"/>
        </w:rPr>
        <w:t xml:space="preserve">o, </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s</w:t>
      </w:r>
      <w:r w:rsidRPr="00BB6168">
        <w:rPr>
          <w:rFonts w:ascii="Times New Roman" w:hAnsi="Times New Roman"/>
          <w:color w:val="000000"/>
          <w:lang w:eastAsia="lt-LT"/>
        </w:rPr>
        <w:t>a</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g</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a</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Tezeo HCT</w:t>
      </w:r>
      <w:r w:rsidRPr="00BB6168">
        <w:rPr>
          <w:rFonts w:ascii="Times New Roman" w:hAnsi="Times New Roman"/>
          <w:color w:val="000000"/>
          <w:spacing w:val="2"/>
          <w:lang w:eastAsia="lt-LT"/>
        </w:rPr>
        <w:t xml:space="preserve"> </w:t>
      </w:r>
      <w:r w:rsidRPr="00BB6168">
        <w:rPr>
          <w:rFonts w:ascii="Times New Roman" w:hAnsi="Times New Roman"/>
          <w:color w:val="000000"/>
          <w:spacing w:val="-2"/>
          <w:lang w:eastAsia="lt-LT"/>
        </w:rPr>
        <w:t>r</w:t>
      </w:r>
      <w:r w:rsidRPr="00BB6168">
        <w:rPr>
          <w:rFonts w:ascii="Times New Roman" w:hAnsi="Times New Roman"/>
          <w:color w:val="000000"/>
          <w:lang w:eastAsia="lt-LT"/>
        </w:rPr>
        <w:t>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gy</w:t>
      </w:r>
      <w:r w:rsidRPr="00BB6168">
        <w:rPr>
          <w:rFonts w:ascii="Times New Roman" w:hAnsi="Times New Roman"/>
          <w:color w:val="000000"/>
          <w:lang w:eastAsia="lt-LT"/>
        </w:rPr>
        <w:t>d</w:t>
      </w:r>
      <w:r w:rsidRPr="00BB6168">
        <w:rPr>
          <w:rFonts w:ascii="Times New Roman" w:hAnsi="Times New Roman"/>
          <w:color w:val="000000"/>
          <w:spacing w:val="-2"/>
          <w:lang w:eastAsia="lt-LT"/>
        </w:rPr>
        <w:t>y</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pac</w:t>
      </w:r>
      <w:r w:rsidRPr="00BB6168">
        <w:rPr>
          <w:rFonts w:ascii="Times New Roman" w:hAnsi="Times New Roman"/>
          <w:color w:val="000000"/>
          <w:spacing w:val="-1"/>
          <w:lang w:eastAsia="lt-LT"/>
        </w:rPr>
        <w:t>i</w:t>
      </w:r>
      <w:r w:rsidRPr="00BB6168">
        <w:rPr>
          <w:rFonts w:ascii="Times New Roman" w:hAnsi="Times New Roman"/>
          <w:color w:val="000000"/>
          <w:lang w:eastAsia="lt-LT"/>
        </w:rPr>
        <w:t>en</w:t>
      </w:r>
      <w:r w:rsidRPr="00BB6168">
        <w:rPr>
          <w:rFonts w:ascii="Times New Roman" w:hAnsi="Times New Roman"/>
          <w:color w:val="000000"/>
          <w:spacing w:val="-1"/>
          <w:lang w:eastAsia="lt-LT"/>
        </w:rPr>
        <w:t>t</w:t>
      </w:r>
      <w:r w:rsidRPr="00BB6168">
        <w:rPr>
          <w:rFonts w:ascii="Times New Roman" w:hAnsi="Times New Roman"/>
          <w:color w:val="000000"/>
          <w:lang w:eastAsia="lt-LT"/>
        </w:rPr>
        <w:t>us,</w:t>
      </w:r>
      <w:r w:rsidRPr="00BB6168">
        <w:rPr>
          <w:rFonts w:ascii="Times New Roman" w:hAnsi="Times New Roman"/>
          <w:color w:val="000000"/>
          <w:spacing w:val="-2"/>
          <w:lang w:eastAsia="lt-LT"/>
        </w:rPr>
        <w:t xml:space="preserve"> k</w:t>
      </w:r>
      <w:r w:rsidRPr="00BB6168">
        <w:rPr>
          <w:rFonts w:ascii="Times New Roman" w:hAnsi="Times New Roman"/>
          <w:color w:val="000000"/>
          <w:lang w:eastAsia="lt-LT"/>
        </w:rPr>
        <w:t>u</w:t>
      </w:r>
      <w:r w:rsidRPr="00BB6168">
        <w:rPr>
          <w:rFonts w:ascii="Times New Roman" w:hAnsi="Times New Roman"/>
          <w:color w:val="000000"/>
          <w:spacing w:val="1"/>
          <w:lang w:eastAsia="lt-LT"/>
        </w:rPr>
        <w:t>ri</w:t>
      </w:r>
      <w:r w:rsidRPr="00BB6168">
        <w:rPr>
          <w:rFonts w:ascii="Times New Roman" w:hAnsi="Times New Roman"/>
          <w:color w:val="000000"/>
          <w:lang w:eastAsia="lt-LT"/>
        </w:rPr>
        <w:t xml:space="preserve">ų </w:t>
      </w:r>
      <w:r w:rsidRPr="00BB6168">
        <w:rPr>
          <w:rFonts w:ascii="Times New Roman" w:hAnsi="Times New Roman"/>
          <w:color w:val="000000"/>
          <w:spacing w:val="-2"/>
          <w:lang w:eastAsia="lt-LT"/>
        </w:rPr>
        <w:t>k</w:t>
      </w:r>
      <w:r w:rsidRPr="00BB6168">
        <w:rPr>
          <w:rFonts w:ascii="Times New Roman" w:hAnsi="Times New Roman"/>
          <w:color w:val="000000"/>
          <w:lang w:eastAsia="lt-LT"/>
        </w:rPr>
        <w:t xml:space="preserve">epenų </w:t>
      </w:r>
      <w:r w:rsidRPr="00BB6168">
        <w:rPr>
          <w:rFonts w:ascii="Times New Roman" w:hAnsi="Times New Roman"/>
          <w:color w:val="000000"/>
          <w:spacing w:val="-2"/>
          <w:lang w:eastAsia="lt-LT"/>
        </w:rPr>
        <w:t>f</w:t>
      </w:r>
      <w:r w:rsidRPr="00BB6168">
        <w:rPr>
          <w:rFonts w:ascii="Times New Roman" w:hAnsi="Times New Roman"/>
          <w:color w:val="000000"/>
          <w:lang w:eastAsia="lt-LT"/>
        </w:rPr>
        <w:t>un</w:t>
      </w:r>
      <w:r w:rsidRPr="00BB6168">
        <w:rPr>
          <w:rFonts w:ascii="Times New Roman" w:hAnsi="Times New Roman"/>
          <w:color w:val="000000"/>
          <w:spacing w:val="-2"/>
          <w:lang w:eastAsia="lt-LT"/>
        </w:rPr>
        <w:t>k</w:t>
      </w:r>
      <w:r w:rsidRPr="00BB6168">
        <w:rPr>
          <w:rFonts w:ascii="Times New Roman" w:hAnsi="Times New Roman"/>
          <w:color w:val="000000"/>
          <w:lang w:eastAsia="lt-LT"/>
        </w:rPr>
        <w:t>c</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j</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sutrikusi</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a</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b</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k</w:t>
      </w:r>
      <w:r w:rsidRPr="00BB6168">
        <w:rPr>
          <w:rFonts w:ascii="Times New Roman" w:hAnsi="Times New Roman"/>
          <w:color w:val="000000"/>
          <w:lang w:eastAsia="lt-LT"/>
        </w:rPr>
        <w:t>u</w:t>
      </w:r>
      <w:r w:rsidRPr="00BB6168">
        <w:rPr>
          <w:rFonts w:ascii="Times New Roman" w:hAnsi="Times New Roman"/>
          <w:color w:val="000000"/>
          <w:spacing w:val="1"/>
          <w:lang w:eastAsia="lt-LT"/>
        </w:rPr>
        <w:t>ri</w:t>
      </w:r>
      <w:r w:rsidRPr="00BB6168">
        <w:rPr>
          <w:rFonts w:ascii="Times New Roman" w:hAnsi="Times New Roman"/>
          <w:color w:val="000000"/>
          <w:lang w:eastAsia="lt-LT"/>
        </w:rPr>
        <w:t>e</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se</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g</w:t>
      </w:r>
      <w:r w:rsidRPr="00BB6168">
        <w:rPr>
          <w:rFonts w:ascii="Times New Roman" w:hAnsi="Times New Roman"/>
          <w:color w:val="000000"/>
          <w:lang w:eastAsia="lt-LT"/>
        </w:rPr>
        <w:t>a p</w:t>
      </w:r>
      <w:r w:rsidRPr="00BB6168">
        <w:rPr>
          <w:rFonts w:ascii="Times New Roman" w:hAnsi="Times New Roman"/>
          <w:color w:val="000000"/>
          <w:spacing w:val="1"/>
          <w:lang w:eastAsia="lt-LT"/>
        </w:rPr>
        <w:t>r</w:t>
      </w:r>
      <w:r w:rsidRPr="00BB6168">
        <w:rPr>
          <w:rFonts w:ascii="Times New Roman" w:hAnsi="Times New Roman"/>
          <w:color w:val="000000"/>
          <w:lang w:eastAsia="lt-LT"/>
        </w:rPr>
        <w:t>o</w:t>
      </w:r>
      <w:r w:rsidRPr="00BB6168">
        <w:rPr>
          <w:rFonts w:ascii="Times New Roman" w:hAnsi="Times New Roman"/>
          <w:color w:val="000000"/>
          <w:spacing w:val="-2"/>
          <w:lang w:eastAsia="lt-LT"/>
        </w:rPr>
        <w:t>g</w:t>
      </w:r>
      <w:r w:rsidRPr="00BB6168">
        <w:rPr>
          <w:rFonts w:ascii="Times New Roman" w:hAnsi="Times New Roman"/>
          <w:color w:val="000000"/>
          <w:spacing w:val="1"/>
          <w:lang w:eastAsia="lt-LT"/>
        </w:rPr>
        <w:t>r</w:t>
      </w:r>
      <w:r w:rsidRPr="00BB6168">
        <w:rPr>
          <w:rFonts w:ascii="Times New Roman" w:hAnsi="Times New Roman"/>
          <w:color w:val="000000"/>
          <w:lang w:eastAsia="lt-LT"/>
        </w:rPr>
        <w:t>esu</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j</w:t>
      </w:r>
      <w:r w:rsidRPr="00BB6168">
        <w:rPr>
          <w:rFonts w:ascii="Times New Roman" w:hAnsi="Times New Roman"/>
          <w:color w:val="000000"/>
          <w:lang w:eastAsia="lt-LT"/>
        </w:rPr>
        <w:t>a</w:t>
      </w:r>
      <w:r w:rsidRPr="00BB6168">
        <w:rPr>
          <w:rFonts w:ascii="Times New Roman" w:hAnsi="Times New Roman"/>
          <w:color w:val="000000"/>
          <w:spacing w:val="-2"/>
          <w:lang w:eastAsia="lt-LT"/>
        </w:rPr>
        <w:t>n</w:t>
      </w:r>
      <w:r w:rsidRPr="00BB6168">
        <w:rPr>
          <w:rFonts w:ascii="Times New Roman" w:hAnsi="Times New Roman"/>
          <w:color w:val="000000"/>
          <w:lang w:eastAsia="lt-LT"/>
        </w:rPr>
        <w:t>č</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k</w:t>
      </w:r>
      <w:r w:rsidRPr="00BB6168">
        <w:rPr>
          <w:rFonts w:ascii="Times New Roman" w:hAnsi="Times New Roman"/>
          <w:color w:val="000000"/>
          <w:lang w:eastAsia="lt-LT"/>
        </w:rPr>
        <w:t>epenų</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li</w:t>
      </w:r>
      <w:r w:rsidRPr="00BB6168">
        <w:rPr>
          <w:rFonts w:ascii="Times New Roman" w:hAnsi="Times New Roman"/>
          <w:color w:val="000000"/>
          <w:spacing w:val="-2"/>
          <w:lang w:eastAsia="lt-LT"/>
        </w:rPr>
        <w:t>g</w:t>
      </w:r>
      <w:r w:rsidRPr="00BB6168">
        <w:rPr>
          <w:rFonts w:ascii="Times New Roman" w:hAnsi="Times New Roman"/>
          <w:color w:val="000000"/>
          <w:lang w:eastAsia="lt-LT"/>
        </w:rPr>
        <w:t xml:space="preserve">a, </w:t>
      </w:r>
      <w:r w:rsidRPr="00BB6168">
        <w:rPr>
          <w:rFonts w:ascii="Times New Roman" w:hAnsi="Times New Roman"/>
          <w:color w:val="000000"/>
          <w:spacing w:val="-2"/>
          <w:lang w:eastAsia="lt-LT"/>
        </w:rPr>
        <w:t>k</w:t>
      </w:r>
      <w:r w:rsidRPr="00BB6168">
        <w:rPr>
          <w:rFonts w:ascii="Times New Roman" w:hAnsi="Times New Roman"/>
          <w:color w:val="000000"/>
          <w:lang w:eastAsia="lt-LT"/>
        </w:rPr>
        <w:t>adan</w:t>
      </w:r>
      <w:r w:rsidRPr="00BB6168">
        <w:rPr>
          <w:rFonts w:ascii="Times New Roman" w:hAnsi="Times New Roman"/>
          <w:color w:val="000000"/>
          <w:spacing w:val="-2"/>
          <w:lang w:eastAsia="lt-LT"/>
        </w:rPr>
        <w:t>g</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net</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ne</w:t>
      </w:r>
      <w:r w:rsidRPr="00BB6168">
        <w:rPr>
          <w:rFonts w:ascii="Times New Roman" w:hAnsi="Times New Roman"/>
          <w:color w:val="000000"/>
          <w:spacing w:val="-2"/>
          <w:lang w:eastAsia="lt-LT"/>
        </w:rPr>
        <w:t>d</w:t>
      </w:r>
      <w:r w:rsidRPr="00BB6168">
        <w:rPr>
          <w:rFonts w:ascii="Times New Roman" w:hAnsi="Times New Roman"/>
          <w:color w:val="000000"/>
          <w:spacing w:val="1"/>
          <w:lang w:eastAsia="lt-LT"/>
        </w:rPr>
        <w:t>i</w:t>
      </w:r>
      <w:r w:rsidRPr="00BB6168">
        <w:rPr>
          <w:rFonts w:ascii="Times New Roman" w:hAnsi="Times New Roman"/>
          <w:color w:val="000000"/>
          <w:lang w:eastAsia="lt-LT"/>
        </w:rPr>
        <w:t>d</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li</w:t>
      </w:r>
      <w:r w:rsidRPr="00BB6168">
        <w:rPr>
          <w:rFonts w:ascii="Times New Roman" w:hAnsi="Times New Roman"/>
          <w:color w:val="000000"/>
          <w:lang w:eastAsia="lt-LT"/>
        </w:rPr>
        <w:t>s</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s</w:t>
      </w:r>
      <w:r w:rsidRPr="00BB6168">
        <w:rPr>
          <w:rFonts w:ascii="Times New Roman" w:hAnsi="Times New Roman"/>
          <w:color w:val="000000"/>
          <w:spacing w:val="-2"/>
          <w:lang w:eastAsia="lt-LT"/>
        </w:rPr>
        <w:t>k</w:t>
      </w:r>
      <w:r w:rsidRPr="00BB6168">
        <w:rPr>
          <w:rFonts w:ascii="Times New Roman" w:hAnsi="Times New Roman"/>
          <w:color w:val="000000"/>
          <w:lang w:eastAsia="lt-LT"/>
        </w:rPr>
        <w:t>ysč</w:t>
      </w:r>
      <w:r w:rsidRPr="00BB6168">
        <w:rPr>
          <w:rFonts w:ascii="Times New Roman" w:hAnsi="Times New Roman"/>
          <w:color w:val="000000"/>
          <w:spacing w:val="1"/>
          <w:lang w:eastAsia="lt-LT"/>
        </w:rPr>
        <w:t>i</w:t>
      </w:r>
      <w:r w:rsidRPr="00BB6168">
        <w:rPr>
          <w:rFonts w:ascii="Times New Roman" w:hAnsi="Times New Roman"/>
          <w:color w:val="000000"/>
          <w:lang w:eastAsia="lt-LT"/>
        </w:rPr>
        <w:t>ų</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ar</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e</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r</w:t>
      </w:r>
      <w:r w:rsidRPr="00BB6168">
        <w:rPr>
          <w:rFonts w:ascii="Times New Roman" w:hAnsi="Times New Roman"/>
          <w:color w:val="000000"/>
          <w:lang w:eastAsia="lt-LT"/>
        </w:rPr>
        <w:t>o</w:t>
      </w:r>
      <w:r w:rsidRPr="00BB6168">
        <w:rPr>
          <w:rFonts w:ascii="Times New Roman" w:hAnsi="Times New Roman"/>
          <w:color w:val="000000"/>
          <w:spacing w:val="-1"/>
          <w:lang w:eastAsia="lt-LT"/>
        </w:rPr>
        <w:t>l</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t</w:t>
      </w:r>
      <w:r w:rsidRPr="00BB6168">
        <w:rPr>
          <w:rFonts w:ascii="Times New Roman" w:hAnsi="Times New Roman"/>
          <w:color w:val="000000"/>
          <w:lang w:eastAsia="lt-LT"/>
        </w:rPr>
        <w:t>ų pu</w:t>
      </w:r>
      <w:r w:rsidRPr="00BB6168">
        <w:rPr>
          <w:rFonts w:ascii="Times New Roman" w:hAnsi="Times New Roman"/>
          <w:color w:val="000000"/>
          <w:spacing w:val="-2"/>
          <w:lang w:eastAsia="lt-LT"/>
        </w:rPr>
        <w:t>s</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2"/>
          <w:lang w:eastAsia="lt-LT"/>
        </w:rPr>
        <w:t>u</w:t>
      </w:r>
      <w:r w:rsidRPr="00BB6168">
        <w:rPr>
          <w:rFonts w:ascii="Times New Roman" w:hAnsi="Times New Roman"/>
          <w:color w:val="000000"/>
          <w:lang w:eastAsia="lt-LT"/>
        </w:rPr>
        <w:t>s</w:t>
      </w:r>
      <w:r w:rsidRPr="00BB6168">
        <w:rPr>
          <w:rFonts w:ascii="Times New Roman" w:hAnsi="Times New Roman"/>
          <w:color w:val="000000"/>
          <w:spacing w:val="-2"/>
          <w:lang w:eastAsia="lt-LT"/>
        </w:rPr>
        <w:t>vy</w:t>
      </w:r>
      <w:r w:rsidRPr="00BB6168">
        <w:rPr>
          <w:rFonts w:ascii="Times New Roman" w:hAnsi="Times New Roman"/>
          <w:color w:val="000000"/>
          <w:spacing w:val="1"/>
          <w:lang w:eastAsia="lt-LT"/>
        </w:rPr>
        <w:t>r</w:t>
      </w:r>
      <w:r w:rsidRPr="00BB6168">
        <w:rPr>
          <w:rFonts w:ascii="Times New Roman" w:hAnsi="Times New Roman"/>
          <w:color w:val="000000"/>
          <w:lang w:eastAsia="lt-LT"/>
        </w:rPr>
        <w:t>os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po</w:t>
      </w:r>
      <w:r w:rsidRPr="00BB6168">
        <w:rPr>
          <w:rFonts w:ascii="Times New Roman" w:hAnsi="Times New Roman"/>
          <w:color w:val="000000"/>
          <w:spacing w:val="-2"/>
          <w:lang w:eastAsia="lt-LT"/>
        </w:rPr>
        <w:t>ky</w:t>
      </w:r>
      <w:r w:rsidRPr="00BB6168">
        <w:rPr>
          <w:rFonts w:ascii="Times New Roman" w:hAnsi="Times New Roman"/>
          <w:color w:val="000000"/>
          <w:spacing w:val="1"/>
          <w:lang w:eastAsia="lt-LT"/>
        </w:rPr>
        <w:t>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g</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lang w:eastAsia="lt-LT"/>
        </w:rPr>
        <w:t>i s</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ti</w:t>
      </w:r>
      <w:r w:rsidRPr="00BB6168">
        <w:rPr>
          <w:rFonts w:ascii="Times New Roman" w:hAnsi="Times New Roman"/>
          <w:color w:val="000000"/>
          <w:spacing w:val="-2"/>
          <w:lang w:eastAsia="lt-LT"/>
        </w:rPr>
        <w:t>n</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k</w:t>
      </w:r>
      <w:r w:rsidRPr="00BB6168">
        <w:rPr>
          <w:rFonts w:ascii="Times New Roman" w:hAnsi="Times New Roman"/>
          <w:color w:val="000000"/>
          <w:lang w:eastAsia="lt-LT"/>
        </w:rPr>
        <w:t>epenų</w:t>
      </w:r>
      <w:r w:rsidRPr="00BB6168">
        <w:rPr>
          <w:rFonts w:ascii="Times New Roman" w:hAnsi="Times New Roman"/>
          <w:color w:val="000000"/>
          <w:spacing w:val="-2"/>
          <w:lang w:eastAsia="lt-LT"/>
        </w:rPr>
        <w:t xml:space="preserve"> k</w:t>
      </w:r>
      <w:r w:rsidRPr="00BB6168">
        <w:rPr>
          <w:rFonts w:ascii="Times New Roman" w:hAnsi="Times New Roman"/>
          <w:color w:val="000000"/>
          <w:lang w:eastAsia="lt-LT"/>
        </w:rPr>
        <w:t>o</w:t>
      </w:r>
      <w:r w:rsidRPr="00BB6168">
        <w:rPr>
          <w:rFonts w:ascii="Times New Roman" w:hAnsi="Times New Roman"/>
          <w:color w:val="000000"/>
          <w:spacing w:val="-4"/>
          <w:lang w:eastAsia="lt-LT"/>
        </w:rPr>
        <w:t>m</w:t>
      </w:r>
      <w:r w:rsidRPr="00BB6168">
        <w:rPr>
          <w:rFonts w:ascii="Times New Roman" w:hAnsi="Times New Roman"/>
          <w:color w:val="000000"/>
          <w:lang w:eastAsia="lt-LT"/>
        </w:rPr>
        <w:t>os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pas</w:t>
      </w:r>
      <w:r w:rsidRPr="00BB6168">
        <w:rPr>
          <w:rFonts w:ascii="Times New Roman" w:hAnsi="Times New Roman"/>
          <w:color w:val="000000"/>
          <w:spacing w:val="1"/>
          <w:lang w:eastAsia="lt-LT"/>
        </w:rPr>
        <w:t>ir</w:t>
      </w:r>
      <w:r w:rsidRPr="00BB6168">
        <w:rPr>
          <w:rFonts w:ascii="Times New Roman" w:hAnsi="Times New Roman"/>
          <w:color w:val="000000"/>
          <w:lang w:eastAsia="lt-LT"/>
        </w:rPr>
        <w:t>e</w:t>
      </w:r>
      <w:r w:rsidRPr="00BB6168">
        <w:rPr>
          <w:rFonts w:ascii="Times New Roman" w:hAnsi="Times New Roman"/>
          <w:color w:val="000000"/>
          <w:spacing w:val="-1"/>
          <w:lang w:eastAsia="lt-LT"/>
        </w:rPr>
        <w:t>i</w:t>
      </w:r>
      <w:r w:rsidRPr="00BB6168">
        <w:rPr>
          <w:rFonts w:ascii="Times New Roman" w:hAnsi="Times New Roman"/>
          <w:color w:val="000000"/>
          <w:lang w:eastAsia="lt-LT"/>
        </w:rPr>
        <w:t>š</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ą. Pacientų, </w:t>
      </w:r>
      <w:r w:rsidRPr="00BB6168">
        <w:rPr>
          <w:rFonts w:ascii="Times New Roman" w:hAnsi="Times New Roman"/>
          <w:color w:val="000000"/>
          <w:spacing w:val="-2"/>
          <w:lang w:eastAsia="lt-LT"/>
        </w:rPr>
        <w:t>k</w:t>
      </w:r>
      <w:r w:rsidRPr="00BB6168">
        <w:rPr>
          <w:rFonts w:ascii="Times New Roman" w:hAnsi="Times New Roman"/>
          <w:color w:val="000000"/>
          <w:lang w:eastAsia="lt-LT"/>
        </w:rPr>
        <w:t>u</w:t>
      </w:r>
      <w:r w:rsidRPr="00BB6168">
        <w:rPr>
          <w:rFonts w:ascii="Times New Roman" w:hAnsi="Times New Roman"/>
          <w:color w:val="000000"/>
          <w:spacing w:val="1"/>
          <w:lang w:eastAsia="lt-LT"/>
        </w:rPr>
        <w:t>ri</w:t>
      </w:r>
      <w:r w:rsidRPr="00BB6168">
        <w:rPr>
          <w:rFonts w:ascii="Times New Roman" w:hAnsi="Times New Roman"/>
          <w:color w:val="000000"/>
          <w:lang w:eastAsia="lt-LT"/>
        </w:rPr>
        <w:t xml:space="preserve">ų </w:t>
      </w:r>
      <w:r w:rsidRPr="00BB6168">
        <w:rPr>
          <w:rFonts w:ascii="Times New Roman" w:hAnsi="Times New Roman"/>
          <w:color w:val="000000"/>
          <w:spacing w:val="-2"/>
          <w:lang w:eastAsia="lt-LT"/>
        </w:rPr>
        <w:t>k</w:t>
      </w:r>
      <w:r w:rsidRPr="00BB6168">
        <w:rPr>
          <w:rFonts w:ascii="Times New Roman" w:hAnsi="Times New Roman"/>
          <w:color w:val="000000"/>
          <w:lang w:eastAsia="lt-LT"/>
        </w:rPr>
        <w:t xml:space="preserve">epenų </w:t>
      </w:r>
      <w:r w:rsidRPr="00BB6168">
        <w:rPr>
          <w:rFonts w:ascii="Times New Roman" w:hAnsi="Times New Roman"/>
          <w:color w:val="000000"/>
          <w:spacing w:val="-2"/>
          <w:lang w:eastAsia="lt-LT"/>
        </w:rPr>
        <w:t>f</w:t>
      </w:r>
      <w:r w:rsidRPr="00BB6168">
        <w:rPr>
          <w:rFonts w:ascii="Times New Roman" w:hAnsi="Times New Roman"/>
          <w:color w:val="000000"/>
          <w:lang w:eastAsia="lt-LT"/>
        </w:rPr>
        <w:t>un</w:t>
      </w:r>
      <w:r w:rsidRPr="00BB6168">
        <w:rPr>
          <w:rFonts w:ascii="Times New Roman" w:hAnsi="Times New Roman"/>
          <w:color w:val="000000"/>
          <w:spacing w:val="-2"/>
          <w:lang w:eastAsia="lt-LT"/>
        </w:rPr>
        <w:t>k</w:t>
      </w:r>
      <w:r w:rsidRPr="00BB6168">
        <w:rPr>
          <w:rFonts w:ascii="Times New Roman" w:hAnsi="Times New Roman"/>
          <w:color w:val="000000"/>
          <w:lang w:eastAsia="lt-LT"/>
        </w:rPr>
        <w:t>c</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j</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sutrikusi,</w:t>
      </w:r>
      <w:r w:rsidRPr="00BB6168">
        <w:rPr>
          <w:rFonts w:ascii="Times New Roman" w:hAnsi="Times New Roman"/>
          <w:color w:val="000000"/>
          <w:spacing w:val="-2"/>
          <w:lang w:eastAsia="lt-LT"/>
        </w:rPr>
        <w:t xml:space="preserve"> gy</w:t>
      </w:r>
      <w:r w:rsidRPr="00BB6168">
        <w:rPr>
          <w:rFonts w:ascii="Times New Roman" w:hAnsi="Times New Roman"/>
          <w:color w:val="000000"/>
          <w:spacing w:val="2"/>
          <w:lang w:eastAsia="lt-LT"/>
        </w:rPr>
        <w:t>d</w:t>
      </w:r>
      <w:r w:rsidRPr="00BB6168">
        <w:rPr>
          <w:rFonts w:ascii="Times New Roman" w:hAnsi="Times New Roman"/>
          <w:color w:val="000000"/>
          <w:lang w:eastAsia="lt-LT"/>
        </w:rPr>
        <w:t>y</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o </w:t>
      </w:r>
      <w:r w:rsidR="00FB0E76" w:rsidRPr="00BB6168">
        <w:rPr>
          <w:rFonts w:ascii="Times New Roman" w:hAnsi="Times New Roman"/>
          <w:color w:val="000000"/>
          <w:spacing w:val="-1"/>
          <w:lang w:eastAsia="lt-LT"/>
        </w:rPr>
        <w:t>telmisartano/hidrochlorotiazido</w:t>
      </w:r>
      <w:r w:rsidR="00FB0E76" w:rsidRPr="00BB6168" w:rsidDel="00FB0E76">
        <w:rPr>
          <w:rFonts w:ascii="Times New Roman" w:hAnsi="Times New Roman"/>
          <w:color w:val="000000"/>
          <w:spacing w:val="-1"/>
        </w:rPr>
        <w:t xml:space="preserve"> </w:t>
      </w:r>
      <w:r w:rsidRPr="00BB6168">
        <w:rPr>
          <w:rFonts w:ascii="Times New Roman" w:hAnsi="Times New Roman"/>
          <w:color w:val="000000"/>
          <w:spacing w:val="1"/>
          <w:lang w:eastAsia="lt-LT"/>
        </w:rPr>
        <w:t>t</w:t>
      </w:r>
      <w:r w:rsidRPr="00BB6168">
        <w:rPr>
          <w:rFonts w:ascii="Times New Roman" w:hAnsi="Times New Roman"/>
          <w:color w:val="000000"/>
          <w:lang w:eastAsia="lt-LT"/>
        </w:rPr>
        <w:t>a</w:t>
      </w:r>
      <w:r w:rsidRPr="00BB6168">
        <w:rPr>
          <w:rFonts w:ascii="Times New Roman" w:hAnsi="Times New Roman"/>
          <w:color w:val="000000"/>
          <w:spacing w:val="-2"/>
          <w:lang w:eastAsia="lt-LT"/>
        </w:rPr>
        <w:t>b</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1"/>
          <w:lang w:eastAsia="lt-LT"/>
        </w:rPr>
        <w:t>t</w:t>
      </w:r>
      <w:r w:rsidRPr="00BB6168">
        <w:rPr>
          <w:rFonts w:ascii="Times New Roman" w:hAnsi="Times New Roman"/>
          <w:color w:val="000000"/>
          <w:lang w:eastAsia="lt-LT"/>
        </w:rPr>
        <w:t>ė</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pa</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lang w:eastAsia="lt-LT"/>
        </w:rPr>
        <w:t>es</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n</w:t>
      </w:r>
      <w:r w:rsidRPr="00BB6168">
        <w:rPr>
          <w:rFonts w:ascii="Times New Roman" w:hAnsi="Times New Roman"/>
          <w:color w:val="000000"/>
          <w:lang w:eastAsia="lt-LT"/>
        </w:rPr>
        <w:t>ė</w:t>
      </w:r>
      <w:r w:rsidRPr="00BB6168">
        <w:rPr>
          <w:rFonts w:ascii="Times New Roman" w:hAnsi="Times New Roman"/>
          <w:color w:val="000000"/>
          <w:spacing w:val="1"/>
          <w:lang w:eastAsia="lt-LT"/>
        </w:rPr>
        <w:t>r</w:t>
      </w:r>
      <w:r w:rsidRPr="00BB6168">
        <w:rPr>
          <w:rFonts w:ascii="Times New Roman" w:hAnsi="Times New Roman"/>
          <w:color w:val="000000"/>
          <w:lang w:eastAsia="lt-LT"/>
        </w:rPr>
        <w:t>a.</w:t>
      </w:r>
    </w:p>
    <w:p w14:paraId="797EB5AD"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D0CAD87"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Renovaskulinė hipertenzija</w:t>
      </w:r>
    </w:p>
    <w:p w14:paraId="3A69DB4D" w14:textId="77777777" w:rsidR="00EC7FA3" w:rsidRPr="00BB6168" w:rsidRDefault="00EC7FA3" w:rsidP="00B235D0">
      <w:pPr>
        <w:widowControl w:val="0"/>
        <w:tabs>
          <w:tab w:val="left" w:pos="567"/>
        </w:tabs>
        <w:autoSpaceDE w:val="0"/>
        <w:autoSpaceDN w:val="0"/>
        <w:adjustRightInd w:val="0"/>
        <w:spacing w:after="0" w:line="240" w:lineRule="auto"/>
        <w:ind w:right="50"/>
        <w:rPr>
          <w:rFonts w:ascii="Times New Roman" w:hAnsi="Times New Roman"/>
          <w:color w:val="000000"/>
          <w:lang w:eastAsia="lt-LT"/>
        </w:rPr>
      </w:pPr>
      <w:r w:rsidRPr="00BB6168">
        <w:rPr>
          <w:rFonts w:ascii="Times New Roman" w:hAnsi="Times New Roman"/>
          <w:color w:val="000000"/>
          <w:spacing w:val="-1"/>
          <w:lang w:eastAsia="lt-LT"/>
        </w:rPr>
        <w:t>R</w:t>
      </w:r>
      <w:r w:rsidRPr="00BB6168">
        <w:rPr>
          <w:rFonts w:ascii="Times New Roman" w:hAnsi="Times New Roman"/>
          <w:color w:val="000000"/>
          <w:lang w:eastAsia="lt-LT"/>
        </w:rPr>
        <w:t>en</w:t>
      </w:r>
      <w:r w:rsidRPr="00BB6168">
        <w:rPr>
          <w:rFonts w:ascii="Times New Roman" w:hAnsi="Times New Roman"/>
          <w:color w:val="000000"/>
          <w:spacing w:val="1"/>
          <w:lang w:eastAsia="lt-LT"/>
        </w:rPr>
        <w:t>i</w:t>
      </w:r>
      <w:r w:rsidRPr="00BB6168">
        <w:rPr>
          <w:rFonts w:ascii="Times New Roman" w:hAnsi="Times New Roman"/>
          <w:color w:val="000000"/>
          <w:lang w:eastAsia="lt-LT"/>
        </w:rPr>
        <w:t>no,</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an</w:t>
      </w:r>
      <w:r w:rsidRPr="00BB6168">
        <w:rPr>
          <w:rFonts w:ascii="Times New Roman" w:hAnsi="Times New Roman"/>
          <w:color w:val="000000"/>
          <w:spacing w:val="-2"/>
          <w:lang w:eastAsia="lt-LT"/>
        </w:rPr>
        <w:t>g</w:t>
      </w:r>
      <w:r w:rsidRPr="00BB6168">
        <w:rPr>
          <w:rFonts w:ascii="Times New Roman" w:hAnsi="Times New Roman"/>
          <w:color w:val="000000"/>
          <w:spacing w:val="1"/>
          <w:lang w:eastAsia="lt-LT"/>
        </w:rPr>
        <w:t>i</w:t>
      </w:r>
      <w:r w:rsidRPr="00BB6168">
        <w:rPr>
          <w:rFonts w:ascii="Times New Roman" w:hAnsi="Times New Roman"/>
          <w:color w:val="000000"/>
          <w:lang w:eastAsia="lt-LT"/>
        </w:rPr>
        <w:t>o</w:t>
      </w:r>
      <w:r w:rsidRPr="00BB6168">
        <w:rPr>
          <w:rFonts w:ascii="Times New Roman" w:hAnsi="Times New Roman"/>
          <w:color w:val="000000"/>
          <w:spacing w:val="-1"/>
          <w:lang w:eastAsia="lt-LT"/>
        </w:rPr>
        <w:t>t</w:t>
      </w:r>
      <w:r w:rsidRPr="00BB6168">
        <w:rPr>
          <w:rFonts w:ascii="Times New Roman" w:hAnsi="Times New Roman"/>
          <w:color w:val="000000"/>
          <w:lang w:eastAsia="lt-LT"/>
        </w:rPr>
        <w:t>en</w:t>
      </w:r>
      <w:r w:rsidRPr="00BB6168">
        <w:rPr>
          <w:rFonts w:ascii="Times New Roman" w:hAnsi="Times New Roman"/>
          <w:color w:val="000000"/>
          <w:spacing w:val="-2"/>
          <w:lang w:eastAsia="lt-LT"/>
        </w:rPr>
        <w:t>z</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no </w:t>
      </w:r>
      <w:r w:rsidRPr="00BB6168">
        <w:rPr>
          <w:rFonts w:ascii="Times New Roman" w:hAnsi="Times New Roman"/>
          <w:color w:val="000000"/>
          <w:spacing w:val="-1"/>
          <w:lang w:eastAsia="lt-LT"/>
        </w:rPr>
        <w:t>i</w:t>
      </w:r>
      <w:r w:rsidRPr="00BB6168">
        <w:rPr>
          <w:rFonts w:ascii="Times New Roman" w:hAnsi="Times New Roman"/>
          <w:color w:val="000000"/>
          <w:lang w:eastAsia="lt-LT"/>
        </w:rPr>
        <w:t>r</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l</w:t>
      </w:r>
      <w:r w:rsidRPr="00BB6168">
        <w:rPr>
          <w:rFonts w:ascii="Times New Roman" w:hAnsi="Times New Roman"/>
          <w:color w:val="000000"/>
          <w:spacing w:val="-2"/>
          <w:lang w:eastAsia="lt-LT"/>
        </w:rPr>
        <w:t>d</w:t>
      </w:r>
      <w:r w:rsidRPr="00BB6168">
        <w:rPr>
          <w:rFonts w:ascii="Times New Roman" w:hAnsi="Times New Roman"/>
          <w:color w:val="000000"/>
          <w:lang w:eastAsia="lt-LT"/>
        </w:rPr>
        <w:t>os</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r</w:t>
      </w:r>
      <w:r w:rsidRPr="00BB6168">
        <w:rPr>
          <w:rFonts w:ascii="Times New Roman" w:hAnsi="Times New Roman"/>
          <w:color w:val="000000"/>
          <w:lang w:eastAsia="lt-LT"/>
        </w:rPr>
        <w:t>ono</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s</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t</w:t>
      </w:r>
      <w:r w:rsidRPr="00BB6168">
        <w:rPr>
          <w:rFonts w:ascii="Times New Roman" w:hAnsi="Times New Roman"/>
          <w:color w:val="000000"/>
          <w:lang w:eastAsia="lt-LT"/>
        </w:rPr>
        <w:t>e</w:t>
      </w:r>
      <w:r w:rsidRPr="00BB6168">
        <w:rPr>
          <w:rFonts w:ascii="Times New Roman" w:hAnsi="Times New Roman"/>
          <w:color w:val="000000"/>
          <w:spacing w:val="-4"/>
          <w:lang w:eastAsia="lt-LT"/>
        </w:rPr>
        <w:t>m</w:t>
      </w:r>
      <w:r w:rsidRPr="00BB6168">
        <w:rPr>
          <w:rFonts w:ascii="Times New Roman" w:hAnsi="Times New Roman"/>
          <w:color w:val="000000"/>
          <w:lang w:eastAsia="lt-LT"/>
        </w:rPr>
        <w:t>ą</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v</w:t>
      </w:r>
      <w:r w:rsidRPr="00BB6168">
        <w:rPr>
          <w:rFonts w:ascii="Times New Roman" w:hAnsi="Times New Roman"/>
          <w:color w:val="000000"/>
          <w:lang w:eastAsia="lt-LT"/>
        </w:rPr>
        <w:t>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lang w:eastAsia="lt-LT"/>
        </w:rPr>
        <w:t>anč</w:t>
      </w:r>
      <w:r w:rsidRPr="00BB6168">
        <w:rPr>
          <w:rFonts w:ascii="Times New Roman" w:hAnsi="Times New Roman"/>
          <w:color w:val="000000"/>
          <w:spacing w:val="-1"/>
          <w:lang w:eastAsia="lt-LT"/>
        </w:rPr>
        <w:t>i</w:t>
      </w:r>
      <w:r w:rsidRPr="00BB6168">
        <w:rPr>
          <w:rFonts w:ascii="Times New Roman" w:hAnsi="Times New Roman"/>
          <w:color w:val="000000"/>
          <w:lang w:eastAsia="lt-LT"/>
        </w:rPr>
        <w:t>ų</w:t>
      </w:r>
      <w:r w:rsidRPr="00BB6168">
        <w:rPr>
          <w:rFonts w:ascii="Times New Roman" w:hAnsi="Times New Roman"/>
          <w:color w:val="000000"/>
          <w:spacing w:val="-2"/>
          <w:lang w:eastAsia="lt-LT"/>
        </w:rPr>
        <w:t xml:space="preserve"> vaistinių </w:t>
      </w:r>
      <w:r w:rsidRPr="00BB6168">
        <w:rPr>
          <w:rFonts w:ascii="Times New Roman" w:hAnsi="Times New Roman"/>
          <w:color w:val="000000"/>
          <w:lang w:eastAsia="lt-LT"/>
        </w:rPr>
        <w:t>p</w:t>
      </w:r>
      <w:r w:rsidRPr="00BB6168">
        <w:rPr>
          <w:rFonts w:ascii="Times New Roman" w:hAnsi="Times New Roman"/>
          <w:color w:val="000000"/>
          <w:spacing w:val="1"/>
          <w:lang w:eastAsia="lt-LT"/>
        </w:rPr>
        <w:t>r</w:t>
      </w:r>
      <w:r w:rsidRPr="00BB6168">
        <w:rPr>
          <w:rFonts w:ascii="Times New Roman" w:hAnsi="Times New Roman"/>
          <w:color w:val="000000"/>
          <w:lang w:eastAsia="lt-LT"/>
        </w:rPr>
        <w:t>e</w:t>
      </w:r>
      <w:r w:rsidRPr="00BB6168">
        <w:rPr>
          <w:rFonts w:ascii="Times New Roman" w:hAnsi="Times New Roman"/>
          <w:color w:val="000000"/>
          <w:spacing w:val="-2"/>
          <w:lang w:eastAsia="lt-LT"/>
        </w:rPr>
        <w:t>p</w:t>
      </w:r>
      <w:r w:rsidRPr="00BB6168">
        <w:rPr>
          <w:rFonts w:ascii="Times New Roman" w:hAnsi="Times New Roman"/>
          <w:color w:val="000000"/>
          <w:lang w:eastAsia="lt-LT"/>
        </w:rPr>
        <w:t>a</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t</w:t>
      </w:r>
      <w:r w:rsidRPr="00BB6168">
        <w:rPr>
          <w:rFonts w:ascii="Times New Roman" w:hAnsi="Times New Roman"/>
          <w:color w:val="000000"/>
          <w:lang w:eastAsia="lt-LT"/>
        </w:rPr>
        <w:t xml:space="preserve">ų </w:t>
      </w:r>
      <w:r w:rsidRPr="00BB6168">
        <w:rPr>
          <w:rFonts w:ascii="Times New Roman" w:hAnsi="Times New Roman"/>
          <w:color w:val="000000"/>
          <w:spacing w:val="-2"/>
          <w:lang w:eastAsia="lt-LT"/>
        </w:rPr>
        <w:t>v</w:t>
      </w:r>
      <w:r w:rsidRPr="00BB6168">
        <w:rPr>
          <w:rFonts w:ascii="Times New Roman" w:hAnsi="Times New Roman"/>
          <w:color w:val="000000"/>
          <w:lang w:eastAsia="lt-LT"/>
        </w:rPr>
        <w:t>a</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j</w:t>
      </w:r>
      <w:r w:rsidRPr="00BB6168">
        <w:rPr>
          <w:rFonts w:ascii="Times New Roman" w:hAnsi="Times New Roman"/>
          <w:color w:val="000000"/>
          <w:lang w:eastAsia="lt-LT"/>
        </w:rPr>
        <w:t>an</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lang w:eastAsia="lt-LT"/>
        </w:rPr>
        <w:t>e</w:t>
      </w:r>
      <w:r w:rsidRPr="00BB6168">
        <w:rPr>
          <w:rFonts w:ascii="Times New Roman" w:hAnsi="Times New Roman"/>
          <w:color w:val="000000"/>
          <w:spacing w:val="-4"/>
          <w:lang w:eastAsia="lt-LT"/>
        </w:rPr>
        <w:t>m</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pacientam</w:t>
      </w:r>
      <w:r w:rsidRPr="00BB6168">
        <w:rPr>
          <w:rFonts w:ascii="Times New Roman" w:hAnsi="Times New Roman"/>
          <w:color w:val="000000"/>
          <w:lang w:eastAsia="lt-LT"/>
        </w:rPr>
        <w:t xml:space="preserve">s, </w:t>
      </w:r>
      <w:r w:rsidRPr="00BB6168">
        <w:rPr>
          <w:rFonts w:ascii="Times New Roman" w:hAnsi="Times New Roman"/>
          <w:color w:val="000000"/>
          <w:spacing w:val="-2"/>
          <w:lang w:eastAsia="lt-LT"/>
        </w:rPr>
        <w:t>k</w:t>
      </w:r>
      <w:r w:rsidRPr="00BB6168">
        <w:rPr>
          <w:rFonts w:ascii="Times New Roman" w:hAnsi="Times New Roman"/>
          <w:color w:val="000000"/>
          <w:lang w:eastAsia="lt-LT"/>
        </w:rPr>
        <w:t>u</w:t>
      </w:r>
      <w:r w:rsidRPr="00BB6168">
        <w:rPr>
          <w:rFonts w:ascii="Times New Roman" w:hAnsi="Times New Roman"/>
          <w:color w:val="000000"/>
          <w:spacing w:val="1"/>
          <w:lang w:eastAsia="lt-LT"/>
        </w:rPr>
        <w:t>ri</w:t>
      </w:r>
      <w:r w:rsidRPr="00BB6168">
        <w:rPr>
          <w:rFonts w:ascii="Times New Roman" w:hAnsi="Times New Roman"/>
          <w:color w:val="000000"/>
          <w:lang w:eastAsia="lt-LT"/>
        </w:rPr>
        <w:t>ų a</w:t>
      </w:r>
      <w:r w:rsidRPr="00BB6168">
        <w:rPr>
          <w:rFonts w:ascii="Times New Roman" w:hAnsi="Times New Roman"/>
          <w:color w:val="000000"/>
          <w:spacing w:val="-2"/>
          <w:lang w:eastAsia="lt-LT"/>
        </w:rPr>
        <w:t>b</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j</w:t>
      </w:r>
      <w:r w:rsidRPr="00BB6168">
        <w:rPr>
          <w:rFonts w:ascii="Times New Roman" w:hAnsi="Times New Roman"/>
          <w:color w:val="000000"/>
          <w:lang w:eastAsia="lt-LT"/>
        </w:rPr>
        <w:t xml:space="preserve">ų </w:t>
      </w:r>
      <w:r w:rsidRPr="00BB6168">
        <w:rPr>
          <w:rFonts w:ascii="Times New Roman" w:hAnsi="Times New Roman"/>
          <w:color w:val="000000"/>
          <w:spacing w:val="1"/>
          <w:lang w:eastAsia="lt-LT"/>
        </w:rPr>
        <w:t>i</w:t>
      </w:r>
      <w:r w:rsidRPr="00BB6168">
        <w:rPr>
          <w:rFonts w:ascii="Times New Roman" w:hAnsi="Times New Roman"/>
          <w:color w:val="000000"/>
          <w:lang w:eastAsia="lt-LT"/>
        </w:rPr>
        <w:t>n</w:t>
      </w:r>
      <w:r w:rsidRPr="00BB6168">
        <w:rPr>
          <w:rFonts w:ascii="Times New Roman" w:hAnsi="Times New Roman"/>
          <w:color w:val="000000"/>
          <w:spacing w:val="-2"/>
          <w:lang w:eastAsia="lt-LT"/>
        </w:rPr>
        <w:t>k</w:t>
      </w:r>
      <w:r w:rsidRPr="00BB6168">
        <w:rPr>
          <w:rFonts w:ascii="Times New Roman" w:hAnsi="Times New Roman"/>
          <w:color w:val="000000"/>
          <w:lang w:eastAsia="lt-LT"/>
        </w:rPr>
        <w:t>s</w:t>
      </w:r>
      <w:r w:rsidRPr="00BB6168">
        <w:rPr>
          <w:rFonts w:ascii="Times New Roman" w:hAnsi="Times New Roman"/>
          <w:color w:val="000000"/>
          <w:spacing w:val="1"/>
          <w:lang w:eastAsia="lt-LT"/>
        </w:rPr>
        <w:t>t</w:t>
      </w:r>
      <w:r w:rsidRPr="00BB6168">
        <w:rPr>
          <w:rFonts w:ascii="Times New Roman" w:hAnsi="Times New Roman"/>
          <w:color w:val="000000"/>
          <w:lang w:eastAsia="lt-LT"/>
        </w:rPr>
        <w:t xml:space="preserve">ų </w:t>
      </w:r>
      <w:r w:rsidRPr="00BB6168">
        <w:rPr>
          <w:rFonts w:ascii="Times New Roman" w:hAnsi="Times New Roman"/>
          <w:color w:val="000000"/>
          <w:spacing w:val="-2"/>
          <w:lang w:eastAsia="lt-LT"/>
        </w:rPr>
        <w:t>(</w:t>
      </w:r>
      <w:r w:rsidRPr="00BB6168">
        <w:rPr>
          <w:rFonts w:ascii="Times New Roman" w:hAnsi="Times New Roman"/>
          <w:color w:val="000000"/>
          <w:lang w:eastAsia="lt-LT"/>
        </w:rPr>
        <w:t>a</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b</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v</w:t>
      </w:r>
      <w:r w:rsidRPr="00BB6168">
        <w:rPr>
          <w:rFonts w:ascii="Times New Roman" w:hAnsi="Times New Roman"/>
          <w:color w:val="000000"/>
          <w:spacing w:val="1"/>
          <w:lang w:eastAsia="lt-LT"/>
        </w:rPr>
        <w:t>i</w:t>
      </w:r>
      <w:r w:rsidRPr="00BB6168">
        <w:rPr>
          <w:rFonts w:ascii="Times New Roman" w:hAnsi="Times New Roman"/>
          <w:color w:val="000000"/>
          <w:lang w:eastAsia="lt-LT"/>
        </w:rPr>
        <w:t>eno,</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j</w:t>
      </w:r>
      <w:r w:rsidRPr="00BB6168">
        <w:rPr>
          <w:rFonts w:ascii="Times New Roman" w:hAnsi="Times New Roman"/>
          <w:color w:val="000000"/>
          <w:spacing w:val="-2"/>
          <w:lang w:eastAsia="lt-LT"/>
        </w:rPr>
        <w:t>e</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f</w:t>
      </w:r>
      <w:r w:rsidRPr="00BB6168">
        <w:rPr>
          <w:rFonts w:ascii="Times New Roman" w:hAnsi="Times New Roman"/>
          <w:color w:val="000000"/>
          <w:spacing w:val="-2"/>
          <w:lang w:eastAsia="lt-LT"/>
        </w:rPr>
        <w:t>u</w:t>
      </w:r>
      <w:r w:rsidRPr="00BB6168">
        <w:rPr>
          <w:rFonts w:ascii="Times New Roman" w:hAnsi="Times New Roman"/>
          <w:color w:val="000000"/>
          <w:lang w:eastAsia="lt-LT"/>
        </w:rPr>
        <w:t>n</w:t>
      </w:r>
      <w:r w:rsidRPr="00BB6168">
        <w:rPr>
          <w:rFonts w:ascii="Times New Roman" w:hAnsi="Times New Roman"/>
          <w:color w:val="000000"/>
          <w:spacing w:val="-2"/>
          <w:lang w:eastAsia="lt-LT"/>
        </w:rPr>
        <w:t>k</w:t>
      </w:r>
      <w:r w:rsidRPr="00BB6168">
        <w:rPr>
          <w:rFonts w:ascii="Times New Roman" w:hAnsi="Times New Roman"/>
          <w:color w:val="000000"/>
          <w:lang w:eastAsia="lt-LT"/>
        </w:rPr>
        <w:t>c</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n</w:t>
      </w:r>
      <w:r w:rsidRPr="00BB6168">
        <w:rPr>
          <w:rFonts w:ascii="Times New Roman" w:hAnsi="Times New Roman"/>
          <w:color w:val="000000"/>
          <w:lang w:eastAsia="lt-LT"/>
        </w:rPr>
        <w:t>u</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j</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lang w:eastAsia="lt-LT"/>
        </w:rPr>
        <w:t>k</w:t>
      </w:r>
      <w:r w:rsidRPr="00BB6168">
        <w:rPr>
          <w:rFonts w:ascii="Times New Roman" w:hAnsi="Times New Roman"/>
          <w:color w:val="000000"/>
          <w:spacing w:val="-2"/>
          <w:lang w:eastAsia="lt-LT"/>
        </w:rPr>
        <w:t xml:space="preserve"> v</w:t>
      </w:r>
      <w:r w:rsidRPr="00BB6168">
        <w:rPr>
          <w:rFonts w:ascii="Times New Roman" w:hAnsi="Times New Roman"/>
          <w:color w:val="000000"/>
          <w:spacing w:val="1"/>
          <w:lang w:eastAsia="lt-LT"/>
        </w:rPr>
        <w:t>i</w:t>
      </w:r>
      <w:r w:rsidRPr="00BB6168">
        <w:rPr>
          <w:rFonts w:ascii="Times New Roman" w:hAnsi="Times New Roman"/>
          <w:color w:val="000000"/>
          <w:lang w:eastAsia="lt-LT"/>
        </w:rPr>
        <w:t>enas</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i</w:t>
      </w:r>
      <w:r w:rsidRPr="00BB6168">
        <w:rPr>
          <w:rFonts w:ascii="Times New Roman" w:hAnsi="Times New Roman"/>
          <w:color w:val="000000"/>
          <w:lang w:eastAsia="lt-LT"/>
        </w:rPr>
        <w:t>n</w:t>
      </w:r>
      <w:r w:rsidRPr="00BB6168">
        <w:rPr>
          <w:rFonts w:ascii="Times New Roman" w:hAnsi="Times New Roman"/>
          <w:color w:val="000000"/>
          <w:spacing w:val="-2"/>
          <w:lang w:eastAsia="lt-LT"/>
        </w:rPr>
        <w:t>k</w:t>
      </w:r>
      <w:r w:rsidRPr="00BB6168">
        <w:rPr>
          <w:rFonts w:ascii="Times New Roman" w:hAnsi="Times New Roman"/>
          <w:color w:val="000000"/>
          <w:lang w:eastAsia="lt-LT"/>
        </w:rPr>
        <w:t>s</w:t>
      </w:r>
      <w:r w:rsidRPr="00BB6168">
        <w:rPr>
          <w:rFonts w:ascii="Times New Roman" w:hAnsi="Times New Roman"/>
          <w:color w:val="000000"/>
          <w:spacing w:val="1"/>
          <w:lang w:eastAsia="lt-LT"/>
        </w:rPr>
        <w:t>t</w:t>
      </w:r>
      <w:r w:rsidRPr="00BB6168">
        <w:rPr>
          <w:rFonts w:ascii="Times New Roman" w:hAnsi="Times New Roman"/>
          <w:color w:val="000000"/>
          <w:lang w:eastAsia="lt-LT"/>
        </w:rPr>
        <w:t>a</w:t>
      </w:r>
      <w:r w:rsidRPr="00BB6168">
        <w:rPr>
          <w:rFonts w:ascii="Times New Roman" w:hAnsi="Times New Roman"/>
          <w:color w:val="000000"/>
          <w:spacing w:val="-2"/>
          <w:lang w:eastAsia="lt-LT"/>
        </w:rPr>
        <w:t>s</w:t>
      </w:r>
      <w:r w:rsidRPr="00BB6168">
        <w:rPr>
          <w:rFonts w:ascii="Times New Roman" w:hAnsi="Times New Roman"/>
          <w:color w:val="000000"/>
          <w:lang w:eastAsia="lt-LT"/>
        </w:rPr>
        <w:t>)</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a</w:t>
      </w:r>
      <w:r w:rsidRPr="00BB6168">
        <w:rPr>
          <w:rFonts w:ascii="Times New Roman" w:hAnsi="Times New Roman"/>
          <w:color w:val="000000"/>
          <w:spacing w:val="1"/>
          <w:lang w:eastAsia="lt-LT"/>
        </w:rPr>
        <w:t>r</w:t>
      </w:r>
      <w:r w:rsidRPr="00BB6168">
        <w:rPr>
          <w:rFonts w:ascii="Times New Roman" w:hAnsi="Times New Roman"/>
          <w:color w:val="000000"/>
          <w:spacing w:val="-1"/>
          <w:lang w:eastAsia="lt-LT"/>
        </w:rPr>
        <w:t>t</w:t>
      </w:r>
      <w:r w:rsidRPr="00BB6168">
        <w:rPr>
          <w:rFonts w:ascii="Times New Roman" w:hAnsi="Times New Roman"/>
          <w:color w:val="000000"/>
          <w:lang w:eastAsia="lt-LT"/>
        </w:rPr>
        <w:t>e</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i</w:t>
      </w:r>
      <w:r w:rsidRPr="00BB6168">
        <w:rPr>
          <w:rFonts w:ascii="Times New Roman" w:hAnsi="Times New Roman"/>
          <w:color w:val="000000"/>
          <w:spacing w:val="3"/>
          <w:lang w:eastAsia="lt-LT"/>
        </w:rPr>
        <w:t>j</w:t>
      </w:r>
      <w:r w:rsidRPr="00BB6168">
        <w:rPr>
          <w:rFonts w:ascii="Times New Roman" w:hAnsi="Times New Roman"/>
          <w:color w:val="000000"/>
          <w:spacing w:val="-2"/>
          <w:lang w:eastAsia="lt-LT"/>
        </w:rPr>
        <w:t>o</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s</w:t>
      </w:r>
      <w:r w:rsidRPr="00BB6168">
        <w:rPr>
          <w:rFonts w:ascii="Times New Roman" w:hAnsi="Times New Roman"/>
          <w:color w:val="000000"/>
          <w:spacing w:val="-2"/>
          <w:lang w:eastAsia="lt-LT"/>
        </w:rPr>
        <w:t>u</w:t>
      </w:r>
      <w:r w:rsidRPr="00BB6168">
        <w:rPr>
          <w:rFonts w:ascii="Times New Roman" w:hAnsi="Times New Roman"/>
          <w:color w:val="000000"/>
          <w:lang w:eastAsia="lt-LT"/>
        </w:rPr>
        <w:t>s</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a</w:t>
      </w:r>
      <w:r w:rsidRPr="00BB6168">
        <w:rPr>
          <w:rFonts w:ascii="Times New Roman" w:hAnsi="Times New Roman"/>
          <w:color w:val="000000"/>
          <w:lang w:eastAsia="lt-LT"/>
        </w:rPr>
        <w:t>u</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ė</w:t>
      </w:r>
      <w:r w:rsidRPr="00BB6168">
        <w:rPr>
          <w:rFonts w:ascii="Times New Roman" w:hAnsi="Times New Roman"/>
          <w:color w:val="000000"/>
          <w:spacing w:val="1"/>
          <w:lang w:eastAsia="lt-LT"/>
        </w:rPr>
        <w:t>j</w:t>
      </w:r>
      <w:r w:rsidRPr="00BB6168">
        <w:rPr>
          <w:rFonts w:ascii="Times New Roman" w:hAnsi="Times New Roman"/>
          <w:color w:val="000000"/>
          <w:lang w:eastAsia="lt-LT"/>
        </w:rPr>
        <w:t>u</w:t>
      </w:r>
      <w:r w:rsidRPr="00BB6168">
        <w:rPr>
          <w:rFonts w:ascii="Times New Roman" w:hAnsi="Times New Roman"/>
          <w:color w:val="000000"/>
          <w:spacing w:val="-2"/>
          <w:lang w:eastAsia="lt-LT"/>
        </w:rPr>
        <w:t>s</w:t>
      </w:r>
      <w:r w:rsidRPr="00BB6168">
        <w:rPr>
          <w:rFonts w:ascii="Times New Roman" w:hAnsi="Times New Roman"/>
          <w:color w:val="000000"/>
          <w:spacing w:val="1"/>
          <w:lang w:eastAsia="lt-LT"/>
        </w:rPr>
        <w:t>i</w:t>
      </w:r>
      <w:r w:rsidRPr="00BB6168">
        <w:rPr>
          <w:rFonts w:ascii="Times New Roman" w:hAnsi="Times New Roman"/>
          <w:color w:val="000000"/>
          <w:lang w:eastAsia="lt-LT"/>
        </w:rPr>
        <w:t>os,</w:t>
      </w:r>
      <w:r w:rsidRPr="00BB6168">
        <w:rPr>
          <w:rFonts w:ascii="Times New Roman" w:hAnsi="Times New Roman"/>
          <w:color w:val="000000"/>
          <w:spacing w:val="-2"/>
          <w:lang w:eastAsia="lt-LT"/>
        </w:rPr>
        <w:t xml:space="preserve"> y</w:t>
      </w:r>
      <w:r w:rsidRPr="00BB6168">
        <w:rPr>
          <w:rFonts w:ascii="Times New Roman" w:hAnsi="Times New Roman"/>
          <w:color w:val="000000"/>
          <w:spacing w:val="1"/>
          <w:lang w:eastAsia="lt-LT"/>
        </w:rPr>
        <w:t>r</w:t>
      </w:r>
      <w:r w:rsidRPr="00BB6168">
        <w:rPr>
          <w:rFonts w:ascii="Times New Roman" w:hAnsi="Times New Roman"/>
          <w:color w:val="000000"/>
          <w:lang w:eastAsia="lt-LT"/>
        </w:rPr>
        <w:t>a</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d</w:t>
      </w:r>
      <w:r w:rsidRPr="00BB6168">
        <w:rPr>
          <w:rFonts w:ascii="Times New Roman" w:hAnsi="Times New Roman"/>
          <w:color w:val="000000"/>
          <w:spacing w:val="1"/>
          <w:lang w:eastAsia="lt-LT"/>
        </w:rPr>
        <w:t>i</w:t>
      </w:r>
      <w:r w:rsidRPr="00BB6168">
        <w:rPr>
          <w:rFonts w:ascii="Times New Roman" w:hAnsi="Times New Roman"/>
          <w:color w:val="000000"/>
          <w:lang w:eastAsia="lt-LT"/>
        </w:rPr>
        <w:t>de</w:t>
      </w:r>
      <w:r w:rsidRPr="00BB6168">
        <w:rPr>
          <w:rFonts w:ascii="Times New Roman" w:hAnsi="Times New Roman"/>
          <w:color w:val="000000"/>
          <w:spacing w:val="-2"/>
          <w:lang w:eastAsia="lt-LT"/>
        </w:rPr>
        <w:t>s</w:t>
      </w:r>
      <w:r w:rsidRPr="00BB6168">
        <w:rPr>
          <w:rFonts w:ascii="Times New Roman" w:hAnsi="Times New Roman"/>
          <w:color w:val="000000"/>
          <w:lang w:eastAsia="lt-LT"/>
        </w:rPr>
        <w:t>nė</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s</w:t>
      </w:r>
      <w:r w:rsidRPr="00BB6168">
        <w:rPr>
          <w:rFonts w:ascii="Times New Roman" w:hAnsi="Times New Roman"/>
          <w:color w:val="000000"/>
          <w:lang w:eastAsia="lt-LT"/>
        </w:rPr>
        <w:t>un</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lang w:eastAsia="lt-LT"/>
        </w:rPr>
        <w:t>os h</w:t>
      </w:r>
      <w:r w:rsidRPr="00BB6168">
        <w:rPr>
          <w:rFonts w:ascii="Times New Roman" w:hAnsi="Times New Roman"/>
          <w:color w:val="000000"/>
          <w:spacing w:val="1"/>
          <w:lang w:eastAsia="lt-LT"/>
        </w:rPr>
        <w:t>i</w:t>
      </w:r>
      <w:r w:rsidRPr="00BB6168">
        <w:rPr>
          <w:rFonts w:ascii="Times New Roman" w:hAnsi="Times New Roman"/>
          <w:color w:val="000000"/>
          <w:lang w:eastAsia="lt-LT"/>
        </w:rPr>
        <w:t>p</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t</w:t>
      </w:r>
      <w:r w:rsidRPr="00BB6168">
        <w:rPr>
          <w:rFonts w:ascii="Times New Roman" w:hAnsi="Times New Roman"/>
          <w:color w:val="000000"/>
          <w:lang w:eastAsia="lt-LT"/>
        </w:rPr>
        <w:t>en</w:t>
      </w:r>
      <w:r w:rsidRPr="00BB6168">
        <w:rPr>
          <w:rFonts w:ascii="Times New Roman" w:hAnsi="Times New Roman"/>
          <w:color w:val="000000"/>
          <w:spacing w:val="-2"/>
          <w:lang w:eastAsia="lt-LT"/>
        </w:rPr>
        <w:t>z</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j</w:t>
      </w:r>
      <w:r w:rsidRPr="00BB6168">
        <w:rPr>
          <w:rFonts w:ascii="Times New Roman" w:hAnsi="Times New Roman"/>
          <w:color w:val="000000"/>
          <w:lang w:eastAsia="lt-LT"/>
        </w:rPr>
        <w:t>os</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i</w:t>
      </w:r>
      <w:r w:rsidRPr="00BB6168">
        <w:rPr>
          <w:rFonts w:ascii="Times New Roman" w:hAnsi="Times New Roman"/>
          <w:color w:val="000000"/>
          <w:lang w:eastAsia="lt-LT"/>
        </w:rPr>
        <w:t>r</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i</w:t>
      </w:r>
      <w:r w:rsidRPr="00BB6168">
        <w:rPr>
          <w:rFonts w:ascii="Times New Roman" w:hAnsi="Times New Roman"/>
          <w:color w:val="000000"/>
          <w:lang w:eastAsia="lt-LT"/>
        </w:rPr>
        <w:t>n</w:t>
      </w:r>
      <w:r w:rsidRPr="00BB6168">
        <w:rPr>
          <w:rFonts w:ascii="Times New Roman" w:hAnsi="Times New Roman"/>
          <w:color w:val="000000"/>
          <w:spacing w:val="-2"/>
          <w:lang w:eastAsia="lt-LT"/>
        </w:rPr>
        <w:t>k</w:t>
      </w:r>
      <w:r w:rsidRPr="00BB6168">
        <w:rPr>
          <w:rFonts w:ascii="Times New Roman" w:hAnsi="Times New Roman"/>
          <w:color w:val="000000"/>
          <w:lang w:eastAsia="lt-LT"/>
        </w:rPr>
        <w:t>s</w:t>
      </w:r>
      <w:r w:rsidRPr="00BB6168">
        <w:rPr>
          <w:rFonts w:ascii="Times New Roman" w:hAnsi="Times New Roman"/>
          <w:color w:val="000000"/>
          <w:spacing w:val="1"/>
          <w:lang w:eastAsia="lt-LT"/>
        </w:rPr>
        <w:t>t</w:t>
      </w:r>
      <w:r w:rsidRPr="00BB6168">
        <w:rPr>
          <w:rFonts w:ascii="Times New Roman" w:hAnsi="Times New Roman"/>
          <w:color w:val="000000"/>
          <w:lang w:eastAsia="lt-LT"/>
        </w:rPr>
        <w:t>ų n</w:t>
      </w:r>
      <w:r w:rsidRPr="00BB6168">
        <w:rPr>
          <w:rFonts w:ascii="Times New Roman" w:hAnsi="Times New Roman"/>
          <w:color w:val="000000"/>
          <w:spacing w:val="-2"/>
          <w:lang w:eastAsia="lt-LT"/>
        </w:rPr>
        <w:t>e</w:t>
      </w:r>
      <w:r w:rsidRPr="00BB6168">
        <w:rPr>
          <w:rFonts w:ascii="Times New Roman" w:hAnsi="Times New Roman"/>
          <w:color w:val="000000"/>
          <w:lang w:eastAsia="lt-LT"/>
        </w:rPr>
        <w:t>pa</w:t>
      </w:r>
      <w:r w:rsidRPr="00BB6168">
        <w:rPr>
          <w:rFonts w:ascii="Times New Roman" w:hAnsi="Times New Roman"/>
          <w:color w:val="000000"/>
          <w:spacing w:val="-2"/>
          <w:lang w:eastAsia="lt-LT"/>
        </w:rPr>
        <w:t>k</w:t>
      </w:r>
      <w:r w:rsidRPr="00BB6168">
        <w:rPr>
          <w:rFonts w:ascii="Times New Roman" w:hAnsi="Times New Roman"/>
          <w:color w:val="000000"/>
          <w:lang w:eastAsia="lt-LT"/>
        </w:rPr>
        <w:t>an</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4"/>
          <w:lang w:eastAsia="lt-LT"/>
        </w:rPr>
        <w:t>m</w:t>
      </w:r>
      <w:r w:rsidRPr="00BB6168">
        <w:rPr>
          <w:rFonts w:ascii="Times New Roman" w:hAnsi="Times New Roman"/>
          <w:color w:val="000000"/>
          <w:spacing w:val="2"/>
          <w:lang w:eastAsia="lt-LT"/>
        </w:rPr>
        <w:t>u</w:t>
      </w:r>
      <w:r w:rsidRPr="00BB6168">
        <w:rPr>
          <w:rFonts w:ascii="Times New Roman" w:hAnsi="Times New Roman"/>
          <w:color w:val="000000"/>
          <w:spacing w:val="-4"/>
          <w:lang w:eastAsia="lt-LT"/>
        </w:rPr>
        <w:t>m</w:t>
      </w:r>
      <w:r w:rsidRPr="00BB6168">
        <w:rPr>
          <w:rFonts w:ascii="Times New Roman" w:hAnsi="Times New Roman"/>
          <w:color w:val="000000"/>
          <w:lang w:eastAsia="lt-LT"/>
        </w:rPr>
        <w:t>o pas</w:t>
      </w:r>
      <w:r w:rsidRPr="00BB6168">
        <w:rPr>
          <w:rFonts w:ascii="Times New Roman" w:hAnsi="Times New Roman"/>
          <w:color w:val="000000"/>
          <w:spacing w:val="1"/>
          <w:lang w:eastAsia="lt-LT"/>
        </w:rPr>
        <w:t>ir</w:t>
      </w:r>
      <w:r w:rsidRPr="00BB6168">
        <w:rPr>
          <w:rFonts w:ascii="Times New Roman" w:hAnsi="Times New Roman"/>
          <w:color w:val="000000"/>
          <w:lang w:eastAsia="lt-LT"/>
        </w:rPr>
        <w:t>e</w:t>
      </w:r>
      <w:r w:rsidRPr="00BB6168">
        <w:rPr>
          <w:rFonts w:ascii="Times New Roman" w:hAnsi="Times New Roman"/>
          <w:color w:val="000000"/>
          <w:spacing w:val="-1"/>
          <w:lang w:eastAsia="lt-LT"/>
        </w:rPr>
        <w:t>i</w:t>
      </w:r>
      <w:r w:rsidRPr="00BB6168">
        <w:rPr>
          <w:rFonts w:ascii="Times New Roman" w:hAnsi="Times New Roman"/>
          <w:color w:val="000000"/>
          <w:lang w:eastAsia="lt-LT"/>
        </w:rPr>
        <w:t>š</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o </w:t>
      </w:r>
      <w:r w:rsidRPr="00BB6168">
        <w:rPr>
          <w:rFonts w:ascii="Times New Roman" w:hAnsi="Times New Roman"/>
          <w:color w:val="000000"/>
          <w:spacing w:val="1"/>
          <w:lang w:eastAsia="lt-LT"/>
        </w:rPr>
        <w:t>ri</w:t>
      </w:r>
      <w:r w:rsidRPr="00BB6168">
        <w:rPr>
          <w:rFonts w:ascii="Times New Roman" w:hAnsi="Times New Roman"/>
          <w:color w:val="000000"/>
          <w:spacing w:val="-2"/>
          <w:lang w:eastAsia="lt-LT"/>
        </w:rPr>
        <w:t>z</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p>
    <w:p w14:paraId="0A0EE8DA"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7907986E"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Inkstų funkcijos sutrikimas ir inkstų persodinimas</w:t>
      </w:r>
    </w:p>
    <w:p w14:paraId="336FBEBB" w14:textId="0BE97AAD"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 xml:space="preserve">Sunkiu inkstų funkcijos sutrikimu (kreatinino klirensas yra &lt; 30 ml/min.) sergančių pacientų Tezeo HCT gydyti negalima (žr. 4.3 skyrių). Pacientų, kuriems neseniai persodintas inkstas, gydymo </w:t>
      </w:r>
      <w:r w:rsidR="00FB0E76" w:rsidRPr="00BB6168">
        <w:rPr>
          <w:rFonts w:ascii="Times New Roman" w:hAnsi="Times New Roman"/>
          <w:color w:val="000000"/>
          <w:lang w:eastAsia="lt-LT"/>
        </w:rPr>
        <w:t>telmisartanu/hidrochlorotiazidu</w:t>
      </w:r>
      <w:r w:rsidRPr="00BB6168">
        <w:rPr>
          <w:rFonts w:ascii="Times New Roman" w:hAnsi="Times New Roman"/>
          <w:color w:val="000000"/>
          <w:lang w:eastAsia="lt-LT"/>
        </w:rPr>
        <w:t xml:space="preserve"> patirties nėra. Lengvu ar vidutinio sunkumo inkstų funkcijos sutrikimu sergančių pacientų gydymo </w:t>
      </w:r>
      <w:r w:rsidR="00FB0E76" w:rsidRPr="00BB6168">
        <w:rPr>
          <w:rFonts w:ascii="Times New Roman" w:hAnsi="Times New Roman"/>
          <w:color w:val="000000"/>
          <w:lang w:eastAsia="lt-LT"/>
        </w:rPr>
        <w:t>telmisartanu/hidrochlorotiazidu</w:t>
      </w:r>
      <w:r w:rsidRPr="00BB6168">
        <w:rPr>
          <w:rFonts w:ascii="Times New Roman" w:hAnsi="Times New Roman"/>
          <w:color w:val="000000"/>
          <w:lang w:eastAsia="lt-LT"/>
        </w:rPr>
        <w:t xml:space="preserve"> patirtis yra nedidelė, todėl gydymo metu rekomenduojama periodiškai nustatinėti kalio, kreatinino ir šlapimo rūgšties kiekį kraujo serume. Jeigu inkstų funkcija sutrikusi, gali pasireikšti tiazidinių diuretikų sukeliama azotemija.</w:t>
      </w:r>
    </w:p>
    <w:p w14:paraId="60F4CEB1"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spacing w:val="-4"/>
          <w:position w:val="-1"/>
          <w:u w:val="single"/>
          <w:lang w:eastAsia="lt-LT"/>
        </w:rPr>
      </w:pPr>
    </w:p>
    <w:p w14:paraId="2AAA566F"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Intravaskulinė hipovolemija</w:t>
      </w:r>
    </w:p>
    <w:p w14:paraId="63C2BD02" w14:textId="77777777" w:rsidR="00EC7FA3" w:rsidRPr="00BB6168" w:rsidRDefault="00EC7FA3" w:rsidP="00B235D0">
      <w:pPr>
        <w:widowControl w:val="0"/>
        <w:tabs>
          <w:tab w:val="left" w:pos="567"/>
        </w:tabs>
        <w:autoSpaceDE w:val="0"/>
        <w:autoSpaceDN w:val="0"/>
        <w:adjustRightInd w:val="0"/>
        <w:spacing w:after="0" w:line="240" w:lineRule="auto"/>
        <w:ind w:right="259"/>
        <w:rPr>
          <w:rFonts w:ascii="Times New Roman" w:hAnsi="Times New Roman"/>
          <w:color w:val="000000"/>
          <w:lang w:eastAsia="lt-LT"/>
        </w:rPr>
      </w:pPr>
      <w:r w:rsidRPr="00BB6168">
        <w:rPr>
          <w:rFonts w:ascii="Times New Roman" w:hAnsi="Times New Roman"/>
          <w:color w:val="000000"/>
          <w:lang w:eastAsia="lt-LT"/>
        </w:rPr>
        <w:t>Pac</w:t>
      </w:r>
      <w:r w:rsidRPr="00BB6168">
        <w:rPr>
          <w:rFonts w:ascii="Times New Roman" w:hAnsi="Times New Roman"/>
          <w:color w:val="000000"/>
          <w:spacing w:val="1"/>
          <w:lang w:eastAsia="lt-LT"/>
        </w:rPr>
        <w:t>i</w:t>
      </w:r>
      <w:r w:rsidRPr="00BB6168">
        <w:rPr>
          <w:rFonts w:ascii="Times New Roman" w:hAnsi="Times New Roman"/>
          <w:color w:val="000000"/>
          <w:lang w:eastAsia="lt-LT"/>
        </w:rPr>
        <w:t>e</w:t>
      </w:r>
      <w:r w:rsidRPr="00BB6168">
        <w:rPr>
          <w:rFonts w:ascii="Times New Roman" w:hAnsi="Times New Roman"/>
          <w:color w:val="000000"/>
          <w:spacing w:val="-2"/>
          <w:lang w:eastAsia="lt-LT"/>
        </w:rPr>
        <w:t>n</w:t>
      </w:r>
      <w:r w:rsidRPr="00BB6168">
        <w:rPr>
          <w:rFonts w:ascii="Times New Roman" w:hAnsi="Times New Roman"/>
          <w:color w:val="000000"/>
          <w:spacing w:val="1"/>
          <w:lang w:eastAsia="lt-LT"/>
        </w:rPr>
        <w:t>t</w:t>
      </w:r>
      <w:r w:rsidRPr="00BB6168">
        <w:rPr>
          <w:rFonts w:ascii="Times New Roman" w:hAnsi="Times New Roman"/>
          <w:color w:val="000000"/>
          <w:lang w:eastAsia="lt-LT"/>
        </w:rPr>
        <w:t>a</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s, </w:t>
      </w:r>
      <w:r w:rsidRPr="00BB6168">
        <w:rPr>
          <w:rFonts w:ascii="Times New Roman" w:hAnsi="Times New Roman"/>
          <w:color w:val="000000"/>
          <w:spacing w:val="-2"/>
          <w:lang w:eastAsia="lt-LT"/>
        </w:rPr>
        <w:t>k</w:t>
      </w:r>
      <w:r w:rsidRPr="00BB6168">
        <w:rPr>
          <w:rFonts w:ascii="Times New Roman" w:hAnsi="Times New Roman"/>
          <w:color w:val="000000"/>
          <w:lang w:eastAsia="lt-LT"/>
        </w:rPr>
        <w:t>u</w:t>
      </w:r>
      <w:r w:rsidRPr="00BB6168">
        <w:rPr>
          <w:rFonts w:ascii="Times New Roman" w:hAnsi="Times New Roman"/>
          <w:color w:val="000000"/>
          <w:spacing w:val="1"/>
          <w:lang w:eastAsia="lt-LT"/>
        </w:rPr>
        <w:t>r</w:t>
      </w:r>
      <w:r w:rsidRPr="00BB6168">
        <w:rPr>
          <w:rFonts w:ascii="Times New Roman" w:hAnsi="Times New Roman"/>
          <w:color w:val="000000"/>
          <w:spacing w:val="-1"/>
          <w:lang w:eastAsia="lt-LT"/>
        </w:rPr>
        <w:t>i</w:t>
      </w:r>
      <w:r w:rsidRPr="00BB6168">
        <w:rPr>
          <w:rFonts w:ascii="Times New Roman" w:hAnsi="Times New Roman"/>
          <w:color w:val="000000"/>
          <w:lang w:eastAsia="lt-LT"/>
        </w:rPr>
        <w:t>ų o</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g</w:t>
      </w:r>
      <w:r w:rsidRPr="00BB6168">
        <w:rPr>
          <w:rFonts w:ascii="Times New Roman" w:hAnsi="Times New Roman"/>
          <w:color w:val="000000"/>
          <w:lang w:eastAsia="lt-LT"/>
        </w:rPr>
        <w:t>an</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z</w:t>
      </w:r>
      <w:r w:rsidRPr="00BB6168">
        <w:rPr>
          <w:rFonts w:ascii="Times New Roman" w:hAnsi="Times New Roman"/>
          <w:color w:val="000000"/>
          <w:spacing w:val="-4"/>
          <w:lang w:eastAsia="lt-LT"/>
        </w:rPr>
        <w:t>m</w:t>
      </w:r>
      <w:r w:rsidRPr="00BB6168">
        <w:rPr>
          <w:rFonts w:ascii="Times New Roman" w:hAnsi="Times New Roman"/>
          <w:color w:val="000000"/>
          <w:lang w:eastAsia="lt-LT"/>
        </w:rPr>
        <w:t>e</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dėl d</w:t>
      </w:r>
      <w:r w:rsidRPr="00BB6168">
        <w:rPr>
          <w:rFonts w:ascii="Times New Roman" w:hAnsi="Times New Roman"/>
          <w:color w:val="000000"/>
          <w:spacing w:val="1"/>
          <w:lang w:eastAsia="lt-LT"/>
        </w:rPr>
        <w:t>i</w:t>
      </w:r>
      <w:r w:rsidRPr="00BB6168">
        <w:rPr>
          <w:rFonts w:ascii="Times New Roman" w:hAnsi="Times New Roman"/>
          <w:color w:val="000000"/>
          <w:lang w:eastAsia="lt-LT"/>
        </w:rPr>
        <w:t>d</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li</w:t>
      </w:r>
      <w:r w:rsidRPr="00BB6168">
        <w:rPr>
          <w:rFonts w:ascii="Times New Roman" w:hAnsi="Times New Roman"/>
          <w:color w:val="000000"/>
          <w:lang w:eastAsia="lt-LT"/>
        </w:rPr>
        <w:t>ų</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d</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u</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ti</w:t>
      </w:r>
      <w:r w:rsidRPr="00BB6168">
        <w:rPr>
          <w:rFonts w:ascii="Times New Roman" w:hAnsi="Times New Roman"/>
          <w:color w:val="000000"/>
          <w:spacing w:val="-2"/>
          <w:lang w:eastAsia="lt-LT"/>
        </w:rPr>
        <w:t>k</w:t>
      </w:r>
      <w:r w:rsidRPr="00BB6168">
        <w:rPr>
          <w:rFonts w:ascii="Times New Roman" w:hAnsi="Times New Roman"/>
          <w:color w:val="000000"/>
          <w:lang w:eastAsia="lt-LT"/>
        </w:rPr>
        <w:t>ų do</w:t>
      </w:r>
      <w:r w:rsidRPr="00BB6168">
        <w:rPr>
          <w:rFonts w:ascii="Times New Roman" w:hAnsi="Times New Roman"/>
          <w:color w:val="000000"/>
          <w:spacing w:val="-2"/>
          <w:lang w:eastAsia="lt-LT"/>
        </w:rPr>
        <w:t>z</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ų </w:t>
      </w:r>
      <w:r w:rsidRPr="00BB6168">
        <w:rPr>
          <w:rFonts w:ascii="Times New Roman" w:hAnsi="Times New Roman"/>
          <w:color w:val="000000"/>
          <w:spacing w:val="-2"/>
          <w:lang w:eastAsia="lt-LT"/>
        </w:rPr>
        <w:t>v</w:t>
      </w:r>
      <w:r w:rsidRPr="00BB6168">
        <w:rPr>
          <w:rFonts w:ascii="Times New Roman" w:hAnsi="Times New Roman"/>
          <w:color w:val="000000"/>
          <w:lang w:eastAsia="lt-LT"/>
        </w:rPr>
        <w:t>a</w:t>
      </w:r>
      <w:r w:rsidRPr="00BB6168">
        <w:rPr>
          <w:rFonts w:ascii="Times New Roman" w:hAnsi="Times New Roman"/>
          <w:color w:val="000000"/>
          <w:spacing w:val="1"/>
          <w:lang w:eastAsia="lt-LT"/>
        </w:rPr>
        <w:t>r</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o</w:t>
      </w:r>
      <w:r w:rsidRPr="00BB6168">
        <w:rPr>
          <w:rFonts w:ascii="Times New Roman" w:hAnsi="Times New Roman"/>
          <w:color w:val="000000"/>
          <w:spacing w:val="3"/>
          <w:lang w:eastAsia="lt-LT"/>
        </w:rPr>
        <w:t>j</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o, gydymo dieta, kurioje yra mažai druskos, </w:t>
      </w:r>
      <w:r w:rsidRPr="00BB6168">
        <w:rPr>
          <w:rFonts w:ascii="Times New Roman" w:hAnsi="Times New Roman"/>
          <w:color w:val="000000"/>
          <w:spacing w:val="-2"/>
          <w:lang w:eastAsia="lt-LT"/>
        </w:rPr>
        <w:t>v</w:t>
      </w:r>
      <w:r w:rsidRPr="00BB6168">
        <w:rPr>
          <w:rFonts w:ascii="Times New Roman" w:hAnsi="Times New Roman"/>
          <w:color w:val="000000"/>
          <w:spacing w:val="1"/>
          <w:lang w:eastAsia="lt-LT"/>
        </w:rPr>
        <w:t>i</w:t>
      </w:r>
      <w:r w:rsidRPr="00BB6168">
        <w:rPr>
          <w:rFonts w:ascii="Times New Roman" w:hAnsi="Times New Roman"/>
          <w:color w:val="000000"/>
          <w:lang w:eastAsia="lt-LT"/>
        </w:rPr>
        <w:t>du</w:t>
      </w:r>
      <w:r w:rsidRPr="00BB6168">
        <w:rPr>
          <w:rFonts w:ascii="Times New Roman" w:hAnsi="Times New Roman"/>
          <w:color w:val="000000"/>
          <w:spacing w:val="1"/>
          <w:lang w:eastAsia="lt-LT"/>
        </w:rPr>
        <w:t>ri</w:t>
      </w:r>
      <w:r w:rsidRPr="00BB6168">
        <w:rPr>
          <w:rFonts w:ascii="Times New Roman" w:hAnsi="Times New Roman"/>
          <w:color w:val="000000"/>
          <w:lang w:eastAsia="lt-LT"/>
        </w:rPr>
        <w:t>a</w:t>
      </w:r>
      <w:r w:rsidRPr="00BB6168">
        <w:rPr>
          <w:rFonts w:ascii="Times New Roman" w:hAnsi="Times New Roman"/>
          <w:color w:val="000000"/>
          <w:spacing w:val="-2"/>
          <w:lang w:eastAsia="lt-LT"/>
        </w:rPr>
        <w:t>v</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o</w:t>
      </w:r>
      <w:r w:rsidRPr="00BB6168">
        <w:rPr>
          <w:rFonts w:ascii="Times New Roman" w:hAnsi="Times New Roman"/>
          <w:color w:val="000000"/>
          <w:spacing w:val="-2"/>
          <w:lang w:eastAsia="lt-LT"/>
        </w:rPr>
        <w:t xml:space="preserve"> </w:t>
      </w:r>
      <w:r w:rsidRPr="00BB6168">
        <w:rPr>
          <w:rFonts w:ascii="Times New Roman" w:hAnsi="Times New Roman"/>
          <w:color w:val="000000"/>
          <w:spacing w:val="3"/>
          <w:lang w:eastAsia="lt-LT"/>
        </w:rPr>
        <w:t>arba</w:t>
      </w:r>
      <w:r w:rsidRPr="00BB6168">
        <w:rPr>
          <w:rFonts w:ascii="Times New Roman" w:hAnsi="Times New Roman"/>
          <w:color w:val="000000"/>
          <w:spacing w:val="-2"/>
          <w:lang w:eastAsia="lt-LT"/>
        </w:rPr>
        <w:t xml:space="preserve"> v</w:t>
      </w:r>
      <w:r w:rsidRPr="00BB6168">
        <w:rPr>
          <w:rFonts w:ascii="Times New Roman" w:hAnsi="Times New Roman"/>
          <w:color w:val="000000"/>
          <w:spacing w:val="3"/>
          <w:lang w:eastAsia="lt-LT"/>
        </w:rPr>
        <w:t>ė</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o</w:t>
      </w:r>
      <w:r w:rsidRPr="00BB6168">
        <w:rPr>
          <w:rFonts w:ascii="Times New Roman" w:hAnsi="Times New Roman"/>
          <w:color w:val="000000"/>
          <w:spacing w:val="3"/>
          <w:lang w:eastAsia="lt-LT"/>
        </w:rPr>
        <w:t xml:space="preserve"> </w:t>
      </w:r>
      <w:r w:rsidRPr="00BB6168">
        <w:rPr>
          <w:rFonts w:ascii="Times New Roman" w:hAnsi="Times New Roman"/>
          <w:color w:val="000000"/>
          <w:spacing w:val="1"/>
          <w:lang w:eastAsia="lt-LT"/>
        </w:rPr>
        <w:t>tr</w:t>
      </w:r>
      <w:r w:rsidRPr="00BB6168">
        <w:rPr>
          <w:rFonts w:ascii="Times New Roman" w:hAnsi="Times New Roman"/>
          <w:color w:val="000000"/>
          <w:lang w:eastAsia="lt-LT"/>
        </w:rPr>
        <w:t>ū</w:t>
      </w:r>
      <w:r w:rsidRPr="00BB6168">
        <w:rPr>
          <w:rFonts w:ascii="Times New Roman" w:hAnsi="Times New Roman"/>
          <w:color w:val="000000"/>
          <w:spacing w:val="-2"/>
          <w:lang w:eastAsia="lt-LT"/>
        </w:rPr>
        <w:t>k</w:t>
      </w:r>
      <w:r w:rsidRPr="00BB6168">
        <w:rPr>
          <w:rFonts w:ascii="Times New Roman" w:hAnsi="Times New Roman"/>
          <w:color w:val="000000"/>
          <w:lang w:eastAsia="lt-LT"/>
        </w:rPr>
        <w:t>s</w:t>
      </w:r>
      <w:r w:rsidRPr="00BB6168">
        <w:rPr>
          <w:rFonts w:ascii="Times New Roman" w:hAnsi="Times New Roman"/>
          <w:color w:val="000000"/>
          <w:spacing w:val="1"/>
          <w:lang w:eastAsia="lt-LT"/>
        </w:rPr>
        <w:t>t</w:t>
      </w:r>
      <w:r w:rsidRPr="00BB6168">
        <w:rPr>
          <w:rFonts w:ascii="Times New Roman" w:hAnsi="Times New Roman"/>
          <w:color w:val="000000"/>
          <w:lang w:eastAsia="lt-LT"/>
        </w:rPr>
        <w:t>a</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s</w:t>
      </w:r>
      <w:r w:rsidRPr="00BB6168">
        <w:rPr>
          <w:rFonts w:ascii="Times New Roman" w:hAnsi="Times New Roman"/>
          <w:color w:val="000000"/>
          <w:spacing w:val="-2"/>
          <w:lang w:eastAsia="lt-LT"/>
        </w:rPr>
        <w:t>ky</w:t>
      </w:r>
      <w:r w:rsidRPr="00BB6168">
        <w:rPr>
          <w:rFonts w:ascii="Times New Roman" w:hAnsi="Times New Roman"/>
          <w:color w:val="000000"/>
          <w:lang w:eastAsia="lt-LT"/>
        </w:rPr>
        <w:t>sč</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ų </w:t>
      </w:r>
      <w:r w:rsidRPr="00BB6168">
        <w:rPr>
          <w:rFonts w:ascii="Times New Roman" w:hAnsi="Times New Roman"/>
          <w:color w:val="000000"/>
          <w:spacing w:val="-1"/>
          <w:lang w:eastAsia="lt-LT"/>
        </w:rPr>
        <w:t>i</w:t>
      </w:r>
      <w:r w:rsidRPr="00BB6168">
        <w:rPr>
          <w:rFonts w:ascii="Times New Roman" w:hAnsi="Times New Roman"/>
          <w:color w:val="000000"/>
          <w:lang w:eastAsia="lt-LT"/>
        </w:rPr>
        <w:t>r</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w:t>
      </w:r>
      <w:r w:rsidRPr="00BB6168">
        <w:rPr>
          <w:rFonts w:ascii="Times New Roman" w:hAnsi="Times New Roman"/>
          <w:color w:val="000000"/>
          <w:lang w:eastAsia="lt-LT"/>
        </w:rPr>
        <w:t>a</w:t>
      </w:r>
      <w:r w:rsidRPr="00BB6168">
        <w:rPr>
          <w:rFonts w:ascii="Times New Roman" w:hAnsi="Times New Roman"/>
          <w:color w:val="000000"/>
          <w:spacing w:val="1"/>
          <w:lang w:eastAsia="lt-LT"/>
        </w:rPr>
        <w:t>r</w:t>
      </w:r>
      <w:r w:rsidRPr="00BB6168">
        <w:rPr>
          <w:rFonts w:ascii="Times New Roman" w:hAnsi="Times New Roman"/>
          <w:color w:val="000000"/>
          <w:lang w:eastAsia="lt-LT"/>
        </w:rPr>
        <w:t>b</w:t>
      </w:r>
      <w:r w:rsidRPr="00BB6168">
        <w:rPr>
          <w:rFonts w:ascii="Times New Roman" w:hAnsi="Times New Roman"/>
          <w:color w:val="000000"/>
          <w:spacing w:val="-2"/>
          <w:lang w:eastAsia="lt-LT"/>
        </w:rPr>
        <w:t>a</w:t>
      </w:r>
      <w:r w:rsidRPr="00BB6168">
        <w:rPr>
          <w:rFonts w:ascii="Times New Roman" w:hAnsi="Times New Roman"/>
          <w:color w:val="000000"/>
          <w:lang w:eastAsia="lt-LT"/>
        </w:rPr>
        <w:t>)</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ri</w:t>
      </w:r>
      <w:r w:rsidRPr="00BB6168">
        <w:rPr>
          <w:rFonts w:ascii="Times New Roman" w:hAnsi="Times New Roman"/>
          <w:color w:val="000000"/>
          <w:lang w:eastAsia="lt-LT"/>
        </w:rPr>
        <w:t xml:space="preserve">o, </w:t>
      </w:r>
      <w:r w:rsidRPr="00BB6168">
        <w:rPr>
          <w:rFonts w:ascii="Times New Roman" w:hAnsi="Times New Roman"/>
          <w:color w:val="000000"/>
          <w:spacing w:val="-2"/>
          <w:lang w:eastAsia="lt-LT"/>
        </w:rPr>
        <w:t>g</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p</w:t>
      </w:r>
      <w:r w:rsidRPr="00BB6168">
        <w:rPr>
          <w:rFonts w:ascii="Times New Roman" w:hAnsi="Times New Roman"/>
          <w:color w:val="000000"/>
          <w:spacing w:val="-2"/>
          <w:lang w:eastAsia="lt-LT"/>
        </w:rPr>
        <w:t>a</w:t>
      </w:r>
      <w:r w:rsidRPr="00BB6168">
        <w:rPr>
          <w:rFonts w:ascii="Times New Roman" w:hAnsi="Times New Roman"/>
          <w:color w:val="000000"/>
          <w:lang w:eastAsia="lt-LT"/>
        </w:rPr>
        <w:t>s</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lang w:eastAsia="lt-LT"/>
        </w:rPr>
        <w:t>š</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s</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p</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o</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lang w:eastAsia="lt-LT"/>
        </w:rPr>
        <w:t>nė</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h</w:t>
      </w:r>
      <w:r w:rsidRPr="00BB6168">
        <w:rPr>
          <w:rFonts w:ascii="Times New Roman" w:hAnsi="Times New Roman"/>
          <w:color w:val="000000"/>
          <w:spacing w:val="1"/>
          <w:lang w:eastAsia="lt-LT"/>
        </w:rPr>
        <w:t>i</w:t>
      </w:r>
      <w:r w:rsidRPr="00BB6168">
        <w:rPr>
          <w:rFonts w:ascii="Times New Roman" w:hAnsi="Times New Roman"/>
          <w:color w:val="000000"/>
          <w:lang w:eastAsia="lt-LT"/>
        </w:rPr>
        <w:t>po</w:t>
      </w:r>
      <w:r w:rsidRPr="00BB6168">
        <w:rPr>
          <w:rFonts w:ascii="Times New Roman" w:hAnsi="Times New Roman"/>
          <w:color w:val="000000"/>
          <w:spacing w:val="-1"/>
          <w:lang w:eastAsia="lt-LT"/>
        </w:rPr>
        <w:t>t</w:t>
      </w:r>
      <w:r w:rsidRPr="00BB6168">
        <w:rPr>
          <w:rFonts w:ascii="Times New Roman" w:hAnsi="Times New Roman"/>
          <w:color w:val="000000"/>
          <w:lang w:eastAsia="lt-LT"/>
        </w:rPr>
        <w:t>en</w:t>
      </w:r>
      <w:r w:rsidRPr="00BB6168">
        <w:rPr>
          <w:rFonts w:ascii="Times New Roman" w:hAnsi="Times New Roman"/>
          <w:color w:val="000000"/>
          <w:spacing w:val="-2"/>
          <w:lang w:eastAsia="lt-LT"/>
        </w:rPr>
        <w:t>z</w:t>
      </w:r>
      <w:r w:rsidRPr="00BB6168">
        <w:rPr>
          <w:rFonts w:ascii="Times New Roman" w:hAnsi="Times New Roman"/>
          <w:color w:val="000000"/>
          <w:spacing w:val="-1"/>
          <w:lang w:eastAsia="lt-LT"/>
        </w:rPr>
        <w:t>i</w:t>
      </w:r>
      <w:r w:rsidRPr="00BB6168">
        <w:rPr>
          <w:rFonts w:ascii="Times New Roman" w:hAnsi="Times New Roman"/>
          <w:color w:val="000000"/>
          <w:spacing w:val="3"/>
          <w:lang w:eastAsia="lt-LT"/>
        </w:rPr>
        <w:t>j</w:t>
      </w:r>
      <w:r w:rsidRPr="00BB6168">
        <w:rPr>
          <w:rFonts w:ascii="Times New Roman" w:hAnsi="Times New Roman"/>
          <w:color w:val="000000"/>
          <w:spacing w:val="-2"/>
          <w:lang w:eastAsia="lt-LT"/>
        </w:rPr>
        <w:t>a, ypač išgėrus pirmąją dozę</w:t>
      </w:r>
      <w:r w:rsidRPr="00BB6168">
        <w:rPr>
          <w:rFonts w:ascii="Times New Roman" w:hAnsi="Times New Roman"/>
          <w:color w:val="000000"/>
          <w:lang w:eastAsia="lt-LT"/>
        </w:rPr>
        <w:t xml:space="preserve">. </w:t>
      </w:r>
      <w:r w:rsidRPr="00BB6168">
        <w:rPr>
          <w:rFonts w:ascii="Times New Roman" w:hAnsi="Times New Roman"/>
          <w:color w:val="000000"/>
          <w:spacing w:val="-1"/>
          <w:lang w:eastAsia="lt-LT"/>
        </w:rPr>
        <w:t>V</w:t>
      </w:r>
      <w:r w:rsidRPr="00BB6168">
        <w:rPr>
          <w:rFonts w:ascii="Times New Roman" w:hAnsi="Times New Roman"/>
          <w:color w:val="000000"/>
          <w:lang w:eastAsia="lt-LT"/>
        </w:rPr>
        <w:t>ad</w:t>
      </w:r>
      <w:r w:rsidRPr="00BB6168">
        <w:rPr>
          <w:rFonts w:ascii="Times New Roman" w:hAnsi="Times New Roman"/>
          <w:color w:val="000000"/>
          <w:spacing w:val="-1"/>
          <w:lang w:eastAsia="lt-LT"/>
        </w:rPr>
        <w:t>i</w:t>
      </w:r>
      <w:r w:rsidRPr="00BB6168">
        <w:rPr>
          <w:rFonts w:ascii="Times New Roman" w:hAnsi="Times New Roman"/>
          <w:color w:val="000000"/>
          <w:lang w:eastAsia="lt-LT"/>
        </w:rPr>
        <w:t>na</w:t>
      </w:r>
      <w:r w:rsidRPr="00BB6168">
        <w:rPr>
          <w:rFonts w:ascii="Times New Roman" w:hAnsi="Times New Roman"/>
          <w:color w:val="000000"/>
          <w:spacing w:val="-2"/>
          <w:lang w:eastAsia="lt-LT"/>
        </w:rPr>
        <w:t>s</w:t>
      </w:r>
      <w:r w:rsidRPr="00BB6168">
        <w:rPr>
          <w:rFonts w:ascii="Times New Roman" w:hAnsi="Times New Roman"/>
          <w:color w:val="000000"/>
          <w:spacing w:val="1"/>
          <w:lang w:eastAsia="lt-LT"/>
        </w:rPr>
        <w:t>i</w:t>
      </w:r>
      <w:r w:rsidRPr="00BB6168">
        <w:rPr>
          <w:rFonts w:ascii="Times New Roman" w:hAnsi="Times New Roman"/>
          <w:color w:val="000000"/>
          <w:lang w:eastAsia="lt-LT"/>
        </w:rPr>
        <w:t>,</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p</w:t>
      </w:r>
      <w:r w:rsidRPr="00BB6168">
        <w:rPr>
          <w:rFonts w:ascii="Times New Roman" w:hAnsi="Times New Roman"/>
          <w:color w:val="000000"/>
          <w:spacing w:val="1"/>
          <w:lang w:eastAsia="lt-LT"/>
        </w:rPr>
        <w:t>r</w:t>
      </w:r>
      <w:r w:rsidRPr="00BB6168">
        <w:rPr>
          <w:rFonts w:ascii="Times New Roman" w:hAnsi="Times New Roman"/>
          <w:color w:val="000000"/>
          <w:spacing w:val="-1"/>
          <w:lang w:eastAsia="lt-LT"/>
        </w:rPr>
        <w:t>i</w:t>
      </w:r>
      <w:r w:rsidRPr="00BB6168">
        <w:rPr>
          <w:rFonts w:ascii="Times New Roman" w:hAnsi="Times New Roman"/>
          <w:color w:val="000000"/>
          <w:lang w:eastAsia="lt-LT"/>
        </w:rPr>
        <w:t>eš</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gy</w:t>
      </w:r>
      <w:r w:rsidRPr="00BB6168">
        <w:rPr>
          <w:rFonts w:ascii="Times New Roman" w:hAnsi="Times New Roman"/>
          <w:color w:val="000000"/>
          <w:lang w:eastAsia="lt-LT"/>
        </w:rPr>
        <w:t>dy</w:t>
      </w:r>
      <w:r w:rsidRPr="00BB6168">
        <w:rPr>
          <w:rFonts w:ascii="Times New Roman" w:hAnsi="Times New Roman"/>
          <w:color w:val="000000"/>
          <w:spacing w:val="-4"/>
          <w:lang w:eastAsia="lt-LT"/>
        </w:rPr>
        <w:t>m</w:t>
      </w:r>
      <w:r w:rsidRPr="00BB6168">
        <w:rPr>
          <w:rFonts w:ascii="Times New Roman" w:hAnsi="Times New Roman"/>
          <w:color w:val="000000"/>
          <w:lang w:eastAsia="lt-LT"/>
        </w:rPr>
        <w:t>ą</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 xml:space="preserve">Tezeo HCT </w:t>
      </w:r>
      <w:r w:rsidRPr="00BB6168">
        <w:rPr>
          <w:rFonts w:ascii="Times New Roman" w:hAnsi="Times New Roman"/>
          <w:color w:val="000000"/>
          <w:spacing w:val="1"/>
          <w:lang w:eastAsia="lt-LT"/>
        </w:rPr>
        <w:t>r</w:t>
      </w:r>
      <w:r w:rsidRPr="00BB6168">
        <w:rPr>
          <w:rFonts w:ascii="Times New Roman" w:hAnsi="Times New Roman"/>
          <w:color w:val="000000"/>
          <w:lang w:eastAsia="lt-LT"/>
        </w:rPr>
        <w:t>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pa</w:t>
      </w:r>
      <w:r w:rsidRPr="00BB6168">
        <w:rPr>
          <w:rFonts w:ascii="Times New Roman" w:hAnsi="Times New Roman"/>
          <w:color w:val="000000"/>
          <w:spacing w:val="-2"/>
          <w:lang w:eastAsia="lt-LT"/>
        </w:rPr>
        <w:t>š</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n</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lang w:eastAsia="lt-LT"/>
        </w:rPr>
        <w:t>nė</w:t>
      </w:r>
      <w:r w:rsidRPr="00BB6168">
        <w:rPr>
          <w:rFonts w:ascii="Times New Roman" w:hAnsi="Times New Roman"/>
          <w:color w:val="000000"/>
          <w:spacing w:val="-1"/>
          <w:lang w:eastAsia="lt-LT"/>
        </w:rPr>
        <w:t>t</w:t>
      </w:r>
      <w:r w:rsidRPr="00BB6168">
        <w:rPr>
          <w:rFonts w:ascii="Times New Roman" w:hAnsi="Times New Roman"/>
          <w:color w:val="000000"/>
          <w:lang w:eastAsia="lt-LT"/>
        </w:rPr>
        <w:t>us</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s</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p</w:t>
      </w:r>
      <w:r w:rsidRPr="00BB6168">
        <w:rPr>
          <w:rFonts w:ascii="Times New Roman" w:hAnsi="Times New Roman"/>
          <w:color w:val="000000"/>
          <w:spacing w:val="1"/>
          <w:lang w:eastAsia="lt-LT"/>
        </w:rPr>
        <w:t>t</w:t>
      </w:r>
      <w:r w:rsidRPr="00BB6168">
        <w:rPr>
          <w:rFonts w:ascii="Times New Roman" w:hAnsi="Times New Roman"/>
          <w:color w:val="000000"/>
          <w:lang w:eastAsia="lt-LT"/>
        </w:rPr>
        <w:t>o</w:t>
      </w:r>
      <w:r w:rsidRPr="00BB6168">
        <w:rPr>
          <w:rFonts w:ascii="Times New Roman" w:hAnsi="Times New Roman"/>
          <w:color w:val="000000"/>
          <w:spacing w:val="-4"/>
          <w:lang w:eastAsia="lt-LT"/>
        </w:rPr>
        <w:t>m</w:t>
      </w:r>
      <w:r w:rsidRPr="00BB6168">
        <w:rPr>
          <w:rFonts w:ascii="Times New Roman" w:hAnsi="Times New Roman"/>
          <w:color w:val="000000"/>
          <w:lang w:eastAsia="lt-LT"/>
        </w:rPr>
        <w:t>us</w:t>
      </w:r>
      <w:r w:rsidRPr="00BB6168">
        <w:rPr>
          <w:rFonts w:ascii="Times New Roman" w:hAnsi="Times New Roman"/>
          <w:color w:val="000000"/>
          <w:spacing w:val="1"/>
          <w:lang w:eastAsia="lt-LT"/>
        </w:rPr>
        <w:t>.</w:t>
      </w:r>
    </w:p>
    <w:p w14:paraId="40D9EA04"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2F371B3" w14:textId="578C722F"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Dviguba</w:t>
      </w:r>
      <w:r w:rsidR="006638FC" w:rsidRPr="00BB6168">
        <w:rPr>
          <w:rFonts w:ascii="Times New Roman" w:hAnsi="Times New Roman"/>
          <w:color w:val="000000"/>
          <w:u w:val="single"/>
          <w:lang w:eastAsia="lt-LT"/>
        </w:rPr>
        <w:t>s</w:t>
      </w:r>
      <w:r w:rsidRPr="00BB6168">
        <w:rPr>
          <w:rFonts w:ascii="Times New Roman" w:hAnsi="Times New Roman"/>
          <w:color w:val="000000"/>
          <w:u w:val="single"/>
          <w:lang w:eastAsia="lt-LT"/>
        </w:rPr>
        <w:t xml:space="preserve"> renino, angiotenzino ir aldosterono sistemos </w:t>
      </w:r>
      <w:r w:rsidR="006638FC" w:rsidRPr="00BB6168">
        <w:rPr>
          <w:rFonts w:ascii="Times New Roman" w:hAnsi="Times New Roman"/>
          <w:color w:val="000000"/>
          <w:u w:val="single"/>
          <w:lang w:eastAsia="lt-LT"/>
        </w:rPr>
        <w:t xml:space="preserve">(RAAS) </w:t>
      </w:r>
      <w:r w:rsidR="00006397" w:rsidRPr="00BB6168">
        <w:rPr>
          <w:rFonts w:ascii="Times New Roman" w:hAnsi="Times New Roman"/>
          <w:color w:val="000000"/>
          <w:u w:val="single"/>
          <w:lang w:eastAsia="lt-LT"/>
        </w:rPr>
        <w:t>nu</w:t>
      </w:r>
      <w:r w:rsidR="006638FC" w:rsidRPr="00BB6168">
        <w:rPr>
          <w:rFonts w:ascii="Times New Roman" w:hAnsi="Times New Roman"/>
          <w:color w:val="000000"/>
          <w:u w:val="single"/>
          <w:lang w:eastAsia="lt-LT"/>
        </w:rPr>
        <w:t xml:space="preserve">slopinimas </w:t>
      </w:r>
    </w:p>
    <w:p w14:paraId="31552903" w14:textId="3BA3A795" w:rsidR="00FB0E76" w:rsidRPr="00BB6168" w:rsidRDefault="00FB0E76" w:rsidP="00FB0E76">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Pacientams, kurie serga cukriniu diabetu arba kurių inkstų funkcija sutrikusi (GFG</w:t>
      </w:r>
      <w:r w:rsidR="00CD0475" w:rsidRPr="00BB6168">
        <w:rPr>
          <w:rFonts w:ascii="Times New Roman" w:hAnsi="Times New Roman"/>
          <w:color w:val="000000"/>
          <w:lang w:eastAsia="lt-LT"/>
        </w:rPr>
        <w:t> </w:t>
      </w:r>
      <w:r w:rsidRPr="00BB6168">
        <w:rPr>
          <w:rFonts w:ascii="Times New Roman" w:hAnsi="Times New Roman"/>
          <w:color w:val="000000"/>
          <w:lang w:eastAsia="lt-LT"/>
        </w:rPr>
        <w:t>&lt;</w:t>
      </w:r>
      <w:r w:rsidR="001A5DA5" w:rsidRPr="00BB6168">
        <w:rPr>
          <w:rFonts w:ascii="Times New Roman" w:hAnsi="Times New Roman"/>
          <w:color w:val="000000"/>
          <w:lang w:eastAsia="lt-LT"/>
        </w:rPr>
        <w:t> </w:t>
      </w:r>
      <w:r w:rsidRPr="00BB6168">
        <w:rPr>
          <w:rFonts w:ascii="Times New Roman" w:hAnsi="Times New Roman"/>
          <w:color w:val="000000"/>
          <w:lang w:eastAsia="lt-LT"/>
        </w:rPr>
        <w:t>60</w:t>
      </w:r>
      <w:r w:rsidR="00CD0475" w:rsidRPr="00BB6168">
        <w:rPr>
          <w:rFonts w:ascii="Times New Roman" w:hAnsi="Times New Roman"/>
          <w:color w:val="000000"/>
          <w:lang w:eastAsia="lt-LT"/>
        </w:rPr>
        <w:t> </w:t>
      </w:r>
      <w:r w:rsidRPr="00BB6168">
        <w:rPr>
          <w:rFonts w:ascii="Times New Roman" w:hAnsi="Times New Roman"/>
          <w:color w:val="000000"/>
          <w:lang w:eastAsia="lt-LT"/>
        </w:rPr>
        <w:t>ml/min./1,73</w:t>
      </w:r>
      <w:r w:rsidR="001A5DA5" w:rsidRPr="00BB6168">
        <w:rPr>
          <w:rFonts w:ascii="Times New Roman" w:hAnsi="Times New Roman"/>
          <w:color w:val="000000"/>
          <w:lang w:eastAsia="lt-LT"/>
        </w:rPr>
        <w:t> </w:t>
      </w:r>
      <w:r w:rsidRPr="00BB6168">
        <w:rPr>
          <w:rFonts w:ascii="Times New Roman" w:hAnsi="Times New Roman"/>
          <w:color w:val="000000"/>
          <w:lang w:eastAsia="lt-LT"/>
        </w:rPr>
        <w:t>m</w:t>
      </w:r>
      <w:r w:rsidRPr="00BB6168">
        <w:rPr>
          <w:rFonts w:ascii="Times New Roman" w:hAnsi="Times New Roman"/>
          <w:color w:val="000000"/>
          <w:vertAlign w:val="superscript"/>
          <w:lang w:eastAsia="lt-LT"/>
        </w:rPr>
        <w:t>2</w:t>
      </w:r>
      <w:r w:rsidRPr="00BB6168">
        <w:rPr>
          <w:rFonts w:ascii="Times New Roman" w:hAnsi="Times New Roman"/>
          <w:color w:val="000000"/>
          <w:lang w:eastAsia="lt-LT"/>
        </w:rPr>
        <w:t>), telmisartano vartoti kartu su aliskirenu draudžiama (žr. 4.3 skyrių).</w:t>
      </w:r>
    </w:p>
    <w:p w14:paraId="27A8E445" w14:textId="20454A99" w:rsidR="006638FC" w:rsidRPr="00BB6168" w:rsidRDefault="006638FC" w:rsidP="006638FC">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1549F181" w14:textId="34B5E8E3" w:rsidR="006638FC" w:rsidRPr="00BB6168" w:rsidRDefault="006638FC" w:rsidP="006638FC">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50C296F3" w14:textId="41B41FDC" w:rsidR="006638FC" w:rsidRPr="00BB6168" w:rsidRDefault="006638FC" w:rsidP="006638FC">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Vis dėlto, jei dvigubas nuslopinimas laikomas absoliučiai būtinu, šis gydymas turi būti atliekamas tik prižiūrint specialistams ir dažnai bei atidžiai tiriant inkstų funkciją, elektrolitų koncentracijas bei kraujospūdį.</w:t>
      </w:r>
    </w:p>
    <w:p w14:paraId="19725484" w14:textId="365EA827" w:rsidR="00EC7FA3" w:rsidRPr="00BB6168" w:rsidRDefault="006638FC" w:rsidP="006638FC">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Pacientams, sergantiems diabetine nefropatija, negalima kartu vartoti AKF inhibitorių ir angiotenzino II receptorių blokatorių.</w:t>
      </w:r>
    </w:p>
    <w:p w14:paraId="5221105D"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597D9367"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Kitokios būklės, kurių metu stimuliuojama renino, angiotenzino ir aldosterono sistema</w:t>
      </w:r>
    </w:p>
    <w:p w14:paraId="418CCB88"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Gydymas renino, angiotenzino ir aldosterono sistemą slopinančiais vaistiniais preparatais pacient</w:t>
      </w:r>
      <w:r w:rsidR="00361BD5" w:rsidRPr="00BB6168">
        <w:rPr>
          <w:rFonts w:ascii="Times New Roman" w:hAnsi="Times New Roman"/>
          <w:color w:val="000000"/>
          <w:lang w:eastAsia="lt-LT"/>
        </w:rPr>
        <w:t>ų</w:t>
      </w:r>
      <w:r w:rsidRPr="00BB6168">
        <w:rPr>
          <w:rFonts w:ascii="Times New Roman" w:hAnsi="Times New Roman"/>
          <w:color w:val="000000"/>
          <w:lang w:eastAsia="lt-LT"/>
        </w:rPr>
        <w:t>, kurių kraujagyslių tonusas ir inkstų funkcija daugiausiai priklauso nuo šios sistemos tonuso, pvz., sergančius sunkiu staziniu širdies nepakankamumu arba inkstų liga, įskaitant arterijų susiaurėjimą, gali būti susijęs su staigia hipotenzija, hiperazotemija, oligurija arba retais atvejais − ūminiu inkstų nepakankamumu (žr. 4.8 skyrių).</w:t>
      </w:r>
    </w:p>
    <w:p w14:paraId="5168F693"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position w:val="-1"/>
          <w:u w:val="single"/>
          <w:lang w:eastAsia="lt-LT"/>
        </w:rPr>
      </w:pPr>
    </w:p>
    <w:p w14:paraId="42C83AE5"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Pirminis hiperaldosteronizmas</w:t>
      </w:r>
    </w:p>
    <w:p w14:paraId="168846B3"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Pacientams, kuriems yra pirminis hiperaldosteronizmas, renino ir angiotenzino sistemą veikiantys vaistiniai preparatai antihipertenzinio poveikio paprastai nesukelia, todėl Tezeo HCT jų gydyti nerekomenduojama.</w:t>
      </w:r>
    </w:p>
    <w:p w14:paraId="050CFCE6"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5E4EBC0D"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Aortos arba dviburio vožtuvo stenozė, obstrukcinė hipertrofinė kardiomiopatija</w:t>
      </w:r>
    </w:p>
    <w:p w14:paraId="0D9116EB"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Pacientus, kuriems yra aortos ar dviburio vožtuvo stenozė arba obstrukcinė hipertrofinė kardiomiopatija, Tezeo HCT, kaip ir kitokiais kraujagysles plečiančiais vaistiniais preparatais, reikia gydyti itin atsargiai.</w:t>
      </w:r>
    </w:p>
    <w:p w14:paraId="1228E0D5"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45460C57"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Poveikis medžiagų apykaitai ir endokrininei sistemai</w:t>
      </w:r>
    </w:p>
    <w:p w14:paraId="2B5451F4"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 xml:space="preserve">Gydymas tiazidiniais diuretikais gali sutrikdyti gliukozės toleravimą, todėl cukriniu diabetu </w:t>
      </w:r>
      <w:r w:rsidRPr="00BB6168">
        <w:rPr>
          <w:rFonts w:ascii="Times New Roman" w:hAnsi="Times New Roman"/>
          <w:color w:val="000000"/>
          <w:lang w:eastAsia="lt-LT"/>
        </w:rPr>
        <w:lastRenderedPageBreak/>
        <w:t>sergantiems pacientams, kurie gydomi insulinu arba kitokiais antidiabetiniais vaistiniais preparatais ir telmisartanu, gali pasireikšti hipoglikemija. Vadinasi, tokiems pacientams reikia matuoti gliukozės kiekį kraujyje, prireikus gali tekti keisti insulino arba kitokių antidiabetinių vaistinių preparatų dozę. Vartojant tiazidinius diuretikus, gali tapti pastebimas latentinis cukrinis diabetas.</w:t>
      </w:r>
    </w:p>
    <w:p w14:paraId="5CD8CA24"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Su tiazidinių diuretikų vartojimu siejamas cholesterolio ir trigliceridų kiekio padidėjimas kraujyje, tačiau Tezeo HCT esanti hidrochlorotiazido dozė, t. y. 12,5 mg, tokio poveikio arba visai nesukelia, arba jis būna silpnas. Kai kuriems pacientams tiazidiniai diuretikai gali sukelti hiperurikemiją, skatinti podagros pasireiškimą.</w:t>
      </w:r>
    </w:p>
    <w:p w14:paraId="03CFB261"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51FAEAE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Elektrolitų pusiausvyros sutrikimas</w:t>
      </w:r>
    </w:p>
    <w:p w14:paraId="2212C4EA" w14:textId="77777777" w:rsidR="00EC7FA3" w:rsidRPr="00BB6168" w:rsidRDefault="00EC7FA3" w:rsidP="00B235D0">
      <w:pPr>
        <w:widowControl w:val="0"/>
        <w:tabs>
          <w:tab w:val="left" w:pos="567"/>
        </w:tabs>
        <w:autoSpaceDE w:val="0"/>
        <w:autoSpaceDN w:val="0"/>
        <w:adjustRightInd w:val="0"/>
        <w:spacing w:after="0" w:line="240" w:lineRule="auto"/>
        <w:ind w:right="751"/>
        <w:rPr>
          <w:rFonts w:ascii="Times New Roman" w:hAnsi="Times New Roman"/>
          <w:color w:val="000000"/>
          <w:lang w:eastAsia="lt-LT"/>
        </w:rPr>
      </w:pPr>
      <w:r w:rsidRPr="00BB6168">
        <w:rPr>
          <w:rFonts w:ascii="Times New Roman" w:hAnsi="Times New Roman"/>
          <w:color w:val="000000"/>
          <w:spacing w:val="-1"/>
          <w:lang w:eastAsia="lt-LT"/>
        </w:rPr>
        <w:t>G</w:t>
      </w:r>
      <w:r w:rsidRPr="00BB6168">
        <w:rPr>
          <w:rFonts w:ascii="Times New Roman" w:hAnsi="Times New Roman"/>
          <w:color w:val="000000"/>
          <w:spacing w:val="-2"/>
          <w:lang w:eastAsia="lt-LT"/>
        </w:rPr>
        <w:t>y</w:t>
      </w:r>
      <w:r w:rsidRPr="00BB6168">
        <w:rPr>
          <w:rFonts w:ascii="Times New Roman" w:hAnsi="Times New Roman"/>
          <w:color w:val="000000"/>
          <w:lang w:eastAsia="lt-LT"/>
        </w:rPr>
        <w:t>dant</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d</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u</w:t>
      </w:r>
      <w:r w:rsidRPr="00BB6168">
        <w:rPr>
          <w:rFonts w:ascii="Times New Roman" w:hAnsi="Times New Roman"/>
          <w:color w:val="000000"/>
          <w:spacing w:val="1"/>
          <w:lang w:eastAsia="lt-LT"/>
        </w:rPr>
        <w:t>r</w:t>
      </w:r>
      <w:r w:rsidRPr="00BB6168">
        <w:rPr>
          <w:rFonts w:ascii="Times New Roman" w:hAnsi="Times New Roman"/>
          <w:color w:val="000000"/>
          <w:lang w:eastAsia="lt-LT"/>
        </w:rPr>
        <w:t>e</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pe</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i</w:t>
      </w:r>
      <w:r w:rsidRPr="00BB6168">
        <w:rPr>
          <w:rFonts w:ascii="Times New Roman" w:hAnsi="Times New Roman"/>
          <w:color w:val="000000"/>
          <w:lang w:eastAsia="lt-LT"/>
        </w:rPr>
        <w:t>o</w:t>
      </w:r>
      <w:r w:rsidRPr="00BB6168">
        <w:rPr>
          <w:rFonts w:ascii="Times New Roman" w:hAnsi="Times New Roman"/>
          <w:color w:val="000000"/>
          <w:spacing w:val="-2"/>
          <w:lang w:eastAsia="lt-LT"/>
        </w:rPr>
        <w:t>d</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šk</w:t>
      </w:r>
      <w:r w:rsidRPr="00BB6168">
        <w:rPr>
          <w:rFonts w:ascii="Times New Roman" w:hAnsi="Times New Roman"/>
          <w:color w:val="000000"/>
          <w:lang w:eastAsia="lt-LT"/>
        </w:rPr>
        <w:t>ai</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lang w:eastAsia="lt-LT"/>
        </w:rPr>
        <w:t>n</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4"/>
          <w:lang w:eastAsia="lt-LT"/>
        </w:rPr>
        <w:t>m</w:t>
      </w:r>
      <w:r w:rsidRPr="00BB6168">
        <w:rPr>
          <w:rFonts w:ascii="Times New Roman" w:hAnsi="Times New Roman"/>
          <w:color w:val="000000"/>
          <w:lang w:eastAsia="lt-LT"/>
        </w:rPr>
        <w:t>a</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i</w:t>
      </w:r>
      <w:r w:rsidRPr="00BB6168">
        <w:rPr>
          <w:rFonts w:ascii="Times New Roman" w:hAnsi="Times New Roman"/>
          <w:color w:val="000000"/>
          <w:lang w:eastAsia="lt-LT"/>
        </w:rPr>
        <w:t>n</w:t>
      </w:r>
      <w:r w:rsidRPr="00BB6168">
        <w:rPr>
          <w:rFonts w:ascii="Times New Roman" w:hAnsi="Times New Roman"/>
          <w:color w:val="000000"/>
          <w:spacing w:val="-1"/>
          <w:lang w:eastAsia="lt-LT"/>
        </w:rPr>
        <w:t>t</w:t>
      </w:r>
      <w:r w:rsidRPr="00BB6168">
        <w:rPr>
          <w:rFonts w:ascii="Times New Roman" w:hAnsi="Times New Roman"/>
          <w:color w:val="000000"/>
          <w:lang w:eastAsia="lt-LT"/>
        </w:rPr>
        <w:t>e</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v</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lang w:eastAsia="lt-LT"/>
        </w:rPr>
        <w:t>a</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s</w:t>
      </w:r>
      <w:r w:rsidRPr="00BB6168">
        <w:rPr>
          <w:rFonts w:ascii="Times New Roman" w:hAnsi="Times New Roman"/>
          <w:color w:val="000000"/>
          <w:lang w:eastAsia="lt-LT"/>
        </w:rPr>
        <w:t>)</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r</w:t>
      </w:r>
      <w:r w:rsidRPr="00BB6168">
        <w:rPr>
          <w:rFonts w:ascii="Times New Roman" w:hAnsi="Times New Roman"/>
          <w:color w:val="000000"/>
          <w:lang w:eastAsia="lt-LT"/>
        </w:rPr>
        <w:t>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w:t>
      </w:r>
      <w:r w:rsidRPr="00BB6168">
        <w:rPr>
          <w:rFonts w:ascii="Times New Roman" w:hAnsi="Times New Roman"/>
          <w:color w:val="000000"/>
          <w:spacing w:val="-2"/>
          <w:lang w:eastAsia="lt-LT"/>
        </w:rPr>
        <w:t>u</w:t>
      </w:r>
      <w:r w:rsidRPr="00BB6168">
        <w:rPr>
          <w:rFonts w:ascii="Times New Roman" w:hAnsi="Times New Roman"/>
          <w:color w:val="000000"/>
          <w:lang w:eastAsia="lt-LT"/>
        </w:rPr>
        <w:t>s</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lang w:eastAsia="lt-LT"/>
        </w:rPr>
        <w:t>nė</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r</w:t>
      </w:r>
      <w:r w:rsidRPr="00BB6168">
        <w:rPr>
          <w:rFonts w:ascii="Times New Roman" w:hAnsi="Times New Roman"/>
          <w:color w:val="000000"/>
          <w:lang w:eastAsia="lt-LT"/>
        </w:rPr>
        <w:t>o</w:t>
      </w:r>
      <w:r w:rsidRPr="00BB6168">
        <w:rPr>
          <w:rFonts w:ascii="Times New Roman" w:hAnsi="Times New Roman"/>
          <w:color w:val="000000"/>
          <w:spacing w:val="-1"/>
          <w:lang w:eastAsia="lt-LT"/>
        </w:rPr>
        <w:t>l</w:t>
      </w:r>
      <w:r w:rsidRPr="00BB6168">
        <w:rPr>
          <w:rFonts w:ascii="Times New Roman" w:hAnsi="Times New Roman"/>
          <w:color w:val="000000"/>
          <w:spacing w:val="1"/>
          <w:lang w:eastAsia="lt-LT"/>
        </w:rPr>
        <w:t>it</w:t>
      </w:r>
      <w:r w:rsidRPr="00BB6168">
        <w:rPr>
          <w:rFonts w:ascii="Times New Roman" w:hAnsi="Times New Roman"/>
          <w:color w:val="000000"/>
          <w:lang w:eastAsia="lt-LT"/>
        </w:rPr>
        <w:t>ų</w:t>
      </w:r>
      <w:r w:rsidRPr="00BB6168">
        <w:rPr>
          <w:rFonts w:ascii="Times New Roman" w:hAnsi="Times New Roman"/>
          <w:color w:val="000000"/>
          <w:spacing w:val="-2"/>
          <w:lang w:eastAsia="lt-LT"/>
        </w:rPr>
        <w:t xml:space="preserve"> k</w:t>
      </w:r>
      <w:r w:rsidRPr="00BB6168">
        <w:rPr>
          <w:rFonts w:ascii="Times New Roman" w:hAnsi="Times New Roman"/>
          <w:color w:val="000000"/>
          <w:spacing w:val="1"/>
          <w:lang w:eastAsia="lt-LT"/>
        </w:rPr>
        <w:t>i</w:t>
      </w:r>
      <w:r w:rsidRPr="00BB6168">
        <w:rPr>
          <w:rFonts w:ascii="Times New Roman" w:hAnsi="Times New Roman"/>
          <w:color w:val="000000"/>
          <w:lang w:eastAsia="lt-LT"/>
        </w:rPr>
        <w:t>e</w:t>
      </w:r>
      <w:r w:rsidRPr="00BB6168">
        <w:rPr>
          <w:rFonts w:ascii="Times New Roman" w:hAnsi="Times New Roman"/>
          <w:color w:val="000000"/>
          <w:spacing w:val="-2"/>
          <w:lang w:eastAsia="lt-LT"/>
        </w:rPr>
        <w:t>k</w:t>
      </w:r>
      <w:r w:rsidRPr="00BB6168">
        <w:rPr>
          <w:rFonts w:ascii="Times New Roman" w:hAnsi="Times New Roman"/>
          <w:color w:val="000000"/>
          <w:lang w:eastAsia="lt-LT"/>
        </w:rPr>
        <w:t>į</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r</w:t>
      </w:r>
      <w:r w:rsidRPr="00BB6168">
        <w:rPr>
          <w:rFonts w:ascii="Times New Roman" w:hAnsi="Times New Roman"/>
          <w:color w:val="000000"/>
          <w:lang w:eastAsia="lt-LT"/>
        </w:rPr>
        <w:t>a</w:t>
      </w:r>
      <w:r w:rsidRPr="00BB6168">
        <w:rPr>
          <w:rFonts w:ascii="Times New Roman" w:hAnsi="Times New Roman"/>
          <w:color w:val="000000"/>
          <w:spacing w:val="-3"/>
          <w:lang w:eastAsia="lt-LT"/>
        </w:rPr>
        <w:t>u</w:t>
      </w:r>
      <w:r w:rsidRPr="00BB6168">
        <w:rPr>
          <w:rFonts w:ascii="Times New Roman" w:hAnsi="Times New Roman"/>
          <w:color w:val="000000"/>
          <w:spacing w:val="1"/>
          <w:lang w:eastAsia="lt-LT"/>
        </w:rPr>
        <w:t xml:space="preserve">jo </w:t>
      </w:r>
      <w:r w:rsidRPr="00BB6168">
        <w:rPr>
          <w:rFonts w:ascii="Times New Roman" w:hAnsi="Times New Roman"/>
          <w:color w:val="000000"/>
          <w:lang w:eastAsia="lt-LT"/>
        </w:rPr>
        <w:t>se</w:t>
      </w:r>
      <w:r w:rsidRPr="00BB6168">
        <w:rPr>
          <w:rFonts w:ascii="Times New Roman" w:hAnsi="Times New Roman"/>
          <w:color w:val="000000"/>
          <w:spacing w:val="1"/>
          <w:lang w:eastAsia="lt-LT"/>
        </w:rPr>
        <w:t>r</w:t>
      </w:r>
      <w:r w:rsidRPr="00BB6168">
        <w:rPr>
          <w:rFonts w:ascii="Times New Roman" w:hAnsi="Times New Roman"/>
          <w:color w:val="000000"/>
          <w:lang w:eastAsia="lt-LT"/>
        </w:rPr>
        <w:t>u</w:t>
      </w:r>
      <w:r w:rsidRPr="00BB6168">
        <w:rPr>
          <w:rFonts w:ascii="Times New Roman" w:hAnsi="Times New Roman"/>
          <w:color w:val="000000"/>
          <w:spacing w:val="-4"/>
          <w:lang w:eastAsia="lt-LT"/>
        </w:rPr>
        <w:t>m</w:t>
      </w:r>
      <w:r w:rsidRPr="00BB6168">
        <w:rPr>
          <w:rFonts w:ascii="Times New Roman" w:hAnsi="Times New Roman"/>
          <w:color w:val="000000"/>
          <w:lang w:eastAsia="lt-LT"/>
        </w:rPr>
        <w:t>e.</w:t>
      </w:r>
    </w:p>
    <w:p w14:paraId="4518F76F" w14:textId="77777777" w:rsidR="00EC7FA3" w:rsidRPr="00BB6168" w:rsidRDefault="00EC7FA3" w:rsidP="00B235D0">
      <w:pPr>
        <w:widowControl w:val="0"/>
        <w:tabs>
          <w:tab w:val="left" w:pos="567"/>
        </w:tabs>
        <w:autoSpaceDE w:val="0"/>
        <w:autoSpaceDN w:val="0"/>
        <w:adjustRightInd w:val="0"/>
        <w:spacing w:after="0" w:line="240" w:lineRule="auto"/>
        <w:ind w:right="204"/>
        <w:rPr>
          <w:rFonts w:ascii="Times New Roman" w:hAnsi="Times New Roman"/>
          <w:color w:val="000000"/>
          <w:lang w:eastAsia="lt-LT"/>
        </w:rPr>
      </w:pPr>
      <w:r w:rsidRPr="00BB6168">
        <w:rPr>
          <w:rFonts w:ascii="Times New Roman" w:hAnsi="Times New Roman"/>
          <w:color w:val="000000"/>
          <w:lang w:eastAsia="lt-LT"/>
        </w:rPr>
        <w:t>T</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2"/>
          <w:lang w:eastAsia="lt-LT"/>
        </w:rPr>
        <w:t>z</w:t>
      </w:r>
      <w:r w:rsidRPr="00BB6168">
        <w:rPr>
          <w:rFonts w:ascii="Times New Roman" w:hAnsi="Times New Roman"/>
          <w:color w:val="000000"/>
          <w:spacing w:val="1"/>
          <w:lang w:eastAsia="lt-LT"/>
        </w:rPr>
        <w:t>i</w:t>
      </w:r>
      <w:r w:rsidRPr="00BB6168">
        <w:rPr>
          <w:rFonts w:ascii="Times New Roman" w:hAnsi="Times New Roman"/>
          <w:color w:val="000000"/>
          <w:lang w:eastAsia="lt-LT"/>
        </w:rPr>
        <w:t>dini</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i diuretikai</w:t>
      </w:r>
      <w:r w:rsidRPr="00BB6168">
        <w:rPr>
          <w:rFonts w:ascii="Times New Roman" w:hAnsi="Times New Roman"/>
          <w:color w:val="000000"/>
          <w:lang w:eastAsia="lt-LT"/>
        </w:rPr>
        <w:t xml:space="preserve">, </w:t>
      </w:r>
      <w:r w:rsidRPr="00BB6168">
        <w:rPr>
          <w:rFonts w:ascii="Times New Roman" w:hAnsi="Times New Roman"/>
          <w:color w:val="000000"/>
          <w:spacing w:val="-1"/>
          <w:lang w:eastAsia="lt-LT"/>
        </w:rPr>
        <w:t>į</w:t>
      </w:r>
      <w:r w:rsidRPr="00BB6168">
        <w:rPr>
          <w:rFonts w:ascii="Times New Roman" w:hAnsi="Times New Roman"/>
          <w:color w:val="000000"/>
          <w:lang w:eastAsia="lt-LT"/>
        </w:rPr>
        <w:t>s</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t</w:t>
      </w:r>
      <w:r w:rsidRPr="00BB6168">
        <w:rPr>
          <w:rFonts w:ascii="Times New Roman" w:hAnsi="Times New Roman"/>
          <w:color w:val="000000"/>
          <w:lang w:eastAsia="lt-LT"/>
        </w:rPr>
        <w:t>ant</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h</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d</w:t>
      </w:r>
      <w:r w:rsidRPr="00BB6168">
        <w:rPr>
          <w:rFonts w:ascii="Times New Roman" w:hAnsi="Times New Roman"/>
          <w:color w:val="000000"/>
          <w:spacing w:val="1"/>
          <w:lang w:eastAsia="lt-LT"/>
        </w:rPr>
        <w:t>r</w:t>
      </w:r>
      <w:r w:rsidRPr="00BB6168">
        <w:rPr>
          <w:rFonts w:ascii="Times New Roman" w:hAnsi="Times New Roman"/>
          <w:color w:val="000000"/>
          <w:lang w:eastAsia="lt-LT"/>
        </w:rPr>
        <w:t>o</w:t>
      </w:r>
      <w:r w:rsidRPr="00BB6168">
        <w:rPr>
          <w:rFonts w:ascii="Times New Roman" w:hAnsi="Times New Roman"/>
          <w:color w:val="000000"/>
          <w:spacing w:val="-2"/>
          <w:lang w:eastAsia="lt-LT"/>
        </w:rPr>
        <w:t>c</w:t>
      </w:r>
      <w:r w:rsidRPr="00BB6168">
        <w:rPr>
          <w:rFonts w:ascii="Times New Roman" w:hAnsi="Times New Roman"/>
          <w:color w:val="000000"/>
          <w:spacing w:val="1"/>
          <w:lang w:eastAsia="lt-LT"/>
        </w:rPr>
        <w:t>h</w:t>
      </w:r>
      <w:r w:rsidRPr="00BB6168">
        <w:rPr>
          <w:rFonts w:ascii="Times New Roman" w:hAnsi="Times New Roman"/>
          <w:color w:val="000000"/>
          <w:lang w:eastAsia="lt-LT"/>
        </w:rPr>
        <w:t>l</w:t>
      </w:r>
      <w:r w:rsidRPr="00BB6168">
        <w:rPr>
          <w:rFonts w:ascii="Times New Roman" w:hAnsi="Times New Roman"/>
          <w:color w:val="000000"/>
          <w:spacing w:val="-2"/>
          <w:lang w:eastAsia="lt-LT"/>
        </w:rPr>
        <w:t>o</w:t>
      </w:r>
      <w:r w:rsidRPr="00BB6168">
        <w:rPr>
          <w:rFonts w:ascii="Times New Roman" w:hAnsi="Times New Roman"/>
          <w:color w:val="000000"/>
          <w:lang w:eastAsia="lt-LT"/>
        </w:rPr>
        <w:t>r</w:t>
      </w:r>
      <w:r w:rsidRPr="00BB6168">
        <w:rPr>
          <w:rFonts w:ascii="Times New Roman" w:hAnsi="Times New Roman"/>
          <w:color w:val="000000"/>
          <w:spacing w:val="1"/>
          <w:lang w:eastAsia="lt-LT"/>
        </w:rPr>
        <w:t>o</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z</w:t>
      </w:r>
      <w:r w:rsidRPr="00BB6168">
        <w:rPr>
          <w:rFonts w:ascii="Times New Roman" w:hAnsi="Times New Roman"/>
          <w:color w:val="000000"/>
          <w:lang w:eastAsia="lt-LT"/>
        </w:rPr>
        <w:t xml:space="preserve">idą, </w:t>
      </w:r>
      <w:r w:rsidRPr="00BB6168">
        <w:rPr>
          <w:rFonts w:ascii="Times New Roman" w:hAnsi="Times New Roman"/>
          <w:color w:val="000000"/>
          <w:spacing w:val="-2"/>
          <w:lang w:eastAsia="lt-LT"/>
        </w:rPr>
        <w:t>g</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su</w:t>
      </w:r>
      <w:r w:rsidRPr="00BB6168">
        <w:rPr>
          <w:rFonts w:ascii="Times New Roman" w:hAnsi="Times New Roman"/>
          <w:color w:val="000000"/>
          <w:spacing w:val="-2"/>
          <w:lang w:eastAsia="lt-LT"/>
        </w:rPr>
        <w:t>k</w:t>
      </w:r>
      <w:r w:rsidRPr="00BB6168">
        <w:rPr>
          <w:rFonts w:ascii="Times New Roman" w:hAnsi="Times New Roman"/>
          <w:color w:val="000000"/>
          <w:lang w:eastAsia="lt-LT"/>
        </w:rPr>
        <w:t>e</w:t>
      </w:r>
      <w:r w:rsidRPr="00BB6168">
        <w:rPr>
          <w:rFonts w:ascii="Times New Roman" w:hAnsi="Times New Roman"/>
          <w:color w:val="000000"/>
          <w:spacing w:val="-1"/>
          <w:lang w:eastAsia="lt-LT"/>
        </w:rPr>
        <w:t>l</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s</w:t>
      </w:r>
      <w:r w:rsidRPr="00BB6168">
        <w:rPr>
          <w:rFonts w:ascii="Times New Roman" w:hAnsi="Times New Roman"/>
          <w:color w:val="000000"/>
          <w:spacing w:val="-2"/>
          <w:lang w:eastAsia="lt-LT"/>
        </w:rPr>
        <w:t>ky</w:t>
      </w:r>
      <w:r w:rsidRPr="00BB6168">
        <w:rPr>
          <w:rFonts w:ascii="Times New Roman" w:hAnsi="Times New Roman"/>
          <w:color w:val="000000"/>
          <w:lang w:eastAsia="lt-LT"/>
        </w:rPr>
        <w:t>sč</w:t>
      </w:r>
      <w:r w:rsidRPr="00BB6168">
        <w:rPr>
          <w:rFonts w:ascii="Times New Roman" w:hAnsi="Times New Roman"/>
          <w:color w:val="000000"/>
          <w:spacing w:val="1"/>
          <w:lang w:eastAsia="lt-LT"/>
        </w:rPr>
        <w:t>i</w:t>
      </w:r>
      <w:r w:rsidRPr="00BB6168">
        <w:rPr>
          <w:rFonts w:ascii="Times New Roman" w:hAnsi="Times New Roman"/>
          <w:color w:val="000000"/>
          <w:lang w:eastAsia="lt-LT"/>
        </w:rPr>
        <w:t>ų ar</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r</w:t>
      </w:r>
      <w:r w:rsidRPr="00BB6168">
        <w:rPr>
          <w:rFonts w:ascii="Times New Roman" w:hAnsi="Times New Roman"/>
          <w:color w:val="000000"/>
          <w:lang w:eastAsia="lt-LT"/>
        </w:rPr>
        <w:t>o</w:t>
      </w:r>
      <w:r w:rsidRPr="00BB6168">
        <w:rPr>
          <w:rFonts w:ascii="Times New Roman" w:hAnsi="Times New Roman"/>
          <w:color w:val="000000"/>
          <w:spacing w:val="-1"/>
          <w:lang w:eastAsia="lt-LT"/>
        </w:rPr>
        <w:t>l</w:t>
      </w:r>
      <w:r w:rsidRPr="00BB6168">
        <w:rPr>
          <w:rFonts w:ascii="Times New Roman" w:hAnsi="Times New Roman"/>
          <w:color w:val="000000"/>
          <w:spacing w:val="1"/>
          <w:lang w:eastAsia="lt-LT"/>
        </w:rPr>
        <w:t>it</w:t>
      </w:r>
      <w:r w:rsidRPr="00BB6168">
        <w:rPr>
          <w:rFonts w:ascii="Times New Roman" w:hAnsi="Times New Roman"/>
          <w:color w:val="000000"/>
          <w:lang w:eastAsia="lt-LT"/>
        </w:rPr>
        <w:t>ų</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pu</w:t>
      </w:r>
      <w:r w:rsidRPr="00BB6168">
        <w:rPr>
          <w:rFonts w:ascii="Times New Roman" w:hAnsi="Times New Roman"/>
          <w:color w:val="000000"/>
          <w:spacing w:val="-2"/>
          <w:lang w:eastAsia="lt-LT"/>
        </w:rPr>
        <w:t>s</w:t>
      </w:r>
      <w:r w:rsidRPr="00BB6168">
        <w:rPr>
          <w:rFonts w:ascii="Times New Roman" w:hAnsi="Times New Roman"/>
          <w:color w:val="000000"/>
          <w:spacing w:val="1"/>
          <w:lang w:eastAsia="lt-LT"/>
        </w:rPr>
        <w:t>i</w:t>
      </w:r>
      <w:r w:rsidRPr="00BB6168">
        <w:rPr>
          <w:rFonts w:ascii="Times New Roman" w:hAnsi="Times New Roman"/>
          <w:color w:val="000000"/>
          <w:lang w:eastAsia="lt-LT"/>
        </w:rPr>
        <w:t>aus</w:t>
      </w:r>
      <w:r w:rsidRPr="00BB6168">
        <w:rPr>
          <w:rFonts w:ascii="Times New Roman" w:hAnsi="Times New Roman"/>
          <w:color w:val="000000"/>
          <w:spacing w:val="-2"/>
          <w:lang w:eastAsia="lt-LT"/>
        </w:rPr>
        <w:t>vy</w:t>
      </w:r>
      <w:r w:rsidRPr="00BB6168">
        <w:rPr>
          <w:rFonts w:ascii="Times New Roman" w:hAnsi="Times New Roman"/>
          <w:color w:val="000000"/>
          <w:spacing w:val="1"/>
          <w:lang w:eastAsia="lt-LT"/>
        </w:rPr>
        <w:t>r</w:t>
      </w:r>
      <w:r w:rsidRPr="00BB6168">
        <w:rPr>
          <w:rFonts w:ascii="Times New Roman" w:hAnsi="Times New Roman"/>
          <w:color w:val="000000"/>
          <w:lang w:eastAsia="lt-LT"/>
        </w:rPr>
        <w:t>os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su</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ri</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ą </w:t>
      </w:r>
      <w:r w:rsidRPr="00BB6168">
        <w:rPr>
          <w:rFonts w:ascii="Times New Roman" w:hAnsi="Times New Roman"/>
          <w:color w:val="000000"/>
          <w:spacing w:val="1"/>
          <w:lang w:eastAsia="lt-LT"/>
        </w:rPr>
        <w:t>(į</w:t>
      </w:r>
      <w:r w:rsidRPr="00BB6168">
        <w:rPr>
          <w:rFonts w:ascii="Times New Roman" w:hAnsi="Times New Roman"/>
          <w:color w:val="000000"/>
          <w:lang w:eastAsia="lt-LT"/>
        </w:rPr>
        <w:t>s</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t</w:t>
      </w:r>
      <w:r w:rsidRPr="00BB6168">
        <w:rPr>
          <w:rFonts w:ascii="Times New Roman" w:hAnsi="Times New Roman"/>
          <w:color w:val="000000"/>
          <w:lang w:eastAsia="lt-LT"/>
        </w:rPr>
        <w:t>a</w:t>
      </w:r>
      <w:r w:rsidRPr="00BB6168">
        <w:rPr>
          <w:rFonts w:ascii="Times New Roman" w:hAnsi="Times New Roman"/>
          <w:color w:val="000000"/>
          <w:spacing w:val="-2"/>
          <w:lang w:eastAsia="lt-LT"/>
        </w:rPr>
        <w:t>n</w:t>
      </w:r>
      <w:r w:rsidRPr="00BB6168">
        <w:rPr>
          <w:rFonts w:ascii="Times New Roman" w:hAnsi="Times New Roman"/>
          <w:color w:val="000000"/>
          <w:lang w:eastAsia="lt-LT"/>
        </w:rPr>
        <w:t>t</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h</w:t>
      </w:r>
      <w:r w:rsidRPr="00BB6168">
        <w:rPr>
          <w:rFonts w:ascii="Times New Roman" w:hAnsi="Times New Roman"/>
          <w:color w:val="000000"/>
          <w:spacing w:val="1"/>
          <w:lang w:eastAsia="lt-LT"/>
        </w:rPr>
        <w:t>i</w:t>
      </w:r>
      <w:r w:rsidRPr="00BB6168">
        <w:rPr>
          <w:rFonts w:ascii="Times New Roman" w:hAnsi="Times New Roman"/>
          <w:color w:val="000000"/>
          <w:lang w:eastAsia="lt-LT"/>
        </w:rPr>
        <w:t>po</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spacing w:val="3"/>
          <w:lang w:eastAsia="lt-LT"/>
        </w:rPr>
        <w:t>j</w:t>
      </w:r>
      <w:r w:rsidRPr="00BB6168">
        <w:rPr>
          <w:rFonts w:ascii="Times New Roman" w:hAnsi="Times New Roman"/>
          <w:color w:val="000000"/>
          <w:lang w:eastAsia="lt-LT"/>
        </w:rPr>
        <w:t>ą,</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h</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p</w:t>
      </w:r>
      <w:r w:rsidRPr="00BB6168">
        <w:rPr>
          <w:rFonts w:ascii="Times New Roman" w:hAnsi="Times New Roman"/>
          <w:color w:val="000000"/>
          <w:lang w:eastAsia="lt-LT"/>
        </w:rPr>
        <w:t>ona</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r</w:t>
      </w:r>
      <w:r w:rsidRPr="00BB6168">
        <w:rPr>
          <w:rFonts w:ascii="Times New Roman" w:hAnsi="Times New Roman"/>
          <w:color w:val="000000"/>
          <w:lang w:eastAsia="lt-LT"/>
        </w:rPr>
        <w:t>e</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spacing w:val="3"/>
          <w:lang w:eastAsia="lt-LT"/>
        </w:rPr>
        <w:t>j</w:t>
      </w:r>
      <w:r w:rsidRPr="00BB6168">
        <w:rPr>
          <w:rFonts w:ascii="Times New Roman" w:hAnsi="Times New Roman"/>
          <w:color w:val="000000"/>
          <w:lang w:eastAsia="lt-LT"/>
        </w:rPr>
        <w:t>ą</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i</w:t>
      </w:r>
      <w:r w:rsidRPr="00BB6168">
        <w:rPr>
          <w:rFonts w:ascii="Times New Roman" w:hAnsi="Times New Roman"/>
          <w:color w:val="000000"/>
          <w:lang w:eastAsia="lt-LT"/>
        </w:rPr>
        <w:t>r</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h</w:t>
      </w:r>
      <w:r w:rsidRPr="00BB6168">
        <w:rPr>
          <w:rFonts w:ascii="Times New Roman" w:hAnsi="Times New Roman"/>
          <w:color w:val="000000"/>
          <w:spacing w:val="1"/>
          <w:lang w:eastAsia="lt-LT"/>
        </w:rPr>
        <w:t>i</w:t>
      </w:r>
      <w:r w:rsidRPr="00BB6168">
        <w:rPr>
          <w:rFonts w:ascii="Times New Roman" w:hAnsi="Times New Roman"/>
          <w:color w:val="000000"/>
          <w:lang w:eastAsia="lt-LT"/>
        </w:rPr>
        <w:t>p</w:t>
      </w:r>
      <w:r w:rsidRPr="00BB6168">
        <w:rPr>
          <w:rFonts w:ascii="Times New Roman" w:hAnsi="Times New Roman"/>
          <w:color w:val="000000"/>
          <w:spacing w:val="-2"/>
          <w:lang w:eastAsia="lt-LT"/>
        </w:rPr>
        <w:t>o</w:t>
      </w:r>
      <w:r w:rsidRPr="00BB6168">
        <w:rPr>
          <w:rFonts w:ascii="Times New Roman" w:hAnsi="Times New Roman"/>
          <w:color w:val="000000"/>
          <w:lang w:eastAsia="lt-LT"/>
        </w:rPr>
        <w:t>ch</w:t>
      </w:r>
      <w:r w:rsidRPr="00BB6168">
        <w:rPr>
          <w:rFonts w:ascii="Times New Roman" w:hAnsi="Times New Roman"/>
          <w:color w:val="000000"/>
          <w:spacing w:val="1"/>
          <w:lang w:eastAsia="lt-LT"/>
        </w:rPr>
        <w:t>l</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r</w:t>
      </w:r>
      <w:r w:rsidRPr="00BB6168">
        <w:rPr>
          <w:rFonts w:ascii="Times New Roman" w:hAnsi="Times New Roman"/>
          <w:color w:val="000000"/>
          <w:lang w:eastAsia="lt-LT"/>
        </w:rPr>
        <w:t>e</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lang w:eastAsia="lt-LT"/>
        </w:rPr>
        <w:t>nę</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lang w:eastAsia="lt-LT"/>
        </w:rPr>
        <w:t>o</w:t>
      </w:r>
      <w:r w:rsidRPr="00BB6168">
        <w:rPr>
          <w:rFonts w:ascii="Times New Roman" w:hAnsi="Times New Roman"/>
          <w:color w:val="000000"/>
          <w:spacing w:val="-2"/>
          <w:lang w:eastAsia="lt-LT"/>
        </w:rPr>
        <w:t>z</w:t>
      </w:r>
      <w:r w:rsidRPr="00BB6168">
        <w:rPr>
          <w:rFonts w:ascii="Times New Roman" w:hAnsi="Times New Roman"/>
          <w:color w:val="000000"/>
          <w:lang w:eastAsia="lt-LT"/>
        </w:rPr>
        <w:t>ę</w:t>
      </w:r>
      <w:r w:rsidRPr="00BB6168">
        <w:rPr>
          <w:rFonts w:ascii="Times New Roman" w:hAnsi="Times New Roman"/>
          <w:color w:val="000000"/>
          <w:spacing w:val="1"/>
          <w:lang w:eastAsia="lt-LT"/>
        </w:rPr>
        <w:t>)</w:t>
      </w:r>
      <w:r w:rsidRPr="00BB6168">
        <w:rPr>
          <w:rFonts w:ascii="Times New Roman" w:hAnsi="Times New Roman"/>
          <w:color w:val="000000"/>
          <w:lang w:eastAsia="lt-LT"/>
        </w:rPr>
        <w:t xml:space="preserve">. </w:t>
      </w:r>
      <w:r w:rsidRPr="00BB6168">
        <w:rPr>
          <w:rFonts w:ascii="Times New Roman" w:hAnsi="Times New Roman"/>
          <w:color w:val="000000"/>
          <w:spacing w:val="-4"/>
          <w:lang w:eastAsia="lt-LT"/>
        </w:rPr>
        <w:t>Į</w:t>
      </w:r>
      <w:r w:rsidRPr="00BB6168">
        <w:rPr>
          <w:rFonts w:ascii="Times New Roman" w:hAnsi="Times New Roman"/>
          <w:color w:val="000000"/>
          <w:lang w:eastAsia="lt-LT"/>
        </w:rPr>
        <w:t>sp</w:t>
      </w:r>
      <w:r w:rsidRPr="00BB6168">
        <w:rPr>
          <w:rFonts w:ascii="Times New Roman" w:hAnsi="Times New Roman"/>
          <w:color w:val="000000"/>
          <w:spacing w:val="-2"/>
          <w:lang w:eastAsia="lt-LT"/>
        </w:rPr>
        <w:t>ė</w:t>
      </w:r>
      <w:r w:rsidRPr="00BB6168">
        <w:rPr>
          <w:rFonts w:ascii="Times New Roman" w:hAnsi="Times New Roman"/>
          <w:color w:val="000000"/>
          <w:spacing w:val="3"/>
          <w:lang w:eastAsia="lt-LT"/>
        </w:rPr>
        <w:t>j</w:t>
      </w:r>
      <w:r w:rsidRPr="00BB6168">
        <w:rPr>
          <w:rFonts w:ascii="Times New Roman" w:hAnsi="Times New Roman"/>
          <w:color w:val="000000"/>
          <w:lang w:eastAsia="lt-LT"/>
        </w:rPr>
        <w:t>a</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j</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s</w:t>
      </w:r>
      <w:r w:rsidRPr="00BB6168">
        <w:rPr>
          <w:rFonts w:ascii="Times New Roman" w:hAnsi="Times New Roman"/>
          <w:color w:val="000000"/>
          <w:spacing w:val="-2"/>
          <w:lang w:eastAsia="lt-LT"/>
        </w:rPr>
        <w:t>ky</w:t>
      </w:r>
      <w:r w:rsidRPr="00BB6168">
        <w:rPr>
          <w:rFonts w:ascii="Times New Roman" w:hAnsi="Times New Roman"/>
          <w:color w:val="000000"/>
          <w:lang w:eastAsia="lt-LT"/>
        </w:rPr>
        <w:t>sč</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ų </w:t>
      </w:r>
      <w:r w:rsidRPr="00BB6168">
        <w:rPr>
          <w:rFonts w:ascii="Times New Roman" w:hAnsi="Times New Roman"/>
          <w:color w:val="000000"/>
          <w:spacing w:val="-1"/>
          <w:lang w:eastAsia="lt-LT"/>
        </w:rPr>
        <w:t>i</w:t>
      </w:r>
      <w:r w:rsidRPr="00BB6168">
        <w:rPr>
          <w:rFonts w:ascii="Times New Roman" w:hAnsi="Times New Roman"/>
          <w:color w:val="000000"/>
          <w:lang w:eastAsia="lt-LT"/>
        </w:rPr>
        <w:t>r</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e</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tr</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l</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t</w:t>
      </w:r>
      <w:r w:rsidRPr="00BB6168">
        <w:rPr>
          <w:rFonts w:ascii="Times New Roman" w:hAnsi="Times New Roman"/>
          <w:color w:val="000000"/>
          <w:lang w:eastAsia="lt-LT"/>
        </w:rPr>
        <w:t>ų pus</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a</w:t>
      </w:r>
      <w:r w:rsidRPr="00BB6168">
        <w:rPr>
          <w:rFonts w:ascii="Times New Roman" w:hAnsi="Times New Roman"/>
          <w:color w:val="000000"/>
          <w:lang w:eastAsia="lt-LT"/>
        </w:rPr>
        <w:t>us</w:t>
      </w:r>
      <w:r w:rsidRPr="00BB6168">
        <w:rPr>
          <w:rFonts w:ascii="Times New Roman" w:hAnsi="Times New Roman"/>
          <w:color w:val="000000"/>
          <w:spacing w:val="-2"/>
          <w:lang w:eastAsia="lt-LT"/>
        </w:rPr>
        <w:t>vy</w:t>
      </w:r>
      <w:r w:rsidRPr="00BB6168">
        <w:rPr>
          <w:rFonts w:ascii="Times New Roman" w:hAnsi="Times New Roman"/>
          <w:color w:val="000000"/>
          <w:spacing w:val="1"/>
          <w:lang w:eastAsia="lt-LT"/>
        </w:rPr>
        <w:t>r</w:t>
      </w:r>
      <w:r w:rsidRPr="00BB6168">
        <w:rPr>
          <w:rFonts w:ascii="Times New Roman" w:hAnsi="Times New Roman"/>
          <w:color w:val="000000"/>
          <w:lang w:eastAsia="lt-LT"/>
        </w:rPr>
        <w:t>os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su</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ri</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o s</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p</w:t>
      </w:r>
      <w:r w:rsidRPr="00BB6168">
        <w:rPr>
          <w:rFonts w:ascii="Times New Roman" w:hAnsi="Times New Roman"/>
          <w:color w:val="000000"/>
          <w:spacing w:val="1"/>
          <w:lang w:eastAsia="lt-LT"/>
        </w:rPr>
        <w:t>t</w:t>
      </w:r>
      <w:r w:rsidRPr="00BB6168">
        <w:rPr>
          <w:rFonts w:ascii="Times New Roman" w:hAnsi="Times New Roman"/>
          <w:color w:val="000000"/>
          <w:lang w:eastAsia="lt-LT"/>
        </w:rPr>
        <w:t>o</w:t>
      </w:r>
      <w:r w:rsidRPr="00BB6168">
        <w:rPr>
          <w:rFonts w:ascii="Times New Roman" w:hAnsi="Times New Roman"/>
          <w:color w:val="000000"/>
          <w:spacing w:val="-4"/>
          <w:lang w:eastAsia="lt-LT"/>
        </w:rPr>
        <w:t>m</w:t>
      </w:r>
      <w:r w:rsidRPr="00BB6168">
        <w:rPr>
          <w:rFonts w:ascii="Times New Roman" w:hAnsi="Times New Roman"/>
          <w:color w:val="000000"/>
          <w:lang w:eastAsia="lt-LT"/>
        </w:rPr>
        <w:t>ai</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y</w:t>
      </w:r>
      <w:r w:rsidRPr="00BB6168">
        <w:rPr>
          <w:rFonts w:ascii="Times New Roman" w:hAnsi="Times New Roman"/>
          <w:color w:val="000000"/>
          <w:spacing w:val="1"/>
          <w:lang w:eastAsia="lt-LT"/>
        </w:rPr>
        <w:t>r</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bu</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n</w:t>
      </w:r>
      <w:r w:rsidRPr="00BB6168">
        <w:rPr>
          <w:rFonts w:ascii="Times New Roman" w:hAnsi="Times New Roman"/>
          <w:color w:val="000000"/>
          <w:lang w:eastAsia="lt-LT"/>
        </w:rPr>
        <w:t>os d</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ū</w:t>
      </w:r>
      <w:r w:rsidRPr="00BB6168">
        <w:rPr>
          <w:rFonts w:ascii="Times New Roman" w:hAnsi="Times New Roman"/>
          <w:color w:val="000000"/>
          <w:spacing w:val="-2"/>
          <w:lang w:eastAsia="lt-LT"/>
        </w:rPr>
        <w:t>v</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as, </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r</w:t>
      </w:r>
      <w:r w:rsidRPr="00BB6168">
        <w:rPr>
          <w:rFonts w:ascii="Times New Roman" w:hAnsi="Times New Roman"/>
          <w:color w:val="000000"/>
          <w:lang w:eastAsia="lt-LT"/>
        </w:rPr>
        <w:t>oš</w:t>
      </w:r>
      <w:r w:rsidRPr="00BB6168">
        <w:rPr>
          <w:rFonts w:ascii="Times New Roman" w:hAnsi="Times New Roman"/>
          <w:color w:val="000000"/>
          <w:spacing w:val="-2"/>
          <w:lang w:eastAsia="lt-LT"/>
        </w:rPr>
        <w:t>k</w:t>
      </w:r>
      <w:r w:rsidRPr="00BB6168">
        <w:rPr>
          <w:rFonts w:ascii="Times New Roman" w:hAnsi="Times New Roman"/>
          <w:color w:val="000000"/>
          <w:lang w:eastAsia="lt-LT"/>
        </w:rPr>
        <w:t>u</w:t>
      </w:r>
      <w:r w:rsidRPr="00BB6168">
        <w:rPr>
          <w:rFonts w:ascii="Times New Roman" w:hAnsi="Times New Roman"/>
          <w:color w:val="000000"/>
          <w:spacing w:val="1"/>
          <w:lang w:eastAsia="lt-LT"/>
        </w:rPr>
        <w:t>l</w:t>
      </w:r>
      <w:r w:rsidRPr="00BB6168">
        <w:rPr>
          <w:rFonts w:ascii="Times New Roman" w:hAnsi="Times New Roman"/>
          <w:color w:val="000000"/>
          <w:spacing w:val="-2"/>
          <w:lang w:eastAsia="lt-LT"/>
        </w:rPr>
        <w:t>y</w:t>
      </w:r>
      <w:r w:rsidRPr="00BB6168">
        <w:rPr>
          <w:rFonts w:ascii="Times New Roman" w:hAnsi="Times New Roman"/>
          <w:color w:val="000000"/>
          <w:lang w:eastAsia="lt-LT"/>
        </w:rPr>
        <w:t>s, a</w:t>
      </w:r>
      <w:r w:rsidRPr="00BB6168">
        <w:rPr>
          <w:rFonts w:ascii="Times New Roman" w:hAnsi="Times New Roman"/>
          <w:color w:val="000000"/>
          <w:spacing w:val="-2"/>
          <w:lang w:eastAsia="lt-LT"/>
        </w:rPr>
        <w:t>s</w:t>
      </w:r>
      <w:r w:rsidRPr="00BB6168">
        <w:rPr>
          <w:rFonts w:ascii="Times New Roman" w:hAnsi="Times New Roman"/>
          <w:color w:val="000000"/>
          <w:spacing w:val="1"/>
          <w:lang w:eastAsia="lt-LT"/>
        </w:rPr>
        <w:t>t</w:t>
      </w:r>
      <w:r w:rsidRPr="00BB6168">
        <w:rPr>
          <w:rFonts w:ascii="Times New Roman" w:hAnsi="Times New Roman"/>
          <w:color w:val="000000"/>
          <w:lang w:eastAsia="lt-LT"/>
        </w:rPr>
        <w:t>e</w:t>
      </w:r>
      <w:r w:rsidRPr="00BB6168">
        <w:rPr>
          <w:rFonts w:ascii="Times New Roman" w:hAnsi="Times New Roman"/>
          <w:color w:val="000000"/>
          <w:spacing w:val="-2"/>
          <w:lang w:eastAsia="lt-LT"/>
        </w:rPr>
        <w:t>n</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j</w:t>
      </w:r>
      <w:r w:rsidRPr="00BB6168">
        <w:rPr>
          <w:rFonts w:ascii="Times New Roman" w:hAnsi="Times New Roman"/>
          <w:color w:val="000000"/>
          <w:lang w:eastAsia="lt-LT"/>
        </w:rPr>
        <w:t xml:space="preserve">a, </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1"/>
          <w:lang w:eastAsia="lt-LT"/>
        </w:rPr>
        <w:t>t</w:t>
      </w:r>
      <w:r w:rsidRPr="00BB6168">
        <w:rPr>
          <w:rFonts w:ascii="Times New Roman" w:hAnsi="Times New Roman"/>
          <w:color w:val="000000"/>
          <w:lang w:eastAsia="lt-LT"/>
        </w:rPr>
        <w:t>a</w:t>
      </w:r>
      <w:r w:rsidRPr="00BB6168">
        <w:rPr>
          <w:rFonts w:ascii="Times New Roman" w:hAnsi="Times New Roman"/>
          <w:color w:val="000000"/>
          <w:spacing w:val="-2"/>
          <w:lang w:eastAsia="lt-LT"/>
        </w:rPr>
        <w:t>rg</w:t>
      </w:r>
      <w:r w:rsidRPr="00BB6168">
        <w:rPr>
          <w:rFonts w:ascii="Times New Roman" w:hAnsi="Times New Roman"/>
          <w:color w:val="000000"/>
          <w:spacing w:val="1"/>
          <w:lang w:eastAsia="lt-LT"/>
        </w:rPr>
        <w:t>ij</w:t>
      </w:r>
      <w:r w:rsidRPr="00BB6168">
        <w:rPr>
          <w:rFonts w:ascii="Times New Roman" w:hAnsi="Times New Roman"/>
          <w:color w:val="000000"/>
          <w:lang w:eastAsia="lt-LT"/>
        </w:rPr>
        <w:t xml:space="preserve">a, </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lang w:eastAsia="lt-LT"/>
        </w:rPr>
        <w:t>e</w:t>
      </w:r>
      <w:r w:rsidRPr="00BB6168">
        <w:rPr>
          <w:rFonts w:ascii="Times New Roman" w:hAnsi="Times New Roman"/>
          <w:color w:val="000000"/>
          <w:spacing w:val="-2"/>
          <w:lang w:eastAsia="lt-LT"/>
        </w:rPr>
        <w:t>g</w:t>
      </w:r>
      <w:r w:rsidRPr="00BB6168">
        <w:rPr>
          <w:rFonts w:ascii="Times New Roman" w:hAnsi="Times New Roman"/>
          <w:color w:val="000000"/>
          <w:lang w:eastAsia="lt-LT"/>
        </w:rPr>
        <w:t>u</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t</w:t>
      </w:r>
      <w:r w:rsidRPr="00BB6168">
        <w:rPr>
          <w:rFonts w:ascii="Times New Roman" w:hAnsi="Times New Roman"/>
          <w:color w:val="000000"/>
          <w:lang w:eastAsia="lt-LT"/>
        </w:rPr>
        <w:t>u</w:t>
      </w:r>
      <w:r w:rsidRPr="00BB6168">
        <w:rPr>
          <w:rFonts w:ascii="Times New Roman" w:hAnsi="Times New Roman"/>
          <w:color w:val="000000"/>
          <w:spacing w:val="-4"/>
          <w:lang w:eastAsia="lt-LT"/>
        </w:rPr>
        <w:t>m</w:t>
      </w:r>
      <w:r w:rsidRPr="00BB6168">
        <w:rPr>
          <w:rFonts w:ascii="Times New Roman" w:hAnsi="Times New Roman"/>
          <w:color w:val="000000"/>
          <w:lang w:eastAsia="lt-LT"/>
        </w:rPr>
        <w:t>as, ne</w:t>
      </w:r>
      <w:r w:rsidRPr="00BB6168">
        <w:rPr>
          <w:rFonts w:ascii="Times New Roman" w:hAnsi="Times New Roman"/>
          <w:color w:val="000000"/>
          <w:spacing w:val="1"/>
          <w:lang w:eastAsia="lt-LT"/>
        </w:rPr>
        <w:t>r</w:t>
      </w:r>
      <w:r w:rsidRPr="00BB6168">
        <w:rPr>
          <w:rFonts w:ascii="Times New Roman" w:hAnsi="Times New Roman"/>
          <w:color w:val="000000"/>
          <w:lang w:eastAsia="lt-LT"/>
        </w:rPr>
        <w:t>a</w:t>
      </w:r>
      <w:r w:rsidRPr="00BB6168">
        <w:rPr>
          <w:rFonts w:ascii="Times New Roman" w:hAnsi="Times New Roman"/>
          <w:color w:val="000000"/>
          <w:spacing w:val="-4"/>
          <w:lang w:eastAsia="lt-LT"/>
        </w:rPr>
        <w:t>m</w:t>
      </w:r>
      <w:r w:rsidRPr="00BB6168">
        <w:rPr>
          <w:rFonts w:ascii="Times New Roman" w:hAnsi="Times New Roman"/>
          <w:color w:val="000000"/>
          <w:lang w:eastAsia="lt-LT"/>
        </w:rPr>
        <w:t>u</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as, </w:t>
      </w:r>
      <w:r w:rsidRPr="00BB6168">
        <w:rPr>
          <w:rFonts w:ascii="Times New Roman" w:hAnsi="Times New Roman"/>
          <w:color w:val="000000"/>
          <w:spacing w:val="1"/>
          <w:lang w:eastAsia="lt-LT"/>
        </w:rPr>
        <w:t>r</w:t>
      </w:r>
      <w:r w:rsidRPr="00BB6168">
        <w:rPr>
          <w:rFonts w:ascii="Times New Roman" w:hAnsi="Times New Roman"/>
          <w:color w:val="000000"/>
          <w:lang w:eastAsia="lt-LT"/>
        </w:rPr>
        <w:t>au</w:t>
      </w:r>
      <w:r w:rsidRPr="00BB6168">
        <w:rPr>
          <w:rFonts w:ascii="Times New Roman" w:hAnsi="Times New Roman"/>
          <w:color w:val="000000"/>
          <w:spacing w:val="-4"/>
          <w:lang w:eastAsia="lt-LT"/>
        </w:rPr>
        <w:t>m</w:t>
      </w:r>
      <w:r w:rsidRPr="00BB6168">
        <w:rPr>
          <w:rFonts w:ascii="Times New Roman" w:hAnsi="Times New Roman"/>
          <w:color w:val="000000"/>
          <w:lang w:eastAsia="lt-LT"/>
        </w:rPr>
        <w:t>enų s</w:t>
      </w:r>
      <w:r w:rsidRPr="00BB6168">
        <w:rPr>
          <w:rFonts w:ascii="Times New Roman" w:hAnsi="Times New Roman"/>
          <w:color w:val="000000"/>
          <w:spacing w:val="-2"/>
          <w:lang w:eastAsia="lt-LT"/>
        </w:rPr>
        <w:t>k</w:t>
      </w:r>
      <w:r w:rsidRPr="00BB6168">
        <w:rPr>
          <w:rFonts w:ascii="Times New Roman" w:hAnsi="Times New Roman"/>
          <w:color w:val="000000"/>
          <w:lang w:eastAsia="lt-LT"/>
        </w:rPr>
        <w:t>aus</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r w:rsidRPr="00BB6168">
        <w:rPr>
          <w:rFonts w:ascii="Times New Roman" w:hAnsi="Times New Roman"/>
          <w:color w:val="000000"/>
          <w:spacing w:val="3"/>
          <w:lang w:eastAsia="lt-LT"/>
        </w:rPr>
        <w:t xml:space="preserve"> </w:t>
      </w:r>
      <w:r w:rsidRPr="00BB6168">
        <w:rPr>
          <w:rFonts w:ascii="Times New Roman" w:hAnsi="Times New Roman"/>
          <w:color w:val="000000"/>
          <w:spacing w:val="-4"/>
          <w:lang w:eastAsia="lt-LT"/>
        </w:rPr>
        <w:t>m</w:t>
      </w:r>
      <w:r w:rsidRPr="00BB6168">
        <w:rPr>
          <w:rFonts w:ascii="Times New Roman" w:hAnsi="Times New Roman"/>
          <w:color w:val="000000"/>
          <w:lang w:eastAsia="lt-LT"/>
        </w:rPr>
        <w:t>ėš</w:t>
      </w:r>
      <w:r w:rsidRPr="00BB6168">
        <w:rPr>
          <w:rFonts w:ascii="Times New Roman" w:hAnsi="Times New Roman"/>
          <w:color w:val="000000"/>
          <w:spacing w:val="1"/>
          <w:lang w:eastAsia="lt-LT"/>
        </w:rPr>
        <w:t>l</w:t>
      </w:r>
      <w:r w:rsidRPr="00BB6168">
        <w:rPr>
          <w:rFonts w:ascii="Times New Roman" w:hAnsi="Times New Roman"/>
          <w:color w:val="000000"/>
          <w:lang w:eastAsia="lt-LT"/>
        </w:rPr>
        <w:t>un</w:t>
      </w:r>
      <w:r w:rsidRPr="00BB6168">
        <w:rPr>
          <w:rFonts w:ascii="Times New Roman" w:hAnsi="Times New Roman"/>
          <w:color w:val="000000"/>
          <w:spacing w:val="-2"/>
          <w:lang w:eastAsia="lt-LT"/>
        </w:rPr>
        <w:t>g</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r</w:t>
      </w:r>
      <w:r w:rsidRPr="00BB6168">
        <w:rPr>
          <w:rFonts w:ascii="Times New Roman" w:hAnsi="Times New Roman"/>
          <w:color w:val="000000"/>
          <w:lang w:eastAsia="lt-LT"/>
        </w:rPr>
        <w:t>ba</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w:t>
      </w:r>
      <w:r w:rsidRPr="00BB6168">
        <w:rPr>
          <w:rFonts w:ascii="Times New Roman" w:hAnsi="Times New Roman"/>
          <w:color w:val="000000"/>
          <w:spacing w:val="-2"/>
          <w:lang w:eastAsia="lt-LT"/>
        </w:rPr>
        <w:t>u</w:t>
      </w:r>
      <w:r w:rsidRPr="00BB6168">
        <w:rPr>
          <w:rFonts w:ascii="Times New Roman" w:hAnsi="Times New Roman"/>
          <w:color w:val="000000"/>
          <w:lang w:eastAsia="lt-LT"/>
        </w:rPr>
        <w:t>o</w:t>
      </w:r>
      <w:r w:rsidRPr="00BB6168">
        <w:rPr>
          <w:rFonts w:ascii="Times New Roman" w:hAnsi="Times New Roman"/>
          <w:color w:val="000000"/>
          <w:spacing w:val="-2"/>
          <w:lang w:eastAsia="lt-LT"/>
        </w:rPr>
        <w:t>v</w:t>
      </w:r>
      <w:r w:rsidRPr="00BB6168">
        <w:rPr>
          <w:rFonts w:ascii="Times New Roman" w:hAnsi="Times New Roman"/>
          <w:color w:val="000000"/>
          <w:lang w:eastAsia="lt-LT"/>
        </w:rPr>
        <w:t>a</w:t>
      </w:r>
      <w:r w:rsidRPr="00BB6168">
        <w:rPr>
          <w:rFonts w:ascii="Times New Roman" w:hAnsi="Times New Roman"/>
          <w:color w:val="000000"/>
          <w:spacing w:val="-2"/>
          <w:lang w:eastAsia="lt-LT"/>
        </w:rPr>
        <w:t>rg</w:t>
      </w:r>
      <w:r w:rsidRPr="00BB6168">
        <w:rPr>
          <w:rFonts w:ascii="Times New Roman" w:hAnsi="Times New Roman"/>
          <w:color w:val="000000"/>
          <w:spacing w:val="1"/>
          <w:lang w:eastAsia="lt-LT"/>
        </w:rPr>
        <w:t>i</w:t>
      </w:r>
      <w:r w:rsidRPr="00BB6168">
        <w:rPr>
          <w:rFonts w:ascii="Times New Roman" w:hAnsi="Times New Roman"/>
          <w:color w:val="000000"/>
          <w:lang w:eastAsia="lt-LT"/>
        </w:rPr>
        <w:t>s, h</w:t>
      </w:r>
      <w:r w:rsidRPr="00BB6168">
        <w:rPr>
          <w:rFonts w:ascii="Times New Roman" w:hAnsi="Times New Roman"/>
          <w:color w:val="000000"/>
          <w:spacing w:val="1"/>
          <w:lang w:eastAsia="lt-LT"/>
        </w:rPr>
        <w:t>i</w:t>
      </w:r>
      <w:r w:rsidRPr="00BB6168">
        <w:rPr>
          <w:rFonts w:ascii="Times New Roman" w:hAnsi="Times New Roman"/>
          <w:color w:val="000000"/>
          <w:lang w:eastAsia="lt-LT"/>
        </w:rPr>
        <w:t>p</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t</w:t>
      </w:r>
      <w:r w:rsidRPr="00BB6168">
        <w:rPr>
          <w:rFonts w:ascii="Times New Roman" w:hAnsi="Times New Roman"/>
          <w:color w:val="000000"/>
          <w:lang w:eastAsia="lt-LT"/>
        </w:rPr>
        <w:t>en</w:t>
      </w:r>
      <w:r w:rsidRPr="00BB6168">
        <w:rPr>
          <w:rFonts w:ascii="Times New Roman" w:hAnsi="Times New Roman"/>
          <w:color w:val="000000"/>
          <w:spacing w:val="-2"/>
          <w:lang w:eastAsia="lt-LT"/>
        </w:rPr>
        <w:t>z</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j</w:t>
      </w:r>
      <w:r w:rsidRPr="00BB6168">
        <w:rPr>
          <w:rFonts w:ascii="Times New Roman" w:hAnsi="Times New Roman"/>
          <w:color w:val="000000"/>
          <w:lang w:eastAsia="lt-LT"/>
        </w:rPr>
        <w:t xml:space="preserve">a, </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li</w:t>
      </w:r>
      <w:r w:rsidRPr="00BB6168">
        <w:rPr>
          <w:rFonts w:ascii="Times New Roman" w:hAnsi="Times New Roman"/>
          <w:color w:val="000000"/>
          <w:spacing w:val="-2"/>
          <w:lang w:eastAsia="lt-LT"/>
        </w:rPr>
        <w:t>g</w:t>
      </w:r>
      <w:r w:rsidRPr="00BB6168">
        <w:rPr>
          <w:rFonts w:ascii="Times New Roman" w:hAnsi="Times New Roman"/>
          <w:color w:val="000000"/>
          <w:lang w:eastAsia="lt-LT"/>
        </w:rPr>
        <w:t>u</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i</w:t>
      </w:r>
      <w:r w:rsidRPr="00BB6168">
        <w:rPr>
          <w:rFonts w:ascii="Times New Roman" w:hAnsi="Times New Roman"/>
          <w:color w:val="000000"/>
          <w:spacing w:val="3"/>
          <w:lang w:eastAsia="lt-LT"/>
        </w:rPr>
        <w:t>j</w:t>
      </w:r>
      <w:r w:rsidRPr="00BB6168">
        <w:rPr>
          <w:rFonts w:ascii="Times New Roman" w:hAnsi="Times New Roman"/>
          <w:color w:val="000000"/>
          <w:spacing w:val="-2"/>
          <w:lang w:eastAsia="lt-LT"/>
        </w:rPr>
        <w:t>a</w:t>
      </w:r>
      <w:r w:rsidRPr="00BB6168">
        <w:rPr>
          <w:rFonts w:ascii="Times New Roman" w:hAnsi="Times New Roman"/>
          <w:color w:val="000000"/>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lang w:eastAsia="lt-LT"/>
        </w:rPr>
        <w:t>ach</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d</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j</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b</w:t>
      </w:r>
      <w:r w:rsidRPr="00BB6168">
        <w:rPr>
          <w:rFonts w:ascii="Times New Roman" w:hAnsi="Times New Roman"/>
          <w:color w:val="000000"/>
          <w:spacing w:val="-2"/>
          <w:lang w:eastAsia="lt-LT"/>
        </w:rPr>
        <w:t>e</w:t>
      </w:r>
      <w:r w:rsidRPr="00BB6168">
        <w:rPr>
          <w:rFonts w:ascii="Times New Roman" w:hAnsi="Times New Roman"/>
          <w:color w:val="000000"/>
          <w:lang w:eastAsia="lt-LT"/>
        </w:rPr>
        <w:t>i s</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r</w:t>
      </w:r>
      <w:r w:rsidRPr="00BB6168">
        <w:rPr>
          <w:rFonts w:ascii="Times New Roman" w:hAnsi="Times New Roman"/>
          <w:color w:val="000000"/>
          <w:lang w:eastAsia="lt-LT"/>
        </w:rPr>
        <w:t>and</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o </w:t>
      </w:r>
      <w:r w:rsidRPr="00BB6168">
        <w:rPr>
          <w:rFonts w:ascii="Times New Roman" w:hAnsi="Times New Roman"/>
          <w:color w:val="000000"/>
          <w:spacing w:val="-1"/>
          <w:lang w:eastAsia="lt-LT"/>
        </w:rPr>
        <w:t>i</w:t>
      </w:r>
      <w:r w:rsidRPr="00BB6168">
        <w:rPr>
          <w:rFonts w:ascii="Times New Roman" w:hAnsi="Times New Roman"/>
          <w:color w:val="000000"/>
          <w:lang w:eastAsia="lt-LT"/>
        </w:rPr>
        <w:t>r</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ž</w:t>
      </w:r>
      <w:r w:rsidRPr="00BB6168">
        <w:rPr>
          <w:rFonts w:ascii="Times New Roman" w:hAnsi="Times New Roman"/>
          <w:color w:val="000000"/>
          <w:lang w:eastAsia="lt-LT"/>
        </w:rPr>
        <w:t>a</w:t>
      </w:r>
      <w:r w:rsidRPr="00BB6168">
        <w:rPr>
          <w:rFonts w:ascii="Times New Roman" w:hAnsi="Times New Roman"/>
          <w:color w:val="000000"/>
          <w:spacing w:val="1"/>
          <w:lang w:eastAsia="lt-LT"/>
        </w:rPr>
        <w:t>r</w:t>
      </w:r>
      <w:r w:rsidRPr="00BB6168">
        <w:rPr>
          <w:rFonts w:ascii="Times New Roman" w:hAnsi="Times New Roman"/>
          <w:color w:val="000000"/>
          <w:lang w:eastAsia="lt-LT"/>
        </w:rPr>
        <w:t>n</w:t>
      </w:r>
      <w:r w:rsidRPr="00BB6168">
        <w:rPr>
          <w:rFonts w:ascii="Times New Roman" w:hAnsi="Times New Roman"/>
          <w:color w:val="000000"/>
          <w:spacing w:val="-2"/>
          <w:lang w:eastAsia="lt-LT"/>
        </w:rPr>
        <w:t>y</w:t>
      </w:r>
      <w:r w:rsidRPr="00BB6168">
        <w:rPr>
          <w:rFonts w:ascii="Times New Roman" w:hAnsi="Times New Roman"/>
          <w:color w:val="000000"/>
          <w:lang w:eastAsia="lt-LT"/>
        </w:rPr>
        <w:t xml:space="preserve">no </w:t>
      </w:r>
      <w:r w:rsidRPr="00BB6168">
        <w:rPr>
          <w:rFonts w:ascii="Times New Roman" w:hAnsi="Times New Roman"/>
          <w:color w:val="000000"/>
          <w:spacing w:val="-2"/>
          <w:lang w:eastAsia="lt-LT"/>
        </w:rPr>
        <w:t>v</w:t>
      </w:r>
      <w:r w:rsidRPr="00BB6168">
        <w:rPr>
          <w:rFonts w:ascii="Times New Roman" w:hAnsi="Times New Roman"/>
          <w:color w:val="000000"/>
          <w:lang w:eastAsia="lt-LT"/>
        </w:rPr>
        <w:t>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l</w:t>
      </w:r>
      <w:r w:rsidRPr="00BB6168">
        <w:rPr>
          <w:rFonts w:ascii="Times New Roman" w:hAnsi="Times New Roman"/>
          <w:color w:val="000000"/>
          <w:lang w:eastAsia="lt-LT"/>
        </w:rPr>
        <w:t>os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su</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ri</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ai</w:t>
      </w:r>
      <w:r w:rsidRPr="00BB6168">
        <w:rPr>
          <w:rFonts w:ascii="Times New Roman" w:hAnsi="Times New Roman"/>
          <w:color w:val="000000"/>
          <w:spacing w:val="1"/>
          <w:lang w:eastAsia="lt-LT"/>
        </w:rPr>
        <w:t xml:space="preserve">, tokie kaip </w:t>
      </w:r>
      <w:r w:rsidRPr="00BB6168">
        <w:rPr>
          <w:rFonts w:ascii="Times New Roman" w:hAnsi="Times New Roman"/>
          <w:color w:val="000000"/>
          <w:lang w:eastAsia="lt-LT"/>
        </w:rPr>
        <w:t>p</w:t>
      </w:r>
      <w:r w:rsidRPr="00BB6168">
        <w:rPr>
          <w:rFonts w:ascii="Times New Roman" w:hAnsi="Times New Roman"/>
          <w:color w:val="000000"/>
          <w:spacing w:val="-2"/>
          <w:lang w:eastAsia="lt-LT"/>
        </w:rPr>
        <w:t>yk</w:t>
      </w:r>
      <w:r w:rsidRPr="00BB6168">
        <w:rPr>
          <w:rFonts w:ascii="Times New Roman" w:hAnsi="Times New Roman"/>
          <w:color w:val="000000"/>
          <w:spacing w:val="1"/>
          <w:lang w:eastAsia="lt-LT"/>
        </w:rPr>
        <w:t>i</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as arba </w:t>
      </w:r>
      <w:r w:rsidRPr="00BB6168">
        <w:rPr>
          <w:rFonts w:ascii="Times New Roman" w:hAnsi="Times New Roman"/>
          <w:color w:val="000000"/>
          <w:spacing w:val="-2"/>
          <w:lang w:eastAsia="lt-LT"/>
        </w:rPr>
        <w:t>v</w:t>
      </w:r>
      <w:r w:rsidRPr="00BB6168">
        <w:rPr>
          <w:rFonts w:ascii="Times New Roman" w:hAnsi="Times New Roman"/>
          <w:color w:val="000000"/>
          <w:lang w:eastAsia="lt-LT"/>
        </w:rPr>
        <w:t>ė</w:t>
      </w:r>
      <w:r w:rsidRPr="00BB6168">
        <w:rPr>
          <w:rFonts w:ascii="Times New Roman" w:hAnsi="Times New Roman"/>
          <w:color w:val="000000"/>
          <w:spacing w:val="-4"/>
          <w:lang w:eastAsia="lt-LT"/>
        </w:rPr>
        <w:t>m</w:t>
      </w:r>
      <w:r w:rsidRPr="00BB6168">
        <w:rPr>
          <w:rFonts w:ascii="Times New Roman" w:hAnsi="Times New Roman"/>
          <w:color w:val="000000"/>
          <w:spacing w:val="3"/>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as. </w:t>
      </w:r>
      <w:r w:rsidRPr="00BB6168">
        <w:rPr>
          <w:rFonts w:ascii="Times New Roman" w:hAnsi="Times New Roman"/>
          <w:color w:val="000000"/>
          <w:spacing w:val="1"/>
          <w:lang w:eastAsia="lt-LT"/>
        </w:rPr>
        <w:t>(</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r</w:t>
      </w:r>
      <w:r w:rsidRPr="00BB6168">
        <w:rPr>
          <w:rFonts w:ascii="Times New Roman" w:hAnsi="Times New Roman"/>
          <w:color w:val="000000"/>
          <w:lang w:eastAsia="lt-LT"/>
        </w:rPr>
        <w:t>. 4.8</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s</w:t>
      </w:r>
      <w:r w:rsidRPr="00BB6168">
        <w:rPr>
          <w:rFonts w:ascii="Times New Roman" w:hAnsi="Times New Roman"/>
          <w:color w:val="000000"/>
          <w:spacing w:val="-2"/>
          <w:lang w:eastAsia="lt-LT"/>
        </w:rPr>
        <w:t>ky</w:t>
      </w:r>
      <w:r w:rsidRPr="00BB6168">
        <w:rPr>
          <w:rFonts w:ascii="Times New Roman" w:hAnsi="Times New Roman"/>
          <w:color w:val="000000"/>
          <w:spacing w:val="1"/>
          <w:lang w:eastAsia="lt-LT"/>
        </w:rPr>
        <w:t>ri</w:t>
      </w:r>
      <w:r w:rsidRPr="00BB6168">
        <w:rPr>
          <w:rFonts w:ascii="Times New Roman" w:hAnsi="Times New Roman"/>
          <w:color w:val="000000"/>
          <w:lang w:eastAsia="lt-LT"/>
        </w:rPr>
        <w:t>ų</w:t>
      </w:r>
      <w:r w:rsidRPr="00BB6168">
        <w:rPr>
          <w:rFonts w:ascii="Times New Roman" w:hAnsi="Times New Roman"/>
          <w:color w:val="000000"/>
          <w:spacing w:val="-2"/>
          <w:lang w:eastAsia="lt-LT"/>
        </w:rPr>
        <w:t>)</w:t>
      </w:r>
      <w:r w:rsidRPr="00BB6168">
        <w:rPr>
          <w:rFonts w:ascii="Times New Roman" w:hAnsi="Times New Roman"/>
          <w:color w:val="000000"/>
          <w:lang w:eastAsia="lt-LT"/>
        </w:rPr>
        <w:t>.</w:t>
      </w:r>
    </w:p>
    <w:p w14:paraId="69D94087"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4E8D67C3" w14:textId="77777777" w:rsidR="00EC7FA3" w:rsidRPr="00BB6168" w:rsidRDefault="00EC7FA3" w:rsidP="00B235D0">
      <w:pPr>
        <w:widowControl w:val="0"/>
        <w:tabs>
          <w:tab w:val="left" w:pos="567"/>
          <w:tab w:val="left" w:pos="68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lang w:eastAsia="lt-LT"/>
        </w:rPr>
        <w:t>-</w:t>
      </w:r>
      <w:r w:rsidRPr="00BB6168">
        <w:rPr>
          <w:rFonts w:ascii="Times New Roman" w:hAnsi="Times New Roman"/>
          <w:color w:val="000000"/>
          <w:lang w:eastAsia="lt-LT"/>
        </w:rPr>
        <w:tab/>
      </w:r>
      <w:r w:rsidRPr="00BB6168">
        <w:rPr>
          <w:rFonts w:ascii="Times New Roman" w:hAnsi="Times New Roman"/>
          <w:color w:val="000000"/>
          <w:spacing w:val="-1"/>
          <w:lang w:eastAsia="lt-LT"/>
        </w:rPr>
        <w:t>H</w:t>
      </w:r>
      <w:r w:rsidRPr="00BB6168">
        <w:rPr>
          <w:rFonts w:ascii="Times New Roman" w:hAnsi="Times New Roman"/>
          <w:color w:val="000000"/>
          <w:spacing w:val="1"/>
          <w:lang w:eastAsia="lt-LT"/>
        </w:rPr>
        <w:t>i</w:t>
      </w:r>
      <w:r w:rsidRPr="00BB6168">
        <w:rPr>
          <w:rFonts w:ascii="Times New Roman" w:hAnsi="Times New Roman"/>
          <w:color w:val="000000"/>
          <w:lang w:eastAsia="lt-LT"/>
        </w:rPr>
        <w:t>po</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spacing w:val="3"/>
          <w:lang w:eastAsia="lt-LT"/>
        </w:rPr>
        <w:t>j</w:t>
      </w:r>
      <w:r w:rsidRPr="00BB6168">
        <w:rPr>
          <w:rFonts w:ascii="Times New Roman" w:hAnsi="Times New Roman"/>
          <w:color w:val="000000"/>
          <w:lang w:eastAsia="lt-LT"/>
        </w:rPr>
        <w:t>a</w:t>
      </w:r>
    </w:p>
    <w:p w14:paraId="21D2932F" w14:textId="77777777" w:rsidR="00EC7FA3" w:rsidRPr="00BB6168" w:rsidRDefault="00EC7FA3" w:rsidP="00DF629D">
      <w:pPr>
        <w:widowControl w:val="0"/>
        <w:tabs>
          <w:tab w:val="left" w:pos="567"/>
        </w:tabs>
        <w:autoSpaceDE w:val="0"/>
        <w:autoSpaceDN w:val="0"/>
        <w:adjustRightInd w:val="0"/>
        <w:spacing w:after="0" w:line="240" w:lineRule="auto"/>
        <w:ind w:right="199"/>
        <w:rPr>
          <w:rFonts w:ascii="Times New Roman" w:hAnsi="Times New Roman"/>
          <w:color w:val="000000"/>
          <w:lang w:eastAsia="lt-LT"/>
        </w:rPr>
      </w:pPr>
      <w:r w:rsidRPr="00BB6168">
        <w:rPr>
          <w:rFonts w:ascii="Times New Roman" w:hAnsi="Times New Roman"/>
          <w:color w:val="000000"/>
          <w:spacing w:val="1"/>
          <w:lang w:eastAsia="lt-LT"/>
        </w:rPr>
        <w:t>V</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rt</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j</w:t>
      </w:r>
      <w:r w:rsidRPr="00BB6168">
        <w:rPr>
          <w:rFonts w:ascii="Times New Roman" w:hAnsi="Times New Roman"/>
          <w:color w:val="000000"/>
          <w:lang w:eastAsia="lt-LT"/>
        </w:rPr>
        <w:t>a</w:t>
      </w:r>
      <w:r w:rsidRPr="00BB6168">
        <w:rPr>
          <w:rFonts w:ascii="Times New Roman" w:hAnsi="Times New Roman"/>
          <w:color w:val="000000"/>
          <w:spacing w:val="-2"/>
          <w:lang w:eastAsia="lt-LT"/>
        </w:rPr>
        <w:t>n</w:t>
      </w:r>
      <w:r w:rsidRPr="00BB6168">
        <w:rPr>
          <w:rFonts w:ascii="Times New Roman" w:hAnsi="Times New Roman"/>
          <w:color w:val="000000"/>
          <w:lang w:eastAsia="lt-LT"/>
        </w:rPr>
        <w:t>t</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2"/>
          <w:lang w:eastAsia="lt-LT"/>
        </w:rPr>
        <w:t>z</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d</w:t>
      </w:r>
      <w:r w:rsidRPr="00BB6168">
        <w:rPr>
          <w:rFonts w:ascii="Times New Roman" w:hAnsi="Times New Roman"/>
          <w:color w:val="000000"/>
          <w:spacing w:val="1"/>
          <w:lang w:eastAsia="lt-LT"/>
        </w:rPr>
        <w:t>i</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ų d</w:t>
      </w:r>
      <w:r w:rsidRPr="00BB6168">
        <w:rPr>
          <w:rFonts w:ascii="Times New Roman" w:hAnsi="Times New Roman"/>
          <w:color w:val="000000"/>
          <w:spacing w:val="-1"/>
          <w:lang w:eastAsia="lt-LT"/>
        </w:rPr>
        <w:t>i</w:t>
      </w:r>
      <w:r w:rsidRPr="00BB6168">
        <w:rPr>
          <w:rFonts w:ascii="Times New Roman" w:hAnsi="Times New Roman"/>
          <w:color w:val="000000"/>
          <w:lang w:eastAsia="lt-LT"/>
        </w:rPr>
        <w:t>u</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ti</w:t>
      </w:r>
      <w:r w:rsidRPr="00BB6168">
        <w:rPr>
          <w:rFonts w:ascii="Times New Roman" w:hAnsi="Times New Roman"/>
          <w:color w:val="000000"/>
          <w:spacing w:val="-5"/>
          <w:lang w:eastAsia="lt-LT"/>
        </w:rPr>
        <w:t>k</w:t>
      </w:r>
      <w:r w:rsidRPr="00BB6168">
        <w:rPr>
          <w:rFonts w:ascii="Times New Roman" w:hAnsi="Times New Roman"/>
          <w:color w:val="000000"/>
          <w:lang w:eastAsia="lt-LT"/>
        </w:rPr>
        <w:t>ų gali pasireikšti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h</w:t>
      </w:r>
      <w:r w:rsidRPr="00BB6168">
        <w:rPr>
          <w:rFonts w:ascii="Times New Roman" w:hAnsi="Times New Roman"/>
          <w:color w:val="000000"/>
          <w:spacing w:val="1"/>
          <w:lang w:eastAsia="lt-LT"/>
        </w:rPr>
        <w:t>i</w:t>
      </w:r>
      <w:r w:rsidRPr="00BB6168">
        <w:rPr>
          <w:rFonts w:ascii="Times New Roman" w:hAnsi="Times New Roman"/>
          <w:color w:val="000000"/>
          <w:lang w:eastAsia="lt-LT"/>
        </w:rPr>
        <w:t>po</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spacing w:val="3"/>
          <w:lang w:eastAsia="lt-LT"/>
        </w:rPr>
        <w:t>j</w:t>
      </w:r>
      <w:r w:rsidRPr="00BB6168">
        <w:rPr>
          <w:rFonts w:ascii="Times New Roman" w:hAnsi="Times New Roman"/>
          <w:color w:val="000000"/>
          <w:lang w:eastAsia="lt-LT"/>
        </w:rPr>
        <w:t>a.</w:t>
      </w:r>
      <w:r w:rsidRPr="00BB6168">
        <w:rPr>
          <w:rFonts w:ascii="Times New Roman" w:hAnsi="Times New Roman"/>
          <w:color w:val="000000"/>
          <w:spacing w:val="-5"/>
          <w:lang w:eastAsia="lt-LT"/>
        </w:rPr>
        <w:t xml:space="preserve"> </w:t>
      </w:r>
      <w:r w:rsidRPr="00BB6168">
        <w:rPr>
          <w:rFonts w:ascii="Times New Roman" w:hAnsi="Times New Roman"/>
          <w:color w:val="000000"/>
          <w:spacing w:val="3"/>
          <w:lang w:eastAsia="lt-LT"/>
        </w:rPr>
        <w:t>J</w:t>
      </w:r>
      <w:r w:rsidRPr="00BB6168">
        <w:rPr>
          <w:rFonts w:ascii="Times New Roman" w:hAnsi="Times New Roman"/>
          <w:color w:val="000000"/>
          <w:lang w:eastAsia="lt-LT"/>
        </w:rPr>
        <w:t>os</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pas</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i</w:t>
      </w:r>
      <w:r w:rsidRPr="00BB6168">
        <w:rPr>
          <w:rFonts w:ascii="Times New Roman" w:hAnsi="Times New Roman"/>
          <w:color w:val="000000"/>
          <w:lang w:eastAsia="lt-LT"/>
        </w:rPr>
        <w:t>š</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o </w:t>
      </w:r>
      <w:r w:rsidRPr="00BB6168">
        <w:rPr>
          <w:rFonts w:ascii="Times New Roman" w:hAnsi="Times New Roman"/>
          <w:color w:val="000000"/>
          <w:spacing w:val="-2"/>
          <w:lang w:eastAsia="lt-LT"/>
        </w:rPr>
        <w:t>g</w:t>
      </w:r>
      <w:r w:rsidRPr="00BB6168">
        <w:rPr>
          <w:rFonts w:ascii="Times New Roman" w:hAnsi="Times New Roman"/>
          <w:color w:val="000000"/>
          <w:lang w:eastAsia="lt-LT"/>
        </w:rPr>
        <w:t>a</w:t>
      </w:r>
      <w:r w:rsidRPr="00BB6168">
        <w:rPr>
          <w:rFonts w:ascii="Times New Roman" w:hAnsi="Times New Roman"/>
          <w:color w:val="000000"/>
          <w:spacing w:val="1"/>
          <w:lang w:eastAsia="lt-LT"/>
        </w:rPr>
        <w:t>li</w:t>
      </w:r>
      <w:r w:rsidRPr="00BB6168">
        <w:rPr>
          <w:rFonts w:ascii="Times New Roman" w:hAnsi="Times New Roman"/>
          <w:color w:val="000000"/>
          <w:spacing w:val="-1"/>
          <w:lang w:eastAsia="lt-LT"/>
        </w:rPr>
        <w:t>m</w:t>
      </w:r>
      <w:r w:rsidRPr="00BB6168">
        <w:rPr>
          <w:rFonts w:ascii="Times New Roman" w:hAnsi="Times New Roman"/>
          <w:color w:val="000000"/>
          <w:spacing w:val="-2"/>
          <w:lang w:eastAsia="lt-LT"/>
        </w:rPr>
        <w:t>y</w:t>
      </w:r>
      <w:r w:rsidRPr="00BB6168">
        <w:rPr>
          <w:rFonts w:ascii="Times New Roman" w:hAnsi="Times New Roman"/>
          <w:color w:val="000000"/>
          <w:lang w:eastAsia="lt-LT"/>
        </w:rPr>
        <w:t>bę</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g</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spacing w:val="-4"/>
          <w:lang w:eastAsia="lt-LT"/>
        </w:rPr>
        <w:t>m</w:t>
      </w:r>
      <w:r w:rsidRPr="00BB6168">
        <w:rPr>
          <w:rFonts w:ascii="Times New Roman" w:hAnsi="Times New Roman"/>
          <w:color w:val="000000"/>
          <w:spacing w:val="3"/>
          <w:lang w:eastAsia="lt-LT"/>
        </w:rPr>
        <w:t>a</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n</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t</w:t>
      </w:r>
      <w:r w:rsidRPr="00BB6168">
        <w:rPr>
          <w:rFonts w:ascii="Times New Roman" w:hAnsi="Times New Roman"/>
          <w:color w:val="000000"/>
          <w:lang w:eastAsia="lt-LT"/>
        </w:rPr>
        <w:t xml:space="preserve">u </w:t>
      </w:r>
      <w:r w:rsidRPr="00BB6168">
        <w:rPr>
          <w:rFonts w:ascii="Times New Roman" w:hAnsi="Times New Roman"/>
          <w:color w:val="000000"/>
          <w:spacing w:val="-2"/>
          <w:lang w:eastAsia="lt-LT"/>
        </w:rPr>
        <w:t>v</w:t>
      </w:r>
      <w:r w:rsidRPr="00BB6168">
        <w:rPr>
          <w:rFonts w:ascii="Times New Roman" w:hAnsi="Times New Roman"/>
          <w:color w:val="000000"/>
          <w:lang w:eastAsia="lt-LT"/>
        </w:rPr>
        <w:t>a</w:t>
      </w:r>
      <w:r w:rsidRPr="00BB6168">
        <w:rPr>
          <w:rFonts w:ascii="Times New Roman" w:hAnsi="Times New Roman"/>
          <w:color w:val="000000"/>
          <w:spacing w:val="1"/>
          <w:lang w:eastAsia="lt-LT"/>
        </w:rPr>
        <w:t>rt</w:t>
      </w:r>
      <w:r w:rsidRPr="00BB6168">
        <w:rPr>
          <w:rFonts w:ascii="Times New Roman" w:hAnsi="Times New Roman"/>
          <w:color w:val="000000"/>
          <w:spacing w:val="-2"/>
          <w:lang w:eastAsia="lt-LT"/>
        </w:rPr>
        <w:t>o</w:t>
      </w:r>
      <w:r w:rsidRPr="00BB6168">
        <w:rPr>
          <w:rFonts w:ascii="Times New Roman" w:hAnsi="Times New Roman"/>
          <w:color w:val="000000"/>
          <w:spacing w:val="3"/>
          <w:lang w:eastAsia="lt-LT"/>
        </w:rPr>
        <w:t>j</w:t>
      </w:r>
      <w:r w:rsidRPr="00BB6168">
        <w:rPr>
          <w:rFonts w:ascii="Times New Roman" w:hAnsi="Times New Roman"/>
          <w:color w:val="000000"/>
          <w:lang w:eastAsia="lt-LT"/>
        </w:rPr>
        <w:t>a</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lang w:eastAsia="lt-LT"/>
        </w:rPr>
        <w:t>e</w:t>
      </w:r>
      <w:r w:rsidRPr="00BB6168">
        <w:rPr>
          <w:rFonts w:ascii="Times New Roman" w:hAnsi="Times New Roman"/>
          <w:color w:val="000000"/>
          <w:spacing w:val="1"/>
          <w:lang w:eastAsia="lt-LT"/>
        </w:rPr>
        <w:t>l</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rt</w:t>
      </w:r>
      <w:r w:rsidRPr="00BB6168">
        <w:rPr>
          <w:rFonts w:ascii="Times New Roman" w:hAnsi="Times New Roman"/>
          <w:color w:val="000000"/>
          <w:spacing w:val="-2"/>
          <w:lang w:eastAsia="lt-LT"/>
        </w:rPr>
        <w:t>a</w:t>
      </w:r>
      <w:r w:rsidRPr="00BB6168">
        <w:rPr>
          <w:rFonts w:ascii="Times New Roman" w:hAnsi="Times New Roman"/>
          <w:color w:val="000000"/>
          <w:lang w:eastAsia="lt-LT"/>
        </w:rPr>
        <w:t xml:space="preserve">nas. </w:t>
      </w:r>
      <w:r w:rsidRPr="00BB6168">
        <w:rPr>
          <w:rFonts w:ascii="Times New Roman" w:hAnsi="Times New Roman"/>
          <w:color w:val="000000"/>
          <w:spacing w:val="-3"/>
          <w:lang w:eastAsia="lt-LT"/>
        </w:rPr>
        <w:t>Pacientams</w:t>
      </w:r>
      <w:r w:rsidRPr="00BB6168">
        <w:rPr>
          <w:rFonts w:ascii="Times New Roman" w:hAnsi="Times New Roman"/>
          <w:color w:val="000000"/>
          <w:lang w:eastAsia="lt-LT"/>
        </w:rPr>
        <w:t xml:space="preserve">, </w:t>
      </w:r>
      <w:r w:rsidRPr="00BB6168">
        <w:rPr>
          <w:rFonts w:ascii="Times New Roman" w:hAnsi="Times New Roman"/>
          <w:color w:val="000000"/>
          <w:spacing w:val="-2"/>
          <w:lang w:eastAsia="lt-LT"/>
        </w:rPr>
        <w:t>k</w:t>
      </w:r>
      <w:r w:rsidRPr="00BB6168">
        <w:rPr>
          <w:rFonts w:ascii="Times New Roman" w:hAnsi="Times New Roman"/>
          <w:color w:val="000000"/>
          <w:lang w:eastAsia="lt-LT"/>
        </w:rPr>
        <w:t>u</w:t>
      </w:r>
      <w:r w:rsidRPr="00BB6168">
        <w:rPr>
          <w:rFonts w:ascii="Times New Roman" w:hAnsi="Times New Roman"/>
          <w:color w:val="000000"/>
          <w:spacing w:val="1"/>
          <w:lang w:eastAsia="lt-LT"/>
        </w:rPr>
        <w:t>ri</w:t>
      </w:r>
      <w:r w:rsidRPr="00BB6168">
        <w:rPr>
          <w:rFonts w:ascii="Times New Roman" w:hAnsi="Times New Roman"/>
          <w:color w:val="000000"/>
          <w:lang w:eastAsia="lt-LT"/>
        </w:rPr>
        <w:t>e</w:t>
      </w:r>
      <w:r w:rsidRPr="00BB6168">
        <w:rPr>
          <w:rFonts w:ascii="Times New Roman" w:hAnsi="Times New Roman"/>
          <w:color w:val="000000"/>
          <w:spacing w:val="-4"/>
          <w:lang w:eastAsia="lt-LT"/>
        </w:rPr>
        <w:t>m</w:t>
      </w:r>
      <w:r w:rsidRPr="00BB6168">
        <w:rPr>
          <w:rFonts w:ascii="Times New Roman" w:hAnsi="Times New Roman"/>
          <w:color w:val="000000"/>
          <w:lang w:eastAsia="lt-LT"/>
        </w:rPr>
        <w:t>s</w:t>
      </w:r>
      <w:r w:rsidRPr="00BB6168">
        <w:rPr>
          <w:rFonts w:ascii="Times New Roman" w:hAnsi="Times New Roman"/>
          <w:color w:val="000000"/>
          <w:spacing w:val="3"/>
          <w:lang w:eastAsia="lt-LT"/>
        </w:rPr>
        <w:t xml:space="preserve"> </w:t>
      </w:r>
      <w:r w:rsidRPr="00BB6168">
        <w:rPr>
          <w:rFonts w:ascii="Times New Roman" w:hAnsi="Times New Roman"/>
          <w:color w:val="000000"/>
          <w:spacing w:val="-2"/>
          <w:lang w:eastAsia="lt-LT"/>
        </w:rPr>
        <w:t>y</w:t>
      </w:r>
      <w:r w:rsidRPr="00BB6168">
        <w:rPr>
          <w:rFonts w:ascii="Times New Roman" w:hAnsi="Times New Roman"/>
          <w:color w:val="000000"/>
          <w:spacing w:val="1"/>
          <w:lang w:eastAsia="lt-LT"/>
        </w:rPr>
        <w:t>r</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k</w:t>
      </w:r>
      <w:r w:rsidRPr="00BB6168">
        <w:rPr>
          <w:rFonts w:ascii="Times New Roman" w:hAnsi="Times New Roman"/>
          <w:color w:val="000000"/>
          <w:lang w:eastAsia="lt-LT"/>
        </w:rPr>
        <w:t>epenų c</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r</w:t>
      </w:r>
      <w:r w:rsidRPr="00BB6168">
        <w:rPr>
          <w:rFonts w:ascii="Times New Roman" w:hAnsi="Times New Roman"/>
          <w:color w:val="000000"/>
          <w:lang w:eastAsia="lt-LT"/>
        </w:rPr>
        <w:t>o</w:t>
      </w:r>
      <w:r w:rsidRPr="00BB6168">
        <w:rPr>
          <w:rFonts w:ascii="Times New Roman" w:hAnsi="Times New Roman"/>
          <w:color w:val="000000"/>
          <w:spacing w:val="-2"/>
          <w:lang w:eastAsia="lt-LT"/>
        </w:rPr>
        <w:t>z</w:t>
      </w:r>
      <w:r w:rsidRPr="00BB6168">
        <w:rPr>
          <w:rFonts w:ascii="Times New Roman" w:hAnsi="Times New Roman"/>
          <w:color w:val="000000"/>
          <w:lang w:eastAsia="lt-LT"/>
        </w:rPr>
        <w:t>ė, su</w:t>
      </w:r>
      <w:r w:rsidRPr="00BB6168">
        <w:rPr>
          <w:rFonts w:ascii="Times New Roman" w:hAnsi="Times New Roman"/>
          <w:color w:val="000000"/>
          <w:spacing w:val="-2"/>
          <w:lang w:eastAsia="lt-LT"/>
        </w:rPr>
        <w:t>s</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lang w:eastAsia="lt-LT"/>
        </w:rPr>
        <w:t>p</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ė</w:t>
      </w:r>
      <w:r w:rsidRPr="00BB6168">
        <w:rPr>
          <w:rFonts w:ascii="Times New Roman" w:hAnsi="Times New Roman"/>
          <w:color w:val="000000"/>
          <w:spacing w:val="1"/>
          <w:lang w:eastAsia="lt-LT"/>
        </w:rPr>
        <w:t>j</w:t>
      </w:r>
      <w:r w:rsidRPr="00BB6168">
        <w:rPr>
          <w:rFonts w:ascii="Times New Roman" w:hAnsi="Times New Roman"/>
          <w:color w:val="000000"/>
          <w:spacing w:val="-2"/>
          <w:lang w:eastAsia="lt-LT"/>
        </w:rPr>
        <w:t>u</w:t>
      </w:r>
      <w:r w:rsidRPr="00BB6168">
        <w:rPr>
          <w:rFonts w:ascii="Times New Roman" w:hAnsi="Times New Roman"/>
          <w:color w:val="000000"/>
          <w:lang w:eastAsia="lt-LT"/>
        </w:rPr>
        <w:t>si</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d</w:t>
      </w:r>
      <w:r w:rsidRPr="00BB6168">
        <w:rPr>
          <w:rFonts w:ascii="Times New Roman" w:hAnsi="Times New Roman"/>
          <w:color w:val="000000"/>
          <w:spacing w:val="1"/>
          <w:lang w:eastAsia="lt-LT"/>
        </w:rPr>
        <w:t>i</w:t>
      </w:r>
      <w:r w:rsidRPr="00BB6168">
        <w:rPr>
          <w:rFonts w:ascii="Times New Roman" w:hAnsi="Times New Roman"/>
          <w:color w:val="000000"/>
          <w:lang w:eastAsia="lt-LT"/>
        </w:rPr>
        <w:t>u</w:t>
      </w:r>
      <w:r w:rsidRPr="00BB6168">
        <w:rPr>
          <w:rFonts w:ascii="Times New Roman" w:hAnsi="Times New Roman"/>
          <w:color w:val="000000"/>
          <w:spacing w:val="-2"/>
          <w:lang w:eastAsia="lt-LT"/>
        </w:rPr>
        <w:t>rez</w:t>
      </w:r>
      <w:r w:rsidRPr="00BB6168">
        <w:rPr>
          <w:rFonts w:ascii="Times New Roman" w:hAnsi="Times New Roman"/>
          <w:color w:val="000000"/>
          <w:lang w:eastAsia="lt-LT"/>
        </w:rPr>
        <w:t xml:space="preserve">ė, </w:t>
      </w:r>
      <w:r w:rsidRPr="00BB6168">
        <w:rPr>
          <w:rFonts w:ascii="Times New Roman" w:hAnsi="Times New Roman"/>
          <w:color w:val="000000"/>
          <w:spacing w:val="-2"/>
          <w:lang w:eastAsia="lt-LT"/>
        </w:rPr>
        <w:t>k</w:t>
      </w:r>
      <w:r w:rsidRPr="00BB6168">
        <w:rPr>
          <w:rFonts w:ascii="Times New Roman" w:hAnsi="Times New Roman"/>
          <w:color w:val="000000"/>
          <w:lang w:eastAsia="lt-LT"/>
        </w:rPr>
        <w:t>u</w:t>
      </w:r>
      <w:r w:rsidRPr="00BB6168">
        <w:rPr>
          <w:rFonts w:ascii="Times New Roman" w:hAnsi="Times New Roman"/>
          <w:color w:val="000000"/>
          <w:spacing w:val="1"/>
          <w:lang w:eastAsia="lt-LT"/>
        </w:rPr>
        <w:t>ri</w:t>
      </w:r>
      <w:r w:rsidRPr="00BB6168">
        <w:rPr>
          <w:rFonts w:ascii="Times New Roman" w:hAnsi="Times New Roman"/>
          <w:color w:val="000000"/>
          <w:lang w:eastAsia="lt-LT"/>
        </w:rPr>
        <w:t>e</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per</w:t>
      </w:r>
      <w:r w:rsidRPr="00BB6168">
        <w:rPr>
          <w:rFonts w:ascii="Times New Roman" w:hAnsi="Times New Roman"/>
          <w:color w:val="000000"/>
          <w:spacing w:val="-1"/>
          <w:lang w:eastAsia="lt-LT"/>
        </w:rPr>
        <w:t xml:space="preserve"> </w:t>
      </w:r>
      <w:r w:rsidRPr="00BB6168">
        <w:rPr>
          <w:rFonts w:ascii="Times New Roman" w:hAnsi="Times New Roman"/>
          <w:color w:val="000000"/>
          <w:spacing w:val="-4"/>
          <w:lang w:eastAsia="lt-LT"/>
        </w:rPr>
        <w:t>m</w:t>
      </w:r>
      <w:r w:rsidRPr="00BB6168">
        <w:rPr>
          <w:rFonts w:ascii="Times New Roman" w:hAnsi="Times New Roman"/>
          <w:color w:val="000000"/>
          <w:lang w:eastAsia="lt-LT"/>
        </w:rPr>
        <w:t>a</w:t>
      </w:r>
      <w:r w:rsidRPr="00BB6168">
        <w:rPr>
          <w:rFonts w:ascii="Times New Roman" w:hAnsi="Times New Roman"/>
          <w:color w:val="000000"/>
          <w:spacing w:val="-2"/>
          <w:lang w:eastAsia="lt-LT"/>
        </w:rPr>
        <w:t>ž</w:t>
      </w:r>
      <w:r w:rsidRPr="00BB6168">
        <w:rPr>
          <w:rFonts w:ascii="Times New Roman" w:hAnsi="Times New Roman"/>
          <w:color w:val="000000"/>
          <w:lang w:eastAsia="lt-LT"/>
        </w:rPr>
        <w:t xml:space="preserve">ai </w:t>
      </w:r>
      <w:r w:rsidRPr="00BB6168">
        <w:rPr>
          <w:rFonts w:ascii="Times New Roman" w:hAnsi="Times New Roman"/>
          <w:color w:val="000000"/>
          <w:spacing w:val="-2"/>
          <w:lang w:eastAsia="lt-LT"/>
        </w:rPr>
        <w:t>v</w:t>
      </w:r>
      <w:r w:rsidRPr="00BB6168">
        <w:rPr>
          <w:rFonts w:ascii="Times New Roman" w:hAnsi="Times New Roman"/>
          <w:color w:val="000000"/>
          <w:lang w:eastAsia="lt-LT"/>
        </w:rPr>
        <w:t>a</w:t>
      </w:r>
      <w:r w:rsidRPr="00BB6168">
        <w:rPr>
          <w:rFonts w:ascii="Times New Roman" w:hAnsi="Times New Roman"/>
          <w:color w:val="000000"/>
          <w:spacing w:val="1"/>
          <w:lang w:eastAsia="lt-LT"/>
        </w:rPr>
        <w:t>rt</w:t>
      </w:r>
      <w:r w:rsidRPr="00BB6168">
        <w:rPr>
          <w:rFonts w:ascii="Times New Roman" w:hAnsi="Times New Roman"/>
          <w:color w:val="000000"/>
          <w:spacing w:val="-2"/>
          <w:lang w:eastAsia="lt-LT"/>
        </w:rPr>
        <w:t>o</w:t>
      </w:r>
      <w:r w:rsidRPr="00BB6168">
        <w:rPr>
          <w:rFonts w:ascii="Times New Roman" w:hAnsi="Times New Roman"/>
          <w:color w:val="000000"/>
          <w:spacing w:val="3"/>
          <w:lang w:eastAsia="lt-LT"/>
        </w:rPr>
        <w:t>j</w:t>
      </w:r>
      <w:r w:rsidRPr="00BB6168">
        <w:rPr>
          <w:rFonts w:ascii="Times New Roman" w:hAnsi="Times New Roman"/>
          <w:color w:val="000000"/>
          <w:lang w:eastAsia="lt-LT"/>
        </w:rPr>
        <w:t>a</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e</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tr</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l</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t</w:t>
      </w:r>
      <w:r w:rsidRPr="00BB6168">
        <w:rPr>
          <w:rFonts w:ascii="Times New Roman" w:hAnsi="Times New Roman"/>
          <w:color w:val="000000"/>
          <w:lang w:eastAsia="lt-LT"/>
        </w:rPr>
        <w:t xml:space="preserve">ų, </w:t>
      </w:r>
      <w:r w:rsidRPr="00BB6168">
        <w:rPr>
          <w:rFonts w:ascii="Times New Roman" w:hAnsi="Times New Roman"/>
          <w:color w:val="000000"/>
          <w:spacing w:val="-2"/>
          <w:lang w:eastAsia="lt-LT"/>
        </w:rPr>
        <w:t>v</w:t>
      </w:r>
      <w:r w:rsidRPr="00BB6168">
        <w:rPr>
          <w:rFonts w:ascii="Times New Roman" w:hAnsi="Times New Roman"/>
          <w:color w:val="000000"/>
          <w:lang w:eastAsia="lt-LT"/>
        </w:rPr>
        <w:t>a</w:t>
      </w:r>
      <w:r w:rsidRPr="00BB6168">
        <w:rPr>
          <w:rFonts w:ascii="Times New Roman" w:hAnsi="Times New Roman"/>
          <w:color w:val="000000"/>
          <w:spacing w:val="1"/>
          <w:lang w:eastAsia="lt-LT"/>
        </w:rPr>
        <w:t>r</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o</w:t>
      </w:r>
      <w:r w:rsidRPr="00BB6168">
        <w:rPr>
          <w:rFonts w:ascii="Times New Roman" w:hAnsi="Times New Roman"/>
          <w:color w:val="000000"/>
          <w:spacing w:val="3"/>
          <w:lang w:eastAsia="lt-LT"/>
        </w:rPr>
        <w:t>j</w:t>
      </w:r>
      <w:r w:rsidRPr="00BB6168">
        <w:rPr>
          <w:rFonts w:ascii="Times New Roman" w:hAnsi="Times New Roman"/>
          <w:color w:val="000000"/>
          <w:lang w:eastAsia="lt-LT"/>
        </w:rPr>
        <w:t>a</w:t>
      </w:r>
      <w:r w:rsidRPr="00BB6168">
        <w:rPr>
          <w:rFonts w:ascii="Times New Roman" w:hAnsi="Times New Roman"/>
          <w:color w:val="000000"/>
          <w:spacing w:val="-2"/>
          <w:lang w:eastAsia="lt-LT"/>
        </w:rPr>
        <w:t xml:space="preserve"> k</w:t>
      </w:r>
      <w:r w:rsidRPr="00BB6168">
        <w:rPr>
          <w:rFonts w:ascii="Times New Roman" w:hAnsi="Times New Roman"/>
          <w:color w:val="000000"/>
          <w:lang w:eastAsia="lt-LT"/>
        </w:rPr>
        <w:t>o</w:t>
      </w:r>
      <w:r w:rsidRPr="00BB6168">
        <w:rPr>
          <w:rFonts w:ascii="Times New Roman" w:hAnsi="Times New Roman"/>
          <w:color w:val="000000"/>
          <w:spacing w:val="1"/>
          <w:lang w:eastAsia="lt-LT"/>
        </w:rPr>
        <w:t>r</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lang w:eastAsia="lt-LT"/>
        </w:rPr>
        <w:t>os</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r</w:t>
      </w:r>
      <w:r w:rsidRPr="00BB6168">
        <w:rPr>
          <w:rFonts w:ascii="Times New Roman" w:hAnsi="Times New Roman"/>
          <w:color w:val="000000"/>
          <w:lang w:eastAsia="lt-LT"/>
        </w:rPr>
        <w:t>o</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dų </w:t>
      </w:r>
      <w:r w:rsidRPr="00BB6168">
        <w:rPr>
          <w:rFonts w:ascii="Times New Roman" w:hAnsi="Times New Roman"/>
          <w:color w:val="000000"/>
          <w:spacing w:val="-2"/>
          <w:lang w:eastAsia="lt-LT"/>
        </w:rPr>
        <w:t>a</w:t>
      </w:r>
      <w:r w:rsidRPr="00BB6168">
        <w:rPr>
          <w:rFonts w:ascii="Times New Roman" w:hAnsi="Times New Roman"/>
          <w:color w:val="000000"/>
          <w:lang w:eastAsia="lt-LT"/>
        </w:rPr>
        <w:t>r</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a</w:t>
      </w:r>
      <w:r w:rsidRPr="00BB6168">
        <w:rPr>
          <w:rFonts w:ascii="Times New Roman" w:hAnsi="Times New Roman"/>
          <w:color w:val="000000"/>
          <w:spacing w:val="-2"/>
          <w:lang w:eastAsia="lt-LT"/>
        </w:rPr>
        <w:t>d</w:t>
      </w:r>
      <w:r w:rsidRPr="00BB6168">
        <w:rPr>
          <w:rFonts w:ascii="Times New Roman" w:hAnsi="Times New Roman"/>
          <w:color w:val="000000"/>
          <w:spacing w:val="1"/>
          <w:lang w:eastAsia="lt-LT"/>
        </w:rPr>
        <w:t>r</w:t>
      </w:r>
      <w:r w:rsidRPr="00BB6168">
        <w:rPr>
          <w:rFonts w:ascii="Times New Roman" w:hAnsi="Times New Roman"/>
          <w:color w:val="000000"/>
          <w:lang w:eastAsia="lt-LT"/>
        </w:rPr>
        <w:t>eno</w:t>
      </w:r>
      <w:r w:rsidRPr="00BB6168">
        <w:rPr>
          <w:rFonts w:ascii="Times New Roman" w:hAnsi="Times New Roman"/>
          <w:color w:val="000000"/>
          <w:spacing w:val="-2"/>
          <w:lang w:eastAsia="lt-LT"/>
        </w:rPr>
        <w:t>k</w:t>
      </w:r>
      <w:r w:rsidRPr="00BB6168">
        <w:rPr>
          <w:rFonts w:ascii="Times New Roman" w:hAnsi="Times New Roman"/>
          <w:color w:val="000000"/>
          <w:lang w:eastAsia="lt-LT"/>
        </w:rPr>
        <w:t>o</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ti</w:t>
      </w:r>
      <w:r w:rsidRPr="00BB6168">
        <w:rPr>
          <w:rFonts w:ascii="Times New Roman" w:hAnsi="Times New Roman"/>
          <w:color w:val="000000"/>
          <w:spacing w:val="-2"/>
          <w:lang w:eastAsia="lt-LT"/>
        </w:rPr>
        <w:t>k</w:t>
      </w:r>
      <w:r w:rsidRPr="00BB6168">
        <w:rPr>
          <w:rFonts w:ascii="Times New Roman" w:hAnsi="Times New Roman"/>
          <w:color w:val="000000"/>
          <w:lang w:eastAsia="lt-LT"/>
        </w:rPr>
        <w:t>o</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r</w:t>
      </w:r>
      <w:r w:rsidRPr="00BB6168">
        <w:rPr>
          <w:rFonts w:ascii="Times New Roman" w:hAnsi="Times New Roman"/>
          <w:color w:val="000000"/>
          <w:lang w:eastAsia="lt-LT"/>
        </w:rPr>
        <w:t>op</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o </w:t>
      </w:r>
      <w:r w:rsidRPr="00BB6168">
        <w:rPr>
          <w:rFonts w:ascii="Times New Roman" w:hAnsi="Times New Roman"/>
          <w:color w:val="000000"/>
          <w:spacing w:val="-2"/>
          <w:lang w:eastAsia="lt-LT"/>
        </w:rPr>
        <w:t>h</w:t>
      </w:r>
      <w:r w:rsidRPr="00BB6168">
        <w:rPr>
          <w:rFonts w:ascii="Times New Roman" w:hAnsi="Times New Roman"/>
          <w:color w:val="000000"/>
          <w:lang w:eastAsia="lt-LT"/>
        </w:rPr>
        <w:t>o</w:t>
      </w:r>
      <w:r w:rsidRPr="00BB6168">
        <w:rPr>
          <w:rFonts w:ascii="Times New Roman" w:hAnsi="Times New Roman"/>
          <w:color w:val="000000"/>
          <w:spacing w:val="1"/>
          <w:lang w:eastAsia="lt-LT"/>
        </w:rPr>
        <w:t>r</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ono </w:t>
      </w:r>
      <w:r w:rsidRPr="00BB6168">
        <w:rPr>
          <w:rFonts w:ascii="Times New Roman" w:hAnsi="Times New Roman"/>
          <w:color w:val="000000"/>
          <w:spacing w:val="1"/>
          <w:lang w:eastAsia="lt-LT"/>
        </w:rPr>
        <w:t>(</w:t>
      </w:r>
      <w:r w:rsidRPr="00BB6168">
        <w:rPr>
          <w:rFonts w:ascii="Times New Roman" w:hAnsi="Times New Roman"/>
          <w:color w:val="000000"/>
          <w:spacing w:val="-1"/>
          <w:lang w:eastAsia="lt-LT"/>
        </w:rPr>
        <w:t>AK</w:t>
      </w:r>
      <w:r w:rsidRPr="00BB6168">
        <w:rPr>
          <w:rFonts w:ascii="Times New Roman" w:hAnsi="Times New Roman"/>
          <w:color w:val="000000"/>
          <w:spacing w:val="2"/>
          <w:lang w:eastAsia="lt-LT"/>
        </w:rPr>
        <w:t>T</w:t>
      </w:r>
      <w:r w:rsidRPr="00BB6168">
        <w:rPr>
          <w:rFonts w:ascii="Times New Roman" w:hAnsi="Times New Roman"/>
          <w:color w:val="000000"/>
          <w:spacing w:val="-1"/>
          <w:lang w:eastAsia="lt-LT"/>
        </w:rPr>
        <w:t>H</w:t>
      </w:r>
      <w:r w:rsidRPr="00BB6168">
        <w:rPr>
          <w:rFonts w:ascii="Times New Roman" w:hAnsi="Times New Roman"/>
          <w:color w:val="000000"/>
          <w:spacing w:val="1"/>
          <w:lang w:eastAsia="lt-LT"/>
        </w:rPr>
        <w:t>)</w:t>
      </w:r>
      <w:r w:rsidRPr="00BB6168">
        <w:rPr>
          <w:rFonts w:ascii="Times New Roman" w:hAnsi="Times New Roman"/>
          <w:color w:val="000000"/>
          <w:lang w:eastAsia="lt-LT"/>
        </w:rPr>
        <w:t>,</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h</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p</w:t>
      </w:r>
      <w:r w:rsidRPr="00BB6168">
        <w:rPr>
          <w:rFonts w:ascii="Times New Roman" w:hAnsi="Times New Roman"/>
          <w:color w:val="000000"/>
          <w:lang w:eastAsia="lt-LT"/>
        </w:rPr>
        <w:t>o</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spacing w:val="3"/>
          <w:lang w:eastAsia="lt-LT"/>
        </w:rPr>
        <w:t>j</w:t>
      </w:r>
      <w:r w:rsidRPr="00BB6168">
        <w:rPr>
          <w:rFonts w:ascii="Times New Roman" w:hAnsi="Times New Roman"/>
          <w:color w:val="000000"/>
          <w:lang w:eastAsia="lt-LT"/>
        </w:rPr>
        <w:t>os pas</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i</w:t>
      </w:r>
      <w:r w:rsidRPr="00BB6168">
        <w:rPr>
          <w:rFonts w:ascii="Times New Roman" w:hAnsi="Times New Roman"/>
          <w:color w:val="000000"/>
          <w:lang w:eastAsia="lt-LT"/>
        </w:rPr>
        <w:t>š</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o </w:t>
      </w:r>
      <w:r w:rsidRPr="00BB6168">
        <w:rPr>
          <w:rFonts w:ascii="Times New Roman" w:hAnsi="Times New Roman"/>
          <w:color w:val="000000"/>
          <w:spacing w:val="1"/>
          <w:lang w:eastAsia="lt-LT"/>
        </w:rPr>
        <w:t>ri</w:t>
      </w:r>
      <w:r w:rsidRPr="00BB6168">
        <w:rPr>
          <w:rFonts w:ascii="Times New Roman" w:hAnsi="Times New Roman"/>
          <w:color w:val="000000"/>
          <w:spacing w:val="-2"/>
          <w:lang w:eastAsia="lt-LT"/>
        </w:rPr>
        <w:t>z</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y</w:t>
      </w:r>
      <w:r w:rsidRPr="00BB6168">
        <w:rPr>
          <w:rFonts w:ascii="Times New Roman" w:hAnsi="Times New Roman"/>
          <w:color w:val="000000"/>
          <w:spacing w:val="1"/>
          <w:lang w:eastAsia="lt-LT"/>
        </w:rPr>
        <w:t>r</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d</w:t>
      </w:r>
      <w:r w:rsidRPr="00BB6168">
        <w:rPr>
          <w:rFonts w:ascii="Times New Roman" w:hAnsi="Times New Roman"/>
          <w:color w:val="000000"/>
          <w:spacing w:val="1"/>
          <w:lang w:eastAsia="lt-LT"/>
        </w:rPr>
        <w:t>i</w:t>
      </w:r>
      <w:r w:rsidRPr="00BB6168">
        <w:rPr>
          <w:rFonts w:ascii="Times New Roman" w:hAnsi="Times New Roman"/>
          <w:color w:val="000000"/>
          <w:lang w:eastAsia="lt-LT"/>
        </w:rPr>
        <w:t>d</w:t>
      </w:r>
      <w:r w:rsidRPr="00BB6168">
        <w:rPr>
          <w:rFonts w:ascii="Times New Roman" w:hAnsi="Times New Roman"/>
          <w:color w:val="000000"/>
          <w:spacing w:val="-2"/>
          <w:lang w:eastAsia="lt-LT"/>
        </w:rPr>
        <w:t>e</w:t>
      </w:r>
      <w:r w:rsidRPr="00BB6168">
        <w:rPr>
          <w:rFonts w:ascii="Times New Roman" w:hAnsi="Times New Roman"/>
          <w:color w:val="000000"/>
          <w:lang w:eastAsia="lt-LT"/>
        </w:rPr>
        <w:t>snė</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r</w:t>
      </w:r>
      <w:r w:rsidRPr="00BB6168">
        <w:rPr>
          <w:rFonts w:ascii="Times New Roman" w:hAnsi="Times New Roman"/>
          <w:color w:val="000000"/>
          <w:lang w:eastAsia="lt-LT"/>
        </w:rPr>
        <w:t xml:space="preserve">. </w:t>
      </w:r>
      <w:r w:rsidRPr="00BB6168">
        <w:rPr>
          <w:rFonts w:ascii="Times New Roman" w:hAnsi="Times New Roman"/>
          <w:color w:val="000000"/>
          <w:spacing w:val="-2"/>
          <w:lang w:eastAsia="lt-LT"/>
        </w:rPr>
        <w:t>4</w:t>
      </w:r>
      <w:r w:rsidRPr="00BB6168">
        <w:rPr>
          <w:rFonts w:ascii="Times New Roman" w:hAnsi="Times New Roman"/>
          <w:color w:val="000000"/>
          <w:lang w:eastAsia="lt-LT"/>
        </w:rPr>
        <w:t>.5 s</w:t>
      </w:r>
      <w:r w:rsidRPr="00BB6168">
        <w:rPr>
          <w:rFonts w:ascii="Times New Roman" w:hAnsi="Times New Roman"/>
          <w:color w:val="000000"/>
          <w:spacing w:val="-2"/>
          <w:lang w:eastAsia="lt-LT"/>
        </w:rPr>
        <w:t>ky</w:t>
      </w:r>
      <w:r w:rsidRPr="00BB6168">
        <w:rPr>
          <w:rFonts w:ascii="Times New Roman" w:hAnsi="Times New Roman"/>
          <w:color w:val="000000"/>
          <w:spacing w:val="1"/>
          <w:lang w:eastAsia="lt-LT"/>
        </w:rPr>
        <w:t>ri</w:t>
      </w:r>
      <w:r w:rsidRPr="00BB6168">
        <w:rPr>
          <w:rFonts w:ascii="Times New Roman" w:hAnsi="Times New Roman"/>
          <w:color w:val="000000"/>
          <w:lang w:eastAsia="lt-LT"/>
        </w:rPr>
        <w:t>ų</w:t>
      </w:r>
      <w:r w:rsidRPr="00BB6168">
        <w:rPr>
          <w:rFonts w:ascii="Times New Roman" w:hAnsi="Times New Roman"/>
          <w:color w:val="000000"/>
          <w:spacing w:val="1"/>
          <w:lang w:eastAsia="lt-LT"/>
        </w:rPr>
        <w:t>)</w:t>
      </w:r>
      <w:r w:rsidRPr="00BB6168">
        <w:rPr>
          <w:rFonts w:ascii="Times New Roman" w:hAnsi="Times New Roman"/>
          <w:color w:val="000000"/>
          <w:lang w:eastAsia="lt-LT"/>
        </w:rPr>
        <w:t>.</w:t>
      </w:r>
    </w:p>
    <w:p w14:paraId="266548C5"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p>
    <w:p w14:paraId="16A5671D"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lang w:eastAsia="lt-LT"/>
        </w:rPr>
        <w:t>-</w:t>
      </w:r>
      <w:r w:rsidRPr="00BB6168">
        <w:rPr>
          <w:rFonts w:ascii="Times New Roman" w:hAnsi="Times New Roman"/>
          <w:color w:val="000000"/>
          <w:lang w:eastAsia="lt-LT"/>
        </w:rPr>
        <w:tab/>
      </w:r>
      <w:r w:rsidRPr="00BB6168">
        <w:rPr>
          <w:rFonts w:ascii="Times New Roman" w:hAnsi="Times New Roman"/>
          <w:color w:val="000000"/>
          <w:spacing w:val="-1"/>
          <w:lang w:eastAsia="lt-LT"/>
        </w:rPr>
        <w:t>H</w:t>
      </w:r>
      <w:r w:rsidRPr="00BB6168">
        <w:rPr>
          <w:rFonts w:ascii="Times New Roman" w:hAnsi="Times New Roman"/>
          <w:color w:val="000000"/>
          <w:spacing w:val="1"/>
          <w:lang w:eastAsia="lt-LT"/>
        </w:rPr>
        <w:t>i</w:t>
      </w:r>
      <w:r w:rsidRPr="00BB6168">
        <w:rPr>
          <w:rFonts w:ascii="Times New Roman" w:hAnsi="Times New Roman"/>
          <w:color w:val="000000"/>
          <w:lang w:eastAsia="lt-LT"/>
        </w:rPr>
        <w:t>pe</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ij</w:t>
      </w:r>
      <w:r w:rsidRPr="00BB6168">
        <w:rPr>
          <w:rFonts w:ascii="Times New Roman" w:hAnsi="Times New Roman"/>
          <w:color w:val="000000"/>
          <w:lang w:eastAsia="lt-LT"/>
        </w:rPr>
        <w:t>a</w:t>
      </w:r>
    </w:p>
    <w:p w14:paraId="62718A31" w14:textId="1713FACB" w:rsidR="00EC7FA3" w:rsidRPr="00BB6168" w:rsidRDefault="00EC7FA3" w:rsidP="00B235D0">
      <w:pPr>
        <w:widowControl w:val="0"/>
        <w:tabs>
          <w:tab w:val="left" w:pos="567"/>
        </w:tabs>
        <w:autoSpaceDE w:val="0"/>
        <w:autoSpaceDN w:val="0"/>
        <w:adjustRightInd w:val="0"/>
        <w:spacing w:after="0" w:line="240" w:lineRule="auto"/>
        <w:ind w:right="117"/>
        <w:rPr>
          <w:rFonts w:ascii="Times New Roman" w:hAnsi="Times New Roman"/>
          <w:color w:val="000000"/>
          <w:lang w:eastAsia="lt-LT"/>
        </w:rPr>
      </w:pPr>
      <w:r w:rsidRPr="00BB6168">
        <w:rPr>
          <w:rFonts w:ascii="Times New Roman" w:hAnsi="Times New Roman"/>
          <w:color w:val="000000"/>
          <w:spacing w:val="-1"/>
          <w:lang w:eastAsia="lt-LT"/>
        </w:rPr>
        <w:t>Tezeo HCT</w:t>
      </w:r>
      <w:r w:rsidRPr="00BB6168">
        <w:rPr>
          <w:rFonts w:ascii="Times New Roman" w:hAnsi="Times New Roman"/>
          <w:color w:val="000000"/>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lang w:eastAsia="lt-LT"/>
        </w:rPr>
        <w:t>a</w:t>
      </w:r>
      <w:r w:rsidRPr="00BB6168">
        <w:rPr>
          <w:rFonts w:ascii="Times New Roman" w:hAnsi="Times New Roman"/>
          <w:color w:val="000000"/>
          <w:spacing w:val="-2"/>
          <w:lang w:eastAsia="lt-LT"/>
        </w:rPr>
        <w:t>b</w:t>
      </w:r>
      <w:r w:rsidRPr="00BB6168">
        <w:rPr>
          <w:rFonts w:ascii="Times New Roman" w:hAnsi="Times New Roman"/>
          <w:color w:val="000000"/>
          <w:spacing w:val="1"/>
          <w:lang w:eastAsia="lt-LT"/>
        </w:rPr>
        <w:t>l</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t</w:t>
      </w:r>
      <w:r w:rsidRPr="00BB6168">
        <w:rPr>
          <w:rFonts w:ascii="Times New Roman" w:hAnsi="Times New Roman"/>
          <w:color w:val="000000"/>
          <w:lang w:eastAsia="lt-LT"/>
        </w:rPr>
        <w:t>ė</w:t>
      </w:r>
      <w:r w:rsidRPr="00BB6168">
        <w:rPr>
          <w:rFonts w:ascii="Times New Roman" w:hAnsi="Times New Roman"/>
          <w:color w:val="000000"/>
          <w:spacing w:val="-2"/>
          <w:lang w:eastAsia="lt-LT"/>
        </w:rPr>
        <w:t>s</w:t>
      </w:r>
      <w:r w:rsidRPr="00BB6168">
        <w:rPr>
          <w:rFonts w:ascii="Times New Roman" w:hAnsi="Times New Roman"/>
          <w:color w:val="000000"/>
          <w:lang w:eastAsia="lt-LT"/>
        </w:rPr>
        <w:t>e</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e</w:t>
      </w:r>
      <w:r w:rsidRPr="00BB6168">
        <w:rPr>
          <w:rFonts w:ascii="Times New Roman" w:hAnsi="Times New Roman"/>
          <w:color w:val="000000"/>
          <w:spacing w:val="-2"/>
          <w:lang w:eastAsia="lt-LT"/>
        </w:rPr>
        <w:t>sa</w:t>
      </w:r>
      <w:r w:rsidRPr="00BB6168">
        <w:rPr>
          <w:rFonts w:ascii="Times New Roman" w:hAnsi="Times New Roman"/>
          <w:color w:val="000000"/>
          <w:lang w:eastAsia="lt-LT"/>
        </w:rPr>
        <w:t>n</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00B71B13" w:rsidRPr="00BB6168">
        <w:rPr>
          <w:rFonts w:ascii="Times New Roman" w:hAnsi="Times New Roman"/>
          <w:color w:val="000000"/>
          <w:lang w:eastAsia="lt-LT"/>
        </w:rPr>
        <w:t>an</w:t>
      </w:r>
      <w:r w:rsidR="00B71B13" w:rsidRPr="00BB6168">
        <w:rPr>
          <w:rFonts w:ascii="Times New Roman" w:hAnsi="Times New Roman"/>
          <w:color w:val="000000"/>
          <w:spacing w:val="-2"/>
          <w:lang w:eastAsia="lt-LT"/>
        </w:rPr>
        <w:t>g</w:t>
      </w:r>
      <w:r w:rsidR="00B71B13" w:rsidRPr="00BB6168">
        <w:rPr>
          <w:rFonts w:ascii="Times New Roman" w:hAnsi="Times New Roman"/>
          <w:color w:val="000000"/>
          <w:spacing w:val="1"/>
          <w:lang w:eastAsia="lt-LT"/>
        </w:rPr>
        <w:t>i</w:t>
      </w:r>
      <w:r w:rsidR="00B71B13" w:rsidRPr="00BB6168">
        <w:rPr>
          <w:rFonts w:ascii="Times New Roman" w:hAnsi="Times New Roman"/>
          <w:color w:val="000000"/>
          <w:lang w:eastAsia="lt-LT"/>
        </w:rPr>
        <w:t>o</w:t>
      </w:r>
      <w:r w:rsidR="00B71B13" w:rsidRPr="00BB6168">
        <w:rPr>
          <w:rFonts w:ascii="Times New Roman" w:hAnsi="Times New Roman"/>
          <w:color w:val="000000"/>
          <w:spacing w:val="-1"/>
          <w:lang w:eastAsia="lt-LT"/>
        </w:rPr>
        <w:t>t</w:t>
      </w:r>
      <w:r w:rsidR="00B71B13" w:rsidRPr="00BB6168">
        <w:rPr>
          <w:rFonts w:ascii="Times New Roman" w:hAnsi="Times New Roman"/>
          <w:color w:val="000000"/>
          <w:lang w:eastAsia="lt-LT"/>
        </w:rPr>
        <w:t>en</w:t>
      </w:r>
      <w:r w:rsidR="00B71B13" w:rsidRPr="00BB6168">
        <w:rPr>
          <w:rFonts w:ascii="Times New Roman" w:hAnsi="Times New Roman"/>
          <w:color w:val="000000"/>
          <w:spacing w:val="-2"/>
          <w:lang w:eastAsia="lt-LT"/>
        </w:rPr>
        <w:t>z</w:t>
      </w:r>
      <w:r w:rsidR="00B71B13" w:rsidRPr="00BB6168">
        <w:rPr>
          <w:rFonts w:ascii="Times New Roman" w:hAnsi="Times New Roman"/>
          <w:color w:val="000000"/>
          <w:spacing w:val="1"/>
          <w:lang w:eastAsia="lt-LT"/>
        </w:rPr>
        <w:t>i</w:t>
      </w:r>
      <w:r w:rsidR="00B71B13" w:rsidRPr="00BB6168">
        <w:rPr>
          <w:rFonts w:ascii="Times New Roman" w:hAnsi="Times New Roman"/>
          <w:color w:val="000000"/>
          <w:lang w:eastAsia="lt-LT"/>
        </w:rPr>
        <w:t>n</w:t>
      </w:r>
      <w:r w:rsidR="00B71B13" w:rsidRPr="00BB6168">
        <w:rPr>
          <w:rFonts w:ascii="Times New Roman" w:hAnsi="Times New Roman"/>
          <w:color w:val="000000"/>
          <w:spacing w:val="-2"/>
          <w:lang w:eastAsia="lt-LT"/>
        </w:rPr>
        <w:t>o</w:t>
      </w:r>
      <w:r w:rsidR="00B71B13"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I</w:t>
      </w:r>
      <w:r w:rsidRPr="00BB6168">
        <w:rPr>
          <w:rFonts w:ascii="Times New Roman" w:hAnsi="Times New Roman"/>
          <w:color w:val="000000"/>
          <w:lang w:eastAsia="lt-LT"/>
        </w:rPr>
        <w:t>I</w:t>
      </w:r>
      <w:r w:rsidRPr="00BB6168">
        <w:rPr>
          <w:rFonts w:ascii="Times New Roman" w:hAnsi="Times New Roman"/>
          <w:color w:val="000000"/>
          <w:spacing w:val="-4"/>
          <w:lang w:eastAsia="lt-LT"/>
        </w:rPr>
        <w:t xml:space="preserve"> </w:t>
      </w:r>
      <w:r w:rsidRPr="00BB6168">
        <w:rPr>
          <w:rFonts w:ascii="Times New Roman" w:hAnsi="Times New Roman"/>
          <w:color w:val="000000"/>
          <w:spacing w:val="1"/>
          <w:lang w:eastAsia="lt-LT"/>
        </w:rPr>
        <w:t>r</w:t>
      </w:r>
      <w:r w:rsidRPr="00BB6168">
        <w:rPr>
          <w:rFonts w:ascii="Times New Roman" w:hAnsi="Times New Roman"/>
          <w:color w:val="000000"/>
          <w:lang w:eastAsia="lt-LT"/>
        </w:rPr>
        <w:t>e</w:t>
      </w:r>
      <w:r w:rsidRPr="00BB6168">
        <w:rPr>
          <w:rFonts w:ascii="Times New Roman" w:hAnsi="Times New Roman"/>
          <w:color w:val="000000"/>
          <w:spacing w:val="-2"/>
          <w:lang w:eastAsia="lt-LT"/>
        </w:rPr>
        <w:t>c</w:t>
      </w:r>
      <w:r w:rsidRPr="00BB6168">
        <w:rPr>
          <w:rFonts w:ascii="Times New Roman" w:hAnsi="Times New Roman"/>
          <w:color w:val="000000"/>
          <w:lang w:eastAsia="lt-LT"/>
        </w:rPr>
        <w:t>e</w:t>
      </w:r>
      <w:r w:rsidRPr="00BB6168">
        <w:rPr>
          <w:rFonts w:ascii="Times New Roman" w:hAnsi="Times New Roman"/>
          <w:color w:val="000000"/>
          <w:spacing w:val="-2"/>
          <w:lang w:eastAsia="lt-LT"/>
        </w:rPr>
        <w:t>p</w:t>
      </w:r>
      <w:r w:rsidRPr="00BB6168">
        <w:rPr>
          <w:rFonts w:ascii="Times New Roman" w:hAnsi="Times New Roman"/>
          <w:color w:val="000000"/>
          <w:spacing w:val="1"/>
          <w:lang w:eastAsia="lt-LT"/>
        </w:rPr>
        <w:t>t</w:t>
      </w:r>
      <w:r w:rsidRPr="00BB6168">
        <w:rPr>
          <w:rFonts w:ascii="Times New Roman" w:hAnsi="Times New Roman"/>
          <w:color w:val="000000"/>
          <w:lang w:eastAsia="lt-LT"/>
        </w:rPr>
        <w:t>o</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i</w:t>
      </w:r>
      <w:r w:rsidRPr="00BB6168">
        <w:rPr>
          <w:rFonts w:ascii="Times New Roman" w:hAnsi="Times New Roman"/>
          <w:color w:val="000000"/>
          <w:lang w:eastAsia="lt-LT"/>
        </w:rPr>
        <w:t>us</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w:t>
      </w:r>
      <w:r w:rsidRPr="00BB6168">
        <w:rPr>
          <w:rFonts w:ascii="Times New Roman" w:hAnsi="Times New Roman"/>
          <w:color w:val="000000"/>
          <w:spacing w:val="-4"/>
          <w:lang w:eastAsia="lt-LT"/>
        </w:rPr>
        <w:t>A</w:t>
      </w:r>
      <w:r w:rsidRPr="00BB6168">
        <w:rPr>
          <w:rFonts w:ascii="Times New Roman" w:hAnsi="Times New Roman"/>
          <w:color w:val="000000"/>
          <w:spacing w:val="2"/>
          <w:lang w:eastAsia="lt-LT"/>
        </w:rPr>
        <w:t>T</w:t>
      </w:r>
      <w:r w:rsidRPr="00BB6168">
        <w:rPr>
          <w:rFonts w:ascii="Times New Roman" w:hAnsi="Times New Roman"/>
          <w:color w:val="000000"/>
          <w:lang w:eastAsia="lt-LT"/>
        </w:rPr>
        <w:t>1)</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b</w:t>
      </w:r>
      <w:r w:rsidRPr="00BB6168">
        <w:rPr>
          <w:rFonts w:ascii="Times New Roman" w:hAnsi="Times New Roman"/>
          <w:color w:val="000000"/>
          <w:spacing w:val="1"/>
          <w:lang w:eastAsia="lt-LT"/>
        </w:rPr>
        <w:t>l</w:t>
      </w:r>
      <w:r w:rsidRPr="00BB6168">
        <w:rPr>
          <w:rFonts w:ascii="Times New Roman" w:hAnsi="Times New Roman"/>
          <w:color w:val="000000"/>
          <w:lang w:eastAsia="lt-LT"/>
        </w:rPr>
        <w:t>o</w:t>
      </w:r>
      <w:r w:rsidRPr="00BB6168">
        <w:rPr>
          <w:rFonts w:ascii="Times New Roman" w:hAnsi="Times New Roman"/>
          <w:color w:val="000000"/>
          <w:spacing w:val="-2"/>
          <w:lang w:eastAsia="lt-LT"/>
        </w:rPr>
        <w:t>k</w:t>
      </w:r>
      <w:r w:rsidRPr="00BB6168">
        <w:rPr>
          <w:rFonts w:ascii="Times New Roman" w:hAnsi="Times New Roman"/>
          <w:color w:val="000000"/>
          <w:lang w:eastAsia="lt-LT"/>
        </w:rPr>
        <w:t>u</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j</w:t>
      </w:r>
      <w:r w:rsidRPr="00BB6168">
        <w:rPr>
          <w:rFonts w:ascii="Times New Roman" w:hAnsi="Times New Roman"/>
          <w:color w:val="000000"/>
          <w:lang w:eastAsia="lt-LT"/>
        </w:rPr>
        <w:t>an</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lang w:eastAsia="lt-LT"/>
        </w:rPr>
        <w:t>e</w:t>
      </w:r>
      <w:r w:rsidRPr="00BB6168">
        <w:rPr>
          <w:rFonts w:ascii="Times New Roman" w:hAnsi="Times New Roman"/>
          <w:color w:val="000000"/>
          <w:spacing w:val="1"/>
          <w:lang w:eastAsia="lt-LT"/>
        </w:rPr>
        <w:t>l</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rt</w:t>
      </w:r>
      <w:r w:rsidRPr="00BB6168">
        <w:rPr>
          <w:rFonts w:ascii="Times New Roman" w:hAnsi="Times New Roman"/>
          <w:color w:val="000000"/>
          <w:spacing w:val="-2"/>
          <w:lang w:eastAsia="lt-LT"/>
        </w:rPr>
        <w:t>a</w:t>
      </w:r>
      <w:r w:rsidRPr="00BB6168">
        <w:rPr>
          <w:rFonts w:ascii="Times New Roman" w:hAnsi="Times New Roman"/>
          <w:color w:val="000000"/>
          <w:lang w:eastAsia="lt-LT"/>
        </w:rPr>
        <w:t xml:space="preserve">nas </w:t>
      </w:r>
      <w:r w:rsidRPr="00BB6168">
        <w:rPr>
          <w:rFonts w:ascii="Times New Roman" w:hAnsi="Times New Roman"/>
          <w:color w:val="000000"/>
          <w:spacing w:val="-2"/>
          <w:lang w:eastAsia="lt-LT"/>
        </w:rPr>
        <w:t>g</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su</w:t>
      </w:r>
      <w:r w:rsidRPr="00BB6168">
        <w:rPr>
          <w:rFonts w:ascii="Times New Roman" w:hAnsi="Times New Roman"/>
          <w:color w:val="000000"/>
          <w:spacing w:val="-2"/>
          <w:lang w:eastAsia="lt-LT"/>
        </w:rPr>
        <w:t>k</w:t>
      </w:r>
      <w:r w:rsidRPr="00BB6168">
        <w:rPr>
          <w:rFonts w:ascii="Times New Roman" w:hAnsi="Times New Roman"/>
          <w:color w:val="000000"/>
          <w:lang w:eastAsia="lt-LT"/>
        </w:rPr>
        <w:t>e</w:t>
      </w:r>
      <w:r w:rsidRPr="00BB6168">
        <w:rPr>
          <w:rFonts w:ascii="Times New Roman" w:hAnsi="Times New Roman"/>
          <w:color w:val="000000"/>
          <w:spacing w:val="-1"/>
          <w:lang w:eastAsia="lt-LT"/>
        </w:rPr>
        <w:t>l</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h</w:t>
      </w:r>
      <w:r w:rsidRPr="00BB6168">
        <w:rPr>
          <w:rFonts w:ascii="Times New Roman" w:hAnsi="Times New Roman"/>
          <w:color w:val="000000"/>
          <w:spacing w:val="1"/>
          <w:lang w:eastAsia="lt-LT"/>
        </w:rPr>
        <w:t>i</w:t>
      </w:r>
      <w:r w:rsidRPr="00BB6168">
        <w:rPr>
          <w:rFonts w:ascii="Times New Roman" w:hAnsi="Times New Roman"/>
          <w:color w:val="000000"/>
          <w:lang w:eastAsia="lt-LT"/>
        </w:rPr>
        <w:t>p</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spacing w:val="3"/>
          <w:lang w:eastAsia="lt-LT"/>
        </w:rPr>
        <w:t>j</w:t>
      </w:r>
      <w:r w:rsidRPr="00BB6168">
        <w:rPr>
          <w:rFonts w:ascii="Times New Roman" w:hAnsi="Times New Roman"/>
          <w:color w:val="000000"/>
          <w:lang w:eastAsia="lt-LT"/>
        </w:rPr>
        <w:t>ą.</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N</w:t>
      </w:r>
      <w:r w:rsidRPr="00BB6168">
        <w:rPr>
          <w:rFonts w:ascii="Times New Roman" w:hAnsi="Times New Roman"/>
          <w:color w:val="000000"/>
          <w:lang w:eastAsia="lt-LT"/>
        </w:rPr>
        <w:t>o</w:t>
      </w:r>
      <w:r w:rsidRPr="00BB6168">
        <w:rPr>
          <w:rFonts w:ascii="Times New Roman" w:hAnsi="Times New Roman"/>
          <w:color w:val="000000"/>
          <w:spacing w:val="1"/>
          <w:lang w:eastAsia="lt-LT"/>
        </w:rPr>
        <w:t>r</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gy</w:t>
      </w:r>
      <w:r w:rsidRPr="00BB6168">
        <w:rPr>
          <w:rFonts w:ascii="Times New Roman" w:hAnsi="Times New Roman"/>
          <w:color w:val="000000"/>
          <w:spacing w:val="2"/>
          <w:lang w:eastAsia="lt-LT"/>
        </w:rPr>
        <w:t>d</w:t>
      </w:r>
      <w:r w:rsidRPr="00BB6168">
        <w:rPr>
          <w:rFonts w:ascii="Times New Roman" w:hAnsi="Times New Roman"/>
          <w:color w:val="000000"/>
          <w:lang w:eastAsia="lt-LT"/>
        </w:rPr>
        <w:t>y</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o </w:t>
      </w:r>
      <w:r w:rsidR="00F853E1" w:rsidRPr="00BB6168">
        <w:rPr>
          <w:rFonts w:ascii="Times New Roman" w:hAnsi="Times New Roman"/>
          <w:color w:val="000000"/>
          <w:spacing w:val="1"/>
          <w:lang w:eastAsia="lt-LT"/>
        </w:rPr>
        <w:t xml:space="preserve">telmisartanu/hidrochlorotiazidu </w:t>
      </w:r>
      <w:r w:rsidRPr="00BB6168">
        <w:rPr>
          <w:rFonts w:ascii="Times New Roman" w:hAnsi="Times New Roman"/>
          <w:color w:val="000000"/>
          <w:spacing w:val="-2"/>
          <w:lang w:eastAsia="lt-LT"/>
        </w:rPr>
        <w:t xml:space="preserve"> </w:t>
      </w:r>
      <w:r w:rsidRPr="00BB6168">
        <w:rPr>
          <w:rFonts w:ascii="Times New Roman" w:hAnsi="Times New Roman"/>
          <w:color w:val="000000"/>
          <w:spacing w:val="-4"/>
          <w:lang w:eastAsia="lt-LT"/>
        </w:rPr>
        <w:t>m</w:t>
      </w:r>
      <w:r w:rsidRPr="00BB6168">
        <w:rPr>
          <w:rFonts w:ascii="Times New Roman" w:hAnsi="Times New Roman"/>
          <w:color w:val="000000"/>
          <w:lang w:eastAsia="lt-LT"/>
        </w:rPr>
        <w:t>e</w:t>
      </w:r>
      <w:r w:rsidRPr="00BB6168">
        <w:rPr>
          <w:rFonts w:ascii="Times New Roman" w:hAnsi="Times New Roman"/>
          <w:color w:val="000000"/>
          <w:spacing w:val="1"/>
          <w:lang w:eastAsia="lt-LT"/>
        </w:rPr>
        <w:t>t</w:t>
      </w:r>
      <w:r w:rsidRPr="00BB6168">
        <w:rPr>
          <w:rFonts w:ascii="Times New Roman" w:hAnsi="Times New Roman"/>
          <w:color w:val="000000"/>
          <w:lang w:eastAsia="lt-LT"/>
        </w:rPr>
        <w:t xml:space="preserve">u </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li</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lang w:eastAsia="lt-LT"/>
        </w:rPr>
        <w:t>ai</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r</w:t>
      </w:r>
      <w:r w:rsidRPr="00BB6168">
        <w:rPr>
          <w:rFonts w:ascii="Times New Roman" w:hAnsi="Times New Roman"/>
          <w:color w:val="000000"/>
          <w:lang w:eastAsia="lt-LT"/>
        </w:rPr>
        <w:t>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lang w:eastAsia="lt-LT"/>
        </w:rPr>
        <w:t>š</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lang w:eastAsia="lt-LT"/>
        </w:rPr>
        <w:t>n</w:t>
      </w:r>
      <w:r w:rsidRPr="00BB6168">
        <w:rPr>
          <w:rFonts w:ascii="Times New Roman" w:hAnsi="Times New Roman"/>
          <w:color w:val="000000"/>
          <w:spacing w:val="-2"/>
          <w:lang w:eastAsia="lt-LT"/>
        </w:rPr>
        <w:t>g</w:t>
      </w:r>
      <w:r w:rsidRPr="00BB6168">
        <w:rPr>
          <w:rFonts w:ascii="Times New Roman" w:hAnsi="Times New Roman"/>
          <w:color w:val="000000"/>
          <w:lang w:eastAsia="lt-LT"/>
        </w:rPr>
        <w:t>os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h</w:t>
      </w:r>
      <w:r w:rsidRPr="00BB6168">
        <w:rPr>
          <w:rFonts w:ascii="Times New Roman" w:hAnsi="Times New Roman"/>
          <w:color w:val="000000"/>
          <w:spacing w:val="1"/>
          <w:lang w:eastAsia="lt-LT"/>
        </w:rPr>
        <w:t>i</w:t>
      </w:r>
      <w:r w:rsidRPr="00BB6168">
        <w:rPr>
          <w:rFonts w:ascii="Times New Roman" w:hAnsi="Times New Roman"/>
          <w:color w:val="000000"/>
          <w:lang w:eastAsia="lt-LT"/>
        </w:rPr>
        <w:t>p</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spacing w:val="3"/>
          <w:lang w:eastAsia="lt-LT"/>
        </w:rPr>
        <w:t>j</w:t>
      </w:r>
      <w:r w:rsidRPr="00BB6168">
        <w:rPr>
          <w:rFonts w:ascii="Times New Roman" w:hAnsi="Times New Roman"/>
          <w:color w:val="000000"/>
          <w:lang w:eastAsia="lt-LT"/>
        </w:rPr>
        <w:t>os</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a</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ve</w:t>
      </w:r>
      <w:r w:rsidRPr="00BB6168">
        <w:rPr>
          <w:rFonts w:ascii="Times New Roman" w:hAnsi="Times New Roman"/>
          <w:color w:val="000000"/>
          <w:spacing w:val="3"/>
          <w:lang w:eastAsia="lt-LT"/>
        </w:rPr>
        <w:t>j</w:t>
      </w:r>
      <w:r w:rsidRPr="00BB6168">
        <w:rPr>
          <w:rFonts w:ascii="Times New Roman" w:hAnsi="Times New Roman"/>
          <w:color w:val="000000"/>
          <w:lang w:eastAsia="lt-LT"/>
        </w:rPr>
        <w:t>ų nebu</w:t>
      </w:r>
      <w:r w:rsidRPr="00BB6168">
        <w:rPr>
          <w:rFonts w:ascii="Times New Roman" w:hAnsi="Times New Roman"/>
          <w:color w:val="000000"/>
          <w:spacing w:val="-2"/>
          <w:lang w:eastAsia="lt-LT"/>
        </w:rPr>
        <w:t>v</w:t>
      </w:r>
      <w:r w:rsidRPr="00BB6168">
        <w:rPr>
          <w:rFonts w:ascii="Times New Roman" w:hAnsi="Times New Roman"/>
          <w:color w:val="000000"/>
          <w:lang w:eastAsia="lt-LT"/>
        </w:rPr>
        <w:t xml:space="preserve">o, </w:t>
      </w:r>
      <w:r w:rsidRPr="00BB6168">
        <w:rPr>
          <w:rFonts w:ascii="Times New Roman" w:hAnsi="Times New Roman"/>
          <w:color w:val="000000"/>
          <w:spacing w:val="1"/>
          <w:lang w:eastAsia="lt-LT"/>
        </w:rPr>
        <w:t>t</w:t>
      </w:r>
      <w:r w:rsidRPr="00BB6168">
        <w:rPr>
          <w:rFonts w:ascii="Times New Roman" w:hAnsi="Times New Roman"/>
          <w:color w:val="000000"/>
          <w:lang w:eastAsia="lt-LT"/>
        </w:rPr>
        <w:t>a</w:t>
      </w:r>
      <w:r w:rsidRPr="00BB6168">
        <w:rPr>
          <w:rFonts w:ascii="Times New Roman" w:hAnsi="Times New Roman"/>
          <w:color w:val="000000"/>
          <w:spacing w:val="-2"/>
          <w:lang w:eastAsia="lt-LT"/>
        </w:rPr>
        <w:t>č</w:t>
      </w:r>
      <w:r w:rsidRPr="00BB6168">
        <w:rPr>
          <w:rFonts w:ascii="Times New Roman" w:hAnsi="Times New Roman"/>
          <w:color w:val="000000"/>
          <w:spacing w:val="1"/>
          <w:lang w:eastAsia="lt-LT"/>
        </w:rPr>
        <w:t>i</w:t>
      </w:r>
      <w:r w:rsidRPr="00BB6168">
        <w:rPr>
          <w:rFonts w:ascii="Times New Roman" w:hAnsi="Times New Roman"/>
          <w:color w:val="000000"/>
          <w:lang w:eastAsia="lt-LT"/>
        </w:rPr>
        <w:t>au</w:t>
      </w:r>
      <w:r w:rsidRPr="00BB6168">
        <w:rPr>
          <w:rFonts w:ascii="Times New Roman" w:hAnsi="Times New Roman"/>
          <w:color w:val="000000"/>
          <w:spacing w:val="-5"/>
          <w:lang w:eastAsia="lt-LT"/>
        </w:rPr>
        <w:t xml:space="preserve"> </w:t>
      </w:r>
      <w:r w:rsidRPr="00BB6168">
        <w:rPr>
          <w:rFonts w:ascii="Times New Roman" w:hAnsi="Times New Roman"/>
          <w:color w:val="000000"/>
          <w:spacing w:val="3"/>
          <w:lang w:eastAsia="lt-LT"/>
        </w:rPr>
        <w:t>j</w:t>
      </w:r>
      <w:r w:rsidRPr="00BB6168">
        <w:rPr>
          <w:rFonts w:ascii="Times New Roman" w:hAnsi="Times New Roman"/>
          <w:color w:val="000000"/>
          <w:spacing w:val="-2"/>
          <w:lang w:eastAsia="lt-LT"/>
        </w:rPr>
        <w:t>o</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pa</w:t>
      </w:r>
      <w:r w:rsidRPr="00BB6168">
        <w:rPr>
          <w:rFonts w:ascii="Times New Roman" w:hAnsi="Times New Roman"/>
          <w:color w:val="000000"/>
          <w:spacing w:val="-2"/>
          <w:lang w:eastAsia="lt-LT"/>
        </w:rPr>
        <w:t>s</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r</w:t>
      </w:r>
      <w:r w:rsidRPr="00BB6168">
        <w:rPr>
          <w:rFonts w:ascii="Times New Roman" w:hAnsi="Times New Roman"/>
          <w:color w:val="000000"/>
          <w:lang w:eastAsia="lt-LT"/>
        </w:rPr>
        <w:t>e</w:t>
      </w:r>
      <w:r w:rsidRPr="00BB6168">
        <w:rPr>
          <w:rFonts w:ascii="Times New Roman" w:hAnsi="Times New Roman"/>
          <w:color w:val="000000"/>
          <w:spacing w:val="-1"/>
          <w:lang w:eastAsia="lt-LT"/>
        </w:rPr>
        <w:t>i</w:t>
      </w:r>
      <w:r w:rsidRPr="00BB6168">
        <w:rPr>
          <w:rFonts w:ascii="Times New Roman" w:hAnsi="Times New Roman"/>
          <w:color w:val="000000"/>
          <w:lang w:eastAsia="lt-LT"/>
        </w:rPr>
        <w:t>š</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ą</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s</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ti</w:t>
      </w:r>
      <w:r w:rsidRPr="00BB6168">
        <w:rPr>
          <w:rFonts w:ascii="Times New Roman" w:hAnsi="Times New Roman"/>
          <w:color w:val="000000"/>
          <w:lang w:eastAsia="lt-LT"/>
        </w:rPr>
        <w:t>na</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š</w:t>
      </w:r>
      <w:r w:rsidRPr="00BB6168">
        <w:rPr>
          <w:rFonts w:ascii="Times New Roman" w:hAnsi="Times New Roman"/>
          <w:color w:val="000000"/>
          <w:spacing w:val="1"/>
          <w:lang w:eastAsia="lt-LT"/>
        </w:rPr>
        <w:t>i</w:t>
      </w:r>
      <w:r w:rsidRPr="00BB6168">
        <w:rPr>
          <w:rFonts w:ascii="Times New Roman" w:hAnsi="Times New Roman"/>
          <w:color w:val="000000"/>
          <w:lang w:eastAsia="lt-LT"/>
        </w:rPr>
        <w:t>e</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v</w:t>
      </w:r>
      <w:r w:rsidRPr="00BB6168">
        <w:rPr>
          <w:rFonts w:ascii="Times New Roman" w:hAnsi="Times New Roman"/>
          <w:color w:val="000000"/>
          <w:lang w:eastAsia="lt-LT"/>
        </w:rPr>
        <w:t>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lang w:eastAsia="lt-LT"/>
        </w:rPr>
        <w:t>sn</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1"/>
          <w:lang w:eastAsia="lt-LT"/>
        </w:rPr>
        <w:t>i</w:t>
      </w:r>
      <w:r w:rsidRPr="00BB6168">
        <w:rPr>
          <w:rFonts w:ascii="Times New Roman" w:hAnsi="Times New Roman"/>
          <w:color w:val="000000"/>
          <w:lang w:eastAsia="lt-LT"/>
        </w:rPr>
        <w:t>:</w:t>
      </w:r>
      <w:r w:rsidRPr="00BB6168">
        <w:rPr>
          <w:rFonts w:ascii="Times New Roman" w:hAnsi="Times New Roman"/>
          <w:color w:val="000000"/>
          <w:spacing w:val="1"/>
          <w:lang w:eastAsia="lt-LT"/>
        </w:rPr>
        <w:t xml:space="preserve"> i</w:t>
      </w:r>
      <w:r w:rsidRPr="00BB6168">
        <w:rPr>
          <w:rFonts w:ascii="Times New Roman" w:hAnsi="Times New Roman"/>
          <w:color w:val="000000"/>
          <w:lang w:eastAsia="lt-LT"/>
        </w:rPr>
        <w:t>n</w:t>
      </w:r>
      <w:r w:rsidRPr="00BB6168">
        <w:rPr>
          <w:rFonts w:ascii="Times New Roman" w:hAnsi="Times New Roman"/>
          <w:color w:val="000000"/>
          <w:spacing w:val="-2"/>
          <w:lang w:eastAsia="lt-LT"/>
        </w:rPr>
        <w:t>k</w:t>
      </w:r>
      <w:r w:rsidRPr="00BB6168">
        <w:rPr>
          <w:rFonts w:ascii="Times New Roman" w:hAnsi="Times New Roman"/>
          <w:color w:val="000000"/>
          <w:lang w:eastAsia="lt-LT"/>
        </w:rPr>
        <w:t>s</w:t>
      </w:r>
      <w:r w:rsidRPr="00BB6168">
        <w:rPr>
          <w:rFonts w:ascii="Times New Roman" w:hAnsi="Times New Roman"/>
          <w:color w:val="000000"/>
          <w:spacing w:val="1"/>
          <w:lang w:eastAsia="lt-LT"/>
        </w:rPr>
        <w:t>t</w:t>
      </w:r>
      <w:r w:rsidRPr="00BB6168">
        <w:rPr>
          <w:rFonts w:ascii="Times New Roman" w:hAnsi="Times New Roman"/>
          <w:color w:val="000000"/>
          <w:lang w:eastAsia="lt-LT"/>
        </w:rPr>
        <w:t>ų</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i</w:t>
      </w:r>
      <w:r w:rsidRPr="00BB6168">
        <w:rPr>
          <w:rFonts w:ascii="Times New Roman" w:hAnsi="Times New Roman"/>
          <w:color w:val="000000"/>
          <w:lang w:eastAsia="lt-LT"/>
        </w:rPr>
        <w:t>r</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r</w:t>
      </w:r>
      <w:r w:rsidRPr="00BB6168">
        <w:rPr>
          <w:rFonts w:ascii="Times New Roman" w:hAnsi="Times New Roman"/>
          <w:color w:val="000000"/>
          <w:lang w:eastAsia="lt-LT"/>
        </w:rPr>
        <w:t>ba)</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š</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d</w:t>
      </w:r>
      <w:r w:rsidRPr="00BB6168">
        <w:rPr>
          <w:rFonts w:ascii="Times New Roman" w:hAnsi="Times New Roman"/>
          <w:color w:val="000000"/>
          <w:spacing w:val="1"/>
          <w:lang w:eastAsia="lt-LT"/>
        </w:rPr>
        <w:t>i</w:t>
      </w:r>
      <w:r w:rsidRPr="00BB6168">
        <w:rPr>
          <w:rFonts w:ascii="Times New Roman" w:hAnsi="Times New Roman"/>
          <w:color w:val="000000"/>
          <w:lang w:eastAsia="lt-LT"/>
        </w:rPr>
        <w:t>es nepa</w:t>
      </w:r>
      <w:r w:rsidRPr="00BB6168">
        <w:rPr>
          <w:rFonts w:ascii="Times New Roman" w:hAnsi="Times New Roman"/>
          <w:color w:val="000000"/>
          <w:spacing w:val="-2"/>
          <w:lang w:eastAsia="lt-LT"/>
        </w:rPr>
        <w:t>k</w:t>
      </w:r>
      <w:r w:rsidRPr="00BB6168">
        <w:rPr>
          <w:rFonts w:ascii="Times New Roman" w:hAnsi="Times New Roman"/>
          <w:color w:val="000000"/>
          <w:lang w:eastAsia="lt-LT"/>
        </w:rPr>
        <w:t>an</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4"/>
          <w:lang w:eastAsia="lt-LT"/>
        </w:rPr>
        <w:t>m</w:t>
      </w:r>
      <w:r w:rsidRPr="00BB6168">
        <w:rPr>
          <w:rFonts w:ascii="Times New Roman" w:hAnsi="Times New Roman"/>
          <w:color w:val="000000"/>
          <w:spacing w:val="2"/>
          <w:lang w:eastAsia="lt-LT"/>
        </w:rPr>
        <w:t>u</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as, </w:t>
      </w:r>
      <w:r w:rsidRPr="00BB6168">
        <w:rPr>
          <w:rFonts w:ascii="Times New Roman" w:hAnsi="Times New Roman"/>
          <w:color w:val="000000"/>
          <w:spacing w:val="-2"/>
          <w:lang w:eastAsia="lt-LT"/>
        </w:rPr>
        <w:t>c</w:t>
      </w:r>
      <w:r w:rsidRPr="00BB6168">
        <w:rPr>
          <w:rFonts w:ascii="Times New Roman" w:hAnsi="Times New Roman"/>
          <w:color w:val="000000"/>
          <w:lang w:eastAsia="lt-LT"/>
        </w:rPr>
        <w:t>u</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ri</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d</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a</w:t>
      </w:r>
      <w:r w:rsidRPr="00BB6168">
        <w:rPr>
          <w:rFonts w:ascii="Times New Roman" w:hAnsi="Times New Roman"/>
          <w:color w:val="000000"/>
          <w:lang w:eastAsia="lt-LT"/>
        </w:rPr>
        <w:t>be</w:t>
      </w:r>
      <w:r w:rsidRPr="00BB6168">
        <w:rPr>
          <w:rFonts w:ascii="Times New Roman" w:hAnsi="Times New Roman"/>
          <w:color w:val="000000"/>
          <w:spacing w:val="-1"/>
          <w:lang w:eastAsia="lt-LT"/>
        </w:rPr>
        <w:t>t</w:t>
      </w:r>
      <w:r w:rsidRPr="00BB6168">
        <w:rPr>
          <w:rFonts w:ascii="Times New Roman" w:hAnsi="Times New Roman"/>
          <w:color w:val="000000"/>
          <w:lang w:eastAsia="lt-LT"/>
        </w:rPr>
        <w:t xml:space="preserve">as. </w:t>
      </w:r>
      <w:r w:rsidRPr="00BB6168">
        <w:rPr>
          <w:rFonts w:ascii="Times New Roman" w:hAnsi="Times New Roman"/>
          <w:color w:val="000000"/>
          <w:spacing w:val="1"/>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lang w:eastAsia="lt-LT"/>
        </w:rPr>
        <w:t>į</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o</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g</w:t>
      </w:r>
      <w:r w:rsidRPr="00BB6168">
        <w:rPr>
          <w:rFonts w:ascii="Times New Roman" w:hAnsi="Times New Roman"/>
          <w:color w:val="000000"/>
          <w:lang w:eastAsia="lt-LT"/>
        </w:rPr>
        <w:t>an</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z</w:t>
      </w:r>
      <w:r w:rsidRPr="00BB6168">
        <w:rPr>
          <w:rFonts w:ascii="Times New Roman" w:hAnsi="Times New Roman"/>
          <w:color w:val="000000"/>
          <w:spacing w:val="-4"/>
          <w:lang w:eastAsia="lt-LT"/>
        </w:rPr>
        <w:t>m</w:t>
      </w:r>
      <w:r w:rsidRPr="00BB6168">
        <w:rPr>
          <w:rFonts w:ascii="Times New Roman" w:hAnsi="Times New Roman"/>
          <w:color w:val="000000"/>
          <w:lang w:eastAsia="lt-LT"/>
        </w:rPr>
        <w:t>e</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su</w:t>
      </w:r>
      <w:r w:rsidRPr="00BB6168">
        <w:rPr>
          <w:rFonts w:ascii="Times New Roman" w:hAnsi="Times New Roman"/>
          <w:color w:val="000000"/>
          <w:spacing w:val="1"/>
          <w:lang w:eastAsia="lt-LT"/>
        </w:rPr>
        <w:t>l</w:t>
      </w:r>
      <w:r w:rsidRPr="00BB6168">
        <w:rPr>
          <w:rFonts w:ascii="Times New Roman" w:hAnsi="Times New Roman"/>
          <w:color w:val="000000"/>
          <w:lang w:eastAsia="lt-LT"/>
        </w:rPr>
        <w:t>a</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lang w:eastAsia="lt-LT"/>
        </w:rPr>
        <w:t>an</w:t>
      </w:r>
      <w:r w:rsidRPr="00BB6168">
        <w:rPr>
          <w:rFonts w:ascii="Times New Roman" w:hAnsi="Times New Roman"/>
          <w:color w:val="000000"/>
          <w:spacing w:val="-2"/>
          <w:lang w:eastAsia="lt-LT"/>
        </w:rPr>
        <w:t>č</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ų </w:t>
      </w:r>
      <w:r w:rsidRPr="00BB6168">
        <w:rPr>
          <w:rFonts w:ascii="Times New Roman" w:hAnsi="Times New Roman"/>
          <w:color w:val="000000"/>
          <w:spacing w:val="-2"/>
          <w:lang w:eastAsia="lt-LT"/>
        </w:rPr>
        <w:t>d</w:t>
      </w:r>
      <w:r w:rsidRPr="00BB6168">
        <w:rPr>
          <w:rFonts w:ascii="Times New Roman" w:hAnsi="Times New Roman"/>
          <w:color w:val="000000"/>
          <w:spacing w:val="1"/>
          <w:lang w:eastAsia="lt-LT"/>
        </w:rPr>
        <w:t>i</w:t>
      </w:r>
      <w:r w:rsidRPr="00BB6168">
        <w:rPr>
          <w:rFonts w:ascii="Times New Roman" w:hAnsi="Times New Roman"/>
          <w:color w:val="000000"/>
          <w:lang w:eastAsia="lt-LT"/>
        </w:rPr>
        <w:t>u</w:t>
      </w:r>
      <w:r w:rsidRPr="00BB6168">
        <w:rPr>
          <w:rFonts w:ascii="Times New Roman" w:hAnsi="Times New Roman"/>
          <w:color w:val="000000"/>
          <w:spacing w:val="-2"/>
          <w:lang w:eastAsia="lt-LT"/>
        </w:rPr>
        <w:t>r</w:t>
      </w:r>
      <w:r w:rsidRPr="00BB6168">
        <w:rPr>
          <w:rFonts w:ascii="Times New Roman" w:hAnsi="Times New Roman"/>
          <w:color w:val="000000"/>
          <w:lang w:eastAsia="lt-LT"/>
        </w:rPr>
        <w:t>e</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lang w:eastAsia="lt-LT"/>
        </w:rPr>
        <w:t xml:space="preserve">ų, </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li</w:t>
      </w:r>
      <w:r w:rsidRPr="00BB6168">
        <w:rPr>
          <w:rFonts w:ascii="Times New Roman" w:hAnsi="Times New Roman"/>
          <w:color w:val="000000"/>
          <w:lang w:eastAsia="lt-LT"/>
        </w:rPr>
        <w:t xml:space="preserve">o </w:t>
      </w:r>
      <w:r w:rsidRPr="00BB6168">
        <w:rPr>
          <w:rFonts w:ascii="Times New Roman" w:hAnsi="Times New Roman"/>
          <w:color w:val="000000"/>
          <w:spacing w:val="-2"/>
          <w:lang w:eastAsia="lt-LT"/>
        </w:rPr>
        <w:t>p</w:t>
      </w:r>
      <w:r w:rsidRPr="00BB6168">
        <w:rPr>
          <w:rFonts w:ascii="Times New Roman" w:hAnsi="Times New Roman"/>
          <w:color w:val="000000"/>
          <w:spacing w:val="1"/>
          <w:lang w:eastAsia="lt-LT"/>
        </w:rPr>
        <w:t>r</w:t>
      </w:r>
      <w:r w:rsidRPr="00BB6168">
        <w:rPr>
          <w:rFonts w:ascii="Times New Roman" w:hAnsi="Times New Roman"/>
          <w:color w:val="000000"/>
          <w:lang w:eastAsia="lt-LT"/>
        </w:rPr>
        <w:t>e</w:t>
      </w:r>
      <w:r w:rsidRPr="00BB6168">
        <w:rPr>
          <w:rFonts w:ascii="Times New Roman" w:hAnsi="Times New Roman"/>
          <w:color w:val="000000"/>
          <w:spacing w:val="-2"/>
          <w:lang w:eastAsia="lt-LT"/>
        </w:rPr>
        <w:t>p</w:t>
      </w:r>
      <w:r w:rsidRPr="00BB6168">
        <w:rPr>
          <w:rFonts w:ascii="Times New Roman" w:hAnsi="Times New Roman"/>
          <w:color w:val="000000"/>
          <w:lang w:eastAsia="lt-LT"/>
        </w:rPr>
        <w:t>a</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t</w:t>
      </w:r>
      <w:r w:rsidRPr="00BB6168">
        <w:rPr>
          <w:rFonts w:ascii="Times New Roman" w:hAnsi="Times New Roman"/>
          <w:color w:val="000000"/>
          <w:lang w:eastAsia="lt-LT"/>
        </w:rPr>
        <w:t xml:space="preserve">ų ar </w:t>
      </w:r>
      <w:r w:rsidRPr="00BB6168">
        <w:rPr>
          <w:rFonts w:ascii="Times New Roman" w:hAnsi="Times New Roman"/>
          <w:color w:val="000000"/>
          <w:spacing w:val="-2"/>
          <w:lang w:eastAsia="lt-LT"/>
        </w:rPr>
        <w:t>d</w:t>
      </w:r>
      <w:r w:rsidRPr="00BB6168">
        <w:rPr>
          <w:rFonts w:ascii="Times New Roman" w:hAnsi="Times New Roman"/>
          <w:color w:val="000000"/>
          <w:spacing w:val="1"/>
          <w:lang w:eastAsia="lt-LT"/>
        </w:rPr>
        <w:t>r</w:t>
      </w:r>
      <w:r w:rsidRPr="00BB6168">
        <w:rPr>
          <w:rFonts w:ascii="Times New Roman" w:hAnsi="Times New Roman"/>
          <w:color w:val="000000"/>
          <w:lang w:eastAsia="lt-LT"/>
        </w:rPr>
        <w:t>us</w:t>
      </w:r>
      <w:r w:rsidRPr="00BB6168">
        <w:rPr>
          <w:rFonts w:ascii="Times New Roman" w:hAnsi="Times New Roman"/>
          <w:color w:val="000000"/>
          <w:spacing w:val="-2"/>
          <w:lang w:eastAsia="lt-LT"/>
        </w:rPr>
        <w:t>k</w:t>
      </w:r>
      <w:r w:rsidRPr="00BB6168">
        <w:rPr>
          <w:rFonts w:ascii="Times New Roman" w:hAnsi="Times New Roman"/>
          <w:color w:val="000000"/>
          <w:lang w:eastAsia="lt-LT"/>
        </w:rPr>
        <w:t xml:space="preserve">ų </w:t>
      </w:r>
      <w:r w:rsidRPr="00BB6168">
        <w:rPr>
          <w:rFonts w:ascii="Times New Roman" w:hAnsi="Times New Roman"/>
          <w:color w:val="000000"/>
          <w:spacing w:val="-2"/>
          <w:lang w:eastAsia="lt-LT"/>
        </w:rPr>
        <w:t>p</w:t>
      </w:r>
      <w:r w:rsidRPr="00BB6168">
        <w:rPr>
          <w:rFonts w:ascii="Times New Roman" w:hAnsi="Times New Roman"/>
          <w:color w:val="000000"/>
          <w:lang w:eastAsia="lt-LT"/>
        </w:rPr>
        <w:t>a</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it</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l</w:t>
      </w:r>
      <w:r w:rsidRPr="00BB6168">
        <w:rPr>
          <w:rFonts w:ascii="Times New Roman" w:hAnsi="Times New Roman"/>
          <w:color w:val="000000"/>
          <w:lang w:eastAsia="lt-LT"/>
        </w:rPr>
        <w:t xml:space="preserve">ų, </w:t>
      </w:r>
      <w:r w:rsidRPr="00BB6168">
        <w:rPr>
          <w:rFonts w:ascii="Times New Roman" w:hAnsi="Times New Roman"/>
          <w:color w:val="000000"/>
          <w:spacing w:val="-2"/>
          <w:lang w:eastAsia="lt-LT"/>
        </w:rPr>
        <w:t>k</w:t>
      </w:r>
      <w:r w:rsidRPr="00BB6168">
        <w:rPr>
          <w:rFonts w:ascii="Times New Roman" w:hAnsi="Times New Roman"/>
          <w:color w:val="000000"/>
          <w:lang w:eastAsia="lt-LT"/>
        </w:rPr>
        <w:t>u</w:t>
      </w:r>
      <w:r w:rsidRPr="00BB6168">
        <w:rPr>
          <w:rFonts w:ascii="Times New Roman" w:hAnsi="Times New Roman"/>
          <w:color w:val="000000"/>
          <w:spacing w:val="1"/>
          <w:lang w:eastAsia="lt-LT"/>
        </w:rPr>
        <w:t>r</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uose </w:t>
      </w:r>
      <w:r w:rsidRPr="00BB6168">
        <w:rPr>
          <w:rFonts w:ascii="Times New Roman" w:hAnsi="Times New Roman"/>
          <w:color w:val="000000"/>
          <w:spacing w:val="-2"/>
          <w:lang w:eastAsia="lt-LT"/>
        </w:rPr>
        <w:t>y</w:t>
      </w:r>
      <w:r w:rsidRPr="00BB6168">
        <w:rPr>
          <w:rFonts w:ascii="Times New Roman" w:hAnsi="Times New Roman"/>
          <w:color w:val="000000"/>
          <w:spacing w:val="1"/>
          <w:lang w:eastAsia="lt-LT"/>
        </w:rPr>
        <w:t>r</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li</w:t>
      </w:r>
      <w:r w:rsidRPr="00BB6168">
        <w:rPr>
          <w:rFonts w:ascii="Times New Roman" w:hAnsi="Times New Roman"/>
          <w:color w:val="000000"/>
          <w:lang w:eastAsia="lt-LT"/>
        </w:rPr>
        <w:t xml:space="preserve">o, </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r</w:t>
      </w:r>
      <w:r w:rsidRPr="00BB6168">
        <w:rPr>
          <w:rFonts w:ascii="Times New Roman" w:hAnsi="Times New Roman"/>
          <w:color w:val="000000"/>
          <w:spacing w:val="-1"/>
          <w:lang w:eastAsia="lt-LT"/>
        </w:rPr>
        <w:t>t</w:t>
      </w:r>
      <w:r w:rsidRPr="00BB6168">
        <w:rPr>
          <w:rFonts w:ascii="Times New Roman" w:hAnsi="Times New Roman"/>
          <w:color w:val="000000"/>
          <w:lang w:eastAsia="lt-LT"/>
        </w:rPr>
        <w:t xml:space="preserve">u su </w:t>
      </w:r>
      <w:r w:rsidRPr="00BB6168">
        <w:rPr>
          <w:rFonts w:ascii="Times New Roman" w:hAnsi="Times New Roman"/>
          <w:color w:val="000000"/>
          <w:spacing w:val="-1"/>
          <w:lang w:eastAsia="lt-LT"/>
        </w:rPr>
        <w:t>Tezeo HCT</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r</w:t>
      </w:r>
      <w:r w:rsidRPr="00BB6168">
        <w:rPr>
          <w:rFonts w:ascii="Times New Roman" w:hAnsi="Times New Roman"/>
          <w:color w:val="000000"/>
          <w:lang w:eastAsia="lt-LT"/>
        </w:rPr>
        <w:t>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v</w:t>
      </w:r>
      <w:r w:rsidRPr="00BB6168">
        <w:rPr>
          <w:rFonts w:ascii="Times New Roman" w:hAnsi="Times New Roman"/>
          <w:color w:val="000000"/>
          <w:lang w:eastAsia="lt-LT"/>
        </w:rPr>
        <w:t>a</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t</w:t>
      </w:r>
      <w:r w:rsidRPr="00BB6168">
        <w:rPr>
          <w:rFonts w:ascii="Times New Roman" w:hAnsi="Times New Roman"/>
          <w:color w:val="000000"/>
          <w:lang w:eastAsia="lt-LT"/>
        </w:rPr>
        <w:t>o</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a</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s</w:t>
      </w:r>
      <w:r w:rsidRPr="00BB6168">
        <w:rPr>
          <w:rFonts w:ascii="Times New Roman" w:hAnsi="Times New Roman"/>
          <w:color w:val="000000"/>
          <w:lang w:eastAsia="lt-LT"/>
        </w:rPr>
        <w:t>a</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g</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a</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r</w:t>
      </w:r>
      <w:r w:rsidRPr="00BB6168">
        <w:rPr>
          <w:rFonts w:ascii="Times New Roman" w:hAnsi="Times New Roman"/>
          <w:color w:val="000000"/>
          <w:lang w:eastAsia="lt-LT"/>
        </w:rPr>
        <w:t xml:space="preserve">. </w:t>
      </w:r>
      <w:r w:rsidRPr="00BB6168">
        <w:rPr>
          <w:rFonts w:ascii="Times New Roman" w:hAnsi="Times New Roman"/>
          <w:color w:val="000000"/>
          <w:spacing w:val="-2"/>
          <w:lang w:eastAsia="lt-LT"/>
        </w:rPr>
        <w:t>4</w:t>
      </w:r>
      <w:r w:rsidRPr="00BB6168">
        <w:rPr>
          <w:rFonts w:ascii="Times New Roman" w:hAnsi="Times New Roman"/>
          <w:color w:val="000000"/>
          <w:lang w:eastAsia="lt-LT"/>
        </w:rPr>
        <w:t>.5 s</w:t>
      </w:r>
      <w:r w:rsidRPr="00BB6168">
        <w:rPr>
          <w:rFonts w:ascii="Times New Roman" w:hAnsi="Times New Roman"/>
          <w:color w:val="000000"/>
          <w:spacing w:val="-2"/>
          <w:lang w:eastAsia="lt-LT"/>
        </w:rPr>
        <w:t>ky</w:t>
      </w:r>
      <w:r w:rsidRPr="00BB6168">
        <w:rPr>
          <w:rFonts w:ascii="Times New Roman" w:hAnsi="Times New Roman"/>
          <w:color w:val="000000"/>
          <w:spacing w:val="1"/>
          <w:lang w:eastAsia="lt-LT"/>
        </w:rPr>
        <w:t>ri</w:t>
      </w:r>
      <w:r w:rsidRPr="00BB6168">
        <w:rPr>
          <w:rFonts w:ascii="Times New Roman" w:hAnsi="Times New Roman"/>
          <w:color w:val="000000"/>
          <w:lang w:eastAsia="lt-LT"/>
        </w:rPr>
        <w:t>ų</w:t>
      </w:r>
      <w:r w:rsidRPr="00BB6168">
        <w:rPr>
          <w:rFonts w:ascii="Times New Roman" w:hAnsi="Times New Roman"/>
          <w:color w:val="000000"/>
          <w:spacing w:val="1"/>
          <w:lang w:eastAsia="lt-LT"/>
        </w:rPr>
        <w:t>)</w:t>
      </w:r>
      <w:r w:rsidRPr="00BB6168">
        <w:rPr>
          <w:rFonts w:ascii="Times New Roman" w:hAnsi="Times New Roman"/>
          <w:color w:val="000000"/>
          <w:lang w:eastAsia="lt-LT"/>
        </w:rPr>
        <w:t>.</w:t>
      </w:r>
    </w:p>
    <w:p w14:paraId="38CF5EA8"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66F193E" w14:textId="77777777" w:rsidR="00EC7FA3" w:rsidRPr="00BB6168" w:rsidRDefault="00EC7FA3" w:rsidP="00B235D0">
      <w:pPr>
        <w:widowControl w:val="0"/>
        <w:tabs>
          <w:tab w:val="left" w:pos="567"/>
          <w:tab w:val="left" w:pos="68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lang w:eastAsia="lt-LT"/>
        </w:rPr>
        <w:t>-</w:t>
      </w:r>
      <w:r w:rsidRPr="00BB6168">
        <w:rPr>
          <w:rFonts w:ascii="Times New Roman" w:hAnsi="Times New Roman"/>
          <w:color w:val="000000"/>
          <w:lang w:eastAsia="lt-LT"/>
        </w:rPr>
        <w:tab/>
      </w:r>
      <w:r w:rsidRPr="00BB6168">
        <w:rPr>
          <w:rFonts w:ascii="Times New Roman" w:hAnsi="Times New Roman"/>
          <w:color w:val="000000"/>
          <w:spacing w:val="-1"/>
          <w:lang w:eastAsia="lt-LT"/>
        </w:rPr>
        <w:t>H</w:t>
      </w:r>
      <w:r w:rsidRPr="00BB6168">
        <w:rPr>
          <w:rFonts w:ascii="Times New Roman" w:hAnsi="Times New Roman"/>
          <w:color w:val="000000"/>
          <w:spacing w:val="1"/>
          <w:lang w:eastAsia="lt-LT"/>
        </w:rPr>
        <w:t>i</w:t>
      </w:r>
      <w:r w:rsidRPr="00BB6168">
        <w:rPr>
          <w:rFonts w:ascii="Times New Roman" w:hAnsi="Times New Roman"/>
          <w:color w:val="000000"/>
          <w:lang w:eastAsia="lt-LT"/>
        </w:rPr>
        <w:t>pon</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tr</w:t>
      </w:r>
      <w:r w:rsidRPr="00BB6168">
        <w:rPr>
          <w:rFonts w:ascii="Times New Roman" w:hAnsi="Times New Roman"/>
          <w:color w:val="000000"/>
          <w:lang w:eastAsia="lt-LT"/>
        </w:rPr>
        <w:t>e</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j</w:t>
      </w:r>
      <w:r w:rsidRPr="00BB6168">
        <w:rPr>
          <w:rFonts w:ascii="Times New Roman" w:hAnsi="Times New Roman"/>
          <w:color w:val="000000"/>
          <w:lang w:eastAsia="lt-LT"/>
        </w:rPr>
        <w:t>a, h</w:t>
      </w:r>
      <w:r w:rsidRPr="00BB6168">
        <w:rPr>
          <w:rFonts w:ascii="Times New Roman" w:hAnsi="Times New Roman"/>
          <w:color w:val="000000"/>
          <w:spacing w:val="-1"/>
          <w:lang w:eastAsia="lt-LT"/>
        </w:rPr>
        <w:t>i</w:t>
      </w:r>
      <w:r w:rsidRPr="00BB6168">
        <w:rPr>
          <w:rFonts w:ascii="Times New Roman" w:hAnsi="Times New Roman"/>
          <w:color w:val="000000"/>
          <w:lang w:eastAsia="lt-LT"/>
        </w:rPr>
        <w:t>poc</w:t>
      </w:r>
      <w:r w:rsidRPr="00BB6168">
        <w:rPr>
          <w:rFonts w:ascii="Times New Roman" w:hAnsi="Times New Roman"/>
          <w:color w:val="000000"/>
          <w:spacing w:val="-2"/>
          <w:lang w:eastAsia="lt-LT"/>
        </w:rPr>
        <w:t>h</w:t>
      </w:r>
      <w:r w:rsidRPr="00BB6168">
        <w:rPr>
          <w:rFonts w:ascii="Times New Roman" w:hAnsi="Times New Roman"/>
          <w:color w:val="000000"/>
          <w:spacing w:val="1"/>
          <w:lang w:eastAsia="lt-LT"/>
        </w:rPr>
        <w:t>l</w:t>
      </w:r>
      <w:r w:rsidRPr="00BB6168">
        <w:rPr>
          <w:rFonts w:ascii="Times New Roman" w:hAnsi="Times New Roman"/>
          <w:color w:val="000000"/>
          <w:lang w:eastAsia="lt-LT"/>
        </w:rPr>
        <w:t>o</w:t>
      </w:r>
      <w:r w:rsidRPr="00BB6168">
        <w:rPr>
          <w:rFonts w:ascii="Times New Roman" w:hAnsi="Times New Roman"/>
          <w:color w:val="000000"/>
          <w:spacing w:val="-2"/>
          <w:lang w:eastAsia="lt-LT"/>
        </w:rPr>
        <w:t>re</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lang w:eastAsia="lt-LT"/>
        </w:rPr>
        <w:t>nė</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lang w:eastAsia="lt-LT"/>
        </w:rPr>
        <w:t>o</w:t>
      </w:r>
      <w:r w:rsidRPr="00BB6168">
        <w:rPr>
          <w:rFonts w:ascii="Times New Roman" w:hAnsi="Times New Roman"/>
          <w:color w:val="000000"/>
          <w:spacing w:val="-2"/>
          <w:lang w:eastAsia="lt-LT"/>
        </w:rPr>
        <w:t>z</w:t>
      </w:r>
      <w:r w:rsidRPr="00BB6168">
        <w:rPr>
          <w:rFonts w:ascii="Times New Roman" w:hAnsi="Times New Roman"/>
          <w:color w:val="000000"/>
          <w:lang w:eastAsia="lt-LT"/>
        </w:rPr>
        <w:t>ė</w:t>
      </w:r>
    </w:p>
    <w:p w14:paraId="6F281A90" w14:textId="7488FD35" w:rsidR="00EC7FA3" w:rsidRPr="00BB6168" w:rsidRDefault="00EC7FA3" w:rsidP="00B235D0">
      <w:pPr>
        <w:widowControl w:val="0"/>
        <w:tabs>
          <w:tab w:val="left" w:pos="567"/>
        </w:tabs>
        <w:autoSpaceDE w:val="0"/>
        <w:autoSpaceDN w:val="0"/>
        <w:adjustRightInd w:val="0"/>
        <w:spacing w:after="0" w:line="240" w:lineRule="auto"/>
        <w:ind w:right="743"/>
        <w:rPr>
          <w:rFonts w:ascii="Times New Roman" w:hAnsi="Times New Roman"/>
          <w:color w:val="000000"/>
          <w:lang w:eastAsia="lt-LT"/>
        </w:rPr>
      </w:pPr>
      <w:r w:rsidRPr="00BB6168">
        <w:rPr>
          <w:rFonts w:ascii="Times New Roman" w:hAnsi="Times New Roman"/>
          <w:color w:val="000000"/>
          <w:spacing w:val="1"/>
          <w:lang w:eastAsia="lt-LT"/>
        </w:rPr>
        <w:t>Nepastebėta, k</w:t>
      </w:r>
      <w:r w:rsidRPr="00BB6168">
        <w:rPr>
          <w:rFonts w:ascii="Times New Roman" w:hAnsi="Times New Roman"/>
          <w:color w:val="000000"/>
          <w:lang w:eastAsia="lt-LT"/>
        </w:rPr>
        <w:t xml:space="preserve">ad </w:t>
      </w:r>
      <w:r w:rsidR="00F853E1" w:rsidRPr="00BB6168">
        <w:rPr>
          <w:rFonts w:ascii="Times New Roman" w:hAnsi="Times New Roman"/>
          <w:color w:val="000000"/>
          <w:spacing w:val="-1"/>
          <w:lang w:eastAsia="lt-LT"/>
        </w:rPr>
        <w:t>telmisartano/hidrochlorotiazido</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lang w:eastAsia="lt-LT"/>
        </w:rPr>
        <w:t>ab</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ė</w:t>
      </w:r>
      <w:r w:rsidRPr="00BB6168">
        <w:rPr>
          <w:rFonts w:ascii="Times New Roman" w:hAnsi="Times New Roman"/>
          <w:color w:val="000000"/>
          <w:lang w:eastAsia="lt-LT"/>
        </w:rPr>
        <w:t>s</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ne</w:t>
      </w:r>
      <w:r w:rsidRPr="00BB6168">
        <w:rPr>
          <w:rFonts w:ascii="Times New Roman" w:hAnsi="Times New Roman"/>
          <w:color w:val="000000"/>
          <w:spacing w:val="1"/>
          <w:lang w:eastAsia="lt-LT"/>
        </w:rPr>
        <w:t>l</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s</w:t>
      </w:r>
      <w:r w:rsidRPr="00BB6168">
        <w:rPr>
          <w:rFonts w:ascii="Times New Roman" w:hAnsi="Times New Roman"/>
          <w:color w:val="000000"/>
          <w:spacing w:val="1"/>
          <w:lang w:eastAsia="lt-LT"/>
        </w:rPr>
        <w:t>t</w:t>
      </w:r>
      <w:r w:rsidRPr="00BB6168">
        <w:rPr>
          <w:rFonts w:ascii="Times New Roman" w:hAnsi="Times New Roman"/>
          <w:color w:val="000000"/>
          <w:lang w:eastAsia="lt-LT"/>
        </w:rPr>
        <w:t>ų p</w:t>
      </w:r>
      <w:r w:rsidRPr="00BB6168">
        <w:rPr>
          <w:rFonts w:ascii="Times New Roman" w:hAnsi="Times New Roman"/>
          <w:color w:val="000000"/>
          <w:spacing w:val="-2"/>
          <w:lang w:eastAsia="lt-LT"/>
        </w:rPr>
        <w:t>a</w:t>
      </w:r>
      <w:r w:rsidRPr="00BB6168">
        <w:rPr>
          <w:rFonts w:ascii="Times New Roman" w:hAnsi="Times New Roman"/>
          <w:color w:val="000000"/>
          <w:lang w:eastAsia="lt-LT"/>
        </w:rPr>
        <w:t>s</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lang w:eastAsia="lt-LT"/>
        </w:rPr>
        <w:t>š</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d</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u</w:t>
      </w:r>
      <w:r w:rsidRPr="00BB6168">
        <w:rPr>
          <w:rFonts w:ascii="Times New Roman" w:hAnsi="Times New Roman"/>
          <w:color w:val="000000"/>
          <w:spacing w:val="1"/>
          <w:lang w:eastAsia="lt-LT"/>
        </w:rPr>
        <w:t>r</w:t>
      </w:r>
      <w:r w:rsidRPr="00BB6168">
        <w:rPr>
          <w:rFonts w:ascii="Times New Roman" w:hAnsi="Times New Roman"/>
          <w:color w:val="000000"/>
          <w:lang w:eastAsia="lt-LT"/>
        </w:rPr>
        <w:t>e</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lang w:eastAsia="lt-LT"/>
        </w:rPr>
        <w:t>ų su</w:t>
      </w:r>
      <w:r w:rsidRPr="00BB6168">
        <w:rPr>
          <w:rFonts w:ascii="Times New Roman" w:hAnsi="Times New Roman"/>
          <w:color w:val="000000"/>
          <w:spacing w:val="-2"/>
          <w:lang w:eastAsia="lt-LT"/>
        </w:rPr>
        <w:t>k</w:t>
      </w:r>
      <w:r w:rsidRPr="00BB6168">
        <w:rPr>
          <w:rFonts w:ascii="Times New Roman" w:hAnsi="Times New Roman"/>
          <w:color w:val="000000"/>
          <w:lang w:eastAsia="lt-LT"/>
        </w:rPr>
        <w:t>e</w:t>
      </w:r>
      <w:r w:rsidRPr="00BB6168">
        <w:rPr>
          <w:rFonts w:ascii="Times New Roman" w:hAnsi="Times New Roman"/>
          <w:color w:val="000000"/>
          <w:spacing w:val="1"/>
          <w:lang w:eastAsia="lt-LT"/>
        </w:rPr>
        <w:t>l</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4"/>
          <w:lang w:eastAsia="lt-LT"/>
        </w:rPr>
        <w:t>m</w:t>
      </w:r>
      <w:r w:rsidRPr="00BB6168">
        <w:rPr>
          <w:rFonts w:ascii="Times New Roman" w:hAnsi="Times New Roman"/>
          <w:color w:val="000000"/>
          <w:lang w:eastAsia="lt-LT"/>
        </w:rPr>
        <w:t>ai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h</w:t>
      </w:r>
      <w:r w:rsidRPr="00BB6168">
        <w:rPr>
          <w:rFonts w:ascii="Times New Roman" w:hAnsi="Times New Roman"/>
          <w:color w:val="000000"/>
          <w:spacing w:val="1"/>
          <w:lang w:eastAsia="lt-LT"/>
        </w:rPr>
        <w:t>i</w:t>
      </w:r>
      <w:r w:rsidRPr="00BB6168">
        <w:rPr>
          <w:rFonts w:ascii="Times New Roman" w:hAnsi="Times New Roman"/>
          <w:color w:val="000000"/>
          <w:lang w:eastAsia="lt-LT"/>
        </w:rPr>
        <w:t>po</w:t>
      </w:r>
      <w:r w:rsidRPr="00BB6168">
        <w:rPr>
          <w:rFonts w:ascii="Times New Roman" w:hAnsi="Times New Roman"/>
          <w:color w:val="000000"/>
          <w:spacing w:val="-2"/>
          <w:lang w:eastAsia="lt-LT"/>
        </w:rPr>
        <w:t>n</w:t>
      </w:r>
      <w:r w:rsidRPr="00BB6168">
        <w:rPr>
          <w:rFonts w:ascii="Times New Roman" w:hAnsi="Times New Roman"/>
          <w:color w:val="000000"/>
          <w:lang w:eastAsia="lt-LT"/>
        </w:rPr>
        <w:t>a</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r</w:t>
      </w:r>
      <w:r w:rsidRPr="00BB6168">
        <w:rPr>
          <w:rFonts w:ascii="Times New Roman" w:hAnsi="Times New Roman"/>
          <w:color w:val="000000"/>
          <w:lang w:eastAsia="lt-LT"/>
        </w:rPr>
        <w:t>e</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spacing w:val="3"/>
          <w:lang w:eastAsia="lt-LT"/>
        </w:rPr>
        <w:t>j</w:t>
      </w:r>
      <w:r w:rsidRPr="00BB6168">
        <w:rPr>
          <w:rFonts w:ascii="Times New Roman" w:hAnsi="Times New Roman"/>
          <w:color w:val="000000"/>
          <w:spacing w:val="-2"/>
          <w:lang w:eastAsia="lt-LT"/>
        </w:rPr>
        <w:t>a</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a</w:t>
      </w:r>
      <w:r w:rsidRPr="00BB6168">
        <w:rPr>
          <w:rFonts w:ascii="Times New Roman" w:hAnsi="Times New Roman"/>
          <w:color w:val="000000"/>
          <w:spacing w:val="1"/>
          <w:lang w:eastAsia="lt-LT"/>
        </w:rPr>
        <w:t>r</w:t>
      </w:r>
      <w:r w:rsidRPr="00BB6168">
        <w:rPr>
          <w:rFonts w:ascii="Times New Roman" w:hAnsi="Times New Roman"/>
          <w:color w:val="000000"/>
          <w:lang w:eastAsia="lt-LT"/>
        </w:rPr>
        <w:t>ba</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k</w:t>
      </w:r>
      <w:r w:rsidRPr="00BB6168">
        <w:rPr>
          <w:rFonts w:ascii="Times New Roman" w:hAnsi="Times New Roman"/>
          <w:color w:val="000000"/>
          <w:lang w:eastAsia="lt-LT"/>
        </w:rPr>
        <w:t>ad</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j</w:t>
      </w:r>
      <w:r w:rsidRPr="00BB6168">
        <w:rPr>
          <w:rFonts w:ascii="Times New Roman" w:hAnsi="Times New Roman"/>
          <w:color w:val="000000"/>
          <w:lang w:eastAsia="lt-LT"/>
        </w:rPr>
        <w:t xml:space="preserve">ą </w:t>
      </w:r>
      <w:r w:rsidRPr="00BB6168">
        <w:rPr>
          <w:rFonts w:ascii="Times New Roman" w:hAnsi="Times New Roman"/>
          <w:color w:val="000000"/>
          <w:spacing w:val="-4"/>
          <w:lang w:eastAsia="lt-LT"/>
        </w:rPr>
        <w:t>m</w:t>
      </w:r>
      <w:r w:rsidRPr="00BB6168">
        <w:rPr>
          <w:rFonts w:ascii="Times New Roman" w:hAnsi="Times New Roman"/>
          <w:color w:val="000000"/>
          <w:spacing w:val="3"/>
          <w:lang w:eastAsia="lt-LT"/>
        </w:rPr>
        <w:t>a</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n</w:t>
      </w:r>
      <w:r w:rsidRPr="00BB6168">
        <w:rPr>
          <w:rFonts w:ascii="Times New Roman" w:hAnsi="Times New Roman"/>
          <w:color w:val="000000"/>
          <w:spacing w:val="1"/>
          <w:lang w:eastAsia="lt-LT"/>
        </w:rPr>
        <w:t>t</w:t>
      </w:r>
      <w:r w:rsidRPr="00BB6168">
        <w:rPr>
          <w:rFonts w:ascii="Times New Roman" w:hAnsi="Times New Roman"/>
          <w:color w:val="000000"/>
          <w:lang w:eastAsia="lt-LT"/>
        </w:rPr>
        <w:t xml:space="preserve">ų. </w:t>
      </w:r>
      <w:r w:rsidRPr="00BB6168">
        <w:rPr>
          <w:rFonts w:ascii="Times New Roman" w:hAnsi="Times New Roman"/>
          <w:color w:val="000000"/>
          <w:spacing w:val="-4"/>
          <w:lang w:eastAsia="lt-LT"/>
        </w:rPr>
        <w:t>A</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s</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r</w:t>
      </w:r>
      <w:r w:rsidRPr="00BB6168">
        <w:rPr>
          <w:rFonts w:ascii="Times New Roman" w:hAnsi="Times New Roman"/>
          <w:color w:val="000000"/>
          <w:lang w:eastAsia="lt-LT"/>
        </w:rPr>
        <w:t>anda</w:t>
      </w:r>
      <w:r w:rsidRPr="00BB6168">
        <w:rPr>
          <w:rFonts w:ascii="Times New Roman" w:hAnsi="Times New Roman"/>
          <w:color w:val="000000"/>
          <w:spacing w:val="-2"/>
          <w:lang w:eastAsia="lt-LT"/>
        </w:rPr>
        <w:t>n</w:t>
      </w:r>
      <w:r w:rsidRPr="00BB6168">
        <w:rPr>
          <w:rFonts w:ascii="Times New Roman" w:hAnsi="Times New Roman"/>
          <w:color w:val="000000"/>
          <w:spacing w:val="1"/>
          <w:lang w:eastAsia="lt-LT"/>
        </w:rPr>
        <w:t>ti</w:t>
      </w:r>
      <w:r w:rsidRPr="00BB6168">
        <w:rPr>
          <w:rFonts w:ascii="Times New Roman" w:hAnsi="Times New Roman"/>
          <w:color w:val="000000"/>
          <w:lang w:eastAsia="lt-LT"/>
        </w:rPr>
        <w:t>s</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c</w:t>
      </w:r>
      <w:r w:rsidRPr="00BB6168">
        <w:rPr>
          <w:rFonts w:ascii="Times New Roman" w:hAnsi="Times New Roman"/>
          <w:color w:val="000000"/>
          <w:spacing w:val="-2"/>
          <w:lang w:eastAsia="lt-LT"/>
        </w:rPr>
        <w:t>h</w:t>
      </w:r>
      <w:r w:rsidRPr="00BB6168">
        <w:rPr>
          <w:rFonts w:ascii="Times New Roman" w:hAnsi="Times New Roman"/>
          <w:color w:val="000000"/>
          <w:spacing w:val="1"/>
          <w:lang w:eastAsia="lt-LT"/>
        </w:rPr>
        <w:t>l</w:t>
      </w:r>
      <w:r w:rsidRPr="00BB6168">
        <w:rPr>
          <w:rFonts w:ascii="Times New Roman" w:hAnsi="Times New Roman"/>
          <w:color w:val="000000"/>
          <w:lang w:eastAsia="lt-LT"/>
        </w:rPr>
        <w:t>o</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i</w:t>
      </w:r>
      <w:r w:rsidRPr="00BB6168">
        <w:rPr>
          <w:rFonts w:ascii="Times New Roman" w:hAnsi="Times New Roman"/>
          <w:color w:val="000000"/>
          <w:lang w:eastAsia="lt-LT"/>
        </w:rPr>
        <w:t>do</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tr</w:t>
      </w:r>
      <w:r w:rsidRPr="00BB6168">
        <w:rPr>
          <w:rFonts w:ascii="Times New Roman" w:hAnsi="Times New Roman"/>
          <w:color w:val="000000"/>
          <w:lang w:eastAsia="lt-LT"/>
        </w:rPr>
        <w:t>ū</w:t>
      </w:r>
      <w:r w:rsidRPr="00BB6168">
        <w:rPr>
          <w:rFonts w:ascii="Times New Roman" w:hAnsi="Times New Roman"/>
          <w:color w:val="000000"/>
          <w:spacing w:val="-2"/>
          <w:lang w:eastAsia="lt-LT"/>
        </w:rPr>
        <w:t>k</w:t>
      </w:r>
      <w:r w:rsidRPr="00BB6168">
        <w:rPr>
          <w:rFonts w:ascii="Times New Roman" w:hAnsi="Times New Roman"/>
          <w:color w:val="000000"/>
          <w:lang w:eastAsia="lt-LT"/>
        </w:rPr>
        <w:t>u</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r</w:t>
      </w:r>
      <w:r w:rsidRPr="00BB6168">
        <w:rPr>
          <w:rFonts w:ascii="Times New Roman" w:hAnsi="Times New Roman"/>
          <w:color w:val="000000"/>
          <w:lang w:eastAsia="lt-LT"/>
        </w:rPr>
        <w:t>a</w:t>
      </w:r>
      <w:r w:rsidRPr="00BB6168">
        <w:rPr>
          <w:rFonts w:ascii="Times New Roman" w:hAnsi="Times New Roman"/>
          <w:color w:val="000000"/>
          <w:spacing w:val="-2"/>
          <w:lang w:eastAsia="lt-LT"/>
        </w:rPr>
        <w:t>u</w:t>
      </w:r>
      <w:r w:rsidRPr="00BB6168">
        <w:rPr>
          <w:rFonts w:ascii="Times New Roman" w:hAnsi="Times New Roman"/>
          <w:color w:val="000000"/>
          <w:spacing w:val="3"/>
          <w:lang w:eastAsia="lt-LT"/>
        </w:rPr>
        <w:t>j</w:t>
      </w:r>
      <w:r w:rsidRPr="00BB6168">
        <w:rPr>
          <w:rFonts w:ascii="Times New Roman" w:hAnsi="Times New Roman"/>
          <w:color w:val="000000"/>
          <w:spacing w:val="-2"/>
          <w:lang w:eastAsia="lt-LT"/>
        </w:rPr>
        <w:t>y</w:t>
      </w:r>
      <w:r w:rsidRPr="00BB6168">
        <w:rPr>
          <w:rFonts w:ascii="Times New Roman" w:hAnsi="Times New Roman"/>
          <w:color w:val="000000"/>
          <w:spacing w:val="1"/>
          <w:lang w:eastAsia="lt-LT"/>
        </w:rPr>
        <w:t>j</w:t>
      </w:r>
      <w:r w:rsidRPr="00BB6168">
        <w:rPr>
          <w:rFonts w:ascii="Times New Roman" w:hAnsi="Times New Roman"/>
          <w:color w:val="000000"/>
          <w:lang w:eastAsia="lt-LT"/>
        </w:rPr>
        <w:t>e</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pa</w:t>
      </w:r>
      <w:r w:rsidRPr="00BB6168">
        <w:rPr>
          <w:rFonts w:ascii="Times New Roman" w:hAnsi="Times New Roman"/>
          <w:color w:val="000000"/>
          <w:spacing w:val="-2"/>
          <w:lang w:eastAsia="lt-LT"/>
        </w:rPr>
        <w:t>p</w:t>
      </w:r>
      <w:r w:rsidRPr="00BB6168">
        <w:rPr>
          <w:rFonts w:ascii="Times New Roman" w:hAnsi="Times New Roman"/>
          <w:color w:val="000000"/>
          <w:spacing w:val="1"/>
          <w:lang w:eastAsia="lt-LT"/>
        </w:rPr>
        <w:t>r</w:t>
      </w:r>
      <w:r w:rsidRPr="00BB6168">
        <w:rPr>
          <w:rFonts w:ascii="Times New Roman" w:hAnsi="Times New Roman"/>
          <w:color w:val="000000"/>
          <w:lang w:eastAsia="lt-LT"/>
        </w:rPr>
        <w:t>a</w:t>
      </w:r>
      <w:r w:rsidRPr="00BB6168">
        <w:rPr>
          <w:rFonts w:ascii="Times New Roman" w:hAnsi="Times New Roman"/>
          <w:color w:val="000000"/>
          <w:spacing w:val="-2"/>
          <w:lang w:eastAsia="lt-LT"/>
        </w:rPr>
        <w:t>s</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a</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bū</w:t>
      </w:r>
      <w:r w:rsidRPr="00BB6168">
        <w:rPr>
          <w:rFonts w:ascii="Times New Roman" w:hAnsi="Times New Roman"/>
          <w:color w:val="000000"/>
          <w:spacing w:val="-2"/>
          <w:lang w:eastAsia="lt-LT"/>
        </w:rPr>
        <w:t>n</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spacing w:val="-4"/>
          <w:lang w:eastAsia="lt-LT"/>
        </w:rPr>
        <w:t>m</w:t>
      </w:r>
      <w:r w:rsidRPr="00BB6168">
        <w:rPr>
          <w:rFonts w:ascii="Times New Roman" w:hAnsi="Times New Roman"/>
          <w:color w:val="000000"/>
          <w:lang w:eastAsia="lt-LT"/>
        </w:rPr>
        <w:t>a</w:t>
      </w:r>
      <w:r w:rsidRPr="00BB6168">
        <w:rPr>
          <w:rFonts w:ascii="Times New Roman" w:hAnsi="Times New Roman"/>
          <w:color w:val="000000"/>
          <w:spacing w:val="-2"/>
          <w:lang w:eastAsia="lt-LT"/>
        </w:rPr>
        <w:t>ž</w:t>
      </w:r>
      <w:r w:rsidRPr="00BB6168">
        <w:rPr>
          <w:rFonts w:ascii="Times New Roman" w:hAnsi="Times New Roman"/>
          <w:color w:val="000000"/>
          <w:lang w:eastAsia="lt-LT"/>
        </w:rPr>
        <w:t>as,</w:t>
      </w:r>
      <w:r w:rsidRPr="00BB6168">
        <w:rPr>
          <w:rFonts w:ascii="Times New Roman" w:hAnsi="Times New Roman"/>
          <w:color w:val="000000"/>
          <w:spacing w:val="-2"/>
          <w:lang w:eastAsia="lt-LT"/>
        </w:rPr>
        <w:t xml:space="preserve"> </w:t>
      </w:r>
      <w:r w:rsidRPr="00BB6168">
        <w:rPr>
          <w:rFonts w:ascii="Times New Roman" w:hAnsi="Times New Roman"/>
          <w:color w:val="000000"/>
          <w:spacing w:val="3"/>
          <w:lang w:eastAsia="lt-LT"/>
        </w:rPr>
        <w:t>jo gydyti</w:t>
      </w:r>
      <w:r w:rsidRPr="00BB6168">
        <w:rPr>
          <w:rFonts w:ascii="Times New Roman" w:hAnsi="Times New Roman"/>
          <w:color w:val="000000"/>
          <w:lang w:eastAsia="lt-LT"/>
        </w:rPr>
        <w:t xml:space="preserve"> dažniausiai nereikia.</w:t>
      </w:r>
    </w:p>
    <w:p w14:paraId="70900B9B"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611A3EE7"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w:t>
      </w:r>
      <w:r w:rsidRPr="00BB6168">
        <w:rPr>
          <w:rFonts w:ascii="Times New Roman" w:hAnsi="Times New Roman"/>
          <w:color w:val="000000"/>
          <w:lang w:eastAsia="lt-LT"/>
        </w:rPr>
        <w:tab/>
        <w:t>Hiperkalcemija</w:t>
      </w:r>
    </w:p>
    <w:p w14:paraId="46EC1F06"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Tiazidiniai diuretikai gali mažinti kalcio išsiskyrimą su šlapimu, todėl jo kiekis kraujo serume protarpiais gali šiek tiek arba vidutiniškai padidėti net tuo atveju, kai apykaita nesutrikusi. Ženkli hiperkalcemija gali būti slaptojo hiperparatiroidizmo požymis. Prieš prieskydinės liaukos funkcijos tyrimą tiazid</w:t>
      </w:r>
      <w:r w:rsidR="00196AAF" w:rsidRPr="00BB6168">
        <w:rPr>
          <w:rFonts w:ascii="Times New Roman" w:hAnsi="Times New Roman"/>
          <w:color w:val="000000"/>
          <w:lang w:eastAsia="lt-LT"/>
        </w:rPr>
        <w:t>inių diuretikų</w:t>
      </w:r>
      <w:r w:rsidRPr="00BB6168">
        <w:rPr>
          <w:rFonts w:ascii="Times New Roman" w:hAnsi="Times New Roman"/>
          <w:color w:val="000000"/>
          <w:lang w:eastAsia="lt-LT"/>
        </w:rPr>
        <w:t xml:space="preserve"> vartojimą reikia nutraukti.</w:t>
      </w:r>
    </w:p>
    <w:p w14:paraId="6B6F13BA"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1F54ABA7"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w:t>
      </w:r>
      <w:r w:rsidRPr="00BB6168">
        <w:rPr>
          <w:rFonts w:ascii="Times New Roman" w:hAnsi="Times New Roman"/>
          <w:color w:val="000000"/>
          <w:lang w:eastAsia="lt-LT"/>
        </w:rPr>
        <w:tab/>
        <w:t>Hipomagnezemija</w:t>
      </w:r>
    </w:p>
    <w:p w14:paraId="0E49DA7F"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Tiazidiniai diuretikai didina magnio išsiskyrimą su šlapimu, todėl gali sukelti hipomagnezemiją (žr. 4.5 skyrių).</w:t>
      </w:r>
    </w:p>
    <w:p w14:paraId="424FEFC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FAECDF6"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Etniniai skirtumai</w:t>
      </w:r>
    </w:p>
    <w:p w14:paraId="402004F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 xml:space="preserve">Telmisartanas, kaip ir kitokie </w:t>
      </w:r>
      <w:r w:rsidR="008C191C" w:rsidRPr="00BB6168">
        <w:rPr>
          <w:rFonts w:ascii="Times New Roman" w:hAnsi="Times New Roman"/>
          <w:color w:val="000000"/>
          <w:lang w:eastAsia="lt-LT"/>
        </w:rPr>
        <w:t>AIIRB</w:t>
      </w:r>
      <w:r w:rsidRPr="00BB6168">
        <w:rPr>
          <w:rFonts w:ascii="Times New Roman" w:hAnsi="Times New Roman"/>
          <w:color w:val="000000"/>
          <w:lang w:eastAsia="lt-LT"/>
        </w:rPr>
        <w:t>, juodaodžiams kraujospūdį mažina pastebimai silpniau negu ne juodaodžiams galbūt todėl, kad hipertenzija sergančių juodaodžių kraujyje renino koncentracija dažniau būna maža.</w:t>
      </w:r>
    </w:p>
    <w:p w14:paraId="276B9D8C"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6687DC93"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Kita</w:t>
      </w:r>
    </w:p>
    <w:p w14:paraId="0525CFA5"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Jeigu Tezeo HCT tabletėmis, kaip ir kitokiais antihipertenziniais preparatais, gydomiems pacientams, sergantiems išemine kardiopatija arba išemine širdies liga, labai sumažėja kraujospūdis, juos gali ištikti miokardo infarktas arba smegenų insultas.</w:t>
      </w:r>
    </w:p>
    <w:p w14:paraId="169B910F"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6918B50D"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lastRenderedPageBreak/>
        <w:t>Bendrieji įspėjimai</w:t>
      </w:r>
    </w:p>
    <w:p w14:paraId="73E6B44C"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 xml:space="preserve">Vartojant hidrochlorotiazido, galima padidėjusio organizmo jautrumo reakcija. Ji gali prasidėti ir tiems pacientams, kuriems jautrumo padidėjimas ar bronchinė astma buvo pasireiškusi anksčiau, ir tiems, kuriems minėtų būklių nėra buvę, tačiau pirmesnės grupės pacientams ji labiau tikėtina. Tiazidiniais diuretikais, įskaitant hidrochlorotiazidą, gydomiems pacientams buvo sisteminės raudonosios vilkligės suaktyvėjimo ir pasunkėjimo atvejų. </w:t>
      </w:r>
    </w:p>
    <w:p w14:paraId="749FBC1F"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Tiazidinių diuretikų vartojantiems pacientams buvo padidėjusio jautrumo šviesai reakcijų atvejų (žr. 4.8 skyrių). Jeigu padidėjusio jautrumo šviesai reakcija pasireiškia gydymo metu, gydymą rekomenduojama nutraukti. Manant, kad gydymą diuretikais atnaujinti būtina, pacientui reikia rekomenduoti apsaugoti saulės ar dirbtinių ultravioletinių spindulių veikiamas vietas.</w:t>
      </w:r>
    </w:p>
    <w:p w14:paraId="2F00DC7C"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4F175830"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 xml:space="preserve">Ūminė trumparegystė ir uždaro kampo glaukoma </w:t>
      </w:r>
    </w:p>
    <w:p w14:paraId="4D9F0CCB" w14:textId="77777777" w:rsidR="00EC7FA3" w:rsidRPr="00BB6168" w:rsidRDefault="00EC7FA3" w:rsidP="007B0561">
      <w:pPr>
        <w:widowControl w:val="0"/>
        <w:tabs>
          <w:tab w:val="left" w:pos="567"/>
          <w:tab w:val="left" w:pos="840"/>
        </w:tabs>
        <w:autoSpaceDE w:val="0"/>
        <w:autoSpaceDN w:val="0"/>
        <w:adjustRightInd w:val="0"/>
        <w:spacing w:after="0" w:line="240" w:lineRule="auto"/>
        <w:ind w:right="-20"/>
        <w:rPr>
          <w:rFonts w:ascii="Times New Roman" w:hAnsi="Times New Roman"/>
          <w:bCs/>
          <w:color w:val="000000"/>
          <w:lang w:eastAsia="lt-LT"/>
        </w:rPr>
      </w:pPr>
      <w:r w:rsidRPr="00BB6168">
        <w:rPr>
          <w:rFonts w:ascii="Times New Roman" w:hAnsi="Times New Roman"/>
          <w:bCs/>
          <w:color w:val="000000"/>
          <w:lang w:eastAsia="lt-LT"/>
        </w:rPr>
        <w:t>Sulfonamidų grupei priklausantis hidrochlorotiazidas gali sukelti idiosinchrazinę reakciją, lemiančią ūminę trumpalaikę trumparegystę ir ūminę uždaro kampo glaukomą. Simptomai − staigus regos aštrumo sumažėjimas arba akių skausmas, paprastai atsirandantys per kelias valandas arba savaites nuo gydymo pradžios. Negydoma ūminė uždaro kampo glaukoma gali lemti apakimą visam laikui. Svarbiausias gydymas − kuo greičiau nutraukti hidrochlorotiazido vartojimą. Jeigu akispūdis išlieka nekontroliuojamas, gali reikėti apsvarstyti skubų medikamentinį arba chirurginį gydymą. Rizikos veiksniai ūminei uždaro kampo glaukomai pasireikšti gali būti anksčiau patirta alergija sulfonamidui arba penicilinui.</w:t>
      </w:r>
    </w:p>
    <w:p w14:paraId="69BA9C0A" w14:textId="77777777" w:rsidR="00EC7FA3" w:rsidRPr="00BB6168" w:rsidRDefault="00EC7FA3" w:rsidP="00B235D0">
      <w:pPr>
        <w:widowControl w:val="0"/>
        <w:tabs>
          <w:tab w:val="left" w:pos="567"/>
          <w:tab w:val="left" w:pos="840"/>
        </w:tabs>
        <w:autoSpaceDE w:val="0"/>
        <w:autoSpaceDN w:val="0"/>
        <w:adjustRightInd w:val="0"/>
        <w:spacing w:after="0" w:line="240" w:lineRule="auto"/>
        <w:ind w:right="-20"/>
        <w:rPr>
          <w:rFonts w:ascii="Times New Roman" w:hAnsi="Times New Roman"/>
          <w:b/>
          <w:bCs/>
          <w:color w:val="000000"/>
          <w:lang w:eastAsia="lt-LT"/>
        </w:rPr>
      </w:pPr>
    </w:p>
    <w:p w14:paraId="370112BC" w14:textId="77777777" w:rsidR="00EC7FA3" w:rsidRPr="00BB6168" w:rsidRDefault="00EC7FA3" w:rsidP="00B235D0">
      <w:pPr>
        <w:widowControl w:val="0"/>
        <w:tabs>
          <w:tab w:val="left" w:pos="567"/>
          <w:tab w:val="left" w:pos="840"/>
        </w:tabs>
        <w:autoSpaceDE w:val="0"/>
        <w:autoSpaceDN w:val="0"/>
        <w:adjustRightInd w:val="0"/>
        <w:spacing w:after="0" w:line="240" w:lineRule="auto"/>
        <w:ind w:right="-20"/>
        <w:rPr>
          <w:rFonts w:ascii="Times New Roman" w:hAnsi="Times New Roman"/>
          <w:bCs/>
          <w:color w:val="000000"/>
          <w:u w:val="single"/>
          <w:lang w:eastAsia="lt-LT"/>
        </w:rPr>
      </w:pPr>
      <w:r w:rsidRPr="00BB6168">
        <w:rPr>
          <w:rFonts w:ascii="Times New Roman" w:hAnsi="Times New Roman"/>
          <w:bCs/>
          <w:color w:val="000000"/>
          <w:u w:val="single"/>
          <w:lang w:eastAsia="lt-LT"/>
        </w:rPr>
        <w:t>Sorbitolis</w:t>
      </w:r>
    </w:p>
    <w:p w14:paraId="3F388DBD" w14:textId="77777777" w:rsidR="00EC7FA3" w:rsidRPr="00BB6168" w:rsidRDefault="00EC7FA3" w:rsidP="00B235D0">
      <w:pPr>
        <w:widowControl w:val="0"/>
        <w:tabs>
          <w:tab w:val="left" w:pos="567"/>
          <w:tab w:val="left" w:pos="840"/>
        </w:tabs>
        <w:autoSpaceDE w:val="0"/>
        <w:autoSpaceDN w:val="0"/>
        <w:adjustRightInd w:val="0"/>
        <w:spacing w:after="0" w:line="240" w:lineRule="auto"/>
        <w:ind w:right="-20"/>
        <w:rPr>
          <w:rFonts w:ascii="Times New Roman" w:hAnsi="Times New Roman"/>
          <w:bCs/>
          <w:color w:val="000000"/>
          <w:lang w:eastAsia="lt-LT"/>
        </w:rPr>
      </w:pPr>
      <w:r w:rsidRPr="00BB6168">
        <w:rPr>
          <w:rFonts w:ascii="Times New Roman" w:hAnsi="Times New Roman"/>
          <w:bCs/>
          <w:color w:val="000000"/>
          <w:lang w:eastAsia="lt-LT"/>
        </w:rPr>
        <w:t>Šio vaistinio preparato sudėtyje yra sorbitolio. Pacientai, kuriems yra retas paveldimas fruktozės netoleravimas, neturėtų vartoti šio vaistinio preparato.</w:t>
      </w:r>
    </w:p>
    <w:p w14:paraId="77A26486" w14:textId="77777777" w:rsidR="00EC7FA3" w:rsidRPr="00BB6168" w:rsidRDefault="00EC7FA3" w:rsidP="00B235D0">
      <w:pPr>
        <w:widowControl w:val="0"/>
        <w:tabs>
          <w:tab w:val="left" w:pos="567"/>
          <w:tab w:val="left" w:pos="840"/>
        </w:tabs>
        <w:autoSpaceDE w:val="0"/>
        <w:autoSpaceDN w:val="0"/>
        <w:adjustRightInd w:val="0"/>
        <w:spacing w:after="0" w:line="240" w:lineRule="auto"/>
        <w:ind w:right="-20"/>
        <w:rPr>
          <w:rFonts w:ascii="Times New Roman" w:hAnsi="Times New Roman"/>
          <w:b/>
          <w:bCs/>
          <w:color w:val="000000"/>
          <w:lang w:eastAsia="lt-LT"/>
        </w:rPr>
      </w:pPr>
    </w:p>
    <w:p w14:paraId="2BF752DB" w14:textId="77777777" w:rsidR="00EC7FA3" w:rsidRPr="00BB6168" w:rsidRDefault="00EC7FA3" w:rsidP="00B235D0">
      <w:pPr>
        <w:widowControl w:val="0"/>
        <w:tabs>
          <w:tab w:val="left" w:pos="567"/>
          <w:tab w:val="left" w:pos="84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4.5</w:t>
      </w:r>
      <w:r w:rsidRPr="00BB6168">
        <w:rPr>
          <w:rFonts w:ascii="Times New Roman" w:hAnsi="Times New Roman"/>
          <w:b/>
          <w:bCs/>
          <w:color w:val="000000"/>
          <w:lang w:eastAsia="lt-LT"/>
        </w:rPr>
        <w:tab/>
        <w:t>Sąve</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ka</w:t>
      </w:r>
      <w:r w:rsidRPr="00BB6168">
        <w:rPr>
          <w:rFonts w:ascii="Times New Roman" w:hAnsi="Times New Roman"/>
          <w:b/>
          <w:bCs/>
          <w:color w:val="000000"/>
          <w:spacing w:val="-2"/>
          <w:lang w:eastAsia="lt-LT"/>
        </w:rPr>
        <w:t xml:space="preserve"> </w:t>
      </w:r>
      <w:r w:rsidRPr="00BB6168">
        <w:rPr>
          <w:rFonts w:ascii="Times New Roman" w:hAnsi="Times New Roman"/>
          <w:b/>
          <w:bCs/>
          <w:color w:val="000000"/>
          <w:lang w:eastAsia="lt-LT"/>
        </w:rPr>
        <w:t>su k</w:t>
      </w:r>
      <w:r w:rsidRPr="00BB6168">
        <w:rPr>
          <w:rFonts w:ascii="Times New Roman" w:hAnsi="Times New Roman"/>
          <w:b/>
          <w:bCs/>
          <w:color w:val="000000"/>
          <w:spacing w:val="-1"/>
          <w:lang w:eastAsia="lt-LT"/>
        </w:rPr>
        <w:t>i</w:t>
      </w:r>
      <w:r w:rsidRPr="00BB6168">
        <w:rPr>
          <w:rFonts w:ascii="Times New Roman" w:hAnsi="Times New Roman"/>
          <w:b/>
          <w:bCs/>
          <w:color w:val="000000"/>
          <w:spacing w:val="1"/>
          <w:lang w:eastAsia="lt-LT"/>
        </w:rPr>
        <w:t>t</w:t>
      </w:r>
      <w:r w:rsidRPr="00BB6168">
        <w:rPr>
          <w:rFonts w:ascii="Times New Roman" w:hAnsi="Times New Roman"/>
          <w:b/>
          <w:bCs/>
          <w:color w:val="000000"/>
          <w:spacing w:val="-2"/>
          <w:lang w:eastAsia="lt-LT"/>
        </w:rPr>
        <w:t>a</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s</w:t>
      </w:r>
      <w:r w:rsidRPr="00BB6168">
        <w:rPr>
          <w:rFonts w:ascii="Times New Roman" w:hAnsi="Times New Roman"/>
          <w:b/>
          <w:bCs/>
          <w:color w:val="000000"/>
          <w:spacing w:val="1"/>
          <w:lang w:eastAsia="lt-LT"/>
        </w:rPr>
        <w:t xml:space="preserve"> </w:t>
      </w:r>
      <w:r w:rsidRPr="00BB6168">
        <w:rPr>
          <w:rFonts w:ascii="Times New Roman" w:hAnsi="Times New Roman"/>
          <w:b/>
          <w:bCs/>
          <w:color w:val="000000"/>
          <w:lang w:eastAsia="lt-LT"/>
        </w:rPr>
        <w:t>v</w:t>
      </w:r>
      <w:r w:rsidRPr="00BB6168">
        <w:rPr>
          <w:rFonts w:ascii="Times New Roman" w:hAnsi="Times New Roman"/>
          <w:b/>
          <w:bCs/>
          <w:color w:val="000000"/>
          <w:spacing w:val="-2"/>
          <w:lang w:eastAsia="lt-LT"/>
        </w:rPr>
        <w:t>a</w:t>
      </w:r>
      <w:r w:rsidRPr="00BB6168">
        <w:rPr>
          <w:rFonts w:ascii="Times New Roman" w:hAnsi="Times New Roman"/>
          <w:b/>
          <w:bCs/>
          <w:color w:val="000000"/>
          <w:spacing w:val="1"/>
          <w:lang w:eastAsia="lt-LT"/>
        </w:rPr>
        <w:t>i</w:t>
      </w:r>
      <w:r w:rsidRPr="00BB6168">
        <w:rPr>
          <w:rFonts w:ascii="Times New Roman" w:hAnsi="Times New Roman"/>
          <w:b/>
          <w:bCs/>
          <w:color w:val="000000"/>
          <w:spacing w:val="-2"/>
          <w:lang w:eastAsia="lt-LT"/>
        </w:rPr>
        <w:t>s</w:t>
      </w:r>
      <w:r w:rsidRPr="00BB6168">
        <w:rPr>
          <w:rFonts w:ascii="Times New Roman" w:hAnsi="Times New Roman"/>
          <w:b/>
          <w:bCs/>
          <w:color w:val="000000"/>
          <w:spacing w:val="1"/>
          <w:lang w:eastAsia="lt-LT"/>
        </w:rPr>
        <w:t>ti</w:t>
      </w:r>
      <w:r w:rsidRPr="00BB6168">
        <w:rPr>
          <w:rFonts w:ascii="Times New Roman" w:hAnsi="Times New Roman"/>
          <w:b/>
          <w:bCs/>
          <w:color w:val="000000"/>
          <w:spacing w:val="-3"/>
          <w:lang w:eastAsia="lt-LT"/>
        </w:rPr>
        <w:t>n</w:t>
      </w:r>
      <w:r w:rsidRPr="00BB6168">
        <w:rPr>
          <w:rFonts w:ascii="Times New Roman" w:hAnsi="Times New Roman"/>
          <w:b/>
          <w:bCs/>
          <w:color w:val="000000"/>
          <w:spacing w:val="1"/>
          <w:lang w:eastAsia="lt-LT"/>
        </w:rPr>
        <w:t>i</w:t>
      </w:r>
      <w:r w:rsidRPr="00BB6168">
        <w:rPr>
          <w:rFonts w:ascii="Times New Roman" w:hAnsi="Times New Roman"/>
          <w:b/>
          <w:bCs/>
          <w:color w:val="000000"/>
          <w:spacing w:val="-2"/>
          <w:lang w:eastAsia="lt-LT"/>
        </w:rPr>
        <w:t>a</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s</w:t>
      </w:r>
      <w:r w:rsidRPr="00BB6168">
        <w:rPr>
          <w:rFonts w:ascii="Times New Roman" w:hAnsi="Times New Roman"/>
          <w:b/>
          <w:bCs/>
          <w:color w:val="000000"/>
          <w:spacing w:val="1"/>
          <w:lang w:eastAsia="lt-LT"/>
        </w:rPr>
        <w:t xml:space="preserve"> </w:t>
      </w:r>
      <w:r w:rsidRPr="00BB6168">
        <w:rPr>
          <w:rFonts w:ascii="Times New Roman" w:hAnsi="Times New Roman"/>
          <w:b/>
          <w:bCs/>
          <w:color w:val="000000"/>
          <w:lang w:eastAsia="lt-LT"/>
        </w:rPr>
        <w:t>p</w:t>
      </w:r>
      <w:r w:rsidRPr="00BB6168">
        <w:rPr>
          <w:rFonts w:ascii="Times New Roman" w:hAnsi="Times New Roman"/>
          <w:b/>
          <w:bCs/>
          <w:color w:val="000000"/>
          <w:spacing w:val="-2"/>
          <w:lang w:eastAsia="lt-LT"/>
        </w:rPr>
        <w:t>r</w:t>
      </w:r>
      <w:r w:rsidRPr="00BB6168">
        <w:rPr>
          <w:rFonts w:ascii="Times New Roman" w:hAnsi="Times New Roman"/>
          <w:b/>
          <w:bCs/>
          <w:color w:val="000000"/>
          <w:lang w:eastAsia="lt-LT"/>
        </w:rPr>
        <w:t>epar</w:t>
      </w:r>
      <w:r w:rsidRPr="00BB6168">
        <w:rPr>
          <w:rFonts w:ascii="Times New Roman" w:hAnsi="Times New Roman"/>
          <w:b/>
          <w:bCs/>
          <w:color w:val="000000"/>
          <w:spacing w:val="-2"/>
          <w:lang w:eastAsia="lt-LT"/>
        </w:rPr>
        <w:t>a</w:t>
      </w:r>
      <w:r w:rsidRPr="00BB6168">
        <w:rPr>
          <w:rFonts w:ascii="Times New Roman" w:hAnsi="Times New Roman"/>
          <w:b/>
          <w:bCs/>
          <w:color w:val="000000"/>
          <w:spacing w:val="1"/>
          <w:lang w:eastAsia="lt-LT"/>
        </w:rPr>
        <w:t>t</w:t>
      </w:r>
      <w:r w:rsidRPr="00BB6168">
        <w:rPr>
          <w:rFonts w:ascii="Times New Roman" w:hAnsi="Times New Roman"/>
          <w:b/>
          <w:bCs/>
          <w:color w:val="000000"/>
          <w:lang w:eastAsia="lt-LT"/>
        </w:rPr>
        <w:t>a</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s</w:t>
      </w:r>
      <w:r w:rsidRPr="00BB6168">
        <w:rPr>
          <w:rFonts w:ascii="Times New Roman" w:hAnsi="Times New Roman"/>
          <w:b/>
          <w:bCs/>
          <w:color w:val="000000"/>
          <w:spacing w:val="1"/>
          <w:lang w:eastAsia="lt-LT"/>
        </w:rPr>
        <w:t xml:space="preserve"> </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r</w:t>
      </w:r>
      <w:r w:rsidRPr="00BB6168">
        <w:rPr>
          <w:rFonts w:ascii="Times New Roman" w:hAnsi="Times New Roman"/>
          <w:b/>
          <w:bCs/>
          <w:color w:val="000000"/>
          <w:spacing w:val="1"/>
          <w:lang w:eastAsia="lt-LT"/>
        </w:rPr>
        <w:t xml:space="preserve"> </w:t>
      </w:r>
      <w:r w:rsidRPr="00BB6168">
        <w:rPr>
          <w:rFonts w:ascii="Times New Roman" w:hAnsi="Times New Roman"/>
          <w:b/>
          <w:bCs/>
          <w:color w:val="000000"/>
          <w:lang w:eastAsia="lt-LT"/>
        </w:rPr>
        <w:t>k</w:t>
      </w:r>
      <w:r w:rsidRPr="00BB6168">
        <w:rPr>
          <w:rFonts w:ascii="Times New Roman" w:hAnsi="Times New Roman"/>
          <w:b/>
          <w:bCs/>
          <w:color w:val="000000"/>
          <w:spacing w:val="-1"/>
          <w:lang w:eastAsia="lt-LT"/>
        </w:rPr>
        <w:t>i</w:t>
      </w:r>
      <w:r w:rsidRPr="00BB6168">
        <w:rPr>
          <w:rFonts w:ascii="Times New Roman" w:hAnsi="Times New Roman"/>
          <w:b/>
          <w:bCs/>
          <w:color w:val="000000"/>
          <w:spacing w:val="1"/>
          <w:lang w:eastAsia="lt-LT"/>
        </w:rPr>
        <w:t>t</w:t>
      </w:r>
      <w:r w:rsidRPr="00BB6168">
        <w:rPr>
          <w:rFonts w:ascii="Times New Roman" w:hAnsi="Times New Roman"/>
          <w:b/>
          <w:bCs/>
          <w:color w:val="000000"/>
          <w:lang w:eastAsia="lt-LT"/>
        </w:rPr>
        <w:t>ok</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 xml:space="preserve">a </w:t>
      </w:r>
      <w:r w:rsidRPr="00BB6168">
        <w:rPr>
          <w:rFonts w:ascii="Times New Roman" w:hAnsi="Times New Roman"/>
          <w:b/>
          <w:bCs/>
          <w:color w:val="000000"/>
          <w:spacing w:val="-2"/>
          <w:lang w:eastAsia="lt-LT"/>
        </w:rPr>
        <w:t>s</w:t>
      </w:r>
      <w:r w:rsidRPr="00BB6168">
        <w:rPr>
          <w:rFonts w:ascii="Times New Roman" w:hAnsi="Times New Roman"/>
          <w:b/>
          <w:bCs/>
          <w:color w:val="000000"/>
          <w:lang w:eastAsia="lt-LT"/>
        </w:rPr>
        <w:t>ąve</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ka</w:t>
      </w:r>
    </w:p>
    <w:p w14:paraId="4A325DDF"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9480457" w14:textId="7A522FFC" w:rsidR="001348A1" w:rsidRPr="00BB6168" w:rsidRDefault="001348A1" w:rsidP="001348A1">
      <w:pPr>
        <w:widowControl w:val="0"/>
        <w:tabs>
          <w:tab w:val="left" w:pos="567"/>
        </w:tabs>
        <w:autoSpaceDE w:val="0"/>
        <w:autoSpaceDN w:val="0"/>
        <w:adjustRightInd w:val="0"/>
        <w:spacing w:after="0" w:line="240" w:lineRule="auto"/>
        <w:rPr>
          <w:rFonts w:ascii="Times New Roman" w:hAnsi="Times New Roman"/>
          <w:color w:val="000000"/>
          <w:u w:val="single"/>
          <w:lang w:val="en-US" w:eastAsia="lt-LT"/>
        </w:rPr>
      </w:pPr>
      <w:r w:rsidRPr="00BB6168">
        <w:rPr>
          <w:rFonts w:ascii="Times New Roman" w:hAnsi="Times New Roman"/>
          <w:color w:val="000000"/>
          <w:u w:val="single"/>
          <w:lang w:val="en-US" w:eastAsia="lt-LT"/>
        </w:rPr>
        <w:t>Dviguba</w:t>
      </w:r>
      <w:r w:rsidR="004B7589" w:rsidRPr="00BB6168">
        <w:rPr>
          <w:rFonts w:ascii="Times New Roman" w:hAnsi="Times New Roman"/>
          <w:color w:val="000000"/>
          <w:u w:val="single"/>
          <w:lang w:val="en-US" w:eastAsia="lt-LT"/>
        </w:rPr>
        <w:t>s</w:t>
      </w:r>
      <w:r w:rsidRPr="00BB6168">
        <w:rPr>
          <w:rFonts w:ascii="Times New Roman" w:hAnsi="Times New Roman"/>
          <w:color w:val="000000"/>
          <w:u w:val="single"/>
          <w:lang w:val="en-US" w:eastAsia="lt-LT"/>
        </w:rPr>
        <w:t xml:space="preserve"> renino, angiotenzino ir aldosterono sistemos (RAAS) </w:t>
      </w:r>
      <w:r w:rsidR="00CD0475" w:rsidRPr="00BB6168">
        <w:rPr>
          <w:rFonts w:ascii="Times New Roman" w:hAnsi="Times New Roman"/>
          <w:color w:val="000000"/>
          <w:u w:val="single"/>
          <w:lang w:val="en-US" w:eastAsia="lt-LT"/>
        </w:rPr>
        <w:t>nu</w:t>
      </w:r>
      <w:r w:rsidR="004B7589" w:rsidRPr="00BB6168">
        <w:rPr>
          <w:rFonts w:ascii="Times New Roman" w:hAnsi="Times New Roman"/>
          <w:color w:val="000000"/>
          <w:u w:val="single"/>
          <w:lang w:val="en-US" w:eastAsia="lt-LT"/>
        </w:rPr>
        <w:t>slopinimas</w:t>
      </w:r>
    </w:p>
    <w:p w14:paraId="698B5FBB" w14:textId="42083232" w:rsidR="004B7589" w:rsidRPr="00BB6168" w:rsidRDefault="004B7589" w:rsidP="001348A1">
      <w:pPr>
        <w:widowControl w:val="0"/>
        <w:tabs>
          <w:tab w:val="left" w:pos="567"/>
        </w:tabs>
        <w:autoSpaceDE w:val="0"/>
        <w:autoSpaceDN w:val="0"/>
        <w:adjustRightInd w:val="0"/>
        <w:spacing w:after="0" w:line="240" w:lineRule="auto"/>
        <w:rPr>
          <w:rFonts w:ascii="Times New Roman" w:hAnsi="Times New Roman"/>
          <w:color w:val="000000"/>
          <w:lang w:val="en-US" w:eastAsia="lt-LT"/>
        </w:rPr>
      </w:pPr>
      <w:r w:rsidRPr="00BB6168">
        <w:rPr>
          <w:rFonts w:ascii="Times New Roman" w:hAnsi="Times New Roman"/>
          <w:color w:val="000000"/>
          <w:lang w:val="en-US" w:eastAsia="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2ADB264B" w14:textId="77777777" w:rsidR="001348A1" w:rsidRPr="00BB6168" w:rsidRDefault="001348A1" w:rsidP="001348A1">
      <w:pPr>
        <w:widowControl w:val="0"/>
        <w:tabs>
          <w:tab w:val="left" w:pos="567"/>
        </w:tabs>
        <w:autoSpaceDE w:val="0"/>
        <w:autoSpaceDN w:val="0"/>
        <w:adjustRightInd w:val="0"/>
        <w:spacing w:after="0" w:line="240" w:lineRule="auto"/>
        <w:rPr>
          <w:rFonts w:ascii="Times New Roman" w:hAnsi="Times New Roman"/>
          <w:color w:val="000000"/>
          <w:lang w:val="en-US" w:eastAsia="lt-LT"/>
        </w:rPr>
      </w:pPr>
      <w:r w:rsidRPr="00BB6168">
        <w:rPr>
          <w:rFonts w:ascii="Times New Roman" w:hAnsi="Times New Roman"/>
          <w:color w:val="000000"/>
          <w:lang w:val="en-US" w:eastAsia="lt-LT"/>
        </w:rPr>
        <w:t>Pacientams, kurie serga cukriniu diabetu arba kurių inkstų funkcija sutrikusi (GFG</w:t>
      </w:r>
    </w:p>
    <w:p w14:paraId="3458D6ED" w14:textId="77777777" w:rsidR="001348A1" w:rsidRPr="00BB6168" w:rsidRDefault="001348A1" w:rsidP="001348A1">
      <w:pPr>
        <w:widowControl w:val="0"/>
        <w:tabs>
          <w:tab w:val="left" w:pos="567"/>
        </w:tabs>
        <w:autoSpaceDE w:val="0"/>
        <w:autoSpaceDN w:val="0"/>
        <w:adjustRightInd w:val="0"/>
        <w:spacing w:after="0" w:line="240" w:lineRule="auto"/>
        <w:rPr>
          <w:rFonts w:ascii="Times New Roman" w:hAnsi="Times New Roman"/>
          <w:color w:val="000000"/>
          <w:lang w:val="en-US" w:eastAsia="lt-LT"/>
        </w:rPr>
      </w:pPr>
      <w:r w:rsidRPr="00BB6168">
        <w:rPr>
          <w:rFonts w:ascii="Times New Roman" w:hAnsi="Times New Roman"/>
          <w:color w:val="000000"/>
          <w:lang w:val="en-US" w:eastAsia="lt-LT"/>
        </w:rPr>
        <w:t>&lt; 60 ml/min./1,73 m</w:t>
      </w:r>
      <w:r w:rsidRPr="00BB6168">
        <w:rPr>
          <w:rFonts w:ascii="Times New Roman" w:hAnsi="Times New Roman"/>
          <w:color w:val="000000"/>
          <w:vertAlign w:val="superscript"/>
          <w:lang w:val="en-US" w:eastAsia="lt-LT"/>
        </w:rPr>
        <w:t>2</w:t>
      </w:r>
      <w:r w:rsidRPr="00BB6168">
        <w:rPr>
          <w:rFonts w:ascii="Times New Roman" w:hAnsi="Times New Roman"/>
          <w:color w:val="000000"/>
          <w:lang w:val="en-US" w:eastAsia="lt-LT"/>
        </w:rPr>
        <w:t>), telmisartano vartoti kartu su aliskirenu draudžiama, kitiems pacientams −</w:t>
      </w:r>
    </w:p>
    <w:p w14:paraId="4F3A071B" w14:textId="77777777" w:rsidR="001348A1" w:rsidRPr="00BB6168" w:rsidRDefault="001348A1" w:rsidP="001348A1">
      <w:pPr>
        <w:widowControl w:val="0"/>
        <w:tabs>
          <w:tab w:val="left" w:pos="567"/>
        </w:tabs>
        <w:autoSpaceDE w:val="0"/>
        <w:autoSpaceDN w:val="0"/>
        <w:adjustRightInd w:val="0"/>
        <w:spacing w:after="0" w:line="240" w:lineRule="auto"/>
        <w:rPr>
          <w:rFonts w:ascii="Times New Roman" w:hAnsi="Times New Roman"/>
          <w:color w:val="000000"/>
          <w:lang w:val="en-US" w:eastAsia="lt-LT"/>
        </w:rPr>
      </w:pPr>
      <w:proofErr w:type="gramStart"/>
      <w:r w:rsidRPr="00BB6168">
        <w:rPr>
          <w:rFonts w:ascii="Times New Roman" w:hAnsi="Times New Roman"/>
          <w:color w:val="000000"/>
          <w:lang w:val="en-US" w:eastAsia="lt-LT"/>
        </w:rPr>
        <w:t>nerekomenduojama</w:t>
      </w:r>
      <w:proofErr w:type="gramEnd"/>
      <w:r w:rsidRPr="00BB6168">
        <w:rPr>
          <w:rFonts w:ascii="Times New Roman" w:hAnsi="Times New Roman"/>
          <w:color w:val="000000"/>
          <w:lang w:val="en-US" w:eastAsia="lt-LT"/>
        </w:rPr>
        <w:t xml:space="preserve"> (žr. 4.3 ir 4.4 skyrius).</w:t>
      </w:r>
    </w:p>
    <w:p w14:paraId="002F7BD1" w14:textId="77777777" w:rsidR="001348A1" w:rsidRPr="00BB6168" w:rsidRDefault="001348A1" w:rsidP="001348A1">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38ADAEB5"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Litis</w:t>
      </w:r>
    </w:p>
    <w:p w14:paraId="7A142EEB" w14:textId="4666D4B0"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 xml:space="preserve">Pacientams, vartojantiems angiotenziną konvertuojančių fermentų inhibitorių ir ličio, laikinai padidėdavo pastarojo vaistinio preparato koncentracija kraujo serume, sustiprėdavo toksinis jo poveikis. Retais atvejais ličio sąveika galima ir su angiotenzino II receptorių blokatoriais (įskaitant </w:t>
      </w:r>
      <w:r w:rsidR="001348A1" w:rsidRPr="00BB6168">
        <w:rPr>
          <w:rFonts w:ascii="Times New Roman" w:hAnsi="Times New Roman"/>
          <w:color w:val="000000"/>
          <w:lang w:eastAsia="lt-LT"/>
        </w:rPr>
        <w:t>telmisartanu/hidrochlorotiazidu</w:t>
      </w:r>
      <w:r w:rsidRPr="00BB6168">
        <w:rPr>
          <w:rFonts w:ascii="Times New Roman" w:hAnsi="Times New Roman"/>
          <w:color w:val="000000"/>
          <w:lang w:eastAsia="lt-LT"/>
        </w:rPr>
        <w:t>). Ličio kartu su Tezeo HCT tabletėmis vartoti nerekomenduojama (žr. 4.4 skyrių). Jeigu taip gydyti būtina, reikia atidžiai sekti ličio kiekį kraujo serume.</w:t>
      </w:r>
    </w:p>
    <w:p w14:paraId="7358DB70"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32E75172"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u w:val="single"/>
          <w:lang w:eastAsia="lt-LT"/>
        </w:rPr>
        <w:t>Vaistiniai preparatai, galintys padidinti kalio išskyrimą iš organizmo arba sukelti hipokalemiją</w:t>
      </w:r>
      <w:r w:rsidRPr="00BB6168">
        <w:rPr>
          <w:rFonts w:ascii="Times New Roman" w:hAnsi="Times New Roman"/>
          <w:color w:val="000000"/>
          <w:lang w:eastAsia="lt-LT"/>
        </w:rPr>
        <w:t xml:space="preserve"> (pvz., kiti kalį iš organizmo išskiriantys diuretikai, vidurius laisvinantys vaistiniai preparatai, kortikosteroidai, </w:t>
      </w:r>
      <w:r w:rsidRPr="00BB6168">
        <w:rPr>
          <w:rFonts w:ascii="Times New Roman" w:hAnsi="Times New Roman"/>
          <w:color w:val="000000"/>
          <w:spacing w:val="-1"/>
          <w:lang w:eastAsia="lt-LT"/>
        </w:rPr>
        <w:t>AK</w:t>
      </w:r>
      <w:r w:rsidRPr="00BB6168">
        <w:rPr>
          <w:rFonts w:ascii="Times New Roman" w:hAnsi="Times New Roman"/>
          <w:color w:val="000000"/>
          <w:spacing w:val="2"/>
          <w:lang w:eastAsia="lt-LT"/>
        </w:rPr>
        <w:t>T</w:t>
      </w:r>
      <w:r w:rsidRPr="00BB6168">
        <w:rPr>
          <w:rFonts w:ascii="Times New Roman" w:hAnsi="Times New Roman"/>
          <w:color w:val="000000"/>
          <w:spacing w:val="-1"/>
          <w:lang w:eastAsia="lt-LT"/>
        </w:rPr>
        <w:t>H</w:t>
      </w:r>
      <w:r w:rsidRPr="00BB6168">
        <w:rPr>
          <w:rFonts w:ascii="Times New Roman" w:hAnsi="Times New Roman"/>
          <w:color w:val="000000"/>
          <w:lang w:eastAsia="lt-LT"/>
        </w:rPr>
        <w:t>, amfotericinas, karbenoksolonas, penicilino G natrio druska, salicilo rūgštis ir jos dariniai).</w:t>
      </w:r>
    </w:p>
    <w:p w14:paraId="6F2C62B2"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Gydant minėtomis medžiagomis ir telmisartano/hidrochlorotiazido tabletėmis, patariama sekti kalio kiekį kraujo serume. Minėti vaistiniai preparatai gali stiprinti hidrochlorotiazido sukeliamą kalio kiekio mažėjimą kraujo serume (žr. 4.4 skyrių).</w:t>
      </w:r>
    </w:p>
    <w:p w14:paraId="14D3302B"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4EB8B83"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u w:val="single"/>
          <w:lang w:eastAsia="lt-LT"/>
        </w:rPr>
        <w:t>Vaistiniai preparatai, galintys padidinti kalio kiekį kraujyje arba sukelti hiperkalemiją</w:t>
      </w:r>
      <w:r w:rsidRPr="00BB6168">
        <w:rPr>
          <w:rFonts w:ascii="Times New Roman" w:hAnsi="Times New Roman"/>
          <w:color w:val="000000"/>
          <w:lang w:eastAsia="lt-LT"/>
        </w:rPr>
        <w:t xml:space="preserve"> (pvz., AKF inhibitoriai, kalį organizme sulaikantys diuretikai, kalio preparatai, druskų pakaitalai, kuriuose yra kalio, ciklosporinas ir kiti vaistiniai preparatai, pvz., heparino natrio druska).</w:t>
      </w:r>
    </w:p>
    <w:p w14:paraId="5B53C24E"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 xml:space="preserve">Minėtais vaistiniais preparatais gydant kartu su telmisartano/hidrochlorotiazido tabletėmis, patariama sekti kalio kiekį kraujo plazmoje. Gydymo kitais renino ir angiotenzino sistemą slopinančiais </w:t>
      </w:r>
      <w:r w:rsidRPr="00BB6168">
        <w:rPr>
          <w:rFonts w:ascii="Times New Roman" w:hAnsi="Times New Roman"/>
          <w:color w:val="000000"/>
          <w:lang w:eastAsia="lt-LT"/>
        </w:rPr>
        <w:lastRenderedPageBreak/>
        <w:t>vaistiniais preparatais patirtis rodo, kad vartojant jų kartu su minėtais kalio kiekį kraujyje didinančiais preparatais, gali padidėti kalio kiekis kraujo serume, todėl taip gydyti nerekomenduojama (žr. 4.4 skyrių).</w:t>
      </w:r>
    </w:p>
    <w:p w14:paraId="37522080"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64B59322"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Vaistiniai preparatai, kurių poveikis gali kisti dėl kalio kiekio pokyčio kraujo serume</w:t>
      </w:r>
    </w:p>
    <w:p w14:paraId="24DA67E1"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 xml:space="preserve">Kartu su Tezeo </w:t>
      </w:r>
      <w:smartTag w:uri="urn:schemas-microsoft-com:office:smarttags" w:element="stockticker">
        <w:r w:rsidRPr="00BB6168">
          <w:rPr>
            <w:rFonts w:ascii="Times New Roman" w:hAnsi="Times New Roman"/>
            <w:color w:val="000000"/>
            <w:lang w:eastAsia="lt-LT"/>
          </w:rPr>
          <w:t>HCT</w:t>
        </w:r>
      </w:smartTag>
      <w:r w:rsidRPr="00BB6168">
        <w:rPr>
          <w:rFonts w:ascii="Times New Roman" w:hAnsi="Times New Roman"/>
          <w:color w:val="000000"/>
          <w:lang w:eastAsia="lt-LT"/>
        </w:rPr>
        <w:t xml:space="preserve"> tabletėmis vartojant vaistinių preparatų, kurių poveikis gali kisti dėl kalio kiekio pokyčio kraujo serume (pvz., rusmenės glikozidų, vaistinių preparatų nuo širdies aritmijos) arba kurie (įskaitant ir kai kuriuos vaistinius preparatus nuo širdies aritmijos) ga</w:t>
      </w:r>
      <w:r w:rsidR="00D77AD2" w:rsidRPr="00BB6168">
        <w:rPr>
          <w:rFonts w:ascii="Times New Roman" w:hAnsi="Times New Roman"/>
          <w:color w:val="000000"/>
          <w:lang w:eastAsia="lt-LT"/>
        </w:rPr>
        <w:t>li sukelti polimorfinę skilvelinę</w:t>
      </w:r>
      <w:r w:rsidRPr="00BB6168">
        <w:rPr>
          <w:rFonts w:ascii="Times New Roman" w:hAnsi="Times New Roman"/>
          <w:color w:val="000000"/>
          <w:lang w:eastAsia="lt-LT"/>
        </w:rPr>
        <w:t xml:space="preserve"> tachikardiją </w:t>
      </w:r>
      <w:r w:rsidR="00197806" w:rsidRPr="00BB6168">
        <w:rPr>
          <w:rFonts w:ascii="Times New Roman" w:hAnsi="Times New Roman"/>
          <w:color w:val="000000"/>
          <w:lang w:eastAsia="lt-LT"/>
        </w:rPr>
        <w:t>(</w:t>
      </w:r>
      <w:r w:rsidR="00197806" w:rsidRPr="00BB6168">
        <w:rPr>
          <w:rFonts w:ascii="Times New Roman" w:hAnsi="Times New Roman"/>
          <w:i/>
          <w:color w:val="000000"/>
        </w:rPr>
        <w:t>torsades de pointes)</w:t>
      </w:r>
      <w:r w:rsidR="00197806" w:rsidRPr="00BB6168">
        <w:rPr>
          <w:rFonts w:ascii="Times New Roman" w:hAnsi="Times New Roman"/>
          <w:color w:val="000000"/>
          <w:lang w:eastAsia="lt-LT"/>
        </w:rPr>
        <w:t xml:space="preserve"> </w:t>
      </w:r>
      <w:r w:rsidRPr="00BB6168">
        <w:rPr>
          <w:rFonts w:ascii="Times New Roman" w:hAnsi="Times New Roman"/>
          <w:color w:val="000000"/>
          <w:lang w:eastAsia="lt-LT"/>
        </w:rPr>
        <w:t>(hipokalemija jos pasireiškimą skatina), rekomenduojama periodiškai nustatinėti kalio kiekį kraujo serume ir sekti EKG. Minėtiems vaistiniams preparatams priklauso šios grupės:</w:t>
      </w:r>
    </w:p>
    <w:p w14:paraId="69CFE51F"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w:t>
      </w:r>
      <w:r w:rsidRPr="00BB6168">
        <w:rPr>
          <w:rFonts w:ascii="Times New Roman" w:hAnsi="Times New Roman"/>
          <w:color w:val="000000"/>
          <w:lang w:eastAsia="lt-LT"/>
        </w:rPr>
        <w:tab/>
        <w:t>I klasės antiaritminiai preparatai (pvz., chinidinas, hidrochinidinas, dizopiramidas);</w:t>
      </w:r>
    </w:p>
    <w:p w14:paraId="6795D3EA"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w:t>
      </w:r>
      <w:r w:rsidRPr="00BB6168">
        <w:rPr>
          <w:rFonts w:ascii="Times New Roman" w:hAnsi="Times New Roman"/>
          <w:color w:val="000000"/>
          <w:lang w:eastAsia="lt-LT"/>
        </w:rPr>
        <w:tab/>
        <w:t xml:space="preserve">III klasės antiaritminiai vaistiniai preparatai (pvz., amjodaronas, sotalolis, dofetilidas, </w:t>
      </w:r>
      <w:r w:rsidRPr="00BB6168">
        <w:rPr>
          <w:rFonts w:ascii="Times New Roman" w:hAnsi="Times New Roman"/>
          <w:color w:val="000000"/>
          <w:lang w:eastAsia="lt-LT"/>
        </w:rPr>
        <w:tab/>
        <w:t>ibutilidas);</w:t>
      </w:r>
    </w:p>
    <w:p w14:paraId="79EFA94C" w14:textId="77777777" w:rsidR="00EC7FA3" w:rsidRPr="00BB6168" w:rsidRDefault="00EC7FA3" w:rsidP="00171D17">
      <w:pPr>
        <w:widowControl w:val="0"/>
        <w:tabs>
          <w:tab w:val="left" w:pos="567"/>
        </w:tabs>
        <w:autoSpaceDE w:val="0"/>
        <w:autoSpaceDN w:val="0"/>
        <w:adjustRightInd w:val="0"/>
        <w:spacing w:after="0" w:line="240" w:lineRule="auto"/>
        <w:ind w:left="567" w:hanging="567"/>
        <w:rPr>
          <w:rFonts w:ascii="Times New Roman" w:hAnsi="Times New Roman"/>
          <w:color w:val="000000"/>
          <w:lang w:eastAsia="lt-LT"/>
        </w:rPr>
      </w:pPr>
      <w:r w:rsidRPr="00BB6168">
        <w:rPr>
          <w:rFonts w:ascii="Times New Roman" w:hAnsi="Times New Roman"/>
          <w:color w:val="000000"/>
          <w:lang w:eastAsia="lt-LT"/>
        </w:rPr>
        <w:t>-</w:t>
      </w:r>
      <w:r w:rsidRPr="00BB6168">
        <w:rPr>
          <w:rFonts w:ascii="Times New Roman" w:hAnsi="Times New Roman"/>
          <w:color w:val="000000"/>
          <w:lang w:eastAsia="lt-LT"/>
        </w:rPr>
        <w:tab/>
        <w:t>kai kurie vaistiniai preparatai nuo psichozės (pvz., tioridazinas, chlorpromazinas, levomepromazinas, trifluoperazinas, ciamemazinas, sulpiridas, sultopridas, amisulpridas, tiapridas, pimozidas, haloperidolis, droperidolis);</w:t>
      </w:r>
    </w:p>
    <w:p w14:paraId="7A3EBB06" w14:textId="77777777" w:rsidR="00EC7FA3" w:rsidRPr="00BB6168" w:rsidRDefault="00EC7FA3" w:rsidP="008C191C">
      <w:pPr>
        <w:widowControl w:val="0"/>
        <w:tabs>
          <w:tab w:val="left" w:pos="567"/>
        </w:tabs>
        <w:autoSpaceDE w:val="0"/>
        <w:autoSpaceDN w:val="0"/>
        <w:adjustRightInd w:val="0"/>
        <w:spacing w:after="0" w:line="240" w:lineRule="auto"/>
        <w:ind w:left="567" w:hanging="567"/>
        <w:rPr>
          <w:rFonts w:ascii="Times New Roman" w:hAnsi="Times New Roman"/>
          <w:color w:val="000000"/>
          <w:lang w:eastAsia="lt-LT"/>
        </w:rPr>
      </w:pPr>
      <w:r w:rsidRPr="00BB6168">
        <w:rPr>
          <w:rFonts w:ascii="Times New Roman" w:hAnsi="Times New Roman"/>
          <w:color w:val="000000"/>
          <w:lang w:eastAsia="lt-LT"/>
        </w:rPr>
        <w:t>-</w:t>
      </w:r>
      <w:r w:rsidRPr="00BB6168">
        <w:rPr>
          <w:rFonts w:ascii="Times New Roman" w:hAnsi="Times New Roman"/>
          <w:color w:val="000000"/>
          <w:lang w:eastAsia="lt-LT"/>
        </w:rPr>
        <w:tab/>
        <w:t>kiti vaistiniai preparatai (pvz., bepridilis, cisapridas, difemanilis, į veną leidžiamas eritromicinas,</w:t>
      </w:r>
      <w:r w:rsidR="008C191C" w:rsidRPr="00BB6168">
        <w:rPr>
          <w:rFonts w:ascii="Times New Roman" w:hAnsi="Times New Roman"/>
          <w:color w:val="000000"/>
          <w:lang w:eastAsia="lt-LT"/>
        </w:rPr>
        <w:t xml:space="preserve"> </w:t>
      </w:r>
      <w:r w:rsidRPr="00BB6168">
        <w:rPr>
          <w:rFonts w:ascii="Times New Roman" w:hAnsi="Times New Roman"/>
          <w:color w:val="000000"/>
          <w:lang w:eastAsia="lt-LT"/>
        </w:rPr>
        <w:t>halofantrinas, mizolastinas, pentamidinas, sparfloksacinas, t</w:t>
      </w:r>
      <w:r w:rsidR="008C191C" w:rsidRPr="00BB6168">
        <w:rPr>
          <w:rFonts w:ascii="Times New Roman" w:hAnsi="Times New Roman"/>
          <w:color w:val="000000"/>
          <w:lang w:eastAsia="lt-LT"/>
        </w:rPr>
        <w:t xml:space="preserve">erfenadinas, į veną leidžiamas </w:t>
      </w:r>
      <w:r w:rsidRPr="00BB6168">
        <w:rPr>
          <w:rFonts w:ascii="Times New Roman" w:hAnsi="Times New Roman"/>
          <w:color w:val="000000"/>
          <w:lang w:eastAsia="lt-LT"/>
        </w:rPr>
        <w:t>vankomicinas).</w:t>
      </w:r>
    </w:p>
    <w:p w14:paraId="5399BD1B"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4BF88C40"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Rusmenės glikozidai</w:t>
      </w:r>
    </w:p>
    <w:p w14:paraId="19294C1E"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Tiazidinių diuretikų sukeliama hipokalemija ir hipomagnezemija skatina rusmenės glikozidų sukeliamos aritmijos pasireiškimą (žr. 4.4 skyrių).</w:t>
      </w:r>
    </w:p>
    <w:p w14:paraId="6059DEB5"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72C1AE5A" w14:textId="77777777" w:rsidR="001348A1" w:rsidRPr="00BB6168" w:rsidRDefault="001348A1" w:rsidP="001348A1">
      <w:pPr>
        <w:widowControl w:val="0"/>
        <w:tabs>
          <w:tab w:val="left" w:pos="567"/>
        </w:tabs>
        <w:autoSpaceDE w:val="0"/>
        <w:autoSpaceDN w:val="0"/>
        <w:adjustRightInd w:val="0"/>
        <w:spacing w:after="0" w:line="240" w:lineRule="auto"/>
        <w:rPr>
          <w:rFonts w:ascii="Times New Roman" w:hAnsi="Times New Roman"/>
          <w:color w:val="000000"/>
          <w:u w:val="single"/>
          <w:lang w:val="en-US" w:eastAsia="lt-LT"/>
        </w:rPr>
      </w:pPr>
      <w:r w:rsidRPr="00BB6168">
        <w:rPr>
          <w:rFonts w:ascii="Times New Roman" w:hAnsi="Times New Roman"/>
          <w:color w:val="000000"/>
          <w:u w:val="single"/>
          <w:lang w:val="en-US" w:eastAsia="lt-LT"/>
        </w:rPr>
        <w:t>Digoksinas</w:t>
      </w:r>
    </w:p>
    <w:p w14:paraId="0B4AA26B" w14:textId="77777777" w:rsidR="001348A1" w:rsidRPr="00BB6168" w:rsidRDefault="001348A1" w:rsidP="001348A1">
      <w:pPr>
        <w:widowControl w:val="0"/>
        <w:tabs>
          <w:tab w:val="left" w:pos="567"/>
        </w:tabs>
        <w:autoSpaceDE w:val="0"/>
        <w:autoSpaceDN w:val="0"/>
        <w:adjustRightInd w:val="0"/>
        <w:spacing w:after="0" w:line="240" w:lineRule="auto"/>
        <w:rPr>
          <w:rFonts w:ascii="Times New Roman" w:hAnsi="Times New Roman"/>
          <w:color w:val="000000"/>
          <w:lang w:val="en-US" w:eastAsia="lt-LT"/>
        </w:rPr>
      </w:pPr>
      <w:r w:rsidRPr="00BB6168">
        <w:rPr>
          <w:rFonts w:ascii="Times New Roman" w:hAnsi="Times New Roman"/>
          <w:color w:val="000000"/>
          <w:lang w:val="en-US" w:eastAsia="lt-LT"/>
        </w:rPr>
        <w:t>Gydant telmisaratano ir digoksino deriniu, padidėjo digoksino didžiausios (49%) ir mažiausios (20%)</w:t>
      </w:r>
    </w:p>
    <w:p w14:paraId="49458FC1" w14:textId="77777777" w:rsidR="001348A1" w:rsidRPr="00BB6168" w:rsidRDefault="001348A1" w:rsidP="001348A1">
      <w:pPr>
        <w:widowControl w:val="0"/>
        <w:tabs>
          <w:tab w:val="left" w:pos="567"/>
        </w:tabs>
        <w:autoSpaceDE w:val="0"/>
        <w:autoSpaceDN w:val="0"/>
        <w:adjustRightInd w:val="0"/>
        <w:spacing w:after="0" w:line="240" w:lineRule="auto"/>
        <w:rPr>
          <w:rFonts w:ascii="Times New Roman" w:hAnsi="Times New Roman"/>
          <w:color w:val="000000"/>
          <w:lang w:val="en-US" w:eastAsia="lt-LT"/>
        </w:rPr>
      </w:pPr>
      <w:proofErr w:type="gramStart"/>
      <w:r w:rsidRPr="00BB6168">
        <w:rPr>
          <w:rFonts w:ascii="Times New Roman" w:hAnsi="Times New Roman"/>
          <w:color w:val="000000"/>
          <w:lang w:val="en-US" w:eastAsia="lt-LT"/>
        </w:rPr>
        <w:t>koncentracijos</w:t>
      </w:r>
      <w:proofErr w:type="gramEnd"/>
      <w:r w:rsidRPr="00BB6168">
        <w:rPr>
          <w:rFonts w:ascii="Times New Roman" w:hAnsi="Times New Roman"/>
          <w:color w:val="000000"/>
          <w:lang w:val="en-US" w:eastAsia="lt-LT"/>
        </w:rPr>
        <w:t xml:space="preserve"> kraujo plazmoje mediana. Pradėjus, koregavus bei nutraukus gydymą telmisartanu,</w:t>
      </w:r>
    </w:p>
    <w:p w14:paraId="0CA8B163" w14:textId="77777777" w:rsidR="001348A1" w:rsidRPr="00BB6168" w:rsidRDefault="001348A1" w:rsidP="001348A1">
      <w:pPr>
        <w:widowControl w:val="0"/>
        <w:tabs>
          <w:tab w:val="left" w:pos="567"/>
        </w:tabs>
        <w:autoSpaceDE w:val="0"/>
        <w:autoSpaceDN w:val="0"/>
        <w:adjustRightInd w:val="0"/>
        <w:spacing w:after="0" w:line="240" w:lineRule="auto"/>
        <w:rPr>
          <w:rFonts w:ascii="Times New Roman" w:hAnsi="Times New Roman"/>
          <w:color w:val="000000"/>
          <w:lang w:val="en-US" w:eastAsia="lt-LT"/>
        </w:rPr>
      </w:pPr>
      <w:proofErr w:type="gramStart"/>
      <w:r w:rsidRPr="00BB6168">
        <w:rPr>
          <w:rFonts w:ascii="Times New Roman" w:hAnsi="Times New Roman"/>
          <w:color w:val="000000"/>
          <w:lang w:val="en-US" w:eastAsia="lt-LT"/>
        </w:rPr>
        <w:t>reikia</w:t>
      </w:r>
      <w:proofErr w:type="gramEnd"/>
      <w:r w:rsidRPr="00BB6168">
        <w:rPr>
          <w:rFonts w:ascii="Times New Roman" w:hAnsi="Times New Roman"/>
          <w:color w:val="000000"/>
          <w:lang w:val="en-US" w:eastAsia="lt-LT"/>
        </w:rPr>
        <w:t xml:space="preserve"> matuoti digoksino kiekį kraujyje, kad jį būtų galima palaikyti terapinės koncentracijos ribose.</w:t>
      </w:r>
    </w:p>
    <w:p w14:paraId="3EA9E760" w14:textId="77777777" w:rsidR="001348A1" w:rsidRPr="00BB6168" w:rsidRDefault="001348A1" w:rsidP="001348A1">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171E217F"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Kiti antihipertenziniai preparatai</w:t>
      </w:r>
    </w:p>
    <w:p w14:paraId="79F7D3E2"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Telmisartanas stiprina kitų antihipertenzinių vaistinių preparatų sukeliamą kraujospūdžio mažėjimą.</w:t>
      </w:r>
    </w:p>
    <w:p w14:paraId="338881A2"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16E1F97F"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Geriamieji vaistiniai preparatai cukriniam diabetui gydyti ir insulinas</w:t>
      </w:r>
    </w:p>
    <w:p w14:paraId="762D4836"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Gali reikėti keisti vaistinių preparatų cukriniam diabetui gydyti dozę (žr. 4.4 skyrių).</w:t>
      </w:r>
    </w:p>
    <w:p w14:paraId="42383FF8"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2FAECC8"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Metforminas</w:t>
      </w:r>
    </w:p>
    <w:p w14:paraId="6F5A6668"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Metformino kartu su Tezeo HCT tabletėmis reikia vartoti atsargiai, kadangi pasireiškus hidrochlorotiazido sukeliamam funkciniam inkstų nepakankamumui gali padidėti pieno rūgšties acidozės pasireiškimo galimybė.</w:t>
      </w:r>
    </w:p>
    <w:p w14:paraId="7A1794FF"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75BBFD15"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Kolestiraminas ir kolestipolio dervos</w:t>
      </w:r>
    </w:p>
    <w:p w14:paraId="47E917F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Anijonų mainų dervos gali trikdyti hidrochlorotiazido absorbciją.</w:t>
      </w:r>
    </w:p>
    <w:p w14:paraId="5449835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2340C9A5"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Nesteroidiniai vaistai nuo uždegimo (NVNU)</w:t>
      </w:r>
    </w:p>
    <w:p w14:paraId="07849064"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NVNU (pvz., uždegimą slopinanti acetilsalicilo rūgšties dozė, COX-2 inhibitoriai ir neselektyvaus poveikio NVNU) gali silpninti diurezinį, natriurezinį ir antihipertenzinį tiazidinių diuretikų ir antihipertenzinį angiotenzino II receptorių blokatorių poveikį. Kai kuriems pacientams, kurių inkstų funkcijai gresia pavojus (pvz., dehidruotiems pacientams arba senyviems pacientams, kurių inkstų funkcija sutrikusi), angiotenzino II receptorių blokatorių vartojimas kartu su ciklooksigenazės inhibitoriais gali lemti tolesnį inkstų funkcijos blogėjimą, įskaitant ūminio inkstų nepakankamumo, kuris paprastai būna laikinas, pasireiškimą. Vadinasi, kartu su šiais vaistiniais preparatais reikia gydyti atsargiai, ypač senyvus pacientus. Tokiems pacientams būtina tinkama hidracija, kompleksinio gydymo pradžioje ir periodiškai tolesnio gydymo metu reikia sekti jų inkstų funkciją.</w:t>
      </w:r>
    </w:p>
    <w:p w14:paraId="03A410D1"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Vieno tyrimo metu telmisartano vartojimas kartu su ramipriliu lėmė ramiprilio ir ramiprilato AUC</w:t>
      </w:r>
      <w:r w:rsidRPr="00BB6168">
        <w:rPr>
          <w:rFonts w:ascii="Times New Roman" w:hAnsi="Times New Roman"/>
          <w:color w:val="000000"/>
          <w:vertAlign w:val="subscript"/>
          <w:lang w:eastAsia="lt-LT"/>
        </w:rPr>
        <w:t>0-24</w:t>
      </w:r>
      <w:r w:rsidRPr="00BB6168">
        <w:rPr>
          <w:rFonts w:ascii="Times New Roman" w:hAnsi="Times New Roman"/>
          <w:color w:val="000000"/>
          <w:lang w:eastAsia="lt-LT"/>
        </w:rPr>
        <w:t xml:space="preserve"> ir C</w:t>
      </w:r>
      <w:r w:rsidRPr="00BB6168">
        <w:rPr>
          <w:rFonts w:ascii="Times New Roman" w:hAnsi="Times New Roman"/>
          <w:color w:val="000000"/>
          <w:vertAlign w:val="subscript"/>
          <w:lang w:eastAsia="lt-LT"/>
        </w:rPr>
        <w:t xml:space="preserve">max </w:t>
      </w:r>
      <w:r w:rsidRPr="00BB6168">
        <w:rPr>
          <w:rFonts w:ascii="Times New Roman" w:hAnsi="Times New Roman"/>
          <w:color w:val="000000"/>
          <w:lang w:eastAsia="lt-LT"/>
        </w:rPr>
        <w:t>padidėjimą 2,5 karto. Klinikinė šio pokyčio reikšmė nežinoma.</w:t>
      </w:r>
    </w:p>
    <w:p w14:paraId="4825D627"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6E9560CB"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lastRenderedPageBreak/>
        <w:t>Kraujagysles sutraukiantys aminai (pvz., noradrenalinas)</w:t>
      </w:r>
    </w:p>
    <w:p w14:paraId="73AF48A6"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Gali silpnėti kraujagysles sutraukiančių aminų sukeliamas poveikis.</w:t>
      </w:r>
    </w:p>
    <w:p w14:paraId="268300B7"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ABF426D"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Nedepoliarizuojantys griaučių raumenis atpalaiduojantys preparatai (pvz., tubokurarinas)</w:t>
      </w:r>
    </w:p>
    <w:p w14:paraId="6664102F"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Hidrochlorotiazidas gali stiprinti nedepoliarizuojančių griaučių raumenis atpalaiduojančių vaistinių preparatų poveikį.</w:t>
      </w:r>
    </w:p>
    <w:p w14:paraId="27CDCAF2"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1CEF60A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u w:val="single"/>
          <w:lang w:eastAsia="lt-LT"/>
        </w:rPr>
        <w:t xml:space="preserve">Vaistiniai preparatai podagrai gydyti </w:t>
      </w:r>
      <w:r w:rsidRPr="00BB6168">
        <w:rPr>
          <w:rFonts w:ascii="Times New Roman" w:hAnsi="Times New Roman"/>
          <w:color w:val="000000"/>
          <w:lang w:eastAsia="lt-LT"/>
        </w:rPr>
        <w:t>(pvz., probenecidas, sulfinpirazonas ir alopurinolis)</w:t>
      </w:r>
    </w:p>
    <w:p w14:paraId="265BF675"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Hidrochlorotiazidas gali didinti šlapimo rūgšties kiekį kraujo serume, todėl gali reikėti keisti kartu vartojamų šią rūgštį iš organizmo išskiriančių vaistinių preparatų dozę. Gali prireikti didinti probenecido ar sulfinpirazono dozę. Kartu vartojami tiazidiniai diuretikai gali didinti padidėjusio jautrumo reakcijos alopurinoliui pasireiškimo dažnį.</w:t>
      </w:r>
    </w:p>
    <w:p w14:paraId="310AAFC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2067E3A"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Kalcio druskos</w:t>
      </w:r>
    </w:p>
    <w:p w14:paraId="4E252021"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Tiazidiniai diuretikai, mažindami kalcio išsiskyrimą su šlapimu, gali didinti jo kiekį kraujo serume. Jeigu kalcio preparatų vartoti būtina, reikia sekti kalcio koncentraciją kraujyje, prireikus keisti jų dozę.</w:t>
      </w:r>
    </w:p>
    <w:p w14:paraId="014E8084"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3BA4E8FF"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 xml:space="preserve">Beta </w:t>
      </w:r>
      <w:r w:rsidR="00170423" w:rsidRPr="00BB6168">
        <w:rPr>
          <w:rFonts w:ascii="Times New Roman" w:hAnsi="Times New Roman"/>
          <w:color w:val="000000"/>
          <w:u w:val="single"/>
          <w:lang w:eastAsia="lt-LT"/>
        </w:rPr>
        <w:t>adreno</w:t>
      </w:r>
      <w:r w:rsidRPr="00BB6168">
        <w:rPr>
          <w:rFonts w:ascii="Times New Roman" w:hAnsi="Times New Roman"/>
          <w:color w:val="000000"/>
          <w:u w:val="single"/>
          <w:lang w:eastAsia="lt-LT"/>
        </w:rPr>
        <w:t>blokatoriai ir diazoksidas</w:t>
      </w:r>
    </w:p>
    <w:p w14:paraId="408B5C73"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Tiazidiniai diuretikai gali stiprinti beta adrenoblokatorių ir diazoksido sukeliamą hiperglikeminį poveikį.</w:t>
      </w:r>
    </w:p>
    <w:p w14:paraId="3D66769A"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1EE0CF15"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 xml:space="preserve">Anticholinerginiai preparatai </w:t>
      </w:r>
      <w:r w:rsidRPr="00BB6168">
        <w:rPr>
          <w:rFonts w:ascii="Times New Roman" w:hAnsi="Times New Roman"/>
          <w:color w:val="000000"/>
          <w:lang w:eastAsia="lt-LT"/>
        </w:rPr>
        <w:t>(pvz., atropinas, biperidenas)</w:t>
      </w:r>
    </w:p>
    <w:p w14:paraId="31752A01"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Slopindami skrandžio ir žarnų motoriką ir lėtindami skrandžio ištuštinimą, šie vaistiniai preparatai gali didinti biologinį tiazidinių diuretikų prieinamumą.</w:t>
      </w:r>
    </w:p>
    <w:p w14:paraId="76D925E0"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38F0774"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Amantadinas</w:t>
      </w:r>
    </w:p>
    <w:p w14:paraId="211D910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Tiazidiniai diuretikai gali didinti amantadino sukeliamo nepageidaujamo poveikio pasireiškimo riziką.</w:t>
      </w:r>
    </w:p>
    <w:p w14:paraId="0651B9F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85845AD"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 xml:space="preserve">Citotoksiniai preparatai </w:t>
      </w:r>
      <w:r w:rsidRPr="00BB6168">
        <w:rPr>
          <w:rFonts w:ascii="Times New Roman" w:hAnsi="Times New Roman"/>
          <w:color w:val="000000"/>
          <w:lang w:eastAsia="lt-LT"/>
        </w:rPr>
        <w:t>(pvz., ciklofosfamidas, metotreksatas)</w:t>
      </w:r>
    </w:p>
    <w:p w14:paraId="3D75A483"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Tiazidiniai diuretikai gali mažinti citotoksinių vaistinių preparatų išsiskyrimą su šlapimu, todėl gali stiprinti jų sukeliamą mieloidinio audinio funkcijos slopinimą.</w:t>
      </w:r>
    </w:p>
    <w:p w14:paraId="653504F0"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3E0B52BD"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Remiantis farmakokinetinėmis savybėmis, tikėtina, kad hipotenzinį visų antihipertenzinių vaistinių preparatų, įskaitant telmisartaną, poveikį gali stiprinti baklofenas ir amifostinas.</w:t>
      </w:r>
    </w:p>
    <w:p w14:paraId="5371F78C"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Be to, alkoholis, barbitūratai, narkozę sukeliantys preparatai ir antidepresantai gali sunkinti ortostatinę hipotenziją.</w:t>
      </w:r>
    </w:p>
    <w:p w14:paraId="56329C5C"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6EA561D7" w14:textId="77777777" w:rsidR="00EC7FA3" w:rsidRPr="00BB6168" w:rsidRDefault="00EC7FA3" w:rsidP="00B235D0">
      <w:pPr>
        <w:widowControl w:val="0"/>
        <w:tabs>
          <w:tab w:val="left" w:pos="567"/>
          <w:tab w:val="left" w:pos="84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4.6</w:t>
      </w:r>
      <w:r w:rsidRPr="00BB6168">
        <w:rPr>
          <w:rFonts w:ascii="Times New Roman" w:hAnsi="Times New Roman"/>
          <w:b/>
          <w:bCs/>
          <w:color w:val="000000"/>
          <w:lang w:eastAsia="lt-LT"/>
        </w:rPr>
        <w:tab/>
      </w:r>
      <w:r w:rsidRPr="00BB6168">
        <w:rPr>
          <w:rFonts w:ascii="Times New Roman" w:hAnsi="Times New Roman"/>
          <w:b/>
          <w:bCs/>
          <w:color w:val="000000"/>
          <w:spacing w:val="-1"/>
          <w:lang w:eastAsia="lt-LT"/>
        </w:rPr>
        <w:t>V</w:t>
      </w:r>
      <w:r w:rsidRPr="00BB6168">
        <w:rPr>
          <w:rFonts w:ascii="Times New Roman" w:hAnsi="Times New Roman"/>
          <w:b/>
          <w:bCs/>
          <w:color w:val="000000"/>
          <w:lang w:eastAsia="lt-LT"/>
        </w:rPr>
        <w:t>a</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s</w:t>
      </w:r>
      <w:r w:rsidRPr="00BB6168">
        <w:rPr>
          <w:rFonts w:ascii="Times New Roman" w:hAnsi="Times New Roman"/>
          <w:b/>
          <w:bCs/>
          <w:color w:val="000000"/>
          <w:spacing w:val="1"/>
          <w:lang w:eastAsia="lt-LT"/>
        </w:rPr>
        <w:t>i</w:t>
      </w:r>
      <w:r w:rsidRPr="00BB6168">
        <w:rPr>
          <w:rFonts w:ascii="Times New Roman" w:hAnsi="Times New Roman"/>
          <w:b/>
          <w:bCs/>
          <w:color w:val="000000"/>
          <w:spacing w:val="-3"/>
          <w:lang w:eastAsia="lt-LT"/>
        </w:rPr>
        <w:t>n</w:t>
      </w:r>
      <w:r w:rsidRPr="00BB6168">
        <w:rPr>
          <w:rFonts w:ascii="Times New Roman" w:hAnsi="Times New Roman"/>
          <w:b/>
          <w:bCs/>
          <w:color w:val="000000"/>
          <w:lang w:eastAsia="lt-LT"/>
        </w:rPr>
        <w:t>gu</w:t>
      </w:r>
      <w:r w:rsidRPr="00BB6168">
        <w:rPr>
          <w:rFonts w:ascii="Times New Roman" w:hAnsi="Times New Roman"/>
          <w:b/>
          <w:bCs/>
          <w:color w:val="000000"/>
          <w:spacing w:val="1"/>
          <w:lang w:eastAsia="lt-LT"/>
        </w:rPr>
        <w:t>m</w:t>
      </w:r>
      <w:r w:rsidRPr="00BB6168">
        <w:rPr>
          <w:rFonts w:ascii="Times New Roman" w:hAnsi="Times New Roman"/>
          <w:b/>
          <w:bCs/>
          <w:color w:val="000000"/>
          <w:spacing w:val="-2"/>
          <w:lang w:eastAsia="lt-LT"/>
        </w:rPr>
        <w:t>a</w:t>
      </w:r>
      <w:r w:rsidRPr="00BB6168">
        <w:rPr>
          <w:rFonts w:ascii="Times New Roman" w:hAnsi="Times New Roman"/>
          <w:b/>
          <w:bCs/>
          <w:color w:val="000000"/>
          <w:lang w:eastAsia="lt-LT"/>
        </w:rPr>
        <w:t>s, nė</w:t>
      </w:r>
      <w:r w:rsidRPr="00BB6168">
        <w:rPr>
          <w:rFonts w:ascii="Times New Roman" w:hAnsi="Times New Roman"/>
          <w:b/>
          <w:bCs/>
          <w:color w:val="000000"/>
          <w:spacing w:val="-2"/>
          <w:lang w:eastAsia="lt-LT"/>
        </w:rPr>
        <w:t>š</w:t>
      </w:r>
      <w:r w:rsidRPr="00BB6168">
        <w:rPr>
          <w:rFonts w:ascii="Times New Roman" w:hAnsi="Times New Roman"/>
          <w:b/>
          <w:bCs/>
          <w:color w:val="000000"/>
          <w:spacing w:val="1"/>
          <w:lang w:eastAsia="lt-LT"/>
        </w:rPr>
        <w:t>t</w:t>
      </w:r>
      <w:r w:rsidRPr="00BB6168">
        <w:rPr>
          <w:rFonts w:ascii="Times New Roman" w:hAnsi="Times New Roman"/>
          <w:b/>
          <w:bCs/>
          <w:color w:val="000000"/>
          <w:spacing w:val="-3"/>
          <w:lang w:eastAsia="lt-LT"/>
        </w:rPr>
        <w:t>u</w:t>
      </w:r>
      <w:r w:rsidRPr="00BB6168">
        <w:rPr>
          <w:rFonts w:ascii="Times New Roman" w:hAnsi="Times New Roman"/>
          <w:b/>
          <w:bCs/>
          <w:color w:val="000000"/>
          <w:spacing w:val="1"/>
          <w:lang w:eastAsia="lt-LT"/>
        </w:rPr>
        <w:t>m</w:t>
      </w:r>
      <w:r w:rsidRPr="00BB6168">
        <w:rPr>
          <w:rFonts w:ascii="Times New Roman" w:hAnsi="Times New Roman"/>
          <w:b/>
          <w:bCs/>
          <w:color w:val="000000"/>
          <w:lang w:eastAsia="lt-LT"/>
        </w:rPr>
        <w:t xml:space="preserve">o </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r</w:t>
      </w:r>
      <w:r w:rsidRPr="00BB6168">
        <w:rPr>
          <w:rFonts w:ascii="Times New Roman" w:hAnsi="Times New Roman"/>
          <w:b/>
          <w:bCs/>
          <w:color w:val="000000"/>
          <w:spacing w:val="-2"/>
          <w:lang w:eastAsia="lt-LT"/>
        </w:rPr>
        <w:t xml:space="preserve"> ž</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ndy</w:t>
      </w:r>
      <w:r w:rsidRPr="00BB6168">
        <w:rPr>
          <w:rFonts w:ascii="Times New Roman" w:hAnsi="Times New Roman"/>
          <w:b/>
          <w:bCs/>
          <w:color w:val="000000"/>
          <w:spacing w:val="1"/>
          <w:lang w:eastAsia="lt-LT"/>
        </w:rPr>
        <w:t>m</w:t>
      </w:r>
      <w:r w:rsidRPr="00BB6168">
        <w:rPr>
          <w:rFonts w:ascii="Times New Roman" w:hAnsi="Times New Roman"/>
          <w:b/>
          <w:bCs/>
          <w:color w:val="000000"/>
          <w:lang w:eastAsia="lt-LT"/>
        </w:rPr>
        <w:t xml:space="preserve">o </w:t>
      </w:r>
      <w:r w:rsidRPr="00BB6168">
        <w:rPr>
          <w:rFonts w:ascii="Times New Roman" w:hAnsi="Times New Roman"/>
          <w:b/>
          <w:bCs/>
          <w:color w:val="000000"/>
          <w:spacing w:val="-1"/>
          <w:lang w:eastAsia="lt-LT"/>
        </w:rPr>
        <w:t>l</w:t>
      </w:r>
      <w:r w:rsidRPr="00BB6168">
        <w:rPr>
          <w:rFonts w:ascii="Times New Roman" w:hAnsi="Times New Roman"/>
          <w:b/>
          <w:bCs/>
          <w:color w:val="000000"/>
          <w:lang w:eastAsia="lt-LT"/>
        </w:rPr>
        <w:t>a</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k</w:t>
      </w:r>
      <w:r w:rsidRPr="00BB6168">
        <w:rPr>
          <w:rFonts w:ascii="Times New Roman" w:hAnsi="Times New Roman"/>
          <w:b/>
          <w:bCs/>
          <w:color w:val="000000"/>
          <w:spacing w:val="-2"/>
          <w:lang w:eastAsia="lt-LT"/>
        </w:rPr>
        <w:t>o</w:t>
      </w:r>
      <w:r w:rsidRPr="00BB6168">
        <w:rPr>
          <w:rFonts w:ascii="Times New Roman" w:hAnsi="Times New Roman"/>
          <w:b/>
          <w:bCs/>
          <w:color w:val="000000"/>
          <w:spacing w:val="1"/>
          <w:lang w:eastAsia="lt-LT"/>
        </w:rPr>
        <w:t>t</w:t>
      </w:r>
      <w:r w:rsidRPr="00BB6168">
        <w:rPr>
          <w:rFonts w:ascii="Times New Roman" w:hAnsi="Times New Roman"/>
          <w:b/>
          <w:bCs/>
          <w:color w:val="000000"/>
          <w:lang w:eastAsia="lt-LT"/>
        </w:rPr>
        <w:t>ar</w:t>
      </w:r>
      <w:r w:rsidRPr="00BB6168">
        <w:rPr>
          <w:rFonts w:ascii="Times New Roman" w:hAnsi="Times New Roman"/>
          <w:b/>
          <w:bCs/>
          <w:color w:val="000000"/>
          <w:spacing w:val="-3"/>
          <w:lang w:eastAsia="lt-LT"/>
        </w:rPr>
        <w:t>p</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s</w:t>
      </w:r>
    </w:p>
    <w:p w14:paraId="59A76EF0"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757D484"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u w:val="single"/>
          <w:lang w:eastAsia="lt-LT"/>
        </w:rPr>
        <w:t>Nėštumas</w:t>
      </w:r>
    </w:p>
    <w:p w14:paraId="4F8091EF" w14:textId="77777777" w:rsidR="00EC7FA3" w:rsidRPr="00BB6168" w:rsidRDefault="00EC7FA3" w:rsidP="00B235D0">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Pirmuoju nėštumo trimestru AIIRB vartoti nerekomenduojama (žr. 4.4 skyrių). Antruoju ir trečiuoju nėštumo trimestrais AIIRB vartoti draudžiama (žr. 4.3 ir 4.4 skyrius).</w:t>
      </w:r>
    </w:p>
    <w:p w14:paraId="126B70B1"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3ECEFB3C" w14:textId="71FA3648"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 xml:space="preserve">Reikiamų duomenų apie </w:t>
      </w:r>
      <w:r w:rsidR="001348A1" w:rsidRPr="00BB6168">
        <w:rPr>
          <w:rFonts w:ascii="Times New Roman" w:hAnsi="Times New Roman"/>
          <w:color w:val="000000"/>
          <w:lang w:eastAsia="lt-LT"/>
        </w:rPr>
        <w:t xml:space="preserve">telmisartano/hidrochlorotiazido </w:t>
      </w:r>
      <w:r w:rsidRPr="00BB6168">
        <w:rPr>
          <w:rFonts w:ascii="Times New Roman" w:hAnsi="Times New Roman"/>
          <w:color w:val="000000"/>
          <w:lang w:eastAsia="lt-LT"/>
        </w:rPr>
        <w:t>vartojimą nėštumo metu nėra. Su gyvūnais atlikti tyrimai parodė toksinį poveikį reprodukcijai (žr. 5.3 skyrių).</w:t>
      </w:r>
    </w:p>
    <w:p w14:paraId="25890AD5"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157165A6"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 xml:space="preserve">Epidemiologinių tyrimų duomenys dėl pirmuoju nėštumo trimestru vartojamų AKF inhibitorių teratogeninio poveikio nėra galutiniai, tačiau nedidelio rizikos padidėjimo atmesti negalima. Nors kontrolinių epidemiologinių tyrimų duomenų apie AIIRB keliamą riziką nėra, tačiau ji gali būti tokia pati, kaip ir gydymo kitais šios klasės preparatais metu. Išskyrus atvejus, kai tolesnis gydymas AIIRB yra būtinas, pastoti planuojančioms moterims juos reikia keisti kitokiais antihipertenziniais vaistiniais preparatais, kurių vartojimo saugumas nėštumo metu ištirtas. Nustačius nėštumą, AIIRB vartojimą būtina nedelsiant nutraukti ir, jei reikia, skirti kitokį tinkamą gydymą. </w:t>
      </w:r>
    </w:p>
    <w:p w14:paraId="3A5543BB"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 xml:space="preserve">Žinoma, kad antruoju arba trečiuoju nėštumo trimestrais vartojami AIIRB sukelia toksinį poveikį žmogaus vaisiui (inkstų funkcijos susilpnėjimą, oligohidramnioną, kaukolės kaulėjimo sulėtėjimą) ir naujagimiui (inkstų nepakankamumą, hipotenziją, hiperkalemiją) (žr. 5.3 skyrių). Jeigu moteris </w:t>
      </w:r>
      <w:r w:rsidRPr="00BB6168">
        <w:rPr>
          <w:rFonts w:ascii="Times New Roman" w:hAnsi="Times New Roman"/>
          <w:color w:val="000000"/>
          <w:lang w:eastAsia="lt-LT"/>
        </w:rPr>
        <w:lastRenderedPageBreak/>
        <w:t>antruoju arba trečiuoju nėštumo trimestru vartojo AIIRB, reikia ultragarsu sekti jos vaisiaus inkstų funkciją ir kaukolę.</w:t>
      </w:r>
    </w:p>
    <w:p w14:paraId="74144023"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Reikia atidžiai sekti, ar naujagimiams, kurių motinos nėštumo metu vartojo AIIRB, nepasireiškia hipotenzija (žr. 4.3 ir 4.4 skyrius).</w:t>
      </w:r>
    </w:p>
    <w:p w14:paraId="47ED6B70"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7A3F70BD"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 xml:space="preserve">Hidrochlorotiazido vartojimo nėštumo metu, ypač pirmuoju trimestru, patirtis yra ribota. Tyrimų su gyvūnais atlikta nepakankamai. Hidrochlorotiazido prasiskverbia per placentą. Remiantis hidrochlorotiazido farmakologinio veikimo mechanizmu, vartojimas antruoju ir trečiuoju nėštumo trimestru gali daryti žalą vaisiaus ir placentos kraujotakai bei vaisiui ir naujagimiui sukelti poveikį, pvz., geltą, elektrolitų pusiausvyros sutrikimą ir trombocitopeniją. Nėščiųjų edemai, nėščiųjų hipertenzijai ar preeklampsijai gydyti hidrochlorotiazido vartoti negalima, kadangi gresia plazmos tūrio sumažėjimas ir placentos hipoperfuzija, o palankus poveikis ligos eigai nepasireiškia. </w:t>
      </w:r>
    </w:p>
    <w:p w14:paraId="6ED506AE"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 xml:space="preserve">Nėščių moterų pirminę </w:t>
      </w:r>
      <w:r w:rsidR="001C7282" w:rsidRPr="00BB6168">
        <w:rPr>
          <w:rFonts w:ascii="Times New Roman" w:hAnsi="Times New Roman"/>
          <w:color w:val="000000"/>
          <w:lang w:eastAsia="lt-LT"/>
        </w:rPr>
        <w:t xml:space="preserve">arterinę </w:t>
      </w:r>
      <w:r w:rsidRPr="00BB6168">
        <w:rPr>
          <w:rFonts w:ascii="Times New Roman" w:hAnsi="Times New Roman"/>
          <w:color w:val="000000"/>
          <w:lang w:eastAsia="lt-LT"/>
        </w:rPr>
        <w:t>hipertenziją hidrochlorotiazidu gydyti negalima, išskyrus retas aplinkybes, kuriomis kitokio gydymo taikyti negalima.</w:t>
      </w:r>
    </w:p>
    <w:p w14:paraId="7D6E4382"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A20CDA3"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u w:val="single"/>
          <w:lang w:eastAsia="lt-LT"/>
        </w:rPr>
        <w:t>Žindymas</w:t>
      </w:r>
    </w:p>
    <w:p w14:paraId="277D9FFD"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Kadangi informacijos apie Tezeo HCT vartojimą žindymo laikotarpiu nėra, žindyvių Tezeo HCT gydyti nerekomenduojama. Žindymo laikotarpiu verčiau gydyti kitokiu būdu, kurio saugumas geriau ištirtas, ypač moteris, maitinančias naujagimius arba prieš laiką gimusius kūdikius.</w:t>
      </w:r>
    </w:p>
    <w:p w14:paraId="196F621D"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6113A4A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Nedidelis hidrochlorotiazido kiekis išsiskiria su motinos pienu. Didelės tiazidinių diuretikų dozės, sukeliančios stiprią diurezę, gali slopinti pieno gamybą. Žindymo laikotarpiu Tezeo HCT vartoti nerekomenduojama. Jeigu Tezeo HCT gydoma žindymo laikotarpiu, reikia vartoti kuo galima mažesnę jo dozę.</w:t>
      </w:r>
    </w:p>
    <w:p w14:paraId="49A0D517"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3A1BAA33"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u w:val="single"/>
          <w:lang w:eastAsia="lt-LT"/>
        </w:rPr>
        <w:t>Vaisingumas</w:t>
      </w:r>
    </w:p>
    <w:p w14:paraId="525D2E02"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Ikiklinikinių tyrimų metu telmisartano ir hidrochlorotiazido poveikio vyriškos ar moteriškos lyties vaisingumui nepastebėta.</w:t>
      </w:r>
    </w:p>
    <w:p w14:paraId="5BBAE781"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2C502578" w14:textId="77777777" w:rsidR="00EC7FA3" w:rsidRPr="00BB6168" w:rsidRDefault="00EC7FA3" w:rsidP="00B235D0">
      <w:pPr>
        <w:widowControl w:val="0"/>
        <w:tabs>
          <w:tab w:val="left" w:pos="567"/>
          <w:tab w:val="left" w:pos="84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4.7</w:t>
      </w:r>
      <w:r w:rsidRPr="00BB6168">
        <w:rPr>
          <w:rFonts w:ascii="Times New Roman" w:hAnsi="Times New Roman"/>
          <w:b/>
          <w:bCs/>
          <w:color w:val="000000"/>
          <w:lang w:eastAsia="lt-LT"/>
        </w:rPr>
        <w:tab/>
      </w:r>
      <w:r w:rsidRPr="00BB6168">
        <w:rPr>
          <w:rFonts w:ascii="Times New Roman" w:hAnsi="Times New Roman"/>
          <w:b/>
          <w:bCs/>
          <w:color w:val="000000"/>
          <w:spacing w:val="2"/>
          <w:lang w:eastAsia="lt-LT"/>
        </w:rPr>
        <w:t>P</w:t>
      </w:r>
      <w:r w:rsidRPr="00BB6168">
        <w:rPr>
          <w:rFonts w:ascii="Times New Roman" w:hAnsi="Times New Roman"/>
          <w:b/>
          <w:bCs/>
          <w:color w:val="000000"/>
          <w:lang w:eastAsia="lt-LT"/>
        </w:rPr>
        <w:t>o</w:t>
      </w:r>
      <w:r w:rsidRPr="00BB6168">
        <w:rPr>
          <w:rFonts w:ascii="Times New Roman" w:hAnsi="Times New Roman"/>
          <w:b/>
          <w:bCs/>
          <w:color w:val="000000"/>
          <w:spacing w:val="-2"/>
          <w:lang w:eastAsia="lt-LT"/>
        </w:rPr>
        <w:t>v</w:t>
      </w:r>
      <w:r w:rsidRPr="00BB6168">
        <w:rPr>
          <w:rFonts w:ascii="Times New Roman" w:hAnsi="Times New Roman"/>
          <w:b/>
          <w:bCs/>
          <w:color w:val="000000"/>
          <w:lang w:eastAsia="lt-LT"/>
        </w:rPr>
        <w:t>e</w:t>
      </w:r>
      <w:r w:rsidRPr="00BB6168">
        <w:rPr>
          <w:rFonts w:ascii="Times New Roman" w:hAnsi="Times New Roman"/>
          <w:b/>
          <w:bCs/>
          <w:color w:val="000000"/>
          <w:spacing w:val="1"/>
          <w:lang w:eastAsia="lt-LT"/>
        </w:rPr>
        <w:t>i</w:t>
      </w:r>
      <w:r w:rsidRPr="00BB6168">
        <w:rPr>
          <w:rFonts w:ascii="Times New Roman" w:hAnsi="Times New Roman"/>
          <w:b/>
          <w:bCs/>
          <w:color w:val="000000"/>
          <w:spacing w:val="-3"/>
          <w:lang w:eastAsia="lt-LT"/>
        </w:rPr>
        <w:t>k</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s</w:t>
      </w:r>
      <w:r w:rsidRPr="00BB6168">
        <w:rPr>
          <w:rFonts w:ascii="Times New Roman" w:hAnsi="Times New Roman"/>
          <w:b/>
          <w:bCs/>
          <w:color w:val="000000"/>
          <w:spacing w:val="1"/>
          <w:lang w:eastAsia="lt-LT"/>
        </w:rPr>
        <w:t xml:space="preserve"> </w:t>
      </w:r>
      <w:r w:rsidRPr="00BB6168">
        <w:rPr>
          <w:rFonts w:ascii="Times New Roman" w:hAnsi="Times New Roman"/>
          <w:b/>
          <w:bCs/>
          <w:color w:val="000000"/>
          <w:spacing w:val="-2"/>
          <w:lang w:eastAsia="lt-LT"/>
        </w:rPr>
        <w:t>g</w:t>
      </w:r>
      <w:r w:rsidRPr="00BB6168">
        <w:rPr>
          <w:rFonts w:ascii="Times New Roman" w:hAnsi="Times New Roman"/>
          <w:b/>
          <w:bCs/>
          <w:color w:val="000000"/>
          <w:lang w:eastAsia="lt-LT"/>
        </w:rPr>
        <w:t>ebė</w:t>
      </w:r>
      <w:r w:rsidRPr="00BB6168">
        <w:rPr>
          <w:rFonts w:ascii="Times New Roman" w:hAnsi="Times New Roman"/>
          <w:b/>
          <w:bCs/>
          <w:color w:val="000000"/>
          <w:spacing w:val="-2"/>
          <w:lang w:eastAsia="lt-LT"/>
        </w:rPr>
        <w:t>j</w:t>
      </w:r>
      <w:r w:rsidRPr="00BB6168">
        <w:rPr>
          <w:rFonts w:ascii="Times New Roman" w:hAnsi="Times New Roman"/>
          <w:b/>
          <w:bCs/>
          <w:color w:val="000000"/>
          <w:spacing w:val="-1"/>
          <w:lang w:eastAsia="lt-LT"/>
        </w:rPr>
        <w:t>i</w:t>
      </w:r>
      <w:r w:rsidRPr="00BB6168">
        <w:rPr>
          <w:rFonts w:ascii="Times New Roman" w:hAnsi="Times New Roman"/>
          <w:b/>
          <w:bCs/>
          <w:color w:val="000000"/>
          <w:spacing w:val="1"/>
          <w:lang w:eastAsia="lt-LT"/>
        </w:rPr>
        <w:t>m</w:t>
      </w:r>
      <w:r w:rsidRPr="00BB6168">
        <w:rPr>
          <w:rFonts w:ascii="Times New Roman" w:hAnsi="Times New Roman"/>
          <w:b/>
          <w:bCs/>
          <w:color w:val="000000"/>
          <w:lang w:eastAsia="lt-LT"/>
        </w:rPr>
        <w:t>ui</w:t>
      </w:r>
      <w:r w:rsidRPr="00BB6168">
        <w:rPr>
          <w:rFonts w:ascii="Times New Roman" w:hAnsi="Times New Roman"/>
          <w:b/>
          <w:bCs/>
          <w:color w:val="000000"/>
          <w:spacing w:val="1"/>
          <w:lang w:eastAsia="lt-LT"/>
        </w:rPr>
        <w:t xml:space="preserve"> </w:t>
      </w:r>
      <w:r w:rsidRPr="00BB6168">
        <w:rPr>
          <w:rFonts w:ascii="Times New Roman" w:hAnsi="Times New Roman"/>
          <w:b/>
          <w:bCs/>
          <w:color w:val="000000"/>
          <w:spacing w:val="-2"/>
          <w:lang w:eastAsia="lt-LT"/>
        </w:rPr>
        <w:t>v</w:t>
      </w:r>
      <w:r w:rsidRPr="00BB6168">
        <w:rPr>
          <w:rFonts w:ascii="Times New Roman" w:hAnsi="Times New Roman"/>
          <w:b/>
          <w:bCs/>
          <w:color w:val="000000"/>
          <w:lang w:eastAsia="lt-LT"/>
        </w:rPr>
        <w:t>a</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r</w:t>
      </w:r>
      <w:r w:rsidRPr="00BB6168">
        <w:rPr>
          <w:rFonts w:ascii="Times New Roman" w:hAnsi="Times New Roman"/>
          <w:b/>
          <w:bCs/>
          <w:color w:val="000000"/>
          <w:spacing w:val="-3"/>
          <w:lang w:eastAsia="lt-LT"/>
        </w:rPr>
        <w:t>u</w:t>
      </w:r>
      <w:r w:rsidRPr="00BB6168">
        <w:rPr>
          <w:rFonts w:ascii="Times New Roman" w:hAnsi="Times New Roman"/>
          <w:b/>
          <w:bCs/>
          <w:color w:val="000000"/>
          <w:spacing w:val="-2"/>
          <w:lang w:eastAsia="lt-LT"/>
        </w:rPr>
        <w:t>o</w:t>
      </w:r>
      <w:r w:rsidRPr="00BB6168">
        <w:rPr>
          <w:rFonts w:ascii="Times New Roman" w:hAnsi="Times New Roman"/>
          <w:b/>
          <w:bCs/>
          <w:color w:val="000000"/>
          <w:spacing w:val="1"/>
          <w:lang w:eastAsia="lt-LT"/>
        </w:rPr>
        <w:t>t</w:t>
      </w:r>
      <w:r w:rsidRPr="00BB6168">
        <w:rPr>
          <w:rFonts w:ascii="Times New Roman" w:hAnsi="Times New Roman"/>
          <w:b/>
          <w:bCs/>
          <w:color w:val="000000"/>
          <w:lang w:eastAsia="lt-LT"/>
        </w:rPr>
        <w:t>i</w:t>
      </w:r>
      <w:r w:rsidRPr="00BB6168">
        <w:rPr>
          <w:rFonts w:ascii="Times New Roman" w:hAnsi="Times New Roman"/>
          <w:b/>
          <w:bCs/>
          <w:color w:val="000000"/>
          <w:spacing w:val="-1"/>
          <w:lang w:eastAsia="lt-LT"/>
        </w:rPr>
        <w:t xml:space="preserve"> </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r</w:t>
      </w:r>
      <w:r w:rsidRPr="00BB6168">
        <w:rPr>
          <w:rFonts w:ascii="Times New Roman" w:hAnsi="Times New Roman"/>
          <w:b/>
          <w:bCs/>
          <w:color w:val="000000"/>
          <w:spacing w:val="1"/>
          <w:lang w:eastAsia="lt-LT"/>
        </w:rPr>
        <w:t xml:space="preserve"> </w:t>
      </w:r>
      <w:r w:rsidRPr="00BB6168">
        <w:rPr>
          <w:rFonts w:ascii="Times New Roman" w:hAnsi="Times New Roman"/>
          <w:b/>
          <w:bCs/>
          <w:color w:val="000000"/>
          <w:lang w:eastAsia="lt-LT"/>
        </w:rPr>
        <w:t>v</w:t>
      </w:r>
      <w:r w:rsidRPr="00BB6168">
        <w:rPr>
          <w:rFonts w:ascii="Times New Roman" w:hAnsi="Times New Roman"/>
          <w:b/>
          <w:bCs/>
          <w:color w:val="000000"/>
          <w:spacing w:val="-2"/>
          <w:lang w:eastAsia="lt-LT"/>
        </w:rPr>
        <w:t>a</w:t>
      </w:r>
      <w:r w:rsidRPr="00BB6168">
        <w:rPr>
          <w:rFonts w:ascii="Times New Roman" w:hAnsi="Times New Roman"/>
          <w:b/>
          <w:bCs/>
          <w:color w:val="000000"/>
          <w:spacing w:val="1"/>
          <w:lang w:eastAsia="lt-LT"/>
        </w:rPr>
        <w:t>l</w:t>
      </w:r>
      <w:r w:rsidRPr="00BB6168">
        <w:rPr>
          <w:rFonts w:ascii="Times New Roman" w:hAnsi="Times New Roman"/>
          <w:b/>
          <w:bCs/>
          <w:color w:val="000000"/>
          <w:lang w:eastAsia="lt-LT"/>
        </w:rPr>
        <w:t>d</w:t>
      </w:r>
      <w:r w:rsidRPr="00BB6168">
        <w:rPr>
          <w:rFonts w:ascii="Times New Roman" w:hAnsi="Times New Roman"/>
          <w:b/>
          <w:bCs/>
          <w:color w:val="000000"/>
          <w:spacing w:val="-2"/>
          <w:lang w:eastAsia="lt-LT"/>
        </w:rPr>
        <w:t>y</w:t>
      </w:r>
      <w:r w:rsidRPr="00BB6168">
        <w:rPr>
          <w:rFonts w:ascii="Times New Roman" w:hAnsi="Times New Roman"/>
          <w:b/>
          <w:bCs/>
          <w:color w:val="000000"/>
          <w:spacing w:val="1"/>
          <w:lang w:eastAsia="lt-LT"/>
        </w:rPr>
        <w:t>t</w:t>
      </w:r>
      <w:r w:rsidRPr="00BB6168">
        <w:rPr>
          <w:rFonts w:ascii="Times New Roman" w:hAnsi="Times New Roman"/>
          <w:b/>
          <w:bCs/>
          <w:color w:val="000000"/>
          <w:lang w:eastAsia="lt-LT"/>
        </w:rPr>
        <w:t>i</w:t>
      </w:r>
      <w:r w:rsidRPr="00BB6168">
        <w:rPr>
          <w:rFonts w:ascii="Times New Roman" w:hAnsi="Times New Roman"/>
          <w:b/>
          <w:bCs/>
          <w:color w:val="000000"/>
          <w:spacing w:val="-1"/>
          <w:lang w:eastAsia="lt-LT"/>
        </w:rPr>
        <w:t xml:space="preserve"> </w:t>
      </w:r>
      <w:r w:rsidRPr="00BB6168">
        <w:rPr>
          <w:rFonts w:ascii="Times New Roman" w:hAnsi="Times New Roman"/>
          <w:b/>
          <w:bCs/>
          <w:color w:val="000000"/>
          <w:spacing w:val="1"/>
          <w:lang w:eastAsia="lt-LT"/>
        </w:rPr>
        <w:t>m</w:t>
      </w:r>
      <w:r w:rsidRPr="00BB6168">
        <w:rPr>
          <w:rFonts w:ascii="Times New Roman" w:hAnsi="Times New Roman"/>
          <w:b/>
          <w:bCs/>
          <w:color w:val="000000"/>
          <w:lang w:eastAsia="lt-LT"/>
        </w:rPr>
        <w:t>ec</w:t>
      </w:r>
      <w:r w:rsidRPr="00BB6168">
        <w:rPr>
          <w:rFonts w:ascii="Times New Roman" w:hAnsi="Times New Roman"/>
          <w:b/>
          <w:bCs/>
          <w:color w:val="000000"/>
          <w:spacing w:val="-3"/>
          <w:lang w:eastAsia="lt-LT"/>
        </w:rPr>
        <w:t>h</w:t>
      </w:r>
      <w:r w:rsidRPr="00BB6168">
        <w:rPr>
          <w:rFonts w:ascii="Times New Roman" w:hAnsi="Times New Roman"/>
          <w:b/>
          <w:bCs/>
          <w:color w:val="000000"/>
          <w:lang w:eastAsia="lt-LT"/>
        </w:rPr>
        <w:t>a</w:t>
      </w:r>
      <w:r w:rsidRPr="00BB6168">
        <w:rPr>
          <w:rFonts w:ascii="Times New Roman" w:hAnsi="Times New Roman"/>
          <w:b/>
          <w:bCs/>
          <w:color w:val="000000"/>
          <w:spacing w:val="-1"/>
          <w:lang w:eastAsia="lt-LT"/>
        </w:rPr>
        <w:t>n</w:t>
      </w:r>
      <w:r w:rsidRPr="00BB6168">
        <w:rPr>
          <w:rFonts w:ascii="Times New Roman" w:hAnsi="Times New Roman"/>
          <w:b/>
          <w:bCs/>
          <w:color w:val="000000"/>
          <w:spacing w:val="1"/>
          <w:lang w:eastAsia="lt-LT"/>
        </w:rPr>
        <w:t>i</w:t>
      </w:r>
      <w:r w:rsidRPr="00BB6168">
        <w:rPr>
          <w:rFonts w:ascii="Times New Roman" w:hAnsi="Times New Roman"/>
          <w:b/>
          <w:bCs/>
          <w:color w:val="000000"/>
          <w:spacing w:val="-2"/>
          <w:lang w:eastAsia="lt-LT"/>
        </w:rPr>
        <w:t>z</w:t>
      </w:r>
      <w:r w:rsidRPr="00BB6168">
        <w:rPr>
          <w:rFonts w:ascii="Times New Roman" w:hAnsi="Times New Roman"/>
          <w:b/>
          <w:bCs/>
          <w:color w:val="000000"/>
          <w:spacing w:val="1"/>
          <w:lang w:eastAsia="lt-LT"/>
        </w:rPr>
        <w:t>m</w:t>
      </w:r>
      <w:r w:rsidRPr="00BB6168">
        <w:rPr>
          <w:rFonts w:ascii="Times New Roman" w:hAnsi="Times New Roman"/>
          <w:b/>
          <w:bCs/>
          <w:color w:val="000000"/>
          <w:lang w:eastAsia="lt-LT"/>
        </w:rPr>
        <w:t>us</w:t>
      </w:r>
    </w:p>
    <w:p w14:paraId="19BA2BC3"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162D900A"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Vairuojant transporto priemones ar valdant mechanizmus reikia turėti omenyje, kad antihipertenziniai preparatai, pavyzdžiui, Tezeo HCT, retkarčiais gali sukelti svaigulį arba mieguistumą.</w:t>
      </w:r>
    </w:p>
    <w:p w14:paraId="6CFB8BF3"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934CB96" w14:textId="77777777" w:rsidR="00EC7FA3" w:rsidRPr="00BB6168" w:rsidRDefault="00EC7FA3" w:rsidP="00B235D0">
      <w:pPr>
        <w:widowControl w:val="0"/>
        <w:tabs>
          <w:tab w:val="left" w:pos="567"/>
          <w:tab w:val="left" w:pos="84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4.8</w:t>
      </w:r>
      <w:r w:rsidRPr="00BB6168">
        <w:rPr>
          <w:rFonts w:ascii="Times New Roman" w:hAnsi="Times New Roman"/>
          <w:b/>
          <w:bCs/>
          <w:color w:val="000000"/>
          <w:lang w:eastAsia="lt-LT"/>
        </w:rPr>
        <w:tab/>
      </w:r>
      <w:r w:rsidRPr="00BB6168">
        <w:rPr>
          <w:rFonts w:ascii="Times New Roman" w:hAnsi="Times New Roman"/>
          <w:b/>
          <w:bCs/>
          <w:color w:val="000000"/>
          <w:spacing w:val="-1"/>
          <w:lang w:eastAsia="lt-LT"/>
        </w:rPr>
        <w:t>N</w:t>
      </w:r>
      <w:r w:rsidRPr="00BB6168">
        <w:rPr>
          <w:rFonts w:ascii="Times New Roman" w:hAnsi="Times New Roman"/>
          <w:b/>
          <w:bCs/>
          <w:color w:val="000000"/>
          <w:lang w:eastAsia="lt-LT"/>
        </w:rPr>
        <w:t>epage</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da</w:t>
      </w:r>
      <w:r w:rsidRPr="00BB6168">
        <w:rPr>
          <w:rFonts w:ascii="Times New Roman" w:hAnsi="Times New Roman"/>
          <w:b/>
          <w:bCs/>
          <w:color w:val="000000"/>
          <w:spacing w:val="-3"/>
          <w:lang w:eastAsia="lt-LT"/>
        </w:rPr>
        <w:t>u</w:t>
      </w:r>
      <w:r w:rsidRPr="00BB6168">
        <w:rPr>
          <w:rFonts w:ascii="Times New Roman" w:hAnsi="Times New Roman"/>
          <w:b/>
          <w:bCs/>
          <w:color w:val="000000"/>
          <w:spacing w:val="1"/>
          <w:lang w:eastAsia="lt-LT"/>
        </w:rPr>
        <w:t>j</w:t>
      </w:r>
      <w:r w:rsidRPr="00BB6168">
        <w:rPr>
          <w:rFonts w:ascii="Times New Roman" w:hAnsi="Times New Roman"/>
          <w:b/>
          <w:bCs/>
          <w:color w:val="000000"/>
          <w:spacing w:val="-2"/>
          <w:lang w:eastAsia="lt-LT"/>
        </w:rPr>
        <w:t>a</w:t>
      </w:r>
      <w:r w:rsidRPr="00BB6168">
        <w:rPr>
          <w:rFonts w:ascii="Times New Roman" w:hAnsi="Times New Roman"/>
          <w:b/>
          <w:bCs/>
          <w:color w:val="000000"/>
          <w:spacing w:val="1"/>
          <w:lang w:eastAsia="lt-LT"/>
        </w:rPr>
        <w:t>m</w:t>
      </w:r>
      <w:r w:rsidRPr="00BB6168">
        <w:rPr>
          <w:rFonts w:ascii="Times New Roman" w:hAnsi="Times New Roman"/>
          <w:b/>
          <w:bCs/>
          <w:color w:val="000000"/>
          <w:lang w:eastAsia="lt-LT"/>
        </w:rPr>
        <w:t>as</w:t>
      </w:r>
      <w:r w:rsidRPr="00BB6168">
        <w:rPr>
          <w:rFonts w:ascii="Times New Roman" w:hAnsi="Times New Roman"/>
          <w:b/>
          <w:bCs/>
          <w:color w:val="000000"/>
          <w:spacing w:val="1"/>
          <w:lang w:eastAsia="lt-LT"/>
        </w:rPr>
        <w:t xml:space="preserve"> </w:t>
      </w:r>
      <w:r w:rsidRPr="00BB6168">
        <w:rPr>
          <w:rFonts w:ascii="Times New Roman" w:hAnsi="Times New Roman"/>
          <w:b/>
          <w:bCs/>
          <w:color w:val="000000"/>
          <w:spacing w:val="-3"/>
          <w:lang w:eastAsia="lt-LT"/>
        </w:rPr>
        <w:t>p</w:t>
      </w:r>
      <w:r w:rsidRPr="00BB6168">
        <w:rPr>
          <w:rFonts w:ascii="Times New Roman" w:hAnsi="Times New Roman"/>
          <w:b/>
          <w:bCs/>
          <w:color w:val="000000"/>
          <w:lang w:eastAsia="lt-LT"/>
        </w:rPr>
        <w:t>ov</w:t>
      </w:r>
      <w:r w:rsidRPr="00BB6168">
        <w:rPr>
          <w:rFonts w:ascii="Times New Roman" w:hAnsi="Times New Roman"/>
          <w:b/>
          <w:bCs/>
          <w:color w:val="000000"/>
          <w:spacing w:val="-2"/>
          <w:lang w:eastAsia="lt-LT"/>
        </w:rPr>
        <w:t>e</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k</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s</w:t>
      </w:r>
    </w:p>
    <w:p w14:paraId="4972F8F5"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p>
    <w:p w14:paraId="5AC5A312"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u w:val="single"/>
          <w:lang w:eastAsia="lt-LT"/>
        </w:rPr>
        <w:t>Saugumo duomenų santrauka</w:t>
      </w:r>
    </w:p>
    <w:p w14:paraId="6B0DE219"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lang w:eastAsia="lt-LT"/>
        </w:rPr>
        <w:t>Dažniausiai pasitaikanti nepageidaujama reakcija yra svaigulys. Retai (nuo ≥ 1/10 000 iki &lt; 1/1 000) gali pasireikšti sunki angioneurozinė edema.</w:t>
      </w:r>
    </w:p>
    <w:p w14:paraId="0EA7BCE4"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p>
    <w:p w14:paraId="54062834"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Tezeo HCT 80 mg/12,5 mg tabletės. Atsitiktinių imčių kontrolinių klinikinių tyrimų, kuriuose dalyvavo 1 471 pacientas (835 tiriamieji vartojo telmisartano ir hidrochlorotiazido, 636 tiriamieji − tik telmisartano), metu bendras nepageidaujamų Tezeo HCT tablečių reakcijų dažnis buvo toks pat kaip vien telmisartano. Nepageidaujamų reakcijų priklausomumas nuo dozės nenustatinėtas. Nuo lyties, amžiaus ir rasės jis nepriklausė.</w:t>
      </w:r>
    </w:p>
    <w:p w14:paraId="0B4147A2"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6265C52D"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highlight w:val="lightGray"/>
        </w:rPr>
        <w:t>Tezeo HCT 80 mg/25 mg tabletės. Tezeo HCT 80 mg/25 mg tabletės ar Tezeo HCT 80 mg/12,5 mg tabletės bendras nepageidaujamų reakcijų dažnis ir pobūdis buvo panašūs. Nepageidaujamų reakcijų priklausomumas nuo dozės nenustatinėtas. Nuo lyties, amžiaus ir rasės jis nepriklausė.</w:t>
      </w:r>
    </w:p>
    <w:p w14:paraId="754A3971"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3B8AAC0C"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u w:val="single"/>
          <w:lang w:eastAsia="lt-LT"/>
        </w:rPr>
        <w:t>Lentelės forma išdėstyta nepageidaujamų reakcijų santrauka</w:t>
      </w:r>
    </w:p>
    <w:p w14:paraId="51F715E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Nepageidaujamos reakcijos, kurios telmisartano ir hidrochlorotiazido vartojantiems pacientams pasireiškė dažniau (p ≤ 0,05) negu vartojantiems placebo, išvardytas toliau pagal organų sistemos klases. Gydant Tezeo HCT tabletėmis, gali pasireikšti ir kiekvienos veikliosios jų medžiagos sukeliamos nepageidaujamos reakcijos, nors klinikinių tyrimų metu kompleksinis vaistinis preparatas jų nesukėlė.</w:t>
      </w:r>
    </w:p>
    <w:p w14:paraId="0F10656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30F37DA"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lastRenderedPageBreak/>
        <w:t>Nepageidaujamos reakcijos suklasifikuotos pagal dažnį, dažnis vertinamas taip: labai dažnas (≥ 1/10), dažnas (nuo ≥ 1/100 iki &lt; 1/10), nedažnas (nuo ≥ 1/1 000 iki &lt; 1/100), retas (nuo ≥ 1/10 000 iki &lt; 1/1 000), labai retas (&lt; 1/10 000), nežinomas (negali būti apskaičiuotas pagal turimus duomenis).</w:t>
      </w:r>
    </w:p>
    <w:p w14:paraId="79DE5D57"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62AFC6D2"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spacing w:val="1"/>
          <w:lang w:eastAsia="lt-LT"/>
        </w:rPr>
        <w:t>K</w:t>
      </w:r>
      <w:r w:rsidRPr="00BB6168">
        <w:rPr>
          <w:rFonts w:ascii="Times New Roman" w:hAnsi="Times New Roman"/>
          <w:color w:val="000000"/>
          <w:spacing w:val="-1"/>
          <w:lang w:eastAsia="lt-LT"/>
        </w:rPr>
        <w:t>i</w:t>
      </w:r>
      <w:r w:rsidRPr="00BB6168">
        <w:rPr>
          <w:rFonts w:ascii="Times New Roman" w:hAnsi="Times New Roman"/>
          <w:color w:val="000000"/>
          <w:lang w:eastAsia="lt-LT"/>
        </w:rPr>
        <w:t>e</w:t>
      </w:r>
      <w:r w:rsidRPr="00BB6168">
        <w:rPr>
          <w:rFonts w:ascii="Times New Roman" w:hAnsi="Times New Roman"/>
          <w:color w:val="000000"/>
          <w:spacing w:val="-2"/>
          <w:lang w:eastAsia="lt-LT"/>
        </w:rPr>
        <w:t>kv</w:t>
      </w:r>
      <w:r w:rsidRPr="00BB6168">
        <w:rPr>
          <w:rFonts w:ascii="Times New Roman" w:hAnsi="Times New Roman"/>
          <w:color w:val="000000"/>
          <w:spacing w:val="1"/>
          <w:lang w:eastAsia="lt-LT"/>
        </w:rPr>
        <w:t>i</w:t>
      </w:r>
      <w:r w:rsidRPr="00BB6168">
        <w:rPr>
          <w:rFonts w:ascii="Times New Roman" w:hAnsi="Times New Roman"/>
          <w:color w:val="000000"/>
          <w:lang w:eastAsia="lt-LT"/>
        </w:rPr>
        <w:t>en</w:t>
      </w:r>
      <w:r w:rsidRPr="00BB6168">
        <w:rPr>
          <w:rFonts w:ascii="Times New Roman" w:hAnsi="Times New Roman"/>
          <w:color w:val="000000"/>
          <w:spacing w:val="-2"/>
          <w:lang w:eastAsia="lt-LT"/>
        </w:rPr>
        <w:t>o</w:t>
      </w:r>
      <w:r w:rsidRPr="00BB6168">
        <w:rPr>
          <w:rFonts w:ascii="Times New Roman" w:hAnsi="Times New Roman"/>
          <w:color w:val="000000"/>
          <w:spacing w:val="3"/>
          <w:lang w:eastAsia="lt-LT"/>
        </w:rPr>
        <w:t>j</w:t>
      </w:r>
      <w:r w:rsidRPr="00BB6168">
        <w:rPr>
          <w:rFonts w:ascii="Times New Roman" w:hAnsi="Times New Roman"/>
          <w:color w:val="000000"/>
          <w:lang w:eastAsia="lt-LT"/>
        </w:rPr>
        <w:t>e</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d</w:t>
      </w:r>
      <w:r w:rsidRPr="00BB6168">
        <w:rPr>
          <w:rFonts w:ascii="Times New Roman" w:hAnsi="Times New Roman"/>
          <w:color w:val="000000"/>
          <w:lang w:eastAsia="lt-LT"/>
        </w:rPr>
        <w:t>a</w:t>
      </w:r>
      <w:r w:rsidRPr="00BB6168">
        <w:rPr>
          <w:rFonts w:ascii="Times New Roman" w:hAnsi="Times New Roman"/>
          <w:color w:val="000000"/>
          <w:spacing w:val="-2"/>
          <w:lang w:eastAsia="lt-LT"/>
        </w:rPr>
        <w:t>ž</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o </w:t>
      </w:r>
      <w:r w:rsidRPr="00BB6168">
        <w:rPr>
          <w:rFonts w:ascii="Times New Roman" w:hAnsi="Times New Roman"/>
          <w:color w:val="000000"/>
          <w:spacing w:val="-2"/>
          <w:lang w:eastAsia="lt-LT"/>
        </w:rPr>
        <w:t>g</w:t>
      </w:r>
      <w:r w:rsidRPr="00BB6168">
        <w:rPr>
          <w:rFonts w:ascii="Times New Roman" w:hAnsi="Times New Roman"/>
          <w:color w:val="000000"/>
          <w:spacing w:val="1"/>
          <w:lang w:eastAsia="lt-LT"/>
        </w:rPr>
        <w:t>r</w:t>
      </w:r>
      <w:r w:rsidRPr="00BB6168">
        <w:rPr>
          <w:rFonts w:ascii="Times New Roman" w:hAnsi="Times New Roman"/>
          <w:color w:val="000000"/>
          <w:lang w:eastAsia="lt-LT"/>
        </w:rPr>
        <w:t>up</w:t>
      </w:r>
      <w:r w:rsidRPr="00BB6168">
        <w:rPr>
          <w:rFonts w:ascii="Times New Roman" w:hAnsi="Times New Roman"/>
          <w:color w:val="000000"/>
          <w:spacing w:val="-2"/>
          <w:lang w:eastAsia="lt-LT"/>
        </w:rPr>
        <w:t>ė</w:t>
      </w:r>
      <w:r w:rsidRPr="00BB6168">
        <w:rPr>
          <w:rFonts w:ascii="Times New Roman" w:hAnsi="Times New Roman"/>
          <w:color w:val="000000"/>
          <w:spacing w:val="1"/>
          <w:lang w:eastAsia="lt-LT"/>
        </w:rPr>
        <w:t>j</w:t>
      </w:r>
      <w:r w:rsidRPr="00BB6168">
        <w:rPr>
          <w:rFonts w:ascii="Times New Roman" w:hAnsi="Times New Roman"/>
          <w:color w:val="000000"/>
          <w:lang w:eastAsia="lt-LT"/>
        </w:rPr>
        <w:t>e</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nepa</w:t>
      </w:r>
      <w:r w:rsidRPr="00BB6168">
        <w:rPr>
          <w:rFonts w:ascii="Times New Roman" w:hAnsi="Times New Roman"/>
          <w:color w:val="000000"/>
          <w:spacing w:val="-2"/>
          <w:lang w:eastAsia="lt-LT"/>
        </w:rPr>
        <w:t>g</w:t>
      </w:r>
      <w:r w:rsidRPr="00BB6168">
        <w:rPr>
          <w:rFonts w:ascii="Times New Roman" w:hAnsi="Times New Roman"/>
          <w:color w:val="000000"/>
          <w:lang w:eastAsia="lt-LT"/>
        </w:rPr>
        <w:t>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d</w:t>
      </w:r>
      <w:r w:rsidRPr="00BB6168">
        <w:rPr>
          <w:rFonts w:ascii="Times New Roman" w:hAnsi="Times New Roman"/>
          <w:color w:val="000000"/>
          <w:lang w:eastAsia="lt-LT"/>
        </w:rPr>
        <w:t>a</w:t>
      </w:r>
      <w:r w:rsidRPr="00BB6168">
        <w:rPr>
          <w:rFonts w:ascii="Times New Roman" w:hAnsi="Times New Roman"/>
          <w:color w:val="000000"/>
          <w:spacing w:val="-2"/>
          <w:lang w:eastAsia="lt-LT"/>
        </w:rPr>
        <w:t>u</w:t>
      </w:r>
      <w:r w:rsidRPr="00BB6168">
        <w:rPr>
          <w:rFonts w:ascii="Times New Roman" w:hAnsi="Times New Roman"/>
          <w:color w:val="000000"/>
          <w:spacing w:val="1"/>
          <w:lang w:eastAsia="lt-LT"/>
        </w:rPr>
        <w:t>j</w:t>
      </w:r>
      <w:r w:rsidRPr="00BB6168">
        <w:rPr>
          <w:rFonts w:ascii="Times New Roman" w:hAnsi="Times New Roman"/>
          <w:color w:val="000000"/>
          <w:lang w:eastAsia="lt-LT"/>
        </w:rPr>
        <w:t>a</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po</w:t>
      </w:r>
      <w:r w:rsidRPr="00BB6168">
        <w:rPr>
          <w:rFonts w:ascii="Times New Roman" w:hAnsi="Times New Roman"/>
          <w:color w:val="000000"/>
          <w:spacing w:val="-2"/>
          <w:lang w:eastAsia="lt-LT"/>
        </w:rPr>
        <w:t>v</w:t>
      </w:r>
      <w:r w:rsidRPr="00BB6168">
        <w:rPr>
          <w:rFonts w:ascii="Times New Roman" w:hAnsi="Times New Roman"/>
          <w:color w:val="000000"/>
          <w:lang w:eastAsia="lt-LT"/>
        </w:rPr>
        <w:t>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pa</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r w:rsidRPr="00BB6168">
        <w:rPr>
          <w:rFonts w:ascii="Times New Roman" w:hAnsi="Times New Roman"/>
          <w:color w:val="000000"/>
          <w:spacing w:val="1"/>
          <w:lang w:eastAsia="lt-LT"/>
        </w:rPr>
        <w:t xml:space="preserve"> </w:t>
      </w:r>
      <w:r w:rsidRPr="00BB6168">
        <w:rPr>
          <w:rFonts w:ascii="Times New Roman" w:hAnsi="Times New Roman"/>
          <w:color w:val="000000"/>
          <w:spacing w:val="-4"/>
          <w:lang w:eastAsia="lt-LT"/>
        </w:rPr>
        <w:t>m</w:t>
      </w:r>
      <w:r w:rsidRPr="00BB6168">
        <w:rPr>
          <w:rFonts w:ascii="Times New Roman" w:hAnsi="Times New Roman"/>
          <w:color w:val="000000"/>
          <w:lang w:eastAsia="lt-LT"/>
        </w:rPr>
        <w:t>a</w:t>
      </w:r>
      <w:r w:rsidRPr="00BB6168">
        <w:rPr>
          <w:rFonts w:ascii="Times New Roman" w:hAnsi="Times New Roman"/>
          <w:color w:val="000000"/>
          <w:spacing w:val="-2"/>
          <w:lang w:eastAsia="lt-LT"/>
        </w:rPr>
        <w:t>ž</w:t>
      </w:r>
      <w:r w:rsidRPr="00BB6168">
        <w:rPr>
          <w:rFonts w:ascii="Times New Roman" w:hAnsi="Times New Roman"/>
          <w:color w:val="000000"/>
          <w:lang w:eastAsia="lt-LT"/>
        </w:rPr>
        <w:t>ė</w:t>
      </w:r>
      <w:r w:rsidRPr="00BB6168">
        <w:rPr>
          <w:rFonts w:ascii="Times New Roman" w:hAnsi="Times New Roman"/>
          <w:color w:val="000000"/>
          <w:spacing w:val="3"/>
          <w:lang w:eastAsia="lt-LT"/>
        </w:rPr>
        <w:t>j</w:t>
      </w:r>
      <w:r w:rsidRPr="00BB6168">
        <w:rPr>
          <w:rFonts w:ascii="Times New Roman" w:hAnsi="Times New Roman"/>
          <w:color w:val="000000"/>
          <w:lang w:eastAsia="lt-LT"/>
        </w:rPr>
        <w:t>an</w:t>
      </w:r>
      <w:r w:rsidRPr="00BB6168">
        <w:rPr>
          <w:rFonts w:ascii="Times New Roman" w:hAnsi="Times New Roman"/>
          <w:color w:val="000000"/>
          <w:spacing w:val="-2"/>
          <w:lang w:eastAsia="lt-LT"/>
        </w:rPr>
        <w:t>č</w:t>
      </w:r>
      <w:r w:rsidRPr="00BB6168">
        <w:rPr>
          <w:rFonts w:ascii="Times New Roman" w:hAnsi="Times New Roman"/>
          <w:color w:val="000000"/>
          <w:spacing w:val="1"/>
          <w:lang w:eastAsia="lt-LT"/>
        </w:rPr>
        <w:t>i</w:t>
      </w:r>
      <w:r w:rsidRPr="00BB6168">
        <w:rPr>
          <w:rFonts w:ascii="Times New Roman" w:hAnsi="Times New Roman"/>
          <w:color w:val="000000"/>
          <w:lang w:eastAsia="lt-LT"/>
        </w:rPr>
        <w:t>o s</w:t>
      </w:r>
      <w:r w:rsidRPr="00BB6168">
        <w:rPr>
          <w:rFonts w:ascii="Times New Roman" w:hAnsi="Times New Roman"/>
          <w:color w:val="000000"/>
          <w:spacing w:val="-2"/>
          <w:lang w:eastAsia="lt-LT"/>
        </w:rPr>
        <w:t>u</w:t>
      </w:r>
      <w:r w:rsidRPr="00BB6168">
        <w:rPr>
          <w:rFonts w:ascii="Times New Roman" w:hAnsi="Times New Roman"/>
          <w:color w:val="000000"/>
          <w:lang w:eastAsia="lt-LT"/>
        </w:rPr>
        <w:t>n</w:t>
      </w:r>
      <w:r w:rsidRPr="00BB6168">
        <w:rPr>
          <w:rFonts w:ascii="Times New Roman" w:hAnsi="Times New Roman"/>
          <w:color w:val="000000"/>
          <w:spacing w:val="-2"/>
          <w:lang w:eastAsia="lt-LT"/>
        </w:rPr>
        <w:t>k</w:t>
      </w:r>
      <w:r w:rsidRPr="00BB6168">
        <w:rPr>
          <w:rFonts w:ascii="Times New Roman" w:hAnsi="Times New Roman"/>
          <w:color w:val="000000"/>
          <w:spacing w:val="2"/>
          <w:lang w:eastAsia="lt-LT"/>
        </w:rPr>
        <w:t>u</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o </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v</w:t>
      </w:r>
      <w:r w:rsidRPr="00BB6168">
        <w:rPr>
          <w:rFonts w:ascii="Times New Roman" w:hAnsi="Times New Roman"/>
          <w:color w:val="000000"/>
          <w:lang w:eastAsia="lt-LT"/>
        </w:rPr>
        <w:t>a</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p>
    <w:p w14:paraId="0C6B4C92"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b/>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3"/>
        <w:gridCol w:w="3093"/>
        <w:gridCol w:w="3094"/>
      </w:tblGrid>
      <w:tr w:rsidR="00EC7FA3" w:rsidRPr="00BB6168" w14:paraId="639C97E4" w14:textId="77777777" w:rsidTr="006965F1">
        <w:tc>
          <w:tcPr>
            <w:tcW w:w="3093" w:type="dxa"/>
          </w:tcPr>
          <w:p w14:paraId="0B652E32" w14:textId="77777777" w:rsidR="00EC7FA3" w:rsidRPr="00BB6168" w:rsidRDefault="00EC7FA3" w:rsidP="00B235D0">
            <w:pPr>
              <w:widowControl w:val="0"/>
              <w:spacing w:after="0" w:line="240" w:lineRule="auto"/>
              <w:rPr>
                <w:rFonts w:ascii="Times New Roman" w:hAnsi="Times New Roman"/>
                <w:b/>
              </w:rPr>
            </w:pPr>
            <w:r w:rsidRPr="00BB6168">
              <w:rPr>
                <w:rFonts w:ascii="Times New Roman" w:hAnsi="Times New Roman"/>
                <w:b/>
              </w:rPr>
              <w:t>Organų sistemos klasė</w:t>
            </w:r>
          </w:p>
        </w:tc>
        <w:tc>
          <w:tcPr>
            <w:tcW w:w="3093" w:type="dxa"/>
          </w:tcPr>
          <w:p w14:paraId="43A9EDA2" w14:textId="77777777" w:rsidR="00EC7FA3" w:rsidRPr="00BB6168" w:rsidRDefault="00EC7FA3" w:rsidP="00B235D0">
            <w:pPr>
              <w:widowControl w:val="0"/>
              <w:spacing w:after="0" w:line="240" w:lineRule="auto"/>
              <w:rPr>
                <w:rFonts w:ascii="Times New Roman" w:hAnsi="Times New Roman"/>
                <w:b/>
              </w:rPr>
            </w:pPr>
            <w:r w:rsidRPr="00BB6168">
              <w:rPr>
                <w:rFonts w:ascii="Times New Roman" w:hAnsi="Times New Roman"/>
                <w:b/>
              </w:rPr>
              <w:t>Dažnis</w:t>
            </w:r>
          </w:p>
        </w:tc>
        <w:tc>
          <w:tcPr>
            <w:tcW w:w="3094" w:type="dxa"/>
          </w:tcPr>
          <w:p w14:paraId="690E45E7" w14:textId="77777777" w:rsidR="00EC7FA3" w:rsidRPr="00BB6168" w:rsidRDefault="00EC7FA3" w:rsidP="00B235D0">
            <w:pPr>
              <w:widowControl w:val="0"/>
              <w:spacing w:after="0" w:line="240" w:lineRule="auto"/>
              <w:rPr>
                <w:rFonts w:ascii="Times New Roman" w:hAnsi="Times New Roman"/>
                <w:b/>
              </w:rPr>
            </w:pPr>
            <w:r w:rsidRPr="00BB6168">
              <w:rPr>
                <w:rFonts w:ascii="Times New Roman" w:hAnsi="Times New Roman"/>
                <w:b/>
              </w:rPr>
              <w:t>Nepageidaujamos reakcijos</w:t>
            </w:r>
          </w:p>
        </w:tc>
      </w:tr>
      <w:tr w:rsidR="00EC7FA3" w:rsidRPr="00BB6168" w14:paraId="524FF3C4" w14:textId="77777777" w:rsidTr="006965F1">
        <w:tc>
          <w:tcPr>
            <w:tcW w:w="3093" w:type="dxa"/>
          </w:tcPr>
          <w:p w14:paraId="097BF207"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Infekcijos ir infestacijos</w:t>
            </w:r>
          </w:p>
        </w:tc>
        <w:tc>
          <w:tcPr>
            <w:tcW w:w="3093" w:type="dxa"/>
          </w:tcPr>
          <w:p w14:paraId="7300B51B"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Ret</w:t>
            </w:r>
            <w:r w:rsidR="002F24D0" w:rsidRPr="00BB6168">
              <w:rPr>
                <w:rFonts w:ascii="Times New Roman" w:hAnsi="Times New Roman"/>
              </w:rPr>
              <w:t>as</w:t>
            </w:r>
          </w:p>
        </w:tc>
        <w:tc>
          <w:tcPr>
            <w:tcW w:w="3094" w:type="dxa"/>
          </w:tcPr>
          <w:p w14:paraId="7D30C058"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Bronchitas, faringitas, sinusitas</w:t>
            </w:r>
          </w:p>
        </w:tc>
      </w:tr>
      <w:tr w:rsidR="00EC7FA3" w:rsidRPr="00BB6168" w14:paraId="7A2DC888" w14:textId="77777777" w:rsidTr="006965F1">
        <w:tc>
          <w:tcPr>
            <w:tcW w:w="3093" w:type="dxa"/>
          </w:tcPr>
          <w:p w14:paraId="60479386"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Imuninės sistemos sutrikimai</w:t>
            </w:r>
          </w:p>
        </w:tc>
        <w:tc>
          <w:tcPr>
            <w:tcW w:w="3093" w:type="dxa"/>
          </w:tcPr>
          <w:p w14:paraId="34F3560B"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Ret</w:t>
            </w:r>
            <w:r w:rsidR="002F24D0" w:rsidRPr="00BB6168">
              <w:rPr>
                <w:rFonts w:ascii="Times New Roman" w:hAnsi="Times New Roman"/>
              </w:rPr>
              <w:t>as</w:t>
            </w:r>
          </w:p>
        </w:tc>
        <w:tc>
          <w:tcPr>
            <w:tcW w:w="3094" w:type="dxa"/>
          </w:tcPr>
          <w:p w14:paraId="7638C014" w14:textId="77777777" w:rsidR="00EC7FA3" w:rsidRPr="00BB6168" w:rsidRDefault="00EC7FA3" w:rsidP="00B235D0">
            <w:pPr>
              <w:widowControl w:val="0"/>
              <w:spacing w:after="0" w:line="240" w:lineRule="auto"/>
              <w:rPr>
                <w:rFonts w:ascii="Times New Roman" w:hAnsi="Times New Roman"/>
                <w:vertAlign w:val="superscript"/>
              </w:rPr>
            </w:pPr>
            <w:r w:rsidRPr="00BB6168">
              <w:rPr>
                <w:rFonts w:ascii="Times New Roman" w:hAnsi="Times New Roman"/>
              </w:rPr>
              <w:t>Sisteminės raudonosios vilkligės pasunkėjimas arba suaktyvėjimas</w:t>
            </w:r>
            <w:r w:rsidRPr="00BB6168">
              <w:rPr>
                <w:rFonts w:ascii="Times New Roman" w:hAnsi="Times New Roman"/>
                <w:vertAlign w:val="superscript"/>
              </w:rPr>
              <w:t>1</w:t>
            </w:r>
          </w:p>
        </w:tc>
      </w:tr>
      <w:tr w:rsidR="00EC7FA3" w:rsidRPr="00BB6168" w14:paraId="43031D35" w14:textId="77777777" w:rsidTr="006965F1">
        <w:tc>
          <w:tcPr>
            <w:tcW w:w="3093" w:type="dxa"/>
            <w:vMerge w:val="restart"/>
          </w:tcPr>
          <w:p w14:paraId="4973009E"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Metabolizmo ir mitybos sutrikimai</w:t>
            </w:r>
          </w:p>
        </w:tc>
        <w:tc>
          <w:tcPr>
            <w:tcW w:w="3093" w:type="dxa"/>
          </w:tcPr>
          <w:p w14:paraId="5BEB86F0"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Nedažn</w:t>
            </w:r>
            <w:r w:rsidR="002F24D0" w:rsidRPr="00BB6168">
              <w:rPr>
                <w:rFonts w:ascii="Times New Roman" w:hAnsi="Times New Roman"/>
              </w:rPr>
              <w:t>as</w:t>
            </w:r>
          </w:p>
        </w:tc>
        <w:tc>
          <w:tcPr>
            <w:tcW w:w="3094" w:type="dxa"/>
          </w:tcPr>
          <w:p w14:paraId="75A48159"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Hipokalemija</w:t>
            </w:r>
          </w:p>
        </w:tc>
      </w:tr>
      <w:tr w:rsidR="00EC7FA3" w:rsidRPr="00BB6168" w14:paraId="795F1CC9" w14:textId="77777777" w:rsidTr="006965F1">
        <w:tc>
          <w:tcPr>
            <w:tcW w:w="3093" w:type="dxa"/>
            <w:vMerge/>
          </w:tcPr>
          <w:p w14:paraId="6984470E" w14:textId="77777777" w:rsidR="00EC7FA3" w:rsidRPr="00BB6168" w:rsidRDefault="00EC7FA3" w:rsidP="00B235D0">
            <w:pPr>
              <w:widowControl w:val="0"/>
              <w:spacing w:after="0" w:line="240" w:lineRule="auto"/>
              <w:rPr>
                <w:rFonts w:ascii="Times New Roman" w:hAnsi="Times New Roman"/>
              </w:rPr>
            </w:pPr>
          </w:p>
        </w:tc>
        <w:tc>
          <w:tcPr>
            <w:tcW w:w="3093" w:type="dxa"/>
          </w:tcPr>
          <w:p w14:paraId="12A6C4E5"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Ret</w:t>
            </w:r>
            <w:r w:rsidR="002F24D0" w:rsidRPr="00BB6168">
              <w:rPr>
                <w:rFonts w:ascii="Times New Roman" w:hAnsi="Times New Roman"/>
              </w:rPr>
              <w:t>as</w:t>
            </w:r>
          </w:p>
        </w:tc>
        <w:tc>
          <w:tcPr>
            <w:tcW w:w="3094" w:type="dxa"/>
          </w:tcPr>
          <w:p w14:paraId="22DC52BF"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Hiperurikemija, hiponatremija</w:t>
            </w:r>
          </w:p>
        </w:tc>
      </w:tr>
      <w:tr w:rsidR="00EC7FA3" w:rsidRPr="00BB6168" w14:paraId="255D5CA6" w14:textId="77777777" w:rsidTr="006965F1">
        <w:tc>
          <w:tcPr>
            <w:tcW w:w="3093" w:type="dxa"/>
            <w:vMerge w:val="restart"/>
          </w:tcPr>
          <w:p w14:paraId="50E03C16"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Psichikos sutrikimai</w:t>
            </w:r>
          </w:p>
        </w:tc>
        <w:tc>
          <w:tcPr>
            <w:tcW w:w="3093" w:type="dxa"/>
          </w:tcPr>
          <w:p w14:paraId="456DF594"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Nedažn</w:t>
            </w:r>
            <w:r w:rsidR="002F24D0" w:rsidRPr="00BB6168">
              <w:rPr>
                <w:rFonts w:ascii="Times New Roman" w:hAnsi="Times New Roman"/>
              </w:rPr>
              <w:t>as</w:t>
            </w:r>
          </w:p>
        </w:tc>
        <w:tc>
          <w:tcPr>
            <w:tcW w:w="3094" w:type="dxa"/>
          </w:tcPr>
          <w:p w14:paraId="26730396"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Nerimas</w:t>
            </w:r>
          </w:p>
        </w:tc>
      </w:tr>
      <w:tr w:rsidR="00EC7FA3" w:rsidRPr="00BB6168" w14:paraId="31C33DC5" w14:textId="77777777" w:rsidTr="006965F1">
        <w:tc>
          <w:tcPr>
            <w:tcW w:w="3093" w:type="dxa"/>
            <w:vMerge/>
          </w:tcPr>
          <w:p w14:paraId="09B806E7" w14:textId="77777777" w:rsidR="00EC7FA3" w:rsidRPr="00BB6168" w:rsidRDefault="00EC7FA3" w:rsidP="00B235D0">
            <w:pPr>
              <w:widowControl w:val="0"/>
              <w:spacing w:after="0" w:line="240" w:lineRule="auto"/>
              <w:rPr>
                <w:rFonts w:ascii="Times New Roman" w:hAnsi="Times New Roman"/>
              </w:rPr>
            </w:pPr>
          </w:p>
        </w:tc>
        <w:tc>
          <w:tcPr>
            <w:tcW w:w="3093" w:type="dxa"/>
          </w:tcPr>
          <w:p w14:paraId="73ED810A"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Ret</w:t>
            </w:r>
            <w:r w:rsidR="002F24D0" w:rsidRPr="00BB6168">
              <w:rPr>
                <w:rFonts w:ascii="Times New Roman" w:hAnsi="Times New Roman"/>
              </w:rPr>
              <w:t>as</w:t>
            </w:r>
          </w:p>
        </w:tc>
        <w:tc>
          <w:tcPr>
            <w:tcW w:w="3094" w:type="dxa"/>
          </w:tcPr>
          <w:p w14:paraId="797C5484"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Depresija</w:t>
            </w:r>
          </w:p>
        </w:tc>
      </w:tr>
      <w:tr w:rsidR="00EC7FA3" w:rsidRPr="00BB6168" w14:paraId="38145CC9" w14:textId="77777777" w:rsidTr="006965F1">
        <w:tc>
          <w:tcPr>
            <w:tcW w:w="3093" w:type="dxa"/>
            <w:vMerge w:val="restart"/>
          </w:tcPr>
          <w:p w14:paraId="2A25851C"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Nervų sistemos sutrikimai</w:t>
            </w:r>
          </w:p>
        </w:tc>
        <w:tc>
          <w:tcPr>
            <w:tcW w:w="3093" w:type="dxa"/>
          </w:tcPr>
          <w:p w14:paraId="7C705524"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Dažn</w:t>
            </w:r>
            <w:r w:rsidR="002F24D0" w:rsidRPr="00BB6168">
              <w:rPr>
                <w:rFonts w:ascii="Times New Roman" w:hAnsi="Times New Roman"/>
              </w:rPr>
              <w:t>as</w:t>
            </w:r>
          </w:p>
        </w:tc>
        <w:tc>
          <w:tcPr>
            <w:tcW w:w="3094" w:type="dxa"/>
          </w:tcPr>
          <w:p w14:paraId="7C7F3B56"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Svaigulys</w:t>
            </w:r>
          </w:p>
        </w:tc>
      </w:tr>
      <w:tr w:rsidR="00EC7FA3" w:rsidRPr="00BB6168" w14:paraId="6357F342" w14:textId="77777777" w:rsidTr="006965F1">
        <w:tc>
          <w:tcPr>
            <w:tcW w:w="3093" w:type="dxa"/>
            <w:vMerge/>
          </w:tcPr>
          <w:p w14:paraId="00385F51" w14:textId="77777777" w:rsidR="00EC7FA3" w:rsidRPr="00BB6168" w:rsidRDefault="00EC7FA3" w:rsidP="00B235D0">
            <w:pPr>
              <w:widowControl w:val="0"/>
              <w:spacing w:after="0" w:line="240" w:lineRule="auto"/>
              <w:rPr>
                <w:rFonts w:ascii="Times New Roman" w:hAnsi="Times New Roman"/>
              </w:rPr>
            </w:pPr>
          </w:p>
        </w:tc>
        <w:tc>
          <w:tcPr>
            <w:tcW w:w="3093" w:type="dxa"/>
          </w:tcPr>
          <w:p w14:paraId="0DAD672B"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Nedažn</w:t>
            </w:r>
            <w:r w:rsidR="002F24D0" w:rsidRPr="00BB6168">
              <w:rPr>
                <w:rFonts w:ascii="Times New Roman" w:hAnsi="Times New Roman"/>
              </w:rPr>
              <w:t>as</w:t>
            </w:r>
          </w:p>
        </w:tc>
        <w:tc>
          <w:tcPr>
            <w:tcW w:w="3094" w:type="dxa"/>
          </w:tcPr>
          <w:p w14:paraId="505B8DB3"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Sinkopė, parestezija</w:t>
            </w:r>
          </w:p>
        </w:tc>
      </w:tr>
      <w:tr w:rsidR="00EC7FA3" w:rsidRPr="00BB6168" w14:paraId="14F4C034" w14:textId="77777777" w:rsidTr="006965F1">
        <w:tc>
          <w:tcPr>
            <w:tcW w:w="3093" w:type="dxa"/>
            <w:vMerge/>
          </w:tcPr>
          <w:p w14:paraId="401C1839" w14:textId="77777777" w:rsidR="00EC7FA3" w:rsidRPr="00BB6168" w:rsidRDefault="00EC7FA3" w:rsidP="00B235D0">
            <w:pPr>
              <w:widowControl w:val="0"/>
              <w:spacing w:after="0" w:line="240" w:lineRule="auto"/>
              <w:rPr>
                <w:rFonts w:ascii="Times New Roman" w:hAnsi="Times New Roman"/>
              </w:rPr>
            </w:pPr>
          </w:p>
        </w:tc>
        <w:tc>
          <w:tcPr>
            <w:tcW w:w="3093" w:type="dxa"/>
          </w:tcPr>
          <w:p w14:paraId="10DA161B"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Ret</w:t>
            </w:r>
            <w:r w:rsidR="002F24D0" w:rsidRPr="00BB6168">
              <w:rPr>
                <w:rFonts w:ascii="Times New Roman" w:hAnsi="Times New Roman"/>
              </w:rPr>
              <w:t>as</w:t>
            </w:r>
          </w:p>
        </w:tc>
        <w:tc>
          <w:tcPr>
            <w:tcW w:w="3094" w:type="dxa"/>
          </w:tcPr>
          <w:p w14:paraId="198EC3A8"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Nemiga, miego sutrikimas</w:t>
            </w:r>
          </w:p>
        </w:tc>
      </w:tr>
      <w:tr w:rsidR="00EC7FA3" w:rsidRPr="00BB6168" w14:paraId="141504A3" w14:textId="77777777" w:rsidTr="006965F1">
        <w:tc>
          <w:tcPr>
            <w:tcW w:w="3093" w:type="dxa"/>
          </w:tcPr>
          <w:p w14:paraId="0C7E38E6"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Akių sutrikimai</w:t>
            </w:r>
          </w:p>
        </w:tc>
        <w:tc>
          <w:tcPr>
            <w:tcW w:w="3093" w:type="dxa"/>
          </w:tcPr>
          <w:p w14:paraId="61599742"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Ret</w:t>
            </w:r>
            <w:r w:rsidR="002F24D0" w:rsidRPr="00BB6168">
              <w:rPr>
                <w:rFonts w:ascii="Times New Roman" w:hAnsi="Times New Roman"/>
              </w:rPr>
              <w:t>as</w:t>
            </w:r>
          </w:p>
        </w:tc>
        <w:tc>
          <w:tcPr>
            <w:tcW w:w="3094" w:type="dxa"/>
          </w:tcPr>
          <w:p w14:paraId="450CB8A9"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Regos sutrikimas, daiktų matymas lyg per miglą</w:t>
            </w:r>
          </w:p>
        </w:tc>
      </w:tr>
      <w:tr w:rsidR="00EC7FA3" w:rsidRPr="00BB6168" w14:paraId="2B11FDBB" w14:textId="77777777" w:rsidTr="006965F1">
        <w:tc>
          <w:tcPr>
            <w:tcW w:w="3093" w:type="dxa"/>
          </w:tcPr>
          <w:p w14:paraId="055FA182"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Ausų ir labirintų sutrikimai</w:t>
            </w:r>
          </w:p>
        </w:tc>
        <w:tc>
          <w:tcPr>
            <w:tcW w:w="3093" w:type="dxa"/>
          </w:tcPr>
          <w:p w14:paraId="40C3A5DC"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Nedažn</w:t>
            </w:r>
            <w:r w:rsidR="009D54A4" w:rsidRPr="00BB6168">
              <w:rPr>
                <w:rFonts w:ascii="Times New Roman" w:hAnsi="Times New Roman"/>
              </w:rPr>
              <w:t>as</w:t>
            </w:r>
          </w:p>
        </w:tc>
        <w:tc>
          <w:tcPr>
            <w:tcW w:w="3094" w:type="dxa"/>
          </w:tcPr>
          <w:p w14:paraId="2CBEB427"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Galvos svaigimas (</w:t>
            </w:r>
            <w:r w:rsidRPr="00BB6168">
              <w:rPr>
                <w:rFonts w:ascii="Times New Roman" w:hAnsi="Times New Roman"/>
                <w:i/>
              </w:rPr>
              <w:t>vertigo</w:t>
            </w:r>
            <w:r w:rsidRPr="00BB6168">
              <w:rPr>
                <w:rFonts w:ascii="Times New Roman" w:hAnsi="Times New Roman"/>
              </w:rPr>
              <w:t>)</w:t>
            </w:r>
          </w:p>
        </w:tc>
      </w:tr>
      <w:tr w:rsidR="00EC7FA3" w:rsidRPr="00BB6168" w14:paraId="1EA560A6" w14:textId="77777777" w:rsidTr="006965F1">
        <w:tc>
          <w:tcPr>
            <w:tcW w:w="3093" w:type="dxa"/>
          </w:tcPr>
          <w:p w14:paraId="6C3FC64C"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Širdies sutrikimai</w:t>
            </w:r>
          </w:p>
        </w:tc>
        <w:tc>
          <w:tcPr>
            <w:tcW w:w="3093" w:type="dxa"/>
          </w:tcPr>
          <w:p w14:paraId="65A749DE"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Nedažn</w:t>
            </w:r>
            <w:r w:rsidR="009D54A4" w:rsidRPr="00BB6168">
              <w:rPr>
                <w:rFonts w:ascii="Times New Roman" w:hAnsi="Times New Roman"/>
              </w:rPr>
              <w:t>as</w:t>
            </w:r>
          </w:p>
        </w:tc>
        <w:tc>
          <w:tcPr>
            <w:tcW w:w="3094" w:type="dxa"/>
          </w:tcPr>
          <w:p w14:paraId="5DC9B804"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Tachikardija, aritmija</w:t>
            </w:r>
          </w:p>
        </w:tc>
      </w:tr>
      <w:tr w:rsidR="00EC7FA3" w:rsidRPr="00BB6168" w14:paraId="1E81B818" w14:textId="77777777" w:rsidTr="006965F1">
        <w:tc>
          <w:tcPr>
            <w:tcW w:w="3093" w:type="dxa"/>
          </w:tcPr>
          <w:p w14:paraId="4979890F"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Kraujagyslių sutrikimai</w:t>
            </w:r>
          </w:p>
        </w:tc>
        <w:tc>
          <w:tcPr>
            <w:tcW w:w="3093" w:type="dxa"/>
          </w:tcPr>
          <w:p w14:paraId="568BEC99"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Nedažn</w:t>
            </w:r>
            <w:r w:rsidR="009D54A4" w:rsidRPr="00BB6168">
              <w:rPr>
                <w:rFonts w:ascii="Times New Roman" w:hAnsi="Times New Roman"/>
              </w:rPr>
              <w:t>as</w:t>
            </w:r>
          </w:p>
        </w:tc>
        <w:tc>
          <w:tcPr>
            <w:tcW w:w="3094" w:type="dxa"/>
          </w:tcPr>
          <w:p w14:paraId="510095DA"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Hipotenzija, ortostatinė hipotenzija</w:t>
            </w:r>
          </w:p>
        </w:tc>
      </w:tr>
      <w:tr w:rsidR="00EC7FA3" w:rsidRPr="00BB6168" w14:paraId="0D0AFAB8" w14:textId="77777777" w:rsidTr="006965F1">
        <w:tc>
          <w:tcPr>
            <w:tcW w:w="3093" w:type="dxa"/>
            <w:vMerge w:val="restart"/>
          </w:tcPr>
          <w:p w14:paraId="718039C5"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Kvėpavimo sistemos, krūtinės ląstos ir tarpuplaučio sutrikimai</w:t>
            </w:r>
          </w:p>
        </w:tc>
        <w:tc>
          <w:tcPr>
            <w:tcW w:w="3093" w:type="dxa"/>
          </w:tcPr>
          <w:p w14:paraId="5F353E97"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Nedažn</w:t>
            </w:r>
            <w:r w:rsidR="009D54A4" w:rsidRPr="00BB6168">
              <w:rPr>
                <w:rFonts w:ascii="Times New Roman" w:hAnsi="Times New Roman"/>
              </w:rPr>
              <w:t>as</w:t>
            </w:r>
          </w:p>
        </w:tc>
        <w:tc>
          <w:tcPr>
            <w:tcW w:w="3094" w:type="dxa"/>
          </w:tcPr>
          <w:p w14:paraId="18AF02CC"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Dispnėja</w:t>
            </w:r>
          </w:p>
        </w:tc>
      </w:tr>
      <w:tr w:rsidR="00EC7FA3" w:rsidRPr="00BB6168" w14:paraId="520DA32C" w14:textId="77777777" w:rsidTr="006965F1">
        <w:tc>
          <w:tcPr>
            <w:tcW w:w="3093" w:type="dxa"/>
            <w:vMerge/>
          </w:tcPr>
          <w:p w14:paraId="79411791" w14:textId="77777777" w:rsidR="00EC7FA3" w:rsidRPr="00BB6168" w:rsidRDefault="00EC7FA3" w:rsidP="00B235D0">
            <w:pPr>
              <w:widowControl w:val="0"/>
              <w:spacing w:after="0" w:line="240" w:lineRule="auto"/>
              <w:rPr>
                <w:rFonts w:ascii="Times New Roman" w:hAnsi="Times New Roman"/>
              </w:rPr>
            </w:pPr>
          </w:p>
        </w:tc>
        <w:tc>
          <w:tcPr>
            <w:tcW w:w="3093" w:type="dxa"/>
          </w:tcPr>
          <w:p w14:paraId="513214C1"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Ret</w:t>
            </w:r>
            <w:r w:rsidR="009D54A4" w:rsidRPr="00BB6168">
              <w:rPr>
                <w:rFonts w:ascii="Times New Roman" w:hAnsi="Times New Roman"/>
              </w:rPr>
              <w:t>as</w:t>
            </w:r>
          </w:p>
        </w:tc>
        <w:tc>
          <w:tcPr>
            <w:tcW w:w="3094" w:type="dxa"/>
          </w:tcPr>
          <w:p w14:paraId="09530C5B"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Kvėpavimo sutrikimas (įskaitant pneumonitą ir plaučių edemą)</w:t>
            </w:r>
          </w:p>
        </w:tc>
      </w:tr>
      <w:tr w:rsidR="00EC7FA3" w:rsidRPr="00BB6168" w14:paraId="3F2BB8FA" w14:textId="77777777" w:rsidTr="006965F1">
        <w:tc>
          <w:tcPr>
            <w:tcW w:w="3093" w:type="dxa"/>
            <w:vMerge w:val="restart"/>
          </w:tcPr>
          <w:p w14:paraId="7039BDF3"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Virškinimo trakto sutrikimai</w:t>
            </w:r>
          </w:p>
        </w:tc>
        <w:tc>
          <w:tcPr>
            <w:tcW w:w="3093" w:type="dxa"/>
          </w:tcPr>
          <w:p w14:paraId="723913DA"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Nedažn</w:t>
            </w:r>
            <w:r w:rsidR="009D54A4" w:rsidRPr="00BB6168">
              <w:rPr>
                <w:rFonts w:ascii="Times New Roman" w:hAnsi="Times New Roman"/>
              </w:rPr>
              <w:t>as</w:t>
            </w:r>
          </w:p>
        </w:tc>
        <w:tc>
          <w:tcPr>
            <w:tcW w:w="3094" w:type="dxa"/>
          </w:tcPr>
          <w:p w14:paraId="12BB86B6"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Viduriavimas, burnos džiūvimas, pilvo pūtimas</w:t>
            </w:r>
          </w:p>
        </w:tc>
      </w:tr>
      <w:tr w:rsidR="00EC7FA3" w:rsidRPr="00BB6168" w14:paraId="44297766" w14:textId="77777777" w:rsidTr="006965F1">
        <w:tc>
          <w:tcPr>
            <w:tcW w:w="3093" w:type="dxa"/>
            <w:vMerge/>
          </w:tcPr>
          <w:p w14:paraId="0B6425E4" w14:textId="77777777" w:rsidR="00EC7FA3" w:rsidRPr="00BB6168" w:rsidRDefault="00EC7FA3" w:rsidP="00B235D0">
            <w:pPr>
              <w:widowControl w:val="0"/>
              <w:spacing w:after="0" w:line="240" w:lineRule="auto"/>
              <w:rPr>
                <w:rFonts w:ascii="Times New Roman" w:hAnsi="Times New Roman"/>
              </w:rPr>
            </w:pPr>
          </w:p>
        </w:tc>
        <w:tc>
          <w:tcPr>
            <w:tcW w:w="3093" w:type="dxa"/>
          </w:tcPr>
          <w:p w14:paraId="1C0E51DB"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Ret</w:t>
            </w:r>
            <w:r w:rsidR="009D54A4" w:rsidRPr="00BB6168">
              <w:rPr>
                <w:rFonts w:ascii="Times New Roman" w:hAnsi="Times New Roman"/>
              </w:rPr>
              <w:t>as</w:t>
            </w:r>
          </w:p>
        </w:tc>
        <w:tc>
          <w:tcPr>
            <w:tcW w:w="3094" w:type="dxa"/>
          </w:tcPr>
          <w:p w14:paraId="6C66F09C"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Pilvo skausmas, vidurių užkietėjimas, dispepsija, vėmimas, gastritas</w:t>
            </w:r>
          </w:p>
        </w:tc>
      </w:tr>
      <w:tr w:rsidR="00EC7FA3" w:rsidRPr="00BB6168" w14:paraId="413BFC51" w14:textId="77777777" w:rsidTr="006965F1">
        <w:tc>
          <w:tcPr>
            <w:tcW w:w="3093" w:type="dxa"/>
          </w:tcPr>
          <w:p w14:paraId="05D65F19"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Kepenų, tulžies pūslės ir latakų sutrikimai</w:t>
            </w:r>
          </w:p>
        </w:tc>
        <w:tc>
          <w:tcPr>
            <w:tcW w:w="3093" w:type="dxa"/>
          </w:tcPr>
          <w:p w14:paraId="0C0AE9CC"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Ret</w:t>
            </w:r>
            <w:r w:rsidR="009D54A4" w:rsidRPr="00BB6168">
              <w:rPr>
                <w:rFonts w:ascii="Times New Roman" w:hAnsi="Times New Roman"/>
              </w:rPr>
              <w:t>as</w:t>
            </w:r>
          </w:p>
        </w:tc>
        <w:tc>
          <w:tcPr>
            <w:tcW w:w="3094" w:type="dxa"/>
          </w:tcPr>
          <w:p w14:paraId="19B7F4EE" w14:textId="77777777" w:rsidR="00EC7FA3" w:rsidRPr="00BB6168" w:rsidRDefault="00EC7FA3" w:rsidP="00B235D0">
            <w:pPr>
              <w:widowControl w:val="0"/>
              <w:spacing w:after="0" w:line="240" w:lineRule="auto"/>
              <w:rPr>
                <w:rFonts w:ascii="Times New Roman" w:hAnsi="Times New Roman"/>
                <w:vertAlign w:val="superscript"/>
              </w:rPr>
            </w:pPr>
            <w:r w:rsidRPr="00BB6168">
              <w:rPr>
                <w:rFonts w:ascii="Times New Roman" w:hAnsi="Times New Roman"/>
              </w:rPr>
              <w:t>Nenormali kepenų funkcija (kepenų funkcijos sutrikimas)</w:t>
            </w:r>
            <w:r w:rsidRPr="00BB6168">
              <w:rPr>
                <w:rFonts w:ascii="Times New Roman" w:hAnsi="Times New Roman"/>
                <w:vertAlign w:val="superscript"/>
              </w:rPr>
              <w:t>2</w:t>
            </w:r>
          </w:p>
        </w:tc>
      </w:tr>
      <w:tr w:rsidR="00EC7FA3" w:rsidRPr="00BB6168" w14:paraId="5E806635" w14:textId="77777777" w:rsidTr="006965F1">
        <w:tc>
          <w:tcPr>
            <w:tcW w:w="3093" w:type="dxa"/>
          </w:tcPr>
          <w:p w14:paraId="354B8F8F"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Odos ir poodinio audinio sutrikimai</w:t>
            </w:r>
          </w:p>
        </w:tc>
        <w:tc>
          <w:tcPr>
            <w:tcW w:w="3093" w:type="dxa"/>
          </w:tcPr>
          <w:p w14:paraId="2ECF3C83"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Ret</w:t>
            </w:r>
            <w:r w:rsidR="009D54A4" w:rsidRPr="00BB6168">
              <w:rPr>
                <w:rFonts w:ascii="Times New Roman" w:hAnsi="Times New Roman"/>
              </w:rPr>
              <w:t>as</w:t>
            </w:r>
          </w:p>
        </w:tc>
        <w:tc>
          <w:tcPr>
            <w:tcW w:w="3094" w:type="dxa"/>
          </w:tcPr>
          <w:p w14:paraId="5F514614"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Angioneurozinė edema (taip pat ir mirtina), eritema, niežėjimas,</w:t>
            </w:r>
          </w:p>
          <w:p w14:paraId="4BFA5AF6"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išbėrimas, hiperhidrozė, dilgėlinė</w:t>
            </w:r>
          </w:p>
        </w:tc>
      </w:tr>
      <w:tr w:rsidR="00EC7FA3" w:rsidRPr="00BB6168" w14:paraId="217FBF15" w14:textId="77777777" w:rsidTr="006965F1">
        <w:tc>
          <w:tcPr>
            <w:tcW w:w="3093" w:type="dxa"/>
            <w:vMerge w:val="restart"/>
          </w:tcPr>
          <w:p w14:paraId="7EDDED18"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Skeleto, raumenų ir jungiamojo audinio sutrikimai</w:t>
            </w:r>
          </w:p>
        </w:tc>
        <w:tc>
          <w:tcPr>
            <w:tcW w:w="3093" w:type="dxa"/>
          </w:tcPr>
          <w:p w14:paraId="22DDBCDD"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Nedažn</w:t>
            </w:r>
            <w:r w:rsidR="009D54A4" w:rsidRPr="00BB6168">
              <w:rPr>
                <w:rFonts w:ascii="Times New Roman" w:hAnsi="Times New Roman"/>
              </w:rPr>
              <w:t>as</w:t>
            </w:r>
          </w:p>
        </w:tc>
        <w:tc>
          <w:tcPr>
            <w:tcW w:w="3094" w:type="dxa"/>
          </w:tcPr>
          <w:p w14:paraId="2FA3299A"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Nugaros skausmas, raumenų spazmai, mialgija</w:t>
            </w:r>
          </w:p>
        </w:tc>
      </w:tr>
      <w:tr w:rsidR="00EC7FA3" w:rsidRPr="00BB6168" w14:paraId="2DE101C0" w14:textId="77777777" w:rsidTr="006965F1">
        <w:tc>
          <w:tcPr>
            <w:tcW w:w="3093" w:type="dxa"/>
            <w:vMerge/>
          </w:tcPr>
          <w:p w14:paraId="3CD23CB4" w14:textId="77777777" w:rsidR="00EC7FA3" w:rsidRPr="00BB6168" w:rsidRDefault="00EC7FA3" w:rsidP="00B235D0">
            <w:pPr>
              <w:widowControl w:val="0"/>
              <w:spacing w:after="0" w:line="240" w:lineRule="auto"/>
              <w:rPr>
                <w:rFonts w:ascii="Times New Roman" w:hAnsi="Times New Roman"/>
              </w:rPr>
            </w:pPr>
          </w:p>
        </w:tc>
        <w:tc>
          <w:tcPr>
            <w:tcW w:w="3093" w:type="dxa"/>
          </w:tcPr>
          <w:p w14:paraId="686FA872"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Ret</w:t>
            </w:r>
            <w:r w:rsidR="009D54A4" w:rsidRPr="00BB6168">
              <w:rPr>
                <w:rFonts w:ascii="Times New Roman" w:hAnsi="Times New Roman"/>
              </w:rPr>
              <w:t>as</w:t>
            </w:r>
          </w:p>
        </w:tc>
        <w:tc>
          <w:tcPr>
            <w:tcW w:w="3094" w:type="dxa"/>
          </w:tcPr>
          <w:p w14:paraId="1E9DFC33"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Artralgija, mėšlungis, galūnių skausmas</w:t>
            </w:r>
          </w:p>
        </w:tc>
      </w:tr>
      <w:tr w:rsidR="00EC7FA3" w:rsidRPr="00BB6168" w14:paraId="70B8D801" w14:textId="77777777" w:rsidTr="006965F1">
        <w:tc>
          <w:tcPr>
            <w:tcW w:w="3093" w:type="dxa"/>
          </w:tcPr>
          <w:p w14:paraId="2C0CF8B2"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Lytinės sistemos ir krūties sutrikimai</w:t>
            </w:r>
          </w:p>
        </w:tc>
        <w:tc>
          <w:tcPr>
            <w:tcW w:w="3093" w:type="dxa"/>
          </w:tcPr>
          <w:p w14:paraId="08AD8542"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Nedažn</w:t>
            </w:r>
            <w:r w:rsidR="009D54A4" w:rsidRPr="00BB6168">
              <w:rPr>
                <w:rFonts w:ascii="Times New Roman" w:hAnsi="Times New Roman"/>
              </w:rPr>
              <w:t>as</w:t>
            </w:r>
          </w:p>
        </w:tc>
        <w:tc>
          <w:tcPr>
            <w:tcW w:w="3094" w:type="dxa"/>
          </w:tcPr>
          <w:p w14:paraId="03DDD81F"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Erekcijos disfunkcija</w:t>
            </w:r>
          </w:p>
        </w:tc>
      </w:tr>
      <w:tr w:rsidR="00EC7FA3" w:rsidRPr="00BB6168" w14:paraId="228DA8A1" w14:textId="77777777" w:rsidTr="006965F1">
        <w:tc>
          <w:tcPr>
            <w:tcW w:w="3093" w:type="dxa"/>
            <w:vMerge w:val="restart"/>
          </w:tcPr>
          <w:p w14:paraId="7E4387C9"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Bendrieji sutrikimai ir vartojimo vietos pažeidimai</w:t>
            </w:r>
          </w:p>
        </w:tc>
        <w:tc>
          <w:tcPr>
            <w:tcW w:w="3093" w:type="dxa"/>
          </w:tcPr>
          <w:p w14:paraId="7FBD19BC"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Nedažn</w:t>
            </w:r>
            <w:r w:rsidR="009D54A4" w:rsidRPr="00BB6168">
              <w:rPr>
                <w:rFonts w:ascii="Times New Roman" w:hAnsi="Times New Roman"/>
              </w:rPr>
              <w:t>as</w:t>
            </w:r>
          </w:p>
        </w:tc>
        <w:tc>
          <w:tcPr>
            <w:tcW w:w="3094" w:type="dxa"/>
          </w:tcPr>
          <w:p w14:paraId="14913AE9"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Krūtinės skausmas</w:t>
            </w:r>
          </w:p>
        </w:tc>
      </w:tr>
      <w:tr w:rsidR="00EC7FA3" w:rsidRPr="00BB6168" w14:paraId="3C69701C" w14:textId="77777777" w:rsidTr="006965F1">
        <w:tc>
          <w:tcPr>
            <w:tcW w:w="3093" w:type="dxa"/>
            <w:vMerge/>
          </w:tcPr>
          <w:p w14:paraId="2F8AF3DE" w14:textId="77777777" w:rsidR="00EC7FA3" w:rsidRPr="00BB6168" w:rsidRDefault="00EC7FA3" w:rsidP="00B235D0">
            <w:pPr>
              <w:widowControl w:val="0"/>
              <w:spacing w:after="0" w:line="240" w:lineRule="auto"/>
              <w:rPr>
                <w:rFonts w:ascii="Times New Roman" w:hAnsi="Times New Roman"/>
              </w:rPr>
            </w:pPr>
          </w:p>
        </w:tc>
        <w:tc>
          <w:tcPr>
            <w:tcW w:w="3093" w:type="dxa"/>
          </w:tcPr>
          <w:p w14:paraId="00BA5B27"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Ret</w:t>
            </w:r>
            <w:r w:rsidR="009D54A4" w:rsidRPr="00BB6168">
              <w:rPr>
                <w:rFonts w:ascii="Times New Roman" w:hAnsi="Times New Roman"/>
              </w:rPr>
              <w:t>as</w:t>
            </w:r>
          </w:p>
        </w:tc>
        <w:tc>
          <w:tcPr>
            <w:tcW w:w="3094" w:type="dxa"/>
          </w:tcPr>
          <w:p w14:paraId="08478FEF"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Į gripą panaši liga, skausmas</w:t>
            </w:r>
          </w:p>
        </w:tc>
      </w:tr>
      <w:tr w:rsidR="00EC7FA3" w:rsidRPr="00BB6168" w14:paraId="305CCE51" w14:textId="77777777" w:rsidTr="006965F1">
        <w:tc>
          <w:tcPr>
            <w:tcW w:w="3093" w:type="dxa"/>
            <w:vMerge w:val="restart"/>
          </w:tcPr>
          <w:p w14:paraId="33FEAE90"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Tyrimai</w:t>
            </w:r>
          </w:p>
        </w:tc>
        <w:tc>
          <w:tcPr>
            <w:tcW w:w="3093" w:type="dxa"/>
          </w:tcPr>
          <w:p w14:paraId="4C7B97F0"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Nedažn</w:t>
            </w:r>
            <w:r w:rsidR="009D54A4" w:rsidRPr="00BB6168">
              <w:rPr>
                <w:rFonts w:ascii="Times New Roman" w:hAnsi="Times New Roman"/>
              </w:rPr>
              <w:t>as</w:t>
            </w:r>
          </w:p>
        </w:tc>
        <w:tc>
          <w:tcPr>
            <w:tcW w:w="3094" w:type="dxa"/>
          </w:tcPr>
          <w:p w14:paraId="3C80B2EC"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Šlapimo rūgšties kiekio padidėjimas kraujyje</w:t>
            </w:r>
          </w:p>
        </w:tc>
      </w:tr>
      <w:tr w:rsidR="00EC7FA3" w:rsidRPr="00BB6168" w14:paraId="175266E1" w14:textId="77777777" w:rsidTr="006965F1">
        <w:tc>
          <w:tcPr>
            <w:tcW w:w="3093" w:type="dxa"/>
            <w:vMerge/>
          </w:tcPr>
          <w:p w14:paraId="7363D74F" w14:textId="77777777" w:rsidR="00EC7FA3" w:rsidRPr="00BB6168" w:rsidRDefault="00EC7FA3" w:rsidP="00B235D0">
            <w:pPr>
              <w:widowControl w:val="0"/>
              <w:spacing w:after="0" w:line="240" w:lineRule="auto"/>
              <w:rPr>
                <w:rFonts w:ascii="Times New Roman" w:hAnsi="Times New Roman"/>
              </w:rPr>
            </w:pPr>
          </w:p>
        </w:tc>
        <w:tc>
          <w:tcPr>
            <w:tcW w:w="3093" w:type="dxa"/>
          </w:tcPr>
          <w:p w14:paraId="5847E264"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Ret</w:t>
            </w:r>
            <w:r w:rsidR="009D54A4" w:rsidRPr="00BB6168">
              <w:rPr>
                <w:rFonts w:ascii="Times New Roman" w:hAnsi="Times New Roman"/>
              </w:rPr>
              <w:t>as</w:t>
            </w:r>
          </w:p>
        </w:tc>
        <w:tc>
          <w:tcPr>
            <w:tcW w:w="3094" w:type="dxa"/>
          </w:tcPr>
          <w:p w14:paraId="58C4F75C"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Kreatinino kiekio padidėjimas kraujyje, kreatinfosfokinazės aktyvumo padidėjimas kraujyje, kepenų fermentų aktyvumo padidėjimas kraujyje</w:t>
            </w:r>
          </w:p>
        </w:tc>
      </w:tr>
    </w:tbl>
    <w:p w14:paraId="4F419323"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21B697E8"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vertAlign w:val="superscript"/>
          <w:lang w:eastAsia="lt-LT"/>
        </w:rPr>
        <w:t xml:space="preserve">1 </w:t>
      </w:r>
      <w:r w:rsidRPr="00BB6168">
        <w:rPr>
          <w:rFonts w:ascii="Times New Roman" w:hAnsi="Times New Roman"/>
          <w:color w:val="000000"/>
          <w:lang w:eastAsia="lt-LT"/>
        </w:rPr>
        <w:t>Remiantis rinkos stebėsenos duomenimis</w:t>
      </w:r>
    </w:p>
    <w:p w14:paraId="74EE723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vertAlign w:val="superscript"/>
          <w:lang w:eastAsia="lt-LT"/>
        </w:rPr>
        <w:lastRenderedPageBreak/>
        <w:t>2</w:t>
      </w:r>
      <w:r w:rsidRPr="00BB6168">
        <w:rPr>
          <w:rFonts w:ascii="Times New Roman" w:hAnsi="Times New Roman"/>
          <w:color w:val="000000"/>
          <w:lang w:eastAsia="lt-LT"/>
        </w:rPr>
        <w:t xml:space="preserve"> Papildomą apibūdinimą žr. poskyrį „Atrinktų nepageidaujamų reakcijų apibūdinimas“</w:t>
      </w:r>
      <w:r w:rsidRPr="00BB6168">
        <w:rPr>
          <w:rFonts w:ascii="Times New Roman" w:hAnsi="Times New Roman"/>
          <w:i/>
          <w:iCs/>
          <w:color w:val="000000"/>
          <w:lang w:eastAsia="lt-LT"/>
        </w:rPr>
        <w:t>.</w:t>
      </w:r>
    </w:p>
    <w:p w14:paraId="7AA0F7D4"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C507B6D"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i/>
          <w:color w:val="000000"/>
          <w:lang w:eastAsia="lt-LT"/>
        </w:rPr>
      </w:pPr>
      <w:r w:rsidRPr="00BB6168">
        <w:rPr>
          <w:rFonts w:ascii="Times New Roman" w:hAnsi="Times New Roman"/>
          <w:i/>
          <w:color w:val="000000"/>
          <w:lang w:eastAsia="lt-LT"/>
        </w:rPr>
        <w:t>Papildoma informacija apie veikliąsias medžiagas</w:t>
      </w:r>
    </w:p>
    <w:p w14:paraId="069BBE5F" w14:textId="77777777" w:rsidR="00EC7FA3" w:rsidRPr="00BB6168" w:rsidRDefault="00EC7FA3" w:rsidP="00B235D0">
      <w:pPr>
        <w:widowControl w:val="0"/>
        <w:tabs>
          <w:tab w:val="left" w:pos="567"/>
        </w:tabs>
        <w:autoSpaceDE w:val="0"/>
        <w:autoSpaceDN w:val="0"/>
        <w:adjustRightInd w:val="0"/>
        <w:spacing w:after="0" w:line="240" w:lineRule="auto"/>
        <w:ind w:right="300"/>
        <w:rPr>
          <w:rFonts w:ascii="Times New Roman" w:hAnsi="Times New Roman"/>
          <w:color w:val="000000"/>
          <w:lang w:eastAsia="lt-LT"/>
        </w:rPr>
      </w:pPr>
      <w:r w:rsidRPr="00BB6168">
        <w:rPr>
          <w:rFonts w:ascii="Times New Roman" w:hAnsi="Times New Roman"/>
          <w:color w:val="000000"/>
          <w:lang w:eastAsia="lt-LT"/>
        </w:rPr>
        <w:t xml:space="preserve">Vartojant Tezeo HCT tablečių, galimos kiekvienai veikliajai medžiagai būdingos nepageidaujamos reakcijos, nors klinikinių </w:t>
      </w:r>
      <w:r w:rsidR="001348A1" w:rsidRPr="00BB6168">
        <w:rPr>
          <w:rFonts w:ascii="Times New Roman" w:hAnsi="Times New Roman"/>
          <w:color w:val="000000"/>
          <w:lang w:eastAsia="lt-LT"/>
        </w:rPr>
        <w:t xml:space="preserve">telmisartano/hidrochlorotiazido </w:t>
      </w:r>
      <w:r w:rsidRPr="00BB6168">
        <w:rPr>
          <w:rFonts w:ascii="Times New Roman" w:hAnsi="Times New Roman"/>
          <w:color w:val="000000"/>
          <w:lang w:eastAsia="lt-LT"/>
        </w:rPr>
        <w:t>tyrimų metu jos ir nepasireiškė.</w:t>
      </w:r>
    </w:p>
    <w:p w14:paraId="1FE2F7B7" w14:textId="77777777" w:rsidR="00EC7FA3" w:rsidRPr="00BB6168" w:rsidRDefault="00EC7FA3" w:rsidP="00B235D0">
      <w:pPr>
        <w:widowControl w:val="0"/>
        <w:tabs>
          <w:tab w:val="left" w:pos="567"/>
        </w:tabs>
        <w:autoSpaceDE w:val="0"/>
        <w:autoSpaceDN w:val="0"/>
        <w:adjustRightInd w:val="0"/>
        <w:spacing w:after="0" w:line="240" w:lineRule="auto"/>
        <w:ind w:right="300"/>
        <w:rPr>
          <w:rFonts w:ascii="Times New Roman" w:hAnsi="Times New Roman"/>
          <w:color w:val="000000"/>
          <w:lang w:eastAsia="lt-LT"/>
        </w:rPr>
      </w:pPr>
    </w:p>
    <w:p w14:paraId="6145D99B" w14:textId="77777777" w:rsidR="00EC7FA3" w:rsidRPr="00BB6168" w:rsidRDefault="00EC7FA3" w:rsidP="00B235D0">
      <w:pPr>
        <w:widowControl w:val="0"/>
        <w:tabs>
          <w:tab w:val="left" w:pos="567"/>
        </w:tabs>
        <w:autoSpaceDE w:val="0"/>
        <w:autoSpaceDN w:val="0"/>
        <w:adjustRightInd w:val="0"/>
        <w:spacing w:after="0" w:line="240" w:lineRule="auto"/>
        <w:ind w:right="300"/>
        <w:rPr>
          <w:rFonts w:ascii="Times New Roman" w:hAnsi="Times New Roman"/>
          <w:color w:val="000000"/>
          <w:u w:val="single"/>
          <w:lang w:eastAsia="lt-LT"/>
        </w:rPr>
      </w:pPr>
      <w:r w:rsidRPr="00BB6168">
        <w:rPr>
          <w:rFonts w:ascii="Times New Roman" w:hAnsi="Times New Roman"/>
          <w:color w:val="000000"/>
          <w:u w:val="single"/>
          <w:lang w:eastAsia="lt-LT"/>
        </w:rPr>
        <w:t>Telmisartanas</w:t>
      </w:r>
    </w:p>
    <w:p w14:paraId="4FB9FD01" w14:textId="77777777" w:rsidR="00EC7FA3" w:rsidRPr="00BB6168" w:rsidRDefault="00EC7FA3" w:rsidP="00B235D0">
      <w:pPr>
        <w:widowControl w:val="0"/>
        <w:tabs>
          <w:tab w:val="left" w:pos="567"/>
        </w:tabs>
        <w:autoSpaceDE w:val="0"/>
        <w:autoSpaceDN w:val="0"/>
        <w:adjustRightInd w:val="0"/>
        <w:spacing w:after="0" w:line="240" w:lineRule="auto"/>
        <w:ind w:right="300"/>
        <w:rPr>
          <w:rFonts w:ascii="Times New Roman" w:hAnsi="Times New Roman"/>
          <w:color w:val="000000"/>
          <w:lang w:eastAsia="lt-LT"/>
        </w:rPr>
      </w:pPr>
      <w:r w:rsidRPr="00BB6168">
        <w:rPr>
          <w:rFonts w:ascii="Times New Roman" w:hAnsi="Times New Roman"/>
          <w:color w:val="000000"/>
          <w:lang w:eastAsia="lt-LT"/>
        </w:rPr>
        <w:t>Telmisartanu gydytiems pacientams nepageidaujamų reakcijų pasireiškimo dažnis yra panašus į placebo.</w:t>
      </w:r>
    </w:p>
    <w:p w14:paraId="2D2BE635" w14:textId="77777777" w:rsidR="00EC7FA3" w:rsidRPr="00BB6168" w:rsidRDefault="00EC7FA3" w:rsidP="00B235D0">
      <w:pPr>
        <w:widowControl w:val="0"/>
        <w:tabs>
          <w:tab w:val="left" w:pos="567"/>
        </w:tabs>
        <w:autoSpaceDE w:val="0"/>
        <w:autoSpaceDN w:val="0"/>
        <w:adjustRightInd w:val="0"/>
        <w:spacing w:after="0" w:line="240" w:lineRule="auto"/>
        <w:ind w:right="300"/>
        <w:rPr>
          <w:rFonts w:ascii="Times New Roman" w:hAnsi="Times New Roman"/>
          <w:color w:val="000000"/>
          <w:lang w:eastAsia="lt-LT"/>
        </w:rPr>
      </w:pPr>
    </w:p>
    <w:p w14:paraId="082B46BD" w14:textId="77777777" w:rsidR="00EC7FA3" w:rsidRPr="00BB6168" w:rsidRDefault="00EC7FA3" w:rsidP="00B235D0">
      <w:pPr>
        <w:widowControl w:val="0"/>
        <w:tabs>
          <w:tab w:val="left" w:pos="567"/>
        </w:tabs>
        <w:autoSpaceDE w:val="0"/>
        <w:autoSpaceDN w:val="0"/>
        <w:adjustRightInd w:val="0"/>
        <w:spacing w:after="0" w:line="240" w:lineRule="auto"/>
        <w:ind w:right="300"/>
        <w:rPr>
          <w:rFonts w:ascii="Times New Roman" w:hAnsi="Times New Roman"/>
          <w:color w:val="000000"/>
          <w:lang w:eastAsia="lt-LT"/>
        </w:rPr>
      </w:pPr>
      <w:r w:rsidRPr="00BB6168">
        <w:rPr>
          <w:rFonts w:ascii="Times New Roman" w:hAnsi="Times New Roman"/>
          <w:color w:val="000000"/>
          <w:lang w:eastAsia="lt-LT"/>
        </w:rPr>
        <w:t>Kontrolinių tyrimų metu bendras telmisartano sukeliamų nepageidaujamų reakcijų dažnis (41,4%) paprastai buvo panašus į placebo sukeliamą (43,9%). Toliau išvardytos nepageidaujamos reakcijos, visų klinikinių tyrimų metu pasireiškusios telmisartanu gydomiems pacientams, sergantiems hipertenzija, arba 50 metų ar vyresniems pacientams, kuriems buvo didelė širdies ir kraujagyslių reiškinių rizika.</w:t>
      </w:r>
    </w:p>
    <w:p w14:paraId="7F457F12" w14:textId="77777777" w:rsidR="00EC7FA3" w:rsidRPr="00BB6168" w:rsidRDefault="00EC7FA3" w:rsidP="00B235D0">
      <w:pPr>
        <w:widowControl w:val="0"/>
        <w:tabs>
          <w:tab w:val="left" w:pos="567"/>
        </w:tabs>
        <w:autoSpaceDE w:val="0"/>
        <w:autoSpaceDN w:val="0"/>
        <w:adjustRightInd w:val="0"/>
        <w:spacing w:after="0" w:line="240" w:lineRule="auto"/>
        <w:ind w:right="300"/>
        <w:rPr>
          <w:rFonts w:ascii="Times New Roman" w:hAnsi="Times New Roman"/>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3"/>
        <w:gridCol w:w="3093"/>
        <w:gridCol w:w="3094"/>
      </w:tblGrid>
      <w:tr w:rsidR="00EC7FA3" w:rsidRPr="00BB6168" w14:paraId="1F5D0826" w14:textId="77777777" w:rsidTr="006965F1">
        <w:tc>
          <w:tcPr>
            <w:tcW w:w="3093" w:type="dxa"/>
          </w:tcPr>
          <w:p w14:paraId="2828E182" w14:textId="77777777" w:rsidR="00EC7FA3" w:rsidRPr="00BB6168" w:rsidRDefault="00EC7FA3" w:rsidP="00B235D0">
            <w:pPr>
              <w:spacing w:after="0"/>
              <w:rPr>
                <w:rFonts w:ascii="Times New Roman" w:hAnsi="Times New Roman"/>
                <w:b/>
              </w:rPr>
            </w:pPr>
            <w:r w:rsidRPr="00BB6168">
              <w:rPr>
                <w:rFonts w:ascii="Times New Roman" w:hAnsi="Times New Roman"/>
                <w:b/>
              </w:rPr>
              <w:t>Organų sistemos klasė</w:t>
            </w:r>
          </w:p>
        </w:tc>
        <w:tc>
          <w:tcPr>
            <w:tcW w:w="3093" w:type="dxa"/>
          </w:tcPr>
          <w:p w14:paraId="435FF764" w14:textId="77777777" w:rsidR="00EC7FA3" w:rsidRPr="00BB6168" w:rsidRDefault="00EC7FA3" w:rsidP="00B235D0">
            <w:pPr>
              <w:spacing w:after="0"/>
              <w:rPr>
                <w:rFonts w:ascii="Times New Roman" w:hAnsi="Times New Roman"/>
                <w:b/>
              </w:rPr>
            </w:pPr>
            <w:r w:rsidRPr="00BB6168">
              <w:rPr>
                <w:rFonts w:ascii="Times New Roman" w:hAnsi="Times New Roman"/>
                <w:b/>
              </w:rPr>
              <w:t>Dažnis</w:t>
            </w:r>
          </w:p>
        </w:tc>
        <w:tc>
          <w:tcPr>
            <w:tcW w:w="3094" w:type="dxa"/>
          </w:tcPr>
          <w:p w14:paraId="53A295E3" w14:textId="77777777" w:rsidR="00EC7FA3" w:rsidRPr="00BB6168" w:rsidRDefault="00EC7FA3" w:rsidP="00B235D0">
            <w:pPr>
              <w:spacing w:after="0"/>
              <w:rPr>
                <w:rFonts w:ascii="Times New Roman" w:hAnsi="Times New Roman"/>
                <w:b/>
              </w:rPr>
            </w:pPr>
            <w:r w:rsidRPr="00BB6168">
              <w:rPr>
                <w:rFonts w:ascii="Times New Roman" w:hAnsi="Times New Roman"/>
                <w:b/>
              </w:rPr>
              <w:t>Nepageidaujamos reakcijos</w:t>
            </w:r>
          </w:p>
        </w:tc>
      </w:tr>
      <w:tr w:rsidR="00EC7FA3" w:rsidRPr="00BB6168" w14:paraId="14DC6512" w14:textId="77777777" w:rsidTr="006965F1">
        <w:tc>
          <w:tcPr>
            <w:tcW w:w="3093" w:type="dxa"/>
            <w:vMerge w:val="restart"/>
          </w:tcPr>
          <w:p w14:paraId="4F0E55BF"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Infekcijos ir infestacijos</w:t>
            </w:r>
          </w:p>
        </w:tc>
        <w:tc>
          <w:tcPr>
            <w:tcW w:w="3093" w:type="dxa"/>
          </w:tcPr>
          <w:p w14:paraId="73FC6636"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Nedažn</w:t>
            </w:r>
            <w:r w:rsidR="00EB1610" w:rsidRPr="00BB6168">
              <w:rPr>
                <w:rFonts w:ascii="Times New Roman" w:hAnsi="Times New Roman"/>
              </w:rPr>
              <w:t>as</w:t>
            </w:r>
          </w:p>
        </w:tc>
        <w:tc>
          <w:tcPr>
            <w:tcW w:w="3094" w:type="dxa"/>
          </w:tcPr>
          <w:p w14:paraId="34EA200D"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Infekcinė viršutinių kvėpavimo takų liga, infekcinė šlapimo organų liga, įskaitant cistitą</w:t>
            </w:r>
          </w:p>
        </w:tc>
      </w:tr>
      <w:tr w:rsidR="00EC7FA3" w:rsidRPr="00BB6168" w14:paraId="1B22BF5D" w14:textId="77777777" w:rsidTr="006965F1">
        <w:tc>
          <w:tcPr>
            <w:tcW w:w="3093" w:type="dxa"/>
            <w:vMerge/>
          </w:tcPr>
          <w:p w14:paraId="661E2EEA" w14:textId="77777777" w:rsidR="00EC7FA3" w:rsidRPr="00BB6168" w:rsidRDefault="00EC7FA3" w:rsidP="00B235D0">
            <w:pPr>
              <w:widowControl w:val="0"/>
              <w:spacing w:after="0" w:line="240" w:lineRule="auto"/>
              <w:rPr>
                <w:rFonts w:ascii="Times New Roman" w:hAnsi="Times New Roman"/>
              </w:rPr>
            </w:pPr>
          </w:p>
        </w:tc>
        <w:tc>
          <w:tcPr>
            <w:tcW w:w="3093" w:type="dxa"/>
          </w:tcPr>
          <w:p w14:paraId="2EFABCDF"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Ret</w:t>
            </w:r>
            <w:r w:rsidR="00EB1610" w:rsidRPr="00BB6168">
              <w:rPr>
                <w:rFonts w:ascii="Times New Roman" w:hAnsi="Times New Roman"/>
              </w:rPr>
              <w:t>as</w:t>
            </w:r>
          </w:p>
        </w:tc>
        <w:tc>
          <w:tcPr>
            <w:tcW w:w="3094" w:type="dxa"/>
          </w:tcPr>
          <w:p w14:paraId="642C8622"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Sepsis, įskaitant mirtiną</w:t>
            </w:r>
            <w:r w:rsidRPr="00BB6168">
              <w:rPr>
                <w:rFonts w:ascii="Times New Roman" w:hAnsi="Times New Roman"/>
                <w:vertAlign w:val="superscript"/>
              </w:rPr>
              <w:t>3</w:t>
            </w:r>
          </w:p>
        </w:tc>
      </w:tr>
      <w:tr w:rsidR="00EC7FA3" w:rsidRPr="00BB6168" w14:paraId="320AC735" w14:textId="77777777" w:rsidTr="006965F1">
        <w:tc>
          <w:tcPr>
            <w:tcW w:w="3093" w:type="dxa"/>
            <w:vMerge w:val="restart"/>
          </w:tcPr>
          <w:p w14:paraId="1F1413AD"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color w:val="000000"/>
                <w:spacing w:val="1"/>
                <w:lang w:eastAsia="lt-LT"/>
              </w:rPr>
              <w:t>K</w:t>
            </w:r>
            <w:r w:rsidRPr="00BB6168">
              <w:rPr>
                <w:rFonts w:ascii="Times New Roman" w:hAnsi="Times New Roman"/>
                <w:color w:val="000000"/>
                <w:spacing w:val="-2"/>
                <w:lang w:eastAsia="lt-LT"/>
              </w:rPr>
              <w:t>r</w:t>
            </w:r>
            <w:r w:rsidRPr="00BB6168">
              <w:rPr>
                <w:rFonts w:ascii="Times New Roman" w:hAnsi="Times New Roman"/>
                <w:color w:val="000000"/>
                <w:lang w:eastAsia="lt-LT"/>
              </w:rPr>
              <w:t>a</w:t>
            </w:r>
            <w:r w:rsidRPr="00BB6168">
              <w:rPr>
                <w:rFonts w:ascii="Times New Roman" w:hAnsi="Times New Roman"/>
                <w:color w:val="000000"/>
                <w:spacing w:val="-2"/>
                <w:lang w:eastAsia="lt-LT"/>
              </w:rPr>
              <w:t>u</w:t>
            </w:r>
            <w:r w:rsidRPr="00BB6168">
              <w:rPr>
                <w:rFonts w:ascii="Times New Roman" w:hAnsi="Times New Roman"/>
                <w:color w:val="000000"/>
                <w:spacing w:val="3"/>
                <w:lang w:eastAsia="lt-LT"/>
              </w:rPr>
              <w:t>j</w:t>
            </w:r>
            <w:r w:rsidRPr="00BB6168">
              <w:rPr>
                <w:rFonts w:ascii="Times New Roman" w:hAnsi="Times New Roman"/>
                <w:color w:val="000000"/>
                <w:lang w:eastAsia="lt-LT"/>
              </w:rPr>
              <w:t>o</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i</w:t>
            </w:r>
            <w:r w:rsidRPr="00BB6168">
              <w:rPr>
                <w:rFonts w:ascii="Times New Roman" w:hAnsi="Times New Roman"/>
                <w:color w:val="000000"/>
                <w:lang w:eastAsia="lt-LT"/>
              </w:rPr>
              <w:t>r</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l</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fi</w:t>
            </w:r>
            <w:r w:rsidRPr="00BB6168">
              <w:rPr>
                <w:rFonts w:ascii="Times New Roman" w:hAnsi="Times New Roman"/>
                <w:color w:val="000000"/>
                <w:lang w:eastAsia="lt-LT"/>
              </w:rPr>
              <w:t>nės</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s</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s</w:t>
            </w:r>
            <w:r w:rsidRPr="00BB6168">
              <w:rPr>
                <w:rFonts w:ascii="Times New Roman" w:hAnsi="Times New Roman"/>
                <w:color w:val="000000"/>
                <w:spacing w:val="1"/>
                <w:lang w:eastAsia="lt-LT"/>
              </w:rPr>
              <w:t>t</w:t>
            </w:r>
            <w:r w:rsidRPr="00BB6168">
              <w:rPr>
                <w:rFonts w:ascii="Times New Roman" w:hAnsi="Times New Roman"/>
                <w:color w:val="000000"/>
                <w:lang w:eastAsia="lt-LT"/>
              </w:rPr>
              <w:t>e</w:t>
            </w:r>
            <w:r w:rsidRPr="00BB6168">
              <w:rPr>
                <w:rFonts w:ascii="Times New Roman" w:hAnsi="Times New Roman"/>
                <w:color w:val="000000"/>
                <w:spacing w:val="-4"/>
                <w:lang w:eastAsia="lt-LT"/>
              </w:rPr>
              <w:t>m</w:t>
            </w:r>
            <w:r w:rsidRPr="00BB6168">
              <w:rPr>
                <w:rFonts w:ascii="Times New Roman" w:hAnsi="Times New Roman"/>
                <w:color w:val="000000"/>
                <w:lang w:eastAsia="lt-LT"/>
              </w:rPr>
              <w:t>os</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su</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ai</w:t>
            </w:r>
          </w:p>
        </w:tc>
        <w:tc>
          <w:tcPr>
            <w:tcW w:w="3093" w:type="dxa"/>
          </w:tcPr>
          <w:p w14:paraId="604392DC"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Nedažn</w:t>
            </w:r>
            <w:r w:rsidR="00EB1610" w:rsidRPr="00BB6168">
              <w:rPr>
                <w:rFonts w:ascii="Times New Roman" w:hAnsi="Times New Roman"/>
              </w:rPr>
              <w:t>as</w:t>
            </w:r>
          </w:p>
        </w:tc>
        <w:tc>
          <w:tcPr>
            <w:tcW w:w="3094" w:type="dxa"/>
          </w:tcPr>
          <w:p w14:paraId="1B65F8E9"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Anemija</w:t>
            </w:r>
          </w:p>
        </w:tc>
      </w:tr>
      <w:tr w:rsidR="00EC7FA3" w:rsidRPr="00BB6168" w14:paraId="6CF94723" w14:textId="77777777" w:rsidTr="006965F1">
        <w:tc>
          <w:tcPr>
            <w:tcW w:w="3093" w:type="dxa"/>
            <w:vMerge/>
          </w:tcPr>
          <w:p w14:paraId="6288F772" w14:textId="77777777" w:rsidR="00EC7FA3" w:rsidRPr="00BB6168" w:rsidRDefault="00EC7FA3" w:rsidP="00B235D0">
            <w:pPr>
              <w:widowControl w:val="0"/>
              <w:spacing w:after="0" w:line="240" w:lineRule="auto"/>
              <w:rPr>
                <w:rFonts w:ascii="Times New Roman" w:hAnsi="Times New Roman"/>
              </w:rPr>
            </w:pPr>
          </w:p>
        </w:tc>
        <w:tc>
          <w:tcPr>
            <w:tcW w:w="3093" w:type="dxa"/>
          </w:tcPr>
          <w:p w14:paraId="3B89BD49"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Ret</w:t>
            </w:r>
            <w:r w:rsidR="00EB1610" w:rsidRPr="00BB6168">
              <w:rPr>
                <w:rFonts w:ascii="Times New Roman" w:hAnsi="Times New Roman"/>
              </w:rPr>
              <w:t>as</w:t>
            </w:r>
          </w:p>
        </w:tc>
        <w:tc>
          <w:tcPr>
            <w:tcW w:w="3094" w:type="dxa"/>
          </w:tcPr>
          <w:p w14:paraId="2E2F7070"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Eozinofilija, trombocitopenija</w:t>
            </w:r>
          </w:p>
        </w:tc>
      </w:tr>
      <w:tr w:rsidR="00EC7FA3" w:rsidRPr="00BB6168" w14:paraId="1181F39C" w14:textId="77777777" w:rsidTr="006965F1">
        <w:tc>
          <w:tcPr>
            <w:tcW w:w="3093" w:type="dxa"/>
          </w:tcPr>
          <w:p w14:paraId="322AEA60"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Imuninės sistemos sutrikimai</w:t>
            </w:r>
          </w:p>
        </w:tc>
        <w:tc>
          <w:tcPr>
            <w:tcW w:w="3093" w:type="dxa"/>
          </w:tcPr>
          <w:p w14:paraId="336E24A4"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Ret</w:t>
            </w:r>
            <w:r w:rsidR="00EB1610" w:rsidRPr="00BB6168">
              <w:rPr>
                <w:rFonts w:ascii="Times New Roman" w:hAnsi="Times New Roman"/>
              </w:rPr>
              <w:t>as</w:t>
            </w:r>
          </w:p>
        </w:tc>
        <w:tc>
          <w:tcPr>
            <w:tcW w:w="3094" w:type="dxa"/>
          </w:tcPr>
          <w:p w14:paraId="23807129"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Padidėjęs jautrumas, anafilaksinės reakcijos</w:t>
            </w:r>
          </w:p>
        </w:tc>
      </w:tr>
      <w:tr w:rsidR="00EC7FA3" w:rsidRPr="00BB6168" w14:paraId="5D69A25D" w14:textId="77777777" w:rsidTr="006965F1">
        <w:tc>
          <w:tcPr>
            <w:tcW w:w="3093" w:type="dxa"/>
            <w:vMerge w:val="restart"/>
          </w:tcPr>
          <w:p w14:paraId="416B669D"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Metabolizmo ir mitybos sutrikimai</w:t>
            </w:r>
          </w:p>
        </w:tc>
        <w:tc>
          <w:tcPr>
            <w:tcW w:w="3093" w:type="dxa"/>
          </w:tcPr>
          <w:p w14:paraId="504C5EB0"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Nedažn</w:t>
            </w:r>
            <w:r w:rsidR="00EB1610" w:rsidRPr="00BB6168">
              <w:rPr>
                <w:rFonts w:ascii="Times New Roman" w:hAnsi="Times New Roman"/>
              </w:rPr>
              <w:t>as</w:t>
            </w:r>
          </w:p>
        </w:tc>
        <w:tc>
          <w:tcPr>
            <w:tcW w:w="3094" w:type="dxa"/>
          </w:tcPr>
          <w:p w14:paraId="1CD974FC"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Hiperkalemija</w:t>
            </w:r>
          </w:p>
        </w:tc>
      </w:tr>
      <w:tr w:rsidR="00EC7FA3" w:rsidRPr="00BB6168" w14:paraId="5E3DBAC2" w14:textId="77777777" w:rsidTr="006965F1">
        <w:tc>
          <w:tcPr>
            <w:tcW w:w="3093" w:type="dxa"/>
            <w:vMerge/>
          </w:tcPr>
          <w:p w14:paraId="3886BA2E" w14:textId="77777777" w:rsidR="00EC7FA3" w:rsidRPr="00BB6168" w:rsidRDefault="00EC7FA3" w:rsidP="00B235D0">
            <w:pPr>
              <w:widowControl w:val="0"/>
              <w:spacing w:after="0" w:line="240" w:lineRule="auto"/>
              <w:rPr>
                <w:rFonts w:ascii="Times New Roman" w:hAnsi="Times New Roman"/>
              </w:rPr>
            </w:pPr>
          </w:p>
        </w:tc>
        <w:tc>
          <w:tcPr>
            <w:tcW w:w="3093" w:type="dxa"/>
          </w:tcPr>
          <w:p w14:paraId="23A13BDF"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Ret</w:t>
            </w:r>
            <w:r w:rsidR="00EB1610" w:rsidRPr="00BB6168">
              <w:rPr>
                <w:rFonts w:ascii="Times New Roman" w:hAnsi="Times New Roman"/>
              </w:rPr>
              <w:t>as</w:t>
            </w:r>
          </w:p>
        </w:tc>
        <w:tc>
          <w:tcPr>
            <w:tcW w:w="3094" w:type="dxa"/>
          </w:tcPr>
          <w:p w14:paraId="7B82A696"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Hipoglikemija (sergantiems cukriniu diabetu)</w:t>
            </w:r>
          </w:p>
        </w:tc>
      </w:tr>
      <w:tr w:rsidR="00EC7FA3" w:rsidRPr="00BB6168" w14:paraId="3E34A717" w14:textId="77777777" w:rsidTr="006965F1">
        <w:tc>
          <w:tcPr>
            <w:tcW w:w="3093" w:type="dxa"/>
          </w:tcPr>
          <w:p w14:paraId="01327E78"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Širdies sutrikimai</w:t>
            </w:r>
          </w:p>
        </w:tc>
        <w:tc>
          <w:tcPr>
            <w:tcW w:w="3093" w:type="dxa"/>
          </w:tcPr>
          <w:p w14:paraId="092A7AD8"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Nedažn</w:t>
            </w:r>
            <w:r w:rsidR="00EB1610" w:rsidRPr="00BB6168">
              <w:rPr>
                <w:rFonts w:ascii="Times New Roman" w:hAnsi="Times New Roman"/>
              </w:rPr>
              <w:t>as</w:t>
            </w:r>
          </w:p>
        </w:tc>
        <w:tc>
          <w:tcPr>
            <w:tcW w:w="3094" w:type="dxa"/>
          </w:tcPr>
          <w:p w14:paraId="3DB75B41"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Bradikardija</w:t>
            </w:r>
          </w:p>
        </w:tc>
      </w:tr>
      <w:tr w:rsidR="00EC7FA3" w:rsidRPr="00BB6168" w14:paraId="7779DDEF" w14:textId="77777777" w:rsidTr="006965F1">
        <w:tc>
          <w:tcPr>
            <w:tcW w:w="3093" w:type="dxa"/>
          </w:tcPr>
          <w:p w14:paraId="04FAF0AE"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Nervų sistemos sutrikimai</w:t>
            </w:r>
          </w:p>
        </w:tc>
        <w:tc>
          <w:tcPr>
            <w:tcW w:w="3093" w:type="dxa"/>
          </w:tcPr>
          <w:p w14:paraId="29EFF617"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Ret</w:t>
            </w:r>
            <w:r w:rsidR="00EB1610" w:rsidRPr="00BB6168">
              <w:rPr>
                <w:rFonts w:ascii="Times New Roman" w:hAnsi="Times New Roman"/>
              </w:rPr>
              <w:t>as</w:t>
            </w:r>
          </w:p>
        </w:tc>
        <w:tc>
          <w:tcPr>
            <w:tcW w:w="3094" w:type="dxa"/>
          </w:tcPr>
          <w:p w14:paraId="75C090A4"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Somnolencija</w:t>
            </w:r>
          </w:p>
        </w:tc>
      </w:tr>
      <w:tr w:rsidR="00EC7FA3" w:rsidRPr="00BB6168" w14:paraId="3F0DD84B" w14:textId="77777777" w:rsidTr="006965F1">
        <w:tc>
          <w:tcPr>
            <w:tcW w:w="3093" w:type="dxa"/>
            <w:vMerge w:val="restart"/>
          </w:tcPr>
          <w:p w14:paraId="19440B7E"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spacing w:val="1"/>
                <w:lang w:eastAsia="lt-LT"/>
              </w:rPr>
              <w:t>K</w:t>
            </w:r>
            <w:r w:rsidRPr="00BB6168">
              <w:rPr>
                <w:rFonts w:ascii="Times New Roman" w:hAnsi="Times New Roman"/>
                <w:color w:val="000000"/>
                <w:spacing w:val="-2"/>
                <w:lang w:eastAsia="lt-LT"/>
              </w:rPr>
              <w:t>v</w:t>
            </w:r>
            <w:r w:rsidRPr="00BB6168">
              <w:rPr>
                <w:rFonts w:ascii="Times New Roman" w:hAnsi="Times New Roman"/>
                <w:color w:val="000000"/>
                <w:lang w:eastAsia="lt-LT"/>
              </w:rPr>
              <w:t>ėpa</w:t>
            </w:r>
            <w:r w:rsidRPr="00BB6168">
              <w:rPr>
                <w:rFonts w:ascii="Times New Roman" w:hAnsi="Times New Roman"/>
                <w:color w:val="000000"/>
                <w:spacing w:val="-2"/>
                <w:lang w:eastAsia="lt-LT"/>
              </w:rPr>
              <w:t>v</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o s</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t</w:t>
            </w:r>
            <w:r w:rsidRPr="00BB6168">
              <w:rPr>
                <w:rFonts w:ascii="Times New Roman" w:hAnsi="Times New Roman"/>
                <w:color w:val="000000"/>
                <w:lang w:eastAsia="lt-LT"/>
              </w:rPr>
              <w:t>e</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os, </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r</w:t>
            </w:r>
            <w:r w:rsidRPr="00BB6168">
              <w:rPr>
                <w:rFonts w:ascii="Times New Roman" w:hAnsi="Times New Roman"/>
                <w:color w:val="000000"/>
                <w:lang w:eastAsia="lt-LT"/>
              </w:rPr>
              <w:t>ū</w:t>
            </w:r>
            <w:r w:rsidRPr="00BB6168">
              <w:rPr>
                <w:rFonts w:ascii="Times New Roman" w:hAnsi="Times New Roman"/>
                <w:color w:val="000000"/>
                <w:spacing w:val="-1"/>
                <w:lang w:eastAsia="lt-LT"/>
              </w:rPr>
              <w:t>ti</w:t>
            </w:r>
            <w:r w:rsidRPr="00BB6168">
              <w:rPr>
                <w:rFonts w:ascii="Times New Roman" w:hAnsi="Times New Roman"/>
                <w:color w:val="000000"/>
                <w:lang w:eastAsia="lt-LT"/>
              </w:rPr>
              <w:t>nės</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l</w:t>
            </w:r>
            <w:r w:rsidRPr="00BB6168">
              <w:rPr>
                <w:rFonts w:ascii="Times New Roman" w:hAnsi="Times New Roman"/>
                <w:color w:val="000000"/>
                <w:lang w:eastAsia="lt-LT"/>
              </w:rPr>
              <w:t>ą</w:t>
            </w:r>
            <w:r w:rsidRPr="00BB6168">
              <w:rPr>
                <w:rFonts w:ascii="Times New Roman" w:hAnsi="Times New Roman"/>
                <w:color w:val="000000"/>
                <w:spacing w:val="-2"/>
                <w:lang w:eastAsia="lt-LT"/>
              </w:rPr>
              <w:t>s</w:t>
            </w:r>
            <w:r w:rsidRPr="00BB6168">
              <w:rPr>
                <w:rFonts w:ascii="Times New Roman" w:hAnsi="Times New Roman"/>
                <w:color w:val="000000"/>
                <w:spacing w:val="1"/>
                <w:lang w:eastAsia="lt-LT"/>
              </w:rPr>
              <w:t>t</w:t>
            </w:r>
            <w:r w:rsidRPr="00BB6168">
              <w:rPr>
                <w:rFonts w:ascii="Times New Roman" w:hAnsi="Times New Roman"/>
                <w:color w:val="000000"/>
                <w:lang w:eastAsia="lt-LT"/>
              </w:rPr>
              <w:t>os</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i</w:t>
            </w:r>
            <w:r w:rsidRPr="00BB6168">
              <w:rPr>
                <w:rFonts w:ascii="Times New Roman" w:hAnsi="Times New Roman"/>
                <w:color w:val="000000"/>
                <w:lang w:eastAsia="lt-LT"/>
              </w:rPr>
              <w:t>r</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r</w:t>
            </w:r>
            <w:r w:rsidRPr="00BB6168">
              <w:rPr>
                <w:rFonts w:ascii="Times New Roman" w:hAnsi="Times New Roman"/>
                <w:color w:val="000000"/>
                <w:lang w:eastAsia="lt-LT"/>
              </w:rPr>
              <w:t>pu</w:t>
            </w:r>
            <w:r w:rsidRPr="00BB6168">
              <w:rPr>
                <w:rFonts w:ascii="Times New Roman" w:hAnsi="Times New Roman"/>
                <w:color w:val="000000"/>
                <w:spacing w:val="-2"/>
                <w:lang w:eastAsia="lt-LT"/>
              </w:rPr>
              <w:t>p</w:t>
            </w:r>
            <w:r w:rsidRPr="00BB6168">
              <w:rPr>
                <w:rFonts w:ascii="Times New Roman" w:hAnsi="Times New Roman"/>
                <w:color w:val="000000"/>
                <w:spacing w:val="1"/>
                <w:lang w:eastAsia="lt-LT"/>
              </w:rPr>
              <w:t>l</w:t>
            </w:r>
            <w:r w:rsidRPr="00BB6168">
              <w:rPr>
                <w:rFonts w:ascii="Times New Roman" w:hAnsi="Times New Roman"/>
                <w:color w:val="000000"/>
                <w:lang w:eastAsia="lt-LT"/>
              </w:rPr>
              <w:t>au</w:t>
            </w:r>
            <w:r w:rsidRPr="00BB6168">
              <w:rPr>
                <w:rFonts w:ascii="Times New Roman" w:hAnsi="Times New Roman"/>
                <w:color w:val="000000"/>
                <w:spacing w:val="-2"/>
                <w:lang w:eastAsia="lt-LT"/>
              </w:rPr>
              <w:t>č</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o </w:t>
            </w:r>
            <w:r w:rsidRPr="00BB6168">
              <w:rPr>
                <w:rFonts w:ascii="Times New Roman" w:hAnsi="Times New Roman"/>
                <w:color w:val="000000"/>
                <w:spacing w:val="-2"/>
                <w:lang w:eastAsia="lt-LT"/>
              </w:rPr>
              <w:t>su</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ai</w:t>
            </w:r>
          </w:p>
        </w:tc>
        <w:tc>
          <w:tcPr>
            <w:tcW w:w="3093" w:type="dxa"/>
          </w:tcPr>
          <w:p w14:paraId="6279A961"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Nedažn</w:t>
            </w:r>
            <w:r w:rsidR="00EB1610" w:rsidRPr="00BB6168">
              <w:rPr>
                <w:rFonts w:ascii="Times New Roman" w:hAnsi="Times New Roman"/>
              </w:rPr>
              <w:t>as</w:t>
            </w:r>
          </w:p>
        </w:tc>
        <w:tc>
          <w:tcPr>
            <w:tcW w:w="3094" w:type="dxa"/>
          </w:tcPr>
          <w:p w14:paraId="7063C873"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Kosulys</w:t>
            </w:r>
          </w:p>
        </w:tc>
      </w:tr>
      <w:tr w:rsidR="00EC7FA3" w:rsidRPr="00BB6168" w14:paraId="2F8E7E42" w14:textId="77777777" w:rsidTr="006965F1">
        <w:tc>
          <w:tcPr>
            <w:tcW w:w="3093" w:type="dxa"/>
            <w:vMerge/>
          </w:tcPr>
          <w:p w14:paraId="112F7A1C" w14:textId="77777777" w:rsidR="00EC7FA3" w:rsidRPr="00BB6168" w:rsidRDefault="00EC7FA3" w:rsidP="00B235D0">
            <w:pPr>
              <w:widowControl w:val="0"/>
              <w:spacing w:after="0" w:line="240" w:lineRule="auto"/>
              <w:rPr>
                <w:rFonts w:ascii="Times New Roman" w:hAnsi="Times New Roman"/>
              </w:rPr>
            </w:pPr>
          </w:p>
        </w:tc>
        <w:tc>
          <w:tcPr>
            <w:tcW w:w="3093" w:type="dxa"/>
          </w:tcPr>
          <w:p w14:paraId="656C34E0"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Labai ret</w:t>
            </w:r>
            <w:r w:rsidR="00EB1610" w:rsidRPr="00BB6168">
              <w:rPr>
                <w:rFonts w:ascii="Times New Roman" w:hAnsi="Times New Roman"/>
              </w:rPr>
              <w:t>as</w:t>
            </w:r>
          </w:p>
        </w:tc>
        <w:tc>
          <w:tcPr>
            <w:tcW w:w="3094" w:type="dxa"/>
          </w:tcPr>
          <w:p w14:paraId="033551C4"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Intersticinė plaučių liga</w:t>
            </w:r>
            <w:r w:rsidRPr="00BB6168">
              <w:rPr>
                <w:rFonts w:ascii="Times New Roman" w:hAnsi="Times New Roman"/>
                <w:vertAlign w:val="superscript"/>
              </w:rPr>
              <w:t>3</w:t>
            </w:r>
          </w:p>
        </w:tc>
      </w:tr>
      <w:tr w:rsidR="00EC7FA3" w:rsidRPr="00BB6168" w14:paraId="264A8E2D" w14:textId="77777777" w:rsidTr="006965F1">
        <w:tc>
          <w:tcPr>
            <w:tcW w:w="3093" w:type="dxa"/>
          </w:tcPr>
          <w:p w14:paraId="088E6A59"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Virškinimo trakto sutrikimai</w:t>
            </w:r>
          </w:p>
        </w:tc>
        <w:tc>
          <w:tcPr>
            <w:tcW w:w="3093" w:type="dxa"/>
          </w:tcPr>
          <w:p w14:paraId="5A927D92"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Ret</w:t>
            </w:r>
            <w:r w:rsidR="00EB1610" w:rsidRPr="00BB6168">
              <w:rPr>
                <w:rFonts w:ascii="Times New Roman" w:hAnsi="Times New Roman"/>
              </w:rPr>
              <w:t>as</w:t>
            </w:r>
          </w:p>
        </w:tc>
        <w:tc>
          <w:tcPr>
            <w:tcW w:w="3094" w:type="dxa"/>
          </w:tcPr>
          <w:p w14:paraId="40E82E71" w14:textId="77777777" w:rsidR="00EC7FA3" w:rsidRPr="00BB6168" w:rsidRDefault="00EC7FA3" w:rsidP="0026259A">
            <w:pPr>
              <w:widowControl w:val="0"/>
              <w:spacing w:after="0" w:line="240" w:lineRule="auto"/>
              <w:rPr>
                <w:rFonts w:ascii="Times New Roman" w:hAnsi="Times New Roman"/>
              </w:rPr>
            </w:pPr>
            <w:r w:rsidRPr="00BB6168">
              <w:rPr>
                <w:rFonts w:ascii="Times New Roman" w:hAnsi="Times New Roman"/>
              </w:rPr>
              <w:t>Neįprastas pojūtis skrandyje</w:t>
            </w:r>
          </w:p>
        </w:tc>
      </w:tr>
      <w:tr w:rsidR="00EC7FA3" w:rsidRPr="00BB6168" w14:paraId="52DF421D" w14:textId="77777777" w:rsidTr="006965F1">
        <w:tc>
          <w:tcPr>
            <w:tcW w:w="3093" w:type="dxa"/>
          </w:tcPr>
          <w:p w14:paraId="153D281F"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Odos ir poodinio audinio sutrikimai</w:t>
            </w:r>
          </w:p>
        </w:tc>
        <w:tc>
          <w:tcPr>
            <w:tcW w:w="3093" w:type="dxa"/>
          </w:tcPr>
          <w:p w14:paraId="6638E395"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Ret</w:t>
            </w:r>
            <w:r w:rsidR="00EB1610" w:rsidRPr="00BB6168">
              <w:rPr>
                <w:rFonts w:ascii="Times New Roman" w:hAnsi="Times New Roman"/>
              </w:rPr>
              <w:t>as</w:t>
            </w:r>
          </w:p>
        </w:tc>
        <w:tc>
          <w:tcPr>
            <w:tcW w:w="3094" w:type="dxa"/>
          </w:tcPr>
          <w:p w14:paraId="2F7FBF6B"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Egzema, vaistinių preparatų sukeltas bėrimas, toksinis odos išbėrimas</w:t>
            </w:r>
          </w:p>
        </w:tc>
      </w:tr>
      <w:tr w:rsidR="00EC7FA3" w:rsidRPr="00BB6168" w14:paraId="11C89AFE" w14:textId="77777777" w:rsidTr="006965F1">
        <w:tc>
          <w:tcPr>
            <w:tcW w:w="3093" w:type="dxa"/>
          </w:tcPr>
          <w:p w14:paraId="59F82EFF"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lang w:eastAsia="lt-LT"/>
              </w:rPr>
              <w:t>S</w:t>
            </w:r>
            <w:r w:rsidRPr="00BB6168">
              <w:rPr>
                <w:rFonts w:ascii="Times New Roman" w:hAnsi="Times New Roman"/>
                <w:color w:val="000000"/>
                <w:spacing w:val="-2"/>
                <w:lang w:eastAsia="lt-LT"/>
              </w:rPr>
              <w:t>k</w:t>
            </w:r>
            <w:r w:rsidRPr="00BB6168">
              <w:rPr>
                <w:rFonts w:ascii="Times New Roman" w:hAnsi="Times New Roman"/>
                <w:color w:val="000000"/>
                <w:lang w:eastAsia="lt-LT"/>
              </w:rPr>
              <w:t>e</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1"/>
                <w:lang w:eastAsia="lt-LT"/>
              </w:rPr>
              <w:t>t</w:t>
            </w:r>
            <w:r w:rsidRPr="00BB6168">
              <w:rPr>
                <w:rFonts w:ascii="Times New Roman" w:hAnsi="Times New Roman"/>
                <w:color w:val="000000"/>
                <w:lang w:eastAsia="lt-LT"/>
              </w:rPr>
              <w:t>o,</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r</w:t>
            </w:r>
            <w:r w:rsidRPr="00BB6168">
              <w:rPr>
                <w:rFonts w:ascii="Times New Roman" w:hAnsi="Times New Roman"/>
                <w:color w:val="000000"/>
                <w:lang w:eastAsia="lt-LT"/>
              </w:rPr>
              <w:t>au</w:t>
            </w:r>
            <w:r w:rsidRPr="00BB6168">
              <w:rPr>
                <w:rFonts w:ascii="Times New Roman" w:hAnsi="Times New Roman"/>
                <w:color w:val="000000"/>
                <w:spacing w:val="-4"/>
                <w:lang w:eastAsia="lt-LT"/>
              </w:rPr>
              <w:t>m</w:t>
            </w:r>
            <w:r w:rsidRPr="00BB6168">
              <w:rPr>
                <w:rFonts w:ascii="Times New Roman" w:hAnsi="Times New Roman"/>
                <w:color w:val="000000"/>
                <w:lang w:eastAsia="lt-LT"/>
              </w:rPr>
              <w:t xml:space="preserve">enų </w:t>
            </w:r>
            <w:r w:rsidRPr="00BB6168">
              <w:rPr>
                <w:rFonts w:ascii="Times New Roman" w:hAnsi="Times New Roman"/>
                <w:color w:val="000000"/>
                <w:spacing w:val="-1"/>
                <w:lang w:eastAsia="lt-LT"/>
              </w:rPr>
              <w:t>i</w:t>
            </w:r>
            <w:r w:rsidRPr="00BB6168">
              <w:rPr>
                <w:rFonts w:ascii="Times New Roman" w:hAnsi="Times New Roman"/>
                <w:color w:val="000000"/>
                <w:lang w:eastAsia="lt-LT"/>
              </w:rPr>
              <w:t>r</w:t>
            </w:r>
            <w:r w:rsidRPr="00BB6168">
              <w:rPr>
                <w:rFonts w:ascii="Times New Roman" w:hAnsi="Times New Roman"/>
                <w:color w:val="000000"/>
                <w:spacing w:val="-1"/>
                <w:lang w:eastAsia="lt-LT"/>
              </w:rPr>
              <w:t xml:space="preserve"> </w:t>
            </w:r>
            <w:r w:rsidRPr="00BB6168">
              <w:rPr>
                <w:rFonts w:ascii="Times New Roman" w:hAnsi="Times New Roman"/>
                <w:color w:val="000000"/>
                <w:spacing w:val="3"/>
                <w:lang w:eastAsia="lt-LT"/>
              </w:rPr>
              <w:t>j</w:t>
            </w:r>
            <w:r w:rsidRPr="00BB6168">
              <w:rPr>
                <w:rFonts w:ascii="Times New Roman" w:hAnsi="Times New Roman"/>
                <w:color w:val="000000"/>
                <w:lang w:eastAsia="lt-LT"/>
              </w:rPr>
              <w:t>un</w:t>
            </w:r>
            <w:r w:rsidRPr="00BB6168">
              <w:rPr>
                <w:rFonts w:ascii="Times New Roman" w:hAnsi="Times New Roman"/>
                <w:color w:val="000000"/>
                <w:spacing w:val="-2"/>
                <w:lang w:eastAsia="lt-LT"/>
              </w:rPr>
              <w:t>g</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a</w:t>
            </w:r>
            <w:r w:rsidRPr="00BB6168">
              <w:rPr>
                <w:rFonts w:ascii="Times New Roman" w:hAnsi="Times New Roman"/>
                <w:color w:val="000000"/>
                <w:spacing w:val="-4"/>
                <w:lang w:eastAsia="lt-LT"/>
              </w:rPr>
              <w:t>m</w:t>
            </w:r>
            <w:r w:rsidRPr="00BB6168">
              <w:rPr>
                <w:rFonts w:ascii="Times New Roman" w:hAnsi="Times New Roman"/>
                <w:color w:val="000000"/>
                <w:lang w:eastAsia="lt-LT"/>
              </w:rPr>
              <w:t>o</w:t>
            </w:r>
            <w:r w:rsidRPr="00BB6168">
              <w:rPr>
                <w:rFonts w:ascii="Times New Roman" w:hAnsi="Times New Roman"/>
                <w:color w:val="000000"/>
                <w:spacing w:val="3"/>
                <w:lang w:eastAsia="lt-LT"/>
              </w:rPr>
              <w:t>j</w:t>
            </w:r>
            <w:r w:rsidRPr="00BB6168">
              <w:rPr>
                <w:rFonts w:ascii="Times New Roman" w:hAnsi="Times New Roman"/>
                <w:color w:val="000000"/>
                <w:lang w:eastAsia="lt-LT"/>
              </w:rPr>
              <w:t>o au</w:t>
            </w:r>
            <w:r w:rsidRPr="00BB6168">
              <w:rPr>
                <w:rFonts w:ascii="Times New Roman" w:hAnsi="Times New Roman"/>
                <w:color w:val="000000"/>
                <w:spacing w:val="-2"/>
                <w:lang w:eastAsia="lt-LT"/>
              </w:rPr>
              <w:t>d</w:t>
            </w:r>
            <w:r w:rsidRPr="00BB6168">
              <w:rPr>
                <w:rFonts w:ascii="Times New Roman" w:hAnsi="Times New Roman"/>
                <w:color w:val="000000"/>
                <w:spacing w:val="1"/>
                <w:lang w:eastAsia="lt-LT"/>
              </w:rPr>
              <w:t>i</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o s</w:t>
            </w:r>
            <w:r w:rsidRPr="00BB6168">
              <w:rPr>
                <w:rFonts w:ascii="Times New Roman" w:hAnsi="Times New Roman"/>
                <w:color w:val="000000"/>
                <w:spacing w:val="-2"/>
                <w:lang w:eastAsia="lt-LT"/>
              </w:rPr>
              <w:t>u</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ai</w:t>
            </w:r>
          </w:p>
          <w:p w14:paraId="212FCC06" w14:textId="77777777" w:rsidR="00EC7FA3" w:rsidRPr="00BB6168" w:rsidRDefault="00EC7FA3" w:rsidP="00B235D0">
            <w:pPr>
              <w:widowControl w:val="0"/>
              <w:spacing w:after="0" w:line="240" w:lineRule="auto"/>
              <w:rPr>
                <w:rFonts w:ascii="Times New Roman" w:hAnsi="Times New Roman"/>
              </w:rPr>
            </w:pPr>
          </w:p>
        </w:tc>
        <w:tc>
          <w:tcPr>
            <w:tcW w:w="3093" w:type="dxa"/>
          </w:tcPr>
          <w:p w14:paraId="41B2BE6C"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Ret</w:t>
            </w:r>
            <w:r w:rsidR="00EB1610" w:rsidRPr="00BB6168">
              <w:rPr>
                <w:rFonts w:ascii="Times New Roman" w:hAnsi="Times New Roman"/>
              </w:rPr>
              <w:t>as</w:t>
            </w:r>
          </w:p>
        </w:tc>
        <w:tc>
          <w:tcPr>
            <w:tcW w:w="3094" w:type="dxa"/>
          </w:tcPr>
          <w:p w14:paraId="01401093"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Artrozė, sausgyslių skausmas</w:t>
            </w:r>
          </w:p>
        </w:tc>
      </w:tr>
      <w:tr w:rsidR="00EC7FA3" w:rsidRPr="00BB6168" w14:paraId="69DA2627" w14:textId="77777777" w:rsidTr="006965F1">
        <w:tc>
          <w:tcPr>
            <w:tcW w:w="3093" w:type="dxa"/>
          </w:tcPr>
          <w:p w14:paraId="57EEAF9B"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Inkstų ir šlapimo takų sutrikimai</w:t>
            </w:r>
          </w:p>
        </w:tc>
        <w:tc>
          <w:tcPr>
            <w:tcW w:w="3093" w:type="dxa"/>
          </w:tcPr>
          <w:p w14:paraId="7AD3AE86"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Nedažn</w:t>
            </w:r>
            <w:r w:rsidR="00EB1610" w:rsidRPr="00BB6168">
              <w:rPr>
                <w:rFonts w:ascii="Times New Roman" w:hAnsi="Times New Roman"/>
              </w:rPr>
              <w:t>as</w:t>
            </w:r>
          </w:p>
        </w:tc>
        <w:tc>
          <w:tcPr>
            <w:tcW w:w="3094" w:type="dxa"/>
          </w:tcPr>
          <w:p w14:paraId="25DB51B4"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Inkstų funkcijos sutrikimas (įskaitant ūminį inkstų nepakankamumą)</w:t>
            </w:r>
          </w:p>
        </w:tc>
      </w:tr>
      <w:tr w:rsidR="00EC7FA3" w:rsidRPr="00BB6168" w14:paraId="05989754" w14:textId="77777777" w:rsidTr="006965F1">
        <w:tc>
          <w:tcPr>
            <w:tcW w:w="3093" w:type="dxa"/>
          </w:tcPr>
          <w:p w14:paraId="70F6961C"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Bendrieji sutrikimai ir vartojimo vietos pažeidimai</w:t>
            </w:r>
          </w:p>
        </w:tc>
        <w:tc>
          <w:tcPr>
            <w:tcW w:w="3093" w:type="dxa"/>
          </w:tcPr>
          <w:p w14:paraId="3EE9983F"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Nedažn</w:t>
            </w:r>
            <w:r w:rsidR="00EB1610" w:rsidRPr="00BB6168">
              <w:rPr>
                <w:rFonts w:ascii="Times New Roman" w:hAnsi="Times New Roman"/>
              </w:rPr>
              <w:t>as</w:t>
            </w:r>
          </w:p>
        </w:tc>
        <w:tc>
          <w:tcPr>
            <w:tcW w:w="3094" w:type="dxa"/>
          </w:tcPr>
          <w:p w14:paraId="22828E44"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Astenija</w:t>
            </w:r>
          </w:p>
        </w:tc>
      </w:tr>
      <w:tr w:rsidR="00EC7FA3" w:rsidRPr="00BB6168" w14:paraId="4A1FD2DE" w14:textId="77777777" w:rsidTr="006965F1">
        <w:tc>
          <w:tcPr>
            <w:tcW w:w="3093" w:type="dxa"/>
          </w:tcPr>
          <w:p w14:paraId="49F23613"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Tyrimai</w:t>
            </w:r>
          </w:p>
        </w:tc>
        <w:tc>
          <w:tcPr>
            <w:tcW w:w="3093" w:type="dxa"/>
          </w:tcPr>
          <w:p w14:paraId="6C115875"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Ret</w:t>
            </w:r>
            <w:r w:rsidR="00EB1610" w:rsidRPr="00BB6168">
              <w:rPr>
                <w:rFonts w:ascii="Times New Roman" w:hAnsi="Times New Roman"/>
              </w:rPr>
              <w:t>as</w:t>
            </w:r>
          </w:p>
        </w:tc>
        <w:tc>
          <w:tcPr>
            <w:tcW w:w="3094" w:type="dxa"/>
          </w:tcPr>
          <w:p w14:paraId="707B6D5F"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Hemoglobino kiekio sumažėjimas</w:t>
            </w:r>
          </w:p>
        </w:tc>
      </w:tr>
    </w:tbl>
    <w:p w14:paraId="41E96424" w14:textId="77777777" w:rsidR="00EC7FA3" w:rsidRPr="00BB6168" w:rsidRDefault="00EC7FA3" w:rsidP="00B235D0">
      <w:pPr>
        <w:widowControl w:val="0"/>
        <w:tabs>
          <w:tab w:val="left" w:pos="567"/>
        </w:tabs>
        <w:autoSpaceDE w:val="0"/>
        <w:autoSpaceDN w:val="0"/>
        <w:adjustRightInd w:val="0"/>
        <w:spacing w:after="0" w:line="240" w:lineRule="auto"/>
        <w:ind w:right="300"/>
        <w:rPr>
          <w:rFonts w:ascii="Times New Roman" w:hAnsi="Times New Roman"/>
          <w:color w:val="000000"/>
          <w:lang w:eastAsia="lt-LT"/>
        </w:rPr>
      </w:pPr>
    </w:p>
    <w:p w14:paraId="31B39C96"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vertAlign w:val="superscript"/>
          <w:lang w:eastAsia="lt-LT"/>
        </w:rPr>
        <w:t>3</w:t>
      </w:r>
      <w:r w:rsidRPr="00BB6168">
        <w:rPr>
          <w:rFonts w:ascii="Times New Roman" w:hAnsi="Times New Roman"/>
          <w:color w:val="000000"/>
          <w:lang w:eastAsia="lt-LT"/>
        </w:rPr>
        <w:t xml:space="preserve"> Pap</w:t>
      </w:r>
      <w:r w:rsidRPr="00BB6168">
        <w:rPr>
          <w:rFonts w:ascii="Times New Roman" w:hAnsi="Times New Roman"/>
          <w:color w:val="000000"/>
          <w:spacing w:val="1"/>
          <w:lang w:eastAsia="lt-LT"/>
        </w:rPr>
        <w:t>i</w:t>
      </w:r>
      <w:r w:rsidRPr="00BB6168">
        <w:rPr>
          <w:rFonts w:ascii="Times New Roman" w:hAnsi="Times New Roman"/>
          <w:color w:val="000000"/>
          <w:spacing w:val="-1"/>
          <w:lang w:eastAsia="lt-LT"/>
        </w:rPr>
        <w:t>l</w:t>
      </w:r>
      <w:r w:rsidRPr="00BB6168">
        <w:rPr>
          <w:rFonts w:ascii="Times New Roman" w:hAnsi="Times New Roman"/>
          <w:color w:val="000000"/>
          <w:lang w:eastAsia="lt-LT"/>
        </w:rPr>
        <w:t>do</w:t>
      </w:r>
      <w:r w:rsidRPr="00BB6168">
        <w:rPr>
          <w:rFonts w:ascii="Times New Roman" w:hAnsi="Times New Roman"/>
          <w:color w:val="000000"/>
          <w:spacing w:val="-4"/>
          <w:lang w:eastAsia="lt-LT"/>
        </w:rPr>
        <w:t>m</w:t>
      </w:r>
      <w:r w:rsidRPr="00BB6168">
        <w:rPr>
          <w:rFonts w:ascii="Times New Roman" w:hAnsi="Times New Roman"/>
          <w:color w:val="000000"/>
          <w:lang w:eastAsia="lt-LT"/>
        </w:rPr>
        <w:t>ą</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ap</w:t>
      </w:r>
      <w:r w:rsidRPr="00BB6168">
        <w:rPr>
          <w:rFonts w:ascii="Times New Roman" w:hAnsi="Times New Roman"/>
          <w:color w:val="000000"/>
          <w:spacing w:val="1"/>
          <w:lang w:eastAsia="lt-LT"/>
        </w:rPr>
        <w:t>i</w:t>
      </w:r>
      <w:r w:rsidRPr="00BB6168">
        <w:rPr>
          <w:rFonts w:ascii="Times New Roman" w:hAnsi="Times New Roman"/>
          <w:color w:val="000000"/>
          <w:lang w:eastAsia="lt-LT"/>
        </w:rPr>
        <w:t>bū</w:t>
      </w:r>
      <w:r w:rsidRPr="00BB6168">
        <w:rPr>
          <w:rFonts w:ascii="Times New Roman" w:hAnsi="Times New Roman"/>
          <w:color w:val="000000"/>
          <w:spacing w:val="-2"/>
          <w:lang w:eastAsia="lt-LT"/>
        </w:rPr>
        <w:t>d</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n</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ą</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ž</w:t>
      </w:r>
      <w:r w:rsidRPr="00BB6168">
        <w:rPr>
          <w:rFonts w:ascii="Times New Roman" w:hAnsi="Times New Roman"/>
          <w:color w:val="000000"/>
          <w:spacing w:val="3"/>
          <w:lang w:eastAsia="lt-LT"/>
        </w:rPr>
        <w:t>r</w:t>
      </w:r>
      <w:r w:rsidRPr="00BB6168">
        <w:rPr>
          <w:rFonts w:ascii="Times New Roman" w:hAnsi="Times New Roman"/>
          <w:color w:val="000000"/>
          <w:lang w:eastAsia="lt-LT"/>
        </w:rPr>
        <w:t>. pos</w:t>
      </w:r>
      <w:r w:rsidRPr="00BB6168">
        <w:rPr>
          <w:rFonts w:ascii="Times New Roman" w:hAnsi="Times New Roman"/>
          <w:color w:val="000000"/>
          <w:spacing w:val="-2"/>
          <w:lang w:eastAsia="lt-LT"/>
        </w:rPr>
        <w:t>ky</w:t>
      </w:r>
      <w:r w:rsidRPr="00BB6168">
        <w:rPr>
          <w:rFonts w:ascii="Times New Roman" w:hAnsi="Times New Roman"/>
          <w:color w:val="000000"/>
          <w:spacing w:val="1"/>
          <w:lang w:eastAsia="lt-LT"/>
        </w:rPr>
        <w:t>r</w:t>
      </w:r>
      <w:r w:rsidRPr="00BB6168">
        <w:rPr>
          <w:rFonts w:ascii="Times New Roman" w:hAnsi="Times New Roman"/>
          <w:color w:val="000000"/>
          <w:lang w:eastAsia="lt-LT"/>
        </w:rPr>
        <w:t>į</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w:t>
      </w:r>
      <w:r w:rsidRPr="00BB6168">
        <w:rPr>
          <w:rFonts w:ascii="Times New Roman" w:hAnsi="Times New Roman"/>
          <w:iCs/>
          <w:color w:val="000000"/>
          <w:lang w:eastAsia="lt-LT"/>
        </w:rPr>
        <w:t>A</w:t>
      </w:r>
      <w:r w:rsidRPr="00BB6168">
        <w:rPr>
          <w:rFonts w:ascii="Times New Roman" w:hAnsi="Times New Roman"/>
          <w:iCs/>
          <w:color w:val="000000"/>
          <w:spacing w:val="1"/>
          <w:lang w:eastAsia="lt-LT"/>
        </w:rPr>
        <w:t>t</w:t>
      </w:r>
      <w:r w:rsidRPr="00BB6168">
        <w:rPr>
          <w:rFonts w:ascii="Times New Roman" w:hAnsi="Times New Roman"/>
          <w:iCs/>
          <w:color w:val="000000"/>
          <w:spacing w:val="-2"/>
          <w:lang w:eastAsia="lt-LT"/>
        </w:rPr>
        <w:t>r</w:t>
      </w:r>
      <w:r w:rsidRPr="00BB6168">
        <w:rPr>
          <w:rFonts w:ascii="Times New Roman" w:hAnsi="Times New Roman"/>
          <w:iCs/>
          <w:color w:val="000000"/>
          <w:spacing w:val="1"/>
          <w:lang w:eastAsia="lt-LT"/>
        </w:rPr>
        <w:t>i</w:t>
      </w:r>
      <w:r w:rsidRPr="00BB6168">
        <w:rPr>
          <w:rFonts w:ascii="Times New Roman" w:hAnsi="Times New Roman"/>
          <w:iCs/>
          <w:color w:val="000000"/>
          <w:lang w:eastAsia="lt-LT"/>
        </w:rPr>
        <w:t>n</w:t>
      </w:r>
      <w:r w:rsidRPr="00BB6168">
        <w:rPr>
          <w:rFonts w:ascii="Times New Roman" w:hAnsi="Times New Roman"/>
          <w:iCs/>
          <w:color w:val="000000"/>
          <w:spacing w:val="-2"/>
          <w:lang w:eastAsia="lt-LT"/>
        </w:rPr>
        <w:t>k</w:t>
      </w:r>
      <w:r w:rsidRPr="00BB6168">
        <w:rPr>
          <w:rFonts w:ascii="Times New Roman" w:hAnsi="Times New Roman"/>
          <w:iCs/>
          <w:color w:val="000000"/>
          <w:spacing w:val="1"/>
          <w:lang w:eastAsia="lt-LT"/>
        </w:rPr>
        <w:t>t</w:t>
      </w:r>
      <w:r w:rsidRPr="00BB6168">
        <w:rPr>
          <w:rFonts w:ascii="Times New Roman" w:hAnsi="Times New Roman"/>
          <w:iCs/>
          <w:color w:val="000000"/>
          <w:lang w:eastAsia="lt-LT"/>
        </w:rPr>
        <w:t xml:space="preserve">ų </w:t>
      </w:r>
      <w:r w:rsidRPr="00BB6168">
        <w:rPr>
          <w:rFonts w:ascii="Times New Roman" w:hAnsi="Times New Roman"/>
          <w:iCs/>
          <w:color w:val="000000"/>
          <w:spacing w:val="-2"/>
          <w:lang w:eastAsia="lt-LT"/>
        </w:rPr>
        <w:t>n</w:t>
      </w:r>
      <w:r w:rsidRPr="00BB6168">
        <w:rPr>
          <w:rFonts w:ascii="Times New Roman" w:hAnsi="Times New Roman"/>
          <w:iCs/>
          <w:color w:val="000000"/>
          <w:lang w:eastAsia="lt-LT"/>
        </w:rPr>
        <w:t>epag</w:t>
      </w:r>
      <w:r w:rsidRPr="00BB6168">
        <w:rPr>
          <w:rFonts w:ascii="Times New Roman" w:hAnsi="Times New Roman"/>
          <w:iCs/>
          <w:color w:val="000000"/>
          <w:spacing w:val="-2"/>
          <w:lang w:eastAsia="lt-LT"/>
        </w:rPr>
        <w:t>e</w:t>
      </w:r>
      <w:r w:rsidRPr="00BB6168">
        <w:rPr>
          <w:rFonts w:ascii="Times New Roman" w:hAnsi="Times New Roman"/>
          <w:iCs/>
          <w:color w:val="000000"/>
          <w:spacing w:val="-1"/>
          <w:lang w:eastAsia="lt-LT"/>
        </w:rPr>
        <w:t>i</w:t>
      </w:r>
      <w:r w:rsidRPr="00BB6168">
        <w:rPr>
          <w:rFonts w:ascii="Times New Roman" w:hAnsi="Times New Roman"/>
          <w:iCs/>
          <w:color w:val="000000"/>
          <w:lang w:eastAsia="lt-LT"/>
        </w:rPr>
        <w:t>dau</w:t>
      </w:r>
      <w:r w:rsidRPr="00BB6168">
        <w:rPr>
          <w:rFonts w:ascii="Times New Roman" w:hAnsi="Times New Roman"/>
          <w:iCs/>
          <w:color w:val="000000"/>
          <w:spacing w:val="1"/>
          <w:lang w:eastAsia="lt-LT"/>
        </w:rPr>
        <w:t>j</w:t>
      </w:r>
      <w:r w:rsidRPr="00BB6168">
        <w:rPr>
          <w:rFonts w:ascii="Times New Roman" w:hAnsi="Times New Roman"/>
          <w:iCs/>
          <w:color w:val="000000"/>
          <w:lang w:eastAsia="lt-LT"/>
        </w:rPr>
        <w:t>a</w:t>
      </w:r>
      <w:r w:rsidRPr="00BB6168">
        <w:rPr>
          <w:rFonts w:ascii="Times New Roman" w:hAnsi="Times New Roman"/>
          <w:iCs/>
          <w:color w:val="000000"/>
          <w:spacing w:val="-1"/>
          <w:lang w:eastAsia="lt-LT"/>
        </w:rPr>
        <w:t>m</w:t>
      </w:r>
      <w:r w:rsidRPr="00BB6168">
        <w:rPr>
          <w:rFonts w:ascii="Times New Roman" w:hAnsi="Times New Roman"/>
          <w:iCs/>
          <w:color w:val="000000"/>
          <w:lang w:eastAsia="lt-LT"/>
        </w:rPr>
        <w:t>ų</w:t>
      </w:r>
      <w:r w:rsidRPr="00BB6168">
        <w:rPr>
          <w:rFonts w:ascii="Times New Roman" w:hAnsi="Times New Roman"/>
          <w:iCs/>
          <w:color w:val="000000"/>
          <w:spacing w:val="-2"/>
          <w:lang w:eastAsia="lt-LT"/>
        </w:rPr>
        <w:t xml:space="preserve"> </w:t>
      </w:r>
      <w:r w:rsidRPr="00BB6168">
        <w:rPr>
          <w:rFonts w:ascii="Times New Roman" w:hAnsi="Times New Roman"/>
          <w:iCs/>
          <w:color w:val="000000"/>
          <w:lang w:eastAsia="lt-LT"/>
        </w:rPr>
        <w:t>rea</w:t>
      </w:r>
      <w:r w:rsidRPr="00BB6168">
        <w:rPr>
          <w:rFonts w:ascii="Times New Roman" w:hAnsi="Times New Roman"/>
          <w:iCs/>
          <w:color w:val="000000"/>
          <w:spacing w:val="-2"/>
          <w:lang w:eastAsia="lt-LT"/>
        </w:rPr>
        <w:t>k</w:t>
      </w:r>
      <w:r w:rsidRPr="00BB6168">
        <w:rPr>
          <w:rFonts w:ascii="Times New Roman" w:hAnsi="Times New Roman"/>
          <w:iCs/>
          <w:color w:val="000000"/>
          <w:lang w:eastAsia="lt-LT"/>
        </w:rPr>
        <w:t>c</w:t>
      </w:r>
      <w:r w:rsidRPr="00BB6168">
        <w:rPr>
          <w:rFonts w:ascii="Times New Roman" w:hAnsi="Times New Roman"/>
          <w:iCs/>
          <w:color w:val="000000"/>
          <w:spacing w:val="-1"/>
          <w:lang w:eastAsia="lt-LT"/>
        </w:rPr>
        <w:t>i</w:t>
      </w:r>
      <w:r w:rsidRPr="00BB6168">
        <w:rPr>
          <w:rFonts w:ascii="Times New Roman" w:hAnsi="Times New Roman"/>
          <w:iCs/>
          <w:color w:val="000000"/>
          <w:spacing w:val="1"/>
          <w:lang w:eastAsia="lt-LT"/>
        </w:rPr>
        <w:t>j</w:t>
      </w:r>
      <w:r w:rsidRPr="00BB6168">
        <w:rPr>
          <w:rFonts w:ascii="Times New Roman" w:hAnsi="Times New Roman"/>
          <w:iCs/>
          <w:color w:val="000000"/>
          <w:lang w:eastAsia="lt-LT"/>
        </w:rPr>
        <w:t>ų a</w:t>
      </w:r>
      <w:r w:rsidRPr="00BB6168">
        <w:rPr>
          <w:rFonts w:ascii="Times New Roman" w:hAnsi="Times New Roman"/>
          <w:iCs/>
          <w:color w:val="000000"/>
          <w:spacing w:val="-2"/>
          <w:lang w:eastAsia="lt-LT"/>
        </w:rPr>
        <w:t>p</w:t>
      </w:r>
      <w:r w:rsidRPr="00BB6168">
        <w:rPr>
          <w:rFonts w:ascii="Times New Roman" w:hAnsi="Times New Roman"/>
          <w:iCs/>
          <w:color w:val="000000"/>
          <w:spacing w:val="1"/>
          <w:lang w:eastAsia="lt-LT"/>
        </w:rPr>
        <w:t>i</w:t>
      </w:r>
      <w:r w:rsidRPr="00BB6168">
        <w:rPr>
          <w:rFonts w:ascii="Times New Roman" w:hAnsi="Times New Roman"/>
          <w:iCs/>
          <w:color w:val="000000"/>
          <w:lang w:eastAsia="lt-LT"/>
        </w:rPr>
        <w:t>bū</w:t>
      </w:r>
      <w:r w:rsidRPr="00BB6168">
        <w:rPr>
          <w:rFonts w:ascii="Times New Roman" w:hAnsi="Times New Roman"/>
          <w:iCs/>
          <w:color w:val="000000"/>
          <w:spacing w:val="-2"/>
          <w:lang w:eastAsia="lt-LT"/>
        </w:rPr>
        <w:t>d</w:t>
      </w:r>
      <w:r w:rsidRPr="00BB6168">
        <w:rPr>
          <w:rFonts w:ascii="Times New Roman" w:hAnsi="Times New Roman"/>
          <w:iCs/>
          <w:color w:val="000000"/>
          <w:spacing w:val="1"/>
          <w:lang w:eastAsia="lt-LT"/>
        </w:rPr>
        <w:t>i</w:t>
      </w:r>
      <w:r w:rsidRPr="00BB6168">
        <w:rPr>
          <w:rFonts w:ascii="Times New Roman" w:hAnsi="Times New Roman"/>
          <w:iCs/>
          <w:color w:val="000000"/>
          <w:spacing w:val="-2"/>
          <w:lang w:eastAsia="lt-LT"/>
        </w:rPr>
        <w:t>n</w:t>
      </w:r>
      <w:r w:rsidRPr="00BB6168">
        <w:rPr>
          <w:rFonts w:ascii="Times New Roman" w:hAnsi="Times New Roman"/>
          <w:iCs/>
          <w:color w:val="000000"/>
          <w:spacing w:val="-1"/>
          <w:lang w:eastAsia="lt-LT"/>
        </w:rPr>
        <w:t>im</w:t>
      </w:r>
      <w:r w:rsidRPr="00BB6168">
        <w:rPr>
          <w:rFonts w:ascii="Times New Roman" w:hAnsi="Times New Roman"/>
          <w:iCs/>
          <w:color w:val="000000"/>
          <w:lang w:eastAsia="lt-LT"/>
        </w:rPr>
        <w:t>as</w:t>
      </w:r>
      <w:r w:rsidRPr="00BB6168">
        <w:rPr>
          <w:rFonts w:ascii="Times New Roman" w:hAnsi="Times New Roman"/>
          <w:color w:val="000000"/>
          <w:lang w:eastAsia="lt-LT"/>
        </w:rPr>
        <w:t>“</w:t>
      </w:r>
    </w:p>
    <w:p w14:paraId="528AE25C"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p>
    <w:p w14:paraId="351AC248"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Hidrochlorotiazidas</w:t>
      </w:r>
    </w:p>
    <w:p w14:paraId="5E9C1C58"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Hidrochlorotiazidas gali sukelti arba padidinti hipovolemiją, todėl galimas elektrolitų pusiausvyros sutrikimas (žr. 4.4 skyrių).</w:t>
      </w:r>
    </w:p>
    <w:p w14:paraId="25F85428"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Nepageidaujamos reakcijos, kurių dažnis nežinomas ir kurios atsirado pacientams, gydomiems vien hidrochlorotiazidu, išvardyti toliau.</w:t>
      </w:r>
    </w:p>
    <w:p w14:paraId="42C1437F"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3"/>
        <w:gridCol w:w="3093"/>
        <w:gridCol w:w="3094"/>
      </w:tblGrid>
      <w:tr w:rsidR="00EC7FA3" w:rsidRPr="00BB6168" w14:paraId="7723A2BF" w14:textId="77777777" w:rsidTr="006965F1">
        <w:tc>
          <w:tcPr>
            <w:tcW w:w="3093" w:type="dxa"/>
          </w:tcPr>
          <w:p w14:paraId="0B472520" w14:textId="77777777" w:rsidR="00EC7FA3" w:rsidRPr="00BB6168" w:rsidRDefault="00EC7FA3" w:rsidP="00B235D0">
            <w:pPr>
              <w:spacing w:after="0"/>
              <w:rPr>
                <w:rFonts w:ascii="Times New Roman" w:hAnsi="Times New Roman"/>
                <w:b/>
              </w:rPr>
            </w:pPr>
            <w:r w:rsidRPr="00BB6168">
              <w:rPr>
                <w:rFonts w:ascii="Times New Roman" w:hAnsi="Times New Roman"/>
                <w:b/>
              </w:rPr>
              <w:lastRenderedPageBreak/>
              <w:t>Organų sistemos klasė</w:t>
            </w:r>
          </w:p>
        </w:tc>
        <w:tc>
          <w:tcPr>
            <w:tcW w:w="3093" w:type="dxa"/>
          </w:tcPr>
          <w:p w14:paraId="4367E2C3" w14:textId="77777777" w:rsidR="00EC7FA3" w:rsidRPr="00BB6168" w:rsidRDefault="00EC7FA3" w:rsidP="00B235D0">
            <w:pPr>
              <w:spacing w:after="0"/>
              <w:rPr>
                <w:rFonts w:ascii="Times New Roman" w:hAnsi="Times New Roman"/>
                <w:b/>
              </w:rPr>
            </w:pPr>
            <w:r w:rsidRPr="00BB6168">
              <w:rPr>
                <w:rFonts w:ascii="Times New Roman" w:hAnsi="Times New Roman"/>
                <w:b/>
              </w:rPr>
              <w:t>Dažnis</w:t>
            </w:r>
          </w:p>
        </w:tc>
        <w:tc>
          <w:tcPr>
            <w:tcW w:w="3094" w:type="dxa"/>
          </w:tcPr>
          <w:p w14:paraId="03733E24" w14:textId="77777777" w:rsidR="00EC7FA3" w:rsidRPr="00BB6168" w:rsidRDefault="00EC7FA3" w:rsidP="00B235D0">
            <w:pPr>
              <w:spacing w:after="0"/>
              <w:rPr>
                <w:rFonts w:ascii="Times New Roman" w:hAnsi="Times New Roman"/>
                <w:b/>
              </w:rPr>
            </w:pPr>
            <w:r w:rsidRPr="00BB6168">
              <w:rPr>
                <w:rFonts w:ascii="Times New Roman" w:hAnsi="Times New Roman"/>
                <w:b/>
              </w:rPr>
              <w:t>Nepageidaujamos reakcijos</w:t>
            </w:r>
          </w:p>
        </w:tc>
      </w:tr>
      <w:tr w:rsidR="00EC7FA3" w:rsidRPr="00BB6168" w14:paraId="71AFD312" w14:textId="77777777" w:rsidTr="006965F1">
        <w:tc>
          <w:tcPr>
            <w:tcW w:w="3093" w:type="dxa"/>
          </w:tcPr>
          <w:p w14:paraId="2D277804"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Infekcijos ir infestacijos</w:t>
            </w:r>
          </w:p>
        </w:tc>
        <w:tc>
          <w:tcPr>
            <w:tcW w:w="3093" w:type="dxa"/>
          </w:tcPr>
          <w:p w14:paraId="5E340A64"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color w:val="000000"/>
                <w:spacing w:val="-1"/>
                <w:lang w:eastAsia="lt-LT"/>
              </w:rPr>
              <w:t>D</w:t>
            </w:r>
            <w:r w:rsidRPr="00BB6168">
              <w:rPr>
                <w:rFonts w:ascii="Times New Roman" w:hAnsi="Times New Roman"/>
                <w:color w:val="000000"/>
                <w:lang w:eastAsia="lt-LT"/>
              </w:rPr>
              <w:t>a</w:t>
            </w:r>
            <w:r w:rsidRPr="00BB6168">
              <w:rPr>
                <w:rFonts w:ascii="Times New Roman" w:hAnsi="Times New Roman"/>
                <w:color w:val="000000"/>
                <w:spacing w:val="-2"/>
                <w:lang w:eastAsia="lt-LT"/>
              </w:rPr>
              <w:t>ž</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ne</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no</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p>
        </w:tc>
        <w:tc>
          <w:tcPr>
            <w:tcW w:w="3094" w:type="dxa"/>
          </w:tcPr>
          <w:p w14:paraId="0D7F8F79"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Sialadenitas</w:t>
            </w:r>
          </w:p>
        </w:tc>
      </w:tr>
      <w:tr w:rsidR="00EC7FA3" w:rsidRPr="00BB6168" w14:paraId="0603B99E" w14:textId="77777777" w:rsidTr="006965F1">
        <w:tc>
          <w:tcPr>
            <w:tcW w:w="3093" w:type="dxa"/>
          </w:tcPr>
          <w:p w14:paraId="014149A3"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spacing w:val="1"/>
                <w:lang w:eastAsia="lt-LT"/>
              </w:rPr>
              <w:t>K</w:t>
            </w:r>
            <w:r w:rsidRPr="00BB6168">
              <w:rPr>
                <w:rFonts w:ascii="Times New Roman" w:hAnsi="Times New Roman"/>
                <w:color w:val="000000"/>
                <w:spacing w:val="-2"/>
                <w:lang w:eastAsia="lt-LT"/>
              </w:rPr>
              <w:t>r</w:t>
            </w:r>
            <w:r w:rsidRPr="00BB6168">
              <w:rPr>
                <w:rFonts w:ascii="Times New Roman" w:hAnsi="Times New Roman"/>
                <w:color w:val="000000"/>
                <w:lang w:eastAsia="lt-LT"/>
              </w:rPr>
              <w:t>a</w:t>
            </w:r>
            <w:r w:rsidRPr="00BB6168">
              <w:rPr>
                <w:rFonts w:ascii="Times New Roman" w:hAnsi="Times New Roman"/>
                <w:color w:val="000000"/>
                <w:spacing w:val="-2"/>
                <w:lang w:eastAsia="lt-LT"/>
              </w:rPr>
              <w:t>u</w:t>
            </w:r>
            <w:r w:rsidRPr="00BB6168">
              <w:rPr>
                <w:rFonts w:ascii="Times New Roman" w:hAnsi="Times New Roman"/>
                <w:color w:val="000000"/>
                <w:spacing w:val="3"/>
                <w:lang w:eastAsia="lt-LT"/>
              </w:rPr>
              <w:t>j</w:t>
            </w:r>
            <w:r w:rsidRPr="00BB6168">
              <w:rPr>
                <w:rFonts w:ascii="Times New Roman" w:hAnsi="Times New Roman"/>
                <w:color w:val="000000"/>
                <w:lang w:eastAsia="lt-LT"/>
              </w:rPr>
              <w:t>o</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i</w:t>
            </w:r>
            <w:r w:rsidRPr="00BB6168">
              <w:rPr>
                <w:rFonts w:ascii="Times New Roman" w:hAnsi="Times New Roman"/>
                <w:color w:val="000000"/>
                <w:lang w:eastAsia="lt-LT"/>
              </w:rPr>
              <w:t>r</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l</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fi</w:t>
            </w:r>
            <w:r w:rsidRPr="00BB6168">
              <w:rPr>
                <w:rFonts w:ascii="Times New Roman" w:hAnsi="Times New Roman"/>
                <w:color w:val="000000"/>
                <w:lang w:eastAsia="lt-LT"/>
              </w:rPr>
              <w:t>nės</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s</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s</w:t>
            </w:r>
            <w:r w:rsidRPr="00BB6168">
              <w:rPr>
                <w:rFonts w:ascii="Times New Roman" w:hAnsi="Times New Roman"/>
                <w:color w:val="000000"/>
                <w:spacing w:val="1"/>
                <w:lang w:eastAsia="lt-LT"/>
              </w:rPr>
              <w:t>t</w:t>
            </w:r>
            <w:r w:rsidRPr="00BB6168">
              <w:rPr>
                <w:rFonts w:ascii="Times New Roman" w:hAnsi="Times New Roman"/>
                <w:color w:val="000000"/>
                <w:lang w:eastAsia="lt-LT"/>
              </w:rPr>
              <w:t>e</w:t>
            </w:r>
            <w:r w:rsidRPr="00BB6168">
              <w:rPr>
                <w:rFonts w:ascii="Times New Roman" w:hAnsi="Times New Roman"/>
                <w:color w:val="000000"/>
                <w:spacing w:val="-4"/>
                <w:lang w:eastAsia="lt-LT"/>
              </w:rPr>
              <w:t>m</w:t>
            </w:r>
            <w:r w:rsidRPr="00BB6168">
              <w:rPr>
                <w:rFonts w:ascii="Times New Roman" w:hAnsi="Times New Roman"/>
                <w:color w:val="000000"/>
                <w:lang w:eastAsia="lt-LT"/>
              </w:rPr>
              <w:t>os</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su</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spacing w:val="-4"/>
                <w:lang w:eastAsia="lt-LT"/>
              </w:rPr>
              <w:t>m</w:t>
            </w:r>
            <w:r w:rsidRPr="00BB6168">
              <w:rPr>
                <w:rFonts w:ascii="Times New Roman" w:hAnsi="Times New Roman"/>
                <w:color w:val="000000"/>
                <w:lang w:eastAsia="lt-LT"/>
              </w:rPr>
              <w:t>ai</w:t>
            </w:r>
          </w:p>
          <w:p w14:paraId="40B29B80" w14:textId="77777777" w:rsidR="00EC7FA3" w:rsidRPr="00BB6168" w:rsidRDefault="00EC7FA3" w:rsidP="00B235D0">
            <w:pPr>
              <w:widowControl w:val="0"/>
              <w:spacing w:after="0" w:line="240" w:lineRule="auto"/>
              <w:rPr>
                <w:rFonts w:ascii="Times New Roman" w:hAnsi="Times New Roman"/>
              </w:rPr>
            </w:pPr>
          </w:p>
        </w:tc>
        <w:tc>
          <w:tcPr>
            <w:tcW w:w="3093" w:type="dxa"/>
          </w:tcPr>
          <w:p w14:paraId="1F045A90"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color w:val="000000"/>
                <w:spacing w:val="-1"/>
                <w:lang w:eastAsia="lt-LT"/>
              </w:rPr>
              <w:t>D</w:t>
            </w:r>
            <w:r w:rsidRPr="00BB6168">
              <w:rPr>
                <w:rFonts w:ascii="Times New Roman" w:hAnsi="Times New Roman"/>
                <w:color w:val="000000"/>
                <w:lang w:eastAsia="lt-LT"/>
              </w:rPr>
              <w:t>a</w:t>
            </w:r>
            <w:r w:rsidRPr="00BB6168">
              <w:rPr>
                <w:rFonts w:ascii="Times New Roman" w:hAnsi="Times New Roman"/>
                <w:color w:val="000000"/>
                <w:spacing w:val="-2"/>
                <w:lang w:eastAsia="lt-LT"/>
              </w:rPr>
              <w:t>ž</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ne</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no</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p>
        </w:tc>
        <w:tc>
          <w:tcPr>
            <w:tcW w:w="3094" w:type="dxa"/>
          </w:tcPr>
          <w:p w14:paraId="05131C2F"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Aplazinė anemija, hemolizinė anemija, kaulų čiulpų</w:t>
            </w:r>
          </w:p>
          <w:p w14:paraId="492CF0B2"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nepakankamumas, leukopenija, neutropenija, agranulocitozė,</w:t>
            </w:r>
          </w:p>
          <w:p w14:paraId="5C1AAA4A"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trombocitopenija</w:t>
            </w:r>
          </w:p>
        </w:tc>
      </w:tr>
      <w:tr w:rsidR="00EC7FA3" w:rsidRPr="00BB6168" w14:paraId="1D8651AC" w14:textId="77777777" w:rsidTr="006965F1">
        <w:tc>
          <w:tcPr>
            <w:tcW w:w="3093" w:type="dxa"/>
          </w:tcPr>
          <w:p w14:paraId="57F4A8FB"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Imuninės sistemos sutrikimai</w:t>
            </w:r>
          </w:p>
          <w:p w14:paraId="60038311" w14:textId="77777777" w:rsidR="00EC7FA3" w:rsidRPr="00BB6168" w:rsidRDefault="00EC7FA3" w:rsidP="00B235D0">
            <w:pPr>
              <w:widowControl w:val="0"/>
              <w:spacing w:after="0" w:line="240" w:lineRule="auto"/>
              <w:rPr>
                <w:rFonts w:ascii="Times New Roman" w:hAnsi="Times New Roman"/>
              </w:rPr>
            </w:pPr>
          </w:p>
        </w:tc>
        <w:tc>
          <w:tcPr>
            <w:tcW w:w="3093" w:type="dxa"/>
          </w:tcPr>
          <w:p w14:paraId="01C813DF"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color w:val="000000"/>
                <w:spacing w:val="-1"/>
                <w:lang w:eastAsia="lt-LT"/>
              </w:rPr>
              <w:t>D</w:t>
            </w:r>
            <w:r w:rsidRPr="00BB6168">
              <w:rPr>
                <w:rFonts w:ascii="Times New Roman" w:hAnsi="Times New Roman"/>
                <w:color w:val="000000"/>
                <w:lang w:eastAsia="lt-LT"/>
              </w:rPr>
              <w:t>a</w:t>
            </w:r>
            <w:r w:rsidRPr="00BB6168">
              <w:rPr>
                <w:rFonts w:ascii="Times New Roman" w:hAnsi="Times New Roman"/>
                <w:color w:val="000000"/>
                <w:spacing w:val="-2"/>
                <w:lang w:eastAsia="lt-LT"/>
              </w:rPr>
              <w:t>ž</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ne</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no</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p>
        </w:tc>
        <w:tc>
          <w:tcPr>
            <w:tcW w:w="3094" w:type="dxa"/>
          </w:tcPr>
          <w:p w14:paraId="73AF0CAE"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Anafilaksinė reakcija, jautrumo padidėjimas</w:t>
            </w:r>
          </w:p>
        </w:tc>
      </w:tr>
      <w:tr w:rsidR="00EC7FA3" w:rsidRPr="00BB6168" w14:paraId="148B6B47" w14:textId="77777777" w:rsidTr="006965F1">
        <w:tc>
          <w:tcPr>
            <w:tcW w:w="3093" w:type="dxa"/>
          </w:tcPr>
          <w:p w14:paraId="44F7F19A"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Endokrininiai sutrikimai</w:t>
            </w:r>
          </w:p>
        </w:tc>
        <w:tc>
          <w:tcPr>
            <w:tcW w:w="3093" w:type="dxa"/>
          </w:tcPr>
          <w:p w14:paraId="76FC6AAC"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color w:val="000000"/>
                <w:spacing w:val="-1"/>
                <w:lang w:eastAsia="lt-LT"/>
              </w:rPr>
              <w:t>D</w:t>
            </w:r>
            <w:r w:rsidRPr="00BB6168">
              <w:rPr>
                <w:rFonts w:ascii="Times New Roman" w:hAnsi="Times New Roman"/>
                <w:color w:val="000000"/>
                <w:lang w:eastAsia="lt-LT"/>
              </w:rPr>
              <w:t>a</w:t>
            </w:r>
            <w:r w:rsidRPr="00BB6168">
              <w:rPr>
                <w:rFonts w:ascii="Times New Roman" w:hAnsi="Times New Roman"/>
                <w:color w:val="000000"/>
                <w:spacing w:val="-2"/>
                <w:lang w:eastAsia="lt-LT"/>
              </w:rPr>
              <w:t>ž</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ne</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no</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p>
        </w:tc>
        <w:tc>
          <w:tcPr>
            <w:tcW w:w="3094" w:type="dxa"/>
          </w:tcPr>
          <w:p w14:paraId="4C953E7F"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Nepakankama cukrinio diabeto kontrolė</w:t>
            </w:r>
          </w:p>
        </w:tc>
      </w:tr>
      <w:tr w:rsidR="00EC7FA3" w:rsidRPr="00BB6168" w14:paraId="5A464F55" w14:textId="77777777" w:rsidTr="006965F1">
        <w:tc>
          <w:tcPr>
            <w:tcW w:w="3093" w:type="dxa"/>
          </w:tcPr>
          <w:p w14:paraId="439F2DCD"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Metabolizmo ir mitybos sutrikimai</w:t>
            </w:r>
          </w:p>
        </w:tc>
        <w:tc>
          <w:tcPr>
            <w:tcW w:w="3093" w:type="dxa"/>
          </w:tcPr>
          <w:p w14:paraId="4CACF55A"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color w:val="000000"/>
                <w:spacing w:val="-1"/>
                <w:lang w:eastAsia="lt-LT"/>
              </w:rPr>
              <w:t>D</w:t>
            </w:r>
            <w:r w:rsidRPr="00BB6168">
              <w:rPr>
                <w:rFonts w:ascii="Times New Roman" w:hAnsi="Times New Roman"/>
                <w:color w:val="000000"/>
                <w:lang w:eastAsia="lt-LT"/>
              </w:rPr>
              <w:t>a</w:t>
            </w:r>
            <w:r w:rsidRPr="00BB6168">
              <w:rPr>
                <w:rFonts w:ascii="Times New Roman" w:hAnsi="Times New Roman"/>
                <w:color w:val="000000"/>
                <w:spacing w:val="-2"/>
                <w:lang w:eastAsia="lt-LT"/>
              </w:rPr>
              <w:t>ž</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ne</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no</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p>
        </w:tc>
        <w:tc>
          <w:tcPr>
            <w:tcW w:w="3094" w:type="dxa"/>
          </w:tcPr>
          <w:p w14:paraId="224D5C68"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Anoreksija, apetito sumažėjimas, elektrolitų pusiausvyros sutrikimas,</w:t>
            </w:r>
          </w:p>
          <w:p w14:paraId="0CDECC0A"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hipercholesterolemija, hiperglikemija, hipovolemija</w:t>
            </w:r>
          </w:p>
        </w:tc>
      </w:tr>
      <w:tr w:rsidR="00EC7FA3" w:rsidRPr="00BB6168" w14:paraId="42F1AEBD" w14:textId="77777777" w:rsidTr="006965F1">
        <w:tc>
          <w:tcPr>
            <w:tcW w:w="3093" w:type="dxa"/>
          </w:tcPr>
          <w:p w14:paraId="565E5674"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Psichikos sutrikimai</w:t>
            </w:r>
          </w:p>
        </w:tc>
        <w:tc>
          <w:tcPr>
            <w:tcW w:w="3093" w:type="dxa"/>
          </w:tcPr>
          <w:p w14:paraId="7C279387"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color w:val="000000"/>
                <w:spacing w:val="-1"/>
                <w:lang w:eastAsia="lt-LT"/>
              </w:rPr>
              <w:t>D</w:t>
            </w:r>
            <w:r w:rsidRPr="00BB6168">
              <w:rPr>
                <w:rFonts w:ascii="Times New Roman" w:hAnsi="Times New Roman"/>
                <w:color w:val="000000"/>
                <w:lang w:eastAsia="lt-LT"/>
              </w:rPr>
              <w:t>a</w:t>
            </w:r>
            <w:r w:rsidRPr="00BB6168">
              <w:rPr>
                <w:rFonts w:ascii="Times New Roman" w:hAnsi="Times New Roman"/>
                <w:color w:val="000000"/>
                <w:spacing w:val="-2"/>
                <w:lang w:eastAsia="lt-LT"/>
              </w:rPr>
              <w:t>ž</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ne</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no</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p>
        </w:tc>
        <w:tc>
          <w:tcPr>
            <w:tcW w:w="3094" w:type="dxa"/>
          </w:tcPr>
          <w:p w14:paraId="155397C2"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Neramumas</w:t>
            </w:r>
          </w:p>
        </w:tc>
      </w:tr>
      <w:tr w:rsidR="00EC7FA3" w:rsidRPr="00BB6168" w14:paraId="3B75ADCC" w14:textId="77777777" w:rsidTr="006965F1">
        <w:tc>
          <w:tcPr>
            <w:tcW w:w="3093" w:type="dxa"/>
          </w:tcPr>
          <w:p w14:paraId="4CC96A84"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Nervų sistemos sutrikimai</w:t>
            </w:r>
          </w:p>
        </w:tc>
        <w:tc>
          <w:tcPr>
            <w:tcW w:w="3093" w:type="dxa"/>
          </w:tcPr>
          <w:p w14:paraId="66082C55"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color w:val="000000"/>
                <w:spacing w:val="-1"/>
                <w:lang w:eastAsia="lt-LT"/>
              </w:rPr>
              <w:t>D</w:t>
            </w:r>
            <w:r w:rsidRPr="00BB6168">
              <w:rPr>
                <w:rFonts w:ascii="Times New Roman" w:hAnsi="Times New Roman"/>
                <w:color w:val="000000"/>
                <w:lang w:eastAsia="lt-LT"/>
              </w:rPr>
              <w:t>a</w:t>
            </w:r>
            <w:r w:rsidRPr="00BB6168">
              <w:rPr>
                <w:rFonts w:ascii="Times New Roman" w:hAnsi="Times New Roman"/>
                <w:color w:val="000000"/>
                <w:spacing w:val="-2"/>
                <w:lang w:eastAsia="lt-LT"/>
              </w:rPr>
              <w:t>ž</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ne</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no</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p>
        </w:tc>
        <w:tc>
          <w:tcPr>
            <w:tcW w:w="3094" w:type="dxa"/>
          </w:tcPr>
          <w:p w14:paraId="6299A5AC"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Galvos sukimasis</w:t>
            </w:r>
          </w:p>
        </w:tc>
      </w:tr>
      <w:tr w:rsidR="00EC7FA3" w:rsidRPr="00BB6168" w14:paraId="6B6808AD" w14:textId="77777777" w:rsidTr="006965F1">
        <w:tc>
          <w:tcPr>
            <w:tcW w:w="3093" w:type="dxa"/>
          </w:tcPr>
          <w:p w14:paraId="2C993DAF"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Akių sutrikimai</w:t>
            </w:r>
          </w:p>
        </w:tc>
        <w:tc>
          <w:tcPr>
            <w:tcW w:w="3093" w:type="dxa"/>
          </w:tcPr>
          <w:p w14:paraId="0DE01C7F"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color w:val="000000"/>
                <w:spacing w:val="-1"/>
                <w:lang w:eastAsia="lt-LT"/>
              </w:rPr>
              <w:t>D</w:t>
            </w:r>
            <w:r w:rsidRPr="00BB6168">
              <w:rPr>
                <w:rFonts w:ascii="Times New Roman" w:hAnsi="Times New Roman"/>
                <w:color w:val="000000"/>
                <w:lang w:eastAsia="lt-LT"/>
              </w:rPr>
              <w:t>a</w:t>
            </w:r>
            <w:r w:rsidRPr="00BB6168">
              <w:rPr>
                <w:rFonts w:ascii="Times New Roman" w:hAnsi="Times New Roman"/>
                <w:color w:val="000000"/>
                <w:spacing w:val="-2"/>
                <w:lang w:eastAsia="lt-LT"/>
              </w:rPr>
              <w:t>ž</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ne</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no</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p>
        </w:tc>
        <w:tc>
          <w:tcPr>
            <w:tcW w:w="3094" w:type="dxa"/>
          </w:tcPr>
          <w:p w14:paraId="69B1F745"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 xml:space="preserve">Ksantopsija, </w:t>
            </w:r>
            <w:r w:rsidR="006334A4" w:rsidRPr="00BB6168">
              <w:rPr>
                <w:rFonts w:ascii="Times New Roman" w:hAnsi="Times New Roman"/>
              </w:rPr>
              <w:t xml:space="preserve">ūminė trumparegystė, </w:t>
            </w:r>
            <w:r w:rsidRPr="00BB6168">
              <w:rPr>
                <w:rFonts w:ascii="Times New Roman" w:hAnsi="Times New Roman"/>
              </w:rPr>
              <w:t>ūminė uždaro kampo glaukoma</w:t>
            </w:r>
          </w:p>
        </w:tc>
      </w:tr>
      <w:tr w:rsidR="00EC7FA3" w:rsidRPr="00BB6168" w14:paraId="1EE62095" w14:textId="77777777" w:rsidTr="006965F1">
        <w:tc>
          <w:tcPr>
            <w:tcW w:w="3093" w:type="dxa"/>
          </w:tcPr>
          <w:p w14:paraId="1121C34C"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Kraujagyslių sutrikimai</w:t>
            </w:r>
          </w:p>
        </w:tc>
        <w:tc>
          <w:tcPr>
            <w:tcW w:w="3093" w:type="dxa"/>
          </w:tcPr>
          <w:p w14:paraId="574DE432"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color w:val="000000"/>
                <w:spacing w:val="-1"/>
                <w:lang w:eastAsia="lt-LT"/>
              </w:rPr>
              <w:t>D</w:t>
            </w:r>
            <w:r w:rsidRPr="00BB6168">
              <w:rPr>
                <w:rFonts w:ascii="Times New Roman" w:hAnsi="Times New Roman"/>
                <w:color w:val="000000"/>
                <w:lang w:eastAsia="lt-LT"/>
              </w:rPr>
              <w:t>a</w:t>
            </w:r>
            <w:r w:rsidRPr="00BB6168">
              <w:rPr>
                <w:rFonts w:ascii="Times New Roman" w:hAnsi="Times New Roman"/>
                <w:color w:val="000000"/>
                <w:spacing w:val="-2"/>
                <w:lang w:eastAsia="lt-LT"/>
              </w:rPr>
              <w:t>ž</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ne</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no</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p>
        </w:tc>
        <w:tc>
          <w:tcPr>
            <w:tcW w:w="3094" w:type="dxa"/>
          </w:tcPr>
          <w:p w14:paraId="623824BC"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Nekrozuojantis vaskulitas</w:t>
            </w:r>
          </w:p>
        </w:tc>
      </w:tr>
      <w:tr w:rsidR="00EC7FA3" w:rsidRPr="00BB6168" w14:paraId="469EF3E0" w14:textId="77777777" w:rsidTr="006965F1">
        <w:tc>
          <w:tcPr>
            <w:tcW w:w="3093" w:type="dxa"/>
          </w:tcPr>
          <w:p w14:paraId="7D7CB743"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Virškinimo trakto sutrikimai</w:t>
            </w:r>
          </w:p>
        </w:tc>
        <w:tc>
          <w:tcPr>
            <w:tcW w:w="3093" w:type="dxa"/>
          </w:tcPr>
          <w:p w14:paraId="348F7BF4"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color w:val="000000"/>
                <w:spacing w:val="-1"/>
                <w:lang w:eastAsia="lt-LT"/>
              </w:rPr>
              <w:t>D</w:t>
            </w:r>
            <w:r w:rsidRPr="00BB6168">
              <w:rPr>
                <w:rFonts w:ascii="Times New Roman" w:hAnsi="Times New Roman"/>
                <w:color w:val="000000"/>
                <w:lang w:eastAsia="lt-LT"/>
              </w:rPr>
              <w:t>a</w:t>
            </w:r>
            <w:r w:rsidRPr="00BB6168">
              <w:rPr>
                <w:rFonts w:ascii="Times New Roman" w:hAnsi="Times New Roman"/>
                <w:color w:val="000000"/>
                <w:spacing w:val="-2"/>
                <w:lang w:eastAsia="lt-LT"/>
              </w:rPr>
              <w:t>ž</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ne</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no</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p>
        </w:tc>
        <w:tc>
          <w:tcPr>
            <w:tcW w:w="3094" w:type="dxa"/>
          </w:tcPr>
          <w:p w14:paraId="7F9307CB"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Pankreatitas, nemalonus pojūtis skrandyje</w:t>
            </w:r>
          </w:p>
        </w:tc>
      </w:tr>
      <w:tr w:rsidR="00EC7FA3" w:rsidRPr="00BB6168" w14:paraId="542DD26F" w14:textId="77777777" w:rsidTr="006965F1">
        <w:tc>
          <w:tcPr>
            <w:tcW w:w="3093" w:type="dxa"/>
          </w:tcPr>
          <w:p w14:paraId="5AFEBF66"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Kepenų, tulžies pūslės ir latakų sutrikimai</w:t>
            </w:r>
          </w:p>
        </w:tc>
        <w:tc>
          <w:tcPr>
            <w:tcW w:w="3093" w:type="dxa"/>
          </w:tcPr>
          <w:p w14:paraId="7A01A2E3"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color w:val="000000"/>
                <w:spacing w:val="-1"/>
                <w:lang w:eastAsia="lt-LT"/>
              </w:rPr>
              <w:t>D</w:t>
            </w:r>
            <w:r w:rsidRPr="00BB6168">
              <w:rPr>
                <w:rFonts w:ascii="Times New Roman" w:hAnsi="Times New Roman"/>
                <w:color w:val="000000"/>
                <w:lang w:eastAsia="lt-LT"/>
              </w:rPr>
              <w:t>a</w:t>
            </w:r>
            <w:r w:rsidRPr="00BB6168">
              <w:rPr>
                <w:rFonts w:ascii="Times New Roman" w:hAnsi="Times New Roman"/>
                <w:color w:val="000000"/>
                <w:spacing w:val="-2"/>
                <w:lang w:eastAsia="lt-LT"/>
              </w:rPr>
              <w:t>ž</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ne</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no</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p>
        </w:tc>
        <w:tc>
          <w:tcPr>
            <w:tcW w:w="3094" w:type="dxa"/>
          </w:tcPr>
          <w:p w14:paraId="2BD2E1D1"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Hepatoceliulinė gelta, cholestazinė gelta</w:t>
            </w:r>
          </w:p>
        </w:tc>
      </w:tr>
      <w:tr w:rsidR="00EC7FA3" w:rsidRPr="00BB6168" w14:paraId="75BE5EB2" w14:textId="77777777" w:rsidTr="006965F1">
        <w:tc>
          <w:tcPr>
            <w:tcW w:w="3093" w:type="dxa"/>
          </w:tcPr>
          <w:p w14:paraId="7CEEDF69"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Odos ir poodinio audinio sutrikimai</w:t>
            </w:r>
          </w:p>
        </w:tc>
        <w:tc>
          <w:tcPr>
            <w:tcW w:w="3093" w:type="dxa"/>
          </w:tcPr>
          <w:p w14:paraId="72FDBF58"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color w:val="000000"/>
                <w:spacing w:val="-1"/>
                <w:lang w:eastAsia="lt-LT"/>
              </w:rPr>
              <w:t>D</w:t>
            </w:r>
            <w:r w:rsidRPr="00BB6168">
              <w:rPr>
                <w:rFonts w:ascii="Times New Roman" w:hAnsi="Times New Roman"/>
                <w:color w:val="000000"/>
                <w:lang w:eastAsia="lt-LT"/>
              </w:rPr>
              <w:t>a</w:t>
            </w:r>
            <w:r w:rsidRPr="00BB6168">
              <w:rPr>
                <w:rFonts w:ascii="Times New Roman" w:hAnsi="Times New Roman"/>
                <w:color w:val="000000"/>
                <w:spacing w:val="-2"/>
                <w:lang w:eastAsia="lt-LT"/>
              </w:rPr>
              <w:t>ž</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ne</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no</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p>
        </w:tc>
        <w:tc>
          <w:tcPr>
            <w:tcW w:w="3094" w:type="dxa"/>
          </w:tcPr>
          <w:p w14:paraId="0BA28B15"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Į vilkligę panašus sindromas, padidėjusio jautrumo šviesai reakcijos, odos kraujagyslių uždegimas, toksinė epidermio nekrolizė</w:t>
            </w:r>
          </w:p>
        </w:tc>
      </w:tr>
      <w:tr w:rsidR="00EC7FA3" w:rsidRPr="00BB6168" w14:paraId="12E3F626" w14:textId="77777777" w:rsidTr="006965F1">
        <w:tc>
          <w:tcPr>
            <w:tcW w:w="3093" w:type="dxa"/>
          </w:tcPr>
          <w:p w14:paraId="2343CA1A"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Skeleto, raumenų ir jungiamojo audinio sutrikimai</w:t>
            </w:r>
          </w:p>
        </w:tc>
        <w:tc>
          <w:tcPr>
            <w:tcW w:w="3093" w:type="dxa"/>
          </w:tcPr>
          <w:p w14:paraId="7AAD0F99"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color w:val="000000"/>
                <w:spacing w:val="-1"/>
                <w:lang w:eastAsia="lt-LT"/>
              </w:rPr>
              <w:t>D</w:t>
            </w:r>
            <w:r w:rsidRPr="00BB6168">
              <w:rPr>
                <w:rFonts w:ascii="Times New Roman" w:hAnsi="Times New Roman"/>
                <w:color w:val="000000"/>
                <w:lang w:eastAsia="lt-LT"/>
              </w:rPr>
              <w:t>a</w:t>
            </w:r>
            <w:r w:rsidRPr="00BB6168">
              <w:rPr>
                <w:rFonts w:ascii="Times New Roman" w:hAnsi="Times New Roman"/>
                <w:color w:val="000000"/>
                <w:spacing w:val="-2"/>
                <w:lang w:eastAsia="lt-LT"/>
              </w:rPr>
              <w:t>ž</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ne</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no</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p>
        </w:tc>
        <w:tc>
          <w:tcPr>
            <w:tcW w:w="3094" w:type="dxa"/>
          </w:tcPr>
          <w:p w14:paraId="5C3C5DB6"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Bendrojo pobūdžio silpnumas</w:t>
            </w:r>
          </w:p>
        </w:tc>
      </w:tr>
      <w:tr w:rsidR="00EC7FA3" w:rsidRPr="00BB6168" w14:paraId="5ED422A9" w14:textId="77777777" w:rsidTr="006965F1">
        <w:tc>
          <w:tcPr>
            <w:tcW w:w="3093" w:type="dxa"/>
          </w:tcPr>
          <w:p w14:paraId="4E66B9EA"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Inkstų ir šlapimo takų sutrikimai</w:t>
            </w:r>
          </w:p>
        </w:tc>
        <w:tc>
          <w:tcPr>
            <w:tcW w:w="3093" w:type="dxa"/>
          </w:tcPr>
          <w:p w14:paraId="55F722FE"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color w:val="000000"/>
                <w:spacing w:val="-1"/>
                <w:lang w:eastAsia="lt-LT"/>
              </w:rPr>
              <w:t>D</w:t>
            </w:r>
            <w:r w:rsidRPr="00BB6168">
              <w:rPr>
                <w:rFonts w:ascii="Times New Roman" w:hAnsi="Times New Roman"/>
                <w:color w:val="000000"/>
                <w:lang w:eastAsia="lt-LT"/>
              </w:rPr>
              <w:t>a</w:t>
            </w:r>
            <w:r w:rsidRPr="00BB6168">
              <w:rPr>
                <w:rFonts w:ascii="Times New Roman" w:hAnsi="Times New Roman"/>
                <w:color w:val="000000"/>
                <w:spacing w:val="-2"/>
                <w:lang w:eastAsia="lt-LT"/>
              </w:rPr>
              <w:t>ž</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ne</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no</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p>
        </w:tc>
        <w:tc>
          <w:tcPr>
            <w:tcW w:w="3094" w:type="dxa"/>
          </w:tcPr>
          <w:p w14:paraId="05065413"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Intersticinis nefritas, inkstų funkcijos sutrikimas, glikozurija</w:t>
            </w:r>
          </w:p>
        </w:tc>
      </w:tr>
      <w:tr w:rsidR="00EC7FA3" w:rsidRPr="00BB6168" w14:paraId="03F9FAEE" w14:textId="77777777" w:rsidTr="006965F1">
        <w:tc>
          <w:tcPr>
            <w:tcW w:w="3093" w:type="dxa"/>
          </w:tcPr>
          <w:p w14:paraId="0B428B5C"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Bendrieji sutrikimai ir vartojimo vietos pažeidimai</w:t>
            </w:r>
          </w:p>
        </w:tc>
        <w:tc>
          <w:tcPr>
            <w:tcW w:w="3093" w:type="dxa"/>
          </w:tcPr>
          <w:p w14:paraId="12E8F35C"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color w:val="000000"/>
                <w:spacing w:val="-1"/>
                <w:lang w:eastAsia="lt-LT"/>
              </w:rPr>
              <w:t>D</w:t>
            </w:r>
            <w:r w:rsidRPr="00BB6168">
              <w:rPr>
                <w:rFonts w:ascii="Times New Roman" w:hAnsi="Times New Roman"/>
                <w:color w:val="000000"/>
                <w:lang w:eastAsia="lt-LT"/>
              </w:rPr>
              <w:t>a</w:t>
            </w:r>
            <w:r w:rsidRPr="00BB6168">
              <w:rPr>
                <w:rFonts w:ascii="Times New Roman" w:hAnsi="Times New Roman"/>
                <w:color w:val="000000"/>
                <w:spacing w:val="-2"/>
                <w:lang w:eastAsia="lt-LT"/>
              </w:rPr>
              <w:t>ž</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ne</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no</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p>
        </w:tc>
        <w:tc>
          <w:tcPr>
            <w:tcW w:w="3094" w:type="dxa"/>
          </w:tcPr>
          <w:p w14:paraId="0DCCC6F9"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Pireksija</w:t>
            </w:r>
          </w:p>
        </w:tc>
      </w:tr>
      <w:tr w:rsidR="00EC7FA3" w:rsidRPr="00BB6168" w14:paraId="287EF01A" w14:textId="77777777" w:rsidTr="006965F1">
        <w:tc>
          <w:tcPr>
            <w:tcW w:w="3093" w:type="dxa"/>
          </w:tcPr>
          <w:p w14:paraId="281C1FFB"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Tyrimai</w:t>
            </w:r>
          </w:p>
        </w:tc>
        <w:tc>
          <w:tcPr>
            <w:tcW w:w="3093" w:type="dxa"/>
          </w:tcPr>
          <w:p w14:paraId="5A039768"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color w:val="000000"/>
                <w:spacing w:val="-1"/>
                <w:lang w:eastAsia="lt-LT"/>
              </w:rPr>
              <w:t>D</w:t>
            </w:r>
            <w:r w:rsidRPr="00BB6168">
              <w:rPr>
                <w:rFonts w:ascii="Times New Roman" w:hAnsi="Times New Roman"/>
                <w:color w:val="000000"/>
                <w:lang w:eastAsia="lt-LT"/>
              </w:rPr>
              <w:t>a</w:t>
            </w:r>
            <w:r w:rsidRPr="00BB6168">
              <w:rPr>
                <w:rFonts w:ascii="Times New Roman" w:hAnsi="Times New Roman"/>
                <w:color w:val="000000"/>
                <w:spacing w:val="-2"/>
                <w:lang w:eastAsia="lt-LT"/>
              </w:rPr>
              <w:t>ž</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ne</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no</w:t>
            </w:r>
            <w:r w:rsidRPr="00BB6168">
              <w:rPr>
                <w:rFonts w:ascii="Times New Roman" w:hAnsi="Times New Roman"/>
                <w:color w:val="000000"/>
                <w:spacing w:val="-4"/>
                <w:lang w:eastAsia="lt-LT"/>
              </w:rPr>
              <w:t>m</w:t>
            </w:r>
            <w:r w:rsidRPr="00BB6168">
              <w:rPr>
                <w:rFonts w:ascii="Times New Roman" w:hAnsi="Times New Roman"/>
                <w:color w:val="000000"/>
                <w:lang w:eastAsia="lt-LT"/>
              </w:rPr>
              <w:t>as</w:t>
            </w:r>
          </w:p>
        </w:tc>
        <w:tc>
          <w:tcPr>
            <w:tcW w:w="3094" w:type="dxa"/>
          </w:tcPr>
          <w:p w14:paraId="56D44599" w14:textId="77777777" w:rsidR="00EC7FA3" w:rsidRPr="00BB6168" w:rsidRDefault="00EC7FA3" w:rsidP="00B235D0">
            <w:pPr>
              <w:widowControl w:val="0"/>
              <w:spacing w:after="0" w:line="240" w:lineRule="auto"/>
              <w:rPr>
                <w:rFonts w:ascii="Times New Roman" w:hAnsi="Times New Roman"/>
              </w:rPr>
            </w:pPr>
            <w:r w:rsidRPr="00BB6168">
              <w:rPr>
                <w:rFonts w:ascii="Times New Roman" w:hAnsi="Times New Roman"/>
              </w:rPr>
              <w:t>Trigliceridų kiekio padidėjimas kraujyje</w:t>
            </w:r>
          </w:p>
        </w:tc>
      </w:tr>
    </w:tbl>
    <w:p w14:paraId="28CDD00A"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7AB2EB1E"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i/>
          <w:color w:val="000000"/>
          <w:lang w:eastAsia="lt-LT"/>
        </w:rPr>
      </w:pPr>
      <w:r w:rsidRPr="00BB6168">
        <w:rPr>
          <w:rFonts w:ascii="Times New Roman" w:hAnsi="Times New Roman"/>
          <w:i/>
          <w:color w:val="000000"/>
          <w:lang w:eastAsia="lt-LT"/>
        </w:rPr>
        <w:t>Atrinktų nepageidaujamų reakcijų apibūdinimas</w:t>
      </w:r>
    </w:p>
    <w:p w14:paraId="3CF2D5C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4B004B7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Neįprasta kepenų funkcija (kepenų sutrikimas)</w:t>
      </w:r>
    </w:p>
    <w:p w14:paraId="655C376C"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Telmisartanu gydant po to, kai jis pateko į rinką, dauguma neįprastos kepenų funkcijos (kepenų sutrikimo) atvejų pasitaikė pacientams japonams. Pacientams japonams šios nepageidaujamos reakcijos yra labiau tikėtinos.</w:t>
      </w:r>
    </w:p>
    <w:p w14:paraId="1DC71B9A"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7A7AB5F6"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Sepsis</w:t>
      </w:r>
    </w:p>
    <w:p w14:paraId="50A3A876"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PRoFESS tyrimo metu telmisartanu, palyginti su placebu, gydytiems pacientams sepsio dažnis buvo didesnis. Reiškinys gali būti atsitiktinis arba priklausomas nuo šiuo metu nežinomo mechanizmo (žr. 5.1 skyrių).</w:t>
      </w:r>
    </w:p>
    <w:p w14:paraId="318287B7"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779D50F1"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Intersticinė plaučių liga</w:t>
      </w:r>
    </w:p>
    <w:p w14:paraId="6937291B"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Vaistiniu preparatu gydant po to, kai jis pateko į rinką, buvo intersticinės plaučių ligos, laikinai susijusios su telmisartano vartojimu, atvejų, tačiau priežastinis ryšys nebuvo ištirtas.</w:t>
      </w:r>
    </w:p>
    <w:p w14:paraId="0430DEE2"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61E3310F" w14:textId="77777777" w:rsidR="00EC7FA3" w:rsidRPr="00BB6168" w:rsidRDefault="00EC7FA3" w:rsidP="001A1B75">
      <w:pPr>
        <w:tabs>
          <w:tab w:val="left" w:pos="567"/>
        </w:tabs>
        <w:autoSpaceDE w:val="0"/>
        <w:autoSpaceDN w:val="0"/>
        <w:adjustRightInd w:val="0"/>
        <w:spacing w:after="0" w:line="260" w:lineRule="exact"/>
        <w:jc w:val="both"/>
        <w:rPr>
          <w:rFonts w:ascii="Times New Roman" w:hAnsi="Times New Roman"/>
          <w:snapToGrid w:val="0"/>
          <w:u w:val="single"/>
        </w:rPr>
      </w:pPr>
      <w:r w:rsidRPr="00BB6168">
        <w:rPr>
          <w:rFonts w:ascii="Times New Roman" w:hAnsi="Times New Roman"/>
          <w:noProof/>
          <w:snapToGrid w:val="0"/>
          <w:u w:val="single"/>
        </w:rPr>
        <w:lastRenderedPageBreak/>
        <w:t>Pranešimas apie įtariamas nepageidaujamas reakcijas</w:t>
      </w:r>
    </w:p>
    <w:p w14:paraId="63DDE5B0" w14:textId="79E29C33" w:rsidR="00EC7FA3" w:rsidRPr="00BB6168" w:rsidRDefault="00EC7FA3" w:rsidP="001A1B75">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noProof/>
          <w:snapToGrid w:val="0"/>
        </w:rPr>
        <w:t>Svarbu pranešti apie įtariamas nepageidaujamas reakcijas, pastebėtas po vaistinio preparato pateikimo į rinką, nes tai leidžia nuolat stebėti vaistinio preparato naudos ir rizikos santykį.</w:t>
      </w:r>
      <w:r w:rsidRPr="00BB6168">
        <w:rPr>
          <w:rFonts w:ascii="Times New Roman" w:hAnsi="Times New Roman"/>
          <w:snapToGrid w:val="0"/>
        </w:rPr>
        <w:t xml:space="preserve"> </w:t>
      </w:r>
      <w:r w:rsidRPr="00BB6168">
        <w:rPr>
          <w:rFonts w:ascii="Times New Roman" w:hAnsi="Times New Roman"/>
          <w:noProof/>
          <w:snapToGrid w:val="0"/>
        </w:rPr>
        <w:t xml:space="preserve">Sveikatos priežiūros specialistai turi pranešti apie bet kokias įtariamas nepageidaujamas reakcijas, užpildę interneto svetainėje </w:t>
      </w:r>
      <w:r w:rsidRPr="00BB6168">
        <w:rPr>
          <w:rFonts w:ascii="Times New Roman" w:hAnsi="Times New Roman"/>
          <w:color w:val="0000FF"/>
          <w:u w:val="single"/>
        </w:rPr>
        <w:t>http://</w:t>
      </w:r>
      <w:hyperlink r:id="rId8" w:history="1">
        <w:r w:rsidRPr="00BB6168">
          <w:rPr>
            <w:rFonts w:ascii="Times New Roman" w:eastAsia="SimSun" w:hAnsi="Times New Roman"/>
            <w:noProof/>
            <w:snapToGrid w:val="0"/>
            <w:color w:val="0000FF"/>
            <w:u w:val="single"/>
          </w:rPr>
          <w:t>www.vvkt.lt</w:t>
        </w:r>
      </w:hyperlink>
      <w:r w:rsidRPr="00BB6168">
        <w:rPr>
          <w:rFonts w:ascii="Times New Roman" w:hAnsi="Times New Roman"/>
          <w:noProof/>
          <w:snapToGrid w:val="0"/>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BB6168">
          <w:rPr>
            <w:rFonts w:ascii="Times New Roman" w:eastAsia="SimSun" w:hAnsi="Times New Roman"/>
            <w:noProof/>
            <w:snapToGrid w:val="0"/>
            <w:color w:val="0000FF"/>
            <w:u w:val="single"/>
          </w:rPr>
          <w:t>NepageidaujamaR@vvkt.lt</w:t>
        </w:r>
      </w:hyperlink>
      <w:r w:rsidRPr="00BB6168">
        <w:rPr>
          <w:rFonts w:ascii="Times New Roman" w:hAnsi="Times New Roman"/>
          <w:noProof/>
          <w:snapToGrid w:val="0"/>
        </w:rPr>
        <w:t>.</w:t>
      </w:r>
    </w:p>
    <w:p w14:paraId="52C17797"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6315AFD9" w14:textId="77777777" w:rsidR="00EC7FA3" w:rsidRPr="00BB6168" w:rsidRDefault="00EC7FA3" w:rsidP="00854B8D">
      <w:pPr>
        <w:widowControl w:val="0"/>
        <w:tabs>
          <w:tab w:val="left" w:pos="567"/>
          <w:tab w:val="left" w:pos="84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4.9</w:t>
      </w:r>
      <w:r w:rsidRPr="00BB6168">
        <w:rPr>
          <w:rFonts w:ascii="Times New Roman" w:hAnsi="Times New Roman"/>
          <w:b/>
          <w:bCs/>
          <w:color w:val="000000"/>
          <w:lang w:eastAsia="lt-LT"/>
        </w:rPr>
        <w:tab/>
      </w:r>
      <w:r w:rsidRPr="00BB6168">
        <w:rPr>
          <w:rFonts w:ascii="Times New Roman" w:hAnsi="Times New Roman"/>
          <w:b/>
          <w:bCs/>
          <w:color w:val="000000"/>
          <w:spacing w:val="2"/>
          <w:lang w:eastAsia="lt-LT"/>
        </w:rPr>
        <w:t>P</w:t>
      </w:r>
      <w:r w:rsidRPr="00BB6168">
        <w:rPr>
          <w:rFonts w:ascii="Times New Roman" w:hAnsi="Times New Roman"/>
          <w:b/>
          <w:bCs/>
          <w:color w:val="000000"/>
          <w:spacing w:val="-2"/>
          <w:lang w:eastAsia="lt-LT"/>
        </w:rPr>
        <w:t>e</w:t>
      </w:r>
      <w:r w:rsidRPr="00BB6168">
        <w:rPr>
          <w:rFonts w:ascii="Times New Roman" w:hAnsi="Times New Roman"/>
          <w:b/>
          <w:bCs/>
          <w:color w:val="000000"/>
          <w:lang w:eastAsia="lt-LT"/>
        </w:rPr>
        <w:t>rdo</w:t>
      </w:r>
      <w:r w:rsidRPr="00BB6168">
        <w:rPr>
          <w:rFonts w:ascii="Times New Roman" w:hAnsi="Times New Roman"/>
          <w:b/>
          <w:bCs/>
          <w:color w:val="000000"/>
          <w:spacing w:val="-2"/>
          <w:lang w:eastAsia="lt-LT"/>
        </w:rPr>
        <w:t>z</w:t>
      </w:r>
      <w:r w:rsidRPr="00BB6168">
        <w:rPr>
          <w:rFonts w:ascii="Times New Roman" w:hAnsi="Times New Roman"/>
          <w:b/>
          <w:bCs/>
          <w:color w:val="000000"/>
          <w:lang w:eastAsia="lt-LT"/>
        </w:rPr>
        <w:t>av</w:t>
      </w:r>
      <w:r w:rsidRPr="00BB6168">
        <w:rPr>
          <w:rFonts w:ascii="Times New Roman" w:hAnsi="Times New Roman"/>
          <w:b/>
          <w:bCs/>
          <w:color w:val="000000"/>
          <w:spacing w:val="-1"/>
          <w:lang w:eastAsia="lt-LT"/>
        </w:rPr>
        <w:t>i</w:t>
      </w:r>
      <w:r w:rsidRPr="00BB6168">
        <w:rPr>
          <w:rFonts w:ascii="Times New Roman" w:hAnsi="Times New Roman"/>
          <w:b/>
          <w:bCs/>
          <w:color w:val="000000"/>
          <w:spacing w:val="1"/>
          <w:lang w:eastAsia="lt-LT"/>
        </w:rPr>
        <w:t>m</w:t>
      </w:r>
      <w:r w:rsidRPr="00BB6168">
        <w:rPr>
          <w:rFonts w:ascii="Times New Roman" w:hAnsi="Times New Roman"/>
          <w:b/>
          <w:bCs/>
          <w:color w:val="000000"/>
          <w:lang w:eastAsia="lt-LT"/>
        </w:rPr>
        <w:t>as</w:t>
      </w:r>
    </w:p>
    <w:p w14:paraId="5208096C" w14:textId="77777777" w:rsidR="00EC7FA3" w:rsidRPr="00BB6168" w:rsidRDefault="00EC7FA3" w:rsidP="00854B8D">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195E5C2A" w14:textId="77777777" w:rsidR="00EC7FA3" w:rsidRPr="00BB6168" w:rsidRDefault="00EC7FA3" w:rsidP="00854B8D">
      <w:pPr>
        <w:widowControl w:val="0"/>
        <w:tabs>
          <w:tab w:val="left" w:pos="567"/>
        </w:tabs>
        <w:autoSpaceDE w:val="0"/>
        <w:autoSpaceDN w:val="0"/>
        <w:adjustRightInd w:val="0"/>
        <w:spacing w:after="0" w:line="240" w:lineRule="auto"/>
        <w:ind w:right="77"/>
        <w:rPr>
          <w:rFonts w:ascii="Times New Roman" w:hAnsi="Times New Roman"/>
          <w:color w:val="000000"/>
          <w:lang w:eastAsia="lt-LT"/>
        </w:rPr>
      </w:pPr>
      <w:r w:rsidRPr="00BB6168">
        <w:rPr>
          <w:rFonts w:ascii="Times New Roman" w:hAnsi="Times New Roman"/>
          <w:color w:val="000000"/>
          <w:lang w:eastAsia="lt-LT"/>
        </w:rPr>
        <w:t>Informacijos apie telmisartano perdozavimą pacientams yra mažai. Kiek hemodialize galima iš organizmo pašalinti hidrochlorotiazido, nenustatyta.</w:t>
      </w:r>
    </w:p>
    <w:p w14:paraId="54026843" w14:textId="77777777" w:rsidR="00EC7FA3" w:rsidRPr="00BB6168" w:rsidRDefault="00EC7FA3" w:rsidP="00854B8D">
      <w:pPr>
        <w:widowControl w:val="0"/>
        <w:tabs>
          <w:tab w:val="left" w:pos="567"/>
        </w:tabs>
        <w:autoSpaceDE w:val="0"/>
        <w:autoSpaceDN w:val="0"/>
        <w:adjustRightInd w:val="0"/>
        <w:spacing w:after="0" w:line="240" w:lineRule="auto"/>
        <w:ind w:right="77"/>
        <w:rPr>
          <w:rFonts w:ascii="Times New Roman" w:hAnsi="Times New Roman"/>
          <w:color w:val="000000"/>
          <w:lang w:eastAsia="lt-LT"/>
        </w:rPr>
      </w:pPr>
    </w:p>
    <w:p w14:paraId="7B66A43C" w14:textId="77777777" w:rsidR="00EC7FA3" w:rsidRPr="00BB6168" w:rsidRDefault="00EC7FA3" w:rsidP="00854B8D">
      <w:pPr>
        <w:widowControl w:val="0"/>
        <w:tabs>
          <w:tab w:val="left" w:pos="567"/>
        </w:tabs>
        <w:autoSpaceDE w:val="0"/>
        <w:autoSpaceDN w:val="0"/>
        <w:adjustRightInd w:val="0"/>
        <w:spacing w:after="0" w:line="240" w:lineRule="auto"/>
        <w:ind w:right="77"/>
        <w:rPr>
          <w:rFonts w:ascii="Times New Roman" w:hAnsi="Times New Roman"/>
          <w:color w:val="000000"/>
          <w:u w:val="single"/>
          <w:lang w:eastAsia="lt-LT"/>
        </w:rPr>
      </w:pPr>
      <w:r w:rsidRPr="00BB6168">
        <w:rPr>
          <w:rFonts w:ascii="Times New Roman" w:hAnsi="Times New Roman"/>
          <w:color w:val="000000"/>
          <w:u w:val="single"/>
          <w:lang w:eastAsia="lt-LT"/>
        </w:rPr>
        <w:t>Simptomai</w:t>
      </w:r>
    </w:p>
    <w:p w14:paraId="2BB78018" w14:textId="77777777" w:rsidR="00EC7FA3" w:rsidRPr="00BB6168" w:rsidRDefault="00EC7FA3" w:rsidP="00854B8D">
      <w:pPr>
        <w:widowControl w:val="0"/>
        <w:tabs>
          <w:tab w:val="left" w:pos="567"/>
        </w:tabs>
        <w:autoSpaceDE w:val="0"/>
        <w:autoSpaceDN w:val="0"/>
        <w:adjustRightInd w:val="0"/>
        <w:spacing w:after="0" w:line="240" w:lineRule="auto"/>
        <w:ind w:right="77"/>
        <w:rPr>
          <w:rFonts w:ascii="Times New Roman" w:hAnsi="Times New Roman"/>
          <w:color w:val="000000"/>
          <w:lang w:eastAsia="lt-LT"/>
        </w:rPr>
      </w:pPr>
      <w:r w:rsidRPr="00BB6168">
        <w:rPr>
          <w:rFonts w:ascii="Times New Roman" w:hAnsi="Times New Roman"/>
          <w:color w:val="000000"/>
          <w:lang w:eastAsia="lt-LT"/>
        </w:rPr>
        <w:t>Ryškiausi telmisartano perdozavimo simptomai buvo hipotenzija ir tachikardija. Buvo ir bradikardijos, svaigulio, vėmimo, kreatinino kiekio padidėjimo kraujo serume bei ūminio inkstų nepakankamumo atvejų. Hidrochlorotiazido perdozavimas būna susijęs su elektrolitų kiekio sumažėjimu (hipokalemija, hipochloremija) ir hipovolemija, kadangi labai sustiprėja diurezė. Dažniausi perdozavimo simptomai yra pykinimas ir somnolencija. Dėl hipokalemijos gali pasireikšti raumenų spazmai ir (arba) pasunkėti kartu vartojamų rusmenės glikozidų ar tam tikrų antiaritminių vaistinių preparatų sukeliama aritmija.</w:t>
      </w:r>
    </w:p>
    <w:p w14:paraId="39B9DA95" w14:textId="77777777" w:rsidR="00EC7FA3" w:rsidRPr="00BB6168" w:rsidRDefault="00EC7FA3" w:rsidP="00B235D0">
      <w:pPr>
        <w:widowControl w:val="0"/>
        <w:tabs>
          <w:tab w:val="left" w:pos="567"/>
        </w:tabs>
        <w:autoSpaceDE w:val="0"/>
        <w:autoSpaceDN w:val="0"/>
        <w:adjustRightInd w:val="0"/>
        <w:spacing w:after="0" w:line="240" w:lineRule="auto"/>
        <w:ind w:right="77"/>
        <w:jc w:val="both"/>
        <w:rPr>
          <w:rFonts w:ascii="Times New Roman" w:hAnsi="Times New Roman"/>
          <w:color w:val="000000"/>
          <w:lang w:eastAsia="lt-LT"/>
        </w:rPr>
      </w:pPr>
    </w:p>
    <w:p w14:paraId="2A035302" w14:textId="77777777" w:rsidR="00EC7FA3" w:rsidRPr="00BB6168" w:rsidRDefault="00EC7FA3" w:rsidP="00B235D0">
      <w:pPr>
        <w:widowControl w:val="0"/>
        <w:tabs>
          <w:tab w:val="left" w:pos="567"/>
        </w:tabs>
        <w:autoSpaceDE w:val="0"/>
        <w:autoSpaceDN w:val="0"/>
        <w:adjustRightInd w:val="0"/>
        <w:spacing w:after="0" w:line="240" w:lineRule="auto"/>
        <w:ind w:right="77"/>
        <w:jc w:val="both"/>
        <w:rPr>
          <w:rFonts w:ascii="Times New Roman" w:hAnsi="Times New Roman"/>
          <w:color w:val="000000"/>
          <w:u w:val="single"/>
          <w:lang w:eastAsia="lt-LT"/>
        </w:rPr>
      </w:pPr>
      <w:r w:rsidRPr="00BB6168">
        <w:rPr>
          <w:rFonts w:ascii="Times New Roman" w:hAnsi="Times New Roman"/>
          <w:color w:val="000000"/>
          <w:u w:val="single"/>
          <w:lang w:eastAsia="lt-LT"/>
        </w:rPr>
        <w:t>Gydymas</w:t>
      </w:r>
    </w:p>
    <w:p w14:paraId="5C943523" w14:textId="77777777" w:rsidR="00EC7FA3" w:rsidRPr="00BB6168" w:rsidRDefault="00EC7FA3" w:rsidP="00087A9E">
      <w:pPr>
        <w:widowControl w:val="0"/>
        <w:tabs>
          <w:tab w:val="left" w:pos="567"/>
        </w:tabs>
        <w:autoSpaceDE w:val="0"/>
        <w:autoSpaceDN w:val="0"/>
        <w:adjustRightInd w:val="0"/>
        <w:spacing w:after="0" w:line="240" w:lineRule="auto"/>
        <w:ind w:right="77"/>
        <w:rPr>
          <w:rFonts w:ascii="Times New Roman" w:hAnsi="Times New Roman"/>
          <w:color w:val="000000"/>
          <w:lang w:eastAsia="lt-LT"/>
        </w:rPr>
      </w:pPr>
      <w:r w:rsidRPr="00BB6168">
        <w:rPr>
          <w:rFonts w:ascii="Times New Roman" w:hAnsi="Times New Roman"/>
          <w:color w:val="000000"/>
          <w:lang w:eastAsia="lt-LT"/>
        </w:rPr>
        <w:t>Hemodialize telmisartano iš organizmo pašalinti neįmanoma. Apsinuodijusį pacientą būtina atidžiai prižiūrėti. Reikalingas simptominis ir palaikomasis gydymas. Jis priklauso nuo apsinuodijimo laiko ir pasireiškusių simptomų sunkumo. Pradžioje patariama išplauti skrandį ir (arba) sukelti vėmimą.</w:t>
      </w:r>
    </w:p>
    <w:p w14:paraId="3CC76F82" w14:textId="77777777" w:rsidR="00EC7FA3" w:rsidRPr="00BB6168" w:rsidRDefault="00EC7FA3" w:rsidP="00E161D5">
      <w:pPr>
        <w:widowControl w:val="0"/>
        <w:tabs>
          <w:tab w:val="left" w:pos="567"/>
        </w:tabs>
        <w:autoSpaceDE w:val="0"/>
        <w:autoSpaceDN w:val="0"/>
        <w:adjustRightInd w:val="0"/>
        <w:spacing w:after="0" w:line="240" w:lineRule="auto"/>
        <w:ind w:right="77"/>
        <w:rPr>
          <w:rFonts w:ascii="Times New Roman" w:hAnsi="Times New Roman"/>
          <w:color w:val="000000"/>
          <w:lang w:eastAsia="lt-LT"/>
        </w:rPr>
      </w:pPr>
      <w:r w:rsidRPr="00BB6168">
        <w:rPr>
          <w:rFonts w:ascii="Times New Roman" w:hAnsi="Times New Roman"/>
          <w:color w:val="000000"/>
          <w:lang w:eastAsia="lt-LT"/>
        </w:rPr>
        <w:t>Galima duoti gerti aktyvintosios anglies. Būtina dažnai nustatinėti elektrolitų ir kreatinino kiekį kraujo serume. Jeigu pasireiškia hipotenzija, pacientą reikia paguldyti ant nugaros ir nedelsiant gydyti druskų bei kraujo kiekį papildančiais skysčiais.</w:t>
      </w:r>
    </w:p>
    <w:p w14:paraId="4A0DA85D" w14:textId="77777777" w:rsidR="00EC7FA3" w:rsidRPr="00BB6168" w:rsidRDefault="00EC7FA3" w:rsidP="00B235D0">
      <w:pPr>
        <w:widowControl w:val="0"/>
        <w:tabs>
          <w:tab w:val="left" w:pos="567"/>
        </w:tabs>
        <w:autoSpaceDE w:val="0"/>
        <w:autoSpaceDN w:val="0"/>
        <w:adjustRightInd w:val="0"/>
        <w:spacing w:after="0" w:line="240" w:lineRule="auto"/>
        <w:ind w:right="77"/>
        <w:rPr>
          <w:rFonts w:ascii="Times New Roman" w:hAnsi="Times New Roman"/>
          <w:color w:val="000000"/>
          <w:lang w:eastAsia="lt-LT"/>
        </w:rPr>
      </w:pPr>
    </w:p>
    <w:p w14:paraId="0900E556" w14:textId="77777777" w:rsidR="00EC7FA3" w:rsidRPr="00BB6168" w:rsidRDefault="00EC7FA3" w:rsidP="00B235D0">
      <w:pPr>
        <w:widowControl w:val="0"/>
        <w:tabs>
          <w:tab w:val="left" w:pos="567"/>
        </w:tabs>
        <w:autoSpaceDE w:val="0"/>
        <w:autoSpaceDN w:val="0"/>
        <w:adjustRightInd w:val="0"/>
        <w:spacing w:after="0" w:line="240" w:lineRule="auto"/>
        <w:ind w:right="77"/>
        <w:rPr>
          <w:rFonts w:ascii="Times New Roman" w:hAnsi="Times New Roman"/>
          <w:color w:val="000000"/>
          <w:lang w:eastAsia="lt-LT"/>
        </w:rPr>
      </w:pPr>
    </w:p>
    <w:p w14:paraId="026AB6CA" w14:textId="77777777" w:rsidR="00EC7FA3" w:rsidRPr="00BB6168" w:rsidRDefault="00EC7FA3" w:rsidP="00B235D0">
      <w:pPr>
        <w:widowControl w:val="0"/>
        <w:tabs>
          <w:tab w:val="left" w:pos="567"/>
        </w:tabs>
        <w:autoSpaceDE w:val="0"/>
        <w:autoSpaceDN w:val="0"/>
        <w:adjustRightInd w:val="0"/>
        <w:spacing w:after="0" w:line="240" w:lineRule="auto"/>
        <w:ind w:right="77"/>
        <w:rPr>
          <w:rFonts w:ascii="Times New Roman" w:hAnsi="Times New Roman"/>
          <w:color w:val="000000"/>
          <w:lang w:eastAsia="lt-LT"/>
        </w:rPr>
      </w:pPr>
      <w:r w:rsidRPr="00BB6168">
        <w:rPr>
          <w:rFonts w:ascii="Times New Roman" w:hAnsi="Times New Roman"/>
          <w:b/>
          <w:bCs/>
          <w:color w:val="000000"/>
          <w:lang w:eastAsia="lt-LT"/>
        </w:rPr>
        <w:t>5.</w:t>
      </w:r>
      <w:r w:rsidRPr="00BB6168">
        <w:rPr>
          <w:rFonts w:ascii="Times New Roman" w:hAnsi="Times New Roman"/>
          <w:b/>
          <w:bCs/>
          <w:color w:val="000000"/>
          <w:lang w:eastAsia="lt-LT"/>
        </w:rPr>
        <w:tab/>
      </w:r>
      <w:r w:rsidRPr="00BB6168">
        <w:rPr>
          <w:rFonts w:ascii="Times New Roman" w:hAnsi="Times New Roman"/>
          <w:b/>
          <w:bCs/>
          <w:color w:val="000000"/>
          <w:spacing w:val="2"/>
          <w:lang w:eastAsia="lt-LT"/>
        </w:rPr>
        <w:t>F</w:t>
      </w:r>
      <w:r w:rsidRPr="00BB6168">
        <w:rPr>
          <w:rFonts w:ascii="Times New Roman" w:hAnsi="Times New Roman"/>
          <w:b/>
          <w:bCs/>
          <w:color w:val="000000"/>
          <w:spacing w:val="-1"/>
          <w:lang w:eastAsia="lt-LT"/>
        </w:rPr>
        <w:t>AR</w:t>
      </w:r>
      <w:r w:rsidRPr="00BB6168">
        <w:rPr>
          <w:rFonts w:ascii="Times New Roman" w:hAnsi="Times New Roman"/>
          <w:b/>
          <w:bCs/>
          <w:color w:val="000000"/>
          <w:lang w:eastAsia="lt-LT"/>
        </w:rPr>
        <w:t>M</w:t>
      </w:r>
      <w:r w:rsidRPr="00BB6168">
        <w:rPr>
          <w:rFonts w:ascii="Times New Roman" w:hAnsi="Times New Roman"/>
          <w:b/>
          <w:bCs/>
          <w:color w:val="000000"/>
          <w:spacing w:val="-4"/>
          <w:lang w:eastAsia="lt-LT"/>
        </w:rPr>
        <w:t>A</w:t>
      </w:r>
      <w:r w:rsidRPr="00BB6168">
        <w:rPr>
          <w:rFonts w:ascii="Times New Roman" w:hAnsi="Times New Roman"/>
          <w:b/>
          <w:bCs/>
          <w:color w:val="000000"/>
          <w:spacing w:val="1"/>
          <w:lang w:eastAsia="lt-LT"/>
        </w:rPr>
        <w:t>KO</w:t>
      </w:r>
      <w:r w:rsidRPr="00BB6168">
        <w:rPr>
          <w:rFonts w:ascii="Times New Roman" w:hAnsi="Times New Roman"/>
          <w:b/>
          <w:bCs/>
          <w:color w:val="000000"/>
          <w:spacing w:val="-3"/>
          <w:lang w:eastAsia="lt-LT"/>
        </w:rPr>
        <w:t>L</w:t>
      </w:r>
      <w:r w:rsidRPr="00BB6168">
        <w:rPr>
          <w:rFonts w:ascii="Times New Roman" w:hAnsi="Times New Roman"/>
          <w:b/>
          <w:bCs/>
          <w:color w:val="000000"/>
          <w:spacing w:val="1"/>
          <w:lang w:eastAsia="lt-LT"/>
        </w:rPr>
        <w:t>O</w:t>
      </w:r>
      <w:r w:rsidRPr="00BB6168">
        <w:rPr>
          <w:rFonts w:ascii="Times New Roman" w:hAnsi="Times New Roman"/>
          <w:b/>
          <w:bCs/>
          <w:color w:val="000000"/>
          <w:spacing w:val="-1"/>
          <w:lang w:eastAsia="lt-LT"/>
        </w:rPr>
        <w:t>G</w:t>
      </w:r>
      <w:r w:rsidRPr="00BB6168">
        <w:rPr>
          <w:rFonts w:ascii="Times New Roman" w:hAnsi="Times New Roman"/>
          <w:b/>
          <w:bCs/>
          <w:color w:val="000000"/>
          <w:lang w:eastAsia="lt-LT"/>
        </w:rPr>
        <w:t>I</w:t>
      </w:r>
      <w:r w:rsidRPr="00BB6168">
        <w:rPr>
          <w:rFonts w:ascii="Times New Roman" w:hAnsi="Times New Roman"/>
          <w:b/>
          <w:bCs/>
          <w:color w:val="000000"/>
          <w:spacing w:val="-1"/>
          <w:lang w:eastAsia="lt-LT"/>
        </w:rPr>
        <w:t>NĖ</w:t>
      </w:r>
      <w:r w:rsidRPr="00BB6168">
        <w:rPr>
          <w:rFonts w:ascii="Times New Roman" w:hAnsi="Times New Roman"/>
          <w:b/>
          <w:bCs/>
          <w:color w:val="000000"/>
          <w:lang w:eastAsia="lt-LT"/>
        </w:rPr>
        <w:t xml:space="preserve">S </w:t>
      </w:r>
      <w:r w:rsidRPr="00BB6168">
        <w:rPr>
          <w:rFonts w:ascii="Times New Roman" w:hAnsi="Times New Roman"/>
          <w:b/>
          <w:bCs/>
          <w:color w:val="000000"/>
          <w:spacing w:val="-3"/>
          <w:lang w:eastAsia="lt-LT"/>
        </w:rPr>
        <w:t>S</w:t>
      </w:r>
      <w:r w:rsidRPr="00BB6168">
        <w:rPr>
          <w:rFonts w:ascii="Times New Roman" w:hAnsi="Times New Roman"/>
          <w:b/>
          <w:bCs/>
          <w:color w:val="000000"/>
          <w:spacing w:val="-1"/>
          <w:lang w:eastAsia="lt-LT"/>
        </w:rPr>
        <w:t>AV</w:t>
      </w:r>
      <w:r w:rsidRPr="00BB6168">
        <w:rPr>
          <w:rFonts w:ascii="Times New Roman" w:hAnsi="Times New Roman"/>
          <w:b/>
          <w:bCs/>
          <w:color w:val="000000"/>
          <w:spacing w:val="1"/>
          <w:lang w:eastAsia="lt-LT"/>
        </w:rPr>
        <w:t>Y</w:t>
      </w:r>
      <w:r w:rsidRPr="00BB6168">
        <w:rPr>
          <w:rFonts w:ascii="Times New Roman" w:hAnsi="Times New Roman"/>
          <w:b/>
          <w:bCs/>
          <w:color w:val="000000"/>
          <w:spacing w:val="2"/>
          <w:lang w:eastAsia="lt-LT"/>
        </w:rPr>
        <w:t>B</w:t>
      </w:r>
      <w:r w:rsidRPr="00BB6168">
        <w:rPr>
          <w:rFonts w:ascii="Times New Roman" w:hAnsi="Times New Roman"/>
          <w:b/>
          <w:bCs/>
          <w:color w:val="000000"/>
          <w:spacing w:val="-1"/>
          <w:lang w:eastAsia="lt-LT"/>
        </w:rPr>
        <w:t>Ė</w:t>
      </w:r>
      <w:r w:rsidRPr="00BB6168">
        <w:rPr>
          <w:rFonts w:ascii="Times New Roman" w:hAnsi="Times New Roman"/>
          <w:b/>
          <w:bCs/>
          <w:color w:val="000000"/>
          <w:lang w:eastAsia="lt-LT"/>
        </w:rPr>
        <w:t>S</w:t>
      </w:r>
    </w:p>
    <w:p w14:paraId="52F30CBE"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513CB90E" w14:textId="77777777" w:rsidR="00EC7FA3" w:rsidRPr="00BB6168" w:rsidRDefault="00EC7FA3" w:rsidP="00B235D0">
      <w:pPr>
        <w:widowControl w:val="0"/>
        <w:tabs>
          <w:tab w:val="left" w:pos="567"/>
          <w:tab w:val="left" w:pos="84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5.1</w:t>
      </w:r>
      <w:r w:rsidRPr="00BB6168">
        <w:rPr>
          <w:rFonts w:ascii="Times New Roman" w:hAnsi="Times New Roman"/>
          <w:b/>
          <w:bCs/>
          <w:color w:val="000000"/>
          <w:lang w:eastAsia="lt-LT"/>
        </w:rPr>
        <w:tab/>
      </w:r>
      <w:r w:rsidRPr="00BB6168">
        <w:rPr>
          <w:rFonts w:ascii="Times New Roman" w:hAnsi="Times New Roman"/>
          <w:b/>
          <w:bCs/>
          <w:color w:val="000000"/>
          <w:spacing w:val="2"/>
          <w:lang w:eastAsia="lt-LT"/>
        </w:rPr>
        <w:t>F</w:t>
      </w:r>
      <w:r w:rsidRPr="00BB6168">
        <w:rPr>
          <w:rFonts w:ascii="Times New Roman" w:hAnsi="Times New Roman"/>
          <w:b/>
          <w:bCs/>
          <w:color w:val="000000"/>
          <w:lang w:eastAsia="lt-LT"/>
        </w:rPr>
        <w:t>a</w:t>
      </w:r>
      <w:r w:rsidRPr="00BB6168">
        <w:rPr>
          <w:rFonts w:ascii="Times New Roman" w:hAnsi="Times New Roman"/>
          <w:b/>
          <w:bCs/>
          <w:color w:val="000000"/>
          <w:spacing w:val="-2"/>
          <w:lang w:eastAsia="lt-LT"/>
        </w:rPr>
        <w:t>r</w:t>
      </w:r>
      <w:r w:rsidRPr="00BB6168">
        <w:rPr>
          <w:rFonts w:ascii="Times New Roman" w:hAnsi="Times New Roman"/>
          <w:b/>
          <w:bCs/>
          <w:color w:val="000000"/>
          <w:spacing w:val="1"/>
          <w:lang w:eastAsia="lt-LT"/>
        </w:rPr>
        <w:t>m</w:t>
      </w:r>
      <w:r w:rsidRPr="00BB6168">
        <w:rPr>
          <w:rFonts w:ascii="Times New Roman" w:hAnsi="Times New Roman"/>
          <w:b/>
          <w:bCs/>
          <w:color w:val="000000"/>
          <w:lang w:eastAsia="lt-LT"/>
        </w:rPr>
        <w:t>ako</w:t>
      </w:r>
      <w:r w:rsidRPr="00BB6168">
        <w:rPr>
          <w:rFonts w:ascii="Times New Roman" w:hAnsi="Times New Roman"/>
          <w:b/>
          <w:bCs/>
          <w:color w:val="000000"/>
          <w:spacing w:val="-3"/>
          <w:lang w:eastAsia="lt-LT"/>
        </w:rPr>
        <w:t>d</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n</w:t>
      </w:r>
      <w:r w:rsidRPr="00BB6168">
        <w:rPr>
          <w:rFonts w:ascii="Times New Roman" w:hAnsi="Times New Roman"/>
          <w:b/>
          <w:bCs/>
          <w:color w:val="000000"/>
          <w:spacing w:val="-2"/>
          <w:lang w:eastAsia="lt-LT"/>
        </w:rPr>
        <w:t>a</w:t>
      </w:r>
      <w:r w:rsidRPr="00BB6168">
        <w:rPr>
          <w:rFonts w:ascii="Times New Roman" w:hAnsi="Times New Roman"/>
          <w:b/>
          <w:bCs/>
          <w:color w:val="000000"/>
          <w:spacing w:val="1"/>
          <w:lang w:eastAsia="lt-LT"/>
        </w:rPr>
        <w:t>mi</w:t>
      </w:r>
      <w:r w:rsidRPr="00BB6168">
        <w:rPr>
          <w:rFonts w:ascii="Times New Roman" w:hAnsi="Times New Roman"/>
          <w:b/>
          <w:bCs/>
          <w:color w:val="000000"/>
          <w:spacing w:val="-3"/>
          <w:lang w:eastAsia="lt-LT"/>
        </w:rPr>
        <w:t>n</w:t>
      </w:r>
      <w:r w:rsidRPr="00BB6168">
        <w:rPr>
          <w:rFonts w:ascii="Times New Roman" w:hAnsi="Times New Roman"/>
          <w:b/>
          <w:bCs/>
          <w:color w:val="000000"/>
          <w:lang w:eastAsia="lt-LT"/>
        </w:rPr>
        <w:t>ės</w:t>
      </w:r>
      <w:r w:rsidRPr="00BB6168">
        <w:rPr>
          <w:rFonts w:ascii="Times New Roman" w:hAnsi="Times New Roman"/>
          <w:b/>
          <w:bCs/>
          <w:color w:val="000000"/>
          <w:spacing w:val="1"/>
          <w:lang w:eastAsia="lt-LT"/>
        </w:rPr>
        <w:t xml:space="preserve"> </w:t>
      </w:r>
      <w:r w:rsidRPr="00BB6168">
        <w:rPr>
          <w:rFonts w:ascii="Times New Roman" w:hAnsi="Times New Roman"/>
          <w:b/>
          <w:bCs/>
          <w:color w:val="000000"/>
          <w:spacing w:val="-2"/>
          <w:lang w:eastAsia="lt-LT"/>
        </w:rPr>
        <w:t>s</w:t>
      </w:r>
      <w:r w:rsidRPr="00BB6168">
        <w:rPr>
          <w:rFonts w:ascii="Times New Roman" w:hAnsi="Times New Roman"/>
          <w:b/>
          <w:bCs/>
          <w:color w:val="000000"/>
          <w:lang w:eastAsia="lt-LT"/>
        </w:rPr>
        <w:t>avy</w:t>
      </w:r>
      <w:r w:rsidRPr="00BB6168">
        <w:rPr>
          <w:rFonts w:ascii="Times New Roman" w:hAnsi="Times New Roman"/>
          <w:b/>
          <w:bCs/>
          <w:color w:val="000000"/>
          <w:spacing w:val="-3"/>
          <w:lang w:eastAsia="lt-LT"/>
        </w:rPr>
        <w:t>b</w:t>
      </w:r>
      <w:r w:rsidRPr="00BB6168">
        <w:rPr>
          <w:rFonts w:ascii="Times New Roman" w:hAnsi="Times New Roman"/>
          <w:b/>
          <w:bCs/>
          <w:color w:val="000000"/>
          <w:lang w:eastAsia="lt-LT"/>
        </w:rPr>
        <w:t>ės</w:t>
      </w:r>
    </w:p>
    <w:p w14:paraId="21942B60"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4C50BAD2"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lang w:eastAsia="lt-LT"/>
        </w:rPr>
        <w:t>Fa</w:t>
      </w:r>
      <w:r w:rsidRPr="00BB6168">
        <w:rPr>
          <w:rFonts w:ascii="Times New Roman" w:hAnsi="Times New Roman"/>
          <w:color w:val="000000"/>
          <w:spacing w:val="1"/>
          <w:lang w:eastAsia="lt-LT"/>
        </w:rPr>
        <w:t>r</w:t>
      </w:r>
      <w:r w:rsidRPr="00BB6168">
        <w:rPr>
          <w:rFonts w:ascii="Times New Roman" w:hAnsi="Times New Roman"/>
          <w:color w:val="000000"/>
          <w:spacing w:val="-4"/>
          <w:lang w:eastAsia="lt-LT"/>
        </w:rPr>
        <w:t>m</w:t>
      </w:r>
      <w:r w:rsidRPr="00BB6168">
        <w:rPr>
          <w:rFonts w:ascii="Times New Roman" w:hAnsi="Times New Roman"/>
          <w:color w:val="000000"/>
          <w:lang w:eastAsia="lt-LT"/>
        </w:rPr>
        <w:t>a</w:t>
      </w:r>
      <w:r w:rsidRPr="00BB6168">
        <w:rPr>
          <w:rFonts w:ascii="Times New Roman" w:hAnsi="Times New Roman"/>
          <w:color w:val="000000"/>
          <w:spacing w:val="-2"/>
          <w:lang w:eastAsia="lt-LT"/>
        </w:rPr>
        <w:t>k</w:t>
      </w:r>
      <w:r w:rsidRPr="00BB6168">
        <w:rPr>
          <w:rFonts w:ascii="Times New Roman" w:hAnsi="Times New Roman"/>
          <w:color w:val="000000"/>
          <w:lang w:eastAsia="lt-LT"/>
        </w:rPr>
        <w:t>o</w:t>
      </w:r>
      <w:r w:rsidRPr="00BB6168">
        <w:rPr>
          <w:rFonts w:ascii="Times New Roman" w:hAnsi="Times New Roman"/>
          <w:color w:val="000000"/>
          <w:spacing w:val="1"/>
          <w:lang w:eastAsia="lt-LT"/>
        </w:rPr>
        <w:t>t</w:t>
      </w:r>
      <w:r w:rsidRPr="00BB6168">
        <w:rPr>
          <w:rFonts w:ascii="Times New Roman" w:hAnsi="Times New Roman"/>
          <w:color w:val="000000"/>
          <w:lang w:eastAsia="lt-LT"/>
        </w:rPr>
        <w:t>e</w:t>
      </w:r>
      <w:r w:rsidRPr="00BB6168">
        <w:rPr>
          <w:rFonts w:ascii="Times New Roman" w:hAnsi="Times New Roman"/>
          <w:color w:val="000000"/>
          <w:spacing w:val="1"/>
          <w:lang w:eastAsia="lt-LT"/>
        </w:rPr>
        <w:t>r</w:t>
      </w:r>
      <w:r w:rsidRPr="00BB6168">
        <w:rPr>
          <w:rFonts w:ascii="Times New Roman" w:hAnsi="Times New Roman"/>
          <w:color w:val="000000"/>
          <w:lang w:eastAsia="lt-LT"/>
        </w:rPr>
        <w:t>ap</w:t>
      </w:r>
      <w:r w:rsidRPr="00BB6168">
        <w:rPr>
          <w:rFonts w:ascii="Times New Roman" w:hAnsi="Times New Roman"/>
          <w:color w:val="000000"/>
          <w:spacing w:val="-1"/>
          <w:lang w:eastAsia="lt-LT"/>
        </w:rPr>
        <w:t>i</w:t>
      </w:r>
      <w:r w:rsidRPr="00BB6168">
        <w:rPr>
          <w:rFonts w:ascii="Times New Roman" w:hAnsi="Times New Roman"/>
          <w:color w:val="000000"/>
          <w:lang w:eastAsia="lt-LT"/>
        </w:rPr>
        <w:t>nė</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g</w:t>
      </w:r>
      <w:r w:rsidRPr="00BB6168">
        <w:rPr>
          <w:rFonts w:ascii="Times New Roman" w:hAnsi="Times New Roman"/>
          <w:color w:val="000000"/>
          <w:spacing w:val="1"/>
          <w:lang w:eastAsia="lt-LT"/>
        </w:rPr>
        <w:t>r</w:t>
      </w:r>
      <w:r w:rsidRPr="00BB6168">
        <w:rPr>
          <w:rFonts w:ascii="Times New Roman" w:hAnsi="Times New Roman"/>
          <w:color w:val="000000"/>
          <w:lang w:eastAsia="lt-LT"/>
        </w:rPr>
        <w:t>upė</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 xml:space="preserve">− Renino-angiotenzino sistemą veikiantys vaistai, </w:t>
      </w:r>
      <w:r w:rsidRPr="00BB6168">
        <w:rPr>
          <w:rFonts w:ascii="Times New Roman" w:hAnsi="Times New Roman"/>
          <w:color w:val="000000"/>
          <w:spacing w:val="-2"/>
          <w:lang w:eastAsia="lt-LT"/>
        </w:rPr>
        <w:t>a</w:t>
      </w:r>
      <w:r w:rsidRPr="00BB6168">
        <w:rPr>
          <w:rFonts w:ascii="Times New Roman" w:hAnsi="Times New Roman"/>
          <w:color w:val="000000"/>
          <w:lang w:eastAsia="lt-LT"/>
        </w:rPr>
        <w:t>n</w:t>
      </w:r>
      <w:r w:rsidRPr="00BB6168">
        <w:rPr>
          <w:rFonts w:ascii="Times New Roman" w:hAnsi="Times New Roman"/>
          <w:color w:val="000000"/>
          <w:spacing w:val="-2"/>
          <w:lang w:eastAsia="lt-LT"/>
        </w:rPr>
        <w:t>g</w:t>
      </w:r>
      <w:r w:rsidRPr="00BB6168">
        <w:rPr>
          <w:rFonts w:ascii="Times New Roman" w:hAnsi="Times New Roman"/>
          <w:color w:val="000000"/>
          <w:spacing w:val="1"/>
          <w:lang w:eastAsia="lt-LT"/>
        </w:rPr>
        <w:t>i</w:t>
      </w:r>
      <w:r w:rsidRPr="00BB6168">
        <w:rPr>
          <w:rFonts w:ascii="Times New Roman" w:hAnsi="Times New Roman"/>
          <w:color w:val="000000"/>
          <w:lang w:eastAsia="lt-LT"/>
        </w:rPr>
        <w:t>o</w:t>
      </w:r>
      <w:r w:rsidRPr="00BB6168">
        <w:rPr>
          <w:rFonts w:ascii="Times New Roman" w:hAnsi="Times New Roman"/>
          <w:color w:val="000000"/>
          <w:spacing w:val="1"/>
          <w:lang w:eastAsia="lt-LT"/>
        </w:rPr>
        <w:t>t</w:t>
      </w:r>
      <w:r w:rsidRPr="00BB6168">
        <w:rPr>
          <w:rFonts w:ascii="Times New Roman" w:hAnsi="Times New Roman"/>
          <w:color w:val="000000"/>
          <w:lang w:eastAsia="lt-LT"/>
        </w:rPr>
        <w:t>en</w:t>
      </w:r>
      <w:r w:rsidRPr="00BB6168">
        <w:rPr>
          <w:rFonts w:ascii="Times New Roman" w:hAnsi="Times New Roman"/>
          <w:color w:val="000000"/>
          <w:spacing w:val="-2"/>
          <w:lang w:eastAsia="lt-LT"/>
        </w:rPr>
        <w:t>z</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no </w:t>
      </w:r>
      <w:r w:rsidRPr="00BB6168">
        <w:rPr>
          <w:rFonts w:ascii="Times New Roman" w:hAnsi="Times New Roman"/>
          <w:color w:val="000000"/>
          <w:spacing w:val="-2"/>
          <w:lang w:eastAsia="lt-LT"/>
        </w:rPr>
        <w:t>I</w:t>
      </w:r>
      <w:r w:rsidRPr="00BB6168">
        <w:rPr>
          <w:rFonts w:ascii="Times New Roman" w:hAnsi="Times New Roman"/>
          <w:color w:val="000000"/>
          <w:lang w:eastAsia="lt-LT"/>
        </w:rPr>
        <w:t>I</w:t>
      </w:r>
      <w:r w:rsidRPr="00BB6168">
        <w:rPr>
          <w:rFonts w:ascii="Times New Roman" w:hAnsi="Times New Roman"/>
          <w:color w:val="000000"/>
          <w:spacing w:val="-4"/>
          <w:lang w:eastAsia="lt-LT"/>
        </w:rPr>
        <w:t xml:space="preserve"> </w:t>
      </w:r>
      <w:r w:rsidRPr="00BB6168">
        <w:rPr>
          <w:rFonts w:ascii="Times New Roman" w:hAnsi="Times New Roman"/>
          <w:color w:val="000000"/>
          <w:spacing w:val="1"/>
          <w:lang w:eastAsia="lt-LT"/>
        </w:rPr>
        <w:t>r</w:t>
      </w:r>
      <w:r w:rsidRPr="00BB6168">
        <w:rPr>
          <w:rFonts w:ascii="Times New Roman" w:hAnsi="Times New Roman"/>
          <w:color w:val="000000"/>
          <w:lang w:eastAsia="lt-LT"/>
        </w:rPr>
        <w:t>ecep</w:t>
      </w:r>
      <w:r w:rsidRPr="00BB6168">
        <w:rPr>
          <w:rFonts w:ascii="Times New Roman" w:hAnsi="Times New Roman"/>
          <w:color w:val="000000"/>
          <w:spacing w:val="-1"/>
          <w:lang w:eastAsia="lt-LT"/>
        </w:rPr>
        <w:t>t</w:t>
      </w:r>
      <w:r w:rsidRPr="00BB6168">
        <w:rPr>
          <w:rFonts w:ascii="Times New Roman" w:hAnsi="Times New Roman"/>
          <w:color w:val="000000"/>
          <w:lang w:eastAsia="lt-LT"/>
        </w:rPr>
        <w:t>o</w:t>
      </w:r>
      <w:r w:rsidRPr="00BB6168">
        <w:rPr>
          <w:rFonts w:ascii="Times New Roman" w:hAnsi="Times New Roman"/>
          <w:color w:val="000000"/>
          <w:spacing w:val="-2"/>
          <w:lang w:eastAsia="lt-LT"/>
        </w:rPr>
        <w:t>r</w:t>
      </w:r>
      <w:r w:rsidRPr="00BB6168">
        <w:rPr>
          <w:rFonts w:ascii="Times New Roman" w:hAnsi="Times New Roman"/>
          <w:color w:val="000000"/>
          <w:spacing w:val="1"/>
          <w:lang w:eastAsia="lt-LT"/>
        </w:rPr>
        <w:t>i</w:t>
      </w:r>
      <w:r w:rsidRPr="00BB6168">
        <w:rPr>
          <w:rFonts w:ascii="Times New Roman" w:hAnsi="Times New Roman"/>
          <w:color w:val="000000"/>
          <w:lang w:eastAsia="lt-LT"/>
        </w:rPr>
        <w:t>ų blokatoriai</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i</w:t>
      </w:r>
      <w:r w:rsidRPr="00BB6168">
        <w:rPr>
          <w:rFonts w:ascii="Times New Roman" w:hAnsi="Times New Roman"/>
          <w:color w:val="000000"/>
          <w:lang w:eastAsia="lt-LT"/>
        </w:rPr>
        <w:t>r</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d</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u</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e</w:t>
      </w:r>
      <w:r w:rsidRPr="00BB6168">
        <w:rPr>
          <w:rFonts w:ascii="Times New Roman" w:hAnsi="Times New Roman"/>
          <w:color w:val="000000"/>
          <w:spacing w:val="1"/>
          <w:lang w:eastAsia="lt-LT"/>
        </w:rPr>
        <w:t>ti</w:t>
      </w:r>
      <w:r w:rsidRPr="00BB6168">
        <w:rPr>
          <w:rFonts w:ascii="Times New Roman" w:hAnsi="Times New Roman"/>
          <w:color w:val="000000"/>
          <w:spacing w:val="-2"/>
          <w:lang w:eastAsia="lt-LT"/>
        </w:rPr>
        <w:t>k</w:t>
      </w:r>
      <w:r w:rsidRPr="00BB6168">
        <w:rPr>
          <w:rFonts w:ascii="Times New Roman" w:hAnsi="Times New Roman"/>
          <w:color w:val="000000"/>
          <w:lang w:eastAsia="lt-LT"/>
        </w:rPr>
        <w:t>a</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 </w:t>
      </w:r>
      <w:r w:rsidRPr="00BB6168">
        <w:rPr>
          <w:rFonts w:ascii="Times New Roman" w:hAnsi="Times New Roman"/>
          <w:color w:val="000000"/>
          <w:spacing w:val="-4"/>
          <w:lang w:eastAsia="lt-LT"/>
        </w:rPr>
        <w:t>A</w:t>
      </w:r>
      <w:r w:rsidRPr="00BB6168">
        <w:rPr>
          <w:rFonts w:ascii="Times New Roman" w:hAnsi="Times New Roman"/>
          <w:color w:val="000000"/>
          <w:spacing w:val="2"/>
          <w:lang w:eastAsia="lt-LT"/>
        </w:rPr>
        <w:t>T</w:t>
      </w:r>
      <w:r w:rsidRPr="00BB6168">
        <w:rPr>
          <w:rFonts w:ascii="Times New Roman" w:hAnsi="Times New Roman"/>
          <w:color w:val="000000"/>
          <w:lang w:eastAsia="lt-LT"/>
        </w:rPr>
        <w:t>C</w:t>
      </w:r>
      <w:r w:rsidRPr="00BB6168">
        <w:rPr>
          <w:rFonts w:ascii="Times New Roman" w:hAnsi="Times New Roman"/>
          <w:color w:val="000000"/>
          <w:spacing w:val="-3"/>
          <w:lang w:eastAsia="lt-LT"/>
        </w:rPr>
        <w:t xml:space="preserve"> </w:t>
      </w:r>
      <w:r w:rsidRPr="00BB6168">
        <w:rPr>
          <w:rFonts w:ascii="Times New Roman" w:hAnsi="Times New Roman"/>
          <w:color w:val="000000"/>
          <w:spacing w:val="-2"/>
          <w:lang w:eastAsia="lt-LT"/>
        </w:rPr>
        <w:t>k</w:t>
      </w:r>
      <w:r w:rsidRPr="00BB6168">
        <w:rPr>
          <w:rFonts w:ascii="Times New Roman" w:hAnsi="Times New Roman"/>
          <w:color w:val="000000"/>
          <w:lang w:eastAsia="lt-LT"/>
        </w:rPr>
        <w:t>odas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 xml:space="preserve">− </w:t>
      </w:r>
      <w:r w:rsidRPr="00BB6168">
        <w:rPr>
          <w:rFonts w:ascii="Times New Roman" w:hAnsi="Times New Roman"/>
          <w:color w:val="000000"/>
          <w:spacing w:val="-1"/>
          <w:lang w:eastAsia="lt-LT"/>
        </w:rPr>
        <w:t>C</w:t>
      </w:r>
      <w:r w:rsidRPr="00BB6168">
        <w:rPr>
          <w:rFonts w:ascii="Times New Roman" w:hAnsi="Times New Roman"/>
          <w:color w:val="000000"/>
          <w:lang w:eastAsia="lt-LT"/>
        </w:rPr>
        <w:t>09</w:t>
      </w:r>
      <w:r w:rsidRPr="00BB6168">
        <w:rPr>
          <w:rFonts w:ascii="Times New Roman" w:hAnsi="Times New Roman"/>
          <w:color w:val="000000"/>
          <w:spacing w:val="-1"/>
          <w:lang w:eastAsia="lt-LT"/>
        </w:rPr>
        <w:t>DA</w:t>
      </w:r>
      <w:r w:rsidRPr="00BB6168">
        <w:rPr>
          <w:rFonts w:ascii="Times New Roman" w:hAnsi="Times New Roman"/>
          <w:color w:val="000000"/>
          <w:lang w:eastAsia="lt-LT"/>
        </w:rPr>
        <w:t>07.</w:t>
      </w:r>
    </w:p>
    <w:p w14:paraId="501BE5ED"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5950948E"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Tezeo HCT tabletėse yra angiotenzin</w:t>
      </w:r>
      <w:r w:rsidR="00B71B13" w:rsidRPr="00BB6168">
        <w:rPr>
          <w:rFonts w:ascii="Times New Roman" w:hAnsi="Times New Roman"/>
          <w:color w:val="000000"/>
          <w:lang w:eastAsia="lt-LT"/>
        </w:rPr>
        <w:t>o</w:t>
      </w:r>
      <w:r w:rsidRPr="00BB6168">
        <w:rPr>
          <w:rFonts w:ascii="Times New Roman" w:hAnsi="Times New Roman"/>
          <w:color w:val="000000"/>
          <w:lang w:eastAsia="lt-LT"/>
        </w:rPr>
        <w:t xml:space="preserve"> II receptorių blokatoriaus telmisartano ir tiazidinio diuretiko hidrochlorotiazido. Vartojamos kartu minėtos medžiagos sukelia adityvų antihipertenzinį poveikį: kraujospūdis mažėja daugiau negu vartojant atskirai. Geriant terapinę Tezeo HCT tablečių dozę vieną kartą per parą, kraujospūdis mažėja veiksmingai ir vienodai.</w:t>
      </w:r>
    </w:p>
    <w:p w14:paraId="035FF52A"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134CFD1D"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Telmisartanas yra specifinis angiotenzino II (AT</w:t>
      </w:r>
      <w:r w:rsidRPr="00BB6168">
        <w:rPr>
          <w:rFonts w:ascii="Times New Roman" w:hAnsi="Times New Roman"/>
          <w:color w:val="000000"/>
          <w:vertAlign w:val="subscript"/>
          <w:lang w:eastAsia="lt-LT"/>
        </w:rPr>
        <w:t>1</w:t>
      </w:r>
      <w:r w:rsidRPr="00BB6168">
        <w:rPr>
          <w:rFonts w:ascii="Times New Roman" w:hAnsi="Times New Roman"/>
          <w:color w:val="000000"/>
          <w:lang w:eastAsia="lt-LT"/>
        </w:rPr>
        <w:t>) receptorių blokatorius. Jis veiklus išgertas. Telmisartanas, konkuruodamas su angiotenzinu II, neleidžia jam prisijungti daugiausiai prie AT</w:t>
      </w:r>
      <w:r w:rsidRPr="00BB6168">
        <w:rPr>
          <w:rFonts w:ascii="Times New Roman" w:hAnsi="Times New Roman"/>
          <w:color w:val="000000"/>
          <w:vertAlign w:val="subscript"/>
          <w:lang w:eastAsia="lt-LT"/>
        </w:rPr>
        <w:t>1</w:t>
      </w:r>
      <w:r w:rsidRPr="00BB6168">
        <w:rPr>
          <w:rFonts w:ascii="Times New Roman" w:hAnsi="Times New Roman"/>
          <w:color w:val="000000"/>
          <w:lang w:eastAsia="lt-LT"/>
        </w:rPr>
        <w:t xml:space="preserve"> receptorių. Nuo jų dirginimo priklauso angiotenzino II sukeliamas poveikis. Dalinio agonistinio poveikio AT</w:t>
      </w:r>
      <w:r w:rsidRPr="00BB6168">
        <w:rPr>
          <w:rFonts w:ascii="Times New Roman" w:hAnsi="Times New Roman"/>
          <w:color w:val="000000"/>
          <w:vertAlign w:val="subscript"/>
          <w:lang w:eastAsia="lt-LT"/>
        </w:rPr>
        <w:t>1</w:t>
      </w:r>
      <w:r w:rsidRPr="00BB6168">
        <w:rPr>
          <w:rFonts w:ascii="Times New Roman" w:hAnsi="Times New Roman"/>
          <w:color w:val="000000"/>
          <w:lang w:eastAsia="lt-LT"/>
        </w:rPr>
        <w:t xml:space="preserve"> receptoriams telmisartanas nesukelia. Prie šių receptorių jis jungiasi selektyviai ir ilgam. Kitos rūšies receptorių, įskaitant ir AT</w:t>
      </w:r>
      <w:r w:rsidRPr="00BB6168">
        <w:rPr>
          <w:rFonts w:ascii="Times New Roman" w:hAnsi="Times New Roman"/>
          <w:color w:val="000000"/>
          <w:vertAlign w:val="subscript"/>
          <w:lang w:eastAsia="lt-LT"/>
        </w:rPr>
        <w:t>2</w:t>
      </w:r>
      <w:r w:rsidRPr="00BB6168">
        <w:rPr>
          <w:rFonts w:ascii="Times New Roman" w:hAnsi="Times New Roman"/>
          <w:color w:val="000000"/>
          <w:lang w:eastAsia="lt-LT"/>
        </w:rPr>
        <w:t xml:space="preserve"> bei kitokius mažiau identifikuotus angiotenzininius receptorius, preparatas neblokuoja. Kokia minėtų receptorių funkcija ir koks galimas poveikis, jeigu juos per daug stimuliuoja angiotenzinas II (jo kiekis veikiant telmisartanui padidėja), nežinoma. Telmisartanas mažina aldosterono koncentraciją kraujo plazmoje. Plazmoje esančio renino aktyvumo vaistinis preparatas neslopina, jonų srovės kanalų neblokuoja. Kadangi angiotenziną konvertuojančių fermentų (kininazės II), ardančių ir bradikininą, telmisartanas neslopina, todėl bradikinino sukeliamo nepageidaujamo poveikio neturėtų stiprinti.</w:t>
      </w:r>
    </w:p>
    <w:p w14:paraId="0B970580"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Sveikiems savanoriams 80 mg telmisartano dozė beveik visiškai blokavo angiotenzino II sukeliamą kraujospūdžio padidėjimą. Šis poveikis išsilaikė ilgiau negu 24 val., o pastebimas buvo net 48 val.</w:t>
      </w:r>
    </w:p>
    <w:p w14:paraId="3BBAA950"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2FE232E"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lastRenderedPageBreak/>
        <w:t>Išgėrus pirmą telmisartano dozę, antihipertenzinis poveikis palaipsniui pasireiškia per 3 val. Labiausiai kraujospūdis sumažėja po 4–8 gydymo savaičių. Vaistinio preparato vartojant ilgai, poveikis išlieka. Matuojant kraujospūdį ambulatorijoje gydomiems pacientams, nustatyta, jog vienkartinės dozės sukeltas antihipertenzinis poveikis visuomet išlieka ilgiau negu 24 val., įskaitant ir paskutines 4 val. prieš kitos dozės vartojimą. Tai patvirtina ir kontrolinių tyrimų (vaistinio preparato poveikis lygintas su placebo poveikiu, kraujospūdis matuotas prieš kitos dozės vartojimą ir tada, kai poveikis jam būna stipriausias) rezultatai: vartojant tiek 40 mg, tiek 80 mg telmisartano dozę, mažiausia koncentracija kraujo plazmoje buvo didesnė negu 80% didžiausios.</w:t>
      </w:r>
    </w:p>
    <w:p w14:paraId="6A984944"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6F3FA053"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Telmisartanas mažina ir sistolinį, ir diastolinį hipertenzija sergančių pacientų kraujospūdį, tačiau pulso dažnio nekeičia. Klinikiniais tyrimais, kurių metu vaistinio preparato poveikis lygintas su amlodipino, atenololio, enalaprilio, hidrochlorotiazido ir lizinoprilio, nustatyta, jog telmisartano veiksmingumas yra toks pat, kaip ir kitų grupių antihipertenzinių preparatų.</w:t>
      </w:r>
    </w:p>
    <w:p w14:paraId="76F69333"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6C79FFE3" w14:textId="77777777" w:rsidR="00EC7FA3" w:rsidRPr="00BB6168" w:rsidRDefault="00EC7FA3" w:rsidP="003A2F61">
      <w:pPr>
        <w:widowControl w:val="0"/>
        <w:tabs>
          <w:tab w:val="left" w:pos="567"/>
        </w:tabs>
        <w:autoSpaceDE w:val="0"/>
        <w:autoSpaceDN w:val="0"/>
        <w:adjustRightInd w:val="0"/>
        <w:spacing w:after="0" w:line="240" w:lineRule="auto"/>
        <w:rPr>
          <w:rFonts w:ascii="Times New Roman" w:hAnsi="Times New Roman"/>
          <w:color w:val="000000"/>
          <w:highlight w:val="lightGray"/>
        </w:rPr>
      </w:pPr>
      <w:r w:rsidRPr="00BB6168">
        <w:rPr>
          <w:rFonts w:ascii="Times New Roman" w:hAnsi="Times New Roman"/>
          <w:color w:val="000000"/>
          <w:highlight w:val="lightGray"/>
        </w:rPr>
        <w:t>Dvigubai aklo klinikinio tyrimo metu (n=687 pacientai, vertintas veiksmingumas) gydymui 80 mg/12,5 mg atspariems pacientams, gydytiems 80 mg/25 mg deriniu, pastebėtas 2,7/1,6 mm Hg didesnis kraujospūdį mažinantis poveikis lyginant su gydymu, kai buvo toliau vartojamas 80 mg/12,5 mg derinys (skirtumas tarp patikslintų vidutinių ir pradinių reikšmių). Tolesnio tyrimo metu vartojant 80 mg/25 mg derinį, kraujospūdis ir toliau mažėjo (galutinis vidutinis sumažėjimas 11,5/9,9 mm Hg</w:t>
      </w:r>
      <w:r w:rsidR="000F04DB" w:rsidRPr="00BB6168">
        <w:rPr>
          <w:rFonts w:ascii="Times New Roman" w:hAnsi="Times New Roman"/>
          <w:color w:val="000000"/>
          <w:highlight w:val="lightGray"/>
        </w:rPr>
        <w:t>)</w:t>
      </w:r>
      <w:r w:rsidRPr="00BB6168">
        <w:rPr>
          <w:rFonts w:ascii="Times New Roman" w:hAnsi="Times New Roman"/>
          <w:color w:val="000000"/>
          <w:highlight w:val="lightGray"/>
        </w:rPr>
        <w:t>.</w:t>
      </w:r>
    </w:p>
    <w:p w14:paraId="1F5AAB1E" w14:textId="77777777" w:rsidR="00EC7FA3" w:rsidRPr="00BB6168" w:rsidRDefault="00EC7FA3" w:rsidP="003A2F61">
      <w:pPr>
        <w:widowControl w:val="0"/>
        <w:tabs>
          <w:tab w:val="left" w:pos="567"/>
        </w:tabs>
        <w:autoSpaceDE w:val="0"/>
        <w:autoSpaceDN w:val="0"/>
        <w:adjustRightInd w:val="0"/>
        <w:spacing w:after="0" w:line="240" w:lineRule="auto"/>
        <w:rPr>
          <w:rFonts w:ascii="Times New Roman" w:hAnsi="Times New Roman"/>
          <w:color w:val="000000"/>
          <w:highlight w:val="lightGray"/>
        </w:rPr>
      </w:pPr>
    </w:p>
    <w:p w14:paraId="746356EA" w14:textId="77777777" w:rsidR="00EC7FA3" w:rsidRPr="00BB6168" w:rsidRDefault="00EC7FA3" w:rsidP="003A2F61">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highlight w:val="lightGray"/>
        </w:rPr>
        <w:t>Apibendrinus du panašių 8 savaičių dvigubai aklus placebo kontroliuojamus (n=2121 pacientas, vertintas veiksmingumas) klinikinių tyrimų duomenis, pastabėtas didesnis telmisartano/hidrochlorotiazido 80 mg/25 mg kraujospūdį mažinantis poveikis (2,2/1,2 mm Hg) lyginant su valsartanu/hidrochlorotiazidu 160 mg/25 mg.</w:t>
      </w:r>
    </w:p>
    <w:p w14:paraId="220A57FB"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1DDED2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Staigiai nutraukus telmisartano vartojimą, kraujospūdis palaipsniui per kelias paras tampa toks, koks buvo prieš gydymą, atoveiksmio hipertenzija nepasireiškia. Klinikinių tyrimų metu telmisartano vartojantiems pacientams sausas kosulys pasireikšdavo daug rečiau negu pacientams, vartojantiems angiotenziną konvertuojančių fermentų inhibitorių (minėtų vaistinių preparatų poveikis lygintas tiesiogiai).</w:t>
      </w:r>
    </w:p>
    <w:p w14:paraId="2248B42C" w14:textId="3EF1699A" w:rsidR="00E7255C" w:rsidRPr="00BB6168" w:rsidRDefault="00E7255C" w:rsidP="00B235D0">
      <w:pPr>
        <w:widowControl w:val="0"/>
        <w:tabs>
          <w:tab w:val="left" w:pos="567"/>
        </w:tabs>
        <w:autoSpaceDE w:val="0"/>
        <w:autoSpaceDN w:val="0"/>
        <w:adjustRightInd w:val="0"/>
        <w:spacing w:after="0" w:line="240" w:lineRule="auto"/>
        <w:rPr>
          <w:rFonts w:ascii="Times New Roman" w:hAnsi="Times New Roman"/>
          <w:color w:val="000000"/>
          <w:u w:val="single"/>
        </w:rPr>
      </w:pPr>
    </w:p>
    <w:p w14:paraId="5B980101" w14:textId="77777777" w:rsidR="004B7589" w:rsidRPr="00BB6168" w:rsidRDefault="004B7589" w:rsidP="004B7589">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Dviem dideliais atsitiktinės atrankos, kontroliuojamais tyrimais (ONTARGET (angl. „</w:t>
      </w:r>
      <w:r w:rsidRPr="00BB6168">
        <w:rPr>
          <w:rFonts w:ascii="Times New Roman" w:hAnsi="Times New Roman"/>
          <w:i/>
          <w:color w:val="000000"/>
          <w:lang w:eastAsia="lt-LT"/>
        </w:rPr>
        <w:t>ONgoing Telmisartan Alone and in combination with Ramipril Global Endpoint Trial</w:t>
      </w:r>
      <w:r w:rsidRPr="00BB6168">
        <w:rPr>
          <w:rFonts w:ascii="Times New Roman" w:hAnsi="Times New Roman"/>
          <w:color w:val="000000"/>
          <w:lang w:eastAsia="lt-LT"/>
        </w:rPr>
        <w:t>“) ir VA NEPHRON-D (angl. „</w:t>
      </w:r>
      <w:r w:rsidRPr="00BB6168">
        <w:rPr>
          <w:rFonts w:ascii="Times New Roman" w:hAnsi="Times New Roman"/>
          <w:i/>
          <w:color w:val="000000"/>
          <w:lang w:eastAsia="lt-LT"/>
        </w:rPr>
        <w:t>The Veterans Affairs Nephropathy in Diabetes</w:t>
      </w:r>
      <w:r w:rsidRPr="00BB6168">
        <w:rPr>
          <w:rFonts w:ascii="Times New Roman" w:hAnsi="Times New Roman"/>
          <w:color w:val="000000"/>
          <w:lang w:eastAsia="lt-LT"/>
        </w:rPr>
        <w:t>“)) buvo ištirtas AKF inhibitoriaus ir angiotenzino II receptorių blokatoriaus derinio vartojimas.</w:t>
      </w:r>
    </w:p>
    <w:p w14:paraId="716B5867" w14:textId="77777777" w:rsidR="004B7589" w:rsidRPr="00BB6168" w:rsidRDefault="004B7589" w:rsidP="004B7589">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3E2B6DD7" w14:textId="77777777" w:rsidR="004B7589" w:rsidRPr="00BB6168" w:rsidRDefault="004B7589" w:rsidP="004B7589">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2321A5B4" w14:textId="77777777" w:rsidR="004B7589" w:rsidRPr="00BB6168" w:rsidRDefault="004B7589" w:rsidP="004B7589">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Todėl pacientams, sergantiems diabetine nefropatija, negalima kartu vartoti AKF inhibitorių ir angiotenzino II receptorių blokatorių.</w:t>
      </w:r>
    </w:p>
    <w:p w14:paraId="1B761D41" w14:textId="2D692949" w:rsidR="004B7589" w:rsidRPr="00BB6168" w:rsidRDefault="004B7589" w:rsidP="004B7589">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ALTITUDE (angl. „</w:t>
      </w:r>
      <w:r w:rsidRPr="00BB6168">
        <w:rPr>
          <w:rFonts w:ascii="Times New Roman" w:hAnsi="Times New Roman"/>
          <w:i/>
          <w:color w:val="000000"/>
          <w:lang w:eastAsia="lt-LT"/>
        </w:rPr>
        <w:t>Aliskiren Trial in Type 2 Diabetes Using Cardiovascular and Renal Disease Endpoints</w:t>
      </w:r>
      <w:r w:rsidRPr="00BB6168">
        <w:rPr>
          <w:rFonts w:ascii="Times New Roman" w:hAnsi="Times New Roman"/>
          <w:color w:val="000000"/>
          <w:lang w:eastAsia="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w:t>
      </w:r>
      <w:r w:rsidR="000C54ED" w:rsidRPr="00BB6168">
        <w:rPr>
          <w:rFonts w:ascii="Times New Roman" w:hAnsi="Times New Roman"/>
          <w:color w:val="000000"/>
          <w:lang w:eastAsia="lt-LT"/>
        </w:rPr>
        <w:t>kė dažniau nei placebo grupėje.</w:t>
      </w:r>
    </w:p>
    <w:p w14:paraId="55D010ED" w14:textId="7CF6620B" w:rsidR="00E7255C" w:rsidRPr="00BB6168" w:rsidRDefault="00E7255C" w:rsidP="00E7255C">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4E6D0512" w14:textId="3CF5E7D5" w:rsidR="00E7255C" w:rsidRPr="00BB6168" w:rsidRDefault="00E7255C" w:rsidP="00E7255C">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u w:val="single"/>
          <w:lang w:eastAsia="lt-LT"/>
        </w:rPr>
        <w:t xml:space="preserve">Širdies ir kraujagyslių sutrikimų profilaktika </w:t>
      </w:r>
    </w:p>
    <w:p w14:paraId="10CB21B2" w14:textId="4AC37970" w:rsidR="00E7255C" w:rsidRPr="00BB6168" w:rsidRDefault="00E7255C" w:rsidP="00E7255C">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Tyrimo ONTARGET (</w:t>
      </w:r>
      <w:r w:rsidRPr="00BB6168">
        <w:rPr>
          <w:rFonts w:ascii="Times New Roman" w:hAnsi="Times New Roman"/>
          <w:i/>
          <w:color w:val="000000"/>
          <w:lang w:eastAsia="lt-LT"/>
        </w:rPr>
        <w:t>ONgoing Telmisartan Alone and in Combination with Ramipril Global</w:t>
      </w:r>
      <w:r w:rsidR="00F14B64" w:rsidRPr="00BB6168">
        <w:rPr>
          <w:rFonts w:ascii="Times New Roman" w:hAnsi="Times New Roman"/>
          <w:i/>
          <w:color w:val="000000"/>
          <w:lang w:eastAsia="lt-LT"/>
        </w:rPr>
        <w:t xml:space="preserve"> </w:t>
      </w:r>
      <w:r w:rsidRPr="00BB6168">
        <w:rPr>
          <w:rFonts w:ascii="Times New Roman" w:hAnsi="Times New Roman"/>
          <w:i/>
          <w:color w:val="000000"/>
          <w:lang w:eastAsia="lt-LT"/>
        </w:rPr>
        <w:lastRenderedPageBreak/>
        <w:t>Endpoint Trial</w:t>
      </w:r>
      <w:r w:rsidRPr="00BB6168">
        <w:rPr>
          <w:rFonts w:ascii="Times New Roman" w:hAnsi="Times New Roman"/>
          <w:color w:val="000000"/>
          <w:lang w:eastAsia="lt-LT"/>
        </w:rPr>
        <w:t>) metu buvo lygintas telmisartano, ramiprilio bei telmisartano ir ramiprilio derinio</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poveikis širdies ir kraujagyslių pasekmėms 25620 pacientų (55 metų arba vyresnių), kuriems anksčiau</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diagnozuota išeminė širdies liga, smegenų insultas, praeinantysis smegenų išemijos priepuolis,</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periferinių arterijų liga arba 2 tipo cukrinis diabetas, susijęs su galutinės organų pažaidos požymiais</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(pvz., retinopatija, kairiojo širdies skilvelio hipertrofija, makroalbuminurija arba mikroalbuminurija),</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ir kurie priklauso populiacijai, kuriai yra širdies ir krauja</w:t>
      </w:r>
      <w:r w:rsidR="00C704D3" w:rsidRPr="00BB6168">
        <w:rPr>
          <w:rFonts w:ascii="Times New Roman" w:hAnsi="Times New Roman"/>
          <w:color w:val="000000"/>
          <w:lang w:eastAsia="lt-LT"/>
        </w:rPr>
        <w:t>gyslių reiškinių rizika.</w:t>
      </w:r>
    </w:p>
    <w:p w14:paraId="0FFB150D" w14:textId="2D7423D0" w:rsidR="00E7255C" w:rsidRPr="00BB6168" w:rsidRDefault="00E7255C" w:rsidP="00E7255C">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Pacientai atsitiktinių imčių būdu buvo suskirstyti į 3 grupes, kurios buvo gydytos arba 80</w:t>
      </w:r>
      <w:r w:rsidR="00F14B64" w:rsidRPr="00BB6168">
        <w:rPr>
          <w:rFonts w:ascii="Times New Roman" w:hAnsi="Times New Roman"/>
          <w:color w:val="000000"/>
          <w:lang w:eastAsia="lt-LT"/>
        </w:rPr>
        <w:t> </w:t>
      </w:r>
      <w:r w:rsidRPr="00BB6168">
        <w:rPr>
          <w:rFonts w:ascii="Times New Roman" w:hAnsi="Times New Roman"/>
          <w:color w:val="000000"/>
          <w:lang w:eastAsia="lt-LT"/>
        </w:rPr>
        <w:t>mg</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telmisartano doze (n = 8542), arba 10</w:t>
      </w:r>
      <w:r w:rsidR="00F14B64" w:rsidRPr="00BB6168">
        <w:rPr>
          <w:rFonts w:ascii="Times New Roman" w:hAnsi="Times New Roman"/>
          <w:color w:val="000000"/>
          <w:lang w:eastAsia="lt-LT"/>
        </w:rPr>
        <w:t> </w:t>
      </w:r>
      <w:r w:rsidRPr="00BB6168">
        <w:rPr>
          <w:rFonts w:ascii="Times New Roman" w:hAnsi="Times New Roman"/>
          <w:color w:val="000000"/>
          <w:lang w:eastAsia="lt-LT"/>
        </w:rPr>
        <w:t>mg ramiprilio doze (n = 8576), arba 80</w:t>
      </w:r>
      <w:r w:rsidR="00F14B64" w:rsidRPr="00BB6168">
        <w:rPr>
          <w:rFonts w:ascii="Times New Roman" w:hAnsi="Times New Roman"/>
          <w:color w:val="000000"/>
          <w:lang w:eastAsia="lt-LT"/>
        </w:rPr>
        <w:t> </w:t>
      </w:r>
      <w:r w:rsidRPr="00BB6168">
        <w:rPr>
          <w:rFonts w:ascii="Times New Roman" w:hAnsi="Times New Roman"/>
          <w:color w:val="000000"/>
          <w:lang w:eastAsia="lt-LT"/>
        </w:rPr>
        <w:t>mg telmisartano ir 10</w:t>
      </w:r>
      <w:r w:rsidR="00F14B64" w:rsidRPr="00BB6168">
        <w:rPr>
          <w:rFonts w:ascii="Times New Roman" w:hAnsi="Times New Roman"/>
          <w:color w:val="000000"/>
          <w:lang w:eastAsia="lt-LT"/>
        </w:rPr>
        <w:t> </w:t>
      </w:r>
      <w:r w:rsidRPr="00BB6168">
        <w:rPr>
          <w:rFonts w:ascii="Times New Roman" w:hAnsi="Times New Roman"/>
          <w:color w:val="000000"/>
          <w:lang w:eastAsia="lt-LT"/>
        </w:rPr>
        <w:t>mg ramiprilio dozių deriniu (n = 8502). Vidutinis tiriamųjų stebėjimo laikas buvo 4,5 metų.</w:t>
      </w:r>
    </w:p>
    <w:p w14:paraId="5BD85E7D" w14:textId="77777777" w:rsidR="00E7255C" w:rsidRPr="00BB6168" w:rsidRDefault="00E7255C" w:rsidP="00E7255C">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3BEF92D6" w14:textId="067156AD" w:rsidR="00E7255C" w:rsidRPr="00BB6168" w:rsidRDefault="00E7255C" w:rsidP="00E7255C">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Telmisartano poveikis sudėtinės pirminės vertinamosios baigties − mirties nuo širdies ir kraujagyslių</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sutrikimų, nemirtino miokardo infarkto, nemirtino insulto ar guldymo į ligoninę dėl širdies</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nepakankamumo − dažnio mažinimui buvo panašus į ramiprilio. Pirminės vertinamosios baigties</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dažnis pacientams, gydytiems telmisartanu (16,7%) ar ramipriliu (16,5%) buvo panašus. Telmisartano,</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palyginti su ramipriliu, rizikos santykis buvo 1,01 (97,5% PI: 0,93-1,1; p (</w:t>
      </w:r>
      <w:r w:rsidRPr="00BB6168">
        <w:rPr>
          <w:rFonts w:ascii="Times New Roman" w:hAnsi="Times New Roman"/>
          <w:i/>
          <w:color w:val="000000"/>
          <w:lang w:eastAsia="lt-LT"/>
        </w:rPr>
        <w:t>non-inferiority</w:t>
      </w:r>
      <w:r w:rsidRPr="00BB6168">
        <w:rPr>
          <w:rFonts w:ascii="Times New Roman" w:hAnsi="Times New Roman"/>
          <w:color w:val="000000"/>
          <w:lang w:eastAsia="lt-LT"/>
        </w:rPr>
        <w:t>) = 0,0019,</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kai riba 1,13). Telmisartanu ar ramipriliu gydytų pacientų mirtingumo nuo visų priežasčių dažnis buvo</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atitinkamai 11,6% ir 11,8%.</w:t>
      </w:r>
    </w:p>
    <w:p w14:paraId="16ADBD6D" w14:textId="77777777" w:rsidR="00E7255C" w:rsidRPr="00BB6168" w:rsidRDefault="00E7255C" w:rsidP="00E7255C">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7D872C86" w14:textId="150252B5" w:rsidR="00E7255C" w:rsidRPr="00BB6168" w:rsidRDefault="00E7255C" w:rsidP="00E7255C">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Nustatyta, kad telmisartano veiksmingumas yra panašus į ramiprilio, atsižvelgiant į iš anksto tiksliai</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apibrėžtą antrinę vertinamąją baigtį, t. y. mirties dėl širdies ir kraujagyslių sutrikimų, nemirtino</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miokardo infarkto ir nemirtino insulto dažnį [0,99 (97,5% PI: 0,9-1,08; p (</w:t>
      </w:r>
      <w:r w:rsidRPr="00BB6168">
        <w:rPr>
          <w:rFonts w:ascii="Times New Roman" w:hAnsi="Times New Roman"/>
          <w:i/>
          <w:color w:val="000000"/>
          <w:lang w:eastAsia="lt-LT"/>
        </w:rPr>
        <w:t>non-inferiority</w:t>
      </w:r>
      <w:r w:rsidRPr="00BB6168">
        <w:rPr>
          <w:rFonts w:ascii="Times New Roman" w:hAnsi="Times New Roman"/>
          <w:color w:val="000000"/>
          <w:lang w:eastAsia="lt-LT"/>
        </w:rPr>
        <w:t>) = 0,0004),</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kuri lyginamojo tyrimo HOPE (</w:t>
      </w:r>
      <w:r w:rsidRPr="00BB6168">
        <w:rPr>
          <w:rFonts w:ascii="Times New Roman" w:hAnsi="Times New Roman"/>
          <w:i/>
          <w:color w:val="000000"/>
          <w:lang w:eastAsia="lt-LT"/>
        </w:rPr>
        <w:t>The Heart Outcomes Prevention Evaluation Study</w:t>
      </w:r>
      <w:r w:rsidRPr="00BB6168">
        <w:rPr>
          <w:rFonts w:ascii="Times New Roman" w:hAnsi="Times New Roman"/>
          <w:color w:val="000000"/>
          <w:lang w:eastAsia="lt-LT"/>
        </w:rPr>
        <w:t>), kuriuo buvo</w:t>
      </w:r>
    </w:p>
    <w:p w14:paraId="44A8A227" w14:textId="45C3FB4D" w:rsidR="00E7255C" w:rsidRPr="00BB6168" w:rsidRDefault="00E7255C" w:rsidP="00E7255C">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lygintas ramiprilio ir placebo poveikis, metu buvo pirminė vertinamoji baigtis.</w:t>
      </w:r>
    </w:p>
    <w:p w14:paraId="10F77324" w14:textId="77777777" w:rsidR="00E7255C" w:rsidRPr="00BB6168" w:rsidRDefault="00E7255C" w:rsidP="00E7255C">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7D99B33A" w14:textId="482FB018" w:rsidR="00E7255C" w:rsidRPr="00BB6168" w:rsidRDefault="00E7255C" w:rsidP="00E7255C">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Atsitiktinių imčių tyrimo TRANSCEND, kuriame dalyvavo AKF inhibitorių netoleruojantys pacientai,</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kurių įtraukimo į tyrimą kriterijai kitais atžvilgiais buvo panašūs į įtraukimo į tyrimą ONTARGET</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kriterijus, metu 80 mg telmisartano dozės (n = 2954) poveikis buvo lygintas su placebo poveikiu</w:t>
      </w:r>
      <w:r w:rsidR="00F14B64" w:rsidRPr="00BB6168">
        <w:rPr>
          <w:rFonts w:ascii="Times New Roman" w:hAnsi="Times New Roman"/>
          <w:color w:val="000000"/>
          <w:lang w:eastAsia="lt-LT"/>
        </w:rPr>
        <w:t xml:space="preserve"> </w:t>
      </w:r>
    </w:p>
    <w:p w14:paraId="0C7DB594" w14:textId="77777777" w:rsidR="00E7255C" w:rsidRPr="00BB6168" w:rsidRDefault="00E7255C" w:rsidP="00E7255C">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(n = 2972), kai vienu ar kitu vaistiniu preparatu buvo papildytas jau taikomas įprastinis gydymas.</w:t>
      </w:r>
    </w:p>
    <w:p w14:paraId="3889F0C4" w14:textId="114FAAEA" w:rsidR="00E7255C" w:rsidRPr="00BB6168" w:rsidRDefault="00E7255C" w:rsidP="00E7255C">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Vidutinė tiriamųjų stebėjimo trukmė buvo 4 metai ir 8 mėnesiai. Sudėtinės pirminės vertinamosios</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baigties (mirties dėl širdies ir kraujagyslių sutrikimų, nemirtino miokardo infarkto, nemirtino insulto ar</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guldymo į ligoninę dėl širdies nepakankamumo) dažnis statistiškai reikšmingai nesiskyrė (telmisartanu</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gydytiems pacientams jis buvo 15,7%, vartojusiems placebo − 17%, rizikos santykis: 0,92 (95% PI:</w:t>
      </w:r>
    </w:p>
    <w:p w14:paraId="2FE1038A" w14:textId="6115835B" w:rsidR="00E7255C" w:rsidRPr="00BB6168" w:rsidRDefault="00E7255C" w:rsidP="00E7255C">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0,81–1,05; p = 0,22). Įrodyta gydymo telmisartanu, palyginti su placebu, nauda, atsižvelgiant į iš</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anksto tiksliai apibrėžtą sudėtinę antrinę vertinamąją baigtį, t. y. mirties dėl širdies ir kraujagyslių</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sutrikimų, nemirtino miokardo infarkto ir nemirtino insulto dažnį [0,87 (95% PI: 0,76–1; p = 0,048).</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Naudos mirštamumui dėl širdies ir kraujagyslių sutrikimų įrodymų negauta (rizikos santykis: 1,03;</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95% PI: 0,85–1,24).</w:t>
      </w:r>
    </w:p>
    <w:p w14:paraId="7091AF74" w14:textId="77777777" w:rsidR="00E7255C" w:rsidRPr="00BB6168" w:rsidRDefault="00E7255C" w:rsidP="00E7255C">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6386310D" w14:textId="115D3385" w:rsidR="00E7255C" w:rsidRPr="00BB6168" w:rsidRDefault="00E7255C" w:rsidP="00E7255C">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Telmisartanu, palyginti ramipriliu, gydytiems pacientams kosulys ir angioneurozinė edema pasireiškė</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rečiau, o hipotenzija dažniau.</w:t>
      </w:r>
    </w:p>
    <w:p w14:paraId="0008E6FA" w14:textId="77777777" w:rsidR="00E7255C" w:rsidRPr="00BB6168" w:rsidRDefault="00E7255C" w:rsidP="00E7255C">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A8CA519" w14:textId="2D361D30" w:rsidR="00E7255C" w:rsidRPr="00BB6168" w:rsidRDefault="00E7255C" w:rsidP="00E7255C">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Gydymas telmisartano ir ramiprilio deriniu nebuvo naudingesnis už gydymą vien telmisartanu arba</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vien ramipriliu. Gydant deriniu, mirtingumas dėl širdies ir kraujagyslių sutrikimų bei mirtingumas nuo</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visų priežasčių kiekio atžvilgiu buvo didesni, be to, reikšmingai didesnis buvo hiperkalemijos, inkstų</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nepakankamumo, hipotenzijos ir apalpimo (sinkopės) dažnis. Vadinasi, minėtos populiacijos pacientus</w:t>
      </w:r>
      <w:r w:rsidR="00F14B64" w:rsidRPr="00BB6168">
        <w:rPr>
          <w:rFonts w:ascii="Times New Roman" w:hAnsi="Times New Roman"/>
          <w:color w:val="000000"/>
          <w:lang w:eastAsia="lt-LT"/>
        </w:rPr>
        <w:t xml:space="preserve"> </w:t>
      </w:r>
      <w:r w:rsidRPr="00BB6168">
        <w:rPr>
          <w:rFonts w:ascii="Times New Roman" w:hAnsi="Times New Roman"/>
          <w:color w:val="000000"/>
          <w:lang w:eastAsia="lt-LT"/>
        </w:rPr>
        <w:t>gydyti telmisartano ir ramiprilio deriniu nerekomenduojama.</w:t>
      </w:r>
    </w:p>
    <w:p w14:paraId="50A667AE" w14:textId="77777777" w:rsidR="00E7255C" w:rsidRPr="00BB6168" w:rsidRDefault="00E7255C" w:rsidP="00E7255C">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61A59F61"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Tyrimo „</w:t>
      </w:r>
      <w:r w:rsidRPr="00BB6168">
        <w:rPr>
          <w:rFonts w:ascii="Times New Roman" w:hAnsi="Times New Roman"/>
          <w:i/>
          <w:color w:val="000000"/>
          <w:lang w:eastAsia="lt-LT"/>
        </w:rPr>
        <w:t>Prevention Regimen For Effectively avoiding Second Stroke</w:t>
      </w:r>
      <w:r w:rsidRPr="00BB6168">
        <w:rPr>
          <w:rFonts w:ascii="Times New Roman" w:hAnsi="Times New Roman"/>
          <w:color w:val="000000"/>
          <w:lang w:eastAsia="lt-LT"/>
        </w:rPr>
        <w:t xml:space="preserve">s“ (PRoFESS), kuriame dalyvavo 50 metų ir vyresni pacientai, neseniai patyrę smegenų insultą, metu telmisartanu gydomiems tiriamiesiems sepsis pasireiškė dažniau, negu vartojusiems placebo, atitinkamai 0,7% ir 0,49% [RS: 1,43 (95% PI: 1- 2,06)]. Mirtino sepsio dažnis telmisartanu gydomiems pacientams buvo didesnis, negu vartojantiems placebo, atitinkamai 0,33% ir 0,16% [RS: 2,07 (95% PI: 1,14- 3,76)]. Pastebėtas sepsio pasireiškimo dažnio padidėjimas, susijęs su telmisartano vartojimu, galėjo būti arba atsitiktinis, arba priklausomas nuo kol kas nežinomų mechanizmų. </w:t>
      </w:r>
    </w:p>
    <w:p w14:paraId="29E038F6" w14:textId="579465B3"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Hidrochlorotiazidas yra tiazidinis diuretikas. Kokiu būdu jis mažina kraujospūdį, galutinai neištirta. Tiazidiniai diuretikai veikia inkstų kanalėliuose elektrolitų reabsorbciją, tiesiogiai didindam</w:t>
      </w:r>
      <w:r w:rsidR="000F04DB" w:rsidRPr="00BB6168">
        <w:rPr>
          <w:rFonts w:ascii="Times New Roman" w:hAnsi="Times New Roman"/>
          <w:color w:val="000000"/>
          <w:lang w:eastAsia="lt-LT"/>
        </w:rPr>
        <w:t>i</w:t>
      </w:r>
      <w:r w:rsidRPr="00BB6168">
        <w:rPr>
          <w:rFonts w:ascii="Times New Roman" w:hAnsi="Times New Roman"/>
          <w:color w:val="000000"/>
          <w:lang w:eastAsia="lt-LT"/>
        </w:rPr>
        <w:t xml:space="preserve"> maždaug vienodu kiekiu natrio ir chlorido išsiskyrimą iš organizmo. Dėl diurezinio hidrochlorotiazido poveikio </w:t>
      </w:r>
      <w:r w:rsidRPr="00BB6168">
        <w:rPr>
          <w:rFonts w:ascii="Times New Roman" w:hAnsi="Times New Roman"/>
          <w:color w:val="000000"/>
          <w:lang w:eastAsia="lt-LT"/>
        </w:rPr>
        <w:lastRenderedPageBreak/>
        <w:t>sumažėja kraujo plazmos tūris, padidėja renino aktyvumas ir aldosterono sekrecija, vadinasi, ir kalio bei vandenilio karbonato išsiskyrimas iš organizmo. Dėl to kalio kiekis kraujo serume sumažėja. Kartu su hidrochlorotiazidu vartojamas telmisartanas blokuoja renino, angiotenzino ir aldosterono sistemą, todėl mažėja diuretiko sukeliamas kalio išsiskyrimas iš organizmo. Hidrochlorotiazido išgėrus, diurezinis poveikis pasireiškia per 2 val., stipriausias būna po 4 val., trunka 6–12 val.</w:t>
      </w:r>
    </w:p>
    <w:p w14:paraId="19F5FE5A"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Epidemiologinių tyrimų duomenys rodo, jog ilgai vartojamas hidrochlorotiazidas sumažina širdies ir kraujagyslių sistemos ligomis sergančių pacientų ligotumo ir mirštamumo riziką.</w:t>
      </w:r>
    </w:p>
    <w:p w14:paraId="0D2B7307"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56E88D16"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Kokį poveikį širdies ir kraujagyslių sistemos ligomis sergančių pacientų ligotumui ir mirštamumui daro telmisartano ir hidrochlorotiazido fiksuotų dozių derinys, nežinoma.</w:t>
      </w:r>
    </w:p>
    <w:p w14:paraId="32797204"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b/>
          <w:bCs/>
          <w:color w:val="000000"/>
          <w:lang w:eastAsia="lt-LT"/>
        </w:rPr>
      </w:pPr>
    </w:p>
    <w:p w14:paraId="7817C1F1"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5.2</w:t>
      </w:r>
      <w:r w:rsidRPr="00BB6168">
        <w:rPr>
          <w:rFonts w:ascii="Times New Roman" w:hAnsi="Times New Roman"/>
          <w:b/>
          <w:bCs/>
          <w:color w:val="000000"/>
          <w:lang w:eastAsia="lt-LT"/>
        </w:rPr>
        <w:tab/>
        <w:t>Fa</w:t>
      </w:r>
      <w:r w:rsidRPr="00BB6168">
        <w:rPr>
          <w:rFonts w:ascii="Times New Roman" w:hAnsi="Times New Roman"/>
          <w:b/>
          <w:bCs/>
          <w:color w:val="000000"/>
          <w:spacing w:val="-2"/>
          <w:lang w:eastAsia="lt-LT"/>
        </w:rPr>
        <w:t>r</w:t>
      </w:r>
      <w:r w:rsidRPr="00BB6168">
        <w:rPr>
          <w:rFonts w:ascii="Times New Roman" w:hAnsi="Times New Roman"/>
          <w:b/>
          <w:bCs/>
          <w:color w:val="000000"/>
          <w:spacing w:val="1"/>
          <w:lang w:eastAsia="lt-LT"/>
        </w:rPr>
        <w:t>m</w:t>
      </w:r>
      <w:r w:rsidRPr="00BB6168">
        <w:rPr>
          <w:rFonts w:ascii="Times New Roman" w:hAnsi="Times New Roman"/>
          <w:b/>
          <w:bCs/>
          <w:color w:val="000000"/>
          <w:lang w:eastAsia="lt-LT"/>
        </w:rPr>
        <w:t>akok</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ne</w:t>
      </w:r>
      <w:r w:rsidRPr="00BB6168">
        <w:rPr>
          <w:rFonts w:ascii="Times New Roman" w:hAnsi="Times New Roman"/>
          <w:b/>
          <w:bCs/>
          <w:color w:val="000000"/>
          <w:spacing w:val="-2"/>
          <w:lang w:eastAsia="lt-LT"/>
        </w:rPr>
        <w:t>t</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nės</w:t>
      </w:r>
      <w:r w:rsidRPr="00BB6168">
        <w:rPr>
          <w:rFonts w:ascii="Times New Roman" w:hAnsi="Times New Roman"/>
          <w:b/>
          <w:bCs/>
          <w:color w:val="000000"/>
          <w:spacing w:val="-2"/>
          <w:lang w:eastAsia="lt-LT"/>
        </w:rPr>
        <w:t xml:space="preserve"> </w:t>
      </w:r>
      <w:r w:rsidRPr="00BB6168">
        <w:rPr>
          <w:rFonts w:ascii="Times New Roman" w:hAnsi="Times New Roman"/>
          <w:b/>
          <w:bCs/>
          <w:color w:val="000000"/>
          <w:lang w:eastAsia="lt-LT"/>
        </w:rPr>
        <w:t>sa</w:t>
      </w:r>
      <w:r w:rsidRPr="00BB6168">
        <w:rPr>
          <w:rFonts w:ascii="Times New Roman" w:hAnsi="Times New Roman"/>
          <w:b/>
          <w:bCs/>
          <w:color w:val="000000"/>
          <w:spacing w:val="-2"/>
          <w:lang w:eastAsia="lt-LT"/>
        </w:rPr>
        <w:t>v</w:t>
      </w:r>
      <w:r w:rsidRPr="00BB6168">
        <w:rPr>
          <w:rFonts w:ascii="Times New Roman" w:hAnsi="Times New Roman"/>
          <w:b/>
          <w:bCs/>
          <w:color w:val="000000"/>
          <w:lang w:eastAsia="lt-LT"/>
        </w:rPr>
        <w:t>ybės</w:t>
      </w:r>
    </w:p>
    <w:p w14:paraId="4278271F"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1681B1BF"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Telmisartanas ir hidrochlorotiazidas sveikų žmonių organizme vienas kito farmakokinetikai įtakos nedaro.</w:t>
      </w:r>
    </w:p>
    <w:p w14:paraId="088CABEE"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17AC7E23"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Absorbcija</w:t>
      </w:r>
    </w:p>
    <w:p w14:paraId="4F6FD2CA"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Telmisartanas. Telmisartano išgėrus, didžiausia koncentracija kraujo plazmoje (C</w:t>
      </w:r>
      <w:r w:rsidRPr="00BB6168">
        <w:rPr>
          <w:rFonts w:ascii="Times New Roman" w:hAnsi="Times New Roman"/>
          <w:color w:val="000000"/>
          <w:vertAlign w:val="subscript"/>
          <w:lang w:eastAsia="lt-LT"/>
        </w:rPr>
        <w:t>max</w:t>
      </w:r>
      <w:r w:rsidRPr="00BB6168">
        <w:rPr>
          <w:rFonts w:ascii="Times New Roman" w:hAnsi="Times New Roman"/>
          <w:color w:val="000000"/>
          <w:lang w:eastAsia="lt-LT"/>
        </w:rPr>
        <w:t>) atsiranda po 0,5–1,5 val. Absoliutus biologinis 40 mg arba 160 mg dozės prieinamumas buvo atitinkamai 42% ir 58%. Maistas biologinį prieinamumą šiek tiek mažina: 40 mg dozės plotas po koncentracijos kreive (AUC) sumažėja maždaug 6%, 160 mg dozės − maždaug 19%. Praėjus 3 val. po telmisartano pavartojimo, koncentracija kraujo plazmoje būna vienoda ir tuo atveju, kai jo geriama valgio metu, ir tuo atveju, kai geriama nevalgius. Manoma, kad dėl nedidelio AUC sumažėjimo preparato veiksmingumas neturėtų mažėti. Išgertų didesnių negu 20–160 mg dozių koncentracijos kraujo plazmoje priklausomumas nuo dozės dydžio nėra linijinis: didinant dozę, C</w:t>
      </w:r>
      <w:r w:rsidRPr="00BB6168">
        <w:rPr>
          <w:rFonts w:ascii="Times New Roman" w:hAnsi="Times New Roman"/>
          <w:color w:val="000000"/>
          <w:vertAlign w:val="subscript"/>
          <w:lang w:eastAsia="lt-LT"/>
        </w:rPr>
        <w:t>max</w:t>
      </w:r>
      <w:r w:rsidRPr="00BB6168">
        <w:rPr>
          <w:rFonts w:ascii="Times New Roman" w:hAnsi="Times New Roman"/>
          <w:color w:val="000000"/>
          <w:lang w:eastAsia="lt-LT"/>
        </w:rPr>
        <w:t xml:space="preserve"> ir AUC didėja daugiau negu proporcingai dozei. Vartojant kartotines dozes, pastebimai telmisartano kraujo plazmoje nesikaupia.</w:t>
      </w:r>
    </w:p>
    <w:p w14:paraId="0FF67391"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Hidrochlorotiazidas. Tezeo HCT tabletę išgėrus, hidrochlorotiazido C</w:t>
      </w:r>
      <w:r w:rsidRPr="00BB6168">
        <w:rPr>
          <w:rFonts w:ascii="Times New Roman" w:hAnsi="Times New Roman"/>
          <w:color w:val="000000"/>
          <w:vertAlign w:val="subscript"/>
          <w:lang w:eastAsia="lt-LT"/>
        </w:rPr>
        <w:t>max</w:t>
      </w:r>
      <w:r w:rsidRPr="00BB6168">
        <w:rPr>
          <w:rFonts w:ascii="Times New Roman" w:hAnsi="Times New Roman"/>
          <w:color w:val="000000"/>
          <w:lang w:eastAsia="lt-LT"/>
        </w:rPr>
        <w:t xml:space="preserve"> atsiranda maždaug po 1–3 val. Remiantis pro inkstus išsiskiriančiu hidrochlorotiazido kiekiu, galima daryti išvadą, jog absoliutus biologinis jo prieinamumas yra maždaug 60%.</w:t>
      </w:r>
    </w:p>
    <w:p w14:paraId="7CBC2F87"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5A78548A"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Pasiskirstymas</w:t>
      </w:r>
    </w:p>
    <w:p w14:paraId="55500DC5"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Daugiau nei 99,5% telmisartano jungiasi prie kraujo plazmos baltymų, daugiausia albuminų ir alfa-1 rūgščiųjų glikoproteinų. Tariamasis pasiskirstymo tūris yra apie 500 l, vadinasi, vaistinis preparatas jungiasi ir prie organizmo audinių.</w:t>
      </w:r>
    </w:p>
    <w:p w14:paraId="7B2D1E06"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Hidrochlorotiazido prie kraujo plazmos baltymų jungiasi 68%, jo pasiskirstymo tūris yra 0,83–1,14 l/kg.</w:t>
      </w:r>
    </w:p>
    <w:p w14:paraId="0CE5B5C2"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637A8467"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Biotransformacija</w:t>
      </w:r>
    </w:p>
    <w:p w14:paraId="6E3654B5"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Telmisartanas metabolizuojamas konjugacijos būdu į neveiklų metabolitą acilgliukuronidą, kuris yra vienintelis žmogaus organizme identifikuotas metabolitas. Po vienos žymėto (14C) telmisartano dozės pavartojimo su gliukuronidu būna susiję maždaug 11% viso kraujo plazmoje esančio radioaktyvumo.</w:t>
      </w:r>
    </w:p>
    <w:p w14:paraId="355C962C"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 xml:space="preserve">Citochromo P 450 izofermentai telmisartano metabolizme nedalyvauja. </w:t>
      </w:r>
    </w:p>
    <w:p w14:paraId="3BF9D78C"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Hidrochlorotiazidas žmogaus organizme nemetabolizuojamas.</w:t>
      </w:r>
    </w:p>
    <w:p w14:paraId="7ACEED3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6F6F9BF7"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Eliminacija</w:t>
      </w:r>
    </w:p>
    <w:p w14:paraId="27BF411A"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 xml:space="preserve">Telmisartanas. Didžioji išgertos arba į veną suleistos žymėto (14C) telmisartano dozės dalis (&gt; 97%) eliminuojama su tulžimi ir išmatomis. Su šlapimu išsiskiria labai maža dozės dalis. </w:t>
      </w:r>
    </w:p>
    <w:p w14:paraId="6F314B5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Bendras išgerto telmisartano klirensas kraujo plazmoje yra &gt; 1500 ml/min., pusinės eliminacijos laikas − &gt; 20 val.</w:t>
      </w:r>
    </w:p>
    <w:p w14:paraId="51248B6B"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Hidrochlorotiazidas beveik visas iš organizmo išsiskiria nepakitęs su šlapimu. Per 48 valandas eliminuojama maždaug 60% išgertos dozės. Vaistinio preparato klirensas inkstuose yra maždaug 250–300 ml/min. Hidrochlorotiazido galutinės pusinės eliminacijos laikas yra 10–15 val.</w:t>
      </w:r>
    </w:p>
    <w:p w14:paraId="02056BE8"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25094334"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u w:val="single"/>
          <w:lang w:eastAsia="lt-LT"/>
        </w:rPr>
      </w:pPr>
      <w:r w:rsidRPr="00BB6168">
        <w:rPr>
          <w:rFonts w:ascii="Times New Roman" w:hAnsi="Times New Roman"/>
          <w:color w:val="000000"/>
          <w:u w:val="single"/>
          <w:lang w:eastAsia="lt-LT"/>
        </w:rPr>
        <w:t>Ypatingos populiacijos</w:t>
      </w:r>
    </w:p>
    <w:p w14:paraId="6F63E3E7"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662B06BB"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i/>
          <w:color w:val="000000"/>
          <w:lang w:eastAsia="lt-LT"/>
        </w:rPr>
      </w:pPr>
      <w:r w:rsidRPr="00BB6168">
        <w:rPr>
          <w:rFonts w:ascii="Times New Roman" w:hAnsi="Times New Roman"/>
          <w:i/>
          <w:color w:val="000000"/>
          <w:lang w:eastAsia="lt-LT"/>
        </w:rPr>
        <w:t>Senyvi</w:t>
      </w:r>
      <w:r w:rsidR="00F83BB0" w:rsidRPr="00BB6168">
        <w:rPr>
          <w:rFonts w:ascii="Times New Roman" w:hAnsi="Times New Roman"/>
          <w:i/>
          <w:color w:val="000000"/>
          <w:lang w:eastAsia="lt-LT"/>
        </w:rPr>
        <w:t xml:space="preserve"> </w:t>
      </w:r>
      <w:r w:rsidRPr="00BB6168">
        <w:rPr>
          <w:rFonts w:ascii="Times New Roman" w:hAnsi="Times New Roman"/>
          <w:i/>
          <w:color w:val="000000"/>
          <w:lang w:eastAsia="lt-LT"/>
        </w:rPr>
        <w:t>pacientai</w:t>
      </w:r>
    </w:p>
    <w:p w14:paraId="1BAE30D7"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 xml:space="preserve">Senyvų pacientų organizme vaistinio preparato farmakokinetika yra tokia pat kaip jaunesnių nei 65 </w:t>
      </w:r>
      <w:r w:rsidRPr="00BB6168">
        <w:rPr>
          <w:rFonts w:ascii="Times New Roman" w:hAnsi="Times New Roman"/>
          <w:color w:val="000000"/>
          <w:lang w:eastAsia="lt-LT"/>
        </w:rPr>
        <w:lastRenderedPageBreak/>
        <w:t>metų.</w:t>
      </w:r>
    </w:p>
    <w:p w14:paraId="04947A15"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4F1C202A"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i/>
          <w:color w:val="000000"/>
          <w:lang w:eastAsia="lt-LT"/>
        </w:rPr>
      </w:pPr>
      <w:r w:rsidRPr="00BB6168">
        <w:rPr>
          <w:rFonts w:ascii="Times New Roman" w:hAnsi="Times New Roman"/>
          <w:i/>
          <w:color w:val="000000"/>
          <w:lang w:eastAsia="lt-LT"/>
        </w:rPr>
        <w:t>Lytis</w:t>
      </w:r>
    </w:p>
    <w:p w14:paraId="050ACF5E"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Moterų kraujo plazmoje telmisartano koncentracija paprastai būna 2–3 kartus didesnė negu vyrų. Klinikinių tyrimų metu moterims vaistinis preparatas stipriau nemažino padidėjusio kraujospūdžio ar dažniau nesukėlė ortostatinės hipotenzijos. Moterims dozės keisti nereikia. Hidrochlorotiazido koncentracija moterų kraujo plazmoje rodė tendenciją būti didesnė negu vyrų. Manoma, jog tai kliniškai nėra reikšminga.</w:t>
      </w:r>
    </w:p>
    <w:p w14:paraId="0AC1F00A"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4D226D86"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i/>
          <w:color w:val="000000"/>
          <w:lang w:eastAsia="lt-LT"/>
        </w:rPr>
      </w:pPr>
      <w:r w:rsidRPr="00BB6168">
        <w:rPr>
          <w:rFonts w:ascii="Times New Roman" w:hAnsi="Times New Roman"/>
          <w:i/>
          <w:color w:val="000000"/>
          <w:lang w:eastAsia="lt-LT"/>
        </w:rPr>
        <w:t>Pacientams, kurių inkstų funkcija sutrikusi</w:t>
      </w:r>
    </w:p>
    <w:p w14:paraId="3CD088DE"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Išsiskyrimas pro inkstus telmisartano klirensui įtakos nedaro. Tyrimų su pacientais, kuriems yra silpnas arba vidutinio sunkumo inkstų funkcijos sutrikimas (kreatinino klirensas yra 30–60 ml/min., vidutinis − maždaug 50 ml/min.), rezultatai rodo, jog pacientams, kurių inkstų funkcija susilpnėjusi, telmisartano dozės keisti nereikia. Dialize telmisartano iš kraujo pašalinti neįmanoma. Pacientų, kurių inkstų funkcija sutrikusi, organizme hidrochlorotiazido eliminacija yra lėtesnė. Tyrimų metu pacientų, kurių vidutinis kreatinino klirensas buvo 90 ml/min., organizme pusinė hidrochlorotiazido eliminacija truko ilgiau. Jeigu inkstai nefunkcionuoja, pusinės eliminacijos laikas yra maždaug 34 val.</w:t>
      </w:r>
    </w:p>
    <w:p w14:paraId="271F88AA"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7FCA9754"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i/>
          <w:color w:val="000000"/>
          <w:lang w:eastAsia="lt-LT"/>
        </w:rPr>
      </w:pPr>
      <w:r w:rsidRPr="00BB6168">
        <w:rPr>
          <w:rFonts w:ascii="Times New Roman" w:hAnsi="Times New Roman"/>
          <w:i/>
          <w:color w:val="000000"/>
          <w:lang w:eastAsia="lt-LT"/>
        </w:rPr>
        <w:t>Pacientams, kurių kepenų funkcija sutrikusi</w:t>
      </w:r>
    </w:p>
    <w:p w14:paraId="1A1C6CDA"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Tyrimais nustatyta, jog pacientų, kurių kepenų funkcija sutrikusi, organizme absoliutus biologinis telmisartano prieinamumas padidėja ir būna beveik 100%, tačiau pusinės eliminacijos laikas nekinta.</w:t>
      </w:r>
    </w:p>
    <w:p w14:paraId="4F889A12"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468B8B31" w14:textId="77777777" w:rsidR="00EC7FA3" w:rsidRPr="00BB6168" w:rsidRDefault="00EC7FA3" w:rsidP="00B235D0">
      <w:pPr>
        <w:widowControl w:val="0"/>
        <w:tabs>
          <w:tab w:val="left" w:pos="567"/>
          <w:tab w:val="left" w:pos="84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5.3</w:t>
      </w:r>
      <w:r w:rsidRPr="00BB6168">
        <w:rPr>
          <w:rFonts w:ascii="Times New Roman" w:hAnsi="Times New Roman"/>
          <w:b/>
          <w:bCs/>
          <w:color w:val="000000"/>
          <w:lang w:eastAsia="lt-LT"/>
        </w:rPr>
        <w:tab/>
        <w:t>Ik</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k</w:t>
      </w:r>
      <w:r w:rsidRPr="00BB6168">
        <w:rPr>
          <w:rFonts w:ascii="Times New Roman" w:hAnsi="Times New Roman"/>
          <w:b/>
          <w:bCs/>
          <w:color w:val="000000"/>
          <w:spacing w:val="-1"/>
          <w:lang w:eastAsia="lt-LT"/>
        </w:rPr>
        <w:t>l</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n</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k</w:t>
      </w:r>
      <w:r w:rsidRPr="00BB6168">
        <w:rPr>
          <w:rFonts w:ascii="Times New Roman" w:hAnsi="Times New Roman"/>
          <w:b/>
          <w:bCs/>
          <w:color w:val="000000"/>
          <w:spacing w:val="1"/>
          <w:lang w:eastAsia="lt-LT"/>
        </w:rPr>
        <w:t>i</w:t>
      </w:r>
      <w:r w:rsidRPr="00BB6168">
        <w:rPr>
          <w:rFonts w:ascii="Times New Roman" w:hAnsi="Times New Roman"/>
          <w:b/>
          <w:bCs/>
          <w:color w:val="000000"/>
          <w:spacing w:val="-3"/>
          <w:lang w:eastAsia="lt-LT"/>
        </w:rPr>
        <w:t>n</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ų saug</w:t>
      </w:r>
      <w:r w:rsidRPr="00BB6168">
        <w:rPr>
          <w:rFonts w:ascii="Times New Roman" w:hAnsi="Times New Roman"/>
          <w:b/>
          <w:bCs/>
          <w:color w:val="000000"/>
          <w:spacing w:val="-3"/>
          <w:lang w:eastAsia="lt-LT"/>
        </w:rPr>
        <w:t>u</w:t>
      </w:r>
      <w:r w:rsidRPr="00BB6168">
        <w:rPr>
          <w:rFonts w:ascii="Times New Roman" w:hAnsi="Times New Roman"/>
          <w:b/>
          <w:bCs/>
          <w:color w:val="000000"/>
          <w:spacing w:val="1"/>
          <w:lang w:eastAsia="lt-LT"/>
        </w:rPr>
        <w:t>m</w:t>
      </w:r>
      <w:r w:rsidRPr="00BB6168">
        <w:rPr>
          <w:rFonts w:ascii="Times New Roman" w:hAnsi="Times New Roman"/>
          <w:b/>
          <w:bCs/>
          <w:color w:val="000000"/>
          <w:lang w:eastAsia="lt-LT"/>
        </w:rPr>
        <w:t>o</w:t>
      </w:r>
      <w:r w:rsidRPr="00BB6168">
        <w:rPr>
          <w:rFonts w:ascii="Times New Roman" w:hAnsi="Times New Roman"/>
          <w:b/>
          <w:bCs/>
          <w:color w:val="000000"/>
          <w:spacing w:val="-2"/>
          <w:lang w:eastAsia="lt-LT"/>
        </w:rPr>
        <w:t xml:space="preserve"> </w:t>
      </w:r>
      <w:r w:rsidRPr="00BB6168">
        <w:rPr>
          <w:rFonts w:ascii="Times New Roman" w:hAnsi="Times New Roman"/>
          <w:b/>
          <w:bCs/>
          <w:color w:val="000000"/>
          <w:spacing w:val="1"/>
          <w:lang w:eastAsia="lt-LT"/>
        </w:rPr>
        <w:t>t</w:t>
      </w:r>
      <w:r w:rsidRPr="00BB6168">
        <w:rPr>
          <w:rFonts w:ascii="Times New Roman" w:hAnsi="Times New Roman"/>
          <w:b/>
          <w:bCs/>
          <w:color w:val="000000"/>
          <w:lang w:eastAsia="lt-LT"/>
        </w:rPr>
        <w:t>y</w:t>
      </w:r>
      <w:r w:rsidRPr="00BB6168">
        <w:rPr>
          <w:rFonts w:ascii="Times New Roman" w:hAnsi="Times New Roman"/>
          <w:b/>
          <w:bCs/>
          <w:color w:val="000000"/>
          <w:spacing w:val="-2"/>
          <w:lang w:eastAsia="lt-LT"/>
        </w:rPr>
        <w:t>r</w:t>
      </w:r>
      <w:r w:rsidRPr="00BB6168">
        <w:rPr>
          <w:rFonts w:ascii="Times New Roman" w:hAnsi="Times New Roman"/>
          <w:b/>
          <w:bCs/>
          <w:color w:val="000000"/>
          <w:spacing w:val="1"/>
          <w:lang w:eastAsia="lt-LT"/>
        </w:rPr>
        <w:t>im</w:t>
      </w:r>
      <w:r w:rsidRPr="00BB6168">
        <w:rPr>
          <w:rFonts w:ascii="Times New Roman" w:hAnsi="Times New Roman"/>
          <w:b/>
          <w:bCs/>
          <w:color w:val="000000"/>
          <w:lang w:eastAsia="lt-LT"/>
        </w:rPr>
        <w:t>ų du</w:t>
      </w:r>
      <w:r w:rsidRPr="00BB6168">
        <w:rPr>
          <w:rFonts w:ascii="Times New Roman" w:hAnsi="Times New Roman"/>
          <w:b/>
          <w:bCs/>
          <w:color w:val="000000"/>
          <w:spacing w:val="-2"/>
          <w:lang w:eastAsia="lt-LT"/>
        </w:rPr>
        <w:t>o</w:t>
      </w:r>
      <w:r w:rsidRPr="00BB6168">
        <w:rPr>
          <w:rFonts w:ascii="Times New Roman" w:hAnsi="Times New Roman"/>
          <w:b/>
          <w:bCs/>
          <w:color w:val="000000"/>
          <w:spacing w:val="1"/>
          <w:lang w:eastAsia="lt-LT"/>
        </w:rPr>
        <w:t>m</w:t>
      </w:r>
      <w:r w:rsidRPr="00BB6168">
        <w:rPr>
          <w:rFonts w:ascii="Times New Roman" w:hAnsi="Times New Roman"/>
          <w:b/>
          <w:bCs/>
          <w:color w:val="000000"/>
          <w:lang w:eastAsia="lt-LT"/>
        </w:rPr>
        <w:t>e</w:t>
      </w:r>
      <w:r w:rsidRPr="00BB6168">
        <w:rPr>
          <w:rFonts w:ascii="Times New Roman" w:hAnsi="Times New Roman"/>
          <w:b/>
          <w:bCs/>
          <w:color w:val="000000"/>
          <w:spacing w:val="-3"/>
          <w:lang w:eastAsia="lt-LT"/>
        </w:rPr>
        <w:t>n</w:t>
      </w:r>
      <w:r w:rsidRPr="00BB6168">
        <w:rPr>
          <w:rFonts w:ascii="Times New Roman" w:hAnsi="Times New Roman"/>
          <w:b/>
          <w:bCs/>
          <w:color w:val="000000"/>
          <w:lang w:eastAsia="lt-LT"/>
        </w:rPr>
        <w:t>ys</w:t>
      </w:r>
    </w:p>
    <w:p w14:paraId="7267AACB"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E101F57" w14:textId="77777777" w:rsidR="00EC7FA3" w:rsidRPr="00BB6168" w:rsidRDefault="00EC7FA3" w:rsidP="00B235D0">
      <w:pPr>
        <w:widowControl w:val="0"/>
        <w:spacing w:after="0" w:line="240" w:lineRule="auto"/>
        <w:ind w:right="-20"/>
        <w:rPr>
          <w:rFonts w:ascii="Times New Roman" w:hAnsi="Times New Roman"/>
        </w:rPr>
      </w:pPr>
      <w:r w:rsidRPr="00BB6168">
        <w:rPr>
          <w:rFonts w:ascii="Times New Roman" w:hAnsi="Times New Roman"/>
          <w:highlight w:val="lightGray"/>
        </w:rPr>
        <w:t>Tezeo HCT 80 mg/25 mg tabletės. Jokių papildomų ikiklinikinių tyrimų neatlikta su fiksuotų dozių vaistinių preparatų deriniu 80 mg/25 mg.</w:t>
      </w:r>
    </w:p>
    <w:p w14:paraId="1B8F0E2C"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5A1F5EFC"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Ikiklinikinių tyrimų metu žiurkėms ir šunims, kurių kraujospūdis buvo normalus, kartu vartojamos telmisartano ir hidrochlorotiazido dozės, nuo kurių vaistinių preparatų ekspozicija gyvūnų organizme buvo maždaug tokia pat kaip pacientų, vartojančių terapinę dozę, kitokio poveikio, nei būdingo kiekvienai veikliajai medžiagai, nepasireiškė. Toksinio poveikio tyrimų duomenys žmogui, vartojančiam terapinę dozę, nėra reikšmingi.</w:t>
      </w:r>
    </w:p>
    <w:p w14:paraId="008BE1D0"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11628A22"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Toksinio poveikio simptomai buvo tokie pat, kokius ikiklinikinių tyrimų metu sukeldavo angiotenziną konvertuojančių fermentų inhibitoriai ir AIIRB: atsirado eritrocitų parametrų pokyčių (sumažėjo jų kiekis, hemoglobino koncentracija bei hematokrito rodmenys), pakito inkstų kraujotaka (kraujyje padidėjo šlapalo azoto ir kreatinino kiekis), padidėjo renino aktyvumas kraujo plazmoje, atsirado arti glomerulų esančių ląstelių hipertrofija (hiperplazija) ir skrandžio gleivinės pažeidimas. Skrandis mažiau pažeidžiamas arba visai nepažeidžiamas, jeigu gyvūnai laikomi grupėmis ir jiems duodama gerti izotoninio natrio chlorido tirpalo. Vaistinis preparatas išplėtė šunų inkstų kanalėlius, sukėlė jų atrofiją. Manoma, jog toks poveikis priklauso nuo farmakologinio telmisartano aktyvumo.</w:t>
      </w:r>
    </w:p>
    <w:p w14:paraId="0C59FC38"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732DA25B"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 xml:space="preserve">Aiškių teratogeninio poveikio įrodymų nėra, tačiau toksinės telmisartano dozės darė poveikį postnataliniam jauniklių vystymuisi, pavyzdžiui, mažino jų kūno svorį ir uždelsė atsimerkimą. </w:t>
      </w:r>
    </w:p>
    <w:p w14:paraId="38BA737C"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 xml:space="preserve">Tyrimų </w:t>
      </w:r>
      <w:r w:rsidRPr="00BB6168">
        <w:rPr>
          <w:rFonts w:ascii="Times New Roman" w:hAnsi="Times New Roman"/>
          <w:i/>
          <w:color w:val="000000"/>
          <w:lang w:eastAsia="lt-LT"/>
        </w:rPr>
        <w:t>in vitro</w:t>
      </w:r>
      <w:r w:rsidRPr="00BB6168">
        <w:rPr>
          <w:rFonts w:ascii="Times New Roman" w:hAnsi="Times New Roman"/>
          <w:color w:val="000000"/>
          <w:lang w:eastAsia="lt-LT"/>
        </w:rPr>
        <w:t xml:space="preserve"> metu mutageninio ar reikšmingo klastogeninio telmisartano poveikio nepastebėta. Žiurkėms ir pelėms kancerogeninio poveikio telmisartanas nesukėlė. Kai kurių genotoksinio ir kancerogeninio hidrochlorotiazido tyrimų rezultatai yra įtartini, tačiau didelė gydymo šiuo vaistiniu preparatu patirtis rodo, jog jo vartojimo su auglių atsiradimu sieti negalima.</w:t>
      </w:r>
    </w:p>
    <w:p w14:paraId="63ED2600"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Apie toksinį telmisartano, vartojamo kartu su hidrochlorotiazidu, poveikį vaisiui žr. 4.6 skyrių.</w:t>
      </w:r>
    </w:p>
    <w:p w14:paraId="1BD7B28E"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3CE9C24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6ECF360B" w14:textId="77777777" w:rsidR="00EC7FA3" w:rsidRPr="00BB6168" w:rsidRDefault="00EC7FA3" w:rsidP="00B235D0">
      <w:pPr>
        <w:widowControl w:val="0"/>
        <w:tabs>
          <w:tab w:val="left" w:pos="567"/>
          <w:tab w:val="left" w:pos="84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6.</w:t>
      </w:r>
      <w:r w:rsidRPr="00BB6168">
        <w:rPr>
          <w:rFonts w:ascii="Times New Roman" w:hAnsi="Times New Roman"/>
          <w:b/>
          <w:bCs/>
          <w:color w:val="000000"/>
          <w:lang w:eastAsia="lt-LT"/>
        </w:rPr>
        <w:tab/>
      </w:r>
      <w:r w:rsidRPr="00BB6168">
        <w:rPr>
          <w:rFonts w:ascii="Times New Roman" w:hAnsi="Times New Roman"/>
          <w:b/>
          <w:bCs/>
          <w:color w:val="000000"/>
          <w:spacing w:val="2"/>
          <w:lang w:eastAsia="lt-LT"/>
        </w:rPr>
        <w:t>F</w:t>
      </w:r>
      <w:r w:rsidRPr="00BB6168">
        <w:rPr>
          <w:rFonts w:ascii="Times New Roman" w:hAnsi="Times New Roman"/>
          <w:b/>
          <w:bCs/>
          <w:color w:val="000000"/>
          <w:spacing w:val="-1"/>
          <w:lang w:eastAsia="lt-LT"/>
        </w:rPr>
        <w:t>AR</w:t>
      </w:r>
      <w:r w:rsidRPr="00BB6168">
        <w:rPr>
          <w:rFonts w:ascii="Times New Roman" w:hAnsi="Times New Roman"/>
          <w:b/>
          <w:bCs/>
          <w:color w:val="000000"/>
          <w:lang w:eastAsia="lt-LT"/>
        </w:rPr>
        <w:t>M</w:t>
      </w:r>
      <w:r w:rsidRPr="00BB6168">
        <w:rPr>
          <w:rFonts w:ascii="Times New Roman" w:hAnsi="Times New Roman"/>
          <w:b/>
          <w:bCs/>
          <w:color w:val="000000"/>
          <w:spacing w:val="-1"/>
          <w:lang w:eastAsia="lt-LT"/>
        </w:rPr>
        <w:t>AC</w:t>
      </w:r>
      <w:r w:rsidRPr="00BB6168">
        <w:rPr>
          <w:rFonts w:ascii="Times New Roman" w:hAnsi="Times New Roman"/>
          <w:b/>
          <w:bCs/>
          <w:color w:val="000000"/>
          <w:lang w:eastAsia="lt-LT"/>
        </w:rPr>
        <w:t>I</w:t>
      </w:r>
      <w:r w:rsidRPr="00BB6168">
        <w:rPr>
          <w:rFonts w:ascii="Times New Roman" w:hAnsi="Times New Roman"/>
          <w:b/>
          <w:bCs/>
          <w:color w:val="000000"/>
          <w:spacing w:val="-1"/>
          <w:lang w:eastAsia="lt-LT"/>
        </w:rPr>
        <w:t>N</w:t>
      </w:r>
      <w:r w:rsidRPr="00BB6168">
        <w:rPr>
          <w:rFonts w:ascii="Times New Roman" w:hAnsi="Times New Roman"/>
          <w:b/>
          <w:bCs/>
          <w:color w:val="000000"/>
          <w:lang w:eastAsia="lt-LT"/>
        </w:rPr>
        <w:t>Ė</w:t>
      </w:r>
      <w:r w:rsidRPr="00BB6168">
        <w:rPr>
          <w:rFonts w:ascii="Times New Roman" w:hAnsi="Times New Roman"/>
          <w:b/>
          <w:bCs/>
          <w:color w:val="000000"/>
          <w:spacing w:val="-1"/>
          <w:lang w:eastAsia="lt-LT"/>
        </w:rPr>
        <w:t xml:space="preserve"> </w:t>
      </w:r>
      <w:r w:rsidRPr="00BB6168">
        <w:rPr>
          <w:rFonts w:ascii="Times New Roman" w:hAnsi="Times New Roman"/>
          <w:b/>
          <w:bCs/>
          <w:color w:val="000000"/>
          <w:lang w:eastAsia="lt-LT"/>
        </w:rPr>
        <w:t>I</w:t>
      </w:r>
      <w:r w:rsidRPr="00BB6168">
        <w:rPr>
          <w:rFonts w:ascii="Times New Roman" w:hAnsi="Times New Roman"/>
          <w:b/>
          <w:bCs/>
          <w:color w:val="000000"/>
          <w:spacing w:val="-4"/>
          <w:lang w:eastAsia="lt-LT"/>
        </w:rPr>
        <w:t>N</w:t>
      </w:r>
      <w:r w:rsidRPr="00BB6168">
        <w:rPr>
          <w:rFonts w:ascii="Times New Roman" w:hAnsi="Times New Roman"/>
          <w:b/>
          <w:bCs/>
          <w:color w:val="000000"/>
          <w:lang w:eastAsia="lt-LT"/>
        </w:rPr>
        <w:t>F</w:t>
      </w:r>
      <w:r w:rsidRPr="00BB6168">
        <w:rPr>
          <w:rFonts w:ascii="Times New Roman" w:hAnsi="Times New Roman"/>
          <w:b/>
          <w:bCs/>
          <w:color w:val="000000"/>
          <w:spacing w:val="1"/>
          <w:lang w:eastAsia="lt-LT"/>
        </w:rPr>
        <w:t>O</w:t>
      </w:r>
      <w:r w:rsidRPr="00BB6168">
        <w:rPr>
          <w:rFonts w:ascii="Times New Roman" w:hAnsi="Times New Roman"/>
          <w:b/>
          <w:bCs/>
          <w:color w:val="000000"/>
          <w:spacing w:val="-1"/>
          <w:lang w:eastAsia="lt-LT"/>
        </w:rPr>
        <w:t>R</w:t>
      </w:r>
      <w:r w:rsidRPr="00BB6168">
        <w:rPr>
          <w:rFonts w:ascii="Times New Roman" w:hAnsi="Times New Roman"/>
          <w:b/>
          <w:bCs/>
          <w:color w:val="000000"/>
          <w:spacing w:val="-2"/>
          <w:lang w:eastAsia="lt-LT"/>
        </w:rPr>
        <w:t>M</w:t>
      </w:r>
      <w:r w:rsidRPr="00BB6168">
        <w:rPr>
          <w:rFonts w:ascii="Times New Roman" w:hAnsi="Times New Roman"/>
          <w:b/>
          <w:bCs/>
          <w:color w:val="000000"/>
          <w:spacing w:val="-1"/>
          <w:lang w:eastAsia="lt-LT"/>
        </w:rPr>
        <w:t>AC</w:t>
      </w:r>
      <w:r w:rsidRPr="00BB6168">
        <w:rPr>
          <w:rFonts w:ascii="Times New Roman" w:hAnsi="Times New Roman"/>
          <w:b/>
          <w:bCs/>
          <w:color w:val="000000"/>
          <w:lang w:eastAsia="lt-LT"/>
        </w:rPr>
        <w:t>IJA</w:t>
      </w:r>
    </w:p>
    <w:p w14:paraId="1E5947CC"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62242411" w14:textId="77777777" w:rsidR="00EC7FA3" w:rsidRPr="00BB6168" w:rsidRDefault="00EC7FA3" w:rsidP="00B235D0">
      <w:pPr>
        <w:widowControl w:val="0"/>
        <w:tabs>
          <w:tab w:val="left" w:pos="567"/>
          <w:tab w:val="left" w:pos="84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6.1</w:t>
      </w:r>
      <w:r w:rsidRPr="00BB6168">
        <w:rPr>
          <w:rFonts w:ascii="Times New Roman" w:hAnsi="Times New Roman"/>
          <w:b/>
          <w:bCs/>
          <w:color w:val="000000"/>
          <w:lang w:eastAsia="lt-LT"/>
        </w:rPr>
        <w:tab/>
      </w:r>
      <w:r w:rsidRPr="00BB6168">
        <w:rPr>
          <w:rFonts w:ascii="Times New Roman" w:hAnsi="Times New Roman"/>
          <w:b/>
          <w:bCs/>
          <w:color w:val="000000"/>
          <w:spacing w:val="2"/>
          <w:lang w:eastAsia="lt-LT"/>
        </w:rPr>
        <w:t>P</w:t>
      </w:r>
      <w:r w:rsidRPr="00BB6168">
        <w:rPr>
          <w:rFonts w:ascii="Times New Roman" w:hAnsi="Times New Roman"/>
          <w:b/>
          <w:bCs/>
          <w:color w:val="000000"/>
          <w:lang w:eastAsia="lt-LT"/>
        </w:rPr>
        <w:t>ag</w:t>
      </w:r>
      <w:r w:rsidRPr="00BB6168">
        <w:rPr>
          <w:rFonts w:ascii="Times New Roman" w:hAnsi="Times New Roman"/>
          <w:b/>
          <w:bCs/>
          <w:color w:val="000000"/>
          <w:spacing w:val="-2"/>
          <w:lang w:eastAsia="lt-LT"/>
        </w:rPr>
        <w:t>a</w:t>
      </w:r>
      <w:r w:rsidRPr="00BB6168">
        <w:rPr>
          <w:rFonts w:ascii="Times New Roman" w:hAnsi="Times New Roman"/>
          <w:b/>
          <w:bCs/>
          <w:color w:val="000000"/>
          <w:spacing w:val="1"/>
          <w:lang w:eastAsia="lt-LT"/>
        </w:rPr>
        <w:t>l</w:t>
      </w:r>
      <w:r w:rsidRPr="00BB6168">
        <w:rPr>
          <w:rFonts w:ascii="Times New Roman" w:hAnsi="Times New Roman"/>
          <w:b/>
          <w:bCs/>
          <w:color w:val="000000"/>
          <w:spacing w:val="-3"/>
          <w:lang w:eastAsia="lt-LT"/>
        </w:rPr>
        <w:t>b</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n</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ų</w:t>
      </w:r>
      <w:r w:rsidRPr="00BB6168">
        <w:rPr>
          <w:rFonts w:ascii="Times New Roman" w:hAnsi="Times New Roman"/>
          <w:b/>
          <w:bCs/>
          <w:color w:val="000000"/>
          <w:spacing w:val="-3"/>
          <w:lang w:eastAsia="lt-LT"/>
        </w:rPr>
        <w:t xml:space="preserve"> </w:t>
      </w:r>
      <w:r w:rsidRPr="00BB6168">
        <w:rPr>
          <w:rFonts w:ascii="Times New Roman" w:hAnsi="Times New Roman"/>
          <w:b/>
          <w:bCs/>
          <w:color w:val="000000"/>
          <w:spacing w:val="1"/>
          <w:lang w:eastAsia="lt-LT"/>
        </w:rPr>
        <w:t>m</w:t>
      </w:r>
      <w:r w:rsidRPr="00BB6168">
        <w:rPr>
          <w:rFonts w:ascii="Times New Roman" w:hAnsi="Times New Roman"/>
          <w:b/>
          <w:bCs/>
          <w:color w:val="000000"/>
          <w:lang w:eastAsia="lt-LT"/>
        </w:rPr>
        <w:t>ed</w:t>
      </w:r>
      <w:r w:rsidRPr="00BB6168">
        <w:rPr>
          <w:rFonts w:ascii="Times New Roman" w:hAnsi="Times New Roman"/>
          <w:b/>
          <w:bCs/>
          <w:color w:val="000000"/>
          <w:spacing w:val="-2"/>
          <w:lang w:eastAsia="lt-LT"/>
        </w:rPr>
        <w:t>ž</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agų</w:t>
      </w:r>
      <w:r w:rsidRPr="00BB6168">
        <w:rPr>
          <w:rFonts w:ascii="Times New Roman" w:hAnsi="Times New Roman"/>
          <w:b/>
          <w:bCs/>
          <w:color w:val="000000"/>
          <w:spacing w:val="-3"/>
          <w:lang w:eastAsia="lt-LT"/>
        </w:rPr>
        <w:t xml:space="preserve"> </w:t>
      </w:r>
      <w:r w:rsidRPr="00BB6168">
        <w:rPr>
          <w:rFonts w:ascii="Times New Roman" w:hAnsi="Times New Roman"/>
          <w:b/>
          <w:bCs/>
          <w:color w:val="000000"/>
          <w:lang w:eastAsia="lt-LT"/>
        </w:rPr>
        <w:t>sąr</w:t>
      </w:r>
      <w:r w:rsidRPr="00BB6168">
        <w:rPr>
          <w:rFonts w:ascii="Times New Roman" w:hAnsi="Times New Roman"/>
          <w:b/>
          <w:bCs/>
          <w:color w:val="000000"/>
          <w:spacing w:val="-2"/>
          <w:lang w:eastAsia="lt-LT"/>
        </w:rPr>
        <w:t>a</w:t>
      </w:r>
      <w:r w:rsidRPr="00BB6168">
        <w:rPr>
          <w:rFonts w:ascii="Times New Roman" w:hAnsi="Times New Roman"/>
          <w:b/>
          <w:bCs/>
          <w:color w:val="000000"/>
          <w:lang w:eastAsia="lt-LT"/>
        </w:rPr>
        <w:t>šas</w:t>
      </w:r>
    </w:p>
    <w:p w14:paraId="1F887A8B"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51D1DC38"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Sorbitolis (E 420)</w:t>
      </w:r>
    </w:p>
    <w:p w14:paraId="7AFA333F"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t>Natrio hidroksidas</w:t>
      </w:r>
    </w:p>
    <w:p w14:paraId="6B8CEF18"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lang w:eastAsia="lt-LT"/>
        </w:rPr>
        <w:lastRenderedPageBreak/>
        <w:t>Povidonas 25</w:t>
      </w:r>
    </w:p>
    <w:p w14:paraId="18BD6BA0" w14:textId="77777777" w:rsidR="00EC7FA3" w:rsidRPr="00BB6168" w:rsidRDefault="00EC7FA3" w:rsidP="00B235D0">
      <w:pPr>
        <w:widowControl w:val="0"/>
        <w:tabs>
          <w:tab w:val="left" w:pos="567"/>
        </w:tabs>
        <w:autoSpaceDE w:val="0"/>
        <w:autoSpaceDN w:val="0"/>
        <w:adjustRightInd w:val="0"/>
        <w:spacing w:after="0" w:line="240" w:lineRule="auto"/>
        <w:ind w:right="6827"/>
        <w:rPr>
          <w:rFonts w:ascii="Times New Roman" w:hAnsi="Times New Roman"/>
          <w:color w:val="000000"/>
          <w:lang w:eastAsia="lt-LT"/>
        </w:rPr>
      </w:pPr>
      <w:r w:rsidRPr="00BB6168">
        <w:rPr>
          <w:rFonts w:ascii="Times New Roman" w:hAnsi="Times New Roman"/>
          <w:color w:val="000000"/>
          <w:lang w:eastAsia="lt-LT"/>
        </w:rPr>
        <w:t>Ma</w:t>
      </w:r>
      <w:r w:rsidRPr="00BB6168">
        <w:rPr>
          <w:rFonts w:ascii="Times New Roman" w:hAnsi="Times New Roman"/>
          <w:color w:val="000000"/>
          <w:spacing w:val="-2"/>
          <w:lang w:eastAsia="lt-LT"/>
        </w:rPr>
        <w:t>g</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 xml:space="preserve">o </w:t>
      </w:r>
      <w:r w:rsidRPr="00BB6168">
        <w:rPr>
          <w:rFonts w:ascii="Times New Roman" w:hAnsi="Times New Roman"/>
          <w:color w:val="000000"/>
          <w:spacing w:val="-2"/>
          <w:lang w:eastAsia="lt-LT"/>
        </w:rPr>
        <w:t>s</w:t>
      </w:r>
      <w:r w:rsidRPr="00BB6168">
        <w:rPr>
          <w:rFonts w:ascii="Times New Roman" w:hAnsi="Times New Roman"/>
          <w:color w:val="000000"/>
          <w:spacing w:val="1"/>
          <w:lang w:eastAsia="lt-LT"/>
        </w:rPr>
        <w:t>t</w:t>
      </w:r>
      <w:r w:rsidRPr="00BB6168">
        <w:rPr>
          <w:rFonts w:ascii="Times New Roman" w:hAnsi="Times New Roman"/>
          <w:color w:val="000000"/>
          <w:lang w:eastAsia="lt-LT"/>
        </w:rPr>
        <w:t>e</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a</w:t>
      </w:r>
      <w:r w:rsidRPr="00BB6168">
        <w:rPr>
          <w:rFonts w:ascii="Times New Roman" w:hAnsi="Times New Roman"/>
          <w:color w:val="000000"/>
          <w:spacing w:val="1"/>
          <w:lang w:eastAsia="lt-LT"/>
        </w:rPr>
        <w:t>t</w:t>
      </w:r>
      <w:r w:rsidRPr="00BB6168">
        <w:rPr>
          <w:rFonts w:ascii="Times New Roman" w:hAnsi="Times New Roman"/>
          <w:color w:val="000000"/>
          <w:lang w:eastAsia="lt-LT"/>
        </w:rPr>
        <w:t>as</w:t>
      </w:r>
      <w:r w:rsidRPr="00BB6168">
        <w:rPr>
          <w:rFonts w:ascii="Times New Roman" w:hAnsi="Times New Roman"/>
          <w:color w:val="000000"/>
          <w:spacing w:val="-2"/>
          <w:lang w:eastAsia="lt-LT"/>
        </w:rPr>
        <w:t xml:space="preserve"> </w:t>
      </w:r>
    </w:p>
    <w:p w14:paraId="35D68F00"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338BD7C"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 xml:space="preserve">6.2 </w:t>
      </w:r>
      <w:r w:rsidRPr="00BB6168">
        <w:rPr>
          <w:rFonts w:ascii="Times New Roman" w:hAnsi="Times New Roman"/>
          <w:b/>
          <w:bCs/>
          <w:color w:val="000000"/>
          <w:lang w:eastAsia="lt-LT"/>
        </w:rPr>
        <w:tab/>
      </w:r>
      <w:r w:rsidRPr="00BB6168">
        <w:rPr>
          <w:rFonts w:ascii="Times New Roman" w:hAnsi="Times New Roman"/>
          <w:b/>
          <w:bCs/>
          <w:color w:val="000000"/>
          <w:spacing w:val="-1"/>
          <w:lang w:eastAsia="lt-LT"/>
        </w:rPr>
        <w:t>N</w:t>
      </w:r>
      <w:r w:rsidRPr="00BB6168">
        <w:rPr>
          <w:rFonts w:ascii="Times New Roman" w:hAnsi="Times New Roman"/>
          <w:b/>
          <w:bCs/>
          <w:color w:val="000000"/>
          <w:lang w:eastAsia="lt-LT"/>
        </w:rPr>
        <w:t>esud</w:t>
      </w:r>
      <w:r w:rsidRPr="00BB6168">
        <w:rPr>
          <w:rFonts w:ascii="Times New Roman" w:hAnsi="Times New Roman"/>
          <w:b/>
          <w:bCs/>
          <w:color w:val="000000"/>
          <w:spacing w:val="-2"/>
          <w:lang w:eastAsia="lt-LT"/>
        </w:rPr>
        <w:t>e</w:t>
      </w:r>
      <w:r w:rsidRPr="00BB6168">
        <w:rPr>
          <w:rFonts w:ascii="Times New Roman" w:hAnsi="Times New Roman"/>
          <w:b/>
          <w:bCs/>
          <w:color w:val="000000"/>
          <w:lang w:eastAsia="lt-LT"/>
        </w:rPr>
        <w:t>r</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n</w:t>
      </w:r>
      <w:r w:rsidRPr="00BB6168">
        <w:rPr>
          <w:rFonts w:ascii="Times New Roman" w:hAnsi="Times New Roman"/>
          <w:b/>
          <w:bCs/>
          <w:color w:val="000000"/>
          <w:spacing w:val="-2"/>
          <w:lang w:eastAsia="lt-LT"/>
        </w:rPr>
        <w:t>a</w:t>
      </w:r>
      <w:r w:rsidRPr="00BB6168">
        <w:rPr>
          <w:rFonts w:ascii="Times New Roman" w:hAnsi="Times New Roman"/>
          <w:b/>
          <w:bCs/>
          <w:color w:val="000000"/>
          <w:spacing w:val="1"/>
          <w:lang w:eastAsia="lt-LT"/>
        </w:rPr>
        <w:t>m</w:t>
      </w:r>
      <w:r w:rsidRPr="00BB6168">
        <w:rPr>
          <w:rFonts w:ascii="Times New Roman" w:hAnsi="Times New Roman"/>
          <w:b/>
          <w:bCs/>
          <w:color w:val="000000"/>
          <w:spacing w:val="-3"/>
          <w:lang w:eastAsia="lt-LT"/>
        </w:rPr>
        <w:t>u</w:t>
      </w:r>
      <w:r w:rsidRPr="00BB6168">
        <w:rPr>
          <w:rFonts w:ascii="Times New Roman" w:hAnsi="Times New Roman"/>
          <w:b/>
          <w:bCs/>
          <w:color w:val="000000"/>
          <w:spacing w:val="1"/>
          <w:lang w:eastAsia="lt-LT"/>
        </w:rPr>
        <w:t>m</w:t>
      </w:r>
      <w:r w:rsidRPr="00BB6168">
        <w:rPr>
          <w:rFonts w:ascii="Times New Roman" w:hAnsi="Times New Roman"/>
          <w:b/>
          <w:bCs/>
          <w:color w:val="000000"/>
          <w:lang w:eastAsia="lt-LT"/>
        </w:rPr>
        <w:t>as</w:t>
      </w:r>
    </w:p>
    <w:p w14:paraId="32C9E04A"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5AE511A"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spacing w:val="-1"/>
          <w:lang w:eastAsia="lt-LT"/>
        </w:rPr>
        <w:t>D</w:t>
      </w:r>
      <w:r w:rsidRPr="00BB6168">
        <w:rPr>
          <w:rFonts w:ascii="Times New Roman" w:hAnsi="Times New Roman"/>
          <w:color w:val="000000"/>
          <w:lang w:eastAsia="lt-LT"/>
        </w:rPr>
        <w:t>uo</w:t>
      </w:r>
      <w:r w:rsidRPr="00BB6168">
        <w:rPr>
          <w:rFonts w:ascii="Times New Roman" w:hAnsi="Times New Roman"/>
          <w:color w:val="000000"/>
          <w:spacing w:val="-4"/>
          <w:lang w:eastAsia="lt-LT"/>
        </w:rPr>
        <w:t>m</w:t>
      </w:r>
      <w:r w:rsidRPr="00BB6168">
        <w:rPr>
          <w:rFonts w:ascii="Times New Roman" w:hAnsi="Times New Roman"/>
          <w:color w:val="000000"/>
          <w:lang w:eastAsia="lt-LT"/>
        </w:rPr>
        <w:t>e</w:t>
      </w:r>
      <w:r w:rsidRPr="00BB6168">
        <w:rPr>
          <w:rFonts w:ascii="Times New Roman" w:hAnsi="Times New Roman"/>
          <w:color w:val="000000"/>
          <w:spacing w:val="2"/>
          <w:lang w:eastAsia="lt-LT"/>
        </w:rPr>
        <w:t>n</w:t>
      </w:r>
      <w:r w:rsidRPr="00BB6168">
        <w:rPr>
          <w:rFonts w:ascii="Times New Roman" w:hAnsi="Times New Roman"/>
          <w:color w:val="000000"/>
          <w:spacing w:val="-2"/>
          <w:lang w:eastAsia="lt-LT"/>
        </w:rPr>
        <w:t>y</w:t>
      </w:r>
      <w:r w:rsidRPr="00BB6168">
        <w:rPr>
          <w:rFonts w:ascii="Times New Roman" w:hAnsi="Times New Roman"/>
          <w:color w:val="000000"/>
          <w:lang w:eastAsia="lt-LT"/>
        </w:rPr>
        <w:t>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nebū</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lang w:eastAsia="lt-LT"/>
        </w:rPr>
        <w:t>n</w:t>
      </w:r>
      <w:r w:rsidRPr="00BB6168">
        <w:rPr>
          <w:rFonts w:ascii="Times New Roman" w:hAnsi="Times New Roman"/>
          <w:color w:val="000000"/>
          <w:spacing w:val="1"/>
          <w:lang w:eastAsia="lt-LT"/>
        </w:rPr>
        <w:t>i</w:t>
      </w:r>
      <w:r w:rsidRPr="00BB6168">
        <w:rPr>
          <w:rFonts w:ascii="Times New Roman" w:hAnsi="Times New Roman"/>
          <w:color w:val="000000"/>
          <w:lang w:eastAsia="lt-LT"/>
        </w:rPr>
        <w:t>.</w:t>
      </w:r>
    </w:p>
    <w:p w14:paraId="0B6A113D"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7F240CE0" w14:textId="77777777" w:rsidR="00EC7FA3" w:rsidRPr="00BB6168" w:rsidRDefault="00EC7FA3" w:rsidP="00B235D0">
      <w:pPr>
        <w:widowControl w:val="0"/>
        <w:tabs>
          <w:tab w:val="left" w:pos="567"/>
          <w:tab w:val="left" w:pos="84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6.3</w:t>
      </w:r>
      <w:r w:rsidRPr="00BB6168">
        <w:rPr>
          <w:rFonts w:ascii="Times New Roman" w:hAnsi="Times New Roman"/>
          <w:b/>
          <w:bCs/>
          <w:color w:val="000000"/>
          <w:lang w:eastAsia="lt-LT"/>
        </w:rPr>
        <w:tab/>
      </w:r>
      <w:r w:rsidRPr="00BB6168">
        <w:rPr>
          <w:rFonts w:ascii="Times New Roman" w:hAnsi="Times New Roman"/>
          <w:b/>
          <w:bCs/>
          <w:color w:val="000000"/>
          <w:spacing w:val="-1"/>
          <w:lang w:eastAsia="lt-LT"/>
        </w:rPr>
        <w:t>T</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nka</w:t>
      </w:r>
      <w:r w:rsidRPr="00BB6168">
        <w:rPr>
          <w:rFonts w:ascii="Times New Roman" w:hAnsi="Times New Roman"/>
          <w:b/>
          <w:bCs/>
          <w:color w:val="000000"/>
          <w:spacing w:val="1"/>
          <w:lang w:eastAsia="lt-LT"/>
        </w:rPr>
        <w:t>m</w:t>
      </w:r>
      <w:r w:rsidRPr="00BB6168">
        <w:rPr>
          <w:rFonts w:ascii="Times New Roman" w:hAnsi="Times New Roman"/>
          <w:b/>
          <w:bCs/>
          <w:color w:val="000000"/>
          <w:spacing w:val="-3"/>
          <w:lang w:eastAsia="lt-LT"/>
        </w:rPr>
        <w:t>u</w:t>
      </w:r>
      <w:r w:rsidRPr="00BB6168">
        <w:rPr>
          <w:rFonts w:ascii="Times New Roman" w:hAnsi="Times New Roman"/>
          <w:b/>
          <w:bCs/>
          <w:color w:val="000000"/>
          <w:spacing w:val="1"/>
          <w:lang w:eastAsia="lt-LT"/>
        </w:rPr>
        <w:t>m</w:t>
      </w:r>
      <w:r w:rsidRPr="00BB6168">
        <w:rPr>
          <w:rFonts w:ascii="Times New Roman" w:hAnsi="Times New Roman"/>
          <w:b/>
          <w:bCs/>
          <w:color w:val="000000"/>
          <w:lang w:eastAsia="lt-LT"/>
        </w:rPr>
        <w:t>o</w:t>
      </w:r>
      <w:r w:rsidRPr="00BB6168">
        <w:rPr>
          <w:rFonts w:ascii="Times New Roman" w:hAnsi="Times New Roman"/>
          <w:b/>
          <w:bCs/>
          <w:color w:val="000000"/>
          <w:spacing w:val="-2"/>
          <w:lang w:eastAsia="lt-LT"/>
        </w:rPr>
        <w:t xml:space="preserve"> </w:t>
      </w:r>
      <w:r w:rsidRPr="00BB6168">
        <w:rPr>
          <w:rFonts w:ascii="Times New Roman" w:hAnsi="Times New Roman"/>
          <w:b/>
          <w:bCs/>
          <w:color w:val="000000"/>
          <w:spacing w:val="1"/>
          <w:lang w:eastAsia="lt-LT"/>
        </w:rPr>
        <w:t>l</w:t>
      </w:r>
      <w:r w:rsidRPr="00BB6168">
        <w:rPr>
          <w:rFonts w:ascii="Times New Roman" w:hAnsi="Times New Roman"/>
          <w:b/>
          <w:bCs/>
          <w:color w:val="000000"/>
          <w:lang w:eastAsia="lt-LT"/>
        </w:rPr>
        <w:t>a</w:t>
      </w:r>
      <w:r w:rsidRPr="00BB6168">
        <w:rPr>
          <w:rFonts w:ascii="Times New Roman" w:hAnsi="Times New Roman"/>
          <w:b/>
          <w:bCs/>
          <w:color w:val="000000"/>
          <w:spacing w:val="1"/>
          <w:lang w:eastAsia="lt-LT"/>
        </w:rPr>
        <w:t>i</w:t>
      </w:r>
      <w:r w:rsidRPr="00BB6168">
        <w:rPr>
          <w:rFonts w:ascii="Times New Roman" w:hAnsi="Times New Roman"/>
          <w:b/>
          <w:bCs/>
          <w:color w:val="000000"/>
          <w:spacing w:val="-3"/>
          <w:lang w:eastAsia="lt-LT"/>
        </w:rPr>
        <w:t>k</w:t>
      </w:r>
      <w:r w:rsidRPr="00BB6168">
        <w:rPr>
          <w:rFonts w:ascii="Times New Roman" w:hAnsi="Times New Roman"/>
          <w:b/>
          <w:bCs/>
          <w:color w:val="000000"/>
          <w:lang w:eastAsia="lt-LT"/>
        </w:rPr>
        <w:t>as</w:t>
      </w:r>
    </w:p>
    <w:p w14:paraId="250EE4AA"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476707D4" w14:textId="77777777" w:rsidR="00EC7FA3" w:rsidRPr="00BB6168" w:rsidRDefault="001348A1"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spacing w:val="-1"/>
          <w:lang w:eastAsia="lt-LT"/>
        </w:rPr>
        <w:t>2 metai</w:t>
      </w:r>
      <w:r w:rsidR="00EC7FA3" w:rsidRPr="00BB6168">
        <w:rPr>
          <w:rFonts w:ascii="Times New Roman" w:hAnsi="Times New Roman"/>
          <w:color w:val="000000"/>
          <w:spacing w:val="-1"/>
          <w:lang w:eastAsia="lt-LT"/>
        </w:rPr>
        <w:t>.</w:t>
      </w:r>
    </w:p>
    <w:p w14:paraId="56A42116"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7196375C" w14:textId="77777777" w:rsidR="00EC7FA3" w:rsidRPr="00BB6168" w:rsidRDefault="00EC7FA3" w:rsidP="00B235D0">
      <w:pPr>
        <w:widowControl w:val="0"/>
        <w:tabs>
          <w:tab w:val="left" w:pos="567"/>
          <w:tab w:val="left" w:pos="84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6.4</w:t>
      </w:r>
      <w:r w:rsidRPr="00BB6168">
        <w:rPr>
          <w:rFonts w:ascii="Times New Roman" w:hAnsi="Times New Roman"/>
          <w:b/>
          <w:bCs/>
          <w:color w:val="000000"/>
          <w:lang w:eastAsia="lt-LT"/>
        </w:rPr>
        <w:tab/>
        <w:t>Spec</w:t>
      </w:r>
      <w:r w:rsidRPr="00BB6168">
        <w:rPr>
          <w:rFonts w:ascii="Times New Roman" w:hAnsi="Times New Roman"/>
          <w:b/>
          <w:bCs/>
          <w:color w:val="000000"/>
          <w:spacing w:val="1"/>
          <w:lang w:eastAsia="lt-LT"/>
        </w:rPr>
        <w:t>i</w:t>
      </w:r>
      <w:r w:rsidRPr="00BB6168">
        <w:rPr>
          <w:rFonts w:ascii="Times New Roman" w:hAnsi="Times New Roman"/>
          <w:b/>
          <w:bCs/>
          <w:color w:val="000000"/>
          <w:spacing w:val="-2"/>
          <w:lang w:eastAsia="lt-LT"/>
        </w:rPr>
        <w:t>a</w:t>
      </w:r>
      <w:r w:rsidRPr="00BB6168">
        <w:rPr>
          <w:rFonts w:ascii="Times New Roman" w:hAnsi="Times New Roman"/>
          <w:b/>
          <w:bCs/>
          <w:color w:val="000000"/>
          <w:spacing w:val="1"/>
          <w:lang w:eastAsia="lt-LT"/>
        </w:rPr>
        <w:t>l</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os</w:t>
      </w:r>
      <w:r w:rsidRPr="00BB6168">
        <w:rPr>
          <w:rFonts w:ascii="Times New Roman" w:hAnsi="Times New Roman"/>
          <w:b/>
          <w:bCs/>
          <w:color w:val="000000"/>
          <w:spacing w:val="-2"/>
          <w:lang w:eastAsia="lt-LT"/>
        </w:rPr>
        <w:t xml:space="preserve"> </w:t>
      </w:r>
      <w:r w:rsidRPr="00BB6168">
        <w:rPr>
          <w:rFonts w:ascii="Times New Roman" w:hAnsi="Times New Roman"/>
          <w:b/>
          <w:bCs/>
          <w:color w:val="000000"/>
          <w:spacing w:val="1"/>
          <w:lang w:eastAsia="lt-LT"/>
        </w:rPr>
        <w:t>l</w:t>
      </w:r>
      <w:r w:rsidRPr="00BB6168">
        <w:rPr>
          <w:rFonts w:ascii="Times New Roman" w:hAnsi="Times New Roman"/>
          <w:b/>
          <w:bCs/>
          <w:color w:val="000000"/>
          <w:lang w:eastAsia="lt-LT"/>
        </w:rPr>
        <w:t>a</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k</w:t>
      </w:r>
      <w:r w:rsidRPr="00BB6168">
        <w:rPr>
          <w:rFonts w:ascii="Times New Roman" w:hAnsi="Times New Roman"/>
          <w:b/>
          <w:bCs/>
          <w:color w:val="000000"/>
          <w:spacing w:val="-2"/>
          <w:lang w:eastAsia="lt-LT"/>
        </w:rPr>
        <w:t>y</w:t>
      </w:r>
      <w:r w:rsidRPr="00BB6168">
        <w:rPr>
          <w:rFonts w:ascii="Times New Roman" w:hAnsi="Times New Roman"/>
          <w:b/>
          <w:bCs/>
          <w:color w:val="000000"/>
          <w:spacing w:val="1"/>
          <w:lang w:eastAsia="lt-LT"/>
        </w:rPr>
        <w:t>m</w:t>
      </w:r>
      <w:r w:rsidRPr="00BB6168">
        <w:rPr>
          <w:rFonts w:ascii="Times New Roman" w:hAnsi="Times New Roman"/>
          <w:b/>
          <w:bCs/>
          <w:color w:val="000000"/>
          <w:lang w:eastAsia="lt-LT"/>
        </w:rPr>
        <w:t>o</w:t>
      </w:r>
      <w:r w:rsidRPr="00BB6168">
        <w:rPr>
          <w:rFonts w:ascii="Times New Roman" w:hAnsi="Times New Roman"/>
          <w:b/>
          <w:bCs/>
          <w:color w:val="000000"/>
          <w:spacing w:val="-2"/>
          <w:lang w:eastAsia="lt-LT"/>
        </w:rPr>
        <w:t xml:space="preserve"> </w:t>
      </w:r>
      <w:r w:rsidRPr="00BB6168">
        <w:rPr>
          <w:rFonts w:ascii="Times New Roman" w:hAnsi="Times New Roman"/>
          <w:b/>
          <w:bCs/>
          <w:color w:val="000000"/>
          <w:lang w:eastAsia="lt-LT"/>
        </w:rPr>
        <w:t>są</w:t>
      </w:r>
      <w:r w:rsidRPr="00BB6168">
        <w:rPr>
          <w:rFonts w:ascii="Times New Roman" w:hAnsi="Times New Roman"/>
          <w:b/>
          <w:bCs/>
          <w:color w:val="000000"/>
          <w:spacing w:val="1"/>
          <w:lang w:eastAsia="lt-LT"/>
        </w:rPr>
        <w:t>l</w:t>
      </w:r>
      <w:r w:rsidRPr="00BB6168">
        <w:rPr>
          <w:rFonts w:ascii="Times New Roman" w:hAnsi="Times New Roman"/>
          <w:b/>
          <w:bCs/>
          <w:color w:val="000000"/>
          <w:spacing w:val="-2"/>
          <w:lang w:eastAsia="lt-LT"/>
        </w:rPr>
        <w:t>y</w:t>
      </w:r>
      <w:r w:rsidRPr="00BB6168">
        <w:rPr>
          <w:rFonts w:ascii="Times New Roman" w:hAnsi="Times New Roman"/>
          <w:b/>
          <w:bCs/>
          <w:color w:val="000000"/>
          <w:lang w:eastAsia="lt-LT"/>
        </w:rPr>
        <w:t>g</w:t>
      </w:r>
      <w:r w:rsidRPr="00BB6168">
        <w:rPr>
          <w:rFonts w:ascii="Times New Roman" w:hAnsi="Times New Roman"/>
          <w:b/>
          <w:bCs/>
          <w:color w:val="000000"/>
          <w:spacing w:val="-2"/>
          <w:lang w:eastAsia="lt-LT"/>
        </w:rPr>
        <w:t>os</w:t>
      </w:r>
    </w:p>
    <w:p w14:paraId="2AD6B39E"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9B57D28"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lang w:eastAsia="lt-LT"/>
        </w:rPr>
        <w:t>La</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ky</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žemesnėje kaip 25 </w:t>
      </w:r>
      <w:r w:rsidRPr="00BB6168">
        <w:rPr>
          <w:rFonts w:ascii="Times New Roman" w:hAnsi="Times New Roman"/>
          <w:color w:val="000000"/>
          <w:spacing w:val="1"/>
          <w:lang w:eastAsia="lt-LT"/>
        </w:rPr>
        <w:t>º</w:t>
      </w:r>
      <w:r w:rsidRPr="00BB6168">
        <w:rPr>
          <w:rFonts w:ascii="Times New Roman" w:hAnsi="Times New Roman"/>
          <w:color w:val="000000"/>
          <w:lang w:eastAsia="lt-LT"/>
        </w:rPr>
        <w:t>C</w:t>
      </w:r>
      <w:r w:rsidRPr="00BB6168">
        <w:rPr>
          <w:rFonts w:ascii="Times New Roman" w:hAnsi="Times New Roman"/>
          <w:color w:val="000000"/>
          <w:spacing w:val="-1"/>
          <w:lang w:eastAsia="lt-LT"/>
        </w:rPr>
        <w:t xml:space="preserve"> t</w:t>
      </w:r>
      <w:r w:rsidRPr="00BB6168">
        <w:rPr>
          <w:rFonts w:ascii="Times New Roman" w:hAnsi="Times New Roman"/>
          <w:color w:val="000000"/>
          <w:lang w:eastAsia="lt-LT"/>
        </w:rPr>
        <w:t>e</w:t>
      </w:r>
      <w:r w:rsidRPr="00BB6168">
        <w:rPr>
          <w:rFonts w:ascii="Times New Roman" w:hAnsi="Times New Roman"/>
          <w:color w:val="000000"/>
          <w:spacing w:val="-4"/>
          <w:lang w:eastAsia="lt-LT"/>
        </w:rPr>
        <w:t>m</w:t>
      </w:r>
      <w:r w:rsidRPr="00BB6168">
        <w:rPr>
          <w:rFonts w:ascii="Times New Roman" w:hAnsi="Times New Roman"/>
          <w:color w:val="000000"/>
          <w:lang w:eastAsia="lt-LT"/>
        </w:rPr>
        <w:t>pe</w:t>
      </w:r>
      <w:r w:rsidRPr="00BB6168">
        <w:rPr>
          <w:rFonts w:ascii="Times New Roman" w:hAnsi="Times New Roman"/>
          <w:color w:val="000000"/>
          <w:spacing w:val="1"/>
          <w:lang w:eastAsia="lt-LT"/>
        </w:rPr>
        <w:t>r</w:t>
      </w:r>
      <w:r w:rsidRPr="00BB6168">
        <w:rPr>
          <w:rFonts w:ascii="Times New Roman" w:hAnsi="Times New Roman"/>
          <w:color w:val="000000"/>
          <w:lang w:eastAsia="lt-LT"/>
        </w:rPr>
        <w:t>a</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ū</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j</w:t>
      </w:r>
      <w:r w:rsidRPr="00BB6168">
        <w:rPr>
          <w:rFonts w:ascii="Times New Roman" w:hAnsi="Times New Roman"/>
          <w:color w:val="000000"/>
          <w:lang w:eastAsia="lt-LT"/>
        </w:rPr>
        <w:t>e.</w:t>
      </w:r>
    </w:p>
    <w:p w14:paraId="128F2952"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lang w:eastAsia="lt-LT"/>
        </w:rPr>
        <w:t>Laikyti gamintojo pakuotėje, kad preparatas būtų apsaugotas nuo drėgmės.</w:t>
      </w:r>
    </w:p>
    <w:p w14:paraId="1930F4B3"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p>
    <w:p w14:paraId="06283C91" w14:textId="77777777" w:rsidR="00EC7FA3" w:rsidRPr="00BB6168" w:rsidRDefault="00EC7FA3" w:rsidP="00B235D0">
      <w:pPr>
        <w:widowControl w:val="0"/>
        <w:tabs>
          <w:tab w:val="left" w:pos="567"/>
          <w:tab w:val="left" w:pos="84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6.5</w:t>
      </w:r>
      <w:r w:rsidRPr="00BB6168">
        <w:rPr>
          <w:rFonts w:ascii="Times New Roman" w:hAnsi="Times New Roman"/>
          <w:b/>
          <w:bCs/>
          <w:color w:val="000000"/>
          <w:lang w:eastAsia="lt-LT"/>
        </w:rPr>
        <w:tab/>
      </w:r>
      <w:r w:rsidRPr="00BB6168">
        <w:rPr>
          <w:rFonts w:ascii="Times New Roman" w:hAnsi="Times New Roman"/>
          <w:b/>
          <w:bCs/>
          <w:color w:val="000000"/>
          <w:spacing w:val="-1"/>
          <w:lang w:eastAsia="lt-LT"/>
        </w:rPr>
        <w:t>T</w:t>
      </w:r>
      <w:r w:rsidRPr="00BB6168">
        <w:rPr>
          <w:rFonts w:ascii="Times New Roman" w:hAnsi="Times New Roman"/>
          <w:b/>
          <w:bCs/>
          <w:color w:val="000000"/>
          <w:lang w:eastAsia="lt-LT"/>
        </w:rPr>
        <w:t>a</w:t>
      </w:r>
      <w:r w:rsidRPr="00BB6168">
        <w:rPr>
          <w:rFonts w:ascii="Times New Roman" w:hAnsi="Times New Roman"/>
          <w:b/>
          <w:bCs/>
          <w:color w:val="000000"/>
          <w:spacing w:val="1"/>
          <w:lang w:eastAsia="lt-LT"/>
        </w:rPr>
        <w:t>l</w:t>
      </w:r>
      <w:r w:rsidRPr="00BB6168">
        <w:rPr>
          <w:rFonts w:ascii="Times New Roman" w:hAnsi="Times New Roman"/>
          <w:b/>
          <w:bCs/>
          <w:color w:val="000000"/>
          <w:lang w:eastAsia="lt-LT"/>
        </w:rPr>
        <w:t>pyk</w:t>
      </w:r>
      <w:r w:rsidRPr="00BB6168">
        <w:rPr>
          <w:rFonts w:ascii="Times New Roman" w:hAnsi="Times New Roman"/>
          <w:b/>
          <w:bCs/>
          <w:color w:val="000000"/>
          <w:spacing w:val="-1"/>
          <w:lang w:eastAsia="lt-LT"/>
        </w:rPr>
        <w:t>l</w:t>
      </w:r>
      <w:r w:rsidRPr="00BB6168">
        <w:rPr>
          <w:rFonts w:ascii="Times New Roman" w:hAnsi="Times New Roman"/>
          <w:b/>
          <w:bCs/>
          <w:color w:val="000000"/>
          <w:lang w:eastAsia="lt-LT"/>
        </w:rPr>
        <w:t>ės</w:t>
      </w:r>
      <w:r w:rsidRPr="00BB6168">
        <w:rPr>
          <w:rFonts w:ascii="Times New Roman" w:hAnsi="Times New Roman"/>
          <w:b/>
          <w:bCs/>
          <w:color w:val="000000"/>
          <w:spacing w:val="1"/>
          <w:lang w:eastAsia="lt-LT"/>
        </w:rPr>
        <w:t xml:space="preserve"> </w:t>
      </w:r>
      <w:r w:rsidRPr="00BB6168">
        <w:rPr>
          <w:rFonts w:ascii="Times New Roman" w:hAnsi="Times New Roman"/>
          <w:b/>
          <w:bCs/>
          <w:color w:val="000000"/>
          <w:lang w:eastAsia="lt-LT"/>
        </w:rPr>
        <w:t>pobū</w:t>
      </w:r>
      <w:r w:rsidRPr="00BB6168">
        <w:rPr>
          <w:rFonts w:ascii="Times New Roman" w:hAnsi="Times New Roman"/>
          <w:b/>
          <w:bCs/>
          <w:color w:val="000000"/>
          <w:spacing w:val="-3"/>
          <w:lang w:eastAsia="lt-LT"/>
        </w:rPr>
        <w:t>d</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s</w:t>
      </w:r>
      <w:r w:rsidRPr="00BB6168">
        <w:rPr>
          <w:rFonts w:ascii="Times New Roman" w:hAnsi="Times New Roman"/>
          <w:b/>
          <w:bCs/>
          <w:color w:val="000000"/>
          <w:spacing w:val="-2"/>
          <w:lang w:eastAsia="lt-LT"/>
        </w:rPr>
        <w:t xml:space="preserve"> </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r</w:t>
      </w:r>
      <w:r w:rsidRPr="00BB6168">
        <w:rPr>
          <w:rFonts w:ascii="Times New Roman" w:hAnsi="Times New Roman"/>
          <w:b/>
          <w:bCs/>
          <w:color w:val="000000"/>
          <w:spacing w:val="-2"/>
          <w:lang w:eastAsia="lt-LT"/>
        </w:rPr>
        <w:t xml:space="preserve"> </w:t>
      </w:r>
      <w:r w:rsidRPr="00BB6168">
        <w:rPr>
          <w:rFonts w:ascii="Times New Roman" w:hAnsi="Times New Roman"/>
          <w:b/>
          <w:bCs/>
          <w:color w:val="000000"/>
          <w:spacing w:val="1"/>
          <w:lang w:eastAsia="lt-LT"/>
        </w:rPr>
        <w:t>j</w:t>
      </w:r>
      <w:r w:rsidRPr="00BB6168">
        <w:rPr>
          <w:rFonts w:ascii="Times New Roman" w:hAnsi="Times New Roman"/>
          <w:b/>
          <w:bCs/>
          <w:color w:val="000000"/>
          <w:lang w:eastAsia="lt-LT"/>
        </w:rPr>
        <w:t>os</w:t>
      </w:r>
      <w:r w:rsidRPr="00BB6168">
        <w:rPr>
          <w:rFonts w:ascii="Times New Roman" w:hAnsi="Times New Roman"/>
          <w:b/>
          <w:bCs/>
          <w:color w:val="000000"/>
          <w:spacing w:val="-2"/>
          <w:lang w:eastAsia="lt-LT"/>
        </w:rPr>
        <w:t xml:space="preserve"> t</w:t>
      </w:r>
      <w:r w:rsidRPr="00BB6168">
        <w:rPr>
          <w:rFonts w:ascii="Times New Roman" w:hAnsi="Times New Roman"/>
          <w:b/>
          <w:bCs/>
          <w:color w:val="000000"/>
          <w:lang w:eastAsia="lt-LT"/>
        </w:rPr>
        <w:t>ur</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nys</w:t>
      </w:r>
    </w:p>
    <w:p w14:paraId="50A8295E"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5E47D8CF" w14:textId="77777777" w:rsidR="00EC7FA3" w:rsidRPr="00BB6168" w:rsidRDefault="00EC7FA3" w:rsidP="00B235D0">
      <w:pPr>
        <w:spacing w:after="0" w:line="240" w:lineRule="auto"/>
        <w:rPr>
          <w:rFonts w:ascii="Times New Roman" w:hAnsi="Times New Roman"/>
        </w:rPr>
      </w:pPr>
      <w:r w:rsidRPr="00BB6168">
        <w:rPr>
          <w:rFonts w:ascii="Times New Roman" w:hAnsi="Times New Roman"/>
        </w:rPr>
        <w:t>OPA/Al/PVC/Al lizdinės plokštelės popierinėje dėžutėje</w:t>
      </w:r>
    </w:p>
    <w:p w14:paraId="055558FE" w14:textId="77777777" w:rsidR="00EC7FA3" w:rsidRPr="00BB6168" w:rsidRDefault="00EC7FA3" w:rsidP="00B235D0">
      <w:pPr>
        <w:spacing w:after="0" w:line="240" w:lineRule="auto"/>
        <w:rPr>
          <w:rFonts w:ascii="Times New Roman" w:hAnsi="Times New Roman"/>
        </w:rPr>
      </w:pPr>
      <w:r w:rsidRPr="00BB6168">
        <w:rPr>
          <w:rFonts w:ascii="Times New Roman" w:hAnsi="Times New Roman"/>
        </w:rPr>
        <w:t>Pakuočių dydžiai: 14, 28, 30, 56, 84, 90 arba 98 tabletės</w:t>
      </w:r>
    </w:p>
    <w:p w14:paraId="3643A8F1" w14:textId="77777777" w:rsidR="00EC7FA3" w:rsidRPr="00BB6168" w:rsidRDefault="00EC7FA3" w:rsidP="00B235D0">
      <w:pPr>
        <w:widowControl w:val="0"/>
        <w:tabs>
          <w:tab w:val="left" w:pos="567"/>
        </w:tabs>
        <w:autoSpaceDE w:val="0"/>
        <w:autoSpaceDN w:val="0"/>
        <w:adjustRightInd w:val="0"/>
        <w:spacing w:after="0" w:line="240" w:lineRule="auto"/>
        <w:ind w:right="5182"/>
        <w:rPr>
          <w:rFonts w:ascii="Times New Roman" w:hAnsi="Times New Roman"/>
          <w:color w:val="000000"/>
          <w:spacing w:val="-1"/>
          <w:lang w:eastAsia="lt-LT"/>
        </w:rPr>
      </w:pPr>
    </w:p>
    <w:p w14:paraId="5CB506E2" w14:textId="77777777" w:rsidR="00EC7FA3" w:rsidRPr="00BB6168" w:rsidRDefault="00EC7FA3" w:rsidP="0055060F">
      <w:pPr>
        <w:widowControl w:val="0"/>
        <w:tabs>
          <w:tab w:val="left" w:pos="567"/>
        </w:tabs>
        <w:autoSpaceDE w:val="0"/>
        <w:autoSpaceDN w:val="0"/>
        <w:adjustRightInd w:val="0"/>
        <w:spacing w:after="0" w:line="240" w:lineRule="auto"/>
        <w:ind w:right="-1"/>
        <w:rPr>
          <w:rFonts w:ascii="Times New Roman" w:hAnsi="Times New Roman"/>
          <w:color w:val="000000"/>
          <w:lang w:eastAsia="lt-LT"/>
        </w:rPr>
      </w:pPr>
      <w:r w:rsidRPr="00BB6168">
        <w:rPr>
          <w:rFonts w:ascii="Times New Roman" w:hAnsi="Times New Roman"/>
          <w:color w:val="000000"/>
          <w:spacing w:val="-1"/>
          <w:lang w:eastAsia="lt-LT"/>
        </w:rPr>
        <w:t>G</w:t>
      </w:r>
      <w:r w:rsidRPr="00BB6168">
        <w:rPr>
          <w:rFonts w:ascii="Times New Roman" w:hAnsi="Times New Roman"/>
          <w:color w:val="000000"/>
          <w:lang w:eastAsia="lt-LT"/>
        </w:rPr>
        <w:t>a</w:t>
      </w:r>
      <w:r w:rsidRPr="00BB6168">
        <w:rPr>
          <w:rFonts w:ascii="Times New Roman" w:hAnsi="Times New Roman"/>
          <w:color w:val="000000"/>
          <w:spacing w:val="1"/>
          <w:lang w:eastAsia="lt-LT"/>
        </w:rPr>
        <w:t>l</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b</w:t>
      </w:r>
      <w:r w:rsidRPr="00BB6168">
        <w:rPr>
          <w:rFonts w:ascii="Times New Roman" w:hAnsi="Times New Roman"/>
          <w:color w:val="000000"/>
          <w:lang w:eastAsia="lt-LT"/>
        </w:rPr>
        <w:t>ū</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lang w:eastAsia="lt-LT"/>
        </w:rPr>
        <w:t>e</w:t>
      </w:r>
      <w:r w:rsidRPr="00BB6168">
        <w:rPr>
          <w:rFonts w:ascii="Times New Roman" w:hAnsi="Times New Roman"/>
          <w:color w:val="000000"/>
          <w:spacing w:val="-2"/>
          <w:lang w:eastAsia="lt-LT"/>
        </w:rPr>
        <w:t>k</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4"/>
          <w:lang w:eastAsia="lt-LT"/>
        </w:rPr>
        <w:t>m</w:t>
      </w:r>
      <w:r w:rsidRPr="00BB6168">
        <w:rPr>
          <w:rFonts w:ascii="Times New Roman" w:hAnsi="Times New Roman"/>
          <w:color w:val="000000"/>
          <w:lang w:eastAsia="lt-LT"/>
        </w:rPr>
        <w:t>os</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ne</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v</w:t>
      </w:r>
      <w:r w:rsidRPr="00BB6168">
        <w:rPr>
          <w:rFonts w:ascii="Times New Roman" w:hAnsi="Times New Roman"/>
          <w:color w:val="000000"/>
          <w:spacing w:val="1"/>
          <w:lang w:eastAsia="lt-LT"/>
        </w:rPr>
        <w:t>i</w:t>
      </w:r>
      <w:r w:rsidRPr="00BB6168">
        <w:rPr>
          <w:rFonts w:ascii="Times New Roman" w:hAnsi="Times New Roman"/>
          <w:color w:val="000000"/>
          <w:lang w:eastAsia="lt-LT"/>
        </w:rPr>
        <w:t>sų</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d</w:t>
      </w:r>
      <w:r w:rsidRPr="00BB6168">
        <w:rPr>
          <w:rFonts w:ascii="Times New Roman" w:hAnsi="Times New Roman"/>
          <w:color w:val="000000"/>
          <w:spacing w:val="-2"/>
          <w:lang w:eastAsia="lt-LT"/>
        </w:rPr>
        <w:t>y</w:t>
      </w:r>
      <w:r w:rsidRPr="00BB6168">
        <w:rPr>
          <w:rFonts w:ascii="Times New Roman" w:hAnsi="Times New Roman"/>
          <w:color w:val="000000"/>
          <w:lang w:eastAsia="lt-LT"/>
        </w:rPr>
        <w:t>d</w:t>
      </w:r>
      <w:r w:rsidRPr="00BB6168">
        <w:rPr>
          <w:rFonts w:ascii="Times New Roman" w:hAnsi="Times New Roman"/>
          <w:color w:val="000000"/>
          <w:spacing w:val="-2"/>
          <w:lang w:eastAsia="lt-LT"/>
        </w:rPr>
        <w:t>ž</w:t>
      </w:r>
      <w:r w:rsidRPr="00BB6168">
        <w:rPr>
          <w:rFonts w:ascii="Times New Roman" w:hAnsi="Times New Roman"/>
          <w:color w:val="000000"/>
          <w:spacing w:val="1"/>
          <w:lang w:eastAsia="lt-LT"/>
        </w:rPr>
        <w:t>i</w:t>
      </w:r>
      <w:r w:rsidRPr="00BB6168">
        <w:rPr>
          <w:rFonts w:ascii="Times New Roman" w:hAnsi="Times New Roman"/>
          <w:color w:val="000000"/>
          <w:lang w:eastAsia="lt-LT"/>
        </w:rPr>
        <w:t>ų pa</w:t>
      </w:r>
      <w:r w:rsidRPr="00BB6168">
        <w:rPr>
          <w:rFonts w:ascii="Times New Roman" w:hAnsi="Times New Roman"/>
          <w:color w:val="000000"/>
          <w:spacing w:val="-2"/>
          <w:lang w:eastAsia="lt-LT"/>
        </w:rPr>
        <w:t>k</w:t>
      </w:r>
      <w:r w:rsidRPr="00BB6168">
        <w:rPr>
          <w:rFonts w:ascii="Times New Roman" w:hAnsi="Times New Roman"/>
          <w:color w:val="000000"/>
          <w:lang w:eastAsia="lt-LT"/>
        </w:rPr>
        <w:t>uo</w:t>
      </w:r>
      <w:r w:rsidRPr="00BB6168">
        <w:rPr>
          <w:rFonts w:ascii="Times New Roman" w:hAnsi="Times New Roman"/>
          <w:color w:val="000000"/>
          <w:spacing w:val="1"/>
          <w:lang w:eastAsia="lt-LT"/>
        </w:rPr>
        <w:t>t</w:t>
      </w:r>
      <w:r w:rsidRPr="00BB6168">
        <w:rPr>
          <w:rFonts w:ascii="Times New Roman" w:hAnsi="Times New Roman"/>
          <w:color w:val="000000"/>
          <w:lang w:eastAsia="lt-LT"/>
        </w:rPr>
        <w:t>ės.</w:t>
      </w:r>
    </w:p>
    <w:p w14:paraId="27D5E412" w14:textId="77777777" w:rsidR="00EC7FA3" w:rsidRPr="00BB6168" w:rsidRDefault="00EC7FA3" w:rsidP="00B235D0">
      <w:pPr>
        <w:widowControl w:val="0"/>
        <w:tabs>
          <w:tab w:val="left" w:pos="567"/>
          <w:tab w:val="left" w:pos="820"/>
        </w:tabs>
        <w:autoSpaceDE w:val="0"/>
        <w:autoSpaceDN w:val="0"/>
        <w:adjustRightInd w:val="0"/>
        <w:spacing w:after="0" w:line="240" w:lineRule="auto"/>
        <w:ind w:right="-20"/>
        <w:rPr>
          <w:rFonts w:ascii="Times New Roman" w:hAnsi="Times New Roman"/>
          <w:b/>
          <w:bCs/>
          <w:color w:val="000000"/>
          <w:lang w:eastAsia="lt-LT"/>
        </w:rPr>
      </w:pPr>
    </w:p>
    <w:p w14:paraId="539B4374"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6.6</w:t>
      </w:r>
      <w:r w:rsidRPr="00BB6168">
        <w:rPr>
          <w:rFonts w:ascii="Times New Roman" w:hAnsi="Times New Roman"/>
          <w:b/>
          <w:bCs/>
          <w:color w:val="000000"/>
          <w:lang w:eastAsia="lt-LT"/>
        </w:rPr>
        <w:tab/>
        <w:t>Spec</w:t>
      </w:r>
      <w:r w:rsidRPr="00BB6168">
        <w:rPr>
          <w:rFonts w:ascii="Times New Roman" w:hAnsi="Times New Roman"/>
          <w:b/>
          <w:bCs/>
          <w:color w:val="000000"/>
          <w:spacing w:val="1"/>
          <w:lang w:eastAsia="lt-LT"/>
        </w:rPr>
        <w:t>i</w:t>
      </w:r>
      <w:r w:rsidRPr="00BB6168">
        <w:rPr>
          <w:rFonts w:ascii="Times New Roman" w:hAnsi="Times New Roman"/>
          <w:b/>
          <w:bCs/>
          <w:color w:val="000000"/>
          <w:spacing w:val="-2"/>
          <w:lang w:eastAsia="lt-LT"/>
        </w:rPr>
        <w:t>a</w:t>
      </w:r>
      <w:r w:rsidRPr="00BB6168">
        <w:rPr>
          <w:rFonts w:ascii="Times New Roman" w:hAnsi="Times New Roman"/>
          <w:b/>
          <w:bCs/>
          <w:color w:val="000000"/>
          <w:spacing w:val="1"/>
          <w:lang w:eastAsia="lt-LT"/>
        </w:rPr>
        <w:t>l</w:t>
      </w:r>
      <w:r w:rsidRPr="00BB6168">
        <w:rPr>
          <w:rFonts w:ascii="Times New Roman" w:hAnsi="Times New Roman"/>
          <w:b/>
          <w:bCs/>
          <w:color w:val="000000"/>
          <w:lang w:eastAsia="lt-LT"/>
        </w:rPr>
        <w:t>ūs</w:t>
      </w:r>
      <w:r w:rsidRPr="00BB6168">
        <w:rPr>
          <w:rFonts w:ascii="Times New Roman" w:hAnsi="Times New Roman"/>
          <w:b/>
          <w:bCs/>
          <w:color w:val="000000"/>
          <w:spacing w:val="-2"/>
          <w:lang w:eastAsia="lt-LT"/>
        </w:rPr>
        <w:t xml:space="preserve"> </w:t>
      </w:r>
      <w:r w:rsidRPr="00BB6168">
        <w:rPr>
          <w:rFonts w:ascii="Times New Roman" w:hAnsi="Times New Roman"/>
          <w:b/>
          <w:bCs/>
          <w:color w:val="000000"/>
          <w:lang w:eastAsia="lt-LT"/>
        </w:rPr>
        <w:t>re</w:t>
      </w:r>
      <w:r w:rsidRPr="00BB6168">
        <w:rPr>
          <w:rFonts w:ascii="Times New Roman" w:hAnsi="Times New Roman"/>
          <w:b/>
          <w:bCs/>
          <w:color w:val="000000"/>
          <w:spacing w:val="1"/>
          <w:lang w:eastAsia="lt-LT"/>
        </w:rPr>
        <w:t>i</w:t>
      </w:r>
      <w:r w:rsidRPr="00BB6168">
        <w:rPr>
          <w:rFonts w:ascii="Times New Roman" w:hAnsi="Times New Roman"/>
          <w:b/>
          <w:bCs/>
          <w:color w:val="000000"/>
          <w:spacing w:val="-3"/>
          <w:lang w:eastAsia="lt-LT"/>
        </w:rPr>
        <w:t>k</w:t>
      </w:r>
      <w:r w:rsidRPr="00BB6168">
        <w:rPr>
          <w:rFonts w:ascii="Times New Roman" w:hAnsi="Times New Roman"/>
          <w:b/>
          <w:bCs/>
          <w:color w:val="000000"/>
          <w:lang w:eastAsia="lt-LT"/>
        </w:rPr>
        <w:t>a</w:t>
      </w:r>
      <w:r w:rsidRPr="00BB6168">
        <w:rPr>
          <w:rFonts w:ascii="Times New Roman" w:hAnsi="Times New Roman"/>
          <w:b/>
          <w:bCs/>
          <w:color w:val="000000"/>
          <w:spacing w:val="1"/>
          <w:lang w:eastAsia="lt-LT"/>
        </w:rPr>
        <w:t>l</w:t>
      </w:r>
      <w:r w:rsidRPr="00BB6168">
        <w:rPr>
          <w:rFonts w:ascii="Times New Roman" w:hAnsi="Times New Roman"/>
          <w:b/>
          <w:bCs/>
          <w:color w:val="000000"/>
          <w:lang w:eastAsia="lt-LT"/>
        </w:rPr>
        <w:t>a</w:t>
      </w:r>
      <w:r w:rsidRPr="00BB6168">
        <w:rPr>
          <w:rFonts w:ascii="Times New Roman" w:hAnsi="Times New Roman"/>
          <w:b/>
          <w:bCs/>
          <w:color w:val="000000"/>
          <w:spacing w:val="-2"/>
          <w:lang w:eastAsia="lt-LT"/>
        </w:rPr>
        <w:t>v</w:t>
      </w:r>
      <w:r w:rsidRPr="00BB6168">
        <w:rPr>
          <w:rFonts w:ascii="Times New Roman" w:hAnsi="Times New Roman"/>
          <w:b/>
          <w:bCs/>
          <w:color w:val="000000"/>
          <w:spacing w:val="-1"/>
          <w:lang w:eastAsia="lt-LT"/>
        </w:rPr>
        <w:t>i</w:t>
      </w:r>
      <w:r w:rsidRPr="00BB6168">
        <w:rPr>
          <w:rFonts w:ascii="Times New Roman" w:hAnsi="Times New Roman"/>
          <w:b/>
          <w:bCs/>
          <w:color w:val="000000"/>
          <w:spacing w:val="1"/>
          <w:lang w:eastAsia="lt-LT"/>
        </w:rPr>
        <w:t>m</w:t>
      </w:r>
      <w:r w:rsidRPr="00BB6168">
        <w:rPr>
          <w:rFonts w:ascii="Times New Roman" w:hAnsi="Times New Roman"/>
          <w:b/>
          <w:bCs/>
          <w:color w:val="000000"/>
          <w:lang w:eastAsia="lt-LT"/>
        </w:rPr>
        <w:t>ai</w:t>
      </w:r>
      <w:r w:rsidRPr="00BB6168">
        <w:rPr>
          <w:rFonts w:ascii="Times New Roman" w:hAnsi="Times New Roman"/>
          <w:b/>
          <w:bCs/>
          <w:color w:val="000000"/>
          <w:spacing w:val="-1"/>
          <w:lang w:eastAsia="lt-LT"/>
        </w:rPr>
        <w:t xml:space="preserve"> </w:t>
      </w:r>
      <w:r w:rsidRPr="00BB6168">
        <w:rPr>
          <w:rFonts w:ascii="Times New Roman" w:hAnsi="Times New Roman"/>
          <w:b/>
          <w:bCs/>
          <w:color w:val="000000"/>
          <w:lang w:eastAsia="lt-LT"/>
        </w:rPr>
        <w:t>a</w:t>
      </w:r>
      <w:r w:rsidRPr="00BB6168">
        <w:rPr>
          <w:rFonts w:ascii="Times New Roman" w:hAnsi="Times New Roman"/>
          <w:b/>
          <w:bCs/>
          <w:color w:val="000000"/>
          <w:spacing w:val="-2"/>
          <w:lang w:eastAsia="lt-LT"/>
        </w:rPr>
        <w:t>t</w:t>
      </w:r>
      <w:r w:rsidRPr="00BB6168">
        <w:rPr>
          <w:rFonts w:ascii="Times New Roman" w:hAnsi="Times New Roman"/>
          <w:b/>
          <w:bCs/>
          <w:color w:val="000000"/>
          <w:spacing w:val="-1"/>
          <w:lang w:eastAsia="lt-LT"/>
        </w:rPr>
        <w:t>l</w:t>
      </w:r>
      <w:r w:rsidRPr="00BB6168">
        <w:rPr>
          <w:rFonts w:ascii="Times New Roman" w:hAnsi="Times New Roman"/>
          <w:b/>
          <w:bCs/>
          <w:color w:val="000000"/>
          <w:spacing w:val="1"/>
          <w:lang w:eastAsia="lt-LT"/>
        </w:rPr>
        <w:t>i</w:t>
      </w:r>
      <w:r w:rsidRPr="00BB6168">
        <w:rPr>
          <w:rFonts w:ascii="Times New Roman" w:hAnsi="Times New Roman"/>
          <w:b/>
          <w:bCs/>
          <w:color w:val="000000"/>
          <w:lang w:eastAsia="lt-LT"/>
        </w:rPr>
        <w:t>ek</w:t>
      </w:r>
      <w:r w:rsidRPr="00BB6168">
        <w:rPr>
          <w:rFonts w:ascii="Times New Roman" w:hAnsi="Times New Roman"/>
          <w:b/>
          <w:bCs/>
          <w:color w:val="000000"/>
          <w:spacing w:val="-2"/>
          <w:lang w:eastAsia="lt-LT"/>
        </w:rPr>
        <w:t>o</w:t>
      </w:r>
      <w:r w:rsidRPr="00BB6168">
        <w:rPr>
          <w:rFonts w:ascii="Times New Roman" w:hAnsi="Times New Roman"/>
          <w:b/>
          <w:bCs/>
          <w:color w:val="000000"/>
          <w:spacing w:val="1"/>
          <w:lang w:eastAsia="lt-LT"/>
        </w:rPr>
        <w:t>m</w:t>
      </w:r>
      <w:r w:rsidRPr="00BB6168">
        <w:rPr>
          <w:rFonts w:ascii="Times New Roman" w:hAnsi="Times New Roman"/>
          <w:b/>
          <w:bCs/>
          <w:color w:val="000000"/>
          <w:lang w:eastAsia="lt-LT"/>
        </w:rPr>
        <w:t>s</w:t>
      </w:r>
      <w:r w:rsidRPr="00BB6168">
        <w:rPr>
          <w:rFonts w:ascii="Times New Roman" w:hAnsi="Times New Roman"/>
          <w:b/>
          <w:bCs/>
          <w:color w:val="000000"/>
          <w:spacing w:val="-2"/>
          <w:lang w:eastAsia="lt-LT"/>
        </w:rPr>
        <w:t xml:space="preserve"> </w:t>
      </w:r>
      <w:r w:rsidRPr="00BB6168">
        <w:rPr>
          <w:rFonts w:ascii="Times New Roman" w:hAnsi="Times New Roman"/>
          <w:b/>
          <w:bCs/>
          <w:color w:val="000000"/>
          <w:spacing w:val="1"/>
          <w:lang w:eastAsia="lt-LT"/>
        </w:rPr>
        <w:t>t</w:t>
      </w:r>
      <w:r w:rsidRPr="00BB6168">
        <w:rPr>
          <w:rFonts w:ascii="Times New Roman" w:hAnsi="Times New Roman"/>
          <w:b/>
          <w:bCs/>
          <w:color w:val="000000"/>
          <w:lang w:eastAsia="lt-LT"/>
        </w:rPr>
        <w:t>vark</w:t>
      </w:r>
      <w:r w:rsidRPr="00BB6168">
        <w:rPr>
          <w:rFonts w:ascii="Times New Roman" w:hAnsi="Times New Roman"/>
          <w:b/>
          <w:bCs/>
          <w:color w:val="000000"/>
          <w:spacing w:val="-2"/>
          <w:lang w:eastAsia="lt-LT"/>
        </w:rPr>
        <w:t>y</w:t>
      </w:r>
      <w:r w:rsidRPr="00BB6168">
        <w:rPr>
          <w:rFonts w:ascii="Times New Roman" w:hAnsi="Times New Roman"/>
          <w:b/>
          <w:bCs/>
          <w:color w:val="000000"/>
          <w:spacing w:val="1"/>
          <w:lang w:eastAsia="lt-LT"/>
        </w:rPr>
        <w:t>t</w:t>
      </w:r>
      <w:r w:rsidRPr="00BB6168">
        <w:rPr>
          <w:rFonts w:ascii="Times New Roman" w:hAnsi="Times New Roman"/>
          <w:b/>
          <w:bCs/>
          <w:color w:val="000000"/>
          <w:lang w:eastAsia="lt-LT"/>
        </w:rPr>
        <w:t>i</w:t>
      </w:r>
    </w:p>
    <w:p w14:paraId="0677ACD5"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382E2C3D" w14:textId="77777777" w:rsidR="00EC7FA3" w:rsidRPr="00BB6168" w:rsidRDefault="00EC7FA3" w:rsidP="00B235D0">
      <w:pPr>
        <w:spacing w:after="0" w:line="240" w:lineRule="auto"/>
        <w:rPr>
          <w:rFonts w:ascii="Times New Roman" w:eastAsia="SimSun" w:hAnsi="Times New Roman"/>
          <w:lang w:eastAsia="zh-CN"/>
        </w:rPr>
      </w:pPr>
      <w:r w:rsidRPr="00BB6168">
        <w:rPr>
          <w:rFonts w:ascii="Times New Roman" w:eastAsia="SimSun" w:hAnsi="Times New Roman"/>
          <w:lang w:eastAsia="zh-CN"/>
        </w:rPr>
        <w:t>Nesuvartotą vaistinį preparatą ar atliekas reikia tvarkyti laikantis vietinių reikalavimų.</w:t>
      </w:r>
    </w:p>
    <w:p w14:paraId="5E63F73A"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3C104875"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57B888EB"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7.</w:t>
      </w:r>
      <w:r w:rsidRPr="00BB6168">
        <w:rPr>
          <w:rFonts w:ascii="Times New Roman" w:hAnsi="Times New Roman"/>
          <w:b/>
          <w:bCs/>
          <w:color w:val="000000"/>
          <w:lang w:eastAsia="lt-LT"/>
        </w:rPr>
        <w:tab/>
      </w:r>
      <w:r w:rsidRPr="00BB6168">
        <w:rPr>
          <w:rFonts w:ascii="Times New Roman" w:hAnsi="Times New Roman"/>
          <w:b/>
          <w:bCs/>
          <w:color w:val="000000"/>
          <w:spacing w:val="-1"/>
          <w:lang w:eastAsia="lt-LT"/>
        </w:rPr>
        <w:t>R</w:t>
      </w:r>
      <w:r w:rsidRPr="00BB6168">
        <w:rPr>
          <w:rFonts w:ascii="Times New Roman" w:hAnsi="Times New Roman"/>
          <w:b/>
          <w:bCs/>
          <w:color w:val="000000"/>
          <w:lang w:eastAsia="lt-LT"/>
        </w:rPr>
        <w:t>I</w:t>
      </w:r>
      <w:r w:rsidRPr="00BB6168">
        <w:rPr>
          <w:rFonts w:ascii="Times New Roman" w:hAnsi="Times New Roman"/>
          <w:b/>
          <w:bCs/>
          <w:color w:val="000000"/>
          <w:spacing w:val="-1"/>
          <w:lang w:eastAsia="lt-LT"/>
        </w:rPr>
        <w:t>N</w:t>
      </w:r>
      <w:r w:rsidRPr="00BB6168">
        <w:rPr>
          <w:rFonts w:ascii="Times New Roman" w:hAnsi="Times New Roman"/>
          <w:b/>
          <w:bCs/>
          <w:color w:val="000000"/>
          <w:spacing w:val="1"/>
          <w:lang w:eastAsia="lt-LT"/>
        </w:rPr>
        <w:t>KO</w:t>
      </w:r>
      <w:r w:rsidRPr="00BB6168">
        <w:rPr>
          <w:rFonts w:ascii="Times New Roman" w:hAnsi="Times New Roman"/>
          <w:b/>
          <w:bCs/>
          <w:color w:val="000000"/>
          <w:spacing w:val="-1"/>
          <w:lang w:eastAsia="lt-LT"/>
        </w:rPr>
        <w:t>DAR</w:t>
      </w:r>
      <w:r w:rsidRPr="00BB6168">
        <w:rPr>
          <w:rFonts w:ascii="Times New Roman" w:hAnsi="Times New Roman"/>
          <w:b/>
          <w:bCs/>
          <w:color w:val="000000"/>
          <w:spacing w:val="1"/>
          <w:lang w:eastAsia="lt-LT"/>
        </w:rPr>
        <w:t>O</w:t>
      </w:r>
      <w:r w:rsidRPr="00BB6168">
        <w:rPr>
          <w:rFonts w:ascii="Times New Roman" w:hAnsi="Times New Roman"/>
          <w:b/>
          <w:bCs/>
          <w:color w:val="000000"/>
          <w:lang w:eastAsia="lt-LT"/>
        </w:rPr>
        <w:t xml:space="preserve">S </w:t>
      </w:r>
      <w:r w:rsidRPr="00BB6168">
        <w:rPr>
          <w:rFonts w:ascii="Times New Roman" w:hAnsi="Times New Roman"/>
          <w:b/>
          <w:bCs/>
          <w:color w:val="000000"/>
          <w:spacing w:val="-1"/>
          <w:lang w:eastAsia="lt-LT"/>
        </w:rPr>
        <w:t>T</w:t>
      </w:r>
      <w:r w:rsidRPr="00BB6168">
        <w:rPr>
          <w:rFonts w:ascii="Times New Roman" w:hAnsi="Times New Roman"/>
          <w:b/>
          <w:bCs/>
          <w:color w:val="000000"/>
          <w:spacing w:val="-3"/>
          <w:lang w:eastAsia="lt-LT"/>
        </w:rPr>
        <w:t>E</w:t>
      </w:r>
      <w:r w:rsidRPr="00BB6168">
        <w:rPr>
          <w:rFonts w:ascii="Times New Roman" w:hAnsi="Times New Roman"/>
          <w:b/>
          <w:bCs/>
          <w:color w:val="000000"/>
          <w:lang w:eastAsia="lt-LT"/>
        </w:rPr>
        <w:t>IS</w:t>
      </w:r>
      <w:r w:rsidRPr="00BB6168">
        <w:rPr>
          <w:rFonts w:ascii="Times New Roman" w:hAnsi="Times New Roman"/>
          <w:b/>
          <w:bCs/>
          <w:color w:val="000000"/>
          <w:spacing w:val="-1"/>
          <w:lang w:eastAsia="lt-LT"/>
        </w:rPr>
        <w:t>Ė</w:t>
      </w:r>
      <w:r w:rsidRPr="00BB6168">
        <w:rPr>
          <w:rFonts w:ascii="Times New Roman" w:hAnsi="Times New Roman"/>
          <w:b/>
          <w:bCs/>
          <w:color w:val="000000"/>
          <w:lang w:eastAsia="lt-LT"/>
        </w:rPr>
        <w:t xml:space="preserve">S </w:t>
      </w:r>
      <w:r w:rsidRPr="00BB6168">
        <w:rPr>
          <w:rFonts w:ascii="Times New Roman" w:hAnsi="Times New Roman"/>
          <w:b/>
          <w:bCs/>
          <w:color w:val="000000"/>
          <w:spacing w:val="-1"/>
          <w:lang w:eastAsia="lt-LT"/>
        </w:rPr>
        <w:t>TURĖT</w:t>
      </w:r>
      <w:r w:rsidRPr="00BB6168">
        <w:rPr>
          <w:rFonts w:ascii="Times New Roman" w:hAnsi="Times New Roman"/>
          <w:b/>
          <w:bCs/>
          <w:color w:val="000000"/>
          <w:spacing w:val="1"/>
          <w:lang w:eastAsia="lt-LT"/>
        </w:rPr>
        <w:t>O</w:t>
      </w:r>
      <w:r w:rsidRPr="00BB6168">
        <w:rPr>
          <w:rFonts w:ascii="Times New Roman" w:hAnsi="Times New Roman"/>
          <w:b/>
          <w:bCs/>
          <w:color w:val="000000"/>
          <w:lang w:eastAsia="lt-LT"/>
        </w:rPr>
        <w:t>J</w:t>
      </w:r>
      <w:r w:rsidRPr="00BB6168">
        <w:rPr>
          <w:rFonts w:ascii="Times New Roman" w:hAnsi="Times New Roman"/>
          <w:b/>
          <w:bCs/>
          <w:color w:val="000000"/>
          <w:spacing w:val="-1"/>
          <w:lang w:eastAsia="lt-LT"/>
        </w:rPr>
        <w:t>AS</w:t>
      </w:r>
    </w:p>
    <w:p w14:paraId="5D69861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344A480C" w14:textId="77777777" w:rsidR="00EC7FA3" w:rsidRPr="00BB6168" w:rsidRDefault="00EC7FA3" w:rsidP="0033409B">
      <w:pPr>
        <w:tabs>
          <w:tab w:val="left" w:pos="567"/>
        </w:tabs>
        <w:spacing w:after="0" w:line="240" w:lineRule="auto"/>
        <w:ind w:left="567" w:hanging="567"/>
        <w:rPr>
          <w:rFonts w:ascii="Times New Roman" w:hAnsi="Times New Roman"/>
        </w:rPr>
      </w:pPr>
      <w:r w:rsidRPr="00BB6168">
        <w:rPr>
          <w:rFonts w:ascii="Times New Roman" w:hAnsi="Times New Roman"/>
        </w:rPr>
        <w:t>ZENTIVA, k.s.</w:t>
      </w:r>
    </w:p>
    <w:p w14:paraId="20BABB78" w14:textId="77777777" w:rsidR="00EC7FA3" w:rsidRPr="00BB6168" w:rsidRDefault="00EC7FA3" w:rsidP="0033409B">
      <w:pPr>
        <w:tabs>
          <w:tab w:val="left" w:pos="567"/>
        </w:tabs>
        <w:spacing w:after="0" w:line="240" w:lineRule="auto"/>
        <w:ind w:left="567" w:hanging="567"/>
        <w:rPr>
          <w:rFonts w:ascii="Times New Roman" w:hAnsi="Times New Roman"/>
        </w:rPr>
      </w:pPr>
      <w:r w:rsidRPr="00BB6168">
        <w:rPr>
          <w:rFonts w:ascii="Times New Roman" w:hAnsi="Times New Roman"/>
        </w:rPr>
        <w:t>U kabelovny 130</w:t>
      </w:r>
    </w:p>
    <w:p w14:paraId="36B6AC88" w14:textId="77777777" w:rsidR="00EC7FA3" w:rsidRPr="00BB6168" w:rsidRDefault="00EC7FA3" w:rsidP="0033409B">
      <w:pPr>
        <w:tabs>
          <w:tab w:val="left" w:pos="567"/>
        </w:tabs>
        <w:spacing w:after="0" w:line="240" w:lineRule="auto"/>
        <w:ind w:left="567" w:hanging="567"/>
        <w:rPr>
          <w:rFonts w:ascii="Times New Roman" w:hAnsi="Times New Roman"/>
        </w:rPr>
      </w:pPr>
      <w:r w:rsidRPr="00BB6168">
        <w:rPr>
          <w:rFonts w:ascii="Times New Roman" w:hAnsi="Times New Roman"/>
        </w:rPr>
        <w:t>Dolni Mėcholupy</w:t>
      </w:r>
    </w:p>
    <w:p w14:paraId="1905B141" w14:textId="77777777" w:rsidR="00EC7FA3" w:rsidRPr="00BB6168" w:rsidRDefault="00EC7FA3" w:rsidP="0033409B">
      <w:pPr>
        <w:tabs>
          <w:tab w:val="left" w:pos="567"/>
        </w:tabs>
        <w:spacing w:after="0" w:line="240" w:lineRule="auto"/>
        <w:ind w:left="567" w:hanging="567"/>
        <w:rPr>
          <w:rFonts w:ascii="Times New Roman" w:hAnsi="Times New Roman"/>
        </w:rPr>
      </w:pPr>
      <w:r w:rsidRPr="00BB6168">
        <w:rPr>
          <w:rFonts w:ascii="Times New Roman" w:hAnsi="Times New Roman"/>
        </w:rPr>
        <w:t>102 37 Praha 10</w:t>
      </w:r>
    </w:p>
    <w:p w14:paraId="0A6DC7E9" w14:textId="77777777" w:rsidR="00EC7FA3" w:rsidRPr="00BB6168" w:rsidRDefault="00EC7FA3" w:rsidP="0033409B">
      <w:pPr>
        <w:spacing w:after="0" w:line="240" w:lineRule="auto"/>
        <w:rPr>
          <w:rFonts w:ascii="Times New Roman" w:eastAsia="SimSun" w:hAnsi="Times New Roman"/>
          <w:lang w:eastAsia="zh-CN"/>
        </w:rPr>
      </w:pPr>
      <w:r w:rsidRPr="00BB6168">
        <w:rPr>
          <w:rFonts w:ascii="Times New Roman" w:hAnsi="Times New Roman"/>
        </w:rPr>
        <w:t>Čekija</w:t>
      </w:r>
    </w:p>
    <w:p w14:paraId="309AD916"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3F86F79C"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37D5F49D"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8.</w:t>
      </w:r>
      <w:r w:rsidRPr="00BB6168">
        <w:rPr>
          <w:rFonts w:ascii="Times New Roman" w:hAnsi="Times New Roman"/>
          <w:b/>
          <w:bCs/>
          <w:color w:val="000000"/>
          <w:lang w:eastAsia="lt-LT"/>
        </w:rPr>
        <w:tab/>
      </w:r>
      <w:r w:rsidRPr="00BB6168">
        <w:rPr>
          <w:rFonts w:ascii="Times New Roman" w:hAnsi="Times New Roman"/>
          <w:b/>
          <w:bCs/>
          <w:color w:val="000000"/>
          <w:spacing w:val="-1"/>
          <w:lang w:eastAsia="lt-LT"/>
        </w:rPr>
        <w:t>R</w:t>
      </w:r>
      <w:r w:rsidRPr="00BB6168">
        <w:rPr>
          <w:rFonts w:ascii="Times New Roman" w:hAnsi="Times New Roman"/>
          <w:b/>
          <w:bCs/>
          <w:color w:val="000000"/>
          <w:lang w:eastAsia="lt-LT"/>
        </w:rPr>
        <w:t>I</w:t>
      </w:r>
      <w:r w:rsidRPr="00BB6168">
        <w:rPr>
          <w:rFonts w:ascii="Times New Roman" w:hAnsi="Times New Roman"/>
          <w:b/>
          <w:bCs/>
          <w:color w:val="000000"/>
          <w:spacing w:val="-1"/>
          <w:lang w:eastAsia="lt-LT"/>
        </w:rPr>
        <w:t>N</w:t>
      </w:r>
      <w:r w:rsidRPr="00BB6168">
        <w:rPr>
          <w:rFonts w:ascii="Times New Roman" w:hAnsi="Times New Roman"/>
          <w:b/>
          <w:bCs/>
          <w:color w:val="000000"/>
          <w:spacing w:val="1"/>
          <w:lang w:eastAsia="lt-LT"/>
        </w:rPr>
        <w:t>KO</w:t>
      </w:r>
      <w:r w:rsidRPr="00BB6168">
        <w:rPr>
          <w:rFonts w:ascii="Times New Roman" w:hAnsi="Times New Roman"/>
          <w:b/>
          <w:bCs/>
          <w:color w:val="000000"/>
          <w:spacing w:val="-1"/>
          <w:lang w:eastAsia="lt-LT"/>
        </w:rPr>
        <w:t>DAR</w:t>
      </w:r>
      <w:r w:rsidRPr="00BB6168">
        <w:rPr>
          <w:rFonts w:ascii="Times New Roman" w:hAnsi="Times New Roman"/>
          <w:b/>
          <w:bCs/>
          <w:color w:val="000000"/>
          <w:spacing w:val="1"/>
          <w:lang w:eastAsia="lt-LT"/>
        </w:rPr>
        <w:t>O</w:t>
      </w:r>
      <w:r w:rsidRPr="00BB6168">
        <w:rPr>
          <w:rFonts w:ascii="Times New Roman" w:hAnsi="Times New Roman"/>
          <w:b/>
          <w:bCs/>
          <w:color w:val="000000"/>
          <w:lang w:eastAsia="lt-LT"/>
        </w:rPr>
        <w:t xml:space="preserve">S </w:t>
      </w:r>
      <w:r w:rsidRPr="00BB6168">
        <w:rPr>
          <w:rFonts w:ascii="Times New Roman" w:hAnsi="Times New Roman"/>
          <w:b/>
          <w:bCs/>
          <w:color w:val="000000"/>
          <w:spacing w:val="-1"/>
          <w:lang w:eastAsia="lt-LT"/>
        </w:rPr>
        <w:t>PAŽYMĖJIMO</w:t>
      </w:r>
      <w:r w:rsidRPr="00BB6168">
        <w:rPr>
          <w:rFonts w:ascii="Times New Roman" w:hAnsi="Times New Roman"/>
          <w:b/>
          <w:bCs/>
          <w:color w:val="000000"/>
          <w:lang w:eastAsia="lt-LT"/>
        </w:rPr>
        <w:t xml:space="preserve"> </w:t>
      </w:r>
      <w:r w:rsidRPr="00BB6168">
        <w:rPr>
          <w:rFonts w:ascii="Times New Roman" w:hAnsi="Times New Roman"/>
          <w:b/>
          <w:bCs/>
          <w:color w:val="000000"/>
          <w:spacing w:val="-1"/>
          <w:lang w:eastAsia="lt-LT"/>
        </w:rPr>
        <w:t>NU</w:t>
      </w:r>
      <w:r w:rsidRPr="00BB6168">
        <w:rPr>
          <w:rFonts w:ascii="Times New Roman" w:hAnsi="Times New Roman"/>
          <w:b/>
          <w:bCs/>
          <w:color w:val="000000"/>
          <w:spacing w:val="1"/>
          <w:lang w:eastAsia="lt-LT"/>
        </w:rPr>
        <w:t>M</w:t>
      </w:r>
      <w:r w:rsidRPr="00BB6168">
        <w:rPr>
          <w:rFonts w:ascii="Times New Roman" w:hAnsi="Times New Roman"/>
          <w:b/>
          <w:bCs/>
          <w:color w:val="000000"/>
          <w:spacing w:val="-1"/>
          <w:lang w:eastAsia="lt-LT"/>
        </w:rPr>
        <w:t>ER</w:t>
      </w:r>
      <w:r w:rsidRPr="00BB6168">
        <w:rPr>
          <w:rFonts w:ascii="Times New Roman" w:hAnsi="Times New Roman"/>
          <w:b/>
          <w:bCs/>
          <w:color w:val="000000"/>
          <w:lang w:eastAsia="lt-LT"/>
        </w:rPr>
        <w:t xml:space="preserve">IS </w:t>
      </w:r>
      <w:r w:rsidRPr="00BB6168">
        <w:rPr>
          <w:rFonts w:ascii="Times New Roman" w:hAnsi="Times New Roman"/>
          <w:b/>
          <w:bCs/>
          <w:color w:val="000000"/>
          <w:spacing w:val="1"/>
          <w:lang w:eastAsia="lt-LT"/>
        </w:rPr>
        <w:t>(-</w:t>
      </w:r>
      <w:r w:rsidRPr="00BB6168">
        <w:rPr>
          <w:rFonts w:ascii="Times New Roman" w:hAnsi="Times New Roman"/>
          <w:b/>
          <w:bCs/>
          <w:color w:val="000000"/>
          <w:lang w:eastAsia="lt-LT"/>
        </w:rPr>
        <w:t>I</w:t>
      </w:r>
      <w:r w:rsidRPr="00BB6168">
        <w:rPr>
          <w:rFonts w:ascii="Times New Roman" w:hAnsi="Times New Roman"/>
          <w:b/>
          <w:bCs/>
          <w:color w:val="000000"/>
          <w:spacing w:val="-1"/>
          <w:lang w:eastAsia="lt-LT"/>
        </w:rPr>
        <w:t>A</w:t>
      </w:r>
      <w:r w:rsidRPr="00BB6168">
        <w:rPr>
          <w:rFonts w:ascii="Times New Roman" w:hAnsi="Times New Roman"/>
          <w:b/>
          <w:bCs/>
          <w:color w:val="000000"/>
          <w:spacing w:val="-2"/>
          <w:lang w:eastAsia="lt-LT"/>
        </w:rPr>
        <w:t>I)</w:t>
      </w:r>
    </w:p>
    <w:p w14:paraId="2615F5D1"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3384110B" w14:textId="77777777" w:rsidR="00854B8D" w:rsidRPr="00BB6168" w:rsidRDefault="00854B8D"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6C8E9CB9" w14:textId="77777777" w:rsidR="00854B8D" w:rsidRPr="00BB6168" w:rsidRDefault="00854B8D" w:rsidP="00854B8D">
      <w:pPr>
        <w:pStyle w:val="Betarp"/>
        <w:rPr>
          <w:rFonts w:ascii="Times New Roman" w:hAnsi="Times New Roman"/>
          <w:spacing w:val="-2"/>
          <w:lang w:eastAsia="lt-LT"/>
        </w:rPr>
      </w:pPr>
      <w:r w:rsidRPr="00BB6168">
        <w:rPr>
          <w:rFonts w:ascii="Times New Roman" w:hAnsi="Times New Roman"/>
          <w:spacing w:val="-1"/>
          <w:lang w:eastAsia="lt-LT"/>
        </w:rPr>
        <w:t>Tezeo HCT</w:t>
      </w:r>
      <w:r w:rsidRPr="00BB6168">
        <w:rPr>
          <w:rFonts w:ascii="Times New Roman" w:hAnsi="Times New Roman"/>
          <w:lang w:eastAsia="lt-LT"/>
        </w:rPr>
        <w:t xml:space="preserve"> 80 mg</w:t>
      </w:r>
      <w:r w:rsidRPr="00BB6168">
        <w:rPr>
          <w:rFonts w:ascii="Times New Roman" w:hAnsi="Times New Roman"/>
          <w:spacing w:val="1"/>
          <w:lang w:eastAsia="lt-LT"/>
        </w:rPr>
        <w:t>/</w:t>
      </w:r>
      <w:r w:rsidRPr="00BB6168">
        <w:rPr>
          <w:rFonts w:ascii="Times New Roman" w:hAnsi="Times New Roman"/>
          <w:lang w:eastAsia="lt-LT"/>
        </w:rPr>
        <w:t>12,5 mg</w:t>
      </w:r>
      <w:r w:rsidRPr="00BB6168">
        <w:rPr>
          <w:rFonts w:ascii="Times New Roman" w:hAnsi="Times New Roman"/>
          <w:spacing w:val="-2"/>
          <w:lang w:eastAsia="lt-LT"/>
        </w:rPr>
        <w:t xml:space="preserve"> </w:t>
      </w:r>
    </w:p>
    <w:p w14:paraId="361F5B38" w14:textId="77777777" w:rsidR="00854B8D" w:rsidRPr="00BB6168" w:rsidRDefault="00854B8D" w:rsidP="00854B8D">
      <w:pPr>
        <w:pStyle w:val="Betarp"/>
        <w:rPr>
          <w:rFonts w:ascii="Times New Roman" w:hAnsi="Times New Roman"/>
          <w:bCs/>
        </w:rPr>
      </w:pPr>
      <w:r w:rsidRPr="00BB6168">
        <w:rPr>
          <w:rFonts w:ascii="Times New Roman" w:hAnsi="Times New Roman"/>
          <w:bCs/>
        </w:rPr>
        <w:t xml:space="preserve">N14 - LT/1/13/3367/001 </w:t>
      </w:r>
    </w:p>
    <w:p w14:paraId="6BFB507A" w14:textId="77777777" w:rsidR="00854B8D" w:rsidRPr="00BB6168" w:rsidRDefault="00854B8D" w:rsidP="00854B8D">
      <w:pPr>
        <w:pStyle w:val="Betarp"/>
        <w:rPr>
          <w:rFonts w:ascii="Times New Roman" w:hAnsi="Times New Roman"/>
          <w:bCs/>
        </w:rPr>
      </w:pPr>
      <w:r w:rsidRPr="00BB6168">
        <w:rPr>
          <w:rFonts w:ascii="Times New Roman" w:hAnsi="Times New Roman"/>
          <w:bCs/>
        </w:rPr>
        <w:t xml:space="preserve">N28 - LT/1/13/3367/002 </w:t>
      </w:r>
    </w:p>
    <w:p w14:paraId="234B500F" w14:textId="77777777" w:rsidR="00854B8D" w:rsidRPr="00BB6168" w:rsidRDefault="00854B8D" w:rsidP="00854B8D">
      <w:pPr>
        <w:pStyle w:val="Betarp"/>
        <w:rPr>
          <w:rFonts w:ascii="Times New Roman" w:hAnsi="Times New Roman"/>
          <w:bCs/>
        </w:rPr>
      </w:pPr>
      <w:r w:rsidRPr="00BB6168">
        <w:rPr>
          <w:rFonts w:ascii="Times New Roman" w:hAnsi="Times New Roman"/>
          <w:bCs/>
        </w:rPr>
        <w:t xml:space="preserve">N30 - LT/1/13/3367/003 </w:t>
      </w:r>
    </w:p>
    <w:p w14:paraId="1B4B0D1E" w14:textId="77777777" w:rsidR="00854B8D" w:rsidRPr="00BB6168" w:rsidRDefault="00854B8D" w:rsidP="00854B8D">
      <w:pPr>
        <w:pStyle w:val="Betarp"/>
        <w:rPr>
          <w:rFonts w:ascii="Times New Roman" w:hAnsi="Times New Roman"/>
          <w:bCs/>
        </w:rPr>
      </w:pPr>
      <w:r w:rsidRPr="00BB6168">
        <w:rPr>
          <w:rFonts w:ascii="Times New Roman" w:hAnsi="Times New Roman"/>
          <w:bCs/>
        </w:rPr>
        <w:t xml:space="preserve">N56 - LT/1/13/3367/004 </w:t>
      </w:r>
    </w:p>
    <w:p w14:paraId="2942FE2F" w14:textId="77777777" w:rsidR="00854B8D" w:rsidRPr="00BB6168" w:rsidRDefault="00854B8D" w:rsidP="00854B8D">
      <w:pPr>
        <w:pStyle w:val="Betarp"/>
        <w:rPr>
          <w:rFonts w:ascii="Times New Roman" w:hAnsi="Times New Roman"/>
          <w:bCs/>
        </w:rPr>
      </w:pPr>
      <w:r w:rsidRPr="00BB6168">
        <w:rPr>
          <w:rFonts w:ascii="Times New Roman" w:hAnsi="Times New Roman"/>
          <w:bCs/>
        </w:rPr>
        <w:t xml:space="preserve">N84 - LT/1/13/3367/005 </w:t>
      </w:r>
    </w:p>
    <w:p w14:paraId="0A1E1317" w14:textId="77777777" w:rsidR="00854B8D" w:rsidRPr="00BB6168" w:rsidRDefault="00854B8D" w:rsidP="00854B8D">
      <w:pPr>
        <w:pStyle w:val="Betarp"/>
        <w:rPr>
          <w:rFonts w:ascii="Times New Roman" w:hAnsi="Times New Roman"/>
          <w:bCs/>
        </w:rPr>
      </w:pPr>
      <w:r w:rsidRPr="00BB6168">
        <w:rPr>
          <w:rFonts w:ascii="Times New Roman" w:hAnsi="Times New Roman"/>
          <w:bCs/>
        </w:rPr>
        <w:t xml:space="preserve">N90 - LT/1/13/3367/006 </w:t>
      </w:r>
    </w:p>
    <w:p w14:paraId="3ECF0DCE" w14:textId="77777777" w:rsidR="00854B8D" w:rsidRPr="00BB6168" w:rsidRDefault="00854B8D" w:rsidP="00854B8D">
      <w:pPr>
        <w:pStyle w:val="Betarp"/>
        <w:rPr>
          <w:rFonts w:ascii="Times New Roman" w:hAnsi="Times New Roman"/>
          <w:bCs/>
        </w:rPr>
      </w:pPr>
      <w:r w:rsidRPr="00BB6168">
        <w:rPr>
          <w:rFonts w:ascii="Times New Roman" w:hAnsi="Times New Roman"/>
          <w:bCs/>
        </w:rPr>
        <w:t xml:space="preserve">N98 - LT/1/13/3367/007 </w:t>
      </w:r>
    </w:p>
    <w:p w14:paraId="2851775F" w14:textId="77777777" w:rsidR="00854B8D" w:rsidRPr="00BB6168" w:rsidRDefault="00854B8D" w:rsidP="00854B8D">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p>
    <w:p w14:paraId="585D41B1" w14:textId="77777777" w:rsidR="00854B8D" w:rsidRPr="00BB6168" w:rsidRDefault="00854B8D" w:rsidP="00854B8D">
      <w:pPr>
        <w:pStyle w:val="Betarp"/>
        <w:rPr>
          <w:rFonts w:ascii="Times New Roman" w:hAnsi="Times New Roman"/>
          <w:spacing w:val="-2"/>
          <w:lang w:eastAsia="lt-LT"/>
        </w:rPr>
      </w:pPr>
      <w:r w:rsidRPr="00BB6168">
        <w:rPr>
          <w:rFonts w:ascii="Times New Roman" w:hAnsi="Times New Roman"/>
          <w:spacing w:val="-1"/>
          <w:lang w:eastAsia="lt-LT"/>
        </w:rPr>
        <w:t>Tezeo HCT</w:t>
      </w:r>
      <w:r w:rsidRPr="00BB6168">
        <w:rPr>
          <w:rFonts w:ascii="Times New Roman" w:hAnsi="Times New Roman"/>
          <w:lang w:eastAsia="lt-LT"/>
        </w:rPr>
        <w:t xml:space="preserve"> 80 mg</w:t>
      </w:r>
      <w:r w:rsidRPr="00BB6168">
        <w:rPr>
          <w:rFonts w:ascii="Times New Roman" w:hAnsi="Times New Roman"/>
          <w:spacing w:val="1"/>
          <w:lang w:eastAsia="lt-LT"/>
        </w:rPr>
        <w:t>/</w:t>
      </w:r>
      <w:r w:rsidRPr="00BB6168">
        <w:rPr>
          <w:rFonts w:ascii="Times New Roman" w:hAnsi="Times New Roman"/>
          <w:lang w:eastAsia="lt-LT"/>
        </w:rPr>
        <w:t>25 mg</w:t>
      </w:r>
      <w:r w:rsidRPr="00BB6168">
        <w:rPr>
          <w:rFonts w:ascii="Times New Roman" w:hAnsi="Times New Roman"/>
          <w:spacing w:val="-2"/>
          <w:lang w:eastAsia="lt-LT"/>
        </w:rPr>
        <w:t xml:space="preserve"> </w:t>
      </w:r>
    </w:p>
    <w:p w14:paraId="0CADF666" w14:textId="77777777" w:rsidR="00854B8D" w:rsidRPr="00BB6168" w:rsidRDefault="00854B8D" w:rsidP="00854B8D">
      <w:pPr>
        <w:pStyle w:val="Betarp"/>
        <w:rPr>
          <w:rFonts w:ascii="Times New Roman" w:hAnsi="Times New Roman"/>
          <w:bCs/>
        </w:rPr>
      </w:pPr>
      <w:r w:rsidRPr="00BB6168">
        <w:rPr>
          <w:rFonts w:ascii="Times New Roman" w:hAnsi="Times New Roman"/>
          <w:bCs/>
        </w:rPr>
        <w:t xml:space="preserve">N14 - LT/1/13/3367/008 </w:t>
      </w:r>
    </w:p>
    <w:p w14:paraId="08D26B65" w14:textId="77777777" w:rsidR="00854B8D" w:rsidRPr="00BB6168" w:rsidRDefault="00854B8D" w:rsidP="00854B8D">
      <w:pPr>
        <w:pStyle w:val="Betarp"/>
        <w:rPr>
          <w:rFonts w:ascii="Times New Roman" w:hAnsi="Times New Roman"/>
          <w:bCs/>
        </w:rPr>
      </w:pPr>
      <w:r w:rsidRPr="00BB6168">
        <w:rPr>
          <w:rFonts w:ascii="Times New Roman" w:hAnsi="Times New Roman"/>
          <w:bCs/>
        </w:rPr>
        <w:t xml:space="preserve">N28 - LT/1/13/3367/009 </w:t>
      </w:r>
    </w:p>
    <w:p w14:paraId="0B6EA7FC" w14:textId="77777777" w:rsidR="00854B8D" w:rsidRPr="00BB6168" w:rsidRDefault="00854B8D" w:rsidP="00854B8D">
      <w:pPr>
        <w:pStyle w:val="Betarp"/>
        <w:rPr>
          <w:rFonts w:ascii="Times New Roman" w:hAnsi="Times New Roman"/>
          <w:bCs/>
        </w:rPr>
      </w:pPr>
      <w:r w:rsidRPr="00BB6168">
        <w:rPr>
          <w:rFonts w:ascii="Times New Roman" w:hAnsi="Times New Roman"/>
          <w:bCs/>
        </w:rPr>
        <w:t xml:space="preserve">N30 - LT/1/13/3367/010 </w:t>
      </w:r>
    </w:p>
    <w:p w14:paraId="2F2F1B0E" w14:textId="77777777" w:rsidR="00854B8D" w:rsidRPr="00BB6168" w:rsidRDefault="00854B8D" w:rsidP="00854B8D">
      <w:pPr>
        <w:pStyle w:val="Betarp"/>
        <w:rPr>
          <w:rFonts w:ascii="Times New Roman" w:hAnsi="Times New Roman"/>
          <w:bCs/>
        </w:rPr>
      </w:pPr>
      <w:r w:rsidRPr="00BB6168">
        <w:rPr>
          <w:rFonts w:ascii="Times New Roman" w:hAnsi="Times New Roman"/>
          <w:bCs/>
        </w:rPr>
        <w:t xml:space="preserve">N56 - LT/1/13/3367/011 </w:t>
      </w:r>
    </w:p>
    <w:p w14:paraId="3D2DBDE1" w14:textId="77777777" w:rsidR="00854B8D" w:rsidRPr="00BB6168" w:rsidRDefault="00854B8D" w:rsidP="00854B8D">
      <w:pPr>
        <w:pStyle w:val="Betarp"/>
        <w:rPr>
          <w:rFonts w:ascii="Times New Roman" w:hAnsi="Times New Roman"/>
          <w:bCs/>
        </w:rPr>
      </w:pPr>
      <w:r w:rsidRPr="00BB6168">
        <w:rPr>
          <w:rFonts w:ascii="Times New Roman" w:hAnsi="Times New Roman"/>
          <w:bCs/>
        </w:rPr>
        <w:t xml:space="preserve">N84 - LT/1/13/3367/012 </w:t>
      </w:r>
    </w:p>
    <w:p w14:paraId="1EDA39C1" w14:textId="77777777" w:rsidR="00854B8D" w:rsidRPr="00BB6168" w:rsidRDefault="00854B8D" w:rsidP="00854B8D">
      <w:pPr>
        <w:pStyle w:val="Betarp"/>
        <w:rPr>
          <w:rFonts w:ascii="Times New Roman" w:hAnsi="Times New Roman"/>
          <w:bCs/>
        </w:rPr>
      </w:pPr>
      <w:r w:rsidRPr="00BB6168">
        <w:rPr>
          <w:rFonts w:ascii="Times New Roman" w:hAnsi="Times New Roman"/>
          <w:bCs/>
        </w:rPr>
        <w:t xml:space="preserve">N90 - LT/1/13/3367/013 </w:t>
      </w:r>
    </w:p>
    <w:p w14:paraId="34E672DC" w14:textId="77777777" w:rsidR="00854B8D" w:rsidRPr="00BB6168" w:rsidRDefault="00854B8D" w:rsidP="00854B8D">
      <w:pPr>
        <w:pStyle w:val="Betarp"/>
        <w:rPr>
          <w:rFonts w:ascii="Times New Roman" w:hAnsi="Times New Roman"/>
          <w:bCs/>
        </w:rPr>
      </w:pPr>
      <w:r w:rsidRPr="00BB6168">
        <w:rPr>
          <w:rFonts w:ascii="Times New Roman" w:hAnsi="Times New Roman"/>
          <w:bCs/>
        </w:rPr>
        <w:t xml:space="preserve">N98 - LT/1/13/3367/014 </w:t>
      </w:r>
    </w:p>
    <w:p w14:paraId="07D14249"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1E88E44"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51A66C77" w14:textId="77777777" w:rsidR="00EC7FA3" w:rsidRPr="00BB6168" w:rsidRDefault="00EC7FA3" w:rsidP="00B235D0">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9.</w:t>
      </w:r>
      <w:r w:rsidRPr="00BB6168">
        <w:rPr>
          <w:rFonts w:ascii="Times New Roman" w:hAnsi="Times New Roman"/>
          <w:b/>
          <w:bCs/>
          <w:color w:val="000000"/>
          <w:lang w:eastAsia="lt-LT"/>
        </w:rPr>
        <w:tab/>
      </w:r>
      <w:r w:rsidRPr="00BB6168">
        <w:rPr>
          <w:rFonts w:ascii="Times New Roman" w:hAnsi="Times New Roman"/>
          <w:b/>
          <w:bCs/>
          <w:color w:val="000000"/>
          <w:spacing w:val="-1"/>
          <w:lang w:eastAsia="lt-LT"/>
        </w:rPr>
        <w:t>R</w:t>
      </w:r>
      <w:r w:rsidRPr="00BB6168">
        <w:rPr>
          <w:rFonts w:ascii="Times New Roman" w:hAnsi="Times New Roman"/>
          <w:b/>
          <w:bCs/>
          <w:color w:val="000000"/>
          <w:lang w:eastAsia="lt-LT"/>
        </w:rPr>
        <w:t>I</w:t>
      </w:r>
      <w:r w:rsidRPr="00BB6168">
        <w:rPr>
          <w:rFonts w:ascii="Times New Roman" w:hAnsi="Times New Roman"/>
          <w:b/>
          <w:bCs/>
          <w:color w:val="000000"/>
          <w:spacing w:val="-1"/>
          <w:lang w:eastAsia="lt-LT"/>
        </w:rPr>
        <w:t>N</w:t>
      </w:r>
      <w:r w:rsidRPr="00BB6168">
        <w:rPr>
          <w:rFonts w:ascii="Times New Roman" w:hAnsi="Times New Roman"/>
          <w:b/>
          <w:bCs/>
          <w:color w:val="000000"/>
          <w:spacing w:val="1"/>
          <w:lang w:eastAsia="lt-LT"/>
        </w:rPr>
        <w:t>KO</w:t>
      </w:r>
      <w:r w:rsidRPr="00BB6168">
        <w:rPr>
          <w:rFonts w:ascii="Times New Roman" w:hAnsi="Times New Roman"/>
          <w:b/>
          <w:bCs/>
          <w:color w:val="000000"/>
          <w:spacing w:val="-1"/>
          <w:lang w:eastAsia="lt-LT"/>
        </w:rPr>
        <w:t>DAR</w:t>
      </w:r>
      <w:r w:rsidRPr="00BB6168">
        <w:rPr>
          <w:rFonts w:ascii="Times New Roman" w:hAnsi="Times New Roman"/>
          <w:b/>
          <w:bCs/>
          <w:color w:val="000000"/>
          <w:spacing w:val="1"/>
          <w:lang w:eastAsia="lt-LT"/>
        </w:rPr>
        <w:t>O</w:t>
      </w:r>
      <w:r w:rsidRPr="00BB6168">
        <w:rPr>
          <w:rFonts w:ascii="Times New Roman" w:hAnsi="Times New Roman"/>
          <w:b/>
          <w:bCs/>
          <w:color w:val="000000"/>
          <w:lang w:eastAsia="lt-LT"/>
        </w:rPr>
        <w:t>S</w:t>
      </w:r>
      <w:r w:rsidRPr="00BB6168">
        <w:rPr>
          <w:rFonts w:ascii="Times New Roman" w:hAnsi="Times New Roman"/>
          <w:b/>
          <w:bCs/>
          <w:color w:val="000000"/>
          <w:spacing w:val="-3"/>
          <w:lang w:eastAsia="lt-LT"/>
        </w:rPr>
        <w:t xml:space="preserve"> </w:t>
      </w:r>
      <w:r w:rsidRPr="00BB6168">
        <w:rPr>
          <w:rFonts w:ascii="Times New Roman" w:hAnsi="Times New Roman"/>
          <w:b/>
          <w:bCs/>
          <w:color w:val="000000"/>
          <w:spacing w:val="-1"/>
          <w:lang w:eastAsia="lt-LT"/>
        </w:rPr>
        <w:t>TE</w:t>
      </w:r>
      <w:r w:rsidRPr="00BB6168">
        <w:rPr>
          <w:rFonts w:ascii="Times New Roman" w:hAnsi="Times New Roman"/>
          <w:b/>
          <w:bCs/>
          <w:color w:val="000000"/>
          <w:lang w:eastAsia="lt-LT"/>
        </w:rPr>
        <w:t>IS</w:t>
      </w:r>
      <w:r w:rsidRPr="00BB6168">
        <w:rPr>
          <w:rFonts w:ascii="Times New Roman" w:hAnsi="Times New Roman"/>
          <w:b/>
          <w:bCs/>
          <w:color w:val="000000"/>
          <w:spacing w:val="-1"/>
          <w:lang w:eastAsia="lt-LT"/>
        </w:rPr>
        <w:t>Ė</w:t>
      </w:r>
      <w:r w:rsidRPr="00BB6168">
        <w:rPr>
          <w:rFonts w:ascii="Times New Roman" w:hAnsi="Times New Roman"/>
          <w:b/>
          <w:bCs/>
          <w:color w:val="000000"/>
          <w:lang w:eastAsia="lt-LT"/>
        </w:rPr>
        <w:t>S</w:t>
      </w:r>
      <w:r w:rsidRPr="00BB6168">
        <w:rPr>
          <w:rFonts w:ascii="Times New Roman" w:hAnsi="Times New Roman"/>
          <w:b/>
          <w:bCs/>
          <w:color w:val="000000"/>
          <w:spacing w:val="-3"/>
          <w:lang w:eastAsia="lt-LT"/>
        </w:rPr>
        <w:t xml:space="preserve"> </w:t>
      </w:r>
      <w:r w:rsidRPr="00BB6168">
        <w:rPr>
          <w:rFonts w:ascii="Times New Roman" w:hAnsi="Times New Roman"/>
          <w:b/>
          <w:bCs/>
          <w:color w:val="000000"/>
          <w:lang w:eastAsia="lt-LT"/>
        </w:rPr>
        <w:t>S</w:t>
      </w:r>
      <w:r w:rsidRPr="00BB6168">
        <w:rPr>
          <w:rFonts w:ascii="Times New Roman" w:hAnsi="Times New Roman"/>
          <w:b/>
          <w:bCs/>
          <w:color w:val="000000"/>
          <w:spacing w:val="-1"/>
          <w:lang w:eastAsia="lt-LT"/>
        </w:rPr>
        <w:t>UTE</w:t>
      </w:r>
      <w:r w:rsidRPr="00BB6168">
        <w:rPr>
          <w:rFonts w:ascii="Times New Roman" w:hAnsi="Times New Roman"/>
          <w:b/>
          <w:bCs/>
          <w:color w:val="000000"/>
          <w:lang w:eastAsia="lt-LT"/>
        </w:rPr>
        <w:t>I</w:t>
      </w:r>
      <w:r w:rsidRPr="00BB6168">
        <w:rPr>
          <w:rFonts w:ascii="Times New Roman" w:hAnsi="Times New Roman"/>
          <w:b/>
          <w:bCs/>
          <w:color w:val="000000"/>
          <w:spacing w:val="1"/>
          <w:lang w:eastAsia="lt-LT"/>
        </w:rPr>
        <w:t>K</w:t>
      </w:r>
      <w:r w:rsidRPr="00BB6168">
        <w:rPr>
          <w:rFonts w:ascii="Times New Roman" w:hAnsi="Times New Roman"/>
          <w:b/>
          <w:bCs/>
          <w:color w:val="000000"/>
          <w:lang w:eastAsia="lt-LT"/>
        </w:rPr>
        <w:t>I</w:t>
      </w:r>
      <w:r w:rsidRPr="00BB6168">
        <w:rPr>
          <w:rFonts w:ascii="Times New Roman" w:hAnsi="Times New Roman"/>
          <w:b/>
          <w:bCs/>
          <w:color w:val="000000"/>
          <w:spacing w:val="-2"/>
          <w:lang w:eastAsia="lt-LT"/>
        </w:rPr>
        <w:t>M</w:t>
      </w:r>
      <w:r w:rsidRPr="00BB6168">
        <w:rPr>
          <w:rFonts w:ascii="Times New Roman" w:hAnsi="Times New Roman"/>
          <w:b/>
          <w:bCs/>
          <w:color w:val="000000"/>
          <w:lang w:eastAsia="lt-LT"/>
        </w:rPr>
        <w:t>O</w:t>
      </w:r>
      <w:r w:rsidRPr="00BB6168">
        <w:rPr>
          <w:rFonts w:ascii="Times New Roman" w:hAnsi="Times New Roman"/>
          <w:b/>
          <w:bCs/>
          <w:color w:val="000000"/>
          <w:spacing w:val="-1"/>
          <w:lang w:eastAsia="lt-LT"/>
        </w:rPr>
        <w:t xml:space="preserve"> </w:t>
      </w:r>
      <w:r w:rsidRPr="00BB6168">
        <w:rPr>
          <w:rFonts w:ascii="Times New Roman" w:hAnsi="Times New Roman"/>
          <w:b/>
          <w:bCs/>
          <w:color w:val="000000"/>
          <w:lang w:eastAsia="lt-LT"/>
        </w:rPr>
        <w:t>/</w:t>
      </w:r>
      <w:r w:rsidRPr="00BB6168">
        <w:rPr>
          <w:rFonts w:ascii="Times New Roman" w:hAnsi="Times New Roman"/>
          <w:b/>
          <w:bCs/>
          <w:color w:val="000000"/>
          <w:spacing w:val="1"/>
          <w:lang w:eastAsia="lt-LT"/>
        </w:rPr>
        <w:t xml:space="preserve"> </w:t>
      </w:r>
      <w:r w:rsidRPr="00BB6168">
        <w:rPr>
          <w:rFonts w:ascii="Times New Roman" w:hAnsi="Times New Roman"/>
          <w:b/>
          <w:bCs/>
          <w:color w:val="000000"/>
          <w:spacing w:val="-1"/>
          <w:lang w:eastAsia="lt-LT"/>
        </w:rPr>
        <w:t>ATNAU</w:t>
      </w:r>
      <w:r w:rsidRPr="00BB6168">
        <w:rPr>
          <w:rFonts w:ascii="Times New Roman" w:hAnsi="Times New Roman"/>
          <w:b/>
          <w:bCs/>
          <w:color w:val="000000"/>
          <w:lang w:eastAsia="lt-LT"/>
        </w:rPr>
        <w:t>JI</w:t>
      </w:r>
      <w:r w:rsidRPr="00BB6168">
        <w:rPr>
          <w:rFonts w:ascii="Times New Roman" w:hAnsi="Times New Roman"/>
          <w:b/>
          <w:bCs/>
          <w:color w:val="000000"/>
          <w:spacing w:val="-1"/>
          <w:lang w:eastAsia="lt-LT"/>
        </w:rPr>
        <w:t>N</w:t>
      </w:r>
      <w:r w:rsidRPr="00BB6168">
        <w:rPr>
          <w:rFonts w:ascii="Times New Roman" w:hAnsi="Times New Roman"/>
          <w:b/>
          <w:bCs/>
          <w:color w:val="000000"/>
          <w:lang w:eastAsia="lt-LT"/>
        </w:rPr>
        <w:t>IMO</w:t>
      </w:r>
      <w:r w:rsidRPr="00BB6168">
        <w:rPr>
          <w:rFonts w:ascii="Times New Roman" w:hAnsi="Times New Roman"/>
          <w:b/>
          <w:bCs/>
          <w:color w:val="000000"/>
          <w:spacing w:val="1"/>
          <w:lang w:eastAsia="lt-LT"/>
        </w:rPr>
        <w:t xml:space="preserve"> </w:t>
      </w:r>
      <w:r w:rsidRPr="00BB6168">
        <w:rPr>
          <w:rFonts w:ascii="Times New Roman" w:hAnsi="Times New Roman"/>
          <w:b/>
          <w:bCs/>
          <w:color w:val="000000"/>
          <w:spacing w:val="-1"/>
          <w:lang w:eastAsia="lt-LT"/>
        </w:rPr>
        <w:t>DAT</w:t>
      </w:r>
      <w:r w:rsidRPr="00BB6168">
        <w:rPr>
          <w:rFonts w:ascii="Times New Roman" w:hAnsi="Times New Roman"/>
          <w:b/>
          <w:bCs/>
          <w:color w:val="000000"/>
          <w:lang w:eastAsia="lt-LT"/>
        </w:rPr>
        <w:t>A</w:t>
      </w:r>
    </w:p>
    <w:p w14:paraId="789C000C"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13BAD601" w14:textId="77777777" w:rsidR="00EC7FA3" w:rsidRPr="00BB6168" w:rsidRDefault="00EC7FA3" w:rsidP="00B235D0">
      <w:pPr>
        <w:spacing w:after="0" w:line="240" w:lineRule="auto"/>
        <w:rPr>
          <w:rFonts w:ascii="Times New Roman" w:eastAsia="SimSun" w:hAnsi="Times New Roman"/>
          <w:lang w:eastAsia="zh-CN"/>
        </w:rPr>
      </w:pPr>
      <w:r w:rsidRPr="00BB6168">
        <w:rPr>
          <w:rFonts w:ascii="Times New Roman" w:eastAsia="SimSun" w:hAnsi="Times New Roman"/>
          <w:lang w:eastAsia="zh-CN"/>
        </w:rPr>
        <w:t>Rinkoda</w:t>
      </w:r>
      <w:r w:rsidR="00854B8D" w:rsidRPr="00BB6168">
        <w:rPr>
          <w:rFonts w:ascii="Times New Roman" w:eastAsia="SimSun" w:hAnsi="Times New Roman"/>
          <w:lang w:eastAsia="zh-CN"/>
        </w:rPr>
        <w:t>ros teisė pirmą kartą suteikta 2013 m. rugpjūčio mėn. 13 d.</w:t>
      </w:r>
    </w:p>
    <w:p w14:paraId="01B0B1C5"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72A07807"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11299DDB" w14:textId="77777777" w:rsidR="00EC7FA3" w:rsidRPr="00BB6168" w:rsidRDefault="00EC7FA3" w:rsidP="00B235D0">
      <w:pPr>
        <w:widowControl w:val="0"/>
        <w:tabs>
          <w:tab w:val="left" w:pos="567"/>
          <w:tab w:val="left" w:pos="820"/>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b/>
          <w:bCs/>
          <w:color w:val="000000"/>
          <w:lang w:eastAsia="lt-LT"/>
        </w:rPr>
        <w:t>10.</w:t>
      </w:r>
      <w:r w:rsidRPr="00BB6168">
        <w:rPr>
          <w:rFonts w:ascii="Times New Roman" w:hAnsi="Times New Roman"/>
          <w:b/>
          <w:bCs/>
          <w:color w:val="000000"/>
          <w:lang w:eastAsia="lt-LT"/>
        </w:rPr>
        <w:tab/>
      </w:r>
      <w:r w:rsidRPr="00BB6168">
        <w:rPr>
          <w:rFonts w:ascii="Times New Roman" w:hAnsi="Times New Roman"/>
          <w:b/>
          <w:bCs/>
          <w:color w:val="000000"/>
          <w:spacing w:val="-1"/>
          <w:lang w:eastAsia="lt-LT"/>
        </w:rPr>
        <w:t>TE</w:t>
      </w:r>
      <w:r w:rsidRPr="00BB6168">
        <w:rPr>
          <w:rFonts w:ascii="Times New Roman" w:hAnsi="Times New Roman"/>
          <w:b/>
          <w:bCs/>
          <w:color w:val="000000"/>
          <w:spacing w:val="1"/>
          <w:lang w:eastAsia="lt-LT"/>
        </w:rPr>
        <w:t>K</w:t>
      </w:r>
      <w:r w:rsidRPr="00BB6168">
        <w:rPr>
          <w:rFonts w:ascii="Times New Roman" w:hAnsi="Times New Roman"/>
          <w:b/>
          <w:bCs/>
          <w:color w:val="000000"/>
          <w:lang w:eastAsia="lt-LT"/>
        </w:rPr>
        <w:t>S</w:t>
      </w:r>
      <w:r w:rsidRPr="00BB6168">
        <w:rPr>
          <w:rFonts w:ascii="Times New Roman" w:hAnsi="Times New Roman"/>
          <w:b/>
          <w:bCs/>
          <w:color w:val="000000"/>
          <w:spacing w:val="-1"/>
          <w:lang w:eastAsia="lt-LT"/>
        </w:rPr>
        <w:t>T</w:t>
      </w:r>
      <w:r w:rsidRPr="00BB6168">
        <w:rPr>
          <w:rFonts w:ascii="Times New Roman" w:hAnsi="Times New Roman"/>
          <w:b/>
          <w:bCs/>
          <w:color w:val="000000"/>
          <w:lang w:eastAsia="lt-LT"/>
        </w:rPr>
        <w:t>O</w:t>
      </w:r>
      <w:r w:rsidRPr="00BB6168">
        <w:rPr>
          <w:rFonts w:ascii="Times New Roman" w:hAnsi="Times New Roman"/>
          <w:b/>
          <w:bCs/>
          <w:color w:val="000000"/>
          <w:spacing w:val="-1"/>
          <w:lang w:eastAsia="lt-LT"/>
        </w:rPr>
        <w:t xml:space="preserve"> </w:t>
      </w:r>
      <w:r w:rsidRPr="00BB6168">
        <w:rPr>
          <w:rFonts w:ascii="Times New Roman" w:hAnsi="Times New Roman"/>
          <w:b/>
          <w:bCs/>
          <w:color w:val="000000"/>
          <w:spacing w:val="2"/>
          <w:lang w:eastAsia="lt-LT"/>
        </w:rPr>
        <w:t>P</w:t>
      </w:r>
      <w:r w:rsidRPr="00BB6168">
        <w:rPr>
          <w:rFonts w:ascii="Times New Roman" w:hAnsi="Times New Roman"/>
          <w:b/>
          <w:bCs/>
          <w:color w:val="000000"/>
          <w:spacing w:val="-1"/>
          <w:lang w:eastAsia="lt-LT"/>
        </w:rPr>
        <w:t>ER</w:t>
      </w:r>
      <w:r w:rsidRPr="00BB6168">
        <w:rPr>
          <w:rFonts w:ascii="Times New Roman" w:hAnsi="Times New Roman"/>
          <w:b/>
          <w:bCs/>
          <w:color w:val="000000"/>
          <w:spacing w:val="-3"/>
          <w:lang w:eastAsia="lt-LT"/>
        </w:rPr>
        <w:t>Ž</w:t>
      </w:r>
      <w:r w:rsidRPr="00BB6168">
        <w:rPr>
          <w:rFonts w:ascii="Times New Roman" w:hAnsi="Times New Roman"/>
          <w:b/>
          <w:bCs/>
          <w:color w:val="000000"/>
          <w:lang w:eastAsia="lt-LT"/>
        </w:rPr>
        <w:t>I</w:t>
      </w:r>
      <w:r w:rsidRPr="00BB6168">
        <w:rPr>
          <w:rFonts w:ascii="Times New Roman" w:hAnsi="Times New Roman"/>
          <w:b/>
          <w:bCs/>
          <w:color w:val="000000"/>
          <w:spacing w:val="-1"/>
          <w:lang w:eastAsia="lt-LT"/>
        </w:rPr>
        <w:t>ŪR</w:t>
      </w:r>
      <w:r w:rsidRPr="00BB6168">
        <w:rPr>
          <w:rFonts w:ascii="Times New Roman" w:hAnsi="Times New Roman"/>
          <w:b/>
          <w:bCs/>
          <w:color w:val="000000"/>
          <w:spacing w:val="1"/>
          <w:lang w:eastAsia="lt-LT"/>
        </w:rPr>
        <w:t>O</w:t>
      </w:r>
      <w:r w:rsidRPr="00BB6168">
        <w:rPr>
          <w:rFonts w:ascii="Times New Roman" w:hAnsi="Times New Roman"/>
          <w:b/>
          <w:bCs/>
          <w:color w:val="000000"/>
          <w:lang w:eastAsia="lt-LT"/>
        </w:rPr>
        <w:t xml:space="preserve">S </w:t>
      </w:r>
      <w:r w:rsidRPr="00BB6168">
        <w:rPr>
          <w:rFonts w:ascii="Times New Roman" w:hAnsi="Times New Roman"/>
          <w:b/>
          <w:bCs/>
          <w:color w:val="000000"/>
          <w:spacing w:val="-1"/>
          <w:lang w:eastAsia="lt-LT"/>
        </w:rPr>
        <w:t>DAT</w:t>
      </w:r>
      <w:r w:rsidRPr="00BB6168">
        <w:rPr>
          <w:rFonts w:ascii="Times New Roman" w:hAnsi="Times New Roman"/>
          <w:b/>
          <w:bCs/>
          <w:color w:val="000000"/>
          <w:lang w:eastAsia="lt-LT"/>
        </w:rPr>
        <w:t>A</w:t>
      </w:r>
    </w:p>
    <w:p w14:paraId="0499A7F7" w14:textId="77777777" w:rsidR="00EC7FA3" w:rsidRPr="00BB6168" w:rsidRDefault="00EC7FA3"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15CD5433" w14:textId="38332805" w:rsidR="00854B8D" w:rsidRPr="00BB6168" w:rsidRDefault="003E79A6" w:rsidP="00B235D0">
      <w:pPr>
        <w:widowControl w:val="0"/>
        <w:tabs>
          <w:tab w:val="left" w:pos="567"/>
        </w:tabs>
        <w:autoSpaceDE w:val="0"/>
        <w:autoSpaceDN w:val="0"/>
        <w:adjustRightInd w:val="0"/>
        <w:spacing w:after="0" w:line="240" w:lineRule="auto"/>
        <w:rPr>
          <w:rFonts w:ascii="Times New Roman" w:hAnsi="Times New Roman"/>
          <w:color w:val="000000"/>
        </w:rPr>
      </w:pPr>
      <w:r w:rsidRPr="00BB6168">
        <w:rPr>
          <w:rFonts w:ascii="Times New Roman" w:hAnsi="Times New Roman"/>
          <w:color w:val="000000"/>
        </w:rPr>
        <w:t>2015 m. vasario mėn. 3 d.</w:t>
      </w:r>
    </w:p>
    <w:p w14:paraId="2D60BF12" w14:textId="77777777" w:rsidR="00AE3F87" w:rsidRPr="00BB6168" w:rsidRDefault="00AE3F87" w:rsidP="00B235D0">
      <w:pPr>
        <w:widowControl w:val="0"/>
        <w:tabs>
          <w:tab w:val="left" w:pos="567"/>
        </w:tabs>
        <w:autoSpaceDE w:val="0"/>
        <w:autoSpaceDN w:val="0"/>
        <w:adjustRightInd w:val="0"/>
        <w:spacing w:after="0" w:line="240" w:lineRule="auto"/>
        <w:rPr>
          <w:rFonts w:ascii="Times New Roman" w:hAnsi="Times New Roman"/>
          <w:color w:val="000000"/>
          <w:lang w:eastAsia="lt-LT"/>
        </w:rPr>
      </w:pPr>
    </w:p>
    <w:p w14:paraId="0123D51D" w14:textId="77777777" w:rsidR="00EC7FA3" w:rsidRPr="00BB6168" w:rsidRDefault="00EC7FA3" w:rsidP="00B235D0">
      <w:pPr>
        <w:tabs>
          <w:tab w:val="left" w:pos="0"/>
        </w:tabs>
        <w:spacing w:after="0" w:line="260" w:lineRule="exact"/>
        <w:rPr>
          <w:rFonts w:ascii="Times New Roman" w:eastAsia="SimSun" w:hAnsi="Times New Roman"/>
          <w:lang w:eastAsia="zh-CN"/>
        </w:rPr>
      </w:pPr>
      <w:r w:rsidRPr="00BB6168">
        <w:rPr>
          <w:rFonts w:ascii="Times New Roman" w:hAnsi="Times New Roman"/>
          <w:noProof/>
        </w:rPr>
        <w:t>Išsami informacija apie šį vaistinį preparatą pateikiama Valstybinės vaistų kontrolės tarnybos prie Lietuvos Respublikos  sveikatos apsaugos ministerijos tinklalapyje</w:t>
      </w:r>
      <w:r w:rsidRPr="00BB6168">
        <w:rPr>
          <w:rFonts w:ascii="Times New Roman" w:eastAsia="SimSun" w:hAnsi="Times New Roman"/>
          <w:lang w:eastAsia="zh-CN"/>
        </w:rPr>
        <w:t xml:space="preserve"> </w:t>
      </w:r>
      <w:r w:rsidRPr="00BB6168">
        <w:rPr>
          <w:rFonts w:ascii="Times New Roman" w:eastAsia="SimSun" w:hAnsi="Times New Roman"/>
          <w:color w:val="0000FF"/>
          <w:u w:val="single"/>
          <w:lang w:eastAsia="zh-CN"/>
        </w:rPr>
        <w:t>http://www.vvkt.lt</w:t>
      </w:r>
      <w:r w:rsidRPr="00BB6168">
        <w:rPr>
          <w:rFonts w:ascii="Times New Roman" w:eastAsia="SimSun" w:hAnsi="Times New Roman"/>
          <w:color w:val="0000FF"/>
          <w:lang w:eastAsia="zh-CN"/>
        </w:rPr>
        <w:t>.</w:t>
      </w:r>
    </w:p>
    <w:p w14:paraId="56B36FEF" w14:textId="77777777" w:rsidR="00EC7FA3" w:rsidRPr="00BB6168" w:rsidRDefault="00EC7FA3" w:rsidP="007770DE">
      <w:pPr>
        <w:rPr>
          <w:rFonts w:ascii="Times New Roman" w:eastAsia="SimSun" w:hAnsi="Times New Roman"/>
          <w:lang w:eastAsia="zh-CN"/>
        </w:rPr>
      </w:pPr>
    </w:p>
    <w:p w14:paraId="5EC8E2A4" w14:textId="79133B19" w:rsidR="0055060F" w:rsidRPr="00BB6168" w:rsidRDefault="00EC7FA3" w:rsidP="00FB1BBA">
      <w:pPr>
        <w:tabs>
          <w:tab w:val="left" w:pos="567"/>
        </w:tabs>
        <w:spacing w:after="0" w:line="260" w:lineRule="exact"/>
        <w:jc w:val="center"/>
        <w:rPr>
          <w:rFonts w:ascii="Times New Roman" w:eastAsia="SimSun" w:hAnsi="Times New Roman"/>
          <w:lang w:eastAsia="zh-CN"/>
        </w:rPr>
      </w:pPr>
      <w:r w:rsidRPr="00BB6168">
        <w:rPr>
          <w:rFonts w:ascii="Times New Roman" w:eastAsia="SimSun" w:hAnsi="Times New Roman"/>
          <w:lang w:eastAsia="zh-CN"/>
        </w:rPr>
        <w:br w:type="page"/>
      </w:r>
    </w:p>
    <w:p w14:paraId="0BB9EB5F" w14:textId="77777777" w:rsidR="008A4A23" w:rsidRPr="00BB6168" w:rsidRDefault="008A4A23" w:rsidP="00FB1BBA">
      <w:pPr>
        <w:tabs>
          <w:tab w:val="left" w:pos="567"/>
        </w:tabs>
        <w:spacing w:after="0" w:line="260" w:lineRule="exact"/>
        <w:jc w:val="center"/>
        <w:rPr>
          <w:rFonts w:ascii="Times New Roman" w:eastAsia="SimSun" w:hAnsi="Times New Roman"/>
          <w:lang w:eastAsia="zh-CN"/>
        </w:rPr>
      </w:pPr>
    </w:p>
    <w:p w14:paraId="76874F49" w14:textId="77777777" w:rsidR="008A4A23" w:rsidRPr="00BB6168" w:rsidRDefault="008A4A23" w:rsidP="00FB1BBA">
      <w:pPr>
        <w:tabs>
          <w:tab w:val="left" w:pos="567"/>
        </w:tabs>
        <w:spacing w:after="0" w:line="260" w:lineRule="exact"/>
        <w:jc w:val="center"/>
        <w:rPr>
          <w:rFonts w:ascii="Times New Roman" w:eastAsia="SimSun" w:hAnsi="Times New Roman"/>
          <w:lang w:eastAsia="zh-CN"/>
        </w:rPr>
      </w:pPr>
    </w:p>
    <w:p w14:paraId="3FF99111" w14:textId="77777777" w:rsidR="008A4A23" w:rsidRPr="00BB6168" w:rsidRDefault="008A4A23" w:rsidP="00FB1BBA">
      <w:pPr>
        <w:tabs>
          <w:tab w:val="left" w:pos="567"/>
        </w:tabs>
        <w:spacing w:after="0" w:line="260" w:lineRule="exact"/>
        <w:jc w:val="center"/>
        <w:rPr>
          <w:rFonts w:ascii="Times New Roman" w:eastAsia="SimSun" w:hAnsi="Times New Roman"/>
          <w:lang w:eastAsia="zh-CN"/>
        </w:rPr>
      </w:pPr>
    </w:p>
    <w:p w14:paraId="643F0214" w14:textId="77777777" w:rsidR="008A4A23" w:rsidRPr="00BB6168" w:rsidRDefault="008A4A23" w:rsidP="00FB1BBA">
      <w:pPr>
        <w:tabs>
          <w:tab w:val="left" w:pos="567"/>
        </w:tabs>
        <w:spacing w:after="0" w:line="260" w:lineRule="exact"/>
        <w:jc w:val="center"/>
        <w:rPr>
          <w:rFonts w:ascii="Times New Roman" w:eastAsia="SimSun" w:hAnsi="Times New Roman"/>
          <w:lang w:eastAsia="zh-CN"/>
        </w:rPr>
      </w:pPr>
    </w:p>
    <w:p w14:paraId="603FAF5A" w14:textId="77777777" w:rsidR="008A4A23" w:rsidRPr="00BB6168" w:rsidRDefault="008A4A23" w:rsidP="00FB1BBA">
      <w:pPr>
        <w:tabs>
          <w:tab w:val="left" w:pos="567"/>
        </w:tabs>
        <w:spacing w:after="0" w:line="260" w:lineRule="exact"/>
        <w:jc w:val="center"/>
        <w:rPr>
          <w:rFonts w:ascii="Times New Roman" w:eastAsia="SimSun" w:hAnsi="Times New Roman"/>
          <w:lang w:eastAsia="zh-CN"/>
        </w:rPr>
      </w:pPr>
    </w:p>
    <w:p w14:paraId="0636F3BA" w14:textId="77777777" w:rsidR="008A4A23" w:rsidRPr="00BB6168" w:rsidRDefault="008A4A23" w:rsidP="00FB1BBA">
      <w:pPr>
        <w:tabs>
          <w:tab w:val="left" w:pos="567"/>
        </w:tabs>
        <w:spacing w:after="0" w:line="260" w:lineRule="exact"/>
        <w:jc w:val="center"/>
        <w:rPr>
          <w:rFonts w:ascii="Times New Roman" w:eastAsia="SimSun" w:hAnsi="Times New Roman"/>
          <w:lang w:eastAsia="zh-CN"/>
        </w:rPr>
      </w:pPr>
    </w:p>
    <w:p w14:paraId="0530ECDB" w14:textId="77777777" w:rsidR="008A4A23" w:rsidRPr="00BB6168" w:rsidRDefault="008A4A23" w:rsidP="00FB1BBA">
      <w:pPr>
        <w:tabs>
          <w:tab w:val="left" w:pos="567"/>
        </w:tabs>
        <w:spacing w:after="0" w:line="260" w:lineRule="exact"/>
        <w:jc w:val="center"/>
        <w:rPr>
          <w:rFonts w:ascii="Times New Roman" w:eastAsia="SimSun" w:hAnsi="Times New Roman"/>
          <w:lang w:eastAsia="zh-CN"/>
        </w:rPr>
      </w:pPr>
    </w:p>
    <w:p w14:paraId="40FB4F92" w14:textId="77777777" w:rsidR="008A4A23" w:rsidRPr="00BB6168" w:rsidRDefault="008A4A23" w:rsidP="00FB1BBA">
      <w:pPr>
        <w:tabs>
          <w:tab w:val="left" w:pos="567"/>
        </w:tabs>
        <w:spacing w:after="0" w:line="260" w:lineRule="exact"/>
        <w:jc w:val="center"/>
        <w:rPr>
          <w:rFonts w:ascii="Times New Roman" w:eastAsia="SimSun" w:hAnsi="Times New Roman"/>
          <w:lang w:eastAsia="zh-CN"/>
        </w:rPr>
      </w:pPr>
    </w:p>
    <w:p w14:paraId="04286EDB" w14:textId="77777777" w:rsidR="008A4A23" w:rsidRPr="00BB6168" w:rsidRDefault="008A4A23" w:rsidP="00FB1BBA">
      <w:pPr>
        <w:tabs>
          <w:tab w:val="left" w:pos="567"/>
        </w:tabs>
        <w:spacing w:after="0" w:line="260" w:lineRule="exact"/>
        <w:jc w:val="center"/>
        <w:rPr>
          <w:rFonts w:ascii="Times New Roman" w:eastAsia="SimSun" w:hAnsi="Times New Roman"/>
          <w:lang w:eastAsia="zh-CN"/>
        </w:rPr>
      </w:pPr>
    </w:p>
    <w:p w14:paraId="1E3180BB" w14:textId="77777777" w:rsidR="008A4A23" w:rsidRPr="00BB6168" w:rsidRDefault="008A4A23" w:rsidP="00FB1BBA">
      <w:pPr>
        <w:tabs>
          <w:tab w:val="left" w:pos="567"/>
        </w:tabs>
        <w:spacing w:after="0" w:line="260" w:lineRule="exact"/>
        <w:jc w:val="center"/>
        <w:rPr>
          <w:rFonts w:ascii="Times New Roman" w:eastAsia="SimSun" w:hAnsi="Times New Roman"/>
          <w:lang w:eastAsia="zh-CN"/>
        </w:rPr>
      </w:pPr>
    </w:p>
    <w:p w14:paraId="6C24501C" w14:textId="77777777" w:rsidR="008A4A23" w:rsidRPr="00BB6168" w:rsidRDefault="008A4A23" w:rsidP="00FB1BBA">
      <w:pPr>
        <w:tabs>
          <w:tab w:val="left" w:pos="567"/>
        </w:tabs>
        <w:spacing w:after="0" w:line="260" w:lineRule="exact"/>
        <w:jc w:val="center"/>
        <w:rPr>
          <w:rFonts w:ascii="Times New Roman" w:eastAsia="SimSun" w:hAnsi="Times New Roman"/>
          <w:lang w:eastAsia="zh-CN"/>
        </w:rPr>
      </w:pPr>
    </w:p>
    <w:p w14:paraId="48223BA1" w14:textId="77777777" w:rsidR="008A4A23" w:rsidRPr="00BB6168" w:rsidRDefault="008A4A23" w:rsidP="00FB1BBA">
      <w:pPr>
        <w:tabs>
          <w:tab w:val="left" w:pos="567"/>
        </w:tabs>
        <w:spacing w:after="0" w:line="260" w:lineRule="exact"/>
        <w:jc w:val="center"/>
        <w:rPr>
          <w:rFonts w:ascii="Times New Roman" w:eastAsia="SimSun" w:hAnsi="Times New Roman"/>
          <w:lang w:eastAsia="zh-CN"/>
        </w:rPr>
      </w:pPr>
    </w:p>
    <w:p w14:paraId="64567A42" w14:textId="77777777" w:rsidR="008A4A23" w:rsidRPr="00BB6168" w:rsidRDefault="008A4A23" w:rsidP="00770E22">
      <w:pPr>
        <w:tabs>
          <w:tab w:val="left" w:pos="567"/>
        </w:tabs>
        <w:spacing w:after="0" w:line="260" w:lineRule="exact"/>
        <w:jc w:val="center"/>
        <w:rPr>
          <w:rFonts w:ascii="Times New Roman" w:hAnsi="Times New Roman"/>
        </w:rPr>
      </w:pPr>
    </w:p>
    <w:p w14:paraId="649D2FF5" w14:textId="77777777" w:rsidR="008A4A23" w:rsidRPr="00BB6168" w:rsidRDefault="008A4A23" w:rsidP="00770E22">
      <w:pPr>
        <w:tabs>
          <w:tab w:val="left" w:pos="567"/>
        </w:tabs>
        <w:spacing w:after="0" w:line="260" w:lineRule="exact"/>
        <w:jc w:val="center"/>
        <w:rPr>
          <w:rFonts w:ascii="Times New Roman" w:hAnsi="Times New Roman"/>
        </w:rPr>
      </w:pPr>
    </w:p>
    <w:p w14:paraId="7D45BF1D" w14:textId="77777777" w:rsidR="008A4A23" w:rsidRPr="00BB6168" w:rsidRDefault="008A4A23" w:rsidP="00770E22">
      <w:pPr>
        <w:tabs>
          <w:tab w:val="left" w:pos="567"/>
        </w:tabs>
        <w:spacing w:after="0" w:line="260" w:lineRule="exact"/>
        <w:jc w:val="center"/>
        <w:rPr>
          <w:rFonts w:ascii="Times New Roman" w:hAnsi="Times New Roman"/>
        </w:rPr>
      </w:pPr>
    </w:p>
    <w:p w14:paraId="77C1B810" w14:textId="77777777" w:rsidR="008A4A23" w:rsidRPr="00BB6168" w:rsidRDefault="008A4A23" w:rsidP="00770E22">
      <w:pPr>
        <w:tabs>
          <w:tab w:val="left" w:pos="567"/>
        </w:tabs>
        <w:spacing w:after="0" w:line="260" w:lineRule="exact"/>
        <w:jc w:val="center"/>
        <w:rPr>
          <w:rFonts w:ascii="Times New Roman" w:hAnsi="Times New Roman"/>
        </w:rPr>
      </w:pPr>
    </w:p>
    <w:p w14:paraId="5BAB9055" w14:textId="77777777" w:rsidR="0055060F" w:rsidRPr="00BB6168" w:rsidRDefault="0055060F" w:rsidP="00770E22">
      <w:pPr>
        <w:tabs>
          <w:tab w:val="left" w:pos="567"/>
        </w:tabs>
        <w:spacing w:after="0" w:line="260" w:lineRule="exact"/>
        <w:rPr>
          <w:rFonts w:ascii="Times New Roman" w:hAnsi="Times New Roman"/>
        </w:rPr>
      </w:pPr>
    </w:p>
    <w:p w14:paraId="5FCCF627" w14:textId="77777777" w:rsidR="0055060F" w:rsidRPr="00BB6168" w:rsidRDefault="0055060F" w:rsidP="00770E22">
      <w:pPr>
        <w:tabs>
          <w:tab w:val="left" w:pos="567"/>
        </w:tabs>
        <w:spacing w:after="0" w:line="260" w:lineRule="exact"/>
        <w:rPr>
          <w:rFonts w:ascii="Times New Roman" w:hAnsi="Times New Roman"/>
        </w:rPr>
      </w:pPr>
    </w:p>
    <w:p w14:paraId="63F9ED14" w14:textId="77777777" w:rsidR="00BD1E52" w:rsidRDefault="00BD1E52" w:rsidP="00770E22">
      <w:pPr>
        <w:tabs>
          <w:tab w:val="left" w:pos="567"/>
        </w:tabs>
        <w:spacing w:after="0" w:line="260" w:lineRule="exact"/>
        <w:jc w:val="center"/>
        <w:rPr>
          <w:rFonts w:ascii="Times New Roman" w:eastAsia="SimSun" w:hAnsi="Times New Roman"/>
          <w:b/>
          <w:iCs/>
          <w:lang w:eastAsia="zh-CN"/>
        </w:rPr>
      </w:pPr>
    </w:p>
    <w:p w14:paraId="0608F5EE" w14:textId="77777777" w:rsidR="00BD1E52" w:rsidRDefault="00BD1E52" w:rsidP="00770E22">
      <w:pPr>
        <w:tabs>
          <w:tab w:val="left" w:pos="567"/>
        </w:tabs>
        <w:spacing w:after="0" w:line="260" w:lineRule="exact"/>
        <w:jc w:val="center"/>
        <w:rPr>
          <w:rFonts w:ascii="Times New Roman" w:eastAsia="SimSun" w:hAnsi="Times New Roman"/>
          <w:b/>
          <w:iCs/>
          <w:lang w:eastAsia="zh-CN"/>
        </w:rPr>
      </w:pPr>
    </w:p>
    <w:p w14:paraId="20CF60E3" w14:textId="77777777" w:rsidR="00BD1E52" w:rsidRDefault="00BD1E52" w:rsidP="00770E22">
      <w:pPr>
        <w:tabs>
          <w:tab w:val="left" w:pos="567"/>
        </w:tabs>
        <w:spacing w:after="0" w:line="260" w:lineRule="exact"/>
        <w:jc w:val="center"/>
        <w:rPr>
          <w:rFonts w:ascii="Times New Roman" w:eastAsia="SimSun" w:hAnsi="Times New Roman"/>
          <w:b/>
          <w:iCs/>
          <w:lang w:eastAsia="zh-CN"/>
        </w:rPr>
      </w:pPr>
    </w:p>
    <w:p w14:paraId="4EC4AB7F" w14:textId="77777777" w:rsidR="00BD1E52" w:rsidRDefault="00BD1E52" w:rsidP="00770E22">
      <w:pPr>
        <w:tabs>
          <w:tab w:val="left" w:pos="567"/>
        </w:tabs>
        <w:spacing w:after="0" w:line="260" w:lineRule="exact"/>
        <w:jc w:val="center"/>
        <w:rPr>
          <w:rFonts w:ascii="Times New Roman" w:eastAsia="SimSun" w:hAnsi="Times New Roman"/>
          <w:b/>
          <w:iCs/>
          <w:lang w:eastAsia="zh-CN"/>
        </w:rPr>
      </w:pPr>
    </w:p>
    <w:p w14:paraId="69F40877" w14:textId="77777777" w:rsidR="00BD1E52" w:rsidRDefault="00BD1E52" w:rsidP="00770E22">
      <w:pPr>
        <w:tabs>
          <w:tab w:val="left" w:pos="567"/>
        </w:tabs>
        <w:spacing w:after="0" w:line="260" w:lineRule="exact"/>
        <w:jc w:val="center"/>
        <w:rPr>
          <w:rFonts w:ascii="Times New Roman" w:eastAsia="SimSun" w:hAnsi="Times New Roman"/>
          <w:b/>
          <w:iCs/>
          <w:lang w:eastAsia="zh-CN"/>
        </w:rPr>
      </w:pPr>
    </w:p>
    <w:p w14:paraId="46BFE41F" w14:textId="77777777" w:rsidR="008A4A23" w:rsidRPr="00BB6168" w:rsidRDefault="008A4A23" w:rsidP="00770E22">
      <w:pPr>
        <w:tabs>
          <w:tab w:val="left" w:pos="567"/>
        </w:tabs>
        <w:spacing w:after="0" w:line="260" w:lineRule="exact"/>
        <w:jc w:val="center"/>
        <w:rPr>
          <w:rFonts w:ascii="Times New Roman" w:eastAsia="SimSun" w:hAnsi="Times New Roman"/>
          <w:b/>
          <w:iCs/>
          <w:lang w:eastAsia="zh-CN"/>
        </w:rPr>
      </w:pPr>
      <w:r w:rsidRPr="00BB6168">
        <w:rPr>
          <w:rFonts w:ascii="Times New Roman" w:eastAsia="SimSun" w:hAnsi="Times New Roman"/>
          <w:b/>
          <w:iCs/>
          <w:lang w:eastAsia="zh-CN"/>
        </w:rPr>
        <w:t>II PRIEDAS</w:t>
      </w:r>
    </w:p>
    <w:p w14:paraId="4A9F4D68" w14:textId="77777777" w:rsidR="008A4A23" w:rsidRPr="00BB6168" w:rsidRDefault="008A4A23" w:rsidP="008A4A23">
      <w:pPr>
        <w:tabs>
          <w:tab w:val="left" w:pos="567"/>
        </w:tabs>
        <w:spacing w:after="0" w:line="260" w:lineRule="exact"/>
        <w:rPr>
          <w:rFonts w:ascii="Times New Roman" w:eastAsia="SimSun" w:hAnsi="Times New Roman"/>
          <w:b/>
          <w:i/>
          <w:lang w:eastAsia="zh-CN"/>
        </w:rPr>
      </w:pPr>
    </w:p>
    <w:p w14:paraId="5C6967F2" w14:textId="77777777" w:rsidR="008A4A23" w:rsidRPr="00BB6168" w:rsidRDefault="008A4A23" w:rsidP="008A4A23">
      <w:pPr>
        <w:tabs>
          <w:tab w:val="left" w:pos="567"/>
        </w:tabs>
        <w:spacing w:after="0" w:line="260" w:lineRule="exact"/>
        <w:jc w:val="center"/>
        <w:rPr>
          <w:rFonts w:ascii="Times New Roman" w:eastAsia="SimSun" w:hAnsi="Times New Roman"/>
          <w:i/>
          <w:lang w:eastAsia="zh-CN"/>
        </w:rPr>
      </w:pPr>
      <w:r w:rsidRPr="00BB6168">
        <w:rPr>
          <w:rFonts w:ascii="Times New Roman" w:eastAsia="SimSun" w:hAnsi="Times New Roman"/>
          <w:b/>
          <w:lang w:eastAsia="zh-CN"/>
        </w:rPr>
        <w:t>RINKODAROS SĄLYGOS</w:t>
      </w:r>
    </w:p>
    <w:p w14:paraId="52C58E99"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7FFC5BB2" w14:textId="3006A0D3" w:rsidR="008A4A23" w:rsidRPr="00BB6168" w:rsidRDefault="008A4A23" w:rsidP="00770E22">
      <w:pPr>
        <w:numPr>
          <w:ilvl w:val="0"/>
          <w:numId w:val="23"/>
        </w:numPr>
        <w:tabs>
          <w:tab w:val="left" w:pos="567"/>
        </w:tabs>
        <w:spacing w:after="0" w:line="260" w:lineRule="exact"/>
        <w:rPr>
          <w:rFonts w:ascii="Times New Roman" w:eastAsia="SimSun" w:hAnsi="Times New Roman"/>
          <w:b/>
          <w:lang w:eastAsia="zh-CN"/>
        </w:rPr>
      </w:pPr>
      <w:r w:rsidRPr="00BB6168">
        <w:rPr>
          <w:rFonts w:ascii="Times New Roman" w:eastAsia="SimSun" w:hAnsi="Times New Roman"/>
          <w:b/>
          <w:lang w:eastAsia="zh-CN"/>
        </w:rPr>
        <w:t xml:space="preserve">  GAMINTOJAS (-AI), ATSAKINGAS (-I) UŽ SERIJŲ IŠLEIDIMĄ</w:t>
      </w:r>
    </w:p>
    <w:p w14:paraId="0F56ACE2" w14:textId="77777777" w:rsidR="008A4A23" w:rsidRPr="00BB6168" w:rsidRDefault="008A4A23" w:rsidP="00770E22">
      <w:pPr>
        <w:tabs>
          <w:tab w:val="left" w:pos="567"/>
        </w:tabs>
        <w:spacing w:after="0" w:line="260" w:lineRule="exact"/>
        <w:rPr>
          <w:rFonts w:ascii="Times New Roman" w:eastAsia="SimSun" w:hAnsi="Times New Roman"/>
          <w:b/>
          <w:lang w:eastAsia="zh-CN"/>
        </w:rPr>
      </w:pPr>
    </w:p>
    <w:p w14:paraId="0B331F44" w14:textId="0954840A" w:rsidR="008A4A23" w:rsidRPr="00BB6168" w:rsidRDefault="008A4A23" w:rsidP="00770E22">
      <w:pPr>
        <w:tabs>
          <w:tab w:val="left" w:pos="567"/>
        </w:tabs>
        <w:spacing w:after="0" w:line="260" w:lineRule="exact"/>
        <w:rPr>
          <w:rFonts w:ascii="Times New Roman" w:eastAsia="SimSun" w:hAnsi="Times New Roman"/>
          <w:lang w:eastAsia="zh-CN"/>
        </w:rPr>
      </w:pPr>
      <w:r w:rsidRPr="00BB6168">
        <w:rPr>
          <w:rFonts w:ascii="Times New Roman" w:eastAsia="SimSun" w:hAnsi="Times New Roman"/>
          <w:b/>
          <w:lang w:eastAsia="zh-CN"/>
        </w:rPr>
        <w:t xml:space="preserve">                     B.    TIEKIMO IR VARTOJIMO SĄLYGOS AR APRIBOJIMAI</w:t>
      </w:r>
    </w:p>
    <w:p w14:paraId="434319EB" w14:textId="77777777" w:rsidR="008A4A23" w:rsidRPr="00BB6168" w:rsidRDefault="008A4A23" w:rsidP="00770E22">
      <w:pPr>
        <w:tabs>
          <w:tab w:val="left" w:pos="567"/>
        </w:tabs>
        <w:spacing w:after="0" w:line="260" w:lineRule="exact"/>
        <w:rPr>
          <w:rFonts w:ascii="Times New Roman" w:eastAsia="SimSun" w:hAnsi="Times New Roman"/>
          <w:b/>
          <w:lang w:eastAsia="zh-CN"/>
        </w:rPr>
      </w:pPr>
      <w:r w:rsidRPr="00BB6168">
        <w:rPr>
          <w:rFonts w:ascii="Times New Roman" w:eastAsia="SimSun" w:hAnsi="Times New Roman"/>
          <w:lang w:eastAsia="zh-CN"/>
        </w:rPr>
        <w:br w:type="page"/>
      </w:r>
      <w:r w:rsidRPr="00BB6168">
        <w:rPr>
          <w:rFonts w:ascii="Times New Roman" w:eastAsia="SimSun" w:hAnsi="Times New Roman"/>
          <w:b/>
          <w:lang w:eastAsia="zh-CN"/>
        </w:rPr>
        <w:lastRenderedPageBreak/>
        <w:t>A.</w:t>
      </w:r>
      <w:r w:rsidRPr="00BB6168">
        <w:rPr>
          <w:rFonts w:ascii="Times New Roman" w:eastAsia="SimSun" w:hAnsi="Times New Roman"/>
          <w:b/>
          <w:lang w:eastAsia="zh-CN"/>
        </w:rPr>
        <w:tab/>
        <w:t>GAMINTOJAS (-AI), ATSAKINGAS (-I) UŽ SERIJŲ IŠLEIDIMĄ</w:t>
      </w:r>
    </w:p>
    <w:p w14:paraId="00461847"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1C1E0F59" w14:textId="77777777" w:rsidR="008A4A23" w:rsidRPr="00BB6168" w:rsidRDefault="008A4A23" w:rsidP="00770E22">
      <w:pPr>
        <w:tabs>
          <w:tab w:val="left" w:pos="567"/>
        </w:tabs>
        <w:spacing w:after="0" w:line="260" w:lineRule="exact"/>
        <w:rPr>
          <w:rFonts w:ascii="Times New Roman" w:eastAsia="SimSun" w:hAnsi="Times New Roman"/>
          <w:lang w:eastAsia="zh-CN"/>
        </w:rPr>
      </w:pPr>
      <w:r w:rsidRPr="00BB6168">
        <w:rPr>
          <w:rFonts w:ascii="Times New Roman" w:eastAsia="SimSun" w:hAnsi="Times New Roman"/>
          <w:u w:val="single"/>
          <w:lang w:eastAsia="zh-CN"/>
        </w:rPr>
        <w:t>Gamintojo (-ų), atsakingo (-ų) už serijų išleidimą, pavadinimas (-ai) ir adresas (-ai)</w:t>
      </w:r>
    </w:p>
    <w:p w14:paraId="483F7B9C"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4675F354" w14:textId="77777777" w:rsidR="008A4A23" w:rsidRPr="00BB6168" w:rsidRDefault="008A4A23" w:rsidP="00770E22">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S.C. ZENTIVA S.A.</w:t>
      </w:r>
    </w:p>
    <w:p w14:paraId="3604A752" w14:textId="77777777" w:rsidR="008A4A23" w:rsidRPr="00BB6168" w:rsidRDefault="008A4A23" w:rsidP="00770E22">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B-dul. Theodor Pallady nr. 50</w:t>
      </w:r>
    </w:p>
    <w:p w14:paraId="6B93CB67" w14:textId="77777777" w:rsidR="008A4A23" w:rsidRPr="00BB6168" w:rsidRDefault="008A4A23" w:rsidP="00770E22">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sector 3, Bucuresti, cod 032266</w:t>
      </w:r>
    </w:p>
    <w:p w14:paraId="1FEF2DB9"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Rumunija</w:t>
      </w:r>
    </w:p>
    <w:p w14:paraId="35B9DD10"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366273E6"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arba</w:t>
      </w:r>
    </w:p>
    <w:p w14:paraId="7A050429"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2D7D8F48"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ZENTIVA, k.s.</w:t>
      </w:r>
    </w:p>
    <w:p w14:paraId="44EE96B2"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U kabelovny 130</w:t>
      </w:r>
    </w:p>
    <w:p w14:paraId="101806D4"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Dolni Mėcholupy</w:t>
      </w:r>
    </w:p>
    <w:p w14:paraId="04CAB688"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102 37 Praha 10</w:t>
      </w:r>
    </w:p>
    <w:p w14:paraId="6FC925C4"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Čekija</w:t>
      </w:r>
    </w:p>
    <w:p w14:paraId="12BAD069"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23D9F788" w14:textId="77777777" w:rsidR="008A4A23" w:rsidRPr="00BB6168" w:rsidRDefault="008A4A23" w:rsidP="00770E22">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Su pakuote pateikiamame lapelyje nurodomas gamintojo, atsakingo už konkrečios serijos išleidimą, pavadinimas ir adresas.</w:t>
      </w:r>
    </w:p>
    <w:p w14:paraId="7BF9D666" w14:textId="77777777" w:rsidR="008A4A23" w:rsidRPr="00BB6168" w:rsidRDefault="008A4A23" w:rsidP="00770E22">
      <w:pPr>
        <w:tabs>
          <w:tab w:val="left" w:pos="567"/>
        </w:tabs>
        <w:spacing w:after="0" w:line="260" w:lineRule="exact"/>
        <w:rPr>
          <w:rFonts w:ascii="Times New Roman" w:eastAsia="SimSun" w:hAnsi="Times New Roman"/>
          <w:lang w:eastAsia="zh-CN"/>
        </w:rPr>
      </w:pPr>
    </w:p>
    <w:p w14:paraId="3AA2F786"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18FE9BE2" w14:textId="77777777" w:rsidR="008A4A23" w:rsidRPr="00BB6168" w:rsidRDefault="008A4A23" w:rsidP="00770E22">
      <w:pPr>
        <w:tabs>
          <w:tab w:val="left" w:pos="567"/>
        </w:tabs>
        <w:spacing w:after="0" w:line="260" w:lineRule="exact"/>
        <w:rPr>
          <w:rFonts w:ascii="Times New Roman" w:eastAsia="SimSun" w:hAnsi="Times New Roman"/>
          <w:lang w:eastAsia="zh-CN"/>
        </w:rPr>
      </w:pPr>
      <w:r w:rsidRPr="00BB6168">
        <w:rPr>
          <w:rFonts w:ascii="Times New Roman" w:eastAsia="SimSun" w:hAnsi="Times New Roman"/>
          <w:b/>
          <w:lang w:eastAsia="zh-CN"/>
        </w:rPr>
        <w:t>B.</w:t>
      </w:r>
      <w:r w:rsidRPr="00BB6168">
        <w:rPr>
          <w:rFonts w:ascii="Times New Roman" w:eastAsia="SimSun" w:hAnsi="Times New Roman"/>
          <w:b/>
          <w:lang w:eastAsia="zh-CN"/>
        </w:rPr>
        <w:tab/>
        <w:t xml:space="preserve">TIEKIMO IR VARTOJIMO SĄLYGOS AR APRIBOJIMAI </w:t>
      </w:r>
    </w:p>
    <w:p w14:paraId="7AAEFC86"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550C17E0" w14:textId="261A8F33" w:rsidR="0055060F"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Receptinis vaistinis preparatas.</w:t>
      </w:r>
    </w:p>
    <w:p w14:paraId="4BFCC0D2" w14:textId="77777777" w:rsidR="0055060F" w:rsidRPr="00BB6168" w:rsidRDefault="0055060F" w:rsidP="008D4EA9">
      <w:pPr>
        <w:tabs>
          <w:tab w:val="left" w:pos="567"/>
        </w:tabs>
        <w:spacing w:after="0" w:line="260" w:lineRule="exact"/>
        <w:rPr>
          <w:rFonts w:ascii="Times New Roman" w:eastAsia="SimSun" w:hAnsi="Times New Roman"/>
          <w:lang w:eastAsia="zh-CN"/>
        </w:rPr>
      </w:pPr>
    </w:p>
    <w:p w14:paraId="3A7E06F7" w14:textId="77777777" w:rsidR="0055060F" w:rsidRPr="00BB6168" w:rsidRDefault="0055060F" w:rsidP="008D4EA9">
      <w:pPr>
        <w:tabs>
          <w:tab w:val="left" w:pos="567"/>
        </w:tabs>
        <w:spacing w:after="0" w:line="260" w:lineRule="exact"/>
        <w:rPr>
          <w:rFonts w:ascii="Times New Roman" w:eastAsia="SimSun" w:hAnsi="Times New Roman"/>
          <w:lang w:eastAsia="zh-CN"/>
        </w:rPr>
      </w:pPr>
    </w:p>
    <w:p w14:paraId="0FDE00EF" w14:textId="77777777" w:rsidR="0055060F" w:rsidRPr="00BB6168" w:rsidRDefault="0055060F" w:rsidP="008D4EA9">
      <w:pPr>
        <w:tabs>
          <w:tab w:val="left" w:pos="567"/>
        </w:tabs>
        <w:spacing w:after="0" w:line="260" w:lineRule="exact"/>
        <w:rPr>
          <w:rFonts w:ascii="Times New Roman" w:eastAsia="SimSun" w:hAnsi="Times New Roman"/>
          <w:lang w:eastAsia="zh-CN"/>
        </w:rPr>
      </w:pPr>
    </w:p>
    <w:p w14:paraId="52D68413" w14:textId="77777777" w:rsidR="0055060F" w:rsidRPr="00BB6168" w:rsidRDefault="0055060F" w:rsidP="008D4EA9">
      <w:pPr>
        <w:tabs>
          <w:tab w:val="left" w:pos="567"/>
        </w:tabs>
        <w:spacing w:after="0" w:line="260" w:lineRule="exact"/>
        <w:rPr>
          <w:rFonts w:ascii="Times New Roman" w:eastAsia="SimSun" w:hAnsi="Times New Roman"/>
          <w:lang w:eastAsia="zh-CN"/>
        </w:rPr>
      </w:pPr>
    </w:p>
    <w:p w14:paraId="0A95B009" w14:textId="77777777" w:rsidR="0055060F" w:rsidRPr="00BB6168" w:rsidRDefault="0055060F" w:rsidP="008D4EA9">
      <w:pPr>
        <w:tabs>
          <w:tab w:val="left" w:pos="567"/>
        </w:tabs>
        <w:spacing w:after="0" w:line="260" w:lineRule="exact"/>
        <w:rPr>
          <w:rFonts w:ascii="Times New Roman" w:eastAsia="SimSun" w:hAnsi="Times New Roman"/>
          <w:lang w:eastAsia="zh-CN"/>
        </w:rPr>
      </w:pPr>
    </w:p>
    <w:p w14:paraId="2B8F08A9" w14:textId="77777777" w:rsidR="0055060F" w:rsidRPr="00BB6168" w:rsidRDefault="0055060F" w:rsidP="008D4EA9">
      <w:pPr>
        <w:tabs>
          <w:tab w:val="left" w:pos="567"/>
        </w:tabs>
        <w:spacing w:after="0" w:line="260" w:lineRule="exact"/>
        <w:rPr>
          <w:rFonts w:ascii="Times New Roman" w:eastAsia="SimSun" w:hAnsi="Times New Roman"/>
          <w:lang w:eastAsia="zh-CN"/>
        </w:rPr>
      </w:pPr>
    </w:p>
    <w:p w14:paraId="294C087F" w14:textId="77777777" w:rsidR="0055060F" w:rsidRPr="00BB6168" w:rsidRDefault="0055060F" w:rsidP="008D4EA9">
      <w:pPr>
        <w:tabs>
          <w:tab w:val="left" w:pos="567"/>
        </w:tabs>
        <w:spacing w:after="0" w:line="260" w:lineRule="exact"/>
        <w:rPr>
          <w:rFonts w:ascii="Times New Roman" w:eastAsia="SimSun" w:hAnsi="Times New Roman"/>
          <w:lang w:eastAsia="zh-CN"/>
        </w:rPr>
      </w:pPr>
    </w:p>
    <w:p w14:paraId="64EEC674" w14:textId="77777777" w:rsidR="00EC7FA3" w:rsidRPr="00BB6168" w:rsidRDefault="00EC7FA3" w:rsidP="008D4EA9">
      <w:pPr>
        <w:tabs>
          <w:tab w:val="left" w:pos="567"/>
        </w:tabs>
        <w:spacing w:after="0" w:line="260" w:lineRule="exact"/>
        <w:rPr>
          <w:rFonts w:ascii="Times New Roman" w:eastAsia="SimSun" w:hAnsi="Times New Roman"/>
          <w:lang w:eastAsia="zh-CN"/>
        </w:rPr>
      </w:pPr>
    </w:p>
    <w:p w14:paraId="37403392" w14:textId="77777777" w:rsidR="00EC7FA3" w:rsidRPr="00BB6168" w:rsidRDefault="00EC7FA3" w:rsidP="008D4EA9">
      <w:pPr>
        <w:tabs>
          <w:tab w:val="left" w:pos="567"/>
        </w:tabs>
        <w:spacing w:after="0" w:line="260" w:lineRule="exact"/>
        <w:rPr>
          <w:rFonts w:ascii="Times New Roman" w:eastAsia="SimSun" w:hAnsi="Times New Roman"/>
          <w:lang w:eastAsia="zh-CN"/>
        </w:rPr>
      </w:pPr>
    </w:p>
    <w:p w14:paraId="3507434D" w14:textId="77777777" w:rsidR="00EC7FA3" w:rsidRPr="00BB6168" w:rsidRDefault="00EC7FA3" w:rsidP="008D4EA9">
      <w:pPr>
        <w:tabs>
          <w:tab w:val="left" w:pos="567"/>
        </w:tabs>
        <w:spacing w:after="0" w:line="260" w:lineRule="exact"/>
        <w:rPr>
          <w:rFonts w:ascii="Times New Roman" w:eastAsia="SimSun" w:hAnsi="Times New Roman"/>
          <w:lang w:eastAsia="zh-CN"/>
        </w:rPr>
      </w:pPr>
    </w:p>
    <w:p w14:paraId="72ADC3F3" w14:textId="77777777" w:rsidR="00EC7FA3" w:rsidRPr="00BB6168" w:rsidRDefault="00EC7FA3" w:rsidP="008D4EA9">
      <w:pPr>
        <w:tabs>
          <w:tab w:val="left" w:pos="567"/>
        </w:tabs>
        <w:spacing w:after="0" w:line="260" w:lineRule="exact"/>
        <w:rPr>
          <w:rFonts w:ascii="Times New Roman" w:eastAsia="SimSun" w:hAnsi="Times New Roman"/>
          <w:lang w:eastAsia="zh-CN"/>
        </w:rPr>
      </w:pPr>
    </w:p>
    <w:p w14:paraId="0F433F76" w14:textId="77777777" w:rsidR="00DF4A82" w:rsidRPr="00BB6168" w:rsidRDefault="00DF4A82" w:rsidP="008D4EA9">
      <w:pPr>
        <w:tabs>
          <w:tab w:val="left" w:pos="567"/>
        </w:tabs>
        <w:spacing w:after="0" w:line="260" w:lineRule="exact"/>
        <w:rPr>
          <w:rFonts w:ascii="Times New Roman" w:eastAsia="SimSun" w:hAnsi="Times New Roman"/>
          <w:lang w:eastAsia="zh-CN"/>
        </w:rPr>
      </w:pPr>
    </w:p>
    <w:p w14:paraId="21E640D9" w14:textId="77777777" w:rsidR="00DF4A82" w:rsidRPr="00BB6168" w:rsidRDefault="00DF4A82" w:rsidP="008D4EA9">
      <w:pPr>
        <w:tabs>
          <w:tab w:val="left" w:pos="567"/>
        </w:tabs>
        <w:spacing w:after="0" w:line="260" w:lineRule="exact"/>
        <w:rPr>
          <w:rFonts w:ascii="Times New Roman" w:eastAsia="SimSun" w:hAnsi="Times New Roman"/>
          <w:lang w:eastAsia="zh-CN"/>
        </w:rPr>
      </w:pPr>
    </w:p>
    <w:p w14:paraId="19529A67" w14:textId="77777777" w:rsidR="00DF4A82" w:rsidRPr="00BB6168" w:rsidRDefault="00DF4A82" w:rsidP="008D4EA9">
      <w:pPr>
        <w:tabs>
          <w:tab w:val="left" w:pos="567"/>
        </w:tabs>
        <w:spacing w:after="0" w:line="260" w:lineRule="exact"/>
        <w:rPr>
          <w:rFonts w:ascii="Times New Roman" w:eastAsia="SimSun" w:hAnsi="Times New Roman"/>
          <w:lang w:eastAsia="zh-CN"/>
        </w:rPr>
      </w:pPr>
    </w:p>
    <w:p w14:paraId="10FA2588" w14:textId="77777777" w:rsidR="00DF4A82" w:rsidRPr="00BB6168" w:rsidRDefault="00DF4A82" w:rsidP="008D4EA9">
      <w:pPr>
        <w:tabs>
          <w:tab w:val="left" w:pos="567"/>
        </w:tabs>
        <w:spacing w:after="0" w:line="260" w:lineRule="exact"/>
        <w:rPr>
          <w:rFonts w:ascii="Times New Roman" w:eastAsia="SimSun" w:hAnsi="Times New Roman"/>
          <w:lang w:eastAsia="zh-CN"/>
        </w:rPr>
      </w:pPr>
    </w:p>
    <w:p w14:paraId="677E8A27" w14:textId="77777777" w:rsidR="00DF4A82" w:rsidRPr="00BB6168" w:rsidRDefault="00DF4A82" w:rsidP="008D4EA9">
      <w:pPr>
        <w:tabs>
          <w:tab w:val="left" w:pos="567"/>
        </w:tabs>
        <w:spacing w:after="0" w:line="260" w:lineRule="exact"/>
        <w:rPr>
          <w:rFonts w:ascii="Times New Roman" w:hAnsi="Times New Roman"/>
        </w:rPr>
      </w:pPr>
    </w:p>
    <w:p w14:paraId="7C86D966" w14:textId="77777777" w:rsidR="00DF4A82" w:rsidRPr="00BB6168" w:rsidRDefault="00DF4A82" w:rsidP="008D4EA9">
      <w:pPr>
        <w:tabs>
          <w:tab w:val="left" w:pos="567"/>
        </w:tabs>
        <w:spacing w:after="0" w:line="260" w:lineRule="exact"/>
        <w:rPr>
          <w:rFonts w:ascii="Times New Roman" w:eastAsia="SimSun" w:hAnsi="Times New Roman"/>
          <w:lang w:eastAsia="zh-CN"/>
        </w:rPr>
      </w:pPr>
    </w:p>
    <w:p w14:paraId="107188AD"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6E950673"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66254D0E"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400A05DA"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5B8F4805"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22CAE121"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5C2B6563"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07DD5BDD"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5219D90B"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44A857D5"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093E623F"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394BB286"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280C9BE4"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61440E05"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0ADABD4C"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049CBA2B"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0B9EC7E2"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6566EEC8"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38E36C03"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06C5522C"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5AEE1B61"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51F5BB8F" w14:textId="77777777" w:rsidR="00BD1E52" w:rsidRDefault="00BD1E52" w:rsidP="008A4A23">
      <w:pPr>
        <w:keepNext/>
        <w:tabs>
          <w:tab w:val="left" w:pos="567"/>
        </w:tabs>
        <w:spacing w:after="0" w:line="240" w:lineRule="auto"/>
        <w:jc w:val="center"/>
        <w:outlineLvl w:val="1"/>
        <w:rPr>
          <w:rFonts w:ascii="Times New Roman" w:eastAsia="SimSun" w:hAnsi="Times New Roman"/>
          <w:b/>
          <w:iCs/>
        </w:rPr>
      </w:pPr>
    </w:p>
    <w:p w14:paraId="5B29403A" w14:textId="77777777" w:rsidR="00BD1E52" w:rsidRDefault="00BD1E52" w:rsidP="008A4A23">
      <w:pPr>
        <w:keepNext/>
        <w:tabs>
          <w:tab w:val="left" w:pos="567"/>
        </w:tabs>
        <w:spacing w:after="0" w:line="240" w:lineRule="auto"/>
        <w:jc w:val="center"/>
        <w:outlineLvl w:val="1"/>
        <w:rPr>
          <w:rFonts w:ascii="Times New Roman" w:eastAsia="SimSun" w:hAnsi="Times New Roman"/>
          <w:b/>
          <w:iCs/>
        </w:rPr>
      </w:pPr>
    </w:p>
    <w:p w14:paraId="1923B405" w14:textId="77777777" w:rsidR="008A4A23" w:rsidRPr="00BB6168" w:rsidRDefault="008A4A23" w:rsidP="008A4A23">
      <w:pPr>
        <w:keepNext/>
        <w:tabs>
          <w:tab w:val="left" w:pos="567"/>
        </w:tabs>
        <w:spacing w:after="0" w:line="240" w:lineRule="auto"/>
        <w:jc w:val="center"/>
        <w:outlineLvl w:val="1"/>
        <w:rPr>
          <w:rFonts w:ascii="Times New Roman" w:eastAsia="SimSun" w:hAnsi="Times New Roman"/>
          <w:b/>
          <w:iCs/>
        </w:rPr>
      </w:pPr>
      <w:r w:rsidRPr="00BB6168">
        <w:rPr>
          <w:rFonts w:ascii="Times New Roman" w:eastAsia="SimSun" w:hAnsi="Times New Roman"/>
          <w:b/>
          <w:iCs/>
        </w:rPr>
        <w:t>III PRIEDAS</w:t>
      </w:r>
    </w:p>
    <w:p w14:paraId="09BDDABE"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7B9D3752" w14:textId="537D63F8" w:rsidR="008A4A23" w:rsidRPr="00BB6168" w:rsidRDefault="008A4A23" w:rsidP="008A4A23">
      <w:pPr>
        <w:keepNext/>
        <w:tabs>
          <w:tab w:val="left" w:pos="567"/>
        </w:tabs>
        <w:spacing w:after="0" w:line="240" w:lineRule="auto"/>
        <w:jc w:val="center"/>
        <w:outlineLvl w:val="1"/>
        <w:rPr>
          <w:rFonts w:ascii="Times New Roman" w:eastAsia="SimSun" w:hAnsi="Times New Roman"/>
          <w:b/>
          <w:iCs/>
        </w:rPr>
      </w:pPr>
      <w:r w:rsidRPr="00BB6168">
        <w:rPr>
          <w:rFonts w:ascii="Times New Roman" w:eastAsia="SimSun" w:hAnsi="Times New Roman"/>
          <w:b/>
          <w:iCs/>
        </w:rPr>
        <w:t>ŽENKLINIMAS IR PAKUOTĖS LAPELIS</w:t>
      </w:r>
    </w:p>
    <w:p w14:paraId="596031E2" w14:textId="1D914A16" w:rsidR="008A4A23" w:rsidRPr="00BB6168" w:rsidRDefault="008A4A23" w:rsidP="008A4A23">
      <w:pPr>
        <w:keepNext/>
        <w:tabs>
          <w:tab w:val="left" w:pos="567"/>
        </w:tabs>
        <w:spacing w:after="0" w:line="240" w:lineRule="auto"/>
        <w:jc w:val="center"/>
        <w:outlineLvl w:val="1"/>
        <w:rPr>
          <w:rFonts w:ascii="Times New Roman" w:eastAsia="SimSun" w:hAnsi="Times New Roman"/>
          <w:b/>
          <w:iCs/>
        </w:rPr>
      </w:pPr>
    </w:p>
    <w:p w14:paraId="5A6696EC" w14:textId="77777777" w:rsidR="008A4A23" w:rsidRPr="00BB6168" w:rsidRDefault="008A4A23" w:rsidP="008A4A23">
      <w:pPr>
        <w:keepNext/>
        <w:tabs>
          <w:tab w:val="left" w:pos="567"/>
        </w:tabs>
        <w:spacing w:after="0" w:line="240" w:lineRule="auto"/>
        <w:jc w:val="center"/>
        <w:outlineLvl w:val="1"/>
        <w:rPr>
          <w:rFonts w:ascii="Times New Roman" w:eastAsia="SimSun" w:hAnsi="Times New Roman"/>
          <w:b/>
          <w:iCs/>
        </w:rPr>
      </w:pPr>
    </w:p>
    <w:p w14:paraId="2CB8C430" w14:textId="77777777" w:rsidR="008A4A23" w:rsidRPr="00BB6168" w:rsidRDefault="008A4A23" w:rsidP="008A4A23">
      <w:pPr>
        <w:keepNext/>
        <w:tabs>
          <w:tab w:val="left" w:pos="567"/>
        </w:tabs>
        <w:spacing w:after="0" w:line="240" w:lineRule="auto"/>
        <w:jc w:val="center"/>
        <w:outlineLvl w:val="1"/>
        <w:rPr>
          <w:rFonts w:ascii="Times New Roman" w:eastAsia="SimSun" w:hAnsi="Times New Roman"/>
          <w:b/>
          <w:iCs/>
        </w:rPr>
      </w:pPr>
    </w:p>
    <w:p w14:paraId="474B20DB" w14:textId="77777777" w:rsidR="008A4A23" w:rsidRPr="00BB6168" w:rsidRDefault="008A4A23" w:rsidP="008A4A23">
      <w:pPr>
        <w:keepNext/>
        <w:tabs>
          <w:tab w:val="left" w:pos="567"/>
        </w:tabs>
        <w:spacing w:after="0" w:line="240" w:lineRule="auto"/>
        <w:jc w:val="center"/>
        <w:outlineLvl w:val="1"/>
        <w:rPr>
          <w:rFonts w:ascii="Times New Roman" w:eastAsia="SimSun" w:hAnsi="Times New Roman"/>
          <w:b/>
          <w:iCs/>
        </w:rPr>
      </w:pPr>
    </w:p>
    <w:p w14:paraId="28384CF9" w14:textId="77777777" w:rsidR="008A4A23" w:rsidRPr="00BB6168" w:rsidRDefault="008A4A23" w:rsidP="008A4A23">
      <w:pPr>
        <w:keepNext/>
        <w:tabs>
          <w:tab w:val="left" w:pos="567"/>
        </w:tabs>
        <w:spacing w:after="0" w:line="240" w:lineRule="auto"/>
        <w:jc w:val="center"/>
        <w:outlineLvl w:val="1"/>
        <w:rPr>
          <w:rFonts w:ascii="Times New Roman" w:eastAsia="SimSun" w:hAnsi="Times New Roman"/>
          <w:b/>
          <w:iCs/>
        </w:rPr>
      </w:pPr>
    </w:p>
    <w:p w14:paraId="12EDB704" w14:textId="77777777" w:rsidR="008A4A23" w:rsidRPr="00BB6168" w:rsidRDefault="008A4A23" w:rsidP="008A4A23">
      <w:pPr>
        <w:keepNext/>
        <w:tabs>
          <w:tab w:val="left" w:pos="567"/>
        </w:tabs>
        <w:spacing w:after="0" w:line="240" w:lineRule="auto"/>
        <w:jc w:val="center"/>
        <w:outlineLvl w:val="1"/>
        <w:rPr>
          <w:rFonts w:ascii="Times New Roman" w:eastAsia="SimSun" w:hAnsi="Times New Roman"/>
          <w:b/>
          <w:iCs/>
        </w:rPr>
      </w:pPr>
    </w:p>
    <w:p w14:paraId="6F3B8603" w14:textId="1EDE8CA9" w:rsidR="008A4A23" w:rsidRPr="00BB6168" w:rsidRDefault="008A4A23" w:rsidP="008A4A23">
      <w:pPr>
        <w:keepNext/>
        <w:tabs>
          <w:tab w:val="left" w:pos="567"/>
        </w:tabs>
        <w:spacing w:after="0" w:line="240" w:lineRule="auto"/>
        <w:jc w:val="center"/>
        <w:outlineLvl w:val="1"/>
        <w:rPr>
          <w:rFonts w:ascii="Times New Roman" w:eastAsia="SimSun" w:hAnsi="Times New Roman"/>
          <w:b/>
          <w:iCs/>
        </w:rPr>
      </w:pPr>
    </w:p>
    <w:p w14:paraId="75DEBA60" w14:textId="77777777" w:rsidR="008A4A23" w:rsidRPr="00BB6168" w:rsidRDefault="008A4A23" w:rsidP="008A4A23">
      <w:pPr>
        <w:keepNext/>
        <w:tabs>
          <w:tab w:val="left" w:pos="567"/>
        </w:tabs>
        <w:spacing w:after="0" w:line="240" w:lineRule="auto"/>
        <w:jc w:val="center"/>
        <w:outlineLvl w:val="1"/>
        <w:rPr>
          <w:rFonts w:ascii="Times New Roman" w:eastAsia="SimSun" w:hAnsi="Times New Roman"/>
          <w:b/>
          <w:iCs/>
        </w:rPr>
      </w:pPr>
    </w:p>
    <w:p w14:paraId="5C4F1916" w14:textId="6F014422" w:rsidR="00EC7FA3" w:rsidRPr="00BB6168" w:rsidRDefault="00EC7FA3" w:rsidP="008A4A23">
      <w:pPr>
        <w:keepNext/>
        <w:tabs>
          <w:tab w:val="left" w:pos="567"/>
          <w:tab w:val="left" w:pos="1134"/>
          <w:tab w:val="left" w:pos="2127"/>
        </w:tabs>
        <w:spacing w:after="0" w:line="240" w:lineRule="auto"/>
        <w:ind w:left="1494"/>
        <w:outlineLvl w:val="1"/>
        <w:rPr>
          <w:rFonts w:ascii="Times New Roman" w:eastAsia="SimSun" w:hAnsi="Times New Roman"/>
          <w:b/>
          <w:iCs/>
        </w:rPr>
      </w:pPr>
    </w:p>
    <w:p w14:paraId="618244B8" w14:textId="77777777" w:rsidR="00854B8D" w:rsidRPr="00BB6168" w:rsidRDefault="00854B8D" w:rsidP="008D4EA9">
      <w:pPr>
        <w:keepNext/>
        <w:tabs>
          <w:tab w:val="left" w:pos="567"/>
        </w:tabs>
        <w:spacing w:after="0" w:line="240" w:lineRule="auto"/>
        <w:jc w:val="center"/>
        <w:outlineLvl w:val="1"/>
        <w:rPr>
          <w:rFonts w:ascii="Times New Roman" w:eastAsia="SimSun" w:hAnsi="Times New Roman"/>
          <w:b/>
          <w:iCs/>
        </w:rPr>
      </w:pPr>
    </w:p>
    <w:p w14:paraId="1598744D"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14B270A9"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1C98D033"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2D77EEF9"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6D179401"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3C95EA7E"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5E51AE7A"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7E9F5BD4"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4292C83B"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14184EC9"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03933636"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41936A24"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4F5BCD94"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0FEA9331"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351D6BE9"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44C18A75"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4FE988EA"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4D364DC0"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3751A94D"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52D8ADB0"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5D8C140C"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61EA0BC4"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6AD23E42"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1EAB64F0" w14:textId="77777777" w:rsidR="008A4A23" w:rsidRPr="00BB6168" w:rsidRDefault="008A4A23" w:rsidP="008D4EA9">
      <w:pPr>
        <w:keepNext/>
        <w:tabs>
          <w:tab w:val="left" w:pos="567"/>
        </w:tabs>
        <w:spacing w:after="0" w:line="240" w:lineRule="auto"/>
        <w:jc w:val="center"/>
        <w:outlineLvl w:val="1"/>
        <w:rPr>
          <w:rFonts w:ascii="Times New Roman" w:eastAsia="SimSun" w:hAnsi="Times New Roman"/>
          <w:b/>
          <w:iCs/>
        </w:rPr>
      </w:pPr>
    </w:p>
    <w:p w14:paraId="08EBE519"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5CC09B9D"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641EC454"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0B5EB2BF"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4AFBEFE6"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3E2F3255"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33AAB04F"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363AA0D7"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02391F4B"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647222C9"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09AD6F1D"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5D8C59D7"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6C5F70AF"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2472D2C7"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640CD0AA"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5AAE08AF"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6190163C"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6FB1F4E1"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190C49F6"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077E1D57"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58AA5D78" w14:textId="77777777" w:rsidR="008A4A23" w:rsidRPr="00BB6168" w:rsidRDefault="008A4A23" w:rsidP="008A4A23">
      <w:pPr>
        <w:keepNext/>
        <w:tabs>
          <w:tab w:val="left" w:pos="567"/>
        </w:tabs>
        <w:spacing w:after="0" w:line="240" w:lineRule="auto"/>
        <w:jc w:val="center"/>
        <w:outlineLvl w:val="1"/>
        <w:rPr>
          <w:rFonts w:ascii="Times New Roman" w:eastAsia="SimSun" w:hAnsi="Times New Roman"/>
          <w:b/>
          <w:iCs/>
        </w:rPr>
      </w:pPr>
      <w:r w:rsidRPr="00BB6168">
        <w:rPr>
          <w:rFonts w:ascii="Times New Roman" w:eastAsia="SimSun" w:hAnsi="Times New Roman"/>
          <w:b/>
          <w:iCs/>
        </w:rPr>
        <w:t>A. ŽENKLINIMAS</w:t>
      </w:r>
    </w:p>
    <w:p w14:paraId="1AD0A22F"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br w:type="page"/>
      </w:r>
    </w:p>
    <w:p w14:paraId="50EA9387" w14:textId="77777777" w:rsidR="008A4A23" w:rsidRPr="00BB6168" w:rsidRDefault="008A4A23" w:rsidP="008A4A2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BB6168">
        <w:rPr>
          <w:rFonts w:ascii="Times New Roman" w:eastAsia="SimSun" w:hAnsi="Times New Roman"/>
          <w:b/>
          <w:lang w:eastAsia="zh-CN"/>
        </w:rPr>
        <w:lastRenderedPageBreak/>
        <w:t>INFORMACIJA ANT IŠORINĖS PAKUOTĖS</w:t>
      </w:r>
    </w:p>
    <w:p w14:paraId="522A938F" w14:textId="77777777" w:rsidR="008A4A23" w:rsidRPr="00BB6168" w:rsidRDefault="008A4A23" w:rsidP="008A4A2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lang w:eastAsia="zh-CN"/>
        </w:rPr>
      </w:pPr>
    </w:p>
    <w:p w14:paraId="466BB5E8" w14:textId="77777777" w:rsidR="008A4A23" w:rsidRPr="00BB6168" w:rsidRDefault="008A4A23" w:rsidP="008A4A2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BB6168">
        <w:rPr>
          <w:rFonts w:ascii="Times New Roman" w:eastAsia="SimSun" w:hAnsi="Times New Roman"/>
          <w:b/>
          <w:lang w:eastAsia="zh-CN"/>
        </w:rPr>
        <w:t>KARTONO DĖŽUTĖ</w:t>
      </w:r>
    </w:p>
    <w:p w14:paraId="2D2E60C5"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67433716"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18A538D0" w14:textId="77777777" w:rsidR="008A4A23" w:rsidRPr="00BB6168" w:rsidRDefault="008A4A23" w:rsidP="008A4A2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BB6168">
        <w:rPr>
          <w:rFonts w:ascii="Times New Roman" w:eastAsia="SimSun" w:hAnsi="Times New Roman"/>
          <w:b/>
          <w:lang w:eastAsia="zh-CN"/>
        </w:rPr>
        <w:t>1.</w:t>
      </w:r>
      <w:r w:rsidRPr="00BB6168">
        <w:rPr>
          <w:rFonts w:ascii="Times New Roman" w:eastAsia="SimSun" w:hAnsi="Times New Roman"/>
          <w:b/>
          <w:lang w:eastAsia="zh-CN"/>
        </w:rPr>
        <w:tab/>
      </w:r>
      <w:r w:rsidRPr="00BB6168">
        <w:rPr>
          <w:rFonts w:ascii="Times New Roman" w:eastAsia="SimSun" w:hAnsi="Times New Roman"/>
          <w:b/>
          <w:caps/>
          <w:lang w:eastAsia="zh-CN"/>
        </w:rPr>
        <w:t>VAISTINIO</w:t>
      </w:r>
      <w:r w:rsidRPr="00BB6168">
        <w:rPr>
          <w:rFonts w:ascii="Times New Roman" w:eastAsia="SimSun" w:hAnsi="Times New Roman"/>
          <w:b/>
          <w:lang w:eastAsia="zh-CN"/>
        </w:rPr>
        <w:t xml:space="preserve"> PREPARATO PAVADINIMAS</w:t>
      </w:r>
    </w:p>
    <w:p w14:paraId="158133AB"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18A7F221"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Tezeo HCT 80 mg/12,5 mg tabletės</w:t>
      </w:r>
    </w:p>
    <w:p w14:paraId="7E0088A4"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highlight w:val="lightGray"/>
          <w:lang w:eastAsia="zh-CN"/>
        </w:rPr>
        <w:t>Tezeo HCT 80 mg/25 mg tabletės</w:t>
      </w:r>
    </w:p>
    <w:p w14:paraId="758705AB"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Telmisartanum/Hydrochlorothiazidum</w:t>
      </w:r>
    </w:p>
    <w:p w14:paraId="57F16855"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633C5E6B"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1DFF0B09" w14:textId="77777777" w:rsidR="008A4A23" w:rsidRPr="00BB6168" w:rsidRDefault="008A4A23" w:rsidP="008A4A2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b/>
          <w:lang w:eastAsia="zh-CN"/>
        </w:rPr>
      </w:pPr>
      <w:r w:rsidRPr="00BB6168">
        <w:rPr>
          <w:rFonts w:ascii="Times New Roman" w:eastAsia="SimSun" w:hAnsi="Times New Roman"/>
          <w:b/>
          <w:lang w:eastAsia="zh-CN"/>
        </w:rPr>
        <w:t>2.</w:t>
      </w:r>
      <w:r w:rsidRPr="00BB6168">
        <w:rPr>
          <w:rFonts w:ascii="Times New Roman" w:eastAsia="SimSun" w:hAnsi="Times New Roman"/>
          <w:b/>
          <w:lang w:eastAsia="zh-CN"/>
        </w:rPr>
        <w:tab/>
        <w:t>VEIKLIOJI (-IOS) MEDŽIAGA (-OS) IR JOS (-Ų) KIEKIS (-IAI)</w:t>
      </w:r>
    </w:p>
    <w:p w14:paraId="5C571BC7"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14D19463" w14:textId="77777777" w:rsidR="008A4A23" w:rsidRPr="00BB6168" w:rsidRDefault="008A4A23" w:rsidP="008A4A23">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spacing w:val="1"/>
          <w:lang w:eastAsia="lt-LT"/>
        </w:rPr>
        <w:t>K</w:t>
      </w:r>
      <w:r w:rsidRPr="00BB6168">
        <w:rPr>
          <w:rFonts w:ascii="Times New Roman" w:hAnsi="Times New Roman"/>
          <w:color w:val="000000"/>
          <w:spacing w:val="-1"/>
          <w:lang w:eastAsia="lt-LT"/>
        </w:rPr>
        <w:t>i</w:t>
      </w:r>
      <w:r w:rsidRPr="00BB6168">
        <w:rPr>
          <w:rFonts w:ascii="Times New Roman" w:hAnsi="Times New Roman"/>
          <w:color w:val="000000"/>
          <w:lang w:eastAsia="lt-LT"/>
        </w:rPr>
        <w:t>e</w:t>
      </w:r>
      <w:r w:rsidRPr="00BB6168">
        <w:rPr>
          <w:rFonts w:ascii="Times New Roman" w:hAnsi="Times New Roman"/>
          <w:color w:val="000000"/>
          <w:spacing w:val="-2"/>
          <w:lang w:eastAsia="lt-LT"/>
        </w:rPr>
        <w:t>kv</w:t>
      </w:r>
      <w:r w:rsidRPr="00BB6168">
        <w:rPr>
          <w:rFonts w:ascii="Times New Roman" w:hAnsi="Times New Roman"/>
          <w:color w:val="000000"/>
          <w:spacing w:val="1"/>
          <w:lang w:eastAsia="lt-LT"/>
        </w:rPr>
        <w:t>i</w:t>
      </w:r>
      <w:r w:rsidRPr="00BB6168">
        <w:rPr>
          <w:rFonts w:ascii="Times New Roman" w:hAnsi="Times New Roman"/>
          <w:color w:val="000000"/>
          <w:lang w:eastAsia="lt-LT"/>
        </w:rPr>
        <w:t>en</w:t>
      </w:r>
      <w:r w:rsidRPr="00BB6168">
        <w:rPr>
          <w:rFonts w:ascii="Times New Roman" w:hAnsi="Times New Roman"/>
          <w:color w:val="000000"/>
          <w:spacing w:val="-2"/>
          <w:lang w:eastAsia="lt-LT"/>
        </w:rPr>
        <w:t>o</w:t>
      </w:r>
      <w:r w:rsidRPr="00BB6168">
        <w:rPr>
          <w:rFonts w:ascii="Times New Roman" w:hAnsi="Times New Roman"/>
          <w:color w:val="000000"/>
          <w:spacing w:val="3"/>
          <w:lang w:eastAsia="lt-LT"/>
        </w:rPr>
        <w:t>j</w:t>
      </w:r>
      <w:r w:rsidRPr="00BB6168">
        <w:rPr>
          <w:rFonts w:ascii="Times New Roman" w:hAnsi="Times New Roman"/>
          <w:color w:val="000000"/>
          <w:lang w:eastAsia="lt-LT"/>
        </w:rPr>
        <w:t>e</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lang w:eastAsia="lt-LT"/>
        </w:rPr>
        <w:t>a</w:t>
      </w:r>
      <w:r w:rsidRPr="00BB6168">
        <w:rPr>
          <w:rFonts w:ascii="Times New Roman" w:hAnsi="Times New Roman"/>
          <w:color w:val="000000"/>
          <w:spacing w:val="-2"/>
          <w:lang w:eastAsia="lt-LT"/>
        </w:rPr>
        <w:t>b</w:t>
      </w:r>
      <w:r w:rsidRPr="00BB6168">
        <w:rPr>
          <w:rFonts w:ascii="Times New Roman" w:hAnsi="Times New Roman"/>
          <w:color w:val="000000"/>
          <w:spacing w:val="1"/>
          <w:lang w:eastAsia="lt-LT"/>
        </w:rPr>
        <w:t>l</w:t>
      </w:r>
      <w:r w:rsidRPr="00BB6168">
        <w:rPr>
          <w:rFonts w:ascii="Times New Roman" w:hAnsi="Times New Roman"/>
          <w:color w:val="000000"/>
          <w:lang w:eastAsia="lt-LT"/>
        </w:rPr>
        <w:t>e</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ė</w:t>
      </w:r>
      <w:r w:rsidRPr="00BB6168">
        <w:rPr>
          <w:rFonts w:ascii="Times New Roman" w:hAnsi="Times New Roman"/>
          <w:color w:val="000000"/>
          <w:spacing w:val="1"/>
          <w:lang w:eastAsia="lt-LT"/>
        </w:rPr>
        <w:t>j</w:t>
      </w:r>
      <w:r w:rsidRPr="00BB6168">
        <w:rPr>
          <w:rFonts w:ascii="Times New Roman" w:hAnsi="Times New Roman"/>
          <w:color w:val="000000"/>
          <w:lang w:eastAsia="lt-LT"/>
        </w:rPr>
        <w:t>e</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y</w:t>
      </w:r>
      <w:r w:rsidRPr="00BB6168">
        <w:rPr>
          <w:rFonts w:ascii="Times New Roman" w:hAnsi="Times New Roman"/>
          <w:color w:val="000000"/>
          <w:spacing w:val="1"/>
          <w:lang w:eastAsia="lt-LT"/>
        </w:rPr>
        <w:t>r</w:t>
      </w:r>
      <w:r w:rsidRPr="00BB6168">
        <w:rPr>
          <w:rFonts w:ascii="Times New Roman" w:hAnsi="Times New Roman"/>
          <w:color w:val="000000"/>
          <w:lang w:eastAsia="lt-LT"/>
        </w:rPr>
        <w:t>a</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8</w:t>
      </w:r>
      <w:r w:rsidRPr="00BB6168">
        <w:rPr>
          <w:rFonts w:ascii="Times New Roman" w:hAnsi="Times New Roman"/>
          <w:color w:val="000000"/>
          <w:lang w:eastAsia="lt-LT"/>
        </w:rPr>
        <w:t>0 mg</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t</w:t>
      </w:r>
      <w:r w:rsidRPr="00BB6168">
        <w:rPr>
          <w:rFonts w:ascii="Times New Roman" w:hAnsi="Times New Roman"/>
          <w:color w:val="000000"/>
          <w:lang w:eastAsia="lt-LT"/>
        </w:rPr>
        <w:t>e</w:t>
      </w:r>
      <w:r w:rsidRPr="00BB6168">
        <w:rPr>
          <w:rFonts w:ascii="Times New Roman" w:hAnsi="Times New Roman"/>
          <w:color w:val="000000"/>
          <w:spacing w:val="1"/>
          <w:lang w:eastAsia="lt-LT"/>
        </w:rPr>
        <w:t>l</w:t>
      </w:r>
      <w:r w:rsidRPr="00BB6168">
        <w:rPr>
          <w:rFonts w:ascii="Times New Roman" w:hAnsi="Times New Roman"/>
          <w:color w:val="000000"/>
          <w:spacing w:val="-4"/>
          <w:lang w:eastAsia="lt-LT"/>
        </w:rPr>
        <w:t>m</w:t>
      </w:r>
      <w:r w:rsidRPr="00BB6168">
        <w:rPr>
          <w:rFonts w:ascii="Times New Roman" w:hAnsi="Times New Roman"/>
          <w:color w:val="000000"/>
          <w:spacing w:val="1"/>
          <w:lang w:eastAsia="lt-LT"/>
        </w:rPr>
        <w:t>i</w:t>
      </w:r>
      <w:r w:rsidRPr="00BB6168">
        <w:rPr>
          <w:rFonts w:ascii="Times New Roman" w:hAnsi="Times New Roman"/>
          <w:color w:val="000000"/>
          <w:lang w:eastAsia="lt-LT"/>
        </w:rPr>
        <w:t>sa</w:t>
      </w:r>
      <w:r w:rsidRPr="00BB6168">
        <w:rPr>
          <w:rFonts w:ascii="Times New Roman" w:hAnsi="Times New Roman"/>
          <w:color w:val="000000"/>
          <w:spacing w:val="1"/>
          <w:lang w:eastAsia="lt-LT"/>
        </w:rPr>
        <w:t>r</w:t>
      </w:r>
      <w:r w:rsidRPr="00BB6168">
        <w:rPr>
          <w:rFonts w:ascii="Times New Roman" w:hAnsi="Times New Roman"/>
          <w:color w:val="000000"/>
          <w:spacing w:val="-1"/>
          <w:lang w:eastAsia="lt-LT"/>
        </w:rPr>
        <w:t>t</w:t>
      </w:r>
      <w:r w:rsidRPr="00BB6168">
        <w:rPr>
          <w:rFonts w:ascii="Times New Roman" w:hAnsi="Times New Roman"/>
          <w:color w:val="000000"/>
          <w:lang w:eastAsia="lt-LT"/>
        </w:rPr>
        <w:t>ano</w:t>
      </w:r>
      <w:r w:rsidRPr="00BB6168">
        <w:rPr>
          <w:rFonts w:ascii="Times New Roman" w:hAnsi="Times New Roman"/>
          <w:color w:val="000000"/>
          <w:spacing w:val="-2"/>
          <w:lang w:eastAsia="lt-LT"/>
        </w:rPr>
        <w:t xml:space="preserve"> </w:t>
      </w:r>
      <w:r w:rsidRPr="00BB6168">
        <w:rPr>
          <w:rFonts w:ascii="Times New Roman" w:hAnsi="Times New Roman"/>
          <w:color w:val="000000"/>
          <w:spacing w:val="1"/>
          <w:lang w:eastAsia="lt-LT"/>
        </w:rPr>
        <w:t>i</w:t>
      </w:r>
      <w:r w:rsidRPr="00BB6168">
        <w:rPr>
          <w:rFonts w:ascii="Times New Roman" w:hAnsi="Times New Roman"/>
          <w:color w:val="000000"/>
          <w:lang w:eastAsia="lt-LT"/>
        </w:rPr>
        <w:t>r</w:t>
      </w:r>
      <w:r w:rsidRPr="00BB6168">
        <w:rPr>
          <w:rFonts w:ascii="Times New Roman" w:hAnsi="Times New Roman"/>
          <w:color w:val="000000"/>
          <w:spacing w:val="1"/>
          <w:lang w:eastAsia="lt-LT"/>
        </w:rPr>
        <w:t xml:space="preserve"> </w:t>
      </w:r>
      <w:r w:rsidRPr="00BB6168">
        <w:rPr>
          <w:rFonts w:ascii="Times New Roman" w:hAnsi="Times New Roman"/>
          <w:color w:val="000000"/>
          <w:spacing w:val="-2"/>
          <w:lang w:eastAsia="lt-LT"/>
        </w:rPr>
        <w:t>1</w:t>
      </w:r>
      <w:r w:rsidRPr="00BB6168">
        <w:rPr>
          <w:rFonts w:ascii="Times New Roman" w:hAnsi="Times New Roman"/>
          <w:color w:val="000000"/>
          <w:lang w:eastAsia="lt-LT"/>
        </w:rPr>
        <w:t>2,5 mg</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h</w:t>
      </w:r>
      <w:r w:rsidRPr="00BB6168">
        <w:rPr>
          <w:rFonts w:ascii="Times New Roman" w:hAnsi="Times New Roman"/>
          <w:color w:val="000000"/>
          <w:spacing w:val="1"/>
          <w:lang w:eastAsia="lt-LT"/>
        </w:rPr>
        <w:t>i</w:t>
      </w:r>
      <w:r w:rsidRPr="00BB6168">
        <w:rPr>
          <w:rFonts w:ascii="Times New Roman" w:hAnsi="Times New Roman"/>
          <w:color w:val="000000"/>
          <w:lang w:eastAsia="lt-LT"/>
        </w:rPr>
        <w:t>d</w:t>
      </w:r>
      <w:r w:rsidRPr="00BB6168">
        <w:rPr>
          <w:rFonts w:ascii="Times New Roman" w:hAnsi="Times New Roman"/>
          <w:color w:val="000000"/>
          <w:spacing w:val="1"/>
          <w:lang w:eastAsia="lt-LT"/>
        </w:rPr>
        <w:t>r</w:t>
      </w:r>
      <w:r w:rsidRPr="00BB6168">
        <w:rPr>
          <w:rFonts w:ascii="Times New Roman" w:hAnsi="Times New Roman"/>
          <w:color w:val="000000"/>
          <w:lang w:eastAsia="lt-LT"/>
        </w:rPr>
        <w:t>oc</w:t>
      </w:r>
      <w:r w:rsidRPr="00BB6168">
        <w:rPr>
          <w:rFonts w:ascii="Times New Roman" w:hAnsi="Times New Roman"/>
          <w:color w:val="000000"/>
          <w:spacing w:val="-2"/>
          <w:lang w:eastAsia="lt-LT"/>
        </w:rPr>
        <w:t>h</w:t>
      </w:r>
      <w:r w:rsidRPr="00BB6168">
        <w:rPr>
          <w:rFonts w:ascii="Times New Roman" w:hAnsi="Times New Roman"/>
          <w:color w:val="000000"/>
          <w:spacing w:val="1"/>
          <w:lang w:eastAsia="lt-LT"/>
        </w:rPr>
        <w:t>l</w:t>
      </w:r>
      <w:r w:rsidRPr="00BB6168">
        <w:rPr>
          <w:rFonts w:ascii="Times New Roman" w:hAnsi="Times New Roman"/>
          <w:color w:val="000000"/>
          <w:lang w:eastAsia="lt-LT"/>
        </w:rPr>
        <w:t>o</w:t>
      </w:r>
      <w:r w:rsidRPr="00BB6168">
        <w:rPr>
          <w:rFonts w:ascii="Times New Roman" w:hAnsi="Times New Roman"/>
          <w:color w:val="000000"/>
          <w:spacing w:val="-2"/>
          <w:lang w:eastAsia="lt-LT"/>
        </w:rPr>
        <w:t>r</w:t>
      </w:r>
      <w:r w:rsidRPr="00BB6168">
        <w:rPr>
          <w:rFonts w:ascii="Times New Roman" w:hAnsi="Times New Roman"/>
          <w:color w:val="000000"/>
          <w:lang w:eastAsia="lt-LT"/>
        </w:rPr>
        <w:t>o</w:t>
      </w:r>
      <w:r w:rsidRPr="00BB6168">
        <w:rPr>
          <w:rFonts w:ascii="Times New Roman" w:hAnsi="Times New Roman"/>
          <w:color w:val="000000"/>
          <w:spacing w:val="-1"/>
          <w:lang w:eastAsia="lt-LT"/>
        </w:rPr>
        <w:t>t</w:t>
      </w:r>
      <w:r w:rsidRPr="00BB6168">
        <w:rPr>
          <w:rFonts w:ascii="Times New Roman" w:hAnsi="Times New Roman"/>
          <w:color w:val="000000"/>
          <w:spacing w:val="1"/>
          <w:lang w:eastAsia="lt-LT"/>
        </w:rPr>
        <w:t>i</w:t>
      </w:r>
      <w:r w:rsidRPr="00BB6168">
        <w:rPr>
          <w:rFonts w:ascii="Times New Roman" w:hAnsi="Times New Roman"/>
          <w:color w:val="000000"/>
          <w:lang w:eastAsia="lt-LT"/>
        </w:rPr>
        <w:t>a</w:t>
      </w:r>
      <w:r w:rsidRPr="00BB6168">
        <w:rPr>
          <w:rFonts w:ascii="Times New Roman" w:hAnsi="Times New Roman"/>
          <w:color w:val="000000"/>
          <w:spacing w:val="-2"/>
          <w:lang w:eastAsia="lt-LT"/>
        </w:rPr>
        <w:t>z</w:t>
      </w:r>
      <w:r w:rsidRPr="00BB6168">
        <w:rPr>
          <w:rFonts w:ascii="Times New Roman" w:hAnsi="Times New Roman"/>
          <w:color w:val="000000"/>
          <w:spacing w:val="1"/>
          <w:lang w:eastAsia="lt-LT"/>
        </w:rPr>
        <w:t>i</w:t>
      </w:r>
      <w:r w:rsidRPr="00BB6168">
        <w:rPr>
          <w:rFonts w:ascii="Times New Roman" w:hAnsi="Times New Roman"/>
          <w:color w:val="000000"/>
          <w:lang w:eastAsia="lt-LT"/>
        </w:rPr>
        <w:t>do.</w:t>
      </w:r>
    </w:p>
    <w:p w14:paraId="47364D71" w14:textId="77777777" w:rsidR="008A4A23" w:rsidRPr="00BB6168" w:rsidRDefault="008A4A23" w:rsidP="008A4A23">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spacing w:val="1"/>
          <w:highlight w:val="lightGray"/>
          <w:lang w:eastAsia="lt-LT"/>
        </w:rPr>
        <w:t>K</w:t>
      </w:r>
      <w:r w:rsidRPr="00BB6168">
        <w:rPr>
          <w:rFonts w:ascii="Times New Roman" w:hAnsi="Times New Roman"/>
          <w:color w:val="000000"/>
          <w:spacing w:val="-1"/>
          <w:highlight w:val="lightGray"/>
          <w:lang w:eastAsia="lt-LT"/>
        </w:rPr>
        <w:t>i</w:t>
      </w:r>
      <w:r w:rsidRPr="00BB6168">
        <w:rPr>
          <w:rFonts w:ascii="Times New Roman" w:hAnsi="Times New Roman"/>
          <w:color w:val="000000"/>
          <w:highlight w:val="lightGray"/>
          <w:lang w:eastAsia="lt-LT"/>
        </w:rPr>
        <w:t>e</w:t>
      </w:r>
      <w:r w:rsidRPr="00BB6168">
        <w:rPr>
          <w:rFonts w:ascii="Times New Roman" w:hAnsi="Times New Roman"/>
          <w:color w:val="000000"/>
          <w:spacing w:val="-2"/>
          <w:highlight w:val="lightGray"/>
          <w:lang w:eastAsia="lt-LT"/>
        </w:rPr>
        <w:t>kv</w:t>
      </w:r>
      <w:r w:rsidRPr="00BB6168">
        <w:rPr>
          <w:rFonts w:ascii="Times New Roman" w:hAnsi="Times New Roman"/>
          <w:color w:val="000000"/>
          <w:spacing w:val="1"/>
          <w:highlight w:val="lightGray"/>
          <w:lang w:eastAsia="lt-LT"/>
        </w:rPr>
        <w:t>i</w:t>
      </w:r>
      <w:r w:rsidRPr="00BB6168">
        <w:rPr>
          <w:rFonts w:ascii="Times New Roman" w:hAnsi="Times New Roman"/>
          <w:color w:val="000000"/>
          <w:highlight w:val="lightGray"/>
          <w:lang w:eastAsia="lt-LT"/>
        </w:rPr>
        <w:t>en</w:t>
      </w:r>
      <w:r w:rsidRPr="00BB6168">
        <w:rPr>
          <w:rFonts w:ascii="Times New Roman" w:hAnsi="Times New Roman"/>
          <w:color w:val="000000"/>
          <w:spacing w:val="-2"/>
          <w:highlight w:val="lightGray"/>
          <w:lang w:eastAsia="lt-LT"/>
        </w:rPr>
        <w:t>o</w:t>
      </w:r>
      <w:r w:rsidRPr="00BB6168">
        <w:rPr>
          <w:rFonts w:ascii="Times New Roman" w:hAnsi="Times New Roman"/>
          <w:color w:val="000000"/>
          <w:spacing w:val="3"/>
          <w:highlight w:val="lightGray"/>
          <w:lang w:eastAsia="lt-LT"/>
        </w:rPr>
        <w:t>j</w:t>
      </w:r>
      <w:r w:rsidRPr="00BB6168">
        <w:rPr>
          <w:rFonts w:ascii="Times New Roman" w:hAnsi="Times New Roman"/>
          <w:color w:val="000000"/>
          <w:highlight w:val="lightGray"/>
          <w:lang w:eastAsia="lt-LT"/>
        </w:rPr>
        <w:t>e</w:t>
      </w:r>
      <w:r w:rsidRPr="00BB6168">
        <w:rPr>
          <w:rFonts w:ascii="Times New Roman" w:hAnsi="Times New Roman"/>
          <w:color w:val="000000"/>
          <w:spacing w:val="-2"/>
          <w:highlight w:val="lightGray"/>
          <w:lang w:eastAsia="lt-LT"/>
        </w:rPr>
        <w:t xml:space="preserve"> </w:t>
      </w:r>
      <w:r w:rsidRPr="00BB6168">
        <w:rPr>
          <w:rFonts w:ascii="Times New Roman" w:hAnsi="Times New Roman"/>
          <w:color w:val="000000"/>
          <w:spacing w:val="1"/>
          <w:highlight w:val="lightGray"/>
          <w:lang w:eastAsia="lt-LT"/>
        </w:rPr>
        <w:t>t</w:t>
      </w:r>
      <w:r w:rsidRPr="00BB6168">
        <w:rPr>
          <w:rFonts w:ascii="Times New Roman" w:hAnsi="Times New Roman"/>
          <w:color w:val="000000"/>
          <w:highlight w:val="lightGray"/>
          <w:lang w:eastAsia="lt-LT"/>
        </w:rPr>
        <w:t>a</w:t>
      </w:r>
      <w:r w:rsidRPr="00BB6168">
        <w:rPr>
          <w:rFonts w:ascii="Times New Roman" w:hAnsi="Times New Roman"/>
          <w:color w:val="000000"/>
          <w:spacing w:val="-2"/>
          <w:highlight w:val="lightGray"/>
          <w:lang w:eastAsia="lt-LT"/>
        </w:rPr>
        <w:t>b</w:t>
      </w:r>
      <w:r w:rsidRPr="00BB6168">
        <w:rPr>
          <w:rFonts w:ascii="Times New Roman" w:hAnsi="Times New Roman"/>
          <w:color w:val="000000"/>
          <w:spacing w:val="1"/>
          <w:highlight w:val="lightGray"/>
          <w:lang w:eastAsia="lt-LT"/>
        </w:rPr>
        <w:t>l</w:t>
      </w:r>
      <w:r w:rsidRPr="00BB6168">
        <w:rPr>
          <w:rFonts w:ascii="Times New Roman" w:hAnsi="Times New Roman"/>
          <w:color w:val="000000"/>
          <w:highlight w:val="lightGray"/>
          <w:lang w:eastAsia="lt-LT"/>
        </w:rPr>
        <w:t>e</w:t>
      </w:r>
      <w:r w:rsidRPr="00BB6168">
        <w:rPr>
          <w:rFonts w:ascii="Times New Roman" w:hAnsi="Times New Roman"/>
          <w:color w:val="000000"/>
          <w:spacing w:val="-1"/>
          <w:highlight w:val="lightGray"/>
          <w:lang w:eastAsia="lt-LT"/>
        </w:rPr>
        <w:t>t</w:t>
      </w:r>
      <w:r w:rsidRPr="00BB6168">
        <w:rPr>
          <w:rFonts w:ascii="Times New Roman" w:hAnsi="Times New Roman"/>
          <w:color w:val="000000"/>
          <w:spacing w:val="-2"/>
          <w:highlight w:val="lightGray"/>
          <w:lang w:eastAsia="lt-LT"/>
        </w:rPr>
        <w:t>ė</w:t>
      </w:r>
      <w:r w:rsidRPr="00BB6168">
        <w:rPr>
          <w:rFonts w:ascii="Times New Roman" w:hAnsi="Times New Roman"/>
          <w:color w:val="000000"/>
          <w:spacing w:val="1"/>
          <w:highlight w:val="lightGray"/>
          <w:lang w:eastAsia="lt-LT"/>
        </w:rPr>
        <w:t>j</w:t>
      </w:r>
      <w:r w:rsidRPr="00BB6168">
        <w:rPr>
          <w:rFonts w:ascii="Times New Roman" w:hAnsi="Times New Roman"/>
          <w:color w:val="000000"/>
          <w:highlight w:val="lightGray"/>
          <w:lang w:eastAsia="lt-LT"/>
        </w:rPr>
        <w:t>e</w:t>
      </w:r>
      <w:r w:rsidRPr="00BB6168">
        <w:rPr>
          <w:rFonts w:ascii="Times New Roman" w:hAnsi="Times New Roman"/>
          <w:color w:val="000000"/>
          <w:spacing w:val="1"/>
          <w:highlight w:val="lightGray"/>
          <w:lang w:eastAsia="lt-LT"/>
        </w:rPr>
        <w:t xml:space="preserve"> </w:t>
      </w:r>
      <w:r w:rsidRPr="00BB6168">
        <w:rPr>
          <w:rFonts w:ascii="Times New Roman" w:hAnsi="Times New Roman"/>
          <w:color w:val="000000"/>
          <w:spacing w:val="-2"/>
          <w:highlight w:val="lightGray"/>
          <w:lang w:eastAsia="lt-LT"/>
        </w:rPr>
        <w:t>y</w:t>
      </w:r>
      <w:r w:rsidRPr="00BB6168">
        <w:rPr>
          <w:rFonts w:ascii="Times New Roman" w:hAnsi="Times New Roman"/>
          <w:color w:val="000000"/>
          <w:spacing w:val="1"/>
          <w:highlight w:val="lightGray"/>
          <w:lang w:eastAsia="lt-LT"/>
        </w:rPr>
        <w:t>r</w:t>
      </w:r>
      <w:r w:rsidRPr="00BB6168">
        <w:rPr>
          <w:rFonts w:ascii="Times New Roman" w:hAnsi="Times New Roman"/>
          <w:color w:val="000000"/>
          <w:highlight w:val="lightGray"/>
          <w:lang w:eastAsia="lt-LT"/>
        </w:rPr>
        <w:t>a</w:t>
      </w:r>
      <w:r w:rsidRPr="00BB6168">
        <w:rPr>
          <w:rFonts w:ascii="Times New Roman" w:hAnsi="Times New Roman"/>
          <w:color w:val="000000"/>
          <w:spacing w:val="1"/>
          <w:highlight w:val="lightGray"/>
          <w:lang w:eastAsia="lt-LT"/>
        </w:rPr>
        <w:t xml:space="preserve"> </w:t>
      </w:r>
      <w:r w:rsidRPr="00BB6168">
        <w:rPr>
          <w:rFonts w:ascii="Times New Roman" w:hAnsi="Times New Roman"/>
          <w:color w:val="000000"/>
          <w:spacing w:val="-2"/>
          <w:highlight w:val="lightGray"/>
          <w:lang w:eastAsia="lt-LT"/>
        </w:rPr>
        <w:t>8</w:t>
      </w:r>
      <w:r w:rsidRPr="00BB6168">
        <w:rPr>
          <w:rFonts w:ascii="Times New Roman" w:hAnsi="Times New Roman"/>
          <w:color w:val="000000"/>
          <w:highlight w:val="lightGray"/>
          <w:lang w:eastAsia="lt-LT"/>
        </w:rPr>
        <w:t>0 mg</w:t>
      </w:r>
      <w:r w:rsidRPr="00BB6168">
        <w:rPr>
          <w:rFonts w:ascii="Times New Roman" w:hAnsi="Times New Roman"/>
          <w:color w:val="000000"/>
          <w:spacing w:val="-2"/>
          <w:highlight w:val="lightGray"/>
          <w:lang w:eastAsia="lt-LT"/>
        </w:rPr>
        <w:t xml:space="preserve"> </w:t>
      </w:r>
      <w:r w:rsidRPr="00BB6168">
        <w:rPr>
          <w:rFonts w:ascii="Times New Roman" w:hAnsi="Times New Roman"/>
          <w:color w:val="000000"/>
          <w:spacing w:val="1"/>
          <w:highlight w:val="lightGray"/>
          <w:lang w:eastAsia="lt-LT"/>
        </w:rPr>
        <w:t>t</w:t>
      </w:r>
      <w:r w:rsidRPr="00BB6168">
        <w:rPr>
          <w:rFonts w:ascii="Times New Roman" w:hAnsi="Times New Roman"/>
          <w:color w:val="000000"/>
          <w:highlight w:val="lightGray"/>
          <w:lang w:eastAsia="lt-LT"/>
        </w:rPr>
        <w:t>e</w:t>
      </w:r>
      <w:r w:rsidRPr="00BB6168">
        <w:rPr>
          <w:rFonts w:ascii="Times New Roman" w:hAnsi="Times New Roman"/>
          <w:color w:val="000000"/>
          <w:spacing w:val="1"/>
          <w:highlight w:val="lightGray"/>
          <w:lang w:eastAsia="lt-LT"/>
        </w:rPr>
        <w:t>l</w:t>
      </w:r>
      <w:r w:rsidRPr="00BB6168">
        <w:rPr>
          <w:rFonts w:ascii="Times New Roman" w:hAnsi="Times New Roman"/>
          <w:color w:val="000000"/>
          <w:spacing w:val="-4"/>
          <w:highlight w:val="lightGray"/>
          <w:lang w:eastAsia="lt-LT"/>
        </w:rPr>
        <w:t>m</w:t>
      </w:r>
      <w:r w:rsidRPr="00BB6168">
        <w:rPr>
          <w:rFonts w:ascii="Times New Roman" w:hAnsi="Times New Roman"/>
          <w:color w:val="000000"/>
          <w:spacing w:val="1"/>
          <w:highlight w:val="lightGray"/>
          <w:lang w:eastAsia="lt-LT"/>
        </w:rPr>
        <w:t>i</w:t>
      </w:r>
      <w:r w:rsidRPr="00BB6168">
        <w:rPr>
          <w:rFonts w:ascii="Times New Roman" w:hAnsi="Times New Roman"/>
          <w:color w:val="000000"/>
          <w:highlight w:val="lightGray"/>
          <w:lang w:eastAsia="lt-LT"/>
        </w:rPr>
        <w:t>sa</w:t>
      </w:r>
      <w:r w:rsidRPr="00BB6168">
        <w:rPr>
          <w:rFonts w:ascii="Times New Roman" w:hAnsi="Times New Roman"/>
          <w:color w:val="000000"/>
          <w:spacing w:val="1"/>
          <w:highlight w:val="lightGray"/>
          <w:lang w:eastAsia="lt-LT"/>
        </w:rPr>
        <w:t>r</w:t>
      </w:r>
      <w:r w:rsidRPr="00BB6168">
        <w:rPr>
          <w:rFonts w:ascii="Times New Roman" w:hAnsi="Times New Roman"/>
          <w:color w:val="000000"/>
          <w:spacing w:val="-1"/>
          <w:highlight w:val="lightGray"/>
          <w:lang w:eastAsia="lt-LT"/>
        </w:rPr>
        <w:t>t</w:t>
      </w:r>
      <w:r w:rsidRPr="00BB6168">
        <w:rPr>
          <w:rFonts w:ascii="Times New Roman" w:hAnsi="Times New Roman"/>
          <w:color w:val="000000"/>
          <w:highlight w:val="lightGray"/>
          <w:lang w:eastAsia="lt-LT"/>
        </w:rPr>
        <w:t>ano</w:t>
      </w:r>
      <w:r w:rsidRPr="00BB6168">
        <w:rPr>
          <w:rFonts w:ascii="Times New Roman" w:hAnsi="Times New Roman"/>
          <w:color w:val="000000"/>
          <w:spacing w:val="-2"/>
          <w:highlight w:val="lightGray"/>
          <w:lang w:eastAsia="lt-LT"/>
        </w:rPr>
        <w:t xml:space="preserve"> </w:t>
      </w:r>
      <w:r w:rsidRPr="00BB6168">
        <w:rPr>
          <w:rFonts w:ascii="Times New Roman" w:hAnsi="Times New Roman"/>
          <w:color w:val="000000"/>
          <w:spacing w:val="1"/>
          <w:highlight w:val="lightGray"/>
          <w:lang w:eastAsia="lt-LT"/>
        </w:rPr>
        <w:t>i</w:t>
      </w:r>
      <w:r w:rsidRPr="00BB6168">
        <w:rPr>
          <w:rFonts w:ascii="Times New Roman" w:hAnsi="Times New Roman"/>
          <w:color w:val="000000"/>
          <w:highlight w:val="lightGray"/>
          <w:lang w:eastAsia="lt-LT"/>
        </w:rPr>
        <w:t>r</w:t>
      </w:r>
      <w:r w:rsidRPr="00BB6168">
        <w:rPr>
          <w:rFonts w:ascii="Times New Roman" w:hAnsi="Times New Roman"/>
          <w:color w:val="000000"/>
          <w:spacing w:val="1"/>
          <w:highlight w:val="lightGray"/>
          <w:lang w:eastAsia="lt-LT"/>
        </w:rPr>
        <w:t xml:space="preserve"> </w:t>
      </w:r>
      <w:r w:rsidRPr="00BB6168">
        <w:rPr>
          <w:rFonts w:ascii="Times New Roman" w:hAnsi="Times New Roman"/>
          <w:color w:val="000000"/>
          <w:spacing w:val="-2"/>
          <w:highlight w:val="lightGray"/>
          <w:lang w:eastAsia="lt-LT"/>
        </w:rPr>
        <w:t>25</w:t>
      </w:r>
      <w:r w:rsidRPr="00BB6168">
        <w:rPr>
          <w:rFonts w:ascii="Times New Roman" w:hAnsi="Times New Roman"/>
          <w:color w:val="000000"/>
          <w:highlight w:val="lightGray"/>
          <w:lang w:eastAsia="lt-LT"/>
        </w:rPr>
        <w:t> mg</w:t>
      </w:r>
      <w:r w:rsidRPr="00BB6168">
        <w:rPr>
          <w:rFonts w:ascii="Times New Roman" w:hAnsi="Times New Roman"/>
          <w:color w:val="000000"/>
          <w:spacing w:val="-2"/>
          <w:highlight w:val="lightGray"/>
          <w:lang w:eastAsia="lt-LT"/>
        </w:rPr>
        <w:t xml:space="preserve"> </w:t>
      </w:r>
      <w:r w:rsidRPr="00BB6168">
        <w:rPr>
          <w:rFonts w:ascii="Times New Roman" w:hAnsi="Times New Roman"/>
          <w:color w:val="000000"/>
          <w:highlight w:val="lightGray"/>
          <w:lang w:eastAsia="lt-LT"/>
        </w:rPr>
        <w:t>h</w:t>
      </w:r>
      <w:r w:rsidRPr="00BB6168">
        <w:rPr>
          <w:rFonts w:ascii="Times New Roman" w:hAnsi="Times New Roman"/>
          <w:color w:val="000000"/>
          <w:spacing w:val="1"/>
          <w:highlight w:val="lightGray"/>
          <w:lang w:eastAsia="lt-LT"/>
        </w:rPr>
        <w:t>i</w:t>
      </w:r>
      <w:r w:rsidRPr="00BB6168">
        <w:rPr>
          <w:rFonts w:ascii="Times New Roman" w:hAnsi="Times New Roman"/>
          <w:color w:val="000000"/>
          <w:highlight w:val="lightGray"/>
          <w:lang w:eastAsia="lt-LT"/>
        </w:rPr>
        <w:t>d</w:t>
      </w:r>
      <w:r w:rsidRPr="00BB6168">
        <w:rPr>
          <w:rFonts w:ascii="Times New Roman" w:hAnsi="Times New Roman"/>
          <w:color w:val="000000"/>
          <w:spacing w:val="1"/>
          <w:highlight w:val="lightGray"/>
          <w:lang w:eastAsia="lt-LT"/>
        </w:rPr>
        <w:t>r</w:t>
      </w:r>
      <w:r w:rsidRPr="00BB6168">
        <w:rPr>
          <w:rFonts w:ascii="Times New Roman" w:hAnsi="Times New Roman"/>
          <w:color w:val="000000"/>
          <w:highlight w:val="lightGray"/>
          <w:lang w:eastAsia="lt-LT"/>
        </w:rPr>
        <w:t>oc</w:t>
      </w:r>
      <w:r w:rsidRPr="00BB6168">
        <w:rPr>
          <w:rFonts w:ascii="Times New Roman" w:hAnsi="Times New Roman"/>
          <w:color w:val="000000"/>
          <w:spacing w:val="-2"/>
          <w:highlight w:val="lightGray"/>
          <w:lang w:eastAsia="lt-LT"/>
        </w:rPr>
        <w:t>h</w:t>
      </w:r>
      <w:r w:rsidRPr="00BB6168">
        <w:rPr>
          <w:rFonts w:ascii="Times New Roman" w:hAnsi="Times New Roman"/>
          <w:color w:val="000000"/>
          <w:spacing w:val="1"/>
          <w:highlight w:val="lightGray"/>
          <w:lang w:eastAsia="lt-LT"/>
        </w:rPr>
        <w:t>l</w:t>
      </w:r>
      <w:r w:rsidRPr="00BB6168">
        <w:rPr>
          <w:rFonts w:ascii="Times New Roman" w:hAnsi="Times New Roman"/>
          <w:color w:val="000000"/>
          <w:highlight w:val="lightGray"/>
          <w:lang w:eastAsia="lt-LT"/>
        </w:rPr>
        <w:t>o</w:t>
      </w:r>
      <w:r w:rsidRPr="00BB6168">
        <w:rPr>
          <w:rFonts w:ascii="Times New Roman" w:hAnsi="Times New Roman"/>
          <w:color w:val="000000"/>
          <w:spacing w:val="-2"/>
          <w:highlight w:val="lightGray"/>
          <w:lang w:eastAsia="lt-LT"/>
        </w:rPr>
        <w:t>r</w:t>
      </w:r>
      <w:r w:rsidRPr="00BB6168">
        <w:rPr>
          <w:rFonts w:ascii="Times New Roman" w:hAnsi="Times New Roman"/>
          <w:color w:val="000000"/>
          <w:highlight w:val="lightGray"/>
          <w:lang w:eastAsia="lt-LT"/>
        </w:rPr>
        <w:t>o</w:t>
      </w:r>
      <w:r w:rsidRPr="00BB6168">
        <w:rPr>
          <w:rFonts w:ascii="Times New Roman" w:hAnsi="Times New Roman"/>
          <w:color w:val="000000"/>
          <w:spacing w:val="-1"/>
          <w:highlight w:val="lightGray"/>
          <w:lang w:eastAsia="lt-LT"/>
        </w:rPr>
        <w:t>t</w:t>
      </w:r>
      <w:r w:rsidRPr="00BB6168">
        <w:rPr>
          <w:rFonts w:ascii="Times New Roman" w:hAnsi="Times New Roman"/>
          <w:color w:val="000000"/>
          <w:spacing w:val="1"/>
          <w:highlight w:val="lightGray"/>
          <w:lang w:eastAsia="lt-LT"/>
        </w:rPr>
        <w:t>i</w:t>
      </w:r>
      <w:r w:rsidRPr="00BB6168">
        <w:rPr>
          <w:rFonts w:ascii="Times New Roman" w:hAnsi="Times New Roman"/>
          <w:color w:val="000000"/>
          <w:highlight w:val="lightGray"/>
          <w:lang w:eastAsia="lt-LT"/>
        </w:rPr>
        <w:t>a</w:t>
      </w:r>
      <w:r w:rsidRPr="00BB6168">
        <w:rPr>
          <w:rFonts w:ascii="Times New Roman" w:hAnsi="Times New Roman"/>
          <w:color w:val="000000"/>
          <w:spacing w:val="-2"/>
          <w:highlight w:val="lightGray"/>
          <w:lang w:eastAsia="lt-LT"/>
        </w:rPr>
        <w:t>z</w:t>
      </w:r>
      <w:r w:rsidRPr="00BB6168">
        <w:rPr>
          <w:rFonts w:ascii="Times New Roman" w:hAnsi="Times New Roman"/>
          <w:color w:val="000000"/>
          <w:spacing w:val="1"/>
          <w:highlight w:val="lightGray"/>
          <w:lang w:eastAsia="lt-LT"/>
        </w:rPr>
        <w:t>i</w:t>
      </w:r>
      <w:r w:rsidRPr="00BB6168">
        <w:rPr>
          <w:rFonts w:ascii="Times New Roman" w:hAnsi="Times New Roman"/>
          <w:color w:val="000000"/>
          <w:highlight w:val="lightGray"/>
          <w:lang w:eastAsia="lt-LT"/>
        </w:rPr>
        <w:t>do.</w:t>
      </w:r>
    </w:p>
    <w:p w14:paraId="0945B9BA"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52F2C798"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46E006CF" w14:textId="77777777" w:rsidR="008A4A23" w:rsidRPr="00BB6168" w:rsidRDefault="008A4A23" w:rsidP="008A4A2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BB6168">
        <w:rPr>
          <w:rFonts w:ascii="Times New Roman" w:eastAsia="SimSun" w:hAnsi="Times New Roman"/>
          <w:b/>
          <w:lang w:eastAsia="zh-CN"/>
        </w:rPr>
        <w:t>3.</w:t>
      </w:r>
      <w:r w:rsidRPr="00BB6168">
        <w:rPr>
          <w:rFonts w:ascii="Times New Roman" w:eastAsia="SimSun" w:hAnsi="Times New Roman"/>
          <w:b/>
          <w:lang w:eastAsia="zh-CN"/>
        </w:rPr>
        <w:tab/>
        <w:t>PAGALBINIŲ MEDŽIAGŲ SĄRAŠAS</w:t>
      </w:r>
    </w:p>
    <w:p w14:paraId="1B71FEF4"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7F4EA29D"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Sudėtyje yra sorbitolio (E 420).</w:t>
      </w:r>
    </w:p>
    <w:p w14:paraId="06C16849"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highlight w:val="lightGray"/>
          <w:lang w:eastAsia="zh-CN"/>
        </w:rPr>
        <w:t>Daugiau informacijos pateikta pakuotės lapelyje.</w:t>
      </w:r>
    </w:p>
    <w:p w14:paraId="44CA66C0"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23D4B05D"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317EA6BE" w14:textId="77777777" w:rsidR="008A4A23" w:rsidRPr="00BB6168" w:rsidRDefault="008A4A23" w:rsidP="008A4A2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BB6168">
        <w:rPr>
          <w:rFonts w:ascii="Times New Roman" w:eastAsia="SimSun" w:hAnsi="Times New Roman"/>
          <w:b/>
          <w:lang w:eastAsia="zh-CN"/>
        </w:rPr>
        <w:t>4.</w:t>
      </w:r>
      <w:r w:rsidRPr="00BB6168">
        <w:rPr>
          <w:rFonts w:ascii="Times New Roman" w:eastAsia="SimSun" w:hAnsi="Times New Roman"/>
          <w:b/>
          <w:lang w:eastAsia="zh-CN"/>
        </w:rPr>
        <w:tab/>
        <w:t>FARMACINĖ FORMA IR KIEKIS PAKUOTĖJE</w:t>
      </w:r>
    </w:p>
    <w:p w14:paraId="62CFA163"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526F2F0D"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highlight w:val="lightGray"/>
          <w:lang w:eastAsia="zh-CN"/>
        </w:rPr>
        <w:t>Tabletė.</w:t>
      </w:r>
    </w:p>
    <w:p w14:paraId="0E6CE8A2"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03253957"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14 tablečių</w:t>
      </w:r>
    </w:p>
    <w:p w14:paraId="461571B5" w14:textId="77777777" w:rsidR="008A4A23" w:rsidRPr="00BB6168" w:rsidRDefault="008A4A23" w:rsidP="008A4A23">
      <w:pPr>
        <w:tabs>
          <w:tab w:val="left" w:pos="567"/>
        </w:tabs>
        <w:spacing w:after="0" w:line="260" w:lineRule="exact"/>
        <w:rPr>
          <w:rFonts w:ascii="Times New Roman" w:eastAsia="SimSun" w:hAnsi="Times New Roman"/>
          <w:highlight w:val="lightGray"/>
          <w:lang w:eastAsia="zh-CN"/>
        </w:rPr>
      </w:pPr>
      <w:r w:rsidRPr="00BB6168">
        <w:rPr>
          <w:rFonts w:ascii="Times New Roman" w:eastAsia="SimSun" w:hAnsi="Times New Roman"/>
          <w:highlight w:val="lightGray"/>
          <w:lang w:eastAsia="zh-CN"/>
        </w:rPr>
        <w:t>28 tabletės</w:t>
      </w:r>
    </w:p>
    <w:p w14:paraId="3FB801F3" w14:textId="77777777" w:rsidR="008A4A23" w:rsidRPr="00BB6168" w:rsidRDefault="008A4A23" w:rsidP="008A4A23">
      <w:pPr>
        <w:tabs>
          <w:tab w:val="left" w:pos="567"/>
        </w:tabs>
        <w:spacing w:after="0" w:line="260" w:lineRule="exact"/>
        <w:rPr>
          <w:rFonts w:ascii="Times New Roman" w:eastAsia="SimSun" w:hAnsi="Times New Roman"/>
          <w:highlight w:val="lightGray"/>
          <w:lang w:eastAsia="zh-CN"/>
        </w:rPr>
      </w:pPr>
      <w:r w:rsidRPr="00BB6168">
        <w:rPr>
          <w:rFonts w:ascii="Times New Roman" w:eastAsia="SimSun" w:hAnsi="Times New Roman"/>
          <w:highlight w:val="lightGray"/>
          <w:lang w:eastAsia="zh-CN"/>
        </w:rPr>
        <w:t>30 tablečių</w:t>
      </w:r>
    </w:p>
    <w:p w14:paraId="112FA5EA" w14:textId="77777777" w:rsidR="008A4A23" w:rsidRPr="00BB6168" w:rsidRDefault="008A4A23" w:rsidP="008A4A23">
      <w:pPr>
        <w:tabs>
          <w:tab w:val="left" w:pos="567"/>
        </w:tabs>
        <w:spacing w:after="0" w:line="260" w:lineRule="exact"/>
        <w:rPr>
          <w:rFonts w:ascii="Times New Roman" w:eastAsia="SimSun" w:hAnsi="Times New Roman"/>
          <w:highlight w:val="lightGray"/>
          <w:lang w:eastAsia="zh-CN"/>
        </w:rPr>
      </w:pPr>
      <w:r w:rsidRPr="00BB6168">
        <w:rPr>
          <w:rFonts w:ascii="Times New Roman" w:eastAsia="SimSun" w:hAnsi="Times New Roman"/>
          <w:highlight w:val="lightGray"/>
          <w:lang w:eastAsia="zh-CN"/>
        </w:rPr>
        <w:t>56 tabletės</w:t>
      </w:r>
    </w:p>
    <w:p w14:paraId="6BFCC54B" w14:textId="77777777" w:rsidR="008A4A23" w:rsidRPr="00BB6168" w:rsidRDefault="008A4A23" w:rsidP="008A4A23">
      <w:pPr>
        <w:tabs>
          <w:tab w:val="left" w:pos="567"/>
        </w:tabs>
        <w:spacing w:after="0" w:line="260" w:lineRule="exact"/>
        <w:rPr>
          <w:rFonts w:ascii="Times New Roman" w:eastAsia="SimSun" w:hAnsi="Times New Roman"/>
          <w:highlight w:val="lightGray"/>
          <w:lang w:eastAsia="zh-CN"/>
        </w:rPr>
      </w:pPr>
      <w:r w:rsidRPr="00BB6168">
        <w:rPr>
          <w:rFonts w:ascii="Times New Roman" w:eastAsia="SimSun" w:hAnsi="Times New Roman"/>
          <w:highlight w:val="lightGray"/>
          <w:lang w:eastAsia="zh-CN"/>
        </w:rPr>
        <w:t>84 tabletės</w:t>
      </w:r>
    </w:p>
    <w:p w14:paraId="5B29AC6E" w14:textId="77777777" w:rsidR="008A4A23" w:rsidRPr="00BB6168" w:rsidRDefault="008A4A23" w:rsidP="008A4A23">
      <w:pPr>
        <w:tabs>
          <w:tab w:val="left" w:pos="567"/>
        </w:tabs>
        <w:spacing w:after="0" w:line="260" w:lineRule="exact"/>
        <w:rPr>
          <w:rFonts w:ascii="Times New Roman" w:eastAsia="SimSun" w:hAnsi="Times New Roman"/>
          <w:highlight w:val="lightGray"/>
          <w:lang w:eastAsia="zh-CN"/>
        </w:rPr>
      </w:pPr>
      <w:r w:rsidRPr="00BB6168">
        <w:rPr>
          <w:rFonts w:ascii="Times New Roman" w:eastAsia="SimSun" w:hAnsi="Times New Roman"/>
          <w:highlight w:val="lightGray"/>
          <w:lang w:eastAsia="zh-CN"/>
        </w:rPr>
        <w:t>90 tablečių</w:t>
      </w:r>
    </w:p>
    <w:p w14:paraId="68C8DE3C"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highlight w:val="lightGray"/>
          <w:lang w:eastAsia="zh-CN"/>
        </w:rPr>
        <w:t>98 tabletės</w:t>
      </w:r>
    </w:p>
    <w:p w14:paraId="7D02A1AC"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690149AE"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71747E56" w14:textId="77777777" w:rsidR="008A4A23" w:rsidRPr="00BB6168" w:rsidRDefault="008A4A23" w:rsidP="008A4A2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BB6168">
        <w:rPr>
          <w:rFonts w:ascii="Times New Roman" w:eastAsia="SimSun" w:hAnsi="Times New Roman"/>
          <w:b/>
          <w:lang w:eastAsia="zh-CN"/>
        </w:rPr>
        <w:t>5.</w:t>
      </w:r>
      <w:r w:rsidRPr="00BB6168">
        <w:rPr>
          <w:rFonts w:ascii="Times New Roman" w:eastAsia="SimSun" w:hAnsi="Times New Roman"/>
          <w:b/>
          <w:lang w:eastAsia="zh-CN"/>
        </w:rPr>
        <w:tab/>
        <w:t>VARTOJIMO METODAS IR BŪDAS (-AI)</w:t>
      </w:r>
    </w:p>
    <w:p w14:paraId="1D1F9930"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60448826"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Vartoti per burną.</w:t>
      </w:r>
    </w:p>
    <w:p w14:paraId="4027FF1C"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Prieš vartojimą perskaitykite pakuotės lapelį.</w:t>
      </w:r>
    </w:p>
    <w:p w14:paraId="59729ED3"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1D43F3B3"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52E8D4D8" w14:textId="77777777" w:rsidR="008A4A23" w:rsidRPr="00BB6168" w:rsidRDefault="008A4A23" w:rsidP="008A4A2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BB6168">
        <w:rPr>
          <w:rFonts w:ascii="Times New Roman" w:eastAsia="SimSun" w:hAnsi="Times New Roman"/>
          <w:b/>
          <w:lang w:eastAsia="zh-CN"/>
        </w:rPr>
        <w:t>6.</w:t>
      </w:r>
      <w:r w:rsidRPr="00BB6168">
        <w:rPr>
          <w:rFonts w:ascii="Times New Roman" w:eastAsia="SimSun" w:hAnsi="Times New Roman"/>
          <w:b/>
          <w:lang w:eastAsia="zh-CN"/>
        </w:rPr>
        <w:tab/>
        <w:t>SPECIALUS ĮSPĖJIMAS, KAD VAISTINĮ PREPARATĄ BŪTINA LAIKYTI VAIKAMS NEPASTEBIMOJE IR NEPASIEKIAMOJE VIETOJE</w:t>
      </w:r>
    </w:p>
    <w:p w14:paraId="493A52DC"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5D89AD71"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Laikyti vaikams nepastebimoje ir nepasiekiamoje vietoje.</w:t>
      </w:r>
    </w:p>
    <w:p w14:paraId="05CFBAFF"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0D456E2E"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3BA08E43" w14:textId="77777777" w:rsidR="008A4A23" w:rsidRPr="00BB6168" w:rsidRDefault="008A4A23" w:rsidP="008A4A2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BB6168">
        <w:rPr>
          <w:rFonts w:ascii="Times New Roman" w:eastAsia="SimSun" w:hAnsi="Times New Roman"/>
          <w:b/>
          <w:lang w:eastAsia="zh-CN"/>
        </w:rPr>
        <w:t>7.</w:t>
      </w:r>
      <w:r w:rsidRPr="00BB6168">
        <w:rPr>
          <w:rFonts w:ascii="Times New Roman" w:eastAsia="SimSun" w:hAnsi="Times New Roman"/>
          <w:b/>
          <w:lang w:eastAsia="zh-CN"/>
        </w:rPr>
        <w:tab/>
        <w:t>KITAS (-I) SPECIALUS (-ŪS) ĮSPĖJIMAS (-AI) (JEI REIKIA)</w:t>
      </w:r>
    </w:p>
    <w:p w14:paraId="197E78FC"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23F40A74"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6441D2BD" w14:textId="77777777" w:rsidR="008A4A23" w:rsidRPr="00BB6168" w:rsidRDefault="008A4A23" w:rsidP="008A4A2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BB6168">
        <w:rPr>
          <w:rFonts w:ascii="Times New Roman" w:eastAsia="SimSun" w:hAnsi="Times New Roman"/>
          <w:b/>
          <w:lang w:eastAsia="zh-CN"/>
        </w:rPr>
        <w:t>8.</w:t>
      </w:r>
      <w:r w:rsidRPr="00BB6168">
        <w:rPr>
          <w:rFonts w:ascii="Times New Roman" w:eastAsia="SimSun" w:hAnsi="Times New Roman"/>
          <w:b/>
          <w:lang w:eastAsia="zh-CN"/>
        </w:rPr>
        <w:tab/>
        <w:t>TINKAMUMO LAIKAS</w:t>
      </w:r>
    </w:p>
    <w:p w14:paraId="4C3E8B41"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16711A5A"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Tinka iki {mm/MMMM}</w:t>
      </w:r>
    </w:p>
    <w:p w14:paraId="0C0CAB17"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5D0C5444"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3D099669" w14:textId="77777777" w:rsidR="008A4A23" w:rsidRPr="00BB6168" w:rsidRDefault="008A4A23" w:rsidP="008A4A23">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BB6168">
        <w:rPr>
          <w:rFonts w:ascii="Times New Roman" w:eastAsia="SimSun" w:hAnsi="Times New Roman"/>
          <w:b/>
          <w:lang w:eastAsia="zh-CN"/>
        </w:rPr>
        <w:t>9.</w:t>
      </w:r>
      <w:r w:rsidRPr="00BB6168">
        <w:rPr>
          <w:rFonts w:ascii="Times New Roman" w:eastAsia="SimSun" w:hAnsi="Times New Roman"/>
          <w:b/>
          <w:lang w:eastAsia="zh-CN"/>
        </w:rPr>
        <w:tab/>
        <w:t>SPECIALIOS LAIKYMO SĄLYGOS</w:t>
      </w:r>
    </w:p>
    <w:p w14:paraId="33DC0E97"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1C288588"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Laikyti žemesnėje kaip 25 </w:t>
      </w:r>
      <w:r w:rsidRPr="00BB6168">
        <w:rPr>
          <w:rFonts w:ascii="Times New Roman" w:eastAsia="SimSun" w:hAnsi="Times New Roman"/>
          <w:lang w:eastAsia="zh-CN"/>
        </w:rPr>
        <w:sym w:font="Symbol" w:char="F0B0"/>
      </w:r>
      <w:r w:rsidRPr="00BB6168">
        <w:rPr>
          <w:rFonts w:ascii="Times New Roman" w:eastAsia="SimSun" w:hAnsi="Times New Roman"/>
          <w:lang w:eastAsia="zh-CN"/>
        </w:rPr>
        <w:t>C temperatūroje.</w:t>
      </w:r>
    </w:p>
    <w:p w14:paraId="5997819B" w14:textId="77777777" w:rsidR="008A4A23" w:rsidRPr="00BB6168" w:rsidRDefault="008A4A23" w:rsidP="008A4A23">
      <w:pPr>
        <w:tabs>
          <w:tab w:val="left" w:pos="567"/>
        </w:tabs>
        <w:spacing w:after="0" w:line="260" w:lineRule="exact"/>
        <w:ind w:left="567" w:hanging="567"/>
        <w:rPr>
          <w:rFonts w:ascii="Times New Roman" w:eastAsia="SimSun" w:hAnsi="Times New Roman"/>
          <w:lang w:eastAsia="zh-CN"/>
        </w:rPr>
      </w:pPr>
      <w:r w:rsidRPr="00BB6168">
        <w:rPr>
          <w:rFonts w:ascii="Times New Roman" w:eastAsia="SimSun" w:hAnsi="Times New Roman"/>
          <w:lang w:eastAsia="zh-CN"/>
        </w:rPr>
        <w:t>Laikyti gamintojo pakuotėje, kad preparatas būtų apsaugotas nuo drėgmės.</w:t>
      </w:r>
    </w:p>
    <w:p w14:paraId="2453F0ED" w14:textId="77777777" w:rsidR="008A4A23" w:rsidRPr="00BB6168" w:rsidRDefault="008A4A23" w:rsidP="008A4A23">
      <w:pPr>
        <w:tabs>
          <w:tab w:val="left" w:pos="567"/>
        </w:tabs>
        <w:spacing w:after="0" w:line="260" w:lineRule="exact"/>
        <w:ind w:left="567" w:hanging="567"/>
        <w:rPr>
          <w:rFonts w:ascii="Times New Roman" w:eastAsia="SimSun" w:hAnsi="Times New Roman"/>
          <w:lang w:eastAsia="zh-CN"/>
        </w:rPr>
      </w:pPr>
    </w:p>
    <w:p w14:paraId="434E70DD"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334CB40A" w14:textId="77777777" w:rsidR="008A4A23" w:rsidRPr="00BB6168" w:rsidRDefault="008A4A23" w:rsidP="008A4A2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BB6168">
        <w:rPr>
          <w:rFonts w:ascii="Times New Roman" w:eastAsia="SimSun" w:hAnsi="Times New Roman"/>
          <w:b/>
          <w:lang w:eastAsia="zh-CN"/>
        </w:rPr>
        <w:t>10.</w:t>
      </w:r>
      <w:r w:rsidRPr="00BB6168">
        <w:rPr>
          <w:rFonts w:ascii="Times New Roman" w:eastAsia="SimSun" w:hAnsi="Times New Roman"/>
          <w:b/>
          <w:lang w:eastAsia="zh-CN"/>
        </w:rPr>
        <w:tab/>
        <w:t>SPECIALIOS ATSARGUMO PRIEMONĖS DĖL NESUVARTOTO VAISTINIO PREPARATO AR JO ATLIEKŲ TVARKYMO (JEI REIKIA)</w:t>
      </w:r>
    </w:p>
    <w:p w14:paraId="20A3B0BC"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42BFF29D"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58CB5477" w14:textId="77777777" w:rsidR="008A4A23" w:rsidRPr="00BB6168" w:rsidRDefault="008A4A23" w:rsidP="008A4A2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BB6168">
        <w:rPr>
          <w:rFonts w:ascii="Times New Roman" w:eastAsia="SimSun" w:hAnsi="Times New Roman"/>
          <w:b/>
          <w:lang w:eastAsia="zh-CN"/>
        </w:rPr>
        <w:t>11.</w:t>
      </w:r>
      <w:r w:rsidRPr="00BB6168">
        <w:rPr>
          <w:rFonts w:ascii="Times New Roman" w:eastAsia="SimSun" w:hAnsi="Times New Roman"/>
          <w:b/>
          <w:lang w:eastAsia="zh-CN"/>
        </w:rPr>
        <w:tab/>
      </w:r>
      <w:r w:rsidRPr="00BB6168">
        <w:rPr>
          <w:rFonts w:ascii="Times New Roman" w:eastAsia="SimSun" w:hAnsi="Times New Roman"/>
          <w:b/>
          <w:caps/>
          <w:lang w:eastAsia="zh-CN"/>
        </w:rPr>
        <w:t>rINKODARos TEISĖS turėtojo PAVADINIMAS IR ADRESAS</w:t>
      </w:r>
    </w:p>
    <w:p w14:paraId="0B74347F"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040EA8C2"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ZENTIVA, k.s.</w:t>
      </w:r>
    </w:p>
    <w:p w14:paraId="416CCBEE"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U kabelovny 130</w:t>
      </w:r>
    </w:p>
    <w:p w14:paraId="05D83ECF"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Dolni Mėcholupy</w:t>
      </w:r>
    </w:p>
    <w:p w14:paraId="53EE3A67"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102 37 Praha 10</w:t>
      </w:r>
    </w:p>
    <w:p w14:paraId="75436BE3"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 xml:space="preserve">Čekija </w:t>
      </w:r>
    </w:p>
    <w:p w14:paraId="368EE7F0"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2364C16C"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6B5D20E7" w14:textId="77777777" w:rsidR="008A4A23" w:rsidRPr="00BB6168" w:rsidRDefault="008A4A23" w:rsidP="008A4A2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BB6168">
        <w:rPr>
          <w:rFonts w:ascii="Times New Roman" w:eastAsia="SimSun" w:hAnsi="Times New Roman"/>
          <w:b/>
          <w:lang w:eastAsia="zh-CN"/>
        </w:rPr>
        <w:t>12.</w:t>
      </w:r>
      <w:r w:rsidRPr="00BB6168">
        <w:rPr>
          <w:rFonts w:ascii="Times New Roman" w:eastAsia="SimSun" w:hAnsi="Times New Roman"/>
          <w:b/>
          <w:lang w:eastAsia="zh-CN"/>
        </w:rPr>
        <w:tab/>
        <w:t xml:space="preserve">RINKODAROS PAŽYMĖJIMO NUMERIS (-IAI) </w:t>
      </w:r>
    </w:p>
    <w:p w14:paraId="6EC4217F"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7545EE68" w14:textId="77777777" w:rsidR="008A4A23" w:rsidRPr="00BB6168" w:rsidRDefault="008A4A23" w:rsidP="006A5B9C">
      <w:pPr>
        <w:spacing w:after="0" w:line="240" w:lineRule="auto"/>
        <w:rPr>
          <w:rFonts w:ascii="Times New Roman" w:hAnsi="Times New Roman"/>
          <w:spacing w:val="-2"/>
          <w:lang w:eastAsia="lt-LT"/>
        </w:rPr>
      </w:pPr>
      <w:r w:rsidRPr="00BB6168">
        <w:rPr>
          <w:rFonts w:ascii="Times New Roman" w:hAnsi="Times New Roman"/>
          <w:spacing w:val="-1"/>
          <w:lang w:eastAsia="lt-LT"/>
        </w:rPr>
        <w:t>Tezeo HCT</w:t>
      </w:r>
      <w:r w:rsidRPr="00BB6168">
        <w:rPr>
          <w:rFonts w:ascii="Times New Roman" w:hAnsi="Times New Roman"/>
          <w:lang w:eastAsia="lt-LT"/>
        </w:rPr>
        <w:t xml:space="preserve"> 80 mg</w:t>
      </w:r>
      <w:r w:rsidRPr="00BB6168">
        <w:rPr>
          <w:rFonts w:ascii="Times New Roman" w:hAnsi="Times New Roman"/>
          <w:spacing w:val="1"/>
          <w:lang w:eastAsia="lt-LT"/>
        </w:rPr>
        <w:t>/</w:t>
      </w:r>
      <w:r w:rsidRPr="00BB6168">
        <w:rPr>
          <w:rFonts w:ascii="Times New Roman" w:hAnsi="Times New Roman"/>
          <w:lang w:eastAsia="lt-LT"/>
        </w:rPr>
        <w:t>12,5 mg</w:t>
      </w:r>
      <w:r w:rsidRPr="00BB6168">
        <w:rPr>
          <w:rFonts w:ascii="Times New Roman" w:hAnsi="Times New Roman"/>
          <w:spacing w:val="-2"/>
          <w:lang w:eastAsia="lt-LT"/>
        </w:rPr>
        <w:t xml:space="preserve"> </w:t>
      </w:r>
    </w:p>
    <w:p w14:paraId="16D813EE" w14:textId="77777777" w:rsidR="008A4A23" w:rsidRPr="00BB6168" w:rsidRDefault="008A4A23" w:rsidP="006A5B9C">
      <w:pPr>
        <w:spacing w:after="0" w:line="240" w:lineRule="auto"/>
        <w:rPr>
          <w:rFonts w:ascii="Times New Roman" w:hAnsi="Times New Roman"/>
          <w:bCs/>
        </w:rPr>
      </w:pPr>
      <w:r w:rsidRPr="00BB6168">
        <w:rPr>
          <w:rFonts w:ascii="Times New Roman" w:hAnsi="Times New Roman"/>
          <w:bCs/>
        </w:rPr>
        <w:t xml:space="preserve">N14 - LT/1/13/3367/001 </w:t>
      </w:r>
    </w:p>
    <w:p w14:paraId="7A814695" w14:textId="77777777" w:rsidR="008A4A23" w:rsidRPr="00BB6168" w:rsidRDefault="008A4A23" w:rsidP="006A5B9C">
      <w:pPr>
        <w:spacing w:after="0" w:line="240" w:lineRule="auto"/>
        <w:rPr>
          <w:rFonts w:ascii="Times New Roman" w:hAnsi="Times New Roman"/>
          <w:bCs/>
        </w:rPr>
      </w:pPr>
      <w:r w:rsidRPr="00BB6168">
        <w:rPr>
          <w:rFonts w:ascii="Times New Roman" w:hAnsi="Times New Roman"/>
          <w:bCs/>
        </w:rPr>
        <w:t xml:space="preserve">N28 - LT/1/13/3367/002 </w:t>
      </w:r>
    </w:p>
    <w:p w14:paraId="4C7DBA04" w14:textId="77777777" w:rsidR="008A4A23" w:rsidRPr="00BB6168" w:rsidRDefault="008A4A23" w:rsidP="006A5B9C">
      <w:pPr>
        <w:spacing w:after="0" w:line="240" w:lineRule="auto"/>
        <w:rPr>
          <w:rFonts w:ascii="Times New Roman" w:hAnsi="Times New Roman"/>
          <w:bCs/>
        </w:rPr>
      </w:pPr>
      <w:r w:rsidRPr="00BB6168">
        <w:rPr>
          <w:rFonts w:ascii="Times New Roman" w:hAnsi="Times New Roman"/>
          <w:bCs/>
        </w:rPr>
        <w:t xml:space="preserve">N30 - LT/1/13/3367/003 </w:t>
      </w:r>
    </w:p>
    <w:p w14:paraId="0E55F6E9" w14:textId="77777777" w:rsidR="008A4A23" w:rsidRPr="00BB6168" w:rsidRDefault="008A4A23" w:rsidP="006A5B9C">
      <w:pPr>
        <w:spacing w:after="0" w:line="240" w:lineRule="auto"/>
        <w:rPr>
          <w:rFonts w:ascii="Times New Roman" w:hAnsi="Times New Roman"/>
          <w:bCs/>
        </w:rPr>
      </w:pPr>
      <w:r w:rsidRPr="00BB6168">
        <w:rPr>
          <w:rFonts w:ascii="Times New Roman" w:hAnsi="Times New Roman"/>
          <w:bCs/>
        </w:rPr>
        <w:t xml:space="preserve">N56 - LT/1/13/3367/004 </w:t>
      </w:r>
    </w:p>
    <w:p w14:paraId="12EDF8C0" w14:textId="77777777" w:rsidR="008A4A23" w:rsidRPr="00BB6168" w:rsidRDefault="008A4A23" w:rsidP="006A5B9C">
      <w:pPr>
        <w:spacing w:after="0" w:line="240" w:lineRule="auto"/>
        <w:rPr>
          <w:rFonts w:ascii="Times New Roman" w:hAnsi="Times New Roman"/>
          <w:bCs/>
        </w:rPr>
      </w:pPr>
      <w:r w:rsidRPr="00BB6168">
        <w:rPr>
          <w:rFonts w:ascii="Times New Roman" w:hAnsi="Times New Roman"/>
          <w:bCs/>
        </w:rPr>
        <w:t xml:space="preserve">N84 - LT/1/13/3367/005 </w:t>
      </w:r>
    </w:p>
    <w:p w14:paraId="4E6CA8C1" w14:textId="77777777" w:rsidR="008A4A23" w:rsidRPr="00BB6168" w:rsidRDefault="008A4A23" w:rsidP="006A5B9C">
      <w:pPr>
        <w:spacing w:after="0" w:line="240" w:lineRule="auto"/>
        <w:rPr>
          <w:rFonts w:ascii="Times New Roman" w:hAnsi="Times New Roman"/>
          <w:bCs/>
        </w:rPr>
      </w:pPr>
      <w:r w:rsidRPr="00BB6168">
        <w:rPr>
          <w:rFonts w:ascii="Times New Roman" w:hAnsi="Times New Roman"/>
          <w:bCs/>
        </w:rPr>
        <w:t xml:space="preserve">N90 - LT/1/13/3367/006 </w:t>
      </w:r>
    </w:p>
    <w:p w14:paraId="3992C722" w14:textId="77777777" w:rsidR="008A4A23" w:rsidRPr="00BB6168" w:rsidRDefault="008A4A23" w:rsidP="006A5B9C">
      <w:pPr>
        <w:spacing w:after="0" w:line="240" w:lineRule="auto"/>
        <w:rPr>
          <w:rFonts w:ascii="Times New Roman" w:hAnsi="Times New Roman"/>
          <w:bCs/>
        </w:rPr>
      </w:pPr>
      <w:r w:rsidRPr="00BB6168">
        <w:rPr>
          <w:rFonts w:ascii="Times New Roman" w:hAnsi="Times New Roman"/>
          <w:bCs/>
        </w:rPr>
        <w:t xml:space="preserve">N98 - LT/1/13/3367/007 </w:t>
      </w:r>
    </w:p>
    <w:p w14:paraId="4EEE4715" w14:textId="77777777" w:rsidR="008A4A23" w:rsidRPr="00BB6168" w:rsidRDefault="008A4A23" w:rsidP="008A4A23">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p>
    <w:p w14:paraId="2629C167" w14:textId="77777777" w:rsidR="008A4A23" w:rsidRPr="00BB6168" w:rsidRDefault="008A4A23" w:rsidP="006A5B9C">
      <w:pPr>
        <w:spacing w:after="0" w:line="240" w:lineRule="auto"/>
        <w:rPr>
          <w:rFonts w:ascii="Times New Roman" w:hAnsi="Times New Roman"/>
          <w:spacing w:val="-2"/>
          <w:lang w:eastAsia="lt-LT"/>
        </w:rPr>
      </w:pPr>
      <w:r w:rsidRPr="00BB6168">
        <w:rPr>
          <w:rFonts w:ascii="Times New Roman" w:hAnsi="Times New Roman"/>
          <w:spacing w:val="-1"/>
          <w:lang w:eastAsia="lt-LT"/>
        </w:rPr>
        <w:t>Tezeo HCT</w:t>
      </w:r>
      <w:r w:rsidRPr="00BB6168">
        <w:rPr>
          <w:rFonts w:ascii="Times New Roman" w:hAnsi="Times New Roman"/>
          <w:lang w:eastAsia="lt-LT"/>
        </w:rPr>
        <w:t xml:space="preserve"> 80 mg</w:t>
      </w:r>
      <w:r w:rsidRPr="00BB6168">
        <w:rPr>
          <w:rFonts w:ascii="Times New Roman" w:hAnsi="Times New Roman"/>
          <w:spacing w:val="1"/>
          <w:lang w:eastAsia="lt-LT"/>
        </w:rPr>
        <w:t>/</w:t>
      </w:r>
      <w:r w:rsidRPr="00BB6168">
        <w:rPr>
          <w:rFonts w:ascii="Times New Roman" w:hAnsi="Times New Roman"/>
          <w:lang w:eastAsia="lt-LT"/>
        </w:rPr>
        <w:t>25 mg</w:t>
      </w:r>
      <w:r w:rsidRPr="00BB6168">
        <w:rPr>
          <w:rFonts w:ascii="Times New Roman" w:hAnsi="Times New Roman"/>
          <w:spacing w:val="-2"/>
          <w:lang w:eastAsia="lt-LT"/>
        </w:rPr>
        <w:t xml:space="preserve"> </w:t>
      </w:r>
    </w:p>
    <w:p w14:paraId="2AED5EEA" w14:textId="77777777" w:rsidR="008A4A23" w:rsidRPr="00BB6168" w:rsidRDefault="008A4A23" w:rsidP="006A5B9C">
      <w:pPr>
        <w:spacing w:after="0" w:line="240" w:lineRule="auto"/>
        <w:rPr>
          <w:rFonts w:ascii="Times New Roman" w:hAnsi="Times New Roman"/>
          <w:bCs/>
        </w:rPr>
      </w:pPr>
      <w:r w:rsidRPr="00BB6168">
        <w:rPr>
          <w:rFonts w:ascii="Times New Roman" w:hAnsi="Times New Roman"/>
          <w:bCs/>
        </w:rPr>
        <w:t xml:space="preserve">N14 - LT/1/13/3367/008 </w:t>
      </w:r>
    </w:p>
    <w:p w14:paraId="6F5F1052" w14:textId="77777777" w:rsidR="008A4A23" w:rsidRPr="00BB6168" w:rsidRDefault="008A4A23" w:rsidP="006A5B9C">
      <w:pPr>
        <w:spacing w:after="0" w:line="240" w:lineRule="auto"/>
        <w:rPr>
          <w:rFonts w:ascii="Times New Roman" w:hAnsi="Times New Roman"/>
          <w:bCs/>
        </w:rPr>
      </w:pPr>
      <w:r w:rsidRPr="00BB6168">
        <w:rPr>
          <w:rFonts w:ascii="Times New Roman" w:hAnsi="Times New Roman"/>
          <w:bCs/>
        </w:rPr>
        <w:t xml:space="preserve">N28 - LT/1/13/3367/009 </w:t>
      </w:r>
    </w:p>
    <w:p w14:paraId="2D020769" w14:textId="77777777" w:rsidR="008A4A23" w:rsidRPr="00BB6168" w:rsidRDefault="008A4A23" w:rsidP="006A5B9C">
      <w:pPr>
        <w:spacing w:after="0" w:line="240" w:lineRule="auto"/>
        <w:rPr>
          <w:rFonts w:ascii="Times New Roman" w:hAnsi="Times New Roman"/>
          <w:bCs/>
        </w:rPr>
      </w:pPr>
      <w:r w:rsidRPr="00BB6168">
        <w:rPr>
          <w:rFonts w:ascii="Times New Roman" w:hAnsi="Times New Roman"/>
          <w:bCs/>
        </w:rPr>
        <w:t xml:space="preserve">N30 - LT/1/13/3367/010 </w:t>
      </w:r>
    </w:p>
    <w:p w14:paraId="41E31718" w14:textId="77777777" w:rsidR="008A4A23" w:rsidRPr="00BB6168" w:rsidRDefault="008A4A23" w:rsidP="006A5B9C">
      <w:pPr>
        <w:spacing w:after="0" w:line="240" w:lineRule="auto"/>
        <w:rPr>
          <w:rFonts w:ascii="Times New Roman" w:hAnsi="Times New Roman"/>
          <w:bCs/>
        </w:rPr>
      </w:pPr>
      <w:r w:rsidRPr="00BB6168">
        <w:rPr>
          <w:rFonts w:ascii="Times New Roman" w:hAnsi="Times New Roman"/>
          <w:bCs/>
        </w:rPr>
        <w:t xml:space="preserve">N56 - LT/1/13/3367/011 </w:t>
      </w:r>
    </w:p>
    <w:p w14:paraId="3FF9C64A" w14:textId="77777777" w:rsidR="008A4A23" w:rsidRPr="00BB6168" w:rsidRDefault="008A4A23" w:rsidP="006A5B9C">
      <w:pPr>
        <w:spacing w:after="0" w:line="240" w:lineRule="auto"/>
        <w:rPr>
          <w:rFonts w:ascii="Times New Roman" w:hAnsi="Times New Roman"/>
          <w:bCs/>
        </w:rPr>
      </w:pPr>
      <w:r w:rsidRPr="00BB6168">
        <w:rPr>
          <w:rFonts w:ascii="Times New Roman" w:hAnsi="Times New Roman"/>
          <w:bCs/>
        </w:rPr>
        <w:t xml:space="preserve">N84 - LT/1/13/3367/012 </w:t>
      </w:r>
    </w:p>
    <w:p w14:paraId="6C38E52A" w14:textId="77777777" w:rsidR="008A4A23" w:rsidRPr="00BB6168" w:rsidRDefault="008A4A23" w:rsidP="006A5B9C">
      <w:pPr>
        <w:spacing w:after="0" w:line="240" w:lineRule="auto"/>
        <w:rPr>
          <w:rFonts w:ascii="Times New Roman" w:hAnsi="Times New Roman"/>
          <w:bCs/>
        </w:rPr>
      </w:pPr>
      <w:r w:rsidRPr="00BB6168">
        <w:rPr>
          <w:rFonts w:ascii="Times New Roman" w:hAnsi="Times New Roman"/>
          <w:bCs/>
        </w:rPr>
        <w:t xml:space="preserve">N90 - LT/1/13/3367/013 </w:t>
      </w:r>
    </w:p>
    <w:p w14:paraId="5DBC65C1" w14:textId="77777777" w:rsidR="008A4A23" w:rsidRPr="00BB6168" w:rsidRDefault="008A4A23" w:rsidP="006A5B9C">
      <w:pPr>
        <w:spacing w:after="0" w:line="240" w:lineRule="auto"/>
        <w:rPr>
          <w:rFonts w:ascii="Times New Roman" w:hAnsi="Times New Roman"/>
          <w:bCs/>
        </w:rPr>
      </w:pPr>
      <w:r w:rsidRPr="00BB6168">
        <w:rPr>
          <w:rFonts w:ascii="Times New Roman" w:hAnsi="Times New Roman"/>
          <w:bCs/>
        </w:rPr>
        <w:t xml:space="preserve">N98 - LT/1/13/3367/014 </w:t>
      </w:r>
    </w:p>
    <w:p w14:paraId="1F9893BA"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3B680EA7"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2206EC78" w14:textId="77777777" w:rsidR="008A4A23" w:rsidRPr="00BB6168" w:rsidRDefault="008A4A23" w:rsidP="008A4A2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BB6168">
        <w:rPr>
          <w:rFonts w:ascii="Times New Roman" w:eastAsia="SimSun" w:hAnsi="Times New Roman"/>
          <w:b/>
          <w:lang w:eastAsia="zh-CN"/>
        </w:rPr>
        <w:t>13.</w:t>
      </w:r>
      <w:r w:rsidRPr="00BB6168">
        <w:rPr>
          <w:rFonts w:ascii="Times New Roman" w:eastAsia="SimSun" w:hAnsi="Times New Roman"/>
          <w:b/>
          <w:lang w:eastAsia="zh-CN"/>
        </w:rPr>
        <w:tab/>
        <w:t xml:space="preserve">SERIJOS NUMERIS </w:t>
      </w:r>
    </w:p>
    <w:p w14:paraId="7EAA7C39"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6D6CA598"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Serija</w:t>
      </w:r>
    </w:p>
    <w:p w14:paraId="7C19A10A"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7E440154"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11F3E7BC" w14:textId="77777777" w:rsidR="008A4A23" w:rsidRPr="00BB6168" w:rsidRDefault="008A4A23" w:rsidP="008A4A2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BB6168">
        <w:rPr>
          <w:rFonts w:ascii="Times New Roman" w:eastAsia="SimSun" w:hAnsi="Times New Roman"/>
          <w:b/>
          <w:lang w:eastAsia="zh-CN"/>
        </w:rPr>
        <w:t>14.</w:t>
      </w:r>
      <w:r w:rsidRPr="00BB6168">
        <w:rPr>
          <w:rFonts w:ascii="Times New Roman" w:eastAsia="SimSun" w:hAnsi="Times New Roman"/>
          <w:b/>
          <w:lang w:eastAsia="zh-CN"/>
        </w:rPr>
        <w:tab/>
        <w:t>PARDAVIMO (IŠDAVIMO) TVARKA</w:t>
      </w:r>
    </w:p>
    <w:p w14:paraId="550DC048"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0B9671B6"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Receptinis vaistinis preparatas.</w:t>
      </w:r>
    </w:p>
    <w:p w14:paraId="259507A5"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61530514"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48F6BCB0" w14:textId="77777777" w:rsidR="008A4A23" w:rsidRPr="00BB6168" w:rsidRDefault="008A4A23" w:rsidP="008A4A23">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BB6168">
        <w:rPr>
          <w:rFonts w:ascii="Times New Roman" w:eastAsia="SimSun" w:hAnsi="Times New Roman"/>
          <w:b/>
          <w:lang w:eastAsia="zh-CN"/>
        </w:rPr>
        <w:lastRenderedPageBreak/>
        <w:t>15.</w:t>
      </w:r>
      <w:r w:rsidRPr="00BB6168">
        <w:rPr>
          <w:rFonts w:ascii="Times New Roman" w:eastAsia="SimSun" w:hAnsi="Times New Roman"/>
          <w:b/>
          <w:lang w:eastAsia="zh-CN"/>
        </w:rPr>
        <w:tab/>
        <w:t>VARTOJIMO INSTRUKCIJA</w:t>
      </w:r>
    </w:p>
    <w:p w14:paraId="3CB17F68"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00719FF6"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2212586A" w14:textId="77777777" w:rsidR="008A4A23" w:rsidRPr="00BB6168" w:rsidRDefault="008A4A23" w:rsidP="008A4A23">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olor w:val="008000"/>
          <w:lang w:eastAsia="zh-CN"/>
        </w:rPr>
      </w:pPr>
      <w:r w:rsidRPr="00BB6168">
        <w:rPr>
          <w:rFonts w:ascii="Times New Roman" w:eastAsia="SimSun" w:hAnsi="Times New Roman"/>
          <w:b/>
          <w:lang w:eastAsia="zh-CN"/>
        </w:rPr>
        <w:t>16.</w:t>
      </w:r>
      <w:r w:rsidRPr="00BB6168">
        <w:rPr>
          <w:rFonts w:ascii="Times New Roman" w:eastAsia="SimSun" w:hAnsi="Times New Roman"/>
          <w:b/>
          <w:lang w:eastAsia="zh-CN"/>
        </w:rPr>
        <w:tab/>
        <w:t>INFORMACIJA BRAILIO RAŠTU</w:t>
      </w:r>
    </w:p>
    <w:p w14:paraId="34D6AF41"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2B0E204D" w14:textId="77777777" w:rsidR="008A4A23" w:rsidRPr="00BB6168" w:rsidRDefault="008A4A23" w:rsidP="008A4A23">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spacing w:val="-1"/>
          <w:lang w:eastAsia="lt-LT"/>
        </w:rPr>
        <w:t>Tezeo HCT</w:t>
      </w:r>
      <w:r w:rsidRPr="00BB6168">
        <w:rPr>
          <w:rFonts w:ascii="Times New Roman" w:hAnsi="Times New Roman"/>
          <w:color w:val="000000"/>
          <w:lang w:eastAsia="lt-LT"/>
        </w:rPr>
        <w:t xml:space="preserve"> 80 mg</w:t>
      </w:r>
      <w:r w:rsidRPr="00BB6168">
        <w:rPr>
          <w:rFonts w:ascii="Times New Roman" w:hAnsi="Times New Roman"/>
          <w:color w:val="000000"/>
          <w:spacing w:val="1"/>
          <w:lang w:eastAsia="lt-LT"/>
        </w:rPr>
        <w:t>/</w:t>
      </w:r>
      <w:r w:rsidRPr="00BB6168">
        <w:rPr>
          <w:rFonts w:ascii="Times New Roman" w:hAnsi="Times New Roman"/>
          <w:color w:val="000000"/>
          <w:lang w:eastAsia="lt-LT"/>
        </w:rPr>
        <w:t>12,5 mg</w:t>
      </w:r>
    </w:p>
    <w:p w14:paraId="57F9F756" w14:textId="77777777" w:rsidR="008A4A23" w:rsidRPr="00BB6168" w:rsidRDefault="008A4A23" w:rsidP="008A4A23">
      <w:pPr>
        <w:widowControl w:val="0"/>
        <w:tabs>
          <w:tab w:val="left" w:pos="567"/>
        </w:tabs>
        <w:autoSpaceDE w:val="0"/>
        <w:autoSpaceDN w:val="0"/>
        <w:adjustRightInd w:val="0"/>
        <w:spacing w:after="0" w:line="240" w:lineRule="auto"/>
        <w:rPr>
          <w:rFonts w:ascii="Times New Roman" w:hAnsi="Times New Roman"/>
          <w:color w:val="000000"/>
          <w:lang w:eastAsia="lt-LT"/>
        </w:rPr>
      </w:pPr>
      <w:r w:rsidRPr="00BB6168">
        <w:rPr>
          <w:rFonts w:ascii="Times New Roman" w:hAnsi="Times New Roman"/>
          <w:color w:val="000000"/>
          <w:highlight w:val="lightGray"/>
          <w:lang w:eastAsia="lt-LT"/>
        </w:rPr>
        <w:t>Tezeo HCT 80 mg/25 mg</w:t>
      </w:r>
    </w:p>
    <w:p w14:paraId="2B9279C5" w14:textId="77777777" w:rsidR="008A4A23" w:rsidRPr="00BB6168" w:rsidRDefault="008A4A23" w:rsidP="008A4A23">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br w:type="page"/>
      </w:r>
      <w:r w:rsidRPr="00BB6168">
        <w:rPr>
          <w:rFonts w:ascii="Times New Roman" w:eastAsia="SimSun" w:hAnsi="Times New Roman"/>
          <w:b/>
          <w:lang w:eastAsia="zh-CN"/>
        </w:rPr>
        <w:lastRenderedPageBreak/>
        <w:t>MINIMALI INFORMACIJA ANT LIZDINIŲ PLOKŠTELIŲ ARBA DVISLUOKSNIŲ JUOSTELIŲ</w:t>
      </w:r>
      <w:r w:rsidRPr="00BB6168">
        <w:rPr>
          <w:rFonts w:ascii="Times New Roman" w:eastAsia="SimSun" w:hAnsi="Times New Roman"/>
          <w:b/>
          <w:lang w:eastAsia="zh-CN"/>
        </w:rPr>
        <w:br/>
      </w:r>
      <w:r w:rsidRPr="00BB6168">
        <w:rPr>
          <w:rFonts w:ascii="Times New Roman" w:eastAsia="SimSun" w:hAnsi="Times New Roman"/>
          <w:b/>
          <w:lang w:eastAsia="zh-CN"/>
        </w:rPr>
        <w:br/>
        <w:t>LIZDINĖ PLOKŠTELĖ</w:t>
      </w:r>
    </w:p>
    <w:p w14:paraId="2D563C6E"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605914D6"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54813D84" w14:textId="77777777" w:rsidR="008A4A23" w:rsidRPr="00BB6168" w:rsidRDefault="008A4A23" w:rsidP="008A4A2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BB6168">
        <w:rPr>
          <w:rFonts w:ascii="Times New Roman" w:eastAsia="SimSun" w:hAnsi="Times New Roman"/>
          <w:b/>
          <w:lang w:eastAsia="zh-CN"/>
        </w:rPr>
        <w:t>1.</w:t>
      </w:r>
      <w:r w:rsidRPr="00BB6168">
        <w:rPr>
          <w:rFonts w:ascii="Times New Roman" w:eastAsia="SimSun" w:hAnsi="Times New Roman"/>
          <w:b/>
          <w:lang w:eastAsia="zh-CN"/>
        </w:rPr>
        <w:tab/>
      </w:r>
      <w:r w:rsidRPr="00BB6168">
        <w:rPr>
          <w:rFonts w:ascii="Times New Roman" w:eastAsia="SimSun" w:hAnsi="Times New Roman"/>
          <w:b/>
          <w:caps/>
          <w:lang w:eastAsia="zh-CN"/>
        </w:rPr>
        <w:t>VAISTINIO</w:t>
      </w:r>
      <w:r w:rsidRPr="00BB6168">
        <w:rPr>
          <w:rFonts w:ascii="Times New Roman" w:eastAsia="SimSun" w:hAnsi="Times New Roman"/>
          <w:b/>
          <w:lang w:eastAsia="zh-CN"/>
        </w:rPr>
        <w:t xml:space="preserve"> PREPARATO PAVADINIMAS</w:t>
      </w:r>
    </w:p>
    <w:p w14:paraId="7D21E0BE"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17B7D987"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Tezeo HCT 80 mg/12,5 mg tabletės</w:t>
      </w:r>
    </w:p>
    <w:p w14:paraId="0320D74E"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highlight w:val="lightGray"/>
          <w:lang w:eastAsia="zh-CN"/>
        </w:rPr>
        <w:t>Tezeo HCT 80 mg/25 mg tabletės</w:t>
      </w:r>
    </w:p>
    <w:p w14:paraId="1DF074D9"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Telmisartanum/Hydrochlorothiazidum</w:t>
      </w:r>
    </w:p>
    <w:p w14:paraId="2CBF7470"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47E2C1BB"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612F02FD" w14:textId="77777777" w:rsidR="008A4A23" w:rsidRPr="00BB6168" w:rsidRDefault="008A4A23" w:rsidP="008A4A2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BB6168">
        <w:rPr>
          <w:rFonts w:ascii="Times New Roman" w:eastAsia="SimSun" w:hAnsi="Times New Roman"/>
          <w:b/>
          <w:lang w:eastAsia="zh-CN"/>
        </w:rPr>
        <w:t>2.</w:t>
      </w:r>
      <w:r w:rsidRPr="00BB6168">
        <w:rPr>
          <w:rFonts w:ascii="Times New Roman" w:eastAsia="SimSun" w:hAnsi="Times New Roman"/>
          <w:b/>
          <w:lang w:eastAsia="zh-CN"/>
        </w:rPr>
        <w:tab/>
      </w:r>
      <w:r w:rsidRPr="00BB6168">
        <w:rPr>
          <w:rFonts w:ascii="Times New Roman" w:eastAsia="SimSun" w:hAnsi="Times New Roman"/>
          <w:b/>
          <w:caps/>
          <w:lang w:eastAsia="zh-CN"/>
        </w:rPr>
        <w:t>rinkodaros teisės turėtojo pavadinimas</w:t>
      </w:r>
    </w:p>
    <w:p w14:paraId="63929EDE"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0AE58743"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lang w:eastAsia="zh-CN"/>
        </w:rPr>
        <w:t>ZENTIVA logo</w:t>
      </w:r>
    </w:p>
    <w:p w14:paraId="2282DC4D"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114A29FA"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6539118B" w14:textId="77777777" w:rsidR="008A4A23" w:rsidRPr="00BB6168" w:rsidRDefault="008A4A23" w:rsidP="008A4A23">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SimSun" w:hAnsi="Times New Roman"/>
          <w:b/>
          <w:lang w:eastAsia="zh-CN"/>
        </w:rPr>
      </w:pPr>
      <w:r w:rsidRPr="00BB6168">
        <w:rPr>
          <w:rFonts w:ascii="Times New Roman" w:eastAsia="SimSun" w:hAnsi="Times New Roman"/>
          <w:b/>
          <w:lang w:eastAsia="zh-CN"/>
        </w:rPr>
        <w:t>3.</w:t>
      </w:r>
      <w:r w:rsidRPr="00BB6168">
        <w:rPr>
          <w:rFonts w:ascii="Times New Roman" w:eastAsia="SimSun" w:hAnsi="Times New Roman"/>
          <w:b/>
          <w:lang w:eastAsia="zh-CN"/>
        </w:rPr>
        <w:tab/>
        <w:t>TINKAMUMO LAIKAS</w:t>
      </w:r>
    </w:p>
    <w:p w14:paraId="5962E466"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41E11444"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highlight w:val="lightGray"/>
          <w:lang w:eastAsia="zh-CN"/>
        </w:rPr>
        <w:t xml:space="preserve">EXP </w:t>
      </w:r>
      <w:r w:rsidRPr="00BB6168">
        <w:rPr>
          <w:rFonts w:ascii="Times New Roman" w:eastAsia="SimSun" w:hAnsi="Times New Roman"/>
          <w:lang w:eastAsia="zh-CN"/>
        </w:rPr>
        <w:t>{mm/MMMM}</w:t>
      </w:r>
    </w:p>
    <w:p w14:paraId="72D34E2A"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2F6A9CD1"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280EC5A2" w14:textId="77777777" w:rsidR="008A4A23" w:rsidRPr="00BB6168" w:rsidRDefault="008A4A23" w:rsidP="008A4A2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BB6168">
        <w:rPr>
          <w:rFonts w:ascii="Times New Roman" w:eastAsia="SimSun" w:hAnsi="Times New Roman"/>
          <w:b/>
          <w:lang w:eastAsia="zh-CN"/>
        </w:rPr>
        <w:t>4.</w:t>
      </w:r>
      <w:r w:rsidRPr="00BB6168">
        <w:rPr>
          <w:rFonts w:ascii="Times New Roman" w:eastAsia="SimSun" w:hAnsi="Times New Roman"/>
          <w:b/>
          <w:lang w:eastAsia="zh-CN"/>
        </w:rPr>
        <w:tab/>
        <w:t>SERIJOS NUMERIS</w:t>
      </w:r>
    </w:p>
    <w:p w14:paraId="59C0AB2C"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4F739039" w14:textId="77777777" w:rsidR="008A4A23" w:rsidRPr="00BB6168" w:rsidRDefault="008A4A23" w:rsidP="008A4A23">
      <w:pPr>
        <w:tabs>
          <w:tab w:val="left" w:pos="567"/>
        </w:tabs>
        <w:spacing w:after="0" w:line="260" w:lineRule="exact"/>
        <w:rPr>
          <w:rFonts w:ascii="Times New Roman" w:eastAsia="SimSun" w:hAnsi="Times New Roman"/>
          <w:lang w:eastAsia="zh-CN"/>
        </w:rPr>
      </w:pPr>
      <w:r w:rsidRPr="00BB6168">
        <w:rPr>
          <w:rFonts w:ascii="Times New Roman" w:eastAsia="SimSun" w:hAnsi="Times New Roman"/>
          <w:highlight w:val="lightGray"/>
          <w:lang w:eastAsia="zh-CN"/>
        </w:rPr>
        <w:t>Lot</w:t>
      </w:r>
    </w:p>
    <w:p w14:paraId="1F70C15C"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43B6BA6B"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541A6619" w14:textId="77777777" w:rsidR="008A4A23" w:rsidRPr="00BB6168" w:rsidRDefault="008A4A23" w:rsidP="008A4A2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BB6168">
        <w:rPr>
          <w:rFonts w:ascii="Times New Roman" w:eastAsia="SimSun" w:hAnsi="Times New Roman"/>
          <w:b/>
          <w:lang w:eastAsia="zh-CN"/>
        </w:rPr>
        <w:t>5.</w:t>
      </w:r>
      <w:r w:rsidRPr="00BB6168">
        <w:rPr>
          <w:rFonts w:ascii="Times New Roman" w:eastAsia="SimSun" w:hAnsi="Times New Roman"/>
          <w:b/>
          <w:lang w:eastAsia="zh-CN"/>
        </w:rPr>
        <w:tab/>
        <w:t>KITA</w:t>
      </w:r>
    </w:p>
    <w:p w14:paraId="13CBB503" w14:textId="77777777" w:rsidR="008A4A23" w:rsidRPr="00BB6168" w:rsidRDefault="008A4A23" w:rsidP="008A4A23">
      <w:pPr>
        <w:tabs>
          <w:tab w:val="left" w:pos="567"/>
        </w:tabs>
        <w:spacing w:after="0" w:line="260" w:lineRule="exact"/>
        <w:rPr>
          <w:rFonts w:ascii="Times New Roman" w:eastAsia="SimSun" w:hAnsi="Times New Roman"/>
          <w:lang w:eastAsia="zh-CN"/>
        </w:rPr>
      </w:pPr>
    </w:p>
    <w:p w14:paraId="020FECB4"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37F87561"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51BBE8B9"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30DBF3EC"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01298219"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3070B8FF"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6F75E627"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190B5181"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62429029"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2EA16DFB"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0204FE0B"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1492A6E5"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591949D4"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3A32220F"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30515D56"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3C767573"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7598E976"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659D8888"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678BBD18"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76E22CF0"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5DE2F09E"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6635B9C8"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36252C70" w14:textId="77777777" w:rsidR="008A4A23" w:rsidRPr="00BB6168" w:rsidRDefault="008A4A23" w:rsidP="006A5B9C">
      <w:pPr>
        <w:keepNext/>
        <w:tabs>
          <w:tab w:val="left" w:pos="567"/>
        </w:tabs>
        <w:spacing w:after="0" w:line="240" w:lineRule="auto"/>
        <w:jc w:val="center"/>
        <w:outlineLvl w:val="1"/>
        <w:rPr>
          <w:rFonts w:ascii="Times New Roman" w:hAnsi="Times New Roman"/>
          <w:b/>
        </w:rPr>
      </w:pPr>
    </w:p>
    <w:p w14:paraId="5891E4C2" w14:textId="77777777" w:rsidR="00BD1E52" w:rsidRDefault="00BD1E52" w:rsidP="008D4EA9">
      <w:pPr>
        <w:keepNext/>
        <w:tabs>
          <w:tab w:val="left" w:pos="567"/>
        </w:tabs>
        <w:spacing w:after="0" w:line="240" w:lineRule="auto"/>
        <w:jc w:val="center"/>
        <w:outlineLvl w:val="1"/>
        <w:rPr>
          <w:rFonts w:ascii="Times New Roman" w:eastAsia="SimSun" w:hAnsi="Times New Roman"/>
          <w:b/>
          <w:iCs/>
        </w:rPr>
      </w:pPr>
    </w:p>
    <w:p w14:paraId="5D933DFA" w14:textId="77777777" w:rsidR="00EC7FA3" w:rsidRPr="00BB6168" w:rsidRDefault="00EC7FA3" w:rsidP="008D4EA9">
      <w:pPr>
        <w:keepNext/>
        <w:tabs>
          <w:tab w:val="left" w:pos="567"/>
        </w:tabs>
        <w:spacing w:after="0" w:line="240" w:lineRule="auto"/>
        <w:jc w:val="center"/>
        <w:outlineLvl w:val="1"/>
        <w:rPr>
          <w:rFonts w:ascii="Times New Roman" w:eastAsia="SimSun" w:hAnsi="Times New Roman"/>
          <w:b/>
          <w:iCs/>
        </w:rPr>
      </w:pPr>
      <w:r w:rsidRPr="00BB6168">
        <w:rPr>
          <w:rFonts w:ascii="Times New Roman" w:eastAsia="SimSun" w:hAnsi="Times New Roman"/>
          <w:b/>
          <w:iCs/>
        </w:rPr>
        <w:t>B. PAKUOTĖS LAPELIS</w:t>
      </w:r>
    </w:p>
    <w:p w14:paraId="74BD98AD" w14:textId="77777777" w:rsidR="00EC7FA3" w:rsidRPr="00BB6168" w:rsidRDefault="00EC7FA3" w:rsidP="00EB591B">
      <w:pPr>
        <w:widowControl w:val="0"/>
        <w:tabs>
          <w:tab w:val="left" w:pos="567"/>
        </w:tabs>
        <w:autoSpaceDE w:val="0"/>
        <w:autoSpaceDN w:val="0"/>
        <w:adjustRightInd w:val="0"/>
        <w:spacing w:after="0" w:line="240" w:lineRule="auto"/>
        <w:ind w:right="-20"/>
        <w:jc w:val="center"/>
        <w:rPr>
          <w:rFonts w:ascii="Times New Roman" w:eastAsia="SimSun" w:hAnsi="Times New Roman"/>
          <w:b/>
          <w:lang w:eastAsia="zh-CN"/>
        </w:rPr>
      </w:pPr>
      <w:r w:rsidRPr="00BB6168">
        <w:rPr>
          <w:rFonts w:ascii="Times New Roman" w:eastAsia="SimSun" w:hAnsi="Times New Roman"/>
          <w:b/>
          <w:lang w:eastAsia="zh-CN"/>
        </w:rPr>
        <w:br w:type="page"/>
      </w:r>
      <w:r w:rsidRPr="00BB6168">
        <w:rPr>
          <w:rFonts w:ascii="Times New Roman" w:eastAsia="SimSun" w:hAnsi="Times New Roman"/>
          <w:b/>
          <w:lang w:eastAsia="zh-CN"/>
        </w:rPr>
        <w:lastRenderedPageBreak/>
        <w:t>Pakuotės lapelis: informacija vartotojui</w:t>
      </w:r>
    </w:p>
    <w:p w14:paraId="28972487"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4961164D" w14:textId="77777777" w:rsidR="00EC7FA3" w:rsidRPr="00BB6168" w:rsidRDefault="00EC7FA3" w:rsidP="00EB591B">
      <w:pPr>
        <w:widowControl w:val="0"/>
        <w:tabs>
          <w:tab w:val="left" w:pos="567"/>
        </w:tabs>
        <w:autoSpaceDE w:val="0"/>
        <w:autoSpaceDN w:val="0"/>
        <w:adjustRightInd w:val="0"/>
        <w:spacing w:after="0" w:line="240" w:lineRule="auto"/>
        <w:ind w:right="-20"/>
        <w:jc w:val="center"/>
        <w:rPr>
          <w:rFonts w:ascii="Times New Roman" w:eastAsia="SimSun" w:hAnsi="Times New Roman"/>
          <w:b/>
          <w:lang w:eastAsia="zh-CN"/>
        </w:rPr>
      </w:pPr>
      <w:r w:rsidRPr="00BB6168">
        <w:rPr>
          <w:rFonts w:ascii="Times New Roman" w:eastAsia="SimSun" w:hAnsi="Times New Roman"/>
          <w:b/>
          <w:lang w:eastAsia="zh-CN"/>
        </w:rPr>
        <w:t>Tezeo HCT 80 mg/12,5 mg tabletės</w:t>
      </w:r>
    </w:p>
    <w:p w14:paraId="2CA157D9" w14:textId="77777777" w:rsidR="00EC7FA3" w:rsidRPr="00BB6168" w:rsidRDefault="00EC7FA3" w:rsidP="00EB591B">
      <w:pPr>
        <w:widowControl w:val="0"/>
        <w:tabs>
          <w:tab w:val="left" w:pos="567"/>
        </w:tabs>
        <w:autoSpaceDE w:val="0"/>
        <w:autoSpaceDN w:val="0"/>
        <w:adjustRightInd w:val="0"/>
        <w:spacing w:after="0" w:line="240" w:lineRule="auto"/>
        <w:ind w:right="-20"/>
        <w:jc w:val="center"/>
        <w:rPr>
          <w:rFonts w:ascii="Times New Roman" w:eastAsia="SimSun" w:hAnsi="Times New Roman"/>
          <w:b/>
          <w:lang w:eastAsia="zh-CN"/>
        </w:rPr>
      </w:pPr>
      <w:r w:rsidRPr="00BB6168">
        <w:rPr>
          <w:rFonts w:ascii="Times New Roman" w:hAnsi="Times New Roman"/>
          <w:b/>
          <w:highlight w:val="lightGray"/>
        </w:rPr>
        <w:t>Tezeo HCT 80 mg/25 mg tabletės</w:t>
      </w:r>
    </w:p>
    <w:p w14:paraId="44B3EB6F" w14:textId="77777777" w:rsidR="00EC7FA3" w:rsidRPr="00BB6168" w:rsidRDefault="00EC7FA3" w:rsidP="00EB591B">
      <w:pPr>
        <w:widowControl w:val="0"/>
        <w:tabs>
          <w:tab w:val="left" w:pos="567"/>
        </w:tabs>
        <w:autoSpaceDE w:val="0"/>
        <w:autoSpaceDN w:val="0"/>
        <w:adjustRightInd w:val="0"/>
        <w:spacing w:after="0" w:line="240" w:lineRule="auto"/>
        <w:ind w:right="-20"/>
        <w:jc w:val="center"/>
        <w:rPr>
          <w:rFonts w:ascii="Times New Roman" w:eastAsia="SimSun" w:hAnsi="Times New Roman"/>
          <w:lang w:eastAsia="zh-CN"/>
        </w:rPr>
      </w:pPr>
      <w:r w:rsidRPr="00BB6168">
        <w:rPr>
          <w:rFonts w:ascii="Times New Roman" w:eastAsia="SimSun" w:hAnsi="Times New Roman"/>
          <w:lang w:eastAsia="zh-CN"/>
        </w:rPr>
        <w:t>Telmisartanas/Hidrochlorotiazidas</w:t>
      </w:r>
    </w:p>
    <w:p w14:paraId="455BE5BA"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7188F9B1" w14:textId="77777777" w:rsidR="00EC7FA3" w:rsidRPr="00BB6168" w:rsidRDefault="00EC7FA3" w:rsidP="00AB527D">
      <w:pPr>
        <w:suppressAutoHyphens/>
        <w:spacing w:after="0" w:line="240" w:lineRule="auto"/>
        <w:rPr>
          <w:rFonts w:ascii="Times New Roman" w:eastAsia="SimSun" w:hAnsi="Times New Roman"/>
          <w:lang w:eastAsia="zh-CN"/>
        </w:rPr>
      </w:pPr>
      <w:r w:rsidRPr="00BB6168">
        <w:rPr>
          <w:rFonts w:ascii="Times New Roman" w:eastAsia="SimSun" w:hAnsi="Times New Roman"/>
          <w:b/>
          <w:lang w:eastAsia="zh-CN"/>
        </w:rPr>
        <w:t>Atidžiai perskaitykite visą šį lapelį, prieš pradėdami vartoti vaistą, nes jame pateikiama Jums svarbi informacija.</w:t>
      </w:r>
    </w:p>
    <w:p w14:paraId="2EDFF56F" w14:textId="77777777" w:rsidR="00EC7FA3" w:rsidRPr="00BB6168" w:rsidRDefault="00EC7FA3" w:rsidP="00186438">
      <w:pPr>
        <w:numPr>
          <w:ilvl w:val="0"/>
          <w:numId w:val="4"/>
        </w:numPr>
        <w:tabs>
          <w:tab w:val="left" w:pos="567"/>
        </w:tabs>
        <w:spacing w:after="0" w:line="240" w:lineRule="auto"/>
        <w:ind w:left="567" w:right="-2" w:hanging="567"/>
        <w:rPr>
          <w:rFonts w:ascii="Times New Roman" w:eastAsia="SimSun" w:hAnsi="Times New Roman"/>
          <w:lang w:eastAsia="zh-CN"/>
        </w:rPr>
      </w:pPr>
      <w:r w:rsidRPr="00BB6168">
        <w:rPr>
          <w:rFonts w:ascii="Times New Roman" w:eastAsia="SimSun" w:hAnsi="Times New Roman"/>
          <w:lang w:eastAsia="zh-CN"/>
        </w:rPr>
        <w:t xml:space="preserve">Neišmeskite šio lapelio, nes vėl gali prireikti jį perskaityti. </w:t>
      </w:r>
    </w:p>
    <w:p w14:paraId="60D78029" w14:textId="77777777" w:rsidR="00EC7FA3" w:rsidRPr="00BB6168" w:rsidRDefault="00EC7FA3" w:rsidP="00186438">
      <w:pPr>
        <w:numPr>
          <w:ilvl w:val="0"/>
          <w:numId w:val="4"/>
        </w:numPr>
        <w:tabs>
          <w:tab w:val="left" w:pos="567"/>
        </w:tabs>
        <w:spacing w:after="0" w:line="240" w:lineRule="auto"/>
        <w:ind w:left="567" w:right="-2" w:hanging="567"/>
        <w:rPr>
          <w:rFonts w:ascii="Times New Roman" w:eastAsia="SimSun" w:hAnsi="Times New Roman"/>
          <w:lang w:eastAsia="zh-CN"/>
        </w:rPr>
      </w:pPr>
      <w:r w:rsidRPr="00BB6168">
        <w:rPr>
          <w:rFonts w:ascii="Times New Roman" w:eastAsia="SimSun" w:hAnsi="Times New Roman"/>
          <w:lang w:eastAsia="zh-CN"/>
        </w:rPr>
        <w:t>Jeigu kiltų daugiau klausimų, kreipkitės į gydytoją arba vaistininką.</w:t>
      </w:r>
    </w:p>
    <w:p w14:paraId="465C80C2" w14:textId="77777777" w:rsidR="00EC7FA3" w:rsidRPr="00BB6168" w:rsidRDefault="00EC7FA3" w:rsidP="00186438">
      <w:pPr>
        <w:tabs>
          <w:tab w:val="left" w:pos="567"/>
        </w:tabs>
        <w:spacing w:after="0" w:line="240" w:lineRule="auto"/>
        <w:ind w:left="567" w:right="-2" w:hanging="567"/>
        <w:rPr>
          <w:rFonts w:ascii="Times New Roman" w:eastAsia="SimSun" w:hAnsi="Times New Roman"/>
          <w:lang w:eastAsia="zh-CN"/>
        </w:rPr>
      </w:pPr>
      <w:r w:rsidRPr="00BB6168">
        <w:rPr>
          <w:rFonts w:ascii="Times New Roman" w:eastAsia="SimSun" w:hAnsi="Times New Roman"/>
          <w:lang w:eastAsia="zh-CN"/>
        </w:rPr>
        <w:t>-</w:t>
      </w:r>
      <w:r w:rsidRPr="00BB6168">
        <w:rPr>
          <w:rFonts w:ascii="Times New Roman" w:eastAsia="SimSun" w:hAnsi="Times New Roman"/>
          <w:lang w:eastAsia="zh-CN"/>
        </w:rPr>
        <w:tab/>
        <w:t>Šis vaistas skirtas tik Jums, todėl kitiems žmonėms jo duoti negalima. Vaistas gali jiems pakenkti (net tiems, kurių ligos požymiai yra tokie patys kaip Jūsų).</w:t>
      </w:r>
    </w:p>
    <w:p w14:paraId="65C4607A" w14:textId="77777777" w:rsidR="00EC7FA3" w:rsidRPr="00BB6168" w:rsidRDefault="00EC7FA3" w:rsidP="00186438">
      <w:pPr>
        <w:numPr>
          <w:ilvl w:val="0"/>
          <w:numId w:val="4"/>
        </w:numPr>
        <w:tabs>
          <w:tab w:val="left" w:pos="567"/>
        </w:tabs>
        <w:spacing w:after="0" w:line="240" w:lineRule="auto"/>
        <w:ind w:left="567" w:hanging="567"/>
        <w:rPr>
          <w:rFonts w:ascii="Times New Roman" w:eastAsia="SimSun" w:hAnsi="Times New Roman"/>
          <w:lang w:eastAsia="zh-CN"/>
        </w:rPr>
      </w:pPr>
      <w:r w:rsidRPr="00BB6168">
        <w:rPr>
          <w:rFonts w:ascii="Times New Roman" w:eastAsia="SimSun" w:hAnsi="Times New Roman"/>
          <w:lang w:eastAsia="zh-CN"/>
        </w:rPr>
        <w:t>Jeigu pasireiškė šalutinis poveikis (net jeigu jis šiame lapelyje nenurodytas), kreipkitės į gydytoją arba vaistininką. Žr. 4 skyrių.</w:t>
      </w:r>
    </w:p>
    <w:p w14:paraId="39B60588"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16FF0AC0"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514C2125"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Apie ką rašoma šiame lapelyje?</w:t>
      </w:r>
    </w:p>
    <w:p w14:paraId="70A06786"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1.</w:t>
      </w:r>
      <w:r w:rsidRPr="00BB6168">
        <w:rPr>
          <w:rFonts w:ascii="Times New Roman" w:eastAsia="SimSun" w:hAnsi="Times New Roman"/>
          <w:lang w:eastAsia="zh-CN"/>
        </w:rPr>
        <w:tab/>
        <w:t>Kas yra Tezeo HCT ir kam jis vartojamas</w:t>
      </w:r>
    </w:p>
    <w:p w14:paraId="54B06CC6"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2.</w:t>
      </w:r>
      <w:r w:rsidRPr="00BB6168">
        <w:rPr>
          <w:rFonts w:ascii="Times New Roman" w:eastAsia="SimSun" w:hAnsi="Times New Roman"/>
          <w:lang w:eastAsia="zh-CN"/>
        </w:rPr>
        <w:tab/>
        <w:t>Kas žinotina prieš vartojant Tezeo HCT</w:t>
      </w:r>
    </w:p>
    <w:p w14:paraId="0F49D3C1"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3.</w:t>
      </w:r>
      <w:r w:rsidRPr="00BB6168">
        <w:rPr>
          <w:rFonts w:ascii="Times New Roman" w:eastAsia="SimSun" w:hAnsi="Times New Roman"/>
          <w:lang w:eastAsia="zh-CN"/>
        </w:rPr>
        <w:tab/>
        <w:t>Kaip vartoti Tezeo HCT</w:t>
      </w:r>
    </w:p>
    <w:p w14:paraId="1E4D5534"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4.</w:t>
      </w:r>
      <w:r w:rsidRPr="00BB6168">
        <w:rPr>
          <w:rFonts w:ascii="Times New Roman" w:eastAsia="SimSun" w:hAnsi="Times New Roman"/>
          <w:lang w:eastAsia="zh-CN"/>
        </w:rPr>
        <w:tab/>
        <w:t>Galimas šalutinis poveikis</w:t>
      </w:r>
    </w:p>
    <w:p w14:paraId="17CA6750"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5.</w:t>
      </w:r>
      <w:r w:rsidRPr="00BB6168">
        <w:rPr>
          <w:rFonts w:ascii="Times New Roman" w:eastAsia="SimSun" w:hAnsi="Times New Roman"/>
          <w:lang w:eastAsia="zh-CN"/>
        </w:rPr>
        <w:tab/>
        <w:t>Kaip laikyti Tezeo HCT</w:t>
      </w:r>
    </w:p>
    <w:p w14:paraId="4AEA1D1D"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6.</w:t>
      </w:r>
      <w:r w:rsidRPr="00BB6168">
        <w:rPr>
          <w:rFonts w:ascii="Times New Roman" w:eastAsia="SimSun" w:hAnsi="Times New Roman"/>
          <w:lang w:eastAsia="zh-CN"/>
        </w:rPr>
        <w:tab/>
        <w:t>Pakuotės turinys ir kita informacija</w:t>
      </w:r>
    </w:p>
    <w:p w14:paraId="126BAC18"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47B5BDEE"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2244298E"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1.</w:t>
      </w:r>
      <w:r w:rsidRPr="00BB6168">
        <w:rPr>
          <w:rFonts w:ascii="Times New Roman" w:eastAsia="SimSun" w:hAnsi="Times New Roman"/>
          <w:b/>
          <w:lang w:eastAsia="zh-CN"/>
        </w:rPr>
        <w:tab/>
        <w:t>Kas yra Tezeo HCT ir kam jis vartojamas</w:t>
      </w:r>
    </w:p>
    <w:p w14:paraId="2BFAFB1D"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568048CC" w14:textId="6AE9ED9E"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 xml:space="preserve">Tezeo HCT yra dviejų veikliųjų medžiagų – telmisartano ir hidrochlorotiazido derinys vienoje tabletėje. Abi šios medžiagos padeda kontroliuoti </w:t>
      </w:r>
      <w:r w:rsidR="00C16619" w:rsidRPr="00BB6168">
        <w:rPr>
          <w:rFonts w:ascii="Times New Roman" w:eastAsia="SimSun" w:hAnsi="Times New Roman"/>
          <w:lang w:eastAsia="zh-CN"/>
        </w:rPr>
        <w:t xml:space="preserve">aukštą </w:t>
      </w:r>
      <w:r w:rsidRPr="00BB6168">
        <w:rPr>
          <w:rFonts w:ascii="Times New Roman" w:eastAsia="SimSun" w:hAnsi="Times New Roman"/>
          <w:lang w:eastAsia="zh-CN"/>
        </w:rPr>
        <w:t>kraujospūd</w:t>
      </w:r>
      <w:r w:rsidR="00C16619" w:rsidRPr="00BB6168">
        <w:rPr>
          <w:rFonts w:ascii="Times New Roman" w:eastAsia="SimSun" w:hAnsi="Times New Roman"/>
          <w:lang w:eastAsia="zh-CN"/>
        </w:rPr>
        <w:t>į</w:t>
      </w:r>
      <w:r w:rsidRPr="00BB6168">
        <w:rPr>
          <w:rFonts w:ascii="Times New Roman" w:eastAsia="SimSun" w:hAnsi="Times New Roman"/>
          <w:lang w:eastAsia="zh-CN"/>
        </w:rPr>
        <w:t>.</w:t>
      </w:r>
    </w:p>
    <w:p w14:paraId="12759BF8"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44ED351D" w14:textId="77777777" w:rsidR="00EC7FA3" w:rsidRPr="00BB6168" w:rsidRDefault="00EC7FA3" w:rsidP="00B72B2F">
      <w:pPr>
        <w:widowControl w:val="0"/>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w:t>
      </w:r>
      <w:r w:rsidRPr="00BB6168">
        <w:rPr>
          <w:rFonts w:ascii="Times New Roman" w:eastAsia="SimSun" w:hAnsi="Times New Roman"/>
          <w:lang w:eastAsia="zh-CN"/>
        </w:rPr>
        <w:tab/>
        <w:t>Telmisartanas priklauso vaistų, vadinamų angiotenzino II receptorių blokatoriais, grupei. Angiotenzinas II yra organizmo gaminama medžiaga, kuri sutraukia kraujagysles, todėl padidėja kraujo spaudimas. Telmisartanas blokuoja angiotenzino II sukeliamą poveikį, todėl lygieji kraujagyslių raumenys atsipalaiduoja, kraujospūdis mažėja.</w:t>
      </w:r>
    </w:p>
    <w:p w14:paraId="5B1B5FF7" w14:textId="77777777" w:rsidR="00EC7FA3" w:rsidRPr="00BB6168" w:rsidRDefault="00EC7FA3" w:rsidP="00B72B2F">
      <w:pPr>
        <w:widowControl w:val="0"/>
        <w:tabs>
          <w:tab w:val="left" w:pos="567"/>
        </w:tabs>
        <w:autoSpaceDE w:val="0"/>
        <w:autoSpaceDN w:val="0"/>
        <w:adjustRightInd w:val="0"/>
        <w:spacing w:after="0" w:line="240" w:lineRule="auto"/>
        <w:ind w:left="567" w:right="-20" w:hanging="567"/>
        <w:rPr>
          <w:rFonts w:ascii="Times New Roman" w:eastAsia="SimSun" w:hAnsi="Times New Roman"/>
          <w:lang w:eastAsia="zh-CN"/>
        </w:rPr>
      </w:pPr>
    </w:p>
    <w:p w14:paraId="443D7D0B" w14:textId="77777777" w:rsidR="00EC7FA3" w:rsidRPr="00BB6168" w:rsidRDefault="00EC7FA3" w:rsidP="00B72B2F">
      <w:pPr>
        <w:widowControl w:val="0"/>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w:t>
      </w:r>
      <w:r w:rsidRPr="00BB6168">
        <w:rPr>
          <w:rFonts w:ascii="Times New Roman" w:eastAsia="SimSun" w:hAnsi="Times New Roman"/>
          <w:lang w:eastAsia="zh-CN"/>
        </w:rPr>
        <w:tab/>
        <w:t>Hidrochlorotiazidas priklauso vaistų, vadinamų tiazidiniais diuretikais, grupei, kurie didina šlapimo išsiskyrimą, todėl mažinamas kraujospūdis.</w:t>
      </w:r>
    </w:p>
    <w:p w14:paraId="05F2E192"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51C457F5" w14:textId="2E102BFE"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 xml:space="preserve">Jeigu </w:t>
      </w:r>
      <w:r w:rsidR="00C16619" w:rsidRPr="00BB6168">
        <w:rPr>
          <w:rFonts w:ascii="Times New Roman" w:eastAsia="SimSun" w:hAnsi="Times New Roman"/>
          <w:lang w:eastAsia="zh-CN"/>
        </w:rPr>
        <w:t xml:space="preserve">aukštas kraujospūdis </w:t>
      </w:r>
      <w:r w:rsidRPr="00BB6168">
        <w:rPr>
          <w:rFonts w:ascii="Times New Roman" w:eastAsia="SimSun" w:hAnsi="Times New Roman"/>
          <w:lang w:eastAsia="zh-CN"/>
        </w:rPr>
        <w:t>negydoma</w:t>
      </w:r>
      <w:r w:rsidR="00C16619" w:rsidRPr="00BB6168">
        <w:rPr>
          <w:rFonts w:ascii="Times New Roman" w:eastAsia="SimSun" w:hAnsi="Times New Roman"/>
          <w:lang w:eastAsia="zh-CN"/>
        </w:rPr>
        <w:t>s</w:t>
      </w:r>
      <w:r w:rsidRPr="00BB6168">
        <w:rPr>
          <w:rFonts w:ascii="Times New Roman" w:eastAsia="SimSun" w:hAnsi="Times New Roman"/>
          <w:lang w:eastAsia="zh-CN"/>
        </w:rPr>
        <w:t xml:space="preserve">, gali atsirasti kai kurių organų kraujagyslių pažeidimas, dėl kurio kartais galimas širdies priepuolis, širdies ar inkstų nepakankamumas, smegenų insultas arba apakimas. Kol organų funkcija nepažeista, paprastai </w:t>
      </w:r>
      <w:r w:rsidR="00C16619" w:rsidRPr="00BB6168">
        <w:rPr>
          <w:rFonts w:ascii="Times New Roman" w:eastAsia="SimSun" w:hAnsi="Times New Roman"/>
          <w:lang w:eastAsia="zh-CN"/>
        </w:rPr>
        <w:t xml:space="preserve">aukšto </w:t>
      </w:r>
      <w:r w:rsidRPr="00BB6168">
        <w:rPr>
          <w:rFonts w:ascii="Times New Roman" w:eastAsia="SimSun" w:hAnsi="Times New Roman"/>
          <w:lang w:eastAsia="zh-CN"/>
        </w:rPr>
        <w:t>kraujospūdžio simptomų nebūna. Vadinasi, kraujospūdį būtina reguliariai matuoti, kad būtų galima nustatyti, ar jis normalus.</w:t>
      </w:r>
    </w:p>
    <w:p w14:paraId="746F3B80"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6A4A941C"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i/>
          <w:lang w:eastAsia="zh-CN"/>
        </w:rPr>
      </w:pPr>
      <w:r w:rsidRPr="00BB6168">
        <w:rPr>
          <w:rFonts w:ascii="Times New Roman" w:eastAsia="SimSun" w:hAnsi="Times New Roman"/>
          <w:i/>
          <w:lang w:eastAsia="zh-CN"/>
        </w:rPr>
        <w:t>Tezeo HCT 80 mg/12,5 mg tabletės</w:t>
      </w:r>
    </w:p>
    <w:p w14:paraId="4A20E4B1" w14:textId="37FF8EC3"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Tezeo HCT gydoma</w:t>
      </w:r>
      <w:r w:rsidR="00C16619" w:rsidRPr="00BB6168">
        <w:rPr>
          <w:rFonts w:ascii="Times New Roman" w:eastAsia="SimSun" w:hAnsi="Times New Roman"/>
          <w:lang w:eastAsia="zh-CN"/>
        </w:rPr>
        <w:t>s</w:t>
      </w:r>
      <w:r w:rsidRPr="00BB6168">
        <w:rPr>
          <w:rFonts w:ascii="Times New Roman" w:eastAsia="SimSun" w:hAnsi="Times New Roman"/>
          <w:lang w:eastAsia="zh-CN"/>
        </w:rPr>
        <w:t xml:space="preserve"> suaugusių žmonių </w:t>
      </w:r>
      <w:r w:rsidR="00C16619" w:rsidRPr="00BB6168">
        <w:rPr>
          <w:rFonts w:ascii="Times New Roman" w:eastAsia="SimSun" w:hAnsi="Times New Roman"/>
          <w:lang w:eastAsia="zh-CN"/>
        </w:rPr>
        <w:t xml:space="preserve">aukštas </w:t>
      </w:r>
      <w:r w:rsidRPr="00BB6168">
        <w:rPr>
          <w:rFonts w:ascii="Times New Roman" w:eastAsia="SimSun" w:hAnsi="Times New Roman"/>
          <w:lang w:eastAsia="zh-CN"/>
        </w:rPr>
        <w:t>kraujospūd</w:t>
      </w:r>
      <w:r w:rsidR="00C16619" w:rsidRPr="00BB6168">
        <w:rPr>
          <w:rFonts w:ascii="Times New Roman" w:eastAsia="SimSun" w:hAnsi="Times New Roman"/>
          <w:lang w:eastAsia="zh-CN"/>
        </w:rPr>
        <w:t>is</w:t>
      </w:r>
      <w:r w:rsidRPr="00BB6168">
        <w:rPr>
          <w:rFonts w:ascii="Times New Roman" w:eastAsia="SimSun" w:hAnsi="Times New Roman"/>
          <w:lang w:eastAsia="zh-CN"/>
        </w:rPr>
        <w:t xml:space="preserve"> (pirminė </w:t>
      </w:r>
      <w:r w:rsidR="001C7282" w:rsidRPr="00BB6168">
        <w:rPr>
          <w:rFonts w:ascii="Times New Roman" w:eastAsia="SimSun" w:hAnsi="Times New Roman"/>
          <w:lang w:eastAsia="zh-CN"/>
        </w:rPr>
        <w:t xml:space="preserve">arterinė </w:t>
      </w:r>
      <w:r w:rsidRPr="00BB6168">
        <w:rPr>
          <w:rFonts w:ascii="Times New Roman" w:eastAsia="SimSun" w:hAnsi="Times New Roman"/>
          <w:lang w:eastAsia="zh-CN"/>
        </w:rPr>
        <w:t>hipertenzija) tuo atveju, jeigu gydymo vien telmisartanu metu kraujospūdis kontroliuojamas nepakankamai.</w:t>
      </w:r>
    </w:p>
    <w:p w14:paraId="6AF23111" w14:textId="77777777" w:rsidR="00EC7FA3" w:rsidRPr="00BB6168" w:rsidRDefault="00EC7FA3" w:rsidP="003A7634">
      <w:pPr>
        <w:widowControl w:val="0"/>
        <w:tabs>
          <w:tab w:val="left" w:pos="567"/>
        </w:tabs>
        <w:autoSpaceDE w:val="0"/>
        <w:autoSpaceDN w:val="0"/>
        <w:adjustRightInd w:val="0"/>
        <w:spacing w:after="0" w:line="240" w:lineRule="auto"/>
        <w:ind w:right="-20"/>
        <w:rPr>
          <w:rFonts w:ascii="Times New Roman" w:eastAsia="SimSun" w:hAnsi="Times New Roman"/>
          <w:i/>
          <w:lang w:eastAsia="zh-CN"/>
        </w:rPr>
      </w:pPr>
    </w:p>
    <w:p w14:paraId="6851400D" w14:textId="77777777" w:rsidR="00EC7FA3" w:rsidRPr="00BB6168" w:rsidRDefault="00EC7FA3" w:rsidP="003A7634">
      <w:pPr>
        <w:widowControl w:val="0"/>
        <w:tabs>
          <w:tab w:val="left" w:pos="567"/>
        </w:tabs>
        <w:autoSpaceDE w:val="0"/>
        <w:autoSpaceDN w:val="0"/>
        <w:adjustRightInd w:val="0"/>
        <w:spacing w:after="0" w:line="240" w:lineRule="auto"/>
        <w:ind w:right="-20"/>
        <w:rPr>
          <w:rFonts w:ascii="Times New Roman" w:hAnsi="Times New Roman"/>
          <w:i/>
          <w:highlight w:val="lightGray"/>
        </w:rPr>
      </w:pPr>
      <w:r w:rsidRPr="00BB6168">
        <w:rPr>
          <w:rFonts w:ascii="Times New Roman" w:hAnsi="Times New Roman"/>
          <w:i/>
          <w:highlight w:val="lightGray"/>
        </w:rPr>
        <w:t>Tezeo HCT 80 mg/25 mg tabletės</w:t>
      </w:r>
    </w:p>
    <w:p w14:paraId="10131BB3" w14:textId="4EBD1FB1" w:rsidR="00EC7FA3" w:rsidRPr="00BB6168" w:rsidRDefault="00EC7FA3" w:rsidP="003A7634">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hAnsi="Times New Roman"/>
          <w:highlight w:val="lightGray"/>
        </w:rPr>
        <w:t xml:space="preserve">Tezeo HCT </w:t>
      </w:r>
      <w:r w:rsidRPr="00BB6168">
        <w:rPr>
          <w:rFonts w:ascii="Times New Roman" w:eastAsia="SimSun" w:hAnsi="Times New Roman"/>
          <w:highlight w:val="lightGray"/>
          <w:lang w:eastAsia="zh-CN"/>
        </w:rPr>
        <w:t>gydoma</w:t>
      </w:r>
      <w:r w:rsidR="00C16619" w:rsidRPr="00BB6168">
        <w:rPr>
          <w:rFonts w:ascii="Times New Roman" w:eastAsia="SimSun" w:hAnsi="Times New Roman"/>
          <w:highlight w:val="lightGray"/>
          <w:lang w:eastAsia="zh-CN"/>
        </w:rPr>
        <w:t>s</w:t>
      </w:r>
      <w:r w:rsidRPr="00BB6168">
        <w:rPr>
          <w:rFonts w:ascii="Times New Roman" w:hAnsi="Times New Roman"/>
          <w:highlight w:val="lightGray"/>
        </w:rPr>
        <w:t xml:space="preserve"> suaugusių žmonių </w:t>
      </w:r>
      <w:r w:rsidR="00C16619" w:rsidRPr="00BB6168">
        <w:rPr>
          <w:rFonts w:ascii="Times New Roman" w:eastAsia="SimSun" w:hAnsi="Times New Roman"/>
          <w:highlight w:val="lightGray"/>
          <w:lang w:eastAsia="zh-CN"/>
        </w:rPr>
        <w:t xml:space="preserve">aukštas </w:t>
      </w:r>
      <w:r w:rsidRPr="00BB6168">
        <w:rPr>
          <w:rFonts w:ascii="Times New Roman" w:eastAsia="SimSun" w:hAnsi="Times New Roman"/>
          <w:highlight w:val="lightGray"/>
          <w:lang w:eastAsia="zh-CN"/>
        </w:rPr>
        <w:t>kraujospūd</w:t>
      </w:r>
      <w:r w:rsidR="00C16619" w:rsidRPr="00BB6168">
        <w:rPr>
          <w:rFonts w:ascii="Times New Roman" w:eastAsia="SimSun" w:hAnsi="Times New Roman"/>
          <w:highlight w:val="lightGray"/>
          <w:lang w:eastAsia="zh-CN"/>
        </w:rPr>
        <w:t>is</w:t>
      </w:r>
      <w:r w:rsidRPr="00BB6168">
        <w:rPr>
          <w:rFonts w:ascii="Times New Roman" w:hAnsi="Times New Roman"/>
          <w:highlight w:val="lightGray"/>
        </w:rPr>
        <w:t xml:space="preserve"> (pirminė </w:t>
      </w:r>
      <w:r w:rsidR="001C7282" w:rsidRPr="00BB6168">
        <w:rPr>
          <w:rFonts w:ascii="Times New Roman" w:hAnsi="Times New Roman"/>
          <w:highlight w:val="lightGray"/>
        </w:rPr>
        <w:t xml:space="preserve">arterinė </w:t>
      </w:r>
      <w:r w:rsidRPr="00BB6168">
        <w:rPr>
          <w:rFonts w:ascii="Times New Roman" w:hAnsi="Times New Roman"/>
          <w:highlight w:val="lightGray"/>
        </w:rPr>
        <w:t>hipertenzija) tuo atveju, kai kraujospūdžio tinkamai nesureguliuoja Tezeo HCT 80 mg/12,5 mg tabletės  arba kurių būklę stabilizavo atskirai</w:t>
      </w:r>
      <w:r w:rsidR="0014673D" w:rsidRPr="00BB6168">
        <w:rPr>
          <w:rFonts w:ascii="Times New Roman" w:hAnsi="Times New Roman"/>
          <w:highlight w:val="lightGray"/>
        </w:rPr>
        <w:t>s vaistais kartu</w:t>
      </w:r>
      <w:r w:rsidRPr="00BB6168">
        <w:rPr>
          <w:rFonts w:ascii="Times New Roman" w:hAnsi="Times New Roman"/>
          <w:highlight w:val="lightGray"/>
        </w:rPr>
        <w:t xml:space="preserve"> vartojami telmisartanas ir hidrochlorotiazidas.</w:t>
      </w:r>
    </w:p>
    <w:p w14:paraId="481A67DC" w14:textId="77777777" w:rsidR="00EC7FA3" w:rsidRPr="00BB6168" w:rsidRDefault="00EC7FA3" w:rsidP="00B72B2F">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380F47DA"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3D44435F"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2.</w:t>
      </w:r>
      <w:r w:rsidRPr="00BB6168">
        <w:rPr>
          <w:rFonts w:ascii="Times New Roman" w:eastAsia="SimSun" w:hAnsi="Times New Roman"/>
          <w:b/>
          <w:lang w:eastAsia="zh-CN"/>
        </w:rPr>
        <w:tab/>
        <w:t>Kas žinotina prieš vartojant Tezeo HCT</w:t>
      </w:r>
    </w:p>
    <w:p w14:paraId="7ED970CB"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76C9216A"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Tezeo HCT vartoti negalima:</w:t>
      </w:r>
    </w:p>
    <w:p w14:paraId="1D13E183" w14:textId="6B674A43" w:rsidR="00EC7FA3" w:rsidRPr="00BB6168" w:rsidRDefault="00EC7FA3" w:rsidP="00B76B2A">
      <w:pPr>
        <w:widowControl w:val="0"/>
        <w:numPr>
          <w:ilvl w:val="0"/>
          <w:numId w:val="24"/>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jeigu yra alergija telmisartanui, hidrochlorotiazidui, bet kuriam kitam vaist</w:t>
      </w:r>
      <w:r w:rsidR="007062A5" w:rsidRPr="00BB6168">
        <w:rPr>
          <w:rFonts w:ascii="Times New Roman" w:eastAsia="SimSun" w:hAnsi="Times New Roman"/>
          <w:lang w:eastAsia="zh-CN"/>
        </w:rPr>
        <w:t>ui</w:t>
      </w:r>
      <w:r w:rsidRPr="00BB6168">
        <w:rPr>
          <w:rFonts w:ascii="Times New Roman" w:eastAsia="SimSun" w:hAnsi="Times New Roman"/>
          <w:lang w:eastAsia="zh-CN"/>
        </w:rPr>
        <w:t xml:space="preserve">, kuris yra </w:t>
      </w:r>
      <w:r w:rsidRPr="00BB6168">
        <w:rPr>
          <w:rFonts w:ascii="Times New Roman" w:eastAsia="SimSun" w:hAnsi="Times New Roman"/>
          <w:lang w:eastAsia="zh-CN"/>
        </w:rPr>
        <w:lastRenderedPageBreak/>
        <w:t>sulfonamidų darinys arba bet kuriai pagalbinei šio vaisto medžiagai (jos išvardytos 6 skyriuje);</w:t>
      </w:r>
    </w:p>
    <w:p w14:paraId="1EBF17C3" w14:textId="7498D4DD" w:rsidR="00EC7FA3" w:rsidRPr="00BB6168" w:rsidRDefault="00EC7FA3" w:rsidP="00B76B2A">
      <w:pPr>
        <w:widowControl w:val="0"/>
        <w:numPr>
          <w:ilvl w:val="0"/>
          <w:numId w:val="25"/>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jeigu yra didesnis negu 3 mėnesių nėštumas. (Ankstyvuoju nėštumo laikotarpiu Tezeo HCT taip pat geriau nevartoti – žr. skyrių „Vaisingumas, nėštumo ir žindymo laikotarpis“);</w:t>
      </w:r>
    </w:p>
    <w:p w14:paraId="23FF5E05" w14:textId="262B0B1D" w:rsidR="00EC7FA3" w:rsidRPr="00BB6168" w:rsidRDefault="00EC7FA3" w:rsidP="00B76B2A">
      <w:pPr>
        <w:widowControl w:val="0"/>
        <w:numPr>
          <w:ilvl w:val="0"/>
          <w:numId w:val="26"/>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 xml:space="preserve">jeigu yra sunkus kepenų sutrikimas, pvz., tulžies sąstovis arba tulžies obstrukcija (tulžies ištekėjimo iš </w:t>
      </w:r>
      <w:r w:rsidR="00893403" w:rsidRPr="00BB6168">
        <w:rPr>
          <w:rFonts w:ascii="Times New Roman" w:eastAsia="SimSun" w:hAnsi="Times New Roman"/>
          <w:lang w:eastAsia="zh-CN"/>
        </w:rPr>
        <w:t xml:space="preserve">kepenų ir </w:t>
      </w:r>
      <w:r w:rsidRPr="00BB6168">
        <w:rPr>
          <w:rFonts w:ascii="Times New Roman" w:eastAsia="SimSun" w:hAnsi="Times New Roman"/>
          <w:lang w:eastAsia="zh-CN"/>
        </w:rPr>
        <w:t xml:space="preserve">tulžies pūslės </w:t>
      </w:r>
      <w:r w:rsidR="00893403" w:rsidRPr="00BB6168">
        <w:rPr>
          <w:rFonts w:ascii="Times New Roman" w:eastAsia="SimSun" w:hAnsi="Times New Roman"/>
          <w:lang w:eastAsia="zh-CN"/>
        </w:rPr>
        <w:t>trukdymas</w:t>
      </w:r>
      <w:r w:rsidRPr="00BB6168">
        <w:rPr>
          <w:rFonts w:ascii="Times New Roman" w:eastAsia="SimSun" w:hAnsi="Times New Roman"/>
          <w:lang w:eastAsia="zh-CN"/>
        </w:rPr>
        <w:t>) arba bet kokia kita sunki kepenų liga;</w:t>
      </w:r>
    </w:p>
    <w:p w14:paraId="16C6B8EA" w14:textId="5C560F81" w:rsidR="00EC7FA3" w:rsidRPr="00BB6168" w:rsidRDefault="00EC7FA3" w:rsidP="00B76B2A">
      <w:pPr>
        <w:widowControl w:val="0"/>
        <w:numPr>
          <w:ilvl w:val="0"/>
          <w:numId w:val="2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jeigu Jūs sergate sunkia inkstų liga;</w:t>
      </w:r>
    </w:p>
    <w:p w14:paraId="60B0AD57" w14:textId="6C9DBC00" w:rsidR="00EC7FA3" w:rsidRPr="00BB6168" w:rsidRDefault="00EC7FA3" w:rsidP="00B76B2A">
      <w:pPr>
        <w:widowControl w:val="0"/>
        <w:numPr>
          <w:ilvl w:val="0"/>
          <w:numId w:val="28"/>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jeigu gydytojas nustato, kad Jūsų kraujyje yra mažas kalio arba didelis kalcio kiekis, kuris gydymo metu nebus normalizuojamas</w:t>
      </w:r>
      <w:r w:rsidR="00893403" w:rsidRPr="00BB6168">
        <w:rPr>
          <w:rFonts w:ascii="Times New Roman" w:eastAsia="SimSun" w:hAnsi="Times New Roman"/>
          <w:lang w:eastAsia="zh-CN"/>
        </w:rPr>
        <w:t>;</w:t>
      </w:r>
    </w:p>
    <w:p w14:paraId="74F6D59E" w14:textId="2E6552EE" w:rsidR="00893403" w:rsidRPr="00BB6168" w:rsidRDefault="00E86302" w:rsidP="00B76B2A">
      <w:pPr>
        <w:widowControl w:val="0"/>
        <w:numPr>
          <w:ilvl w:val="0"/>
          <w:numId w:val="29"/>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jeigu Jūs sergate cukriniu diabetu arba Jūsų inkstų veikla sutrikusi ir Jums skirtas kraujospūdį mažinantis vaistas, kurio sudėtyje yra aliskireno</w:t>
      </w:r>
      <w:r w:rsidR="00893403" w:rsidRPr="00BB6168">
        <w:rPr>
          <w:rFonts w:ascii="Times New Roman" w:eastAsia="SimSun" w:hAnsi="Times New Roman"/>
          <w:lang w:eastAsia="zh-CN"/>
        </w:rPr>
        <w:t>.</w:t>
      </w:r>
    </w:p>
    <w:p w14:paraId="3C6E07A2"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6427A7CB"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Jeigu kuri nors iš minėtų būklių Jums tinka, pasakykite gydytojui arba vaistininkui prieš pradėdami vartoti Tezeo HCT.</w:t>
      </w:r>
    </w:p>
    <w:p w14:paraId="605CFDB2"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6A7D8588"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Įspėjimai ir atsargumo priemonės</w:t>
      </w:r>
    </w:p>
    <w:p w14:paraId="6C789383"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Pasitarkite su gydytoju arba vaistininku, prieš pradėdami vartoti Tezeo HCT.</w:t>
      </w:r>
    </w:p>
    <w:p w14:paraId="68BFF203"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p>
    <w:p w14:paraId="26B44CCF"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Jeigu yra arba anksčiau buvo kuri nors iš toliau išvardytų būklių ar ligų, pasakykite gydytojui:</w:t>
      </w:r>
    </w:p>
    <w:p w14:paraId="6DF3745E" w14:textId="19342D66" w:rsidR="00EC7FA3" w:rsidRPr="00BB6168" w:rsidRDefault="00EC7FA3" w:rsidP="00B76B2A">
      <w:pPr>
        <w:widowControl w:val="0"/>
        <w:numPr>
          <w:ilvl w:val="0"/>
          <w:numId w:val="3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 xml:space="preserve">žemas kraujospūdis (hipotenzija), kuris tikriausiai pasireiškia dėl to, kad Jums yra dehidracija (netekote daug vandens) arba druskų trūkumas, atsiradęs dėl gydymo diuretikais (šlapimo išskyrimą </w:t>
      </w:r>
      <w:r w:rsidR="00D640E7" w:rsidRPr="00BB6168">
        <w:rPr>
          <w:rFonts w:ascii="Times New Roman" w:eastAsia="SimSun" w:hAnsi="Times New Roman"/>
          <w:lang w:eastAsia="zh-CN"/>
        </w:rPr>
        <w:t>didinantys vaistai</w:t>
      </w:r>
      <w:r w:rsidRPr="00BB6168">
        <w:rPr>
          <w:rFonts w:ascii="Times New Roman" w:eastAsia="SimSun" w:hAnsi="Times New Roman"/>
          <w:lang w:eastAsia="zh-CN"/>
        </w:rPr>
        <w:t>), mažo druskos kiekio maiste, viduriavimo, vėmimo arba hemodializės;</w:t>
      </w:r>
    </w:p>
    <w:p w14:paraId="2FC42BD1" w14:textId="01BE5695" w:rsidR="00EC7FA3" w:rsidRPr="00BB6168" w:rsidRDefault="00EC7FA3" w:rsidP="00B76B2A">
      <w:pPr>
        <w:widowControl w:val="0"/>
        <w:numPr>
          <w:ilvl w:val="0"/>
          <w:numId w:val="3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inkstų liga arba persodintas inkstas;</w:t>
      </w:r>
    </w:p>
    <w:p w14:paraId="13D1B989" w14:textId="7E0C5244" w:rsidR="00EC7FA3" w:rsidRPr="00BB6168" w:rsidRDefault="00EC7FA3" w:rsidP="00B76B2A">
      <w:pPr>
        <w:widowControl w:val="0"/>
        <w:numPr>
          <w:ilvl w:val="0"/>
          <w:numId w:val="3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inkstų arterijos stenozė (vieną arba abu inkstus krauju aprūpinančių kraujagyslių susiaurėjimas);</w:t>
      </w:r>
    </w:p>
    <w:p w14:paraId="6FC7709E" w14:textId="39BCE721" w:rsidR="00EC7FA3" w:rsidRPr="00BB6168" w:rsidRDefault="00EC7FA3" w:rsidP="00B76B2A">
      <w:pPr>
        <w:widowControl w:val="0"/>
        <w:numPr>
          <w:ilvl w:val="0"/>
          <w:numId w:val="3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kepenų liga;</w:t>
      </w:r>
    </w:p>
    <w:p w14:paraId="513851E9" w14:textId="1EFBA11A" w:rsidR="00EC7FA3" w:rsidRPr="00BB6168" w:rsidRDefault="00EC7FA3" w:rsidP="00B76B2A">
      <w:pPr>
        <w:widowControl w:val="0"/>
        <w:numPr>
          <w:ilvl w:val="0"/>
          <w:numId w:val="3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širdies veiklos sutrikimas;</w:t>
      </w:r>
    </w:p>
    <w:p w14:paraId="78AB42DD" w14:textId="36601A31" w:rsidR="00EC7FA3" w:rsidRPr="00BB6168" w:rsidRDefault="00EC7FA3" w:rsidP="00B76B2A">
      <w:pPr>
        <w:widowControl w:val="0"/>
        <w:numPr>
          <w:ilvl w:val="0"/>
          <w:numId w:val="3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cukrinis diabetas;</w:t>
      </w:r>
    </w:p>
    <w:p w14:paraId="5D3115B7" w14:textId="1FD9A909" w:rsidR="00EC7FA3" w:rsidRPr="00BB6168" w:rsidRDefault="00EC7FA3" w:rsidP="00B76B2A">
      <w:pPr>
        <w:widowControl w:val="0"/>
        <w:numPr>
          <w:ilvl w:val="0"/>
          <w:numId w:val="3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podagra;</w:t>
      </w:r>
    </w:p>
    <w:p w14:paraId="3F1AEA04" w14:textId="7C3692EF" w:rsidR="00EC7FA3" w:rsidRPr="00BB6168" w:rsidRDefault="00EC7FA3" w:rsidP="00B76B2A">
      <w:pPr>
        <w:widowControl w:val="0"/>
        <w:numPr>
          <w:ilvl w:val="0"/>
          <w:numId w:val="3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padidėjęs aldosterono kiekis (vandens ir druskos susilaikymas organizme, susijęs su įvairių mineralinių medžiagų pusiausvyros kraujyje sutrikimu);</w:t>
      </w:r>
    </w:p>
    <w:p w14:paraId="069081CF" w14:textId="54AFE4C4" w:rsidR="00EC7FA3" w:rsidRPr="00BB6168" w:rsidRDefault="00EC7FA3" w:rsidP="00B76B2A">
      <w:pPr>
        <w:widowControl w:val="0"/>
        <w:numPr>
          <w:ilvl w:val="0"/>
          <w:numId w:val="3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sisteminė raudonoji vilkligė (ji dar vadinama vilklige arba SRV), t. y. liga, kurios metu organizmą puola nuosava imuninė sistema;</w:t>
      </w:r>
    </w:p>
    <w:p w14:paraId="70D09A51" w14:textId="7AE81C79" w:rsidR="00EC7FA3" w:rsidRPr="00BB6168" w:rsidRDefault="00EC7FA3" w:rsidP="00B76B2A">
      <w:pPr>
        <w:widowControl w:val="0"/>
        <w:numPr>
          <w:ilvl w:val="0"/>
          <w:numId w:val="3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veiklioji medžiaga hidrochlorotiazidas gali sukelti neįprastą reakciją, lemiančią regos susilpnėjimą ir akių skausmą. Tai gali būti akispūdžio padidėjimo simptomai ir jų gali atsirasti per kelias valandas arba savaites nuo Tezeo HCT vartojimo pradžios. Tai gali lemti apakimą visam laikui, jeigu negydoma.</w:t>
      </w:r>
    </w:p>
    <w:p w14:paraId="0DBD1781"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2A3B6FEE" w14:textId="77777777" w:rsidR="00893403" w:rsidRPr="00BB6168" w:rsidRDefault="00893403" w:rsidP="00893403">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Pasitarkite su gydytoju, prieš pradėdami vartoti Tezeo HCT:</w:t>
      </w:r>
    </w:p>
    <w:p w14:paraId="05EB44D1" w14:textId="7B0C6738" w:rsidR="00893403" w:rsidRPr="00BB6168" w:rsidRDefault="00893403" w:rsidP="00D4184B">
      <w:pPr>
        <w:widowControl w:val="0"/>
        <w:numPr>
          <w:ilvl w:val="0"/>
          <w:numId w:val="31"/>
        </w:numPr>
        <w:tabs>
          <w:tab w:val="left" w:pos="567"/>
        </w:tabs>
        <w:autoSpaceDE w:val="0"/>
        <w:autoSpaceDN w:val="0"/>
        <w:adjustRightInd w:val="0"/>
        <w:spacing w:after="0" w:line="240" w:lineRule="auto"/>
        <w:ind w:right="-20"/>
        <w:rPr>
          <w:rFonts w:ascii="Times New Roman" w:eastAsia="SimSun" w:hAnsi="Times New Roman"/>
          <w:lang w:val="en-US" w:eastAsia="zh-CN"/>
        </w:rPr>
      </w:pPr>
      <w:r w:rsidRPr="00BB6168">
        <w:rPr>
          <w:rFonts w:ascii="Times New Roman" w:eastAsia="SimSun" w:hAnsi="Times New Roman"/>
          <w:lang w:eastAsia="zh-CN"/>
        </w:rPr>
        <w:t xml:space="preserve"> </w:t>
      </w:r>
      <w:r w:rsidRPr="00BB6168">
        <w:rPr>
          <w:rFonts w:ascii="Times New Roman" w:hAnsi="Times New Roman"/>
          <w:lang w:val="en-US"/>
        </w:rPr>
        <w:t>jeigu vartojate</w:t>
      </w:r>
      <w:r w:rsidRPr="00BB6168">
        <w:rPr>
          <w:rFonts w:ascii="Times New Roman" w:eastAsia="SimSun" w:hAnsi="Times New Roman"/>
          <w:lang w:val="en-US" w:eastAsia="zh-CN"/>
        </w:rPr>
        <w:t xml:space="preserve"> digoksino</w:t>
      </w:r>
      <w:r w:rsidR="00090F44" w:rsidRPr="00BB6168">
        <w:rPr>
          <w:rFonts w:ascii="Times New Roman" w:eastAsia="SimSun" w:hAnsi="Times New Roman"/>
          <w:lang w:val="en-US" w:eastAsia="zh-CN"/>
        </w:rPr>
        <w:t>;</w:t>
      </w:r>
    </w:p>
    <w:p w14:paraId="7A383F75" w14:textId="725F9E95" w:rsidR="00090F44" w:rsidRPr="00BB6168" w:rsidRDefault="00090F44" w:rsidP="00B76B2A">
      <w:pPr>
        <w:widowControl w:val="0"/>
        <w:numPr>
          <w:ilvl w:val="0"/>
          <w:numId w:val="31"/>
        </w:numPr>
        <w:tabs>
          <w:tab w:val="left" w:pos="567"/>
        </w:tabs>
        <w:autoSpaceDE w:val="0"/>
        <w:autoSpaceDN w:val="0"/>
        <w:adjustRightInd w:val="0"/>
        <w:spacing w:after="0" w:line="240" w:lineRule="auto"/>
        <w:ind w:right="-20"/>
        <w:rPr>
          <w:rFonts w:ascii="Times New Roman" w:hAnsi="Times New Roman"/>
          <w:lang w:val="en-US"/>
        </w:rPr>
      </w:pPr>
      <w:r w:rsidRPr="00BB6168">
        <w:rPr>
          <w:rFonts w:ascii="Times New Roman" w:eastAsia="SimSun" w:hAnsi="Times New Roman"/>
          <w:lang w:val="en-US" w:eastAsia="zh-CN"/>
        </w:rPr>
        <w:t>jeigu vartojate kurį nors iš šių</w:t>
      </w:r>
      <w:r w:rsidRPr="00BB6168">
        <w:rPr>
          <w:rFonts w:ascii="Times New Roman" w:hAnsi="Times New Roman"/>
          <w:lang w:val="en-US"/>
        </w:rPr>
        <w:t xml:space="preserve"> vaistų</w:t>
      </w:r>
      <w:r w:rsidRPr="00BB6168">
        <w:rPr>
          <w:rFonts w:ascii="Times New Roman" w:eastAsia="SimSun" w:hAnsi="Times New Roman"/>
          <w:lang w:val="en-US" w:eastAsia="zh-CN"/>
        </w:rPr>
        <w:t xml:space="preserve"> padidėjusiam</w:t>
      </w:r>
      <w:r w:rsidRPr="00BB6168">
        <w:rPr>
          <w:rFonts w:ascii="Times New Roman" w:hAnsi="Times New Roman"/>
          <w:lang w:val="en-US"/>
        </w:rPr>
        <w:t xml:space="preserve"> kraujospūdžiui gydyti</w:t>
      </w:r>
      <w:r w:rsidRPr="00BB6168">
        <w:rPr>
          <w:rFonts w:ascii="Times New Roman" w:eastAsia="SimSun" w:hAnsi="Times New Roman"/>
          <w:lang w:val="en-US" w:eastAsia="zh-CN"/>
        </w:rPr>
        <w:t>:</w:t>
      </w:r>
    </w:p>
    <w:p w14:paraId="5CD04009" w14:textId="157BDEBA" w:rsidR="00090F44" w:rsidRPr="00BB6168" w:rsidRDefault="00090F44" w:rsidP="00090F44">
      <w:pPr>
        <w:widowControl w:val="0"/>
        <w:tabs>
          <w:tab w:val="left" w:pos="567"/>
        </w:tabs>
        <w:autoSpaceDE w:val="0"/>
        <w:autoSpaceDN w:val="0"/>
        <w:adjustRightInd w:val="0"/>
        <w:spacing w:after="0" w:line="240" w:lineRule="auto"/>
        <w:ind w:left="851" w:right="-20" w:hanging="284"/>
        <w:rPr>
          <w:rFonts w:ascii="Times New Roman" w:eastAsia="SimSun" w:hAnsi="Times New Roman"/>
          <w:lang w:val="en-US" w:eastAsia="zh-CN"/>
        </w:rPr>
      </w:pPr>
      <w:r w:rsidRPr="00BB6168">
        <w:rPr>
          <w:rFonts w:ascii="Times New Roman" w:eastAsia="SimSun" w:hAnsi="Times New Roman"/>
          <w:lang w:val="en-US" w:eastAsia="zh-CN"/>
        </w:rPr>
        <w:t>-   AKF inhibitorių (pavyzdžiui, enalaprilį, lizinoprilį, ramiprilį), ypač jei turite su diabetu susijusių inkstų sutrikimų;</w:t>
      </w:r>
    </w:p>
    <w:p w14:paraId="51D5E340" w14:textId="6D04C7E4" w:rsidR="00090F44" w:rsidRPr="00BB6168" w:rsidRDefault="00090F44" w:rsidP="00090F44">
      <w:pPr>
        <w:widowControl w:val="0"/>
        <w:tabs>
          <w:tab w:val="left" w:pos="567"/>
        </w:tabs>
        <w:autoSpaceDE w:val="0"/>
        <w:autoSpaceDN w:val="0"/>
        <w:adjustRightInd w:val="0"/>
        <w:spacing w:after="0" w:line="240" w:lineRule="auto"/>
        <w:ind w:left="851" w:right="-20" w:hanging="284"/>
        <w:rPr>
          <w:rFonts w:ascii="Times New Roman" w:eastAsia="SimSun" w:hAnsi="Times New Roman"/>
          <w:lang w:val="en-US" w:eastAsia="zh-CN"/>
        </w:rPr>
      </w:pPr>
      <w:r w:rsidRPr="00BB6168">
        <w:rPr>
          <w:rFonts w:ascii="Times New Roman" w:eastAsia="SimSun" w:hAnsi="Times New Roman"/>
          <w:lang w:val="en-US" w:eastAsia="zh-CN"/>
        </w:rPr>
        <w:t xml:space="preserve">-   </w:t>
      </w:r>
      <w:proofErr w:type="gramStart"/>
      <w:r w:rsidRPr="00BB6168">
        <w:rPr>
          <w:rFonts w:ascii="Times New Roman" w:eastAsia="SimSun" w:hAnsi="Times New Roman"/>
          <w:lang w:val="en-US" w:eastAsia="zh-CN"/>
        </w:rPr>
        <w:t>aliskireną</w:t>
      </w:r>
      <w:proofErr w:type="gramEnd"/>
      <w:r w:rsidRPr="00BB6168">
        <w:rPr>
          <w:rFonts w:ascii="Times New Roman" w:eastAsia="SimSun" w:hAnsi="Times New Roman"/>
          <w:lang w:val="en-US" w:eastAsia="zh-CN"/>
        </w:rPr>
        <w:t>.</w:t>
      </w:r>
    </w:p>
    <w:p w14:paraId="7809F6D4" w14:textId="77777777" w:rsidR="00D4184B" w:rsidRPr="00BB6168" w:rsidRDefault="00D4184B" w:rsidP="00E46797">
      <w:pPr>
        <w:widowControl w:val="0"/>
        <w:tabs>
          <w:tab w:val="left" w:pos="0"/>
        </w:tabs>
        <w:autoSpaceDE w:val="0"/>
        <w:autoSpaceDN w:val="0"/>
        <w:adjustRightInd w:val="0"/>
        <w:spacing w:after="0" w:line="240" w:lineRule="auto"/>
        <w:ind w:right="-20"/>
        <w:rPr>
          <w:rFonts w:ascii="Times New Roman" w:eastAsia="SimSun" w:hAnsi="Times New Roman"/>
          <w:lang w:val="en-US" w:eastAsia="zh-CN"/>
        </w:rPr>
      </w:pPr>
    </w:p>
    <w:p w14:paraId="240BB305" w14:textId="70096B60" w:rsidR="00090F44" w:rsidRPr="00BB6168" w:rsidRDefault="00090F44" w:rsidP="00E46797">
      <w:pPr>
        <w:widowControl w:val="0"/>
        <w:tabs>
          <w:tab w:val="left" w:pos="0"/>
        </w:tabs>
        <w:autoSpaceDE w:val="0"/>
        <w:autoSpaceDN w:val="0"/>
        <w:adjustRightInd w:val="0"/>
        <w:spacing w:after="0" w:line="240" w:lineRule="auto"/>
        <w:ind w:right="-20"/>
        <w:rPr>
          <w:rFonts w:ascii="Times New Roman" w:eastAsia="SimSun" w:hAnsi="Times New Roman"/>
          <w:lang w:val="en-US" w:eastAsia="zh-CN"/>
        </w:rPr>
      </w:pPr>
      <w:r w:rsidRPr="00BB6168">
        <w:rPr>
          <w:rFonts w:ascii="Times New Roman" w:eastAsia="SimSun" w:hAnsi="Times New Roman"/>
          <w:lang w:val="en-US" w:eastAsia="zh-CN"/>
        </w:rPr>
        <w:t>Jūsų gydytojas gali reguliariai ištirti Jūsų inkstų funkciją, kraujospūdį ir elektrolitų (</w:t>
      </w:r>
      <w:proofErr w:type="gramStart"/>
      <w:r w:rsidRPr="00BB6168">
        <w:rPr>
          <w:rFonts w:ascii="Times New Roman" w:eastAsia="SimSun" w:hAnsi="Times New Roman"/>
          <w:lang w:val="en-US" w:eastAsia="zh-CN"/>
        </w:rPr>
        <w:t>pvz.,</w:t>
      </w:r>
      <w:proofErr w:type="gramEnd"/>
      <w:r w:rsidRPr="00BB6168">
        <w:rPr>
          <w:rFonts w:ascii="Times New Roman" w:eastAsia="SimSun" w:hAnsi="Times New Roman"/>
          <w:lang w:val="en-US" w:eastAsia="zh-CN"/>
        </w:rPr>
        <w:t xml:space="preserve"> kalio) kiekį kraujyje.</w:t>
      </w:r>
    </w:p>
    <w:p w14:paraId="314F2265" w14:textId="77777777" w:rsidR="00D4184B" w:rsidRPr="00BB6168" w:rsidRDefault="00D4184B" w:rsidP="00E46797">
      <w:pPr>
        <w:widowControl w:val="0"/>
        <w:tabs>
          <w:tab w:val="left" w:pos="142"/>
        </w:tabs>
        <w:autoSpaceDE w:val="0"/>
        <w:autoSpaceDN w:val="0"/>
        <w:adjustRightInd w:val="0"/>
        <w:spacing w:after="0" w:line="240" w:lineRule="auto"/>
        <w:ind w:right="-20"/>
        <w:rPr>
          <w:rFonts w:ascii="Times New Roman" w:eastAsia="SimSun" w:hAnsi="Times New Roman"/>
          <w:lang w:val="en-US" w:eastAsia="zh-CN"/>
        </w:rPr>
      </w:pPr>
    </w:p>
    <w:p w14:paraId="03E1158F" w14:textId="55A8694B" w:rsidR="00090F44" w:rsidRPr="00BB6168" w:rsidRDefault="00090F44" w:rsidP="00E46797">
      <w:pPr>
        <w:widowControl w:val="0"/>
        <w:tabs>
          <w:tab w:val="left" w:pos="142"/>
        </w:tabs>
        <w:autoSpaceDE w:val="0"/>
        <w:autoSpaceDN w:val="0"/>
        <w:adjustRightInd w:val="0"/>
        <w:spacing w:after="0" w:line="240" w:lineRule="auto"/>
        <w:ind w:right="-20"/>
        <w:rPr>
          <w:rFonts w:ascii="Times New Roman" w:eastAsia="SimSun" w:hAnsi="Times New Roman"/>
          <w:lang w:val="en-US" w:eastAsia="zh-CN"/>
        </w:rPr>
      </w:pPr>
      <w:r w:rsidRPr="00BB6168">
        <w:rPr>
          <w:rFonts w:ascii="Times New Roman" w:eastAsia="SimSun" w:hAnsi="Times New Roman"/>
          <w:lang w:val="en-US" w:eastAsia="zh-CN"/>
        </w:rPr>
        <w:t>Taip pat žiūrėkite informaciją, pateiktą poskyryje „Tezeo HCT vartoti negalima“.</w:t>
      </w:r>
    </w:p>
    <w:p w14:paraId="2DBBC65E" w14:textId="77777777" w:rsidR="00893403" w:rsidRPr="00BB6168" w:rsidRDefault="00893403" w:rsidP="00893403">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17B5BFB8"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Jeigu manote, kad esate (arba galite tapti) nėščia, turite pasakyti gydytojui. Ankstyvuoju nėštumo laikotarpiu Tezeo HCT vartoti nerekomenduojama. Jeigu nėščia esate daugiau negu tris mėnesius, Tezeo HCT vartoti draudžiama, nes vėlyvuoju nėštumo laikotarpiu vartojamas šis vaistas gali sukelti sunkią Jūsų vaisiaus pažaidą (žr. skyrių „Vaisingumas, nėštumo ir žindymo laikotarpis“).</w:t>
      </w:r>
    </w:p>
    <w:p w14:paraId="3288B8D5"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422785B1"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 xml:space="preserve">Vartojant hidrochlorotiazido, gali sutrikti elektrolitų pusiausvyra. Būdingi skysčių ir elektrolitų pusiausvyros sutrikimo simptomai yra burnos džiūvimas, silpnumas, letargija, apsnūdimas, </w:t>
      </w:r>
      <w:r w:rsidRPr="00BB6168">
        <w:rPr>
          <w:rFonts w:ascii="Times New Roman" w:eastAsia="SimSun" w:hAnsi="Times New Roman"/>
          <w:lang w:eastAsia="zh-CN"/>
        </w:rPr>
        <w:lastRenderedPageBreak/>
        <w:t>neramumas, raumenų skausmas arba mėšlungis, pykinimas (šleikštulys), vėmimas, raumenų nuovargis ir pernelyg dažnas (dažnesnis negu 100 susitraukimų per minutę) širdies ritmas. Jeigu kuris nors iš minėtų simptomų pasireiškia, pasakykite gydytojui.</w:t>
      </w:r>
    </w:p>
    <w:p w14:paraId="0140A7A1"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286B742D"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Gydytojui turite pasakyti ir tuo atveju, jeigu padidėja odos jautrumas šviesai ir dėl to dažniau, negu paprastai, atsiranda nudegimo nuo saulės simptomų (pvz., paraudimas, niežulys, patinimas, pūslės).</w:t>
      </w:r>
    </w:p>
    <w:p w14:paraId="3D54AE07"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74A5130D"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 xml:space="preserve">Prieš operaciją arba anesteziją reikia pasakyti gydytojui apie Tezeo HCT vartojimą. </w:t>
      </w:r>
    </w:p>
    <w:p w14:paraId="7BD8CD69"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474D205E"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Juodaodžiams Tezeo HCT kraujospūdį gali mažinti silpniau.</w:t>
      </w:r>
    </w:p>
    <w:p w14:paraId="74DF8D4A"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3F3C333D"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Vaikams ir paaugliams</w:t>
      </w:r>
    </w:p>
    <w:p w14:paraId="03867F9C"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Vaikams ir jaunesniems kaip 18 metų paaugliams Tezeo HCT vartoti nerekomenduojama.</w:t>
      </w:r>
    </w:p>
    <w:p w14:paraId="59DA2BFB"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21D631C0"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Kiti vaistai ir Tezeo HCT</w:t>
      </w:r>
    </w:p>
    <w:p w14:paraId="313F4601"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 xml:space="preserve">Jeigu vartojate ar neseniai vartojote kitų vaistų arba dėl to nesate tikri, apie tai pasakykite gydytojui arba vaistininkui. </w:t>
      </w:r>
    </w:p>
    <w:p w14:paraId="636D5121" w14:textId="00DC7AE7" w:rsidR="00EC7FA3" w:rsidRPr="00BB6168" w:rsidRDefault="009F0490"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Jūsų gydytojui gali tekti pakeisti Jūsų dozę ir (arba) imtis kitų</w:t>
      </w:r>
      <w:r w:rsidRPr="00BB6168" w:rsidDel="009F0490">
        <w:rPr>
          <w:rFonts w:ascii="Times New Roman" w:eastAsia="SimSun" w:hAnsi="Times New Roman"/>
          <w:lang w:eastAsia="zh-CN"/>
        </w:rPr>
        <w:t xml:space="preserve"> </w:t>
      </w:r>
      <w:r w:rsidR="00EC7FA3" w:rsidRPr="00BB6168">
        <w:rPr>
          <w:rFonts w:ascii="Times New Roman" w:eastAsia="SimSun" w:hAnsi="Times New Roman"/>
          <w:lang w:eastAsia="zh-CN"/>
        </w:rPr>
        <w:t>atsargumo priemonių. Kai kuriais atvejais vieno iš vaistų vartojimą gali prireikti nutraukti. Tai taikoma ypač žemiau išvardytiems vaistams, vartojamiems kartu su Tezeo HCT.</w:t>
      </w:r>
      <w:r w:rsidRPr="00BB6168">
        <w:rPr>
          <w:rFonts w:ascii="Times New Roman" w:eastAsia="SimSun" w:hAnsi="Times New Roman"/>
          <w:lang w:eastAsia="zh-CN"/>
        </w:rPr>
        <w:t xml:space="preserve"> </w:t>
      </w:r>
    </w:p>
    <w:p w14:paraId="73CE44BD" w14:textId="25639C5A" w:rsidR="00EC7FA3" w:rsidRPr="00BB6168" w:rsidRDefault="00EC7FA3" w:rsidP="00B76B2A">
      <w:pPr>
        <w:widowControl w:val="0"/>
        <w:numPr>
          <w:ilvl w:val="0"/>
          <w:numId w:val="32"/>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Tam tikrai depresijos rūšiai gydyti vartojami vaistai, kuriuose yra ličio.</w:t>
      </w:r>
    </w:p>
    <w:p w14:paraId="4B2FFA20" w14:textId="7971F785" w:rsidR="00EC7FA3" w:rsidRPr="00BB6168" w:rsidRDefault="00EC7FA3" w:rsidP="00B76B2A">
      <w:pPr>
        <w:widowControl w:val="0"/>
        <w:numPr>
          <w:ilvl w:val="0"/>
          <w:numId w:val="32"/>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Vaistai, kurių vartojimas siejamas su mažu kalio kiekiu kraujyje (hipokalemija), pvz., kiti diuretikai (šlapimo išskyrimą didinantys vaistai), vidurius laisvinantys vaistai (pvz., ricinos aliejus), kortikosteroidai (pvz., prednizolonas), adrenokortikotropinis hormonas (AKTH), amfotericinas (vaistas grybelinėms ligoms gydyti), karbenoksolonas (vaistas burnos opoms gydyti), penicilino G natrio druska (antibiotikas), salicilo rūgštis ir jos dariniai.</w:t>
      </w:r>
    </w:p>
    <w:p w14:paraId="0A9B7405" w14:textId="1CB91DC7" w:rsidR="00EC7FA3" w:rsidRPr="00BB6168" w:rsidRDefault="00EC7FA3" w:rsidP="00B76B2A">
      <w:pPr>
        <w:widowControl w:val="0"/>
        <w:numPr>
          <w:ilvl w:val="0"/>
          <w:numId w:val="32"/>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Kalį organizme sulaikantys diuretikai, kalio papildai, druskų pakaitalai, kuriuose yra kalio, gali didinti kalio kiekį organizme.</w:t>
      </w:r>
    </w:p>
    <w:p w14:paraId="51439E1A" w14:textId="04B8107F" w:rsidR="009F0490" w:rsidRPr="00BB6168" w:rsidRDefault="009F0490" w:rsidP="00D4184B">
      <w:pPr>
        <w:widowControl w:val="0"/>
        <w:numPr>
          <w:ilvl w:val="0"/>
          <w:numId w:val="32"/>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Jeigu vartojate AKF inhibitorių arba aliskireną (taip pat žiūrėkite informaciją, pateiktą poskyriuose „Tezeo HCT vartoti negalima“ ir „Įspėjimai ir atsargumo priemonės“).</w:t>
      </w:r>
    </w:p>
    <w:p w14:paraId="08BEA7DB" w14:textId="68A076C7" w:rsidR="00EC7FA3" w:rsidRPr="00BB6168" w:rsidRDefault="00EC7FA3" w:rsidP="00CE5571">
      <w:pPr>
        <w:widowControl w:val="0"/>
        <w:numPr>
          <w:ilvl w:val="0"/>
          <w:numId w:val="32"/>
        </w:numPr>
        <w:tabs>
          <w:tab w:val="left" w:pos="567"/>
          <w:tab w:val="left" w:pos="851"/>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Vaistai širdies ligoms gydyti (pvz., digoksinas) ar ritmo sutrikimams (pvz., chinidinas, dizopiramidas).</w:t>
      </w:r>
    </w:p>
    <w:p w14:paraId="153A2D57" w14:textId="245D8A44" w:rsidR="00EC7FA3" w:rsidRPr="00BB6168" w:rsidRDefault="00EC7FA3" w:rsidP="00B76B2A">
      <w:pPr>
        <w:widowControl w:val="0"/>
        <w:numPr>
          <w:ilvl w:val="0"/>
          <w:numId w:val="32"/>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Vaistai psichikos ligoms gydyti (pvz., tioridazinas, chlorpromazinas, levomepromazinas).</w:t>
      </w:r>
    </w:p>
    <w:p w14:paraId="77CB04E0" w14:textId="08D2F80A" w:rsidR="00DE2BF5" w:rsidRPr="00BB6168" w:rsidRDefault="00EC7FA3" w:rsidP="0012038D">
      <w:pPr>
        <w:widowControl w:val="0"/>
        <w:numPr>
          <w:ilvl w:val="0"/>
          <w:numId w:val="32"/>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 xml:space="preserve">Kiti vaistai </w:t>
      </w:r>
      <w:r w:rsidR="00C16619" w:rsidRPr="00BB6168">
        <w:rPr>
          <w:rFonts w:ascii="Times New Roman" w:eastAsia="SimSun" w:hAnsi="Times New Roman"/>
          <w:lang w:eastAsia="zh-CN"/>
        </w:rPr>
        <w:t xml:space="preserve">aukštam </w:t>
      </w:r>
      <w:r w:rsidRPr="00BB6168">
        <w:rPr>
          <w:rFonts w:ascii="Times New Roman" w:eastAsia="SimSun" w:hAnsi="Times New Roman"/>
          <w:lang w:eastAsia="zh-CN"/>
        </w:rPr>
        <w:t>kraujospūdži</w:t>
      </w:r>
      <w:r w:rsidR="00C16619" w:rsidRPr="00BB6168">
        <w:rPr>
          <w:rFonts w:ascii="Times New Roman" w:eastAsia="SimSun" w:hAnsi="Times New Roman"/>
          <w:lang w:eastAsia="zh-CN"/>
        </w:rPr>
        <w:t>ui</w:t>
      </w:r>
      <w:r w:rsidRPr="00BB6168">
        <w:rPr>
          <w:rFonts w:ascii="Times New Roman" w:eastAsia="SimSun" w:hAnsi="Times New Roman"/>
          <w:lang w:eastAsia="zh-CN"/>
        </w:rPr>
        <w:t xml:space="preserve"> gydyti, steroidai, vaistai skausmui, vėžiui, podagrai ar artritui gydyti, vitamino D papildai.</w:t>
      </w:r>
    </w:p>
    <w:p w14:paraId="4286EC8D" w14:textId="27C31F6B" w:rsidR="00DE2BF5" w:rsidRPr="00BB6168" w:rsidRDefault="00DE2BF5" w:rsidP="00B76B2A">
      <w:pPr>
        <w:widowControl w:val="0"/>
        <w:numPr>
          <w:ilvl w:val="0"/>
          <w:numId w:val="32"/>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hAnsi="Times New Roman"/>
        </w:rPr>
        <w:t>Digoksinas.</w:t>
      </w:r>
    </w:p>
    <w:p w14:paraId="4D2DBBB5"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6E86EA77" w14:textId="035E8E8D" w:rsidR="00DE2BF5" w:rsidRPr="00BB6168" w:rsidRDefault="00EC7FA3" w:rsidP="00DE2BF5">
      <w:pPr>
        <w:widowControl w:val="0"/>
        <w:tabs>
          <w:tab w:val="left" w:pos="567"/>
        </w:tabs>
        <w:autoSpaceDE w:val="0"/>
        <w:autoSpaceDN w:val="0"/>
        <w:adjustRightInd w:val="0"/>
        <w:spacing w:after="0" w:line="240" w:lineRule="auto"/>
        <w:ind w:right="-20"/>
        <w:rPr>
          <w:rFonts w:ascii="Times New Roman" w:hAnsi="Times New Roman"/>
        </w:rPr>
      </w:pPr>
      <w:r w:rsidRPr="00BB6168">
        <w:rPr>
          <w:rFonts w:ascii="Times New Roman" w:eastAsia="SimSun" w:hAnsi="Times New Roman"/>
          <w:lang w:eastAsia="zh-CN"/>
        </w:rPr>
        <w:t xml:space="preserve">Tezeo HCT gali stiprinti kitų </w:t>
      </w:r>
      <w:r w:rsidR="00DE2BF5" w:rsidRPr="00BB6168">
        <w:rPr>
          <w:rFonts w:ascii="Times New Roman" w:hAnsi="Times New Roman"/>
        </w:rPr>
        <w:t>kraujospūdžiui mažinti vartojamų</w:t>
      </w:r>
      <w:r w:rsidR="00DE2BF5" w:rsidRPr="00BB6168">
        <w:rPr>
          <w:rFonts w:ascii="Times New Roman" w:eastAsia="SimSun" w:hAnsi="Times New Roman"/>
          <w:lang w:eastAsia="zh-CN"/>
        </w:rPr>
        <w:t xml:space="preserve"> </w:t>
      </w:r>
      <w:r w:rsidRPr="00BB6168">
        <w:rPr>
          <w:rFonts w:ascii="Times New Roman" w:eastAsia="SimSun" w:hAnsi="Times New Roman"/>
          <w:lang w:eastAsia="zh-CN"/>
        </w:rPr>
        <w:t>vaistų sukeliamą kraujospūdžio mažėjimą</w:t>
      </w:r>
      <w:r w:rsidR="00DE2BF5" w:rsidRPr="00BB6168">
        <w:rPr>
          <w:rFonts w:ascii="Times New Roman" w:hAnsi="Times New Roman"/>
        </w:rPr>
        <w:t xml:space="preserve"> ar kraujospūdį galinčių mažinti vaistų (pvz., baklofeno, amifostino) kraujospūdį mažinantį</w:t>
      </w:r>
    </w:p>
    <w:p w14:paraId="48DDBDA8" w14:textId="77777777" w:rsidR="00DE2BF5" w:rsidRPr="00BB6168" w:rsidRDefault="00DE2BF5" w:rsidP="00DE2BF5">
      <w:pPr>
        <w:widowControl w:val="0"/>
        <w:tabs>
          <w:tab w:val="left" w:pos="567"/>
        </w:tabs>
        <w:autoSpaceDE w:val="0"/>
        <w:autoSpaceDN w:val="0"/>
        <w:adjustRightInd w:val="0"/>
        <w:spacing w:after="0" w:line="240" w:lineRule="auto"/>
        <w:ind w:right="-20"/>
        <w:rPr>
          <w:rFonts w:ascii="Times New Roman" w:eastAsia="SimSun" w:hAnsi="Times New Roman"/>
          <w:lang w:val="en-US" w:eastAsia="zh-CN"/>
        </w:rPr>
      </w:pPr>
      <w:proofErr w:type="gramStart"/>
      <w:r w:rsidRPr="00BB6168">
        <w:rPr>
          <w:rFonts w:ascii="Times New Roman" w:eastAsia="SimSun" w:hAnsi="Times New Roman"/>
          <w:lang w:val="en-US" w:eastAsia="zh-CN"/>
        </w:rPr>
        <w:t>poveikį</w:t>
      </w:r>
      <w:proofErr w:type="gramEnd"/>
      <w:r w:rsidRPr="00BB6168">
        <w:rPr>
          <w:rFonts w:ascii="Times New Roman" w:eastAsia="SimSun" w:hAnsi="Times New Roman"/>
          <w:lang w:val="en-US" w:eastAsia="zh-CN"/>
        </w:rPr>
        <w:t xml:space="preserve">. Be to, </w:t>
      </w:r>
      <w:r w:rsidR="002D2D6C" w:rsidRPr="00BB6168">
        <w:rPr>
          <w:rFonts w:ascii="Times New Roman" w:eastAsia="SimSun" w:hAnsi="Times New Roman"/>
          <w:lang w:val="en-US" w:eastAsia="zh-CN"/>
        </w:rPr>
        <w:t xml:space="preserve">žemą </w:t>
      </w:r>
      <w:r w:rsidRPr="00BB6168">
        <w:rPr>
          <w:rFonts w:ascii="Times New Roman" w:eastAsia="SimSun" w:hAnsi="Times New Roman"/>
          <w:lang w:val="en-US" w:eastAsia="zh-CN"/>
        </w:rPr>
        <w:t>kraujospūdį gali pasunkinti alkoholis, barbitūratai, narkotikai ar antidepresantai.</w:t>
      </w:r>
    </w:p>
    <w:p w14:paraId="7DC1BB8E" w14:textId="19F6E29F" w:rsidR="00EC7FA3" w:rsidRPr="00BB6168" w:rsidRDefault="00DE2BF5" w:rsidP="00DE2BF5">
      <w:pPr>
        <w:widowControl w:val="0"/>
        <w:tabs>
          <w:tab w:val="left" w:pos="567"/>
        </w:tabs>
        <w:autoSpaceDE w:val="0"/>
        <w:autoSpaceDN w:val="0"/>
        <w:adjustRightInd w:val="0"/>
        <w:spacing w:after="0" w:line="240" w:lineRule="auto"/>
        <w:ind w:right="-20"/>
        <w:rPr>
          <w:rFonts w:ascii="Times New Roman" w:eastAsia="SimSun" w:hAnsi="Times New Roman"/>
          <w:lang w:eastAsia="zh-CN"/>
        </w:rPr>
      </w:pPr>
      <w:proofErr w:type="gramStart"/>
      <w:r w:rsidRPr="00BB6168">
        <w:rPr>
          <w:rFonts w:ascii="Times New Roman" w:eastAsia="SimSun" w:hAnsi="Times New Roman"/>
          <w:lang w:val="en-US" w:eastAsia="zh-CN"/>
        </w:rPr>
        <w:t>Tai Jūs galite pastebėti kaip svaigulį atsistojant</w:t>
      </w:r>
      <w:r w:rsidR="00EC7FA3" w:rsidRPr="00BB6168">
        <w:rPr>
          <w:rFonts w:ascii="Times New Roman" w:eastAsia="SimSun" w:hAnsi="Times New Roman"/>
          <w:lang w:eastAsia="zh-CN"/>
        </w:rPr>
        <w:t>.</w:t>
      </w:r>
      <w:proofErr w:type="gramEnd"/>
      <w:r w:rsidR="00EC7FA3" w:rsidRPr="00BB6168">
        <w:rPr>
          <w:rFonts w:ascii="Times New Roman" w:eastAsia="SimSun" w:hAnsi="Times New Roman"/>
          <w:lang w:eastAsia="zh-CN"/>
        </w:rPr>
        <w:t xml:space="preserve"> Jeigu kitų kartu su Tezeo HCT vartojamų vaistų dozę reikia keisti, būtina kreiptis į gydytoją patarimo.</w:t>
      </w:r>
    </w:p>
    <w:p w14:paraId="0C453B83"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5708CD0E"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Tezeo HCT poveikį gali silpninti kartu vartojami NVNU (nesteroidiniai vaistai nuo uždegimo, pvz., aspirinas, ibuprofenas).</w:t>
      </w:r>
    </w:p>
    <w:p w14:paraId="07AF8255"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7327AE19"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Nėštumas, žindymo laikotarpis ir vaisingumas</w:t>
      </w:r>
    </w:p>
    <w:p w14:paraId="544EF043"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Jeigu esate nėščia, žindote kūdikį, manote, kad galbūt esate nėščia arba planuojate pastoti, tai prieš vartodama šį vaistą pasitarkite su gydytoju arba vaistininku.</w:t>
      </w:r>
    </w:p>
    <w:p w14:paraId="73642BDA"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64F35184"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u w:val="single"/>
          <w:lang w:eastAsia="zh-CN"/>
        </w:rPr>
      </w:pPr>
      <w:r w:rsidRPr="00BB6168">
        <w:rPr>
          <w:rFonts w:ascii="Times New Roman" w:eastAsia="SimSun" w:hAnsi="Times New Roman"/>
          <w:u w:val="single"/>
          <w:lang w:eastAsia="zh-CN"/>
        </w:rPr>
        <w:t>Nėštumas</w:t>
      </w:r>
    </w:p>
    <w:p w14:paraId="658B1097"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Jeigu manote, kad esate (arba galite tapti) nėščia, turite pasakyti gydytojui. Gydytojas paprastai Jums patars Tezeo HCT vartojimą nutraukti prieš pastojimą arba tuoj pat, kai tik sužinosite, kad tapote nėščia, ir patars vietoj Tezeo HCT vartoti kitokio vaisto. Nėštumo laikotarpiu Tezeo HCT vartoti nerekomenduojama. Jeigu nėščia esate daugiau negu tris mėnesius, Tezeo HCT vartoti draudžiama, nes vartojamas po trečio nėštumo mėnesio šis vaistas gali sukelti sunkią Jūsų vaisiaus pažaidą.</w:t>
      </w:r>
    </w:p>
    <w:p w14:paraId="23085051"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10FDF6A4"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u w:val="single"/>
          <w:lang w:eastAsia="zh-CN"/>
        </w:rPr>
      </w:pPr>
      <w:r w:rsidRPr="00BB6168">
        <w:rPr>
          <w:rFonts w:ascii="Times New Roman" w:eastAsia="SimSun" w:hAnsi="Times New Roman"/>
          <w:u w:val="single"/>
          <w:lang w:eastAsia="zh-CN"/>
        </w:rPr>
        <w:t>Žindymas</w:t>
      </w:r>
    </w:p>
    <w:p w14:paraId="79EBA26E"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Jeigu žindote arba norite pradėti žindyti kūdikį, pasakykite gydytojui. Žindančio</w:t>
      </w:r>
      <w:r w:rsidR="00D640E7" w:rsidRPr="00BB6168">
        <w:rPr>
          <w:rFonts w:ascii="Times New Roman" w:eastAsia="SimSun" w:hAnsi="Times New Roman"/>
          <w:lang w:eastAsia="zh-CN"/>
        </w:rPr>
        <w:t>m</w:t>
      </w:r>
      <w:r w:rsidRPr="00BB6168">
        <w:rPr>
          <w:rFonts w:ascii="Times New Roman" w:eastAsia="SimSun" w:hAnsi="Times New Roman"/>
          <w:lang w:eastAsia="zh-CN"/>
        </w:rPr>
        <w:t>s motinoms Tezeo HCT vartoti nerekomenduojama. Jeigu kūdikį krūtimi maitinti norite, gydytojas Jums gali skirti vartoti kitokio vaisto.</w:t>
      </w:r>
    </w:p>
    <w:p w14:paraId="5FC34048"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608600C4"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Vairavimas ir mechanizmų valdymas</w:t>
      </w:r>
    </w:p>
    <w:p w14:paraId="0FD84DA7"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Vartodami Tezeo HCT, kai kurie žmonės gali justi svaigulį arba nuovargį. Jeigu svaigulys arba nuovargis pasireiškia, nevairuokite ir nevaldykite mechanizmų.</w:t>
      </w:r>
    </w:p>
    <w:p w14:paraId="7827A91A"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248F3572"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Tezeo HCT sudėtyje yra sorbitolio (E 420)</w:t>
      </w:r>
    </w:p>
    <w:p w14:paraId="25021894"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Jeigu gydytojas Jums yra sakęs, kad netoleruojate tam tikrų cukrų, kreipkitės į gydytoją prieš pradėdami vartoti šį vaistą.</w:t>
      </w:r>
    </w:p>
    <w:p w14:paraId="5C75A827"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28C0B776"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044AF4CD"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3.</w:t>
      </w:r>
      <w:r w:rsidRPr="00BB6168">
        <w:rPr>
          <w:rFonts w:ascii="Times New Roman" w:eastAsia="SimSun" w:hAnsi="Times New Roman"/>
          <w:b/>
          <w:lang w:eastAsia="zh-CN"/>
        </w:rPr>
        <w:tab/>
        <w:t>Kaip vartoti Tezeo HCT</w:t>
      </w:r>
    </w:p>
    <w:p w14:paraId="4A9E0229"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2AC5C6BF"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Visada vartokite šį vaistą tiksliai kaip nurodė gydytojas. Jeigu abejojate, kreipkitės į gydytoją arba vaistininką.</w:t>
      </w:r>
    </w:p>
    <w:p w14:paraId="00665DCA"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7228BE09" w14:textId="77777777" w:rsidR="00A00201" w:rsidRPr="00BB6168" w:rsidRDefault="00EC7FA3" w:rsidP="00EB591B">
      <w:pPr>
        <w:widowControl w:val="0"/>
        <w:tabs>
          <w:tab w:val="left" w:pos="567"/>
        </w:tabs>
        <w:autoSpaceDE w:val="0"/>
        <w:autoSpaceDN w:val="0"/>
        <w:adjustRightInd w:val="0"/>
        <w:spacing w:after="0" w:line="240" w:lineRule="auto"/>
        <w:ind w:right="-20"/>
        <w:rPr>
          <w:rFonts w:ascii="Times New Roman" w:hAnsi="Times New Roman"/>
        </w:rPr>
      </w:pPr>
      <w:r w:rsidRPr="00BB6168">
        <w:rPr>
          <w:rFonts w:ascii="Times New Roman" w:eastAsia="SimSun" w:hAnsi="Times New Roman"/>
          <w:lang w:eastAsia="zh-CN"/>
        </w:rPr>
        <w:t>Rekomenduojama paros dozė yra viena Tezeo HCT tabletė. Stenkitės tabletę vartoti kiekvieną dieną tuo pačiu metu. Tezeo HCT galima gerti valgio metu arba nevalgius. Tabletė nuryjama užsigeriant vandeniu arba kitokiu skysčiu, kuriame nėra alkoholio. Tezeo HCT svarbu gerti kiekvieną dieną tol, kol gydytojas nurodys kitaip. Jeigu sutrikusi kepenų veikla, didesnės negu 40 mg/12,5 mg paros dozės vartoti negalima.</w:t>
      </w:r>
      <w:r w:rsidR="001143F7" w:rsidRPr="00BB6168">
        <w:rPr>
          <w:rFonts w:ascii="Times New Roman" w:hAnsi="Times New Roman"/>
        </w:rPr>
        <w:t xml:space="preserve"> </w:t>
      </w:r>
    </w:p>
    <w:p w14:paraId="200F4D31" w14:textId="77777777" w:rsidR="00EC7FA3" w:rsidRPr="00BB6168" w:rsidRDefault="001042ED"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hAnsi="Times New Roman"/>
          <w:color w:val="000000"/>
          <w:lang w:eastAsia="lt-LT"/>
        </w:rPr>
        <w:t xml:space="preserve">Telmisartano/hidrochlorotiazido  </w:t>
      </w:r>
      <w:r w:rsidR="00A00201" w:rsidRPr="00BB6168">
        <w:rPr>
          <w:rFonts w:ascii="Times New Roman" w:eastAsia="SimSun" w:hAnsi="Times New Roman"/>
          <w:lang w:eastAsia="zh-CN"/>
        </w:rPr>
        <w:t>40 mg/12,5 mg dozė</w:t>
      </w:r>
      <w:r w:rsidRPr="00BB6168">
        <w:rPr>
          <w:rFonts w:ascii="Times New Roman" w:eastAsia="SimSun" w:hAnsi="Times New Roman"/>
          <w:lang w:eastAsia="zh-CN"/>
        </w:rPr>
        <w:t>s</w:t>
      </w:r>
      <w:r w:rsidR="00A00201" w:rsidRPr="00BB6168">
        <w:rPr>
          <w:rFonts w:ascii="Times New Roman" w:eastAsia="SimSun" w:hAnsi="Times New Roman"/>
          <w:lang w:eastAsia="zh-CN"/>
        </w:rPr>
        <w:t xml:space="preserve"> </w:t>
      </w:r>
      <w:r w:rsidRPr="00BB6168">
        <w:rPr>
          <w:rFonts w:ascii="Times New Roman" w:eastAsia="SimSun" w:hAnsi="Times New Roman"/>
          <w:lang w:eastAsia="zh-CN"/>
        </w:rPr>
        <w:t>neįmanoma gauti</w:t>
      </w:r>
      <w:r w:rsidR="00A00201" w:rsidRPr="00BB6168">
        <w:rPr>
          <w:rFonts w:ascii="Times New Roman" w:eastAsia="SimSun" w:hAnsi="Times New Roman"/>
          <w:lang w:eastAsia="zh-CN"/>
        </w:rPr>
        <w:t xml:space="preserve"> </w:t>
      </w:r>
      <w:r w:rsidRPr="00BB6168">
        <w:rPr>
          <w:rFonts w:ascii="Times New Roman" w:eastAsia="SimSun" w:hAnsi="Times New Roman"/>
          <w:lang w:eastAsia="zh-CN"/>
        </w:rPr>
        <w:t xml:space="preserve">vartojant </w:t>
      </w:r>
      <w:r w:rsidR="00A00201" w:rsidRPr="00BB6168">
        <w:rPr>
          <w:rFonts w:ascii="Times New Roman" w:eastAsia="SimSun" w:hAnsi="Times New Roman"/>
          <w:lang w:eastAsia="zh-CN"/>
        </w:rPr>
        <w:t xml:space="preserve">Tezeo HCT. Kiti </w:t>
      </w:r>
      <w:r w:rsidRPr="00BB6168">
        <w:rPr>
          <w:rFonts w:ascii="Times New Roman" w:hAnsi="Times New Roman"/>
          <w:color w:val="000000"/>
          <w:lang w:eastAsia="lt-LT"/>
        </w:rPr>
        <w:t xml:space="preserve">tokių dozių </w:t>
      </w:r>
      <w:r w:rsidR="00A00201" w:rsidRPr="00BB6168">
        <w:rPr>
          <w:rFonts w:ascii="Times New Roman" w:eastAsia="SimSun" w:hAnsi="Times New Roman"/>
          <w:lang w:eastAsia="zh-CN"/>
        </w:rPr>
        <w:t>vaistai yra prieinami rinkoje.</w:t>
      </w:r>
    </w:p>
    <w:p w14:paraId="061124A6"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5AB7B198"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Ką daryti pavartojus per didelę Tezeo HCT dozę?</w:t>
      </w:r>
    </w:p>
    <w:p w14:paraId="54250463"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Atsitiktinai išgėrus per daug tablečių, būtina nedelsiant susisiekti su gydytoju, vaistininku arba vykti į artimiausios ligoninės skubios medicinos pagalbos skyrių.</w:t>
      </w:r>
    </w:p>
    <w:p w14:paraId="2B262095"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70BCCD11"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Pamiršus pavartoti Tezeo HCT</w:t>
      </w:r>
    </w:p>
    <w:p w14:paraId="1613F652"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 xml:space="preserve">Pamiršus vaisto išgerti įprastiniu laiku, nerimauti nereikėtų. Pamirštą tabletę gerkite tuoj pat, kai tik prisiminsite, o toliau vaisto vartokite įprasta tvarka. Jeigu jo neišgersite visą parą, kitą parą gerkite įprastą dozę. Negalima vartoti dvigubos dozės norint kompensuoti praleistą dozę. </w:t>
      </w:r>
    </w:p>
    <w:p w14:paraId="16DD660F"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46A0FEC1"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Jeigu kiltų daugiau klausimų dėl šio vaisto vartojimo, kreipkitės į gydytoją arba vaistininką.</w:t>
      </w:r>
    </w:p>
    <w:p w14:paraId="2959F986"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7BC64120"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7FBD5258"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4.</w:t>
      </w:r>
      <w:r w:rsidRPr="00BB6168">
        <w:rPr>
          <w:rFonts w:ascii="Times New Roman" w:eastAsia="SimSun" w:hAnsi="Times New Roman"/>
          <w:b/>
          <w:lang w:eastAsia="zh-CN"/>
        </w:rPr>
        <w:tab/>
        <w:t>Galimas šalutinis poveikis</w:t>
      </w:r>
    </w:p>
    <w:p w14:paraId="1D0D0590"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179B2814"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Šis vaistas, kaip ir visi kiti, gali sukelti šalutinį poveikį, nors jis pasireiškia ne visiems žmonėms.</w:t>
      </w:r>
    </w:p>
    <w:p w14:paraId="365D34AC"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30BA872C"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Kai kuris šalutinis poveikis gali būti sunkus, todėl gali reikėti neatidėliotinos gydytojo pagalbos.</w:t>
      </w:r>
    </w:p>
    <w:p w14:paraId="7EE070E8"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Nedelsdami turite kreiptis į gydytoją, jeigu atsiranda kuris nors iš šių simptomų:</w:t>
      </w:r>
    </w:p>
    <w:p w14:paraId="035870E4"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72EF9100"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Sepsis</w:t>
      </w:r>
      <w:r w:rsidRPr="00BB6168">
        <w:rPr>
          <w:rFonts w:ascii="Times New Roman" w:eastAsia="SimSun" w:hAnsi="Times New Roman"/>
          <w:vertAlign w:val="superscript"/>
          <w:lang w:eastAsia="zh-CN"/>
        </w:rPr>
        <w:t>*</w:t>
      </w:r>
      <w:r w:rsidRPr="00BB6168">
        <w:rPr>
          <w:rFonts w:ascii="Times New Roman" w:eastAsia="SimSun" w:hAnsi="Times New Roman"/>
          <w:lang w:eastAsia="zh-CN"/>
        </w:rPr>
        <w:t xml:space="preserve"> (kitaip vadinamas kraujo užkrėtimas, t. y. sunki infekcinė liga, susijusi su viso organizmo uždegimine reakcija), greitas odos ir gleivinės patinimas (angioneurozinė edema). Šis šalutinis poveikis yra retas (gali pasireikšti ne daugiau kaip 1 iš 1 000 žmonių), tačiau itin sunkus. Jam pasireiškus, vaisto vartojimą turite nutraukti ir tuoj pat kreiptis į gydytoją. Jeigu minėtas šalutinis poveikis negydomas, jis gali būti mirtinas. </w:t>
      </w:r>
    </w:p>
    <w:p w14:paraId="6B9A935A"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Sepsio dažnio padidėjimas buvo stebėtas tik gydymo telmisartanu metu, tačiau gydymo Tezeo HCT metu jo galimybės atmesti negalima.</w:t>
      </w:r>
    </w:p>
    <w:p w14:paraId="2413C255"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2512FA3E"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Galimas šalutinis Tezeo HCT poveikis</w:t>
      </w:r>
    </w:p>
    <w:p w14:paraId="6416DB50"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5BE86E24"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lastRenderedPageBreak/>
        <w:t>Dažnas šalutinis poveikis (gali pasireikšti ne daugiau kaip 1 iš 10 žmonių):</w:t>
      </w:r>
    </w:p>
    <w:p w14:paraId="7ED6525C" w14:textId="77777777" w:rsidR="00EC7FA3" w:rsidRPr="00BB6168" w:rsidRDefault="00EC7FA3" w:rsidP="000D047A">
      <w:pPr>
        <w:pStyle w:val="Sraopastraipa"/>
        <w:widowControl w:val="0"/>
        <w:numPr>
          <w:ilvl w:val="0"/>
          <w:numId w:val="5"/>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svaigulys.</w:t>
      </w:r>
    </w:p>
    <w:p w14:paraId="7F229A37"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6D83277D"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Nedažnas šalutinis poveikis (gali pasireikšti ne daugiau kaip 1 iš 100 žmonių):</w:t>
      </w:r>
    </w:p>
    <w:p w14:paraId="5B8EDBD2" w14:textId="77777777" w:rsidR="00EC7FA3" w:rsidRPr="00BB6168" w:rsidRDefault="00EC7FA3" w:rsidP="000D047A">
      <w:pPr>
        <w:pStyle w:val="Sraopastraipa"/>
        <w:widowControl w:val="0"/>
        <w:numPr>
          <w:ilvl w:val="0"/>
          <w:numId w:val="6"/>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kalio kiekio sumažėjimas kraujyje;</w:t>
      </w:r>
    </w:p>
    <w:p w14:paraId="1293F968" w14:textId="77777777" w:rsidR="00EC7FA3" w:rsidRPr="00BB6168" w:rsidRDefault="00EC7FA3" w:rsidP="000D047A">
      <w:pPr>
        <w:pStyle w:val="Sraopastraipa"/>
        <w:widowControl w:val="0"/>
        <w:numPr>
          <w:ilvl w:val="0"/>
          <w:numId w:val="6"/>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nerimas;</w:t>
      </w:r>
    </w:p>
    <w:p w14:paraId="51D3D6C2" w14:textId="77777777" w:rsidR="00EC7FA3" w:rsidRPr="00BB6168" w:rsidRDefault="00EC7FA3" w:rsidP="000D047A">
      <w:pPr>
        <w:pStyle w:val="Sraopastraipa"/>
        <w:widowControl w:val="0"/>
        <w:numPr>
          <w:ilvl w:val="0"/>
          <w:numId w:val="6"/>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alpulys (sinkopė);</w:t>
      </w:r>
    </w:p>
    <w:p w14:paraId="46E2B15C" w14:textId="77777777" w:rsidR="00EC7FA3" w:rsidRPr="00BB6168" w:rsidRDefault="00EC7FA3" w:rsidP="000D047A">
      <w:pPr>
        <w:pStyle w:val="Sraopastraipa"/>
        <w:widowControl w:val="0"/>
        <w:numPr>
          <w:ilvl w:val="0"/>
          <w:numId w:val="6"/>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dilgčiojimo pojūtis;</w:t>
      </w:r>
    </w:p>
    <w:p w14:paraId="01BAEAF2" w14:textId="77777777" w:rsidR="00EC7FA3" w:rsidRPr="00BB6168" w:rsidRDefault="00EC7FA3" w:rsidP="000D047A">
      <w:pPr>
        <w:pStyle w:val="Sraopastraipa"/>
        <w:widowControl w:val="0"/>
        <w:numPr>
          <w:ilvl w:val="0"/>
          <w:numId w:val="6"/>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nutirpimo pojūtis (parestezija);</w:t>
      </w:r>
    </w:p>
    <w:p w14:paraId="7AD3F531" w14:textId="77777777" w:rsidR="00EC7FA3" w:rsidRPr="00BB6168" w:rsidRDefault="00EC7FA3" w:rsidP="000D047A">
      <w:pPr>
        <w:pStyle w:val="Sraopastraipa"/>
        <w:widowControl w:val="0"/>
        <w:numPr>
          <w:ilvl w:val="0"/>
          <w:numId w:val="6"/>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sukimo pojūtis (</w:t>
      </w:r>
      <w:r w:rsidRPr="00BB6168">
        <w:rPr>
          <w:rFonts w:ascii="Times New Roman" w:eastAsia="SimSun" w:hAnsi="Times New Roman"/>
          <w:i/>
          <w:lang w:eastAsia="zh-CN"/>
        </w:rPr>
        <w:t>vertigo</w:t>
      </w:r>
      <w:r w:rsidRPr="00BB6168">
        <w:rPr>
          <w:rFonts w:ascii="Times New Roman" w:eastAsia="SimSun" w:hAnsi="Times New Roman"/>
          <w:lang w:eastAsia="zh-CN"/>
        </w:rPr>
        <w:t>);</w:t>
      </w:r>
    </w:p>
    <w:p w14:paraId="30724A3F" w14:textId="77777777" w:rsidR="00EC7FA3" w:rsidRPr="00BB6168" w:rsidRDefault="00EC7FA3" w:rsidP="000D047A">
      <w:pPr>
        <w:pStyle w:val="Sraopastraipa"/>
        <w:widowControl w:val="0"/>
        <w:numPr>
          <w:ilvl w:val="0"/>
          <w:numId w:val="6"/>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dažnas širdies ritmas (tachikardija);</w:t>
      </w:r>
    </w:p>
    <w:p w14:paraId="2B971D98" w14:textId="77777777" w:rsidR="00EC7FA3" w:rsidRPr="00BB6168" w:rsidRDefault="00EC7FA3" w:rsidP="000D047A">
      <w:pPr>
        <w:pStyle w:val="Sraopastraipa"/>
        <w:widowControl w:val="0"/>
        <w:numPr>
          <w:ilvl w:val="0"/>
          <w:numId w:val="6"/>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širdies ritmo sutrikimas;</w:t>
      </w:r>
    </w:p>
    <w:p w14:paraId="5F57075D" w14:textId="77777777" w:rsidR="00EC7FA3" w:rsidRPr="00BB6168" w:rsidRDefault="00EC7FA3" w:rsidP="000D047A">
      <w:pPr>
        <w:pStyle w:val="Sraopastraipa"/>
        <w:widowControl w:val="0"/>
        <w:numPr>
          <w:ilvl w:val="0"/>
          <w:numId w:val="6"/>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žemas kraujospūdis;</w:t>
      </w:r>
    </w:p>
    <w:p w14:paraId="28C26F00" w14:textId="77777777" w:rsidR="00EC7FA3" w:rsidRPr="00BB6168" w:rsidRDefault="00EC7FA3" w:rsidP="000D047A">
      <w:pPr>
        <w:pStyle w:val="Sraopastraipa"/>
        <w:widowControl w:val="0"/>
        <w:numPr>
          <w:ilvl w:val="0"/>
          <w:numId w:val="6"/>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staigus kraujospūdžio kritimas stojantis;</w:t>
      </w:r>
    </w:p>
    <w:p w14:paraId="46292246" w14:textId="77777777" w:rsidR="00EC7FA3" w:rsidRPr="00BB6168" w:rsidRDefault="00EC7FA3" w:rsidP="000D047A">
      <w:pPr>
        <w:pStyle w:val="Sraopastraipa"/>
        <w:widowControl w:val="0"/>
        <w:numPr>
          <w:ilvl w:val="0"/>
          <w:numId w:val="6"/>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dusulys (dispnėja);</w:t>
      </w:r>
    </w:p>
    <w:p w14:paraId="3314B803" w14:textId="77777777" w:rsidR="00EC7FA3" w:rsidRPr="00BB6168" w:rsidRDefault="00EC7FA3" w:rsidP="000D047A">
      <w:pPr>
        <w:pStyle w:val="Sraopastraipa"/>
        <w:widowControl w:val="0"/>
        <w:numPr>
          <w:ilvl w:val="0"/>
          <w:numId w:val="6"/>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viduriavimas;</w:t>
      </w:r>
    </w:p>
    <w:p w14:paraId="3CE42A19" w14:textId="77777777" w:rsidR="00EC7FA3" w:rsidRPr="00BB6168" w:rsidRDefault="00EC7FA3" w:rsidP="000D047A">
      <w:pPr>
        <w:pStyle w:val="Sraopastraipa"/>
        <w:widowControl w:val="0"/>
        <w:numPr>
          <w:ilvl w:val="0"/>
          <w:numId w:val="6"/>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burnos džiūvimas;</w:t>
      </w:r>
    </w:p>
    <w:p w14:paraId="182FE736" w14:textId="77777777" w:rsidR="00EC7FA3" w:rsidRPr="00BB6168" w:rsidRDefault="00EC7FA3" w:rsidP="000D047A">
      <w:pPr>
        <w:pStyle w:val="Sraopastraipa"/>
        <w:widowControl w:val="0"/>
        <w:numPr>
          <w:ilvl w:val="0"/>
          <w:numId w:val="6"/>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vidurių pūtimas;</w:t>
      </w:r>
    </w:p>
    <w:p w14:paraId="00C5CC33" w14:textId="77777777" w:rsidR="00EC7FA3" w:rsidRPr="00BB6168" w:rsidRDefault="00EC7FA3" w:rsidP="000D047A">
      <w:pPr>
        <w:pStyle w:val="Sraopastraipa"/>
        <w:widowControl w:val="0"/>
        <w:numPr>
          <w:ilvl w:val="0"/>
          <w:numId w:val="6"/>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nugaros skausmas;</w:t>
      </w:r>
    </w:p>
    <w:p w14:paraId="3F37823D" w14:textId="77777777" w:rsidR="00EC7FA3" w:rsidRPr="00BB6168" w:rsidRDefault="00EC7FA3" w:rsidP="000D047A">
      <w:pPr>
        <w:pStyle w:val="Sraopastraipa"/>
        <w:widowControl w:val="0"/>
        <w:numPr>
          <w:ilvl w:val="0"/>
          <w:numId w:val="6"/>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raumenų spazmai;</w:t>
      </w:r>
    </w:p>
    <w:p w14:paraId="4F8C4377" w14:textId="77777777" w:rsidR="00EC7FA3" w:rsidRPr="00BB6168" w:rsidRDefault="00EC7FA3" w:rsidP="000D047A">
      <w:pPr>
        <w:pStyle w:val="Sraopastraipa"/>
        <w:widowControl w:val="0"/>
        <w:numPr>
          <w:ilvl w:val="0"/>
          <w:numId w:val="6"/>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raumenų skausmas;</w:t>
      </w:r>
    </w:p>
    <w:p w14:paraId="53050159" w14:textId="77777777" w:rsidR="00EC7FA3" w:rsidRPr="00BB6168" w:rsidRDefault="00EC7FA3" w:rsidP="000D047A">
      <w:pPr>
        <w:pStyle w:val="Sraopastraipa"/>
        <w:widowControl w:val="0"/>
        <w:numPr>
          <w:ilvl w:val="0"/>
          <w:numId w:val="6"/>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erekcijos sutrikimas (negalėjimas erekciją sukelti ar palaikyti);</w:t>
      </w:r>
    </w:p>
    <w:p w14:paraId="02119A5D" w14:textId="77777777" w:rsidR="00EC7FA3" w:rsidRPr="00BB6168" w:rsidRDefault="00EC7FA3" w:rsidP="000D047A">
      <w:pPr>
        <w:pStyle w:val="Sraopastraipa"/>
        <w:widowControl w:val="0"/>
        <w:numPr>
          <w:ilvl w:val="0"/>
          <w:numId w:val="6"/>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krūtinės skausmas;</w:t>
      </w:r>
    </w:p>
    <w:p w14:paraId="785B8BE4" w14:textId="77777777" w:rsidR="00EC7FA3" w:rsidRPr="00BB6168" w:rsidRDefault="00EC7FA3" w:rsidP="000D047A">
      <w:pPr>
        <w:pStyle w:val="Sraopastraipa"/>
        <w:widowControl w:val="0"/>
        <w:numPr>
          <w:ilvl w:val="0"/>
          <w:numId w:val="6"/>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šlapimo rūgšties kiekio padidėjimas kraujyje.</w:t>
      </w:r>
    </w:p>
    <w:p w14:paraId="6B12AD2D"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468A9826" w14:textId="77777777" w:rsidR="00EC7FA3" w:rsidRPr="00BB6168" w:rsidRDefault="00EC7FA3" w:rsidP="000D047A">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Retas šalutinis poveikis (gali pasireikšti ne daugiau kaip 1 iš 1 000 žmonių):</w:t>
      </w:r>
    </w:p>
    <w:p w14:paraId="4DFBCCEF"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bronchų uždegimas (bronchitas);</w:t>
      </w:r>
    </w:p>
    <w:p w14:paraId="4FF1D294"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sisteminės raudonosios vilkligės (liga, kurios metu organizmą puola nuosava imuninė sistema ir dėl to sukeliamas sąnarių skausmas, odos išbėrimas ir karščiavimas) suaktyvėjimas arba pasunkėjimas;</w:t>
      </w:r>
    </w:p>
    <w:p w14:paraId="0B2844DF"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gerklės skausmingumas;</w:t>
      </w:r>
    </w:p>
    <w:p w14:paraId="22E6CEF8"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prienosinių ančių uždegimas (sinusitas);</w:t>
      </w:r>
    </w:p>
    <w:p w14:paraId="0B9EBD2A"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prislėgta nuotaika (depresija);</w:t>
      </w:r>
    </w:p>
    <w:p w14:paraId="63CBA928"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negalėjimas miegoti (nemiga);</w:t>
      </w:r>
    </w:p>
    <w:p w14:paraId="17254684"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regos sutrikimas;</w:t>
      </w:r>
    </w:p>
    <w:p w14:paraId="0C0EE769"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kvėpavimo pasunkėjimas;</w:t>
      </w:r>
    </w:p>
    <w:p w14:paraId="32D05620"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pilvo skausmas;</w:t>
      </w:r>
    </w:p>
    <w:p w14:paraId="7D84DF31"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vidurių užkietėjimas;</w:t>
      </w:r>
    </w:p>
    <w:p w14:paraId="6D734545"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pilvo išsipūtimas (virškinimo sutrikimas);</w:t>
      </w:r>
    </w:p>
    <w:p w14:paraId="7A356C9D"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pykinimas;</w:t>
      </w:r>
    </w:p>
    <w:p w14:paraId="6E94A94F"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skrandžio uždegimas (gastritas);</w:t>
      </w:r>
    </w:p>
    <w:p w14:paraId="583039A7"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nenormali kepenų veikla (šis šalutinis poveikis labiau tikėtinas pacientams japonams);</w:t>
      </w:r>
    </w:p>
    <w:p w14:paraId="4D20A28B"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greitas odos ir gleivinės patinimas, kuris gali būti ir mirtinas (angioneurozinė edema, kuri gali būti ir mirtina);</w:t>
      </w:r>
    </w:p>
    <w:p w14:paraId="78089765"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odos paraudimas (eritema);</w:t>
      </w:r>
    </w:p>
    <w:p w14:paraId="7CA4E2EB"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alerginė reakcija, pvz., niežulys ar išbėrimas;</w:t>
      </w:r>
    </w:p>
    <w:p w14:paraId="5CA23A7E"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prakaitavimo padidėjimas;</w:t>
      </w:r>
    </w:p>
    <w:p w14:paraId="56AAEDFB"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dilgėlinė (urtikarija);</w:t>
      </w:r>
    </w:p>
    <w:p w14:paraId="767899D6" w14:textId="77777777" w:rsidR="00EC7FA3" w:rsidRPr="00BB6168" w:rsidRDefault="00EC7FA3" w:rsidP="001A4B32">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sąnarių skausmas (artralgija) ir galūnių skausmas;</w:t>
      </w:r>
    </w:p>
    <w:p w14:paraId="0BB296EA"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mėšlungis;</w:t>
      </w:r>
    </w:p>
    <w:p w14:paraId="5D543F56"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liga, panaši į gripą;</w:t>
      </w:r>
    </w:p>
    <w:p w14:paraId="040EA628"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skausmas;</w:t>
      </w:r>
    </w:p>
    <w:p w14:paraId="4108ECD3"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šlapimo rūgšties kiekio padidėjimas;</w:t>
      </w:r>
    </w:p>
    <w:p w14:paraId="0E723F82" w14:textId="77777777" w:rsidR="00EC7FA3" w:rsidRPr="00BB6168" w:rsidRDefault="00EC7FA3" w:rsidP="000D047A">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mažas natrio kiekis;</w:t>
      </w:r>
    </w:p>
    <w:p w14:paraId="4FFB246F" w14:textId="77777777" w:rsidR="00EC7FA3" w:rsidRPr="00BB6168" w:rsidRDefault="00EC7FA3" w:rsidP="00D74930">
      <w:pPr>
        <w:pStyle w:val="Sraopastraipa"/>
        <w:widowControl w:val="0"/>
        <w:numPr>
          <w:ilvl w:val="0"/>
          <w:numId w:val="7"/>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lastRenderedPageBreak/>
        <w:t>kreatinino, kepenų fermentų ar kreatinfosfokinazės kiekio padidėjimas kraujyje.</w:t>
      </w:r>
    </w:p>
    <w:p w14:paraId="70B197BA"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6816BFDE"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Nepageidaujamos reakcijos, kurios buvo pastebėtos gydant viena sudėtyje esančia veikliąja medžiaga, galimos ir gydymo Tezeo HCT metu, nors klinikinių šio vaisto tyrimų metu jos ir nepasireiškė.</w:t>
      </w:r>
    </w:p>
    <w:p w14:paraId="4BCB86E2"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5A0260C5"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Telmisartanas</w:t>
      </w:r>
    </w:p>
    <w:p w14:paraId="28474926"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Pacientams, gydytiems vien telmisartanu, pasireiškė toliau nurodytas papildomas šalutinis poveikis.</w:t>
      </w:r>
    </w:p>
    <w:p w14:paraId="51CDF9A4"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65EEE350"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Nedažnas šalutinis poveikis (gali pasireikšti ne daugiau kaip 1 iš 100 žmonių):</w:t>
      </w:r>
    </w:p>
    <w:p w14:paraId="189372FE" w14:textId="77777777" w:rsidR="00EC7FA3" w:rsidRPr="00BB6168" w:rsidRDefault="00EC7FA3" w:rsidP="00BE7512">
      <w:pPr>
        <w:pStyle w:val="Sraopastraipa"/>
        <w:widowControl w:val="0"/>
        <w:numPr>
          <w:ilvl w:val="0"/>
          <w:numId w:val="8"/>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infekcinė viršutinių kvėpavimo takų liga (pvz., gerklės skausmas, sinusitas, peršalimas);</w:t>
      </w:r>
    </w:p>
    <w:p w14:paraId="6BAF4892" w14:textId="77777777" w:rsidR="00EC7FA3" w:rsidRPr="00BB6168" w:rsidRDefault="00EC7FA3" w:rsidP="00BE7512">
      <w:pPr>
        <w:pStyle w:val="Sraopastraipa"/>
        <w:widowControl w:val="0"/>
        <w:numPr>
          <w:ilvl w:val="0"/>
          <w:numId w:val="8"/>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infekcinė šlapimo organų liga;</w:t>
      </w:r>
    </w:p>
    <w:p w14:paraId="3E800220" w14:textId="77777777" w:rsidR="00EC7FA3" w:rsidRPr="00BB6168" w:rsidRDefault="00EC7FA3" w:rsidP="00BE7512">
      <w:pPr>
        <w:pStyle w:val="Sraopastraipa"/>
        <w:widowControl w:val="0"/>
        <w:numPr>
          <w:ilvl w:val="0"/>
          <w:numId w:val="8"/>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per mažas raudonųjų kraujo ląstelių kiekis (anemija);</w:t>
      </w:r>
    </w:p>
    <w:p w14:paraId="4FDE4D7B" w14:textId="77777777" w:rsidR="00EC7FA3" w:rsidRPr="00BB6168" w:rsidRDefault="00EC7FA3" w:rsidP="00BE7512">
      <w:pPr>
        <w:pStyle w:val="Sraopastraipa"/>
        <w:widowControl w:val="0"/>
        <w:numPr>
          <w:ilvl w:val="0"/>
          <w:numId w:val="8"/>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didelis kalio kiekis;</w:t>
      </w:r>
    </w:p>
    <w:p w14:paraId="1E4F48F1" w14:textId="77777777" w:rsidR="00EC7FA3" w:rsidRPr="00BB6168" w:rsidRDefault="00EC7FA3" w:rsidP="00BE7512">
      <w:pPr>
        <w:pStyle w:val="Sraopastraipa"/>
        <w:widowControl w:val="0"/>
        <w:numPr>
          <w:ilvl w:val="0"/>
          <w:numId w:val="8"/>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retas širdies ritmas (bradikardija);</w:t>
      </w:r>
    </w:p>
    <w:p w14:paraId="62AE168C" w14:textId="77777777" w:rsidR="00EC7FA3" w:rsidRPr="00BB6168" w:rsidRDefault="00EC7FA3" w:rsidP="00BE7512">
      <w:pPr>
        <w:pStyle w:val="Sraopastraipa"/>
        <w:widowControl w:val="0"/>
        <w:numPr>
          <w:ilvl w:val="0"/>
          <w:numId w:val="8"/>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inkstų veiklos sutrikimas, įskaitant ūminį inkstų nepakankamumą;</w:t>
      </w:r>
    </w:p>
    <w:p w14:paraId="4BA3E043" w14:textId="77777777" w:rsidR="00EC7FA3" w:rsidRPr="00BB6168" w:rsidRDefault="00EC7FA3" w:rsidP="00BE7512">
      <w:pPr>
        <w:pStyle w:val="Sraopastraipa"/>
        <w:widowControl w:val="0"/>
        <w:numPr>
          <w:ilvl w:val="0"/>
          <w:numId w:val="8"/>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bendrojo pobūdžio silpnumas;</w:t>
      </w:r>
    </w:p>
    <w:p w14:paraId="68DF374A" w14:textId="77777777" w:rsidR="00EC7FA3" w:rsidRPr="00BB6168" w:rsidRDefault="00EC7FA3" w:rsidP="00BE7512">
      <w:pPr>
        <w:pStyle w:val="Sraopastraipa"/>
        <w:widowControl w:val="0"/>
        <w:numPr>
          <w:ilvl w:val="0"/>
          <w:numId w:val="8"/>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kosulys.</w:t>
      </w:r>
    </w:p>
    <w:p w14:paraId="565900A0"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2F79E5CC" w14:textId="77777777" w:rsidR="00EC7FA3" w:rsidRPr="00BB6168" w:rsidRDefault="00EC7FA3" w:rsidP="00BE7512">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Retas šalutinis poveikis (gali pasireikšti ne daugiau kaip 1 iš 1 000 žmonių):</w:t>
      </w:r>
    </w:p>
    <w:p w14:paraId="72719D9F" w14:textId="77777777" w:rsidR="00EC7FA3" w:rsidRPr="00BB6168" w:rsidRDefault="00EC7FA3" w:rsidP="00B42961">
      <w:pPr>
        <w:pStyle w:val="Sraopastraipa"/>
        <w:widowControl w:val="0"/>
        <w:numPr>
          <w:ilvl w:val="0"/>
          <w:numId w:val="9"/>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sepsis</w:t>
      </w:r>
      <w:r w:rsidRPr="00BB6168">
        <w:rPr>
          <w:rFonts w:ascii="Cambria Math" w:eastAsia="SimSun" w:hAnsi="Cambria Math" w:cs="Cambria Math"/>
          <w:vertAlign w:val="superscript"/>
          <w:lang w:eastAsia="zh-CN"/>
        </w:rPr>
        <w:t>∗</w:t>
      </w:r>
      <w:r w:rsidRPr="00BB6168">
        <w:rPr>
          <w:rFonts w:ascii="Times New Roman" w:eastAsia="SimSun" w:hAnsi="Times New Roman"/>
          <w:lang w:eastAsia="zh-CN"/>
        </w:rPr>
        <w:t xml:space="preserve"> (kraujo užkrėtimas, t. y. sunki infekcinė liga, susijusi su viso organizmo uždegimine reakcija, galinčia lemti mirtį); </w:t>
      </w:r>
    </w:p>
    <w:p w14:paraId="0BB8C6CA" w14:textId="77777777" w:rsidR="00EC7FA3" w:rsidRPr="00BB6168" w:rsidRDefault="00EC7FA3" w:rsidP="00B42961">
      <w:pPr>
        <w:pStyle w:val="Sraopastraipa"/>
        <w:widowControl w:val="0"/>
        <w:numPr>
          <w:ilvl w:val="0"/>
          <w:numId w:val="9"/>
        </w:numPr>
        <w:tabs>
          <w:tab w:val="left" w:pos="567"/>
        </w:tabs>
        <w:autoSpaceDE w:val="0"/>
        <w:autoSpaceDN w:val="0"/>
        <w:adjustRightInd w:val="0"/>
        <w:spacing w:after="0" w:line="240" w:lineRule="auto"/>
        <w:ind w:left="567" w:hanging="567"/>
        <w:rPr>
          <w:rFonts w:ascii="Times New Roman" w:eastAsia="SimSun" w:hAnsi="Times New Roman"/>
          <w:lang w:eastAsia="zh-CN"/>
        </w:rPr>
      </w:pPr>
      <w:r w:rsidRPr="00BB6168">
        <w:rPr>
          <w:rFonts w:ascii="Times New Roman" w:eastAsia="SimSun" w:hAnsi="Times New Roman"/>
          <w:lang w:eastAsia="zh-CN"/>
        </w:rPr>
        <w:t>mažas kraujo plokštelių kiekis (trombocitopenija);</w:t>
      </w:r>
    </w:p>
    <w:p w14:paraId="4AAEE7C2" w14:textId="77777777" w:rsidR="00EC7FA3" w:rsidRPr="00BB6168" w:rsidRDefault="00EC7FA3" w:rsidP="00BE7512">
      <w:pPr>
        <w:pStyle w:val="Sraopastraipa"/>
        <w:widowControl w:val="0"/>
        <w:numPr>
          <w:ilvl w:val="0"/>
          <w:numId w:val="9"/>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tam tikrų baltųjų kraujo ląstelių kiekio padidėjimas (eozinofilija);</w:t>
      </w:r>
    </w:p>
    <w:p w14:paraId="32FDD60B" w14:textId="77777777" w:rsidR="00EC7FA3" w:rsidRPr="00BB6168" w:rsidRDefault="00EC7FA3" w:rsidP="00BE7512">
      <w:pPr>
        <w:pStyle w:val="Sraopastraipa"/>
        <w:widowControl w:val="0"/>
        <w:numPr>
          <w:ilvl w:val="0"/>
          <w:numId w:val="9"/>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sunki alerginė reakcija (pvz., jautrumo padidėjimas, anafilaksinė reakcija, vaistų sukeltas išbėrimas);</w:t>
      </w:r>
    </w:p>
    <w:p w14:paraId="4F09324C" w14:textId="77777777" w:rsidR="00EC7FA3" w:rsidRPr="00BB6168" w:rsidRDefault="00EC7FA3" w:rsidP="00BE7512">
      <w:pPr>
        <w:pStyle w:val="Sraopastraipa"/>
        <w:widowControl w:val="0"/>
        <w:numPr>
          <w:ilvl w:val="0"/>
          <w:numId w:val="9"/>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mažas cukraus kiekis kraujyje cukriniu diabetu sergantiems pacientams;</w:t>
      </w:r>
    </w:p>
    <w:p w14:paraId="2EDB6055" w14:textId="77777777" w:rsidR="00EC7FA3" w:rsidRPr="00BB6168" w:rsidRDefault="00EC7FA3" w:rsidP="00BE7512">
      <w:pPr>
        <w:pStyle w:val="Sraopastraipa"/>
        <w:widowControl w:val="0"/>
        <w:numPr>
          <w:ilvl w:val="0"/>
          <w:numId w:val="9"/>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skrandžio sutrikimas;</w:t>
      </w:r>
    </w:p>
    <w:p w14:paraId="310B64BD" w14:textId="77777777" w:rsidR="00EC7FA3" w:rsidRPr="00BB6168" w:rsidRDefault="00EC7FA3" w:rsidP="00BE7512">
      <w:pPr>
        <w:pStyle w:val="Sraopastraipa"/>
        <w:widowControl w:val="0"/>
        <w:numPr>
          <w:ilvl w:val="0"/>
          <w:numId w:val="9"/>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egzema (odos sutrikimas);</w:t>
      </w:r>
    </w:p>
    <w:p w14:paraId="1D24618E" w14:textId="77777777" w:rsidR="00EC7FA3" w:rsidRPr="00BB6168" w:rsidRDefault="00EC7FA3" w:rsidP="00BE7512">
      <w:pPr>
        <w:pStyle w:val="Sraopastraipa"/>
        <w:widowControl w:val="0"/>
        <w:numPr>
          <w:ilvl w:val="0"/>
          <w:numId w:val="9"/>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artrozė (sąnarių liga);</w:t>
      </w:r>
    </w:p>
    <w:p w14:paraId="17BF5596" w14:textId="77777777" w:rsidR="00EC7FA3" w:rsidRPr="00BB6168" w:rsidRDefault="00EC7FA3" w:rsidP="00BE7512">
      <w:pPr>
        <w:pStyle w:val="Sraopastraipa"/>
        <w:widowControl w:val="0"/>
        <w:numPr>
          <w:ilvl w:val="0"/>
          <w:numId w:val="9"/>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sausgyslių uždegimas;</w:t>
      </w:r>
    </w:p>
    <w:p w14:paraId="22431C88" w14:textId="77777777" w:rsidR="00EC7FA3" w:rsidRPr="00BB6168" w:rsidRDefault="00EC7FA3" w:rsidP="00BE7512">
      <w:pPr>
        <w:pStyle w:val="Sraopastraipa"/>
        <w:widowControl w:val="0"/>
        <w:numPr>
          <w:ilvl w:val="0"/>
          <w:numId w:val="9"/>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hemoglobino (kraujo baltymo) kiekio sumažėjimas;</w:t>
      </w:r>
    </w:p>
    <w:p w14:paraId="03AA5A5D" w14:textId="77777777" w:rsidR="00EC7FA3" w:rsidRPr="00BB6168" w:rsidRDefault="00EC7FA3" w:rsidP="00BE7512">
      <w:pPr>
        <w:pStyle w:val="Sraopastraipa"/>
        <w:widowControl w:val="0"/>
        <w:numPr>
          <w:ilvl w:val="0"/>
          <w:numId w:val="9"/>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mieguistumas.</w:t>
      </w:r>
    </w:p>
    <w:p w14:paraId="395943CE"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308AFB25"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Labai retas šalutinis poveikis (gali pasireikšti ne daugiau kaip 1 iš 10 000 žmonių):</w:t>
      </w:r>
    </w:p>
    <w:p w14:paraId="5ED194F4" w14:textId="77777777" w:rsidR="00EC7FA3" w:rsidRPr="00BB6168" w:rsidRDefault="00EC7FA3" w:rsidP="00BE7512">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progresuojantis plaučių audinio randėjimas (intersticinė plaučių liga)</w:t>
      </w:r>
      <w:r w:rsidRPr="00BB6168">
        <w:rPr>
          <w:rFonts w:ascii="Times New Roman" w:eastAsia="SimSun" w:hAnsi="Times New Roman"/>
          <w:vertAlign w:val="superscript"/>
          <w:lang w:eastAsia="zh-CN"/>
        </w:rPr>
        <w:t>**</w:t>
      </w:r>
      <w:r w:rsidRPr="00BB6168">
        <w:rPr>
          <w:rFonts w:ascii="Times New Roman" w:eastAsia="SimSun" w:hAnsi="Times New Roman"/>
          <w:lang w:eastAsia="zh-CN"/>
        </w:rPr>
        <w:t>.</w:t>
      </w:r>
    </w:p>
    <w:p w14:paraId="294C3EAA"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6D0CDA6B"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w:t>
      </w:r>
      <w:r w:rsidRPr="00BB6168">
        <w:rPr>
          <w:rFonts w:ascii="Times New Roman" w:eastAsia="SimSun" w:hAnsi="Times New Roman"/>
          <w:vertAlign w:val="superscript"/>
          <w:lang w:eastAsia="zh-CN"/>
        </w:rPr>
        <w:tab/>
      </w:r>
      <w:r w:rsidRPr="00BB6168">
        <w:rPr>
          <w:rFonts w:ascii="Times New Roman" w:eastAsia="SimSun" w:hAnsi="Times New Roman"/>
          <w:lang w:eastAsia="zh-CN"/>
        </w:rPr>
        <w:t>Šis reiškinys galėjo būti atsitiktinis arba priklausomas nuo kol kas nežinomų mechanizmų.</w:t>
      </w:r>
    </w:p>
    <w:p w14:paraId="212432D5"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w:t>
      </w:r>
      <w:r w:rsidRPr="00BB6168">
        <w:rPr>
          <w:rFonts w:ascii="Times New Roman" w:eastAsia="SimSun" w:hAnsi="Times New Roman"/>
          <w:vertAlign w:val="superscript"/>
          <w:lang w:eastAsia="zh-CN"/>
        </w:rPr>
        <w:tab/>
      </w:r>
      <w:r w:rsidRPr="00BB6168">
        <w:rPr>
          <w:rFonts w:ascii="Times New Roman" w:eastAsia="SimSun" w:hAnsi="Times New Roman"/>
          <w:lang w:eastAsia="zh-CN"/>
        </w:rPr>
        <w:t>Apie progresuojančio plaučių audinio randėjimo atvejus pranešta vartojant telmisartaną. Tačiau priežastinis ryšys su telmisartanu nustatytas nebuvo.</w:t>
      </w:r>
    </w:p>
    <w:p w14:paraId="04BEE7E1"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2AD255B1"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Hidrochlorotiazidas</w:t>
      </w:r>
    </w:p>
    <w:p w14:paraId="622E2E8E"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Pacientams, gydytiems vien hidrochlorotiazidu, pasireiškė toliau nurodytas papildomas šalutinis poveikis.</w:t>
      </w:r>
    </w:p>
    <w:p w14:paraId="20BCF3D3"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0BE2B142"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Šalutinis poveikis, kurio dažnis nežinomas (negali būti įvertintas pagal turimus duomenis):</w:t>
      </w:r>
    </w:p>
    <w:p w14:paraId="12B6EF05" w14:textId="77777777" w:rsidR="00EC7FA3" w:rsidRPr="00BB6168" w:rsidRDefault="00EC7FA3" w:rsidP="00C02E40">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seilių liaukų uždegimas;</w:t>
      </w:r>
    </w:p>
    <w:p w14:paraId="0EFC5595" w14:textId="77777777" w:rsidR="00EC7FA3" w:rsidRPr="00BB6168" w:rsidRDefault="00EC7FA3" w:rsidP="00C02E40">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kraujo ląstelių kiekio sumažėjimas kraujyje, įskaitant mažą raudonųjų ir baltųjų kraujo ląstelių kiekį;</w:t>
      </w:r>
    </w:p>
    <w:p w14:paraId="016BE28A" w14:textId="77777777" w:rsidR="00EC7FA3" w:rsidRPr="00BB6168" w:rsidRDefault="00EC7FA3" w:rsidP="00C02E40">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mažas kraujo plokštelių kiekis (trombocitopenija);</w:t>
      </w:r>
    </w:p>
    <w:p w14:paraId="22DE7E75" w14:textId="77777777" w:rsidR="00EC7FA3" w:rsidRPr="00BB6168" w:rsidRDefault="00EC7FA3" w:rsidP="00C02E40">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sunkios alerginės reakcijos (pvz., jautrumo padidėjimas, anafilaksinė reakcija);</w:t>
      </w:r>
    </w:p>
    <w:p w14:paraId="4CA61C6E" w14:textId="77777777" w:rsidR="00EC7FA3" w:rsidRPr="00BB6168" w:rsidRDefault="00EC7FA3" w:rsidP="00C02E40">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apetito sumažėjimas arba praradimas;</w:t>
      </w:r>
    </w:p>
    <w:p w14:paraId="1B9D89B5" w14:textId="77777777" w:rsidR="00EC7FA3" w:rsidRPr="00BB6168" w:rsidRDefault="00EC7FA3" w:rsidP="00C02E40">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neramumas;</w:t>
      </w:r>
    </w:p>
    <w:p w14:paraId="05B8A98B" w14:textId="77777777" w:rsidR="00EC7FA3" w:rsidRPr="00BB6168" w:rsidRDefault="00EC7FA3" w:rsidP="00C02E40">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apsvaigimas;</w:t>
      </w:r>
    </w:p>
    <w:p w14:paraId="184CE33C" w14:textId="77777777" w:rsidR="00EC7FA3" w:rsidRPr="00BB6168" w:rsidRDefault="00EC7FA3" w:rsidP="00C02E40">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daiktų matymas lyg per miglą arba lyg geltono atspalvio;</w:t>
      </w:r>
    </w:p>
    <w:p w14:paraId="58B62EF1" w14:textId="77777777" w:rsidR="00EC7FA3" w:rsidRPr="00BB6168" w:rsidRDefault="00EC7FA3" w:rsidP="00C02E40">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 xml:space="preserve">suprastėjęs regėjimas ir akių skausmas (galimi </w:t>
      </w:r>
      <w:r w:rsidR="00410351" w:rsidRPr="00BB6168">
        <w:rPr>
          <w:rFonts w:ascii="Times New Roman" w:hAnsi="Times New Roman"/>
        </w:rPr>
        <w:t xml:space="preserve">ūmios </w:t>
      </w:r>
      <w:r w:rsidR="00410351" w:rsidRPr="00BB6168">
        <w:rPr>
          <w:rFonts w:ascii="Times New Roman" w:eastAsia="SimSun" w:hAnsi="Times New Roman"/>
          <w:lang w:eastAsia="zh-CN"/>
        </w:rPr>
        <w:t xml:space="preserve">trumparegystės ar </w:t>
      </w:r>
      <w:r w:rsidRPr="00BB6168">
        <w:rPr>
          <w:rFonts w:ascii="Times New Roman" w:eastAsia="SimSun" w:hAnsi="Times New Roman"/>
          <w:lang w:eastAsia="zh-CN"/>
        </w:rPr>
        <w:t xml:space="preserve">ūmios uždarojo kampo </w:t>
      </w:r>
      <w:r w:rsidRPr="00BB6168">
        <w:rPr>
          <w:rFonts w:ascii="Times New Roman" w:eastAsia="SimSun" w:hAnsi="Times New Roman"/>
          <w:lang w:eastAsia="zh-CN"/>
        </w:rPr>
        <w:lastRenderedPageBreak/>
        <w:t>glaukomos požymiai);</w:t>
      </w:r>
    </w:p>
    <w:p w14:paraId="6033AB97" w14:textId="77777777" w:rsidR="00EC7FA3" w:rsidRPr="00BB6168" w:rsidRDefault="00EC7FA3" w:rsidP="00C02E40">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kraujagyslių uždegimas (nekrozinis vaskulitas);</w:t>
      </w:r>
    </w:p>
    <w:p w14:paraId="394AAA1B" w14:textId="77777777" w:rsidR="00EC7FA3" w:rsidRPr="00BB6168" w:rsidRDefault="00EC7FA3" w:rsidP="00C02E40">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kasos uždegimas;</w:t>
      </w:r>
    </w:p>
    <w:p w14:paraId="006C9705" w14:textId="77777777" w:rsidR="00EC7FA3" w:rsidRPr="00BB6168" w:rsidRDefault="00EC7FA3" w:rsidP="00C02E40">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virškinimo sutrikimas;</w:t>
      </w:r>
    </w:p>
    <w:p w14:paraId="60EA39AF" w14:textId="77777777" w:rsidR="00EC7FA3" w:rsidRPr="00BB6168" w:rsidRDefault="00EC7FA3" w:rsidP="00C02E40">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odos ar akių pageltimas (gelta);</w:t>
      </w:r>
    </w:p>
    <w:p w14:paraId="14B3E87D" w14:textId="5D8F70FE" w:rsidR="00EC7FA3" w:rsidRPr="00BB6168" w:rsidRDefault="00EC7FA3" w:rsidP="00C02E40">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į vilkligę panašus sindromas (būklė, primenanti ligą, kuri vadinam</w:t>
      </w:r>
      <w:r w:rsidR="00300545" w:rsidRPr="00BB6168">
        <w:rPr>
          <w:rFonts w:ascii="Times New Roman" w:eastAsia="SimSun" w:hAnsi="Times New Roman"/>
          <w:lang w:eastAsia="zh-CN"/>
        </w:rPr>
        <w:t>a</w:t>
      </w:r>
      <w:r w:rsidRPr="00BB6168">
        <w:rPr>
          <w:rFonts w:ascii="Times New Roman" w:eastAsia="SimSun" w:hAnsi="Times New Roman"/>
          <w:lang w:eastAsia="zh-CN"/>
        </w:rPr>
        <w:t xml:space="preserve"> sistemine raudonąja vilklige ir kurios metu organizmą puola nuosava imuninė sistema);</w:t>
      </w:r>
    </w:p>
    <w:p w14:paraId="54EAB04B" w14:textId="77777777" w:rsidR="00EC7FA3" w:rsidRPr="00BB6168" w:rsidRDefault="00EC7FA3" w:rsidP="00C66A32">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odos sutrikimai, pvz., odos kraujagyslių uždegimas, jautrumo saulės šviesai padidėjimas arba paviršinio odos sluoksnio pleiskanojimas ir lupimasis (toksinė epidermio nekrolizė);</w:t>
      </w:r>
    </w:p>
    <w:p w14:paraId="4A79FF84" w14:textId="77777777" w:rsidR="00EC7FA3" w:rsidRPr="00BB6168" w:rsidRDefault="00EC7FA3" w:rsidP="00C02E40">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bendrojo pobūdžio silpnumas;</w:t>
      </w:r>
    </w:p>
    <w:p w14:paraId="454C55BA" w14:textId="77777777" w:rsidR="00EC7FA3" w:rsidRPr="00BB6168" w:rsidRDefault="00EC7FA3" w:rsidP="00C02E40">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inkstų uždegimas arba veiklos sutrikimas;</w:t>
      </w:r>
    </w:p>
    <w:p w14:paraId="1C819431" w14:textId="77777777" w:rsidR="00EC7FA3" w:rsidRPr="00BB6168" w:rsidRDefault="00EC7FA3" w:rsidP="00C02E40">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gliukozės buvimas šlapime (glikozurija);</w:t>
      </w:r>
    </w:p>
    <w:p w14:paraId="321EEA8D" w14:textId="77777777" w:rsidR="00EC7FA3" w:rsidRPr="00BB6168" w:rsidRDefault="00EC7FA3" w:rsidP="00C02E40">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karščiavimas;</w:t>
      </w:r>
    </w:p>
    <w:p w14:paraId="6718F963" w14:textId="77777777" w:rsidR="00EC7FA3" w:rsidRPr="00BB6168" w:rsidRDefault="00EC7FA3" w:rsidP="00C02E40">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elektrolitų pusiausvyros sutrikimas;</w:t>
      </w:r>
    </w:p>
    <w:p w14:paraId="442446D2" w14:textId="77777777" w:rsidR="00EC7FA3" w:rsidRPr="00BB6168" w:rsidRDefault="00EC7FA3" w:rsidP="00C02E40">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didelis cholesterolio kiekis kraujyje;</w:t>
      </w:r>
    </w:p>
    <w:p w14:paraId="3EBDC9CB" w14:textId="77777777" w:rsidR="00EC7FA3" w:rsidRPr="00BB6168" w:rsidRDefault="00EC7FA3" w:rsidP="00C02E40">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kraujo tūrio sumažėjimas;</w:t>
      </w:r>
    </w:p>
    <w:p w14:paraId="11F352FB" w14:textId="77777777" w:rsidR="00EC7FA3" w:rsidRPr="00BB6168" w:rsidRDefault="00EC7FA3" w:rsidP="00C02E40">
      <w:pPr>
        <w:pStyle w:val="Sraopastraipa"/>
        <w:widowControl w:val="0"/>
        <w:numPr>
          <w:ilvl w:val="0"/>
          <w:numId w:val="10"/>
        </w:numPr>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gliukozės ar riebalų kiekio padidėjimas kraujyje.</w:t>
      </w:r>
    </w:p>
    <w:p w14:paraId="3EC31FAE"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5EA32E66" w14:textId="77777777" w:rsidR="00EC7FA3" w:rsidRPr="00BB6168" w:rsidRDefault="00EC7FA3" w:rsidP="00961225">
      <w:pPr>
        <w:tabs>
          <w:tab w:val="left" w:pos="0"/>
        </w:tabs>
        <w:spacing w:after="0" w:line="240" w:lineRule="auto"/>
        <w:rPr>
          <w:rFonts w:ascii="Times New Roman" w:hAnsi="Times New Roman"/>
        </w:rPr>
      </w:pPr>
      <w:r w:rsidRPr="00BB6168">
        <w:rPr>
          <w:rFonts w:ascii="Times New Roman" w:hAnsi="Times New Roman"/>
          <w:b/>
          <w:noProof/>
        </w:rPr>
        <w:t>Pranešimas apie šalutinį poveikį</w:t>
      </w:r>
    </w:p>
    <w:p w14:paraId="3537F73E" w14:textId="5AFF1AD4" w:rsidR="00EC7FA3" w:rsidRPr="00BB6168" w:rsidRDefault="00EC7FA3" w:rsidP="00961225">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hAnsi="Times New Roman"/>
          <w:noProof/>
        </w:rPr>
        <w:t>Jeigu pasireiškė šalutinis poveikis, įskaitant šiame lapelyje nenurodytą, pasakykite gydytojui arba vaistininkui</w:t>
      </w:r>
      <w:r w:rsidRPr="00BB6168">
        <w:rPr>
          <w:rFonts w:ascii="Times New Roman" w:hAnsi="Times New Roman"/>
        </w:rPr>
        <w:t>.</w:t>
      </w:r>
      <w:r w:rsidRPr="00BB6168">
        <w:rPr>
          <w:rFonts w:ascii="Times New Roman" w:hAnsi="Times New Roman"/>
          <w:noProof/>
        </w:rPr>
        <w:t xml:space="preserve"> Apie šalutinį poveikį taip pat galite pranešti tiesiogiai, užpildę interneto svetainėje </w:t>
      </w:r>
      <w:hyperlink r:id="rId10" w:history="1">
        <w:r w:rsidRPr="00BB6168">
          <w:rPr>
            <w:rStyle w:val="Hipersaitas"/>
            <w:rFonts w:ascii="Times New Roman" w:eastAsia="SimSun" w:hAnsi="Times New Roman"/>
            <w:noProof/>
          </w:rPr>
          <w:t>www.vvkt.lt</w:t>
        </w:r>
      </w:hyperlink>
      <w:r w:rsidRPr="00BB6168">
        <w:rPr>
          <w:rFonts w:ascii="Times New Roman" w:hAnsi="Times New Roman"/>
          <w:noProof/>
        </w:rPr>
        <w:t xml:space="preserve"> esančią formą, paštu Valstybinei vaistų kontrolės tarnybai prie Lietuvos Respublikos sveikatos apsaugos ministerijos, Žirmūnų g. 139A, LT 09120 Vilnius, t</w:t>
      </w:r>
      <w:r w:rsidRPr="00BB6168">
        <w:rPr>
          <w:rFonts w:ascii="Times New Roman" w:hAnsi="Times New Roman"/>
          <w:noProof/>
          <w:lang w:eastAsia="zh-CN"/>
        </w:rPr>
        <w:t xml:space="preserve">el: 8 800 73568, </w:t>
      </w:r>
      <w:r w:rsidRPr="00BB6168">
        <w:rPr>
          <w:rFonts w:ascii="Times New Roman" w:hAnsi="Times New Roman"/>
          <w:noProof/>
        </w:rPr>
        <w:t xml:space="preserve">faksu 8 800 20131 arba el. paštu </w:t>
      </w:r>
      <w:hyperlink r:id="rId11" w:history="1">
        <w:r w:rsidRPr="00BB6168">
          <w:rPr>
            <w:rStyle w:val="Hipersaitas"/>
            <w:rFonts w:ascii="Times New Roman" w:eastAsia="SimSun" w:hAnsi="Times New Roman"/>
            <w:noProof/>
          </w:rPr>
          <w:t>NepageidaujamaR@vvkt.lt</w:t>
        </w:r>
      </w:hyperlink>
      <w:r w:rsidRPr="00BB6168">
        <w:rPr>
          <w:rFonts w:ascii="Times New Roman" w:hAnsi="Times New Roman"/>
          <w:noProof/>
        </w:rPr>
        <w:t>. Pranešdami apie šalutinį poveikį galite mums padėti gauti daugiau informacijos apie šio vaisto saugumą.</w:t>
      </w:r>
      <w:r w:rsidRPr="00BB6168">
        <w:rPr>
          <w:rFonts w:ascii="Times New Roman" w:eastAsia="SimSun" w:hAnsi="Times New Roman"/>
          <w:lang w:eastAsia="zh-CN"/>
        </w:rPr>
        <w:t xml:space="preserve"> </w:t>
      </w:r>
    </w:p>
    <w:p w14:paraId="3F14C67D"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1B0F6F65"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3A314232"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5.</w:t>
      </w:r>
      <w:r w:rsidRPr="00BB6168">
        <w:rPr>
          <w:rFonts w:ascii="Times New Roman" w:eastAsia="SimSun" w:hAnsi="Times New Roman"/>
          <w:b/>
          <w:lang w:eastAsia="zh-CN"/>
        </w:rPr>
        <w:tab/>
        <w:t>Kaip laikyti Tezeo HCT</w:t>
      </w:r>
    </w:p>
    <w:p w14:paraId="0EC53D1A"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3FC5C61E"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Šį vaistą laikykite vaikams nepastebimoje ir nepasiekiamoje vietoje.</w:t>
      </w:r>
    </w:p>
    <w:p w14:paraId="214E452B" w14:textId="77777777" w:rsidR="00EC7FA3" w:rsidRPr="00BB6168" w:rsidRDefault="00EC7FA3" w:rsidP="006C4B6C">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eastAsia="SimSun" w:hAnsi="Times New Roman"/>
          <w:lang w:eastAsia="zh-CN"/>
        </w:rPr>
        <w:t xml:space="preserve">Ant kartoninės dėžutės po „Tinka iki“ ir lizdinės plokštelės po </w:t>
      </w:r>
      <w:r w:rsidRPr="00BB6168">
        <w:rPr>
          <w:rFonts w:ascii="Times New Roman" w:hAnsi="Times New Roman"/>
          <w:highlight w:val="lightGray"/>
        </w:rPr>
        <w:t>„EXP“</w:t>
      </w:r>
      <w:r w:rsidRPr="00BB6168">
        <w:rPr>
          <w:rFonts w:ascii="Times New Roman" w:eastAsia="SimSun" w:hAnsi="Times New Roman"/>
          <w:lang w:eastAsia="zh-CN"/>
        </w:rPr>
        <w:t xml:space="preserve"> nurodytam tinkamumo laikui pasibaigus, šio vaisto vartoti negalima. Vaistas tinkamas vartoti iki paskutinės nurodyto mėnesio dienos.</w:t>
      </w:r>
    </w:p>
    <w:p w14:paraId="52C0350C" w14:textId="77777777" w:rsidR="00EC7FA3" w:rsidRPr="00BB6168" w:rsidRDefault="00EC7FA3" w:rsidP="006C4B6C">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lang w:eastAsia="lt-LT"/>
        </w:rPr>
        <w:t>La</w:t>
      </w:r>
      <w:r w:rsidRPr="00BB6168">
        <w:rPr>
          <w:rFonts w:ascii="Times New Roman" w:hAnsi="Times New Roman"/>
          <w:color w:val="000000"/>
          <w:spacing w:val="1"/>
          <w:lang w:eastAsia="lt-LT"/>
        </w:rPr>
        <w:t>i</w:t>
      </w:r>
      <w:r w:rsidRPr="00BB6168">
        <w:rPr>
          <w:rFonts w:ascii="Times New Roman" w:hAnsi="Times New Roman"/>
          <w:color w:val="000000"/>
          <w:spacing w:val="-2"/>
          <w:lang w:eastAsia="lt-LT"/>
        </w:rPr>
        <w:t>ky</w:t>
      </w:r>
      <w:r w:rsidRPr="00BB6168">
        <w:rPr>
          <w:rFonts w:ascii="Times New Roman" w:hAnsi="Times New Roman"/>
          <w:color w:val="000000"/>
          <w:spacing w:val="1"/>
          <w:lang w:eastAsia="lt-LT"/>
        </w:rPr>
        <w:t>t</w:t>
      </w:r>
      <w:r w:rsidRPr="00BB6168">
        <w:rPr>
          <w:rFonts w:ascii="Times New Roman" w:hAnsi="Times New Roman"/>
          <w:color w:val="000000"/>
          <w:lang w:eastAsia="lt-LT"/>
        </w:rPr>
        <w:t>i</w:t>
      </w:r>
      <w:r w:rsidRPr="00BB6168">
        <w:rPr>
          <w:rFonts w:ascii="Times New Roman" w:hAnsi="Times New Roman"/>
          <w:color w:val="000000"/>
          <w:spacing w:val="1"/>
          <w:lang w:eastAsia="lt-LT"/>
        </w:rPr>
        <w:t xml:space="preserve"> </w:t>
      </w:r>
      <w:r w:rsidRPr="00BB6168">
        <w:rPr>
          <w:rFonts w:ascii="Times New Roman" w:hAnsi="Times New Roman"/>
          <w:color w:val="000000"/>
          <w:lang w:eastAsia="lt-LT"/>
        </w:rPr>
        <w:t>žemesnėje kaip 25 </w:t>
      </w:r>
      <w:r w:rsidRPr="00BB6168">
        <w:rPr>
          <w:rFonts w:ascii="Times New Roman" w:hAnsi="Times New Roman"/>
          <w:color w:val="000000"/>
          <w:spacing w:val="1"/>
          <w:lang w:eastAsia="lt-LT"/>
        </w:rPr>
        <w:t>º</w:t>
      </w:r>
      <w:r w:rsidRPr="00BB6168">
        <w:rPr>
          <w:rFonts w:ascii="Times New Roman" w:hAnsi="Times New Roman"/>
          <w:color w:val="000000"/>
          <w:lang w:eastAsia="lt-LT"/>
        </w:rPr>
        <w:t>C</w:t>
      </w:r>
      <w:r w:rsidRPr="00BB6168">
        <w:rPr>
          <w:rFonts w:ascii="Times New Roman" w:hAnsi="Times New Roman"/>
          <w:color w:val="000000"/>
          <w:spacing w:val="-1"/>
          <w:lang w:eastAsia="lt-LT"/>
        </w:rPr>
        <w:t xml:space="preserve"> t</w:t>
      </w:r>
      <w:r w:rsidRPr="00BB6168">
        <w:rPr>
          <w:rFonts w:ascii="Times New Roman" w:hAnsi="Times New Roman"/>
          <w:color w:val="000000"/>
          <w:lang w:eastAsia="lt-LT"/>
        </w:rPr>
        <w:t>e</w:t>
      </w:r>
      <w:r w:rsidRPr="00BB6168">
        <w:rPr>
          <w:rFonts w:ascii="Times New Roman" w:hAnsi="Times New Roman"/>
          <w:color w:val="000000"/>
          <w:spacing w:val="-4"/>
          <w:lang w:eastAsia="lt-LT"/>
        </w:rPr>
        <w:t>m</w:t>
      </w:r>
      <w:r w:rsidRPr="00BB6168">
        <w:rPr>
          <w:rFonts w:ascii="Times New Roman" w:hAnsi="Times New Roman"/>
          <w:color w:val="000000"/>
          <w:lang w:eastAsia="lt-LT"/>
        </w:rPr>
        <w:t>pe</w:t>
      </w:r>
      <w:r w:rsidRPr="00BB6168">
        <w:rPr>
          <w:rFonts w:ascii="Times New Roman" w:hAnsi="Times New Roman"/>
          <w:color w:val="000000"/>
          <w:spacing w:val="1"/>
          <w:lang w:eastAsia="lt-LT"/>
        </w:rPr>
        <w:t>r</w:t>
      </w:r>
      <w:r w:rsidRPr="00BB6168">
        <w:rPr>
          <w:rFonts w:ascii="Times New Roman" w:hAnsi="Times New Roman"/>
          <w:color w:val="000000"/>
          <w:lang w:eastAsia="lt-LT"/>
        </w:rPr>
        <w:t>a</w:t>
      </w:r>
      <w:r w:rsidRPr="00BB6168">
        <w:rPr>
          <w:rFonts w:ascii="Times New Roman" w:hAnsi="Times New Roman"/>
          <w:color w:val="000000"/>
          <w:spacing w:val="1"/>
          <w:lang w:eastAsia="lt-LT"/>
        </w:rPr>
        <w:t>t</w:t>
      </w:r>
      <w:r w:rsidRPr="00BB6168">
        <w:rPr>
          <w:rFonts w:ascii="Times New Roman" w:hAnsi="Times New Roman"/>
          <w:color w:val="000000"/>
          <w:spacing w:val="-2"/>
          <w:lang w:eastAsia="lt-LT"/>
        </w:rPr>
        <w:t>ū</w:t>
      </w:r>
      <w:r w:rsidRPr="00BB6168">
        <w:rPr>
          <w:rFonts w:ascii="Times New Roman" w:hAnsi="Times New Roman"/>
          <w:color w:val="000000"/>
          <w:spacing w:val="1"/>
          <w:lang w:eastAsia="lt-LT"/>
        </w:rPr>
        <w:t>r</w:t>
      </w:r>
      <w:r w:rsidRPr="00BB6168">
        <w:rPr>
          <w:rFonts w:ascii="Times New Roman" w:hAnsi="Times New Roman"/>
          <w:color w:val="000000"/>
          <w:spacing w:val="-2"/>
          <w:lang w:eastAsia="lt-LT"/>
        </w:rPr>
        <w:t>o</w:t>
      </w:r>
      <w:r w:rsidRPr="00BB6168">
        <w:rPr>
          <w:rFonts w:ascii="Times New Roman" w:hAnsi="Times New Roman"/>
          <w:color w:val="000000"/>
          <w:spacing w:val="1"/>
          <w:lang w:eastAsia="lt-LT"/>
        </w:rPr>
        <w:t>j</w:t>
      </w:r>
      <w:r w:rsidRPr="00BB6168">
        <w:rPr>
          <w:rFonts w:ascii="Times New Roman" w:hAnsi="Times New Roman"/>
          <w:color w:val="000000"/>
          <w:lang w:eastAsia="lt-LT"/>
        </w:rPr>
        <w:t>e.</w:t>
      </w:r>
    </w:p>
    <w:p w14:paraId="32BFF091"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hAnsi="Times New Roman"/>
          <w:color w:val="000000"/>
          <w:lang w:eastAsia="lt-LT"/>
        </w:rPr>
        <w:t>Laikyti gamintojo pakuotėje, kad preparatas būtų apsaugotas nuo drėgmės.</w:t>
      </w:r>
    </w:p>
    <w:p w14:paraId="087CB10A"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Vaistų negalima išmesti į kanalizaciją arba su buitinėmis atliekomis. Kaip išmesti nereikalingus vaistus, klauskite vaistininko. Šios priemonės padės apsaugoti aplinką.</w:t>
      </w:r>
    </w:p>
    <w:p w14:paraId="32A06F40"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4FD8C0F1"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496EBD75"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6.</w:t>
      </w:r>
      <w:r w:rsidRPr="00BB6168">
        <w:rPr>
          <w:rFonts w:ascii="Times New Roman" w:eastAsia="SimSun" w:hAnsi="Times New Roman"/>
          <w:b/>
          <w:lang w:eastAsia="zh-CN"/>
        </w:rPr>
        <w:tab/>
        <w:t>Pakuotės turinys ir kita informacija</w:t>
      </w:r>
    </w:p>
    <w:p w14:paraId="38671E86"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670ADF88"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Tezeo HCT sudėtis</w:t>
      </w:r>
    </w:p>
    <w:p w14:paraId="272E50FB" w14:textId="77777777" w:rsidR="00EC7FA3" w:rsidRPr="00BB6168" w:rsidRDefault="00EC7FA3" w:rsidP="006F5838">
      <w:pPr>
        <w:widowControl w:val="0"/>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w:t>
      </w:r>
      <w:r w:rsidRPr="00BB6168">
        <w:rPr>
          <w:rFonts w:ascii="Times New Roman" w:eastAsia="SimSun" w:hAnsi="Times New Roman"/>
          <w:lang w:eastAsia="zh-CN"/>
        </w:rPr>
        <w:tab/>
        <w:t xml:space="preserve">Veikliosios medžiagos yra telmisartanas ir hidrochlorotiazidas. </w:t>
      </w:r>
    </w:p>
    <w:p w14:paraId="36E5683A" w14:textId="77777777" w:rsidR="00EC7FA3" w:rsidRPr="00BB6168" w:rsidRDefault="00EC7FA3" w:rsidP="006F5838">
      <w:pPr>
        <w:widowControl w:val="0"/>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ab/>
        <w:t>Kiekvienoje tabletėje yra 80 mg telmisartano ir 12,5 mg hidrochlorotiazido.</w:t>
      </w:r>
    </w:p>
    <w:p w14:paraId="19DC5802" w14:textId="77777777" w:rsidR="00EC7FA3" w:rsidRPr="00BB6168" w:rsidRDefault="00EC7FA3" w:rsidP="006F5838">
      <w:pPr>
        <w:widowControl w:val="0"/>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ab/>
      </w:r>
      <w:r w:rsidRPr="00BB6168">
        <w:rPr>
          <w:rFonts w:ascii="Times New Roman" w:hAnsi="Times New Roman"/>
          <w:highlight w:val="lightGray"/>
        </w:rPr>
        <w:t>Kiekvienoje tabletėje yra 80 mg telmisartano ir 25 mg hidrochlorotiazido.</w:t>
      </w:r>
    </w:p>
    <w:p w14:paraId="3528FD86" w14:textId="77777777" w:rsidR="00EC7FA3" w:rsidRPr="00BB6168" w:rsidRDefault="00EC7FA3" w:rsidP="00133889">
      <w:pPr>
        <w:widowControl w:val="0"/>
        <w:tabs>
          <w:tab w:val="left" w:pos="567"/>
        </w:tabs>
        <w:autoSpaceDE w:val="0"/>
        <w:autoSpaceDN w:val="0"/>
        <w:adjustRightInd w:val="0"/>
        <w:spacing w:after="0" w:line="240" w:lineRule="auto"/>
        <w:ind w:left="567" w:right="-20" w:hanging="567"/>
        <w:rPr>
          <w:rFonts w:ascii="Times New Roman" w:eastAsia="SimSun" w:hAnsi="Times New Roman"/>
          <w:lang w:eastAsia="zh-CN"/>
        </w:rPr>
      </w:pPr>
      <w:r w:rsidRPr="00BB6168">
        <w:rPr>
          <w:rFonts w:ascii="Times New Roman" w:eastAsia="SimSun" w:hAnsi="Times New Roman"/>
          <w:lang w:eastAsia="zh-CN"/>
        </w:rPr>
        <w:t>-</w:t>
      </w:r>
      <w:r w:rsidRPr="00BB6168">
        <w:rPr>
          <w:rFonts w:ascii="Times New Roman" w:eastAsia="SimSun" w:hAnsi="Times New Roman"/>
          <w:lang w:eastAsia="zh-CN"/>
        </w:rPr>
        <w:tab/>
        <w:t xml:space="preserve">Pagalbinės medžiagos yra sorbitolis (E 420), natrio hidroksidas, povidonas 25 ir magnio </w:t>
      </w:r>
      <w:r w:rsidR="000576D4" w:rsidRPr="00BB6168">
        <w:rPr>
          <w:rFonts w:ascii="Times New Roman" w:eastAsia="SimSun" w:hAnsi="Times New Roman"/>
          <w:lang w:eastAsia="zh-CN"/>
        </w:rPr>
        <w:t xml:space="preserve"> </w:t>
      </w:r>
      <w:r w:rsidRPr="00BB6168">
        <w:rPr>
          <w:rFonts w:ascii="Times New Roman" w:eastAsia="SimSun" w:hAnsi="Times New Roman"/>
          <w:lang w:eastAsia="zh-CN"/>
        </w:rPr>
        <w:t>stearatas.</w:t>
      </w:r>
    </w:p>
    <w:p w14:paraId="0092CB62"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1A912FF1"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Tezeo HCT išvaizda ir kiekis pakuotėje</w:t>
      </w:r>
    </w:p>
    <w:p w14:paraId="4EE8F303" w14:textId="77777777" w:rsidR="00EC7FA3" w:rsidRPr="00BB6168" w:rsidRDefault="00EC7FA3" w:rsidP="006C4B6C">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spacing w:val="-1"/>
          <w:lang w:eastAsia="lt-LT"/>
        </w:rPr>
        <w:t>Tezeo HCT</w:t>
      </w:r>
      <w:r w:rsidRPr="00BB6168">
        <w:rPr>
          <w:rFonts w:ascii="Times New Roman" w:hAnsi="Times New Roman"/>
          <w:color w:val="000000"/>
          <w:lang w:eastAsia="lt-LT"/>
        </w:rPr>
        <w:t xml:space="preserve"> 80 mg</w:t>
      </w:r>
      <w:r w:rsidRPr="00BB6168">
        <w:rPr>
          <w:rFonts w:ascii="Times New Roman" w:hAnsi="Times New Roman"/>
          <w:color w:val="000000"/>
          <w:spacing w:val="1"/>
          <w:lang w:eastAsia="lt-LT"/>
        </w:rPr>
        <w:t>/</w:t>
      </w:r>
      <w:r w:rsidRPr="00BB6168">
        <w:rPr>
          <w:rFonts w:ascii="Times New Roman" w:hAnsi="Times New Roman"/>
          <w:color w:val="000000"/>
          <w:lang w:eastAsia="lt-LT"/>
        </w:rPr>
        <w:t>12,5 mg</w:t>
      </w:r>
      <w:r w:rsidRPr="00BB6168">
        <w:rPr>
          <w:rFonts w:ascii="Times New Roman" w:hAnsi="Times New Roman"/>
          <w:color w:val="000000"/>
          <w:spacing w:val="-2"/>
          <w:lang w:eastAsia="lt-LT"/>
        </w:rPr>
        <w:t xml:space="preserve"> </w:t>
      </w:r>
      <w:r w:rsidRPr="00BB6168">
        <w:rPr>
          <w:rFonts w:ascii="Times New Roman" w:hAnsi="Times New Roman"/>
          <w:color w:val="000000"/>
          <w:lang w:eastAsia="lt-LT"/>
        </w:rPr>
        <w:t>tabletės yra beveik baltos arba gelsvos, pailgos, abipus išgaubtos, su įspaudu „81“ vienoje pusėje, 16,5 mm ilgio ir 8,3 mm pločio.</w:t>
      </w:r>
    </w:p>
    <w:p w14:paraId="59BFA3DA" w14:textId="77777777" w:rsidR="00EC7FA3" w:rsidRPr="00BB6168" w:rsidRDefault="00EC7FA3" w:rsidP="006C4B6C">
      <w:pPr>
        <w:widowControl w:val="0"/>
        <w:tabs>
          <w:tab w:val="left" w:pos="567"/>
        </w:tabs>
        <w:autoSpaceDE w:val="0"/>
        <w:autoSpaceDN w:val="0"/>
        <w:adjustRightInd w:val="0"/>
        <w:spacing w:after="0" w:line="240" w:lineRule="auto"/>
        <w:ind w:right="-20"/>
        <w:rPr>
          <w:rFonts w:ascii="Times New Roman" w:hAnsi="Times New Roman"/>
          <w:color w:val="000000"/>
          <w:lang w:eastAsia="lt-LT"/>
        </w:rPr>
      </w:pPr>
      <w:r w:rsidRPr="00BB6168">
        <w:rPr>
          <w:rFonts w:ascii="Times New Roman" w:hAnsi="Times New Roman"/>
          <w:color w:val="000000"/>
          <w:highlight w:val="lightGray"/>
        </w:rPr>
        <w:t>Tezeo HCT 80 mg/25 mg tabletės yra beveik baltos arba gelsvos, pailgos, abipus išgaubtos, su įspaudu „82“ vienoje pusėje, 16 mm ilgio ir 8 mm pločio.</w:t>
      </w:r>
    </w:p>
    <w:p w14:paraId="27FDB79E"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4B79DE92"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u w:val="single"/>
          <w:lang w:eastAsia="zh-CN"/>
        </w:rPr>
      </w:pPr>
      <w:r w:rsidRPr="00BB6168">
        <w:rPr>
          <w:rFonts w:ascii="Times New Roman" w:eastAsia="SimSun" w:hAnsi="Times New Roman"/>
          <w:u w:val="single"/>
          <w:lang w:eastAsia="zh-CN"/>
        </w:rPr>
        <w:t>Kiekis pakuotėje</w:t>
      </w:r>
    </w:p>
    <w:p w14:paraId="1D5C6D65" w14:textId="77777777" w:rsidR="00EC7FA3" w:rsidRPr="00BB6168" w:rsidRDefault="00EC7FA3" w:rsidP="006C4B6C">
      <w:pPr>
        <w:spacing w:after="0" w:line="240" w:lineRule="auto"/>
        <w:rPr>
          <w:rFonts w:ascii="Times New Roman" w:hAnsi="Times New Roman"/>
        </w:rPr>
      </w:pPr>
      <w:r w:rsidRPr="00BB6168">
        <w:rPr>
          <w:rFonts w:ascii="Times New Roman" w:hAnsi="Times New Roman"/>
        </w:rPr>
        <w:t>OPA/Aliuminio/PVC/Aliuminio lizdinės plokštelės kartono dėžutėje.</w:t>
      </w:r>
    </w:p>
    <w:p w14:paraId="7DDD73CF" w14:textId="77777777" w:rsidR="00EC7FA3" w:rsidRPr="00BB6168" w:rsidRDefault="00EC7FA3" w:rsidP="006C4B6C">
      <w:pPr>
        <w:spacing w:after="0" w:line="240" w:lineRule="auto"/>
        <w:rPr>
          <w:rFonts w:ascii="Times New Roman" w:hAnsi="Times New Roman"/>
        </w:rPr>
      </w:pPr>
      <w:r w:rsidRPr="00BB6168">
        <w:rPr>
          <w:rFonts w:ascii="Times New Roman" w:hAnsi="Times New Roman"/>
        </w:rPr>
        <w:lastRenderedPageBreak/>
        <w:t>Pakuočių dydžiai: 14, 28, 30, 56, 84, 90 arba 98 tabletės.</w:t>
      </w:r>
    </w:p>
    <w:p w14:paraId="33B0CE47"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20E639DC"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r w:rsidRPr="00BB6168">
        <w:rPr>
          <w:rFonts w:ascii="Times New Roman" w:eastAsia="SimSun" w:hAnsi="Times New Roman"/>
          <w:lang w:eastAsia="zh-CN"/>
        </w:rPr>
        <w:t>Gali būti tiekiamos ne visų dydžių pakuotės.</w:t>
      </w:r>
    </w:p>
    <w:p w14:paraId="3B466C03"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17AA86AF"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b/>
          <w:lang w:eastAsia="zh-CN"/>
        </w:rPr>
      </w:pPr>
      <w:r w:rsidRPr="00BB6168">
        <w:rPr>
          <w:rFonts w:ascii="Times New Roman" w:eastAsia="SimSun" w:hAnsi="Times New Roman"/>
          <w:b/>
          <w:lang w:eastAsia="zh-CN"/>
        </w:rPr>
        <w:t>Rinkodaros teisės turėtojas ir gamintojas</w:t>
      </w:r>
    </w:p>
    <w:p w14:paraId="03FDA804"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35235D06"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i/>
          <w:lang w:eastAsia="zh-CN"/>
        </w:rPr>
      </w:pPr>
      <w:r w:rsidRPr="00BB6168">
        <w:rPr>
          <w:rFonts w:ascii="Times New Roman" w:eastAsia="SimSun" w:hAnsi="Times New Roman"/>
          <w:i/>
          <w:lang w:eastAsia="zh-CN"/>
        </w:rPr>
        <w:t>Rinkodaros teisės turėtojas</w:t>
      </w:r>
    </w:p>
    <w:p w14:paraId="28B4722B" w14:textId="77777777" w:rsidR="00EC7FA3" w:rsidRPr="00BB6168" w:rsidRDefault="00EC7FA3" w:rsidP="0033409B">
      <w:pPr>
        <w:numPr>
          <w:ilvl w:val="12"/>
          <w:numId w:val="0"/>
        </w:numPr>
        <w:spacing w:after="0" w:line="240" w:lineRule="auto"/>
        <w:ind w:right="-2"/>
        <w:rPr>
          <w:rFonts w:ascii="Times New Roman" w:eastAsia="SimSun" w:hAnsi="Times New Roman"/>
          <w:lang w:eastAsia="zh-CN"/>
        </w:rPr>
      </w:pPr>
      <w:r w:rsidRPr="00BB6168">
        <w:rPr>
          <w:rFonts w:ascii="Times New Roman" w:eastAsia="SimSun" w:hAnsi="Times New Roman"/>
          <w:lang w:eastAsia="zh-CN"/>
        </w:rPr>
        <w:t>ZENTIVA, k.s.</w:t>
      </w:r>
    </w:p>
    <w:p w14:paraId="2D8C9DEF" w14:textId="77777777" w:rsidR="00EC7FA3" w:rsidRPr="00BB6168" w:rsidRDefault="00EC7FA3" w:rsidP="0033409B">
      <w:pPr>
        <w:numPr>
          <w:ilvl w:val="12"/>
          <w:numId w:val="0"/>
        </w:numPr>
        <w:spacing w:after="0" w:line="240" w:lineRule="auto"/>
        <w:ind w:right="-2"/>
        <w:rPr>
          <w:rFonts w:ascii="Times New Roman" w:eastAsia="SimSun" w:hAnsi="Times New Roman"/>
          <w:lang w:eastAsia="zh-CN"/>
        </w:rPr>
      </w:pPr>
      <w:r w:rsidRPr="00BB6168">
        <w:rPr>
          <w:rFonts w:ascii="Times New Roman" w:eastAsia="SimSun" w:hAnsi="Times New Roman"/>
          <w:lang w:eastAsia="zh-CN"/>
        </w:rPr>
        <w:t>U kabelovny 130</w:t>
      </w:r>
    </w:p>
    <w:p w14:paraId="0693AA27" w14:textId="77777777" w:rsidR="00EC7FA3" w:rsidRPr="00BB6168" w:rsidRDefault="00EC7FA3" w:rsidP="0033409B">
      <w:pPr>
        <w:numPr>
          <w:ilvl w:val="12"/>
          <w:numId w:val="0"/>
        </w:numPr>
        <w:spacing w:after="0" w:line="240" w:lineRule="auto"/>
        <w:ind w:right="-2"/>
        <w:rPr>
          <w:rFonts w:ascii="Times New Roman" w:eastAsia="SimSun" w:hAnsi="Times New Roman"/>
          <w:lang w:eastAsia="zh-CN"/>
        </w:rPr>
      </w:pPr>
      <w:r w:rsidRPr="00BB6168">
        <w:rPr>
          <w:rFonts w:ascii="Times New Roman" w:eastAsia="SimSun" w:hAnsi="Times New Roman"/>
          <w:lang w:eastAsia="zh-CN"/>
        </w:rPr>
        <w:t>Dolni Mėcholupy</w:t>
      </w:r>
    </w:p>
    <w:p w14:paraId="69F342DA" w14:textId="77777777" w:rsidR="00EC7FA3" w:rsidRPr="00BB6168" w:rsidRDefault="00EC7FA3" w:rsidP="0033409B">
      <w:pPr>
        <w:numPr>
          <w:ilvl w:val="12"/>
          <w:numId w:val="0"/>
        </w:numPr>
        <w:spacing w:after="0" w:line="240" w:lineRule="auto"/>
        <w:ind w:right="-2"/>
        <w:rPr>
          <w:rFonts w:ascii="Times New Roman" w:eastAsia="SimSun" w:hAnsi="Times New Roman"/>
          <w:lang w:eastAsia="zh-CN"/>
        </w:rPr>
      </w:pPr>
      <w:r w:rsidRPr="00BB6168">
        <w:rPr>
          <w:rFonts w:ascii="Times New Roman" w:eastAsia="SimSun" w:hAnsi="Times New Roman"/>
          <w:lang w:eastAsia="zh-CN"/>
        </w:rPr>
        <w:t>102 37 Praha 10</w:t>
      </w:r>
    </w:p>
    <w:p w14:paraId="3458973D" w14:textId="77777777" w:rsidR="00EC7FA3" w:rsidRPr="00BB6168" w:rsidRDefault="00EC7FA3" w:rsidP="0033409B">
      <w:pPr>
        <w:numPr>
          <w:ilvl w:val="12"/>
          <w:numId w:val="0"/>
        </w:numPr>
        <w:spacing w:after="0" w:line="240" w:lineRule="auto"/>
        <w:ind w:right="-2"/>
        <w:rPr>
          <w:rFonts w:ascii="Times New Roman" w:eastAsia="SimSun" w:hAnsi="Times New Roman"/>
          <w:lang w:eastAsia="zh-CN"/>
        </w:rPr>
      </w:pPr>
      <w:r w:rsidRPr="00BB6168">
        <w:rPr>
          <w:rFonts w:ascii="Times New Roman" w:eastAsia="SimSun" w:hAnsi="Times New Roman"/>
          <w:lang w:eastAsia="zh-CN"/>
        </w:rPr>
        <w:t>Čekija</w:t>
      </w:r>
    </w:p>
    <w:p w14:paraId="45AEC42B"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5CA88A9F"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i/>
          <w:lang w:eastAsia="zh-CN"/>
        </w:rPr>
      </w:pPr>
      <w:r w:rsidRPr="00BB6168">
        <w:rPr>
          <w:rFonts w:ascii="Times New Roman" w:eastAsia="SimSun" w:hAnsi="Times New Roman"/>
          <w:i/>
          <w:lang w:eastAsia="zh-CN"/>
        </w:rPr>
        <w:t>Gamintojas</w:t>
      </w:r>
    </w:p>
    <w:p w14:paraId="48DAF045" w14:textId="77777777" w:rsidR="00EC7FA3" w:rsidRPr="00BB6168" w:rsidRDefault="00EC7FA3" w:rsidP="0033409B">
      <w:pPr>
        <w:numPr>
          <w:ilvl w:val="12"/>
          <w:numId w:val="0"/>
        </w:numPr>
        <w:spacing w:after="0" w:line="240" w:lineRule="auto"/>
        <w:ind w:right="-2"/>
        <w:rPr>
          <w:rFonts w:ascii="Times New Roman" w:eastAsia="SimSun" w:hAnsi="Times New Roman"/>
          <w:lang w:eastAsia="zh-CN"/>
        </w:rPr>
      </w:pPr>
      <w:r w:rsidRPr="00BB6168">
        <w:rPr>
          <w:rFonts w:ascii="Times New Roman" w:eastAsia="SimSun" w:hAnsi="Times New Roman"/>
          <w:lang w:eastAsia="zh-CN"/>
        </w:rPr>
        <w:t>S.C. ZENTIVA S.A.</w:t>
      </w:r>
    </w:p>
    <w:p w14:paraId="1240603C" w14:textId="77777777" w:rsidR="00EC7FA3" w:rsidRPr="00BB6168" w:rsidRDefault="00EC7FA3" w:rsidP="0033409B">
      <w:pPr>
        <w:numPr>
          <w:ilvl w:val="12"/>
          <w:numId w:val="0"/>
        </w:numPr>
        <w:spacing w:after="0" w:line="240" w:lineRule="auto"/>
        <w:ind w:right="-2"/>
        <w:rPr>
          <w:rFonts w:ascii="Times New Roman" w:eastAsia="SimSun" w:hAnsi="Times New Roman"/>
          <w:lang w:eastAsia="zh-CN"/>
        </w:rPr>
      </w:pPr>
      <w:r w:rsidRPr="00BB6168">
        <w:rPr>
          <w:rFonts w:ascii="Times New Roman" w:eastAsia="SimSun" w:hAnsi="Times New Roman"/>
          <w:lang w:eastAsia="zh-CN"/>
        </w:rPr>
        <w:t>B-dul. Theodor Pallady nr. 50</w:t>
      </w:r>
    </w:p>
    <w:p w14:paraId="4AB8971E" w14:textId="77777777" w:rsidR="00EC7FA3" w:rsidRPr="00BB6168" w:rsidRDefault="00EC7FA3" w:rsidP="0033409B">
      <w:pPr>
        <w:numPr>
          <w:ilvl w:val="12"/>
          <w:numId w:val="0"/>
        </w:numPr>
        <w:spacing w:after="0" w:line="240" w:lineRule="auto"/>
        <w:ind w:right="-2"/>
        <w:rPr>
          <w:rFonts w:ascii="Times New Roman" w:eastAsia="SimSun" w:hAnsi="Times New Roman"/>
          <w:lang w:eastAsia="zh-CN"/>
        </w:rPr>
      </w:pPr>
      <w:r w:rsidRPr="00BB6168">
        <w:rPr>
          <w:rFonts w:ascii="Times New Roman" w:eastAsia="SimSun" w:hAnsi="Times New Roman"/>
          <w:lang w:eastAsia="zh-CN"/>
        </w:rPr>
        <w:t>sector 3, Bucuresti, cod 032266</w:t>
      </w:r>
    </w:p>
    <w:p w14:paraId="268A3204" w14:textId="77777777" w:rsidR="00EC7FA3" w:rsidRPr="00BB6168" w:rsidRDefault="00EC7FA3" w:rsidP="0033409B">
      <w:pPr>
        <w:numPr>
          <w:ilvl w:val="12"/>
          <w:numId w:val="0"/>
        </w:numPr>
        <w:spacing w:after="0" w:line="240" w:lineRule="auto"/>
        <w:ind w:right="-2"/>
        <w:rPr>
          <w:rFonts w:ascii="Times New Roman" w:eastAsia="SimSun" w:hAnsi="Times New Roman"/>
          <w:lang w:eastAsia="zh-CN"/>
        </w:rPr>
      </w:pPr>
      <w:r w:rsidRPr="00BB6168">
        <w:rPr>
          <w:rFonts w:ascii="Times New Roman" w:eastAsia="SimSun" w:hAnsi="Times New Roman"/>
          <w:lang w:eastAsia="zh-CN"/>
        </w:rPr>
        <w:t xml:space="preserve">Rumunija  </w:t>
      </w:r>
    </w:p>
    <w:p w14:paraId="1EAD8E4F" w14:textId="77777777" w:rsidR="00EC7FA3" w:rsidRPr="00BB6168" w:rsidRDefault="00EC7FA3" w:rsidP="0033409B">
      <w:pPr>
        <w:numPr>
          <w:ilvl w:val="12"/>
          <w:numId w:val="0"/>
        </w:numPr>
        <w:spacing w:after="0" w:line="240" w:lineRule="auto"/>
        <w:ind w:right="-2"/>
        <w:rPr>
          <w:rFonts w:ascii="Times New Roman" w:eastAsia="SimSun" w:hAnsi="Times New Roman"/>
          <w:lang w:eastAsia="zh-CN"/>
        </w:rPr>
      </w:pPr>
    </w:p>
    <w:p w14:paraId="033931CA" w14:textId="77777777" w:rsidR="00EC7FA3" w:rsidRPr="00BB6168" w:rsidRDefault="00EC7FA3" w:rsidP="0033409B">
      <w:pPr>
        <w:numPr>
          <w:ilvl w:val="12"/>
          <w:numId w:val="0"/>
        </w:numPr>
        <w:spacing w:after="0" w:line="240" w:lineRule="auto"/>
        <w:ind w:right="-2"/>
        <w:rPr>
          <w:rFonts w:ascii="Times New Roman" w:eastAsia="SimSun" w:hAnsi="Times New Roman"/>
          <w:lang w:eastAsia="zh-CN"/>
        </w:rPr>
      </w:pPr>
      <w:r w:rsidRPr="00BB6168">
        <w:rPr>
          <w:rFonts w:ascii="Times New Roman" w:eastAsia="SimSun" w:hAnsi="Times New Roman"/>
          <w:lang w:eastAsia="zh-CN"/>
        </w:rPr>
        <w:t>arba</w:t>
      </w:r>
    </w:p>
    <w:p w14:paraId="4437B1A1" w14:textId="77777777" w:rsidR="00EC7FA3" w:rsidRPr="00BB6168" w:rsidRDefault="00EC7FA3" w:rsidP="0033409B">
      <w:pPr>
        <w:numPr>
          <w:ilvl w:val="12"/>
          <w:numId w:val="0"/>
        </w:numPr>
        <w:spacing w:after="0" w:line="240" w:lineRule="auto"/>
        <w:ind w:right="-2"/>
        <w:rPr>
          <w:rFonts w:ascii="Times New Roman" w:eastAsia="SimSun" w:hAnsi="Times New Roman"/>
          <w:lang w:eastAsia="zh-CN"/>
        </w:rPr>
      </w:pPr>
    </w:p>
    <w:p w14:paraId="27A63D84" w14:textId="77777777" w:rsidR="00EC7FA3" w:rsidRPr="00BB6168" w:rsidRDefault="00EC7FA3" w:rsidP="0033409B">
      <w:pPr>
        <w:numPr>
          <w:ilvl w:val="12"/>
          <w:numId w:val="0"/>
        </w:numPr>
        <w:spacing w:after="0" w:line="240" w:lineRule="auto"/>
        <w:ind w:right="-2"/>
        <w:rPr>
          <w:rFonts w:ascii="Times New Roman" w:eastAsia="SimSun" w:hAnsi="Times New Roman"/>
          <w:lang w:eastAsia="zh-CN"/>
        </w:rPr>
      </w:pPr>
      <w:r w:rsidRPr="00BB6168">
        <w:rPr>
          <w:rFonts w:ascii="Times New Roman" w:eastAsia="SimSun" w:hAnsi="Times New Roman"/>
          <w:lang w:eastAsia="zh-CN"/>
        </w:rPr>
        <w:t>ZENTIVA, k.s.</w:t>
      </w:r>
    </w:p>
    <w:p w14:paraId="2F92BB22" w14:textId="77777777" w:rsidR="00EC7FA3" w:rsidRPr="00BB6168" w:rsidRDefault="00EC7FA3" w:rsidP="0033409B">
      <w:pPr>
        <w:numPr>
          <w:ilvl w:val="12"/>
          <w:numId w:val="0"/>
        </w:numPr>
        <w:spacing w:after="0" w:line="240" w:lineRule="auto"/>
        <w:ind w:right="-2"/>
        <w:rPr>
          <w:rFonts w:ascii="Times New Roman" w:eastAsia="SimSun" w:hAnsi="Times New Roman"/>
          <w:lang w:eastAsia="zh-CN"/>
        </w:rPr>
      </w:pPr>
      <w:r w:rsidRPr="00BB6168">
        <w:rPr>
          <w:rFonts w:ascii="Times New Roman" w:eastAsia="SimSun" w:hAnsi="Times New Roman"/>
          <w:lang w:eastAsia="zh-CN"/>
        </w:rPr>
        <w:t>U kabelovny 130</w:t>
      </w:r>
    </w:p>
    <w:p w14:paraId="2B21DA73" w14:textId="77777777" w:rsidR="00EC7FA3" w:rsidRPr="00BB6168" w:rsidRDefault="00EC7FA3" w:rsidP="0033409B">
      <w:pPr>
        <w:numPr>
          <w:ilvl w:val="12"/>
          <w:numId w:val="0"/>
        </w:numPr>
        <w:spacing w:after="0" w:line="240" w:lineRule="auto"/>
        <w:ind w:right="-2"/>
        <w:rPr>
          <w:rFonts w:ascii="Times New Roman" w:eastAsia="SimSun" w:hAnsi="Times New Roman"/>
          <w:lang w:eastAsia="zh-CN"/>
        </w:rPr>
      </w:pPr>
      <w:r w:rsidRPr="00BB6168">
        <w:rPr>
          <w:rFonts w:ascii="Times New Roman" w:eastAsia="SimSun" w:hAnsi="Times New Roman"/>
          <w:lang w:eastAsia="zh-CN"/>
        </w:rPr>
        <w:t>Dolni Mėcholupy</w:t>
      </w:r>
    </w:p>
    <w:p w14:paraId="4CC6321D" w14:textId="77777777" w:rsidR="00EC7FA3" w:rsidRPr="00BB6168" w:rsidRDefault="00EC7FA3" w:rsidP="0033409B">
      <w:pPr>
        <w:numPr>
          <w:ilvl w:val="12"/>
          <w:numId w:val="0"/>
        </w:numPr>
        <w:spacing w:after="0" w:line="240" w:lineRule="auto"/>
        <w:ind w:right="-2"/>
        <w:rPr>
          <w:rFonts w:ascii="Times New Roman" w:eastAsia="SimSun" w:hAnsi="Times New Roman"/>
          <w:lang w:eastAsia="zh-CN"/>
        </w:rPr>
      </w:pPr>
      <w:r w:rsidRPr="00BB6168">
        <w:rPr>
          <w:rFonts w:ascii="Times New Roman" w:eastAsia="SimSun" w:hAnsi="Times New Roman"/>
          <w:lang w:eastAsia="zh-CN"/>
        </w:rPr>
        <w:t>102 37 Praha 10</w:t>
      </w:r>
    </w:p>
    <w:p w14:paraId="6A7D4F2F" w14:textId="77777777" w:rsidR="00EC7FA3" w:rsidRPr="00BB6168" w:rsidRDefault="00EC7FA3" w:rsidP="0033409B">
      <w:pPr>
        <w:numPr>
          <w:ilvl w:val="12"/>
          <w:numId w:val="0"/>
        </w:numPr>
        <w:spacing w:after="0" w:line="240" w:lineRule="auto"/>
        <w:ind w:right="-2"/>
        <w:rPr>
          <w:rFonts w:ascii="Times New Roman" w:eastAsia="SimSun" w:hAnsi="Times New Roman"/>
          <w:lang w:eastAsia="zh-CN"/>
        </w:rPr>
      </w:pPr>
      <w:r w:rsidRPr="00BB6168">
        <w:rPr>
          <w:rFonts w:ascii="Times New Roman" w:eastAsia="SimSun" w:hAnsi="Times New Roman"/>
          <w:lang w:eastAsia="zh-CN"/>
        </w:rPr>
        <w:t>Čekija</w:t>
      </w:r>
    </w:p>
    <w:p w14:paraId="6453B74E" w14:textId="77777777" w:rsidR="00EC7FA3" w:rsidRPr="00BB6168" w:rsidRDefault="00EC7FA3" w:rsidP="00EB591B">
      <w:pPr>
        <w:widowControl w:val="0"/>
        <w:tabs>
          <w:tab w:val="left" w:pos="567"/>
        </w:tabs>
        <w:autoSpaceDE w:val="0"/>
        <w:autoSpaceDN w:val="0"/>
        <w:adjustRightInd w:val="0"/>
        <w:spacing w:after="0" w:line="240" w:lineRule="auto"/>
        <w:ind w:right="-20"/>
        <w:rPr>
          <w:rFonts w:ascii="Times New Roman" w:eastAsia="SimSun" w:hAnsi="Times New Roman"/>
          <w:lang w:eastAsia="zh-CN"/>
        </w:rPr>
      </w:pPr>
    </w:p>
    <w:p w14:paraId="7AAC277D" w14:textId="77777777" w:rsidR="00EC7FA3" w:rsidRPr="00BB6168" w:rsidRDefault="00EC7FA3" w:rsidP="006C4B6C">
      <w:pPr>
        <w:numPr>
          <w:ilvl w:val="12"/>
          <w:numId w:val="0"/>
        </w:numPr>
        <w:spacing w:after="0" w:line="240" w:lineRule="auto"/>
        <w:ind w:right="-2"/>
        <w:rPr>
          <w:rFonts w:ascii="Times New Roman" w:eastAsia="SimSun" w:hAnsi="Times New Roman"/>
          <w:lang w:eastAsia="zh-CN"/>
        </w:rPr>
      </w:pPr>
      <w:r w:rsidRPr="00BB6168">
        <w:rPr>
          <w:rFonts w:ascii="Times New Roman" w:eastAsia="SimSun" w:hAnsi="Times New Roman"/>
          <w:lang w:eastAsia="zh-CN"/>
        </w:rPr>
        <w:t>Jeigu apie šį vaistą norite sužinoti daugiau, kreipkitės į vietinį rinkodaros teisės turėtojo atstovą.</w:t>
      </w:r>
    </w:p>
    <w:p w14:paraId="3973E5CA" w14:textId="77777777" w:rsidR="00EC7FA3" w:rsidRPr="00BB6168" w:rsidRDefault="00EC7FA3" w:rsidP="006C4B6C">
      <w:pPr>
        <w:spacing w:after="0" w:line="240" w:lineRule="auto"/>
        <w:rPr>
          <w:rFonts w:ascii="Times New Roman" w:eastAsia="SimSun" w:hAnsi="Times New Roman"/>
          <w:lang w:eastAsia="zh-CN"/>
        </w:rPr>
      </w:pPr>
    </w:p>
    <w:p w14:paraId="2E434822" w14:textId="77777777" w:rsidR="00EC7FA3" w:rsidRPr="00BB6168" w:rsidRDefault="00140B3B" w:rsidP="0033409B">
      <w:pPr>
        <w:spacing w:after="0" w:line="240" w:lineRule="auto"/>
        <w:ind w:left="567" w:hanging="567"/>
        <w:rPr>
          <w:rFonts w:ascii="Times New Roman" w:eastAsia="MS Mincho" w:hAnsi="Times New Roman"/>
          <w:lang w:val="it-IT" w:eastAsia="ja-JP"/>
        </w:rPr>
      </w:pPr>
      <w:r w:rsidRPr="00BB6168">
        <w:rPr>
          <w:rFonts w:ascii="Times New Roman" w:eastAsia="MS Mincho" w:hAnsi="Times New Roman"/>
          <w:lang w:val="en-GB" w:eastAsia="ja-JP"/>
        </w:rPr>
        <w:t>UAB „SANOFI-AVENTIS LIETUVA“</w:t>
      </w:r>
    </w:p>
    <w:p w14:paraId="6632FA58" w14:textId="77777777" w:rsidR="00EC7FA3" w:rsidRPr="00BB6168" w:rsidRDefault="00EC7FA3" w:rsidP="0033409B">
      <w:pPr>
        <w:tabs>
          <w:tab w:val="left" w:pos="567"/>
        </w:tabs>
        <w:spacing w:after="0" w:line="240" w:lineRule="auto"/>
        <w:ind w:left="567" w:hanging="567"/>
        <w:jc w:val="both"/>
        <w:rPr>
          <w:rFonts w:ascii="Times New Roman" w:eastAsia="MS Mincho" w:hAnsi="Times New Roman"/>
          <w:lang w:eastAsia="ja-JP"/>
        </w:rPr>
      </w:pPr>
      <w:r w:rsidRPr="00BB6168">
        <w:rPr>
          <w:rFonts w:ascii="Times New Roman" w:eastAsia="MS Mincho" w:hAnsi="Times New Roman"/>
          <w:lang w:eastAsia="ja-JP"/>
        </w:rPr>
        <w:t>A. Juozapavičiaus g. 6/2</w:t>
      </w:r>
    </w:p>
    <w:p w14:paraId="4CBAF270" w14:textId="77777777" w:rsidR="00EC7FA3" w:rsidRPr="00BB6168" w:rsidRDefault="00EC7FA3" w:rsidP="0033409B">
      <w:pPr>
        <w:tabs>
          <w:tab w:val="left" w:pos="567"/>
        </w:tabs>
        <w:spacing w:after="0" w:line="240" w:lineRule="auto"/>
        <w:ind w:left="567" w:hanging="567"/>
        <w:jc w:val="both"/>
        <w:rPr>
          <w:rFonts w:ascii="Times New Roman" w:eastAsia="MS Mincho" w:hAnsi="Times New Roman"/>
          <w:lang w:eastAsia="ja-JP"/>
        </w:rPr>
      </w:pPr>
      <w:r w:rsidRPr="00BB6168">
        <w:rPr>
          <w:rFonts w:ascii="Times New Roman" w:eastAsia="MS Mincho" w:hAnsi="Times New Roman"/>
          <w:lang w:eastAsia="ja-JP"/>
        </w:rPr>
        <w:t>LT</w:t>
      </w:r>
      <w:r w:rsidRPr="00BB6168">
        <w:rPr>
          <w:rFonts w:ascii="Times New Roman" w:eastAsia="MS Mincho" w:hAnsi="Times New Roman"/>
          <w:lang w:eastAsia="ja-JP"/>
        </w:rPr>
        <w:noBreakHyphen/>
        <w:t>09310, Vilnius</w:t>
      </w:r>
    </w:p>
    <w:p w14:paraId="3AF37ED1" w14:textId="77777777" w:rsidR="00EC7FA3" w:rsidRPr="00BB6168" w:rsidRDefault="00EC7FA3" w:rsidP="0033409B">
      <w:pPr>
        <w:tabs>
          <w:tab w:val="left" w:pos="567"/>
        </w:tabs>
        <w:spacing w:after="0" w:line="240" w:lineRule="auto"/>
        <w:ind w:left="567" w:hanging="567"/>
        <w:jc w:val="both"/>
        <w:rPr>
          <w:rFonts w:ascii="Times New Roman" w:eastAsia="MS Mincho" w:hAnsi="Times New Roman"/>
          <w:lang w:eastAsia="ja-JP"/>
        </w:rPr>
      </w:pPr>
      <w:r w:rsidRPr="00BB6168">
        <w:rPr>
          <w:rFonts w:ascii="Times New Roman" w:eastAsia="MS Mincho" w:hAnsi="Times New Roman"/>
          <w:lang w:eastAsia="ja-JP"/>
        </w:rPr>
        <w:t>Tel.: +370 5 2755224</w:t>
      </w:r>
    </w:p>
    <w:p w14:paraId="2A54E062" w14:textId="77777777" w:rsidR="00EC7FA3" w:rsidRPr="00BB6168" w:rsidRDefault="00EC7FA3" w:rsidP="0033409B">
      <w:pPr>
        <w:numPr>
          <w:ilvl w:val="12"/>
          <w:numId w:val="0"/>
        </w:numPr>
        <w:spacing w:after="0" w:line="240" w:lineRule="auto"/>
        <w:ind w:right="-2"/>
        <w:rPr>
          <w:rFonts w:ascii="Times New Roman" w:eastAsia="SimSun" w:hAnsi="Times New Roman"/>
          <w:lang w:eastAsia="zh-CN"/>
        </w:rPr>
      </w:pPr>
      <w:r w:rsidRPr="00BB6168">
        <w:rPr>
          <w:rFonts w:ascii="Times New Roman" w:hAnsi="Times New Roman"/>
        </w:rPr>
        <w:t>Faks.: +370 5 2755239</w:t>
      </w:r>
    </w:p>
    <w:p w14:paraId="1530DBE2" w14:textId="77777777" w:rsidR="00EC7FA3" w:rsidRPr="00BB6168" w:rsidRDefault="00EC7FA3" w:rsidP="008D4EA9">
      <w:pPr>
        <w:widowControl w:val="0"/>
        <w:tabs>
          <w:tab w:val="left" w:pos="567"/>
        </w:tabs>
        <w:autoSpaceDE w:val="0"/>
        <w:autoSpaceDN w:val="0"/>
        <w:adjustRightInd w:val="0"/>
        <w:spacing w:after="0" w:line="240" w:lineRule="auto"/>
        <w:ind w:right="-20"/>
        <w:rPr>
          <w:rFonts w:ascii="Times New Roman" w:hAnsi="Times New Roman"/>
        </w:rPr>
      </w:pPr>
    </w:p>
    <w:p w14:paraId="0E701D22" w14:textId="77777777" w:rsidR="00EC7FA3" w:rsidRPr="00BB6168" w:rsidRDefault="00EC7FA3" w:rsidP="008D4EA9">
      <w:pPr>
        <w:widowControl w:val="0"/>
        <w:tabs>
          <w:tab w:val="left" w:pos="567"/>
        </w:tabs>
        <w:autoSpaceDE w:val="0"/>
        <w:autoSpaceDN w:val="0"/>
        <w:adjustRightInd w:val="0"/>
        <w:spacing w:after="0" w:line="240" w:lineRule="auto"/>
        <w:ind w:right="-20"/>
        <w:rPr>
          <w:rFonts w:ascii="Times New Roman" w:hAnsi="Times New Roman"/>
          <w:b/>
        </w:rPr>
      </w:pPr>
      <w:r w:rsidRPr="00BB6168">
        <w:rPr>
          <w:rFonts w:ascii="Times New Roman" w:hAnsi="Times New Roman"/>
          <w:b/>
        </w:rPr>
        <w:t>Šio vaistinio preparato rinkodaros teisė EEE valstybėse narėse suteikta tokiais pavadinimais:</w:t>
      </w:r>
    </w:p>
    <w:p w14:paraId="7E1A6562" w14:textId="65088CC7" w:rsidR="00EC7FA3" w:rsidRPr="00BB6168" w:rsidRDefault="00EC7FA3" w:rsidP="008D4EA9">
      <w:pPr>
        <w:widowControl w:val="0"/>
        <w:tabs>
          <w:tab w:val="left" w:pos="567"/>
        </w:tabs>
        <w:autoSpaceDE w:val="0"/>
        <w:autoSpaceDN w:val="0"/>
        <w:adjustRightInd w:val="0"/>
        <w:spacing w:after="0" w:line="240" w:lineRule="auto"/>
        <w:ind w:right="-20"/>
        <w:rPr>
          <w:rFonts w:ascii="Times New Roman" w:hAnsi="Times New Roman"/>
        </w:rPr>
      </w:pPr>
      <w:r w:rsidRPr="00BB6168">
        <w:rPr>
          <w:rFonts w:ascii="Times New Roman" w:hAnsi="Times New Roman"/>
        </w:rPr>
        <w:t>Tezeo HCT – Čekijoje, Estijoje, Vengrijoje, Latvijoje, Lietuvoje, Lenkijoje, Rumunijoje, Slovakijoje; Тезео HCT – Bulgarijoje.</w:t>
      </w:r>
    </w:p>
    <w:p w14:paraId="55B05E1B" w14:textId="77777777" w:rsidR="00854B8D" w:rsidRPr="00BB6168" w:rsidRDefault="00854B8D" w:rsidP="008D4EA9">
      <w:pPr>
        <w:widowControl w:val="0"/>
        <w:tabs>
          <w:tab w:val="left" w:pos="567"/>
        </w:tabs>
        <w:autoSpaceDE w:val="0"/>
        <w:autoSpaceDN w:val="0"/>
        <w:adjustRightInd w:val="0"/>
        <w:spacing w:after="0" w:line="240" w:lineRule="auto"/>
        <w:ind w:right="-20"/>
        <w:rPr>
          <w:rFonts w:ascii="Times New Roman" w:hAnsi="Times New Roman"/>
        </w:rPr>
      </w:pPr>
    </w:p>
    <w:p w14:paraId="6A17153C" w14:textId="0068C44B" w:rsidR="00EC7FA3" w:rsidRPr="00BB6168" w:rsidRDefault="00EC7FA3" w:rsidP="008D4EA9">
      <w:pPr>
        <w:widowControl w:val="0"/>
        <w:tabs>
          <w:tab w:val="left" w:pos="567"/>
        </w:tabs>
        <w:autoSpaceDE w:val="0"/>
        <w:autoSpaceDN w:val="0"/>
        <w:adjustRightInd w:val="0"/>
        <w:spacing w:after="0" w:line="240" w:lineRule="auto"/>
        <w:ind w:right="-20"/>
        <w:rPr>
          <w:rFonts w:ascii="Times New Roman" w:hAnsi="Times New Roman"/>
          <w:b/>
        </w:rPr>
      </w:pPr>
      <w:r w:rsidRPr="00BB6168">
        <w:rPr>
          <w:rFonts w:ascii="Times New Roman" w:hAnsi="Times New Roman"/>
          <w:b/>
        </w:rPr>
        <w:t>Šis pakuotės lapelis paskutin</w:t>
      </w:r>
      <w:r w:rsidR="00854B8D" w:rsidRPr="00BB6168">
        <w:rPr>
          <w:rFonts w:ascii="Times New Roman" w:hAnsi="Times New Roman"/>
          <w:b/>
        </w:rPr>
        <w:t xml:space="preserve">į kartą peržiūrėtas </w:t>
      </w:r>
      <w:r w:rsidR="003E79A6" w:rsidRPr="00BB6168">
        <w:rPr>
          <w:rFonts w:ascii="Times New Roman" w:hAnsi="Times New Roman"/>
          <w:b/>
        </w:rPr>
        <w:t>2015-02-03</w:t>
      </w:r>
    </w:p>
    <w:p w14:paraId="1296A06D" w14:textId="77777777" w:rsidR="00EC7FA3" w:rsidRPr="00BB6168" w:rsidRDefault="00EC7FA3" w:rsidP="008D4EA9">
      <w:pPr>
        <w:widowControl w:val="0"/>
        <w:tabs>
          <w:tab w:val="left" w:pos="567"/>
        </w:tabs>
        <w:autoSpaceDE w:val="0"/>
        <w:autoSpaceDN w:val="0"/>
        <w:adjustRightInd w:val="0"/>
        <w:spacing w:after="0" w:line="240" w:lineRule="auto"/>
        <w:ind w:right="-20"/>
        <w:rPr>
          <w:rFonts w:ascii="Times New Roman" w:hAnsi="Times New Roman"/>
        </w:rPr>
      </w:pPr>
    </w:p>
    <w:p w14:paraId="37953237" w14:textId="77777777" w:rsidR="00854B8D" w:rsidRPr="00BB6168" w:rsidRDefault="00854B8D" w:rsidP="008D4EA9">
      <w:pPr>
        <w:widowControl w:val="0"/>
        <w:tabs>
          <w:tab w:val="left" w:pos="567"/>
        </w:tabs>
        <w:autoSpaceDE w:val="0"/>
        <w:autoSpaceDN w:val="0"/>
        <w:adjustRightInd w:val="0"/>
        <w:spacing w:after="0" w:line="240" w:lineRule="auto"/>
        <w:ind w:right="-20"/>
        <w:rPr>
          <w:rFonts w:ascii="Times New Roman" w:hAnsi="Times New Roman"/>
        </w:rPr>
      </w:pPr>
    </w:p>
    <w:p w14:paraId="71B43FCB" w14:textId="37207DFF" w:rsidR="00EC7FA3" w:rsidRDefault="00EC7FA3" w:rsidP="006A5B9C">
      <w:pPr>
        <w:widowControl w:val="0"/>
        <w:tabs>
          <w:tab w:val="left" w:pos="567"/>
        </w:tabs>
        <w:autoSpaceDE w:val="0"/>
        <w:autoSpaceDN w:val="0"/>
        <w:adjustRightInd w:val="0"/>
        <w:spacing w:after="0" w:line="240" w:lineRule="auto"/>
        <w:ind w:right="-20"/>
        <w:rPr>
          <w:rFonts w:ascii="Times New Roman" w:hAnsi="Times New Roman"/>
        </w:rPr>
      </w:pPr>
      <w:r w:rsidRPr="00BB6168">
        <w:rPr>
          <w:rFonts w:ascii="Times New Roman" w:hAnsi="Times New Roman"/>
        </w:rPr>
        <w:t>Išsami informacija apie šį vaistą pateikiama Valstybinės vaistų kontrolės tarnybos prie Lietuvos Respublikos sveikatos apsaugos ministerijos tinklalapyje</w:t>
      </w:r>
      <w:r w:rsidRPr="00BB6168">
        <w:rPr>
          <w:rFonts w:ascii="Times New Roman" w:hAnsi="Times New Roman"/>
          <w:i/>
        </w:rPr>
        <w:t xml:space="preserve"> </w:t>
      </w:r>
      <w:hyperlink r:id="rId12" w:history="1">
        <w:r w:rsidRPr="00BB6168">
          <w:rPr>
            <w:rStyle w:val="Hipersaitas"/>
            <w:rFonts w:ascii="Times New Roman" w:eastAsia="SimSun" w:hAnsi="Times New Roman"/>
          </w:rPr>
          <w:t>http://www.vvkt.lt/</w:t>
        </w:r>
      </w:hyperlink>
      <w:r w:rsidRPr="00BB6168">
        <w:rPr>
          <w:rFonts w:ascii="Times New Roman" w:hAnsi="Times New Roman"/>
        </w:rPr>
        <w:t>.</w:t>
      </w:r>
    </w:p>
    <w:p w14:paraId="7001D1B2" w14:textId="77777777" w:rsidR="00BD1E52" w:rsidRDefault="00BD1E52" w:rsidP="006A5B9C">
      <w:pPr>
        <w:widowControl w:val="0"/>
        <w:tabs>
          <w:tab w:val="left" w:pos="567"/>
        </w:tabs>
        <w:autoSpaceDE w:val="0"/>
        <w:autoSpaceDN w:val="0"/>
        <w:adjustRightInd w:val="0"/>
        <w:spacing w:after="0" w:line="240" w:lineRule="auto"/>
        <w:ind w:right="-20"/>
        <w:rPr>
          <w:rFonts w:ascii="Times New Roman" w:hAnsi="Times New Roman"/>
        </w:rPr>
      </w:pPr>
    </w:p>
    <w:p w14:paraId="10D69719" w14:textId="77777777" w:rsidR="00BD1E52" w:rsidRPr="00BB6168" w:rsidRDefault="00BD1E52" w:rsidP="006A5B9C">
      <w:pPr>
        <w:widowControl w:val="0"/>
        <w:tabs>
          <w:tab w:val="left" w:pos="567"/>
        </w:tabs>
        <w:autoSpaceDE w:val="0"/>
        <w:autoSpaceDN w:val="0"/>
        <w:adjustRightInd w:val="0"/>
        <w:spacing w:after="0" w:line="240" w:lineRule="auto"/>
        <w:ind w:right="-20"/>
        <w:rPr>
          <w:rFonts w:ascii="Times New Roman" w:hAnsi="Times New Roman"/>
        </w:rPr>
      </w:pPr>
      <w:bookmarkStart w:id="0" w:name="_GoBack"/>
      <w:bookmarkEnd w:id="0"/>
      <w:permStart w:id="811996015" w:edGrp="everyone"/>
      <w:permEnd w:id="811996015"/>
    </w:p>
    <w:sectPr w:rsidR="00BD1E52" w:rsidRPr="00BB6168" w:rsidSect="00A24F27">
      <w:headerReference w:type="default" r:id="rId13"/>
      <w:footerReference w:type="default" r:id="rId14"/>
      <w:pgSz w:w="11907" w:h="16839"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B8E60" w14:textId="77777777" w:rsidR="00CE5571" w:rsidRDefault="00CE5571" w:rsidP="002A056F">
      <w:pPr>
        <w:spacing w:after="0" w:line="240" w:lineRule="auto"/>
      </w:pPr>
      <w:r>
        <w:separator/>
      </w:r>
    </w:p>
  </w:endnote>
  <w:endnote w:type="continuationSeparator" w:id="0">
    <w:p w14:paraId="73191C83" w14:textId="77777777" w:rsidR="00CE5571" w:rsidRDefault="00CE5571" w:rsidP="002A056F">
      <w:pPr>
        <w:spacing w:after="0" w:line="240" w:lineRule="auto"/>
      </w:pPr>
      <w:r>
        <w:continuationSeparator/>
      </w:r>
    </w:p>
  </w:endnote>
  <w:endnote w:type="continuationNotice" w:id="1">
    <w:p w14:paraId="19829F9A" w14:textId="77777777" w:rsidR="00CE5571" w:rsidRDefault="00CE55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04A74" w14:textId="77777777" w:rsidR="00CD0475" w:rsidRPr="00854B8D" w:rsidRDefault="00CD0475">
    <w:pPr>
      <w:pStyle w:val="Porat"/>
      <w:jc w:val="right"/>
      <w:rPr>
        <w:rFonts w:ascii="Times New Roman" w:hAnsi="Times New Roman"/>
      </w:rPr>
    </w:pPr>
    <w:r w:rsidRPr="00854B8D">
      <w:rPr>
        <w:rFonts w:ascii="Times New Roman" w:hAnsi="Times New Roman"/>
      </w:rPr>
      <w:fldChar w:fldCharType="begin"/>
    </w:r>
    <w:r w:rsidRPr="00854B8D">
      <w:rPr>
        <w:rFonts w:ascii="Times New Roman" w:hAnsi="Times New Roman"/>
      </w:rPr>
      <w:instrText>PAGE   \* MERGEFORMAT</w:instrText>
    </w:r>
    <w:r w:rsidRPr="00854B8D">
      <w:rPr>
        <w:rFonts w:ascii="Times New Roman" w:hAnsi="Times New Roman"/>
      </w:rPr>
      <w:fldChar w:fldCharType="separate"/>
    </w:r>
    <w:r w:rsidR="00BD1E52">
      <w:rPr>
        <w:rFonts w:ascii="Times New Roman" w:hAnsi="Times New Roman"/>
        <w:noProof/>
      </w:rPr>
      <w:t>36</w:t>
    </w:r>
    <w:r w:rsidRPr="00854B8D">
      <w:rPr>
        <w:rFonts w:ascii="Times New Roman" w:hAnsi="Times New Roman"/>
      </w:rPr>
      <w:fldChar w:fldCharType="end"/>
    </w:r>
  </w:p>
  <w:p w14:paraId="453519C9" w14:textId="77777777" w:rsidR="00CD0475" w:rsidRDefault="00CD047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ED798" w14:textId="77777777" w:rsidR="00CE5571" w:rsidRDefault="00CE5571" w:rsidP="002A056F">
      <w:pPr>
        <w:spacing w:after="0" w:line="240" w:lineRule="auto"/>
      </w:pPr>
      <w:r>
        <w:separator/>
      </w:r>
    </w:p>
  </w:footnote>
  <w:footnote w:type="continuationSeparator" w:id="0">
    <w:p w14:paraId="12554317" w14:textId="77777777" w:rsidR="00CE5571" w:rsidRDefault="00CE5571" w:rsidP="002A056F">
      <w:pPr>
        <w:spacing w:after="0" w:line="240" w:lineRule="auto"/>
      </w:pPr>
      <w:r>
        <w:continuationSeparator/>
      </w:r>
    </w:p>
  </w:footnote>
  <w:footnote w:type="continuationNotice" w:id="1">
    <w:p w14:paraId="2A892233" w14:textId="77777777" w:rsidR="00CE5571" w:rsidRDefault="00CE557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B3A6D" w14:textId="77777777" w:rsidR="00CD0475" w:rsidRDefault="00CD047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8461C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44E7B8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C969CA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85CF55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A56A5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DDCAC0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53A9F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6440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BB2196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718112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25D4E5A"/>
    <w:multiLevelType w:val="hybridMultilevel"/>
    <w:tmpl w:val="2B26A7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0FA30625"/>
    <w:multiLevelType w:val="hybridMultilevel"/>
    <w:tmpl w:val="F4B0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F152DBE"/>
    <w:multiLevelType w:val="hybridMultilevel"/>
    <w:tmpl w:val="168EB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FE36BC"/>
    <w:multiLevelType w:val="hybridMultilevel"/>
    <w:tmpl w:val="BA76C676"/>
    <w:lvl w:ilvl="0" w:tplc="A83A406C">
      <w:start w:val="1"/>
      <w:numFmt w:val="upperLetter"/>
      <w:lvlText w:val="%1."/>
      <w:lvlJc w:val="left"/>
      <w:pPr>
        <w:ind w:left="2137" w:hanging="435"/>
      </w:pPr>
      <w:rPr>
        <w:rFonts w:cs="Times New Roman" w:hint="default"/>
      </w:rPr>
    </w:lvl>
    <w:lvl w:ilvl="1" w:tplc="04090019" w:tentative="1">
      <w:start w:val="1"/>
      <w:numFmt w:val="lowerLetter"/>
      <w:lvlText w:val="%2."/>
      <w:lvlJc w:val="left"/>
      <w:pPr>
        <w:ind w:left="2782" w:hanging="360"/>
      </w:pPr>
      <w:rPr>
        <w:rFonts w:cs="Times New Roman"/>
      </w:rPr>
    </w:lvl>
    <w:lvl w:ilvl="2" w:tplc="0409001B" w:tentative="1">
      <w:start w:val="1"/>
      <w:numFmt w:val="lowerRoman"/>
      <w:lvlText w:val="%3."/>
      <w:lvlJc w:val="right"/>
      <w:pPr>
        <w:ind w:left="3502" w:hanging="180"/>
      </w:pPr>
      <w:rPr>
        <w:rFonts w:cs="Times New Roman"/>
      </w:rPr>
    </w:lvl>
    <w:lvl w:ilvl="3" w:tplc="0409000F" w:tentative="1">
      <w:start w:val="1"/>
      <w:numFmt w:val="decimal"/>
      <w:lvlText w:val="%4."/>
      <w:lvlJc w:val="left"/>
      <w:pPr>
        <w:ind w:left="4222" w:hanging="360"/>
      </w:pPr>
      <w:rPr>
        <w:rFonts w:cs="Times New Roman"/>
      </w:rPr>
    </w:lvl>
    <w:lvl w:ilvl="4" w:tplc="04090019" w:tentative="1">
      <w:start w:val="1"/>
      <w:numFmt w:val="lowerLetter"/>
      <w:lvlText w:val="%5."/>
      <w:lvlJc w:val="left"/>
      <w:pPr>
        <w:ind w:left="4942" w:hanging="360"/>
      </w:pPr>
      <w:rPr>
        <w:rFonts w:cs="Times New Roman"/>
      </w:rPr>
    </w:lvl>
    <w:lvl w:ilvl="5" w:tplc="0409001B" w:tentative="1">
      <w:start w:val="1"/>
      <w:numFmt w:val="lowerRoman"/>
      <w:lvlText w:val="%6."/>
      <w:lvlJc w:val="right"/>
      <w:pPr>
        <w:ind w:left="5662" w:hanging="180"/>
      </w:pPr>
      <w:rPr>
        <w:rFonts w:cs="Times New Roman"/>
      </w:rPr>
    </w:lvl>
    <w:lvl w:ilvl="6" w:tplc="0409000F" w:tentative="1">
      <w:start w:val="1"/>
      <w:numFmt w:val="decimal"/>
      <w:lvlText w:val="%7."/>
      <w:lvlJc w:val="left"/>
      <w:pPr>
        <w:ind w:left="6382" w:hanging="360"/>
      </w:pPr>
      <w:rPr>
        <w:rFonts w:cs="Times New Roman"/>
      </w:rPr>
    </w:lvl>
    <w:lvl w:ilvl="7" w:tplc="04090019" w:tentative="1">
      <w:start w:val="1"/>
      <w:numFmt w:val="lowerLetter"/>
      <w:lvlText w:val="%8."/>
      <w:lvlJc w:val="left"/>
      <w:pPr>
        <w:ind w:left="7102" w:hanging="360"/>
      </w:pPr>
      <w:rPr>
        <w:rFonts w:cs="Times New Roman"/>
      </w:rPr>
    </w:lvl>
    <w:lvl w:ilvl="8" w:tplc="0409001B" w:tentative="1">
      <w:start w:val="1"/>
      <w:numFmt w:val="lowerRoman"/>
      <w:lvlText w:val="%9."/>
      <w:lvlJc w:val="right"/>
      <w:pPr>
        <w:ind w:left="7822" w:hanging="180"/>
      </w:pPr>
      <w:rPr>
        <w:rFonts w:cs="Times New Roman"/>
      </w:rPr>
    </w:lvl>
  </w:abstractNum>
  <w:abstractNum w:abstractNumId="16">
    <w:nsid w:val="2BBA486F"/>
    <w:multiLevelType w:val="hybridMultilevel"/>
    <w:tmpl w:val="10E2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BB62B7"/>
    <w:multiLevelType w:val="hybridMultilevel"/>
    <w:tmpl w:val="A024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523C9F"/>
    <w:multiLevelType w:val="hybridMultilevel"/>
    <w:tmpl w:val="C0FC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616538"/>
    <w:multiLevelType w:val="hybridMultilevel"/>
    <w:tmpl w:val="8F0C31B6"/>
    <w:lvl w:ilvl="0" w:tplc="222A244A">
      <w:start w:val="1"/>
      <w:numFmt w:val="upp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0">
    <w:nsid w:val="3ACD7EF6"/>
    <w:multiLevelType w:val="hybridMultilevel"/>
    <w:tmpl w:val="FE90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DF670A"/>
    <w:multiLevelType w:val="hybridMultilevel"/>
    <w:tmpl w:val="71C8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4E7C53"/>
    <w:multiLevelType w:val="hybridMultilevel"/>
    <w:tmpl w:val="A82A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347630"/>
    <w:multiLevelType w:val="hybridMultilevel"/>
    <w:tmpl w:val="AB7AE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2AF572B"/>
    <w:multiLevelType w:val="hybridMultilevel"/>
    <w:tmpl w:val="B2CA6B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5AAC35FF"/>
    <w:multiLevelType w:val="hybridMultilevel"/>
    <w:tmpl w:val="7B90E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68EA34EF"/>
    <w:multiLevelType w:val="hybridMultilevel"/>
    <w:tmpl w:val="C750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56440EB"/>
    <w:multiLevelType w:val="hybridMultilevel"/>
    <w:tmpl w:val="5628C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771F2CA4"/>
    <w:multiLevelType w:val="hybridMultilevel"/>
    <w:tmpl w:val="207A61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vlJc w:val="left"/>
        <w:pPr>
          <w:ind w:left="360" w:hanging="360"/>
        </w:pPr>
        <w:rPr>
          <w:rFonts w:ascii="Symbol" w:hAnsi="Symbol" w:hint="default"/>
        </w:rPr>
      </w:lvl>
    </w:lvlOverride>
  </w:num>
  <w:num w:numId="2">
    <w:abstractNumId w:val="25"/>
  </w:num>
  <w:num w:numId="3">
    <w:abstractNumId w:val="28"/>
  </w:num>
  <w:num w:numId="4">
    <w:abstractNumId w:val="10"/>
    <w:lvlOverride w:ilvl="0">
      <w:lvl w:ilvl="0">
        <w:start w:val="1"/>
        <w:numFmt w:val="bullet"/>
        <w:lvlText w:val="-"/>
        <w:lvlJc w:val="left"/>
        <w:pPr>
          <w:ind w:left="360" w:hanging="360"/>
        </w:pPr>
      </w:lvl>
    </w:lvlOverride>
  </w:num>
  <w:num w:numId="5">
    <w:abstractNumId w:val="24"/>
  </w:num>
  <w:num w:numId="6">
    <w:abstractNumId w:val="11"/>
  </w:num>
  <w:num w:numId="7">
    <w:abstractNumId w:val="23"/>
  </w:num>
  <w:num w:numId="8">
    <w:abstractNumId w:val="29"/>
  </w:num>
  <w:num w:numId="9">
    <w:abstractNumId w:val="26"/>
  </w:num>
  <w:num w:numId="10">
    <w:abstractNumId w:val="30"/>
  </w:num>
  <w:num w:numId="11">
    <w:abstractNumId w:val="12"/>
  </w:num>
  <w:num w:numId="12">
    <w:abstractNumId w:val="1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16"/>
  </w:num>
  <w:num w:numId="25">
    <w:abstractNumId w:val="27"/>
  </w:num>
  <w:num w:numId="26">
    <w:abstractNumId w:val="14"/>
  </w:num>
  <w:num w:numId="27">
    <w:abstractNumId w:val="21"/>
  </w:num>
  <w:num w:numId="28">
    <w:abstractNumId w:val="18"/>
  </w:num>
  <w:num w:numId="29">
    <w:abstractNumId w:val="20"/>
  </w:num>
  <w:num w:numId="30">
    <w:abstractNumId w:val="17"/>
  </w:num>
  <w:num w:numId="31">
    <w:abstractNumId w:val="13"/>
  </w:num>
  <w:num w:numId="32">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1">
    <w15:presenceInfo w15:providerId="None" w15:userId="11"/>
  </w15:person>
  <w15:person w15:author="Valdas Liukaitis">
    <w15:presenceInfo w15:providerId="AD" w15:userId="S-1-5-21-1559052877-700781669-1112101379-2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readOnly" w:enforcement="1" w:cryptProviderType="rsaFull" w:cryptAlgorithmClass="hash" w:cryptAlgorithmType="typeAny" w:cryptAlgorithmSid="4" w:cryptSpinCount="100000" w:hash="SVpmrKLV+lNdG9/ubVYCw+253KA=" w:salt="J6/9MPJRROTGIncVuNy4d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88A"/>
    <w:rsid w:val="0000341D"/>
    <w:rsid w:val="00006397"/>
    <w:rsid w:val="0000717D"/>
    <w:rsid w:val="00007F2C"/>
    <w:rsid w:val="00013619"/>
    <w:rsid w:val="00013BBE"/>
    <w:rsid w:val="000147A1"/>
    <w:rsid w:val="0001480C"/>
    <w:rsid w:val="00015C8D"/>
    <w:rsid w:val="00017D9F"/>
    <w:rsid w:val="00020174"/>
    <w:rsid w:val="000203EB"/>
    <w:rsid w:val="0002085A"/>
    <w:rsid w:val="00020BEB"/>
    <w:rsid w:val="00020E53"/>
    <w:rsid w:val="0002234B"/>
    <w:rsid w:val="00024425"/>
    <w:rsid w:val="000253B4"/>
    <w:rsid w:val="0002744B"/>
    <w:rsid w:val="000278DB"/>
    <w:rsid w:val="00031A26"/>
    <w:rsid w:val="0003558E"/>
    <w:rsid w:val="00035DF6"/>
    <w:rsid w:val="00035EBA"/>
    <w:rsid w:val="00036635"/>
    <w:rsid w:val="00037AB3"/>
    <w:rsid w:val="000412DB"/>
    <w:rsid w:val="000421F6"/>
    <w:rsid w:val="00042F67"/>
    <w:rsid w:val="0004391F"/>
    <w:rsid w:val="00044CAB"/>
    <w:rsid w:val="00045BA9"/>
    <w:rsid w:val="00047428"/>
    <w:rsid w:val="00047B63"/>
    <w:rsid w:val="000502C8"/>
    <w:rsid w:val="000503FF"/>
    <w:rsid w:val="0005132E"/>
    <w:rsid w:val="000535CB"/>
    <w:rsid w:val="00054580"/>
    <w:rsid w:val="0005481B"/>
    <w:rsid w:val="00056753"/>
    <w:rsid w:val="000576D4"/>
    <w:rsid w:val="00060E36"/>
    <w:rsid w:val="00061A10"/>
    <w:rsid w:val="00061A1A"/>
    <w:rsid w:val="00062734"/>
    <w:rsid w:val="00062C7A"/>
    <w:rsid w:val="0006358F"/>
    <w:rsid w:val="0006401F"/>
    <w:rsid w:val="0006494C"/>
    <w:rsid w:val="00065885"/>
    <w:rsid w:val="00065C73"/>
    <w:rsid w:val="00067DED"/>
    <w:rsid w:val="00070821"/>
    <w:rsid w:val="00070AF9"/>
    <w:rsid w:val="00072043"/>
    <w:rsid w:val="00074505"/>
    <w:rsid w:val="00074B86"/>
    <w:rsid w:val="00077D10"/>
    <w:rsid w:val="00080BFC"/>
    <w:rsid w:val="0008120E"/>
    <w:rsid w:val="00081428"/>
    <w:rsid w:val="00082085"/>
    <w:rsid w:val="00085D0A"/>
    <w:rsid w:val="00087926"/>
    <w:rsid w:val="00087A9E"/>
    <w:rsid w:val="00090F44"/>
    <w:rsid w:val="000956C9"/>
    <w:rsid w:val="000960F5"/>
    <w:rsid w:val="000970A6"/>
    <w:rsid w:val="000A05D9"/>
    <w:rsid w:val="000A3492"/>
    <w:rsid w:val="000A43E3"/>
    <w:rsid w:val="000A5201"/>
    <w:rsid w:val="000A5BE9"/>
    <w:rsid w:val="000A6AD4"/>
    <w:rsid w:val="000B14D5"/>
    <w:rsid w:val="000B200E"/>
    <w:rsid w:val="000B33ED"/>
    <w:rsid w:val="000B3420"/>
    <w:rsid w:val="000B3B93"/>
    <w:rsid w:val="000B6B7E"/>
    <w:rsid w:val="000C0365"/>
    <w:rsid w:val="000C1F19"/>
    <w:rsid w:val="000C2616"/>
    <w:rsid w:val="000C2C3C"/>
    <w:rsid w:val="000C2DD6"/>
    <w:rsid w:val="000C3A35"/>
    <w:rsid w:val="000C3C1B"/>
    <w:rsid w:val="000C54ED"/>
    <w:rsid w:val="000C5CE8"/>
    <w:rsid w:val="000C622A"/>
    <w:rsid w:val="000C727E"/>
    <w:rsid w:val="000D047A"/>
    <w:rsid w:val="000D20DA"/>
    <w:rsid w:val="000D2722"/>
    <w:rsid w:val="000D53FA"/>
    <w:rsid w:val="000D6835"/>
    <w:rsid w:val="000D6A80"/>
    <w:rsid w:val="000D6F45"/>
    <w:rsid w:val="000D6F48"/>
    <w:rsid w:val="000D7B76"/>
    <w:rsid w:val="000E12BA"/>
    <w:rsid w:val="000E23E9"/>
    <w:rsid w:val="000E26B9"/>
    <w:rsid w:val="000E3249"/>
    <w:rsid w:val="000E3939"/>
    <w:rsid w:val="000E7B45"/>
    <w:rsid w:val="000F04DB"/>
    <w:rsid w:val="000F3101"/>
    <w:rsid w:val="000F5CE2"/>
    <w:rsid w:val="000F6853"/>
    <w:rsid w:val="000F7095"/>
    <w:rsid w:val="00100645"/>
    <w:rsid w:val="00100F97"/>
    <w:rsid w:val="001017C4"/>
    <w:rsid w:val="001030E6"/>
    <w:rsid w:val="001042ED"/>
    <w:rsid w:val="001047FD"/>
    <w:rsid w:val="00106672"/>
    <w:rsid w:val="001075BC"/>
    <w:rsid w:val="001079BF"/>
    <w:rsid w:val="001101C7"/>
    <w:rsid w:val="00110A33"/>
    <w:rsid w:val="001112CE"/>
    <w:rsid w:val="001135AA"/>
    <w:rsid w:val="00113805"/>
    <w:rsid w:val="001143F7"/>
    <w:rsid w:val="00115DEE"/>
    <w:rsid w:val="001169F4"/>
    <w:rsid w:val="00117929"/>
    <w:rsid w:val="00117FD2"/>
    <w:rsid w:val="00120264"/>
    <w:rsid w:val="0012038D"/>
    <w:rsid w:val="00120B11"/>
    <w:rsid w:val="001224AA"/>
    <w:rsid w:val="00122D9F"/>
    <w:rsid w:val="00122E99"/>
    <w:rsid w:val="00122F67"/>
    <w:rsid w:val="001233F9"/>
    <w:rsid w:val="001236C6"/>
    <w:rsid w:val="00123847"/>
    <w:rsid w:val="001239B8"/>
    <w:rsid w:val="00125A44"/>
    <w:rsid w:val="00126F68"/>
    <w:rsid w:val="00130614"/>
    <w:rsid w:val="00133214"/>
    <w:rsid w:val="00133889"/>
    <w:rsid w:val="001348A1"/>
    <w:rsid w:val="00134CC3"/>
    <w:rsid w:val="00137CF4"/>
    <w:rsid w:val="00140B3B"/>
    <w:rsid w:val="00140EE8"/>
    <w:rsid w:val="001422B9"/>
    <w:rsid w:val="0014393A"/>
    <w:rsid w:val="001443FA"/>
    <w:rsid w:val="0014673D"/>
    <w:rsid w:val="0014683B"/>
    <w:rsid w:val="0015011D"/>
    <w:rsid w:val="001518C4"/>
    <w:rsid w:val="00153F3D"/>
    <w:rsid w:val="0015420E"/>
    <w:rsid w:val="001546B0"/>
    <w:rsid w:val="00157239"/>
    <w:rsid w:val="00161DFA"/>
    <w:rsid w:val="001621EE"/>
    <w:rsid w:val="001622CE"/>
    <w:rsid w:val="0016557B"/>
    <w:rsid w:val="001659B4"/>
    <w:rsid w:val="00167815"/>
    <w:rsid w:val="00167FD0"/>
    <w:rsid w:val="0017007C"/>
    <w:rsid w:val="001703CE"/>
    <w:rsid w:val="00170423"/>
    <w:rsid w:val="00171527"/>
    <w:rsid w:val="00171D17"/>
    <w:rsid w:val="00172C69"/>
    <w:rsid w:val="001739C5"/>
    <w:rsid w:val="00174530"/>
    <w:rsid w:val="00175EEA"/>
    <w:rsid w:val="00177B31"/>
    <w:rsid w:val="0018149F"/>
    <w:rsid w:val="00182404"/>
    <w:rsid w:val="001834D8"/>
    <w:rsid w:val="001851C4"/>
    <w:rsid w:val="001856D7"/>
    <w:rsid w:val="00186438"/>
    <w:rsid w:val="00191A99"/>
    <w:rsid w:val="001927A4"/>
    <w:rsid w:val="00192A30"/>
    <w:rsid w:val="00193A52"/>
    <w:rsid w:val="00193CF4"/>
    <w:rsid w:val="00196AAF"/>
    <w:rsid w:val="00197806"/>
    <w:rsid w:val="001A09D5"/>
    <w:rsid w:val="001A0B32"/>
    <w:rsid w:val="001A0F7E"/>
    <w:rsid w:val="001A1B75"/>
    <w:rsid w:val="001A1D6F"/>
    <w:rsid w:val="001A2354"/>
    <w:rsid w:val="001A351B"/>
    <w:rsid w:val="001A4459"/>
    <w:rsid w:val="001A47A9"/>
    <w:rsid w:val="001A4B32"/>
    <w:rsid w:val="001A5AA5"/>
    <w:rsid w:val="001A5DA5"/>
    <w:rsid w:val="001A629D"/>
    <w:rsid w:val="001A72CD"/>
    <w:rsid w:val="001A7826"/>
    <w:rsid w:val="001B0236"/>
    <w:rsid w:val="001B558B"/>
    <w:rsid w:val="001B558E"/>
    <w:rsid w:val="001B5DF0"/>
    <w:rsid w:val="001B7322"/>
    <w:rsid w:val="001C0929"/>
    <w:rsid w:val="001C0A57"/>
    <w:rsid w:val="001C27E6"/>
    <w:rsid w:val="001C40C9"/>
    <w:rsid w:val="001C4B8E"/>
    <w:rsid w:val="001C5058"/>
    <w:rsid w:val="001C5204"/>
    <w:rsid w:val="001C6805"/>
    <w:rsid w:val="001C6EB9"/>
    <w:rsid w:val="001C7282"/>
    <w:rsid w:val="001D0A05"/>
    <w:rsid w:val="001D1AA0"/>
    <w:rsid w:val="001D2183"/>
    <w:rsid w:val="001D2F82"/>
    <w:rsid w:val="001D2FE8"/>
    <w:rsid w:val="001D407F"/>
    <w:rsid w:val="001D4E11"/>
    <w:rsid w:val="001D65C1"/>
    <w:rsid w:val="001D7CAE"/>
    <w:rsid w:val="001E00D7"/>
    <w:rsid w:val="001E2E68"/>
    <w:rsid w:val="001E5080"/>
    <w:rsid w:val="001E5EBD"/>
    <w:rsid w:val="001F086E"/>
    <w:rsid w:val="001F15FA"/>
    <w:rsid w:val="001F197F"/>
    <w:rsid w:val="001F7B88"/>
    <w:rsid w:val="002011E0"/>
    <w:rsid w:val="002013CA"/>
    <w:rsid w:val="002016E6"/>
    <w:rsid w:val="00205CB9"/>
    <w:rsid w:val="00206468"/>
    <w:rsid w:val="0020689F"/>
    <w:rsid w:val="00206E1C"/>
    <w:rsid w:val="00210782"/>
    <w:rsid w:val="00210A93"/>
    <w:rsid w:val="00214C54"/>
    <w:rsid w:val="002155B0"/>
    <w:rsid w:val="00215DE8"/>
    <w:rsid w:val="00220222"/>
    <w:rsid w:val="0022213A"/>
    <w:rsid w:val="002229E9"/>
    <w:rsid w:val="00222C97"/>
    <w:rsid w:val="00222F64"/>
    <w:rsid w:val="00223234"/>
    <w:rsid w:val="00226B23"/>
    <w:rsid w:val="00227AA0"/>
    <w:rsid w:val="00227C7C"/>
    <w:rsid w:val="002301CA"/>
    <w:rsid w:val="00230F09"/>
    <w:rsid w:val="0023323E"/>
    <w:rsid w:val="00234312"/>
    <w:rsid w:val="00236224"/>
    <w:rsid w:val="00237CC3"/>
    <w:rsid w:val="00241A34"/>
    <w:rsid w:val="00244692"/>
    <w:rsid w:val="00244C7B"/>
    <w:rsid w:val="00246647"/>
    <w:rsid w:val="00246AFA"/>
    <w:rsid w:val="00246D72"/>
    <w:rsid w:val="0024790C"/>
    <w:rsid w:val="00253524"/>
    <w:rsid w:val="00254886"/>
    <w:rsid w:val="00254ACD"/>
    <w:rsid w:val="00254E8A"/>
    <w:rsid w:val="0025504F"/>
    <w:rsid w:val="00255A94"/>
    <w:rsid w:val="002612DC"/>
    <w:rsid w:val="00261508"/>
    <w:rsid w:val="0026259A"/>
    <w:rsid w:val="0026409E"/>
    <w:rsid w:val="0026425A"/>
    <w:rsid w:val="002679C8"/>
    <w:rsid w:val="00271128"/>
    <w:rsid w:val="00274312"/>
    <w:rsid w:val="00274D3C"/>
    <w:rsid w:val="0027746C"/>
    <w:rsid w:val="002804E7"/>
    <w:rsid w:val="002826D5"/>
    <w:rsid w:val="002826DF"/>
    <w:rsid w:val="00282863"/>
    <w:rsid w:val="00283C87"/>
    <w:rsid w:val="0028419E"/>
    <w:rsid w:val="002843DA"/>
    <w:rsid w:val="00285757"/>
    <w:rsid w:val="00285E93"/>
    <w:rsid w:val="00286288"/>
    <w:rsid w:val="002869AB"/>
    <w:rsid w:val="00291C63"/>
    <w:rsid w:val="0029207E"/>
    <w:rsid w:val="002A007F"/>
    <w:rsid w:val="002A056F"/>
    <w:rsid w:val="002A196E"/>
    <w:rsid w:val="002A1E32"/>
    <w:rsid w:val="002A3CB2"/>
    <w:rsid w:val="002A47B9"/>
    <w:rsid w:val="002A5484"/>
    <w:rsid w:val="002A56E3"/>
    <w:rsid w:val="002A6318"/>
    <w:rsid w:val="002A7898"/>
    <w:rsid w:val="002B101E"/>
    <w:rsid w:val="002B1242"/>
    <w:rsid w:val="002B3923"/>
    <w:rsid w:val="002B3BD2"/>
    <w:rsid w:val="002B4659"/>
    <w:rsid w:val="002B5187"/>
    <w:rsid w:val="002B55BC"/>
    <w:rsid w:val="002B5C86"/>
    <w:rsid w:val="002B5E48"/>
    <w:rsid w:val="002B5F5C"/>
    <w:rsid w:val="002B6BAD"/>
    <w:rsid w:val="002C2BC8"/>
    <w:rsid w:val="002C39A8"/>
    <w:rsid w:val="002C44F0"/>
    <w:rsid w:val="002C4DE1"/>
    <w:rsid w:val="002C5F72"/>
    <w:rsid w:val="002C7F3B"/>
    <w:rsid w:val="002D2373"/>
    <w:rsid w:val="002D2D6C"/>
    <w:rsid w:val="002D3957"/>
    <w:rsid w:val="002D5A8C"/>
    <w:rsid w:val="002E0798"/>
    <w:rsid w:val="002E2097"/>
    <w:rsid w:val="002E34BF"/>
    <w:rsid w:val="002E3614"/>
    <w:rsid w:val="002E378A"/>
    <w:rsid w:val="002E3A6A"/>
    <w:rsid w:val="002E3BBF"/>
    <w:rsid w:val="002E54BF"/>
    <w:rsid w:val="002E54F8"/>
    <w:rsid w:val="002F0C36"/>
    <w:rsid w:val="002F1FDD"/>
    <w:rsid w:val="002F24D0"/>
    <w:rsid w:val="002F25BD"/>
    <w:rsid w:val="002F2D32"/>
    <w:rsid w:val="002F44BE"/>
    <w:rsid w:val="002F5006"/>
    <w:rsid w:val="002F585B"/>
    <w:rsid w:val="002F635A"/>
    <w:rsid w:val="002F6552"/>
    <w:rsid w:val="002F6B71"/>
    <w:rsid w:val="00300545"/>
    <w:rsid w:val="003006B3"/>
    <w:rsid w:val="00300ACE"/>
    <w:rsid w:val="00302740"/>
    <w:rsid w:val="00302BB5"/>
    <w:rsid w:val="00304CB7"/>
    <w:rsid w:val="00304E45"/>
    <w:rsid w:val="00305021"/>
    <w:rsid w:val="003071A6"/>
    <w:rsid w:val="00307494"/>
    <w:rsid w:val="00307D9F"/>
    <w:rsid w:val="0031040C"/>
    <w:rsid w:val="00314A78"/>
    <w:rsid w:val="00314DC7"/>
    <w:rsid w:val="003156A0"/>
    <w:rsid w:val="00315C42"/>
    <w:rsid w:val="00317409"/>
    <w:rsid w:val="0031744D"/>
    <w:rsid w:val="00321540"/>
    <w:rsid w:val="00321EF6"/>
    <w:rsid w:val="003225F5"/>
    <w:rsid w:val="0032277E"/>
    <w:rsid w:val="00323267"/>
    <w:rsid w:val="00324081"/>
    <w:rsid w:val="003262ED"/>
    <w:rsid w:val="00326C2C"/>
    <w:rsid w:val="00327138"/>
    <w:rsid w:val="00327765"/>
    <w:rsid w:val="003302A1"/>
    <w:rsid w:val="00330CD8"/>
    <w:rsid w:val="00331C63"/>
    <w:rsid w:val="00331DF4"/>
    <w:rsid w:val="0033409B"/>
    <w:rsid w:val="00334BEF"/>
    <w:rsid w:val="00336826"/>
    <w:rsid w:val="00336F05"/>
    <w:rsid w:val="00337646"/>
    <w:rsid w:val="00337A21"/>
    <w:rsid w:val="00340352"/>
    <w:rsid w:val="00340742"/>
    <w:rsid w:val="00340FB2"/>
    <w:rsid w:val="0034406D"/>
    <w:rsid w:val="00344ADD"/>
    <w:rsid w:val="003463A5"/>
    <w:rsid w:val="003473DB"/>
    <w:rsid w:val="003507C5"/>
    <w:rsid w:val="003514B2"/>
    <w:rsid w:val="0035256C"/>
    <w:rsid w:val="003526A3"/>
    <w:rsid w:val="003527D8"/>
    <w:rsid w:val="00353E37"/>
    <w:rsid w:val="003548B5"/>
    <w:rsid w:val="00354E6C"/>
    <w:rsid w:val="00355216"/>
    <w:rsid w:val="0035615B"/>
    <w:rsid w:val="003570ED"/>
    <w:rsid w:val="00361BD5"/>
    <w:rsid w:val="00361E6B"/>
    <w:rsid w:val="00363C0A"/>
    <w:rsid w:val="003642AF"/>
    <w:rsid w:val="003665F5"/>
    <w:rsid w:val="0036798E"/>
    <w:rsid w:val="00370208"/>
    <w:rsid w:val="0037041F"/>
    <w:rsid w:val="00370A7C"/>
    <w:rsid w:val="003713A6"/>
    <w:rsid w:val="00371805"/>
    <w:rsid w:val="003738FC"/>
    <w:rsid w:val="00373968"/>
    <w:rsid w:val="00375046"/>
    <w:rsid w:val="0037651A"/>
    <w:rsid w:val="003809D9"/>
    <w:rsid w:val="00381F6C"/>
    <w:rsid w:val="0038337E"/>
    <w:rsid w:val="00384585"/>
    <w:rsid w:val="00384935"/>
    <w:rsid w:val="00384BB4"/>
    <w:rsid w:val="00385452"/>
    <w:rsid w:val="00385786"/>
    <w:rsid w:val="0038659C"/>
    <w:rsid w:val="0038671D"/>
    <w:rsid w:val="003870A1"/>
    <w:rsid w:val="0039187A"/>
    <w:rsid w:val="0039291F"/>
    <w:rsid w:val="00395BFB"/>
    <w:rsid w:val="00396313"/>
    <w:rsid w:val="0039633A"/>
    <w:rsid w:val="00396361"/>
    <w:rsid w:val="00396413"/>
    <w:rsid w:val="00397DC3"/>
    <w:rsid w:val="003A220E"/>
    <w:rsid w:val="003A2F61"/>
    <w:rsid w:val="003A38AE"/>
    <w:rsid w:val="003A4667"/>
    <w:rsid w:val="003A7634"/>
    <w:rsid w:val="003B17D0"/>
    <w:rsid w:val="003B1897"/>
    <w:rsid w:val="003B3B1C"/>
    <w:rsid w:val="003B5E77"/>
    <w:rsid w:val="003C13FE"/>
    <w:rsid w:val="003C1BDC"/>
    <w:rsid w:val="003C1C23"/>
    <w:rsid w:val="003C2DDC"/>
    <w:rsid w:val="003C3C11"/>
    <w:rsid w:val="003C4CE0"/>
    <w:rsid w:val="003C4F01"/>
    <w:rsid w:val="003C5A4E"/>
    <w:rsid w:val="003C5AB9"/>
    <w:rsid w:val="003C6234"/>
    <w:rsid w:val="003C7C8E"/>
    <w:rsid w:val="003D043A"/>
    <w:rsid w:val="003D045C"/>
    <w:rsid w:val="003D05BF"/>
    <w:rsid w:val="003D0B9D"/>
    <w:rsid w:val="003D0DF7"/>
    <w:rsid w:val="003D34E2"/>
    <w:rsid w:val="003D611F"/>
    <w:rsid w:val="003D7B55"/>
    <w:rsid w:val="003D7EA6"/>
    <w:rsid w:val="003E093C"/>
    <w:rsid w:val="003E099B"/>
    <w:rsid w:val="003E0BF0"/>
    <w:rsid w:val="003E1EE4"/>
    <w:rsid w:val="003E3D25"/>
    <w:rsid w:val="003E5FB3"/>
    <w:rsid w:val="003E7772"/>
    <w:rsid w:val="003E7951"/>
    <w:rsid w:val="003E79A6"/>
    <w:rsid w:val="003F170A"/>
    <w:rsid w:val="003F225C"/>
    <w:rsid w:val="003F3DC8"/>
    <w:rsid w:val="003F428B"/>
    <w:rsid w:val="00401CC7"/>
    <w:rsid w:val="0041009C"/>
    <w:rsid w:val="00410351"/>
    <w:rsid w:val="00410E84"/>
    <w:rsid w:val="004114D3"/>
    <w:rsid w:val="00412BDF"/>
    <w:rsid w:val="00413A45"/>
    <w:rsid w:val="0041406F"/>
    <w:rsid w:val="00414675"/>
    <w:rsid w:val="00414CAB"/>
    <w:rsid w:val="00414E68"/>
    <w:rsid w:val="00415AB1"/>
    <w:rsid w:val="00415ACE"/>
    <w:rsid w:val="004178E9"/>
    <w:rsid w:val="004202FD"/>
    <w:rsid w:val="00421610"/>
    <w:rsid w:val="00421873"/>
    <w:rsid w:val="00422CC4"/>
    <w:rsid w:val="00423089"/>
    <w:rsid w:val="0042330B"/>
    <w:rsid w:val="00423E55"/>
    <w:rsid w:val="00424445"/>
    <w:rsid w:val="004252FC"/>
    <w:rsid w:val="004253B3"/>
    <w:rsid w:val="004265AE"/>
    <w:rsid w:val="0042756D"/>
    <w:rsid w:val="0042763A"/>
    <w:rsid w:val="004326E6"/>
    <w:rsid w:val="004327AC"/>
    <w:rsid w:val="00433B45"/>
    <w:rsid w:val="00435F7A"/>
    <w:rsid w:val="00441280"/>
    <w:rsid w:val="004413A9"/>
    <w:rsid w:val="00441B1E"/>
    <w:rsid w:val="00441E96"/>
    <w:rsid w:val="00443E58"/>
    <w:rsid w:val="00443F31"/>
    <w:rsid w:val="00445506"/>
    <w:rsid w:val="004455AE"/>
    <w:rsid w:val="004457AA"/>
    <w:rsid w:val="0044594C"/>
    <w:rsid w:val="00445DA5"/>
    <w:rsid w:val="004478F0"/>
    <w:rsid w:val="00447A8B"/>
    <w:rsid w:val="00447D52"/>
    <w:rsid w:val="004501B2"/>
    <w:rsid w:val="00451525"/>
    <w:rsid w:val="00451974"/>
    <w:rsid w:val="00453AD0"/>
    <w:rsid w:val="00454427"/>
    <w:rsid w:val="00454593"/>
    <w:rsid w:val="004555BC"/>
    <w:rsid w:val="00455BC5"/>
    <w:rsid w:val="00456BC4"/>
    <w:rsid w:val="004609F9"/>
    <w:rsid w:val="0046238A"/>
    <w:rsid w:val="00464DD4"/>
    <w:rsid w:val="004669B1"/>
    <w:rsid w:val="00466D2B"/>
    <w:rsid w:val="00467A61"/>
    <w:rsid w:val="004700FD"/>
    <w:rsid w:val="0047230D"/>
    <w:rsid w:val="00473D26"/>
    <w:rsid w:val="00473F17"/>
    <w:rsid w:val="00474042"/>
    <w:rsid w:val="0047703C"/>
    <w:rsid w:val="004775C2"/>
    <w:rsid w:val="0047792F"/>
    <w:rsid w:val="00480044"/>
    <w:rsid w:val="00481AA6"/>
    <w:rsid w:val="00481F5D"/>
    <w:rsid w:val="004824BE"/>
    <w:rsid w:val="00482BF8"/>
    <w:rsid w:val="00482CA4"/>
    <w:rsid w:val="00483266"/>
    <w:rsid w:val="00485D63"/>
    <w:rsid w:val="00486B3D"/>
    <w:rsid w:val="00486C48"/>
    <w:rsid w:val="0048773B"/>
    <w:rsid w:val="004918DF"/>
    <w:rsid w:val="00491C26"/>
    <w:rsid w:val="004948CC"/>
    <w:rsid w:val="00494C87"/>
    <w:rsid w:val="00494F85"/>
    <w:rsid w:val="0049552B"/>
    <w:rsid w:val="0049558C"/>
    <w:rsid w:val="00496653"/>
    <w:rsid w:val="0049776C"/>
    <w:rsid w:val="004A03D8"/>
    <w:rsid w:val="004A059E"/>
    <w:rsid w:val="004A3E8B"/>
    <w:rsid w:val="004A409F"/>
    <w:rsid w:val="004A425F"/>
    <w:rsid w:val="004A4663"/>
    <w:rsid w:val="004A5231"/>
    <w:rsid w:val="004A66E7"/>
    <w:rsid w:val="004B3EDE"/>
    <w:rsid w:val="004B7589"/>
    <w:rsid w:val="004C18C5"/>
    <w:rsid w:val="004C1905"/>
    <w:rsid w:val="004C3170"/>
    <w:rsid w:val="004C3D8D"/>
    <w:rsid w:val="004C4DC4"/>
    <w:rsid w:val="004C5842"/>
    <w:rsid w:val="004C5CB2"/>
    <w:rsid w:val="004C65E0"/>
    <w:rsid w:val="004D086B"/>
    <w:rsid w:val="004D1022"/>
    <w:rsid w:val="004D1249"/>
    <w:rsid w:val="004D175F"/>
    <w:rsid w:val="004D239A"/>
    <w:rsid w:val="004D2446"/>
    <w:rsid w:val="004D2677"/>
    <w:rsid w:val="004D27DD"/>
    <w:rsid w:val="004D482A"/>
    <w:rsid w:val="004D49CE"/>
    <w:rsid w:val="004D4C3F"/>
    <w:rsid w:val="004D4FAC"/>
    <w:rsid w:val="004D68CE"/>
    <w:rsid w:val="004D69B0"/>
    <w:rsid w:val="004D6D20"/>
    <w:rsid w:val="004D7910"/>
    <w:rsid w:val="004E006F"/>
    <w:rsid w:val="004E03E3"/>
    <w:rsid w:val="004E0C0A"/>
    <w:rsid w:val="004E3E9F"/>
    <w:rsid w:val="004E43DB"/>
    <w:rsid w:val="004E4E01"/>
    <w:rsid w:val="004E5EC8"/>
    <w:rsid w:val="004E7193"/>
    <w:rsid w:val="004E79A1"/>
    <w:rsid w:val="004F03B9"/>
    <w:rsid w:val="004F0FC4"/>
    <w:rsid w:val="004F1DDE"/>
    <w:rsid w:val="004F3CEA"/>
    <w:rsid w:val="004F3FD2"/>
    <w:rsid w:val="004F5E28"/>
    <w:rsid w:val="004F7189"/>
    <w:rsid w:val="004F753D"/>
    <w:rsid w:val="004F7D45"/>
    <w:rsid w:val="004F7F9C"/>
    <w:rsid w:val="005001AA"/>
    <w:rsid w:val="005013E1"/>
    <w:rsid w:val="00502D21"/>
    <w:rsid w:val="005049A8"/>
    <w:rsid w:val="0050505D"/>
    <w:rsid w:val="00505532"/>
    <w:rsid w:val="00507BF3"/>
    <w:rsid w:val="00507DD4"/>
    <w:rsid w:val="00507F01"/>
    <w:rsid w:val="00510F66"/>
    <w:rsid w:val="0051139C"/>
    <w:rsid w:val="0051236D"/>
    <w:rsid w:val="005137A8"/>
    <w:rsid w:val="005138CB"/>
    <w:rsid w:val="00514236"/>
    <w:rsid w:val="00514B79"/>
    <w:rsid w:val="005156B6"/>
    <w:rsid w:val="00515E2D"/>
    <w:rsid w:val="00516078"/>
    <w:rsid w:val="00516AFB"/>
    <w:rsid w:val="00516BD8"/>
    <w:rsid w:val="00521700"/>
    <w:rsid w:val="00522367"/>
    <w:rsid w:val="005254D2"/>
    <w:rsid w:val="00526923"/>
    <w:rsid w:val="00527EFF"/>
    <w:rsid w:val="00530D70"/>
    <w:rsid w:val="005315B3"/>
    <w:rsid w:val="00531A9E"/>
    <w:rsid w:val="005354BC"/>
    <w:rsid w:val="00535B1B"/>
    <w:rsid w:val="0053735A"/>
    <w:rsid w:val="0053770F"/>
    <w:rsid w:val="00540144"/>
    <w:rsid w:val="0054223A"/>
    <w:rsid w:val="00542EE5"/>
    <w:rsid w:val="005446CF"/>
    <w:rsid w:val="00547982"/>
    <w:rsid w:val="00547C7A"/>
    <w:rsid w:val="0055060F"/>
    <w:rsid w:val="00551F99"/>
    <w:rsid w:val="00553926"/>
    <w:rsid w:val="005555D7"/>
    <w:rsid w:val="00555FDF"/>
    <w:rsid w:val="00556231"/>
    <w:rsid w:val="0055708C"/>
    <w:rsid w:val="00560BC9"/>
    <w:rsid w:val="005618BB"/>
    <w:rsid w:val="00561988"/>
    <w:rsid w:val="00562222"/>
    <w:rsid w:val="00563489"/>
    <w:rsid w:val="00564E11"/>
    <w:rsid w:val="0056532C"/>
    <w:rsid w:val="00565F89"/>
    <w:rsid w:val="00567139"/>
    <w:rsid w:val="0056767C"/>
    <w:rsid w:val="005705D1"/>
    <w:rsid w:val="00570E33"/>
    <w:rsid w:val="00572424"/>
    <w:rsid w:val="00572A46"/>
    <w:rsid w:val="00572B29"/>
    <w:rsid w:val="00572B52"/>
    <w:rsid w:val="00572EE3"/>
    <w:rsid w:val="00573A5F"/>
    <w:rsid w:val="00573CF8"/>
    <w:rsid w:val="005758A2"/>
    <w:rsid w:val="005769F1"/>
    <w:rsid w:val="00580E38"/>
    <w:rsid w:val="0058329F"/>
    <w:rsid w:val="005838AB"/>
    <w:rsid w:val="00584502"/>
    <w:rsid w:val="00585A2C"/>
    <w:rsid w:val="005863E7"/>
    <w:rsid w:val="005866D7"/>
    <w:rsid w:val="00586DB2"/>
    <w:rsid w:val="00587F2F"/>
    <w:rsid w:val="00590EB6"/>
    <w:rsid w:val="0059151F"/>
    <w:rsid w:val="00593B22"/>
    <w:rsid w:val="00594668"/>
    <w:rsid w:val="00596A1D"/>
    <w:rsid w:val="005A02EC"/>
    <w:rsid w:val="005A08DF"/>
    <w:rsid w:val="005A155B"/>
    <w:rsid w:val="005A1658"/>
    <w:rsid w:val="005A18D8"/>
    <w:rsid w:val="005A2A7B"/>
    <w:rsid w:val="005A3408"/>
    <w:rsid w:val="005A347E"/>
    <w:rsid w:val="005A387F"/>
    <w:rsid w:val="005A4C26"/>
    <w:rsid w:val="005A6EC3"/>
    <w:rsid w:val="005B0131"/>
    <w:rsid w:val="005B2013"/>
    <w:rsid w:val="005B33E3"/>
    <w:rsid w:val="005B33F3"/>
    <w:rsid w:val="005B34CD"/>
    <w:rsid w:val="005B4D3C"/>
    <w:rsid w:val="005B4E87"/>
    <w:rsid w:val="005B522D"/>
    <w:rsid w:val="005B5DE4"/>
    <w:rsid w:val="005B5ECF"/>
    <w:rsid w:val="005B638D"/>
    <w:rsid w:val="005C0664"/>
    <w:rsid w:val="005C0A68"/>
    <w:rsid w:val="005C0B57"/>
    <w:rsid w:val="005C1770"/>
    <w:rsid w:val="005C3825"/>
    <w:rsid w:val="005C3D00"/>
    <w:rsid w:val="005C4316"/>
    <w:rsid w:val="005C7671"/>
    <w:rsid w:val="005D222D"/>
    <w:rsid w:val="005D258A"/>
    <w:rsid w:val="005D3795"/>
    <w:rsid w:val="005D3D79"/>
    <w:rsid w:val="005D6046"/>
    <w:rsid w:val="005E1A15"/>
    <w:rsid w:val="005E21A8"/>
    <w:rsid w:val="005E2673"/>
    <w:rsid w:val="005E3608"/>
    <w:rsid w:val="005E3C45"/>
    <w:rsid w:val="005E3CA7"/>
    <w:rsid w:val="005E5896"/>
    <w:rsid w:val="005E7CAE"/>
    <w:rsid w:val="005F0ECB"/>
    <w:rsid w:val="005F2062"/>
    <w:rsid w:val="005F39E3"/>
    <w:rsid w:val="005F72DA"/>
    <w:rsid w:val="005F7B6E"/>
    <w:rsid w:val="005F7F35"/>
    <w:rsid w:val="006018D8"/>
    <w:rsid w:val="00601E26"/>
    <w:rsid w:val="006031EF"/>
    <w:rsid w:val="0060333A"/>
    <w:rsid w:val="00604155"/>
    <w:rsid w:val="00605203"/>
    <w:rsid w:val="006073FB"/>
    <w:rsid w:val="00611908"/>
    <w:rsid w:val="00611918"/>
    <w:rsid w:val="006129E8"/>
    <w:rsid w:val="0061300A"/>
    <w:rsid w:val="006146D3"/>
    <w:rsid w:val="00614774"/>
    <w:rsid w:val="00614C55"/>
    <w:rsid w:val="00615B7C"/>
    <w:rsid w:val="0061698E"/>
    <w:rsid w:val="00616D14"/>
    <w:rsid w:val="00617902"/>
    <w:rsid w:val="0062031E"/>
    <w:rsid w:val="00620C9B"/>
    <w:rsid w:val="00621720"/>
    <w:rsid w:val="00623269"/>
    <w:rsid w:val="00623ED9"/>
    <w:rsid w:val="00626171"/>
    <w:rsid w:val="00626701"/>
    <w:rsid w:val="00626F5E"/>
    <w:rsid w:val="00631FB3"/>
    <w:rsid w:val="006324BD"/>
    <w:rsid w:val="00632C12"/>
    <w:rsid w:val="006334A4"/>
    <w:rsid w:val="00635408"/>
    <w:rsid w:val="006355A9"/>
    <w:rsid w:val="006375E9"/>
    <w:rsid w:val="00637698"/>
    <w:rsid w:val="00637F48"/>
    <w:rsid w:val="006418A6"/>
    <w:rsid w:val="00642739"/>
    <w:rsid w:val="0064401A"/>
    <w:rsid w:val="00644A0B"/>
    <w:rsid w:val="00645982"/>
    <w:rsid w:val="00645D5C"/>
    <w:rsid w:val="00646D9E"/>
    <w:rsid w:val="00650913"/>
    <w:rsid w:val="00650A47"/>
    <w:rsid w:val="00650E05"/>
    <w:rsid w:val="00651FF0"/>
    <w:rsid w:val="006521C1"/>
    <w:rsid w:val="00653C6A"/>
    <w:rsid w:val="0065427C"/>
    <w:rsid w:val="00654EC4"/>
    <w:rsid w:val="00655339"/>
    <w:rsid w:val="006564C5"/>
    <w:rsid w:val="00656B39"/>
    <w:rsid w:val="00656FC0"/>
    <w:rsid w:val="0066245F"/>
    <w:rsid w:val="00663791"/>
    <w:rsid w:val="006638FC"/>
    <w:rsid w:val="0066436C"/>
    <w:rsid w:val="0066493D"/>
    <w:rsid w:val="00664FAD"/>
    <w:rsid w:val="00666087"/>
    <w:rsid w:val="006676BE"/>
    <w:rsid w:val="00670C99"/>
    <w:rsid w:val="0067182A"/>
    <w:rsid w:val="00671894"/>
    <w:rsid w:val="00671954"/>
    <w:rsid w:val="00672D4C"/>
    <w:rsid w:val="00673293"/>
    <w:rsid w:val="00673672"/>
    <w:rsid w:val="0067534E"/>
    <w:rsid w:val="00675733"/>
    <w:rsid w:val="00675B89"/>
    <w:rsid w:val="00676BFD"/>
    <w:rsid w:val="00681207"/>
    <w:rsid w:val="006831D7"/>
    <w:rsid w:val="0068555C"/>
    <w:rsid w:val="0069004B"/>
    <w:rsid w:val="006914F1"/>
    <w:rsid w:val="006919E1"/>
    <w:rsid w:val="00692950"/>
    <w:rsid w:val="00693C65"/>
    <w:rsid w:val="006965F1"/>
    <w:rsid w:val="00696718"/>
    <w:rsid w:val="0069732D"/>
    <w:rsid w:val="006A11B1"/>
    <w:rsid w:val="006A1DA9"/>
    <w:rsid w:val="006A2A9C"/>
    <w:rsid w:val="006A391E"/>
    <w:rsid w:val="006A44F2"/>
    <w:rsid w:val="006A5A11"/>
    <w:rsid w:val="006A5B9C"/>
    <w:rsid w:val="006A629A"/>
    <w:rsid w:val="006A7800"/>
    <w:rsid w:val="006A789E"/>
    <w:rsid w:val="006B23C1"/>
    <w:rsid w:val="006B27FF"/>
    <w:rsid w:val="006B386C"/>
    <w:rsid w:val="006B42BC"/>
    <w:rsid w:val="006B460E"/>
    <w:rsid w:val="006B7260"/>
    <w:rsid w:val="006C302B"/>
    <w:rsid w:val="006C30BB"/>
    <w:rsid w:val="006C4372"/>
    <w:rsid w:val="006C4B6C"/>
    <w:rsid w:val="006C561D"/>
    <w:rsid w:val="006C5AF8"/>
    <w:rsid w:val="006C62E3"/>
    <w:rsid w:val="006C7AA9"/>
    <w:rsid w:val="006C7D91"/>
    <w:rsid w:val="006D34BC"/>
    <w:rsid w:val="006D59B0"/>
    <w:rsid w:val="006D5D63"/>
    <w:rsid w:val="006D61B4"/>
    <w:rsid w:val="006D6923"/>
    <w:rsid w:val="006E00D3"/>
    <w:rsid w:val="006E1890"/>
    <w:rsid w:val="006E2A52"/>
    <w:rsid w:val="006E30D7"/>
    <w:rsid w:val="006E3D48"/>
    <w:rsid w:val="006E458A"/>
    <w:rsid w:val="006E52FC"/>
    <w:rsid w:val="006E5A24"/>
    <w:rsid w:val="006E6740"/>
    <w:rsid w:val="006E6F05"/>
    <w:rsid w:val="006E730C"/>
    <w:rsid w:val="006F222A"/>
    <w:rsid w:val="006F5838"/>
    <w:rsid w:val="006F5C7A"/>
    <w:rsid w:val="006F66F4"/>
    <w:rsid w:val="006F6F1A"/>
    <w:rsid w:val="006F7A38"/>
    <w:rsid w:val="006F7AA2"/>
    <w:rsid w:val="0070029D"/>
    <w:rsid w:val="00700ADD"/>
    <w:rsid w:val="00701204"/>
    <w:rsid w:val="007029AC"/>
    <w:rsid w:val="00702AA9"/>
    <w:rsid w:val="00703CD0"/>
    <w:rsid w:val="00703FA9"/>
    <w:rsid w:val="0070591D"/>
    <w:rsid w:val="00705AD2"/>
    <w:rsid w:val="00705B2B"/>
    <w:rsid w:val="00705BE5"/>
    <w:rsid w:val="00705E11"/>
    <w:rsid w:val="00706055"/>
    <w:rsid w:val="007062A5"/>
    <w:rsid w:val="00706FC0"/>
    <w:rsid w:val="007116E5"/>
    <w:rsid w:val="007117D4"/>
    <w:rsid w:val="007149C3"/>
    <w:rsid w:val="00715C93"/>
    <w:rsid w:val="00716A60"/>
    <w:rsid w:val="00716D25"/>
    <w:rsid w:val="00717344"/>
    <w:rsid w:val="007205C2"/>
    <w:rsid w:val="00721579"/>
    <w:rsid w:val="00721995"/>
    <w:rsid w:val="0072479C"/>
    <w:rsid w:val="007257A6"/>
    <w:rsid w:val="00725E15"/>
    <w:rsid w:val="00726F6F"/>
    <w:rsid w:val="0072753D"/>
    <w:rsid w:val="00730107"/>
    <w:rsid w:val="007302F0"/>
    <w:rsid w:val="00730FD3"/>
    <w:rsid w:val="00731666"/>
    <w:rsid w:val="00731DF4"/>
    <w:rsid w:val="00732B73"/>
    <w:rsid w:val="00732C00"/>
    <w:rsid w:val="0073394C"/>
    <w:rsid w:val="0073412F"/>
    <w:rsid w:val="00735B0C"/>
    <w:rsid w:val="00736483"/>
    <w:rsid w:val="007366F5"/>
    <w:rsid w:val="0073686A"/>
    <w:rsid w:val="00740C79"/>
    <w:rsid w:val="0074247C"/>
    <w:rsid w:val="0074510A"/>
    <w:rsid w:val="0074668C"/>
    <w:rsid w:val="00752291"/>
    <w:rsid w:val="0075249F"/>
    <w:rsid w:val="007559BF"/>
    <w:rsid w:val="0075648A"/>
    <w:rsid w:val="00756541"/>
    <w:rsid w:val="00760850"/>
    <w:rsid w:val="007622DC"/>
    <w:rsid w:val="00762A5E"/>
    <w:rsid w:val="00762A6F"/>
    <w:rsid w:val="00763797"/>
    <w:rsid w:val="00763AAB"/>
    <w:rsid w:val="0076516B"/>
    <w:rsid w:val="00770E22"/>
    <w:rsid w:val="007721D9"/>
    <w:rsid w:val="007729C8"/>
    <w:rsid w:val="00774882"/>
    <w:rsid w:val="00774BE2"/>
    <w:rsid w:val="007770DE"/>
    <w:rsid w:val="00777ACE"/>
    <w:rsid w:val="00780B8F"/>
    <w:rsid w:val="00780C4D"/>
    <w:rsid w:val="00781272"/>
    <w:rsid w:val="0078191F"/>
    <w:rsid w:val="00781B75"/>
    <w:rsid w:val="00785734"/>
    <w:rsid w:val="00786C62"/>
    <w:rsid w:val="007901B8"/>
    <w:rsid w:val="00790B0E"/>
    <w:rsid w:val="0079262C"/>
    <w:rsid w:val="00792E98"/>
    <w:rsid w:val="00793C43"/>
    <w:rsid w:val="00794BB0"/>
    <w:rsid w:val="00795F1B"/>
    <w:rsid w:val="007A1AEA"/>
    <w:rsid w:val="007A25AD"/>
    <w:rsid w:val="007A3B93"/>
    <w:rsid w:val="007A3C23"/>
    <w:rsid w:val="007A479C"/>
    <w:rsid w:val="007A4986"/>
    <w:rsid w:val="007A5D84"/>
    <w:rsid w:val="007A691B"/>
    <w:rsid w:val="007A6B82"/>
    <w:rsid w:val="007B0561"/>
    <w:rsid w:val="007B0CE9"/>
    <w:rsid w:val="007B1023"/>
    <w:rsid w:val="007B1313"/>
    <w:rsid w:val="007B3034"/>
    <w:rsid w:val="007B3113"/>
    <w:rsid w:val="007B3EAF"/>
    <w:rsid w:val="007B5468"/>
    <w:rsid w:val="007B5E50"/>
    <w:rsid w:val="007B74B1"/>
    <w:rsid w:val="007B7A6C"/>
    <w:rsid w:val="007C05DA"/>
    <w:rsid w:val="007C161F"/>
    <w:rsid w:val="007C2D72"/>
    <w:rsid w:val="007C3489"/>
    <w:rsid w:val="007C34F2"/>
    <w:rsid w:val="007C4977"/>
    <w:rsid w:val="007C55E4"/>
    <w:rsid w:val="007C5CAA"/>
    <w:rsid w:val="007D032A"/>
    <w:rsid w:val="007D1CFF"/>
    <w:rsid w:val="007D2758"/>
    <w:rsid w:val="007D3594"/>
    <w:rsid w:val="007D402D"/>
    <w:rsid w:val="007D4B22"/>
    <w:rsid w:val="007D5E1C"/>
    <w:rsid w:val="007D65FE"/>
    <w:rsid w:val="007E10FB"/>
    <w:rsid w:val="007E1590"/>
    <w:rsid w:val="007E283A"/>
    <w:rsid w:val="007E3099"/>
    <w:rsid w:val="007E358A"/>
    <w:rsid w:val="007E461D"/>
    <w:rsid w:val="007E4674"/>
    <w:rsid w:val="007E4752"/>
    <w:rsid w:val="007E4D1F"/>
    <w:rsid w:val="007E68ED"/>
    <w:rsid w:val="007F0609"/>
    <w:rsid w:val="007F1C10"/>
    <w:rsid w:val="007F29AA"/>
    <w:rsid w:val="007F31D9"/>
    <w:rsid w:val="007F38FF"/>
    <w:rsid w:val="007F3E2A"/>
    <w:rsid w:val="007F5382"/>
    <w:rsid w:val="007F6BEF"/>
    <w:rsid w:val="007F79DE"/>
    <w:rsid w:val="008016AE"/>
    <w:rsid w:val="00802C06"/>
    <w:rsid w:val="008058BE"/>
    <w:rsid w:val="0080634D"/>
    <w:rsid w:val="00810823"/>
    <w:rsid w:val="00811783"/>
    <w:rsid w:val="00811869"/>
    <w:rsid w:val="00812BA9"/>
    <w:rsid w:val="00813C14"/>
    <w:rsid w:val="008179F7"/>
    <w:rsid w:val="00817E31"/>
    <w:rsid w:val="008200FC"/>
    <w:rsid w:val="008202E3"/>
    <w:rsid w:val="00820B05"/>
    <w:rsid w:val="00821B33"/>
    <w:rsid w:val="00822630"/>
    <w:rsid w:val="00824D16"/>
    <w:rsid w:val="00824D31"/>
    <w:rsid w:val="00825AE8"/>
    <w:rsid w:val="008269B3"/>
    <w:rsid w:val="00827188"/>
    <w:rsid w:val="0082770C"/>
    <w:rsid w:val="0083114D"/>
    <w:rsid w:val="0083189B"/>
    <w:rsid w:val="00833C9A"/>
    <w:rsid w:val="00836235"/>
    <w:rsid w:val="00836AEE"/>
    <w:rsid w:val="008372C0"/>
    <w:rsid w:val="00840B85"/>
    <w:rsid w:val="00842DCA"/>
    <w:rsid w:val="00843AED"/>
    <w:rsid w:val="00844E28"/>
    <w:rsid w:val="00844F81"/>
    <w:rsid w:val="00845C41"/>
    <w:rsid w:val="008464E9"/>
    <w:rsid w:val="00852355"/>
    <w:rsid w:val="0085241C"/>
    <w:rsid w:val="00852816"/>
    <w:rsid w:val="008538E5"/>
    <w:rsid w:val="0085481D"/>
    <w:rsid w:val="00854AFF"/>
    <w:rsid w:val="00854B8D"/>
    <w:rsid w:val="00854FBB"/>
    <w:rsid w:val="00856122"/>
    <w:rsid w:val="00857609"/>
    <w:rsid w:val="00860100"/>
    <w:rsid w:val="008607A6"/>
    <w:rsid w:val="008610A8"/>
    <w:rsid w:val="00861B48"/>
    <w:rsid w:val="00861E4A"/>
    <w:rsid w:val="00862953"/>
    <w:rsid w:val="008633B1"/>
    <w:rsid w:val="0086445A"/>
    <w:rsid w:val="00870109"/>
    <w:rsid w:val="0087298C"/>
    <w:rsid w:val="00872B27"/>
    <w:rsid w:val="0087338A"/>
    <w:rsid w:val="00873A77"/>
    <w:rsid w:val="00875AF4"/>
    <w:rsid w:val="0087744F"/>
    <w:rsid w:val="008777CD"/>
    <w:rsid w:val="0088096E"/>
    <w:rsid w:val="00880E47"/>
    <w:rsid w:val="008818A8"/>
    <w:rsid w:val="008822AE"/>
    <w:rsid w:val="008825B2"/>
    <w:rsid w:val="00882B2D"/>
    <w:rsid w:val="00884623"/>
    <w:rsid w:val="00884648"/>
    <w:rsid w:val="00886F8F"/>
    <w:rsid w:val="00890248"/>
    <w:rsid w:val="008902F2"/>
    <w:rsid w:val="0089035C"/>
    <w:rsid w:val="00891125"/>
    <w:rsid w:val="008919B3"/>
    <w:rsid w:val="00891B96"/>
    <w:rsid w:val="00893403"/>
    <w:rsid w:val="008972F8"/>
    <w:rsid w:val="0089736B"/>
    <w:rsid w:val="008A005A"/>
    <w:rsid w:val="008A0F23"/>
    <w:rsid w:val="008A219B"/>
    <w:rsid w:val="008A22A5"/>
    <w:rsid w:val="008A2A74"/>
    <w:rsid w:val="008A2CE0"/>
    <w:rsid w:val="008A4A23"/>
    <w:rsid w:val="008A550B"/>
    <w:rsid w:val="008A551E"/>
    <w:rsid w:val="008A55FE"/>
    <w:rsid w:val="008A697A"/>
    <w:rsid w:val="008A7B06"/>
    <w:rsid w:val="008B0115"/>
    <w:rsid w:val="008B0822"/>
    <w:rsid w:val="008B0DBE"/>
    <w:rsid w:val="008B12D0"/>
    <w:rsid w:val="008B2625"/>
    <w:rsid w:val="008B2A1C"/>
    <w:rsid w:val="008B55E0"/>
    <w:rsid w:val="008B7471"/>
    <w:rsid w:val="008C191C"/>
    <w:rsid w:val="008C286D"/>
    <w:rsid w:val="008C409F"/>
    <w:rsid w:val="008C5D73"/>
    <w:rsid w:val="008C67E0"/>
    <w:rsid w:val="008C6C3F"/>
    <w:rsid w:val="008C75D2"/>
    <w:rsid w:val="008C76B9"/>
    <w:rsid w:val="008D16EB"/>
    <w:rsid w:val="008D174A"/>
    <w:rsid w:val="008D254E"/>
    <w:rsid w:val="008D26DC"/>
    <w:rsid w:val="008D4EA9"/>
    <w:rsid w:val="008D4F49"/>
    <w:rsid w:val="008D5A91"/>
    <w:rsid w:val="008E1FD3"/>
    <w:rsid w:val="008E419A"/>
    <w:rsid w:val="008E55EF"/>
    <w:rsid w:val="008E668A"/>
    <w:rsid w:val="008E7523"/>
    <w:rsid w:val="008F2130"/>
    <w:rsid w:val="008F23CF"/>
    <w:rsid w:val="008F39FD"/>
    <w:rsid w:val="008F3DB0"/>
    <w:rsid w:val="008F514B"/>
    <w:rsid w:val="008F558F"/>
    <w:rsid w:val="008F76BA"/>
    <w:rsid w:val="008F785B"/>
    <w:rsid w:val="00900508"/>
    <w:rsid w:val="009014C1"/>
    <w:rsid w:val="00901921"/>
    <w:rsid w:val="00902640"/>
    <w:rsid w:val="00902CF6"/>
    <w:rsid w:val="00904A11"/>
    <w:rsid w:val="00905422"/>
    <w:rsid w:val="00905FA4"/>
    <w:rsid w:val="00906B94"/>
    <w:rsid w:val="00910E35"/>
    <w:rsid w:val="00911601"/>
    <w:rsid w:val="009119DE"/>
    <w:rsid w:val="009120F3"/>
    <w:rsid w:val="00912649"/>
    <w:rsid w:val="00912E4C"/>
    <w:rsid w:val="009133C1"/>
    <w:rsid w:val="00913C89"/>
    <w:rsid w:val="0091426C"/>
    <w:rsid w:val="00915C44"/>
    <w:rsid w:val="00916730"/>
    <w:rsid w:val="0091718A"/>
    <w:rsid w:val="0091755C"/>
    <w:rsid w:val="009205A9"/>
    <w:rsid w:val="0092193B"/>
    <w:rsid w:val="00921E2E"/>
    <w:rsid w:val="0092230F"/>
    <w:rsid w:val="0092473A"/>
    <w:rsid w:val="00924BF2"/>
    <w:rsid w:val="00925785"/>
    <w:rsid w:val="00926B08"/>
    <w:rsid w:val="00927895"/>
    <w:rsid w:val="009301A7"/>
    <w:rsid w:val="009305C5"/>
    <w:rsid w:val="00931021"/>
    <w:rsid w:val="009314CD"/>
    <w:rsid w:val="00931A21"/>
    <w:rsid w:val="00933029"/>
    <w:rsid w:val="00935227"/>
    <w:rsid w:val="00935929"/>
    <w:rsid w:val="00935D8A"/>
    <w:rsid w:val="009366E1"/>
    <w:rsid w:val="00937D5A"/>
    <w:rsid w:val="009415C2"/>
    <w:rsid w:val="00941A7D"/>
    <w:rsid w:val="00941E03"/>
    <w:rsid w:val="009420B6"/>
    <w:rsid w:val="00943B4E"/>
    <w:rsid w:val="0094449A"/>
    <w:rsid w:val="0094522E"/>
    <w:rsid w:val="00951AF6"/>
    <w:rsid w:val="0095304A"/>
    <w:rsid w:val="0095354A"/>
    <w:rsid w:val="00953D00"/>
    <w:rsid w:val="00953ECC"/>
    <w:rsid w:val="00956775"/>
    <w:rsid w:val="00956CC1"/>
    <w:rsid w:val="00956D7A"/>
    <w:rsid w:val="00957E40"/>
    <w:rsid w:val="00957EFF"/>
    <w:rsid w:val="00961047"/>
    <w:rsid w:val="00961225"/>
    <w:rsid w:val="00961378"/>
    <w:rsid w:val="00962DF9"/>
    <w:rsid w:val="00963A15"/>
    <w:rsid w:val="00965C33"/>
    <w:rsid w:val="0096786C"/>
    <w:rsid w:val="0097013E"/>
    <w:rsid w:val="00970B87"/>
    <w:rsid w:val="009712F0"/>
    <w:rsid w:val="00971CE8"/>
    <w:rsid w:val="00971D16"/>
    <w:rsid w:val="00971FEF"/>
    <w:rsid w:val="00972A48"/>
    <w:rsid w:val="00976043"/>
    <w:rsid w:val="009765F8"/>
    <w:rsid w:val="009822B0"/>
    <w:rsid w:val="00982A70"/>
    <w:rsid w:val="009847AF"/>
    <w:rsid w:val="0098482D"/>
    <w:rsid w:val="0098639A"/>
    <w:rsid w:val="009876A2"/>
    <w:rsid w:val="00990B29"/>
    <w:rsid w:val="00991A70"/>
    <w:rsid w:val="00992D6B"/>
    <w:rsid w:val="009944CD"/>
    <w:rsid w:val="009946A3"/>
    <w:rsid w:val="00994BC7"/>
    <w:rsid w:val="00995ADC"/>
    <w:rsid w:val="00996AE3"/>
    <w:rsid w:val="00996DFF"/>
    <w:rsid w:val="0099779F"/>
    <w:rsid w:val="009A0D6B"/>
    <w:rsid w:val="009A1179"/>
    <w:rsid w:val="009A4A69"/>
    <w:rsid w:val="009A5CD9"/>
    <w:rsid w:val="009A6127"/>
    <w:rsid w:val="009A7E42"/>
    <w:rsid w:val="009B2543"/>
    <w:rsid w:val="009B2792"/>
    <w:rsid w:val="009B37DC"/>
    <w:rsid w:val="009B4574"/>
    <w:rsid w:val="009B465A"/>
    <w:rsid w:val="009B47F2"/>
    <w:rsid w:val="009B6697"/>
    <w:rsid w:val="009B740B"/>
    <w:rsid w:val="009B7D43"/>
    <w:rsid w:val="009B7F26"/>
    <w:rsid w:val="009C01F4"/>
    <w:rsid w:val="009C0AF0"/>
    <w:rsid w:val="009C258E"/>
    <w:rsid w:val="009C27BC"/>
    <w:rsid w:val="009C2DEE"/>
    <w:rsid w:val="009C333F"/>
    <w:rsid w:val="009C56EE"/>
    <w:rsid w:val="009C65DA"/>
    <w:rsid w:val="009C77C1"/>
    <w:rsid w:val="009C7BE4"/>
    <w:rsid w:val="009D0B04"/>
    <w:rsid w:val="009D3C00"/>
    <w:rsid w:val="009D4590"/>
    <w:rsid w:val="009D54A4"/>
    <w:rsid w:val="009E4032"/>
    <w:rsid w:val="009F0490"/>
    <w:rsid w:val="009F0E53"/>
    <w:rsid w:val="009F1DF9"/>
    <w:rsid w:val="009F24D9"/>
    <w:rsid w:val="009F26FF"/>
    <w:rsid w:val="009F2A41"/>
    <w:rsid w:val="009F2D31"/>
    <w:rsid w:val="009F3896"/>
    <w:rsid w:val="009F4443"/>
    <w:rsid w:val="009F457A"/>
    <w:rsid w:val="009F5544"/>
    <w:rsid w:val="009F6041"/>
    <w:rsid w:val="009F68B6"/>
    <w:rsid w:val="009F6ADC"/>
    <w:rsid w:val="00A00201"/>
    <w:rsid w:val="00A00E6C"/>
    <w:rsid w:val="00A012B5"/>
    <w:rsid w:val="00A013A1"/>
    <w:rsid w:val="00A02FCE"/>
    <w:rsid w:val="00A040DD"/>
    <w:rsid w:val="00A0444D"/>
    <w:rsid w:val="00A104AC"/>
    <w:rsid w:val="00A10873"/>
    <w:rsid w:val="00A10BCC"/>
    <w:rsid w:val="00A11A1F"/>
    <w:rsid w:val="00A12A78"/>
    <w:rsid w:val="00A12DD1"/>
    <w:rsid w:val="00A131C7"/>
    <w:rsid w:val="00A13C42"/>
    <w:rsid w:val="00A15056"/>
    <w:rsid w:val="00A16027"/>
    <w:rsid w:val="00A1728A"/>
    <w:rsid w:val="00A205A8"/>
    <w:rsid w:val="00A21833"/>
    <w:rsid w:val="00A21C2B"/>
    <w:rsid w:val="00A21EB2"/>
    <w:rsid w:val="00A23E4A"/>
    <w:rsid w:val="00A2414C"/>
    <w:rsid w:val="00A24EAB"/>
    <w:rsid w:val="00A24F27"/>
    <w:rsid w:val="00A25C92"/>
    <w:rsid w:val="00A313B6"/>
    <w:rsid w:val="00A316B4"/>
    <w:rsid w:val="00A3216E"/>
    <w:rsid w:val="00A321AB"/>
    <w:rsid w:val="00A32902"/>
    <w:rsid w:val="00A33F0C"/>
    <w:rsid w:val="00A34467"/>
    <w:rsid w:val="00A352B6"/>
    <w:rsid w:val="00A353AF"/>
    <w:rsid w:val="00A354E4"/>
    <w:rsid w:val="00A35C1C"/>
    <w:rsid w:val="00A36291"/>
    <w:rsid w:val="00A367A5"/>
    <w:rsid w:val="00A368C4"/>
    <w:rsid w:val="00A37454"/>
    <w:rsid w:val="00A3760C"/>
    <w:rsid w:val="00A4112D"/>
    <w:rsid w:val="00A4192D"/>
    <w:rsid w:val="00A41A3F"/>
    <w:rsid w:val="00A42FBB"/>
    <w:rsid w:val="00A46851"/>
    <w:rsid w:val="00A47069"/>
    <w:rsid w:val="00A517DA"/>
    <w:rsid w:val="00A52581"/>
    <w:rsid w:val="00A542DA"/>
    <w:rsid w:val="00A55EBC"/>
    <w:rsid w:val="00A5732B"/>
    <w:rsid w:val="00A60B95"/>
    <w:rsid w:val="00A61111"/>
    <w:rsid w:val="00A63B44"/>
    <w:rsid w:val="00A64248"/>
    <w:rsid w:val="00A64B76"/>
    <w:rsid w:val="00A65072"/>
    <w:rsid w:val="00A65D3E"/>
    <w:rsid w:val="00A660AB"/>
    <w:rsid w:val="00A6704A"/>
    <w:rsid w:val="00A70825"/>
    <w:rsid w:val="00A70DBC"/>
    <w:rsid w:val="00A7116B"/>
    <w:rsid w:val="00A7472A"/>
    <w:rsid w:val="00A7576F"/>
    <w:rsid w:val="00A765A0"/>
    <w:rsid w:val="00A76A3D"/>
    <w:rsid w:val="00A776F4"/>
    <w:rsid w:val="00A80B54"/>
    <w:rsid w:val="00A81FAC"/>
    <w:rsid w:val="00A820E8"/>
    <w:rsid w:val="00A82C26"/>
    <w:rsid w:val="00A82FA4"/>
    <w:rsid w:val="00A835F0"/>
    <w:rsid w:val="00A845D7"/>
    <w:rsid w:val="00A85742"/>
    <w:rsid w:val="00A87E26"/>
    <w:rsid w:val="00A913AE"/>
    <w:rsid w:val="00A915C0"/>
    <w:rsid w:val="00A919E7"/>
    <w:rsid w:val="00A97324"/>
    <w:rsid w:val="00A976B7"/>
    <w:rsid w:val="00A976E7"/>
    <w:rsid w:val="00AA114D"/>
    <w:rsid w:val="00AA1E95"/>
    <w:rsid w:val="00AA1F03"/>
    <w:rsid w:val="00AA22B8"/>
    <w:rsid w:val="00AA26B8"/>
    <w:rsid w:val="00AA2F83"/>
    <w:rsid w:val="00AA3048"/>
    <w:rsid w:val="00AA33A6"/>
    <w:rsid w:val="00AA349E"/>
    <w:rsid w:val="00AA3B0B"/>
    <w:rsid w:val="00AA3E9A"/>
    <w:rsid w:val="00AA4261"/>
    <w:rsid w:val="00AA5586"/>
    <w:rsid w:val="00AA62A0"/>
    <w:rsid w:val="00AB06BE"/>
    <w:rsid w:val="00AB1B29"/>
    <w:rsid w:val="00AB527D"/>
    <w:rsid w:val="00AB5399"/>
    <w:rsid w:val="00AB563E"/>
    <w:rsid w:val="00AC22D6"/>
    <w:rsid w:val="00AC338B"/>
    <w:rsid w:val="00AC3C24"/>
    <w:rsid w:val="00AC44E2"/>
    <w:rsid w:val="00AC69A9"/>
    <w:rsid w:val="00AC6B88"/>
    <w:rsid w:val="00AD2515"/>
    <w:rsid w:val="00AD2700"/>
    <w:rsid w:val="00AD2E49"/>
    <w:rsid w:val="00AD31D3"/>
    <w:rsid w:val="00AD4708"/>
    <w:rsid w:val="00AE0200"/>
    <w:rsid w:val="00AE0233"/>
    <w:rsid w:val="00AE0386"/>
    <w:rsid w:val="00AE0B10"/>
    <w:rsid w:val="00AE2113"/>
    <w:rsid w:val="00AE34D8"/>
    <w:rsid w:val="00AE3F87"/>
    <w:rsid w:val="00AE5489"/>
    <w:rsid w:val="00AE682C"/>
    <w:rsid w:val="00AE6E64"/>
    <w:rsid w:val="00AE779E"/>
    <w:rsid w:val="00AF1198"/>
    <w:rsid w:val="00AF31B2"/>
    <w:rsid w:val="00AF560B"/>
    <w:rsid w:val="00B02520"/>
    <w:rsid w:val="00B02BE3"/>
    <w:rsid w:val="00B02CE1"/>
    <w:rsid w:val="00B03A80"/>
    <w:rsid w:val="00B0443E"/>
    <w:rsid w:val="00B045D9"/>
    <w:rsid w:val="00B05E4B"/>
    <w:rsid w:val="00B0617E"/>
    <w:rsid w:val="00B072B8"/>
    <w:rsid w:val="00B07A84"/>
    <w:rsid w:val="00B1046A"/>
    <w:rsid w:val="00B11312"/>
    <w:rsid w:val="00B11AE4"/>
    <w:rsid w:val="00B12E3D"/>
    <w:rsid w:val="00B134F1"/>
    <w:rsid w:val="00B15AAE"/>
    <w:rsid w:val="00B16A44"/>
    <w:rsid w:val="00B16B9E"/>
    <w:rsid w:val="00B20FB1"/>
    <w:rsid w:val="00B21103"/>
    <w:rsid w:val="00B213AD"/>
    <w:rsid w:val="00B2194E"/>
    <w:rsid w:val="00B22F98"/>
    <w:rsid w:val="00B235D0"/>
    <w:rsid w:val="00B23714"/>
    <w:rsid w:val="00B23955"/>
    <w:rsid w:val="00B239C5"/>
    <w:rsid w:val="00B24A7C"/>
    <w:rsid w:val="00B24CFE"/>
    <w:rsid w:val="00B30063"/>
    <w:rsid w:val="00B305A4"/>
    <w:rsid w:val="00B317E8"/>
    <w:rsid w:val="00B31A3C"/>
    <w:rsid w:val="00B31A7B"/>
    <w:rsid w:val="00B326EC"/>
    <w:rsid w:val="00B35D2C"/>
    <w:rsid w:val="00B367C7"/>
    <w:rsid w:val="00B401C6"/>
    <w:rsid w:val="00B411AF"/>
    <w:rsid w:val="00B42961"/>
    <w:rsid w:val="00B43026"/>
    <w:rsid w:val="00B4388B"/>
    <w:rsid w:val="00B44177"/>
    <w:rsid w:val="00B44435"/>
    <w:rsid w:val="00B45480"/>
    <w:rsid w:val="00B45A35"/>
    <w:rsid w:val="00B53793"/>
    <w:rsid w:val="00B54C12"/>
    <w:rsid w:val="00B56C24"/>
    <w:rsid w:val="00B56C59"/>
    <w:rsid w:val="00B56DC8"/>
    <w:rsid w:val="00B576F7"/>
    <w:rsid w:val="00B606ED"/>
    <w:rsid w:val="00B6119F"/>
    <w:rsid w:val="00B630D9"/>
    <w:rsid w:val="00B6354A"/>
    <w:rsid w:val="00B63EC8"/>
    <w:rsid w:val="00B640A0"/>
    <w:rsid w:val="00B64316"/>
    <w:rsid w:val="00B6492E"/>
    <w:rsid w:val="00B6506F"/>
    <w:rsid w:val="00B70AEA"/>
    <w:rsid w:val="00B711B7"/>
    <w:rsid w:val="00B71386"/>
    <w:rsid w:val="00B71B13"/>
    <w:rsid w:val="00B724DA"/>
    <w:rsid w:val="00B728E5"/>
    <w:rsid w:val="00B72B2F"/>
    <w:rsid w:val="00B73CA2"/>
    <w:rsid w:val="00B76B2A"/>
    <w:rsid w:val="00B77ED1"/>
    <w:rsid w:val="00B81C93"/>
    <w:rsid w:val="00B81E58"/>
    <w:rsid w:val="00B82078"/>
    <w:rsid w:val="00B83357"/>
    <w:rsid w:val="00B835D7"/>
    <w:rsid w:val="00B84201"/>
    <w:rsid w:val="00B84B78"/>
    <w:rsid w:val="00B855EE"/>
    <w:rsid w:val="00B87D86"/>
    <w:rsid w:val="00B91101"/>
    <w:rsid w:val="00B91A16"/>
    <w:rsid w:val="00B923E9"/>
    <w:rsid w:val="00B94416"/>
    <w:rsid w:val="00B95826"/>
    <w:rsid w:val="00BA0977"/>
    <w:rsid w:val="00BA139A"/>
    <w:rsid w:val="00BA30DB"/>
    <w:rsid w:val="00BA4907"/>
    <w:rsid w:val="00BA4C0F"/>
    <w:rsid w:val="00BA4D71"/>
    <w:rsid w:val="00BA71EA"/>
    <w:rsid w:val="00BB14D8"/>
    <w:rsid w:val="00BB1837"/>
    <w:rsid w:val="00BB2284"/>
    <w:rsid w:val="00BB277C"/>
    <w:rsid w:val="00BB292E"/>
    <w:rsid w:val="00BB2D1E"/>
    <w:rsid w:val="00BB2FE1"/>
    <w:rsid w:val="00BB5BF7"/>
    <w:rsid w:val="00BB6168"/>
    <w:rsid w:val="00BB68B4"/>
    <w:rsid w:val="00BB6F6E"/>
    <w:rsid w:val="00BC0AC9"/>
    <w:rsid w:val="00BC1B97"/>
    <w:rsid w:val="00BC32BE"/>
    <w:rsid w:val="00BC58FA"/>
    <w:rsid w:val="00BC7DF8"/>
    <w:rsid w:val="00BD143F"/>
    <w:rsid w:val="00BD1E52"/>
    <w:rsid w:val="00BD22DF"/>
    <w:rsid w:val="00BD26D7"/>
    <w:rsid w:val="00BD2D33"/>
    <w:rsid w:val="00BD38B3"/>
    <w:rsid w:val="00BE1A10"/>
    <w:rsid w:val="00BE254F"/>
    <w:rsid w:val="00BE28F6"/>
    <w:rsid w:val="00BE2937"/>
    <w:rsid w:val="00BE2EA2"/>
    <w:rsid w:val="00BE34AE"/>
    <w:rsid w:val="00BE4347"/>
    <w:rsid w:val="00BE7512"/>
    <w:rsid w:val="00BE7A00"/>
    <w:rsid w:val="00BF0218"/>
    <w:rsid w:val="00BF0818"/>
    <w:rsid w:val="00BF1197"/>
    <w:rsid w:val="00BF2481"/>
    <w:rsid w:val="00BF29D3"/>
    <w:rsid w:val="00BF5A7D"/>
    <w:rsid w:val="00BF7C18"/>
    <w:rsid w:val="00C00CBF"/>
    <w:rsid w:val="00C0106C"/>
    <w:rsid w:val="00C02CC5"/>
    <w:rsid w:val="00C02E40"/>
    <w:rsid w:val="00C03C4E"/>
    <w:rsid w:val="00C04B42"/>
    <w:rsid w:val="00C05084"/>
    <w:rsid w:val="00C1141A"/>
    <w:rsid w:val="00C12850"/>
    <w:rsid w:val="00C1296B"/>
    <w:rsid w:val="00C12E2D"/>
    <w:rsid w:val="00C1382E"/>
    <w:rsid w:val="00C13998"/>
    <w:rsid w:val="00C1447E"/>
    <w:rsid w:val="00C14DD3"/>
    <w:rsid w:val="00C15431"/>
    <w:rsid w:val="00C16619"/>
    <w:rsid w:val="00C17554"/>
    <w:rsid w:val="00C21ED2"/>
    <w:rsid w:val="00C2428D"/>
    <w:rsid w:val="00C25628"/>
    <w:rsid w:val="00C279CA"/>
    <w:rsid w:val="00C316B1"/>
    <w:rsid w:val="00C32E23"/>
    <w:rsid w:val="00C33A0A"/>
    <w:rsid w:val="00C348D4"/>
    <w:rsid w:val="00C34969"/>
    <w:rsid w:val="00C350FB"/>
    <w:rsid w:val="00C35200"/>
    <w:rsid w:val="00C356AF"/>
    <w:rsid w:val="00C35CC8"/>
    <w:rsid w:val="00C3765D"/>
    <w:rsid w:val="00C37A87"/>
    <w:rsid w:val="00C40383"/>
    <w:rsid w:val="00C42285"/>
    <w:rsid w:val="00C45700"/>
    <w:rsid w:val="00C4611E"/>
    <w:rsid w:val="00C46848"/>
    <w:rsid w:val="00C470B1"/>
    <w:rsid w:val="00C5010E"/>
    <w:rsid w:val="00C5106A"/>
    <w:rsid w:val="00C51926"/>
    <w:rsid w:val="00C5200B"/>
    <w:rsid w:val="00C55A33"/>
    <w:rsid w:val="00C55C90"/>
    <w:rsid w:val="00C57B9B"/>
    <w:rsid w:val="00C63C38"/>
    <w:rsid w:val="00C645CA"/>
    <w:rsid w:val="00C64A17"/>
    <w:rsid w:val="00C65A2C"/>
    <w:rsid w:val="00C6618F"/>
    <w:rsid w:val="00C66A32"/>
    <w:rsid w:val="00C67861"/>
    <w:rsid w:val="00C704D3"/>
    <w:rsid w:val="00C70D9F"/>
    <w:rsid w:val="00C7294E"/>
    <w:rsid w:val="00C72EB4"/>
    <w:rsid w:val="00C744AF"/>
    <w:rsid w:val="00C765DF"/>
    <w:rsid w:val="00C76812"/>
    <w:rsid w:val="00C76B1B"/>
    <w:rsid w:val="00C81206"/>
    <w:rsid w:val="00C82DB4"/>
    <w:rsid w:val="00C84032"/>
    <w:rsid w:val="00C84038"/>
    <w:rsid w:val="00C86576"/>
    <w:rsid w:val="00C903DE"/>
    <w:rsid w:val="00C91C65"/>
    <w:rsid w:val="00C94144"/>
    <w:rsid w:val="00C94415"/>
    <w:rsid w:val="00C94B14"/>
    <w:rsid w:val="00C9541B"/>
    <w:rsid w:val="00C9547B"/>
    <w:rsid w:val="00C9707F"/>
    <w:rsid w:val="00CA0D3B"/>
    <w:rsid w:val="00CA0F52"/>
    <w:rsid w:val="00CA2FC5"/>
    <w:rsid w:val="00CA3322"/>
    <w:rsid w:val="00CA4FA3"/>
    <w:rsid w:val="00CA532E"/>
    <w:rsid w:val="00CA5EFB"/>
    <w:rsid w:val="00CA63C1"/>
    <w:rsid w:val="00CA79DD"/>
    <w:rsid w:val="00CB0468"/>
    <w:rsid w:val="00CB1E65"/>
    <w:rsid w:val="00CB2911"/>
    <w:rsid w:val="00CB2B26"/>
    <w:rsid w:val="00CB5EAD"/>
    <w:rsid w:val="00CB7C5A"/>
    <w:rsid w:val="00CC1D17"/>
    <w:rsid w:val="00CC1EC8"/>
    <w:rsid w:val="00CC3238"/>
    <w:rsid w:val="00CC38B0"/>
    <w:rsid w:val="00CC5507"/>
    <w:rsid w:val="00CC68A3"/>
    <w:rsid w:val="00CD0475"/>
    <w:rsid w:val="00CD0C51"/>
    <w:rsid w:val="00CD17BB"/>
    <w:rsid w:val="00CD4118"/>
    <w:rsid w:val="00CD47C4"/>
    <w:rsid w:val="00CD6E5D"/>
    <w:rsid w:val="00CD78C7"/>
    <w:rsid w:val="00CD7AAE"/>
    <w:rsid w:val="00CE164A"/>
    <w:rsid w:val="00CE1F7D"/>
    <w:rsid w:val="00CE3872"/>
    <w:rsid w:val="00CE5571"/>
    <w:rsid w:val="00CF0DE3"/>
    <w:rsid w:val="00CF1778"/>
    <w:rsid w:val="00CF191E"/>
    <w:rsid w:val="00CF1B0D"/>
    <w:rsid w:val="00CF1FBB"/>
    <w:rsid w:val="00CF4BAB"/>
    <w:rsid w:val="00CF4EBE"/>
    <w:rsid w:val="00CF5B28"/>
    <w:rsid w:val="00CF7DFD"/>
    <w:rsid w:val="00D01E2A"/>
    <w:rsid w:val="00D030A6"/>
    <w:rsid w:val="00D03138"/>
    <w:rsid w:val="00D03468"/>
    <w:rsid w:val="00D03528"/>
    <w:rsid w:val="00D051DD"/>
    <w:rsid w:val="00D054DB"/>
    <w:rsid w:val="00D058E5"/>
    <w:rsid w:val="00D07609"/>
    <w:rsid w:val="00D0795F"/>
    <w:rsid w:val="00D10E52"/>
    <w:rsid w:val="00D116C4"/>
    <w:rsid w:val="00D12A99"/>
    <w:rsid w:val="00D132E6"/>
    <w:rsid w:val="00D13315"/>
    <w:rsid w:val="00D1426B"/>
    <w:rsid w:val="00D1630C"/>
    <w:rsid w:val="00D2078F"/>
    <w:rsid w:val="00D22C2E"/>
    <w:rsid w:val="00D238F0"/>
    <w:rsid w:val="00D23CAD"/>
    <w:rsid w:val="00D2477D"/>
    <w:rsid w:val="00D261BC"/>
    <w:rsid w:val="00D26D05"/>
    <w:rsid w:val="00D27E37"/>
    <w:rsid w:val="00D3288A"/>
    <w:rsid w:val="00D33E30"/>
    <w:rsid w:val="00D36251"/>
    <w:rsid w:val="00D37252"/>
    <w:rsid w:val="00D379A3"/>
    <w:rsid w:val="00D37D4D"/>
    <w:rsid w:val="00D40163"/>
    <w:rsid w:val="00D4058F"/>
    <w:rsid w:val="00D4123B"/>
    <w:rsid w:val="00D41366"/>
    <w:rsid w:val="00D4184B"/>
    <w:rsid w:val="00D41BD9"/>
    <w:rsid w:val="00D42788"/>
    <w:rsid w:val="00D4344E"/>
    <w:rsid w:val="00D436E1"/>
    <w:rsid w:val="00D440F9"/>
    <w:rsid w:val="00D4471C"/>
    <w:rsid w:val="00D456BD"/>
    <w:rsid w:val="00D45AD9"/>
    <w:rsid w:val="00D47C22"/>
    <w:rsid w:val="00D500C8"/>
    <w:rsid w:val="00D51378"/>
    <w:rsid w:val="00D523A3"/>
    <w:rsid w:val="00D528DA"/>
    <w:rsid w:val="00D54158"/>
    <w:rsid w:val="00D552A7"/>
    <w:rsid w:val="00D55861"/>
    <w:rsid w:val="00D56F30"/>
    <w:rsid w:val="00D5707A"/>
    <w:rsid w:val="00D62D20"/>
    <w:rsid w:val="00D63DA5"/>
    <w:rsid w:val="00D63F8F"/>
    <w:rsid w:val="00D640E7"/>
    <w:rsid w:val="00D65DBA"/>
    <w:rsid w:val="00D65F0E"/>
    <w:rsid w:val="00D669B3"/>
    <w:rsid w:val="00D66B86"/>
    <w:rsid w:val="00D66FA0"/>
    <w:rsid w:val="00D70CE1"/>
    <w:rsid w:val="00D71AA2"/>
    <w:rsid w:val="00D71CAD"/>
    <w:rsid w:val="00D74930"/>
    <w:rsid w:val="00D758D1"/>
    <w:rsid w:val="00D75E8E"/>
    <w:rsid w:val="00D760F8"/>
    <w:rsid w:val="00D76849"/>
    <w:rsid w:val="00D76BE6"/>
    <w:rsid w:val="00D77848"/>
    <w:rsid w:val="00D77AD2"/>
    <w:rsid w:val="00D80646"/>
    <w:rsid w:val="00D806A7"/>
    <w:rsid w:val="00D8123D"/>
    <w:rsid w:val="00D817D4"/>
    <w:rsid w:val="00D82492"/>
    <w:rsid w:val="00D84B3E"/>
    <w:rsid w:val="00D872DF"/>
    <w:rsid w:val="00D9011C"/>
    <w:rsid w:val="00D9027D"/>
    <w:rsid w:val="00D902E8"/>
    <w:rsid w:val="00D90CCE"/>
    <w:rsid w:val="00D91667"/>
    <w:rsid w:val="00D91BDC"/>
    <w:rsid w:val="00D947C2"/>
    <w:rsid w:val="00D97348"/>
    <w:rsid w:val="00DA0205"/>
    <w:rsid w:val="00DA3750"/>
    <w:rsid w:val="00DA4C18"/>
    <w:rsid w:val="00DA5247"/>
    <w:rsid w:val="00DA6149"/>
    <w:rsid w:val="00DA6ADF"/>
    <w:rsid w:val="00DA6EA2"/>
    <w:rsid w:val="00DA743E"/>
    <w:rsid w:val="00DA79CE"/>
    <w:rsid w:val="00DB0503"/>
    <w:rsid w:val="00DB10FA"/>
    <w:rsid w:val="00DB1588"/>
    <w:rsid w:val="00DB26F8"/>
    <w:rsid w:val="00DB2EBA"/>
    <w:rsid w:val="00DB3062"/>
    <w:rsid w:val="00DB3C62"/>
    <w:rsid w:val="00DB57E4"/>
    <w:rsid w:val="00DB7F82"/>
    <w:rsid w:val="00DC1280"/>
    <w:rsid w:val="00DC1A5A"/>
    <w:rsid w:val="00DC1E53"/>
    <w:rsid w:val="00DC38DE"/>
    <w:rsid w:val="00DC3D9F"/>
    <w:rsid w:val="00DC4507"/>
    <w:rsid w:val="00DC453A"/>
    <w:rsid w:val="00DC47E7"/>
    <w:rsid w:val="00DC4B0C"/>
    <w:rsid w:val="00DC4CD1"/>
    <w:rsid w:val="00DC4CEF"/>
    <w:rsid w:val="00DD0466"/>
    <w:rsid w:val="00DD1115"/>
    <w:rsid w:val="00DD12ED"/>
    <w:rsid w:val="00DD135B"/>
    <w:rsid w:val="00DD1A2A"/>
    <w:rsid w:val="00DD453A"/>
    <w:rsid w:val="00DD4F9A"/>
    <w:rsid w:val="00DD5F2B"/>
    <w:rsid w:val="00DD7D12"/>
    <w:rsid w:val="00DE2046"/>
    <w:rsid w:val="00DE2BF5"/>
    <w:rsid w:val="00DE4408"/>
    <w:rsid w:val="00DE517F"/>
    <w:rsid w:val="00DE5205"/>
    <w:rsid w:val="00DF0121"/>
    <w:rsid w:val="00DF0A08"/>
    <w:rsid w:val="00DF1909"/>
    <w:rsid w:val="00DF215A"/>
    <w:rsid w:val="00DF233B"/>
    <w:rsid w:val="00DF24AF"/>
    <w:rsid w:val="00DF2CF3"/>
    <w:rsid w:val="00DF4A82"/>
    <w:rsid w:val="00DF4D7B"/>
    <w:rsid w:val="00DF629D"/>
    <w:rsid w:val="00DF67B8"/>
    <w:rsid w:val="00DF763D"/>
    <w:rsid w:val="00DF7F85"/>
    <w:rsid w:val="00E00B1C"/>
    <w:rsid w:val="00E024A6"/>
    <w:rsid w:val="00E031CA"/>
    <w:rsid w:val="00E049AF"/>
    <w:rsid w:val="00E06FE6"/>
    <w:rsid w:val="00E108F2"/>
    <w:rsid w:val="00E13049"/>
    <w:rsid w:val="00E15D1E"/>
    <w:rsid w:val="00E161D5"/>
    <w:rsid w:val="00E16EC4"/>
    <w:rsid w:val="00E202B4"/>
    <w:rsid w:val="00E20B8D"/>
    <w:rsid w:val="00E2104C"/>
    <w:rsid w:val="00E217F3"/>
    <w:rsid w:val="00E2206B"/>
    <w:rsid w:val="00E2539F"/>
    <w:rsid w:val="00E2783B"/>
    <w:rsid w:val="00E32167"/>
    <w:rsid w:val="00E32B9D"/>
    <w:rsid w:val="00E32D9A"/>
    <w:rsid w:val="00E32FD7"/>
    <w:rsid w:val="00E343D7"/>
    <w:rsid w:val="00E35B88"/>
    <w:rsid w:val="00E41E86"/>
    <w:rsid w:val="00E432A8"/>
    <w:rsid w:val="00E43461"/>
    <w:rsid w:val="00E437B2"/>
    <w:rsid w:val="00E44AF2"/>
    <w:rsid w:val="00E45D16"/>
    <w:rsid w:val="00E46797"/>
    <w:rsid w:val="00E50E20"/>
    <w:rsid w:val="00E51775"/>
    <w:rsid w:val="00E517EF"/>
    <w:rsid w:val="00E52AC8"/>
    <w:rsid w:val="00E52B07"/>
    <w:rsid w:val="00E52BB8"/>
    <w:rsid w:val="00E52C3F"/>
    <w:rsid w:val="00E54739"/>
    <w:rsid w:val="00E611B2"/>
    <w:rsid w:val="00E61C1A"/>
    <w:rsid w:val="00E62174"/>
    <w:rsid w:val="00E623A2"/>
    <w:rsid w:val="00E62C1B"/>
    <w:rsid w:val="00E639C9"/>
    <w:rsid w:val="00E64468"/>
    <w:rsid w:val="00E6538D"/>
    <w:rsid w:val="00E653B5"/>
    <w:rsid w:val="00E65540"/>
    <w:rsid w:val="00E66297"/>
    <w:rsid w:val="00E67467"/>
    <w:rsid w:val="00E7015B"/>
    <w:rsid w:val="00E7096E"/>
    <w:rsid w:val="00E70C3F"/>
    <w:rsid w:val="00E7255C"/>
    <w:rsid w:val="00E7295F"/>
    <w:rsid w:val="00E7324F"/>
    <w:rsid w:val="00E74C14"/>
    <w:rsid w:val="00E758E3"/>
    <w:rsid w:val="00E80970"/>
    <w:rsid w:val="00E80EF8"/>
    <w:rsid w:val="00E82B30"/>
    <w:rsid w:val="00E84615"/>
    <w:rsid w:val="00E8558C"/>
    <w:rsid w:val="00E8563B"/>
    <w:rsid w:val="00E86001"/>
    <w:rsid w:val="00E86302"/>
    <w:rsid w:val="00E907DB"/>
    <w:rsid w:val="00E963BE"/>
    <w:rsid w:val="00EA117F"/>
    <w:rsid w:val="00EA398C"/>
    <w:rsid w:val="00EA3A9A"/>
    <w:rsid w:val="00EA4EA4"/>
    <w:rsid w:val="00EA792F"/>
    <w:rsid w:val="00EA79DB"/>
    <w:rsid w:val="00EA7D66"/>
    <w:rsid w:val="00EB1610"/>
    <w:rsid w:val="00EB183F"/>
    <w:rsid w:val="00EB24B7"/>
    <w:rsid w:val="00EB591B"/>
    <w:rsid w:val="00EB696F"/>
    <w:rsid w:val="00EB69F0"/>
    <w:rsid w:val="00EB6AA3"/>
    <w:rsid w:val="00EC00E6"/>
    <w:rsid w:val="00EC0BD6"/>
    <w:rsid w:val="00EC1C37"/>
    <w:rsid w:val="00EC2027"/>
    <w:rsid w:val="00EC32D6"/>
    <w:rsid w:val="00EC348A"/>
    <w:rsid w:val="00EC3E2D"/>
    <w:rsid w:val="00EC4E37"/>
    <w:rsid w:val="00EC5332"/>
    <w:rsid w:val="00EC74BE"/>
    <w:rsid w:val="00EC7684"/>
    <w:rsid w:val="00EC7FA3"/>
    <w:rsid w:val="00ED0B69"/>
    <w:rsid w:val="00ED3FEA"/>
    <w:rsid w:val="00ED4474"/>
    <w:rsid w:val="00ED4B54"/>
    <w:rsid w:val="00ED517B"/>
    <w:rsid w:val="00ED6B26"/>
    <w:rsid w:val="00ED6F79"/>
    <w:rsid w:val="00ED724A"/>
    <w:rsid w:val="00ED7A6D"/>
    <w:rsid w:val="00ED7FD9"/>
    <w:rsid w:val="00EE46D2"/>
    <w:rsid w:val="00EE6054"/>
    <w:rsid w:val="00EE700F"/>
    <w:rsid w:val="00EE78A4"/>
    <w:rsid w:val="00EE7CBE"/>
    <w:rsid w:val="00EF0ED3"/>
    <w:rsid w:val="00EF114A"/>
    <w:rsid w:val="00EF3593"/>
    <w:rsid w:val="00EF4A89"/>
    <w:rsid w:val="00EF6E7E"/>
    <w:rsid w:val="00F009C2"/>
    <w:rsid w:val="00F0112C"/>
    <w:rsid w:val="00F02176"/>
    <w:rsid w:val="00F02D1F"/>
    <w:rsid w:val="00F14B64"/>
    <w:rsid w:val="00F14BC4"/>
    <w:rsid w:val="00F1587D"/>
    <w:rsid w:val="00F15A60"/>
    <w:rsid w:val="00F15ADB"/>
    <w:rsid w:val="00F16A5C"/>
    <w:rsid w:val="00F17885"/>
    <w:rsid w:val="00F17901"/>
    <w:rsid w:val="00F20F83"/>
    <w:rsid w:val="00F2186D"/>
    <w:rsid w:val="00F24B76"/>
    <w:rsid w:val="00F24C82"/>
    <w:rsid w:val="00F25241"/>
    <w:rsid w:val="00F25EC3"/>
    <w:rsid w:val="00F26061"/>
    <w:rsid w:val="00F31D39"/>
    <w:rsid w:val="00F31F0C"/>
    <w:rsid w:val="00F33792"/>
    <w:rsid w:val="00F33EA7"/>
    <w:rsid w:val="00F3572D"/>
    <w:rsid w:val="00F357B5"/>
    <w:rsid w:val="00F3589E"/>
    <w:rsid w:val="00F412DA"/>
    <w:rsid w:val="00F4136B"/>
    <w:rsid w:val="00F42D01"/>
    <w:rsid w:val="00F43CED"/>
    <w:rsid w:val="00F4580B"/>
    <w:rsid w:val="00F50F88"/>
    <w:rsid w:val="00F513AC"/>
    <w:rsid w:val="00F51B82"/>
    <w:rsid w:val="00F51C44"/>
    <w:rsid w:val="00F535B5"/>
    <w:rsid w:val="00F54B57"/>
    <w:rsid w:val="00F54D34"/>
    <w:rsid w:val="00F610BB"/>
    <w:rsid w:val="00F646F8"/>
    <w:rsid w:val="00F64FF5"/>
    <w:rsid w:val="00F65DEC"/>
    <w:rsid w:val="00F65F33"/>
    <w:rsid w:val="00F661E3"/>
    <w:rsid w:val="00F67015"/>
    <w:rsid w:val="00F67BAF"/>
    <w:rsid w:val="00F7038D"/>
    <w:rsid w:val="00F711CD"/>
    <w:rsid w:val="00F712DF"/>
    <w:rsid w:val="00F713DC"/>
    <w:rsid w:val="00F72152"/>
    <w:rsid w:val="00F72825"/>
    <w:rsid w:val="00F73C6A"/>
    <w:rsid w:val="00F73ECC"/>
    <w:rsid w:val="00F75ACB"/>
    <w:rsid w:val="00F75B82"/>
    <w:rsid w:val="00F76BE2"/>
    <w:rsid w:val="00F7712A"/>
    <w:rsid w:val="00F77801"/>
    <w:rsid w:val="00F83509"/>
    <w:rsid w:val="00F83BB0"/>
    <w:rsid w:val="00F84B29"/>
    <w:rsid w:val="00F85143"/>
    <w:rsid w:val="00F853E1"/>
    <w:rsid w:val="00F8618D"/>
    <w:rsid w:val="00F8730B"/>
    <w:rsid w:val="00F87AED"/>
    <w:rsid w:val="00F87B85"/>
    <w:rsid w:val="00F91DF2"/>
    <w:rsid w:val="00F928D9"/>
    <w:rsid w:val="00F94BE2"/>
    <w:rsid w:val="00F95A78"/>
    <w:rsid w:val="00F96848"/>
    <w:rsid w:val="00F97172"/>
    <w:rsid w:val="00F974F5"/>
    <w:rsid w:val="00F97706"/>
    <w:rsid w:val="00F97A7F"/>
    <w:rsid w:val="00F97BC8"/>
    <w:rsid w:val="00FA0473"/>
    <w:rsid w:val="00FA06B0"/>
    <w:rsid w:val="00FA3DC4"/>
    <w:rsid w:val="00FA5AD9"/>
    <w:rsid w:val="00FA6FCE"/>
    <w:rsid w:val="00FA70FB"/>
    <w:rsid w:val="00FA76A0"/>
    <w:rsid w:val="00FB0354"/>
    <w:rsid w:val="00FB0BBB"/>
    <w:rsid w:val="00FB0E76"/>
    <w:rsid w:val="00FB1BBA"/>
    <w:rsid w:val="00FB3569"/>
    <w:rsid w:val="00FB3BC2"/>
    <w:rsid w:val="00FB3D17"/>
    <w:rsid w:val="00FB4181"/>
    <w:rsid w:val="00FB5AC1"/>
    <w:rsid w:val="00FB7F63"/>
    <w:rsid w:val="00FC10BE"/>
    <w:rsid w:val="00FC2FC1"/>
    <w:rsid w:val="00FC39CE"/>
    <w:rsid w:val="00FC3BD3"/>
    <w:rsid w:val="00FC3E15"/>
    <w:rsid w:val="00FC410B"/>
    <w:rsid w:val="00FC43AA"/>
    <w:rsid w:val="00FC4CDC"/>
    <w:rsid w:val="00FC5134"/>
    <w:rsid w:val="00FD05F9"/>
    <w:rsid w:val="00FD1452"/>
    <w:rsid w:val="00FD24D9"/>
    <w:rsid w:val="00FD27CC"/>
    <w:rsid w:val="00FD3A86"/>
    <w:rsid w:val="00FD6AD7"/>
    <w:rsid w:val="00FD7390"/>
    <w:rsid w:val="00FE0A5B"/>
    <w:rsid w:val="00FE1849"/>
    <w:rsid w:val="00FE1F02"/>
    <w:rsid w:val="00FE3F56"/>
    <w:rsid w:val="00FE440E"/>
    <w:rsid w:val="00FE4465"/>
    <w:rsid w:val="00FE47CE"/>
    <w:rsid w:val="00FE4AB0"/>
    <w:rsid w:val="00FE4E19"/>
    <w:rsid w:val="00FE4F10"/>
    <w:rsid w:val="00FE6CC8"/>
    <w:rsid w:val="00FE6E7F"/>
    <w:rsid w:val="00FE7BBB"/>
    <w:rsid w:val="00FF0521"/>
    <w:rsid w:val="00FF093F"/>
    <w:rsid w:val="00FF10CB"/>
    <w:rsid w:val="00FF1140"/>
    <w:rsid w:val="00FF238D"/>
    <w:rsid w:val="00FF2725"/>
    <w:rsid w:val="00FF316B"/>
    <w:rsid w:val="00FF4195"/>
    <w:rsid w:val="00FF4DEA"/>
    <w:rsid w:val="00FF57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4B57"/>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B235D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B235D0"/>
    <w:rPr>
      <w:rFonts w:ascii="Tahoma" w:hAnsi="Tahoma" w:cs="Tahoma"/>
      <w:sz w:val="16"/>
      <w:szCs w:val="16"/>
    </w:rPr>
  </w:style>
  <w:style w:type="character" w:styleId="Komentaronuoroda">
    <w:name w:val="annotation reference"/>
    <w:uiPriority w:val="99"/>
    <w:semiHidden/>
    <w:rsid w:val="00CA3322"/>
    <w:rPr>
      <w:rFonts w:cs="Times New Roman"/>
      <w:sz w:val="16"/>
      <w:szCs w:val="16"/>
    </w:rPr>
  </w:style>
  <w:style w:type="paragraph" w:styleId="Komentarotekstas">
    <w:name w:val="annotation text"/>
    <w:basedOn w:val="prastasis"/>
    <w:link w:val="KomentarotekstasDiagrama"/>
    <w:uiPriority w:val="99"/>
    <w:semiHidden/>
    <w:rsid w:val="00CA3322"/>
    <w:pPr>
      <w:spacing w:line="240" w:lineRule="auto"/>
    </w:pPr>
    <w:rPr>
      <w:sz w:val="20"/>
      <w:szCs w:val="20"/>
    </w:rPr>
  </w:style>
  <w:style w:type="character" w:customStyle="1" w:styleId="KomentarotekstasDiagrama">
    <w:name w:val="Komentaro tekstas Diagrama"/>
    <w:link w:val="Komentarotekstas"/>
    <w:uiPriority w:val="99"/>
    <w:semiHidden/>
    <w:locked/>
    <w:rsid w:val="00CA3322"/>
    <w:rPr>
      <w:rFonts w:cs="Times New Roman"/>
      <w:sz w:val="20"/>
      <w:szCs w:val="20"/>
    </w:rPr>
  </w:style>
  <w:style w:type="paragraph" w:styleId="Komentarotema">
    <w:name w:val="annotation subject"/>
    <w:basedOn w:val="Komentarotekstas"/>
    <w:next w:val="Komentarotekstas"/>
    <w:link w:val="KomentarotemaDiagrama"/>
    <w:uiPriority w:val="99"/>
    <w:semiHidden/>
    <w:rsid w:val="00CA3322"/>
    <w:rPr>
      <w:b/>
      <w:bCs/>
    </w:rPr>
  </w:style>
  <w:style w:type="character" w:customStyle="1" w:styleId="KomentarotemaDiagrama">
    <w:name w:val="Komentaro tema Diagrama"/>
    <w:link w:val="Komentarotema"/>
    <w:uiPriority w:val="99"/>
    <w:semiHidden/>
    <w:locked/>
    <w:rsid w:val="00CA3322"/>
    <w:rPr>
      <w:rFonts w:cs="Times New Roman"/>
      <w:b/>
      <w:bCs/>
      <w:sz w:val="20"/>
      <w:szCs w:val="20"/>
    </w:rPr>
  </w:style>
  <w:style w:type="paragraph" w:styleId="Pataisymai">
    <w:name w:val="Revision"/>
    <w:hidden/>
    <w:uiPriority w:val="99"/>
    <w:semiHidden/>
    <w:rsid w:val="00CA3322"/>
    <w:rPr>
      <w:sz w:val="22"/>
      <w:szCs w:val="22"/>
      <w:lang w:eastAsia="en-US"/>
    </w:rPr>
  </w:style>
  <w:style w:type="paragraph" w:styleId="Sraopastraipa">
    <w:name w:val="List Paragraph"/>
    <w:basedOn w:val="prastasis"/>
    <w:uiPriority w:val="99"/>
    <w:qFormat/>
    <w:rsid w:val="000D047A"/>
    <w:pPr>
      <w:ind w:left="720"/>
      <w:contextualSpacing/>
    </w:pPr>
  </w:style>
  <w:style w:type="paragraph" w:styleId="Antrats">
    <w:name w:val="header"/>
    <w:basedOn w:val="prastasis"/>
    <w:link w:val="AntratsDiagrama"/>
    <w:uiPriority w:val="99"/>
    <w:rsid w:val="002A056F"/>
    <w:pPr>
      <w:tabs>
        <w:tab w:val="center" w:pos="4680"/>
        <w:tab w:val="right" w:pos="9360"/>
      </w:tabs>
      <w:spacing w:after="0" w:line="240" w:lineRule="auto"/>
    </w:pPr>
  </w:style>
  <w:style w:type="character" w:customStyle="1" w:styleId="AntratsDiagrama">
    <w:name w:val="Antraštės Diagrama"/>
    <w:link w:val="Antrats"/>
    <w:uiPriority w:val="99"/>
    <w:locked/>
    <w:rsid w:val="002A056F"/>
    <w:rPr>
      <w:rFonts w:cs="Times New Roman"/>
    </w:rPr>
  </w:style>
  <w:style w:type="paragraph" w:styleId="Porat">
    <w:name w:val="footer"/>
    <w:basedOn w:val="prastasis"/>
    <w:link w:val="PoratDiagrama"/>
    <w:uiPriority w:val="99"/>
    <w:rsid w:val="002A056F"/>
    <w:pPr>
      <w:tabs>
        <w:tab w:val="center" w:pos="4680"/>
        <w:tab w:val="right" w:pos="9360"/>
      </w:tabs>
      <w:spacing w:after="0" w:line="240" w:lineRule="auto"/>
    </w:pPr>
  </w:style>
  <w:style w:type="character" w:customStyle="1" w:styleId="PoratDiagrama">
    <w:name w:val="Poraštė Diagrama"/>
    <w:link w:val="Porat"/>
    <w:uiPriority w:val="99"/>
    <w:locked/>
    <w:rsid w:val="002A056F"/>
    <w:rPr>
      <w:rFonts w:cs="Times New Roman"/>
    </w:rPr>
  </w:style>
  <w:style w:type="character" w:styleId="Hipersaitas">
    <w:name w:val="Hyperlink"/>
    <w:uiPriority w:val="99"/>
    <w:rsid w:val="00A76A3D"/>
    <w:rPr>
      <w:rFonts w:cs="Times New Roman"/>
      <w:color w:val="0000FF"/>
      <w:u w:val="single"/>
    </w:rPr>
  </w:style>
  <w:style w:type="paragraph" w:styleId="Pagrindinistekstas">
    <w:name w:val="Body Text"/>
    <w:basedOn w:val="prastasis"/>
    <w:link w:val="PagrindinistekstasDiagrama"/>
    <w:uiPriority w:val="99"/>
    <w:semiHidden/>
    <w:rsid w:val="0054223A"/>
    <w:pPr>
      <w:spacing w:after="120"/>
    </w:pPr>
  </w:style>
  <w:style w:type="character" w:customStyle="1" w:styleId="PagrindinistekstasDiagrama">
    <w:name w:val="Pagrindinis tekstas Diagrama"/>
    <w:link w:val="Pagrindinistekstas"/>
    <w:uiPriority w:val="99"/>
    <w:semiHidden/>
    <w:locked/>
    <w:rsid w:val="0054223A"/>
    <w:rPr>
      <w:rFonts w:cs="Times New Roman"/>
    </w:rPr>
  </w:style>
  <w:style w:type="paragraph" w:styleId="Betarp">
    <w:name w:val="No Spacing"/>
    <w:uiPriority w:val="1"/>
    <w:qFormat/>
    <w:rsid w:val="00854B8D"/>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4B57"/>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B235D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B235D0"/>
    <w:rPr>
      <w:rFonts w:ascii="Tahoma" w:hAnsi="Tahoma" w:cs="Tahoma"/>
      <w:sz w:val="16"/>
      <w:szCs w:val="16"/>
    </w:rPr>
  </w:style>
  <w:style w:type="character" w:styleId="Komentaronuoroda">
    <w:name w:val="annotation reference"/>
    <w:uiPriority w:val="99"/>
    <w:semiHidden/>
    <w:rsid w:val="00CA3322"/>
    <w:rPr>
      <w:rFonts w:cs="Times New Roman"/>
      <w:sz w:val="16"/>
      <w:szCs w:val="16"/>
    </w:rPr>
  </w:style>
  <w:style w:type="paragraph" w:styleId="Komentarotekstas">
    <w:name w:val="annotation text"/>
    <w:basedOn w:val="prastasis"/>
    <w:link w:val="KomentarotekstasDiagrama"/>
    <w:uiPriority w:val="99"/>
    <w:semiHidden/>
    <w:rsid w:val="00CA3322"/>
    <w:pPr>
      <w:spacing w:line="240" w:lineRule="auto"/>
    </w:pPr>
    <w:rPr>
      <w:sz w:val="20"/>
      <w:szCs w:val="20"/>
    </w:rPr>
  </w:style>
  <w:style w:type="character" w:customStyle="1" w:styleId="KomentarotekstasDiagrama">
    <w:name w:val="Komentaro tekstas Diagrama"/>
    <w:link w:val="Komentarotekstas"/>
    <w:uiPriority w:val="99"/>
    <w:semiHidden/>
    <w:locked/>
    <w:rsid w:val="00CA3322"/>
    <w:rPr>
      <w:rFonts w:cs="Times New Roman"/>
      <w:sz w:val="20"/>
      <w:szCs w:val="20"/>
    </w:rPr>
  </w:style>
  <w:style w:type="paragraph" w:styleId="Komentarotema">
    <w:name w:val="annotation subject"/>
    <w:basedOn w:val="Komentarotekstas"/>
    <w:next w:val="Komentarotekstas"/>
    <w:link w:val="KomentarotemaDiagrama"/>
    <w:uiPriority w:val="99"/>
    <w:semiHidden/>
    <w:rsid w:val="00CA3322"/>
    <w:rPr>
      <w:b/>
      <w:bCs/>
    </w:rPr>
  </w:style>
  <w:style w:type="character" w:customStyle="1" w:styleId="KomentarotemaDiagrama">
    <w:name w:val="Komentaro tema Diagrama"/>
    <w:link w:val="Komentarotema"/>
    <w:uiPriority w:val="99"/>
    <w:semiHidden/>
    <w:locked/>
    <w:rsid w:val="00CA3322"/>
    <w:rPr>
      <w:rFonts w:cs="Times New Roman"/>
      <w:b/>
      <w:bCs/>
      <w:sz w:val="20"/>
      <w:szCs w:val="20"/>
    </w:rPr>
  </w:style>
  <w:style w:type="paragraph" w:styleId="Pataisymai">
    <w:name w:val="Revision"/>
    <w:hidden/>
    <w:uiPriority w:val="99"/>
    <w:semiHidden/>
    <w:rsid w:val="00CA3322"/>
    <w:rPr>
      <w:sz w:val="22"/>
      <w:szCs w:val="22"/>
      <w:lang w:eastAsia="en-US"/>
    </w:rPr>
  </w:style>
  <w:style w:type="paragraph" w:styleId="Sraopastraipa">
    <w:name w:val="List Paragraph"/>
    <w:basedOn w:val="prastasis"/>
    <w:uiPriority w:val="99"/>
    <w:qFormat/>
    <w:rsid w:val="000D047A"/>
    <w:pPr>
      <w:ind w:left="720"/>
      <w:contextualSpacing/>
    </w:pPr>
  </w:style>
  <w:style w:type="paragraph" w:styleId="Antrats">
    <w:name w:val="header"/>
    <w:basedOn w:val="prastasis"/>
    <w:link w:val="AntratsDiagrama"/>
    <w:uiPriority w:val="99"/>
    <w:rsid w:val="002A056F"/>
    <w:pPr>
      <w:tabs>
        <w:tab w:val="center" w:pos="4680"/>
        <w:tab w:val="right" w:pos="9360"/>
      </w:tabs>
      <w:spacing w:after="0" w:line="240" w:lineRule="auto"/>
    </w:pPr>
  </w:style>
  <w:style w:type="character" w:customStyle="1" w:styleId="AntratsDiagrama">
    <w:name w:val="Antraštės Diagrama"/>
    <w:link w:val="Antrats"/>
    <w:uiPriority w:val="99"/>
    <w:locked/>
    <w:rsid w:val="002A056F"/>
    <w:rPr>
      <w:rFonts w:cs="Times New Roman"/>
    </w:rPr>
  </w:style>
  <w:style w:type="paragraph" w:styleId="Porat">
    <w:name w:val="footer"/>
    <w:basedOn w:val="prastasis"/>
    <w:link w:val="PoratDiagrama"/>
    <w:uiPriority w:val="99"/>
    <w:rsid w:val="002A056F"/>
    <w:pPr>
      <w:tabs>
        <w:tab w:val="center" w:pos="4680"/>
        <w:tab w:val="right" w:pos="9360"/>
      </w:tabs>
      <w:spacing w:after="0" w:line="240" w:lineRule="auto"/>
    </w:pPr>
  </w:style>
  <w:style w:type="character" w:customStyle="1" w:styleId="PoratDiagrama">
    <w:name w:val="Poraštė Diagrama"/>
    <w:link w:val="Porat"/>
    <w:uiPriority w:val="99"/>
    <w:locked/>
    <w:rsid w:val="002A056F"/>
    <w:rPr>
      <w:rFonts w:cs="Times New Roman"/>
    </w:rPr>
  </w:style>
  <w:style w:type="character" w:styleId="Hipersaitas">
    <w:name w:val="Hyperlink"/>
    <w:uiPriority w:val="99"/>
    <w:rsid w:val="00A76A3D"/>
    <w:rPr>
      <w:rFonts w:cs="Times New Roman"/>
      <w:color w:val="0000FF"/>
      <w:u w:val="single"/>
    </w:rPr>
  </w:style>
  <w:style w:type="paragraph" w:styleId="Pagrindinistekstas">
    <w:name w:val="Body Text"/>
    <w:basedOn w:val="prastasis"/>
    <w:link w:val="PagrindinistekstasDiagrama"/>
    <w:uiPriority w:val="99"/>
    <w:semiHidden/>
    <w:rsid w:val="0054223A"/>
    <w:pPr>
      <w:spacing w:after="120"/>
    </w:pPr>
  </w:style>
  <w:style w:type="character" w:customStyle="1" w:styleId="PagrindinistekstasDiagrama">
    <w:name w:val="Pagrindinis tekstas Diagrama"/>
    <w:link w:val="Pagrindinistekstas"/>
    <w:uiPriority w:val="99"/>
    <w:semiHidden/>
    <w:locked/>
    <w:rsid w:val="0054223A"/>
    <w:rPr>
      <w:rFonts w:cs="Times New Roman"/>
    </w:rPr>
  </w:style>
  <w:style w:type="paragraph" w:styleId="Betarp">
    <w:name w:val="No Spacing"/>
    <w:uiPriority w:val="1"/>
    <w:qFormat/>
    <w:rsid w:val="00854B8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920306">
      <w:marLeft w:val="0"/>
      <w:marRight w:val="0"/>
      <w:marTop w:val="0"/>
      <w:marBottom w:val="0"/>
      <w:divBdr>
        <w:top w:val="none" w:sz="0" w:space="0" w:color="auto"/>
        <w:left w:val="none" w:sz="0" w:space="0" w:color="auto"/>
        <w:bottom w:val="none" w:sz="0" w:space="0" w:color="auto"/>
        <w:right w:val="none" w:sz="0" w:space="0" w:color="auto"/>
      </w:divBdr>
      <w:divsChild>
        <w:div w:id="1161920313">
          <w:marLeft w:val="0"/>
          <w:marRight w:val="0"/>
          <w:marTop w:val="0"/>
          <w:marBottom w:val="0"/>
          <w:divBdr>
            <w:top w:val="none" w:sz="0" w:space="0" w:color="auto"/>
            <w:left w:val="none" w:sz="0" w:space="0" w:color="auto"/>
            <w:bottom w:val="none" w:sz="0" w:space="0" w:color="auto"/>
            <w:right w:val="none" w:sz="0" w:space="0" w:color="auto"/>
          </w:divBdr>
          <w:divsChild>
            <w:div w:id="1161920305">
              <w:marLeft w:val="0"/>
              <w:marRight w:val="0"/>
              <w:marTop w:val="0"/>
              <w:marBottom w:val="0"/>
              <w:divBdr>
                <w:top w:val="none" w:sz="0" w:space="0" w:color="auto"/>
                <w:left w:val="none" w:sz="0" w:space="0" w:color="auto"/>
                <w:bottom w:val="none" w:sz="0" w:space="0" w:color="auto"/>
                <w:right w:val="none" w:sz="0" w:space="0" w:color="auto"/>
              </w:divBdr>
              <w:divsChild>
                <w:div w:id="1161920322">
                  <w:marLeft w:val="0"/>
                  <w:marRight w:val="0"/>
                  <w:marTop w:val="0"/>
                  <w:marBottom w:val="0"/>
                  <w:divBdr>
                    <w:top w:val="none" w:sz="0" w:space="0" w:color="auto"/>
                    <w:left w:val="none" w:sz="0" w:space="0" w:color="auto"/>
                    <w:bottom w:val="none" w:sz="0" w:space="0" w:color="auto"/>
                    <w:right w:val="none" w:sz="0" w:space="0" w:color="auto"/>
                  </w:divBdr>
                  <w:divsChild>
                    <w:div w:id="1161920323">
                      <w:marLeft w:val="0"/>
                      <w:marRight w:val="0"/>
                      <w:marTop w:val="0"/>
                      <w:marBottom w:val="0"/>
                      <w:divBdr>
                        <w:top w:val="none" w:sz="0" w:space="0" w:color="auto"/>
                        <w:left w:val="none" w:sz="0" w:space="0" w:color="auto"/>
                        <w:bottom w:val="none" w:sz="0" w:space="0" w:color="auto"/>
                        <w:right w:val="none" w:sz="0" w:space="0" w:color="auto"/>
                      </w:divBdr>
                      <w:divsChild>
                        <w:div w:id="1161920315">
                          <w:marLeft w:val="0"/>
                          <w:marRight w:val="0"/>
                          <w:marTop w:val="0"/>
                          <w:marBottom w:val="0"/>
                          <w:divBdr>
                            <w:top w:val="none" w:sz="0" w:space="0" w:color="auto"/>
                            <w:left w:val="none" w:sz="0" w:space="0" w:color="auto"/>
                            <w:bottom w:val="none" w:sz="0" w:space="0" w:color="auto"/>
                            <w:right w:val="none" w:sz="0" w:space="0" w:color="auto"/>
                          </w:divBdr>
                          <w:divsChild>
                            <w:div w:id="1161920310">
                              <w:marLeft w:val="0"/>
                              <w:marRight w:val="0"/>
                              <w:marTop w:val="0"/>
                              <w:marBottom w:val="0"/>
                              <w:divBdr>
                                <w:top w:val="none" w:sz="0" w:space="0" w:color="auto"/>
                                <w:left w:val="none" w:sz="0" w:space="0" w:color="auto"/>
                                <w:bottom w:val="none" w:sz="0" w:space="0" w:color="auto"/>
                                <w:right w:val="none" w:sz="0" w:space="0" w:color="auto"/>
                              </w:divBdr>
                              <w:divsChild>
                                <w:div w:id="1161920314">
                                  <w:marLeft w:val="0"/>
                                  <w:marRight w:val="0"/>
                                  <w:marTop w:val="0"/>
                                  <w:marBottom w:val="0"/>
                                  <w:divBdr>
                                    <w:top w:val="none" w:sz="0" w:space="0" w:color="auto"/>
                                    <w:left w:val="none" w:sz="0" w:space="0" w:color="auto"/>
                                    <w:bottom w:val="none" w:sz="0" w:space="0" w:color="auto"/>
                                    <w:right w:val="none" w:sz="0" w:space="0" w:color="auto"/>
                                  </w:divBdr>
                                  <w:divsChild>
                                    <w:div w:id="1161920320">
                                      <w:marLeft w:val="0"/>
                                      <w:marRight w:val="0"/>
                                      <w:marTop w:val="0"/>
                                      <w:marBottom w:val="0"/>
                                      <w:divBdr>
                                        <w:top w:val="none" w:sz="0" w:space="0" w:color="auto"/>
                                        <w:left w:val="none" w:sz="0" w:space="0" w:color="auto"/>
                                        <w:bottom w:val="none" w:sz="0" w:space="0" w:color="auto"/>
                                        <w:right w:val="none" w:sz="0" w:space="0" w:color="auto"/>
                                      </w:divBdr>
                                      <w:divsChild>
                                        <w:div w:id="1161920318">
                                          <w:marLeft w:val="0"/>
                                          <w:marRight w:val="0"/>
                                          <w:marTop w:val="0"/>
                                          <w:marBottom w:val="0"/>
                                          <w:divBdr>
                                            <w:top w:val="none" w:sz="0" w:space="0" w:color="auto"/>
                                            <w:left w:val="none" w:sz="0" w:space="0" w:color="auto"/>
                                            <w:bottom w:val="none" w:sz="0" w:space="0" w:color="auto"/>
                                            <w:right w:val="none" w:sz="0" w:space="0" w:color="auto"/>
                                          </w:divBdr>
                                          <w:divsChild>
                                            <w:div w:id="1161920307">
                                              <w:marLeft w:val="0"/>
                                              <w:marRight w:val="0"/>
                                              <w:marTop w:val="0"/>
                                              <w:marBottom w:val="0"/>
                                              <w:divBdr>
                                                <w:top w:val="single" w:sz="6" w:space="0" w:color="F5F5F5"/>
                                                <w:left w:val="single" w:sz="6" w:space="0" w:color="F5F5F5"/>
                                                <w:bottom w:val="single" w:sz="6" w:space="0" w:color="F5F5F5"/>
                                                <w:right w:val="single" w:sz="6" w:space="0" w:color="F5F5F5"/>
                                              </w:divBdr>
                                              <w:divsChild>
                                                <w:div w:id="1161920304">
                                                  <w:marLeft w:val="0"/>
                                                  <w:marRight w:val="0"/>
                                                  <w:marTop w:val="0"/>
                                                  <w:marBottom w:val="0"/>
                                                  <w:divBdr>
                                                    <w:top w:val="none" w:sz="0" w:space="0" w:color="auto"/>
                                                    <w:left w:val="none" w:sz="0" w:space="0" w:color="auto"/>
                                                    <w:bottom w:val="none" w:sz="0" w:space="0" w:color="auto"/>
                                                    <w:right w:val="none" w:sz="0" w:space="0" w:color="auto"/>
                                                  </w:divBdr>
                                                  <w:divsChild>
                                                    <w:div w:id="11619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1920316">
      <w:marLeft w:val="0"/>
      <w:marRight w:val="0"/>
      <w:marTop w:val="0"/>
      <w:marBottom w:val="0"/>
      <w:divBdr>
        <w:top w:val="none" w:sz="0" w:space="0" w:color="auto"/>
        <w:left w:val="none" w:sz="0" w:space="0" w:color="auto"/>
        <w:bottom w:val="none" w:sz="0" w:space="0" w:color="auto"/>
        <w:right w:val="none" w:sz="0" w:space="0" w:color="auto"/>
      </w:divBdr>
      <w:divsChild>
        <w:div w:id="1161920308">
          <w:marLeft w:val="0"/>
          <w:marRight w:val="0"/>
          <w:marTop w:val="0"/>
          <w:marBottom w:val="0"/>
          <w:divBdr>
            <w:top w:val="none" w:sz="0" w:space="0" w:color="auto"/>
            <w:left w:val="none" w:sz="0" w:space="0" w:color="auto"/>
            <w:bottom w:val="none" w:sz="0" w:space="0" w:color="auto"/>
            <w:right w:val="none" w:sz="0" w:space="0" w:color="auto"/>
          </w:divBdr>
        </w:div>
        <w:div w:id="1161920317">
          <w:marLeft w:val="0"/>
          <w:marRight w:val="0"/>
          <w:marTop w:val="0"/>
          <w:marBottom w:val="0"/>
          <w:divBdr>
            <w:top w:val="none" w:sz="0" w:space="0" w:color="auto"/>
            <w:left w:val="none" w:sz="0" w:space="0" w:color="auto"/>
            <w:bottom w:val="none" w:sz="0" w:space="0" w:color="auto"/>
            <w:right w:val="none" w:sz="0" w:space="0" w:color="auto"/>
          </w:divBdr>
        </w:div>
      </w:divsChild>
    </w:div>
    <w:div w:id="1161920319">
      <w:marLeft w:val="0"/>
      <w:marRight w:val="0"/>
      <w:marTop w:val="0"/>
      <w:marBottom w:val="0"/>
      <w:divBdr>
        <w:top w:val="none" w:sz="0" w:space="0" w:color="auto"/>
        <w:left w:val="none" w:sz="0" w:space="0" w:color="auto"/>
        <w:bottom w:val="none" w:sz="0" w:space="0" w:color="auto"/>
        <w:right w:val="none" w:sz="0" w:space="0" w:color="auto"/>
      </w:divBdr>
      <w:divsChild>
        <w:div w:id="1161920309">
          <w:marLeft w:val="0"/>
          <w:marRight w:val="0"/>
          <w:marTop w:val="0"/>
          <w:marBottom w:val="0"/>
          <w:divBdr>
            <w:top w:val="none" w:sz="0" w:space="0" w:color="auto"/>
            <w:left w:val="none" w:sz="0" w:space="0" w:color="auto"/>
            <w:bottom w:val="none" w:sz="0" w:space="0" w:color="auto"/>
            <w:right w:val="none" w:sz="0" w:space="0" w:color="auto"/>
          </w:divBdr>
        </w:div>
        <w:div w:id="1161920312">
          <w:marLeft w:val="0"/>
          <w:marRight w:val="0"/>
          <w:marTop w:val="0"/>
          <w:marBottom w:val="0"/>
          <w:divBdr>
            <w:top w:val="none" w:sz="0" w:space="0" w:color="auto"/>
            <w:left w:val="none" w:sz="0" w:space="0" w:color="auto"/>
            <w:bottom w:val="none" w:sz="0" w:space="0" w:color="auto"/>
            <w:right w:val="none" w:sz="0" w:space="0" w:color="auto"/>
          </w:divBdr>
        </w:div>
      </w:divsChild>
    </w:div>
    <w:div w:id="11619203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9659</Words>
  <Characters>70367</Characters>
  <Application>Microsoft Office Word</Application>
  <DocSecurity>8</DocSecurity>
  <Lines>586</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79867</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dc:creator>
  <cp:lastModifiedBy>Albina Burkauskaitė</cp:lastModifiedBy>
  <cp:revision>3</cp:revision>
  <cp:lastPrinted>2013-07-02T05:35:00Z</cp:lastPrinted>
  <dcterms:created xsi:type="dcterms:W3CDTF">2015-02-04T07:26:00Z</dcterms:created>
  <dcterms:modified xsi:type="dcterms:W3CDTF">2015-02-04T07:27:00Z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