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ind w:right="141"/>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r w:rsidRPr="002F009A">
        <w:rPr>
          <w:rFonts w:ascii="Times New Roman" w:eastAsia="SimSun" w:hAnsi="Times New Roman" w:cs="Times New Roman"/>
          <w:b/>
          <w:iCs/>
          <w:lang w:val="lt-LT"/>
        </w:rPr>
        <w:t>I PRIEDAS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r w:rsidRPr="002F009A">
        <w:rPr>
          <w:rFonts w:ascii="Times New Roman" w:eastAsia="SimSun" w:hAnsi="Times New Roman" w:cs="Times New Roman"/>
          <w:b/>
          <w:iCs/>
          <w:lang w:val="lt-LT"/>
        </w:rPr>
        <w:t>PREPARATO CHARAKTERISTIKŲ SANTRAUKA</w:t>
      </w:r>
    </w:p>
    <w:p w:rsidR="001A1027" w:rsidRPr="002F009A" w:rsidRDefault="001A1027" w:rsidP="00127577">
      <w:pPr>
        <w:keepNext/>
        <w:keepLines/>
        <w:tabs>
          <w:tab w:val="left" w:pos="567"/>
        </w:tabs>
        <w:spacing w:after="0" w:line="240" w:lineRule="auto"/>
        <w:outlineLvl w:val="2"/>
        <w:rPr>
          <w:rFonts w:ascii="Times New Roman" w:eastAsia="SimSun" w:hAnsi="Times New Roman" w:cs="Times New Roman"/>
          <w:b/>
          <w:bCs/>
          <w:lang w:val="lt-LT" w:eastAsia="zh-CN"/>
        </w:rPr>
      </w:pPr>
      <w:r w:rsidRPr="002F009A">
        <w:rPr>
          <w:rFonts w:ascii="Times New Roman" w:eastAsia="SimSun" w:hAnsi="Times New Roman" w:cs="Times New Roman"/>
          <w:bCs/>
          <w:snapToGrid w:val="0"/>
          <w:lang w:val="lt-LT" w:eastAsia="zh-CN"/>
        </w:rPr>
        <w:br w:type="page"/>
      </w:r>
      <w:r w:rsidRPr="002F009A">
        <w:rPr>
          <w:rFonts w:ascii="Times New Roman" w:eastAsia="SimSun" w:hAnsi="Times New Roman" w:cs="Times New Roman"/>
          <w:b/>
          <w:bCs/>
          <w:lang w:val="lt-LT" w:eastAsia="zh-CN"/>
        </w:rPr>
        <w:lastRenderedPageBreak/>
        <w:t>1.</w:t>
      </w:r>
      <w:r w:rsidRPr="002F009A">
        <w:rPr>
          <w:rFonts w:ascii="Times New Roman" w:eastAsia="SimSun" w:hAnsi="Times New Roman" w:cs="Times New Roman"/>
          <w:b/>
          <w:bCs/>
          <w:lang w:val="lt-LT" w:eastAsia="zh-CN"/>
        </w:rPr>
        <w:tab/>
        <w:t>VAISTINIO PREPARATO PAVADINIMAS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0305BD" w:rsidRDefault="000305BD" w:rsidP="00200817">
      <w:pPr>
        <w:suppressAutoHyphens/>
        <w:spacing w:after="0" w:line="240" w:lineRule="auto"/>
        <w:jc w:val="both"/>
        <w:rPr>
          <w:rFonts w:ascii="Times New Roman" w:hAnsi="Times New Roman" w:cs="Times New Roman"/>
          <w:lang w:val="lt-LT" w:eastAsia="de-DE"/>
        </w:rPr>
      </w:pPr>
      <w:r w:rsidRPr="000305BD">
        <w:rPr>
          <w:rFonts w:ascii="Times New Roman" w:hAnsi="Times New Roman" w:cs="Times New Roman"/>
        </w:rPr>
        <w:t>Memantinas</w:t>
      </w:r>
      <w:r w:rsidR="001A1027" w:rsidRPr="000305BD">
        <w:rPr>
          <w:rFonts w:ascii="Times New Roman" w:hAnsi="Times New Roman" w:cs="Times New Roman"/>
          <w:lang w:val="lt-LT" w:eastAsia="de-DE"/>
        </w:rPr>
        <w:t xml:space="preserve"> Torrent 10 mg/ml geriamasis tirpalas</w:t>
      </w:r>
    </w:p>
    <w:p w:rsidR="001A1027"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outlineLvl w:val="3"/>
        <w:rPr>
          <w:rFonts w:ascii="Times New Roman" w:eastAsia="SimSun" w:hAnsi="Times New Roman" w:cs="Times New Roman"/>
          <w:b/>
          <w:lang w:val="lt-LT"/>
        </w:rPr>
      </w:pPr>
      <w:r w:rsidRPr="002F009A">
        <w:rPr>
          <w:rFonts w:ascii="Times New Roman" w:eastAsia="SimSun" w:hAnsi="Times New Roman" w:cs="Times New Roman"/>
          <w:b/>
          <w:lang w:val="lt-LT"/>
        </w:rPr>
        <w:t>2.</w:t>
      </w:r>
      <w:r w:rsidRPr="002F009A">
        <w:rPr>
          <w:rFonts w:ascii="Times New Roman" w:eastAsia="SimSun" w:hAnsi="Times New Roman" w:cs="Times New Roman"/>
          <w:b/>
          <w:lang w:val="lt-LT"/>
        </w:rPr>
        <w:tab/>
        <w:t>KOKYBINĖ IR KIEKYBINĖ SUDĖTIS</w:t>
      </w:r>
    </w:p>
    <w:p w:rsidR="001A1027" w:rsidRPr="002F009A" w:rsidRDefault="001A1027" w:rsidP="00127577">
      <w:pPr>
        <w:suppressAutoHyphens/>
        <w:spacing w:after="0" w:line="240" w:lineRule="auto"/>
        <w:rPr>
          <w:rFonts w:ascii="Times New Roman" w:hAnsi="Times New Roman" w:cs="Times New Roman"/>
          <w:lang w:val="lt-LT" w:eastAsia="de-DE"/>
        </w:rPr>
      </w:pPr>
    </w:p>
    <w:p w:rsidR="001A1027" w:rsidRPr="002F009A" w:rsidRDefault="001A1027" w:rsidP="00FD7535">
      <w:pPr>
        <w:tabs>
          <w:tab w:val="left" w:pos="567"/>
        </w:tab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Pompa: kiekvienu pompos dozavimu (vienu pompos paspaudimu) išpurškiama 0,5 ml tirpalo, kuriame yra 5 mg memantino hidrochlorido, atitinkančio 4,16 mg memantino.</w:t>
      </w:r>
    </w:p>
    <w:p w:rsidR="001A1027" w:rsidRPr="002F009A" w:rsidRDefault="001A1027" w:rsidP="005C7EAC">
      <w:pPr>
        <w:tabs>
          <w:tab w:val="left" w:pos="567"/>
        </w:tab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Dozavimo pipetė: 0,5 ml yra 5 mg memantino hidrochlorido, atitinkančio 4,16 mg memantino.</w:t>
      </w:r>
    </w:p>
    <w:p w:rsidR="001A1027" w:rsidRPr="002F009A" w:rsidRDefault="001A1027" w:rsidP="00FD7535">
      <w:pPr>
        <w:tabs>
          <w:tab w:val="left" w:pos="567"/>
        </w:tabs>
        <w:spacing w:after="0" w:line="240" w:lineRule="auto"/>
        <w:rPr>
          <w:rFonts w:ascii="Times New Roman" w:hAnsi="Times New Roman" w:cs="Times New Roman"/>
          <w:lang w:val="lt-LT" w:eastAsia="de-DE"/>
        </w:rPr>
      </w:pPr>
    </w:p>
    <w:p w:rsidR="001A1027" w:rsidRPr="002F009A" w:rsidRDefault="001A1027" w:rsidP="005C7EAC">
      <w:pPr>
        <w:tabs>
          <w:tab w:val="left" w:pos="567"/>
        </w:tab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Kiekviename mililitre tirpalo yra 10 mg memantino hidrochlorido.</w:t>
      </w:r>
    </w:p>
    <w:p w:rsidR="001A1027" w:rsidRPr="002F009A" w:rsidRDefault="001A1027" w:rsidP="00FD7535">
      <w:pPr>
        <w:tabs>
          <w:tab w:val="left" w:pos="567"/>
        </w:tabs>
        <w:spacing w:after="0" w:line="240" w:lineRule="auto"/>
        <w:rPr>
          <w:rFonts w:ascii="Times New Roman" w:hAnsi="Times New Roman" w:cs="Times New Roman"/>
          <w:lang w:val="lt-LT" w:eastAsia="de-DE"/>
        </w:rPr>
      </w:pPr>
    </w:p>
    <w:p w:rsidR="001A1027" w:rsidRPr="002F009A" w:rsidRDefault="001A1027" w:rsidP="00FD7535">
      <w:pPr>
        <w:tabs>
          <w:tab w:val="left" w:pos="567"/>
        </w:tabs>
        <w:spacing w:after="0" w:line="240" w:lineRule="auto"/>
        <w:rPr>
          <w:rFonts w:ascii="Times New Roman" w:hAnsi="Times New Roman" w:cs="Times New Roman"/>
          <w:lang w:val="lt-LT" w:eastAsia="de-DE"/>
        </w:rPr>
      </w:pPr>
      <w:r w:rsidRPr="006139BF">
        <w:rPr>
          <w:rFonts w:ascii="Times New Roman" w:hAnsi="Times New Roman" w:cs="Times New Roman"/>
          <w:u w:val="single"/>
          <w:lang w:val="lt-LT" w:eastAsia="de-DE"/>
        </w:rPr>
        <w:t>Pagalbinės medžiagos, kurių poveikis žinomas</w:t>
      </w:r>
      <w:r w:rsidRPr="002F009A">
        <w:rPr>
          <w:rFonts w:ascii="Times New Roman" w:hAnsi="Times New Roman" w:cs="Times New Roman"/>
          <w:lang w:val="lt-LT" w:eastAsia="de-DE"/>
        </w:rPr>
        <w:t>:</w:t>
      </w:r>
    </w:p>
    <w:p w:rsidR="001A1027" w:rsidRPr="002F009A" w:rsidRDefault="001A1027" w:rsidP="00503176">
      <w:pPr>
        <w:tabs>
          <w:tab w:val="left" w:pos="567"/>
        </w:tab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Kiekviename mililitre tirpalo yra 100 mg sorbitolio (E420) ir 0,5 mg kalio, žr. 4.4 skyrių.</w:t>
      </w:r>
    </w:p>
    <w:p w:rsidR="001A1027" w:rsidRPr="002F009A" w:rsidRDefault="001A1027" w:rsidP="00FD7535">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Visos pagalbinės medžiagos išvardytos 6.1 skyriuje.</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keepLines/>
        <w:tabs>
          <w:tab w:val="left" w:pos="567"/>
        </w:tabs>
        <w:spacing w:after="0" w:line="240" w:lineRule="auto"/>
        <w:outlineLvl w:val="2"/>
        <w:rPr>
          <w:rFonts w:ascii="Times New Roman" w:eastAsia="SimSun" w:hAnsi="Times New Roman" w:cs="Times New Roman"/>
          <w:b/>
          <w:bCs/>
          <w:lang w:val="lt-LT" w:eastAsia="zh-CN"/>
        </w:rPr>
      </w:pPr>
      <w:r w:rsidRPr="002F009A">
        <w:rPr>
          <w:rFonts w:ascii="Times New Roman" w:eastAsia="SimSun" w:hAnsi="Times New Roman" w:cs="Times New Roman"/>
          <w:b/>
          <w:bCs/>
          <w:lang w:val="lt-LT" w:eastAsia="zh-CN"/>
        </w:rPr>
        <w:t>3.</w:t>
      </w:r>
      <w:r w:rsidRPr="002F009A">
        <w:rPr>
          <w:rFonts w:ascii="Times New Roman" w:eastAsia="SimSun" w:hAnsi="Times New Roman" w:cs="Times New Roman"/>
          <w:b/>
          <w:bCs/>
          <w:lang w:val="lt-LT" w:eastAsia="zh-CN"/>
        </w:rPr>
        <w:tab/>
        <w:t>FARMACINĖ FORMA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0B44E2">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Geriamasis tirpalas.</w:t>
      </w:r>
    </w:p>
    <w:p w:rsidR="001A1027" w:rsidRPr="002F009A" w:rsidRDefault="001A1027" w:rsidP="000B44E2">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Tirpalas yra skaidrus, bespalvis arba gelsvas.</w:t>
      </w:r>
    </w:p>
    <w:p w:rsidR="001A1027"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keepLines/>
        <w:tabs>
          <w:tab w:val="left" w:pos="567"/>
        </w:tabs>
        <w:spacing w:after="0" w:line="240" w:lineRule="auto"/>
        <w:outlineLvl w:val="2"/>
        <w:rPr>
          <w:rFonts w:ascii="Times New Roman" w:eastAsia="SimSun" w:hAnsi="Times New Roman" w:cs="Times New Roman"/>
          <w:b/>
          <w:bCs/>
          <w:lang w:val="lt-LT" w:eastAsia="zh-CN"/>
        </w:rPr>
      </w:pPr>
      <w:r w:rsidRPr="002F009A">
        <w:rPr>
          <w:rFonts w:ascii="Times New Roman" w:eastAsia="SimSun" w:hAnsi="Times New Roman" w:cs="Times New Roman"/>
          <w:b/>
          <w:bCs/>
          <w:lang w:val="lt-LT" w:eastAsia="zh-CN"/>
        </w:rPr>
        <w:t>4.</w:t>
      </w:r>
      <w:r w:rsidRPr="002F009A">
        <w:rPr>
          <w:rFonts w:ascii="Times New Roman" w:eastAsia="SimSun" w:hAnsi="Times New Roman" w:cs="Times New Roman"/>
          <w:b/>
          <w:bCs/>
          <w:lang w:val="lt-LT" w:eastAsia="zh-CN"/>
        </w:rPr>
        <w:tab/>
        <w:t>KLINIKINĖ INFORMACIJA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4.1</w:t>
      </w:r>
      <w:r w:rsidRPr="002F009A">
        <w:rPr>
          <w:rFonts w:ascii="Times New Roman" w:eastAsia="SimSun" w:hAnsi="Times New Roman" w:cs="Times New Roman"/>
          <w:b/>
          <w:lang w:val="lt-LT"/>
        </w:rPr>
        <w:tab/>
        <w:t>Terapinės indikacijos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Vidutinio sunkumo ir sunkios Alzheimerio ligos gydymas.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4.2</w:t>
      </w:r>
      <w:r w:rsidRPr="002F009A">
        <w:rPr>
          <w:rFonts w:ascii="Times New Roman" w:eastAsia="SimSun" w:hAnsi="Times New Roman" w:cs="Times New Roman"/>
          <w:b/>
          <w:lang w:val="lt-LT"/>
        </w:rPr>
        <w:tab/>
        <w:t>Dozavimas ir vartojimo metodas</w:t>
      </w:r>
    </w:p>
    <w:p w:rsidR="001A1027" w:rsidRPr="002F009A" w:rsidRDefault="001A1027" w:rsidP="00127577">
      <w:pPr>
        <w:suppressAutoHyphens/>
        <w:spacing w:after="0" w:line="240" w:lineRule="auto"/>
        <w:rPr>
          <w:rFonts w:ascii="Times New Roman" w:hAnsi="Times New Roman" w:cs="Times New Roman"/>
          <w:lang w:val="lt-LT" w:eastAsia="de-DE"/>
        </w:rPr>
      </w:pPr>
    </w:p>
    <w:p w:rsidR="001A1027" w:rsidRPr="002F009A" w:rsidRDefault="001A1027" w:rsidP="00127577">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Šiuo vaistiniu preparatu turi pradėti gydyti ir gydymo metu pacientą prižiūrėti gydytojas, turintis Alzheimerio ligos diagnozės nustatymo ir jos gydymo patirtį. Gydyti galima pradėti tuo atveju, jeigu yra slaugytojas, kuris galės reguliariai prižiūrėti šio vaistinio preparato vartojimą. Ligos diagnozę būtina nustatyti, laikantis dabartinių nurodymų. Memantino toleravimas ir dozavimas turi būti reguliariai įvertinami, pageidautina kas tris mėnesius nuo gydymo pradžios. Po to, memantino klinikinė nauda pacientui ir gydymo toleravimas turi būti reguliariai įvertinami remiantis galiojančiomis klinikinėmis gairėmis. Palaikomasis gydymas gali būti tęsiamas tol, kol yra gydomasis poveikis ir pacientas gerai toleruoja gydymą memantinu. Apie gydymo memantinu nutraukimą reikia pagalvoti, jei nebėra terapinio poveikio požymių arba pacientas netoleruoja gydymo.</w:t>
      </w:r>
    </w:p>
    <w:p w:rsidR="001A1027" w:rsidRPr="002F009A" w:rsidRDefault="001A1027" w:rsidP="00127577">
      <w:pPr>
        <w:suppressAutoHyphens/>
        <w:spacing w:after="0" w:line="240" w:lineRule="auto"/>
        <w:rPr>
          <w:rFonts w:ascii="Times New Roman" w:hAnsi="Times New Roman" w:cs="Times New Roman"/>
          <w:lang w:val="lt-LT" w:eastAsia="de-DE"/>
        </w:rPr>
      </w:pPr>
    </w:p>
    <w:p w:rsidR="001A1027" w:rsidRPr="002F009A" w:rsidRDefault="001A1027" w:rsidP="001F188E">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Šį vaistinį preparatą reikia vartoti vieną kartą per parą ir kasdien vartoti tuo pačiu metu. Šio tirpalo negalima pilti, pompuoti ar lašinti tiesiai į burną iš buteliuko pompos ar pipetės: naudodami pompą ar pipetę, atitinkamą dozę supilkite į šaukštą ar stiklinę vandens.</w:t>
      </w:r>
    </w:p>
    <w:p w:rsidR="001A1027" w:rsidRPr="002F009A" w:rsidRDefault="001A1027" w:rsidP="001F188E">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Išsamias preparato paruošimo ir naudojimo instrukcijas galite rasti 6.6 skyriuje.</w:t>
      </w:r>
    </w:p>
    <w:p w:rsidR="001A1027" w:rsidRPr="002F009A" w:rsidRDefault="001A1027" w:rsidP="001F188E">
      <w:pPr>
        <w:suppressAutoHyphens/>
        <w:spacing w:after="0" w:line="240" w:lineRule="auto"/>
        <w:rPr>
          <w:rFonts w:ascii="Times New Roman" w:hAnsi="Times New Roman" w:cs="Times New Roman"/>
          <w:lang w:val="lt-LT" w:eastAsia="de-DE"/>
        </w:rPr>
      </w:pPr>
    </w:p>
    <w:p w:rsidR="001A1027" w:rsidRPr="002F009A" w:rsidRDefault="001A1027" w:rsidP="001F188E">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 xml:space="preserve">Šį tirpalą galima vartoti valgio metu arba nevalgius. </w:t>
      </w:r>
    </w:p>
    <w:p w:rsidR="001A1027" w:rsidRPr="002F009A" w:rsidRDefault="001A1027" w:rsidP="001F188E">
      <w:pPr>
        <w:suppressAutoHyphens/>
        <w:spacing w:after="0" w:line="240" w:lineRule="auto"/>
        <w:rPr>
          <w:rFonts w:ascii="Times New Roman" w:hAnsi="Times New Roman" w:cs="Times New Roman"/>
          <w:lang w:val="lt-LT" w:eastAsia="de-DE"/>
        </w:rPr>
      </w:pPr>
    </w:p>
    <w:p w:rsidR="001A1027" w:rsidRPr="002F009A" w:rsidRDefault="001A1027" w:rsidP="001F188E">
      <w:pPr>
        <w:suppressAutoHyphens/>
        <w:spacing w:after="0" w:line="240" w:lineRule="auto"/>
        <w:rPr>
          <w:rFonts w:ascii="Times New Roman" w:hAnsi="Times New Roman" w:cs="Times New Roman"/>
          <w:bCs/>
          <w:i/>
          <w:lang w:val="lt-LT" w:eastAsia="de-DE"/>
        </w:rPr>
      </w:pPr>
      <w:r w:rsidRPr="002F009A">
        <w:rPr>
          <w:rFonts w:ascii="Times New Roman" w:hAnsi="Times New Roman" w:cs="Times New Roman"/>
          <w:bCs/>
          <w:i/>
          <w:lang w:val="lt-LT" w:eastAsia="de-DE"/>
        </w:rPr>
        <w:t>Suaugusiems žmonėms</w:t>
      </w:r>
    </w:p>
    <w:p w:rsidR="001A1027" w:rsidRPr="002F009A" w:rsidRDefault="001A1027" w:rsidP="00127577">
      <w:pPr>
        <w:suppressAutoHyphens/>
        <w:spacing w:after="0" w:line="240" w:lineRule="auto"/>
        <w:rPr>
          <w:rFonts w:ascii="Times New Roman" w:hAnsi="Times New Roman" w:cs="Times New Roman"/>
          <w:lang w:val="lt-LT" w:eastAsia="de-DE"/>
        </w:rPr>
      </w:pPr>
    </w:p>
    <w:p w:rsidR="001A1027" w:rsidRPr="002F009A" w:rsidRDefault="001A1027" w:rsidP="00127577">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Dozės titravimas</w:t>
      </w:r>
    </w:p>
    <w:p w:rsidR="001A1027" w:rsidRPr="002F009A" w:rsidRDefault="001A1027" w:rsidP="00127577">
      <w:pPr>
        <w:suppressAutoHyphens/>
        <w:spacing w:after="0" w:line="240" w:lineRule="auto"/>
        <w:rPr>
          <w:rFonts w:ascii="Times New Roman" w:hAnsi="Times New Roman" w:cs="Times New Roman"/>
          <w:lang w:val="lt-LT" w:eastAsia="de-DE"/>
        </w:rPr>
      </w:pPr>
    </w:p>
    <w:p w:rsidR="001A1027" w:rsidRPr="002F009A" w:rsidRDefault="001A1027" w:rsidP="006D3DAA">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Didžiausia paros dozė yra 20 mg. Kad sumažėtų nepageidaujamo poveikio pasireiškimo rizika, palaikomoji dozė nustatoma per pirmąsias 3 savaites, pradinę dozę kas savaitę didinant po 5 mg taip, kaip nurodyta toliau.</w:t>
      </w:r>
    </w:p>
    <w:p w:rsidR="001A1027" w:rsidRPr="002F009A" w:rsidRDefault="001A1027" w:rsidP="006D3DAA">
      <w:pPr>
        <w:suppressAutoHyphens/>
        <w:spacing w:after="0" w:line="240" w:lineRule="auto"/>
        <w:rPr>
          <w:rFonts w:ascii="Times New Roman" w:hAnsi="Times New Roman" w:cs="Times New Roman"/>
          <w:lang w:val="lt-LT" w:eastAsia="de-DE"/>
        </w:rPr>
      </w:pPr>
    </w:p>
    <w:p w:rsidR="001A1027" w:rsidRPr="002F009A" w:rsidRDefault="001A1027" w:rsidP="00335053">
      <w:pPr>
        <w:suppressAutoHyphens/>
        <w:spacing w:after="0" w:line="240" w:lineRule="auto"/>
        <w:rPr>
          <w:rFonts w:ascii="Times New Roman" w:hAnsi="Times New Roman" w:cs="Times New Roman"/>
          <w:u w:val="single"/>
          <w:lang w:val="lt-LT" w:eastAsia="de-DE"/>
        </w:rPr>
      </w:pPr>
      <w:r w:rsidRPr="002F009A">
        <w:rPr>
          <w:rFonts w:ascii="Times New Roman" w:hAnsi="Times New Roman" w:cs="Times New Roman"/>
          <w:u w:val="single"/>
          <w:lang w:val="lt-LT" w:eastAsia="de-DE"/>
        </w:rPr>
        <w:t>a) Pompos pakuotė (5 mg pompoje)</w:t>
      </w:r>
    </w:p>
    <w:p w:rsidR="001A1027" w:rsidRPr="002F009A" w:rsidRDefault="001A1027" w:rsidP="002D45CB">
      <w:pPr>
        <w:suppressAutoHyphens/>
        <w:spacing w:after="0" w:line="240" w:lineRule="auto"/>
        <w:rPr>
          <w:rFonts w:ascii="Times New Roman" w:hAnsi="Times New Roman" w:cs="Times New Roman"/>
          <w:u w:val="single"/>
          <w:lang w:val="lt-LT" w:eastAsia="de-DE"/>
        </w:rPr>
      </w:pPr>
      <w:r w:rsidRPr="002F009A">
        <w:rPr>
          <w:rFonts w:ascii="Times New Roman" w:hAnsi="Times New Roman" w:cs="Times New Roman"/>
          <w:u w:val="single"/>
          <w:lang w:val="lt-LT" w:eastAsia="de-DE"/>
        </w:rPr>
        <w:t>Pirma savaitė (1-7 para):</w:t>
      </w:r>
    </w:p>
    <w:p w:rsidR="001A1027" w:rsidRPr="002F009A" w:rsidRDefault="001A1027" w:rsidP="002D45CB">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Pacientas 7 paras turi gerti po 0,5 ml tirpalo (5 mg), atitinkančio vieną pompos paspaudimą, per parą.</w:t>
      </w:r>
    </w:p>
    <w:p w:rsidR="001A1027" w:rsidRPr="002F009A" w:rsidRDefault="001A1027" w:rsidP="00335053">
      <w:pPr>
        <w:suppressAutoHyphens/>
        <w:spacing w:after="0" w:line="240" w:lineRule="auto"/>
        <w:rPr>
          <w:rFonts w:ascii="Times New Roman" w:hAnsi="Times New Roman" w:cs="Times New Roman"/>
          <w:lang w:val="lt-LT" w:eastAsia="de-DE"/>
        </w:rPr>
      </w:pPr>
    </w:p>
    <w:p w:rsidR="001A1027" w:rsidRPr="002F009A" w:rsidRDefault="001A1027" w:rsidP="002D45CB">
      <w:pPr>
        <w:suppressAutoHyphens/>
        <w:spacing w:after="0" w:line="240" w:lineRule="auto"/>
        <w:rPr>
          <w:rFonts w:ascii="Times New Roman" w:hAnsi="Times New Roman" w:cs="Times New Roman"/>
          <w:u w:val="single"/>
          <w:lang w:val="lt-LT" w:eastAsia="de-DE"/>
        </w:rPr>
      </w:pPr>
      <w:r w:rsidRPr="002F009A">
        <w:rPr>
          <w:rFonts w:ascii="Times New Roman" w:hAnsi="Times New Roman" w:cs="Times New Roman"/>
          <w:u w:val="single"/>
          <w:lang w:val="lt-LT" w:eastAsia="de-DE"/>
        </w:rPr>
        <w:t>Antra savaitė (8-14 para):</w:t>
      </w:r>
    </w:p>
    <w:p w:rsidR="001A1027" w:rsidRPr="002F009A" w:rsidRDefault="001A1027" w:rsidP="002D45CB">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Pacientas 7 paras turi gerti po 1 ml tirpalo (10 mg), atitinkančio du pompos paspaudimus, per parą.</w:t>
      </w:r>
    </w:p>
    <w:p w:rsidR="001A1027" w:rsidRPr="002F009A" w:rsidRDefault="001A1027" w:rsidP="002D45CB">
      <w:pPr>
        <w:suppressAutoHyphens/>
        <w:spacing w:after="0" w:line="240" w:lineRule="auto"/>
        <w:rPr>
          <w:rFonts w:ascii="Times New Roman" w:hAnsi="Times New Roman" w:cs="Times New Roman"/>
          <w:lang w:val="lt-LT" w:eastAsia="de-DE"/>
        </w:rPr>
      </w:pPr>
    </w:p>
    <w:p w:rsidR="001A1027" w:rsidRPr="002F009A" w:rsidRDefault="001A1027" w:rsidP="002D45CB">
      <w:pPr>
        <w:suppressAutoHyphens/>
        <w:spacing w:after="0" w:line="240" w:lineRule="auto"/>
        <w:rPr>
          <w:rFonts w:ascii="Times New Roman" w:hAnsi="Times New Roman" w:cs="Times New Roman"/>
          <w:u w:val="single"/>
          <w:lang w:val="lt-LT" w:eastAsia="de-DE"/>
        </w:rPr>
      </w:pPr>
      <w:r w:rsidRPr="002F009A">
        <w:rPr>
          <w:rFonts w:ascii="Times New Roman" w:hAnsi="Times New Roman" w:cs="Times New Roman"/>
          <w:u w:val="single"/>
          <w:lang w:val="lt-LT" w:eastAsia="de-DE"/>
        </w:rPr>
        <w:t>Trečia savaitė (15-21 para):</w:t>
      </w:r>
    </w:p>
    <w:p w:rsidR="001A1027" w:rsidRPr="002F009A" w:rsidRDefault="001A1027" w:rsidP="002D45CB">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Pacientas 7 paras turi gerti po 1,5 ml tirpalo (15 mg), atitinkančio tris pompos paspaudimus, per parą.</w:t>
      </w:r>
    </w:p>
    <w:p w:rsidR="001A1027" w:rsidRPr="002F009A" w:rsidRDefault="001A1027" w:rsidP="00335053">
      <w:pPr>
        <w:suppressAutoHyphens/>
        <w:spacing w:after="0" w:line="240" w:lineRule="auto"/>
        <w:rPr>
          <w:rFonts w:ascii="Times New Roman" w:hAnsi="Times New Roman" w:cs="Times New Roman"/>
          <w:lang w:val="lt-LT" w:eastAsia="de-DE"/>
        </w:rPr>
      </w:pPr>
    </w:p>
    <w:p w:rsidR="001A1027" w:rsidRPr="002F009A" w:rsidRDefault="001A1027" w:rsidP="000B06AD">
      <w:pPr>
        <w:suppressAutoHyphens/>
        <w:spacing w:after="0" w:line="240" w:lineRule="auto"/>
        <w:rPr>
          <w:rFonts w:ascii="Times New Roman" w:hAnsi="Times New Roman" w:cs="Times New Roman"/>
          <w:u w:val="single"/>
          <w:lang w:val="lt-LT" w:eastAsia="de-DE"/>
        </w:rPr>
      </w:pPr>
      <w:r w:rsidRPr="002F009A">
        <w:rPr>
          <w:rFonts w:ascii="Times New Roman" w:hAnsi="Times New Roman" w:cs="Times New Roman"/>
          <w:u w:val="single"/>
          <w:lang w:val="lt-LT" w:eastAsia="de-DE"/>
        </w:rPr>
        <w:t>Nuo 4 savaitės:</w:t>
      </w:r>
    </w:p>
    <w:p w:rsidR="001A1027" w:rsidRPr="002F009A" w:rsidRDefault="001A1027" w:rsidP="00335053">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Pacientas kartą per parą turi gerti po 2 ml tirpalo (20 mg), atitinkančio keturis pompos paspaudimus, per parą.</w:t>
      </w:r>
    </w:p>
    <w:p w:rsidR="001A1027" w:rsidRPr="002F009A" w:rsidRDefault="001A1027" w:rsidP="00335053">
      <w:pPr>
        <w:suppressAutoHyphens/>
        <w:spacing w:after="0" w:line="240" w:lineRule="auto"/>
        <w:rPr>
          <w:rFonts w:ascii="Times New Roman" w:hAnsi="Times New Roman" w:cs="Times New Roman"/>
          <w:lang w:val="lt-LT" w:eastAsia="de-DE"/>
        </w:rPr>
      </w:pPr>
    </w:p>
    <w:p w:rsidR="001A1027" w:rsidRPr="002F009A" w:rsidRDefault="001A1027" w:rsidP="0040496B">
      <w:pPr>
        <w:suppressAutoHyphens/>
        <w:spacing w:after="0" w:line="240" w:lineRule="auto"/>
        <w:rPr>
          <w:rFonts w:ascii="Times New Roman" w:hAnsi="Times New Roman" w:cs="Times New Roman"/>
          <w:u w:val="single"/>
          <w:lang w:val="lt-LT" w:eastAsia="de-DE"/>
        </w:rPr>
      </w:pPr>
      <w:r w:rsidRPr="002F009A">
        <w:rPr>
          <w:rFonts w:ascii="Times New Roman" w:hAnsi="Times New Roman" w:cs="Times New Roman"/>
          <w:u w:val="single"/>
          <w:lang w:val="lt-LT" w:eastAsia="de-DE"/>
        </w:rPr>
        <w:t>b) Dozavimo pipetė</w:t>
      </w:r>
    </w:p>
    <w:p w:rsidR="001A1027" w:rsidRPr="002F009A" w:rsidRDefault="001A1027" w:rsidP="0040496B">
      <w:pPr>
        <w:suppressAutoHyphens/>
        <w:spacing w:after="0" w:line="240" w:lineRule="auto"/>
        <w:rPr>
          <w:rFonts w:ascii="Times New Roman" w:hAnsi="Times New Roman" w:cs="Times New Roman"/>
          <w:u w:val="single"/>
          <w:lang w:val="lt-LT" w:eastAsia="de-DE"/>
        </w:rPr>
      </w:pPr>
      <w:r w:rsidRPr="002F009A">
        <w:rPr>
          <w:rFonts w:ascii="Times New Roman" w:hAnsi="Times New Roman" w:cs="Times New Roman"/>
          <w:u w:val="single"/>
          <w:lang w:val="lt-LT" w:eastAsia="de-DE"/>
        </w:rPr>
        <w:t>Pirma savaitė (1-7 para):</w:t>
      </w:r>
    </w:p>
    <w:p w:rsidR="001A1027" w:rsidRPr="002F009A" w:rsidRDefault="001A1027" w:rsidP="0040496B">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Pacientas 7 paras turi gerti po 0,5 ml tirpalo (5 mg).</w:t>
      </w:r>
    </w:p>
    <w:p w:rsidR="001A1027" w:rsidRPr="002F009A" w:rsidRDefault="001A1027" w:rsidP="0040496B">
      <w:pPr>
        <w:suppressAutoHyphens/>
        <w:spacing w:after="0" w:line="240" w:lineRule="auto"/>
        <w:rPr>
          <w:rFonts w:ascii="Times New Roman" w:hAnsi="Times New Roman" w:cs="Times New Roman"/>
          <w:lang w:val="lt-LT" w:eastAsia="de-DE"/>
        </w:rPr>
      </w:pPr>
    </w:p>
    <w:p w:rsidR="001A1027" w:rsidRPr="002F009A" w:rsidRDefault="001A1027" w:rsidP="0040496B">
      <w:pPr>
        <w:suppressAutoHyphens/>
        <w:spacing w:after="0" w:line="240" w:lineRule="auto"/>
        <w:rPr>
          <w:rFonts w:ascii="Times New Roman" w:hAnsi="Times New Roman" w:cs="Times New Roman"/>
          <w:u w:val="single"/>
          <w:lang w:val="lt-LT" w:eastAsia="de-DE"/>
        </w:rPr>
      </w:pPr>
      <w:r w:rsidRPr="002F009A">
        <w:rPr>
          <w:rFonts w:ascii="Times New Roman" w:hAnsi="Times New Roman" w:cs="Times New Roman"/>
          <w:u w:val="single"/>
          <w:lang w:val="lt-LT" w:eastAsia="de-DE"/>
        </w:rPr>
        <w:t>Antra savaitė (8-14 para):</w:t>
      </w:r>
    </w:p>
    <w:p w:rsidR="001A1027" w:rsidRPr="002F009A" w:rsidRDefault="001A1027" w:rsidP="0040496B">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Pacientas 7 paras turi gerti po 1 ml tirpalo (10 mg).</w:t>
      </w:r>
    </w:p>
    <w:p w:rsidR="001A1027" w:rsidRPr="002F009A" w:rsidRDefault="001A1027" w:rsidP="0040496B">
      <w:pPr>
        <w:suppressAutoHyphens/>
        <w:spacing w:after="0" w:line="240" w:lineRule="auto"/>
        <w:rPr>
          <w:rFonts w:ascii="Times New Roman" w:hAnsi="Times New Roman" w:cs="Times New Roman"/>
          <w:lang w:val="lt-LT" w:eastAsia="de-DE"/>
        </w:rPr>
      </w:pPr>
    </w:p>
    <w:p w:rsidR="001A1027" w:rsidRPr="002F009A" w:rsidRDefault="001A1027" w:rsidP="0040496B">
      <w:pPr>
        <w:suppressAutoHyphens/>
        <w:spacing w:after="0" w:line="240" w:lineRule="auto"/>
        <w:rPr>
          <w:rFonts w:ascii="Times New Roman" w:hAnsi="Times New Roman" w:cs="Times New Roman"/>
          <w:u w:val="single"/>
          <w:lang w:val="lt-LT" w:eastAsia="de-DE"/>
        </w:rPr>
      </w:pPr>
      <w:r w:rsidRPr="002F009A">
        <w:rPr>
          <w:rFonts w:ascii="Times New Roman" w:hAnsi="Times New Roman" w:cs="Times New Roman"/>
          <w:u w:val="single"/>
          <w:lang w:val="lt-LT" w:eastAsia="de-DE"/>
        </w:rPr>
        <w:t>Trečia savaitė (15-21 para):</w:t>
      </w:r>
    </w:p>
    <w:p w:rsidR="001A1027" w:rsidRPr="002F009A" w:rsidRDefault="001A1027" w:rsidP="0040496B">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Pacientas 7 paras turi gerti po 1,5 ml tirpalo (15 mg).</w:t>
      </w:r>
    </w:p>
    <w:p w:rsidR="001A1027" w:rsidRPr="002F009A" w:rsidRDefault="001A1027" w:rsidP="0040496B">
      <w:pPr>
        <w:suppressAutoHyphens/>
        <w:spacing w:after="0" w:line="240" w:lineRule="auto"/>
        <w:rPr>
          <w:rFonts w:ascii="Times New Roman" w:hAnsi="Times New Roman" w:cs="Times New Roman"/>
          <w:lang w:val="lt-LT" w:eastAsia="de-DE"/>
        </w:rPr>
      </w:pPr>
    </w:p>
    <w:p w:rsidR="001A1027" w:rsidRPr="002F009A" w:rsidRDefault="001A1027" w:rsidP="0040496B">
      <w:pPr>
        <w:suppressAutoHyphens/>
        <w:spacing w:after="0" w:line="240" w:lineRule="auto"/>
        <w:rPr>
          <w:rFonts w:ascii="Times New Roman" w:hAnsi="Times New Roman" w:cs="Times New Roman"/>
          <w:u w:val="single"/>
          <w:lang w:val="lt-LT" w:eastAsia="de-DE"/>
        </w:rPr>
      </w:pPr>
      <w:r w:rsidRPr="002F009A">
        <w:rPr>
          <w:rFonts w:ascii="Times New Roman" w:hAnsi="Times New Roman" w:cs="Times New Roman"/>
          <w:u w:val="single"/>
          <w:lang w:val="lt-LT" w:eastAsia="de-DE"/>
        </w:rPr>
        <w:t>Nuo 4 savaitės:</w:t>
      </w:r>
    </w:p>
    <w:p w:rsidR="001A1027" w:rsidRPr="002F009A" w:rsidRDefault="001A1027" w:rsidP="0040496B">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Pacientas kartą per parą turi gerti po 2 ml tirpalo (20 mg).</w:t>
      </w:r>
    </w:p>
    <w:p w:rsidR="001A1027" w:rsidRPr="002F009A" w:rsidRDefault="001A1027" w:rsidP="00335053">
      <w:pPr>
        <w:suppressAutoHyphens/>
        <w:spacing w:after="0" w:line="240" w:lineRule="auto"/>
        <w:rPr>
          <w:rFonts w:ascii="Times New Roman" w:hAnsi="Times New Roman" w:cs="Times New Roman"/>
          <w:lang w:val="lt-LT" w:eastAsia="de-DE"/>
        </w:rPr>
      </w:pPr>
    </w:p>
    <w:p w:rsidR="001A1027" w:rsidRPr="002F009A" w:rsidRDefault="001A1027" w:rsidP="00335053">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Palaikomoji dozė:</w:t>
      </w:r>
    </w:p>
    <w:p w:rsidR="001A1027" w:rsidRPr="002F009A" w:rsidRDefault="001A1027" w:rsidP="00335053">
      <w:pPr>
        <w:suppressAutoHyphens/>
        <w:spacing w:after="0" w:line="240" w:lineRule="auto"/>
        <w:rPr>
          <w:rFonts w:ascii="Times New Roman" w:hAnsi="Times New Roman" w:cs="Times New Roman"/>
          <w:lang w:val="lt-LT" w:eastAsia="de-DE"/>
        </w:rPr>
      </w:pPr>
    </w:p>
    <w:p w:rsidR="001A1027" w:rsidRPr="002F009A" w:rsidRDefault="001A1027" w:rsidP="00810641">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Rekomenduojama palaikomoji paros dozė yra 20 mg.</w:t>
      </w:r>
    </w:p>
    <w:p w:rsidR="001A1027" w:rsidRPr="002F009A" w:rsidRDefault="001A1027" w:rsidP="00335053">
      <w:pPr>
        <w:suppressAutoHyphens/>
        <w:spacing w:after="0" w:line="240" w:lineRule="auto"/>
        <w:rPr>
          <w:rFonts w:ascii="Times New Roman" w:hAnsi="Times New Roman" w:cs="Times New Roman"/>
          <w:lang w:val="lt-LT" w:eastAsia="de-DE"/>
        </w:rPr>
      </w:pPr>
    </w:p>
    <w:p w:rsidR="001A1027" w:rsidRPr="002F009A" w:rsidRDefault="001A1027" w:rsidP="00B47482">
      <w:pPr>
        <w:suppressAutoHyphens/>
        <w:spacing w:after="0" w:line="240" w:lineRule="auto"/>
        <w:rPr>
          <w:rFonts w:ascii="Times New Roman" w:hAnsi="Times New Roman" w:cs="Times New Roman"/>
          <w:lang w:val="lt-LT" w:eastAsia="de-DE"/>
        </w:rPr>
      </w:pPr>
      <w:r w:rsidRPr="002F009A">
        <w:rPr>
          <w:rFonts w:ascii="Times New Roman" w:hAnsi="Times New Roman" w:cs="Times New Roman"/>
          <w:i/>
          <w:iCs/>
          <w:lang w:val="lt-LT" w:eastAsia="de-DE"/>
        </w:rPr>
        <w:t>Senyviems pacientams</w:t>
      </w:r>
      <w:r w:rsidRPr="002F009A">
        <w:rPr>
          <w:rFonts w:ascii="Times New Roman" w:hAnsi="Times New Roman" w:cs="Times New Roman"/>
          <w:lang w:val="lt-LT" w:eastAsia="de-DE"/>
        </w:rPr>
        <w:t>. Remiantis klinikinių tyrimų rezultatais, vyresniems nei 65 metų žmonėms paros dozė yra 20 mg (kartą per parą reikia gerti 2 ml tirpalo, atitinka keturis pompos paspaudimus, kaip nurodyta aukščiau).</w:t>
      </w:r>
    </w:p>
    <w:p w:rsidR="001A1027" w:rsidRPr="002F009A" w:rsidRDefault="001A1027" w:rsidP="00335053">
      <w:pPr>
        <w:suppressAutoHyphens/>
        <w:spacing w:after="0" w:line="240" w:lineRule="auto"/>
        <w:rPr>
          <w:rFonts w:ascii="Times New Roman" w:hAnsi="Times New Roman" w:cs="Times New Roman"/>
          <w:lang w:val="lt-LT" w:eastAsia="de-DE"/>
        </w:rPr>
      </w:pPr>
    </w:p>
    <w:p w:rsidR="001A1027" w:rsidRPr="002F009A" w:rsidRDefault="001A1027" w:rsidP="00810641">
      <w:pPr>
        <w:tabs>
          <w:tab w:val="left" w:pos="567"/>
        </w:tabs>
        <w:spacing w:after="0" w:line="240" w:lineRule="auto"/>
        <w:rPr>
          <w:rFonts w:ascii="Times New Roman" w:eastAsia="SimSun" w:hAnsi="Times New Roman" w:cs="Times New Roman"/>
          <w:i/>
          <w:iCs/>
          <w:lang w:val="lt-LT" w:eastAsia="zh-CN"/>
        </w:rPr>
      </w:pPr>
      <w:r w:rsidRPr="002F009A">
        <w:rPr>
          <w:rFonts w:ascii="Times New Roman" w:eastAsia="SimSun" w:hAnsi="Times New Roman" w:cs="Times New Roman"/>
          <w:i/>
          <w:iCs/>
          <w:lang w:val="lt-LT" w:eastAsia="zh-CN"/>
        </w:rPr>
        <w:t>Vaikams ir jaunesniems kaip 18 metų paaugliams</w:t>
      </w:r>
    </w:p>
    <w:p w:rsidR="001A1027" w:rsidRPr="002F009A" w:rsidRDefault="001A1027" w:rsidP="006C225D">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 xml:space="preserve">Dėl saugumo ir veiksmingumo duomenų trūkumo jaunesnių negu 18 metų vaikų </w:t>
      </w:r>
      <w:r w:rsidR="000305BD" w:rsidRPr="000305BD">
        <w:rPr>
          <w:rFonts w:ascii="Times New Roman" w:hAnsi="Times New Roman" w:cs="Times New Roman"/>
          <w:lang w:val="lt-LT"/>
        </w:rPr>
        <w:t>Memantinas</w:t>
      </w:r>
      <w:r w:rsidRPr="002F009A">
        <w:rPr>
          <w:rFonts w:ascii="Times New Roman" w:hAnsi="Times New Roman" w:cs="Times New Roman"/>
          <w:lang w:val="lt-LT" w:eastAsia="de-DE"/>
        </w:rPr>
        <w:t xml:space="preserve"> Torrent gydyti nerekomenduojama.</w:t>
      </w:r>
    </w:p>
    <w:p w:rsidR="001A1027" w:rsidRPr="002F009A" w:rsidRDefault="001A1027" w:rsidP="00810641">
      <w:pPr>
        <w:suppressAutoHyphens/>
        <w:spacing w:after="0" w:line="240" w:lineRule="auto"/>
        <w:rPr>
          <w:rFonts w:ascii="Times New Roman" w:hAnsi="Times New Roman" w:cs="Times New Roman"/>
          <w:lang w:val="lt-LT" w:eastAsia="de-DE"/>
        </w:rPr>
      </w:pPr>
    </w:p>
    <w:p w:rsidR="001A1027" w:rsidRPr="002F009A" w:rsidRDefault="001A1027" w:rsidP="00127577">
      <w:pPr>
        <w:suppressAutoHyphens/>
        <w:spacing w:after="0" w:line="240" w:lineRule="auto"/>
        <w:rPr>
          <w:rFonts w:ascii="Times New Roman" w:hAnsi="Times New Roman" w:cs="Times New Roman"/>
          <w:i/>
          <w:lang w:val="lt-LT" w:eastAsia="de-DE"/>
        </w:rPr>
      </w:pPr>
      <w:r w:rsidRPr="002F009A">
        <w:rPr>
          <w:rFonts w:ascii="Times New Roman" w:hAnsi="Times New Roman" w:cs="Times New Roman"/>
          <w:i/>
          <w:lang w:val="lt-LT" w:eastAsia="de-DE"/>
        </w:rPr>
        <w:t>Pacientams, kurių inkstų funkcija sutrikusi</w:t>
      </w:r>
    </w:p>
    <w:p w:rsidR="001A1027" w:rsidRPr="002F009A" w:rsidRDefault="001A1027" w:rsidP="007B766C">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Jeigu yra lengvas inkstų funkcijos sutrikimas (kreatinino klirensas 50</w:t>
      </w:r>
      <w:r w:rsidRPr="002F009A">
        <w:rPr>
          <w:rFonts w:ascii="Times New Roman" w:hAnsi="Times New Roman" w:cs="Times New Roman"/>
          <w:lang w:val="lt-LT" w:eastAsia="de-DE"/>
        </w:rPr>
        <w:noBreakHyphen/>
        <w:t>80 ml/min.), dozės koreguoti nereikia. Jei yra vidutinio sunkumo inkstų funkcijos sutrikimas (kreatinino klirensas 30</w:t>
      </w:r>
      <w:r w:rsidRPr="002F009A">
        <w:rPr>
          <w:rFonts w:ascii="Times New Roman" w:hAnsi="Times New Roman" w:cs="Times New Roman"/>
          <w:lang w:val="lt-LT" w:eastAsia="de-DE"/>
        </w:rPr>
        <w:noBreakHyphen/>
        <w:t>49 ml/min.), paros dozė yra 10 mg (1 ml tirpalo, atitinka du pompos paspaudimus). Jei toleruojama gerai, po mažiausiai 7 gydymo parų paros dozė gali būti didinama iki 20 mg pagal standartinę titravimo schemą. Ligoniams, sergantiems sunkiu inkstų funkcijos sutrikimu (kreatinino klirensas 5</w:t>
      </w:r>
      <w:r w:rsidRPr="002F009A">
        <w:rPr>
          <w:rFonts w:ascii="Times New Roman" w:hAnsi="Times New Roman" w:cs="Times New Roman"/>
          <w:lang w:val="lt-LT" w:eastAsia="de-DE"/>
        </w:rPr>
        <w:noBreakHyphen/>
        <w:t>29 ml/min.), paros dozė turi būti 10 mg (1 ml tirpalo, atitinka du pompos paspaudimus).</w:t>
      </w:r>
    </w:p>
    <w:p w:rsidR="001A1027" w:rsidRPr="002F009A" w:rsidRDefault="001A1027" w:rsidP="00127577">
      <w:pPr>
        <w:suppressAutoHyphens/>
        <w:spacing w:after="0" w:line="240" w:lineRule="auto"/>
        <w:rPr>
          <w:rFonts w:ascii="Times New Roman" w:hAnsi="Times New Roman" w:cs="Times New Roman"/>
          <w:lang w:val="lt-LT" w:eastAsia="de-DE"/>
        </w:rPr>
      </w:pPr>
    </w:p>
    <w:p w:rsidR="001A1027" w:rsidRPr="002F009A" w:rsidRDefault="001A1027" w:rsidP="00127577">
      <w:pPr>
        <w:suppressAutoHyphens/>
        <w:spacing w:after="0" w:line="240" w:lineRule="auto"/>
        <w:rPr>
          <w:rFonts w:ascii="Times New Roman" w:hAnsi="Times New Roman" w:cs="Times New Roman"/>
          <w:i/>
          <w:lang w:val="lt-LT" w:eastAsia="de-DE"/>
        </w:rPr>
      </w:pPr>
      <w:r w:rsidRPr="002F009A">
        <w:rPr>
          <w:rFonts w:ascii="Times New Roman" w:hAnsi="Times New Roman" w:cs="Times New Roman"/>
          <w:i/>
          <w:lang w:val="lt-LT" w:eastAsia="de-DE"/>
        </w:rPr>
        <w:t>Pacientams, kurių kepenų funkcija sutrikusi</w:t>
      </w:r>
    </w:p>
    <w:p w:rsidR="001A1027" w:rsidRPr="002F009A" w:rsidRDefault="001A1027" w:rsidP="007B766C">
      <w:pPr>
        <w:suppressAutoHyphen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Ligoniams, sergantiems lengvu ar vidutinio sunkumo kepenų funkcijos sutrikimu (</w:t>
      </w:r>
      <w:r w:rsidRPr="002F009A">
        <w:rPr>
          <w:rFonts w:ascii="Times New Roman" w:hAnsi="Times New Roman" w:cs="Times New Roman"/>
          <w:i/>
          <w:lang w:val="lt-LT" w:eastAsia="de-DE"/>
        </w:rPr>
        <w:t>Child-Plugh A ir Child-Plugh B</w:t>
      </w:r>
      <w:r w:rsidRPr="002F009A">
        <w:rPr>
          <w:rFonts w:ascii="Times New Roman" w:hAnsi="Times New Roman" w:cs="Times New Roman"/>
          <w:lang w:val="lt-LT" w:eastAsia="de-DE"/>
        </w:rPr>
        <w:t xml:space="preserve">), dozės koreguoti nereikia. Apie ligonių, sergančių sunkiu kepenų funkcijos sutrikimu, gydymą memantinu duomenų nėra. </w:t>
      </w:r>
      <w:r w:rsidR="000305BD" w:rsidRPr="000305BD">
        <w:rPr>
          <w:rFonts w:ascii="Times New Roman" w:hAnsi="Times New Roman" w:cs="Times New Roman"/>
        </w:rPr>
        <w:t>Memantinas</w:t>
      </w:r>
      <w:r w:rsidRPr="002F009A">
        <w:rPr>
          <w:rFonts w:ascii="Times New Roman" w:hAnsi="Times New Roman" w:cs="Times New Roman"/>
          <w:lang w:val="lt-LT" w:eastAsia="de-DE"/>
        </w:rPr>
        <w:t xml:space="preserve"> Torrent nerekomenduojama skirti sunkiu kepenų funkcijos sutrikimu sergantiems pacientams.</w:t>
      </w:r>
    </w:p>
    <w:p w:rsidR="001A1027" w:rsidRPr="002F009A" w:rsidRDefault="001A1027" w:rsidP="00127577">
      <w:pPr>
        <w:suppressAutoHyphens/>
        <w:spacing w:after="0" w:line="240" w:lineRule="auto"/>
        <w:rPr>
          <w:rFonts w:ascii="Times New Roman" w:hAnsi="Times New Roman" w:cs="Times New Roman"/>
          <w:lang w:val="lt-LT" w:eastAsia="de-DE"/>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4.3</w:t>
      </w:r>
      <w:r w:rsidRPr="002F009A">
        <w:rPr>
          <w:rFonts w:ascii="Times New Roman" w:eastAsia="SimSun" w:hAnsi="Times New Roman" w:cs="Times New Roman"/>
          <w:b/>
          <w:lang w:val="lt-LT"/>
        </w:rPr>
        <w:tab/>
        <w:t>Kontraindikacijos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Padidėjęs jautrumas veikliajai arba bet kuriai 6.1 skyriuje nurodytai pagalbinei medžiagai.</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4.4</w:t>
      </w:r>
      <w:r w:rsidRPr="002F009A">
        <w:rPr>
          <w:rFonts w:ascii="Times New Roman" w:eastAsia="SimSun" w:hAnsi="Times New Roman" w:cs="Times New Roman"/>
          <w:b/>
          <w:lang w:val="lt-LT"/>
        </w:rPr>
        <w:tab/>
        <w:t>Specialūs įspėjimai ir atsargumo priemonės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Pacientus, kurie serga epilepsija ir kuriems anksčiau buvo traukulių priepuolių arba pacientus, kurie turi rizikos faktorių, sukeliančių epilepsiją, šiuo vaistiniu preparatu reikia gydyti atsargiai.</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Kartu su memantinu nerekomenduojama vartoti N-metil-D-aspartato (NMDA) antagonistų (amantadino, ketamino, dekstrometorfano). Šios medžiagos veikia tą pačią receptorių sistemą, kaip ir memantinas, todėl nepageidaujamas poveikis (daugiausia centrinei nervų sistemai, CNS) gali pasireikšti daug dažniau ar būti stipresnis (taip pat žr. 4.5 skyrių).</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Pacientus, kuriems yra veiksnių, galinčių gydymo memantinu metu padidinti šlapimo pH (žr. 5.2 skyriaus poskyrį „Eliminacija“), būtina atidžiai stebėti. Prie minėtų veiksnių priklauso esminis dietos pakeitimas, pvz., vietoj mėsiškų patiekalų pradėjus vartoti vegetariškų, arba didelio kiekio šarminamųjų buferinių medžiagų vartojimas. Be to, šlapimo pH gali padidėti inkstų kanalėlių acidozės metu ir sergant sunkia šlapimo organų infekcine liga, sukelta </w:t>
      </w:r>
      <w:r w:rsidRPr="002F009A">
        <w:rPr>
          <w:rFonts w:ascii="Times New Roman" w:eastAsia="SimSun" w:hAnsi="Times New Roman" w:cs="Times New Roman"/>
          <w:i/>
          <w:lang w:val="lt-LT" w:eastAsia="zh-CN"/>
        </w:rPr>
        <w:t>Proteus</w:t>
      </w:r>
      <w:r w:rsidRPr="002F009A">
        <w:rPr>
          <w:rFonts w:ascii="Times New Roman" w:eastAsia="SimSun" w:hAnsi="Times New Roman" w:cs="Times New Roman"/>
          <w:lang w:val="lt-LT" w:eastAsia="zh-CN"/>
        </w:rPr>
        <w:t xml:space="preserve"> bakterijų.</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Ligoniai, kuriuos neseniai ištiko miokardo infarktas, kurie serga nekontroliuojama hipertenzija arba dekompensuotu staziniu širdies nepakankamumu (III-IV funkcinės klasės pagal Niujorko širdies asociacijos (NYHA) klasifikaciją), į daugumą klinikinių tyrimų įtraukti nebuvo. Dėl šios priežasties duomenų apie tokių pacientų gydymą yra nedaug ir juos gydymo metu būtina atidžiai prižiūrėti.</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636A41">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i/>
          <w:iCs/>
          <w:lang w:val="lt-LT" w:eastAsia="zh-CN"/>
        </w:rPr>
        <w:t>Pagalbinės medžiagos</w:t>
      </w:r>
      <w:r w:rsidRPr="002F009A">
        <w:rPr>
          <w:rFonts w:ascii="Times New Roman" w:eastAsia="SimSun" w:hAnsi="Times New Roman" w:cs="Times New Roman"/>
          <w:lang w:val="lt-LT" w:eastAsia="zh-CN"/>
        </w:rPr>
        <w:t>. Geriamajame tirpale yra sorbitolio. Šio vaistinio preparato negalima vartoti pacientams, kuriems nustatytas retas paveldimas sutrikimas – fruktozės netoleravimas..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4.5</w:t>
      </w:r>
      <w:r w:rsidRPr="002F009A">
        <w:rPr>
          <w:rFonts w:ascii="Times New Roman" w:eastAsia="SimSun" w:hAnsi="Times New Roman" w:cs="Times New Roman"/>
          <w:b/>
          <w:lang w:val="lt-LT"/>
        </w:rPr>
        <w:tab/>
        <w:t>Sąveika su kitais vaistiniais preparatais ir kitokia sąveika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Toliau išvardyta sąveika galima dėl memantino veikimo būdo ir dėl sukeliamo farmakologinio poveikio.</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numPr>
          <w:ilvl w:val="0"/>
          <w:numId w:val="3"/>
        </w:numPr>
        <w:tabs>
          <w:tab w:val="left" w:pos="567"/>
        </w:tabs>
        <w:spacing w:after="0" w:line="240" w:lineRule="auto"/>
        <w:ind w:left="567" w:hanging="425"/>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Dėl veikimo būdo memantinas, kaip ir kiti NMDA antagonistai, gali stiprinti kartu vartojamų L dopos, dopaminerginių agonistų bei anticholinerginių preparatų poveikį, silpninti barbitūratų ir neuroleptikų poveikį. Memantinas gali keisti kartu vartojamų skeleto raumenis atpalaiduojančių preparatų dantroleno bei baklofeno poveikį, todėl gali reikėti koreguoti jų dozę.</w:t>
      </w:r>
    </w:p>
    <w:p w:rsidR="001A1027" w:rsidRPr="002F009A" w:rsidRDefault="001A1027" w:rsidP="00127577">
      <w:pPr>
        <w:numPr>
          <w:ilvl w:val="0"/>
          <w:numId w:val="3"/>
        </w:numPr>
        <w:tabs>
          <w:tab w:val="left" w:pos="567"/>
        </w:tabs>
        <w:spacing w:after="0" w:line="240" w:lineRule="auto"/>
        <w:ind w:left="567" w:hanging="425"/>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Kartu su amantadinu memantino vartoti negalima, kadangi gali pasireikšti toksinė psichozė: abi veikliosios medžiagos yra panašios cheminės struktūros NMDA antagonistai. Panaši sąveika galima ir su ketaminu bei dekstrometorfanu (žr. 4.4 skyrių). Remiantis vienu mokslinėje literatūroje aprašytu atveju, rizika galima ir kartu su memantinu vartojant fenitoino.</w:t>
      </w:r>
    </w:p>
    <w:p w:rsidR="001A1027" w:rsidRPr="002F009A" w:rsidRDefault="001A1027" w:rsidP="00127577">
      <w:pPr>
        <w:numPr>
          <w:ilvl w:val="0"/>
          <w:numId w:val="3"/>
        </w:numPr>
        <w:tabs>
          <w:tab w:val="left" w:pos="567"/>
        </w:tabs>
        <w:spacing w:after="0" w:line="240" w:lineRule="auto"/>
        <w:ind w:left="567" w:hanging="425"/>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Kitos veikliosios medžiagos, kurios iš organizmo išskiriamos veikiant tai pačiai inkstų katijonų pernešimo sistemai kaip ir amantadino atveju (pvz., cimetidinas, ranitidinas, prokainamidas, chinidinas, chininas, nikotinas), gali didinti memantino kiekį plazmoje.</w:t>
      </w:r>
    </w:p>
    <w:p w:rsidR="001A1027" w:rsidRPr="002F009A" w:rsidRDefault="001A1027" w:rsidP="00127577">
      <w:pPr>
        <w:numPr>
          <w:ilvl w:val="0"/>
          <w:numId w:val="3"/>
        </w:numPr>
        <w:tabs>
          <w:tab w:val="left" w:pos="567"/>
        </w:tabs>
        <w:spacing w:after="0" w:line="240" w:lineRule="auto"/>
        <w:ind w:left="567" w:hanging="425"/>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Kartu su memantinu vartojant hidrochlorotiazido arba bet kokio kombinuotojo jo preparato, gali sumažėti hidrochlorotiazido kiekis kraujo serume.</w:t>
      </w:r>
    </w:p>
    <w:p w:rsidR="001A1027" w:rsidRPr="002F009A" w:rsidRDefault="001A1027" w:rsidP="00127577">
      <w:pPr>
        <w:numPr>
          <w:ilvl w:val="0"/>
          <w:numId w:val="3"/>
        </w:numPr>
        <w:tabs>
          <w:tab w:val="left" w:pos="567"/>
        </w:tabs>
        <w:spacing w:after="0" w:line="240" w:lineRule="auto"/>
        <w:ind w:left="567" w:hanging="425"/>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Po memantino pateikimo rinkai pacientams, kurie kartu su šiuo vaistiniu preparatu vartojo varfarino, pavieniais atvejais padidėjo tarptautinis normalizuotas santykis (TNS). Nors priežastinis tokio pokyčio ryšys nenustatytas, pacientams, gydomiems memantinu ir kartu geriamaisiais antikoaguliantais, patariama atidžiai stebėti protrombino laiką arba TNS.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Sveikiems jauniems individams atliktuose vienos dozes farmakokinetikos tyrimuose veikliųjų medžiagų sąveikos tarp gliburido/metformino ar donepezilo ir memantino nenustatyta.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Sveikiems jauniems individams atliktuose klinikiniuose tyrimuose memantino poveikio galantamino farmakokinetikai nenustatyta.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CYP izofermentų (1A2, 2A6, 2C9, 2D6, 2E1 bei 3A), monooksigenazės, kurios sudėtyje yra flavino, epoksido hidralazės ar sulfatacijos, memantinas </w:t>
      </w:r>
      <w:r w:rsidRPr="002F009A">
        <w:rPr>
          <w:rFonts w:ascii="Times New Roman" w:eastAsia="SimSun" w:hAnsi="Times New Roman" w:cs="Times New Roman"/>
          <w:i/>
          <w:lang w:val="lt-LT" w:eastAsia="zh-CN"/>
        </w:rPr>
        <w:t>in vitro</w:t>
      </w:r>
      <w:r w:rsidRPr="002F009A">
        <w:rPr>
          <w:rFonts w:ascii="Times New Roman" w:eastAsia="SimSun" w:hAnsi="Times New Roman" w:cs="Times New Roman"/>
          <w:lang w:val="lt-LT" w:eastAsia="zh-CN"/>
        </w:rPr>
        <w:t xml:space="preserve"> neslopina.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lastRenderedPageBreak/>
        <w:t>4.6</w:t>
      </w:r>
      <w:r w:rsidRPr="002F009A">
        <w:rPr>
          <w:rFonts w:ascii="Times New Roman" w:eastAsia="SimSun" w:hAnsi="Times New Roman" w:cs="Times New Roman"/>
          <w:b/>
          <w:lang w:val="lt-LT"/>
        </w:rPr>
        <w:tab/>
        <w:t>Vaisingumas, nėštumo ir žindymo laikotarpis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u w:val="single"/>
          <w:lang w:val="lt-LT" w:eastAsia="zh-CN"/>
        </w:rPr>
      </w:pPr>
      <w:r w:rsidRPr="002F009A">
        <w:rPr>
          <w:rFonts w:ascii="Times New Roman" w:eastAsia="SimSun" w:hAnsi="Times New Roman" w:cs="Times New Roman"/>
          <w:u w:val="single"/>
          <w:lang w:val="lt-LT" w:eastAsia="zh-CN"/>
        </w:rPr>
        <w:t>Nėštumas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Klinikinių duomenų apie memantino vartojimą nėštumo metu nėra. Su gyvūnais atlikti tyrimai parodė, kad kai memantino ekspozicija buvo tokia pat arba šiek tiek didesnė, nei būna žmogaus organizme, sulėtėja vaisiaus augimas (žr. 5.3 skyrių). Galimas pavojus žmogui nežinomas. Nėščias moteris memantinu galima gydyti tik jei neabejotinai būtina.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u w:val="single"/>
          <w:lang w:val="lt-LT" w:eastAsia="zh-CN"/>
        </w:rPr>
      </w:pPr>
      <w:r w:rsidRPr="002F009A">
        <w:rPr>
          <w:rFonts w:ascii="Times New Roman" w:eastAsia="SimSun" w:hAnsi="Times New Roman" w:cs="Times New Roman"/>
          <w:u w:val="single"/>
          <w:lang w:val="lt-LT" w:eastAsia="zh-CN"/>
        </w:rPr>
        <w:t>Žindymas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Ar memantinas išsiskiria su motinos pienu, nežinoma, tačiau memantinas yra lipofilinė medžiaga, todėl į pieną patekti gali. Memantino vartojančioms moterims žindyti negalima.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4.7</w:t>
      </w:r>
      <w:r w:rsidRPr="002F009A">
        <w:rPr>
          <w:rFonts w:ascii="Times New Roman" w:eastAsia="SimSun" w:hAnsi="Times New Roman" w:cs="Times New Roman"/>
          <w:b/>
          <w:lang w:val="lt-LT"/>
        </w:rPr>
        <w:tab/>
        <w:t>Poveikis gebėjimui vairuoti ir valdyti mechanizmus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Sergant vidutinio sunkumo arba sunkia Alzheimerio liga, gebėjimas vairuoti ir valdyti mechanizmus paprastai sutrinka. Memantinas gebėjimą vairuoti ir valdyti mechanizmus veikia silpnai arba vidutiniškai, todėl ambulatorinius pacientus būtina įspėti, kad jie būtų ypač atsargūs.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4.8</w:t>
      </w:r>
      <w:r w:rsidRPr="002F009A">
        <w:rPr>
          <w:rFonts w:ascii="Times New Roman" w:eastAsia="SimSun" w:hAnsi="Times New Roman" w:cs="Times New Roman"/>
          <w:b/>
          <w:lang w:val="lt-LT"/>
        </w:rPr>
        <w:tab/>
        <w:t>Nepageidaujamas poveikis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Klinikinių tyrimų metu 1784 lengva, vidutinio sunkumo ar sunkia Alzheimerio liga sergantys ligoniai buvo gydyti memantinu, 1596 - placebu. Bendras nepageidaujamų reakcijų dažnis memantinu gydomiems tiriamiesiems buvo toks pat, kaip placebo vartojusiems pacientams. Paprastai nepageidaujamos reakcijos būdavo lengvos arba vidutinio sunkumo. Dažniausios nepageidaujamos reakcijos, kurios memantinu gydomiems ligoniams pasireiškė dažniau, negu vartojusiems placebo, buvo svaigulys (atitinkamai 6,3% ir 5,6%), galvos skausmas (atitinkamai 5,2% ir 3,9%), vidurių užkietėjimas (atitinkamai 4,6% ir 2,6%), somnolencija (atitinkamai 3,4% ir 2,2%) ir hipertenzija (atitinkamai 4,1% ir 2,8%).</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Lentelėje išvardytos nepageidaujamos reakcijos, pasireiškusios memantino vartojusiems pacientams klinikinių tyrimų metu ir po to, kai preparatas pateko į rinką. Kiekvienoje dažnio grupėje nepageidaujamas poveikis pateikiamas mažėjančio sunkumo tvarka.</w:t>
      </w:r>
    </w:p>
    <w:p w:rsidR="001A1027" w:rsidRPr="002F009A" w:rsidRDefault="001A1027" w:rsidP="00127577">
      <w:pPr>
        <w:autoSpaceDE w:val="0"/>
        <w:spacing w:after="0" w:line="240" w:lineRule="auto"/>
        <w:contextualSpacing/>
        <w:rPr>
          <w:rFonts w:ascii="Times New Roman" w:eastAsia="SimSun" w:hAnsi="Times New Roman" w:cs="Times New Roman"/>
          <w:lang w:val="lt-LT" w:eastAsia="zh-CN"/>
        </w:rPr>
      </w:pPr>
    </w:p>
    <w:p w:rsidR="001A1027" w:rsidRPr="002F009A" w:rsidRDefault="001A1027" w:rsidP="00545BDF">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Pagal organų sistemų klases suskirstyto nepageidaujamo poveikio dažnis apibūdinamas taip: labai dažnas (≥ 1/10), dažnas (nuo ≥ 1/100 iki &lt; 1/10), nedažnas (nuo ≥ 1/1 000 iki &lt; 1/100), retas (nuo ≥ 1/10 000 iki &lt; 1/1000), labai retas (&lt; 1/10 000) ir nežinomas (negali būti apskaičiuotas pagal turimus duomenis).</w:t>
      </w:r>
    </w:p>
    <w:p w:rsidR="001A1027" w:rsidRPr="002F009A" w:rsidRDefault="001A1027" w:rsidP="00127577">
      <w:pPr>
        <w:tabs>
          <w:tab w:val="left" w:pos="567"/>
        </w:tabs>
        <w:spacing w:after="0" w:line="240" w:lineRule="auto"/>
        <w:rPr>
          <w:rFonts w:ascii="Times New Roman" w:eastAsia="SimSun" w:hAnsi="Times New Roman" w:cs="Times New Roman"/>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8"/>
        <w:gridCol w:w="2855"/>
        <w:gridCol w:w="3404"/>
      </w:tblGrid>
      <w:tr w:rsidR="001A1027" w:rsidRPr="00BE1043" w:rsidTr="007C51E6">
        <w:trPr>
          <w:jc w:val="center"/>
        </w:trPr>
        <w:tc>
          <w:tcPr>
            <w:tcW w:w="3028" w:type="dxa"/>
          </w:tcPr>
          <w:p w:rsidR="001A1027" w:rsidRPr="002F009A" w:rsidRDefault="001A1027" w:rsidP="007C51E6">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 xml:space="preserve">Infekcijos ir infestacijos </w:t>
            </w: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Nedažni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Grybelinė infekcija</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Imuninės sistemos sutrikimai</w:t>
            </w:r>
          </w:p>
        </w:tc>
        <w:tc>
          <w:tcPr>
            <w:tcW w:w="2855" w:type="dxa"/>
          </w:tcPr>
          <w:p w:rsidR="001A1027" w:rsidRPr="002F009A" w:rsidRDefault="001A1027" w:rsidP="00127577">
            <w:pPr>
              <w:suppressAutoHyphens/>
              <w:spacing w:after="0" w:line="280" w:lineRule="exact"/>
              <w:rPr>
                <w:rFonts w:ascii="Times New Roman" w:hAnsi="Times New Roman" w:cs="Times New Roman"/>
                <w:bCs/>
                <w:lang w:val="lt-LT" w:eastAsia="de-DE"/>
              </w:rPr>
            </w:pPr>
            <w:r w:rsidRPr="002F009A">
              <w:rPr>
                <w:rFonts w:ascii="Times New Roman" w:hAnsi="Times New Roman" w:cs="Times New Roman"/>
                <w:bCs/>
                <w:lang w:val="lt-LT" w:eastAsia="de-DE"/>
              </w:rPr>
              <w:t>Dažni</w:t>
            </w:r>
          </w:p>
        </w:tc>
        <w:tc>
          <w:tcPr>
            <w:tcW w:w="3404" w:type="dxa"/>
          </w:tcPr>
          <w:p w:rsidR="001A1027" w:rsidRPr="002F009A" w:rsidRDefault="001A1027" w:rsidP="00127577">
            <w:pPr>
              <w:suppressAutoHyphens/>
              <w:spacing w:after="0" w:line="280" w:lineRule="exact"/>
              <w:rPr>
                <w:rFonts w:ascii="Times New Roman" w:hAnsi="Times New Roman" w:cs="Times New Roman"/>
                <w:bCs/>
                <w:lang w:val="lt-LT" w:eastAsia="de-DE"/>
              </w:rPr>
            </w:pPr>
            <w:r w:rsidRPr="002F009A">
              <w:rPr>
                <w:rFonts w:ascii="Times New Roman" w:hAnsi="Times New Roman" w:cs="Times New Roman"/>
                <w:bCs/>
                <w:lang w:val="lt-LT" w:eastAsia="de-DE"/>
              </w:rPr>
              <w:t>Padidėjęs jautrumas vaistiniam preparatui</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Psichikos sutrikimai</w:t>
            </w: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Dažni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Somnolencija</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Nedažni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Konfūzija, haliucinacijos</w:t>
            </w:r>
            <w:r w:rsidRPr="002F009A">
              <w:rPr>
                <w:rFonts w:ascii="Times New Roman" w:hAnsi="Times New Roman" w:cs="Times New Roman"/>
                <w:bCs/>
                <w:vertAlign w:val="superscript"/>
                <w:lang w:val="lt-LT" w:eastAsia="de-DE"/>
              </w:rPr>
              <w:t>1</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Dažnis nežinomas</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 xml:space="preserve">Psichozinės reakcijos </w:t>
            </w:r>
            <w:r w:rsidRPr="002F009A">
              <w:rPr>
                <w:rFonts w:ascii="Times New Roman" w:hAnsi="Times New Roman" w:cs="Times New Roman"/>
                <w:bCs/>
                <w:vertAlign w:val="superscript"/>
                <w:lang w:val="lt-LT" w:eastAsia="de-DE"/>
              </w:rPr>
              <w:t>2</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Nervų sistemos sutrikimai</w:t>
            </w: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Dažni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 xml:space="preserve">Svaigulys </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Nedažni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Pr>
                <w:rFonts w:ascii="Times New Roman" w:hAnsi="Times New Roman" w:cs="Times New Roman"/>
                <w:bCs/>
                <w:lang w:val="lt-LT" w:eastAsia="de-DE"/>
              </w:rPr>
              <w:t>P</w:t>
            </w:r>
            <w:r w:rsidRPr="002F009A">
              <w:rPr>
                <w:rFonts w:ascii="Times New Roman" w:hAnsi="Times New Roman" w:cs="Times New Roman"/>
                <w:bCs/>
                <w:lang w:val="lt-LT" w:eastAsia="de-DE"/>
              </w:rPr>
              <w:t>usiausvyros sutrikimai</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Labai reti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Traukuliai</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Širdies sutrikimai</w:t>
            </w: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Nedažni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Širdies nepakankamumas</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Kraujagyslių sutrikimai</w:t>
            </w: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Dažni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Hipertenzija</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Nedažni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Venų trombozė/tromboembolija</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Kvėpavimo sistemos, krūtinės ląstos ir tarpuplaučio sutrikimai</w:t>
            </w: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Dažni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Dusulys</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Virškinimo trakto sutrikimai</w:t>
            </w: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Dažni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Vidurių užkietėjimas</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Nedažni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Vėmimas</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Dažnis nežinomas</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Pankreatitas</w:t>
            </w:r>
            <w:r w:rsidRPr="002F009A">
              <w:rPr>
                <w:rFonts w:ascii="Times New Roman" w:hAnsi="Times New Roman" w:cs="Times New Roman"/>
                <w:bCs/>
                <w:vertAlign w:val="superscript"/>
                <w:lang w:val="lt-LT" w:eastAsia="de-DE"/>
              </w:rPr>
              <w:t>2</w:t>
            </w:r>
          </w:p>
        </w:tc>
      </w:tr>
      <w:tr w:rsidR="001A1027" w:rsidRPr="007F2B6F"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lastRenderedPageBreak/>
              <w:t>Kepenų, tulžies pūslės ir latakų sutrikimai</w:t>
            </w:r>
          </w:p>
        </w:tc>
        <w:tc>
          <w:tcPr>
            <w:tcW w:w="2855" w:type="dxa"/>
          </w:tcPr>
          <w:p w:rsidR="001A1027" w:rsidRPr="002F009A" w:rsidRDefault="001A1027" w:rsidP="00127577">
            <w:pPr>
              <w:suppressAutoHyphens/>
              <w:spacing w:after="0" w:line="280" w:lineRule="exact"/>
              <w:rPr>
                <w:rFonts w:ascii="Times New Roman" w:hAnsi="Times New Roman" w:cs="Times New Roman"/>
                <w:bCs/>
                <w:lang w:val="lt-LT" w:eastAsia="de-DE"/>
              </w:rPr>
            </w:pPr>
            <w:r w:rsidRPr="002F009A">
              <w:rPr>
                <w:rFonts w:ascii="Times New Roman" w:hAnsi="Times New Roman" w:cs="Times New Roman"/>
                <w:bCs/>
                <w:lang w:val="lt-LT" w:eastAsia="de-DE"/>
              </w:rPr>
              <w:t>Dažni</w:t>
            </w:r>
          </w:p>
        </w:tc>
        <w:tc>
          <w:tcPr>
            <w:tcW w:w="3404" w:type="dxa"/>
          </w:tcPr>
          <w:p w:rsidR="001A1027" w:rsidRPr="002F009A" w:rsidRDefault="001A1027" w:rsidP="00127577">
            <w:pPr>
              <w:suppressAutoHyphens/>
              <w:spacing w:after="0" w:line="280" w:lineRule="exact"/>
              <w:rPr>
                <w:rFonts w:ascii="Times New Roman" w:hAnsi="Times New Roman" w:cs="Times New Roman"/>
                <w:bCs/>
                <w:lang w:val="lt-LT" w:eastAsia="de-DE"/>
              </w:rPr>
            </w:pPr>
            <w:r w:rsidRPr="002F009A">
              <w:rPr>
                <w:rFonts w:ascii="Times New Roman" w:hAnsi="Times New Roman" w:cs="Times New Roman"/>
                <w:bCs/>
                <w:lang w:val="lt-LT" w:eastAsia="de-DE"/>
              </w:rPr>
              <w:t>Padidėję kepenų funkcijos tyrimų rodmenys</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p>
        </w:tc>
        <w:tc>
          <w:tcPr>
            <w:tcW w:w="2855"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Dažnis nežinomas</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Hepatitas</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Bendrieji sutrikimai ir vartojimo vietos pažeidimai</w:t>
            </w:r>
          </w:p>
        </w:tc>
        <w:tc>
          <w:tcPr>
            <w:tcW w:w="2855" w:type="dxa"/>
          </w:tcPr>
          <w:p w:rsidR="001A1027" w:rsidRPr="002F009A" w:rsidRDefault="001A1027" w:rsidP="00EE7C9A">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Dažni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Galvos skausmas</w:t>
            </w:r>
          </w:p>
        </w:tc>
      </w:tr>
      <w:tr w:rsidR="001A1027" w:rsidRPr="00BE1043" w:rsidTr="007C51E6">
        <w:trPr>
          <w:jc w:val="center"/>
        </w:trPr>
        <w:tc>
          <w:tcPr>
            <w:tcW w:w="3028"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p>
        </w:tc>
        <w:tc>
          <w:tcPr>
            <w:tcW w:w="2855" w:type="dxa"/>
          </w:tcPr>
          <w:p w:rsidR="001A1027" w:rsidRPr="002F009A" w:rsidRDefault="001A1027" w:rsidP="00EE7C9A">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Nedažni</w:t>
            </w:r>
          </w:p>
        </w:tc>
        <w:tc>
          <w:tcPr>
            <w:tcW w:w="3404" w:type="dxa"/>
          </w:tcPr>
          <w:p w:rsidR="001A1027" w:rsidRPr="002F009A" w:rsidRDefault="001A1027" w:rsidP="00127577">
            <w:pPr>
              <w:suppressAutoHyphens/>
              <w:spacing w:after="0" w:line="280" w:lineRule="exact"/>
              <w:jc w:val="both"/>
              <w:rPr>
                <w:rFonts w:ascii="Times New Roman" w:hAnsi="Times New Roman" w:cs="Times New Roman"/>
                <w:bCs/>
                <w:lang w:val="lt-LT" w:eastAsia="de-DE"/>
              </w:rPr>
            </w:pPr>
            <w:r w:rsidRPr="002F009A">
              <w:rPr>
                <w:rFonts w:ascii="Times New Roman" w:hAnsi="Times New Roman" w:cs="Times New Roman"/>
                <w:bCs/>
                <w:lang w:val="lt-LT" w:eastAsia="de-DE"/>
              </w:rPr>
              <w:t>Nuovargis</w:t>
            </w:r>
          </w:p>
        </w:tc>
      </w:tr>
    </w:tbl>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vertAlign w:val="superscript"/>
          <w:lang w:val="lt-LT" w:eastAsia="zh-CN"/>
        </w:rPr>
        <w:t>1</w:t>
      </w:r>
      <w:r w:rsidRPr="002F009A">
        <w:rPr>
          <w:rFonts w:ascii="Times New Roman" w:eastAsia="SimSun" w:hAnsi="Times New Roman" w:cs="Times New Roman"/>
          <w:lang w:val="lt-LT" w:eastAsia="zh-CN"/>
        </w:rPr>
        <w:t xml:space="preserve"> Haliucinacijų atsirado daugiausia pacientams, sergantiems sunkia Alzheimerio liga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vertAlign w:val="superscript"/>
          <w:lang w:val="lt-LT" w:eastAsia="zh-CN"/>
        </w:rPr>
        <w:t>2</w:t>
      </w:r>
      <w:r w:rsidRPr="002F009A">
        <w:rPr>
          <w:rFonts w:ascii="Times New Roman" w:eastAsia="SimSun" w:hAnsi="Times New Roman" w:cs="Times New Roman"/>
          <w:lang w:val="lt-LT" w:eastAsia="zh-CN"/>
        </w:rPr>
        <w:t xml:space="preserve"> Pavienių atvejų buvo vaistiniu preparatu gydant po to, kai jis pateko i rinką</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2A7C69">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Alzheimerio ligos metu gali pasireikšti depresija, atsirasti minčių apie savižudybę ar būti įvykdyta savižudybė. Tokių reiškinių buvo ir memantinu gydytiems pacientams po to, vaistinis preparatas pateko į rinką.</w:t>
      </w:r>
    </w:p>
    <w:p w:rsidR="001A1027" w:rsidRPr="002F009A" w:rsidRDefault="001A1027" w:rsidP="002A7C69">
      <w:pPr>
        <w:tabs>
          <w:tab w:val="left" w:pos="567"/>
        </w:tabs>
        <w:spacing w:after="0" w:line="240" w:lineRule="auto"/>
        <w:rPr>
          <w:rFonts w:ascii="Times New Roman" w:eastAsia="SimSun" w:hAnsi="Times New Roman" w:cs="Times New Roman"/>
          <w:lang w:val="lt-LT" w:eastAsia="zh-CN"/>
        </w:rPr>
      </w:pPr>
    </w:p>
    <w:p w:rsidR="001A1027" w:rsidRPr="002F009A" w:rsidRDefault="001A1027" w:rsidP="002A7C69">
      <w:pPr>
        <w:tabs>
          <w:tab w:val="left" w:pos="567"/>
        </w:tabs>
        <w:autoSpaceDE w:val="0"/>
        <w:autoSpaceDN w:val="0"/>
        <w:adjustRightInd w:val="0"/>
        <w:spacing w:after="0" w:line="260" w:lineRule="exact"/>
        <w:rPr>
          <w:rFonts w:ascii="Times New Roman" w:hAnsi="Times New Roman" w:cs="Times New Roman"/>
          <w:snapToGrid w:val="0"/>
          <w:u w:val="single"/>
          <w:lang w:val="lt-LT"/>
        </w:rPr>
      </w:pPr>
      <w:r w:rsidRPr="002F009A">
        <w:rPr>
          <w:rFonts w:ascii="Times New Roman" w:hAnsi="Times New Roman" w:cs="Times New Roman"/>
          <w:snapToGrid w:val="0"/>
          <w:u w:val="single"/>
          <w:lang w:val="lt-LT"/>
        </w:rPr>
        <w:t>Pranešimas apie įtariamas nepageidaujamas reakcijas</w:t>
      </w:r>
    </w:p>
    <w:p w:rsidR="001A1027" w:rsidRPr="002F009A" w:rsidRDefault="001A1027" w:rsidP="002A7C69">
      <w:pPr>
        <w:tabs>
          <w:tab w:val="left" w:pos="567"/>
        </w:tabs>
        <w:autoSpaceDE w:val="0"/>
        <w:autoSpaceDN w:val="0"/>
        <w:adjustRightInd w:val="0"/>
        <w:spacing w:after="0" w:line="260" w:lineRule="exact"/>
        <w:rPr>
          <w:rFonts w:ascii="Times New Roman" w:hAnsi="Times New Roman" w:cs="Times New Roman"/>
          <w:snapToGrid w:val="0"/>
          <w:lang w:val="lt-LT"/>
        </w:rPr>
      </w:pPr>
      <w:r w:rsidRPr="002F009A">
        <w:rPr>
          <w:rFonts w:ascii="Times New Roman" w:hAnsi="Times New Roman" w:cs="Times New Roman"/>
          <w:snapToGrid w:val="0"/>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9" w:history="1">
        <w:r w:rsidRPr="002F009A">
          <w:rPr>
            <w:rFonts w:ascii="Times New Roman" w:eastAsia="SimSun" w:hAnsi="Times New Roman" w:cs="Times New Roman"/>
            <w:snapToGrid w:val="0"/>
            <w:color w:val="0000FF"/>
            <w:u w:val="single"/>
            <w:lang w:val="lt-LT"/>
          </w:rPr>
          <w:t>www.vvkt.lt</w:t>
        </w:r>
      </w:hyperlink>
      <w:r w:rsidRPr="002F009A">
        <w:rPr>
          <w:rFonts w:ascii="Times New Roman" w:hAnsi="Times New Roman" w:cs="Times New Roman"/>
          <w:snapToGrid w:val="0"/>
          <w:lang w:val="lt-LT"/>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2F009A">
          <w:rPr>
            <w:rFonts w:ascii="Times New Roman" w:eastAsia="SimSun" w:hAnsi="Times New Roman" w:cs="Times New Roman"/>
            <w:snapToGrid w:val="0"/>
            <w:color w:val="0000FF"/>
            <w:u w:val="single"/>
            <w:lang w:val="lt-LT"/>
          </w:rPr>
          <w:t>NepageidaujamaR@vvkt.lt</w:t>
        </w:r>
      </w:hyperlink>
      <w:r w:rsidRPr="002F009A">
        <w:rPr>
          <w:rFonts w:ascii="Times New Roman" w:hAnsi="Times New Roman" w:cs="Times New Roman"/>
          <w:snapToGrid w:val="0"/>
          <w:lang w:val="lt-LT"/>
        </w:rPr>
        <w:t>.</w:t>
      </w:r>
    </w:p>
    <w:p w:rsidR="001A1027" w:rsidRPr="002F009A" w:rsidRDefault="001A1027" w:rsidP="002A7C69">
      <w:pPr>
        <w:tabs>
          <w:tab w:val="left" w:pos="567"/>
        </w:tabs>
        <w:spacing w:after="0" w:line="260" w:lineRule="exact"/>
        <w:rPr>
          <w:rFonts w:ascii="Times New Roman" w:hAnsi="Times New Roman" w:cs="Times New Roman"/>
          <w:snapToGrid w:val="0"/>
          <w:lang w:val="lt-LT"/>
        </w:rPr>
      </w:pPr>
    </w:p>
    <w:p w:rsidR="001A1027" w:rsidRPr="002F009A" w:rsidRDefault="001A1027" w:rsidP="002A7C69">
      <w:pPr>
        <w:keepNext/>
        <w:tabs>
          <w:tab w:val="left" w:pos="567"/>
        </w:tabs>
        <w:spacing w:after="0" w:line="240" w:lineRule="auto"/>
        <w:outlineLvl w:val="3"/>
        <w:rPr>
          <w:rFonts w:ascii="Times New Roman" w:eastAsia="SimSun" w:hAnsi="Times New Roman" w:cs="Times New Roman"/>
          <w:b/>
          <w:lang w:val="lt-LT"/>
        </w:rPr>
      </w:pPr>
      <w:r w:rsidRPr="002F009A">
        <w:rPr>
          <w:rFonts w:ascii="Times New Roman" w:eastAsia="SimSun" w:hAnsi="Times New Roman" w:cs="Times New Roman"/>
          <w:b/>
          <w:lang w:val="lt-LT"/>
        </w:rPr>
        <w:t>4.9</w:t>
      </w:r>
      <w:r w:rsidRPr="002F009A">
        <w:rPr>
          <w:rFonts w:ascii="Times New Roman" w:eastAsia="SimSun" w:hAnsi="Times New Roman" w:cs="Times New Roman"/>
          <w:b/>
          <w:lang w:val="lt-LT"/>
        </w:rPr>
        <w:tab/>
        <w:t>Perdozavimas</w:t>
      </w:r>
    </w:p>
    <w:p w:rsidR="001A1027" w:rsidRPr="002F009A" w:rsidRDefault="001A1027" w:rsidP="002A7C69">
      <w:pPr>
        <w:tabs>
          <w:tab w:val="left" w:pos="567"/>
        </w:tabs>
        <w:spacing w:after="0" w:line="240" w:lineRule="auto"/>
        <w:rPr>
          <w:rFonts w:ascii="Times New Roman" w:eastAsia="SimSun" w:hAnsi="Times New Roman" w:cs="Times New Roman"/>
          <w:lang w:val="lt-LT" w:eastAsia="zh-CN"/>
        </w:rPr>
      </w:pPr>
    </w:p>
    <w:p w:rsidR="001A1027" w:rsidRPr="002F009A" w:rsidRDefault="001A1027" w:rsidP="002A7C69">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Klinikinių tyrimų metu ir vaistiniu preparatu gydant po to, kai jis pateko i rinką, perdozavimo atvejų pasitaikė labai mažai.</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i/>
          <w:lang w:val="lt-LT" w:eastAsia="zh-CN"/>
        </w:rPr>
        <w:t>Simptomai</w:t>
      </w:r>
      <w:r w:rsidRPr="002F009A">
        <w:rPr>
          <w:rFonts w:ascii="Times New Roman" w:eastAsia="SimSun" w:hAnsi="Times New Roman" w:cs="Times New Roman"/>
          <w:lang w:val="lt-LT" w:eastAsia="zh-CN"/>
        </w:rPr>
        <w:t>. Palyginti didelis perdozavimas (3 paras iš eiles vartota po 200 mg arba 105 mg per parą) pasireiškė tik nuovargiu, silpnumu ir (arba) viduriavimu, arba simptomų neatsirado. Pacientams, pavartojusiems mažesnę negu 140 mg arba nežinomo dydžio dozę, atsirado centrinės nervų sistemos (konfūzija, mieguistumas, somnolencija, svaigulys, sujaudinimas, agresija, haliucinacijos ir eisenos sutrikimai) ir (arba) virškinimo trakto (vėmimas ir viduriavimas) simptomų.</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Didžiausio perdozavimo atveju pacientui, išgėrusiam 2000 mg memantino, pasireiškė poveikis centrinei nervų sistemai (10 parų trukusi koma, po to diplopija ir ažitacija), tačiau jis išgyveno. Pacientui buvo taikytas simptominis gydymas ir plazmafereze. Jis pasveiko, nepraeinančių pasekmių neliko.</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Kito didelio perdozavimo atveju pacientas irgi išgyveno ir pasveiko. Jis buvo išgėręs 400 mg memantino. Pacientui atsirado centrinės nervų sistemos simptomų, tokių kaip neramumas, psichozė, regos haliucinacijų, prieštraukulinis aktyvumas, somnolencija, stuporas ir sąmones praradimas.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i/>
          <w:lang w:val="lt-LT" w:eastAsia="zh-CN"/>
        </w:rPr>
        <w:t>Gydymas</w:t>
      </w:r>
      <w:r w:rsidRPr="002F009A">
        <w:rPr>
          <w:rFonts w:ascii="Times New Roman" w:eastAsia="SimSun" w:hAnsi="Times New Roman" w:cs="Times New Roman"/>
          <w:lang w:val="lt-LT" w:eastAsia="zh-CN"/>
        </w:rPr>
        <w:t>. Perdozavimo gydymas yra simptominis. Specifinio priešnuodžio intoksikacijos ar perdozavimo atveju nėra. Reikia įprastinėmis priemonėmis, t. y. skrandžio plovimu ir aktyvintąja anglimi, šalinti veikliąją medžiagą iš skrandžio (nutraukti galimą cirkuliavimo žarnyno ir kepenų kraujotakos ratą), rūgštinti šlapimą, stiprinti diurezę.</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Atsiradus per didelio bendrojo centrinės nervų sistemos (CNS) stimuliavimo simptomų, svarstytinas atsargus simptominis gydymas.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keepLines/>
        <w:tabs>
          <w:tab w:val="left" w:pos="567"/>
        </w:tabs>
        <w:spacing w:after="0" w:line="240" w:lineRule="auto"/>
        <w:outlineLvl w:val="2"/>
        <w:rPr>
          <w:rFonts w:ascii="Times New Roman" w:eastAsia="SimSun" w:hAnsi="Times New Roman" w:cs="Times New Roman"/>
          <w:b/>
          <w:bCs/>
          <w:lang w:val="lt-LT" w:eastAsia="zh-CN"/>
        </w:rPr>
      </w:pPr>
      <w:r w:rsidRPr="002F009A">
        <w:rPr>
          <w:rFonts w:ascii="Times New Roman" w:eastAsia="SimSun" w:hAnsi="Times New Roman" w:cs="Times New Roman"/>
          <w:b/>
          <w:bCs/>
          <w:lang w:val="lt-LT" w:eastAsia="zh-CN"/>
        </w:rPr>
        <w:t>5.</w:t>
      </w:r>
      <w:r w:rsidRPr="002F009A">
        <w:rPr>
          <w:rFonts w:ascii="Times New Roman" w:eastAsia="SimSun" w:hAnsi="Times New Roman" w:cs="Times New Roman"/>
          <w:b/>
          <w:bCs/>
          <w:lang w:val="lt-LT" w:eastAsia="zh-CN"/>
        </w:rPr>
        <w:tab/>
        <w:t>FARMAKOLOGINĖS SAVYBĖS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5.1</w:t>
      </w:r>
      <w:r w:rsidRPr="002F009A">
        <w:rPr>
          <w:rFonts w:ascii="Times New Roman" w:eastAsia="SimSun" w:hAnsi="Times New Roman" w:cs="Times New Roman"/>
          <w:b/>
          <w:lang w:val="lt-LT"/>
        </w:rPr>
        <w:tab/>
        <w:t>Farmakodinaminės savybės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lastRenderedPageBreak/>
        <w:t>Farmakoterapinė grupė – psichoanaleptikai, kiti vaistiniai preparatai nuo demencijos, ATC kodas – N06DX01.</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Daugėja duomenų, rodančių, kad sutrikus glutamaterginei neurotransmisijai, ypač NMDA receptorių lygyje, neurodegeneracinė demencija progresuoja greičiau, ryškėja jos simptomai.</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Memantino veikimas priklauso nuo potencialo. Memantinas yra vidutinio afiniteto nekonkurenciniu būdu veikiantis NMDA receptorių antagonistas. Memantinas moduliuoja per daug padidėjusio gliutamato kiekio sukeliamą poveikį, sąlygojantį nervų sistemos funkcijos sutrikimą.</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i/>
          <w:lang w:val="lt-LT" w:eastAsia="zh-CN"/>
        </w:rPr>
        <w:t>Klinikiniai tyrimai</w:t>
      </w:r>
      <w:r w:rsidRPr="002F009A">
        <w:rPr>
          <w:rFonts w:ascii="Times New Roman" w:eastAsia="SimSun" w:hAnsi="Times New Roman" w:cs="Times New Roman"/>
          <w:lang w:val="lt-LT" w:eastAsia="zh-CN"/>
        </w:rPr>
        <w:t>. Pagrindžiamojo tyrimo metu memantino monoterapija buvo taikyta 252 ambulatoriškai gydomiems ligoniams, sergantiems vidutinio sunkumo arba sunkia Alzheimerio liga (prieš gydymą protinės būklės minityrimo (MMSE) skalės bendras balų skaičius buvo 3–14). Gauti rezultatai rodo, jog šeštą gydymo mėnesį memantino poveikis buvo naudingesnis negu placebo (pokyčių požymiai sprendžiant pagal klinicisto pokalbį (CIBIC-plus): p=0,025, Alzheimerio ligos bendradarbiavimo tyrimas – kasdienės veiklos tyrimas (ADCS-ADLsev): p=0,003, sunkaus pažeidimo požymių kompleksas (SIB): p = 0,002).</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Pagrindžiamojo tyrimo metu memantino monoterapija buvo taikyta 403 ligoniams, sergantiems lengva arba vidutinio sunkumo Alzheimerio liga (prieš gydymą MMSE skalės bendras balų skaičius buvo 10</w:t>
      </w:r>
      <w:r w:rsidRPr="002F009A">
        <w:rPr>
          <w:rFonts w:ascii="Times New Roman" w:eastAsia="SimSun" w:hAnsi="Times New Roman" w:cs="Times New Roman"/>
          <w:lang w:val="lt-LT" w:eastAsia="zh-CN"/>
        </w:rPr>
        <w:noBreakHyphen/>
        <w:t>22). Gauti rezultatai rodo, jog memantino poveikis buvo statistiškai reikšmingai geresnis negu placebo svarbiausiai vertinamajai baigčiai: Alzheimerio ligos vertinimo skalei (ADAS-cog) (p=0,003) ir CIBIC-plus (p=0,004) 24 gydymo savaitę atlikus paskutinį vertinamąjį stebėjimą (LOCF). Kito tyrimo metu memantinu buvo gydyta 470 pacientų, sergančių lengva arba vidutinio sunkumo Alzheimerio liga (prieš gydymą MMSE skalės bendras balų skaičius buvo 11</w:t>
      </w:r>
      <w:r w:rsidRPr="002F009A">
        <w:rPr>
          <w:rFonts w:ascii="Times New Roman" w:eastAsia="SimSun" w:hAnsi="Times New Roman" w:cs="Times New Roman"/>
          <w:lang w:val="lt-LT" w:eastAsia="zh-CN"/>
        </w:rPr>
        <w:noBreakHyphen/>
        <w:t>23), kurie į grupes buvo skirstyti atsitiktinių imčių būdu. Remiantis pirminės žvalgomosios analizės duomenimis, 24 gydymo savaitę statistiškai reikšmingo svarbiausios veiksmingumo vertinamosios baigties skirtumo nebuvo.</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Šešių III fazės 6 mėnesių trukmės kontrolinių (poveikis lygintas su placebo sukeliamu) tyrimų, kuriuose dalyvavo vidutinio sunkumo arba sunkia Alzheimerio liga (prieš gydymą MMSE skalės bendras balų skaičius buvo &lt;20) sergantys ligoniai (įskaitant vartojusius vien memantino arba vartojusius nekintamą dozę acetilcholinesterazės inhibitoriaus), metaanalizes duomenys rodo, kad pažinimo, bendrosios būklės ir funkcijos tyrimų duomenims memantinas sukėlė statistiškai reikšmingesnį poveikį. Gauti rezultatai rodo, jog tiems pacientams, kuriems buvo nustatytas tuo pačiu metu vykstantis visų trijų parametrų blogėjimas, memantino poveikis saugant nuo blogėjimo buvo statistiškai reikšmingas: placebo vartojusių tiriamųjų, kuriems visi trys parametrai pablogėjo, buvo 2 kartus daugiau, negu vartojusių memantino (atitinkamai 21% ir 11%, p &lt;0,0001).</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5.2</w:t>
      </w:r>
      <w:r w:rsidRPr="002F009A">
        <w:rPr>
          <w:rFonts w:ascii="Times New Roman" w:eastAsia="SimSun" w:hAnsi="Times New Roman" w:cs="Times New Roman"/>
          <w:b/>
          <w:lang w:val="lt-LT"/>
        </w:rPr>
        <w:tab/>
        <w:t>Farmakokinetinės savybės</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i/>
          <w:lang w:val="lt-LT" w:eastAsia="zh-CN"/>
        </w:rPr>
        <w:t>Absorbcija</w:t>
      </w:r>
      <w:r w:rsidRPr="002F009A">
        <w:rPr>
          <w:rFonts w:ascii="Times New Roman" w:eastAsia="SimSun" w:hAnsi="Times New Roman" w:cs="Times New Roman"/>
          <w:lang w:val="lt-LT" w:eastAsia="zh-CN"/>
        </w:rPr>
        <w:t>. Memantino absoliutus biologinis prieinamumas yra apie 100 %, T</w:t>
      </w:r>
      <w:r w:rsidRPr="002F009A">
        <w:rPr>
          <w:rFonts w:ascii="Times New Roman" w:eastAsia="SimSun" w:hAnsi="Times New Roman" w:cs="Times New Roman"/>
          <w:vertAlign w:val="subscript"/>
          <w:lang w:val="lt-LT" w:eastAsia="zh-CN"/>
        </w:rPr>
        <w:t>max</w:t>
      </w:r>
      <w:r w:rsidRPr="002F009A">
        <w:rPr>
          <w:rFonts w:ascii="Times New Roman" w:eastAsia="SimSun" w:hAnsi="Times New Roman" w:cs="Times New Roman"/>
          <w:lang w:val="lt-LT" w:eastAsia="zh-CN"/>
        </w:rPr>
        <w:t xml:space="preserve"> atsiranda po 3</w:t>
      </w:r>
      <w:r w:rsidRPr="002F009A">
        <w:rPr>
          <w:rFonts w:ascii="Times New Roman" w:eastAsia="SimSun" w:hAnsi="Times New Roman" w:cs="Times New Roman"/>
          <w:lang w:val="lt-LT" w:eastAsia="zh-CN"/>
        </w:rPr>
        <w:noBreakHyphen/>
        <w:t>8 val. Maistas absorbcijai įtakos nedaro.</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i/>
          <w:lang w:val="lt-LT" w:eastAsia="zh-CN"/>
        </w:rPr>
        <w:t>Pasiskirstymas</w:t>
      </w:r>
      <w:r w:rsidRPr="002F009A">
        <w:rPr>
          <w:rFonts w:ascii="Times New Roman" w:eastAsia="SimSun" w:hAnsi="Times New Roman" w:cs="Times New Roman"/>
          <w:lang w:val="lt-LT" w:eastAsia="zh-CN"/>
        </w:rPr>
        <w:t>. Vartojant 20 mg paros dozę, koncentracija plazmoje tuo metu, kai vaistinio preparato apykaita organizme tampa pastovi, svyruoja nuo 70 ng/ml (0,5 μmol) iki 150 ng/ml (1 μmol). Atskirų žmonių organizme ji labai skiriasi. Vartojant 5</w:t>
      </w:r>
      <w:r w:rsidRPr="002F009A">
        <w:rPr>
          <w:rFonts w:ascii="Times New Roman" w:eastAsia="SimSun" w:hAnsi="Times New Roman" w:cs="Times New Roman"/>
          <w:lang w:val="lt-LT" w:eastAsia="zh-CN"/>
        </w:rPr>
        <w:noBreakHyphen/>
        <w:t>30 mg paros dozę, vidutinis koncentracijos smegenų skystyje ir kraujo serume santykis yra 0,52. Pasiskirstymo tūris yra maždaug 10 l/kg. Apie 45 % memantino jungiasi prie kraujo plazmos baltymų.</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i/>
          <w:lang w:val="lt-LT" w:eastAsia="zh-CN"/>
        </w:rPr>
        <w:t>Biotransformacija</w:t>
      </w:r>
      <w:r w:rsidRPr="002F009A">
        <w:rPr>
          <w:rFonts w:ascii="Times New Roman" w:eastAsia="SimSun" w:hAnsi="Times New Roman" w:cs="Times New Roman"/>
          <w:lang w:val="lt-LT" w:eastAsia="zh-CN"/>
        </w:rPr>
        <w:t xml:space="preserve">. Apie 80% žmogaus kraujyje esančio memantino kiekio yra nepakitusios medžiagos pavidalu. Svarbiausias metabolitas žmogaus organizme yra N-3,5-dimetilgludantanas. Jis yra 4- ir 6-hidroksimemantino bei 1-nitrozo-3,5-dimetiladamantano izomerų mišinys. Nė vienas iš metabolitų NMDA receptorių neblokuoja. Kad memantinas būtų metabolizuojamas veikiant citochromo P 450 fermentų sistemai, tyrimų </w:t>
      </w:r>
      <w:r w:rsidRPr="002F009A">
        <w:rPr>
          <w:rFonts w:ascii="Times New Roman" w:eastAsia="SimSun" w:hAnsi="Times New Roman" w:cs="Times New Roman"/>
          <w:i/>
          <w:lang w:val="lt-LT" w:eastAsia="zh-CN"/>
        </w:rPr>
        <w:t>in vitro</w:t>
      </w:r>
      <w:r w:rsidRPr="002F009A">
        <w:rPr>
          <w:rFonts w:ascii="Times New Roman" w:eastAsia="SimSun" w:hAnsi="Times New Roman" w:cs="Times New Roman"/>
          <w:lang w:val="lt-LT" w:eastAsia="zh-CN"/>
        </w:rPr>
        <w:t xml:space="preserve"> metu nepastebėta.</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Tyrimo metu išgėrus 14</w:t>
      </w:r>
      <w:r w:rsidRPr="002F009A">
        <w:rPr>
          <w:rFonts w:ascii="Times New Roman" w:eastAsia="SimSun" w:hAnsi="Times New Roman" w:cs="Times New Roman"/>
          <w:vertAlign w:val="superscript"/>
          <w:lang w:val="lt-LT" w:eastAsia="zh-CN"/>
        </w:rPr>
        <w:t>C</w:t>
      </w:r>
      <w:r w:rsidRPr="002F009A">
        <w:rPr>
          <w:rFonts w:ascii="Times New Roman" w:eastAsia="SimSun" w:hAnsi="Times New Roman" w:cs="Times New Roman"/>
          <w:lang w:val="lt-LT" w:eastAsia="zh-CN"/>
        </w:rPr>
        <w:t xml:space="preserve"> žymėto memantino, 84% dozės iš organizmo išsiskyrė per 20 parų, daugiau negu 99% to kiekio pasišalino pro inkstus.</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i/>
          <w:lang w:val="lt-LT" w:eastAsia="zh-CN"/>
        </w:rPr>
        <w:t>Eliminacija</w:t>
      </w:r>
      <w:r w:rsidRPr="002F009A">
        <w:rPr>
          <w:rFonts w:ascii="Times New Roman" w:eastAsia="SimSun" w:hAnsi="Times New Roman" w:cs="Times New Roman"/>
          <w:lang w:val="lt-LT" w:eastAsia="zh-CN"/>
        </w:rPr>
        <w:t>. Memantinas eliminuojamas monoeksponentiniu būdu. Galutinis pusinės eliminacijos laikas yra 60</w:t>
      </w:r>
      <w:r w:rsidRPr="002F009A">
        <w:rPr>
          <w:rFonts w:ascii="Times New Roman" w:eastAsia="SimSun" w:hAnsi="Times New Roman" w:cs="Times New Roman"/>
          <w:lang w:val="lt-LT" w:eastAsia="zh-CN"/>
        </w:rPr>
        <w:noBreakHyphen/>
        <w:t>100 val. Savanorių, kurių inkstų funkcija normali, organizme bendras klirensas yra 170 ml/min./1,73 m</w:t>
      </w:r>
      <w:r w:rsidRPr="002F009A">
        <w:rPr>
          <w:rFonts w:ascii="Times New Roman" w:eastAsia="SimSun" w:hAnsi="Times New Roman" w:cs="Times New Roman"/>
          <w:vertAlign w:val="superscript"/>
          <w:lang w:val="lt-LT" w:eastAsia="zh-CN"/>
        </w:rPr>
        <w:t>2</w:t>
      </w:r>
      <w:r w:rsidRPr="002F009A">
        <w:rPr>
          <w:rFonts w:ascii="Times New Roman" w:eastAsia="SimSun" w:hAnsi="Times New Roman" w:cs="Times New Roman"/>
          <w:lang w:val="lt-LT" w:eastAsia="zh-CN"/>
        </w:rPr>
        <w:t>, dalį bendro inkstų klirenso sudaro sekrecija į inkstų kanalėlius.</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Inkstuose vyksta ir vaistinio preparato reabsorbcija, galbūt veikiant katijonų pernešimo baltymams. Jeigu šlapimas šarminis, memantino eliminacijos greitis gali sumažėti 7</w:t>
      </w:r>
      <w:r w:rsidRPr="002F009A">
        <w:rPr>
          <w:rFonts w:ascii="Times New Roman" w:eastAsia="SimSun" w:hAnsi="Times New Roman" w:cs="Times New Roman"/>
          <w:lang w:val="lt-LT" w:eastAsia="zh-CN"/>
        </w:rPr>
        <w:noBreakHyphen/>
        <w:t>9 kartus (žr. 4.4 skyrių). Šlapimas gali pašarmėti iš esmės pakeitus dietą, pvz., vietoj mėsiškų patiekalų pradėjus vartoti vegetariškų, arba geriant daug šarminamųjų buferinių medžiagų.</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i/>
          <w:lang w:val="lt-LT" w:eastAsia="zh-CN"/>
        </w:rPr>
        <w:t>Tiesinis pobūdis</w:t>
      </w:r>
      <w:r w:rsidRPr="002F009A">
        <w:rPr>
          <w:rFonts w:ascii="Times New Roman" w:eastAsia="SimSun" w:hAnsi="Times New Roman" w:cs="Times New Roman"/>
          <w:lang w:val="lt-LT" w:eastAsia="zh-CN"/>
        </w:rPr>
        <w:t>. Tyrimais su sveikais savanoriais nustatyta, jog 10</w:t>
      </w:r>
      <w:r w:rsidRPr="002F009A">
        <w:rPr>
          <w:rFonts w:ascii="Times New Roman" w:eastAsia="SimSun" w:hAnsi="Times New Roman" w:cs="Times New Roman"/>
          <w:lang w:val="lt-LT" w:eastAsia="zh-CN"/>
        </w:rPr>
        <w:noBreakHyphen/>
        <w:t>40 mg memantino dozių farmakokinetika yra tiesinė.</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i/>
          <w:lang w:val="lt-LT" w:eastAsia="zh-CN"/>
        </w:rPr>
        <w:t>Santykis tarp farmakokinetikos ir farmakodinamikos</w:t>
      </w:r>
      <w:r w:rsidRPr="002F009A">
        <w:rPr>
          <w:rFonts w:ascii="Times New Roman" w:eastAsia="SimSun" w:hAnsi="Times New Roman" w:cs="Times New Roman"/>
          <w:lang w:val="lt-LT" w:eastAsia="zh-CN"/>
        </w:rPr>
        <w:t>. Vartojant 20 mg paros dozę, smegenų skystyje atsiranda koncentracija, atitinkanti memantino slopinamosios konstantos (k</w:t>
      </w:r>
      <w:r w:rsidRPr="002F009A">
        <w:rPr>
          <w:rFonts w:ascii="Times New Roman" w:eastAsia="SimSun" w:hAnsi="Times New Roman" w:cs="Times New Roman"/>
          <w:vertAlign w:val="subscript"/>
          <w:lang w:val="lt-LT" w:eastAsia="zh-CN"/>
        </w:rPr>
        <w:t>i</w:t>
      </w:r>
      <w:r w:rsidRPr="002F009A">
        <w:rPr>
          <w:rFonts w:ascii="Times New Roman" w:eastAsia="SimSun" w:hAnsi="Times New Roman" w:cs="Times New Roman"/>
          <w:lang w:val="lt-LT" w:eastAsia="zh-CN"/>
        </w:rPr>
        <w:t>) reikšmę. Frontalinėje žmogaus smegenų žievėje ši konstanta yra 0,5 μmol.</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5.3</w:t>
      </w:r>
      <w:r w:rsidRPr="002F009A">
        <w:rPr>
          <w:rFonts w:ascii="Times New Roman" w:eastAsia="SimSun" w:hAnsi="Times New Roman" w:cs="Times New Roman"/>
          <w:b/>
          <w:lang w:val="lt-LT"/>
        </w:rPr>
        <w:tab/>
        <w:t>Ikiklinikinių saugumo tyrimų duomenys</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Trumpalaikių tyrimų metu žiurkėms memantinas, kaip ir kiti NMDA antagonistai, sukėlė neuronų vakuolizaciją ir nekrozę (</w:t>
      </w:r>
      <w:r w:rsidRPr="006139BF">
        <w:rPr>
          <w:rFonts w:ascii="Times New Roman" w:eastAsia="SimSun" w:hAnsi="Times New Roman" w:cs="Times New Roman"/>
          <w:i/>
          <w:lang w:val="lt-LT" w:eastAsia="zh-CN"/>
        </w:rPr>
        <w:t>Olney</w:t>
      </w:r>
      <w:r w:rsidRPr="002F009A">
        <w:rPr>
          <w:rFonts w:ascii="Times New Roman" w:eastAsia="SimSun" w:hAnsi="Times New Roman" w:cs="Times New Roman"/>
          <w:lang w:val="lt-LT" w:eastAsia="zh-CN"/>
        </w:rPr>
        <w:t xml:space="preserve"> pažeidimą), tačiau tik tokios dozės, nuo kurių didžiausia koncentracija kraujo serume buvo labai didele. Prieš vakuolizaciją ir nekrozę atsirado ataksija bei kitokių simptomų. Ilgalaikių tyrimų metu minėtas poveikis nepasireiškė nei graužikams, nei kitokiems gyvūnams, todėl klinikinė tokių duomenų reikšmė nežinoma.</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Kartotinių dozių toksinio poveikio tyrimų metu graužikams ir šunims (bet ne beždžionėms) atsirado nepastovių pokyčių akyse. Klinikinių memantino tyrimų metu, atlikus specifinius akių tyrimus, pokyčių nepastebėta. </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Dėl memantino susikaupimo lizosomose graužikų plaučiuose atsirado makrofagų fosfolipidozė. Tokios savybės būdingos ir kitoms bazinėms amfifilinėms veikliosioms medžiagoms. Tarp tokio kaupimosi ir plaučių vakuolizacijos ryšys yra įmanomas. Tokį poveikį graužikams sukėlė tik didelės dozės. Ar šie duomenys reikšmingi žmogui, neaišku.</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Įprastinių tyrimų metu genotoksinio memantino poveikio nepastebėta. Žiurkėms ir pelėms, vaistinio preparato vartojusioms visą gyvavimo laikotarpį, kancerogeninis poveikis nepasireiškė. Žiurkėms ir triušiams teratogeninio poveikio nedarė net ir tokios memantino dozės, kurios sukėlė toksinį poveikį patelėms. Vaisingumo memantinas nesutrikdė. Žiurkėms memantinas, kai ekspozicija buvo tokia pati ar šiek tiek didesnė, nei būna žmonių organizme, sulėtino vaisiaus augimą. </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keepNext/>
        <w:keepLines/>
        <w:tabs>
          <w:tab w:val="left" w:pos="567"/>
        </w:tabs>
        <w:spacing w:after="0" w:line="240" w:lineRule="auto"/>
        <w:outlineLvl w:val="2"/>
        <w:rPr>
          <w:rFonts w:ascii="Times New Roman" w:eastAsia="SimSun" w:hAnsi="Times New Roman" w:cs="Times New Roman"/>
          <w:b/>
          <w:bCs/>
          <w:lang w:val="lt-LT" w:eastAsia="zh-CN"/>
        </w:rPr>
      </w:pPr>
      <w:r w:rsidRPr="002F009A">
        <w:rPr>
          <w:rFonts w:ascii="Times New Roman" w:eastAsia="SimSun" w:hAnsi="Times New Roman" w:cs="Times New Roman"/>
          <w:b/>
          <w:bCs/>
          <w:lang w:val="lt-LT" w:eastAsia="zh-CN"/>
        </w:rPr>
        <w:t>6.</w:t>
      </w:r>
      <w:r w:rsidRPr="002F009A">
        <w:rPr>
          <w:rFonts w:ascii="Times New Roman" w:eastAsia="SimSun" w:hAnsi="Times New Roman" w:cs="Times New Roman"/>
          <w:b/>
          <w:bCs/>
          <w:lang w:val="lt-LT" w:eastAsia="zh-CN"/>
        </w:rPr>
        <w:tab/>
        <w:t>FARMACINĖ INFORMACIJA</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6.1</w:t>
      </w:r>
      <w:r w:rsidRPr="002F009A">
        <w:rPr>
          <w:rFonts w:ascii="Times New Roman" w:eastAsia="SimSun" w:hAnsi="Times New Roman" w:cs="Times New Roman"/>
          <w:b/>
          <w:lang w:val="lt-LT"/>
        </w:rPr>
        <w:tab/>
        <w:t>Pagalbinių medžiagų sąrašas</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82350">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Kalio sorbatas </w:t>
      </w:r>
      <w:r>
        <w:rPr>
          <w:rFonts w:ascii="Times New Roman" w:eastAsia="SimSun" w:hAnsi="Times New Roman" w:cs="Times New Roman"/>
          <w:lang w:val="lt-LT" w:eastAsia="zh-CN"/>
        </w:rPr>
        <w:t>(</w:t>
      </w:r>
      <w:r w:rsidRPr="002F009A">
        <w:rPr>
          <w:rFonts w:ascii="Times New Roman" w:eastAsia="SimSun" w:hAnsi="Times New Roman" w:cs="Times New Roman"/>
          <w:lang w:val="lt-LT" w:eastAsia="zh-CN"/>
        </w:rPr>
        <w:t xml:space="preserve">E </w:t>
      </w:r>
      <w:r>
        <w:rPr>
          <w:rFonts w:ascii="Times New Roman" w:eastAsia="SimSun" w:hAnsi="Times New Roman" w:cs="Times New Roman"/>
          <w:lang w:val="lt-LT" w:eastAsia="zh-CN"/>
        </w:rPr>
        <w:t>202)</w:t>
      </w:r>
    </w:p>
    <w:p w:rsidR="001A1027" w:rsidRPr="002F009A" w:rsidRDefault="001A1027" w:rsidP="00182350">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Sorbitolis </w:t>
      </w:r>
      <w:r>
        <w:rPr>
          <w:rFonts w:ascii="Times New Roman" w:eastAsia="SimSun" w:hAnsi="Times New Roman" w:cs="Times New Roman"/>
          <w:lang w:val="lt-LT" w:eastAsia="zh-CN"/>
        </w:rPr>
        <w:t>(</w:t>
      </w:r>
      <w:r w:rsidRPr="002F009A">
        <w:rPr>
          <w:rFonts w:ascii="Times New Roman" w:eastAsia="SimSun" w:hAnsi="Times New Roman" w:cs="Times New Roman"/>
          <w:lang w:val="lt-LT" w:eastAsia="zh-CN"/>
        </w:rPr>
        <w:t>E 420</w:t>
      </w:r>
      <w:r>
        <w:rPr>
          <w:rFonts w:ascii="Times New Roman" w:eastAsia="SimSun" w:hAnsi="Times New Roman" w:cs="Times New Roman"/>
          <w:lang w:val="lt-LT" w:eastAsia="zh-CN"/>
        </w:rPr>
        <w:t>)</w:t>
      </w:r>
    </w:p>
    <w:p w:rsidR="001A1027" w:rsidRPr="002F009A" w:rsidRDefault="001A1027" w:rsidP="00182350">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Išgrynintas vanduo</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6.2</w:t>
      </w:r>
      <w:r w:rsidRPr="002F009A">
        <w:rPr>
          <w:rFonts w:ascii="Times New Roman" w:eastAsia="SimSun" w:hAnsi="Times New Roman" w:cs="Times New Roman"/>
          <w:b/>
          <w:lang w:val="lt-LT"/>
        </w:rPr>
        <w:tab/>
        <w:t>Nesuderinamumas</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Duomenys nebūtini.</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6.3</w:t>
      </w:r>
      <w:r w:rsidRPr="002F009A">
        <w:rPr>
          <w:rFonts w:ascii="Times New Roman" w:eastAsia="SimSun" w:hAnsi="Times New Roman" w:cs="Times New Roman"/>
          <w:b/>
          <w:lang w:val="lt-LT"/>
        </w:rPr>
        <w:tab/>
        <w:t>Tinkamumo laikas</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7F2B6F" w:rsidP="00A01F2D">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3 metai.</w:t>
      </w:r>
    </w:p>
    <w:p w:rsidR="001A1027" w:rsidRPr="002F009A" w:rsidRDefault="001A1027" w:rsidP="00A01F2D">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Pirmą kartą atidarius</w:t>
      </w:r>
      <w:r w:rsidRPr="002F009A">
        <w:rPr>
          <w:rFonts w:ascii="Times New Roman" w:eastAsia="SimSun" w:hAnsi="Times New Roman" w:cs="Times New Roman"/>
          <w:lang w:val="lt-LT" w:eastAsia="zh-CN"/>
        </w:rPr>
        <w:t xml:space="preserve">, geriamąjį tirpalą galima vartoti </w:t>
      </w:r>
      <w:r>
        <w:rPr>
          <w:rFonts w:ascii="Times New Roman" w:eastAsia="SimSun" w:hAnsi="Times New Roman" w:cs="Times New Roman"/>
          <w:lang w:val="lt-LT" w:eastAsia="zh-CN"/>
        </w:rPr>
        <w:t>12 savaičių</w:t>
      </w:r>
      <w:r w:rsidRPr="002F009A">
        <w:rPr>
          <w:rFonts w:ascii="Times New Roman" w:eastAsia="SimSun" w:hAnsi="Times New Roman" w:cs="Times New Roman"/>
          <w:lang w:val="lt-LT" w:eastAsia="zh-CN"/>
        </w:rPr>
        <w:t>.</w:t>
      </w:r>
    </w:p>
    <w:p w:rsidR="001A1027" w:rsidRPr="002F009A" w:rsidRDefault="001A1027" w:rsidP="00A01F2D">
      <w:pPr>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6.4</w:t>
      </w:r>
      <w:r w:rsidRPr="002F009A">
        <w:rPr>
          <w:rFonts w:ascii="Times New Roman" w:eastAsia="SimSun" w:hAnsi="Times New Roman" w:cs="Times New Roman"/>
          <w:b/>
          <w:lang w:val="lt-LT"/>
        </w:rPr>
        <w:tab/>
        <w:t>Specialios laikymo sąlygos</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EC4C30">
      <w:pPr>
        <w:spacing w:after="0" w:line="240" w:lineRule="auto"/>
        <w:rPr>
          <w:rFonts w:ascii="Times New Roman" w:hAnsi="Times New Roman" w:cs="Times New Roman"/>
          <w:snapToGrid w:val="0"/>
          <w:color w:val="0D0D0D"/>
          <w:lang w:val="lt-LT"/>
        </w:rPr>
      </w:pPr>
      <w:r>
        <w:rPr>
          <w:rFonts w:ascii="Times New Roman" w:hAnsi="Times New Roman" w:cs="Times New Roman"/>
          <w:snapToGrid w:val="0"/>
          <w:color w:val="0D0D0D"/>
          <w:lang w:val="lt-LT"/>
        </w:rPr>
        <w:t>Šiam vaistiniam preparatui specialių laikymo sąlygų nereikia</w:t>
      </w:r>
      <w:r w:rsidRPr="002F009A">
        <w:rPr>
          <w:rFonts w:ascii="Times New Roman" w:hAnsi="Times New Roman" w:cs="Times New Roman"/>
          <w:snapToGrid w:val="0"/>
          <w:color w:val="0D0D0D"/>
          <w:lang w:val="lt-LT"/>
        </w:rPr>
        <w:t>.</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Jei naudojamas buteliukas su prijungta pompa, jį reikia laikyti ir transportuoti vertikalioje padėtyje.</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6.5</w:t>
      </w:r>
      <w:r w:rsidRPr="002F009A">
        <w:rPr>
          <w:rFonts w:ascii="Times New Roman" w:eastAsia="SimSun" w:hAnsi="Times New Roman" w:cs="Times New Roman"/>
          <w:b/>
          <w:lang w:val="lt-LT"/>
        </w:rPr>
        <w:tab/>
      </w:r>
      <w:r w:rsidRPr="002F009A">
        <w:rPr>
          <w:rFonts w:ascii="Times New Roman" w:eastAsia="SimSun" w:hAnsi="Times New Roman" w:cs="Times New Roman"/>
          <w:b/>
          <w:bCs/>
          <w:lang w:val="lt-LT"/>
        </w:rPr>
        <w:t>Talpyklės pobūdis ir jos turinys</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804296">
      <w:pPr>
        <w:autoSpaceDE w:val="0"/>
        <w:autoSpaceDN w:val="0"/>
        <w:adjustRightInd w:val="0"/>
        <w:spacing w:after="0" w:line="240" w:lineRule="auto"/>
        <w:rPr>
          <w:rFonts w:ascii="Times New Roman" w:hAnsi="Times New Roman" w:cs="Times New Roman"/>
          <w:b/>
          <w:bCs/>
          <w:lang w:val="lt-LT"/>
        </w:rPr>
      </w:pPr>
      <w:r w:rsidRPr="002F009A">
        <w:rPr>
          <w:rFonts w:ascii="Times New Roman" w:hAnsi="Times New Roman" w:cs="Times New Roman"/>
          <w:lang w:val="lt-LT"/>
        </w:rPr>
        <w:t>Gintaro spalvos stiklo (III tipo) buteliukai, kuriuose yra 50 ml, 100 ml ar 10 x 50 ml tirpalo. Buteliukas yra su užsukamu</w:t>
      </w:r>
      <w:r>
        <w:rPr>
          <w:rFonts w:ascii="Times New Roman" w:hAnsi="Times New Roman" w:cs="Times New Roman"/>
          <w:lang w:val="lt-LT"/>
        </w:rPr>
        <w:t>oju</w:t>
      </w:r>
      <w:r w:rsidRPr="002F009A">
        <w:rPr>
          <w:rFonts w:ascii="Times New Roman" w:hAnsi="Times New Roman" w:cs="Times New Roman"/>
          <w:lang w:val="lt-LT"/>
        </w:rPr>
        <w:t xml:space="preserve"> dangteliu (PP) ir arba pompa (PP ir MTPE), arba dozavimo pipete (DTPE ir polistirolo). </w:t>
      </w:r>
      <w:r w:rsidRPr="002F009A">
        <w:rPr>
          <w:rFonts w:ascii="Times New Roman" w:hAnsi="Times New Roman" w:cs="Times New Roman"/>
          <w:b/>
          <w:bCs/>
          <w:lang w:val="lt-LT"/>
        </w:rPr>
        <w:t>Dozavimo pipetė sugraduota kas 0,5 ml.</w:t>
      </w:r>
    </w:p>
    <w:p w:rsidR="001A1027" w:rsidRPr="002F009A" w:rsidRDefault="001A1027" w:rsidP="00127577">
      <w:pPr>
        <w:spacing w:after="0" w:line="280" w:lineRule="exact"/>
        <w:rPr>
          <w:rFonts w:ascii="Times New Roman" w:hAnsi="Times New Roman" w:cs="Times New Roman"/>
          <w:lang w:val="lt-LT" w:eastAsia="de-DE"/>
        </w:rPr>
      </w:pPr>
    </w:p>
    <w:p w:rsidR="001A1027" w:rsidRPr="002F009A" w:rsidRDefault="001A1027" w:rsidP="00127577">
      <w:pPr>
        <w:spacing w:after="0" w:line="280" w:lineRule="exact"/>
        <w:rPr>
          <w:rFonts w:ascii="Times New Roman" w:hAnsi="Times New Roman" w:cs="Times New Roman"/>
          <w:lang w:val="lt-LT" w:eastAsia="de-DE"/>
        </w:rPr>
      </w:pPr>
      <w:r w:rsidRPr="002F009A">
        <w:rPr>
          <w:rFonts w:ascii="Times New Roman" w:hAnsi="Times New Roman" w:cs="Times New Roman"/>
          <w:lang w:val="lt-LT" w:eastAsia="de-DE"/>
        </w:rPr>
        <w:t>Gali būti tiekiamos ne visų dydžių pakuotės.</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bookmarkStart w:id="0" w:name="OLE_LINK1"/>
      <w:r w:rsidRPr="002F009A">
        <w:rPr>
          <w:rFonts w:ascii="Times New Roman" w:eastAsia="SimSun" w:hAnsi="Times New Roman" w:cs="Times New Roman"/>
          <w:b/>
          <w:lang w:val="lt-LT"/>
        </w:rPr>
        <w:t>6.6</w:t>
      </w:r>
      <w:r w:rsidRPr="002F009A">
        <w:rPr>
          <w:rFonts w:ascii="Times New Roman" w:eastAsia="SimSun" w:hAnsi="Times New Roman" w:cs="Times New Roman"/>
          <w:b/>
          <w:lang w:val="lt-LT"/>
        </w:rPr>
        <w:tab/>
        <w:t>Specialūs reikalavimai atliekoms tvarkyti</w:t>
      </w:r>
      <w:r>
        <w:rPr>
          <w:rFonts w:ascii="Times New Roman" w:eastAsia="SimSun" w:hAnsi="Times New Roman" w:cs="Times New Roman"/>
          <w:b/>
          <w:lang w:val="lt-LT"/>
        </w:rPr>
        <w:t xml:space="preserve"> ir vaistiniam preparatui ruošti</w:t>
      </w:r>
    </w:p>
    <w:bookmarkEnd w:id="0"/>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983058" w:rsidRDefault="001A1027" w:rsidP="00983058">
      <w:pPr>
        <w:spacing w:after="0" w:line="240" w:lineRule="auto"/>
        <w:rPr>
          <w:rFonts w:ascii="Times New Roman" w:hAnsi="Times New Roman" w:cs="Times New Roman"/>
          <w:snapToGrid w:val="0"/>
          <w:szCs w:val="24"/>
          <w:lang w:val="lt-LT"/>
        </w:rPr>
      </w:pPr>
      <w:r w:rsidRPr="00983058">
        <w:rPr>
          <w:rFonts w:ascii="Times New Roman" w:hAnsi="Times New Roman" w:cs="Times New Roman"/>
          <w:snapToGrid w:val="0"/>
          <w:szCs w:val="24"/>
          <w:lang w:val="lt-LT"/>
        </w:rPr>
        <w:t xml:space="preserve">Nesuvartotą vaistinį preparatą ar atliekas reikia tvarkyti </w:t>
      </w:r>
      <w:r w:rsidRPr="002F009A">
        <w:rPr>
          <w:rFonts w:ascii="Times New Roman" w:hAnsi="Times New Roman" w:cs="Times New Roman"/>
          <w:snapToGrid w:val="0"/>
          <w:szCs w:val="24"/>
          <w:lang w:val="lt-LT"/>
        </w:rPr>
        <w:t>laikantis vietinių reikalavimų.</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2F009A">
      <w:pPr>
        <w:autoSpaceDE w:val="0"/>
        <w:autoSpaceDN w:val="0"/>
        <w:adjustRightInd w:val="0"/>
        <w:spacing w:after="0" w:line="240" w:lineRule="auto"/>
        <w:rPr>
          <w:rFonts w:ascii="Times New Roman" w:hAnsi="Times New Roman" w:cs="Times New Roman"/>
          <w:b/>
          <w:bCs/>
          <w:lang w:val="lt-LT"/>
        </w:rPr>
      </w:pPr>
      <w:r w:rsidRPr="002F009A">
        <w:rPr>
          <w:rFonts w:ascii="Times New Roman" w:hAnsi="Times New Roman" w:cs="Times New Roman"/>
          <w:b/>
          <w:bCs/>
          <w:lang w:val="lt-LT"/>
        </w:rPr>
        <w:t>Tinkamo pompos naudojimo instrukcija</w:t>
      </w:r>
    </w:p>
    <w:p w:rsidR="001A1027" w:rsidRPr="002F009A" w:rsidRDefault="001A1027" w:rsidP="002F009A">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Prieš pirmąjį naudojimą dozavimo pompą reikia užsukti ant buteliuko. Dangtelio nuėmimui nuo</w:t>
      </w:r>
      <w:r>
        <w:rPr>
          <w:rFonts w:ascii="Times New Roman" w:hAnsi="Times New Roman" w:cs="Times New Roman"/>
          <w:lang w:val="lt-LT"/>
        </w:rPr>
        <w:t xml:space="preserve"> </w:t>
      </w:r>
      <w:r w:rsidRPr="002F009A">
        <w:rPr>
          <w:rFonts w:ascii="Times New Roman" w:hAnsi="Times New Roman" w:cs="Times New Roman"/>
          <w:lang w:val="lt-LT"/>
        </w:rPr>
        <w:t xml:space="preserve">buteliuko, jį reikia sukti prieš laikrodžio rodyklę, kol bus visiškai </w:t>
      </w:r>
      <w:r>
        <w:rPr>
          <w:rFonts w:ascii="Times New Roman" w:hAnsi="Times New Roman" w:cs="Times New Roman"/>
          <w:lang w:val="lt-LT"/>
        </w:rPr>
        <w:t>nusuktas</w:t>
      </w:r>
      <w:r w:rsidRPr="002F009A">
        <w:rPr>
          <w:rFonts w:ascii="Times New Roman" w:hAnsi="Times New Roman" w:cs="Times New Roman"/>
          <w:lang w:val="lt-LT"/>
        </w:rPr>
        <w:t xml:space="preserve"> (1 pav.).</w:t>
      </w:r>
    </w:p>
    <w:p w:rsidR="001A1027" w:rsidRDefault="001A1027" w:rsidP="002F009A">
      <w:pPr>
        <w:autoSpaceDE w:val="0"/>
        <w:autoSpaceDN w:val="0"/>
        <w:adjustRightInd w:val="0"/>
        <w:spacing w:after="0" w:line="240" w:lineRule="auto"/>
        <w:rPr>
          <w:rFonts w:ascii="Times New Roman" w:hAnsi="Times New Roman" w:cs="Times New Roman"/>
          <w:lang w:val="lt-LT"/>
        </w:rPr>
      </w:pPr>
    </w:p>
    <w:p w:rsidR="001A1027" w:rsidRDefault="007F2B6F" w:rsidP="002F009A">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noProof/>
          <w:lang w:val="lt-LT" w:eastAsia="lt-LT"/>
        </w:rPr>
        <w:pict w14:anchorId="14F18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0.5pt;height:221.25pt;visibility:visible">
            <v:imagedata r:id="rId11" o:title=""/>
          </v:shape>
        </w:pict>
      </w:r>
    </w:p>
    <w:p w:rsidR="001A1027" w:rsidRPr="002F009A" w:rsidRDefault="001A1027" w:rsidP="002F009A">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Dozavimo pompos užsukimas ant buteliuko:</w:t>
      </w:r>
    </w:p>
    <w:p w:rsidR="001A1027" w:rsidRDefault="001A1027" w:rsidP="002F009A">
      <w:pPr>
        <w:autoSpaceDE w:val="0"/>
        <w:autoSpaceDN w:val="0"/>
        <w:adjustRightInd w:val="0"/>
        <w:spacing w:after="0" w:line="240" w:lineRule="auto"/>
        <w:rPr>
          <w:rFonts w:ascii="Times New Roman" w:hAnsi="Times New Roman" w:cs="Times New Roman"/>
          <w:lang w:val="lt-LT"/>
        </w:rPr>
      </w:pPr>
    </w:p>
    <w:p w:rsidR="001A1027" w:rsidRDefault="001A1027" w:rsidP="008B7F24">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Iš plastikinio maišelio reikia išimti dozavimo pompą (2 pav.) ir uždėti ant buteliuko viršaus, atsargiai</w:t>
      </w:r>
      <w:r>
        <w:rPr>
          <w:rFonts w:ascii="Times New Roman" w:hAnsi="Times New Roman" w:cs="Times New Roman"/>
          <w:lang w:val="lt-LT"/>
        </w:rPr>
        <w:t xml:space="preserve"> </w:t>
      </w:r>
      <w:r w:rsidRPr="002F009A">
        <w:rPr>
          <w:rFonts w:ascii="Times New Roman" w:hAnsi="Times New Roman" w:cs="Times New Roman"/>
          <w:lang w:val="lt-LT"/>
        </w:rPr>
        <w:t>įleidžiant plastikinį panardinamąjį vamzdelį į buteliuką. Paskui dozavimo pompą reikia laikyti prie</w:t>
      </w:r>
      <w:r>
        <w:rPr>
          <w:rFonts w:ascii="Times New Roman" w:hAnsi="Times New Roman" w:cs="Times New Roman"/>
          <w:lang w:val="lt-LT"/>
        </w:rPr>
        <w:t xml:space="preserve"> </w:t>
      </w:r>
      <w:r w:rsidRPr="002F009A">
        <w:rPr>
          <w:rFonts w:ascii="Times New Roman" w:hAnsi="Times New Roman" w:cs="Times New Roman"/>
          <w:lang w:val="lt-LT"/>
        </w:rPr>
        <w:t>buteliuko kaklelio ir sukti pagal laikrodžio rodyklę, kol bus sandariai prisukta (3 pav.). Pagal numatytą</w:t>
      </w:r>
      <w:r>
        <w:rPr>
          <w:rFonts w:ascii="Times New Roman" w:hAnsi="Times New Roman" w:cs="Times New Roman"/>
          <w:lang w:val="lt-LT"/>
        </w:rPr>
        <w:t xml:space="preserve"> </w:t>
      </w:r>
      <w:r w:rsidRPr="002F009A">
        <w:rPr>
          <w:rFonts w:ascii="Times New Roman" w:hAnsi="Times New Roman" w:cs="Times New Roman"/>
          <w:lang w:val="lt-LT"/>
        </w:rPr>
        <w:t>naudojimą dozavimo pompa yra prisukama vieną kartą pradedant naudojimą ir negali būti nusukta.</w:t>
      </w:r>
    </w:p>
    <w:p w:rsidR="001A1027" w:rsidRDefault="001A1027" w:rsidP="008B7F24">
      <w:pPr>
        <w:autoSpaceDE w:val="0"/>
        <w:autoSpaceDN w:val="0"/>
        <w:adjustRightInd w:val="0"/>
        <w:spacing w:after="0" w:line="240" w:lineRule="auto"/>
        <w:rPr>
          <w:rFonts w:ascii="Times New Roman" w:hAnsi="Times New Roman" w:cs="Times New Roman"/>
          <w:lang w:val="lt-LT"/>
        </w:rPr>
      </w:pPr>
    </w:p>
    <w:p w:rsidR="001A1027" w:rsidRDefault="007F2B6F" w:rsidP="008B7F24">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noProof/>
          <w:lang w:val="lt-LT" w:eastAsia="lt-LT"/>
        </w:rPr>
        <w:lastRenderedPageBreak/>
        <w:pict w14:anchorId="106BE572">
          <v:shape id="Picture 2" o:spid="_x0000_i1026" type="#_x0000_t75" style="width:215.25pt;height:229.5pt;visibility:visible">
            <v:imagedata r:id="rId12" o:title=""/>
          </v:shape>
        </w:pict>
      </w:r>
      <w:r>
        <w:rPr>
          <w:rFonts w:ascii="Times New Roman" w:hAnsi="Times New Roman" w:cs="Times New Roman"/>
          <w:noProof/>
          <w:lang w:val="lt-LT" w:eastAsia="lt-LT"/>
        </w:rPr>
        <w:pict w14:anchorId="164DF77F">
          <v:shape id="Picture 3" o:spid="_x0000_i1027" type="#_x0000_t75" style="width:209.25pt;height:229.5pt;visibility:visible">
            <v:imagedata r:id="rId13" o:title=""/>
          </v:shape>
        </w:pict>
      </w:r>
    </w:p>
    <w:p w:rsidR="001A1027" w:rsidRPr="002F009A" w:rsidRDefault="001A1027" w:rsidP="008B7F24">
      <w:pPr>
        <w:autoSpaceDE w:val="0"/>
        <w:autoSpaceDN w:val="0"/>
        <w:adjustRightInd w:val="0"/>
        <w:spacing w:after="0" w:line="240" w:lineRule="auto"/>
        <w:rPr>
          <w:rFonts w:ascii="Times New Roman" w:hAnsi="Times New Roman" w:cs="Times New Roman"/>
          <w:lang w:val="lt-LT"/>
        </w:rPr>
      </w:pPr>
    </w:p>
    <w:p w:rsidR="001A1027" w:rsidRPr="002F009A" w:rsidRDefault="001A1027" w:rsidP="002F009A">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Dozavimo pompos naudojimas tirpalo dozavimui:</w:t>
      </w:r>
    </w:p>
    <w:p w:rsidR="001A1027" w:rsidRDefault="001A1027" w:rsidP="002F009A">
      <w:pPr>
        <w:autoSpaceDE w:val="0"/>
        <w:autoSpaceDN w:val="0"/>
        <w:adjustRightInd w:val="0"/>
        <w:spacing w:after="0" w:line="240" w:lineRule="auto"/>
        <w:rPr>
          <w:rFonts w:ascii="Times New Roman" w:hAnsi="Times New Roman" w:cs="Times New Roman"/>
          <w:lang w:val="lt-LT"/>
        </w:rPr>
      </w:pPr>
    </w:p>
    <w:p w:rsidR="001A1027" w:rsidRPr="002F009A" w:rsidRDefault="001A1027" w:rsidP="00E75F36">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Dozavimo pompos antgalis turi dvi lengvai pasukamas padėtis – s</w:t>
      </w:r>
      <w:r>
        <w:rPr>
          <w:rFonts w:ascii="Times New Roman" w:hAnsi="Times New Roman" w:cs="Times New Roman"/>
          <w:lang w:val="lt-LT"/>
        </w:rPr>
        <w:t xml:space="preserve">ukant prieš laikrodžio rodyklę </w:t>
      </w:r>
      <w:r w:rsidRPr="002F009A">
        <w:rPr>
          <w:rFonts w:ascii="Times New Roman" w:hAnsi="Times New Roman" w:cs="Times New Roman"/>
          <w:lang w:val="lt-LT"/>
        </w:rPr>
        <w:t>atidaromą, o sukant pagal laikrodžio rodyklę – uždaromą. Kai dozavimo pompos antgalis uždarytas,</w:t>
      </w:r>
      <w:r>
        <w:rPr>
          <w:rFonts w:ascii="Times New Roman" w:hAnsi="Times New Roman" w:cs="Times New Roman"/>
          <w:lang w:val="lt-LT"/>
        </w:rPr>
        <w:t xml:space="preserve"> </w:t>
      </w:r>
      <w:r w:rsidRPr="002F009A">
        <w:rPr>
          <w:rFonts w:ascii="Times New Roman" w:hAnsi="Times New Roman" w:cs="Times New Roman"/>
          <w:lang w:val="lt-LT"/>
        </w:rPr>
        <w:t>negalima jo paspausti. Tirpalo dozę galima išpurkšti tik pasukus į atidarymo padėtį. Norint išpurkšti,</w:t>
      </w:r>
      <w:r>
        <w:rPr>
          <w:rFonts w:ascii="Times New Roman" w:hAnsi="Times New Roman" w:cs="Times New Roman"/>
          <w:lang w:val="lt-LT"/>
        </w:rPr>
        <w:t xml:space="preserve"> </w:t>
      </w:r>
      <w:r w:rsidRPr="002F009A">
        <w:rPr>
          <w:rFonts w:ascii="Times New Roman" w:hAnsi="Times New Roman" w:cs="Times New Roman"/>
          <w:lang w:val="lt-LT"/>
        </w:rPr>
        <w:t>dozavimo pompos antgalį reikia pasukti rodyklės kryptimi maždaug vieną aštuntąją pasukimo dalį, kol</w:t>
      </w:r>
      <w:r>
        <w:rPr>
          <w:rFonts w:ascii="Times New Roman" w:hAnsi="Times New Roman" w:cs="Times New Roman"/>
          <w:lang w:val="lt-LT"/>
        </w:rPr>
        <w:t xml:space="preserve"> </w:t>
      </w:r>
      <w:r w:rsidRPr="002F009A">
        <w:rPr>
          <w:rFonts w:ascii="Times New Roman" w:hAnsi="Times New Roman" w:cs="Times New Roman"/>
          <w:lang w:val="lt-LT"/>
        </w:rPr>
        <w:t>bus jaučiamas pasipriešinimas (4 pav.).</w:t>
      </w:r>
      <w:r>
        <w:rPr>
          <w:rFonts w:ascii="Times New Roman" w:hAnsi="Times New Roman" w:cs="Times New Roman"/>
          <w:lang w:val="lt-LT"/>
        </w:rPr>
        <w:t xml:space="preserve"> </w:t>
      </w:r>
      <w:r w:rsidRPr="002F009A">
        <w:rPr>
          <w:rFonts w:ascii="Times New Roman" w:hAnsi="Times New Roman" w:cs="Times New Roman"/>
          <w:lang w:val="lt-LT"/>
        </w:rPr>
        <w:t>Dozavimo pompa yra paruošta naudojimui.</w:t>
      </w:r>
    </w:p>
    <w:p w:rsidR="001A1027" w:rsidRDefault="001A1027" w:rsidP="002F009A">
      <w:pPr>
        <w:autoSpaceDE w:val="0"/>
        <w:autoSpaceDN w:val="0"/>
        <w:adjustRightInd w:val="0"/>
        <w:spacing w:after="0" w:line="240" w:lineRule="auto"/>
        <w:rPr>
          <w:rFonts w:ascii="Times New Roman" w:hAnsi="Times New Roman" w:cs="Times New Roman"/>
          <w:lang w:val="lt-LT"/>
        </w:rPr>
      </w:pPr>
    </w:p>
    <w:p w:rsidR="001A1027" w:rsidRDefault="007F2B6F" w:rsidP="002F009A">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noProof/>
          <w:lang w:val="lt-LT" w:eastAsia="lt-LT"/>
        </w:rPr>
        <w:pict w14:anchorId="481C75A3">
          <v:shape id="Picture 4" o:spid="_x0000_i1028" type="#_x0000_t75" style="width:185.25pt;height:222pt;visibility:visible">
            <v:imagedata r:id="rId14" o:title=""/>
          </v:shape>
        </w:pict>
      </w:r>
    </w:p>
    <w:p w:rsidR="001A1027" w:rsidRDefault="001A1027" w:rsidP="002F009A">
      <w:pPr>
        <w:autoSpaceDE w:val="0"/>
        <w:autoSpaceDN w:val="0"/>
        <w:adjustRightInd w:val="0"/>
        <w:spacing w:after="0" w:line="240" w:lineRule="auto"/>
        <w:rPr>
          <w:rFonts w:ascii="Times New Roman" w:hAnsi="Times New Roman" w:cs="Times New Roman"/>
          <w:lang w:val="lt-LT"/>
        </w:rPr>
      </w:pPr>
    </w:p>
    <w:p w:rsidR="001A1027" w:rsidRPr="002F009A" w:rsidRDefault="001A1027" w:rsidP="002F009A">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Dozavimo pompos paruošimas naudojimui:</w:t>
      </w:r>
    </w:p>
    <w:p w:rsidR="001A1027" w:rsidRDefault="001A1027" w:rsidP="002F009A">
      <w:pPr>
        <w:autoSpaceDE w:val="0"/>
        <w:autoSpaceDN w:val="0"/>
        <w:adjustRightInd w:val="0"/>
        <w:spacing w:after="0" w:line="240" w:lineRule="auto"/>
        <w:rPr>
          <w:rFonts w:ascii="Times New Roman" w:hAnsi="Times New Roman" w:cs="Times New Roman"/>
          <w:lang w:val="lt-LT"/>
        </w:rPr>
      </w:pPr>
    </w:p>
    <w:p w:rsidR="001A1027" w:rsidRPr="002F009A" w:rsidRDefault="001A1027" w:rsidP="00A137B7">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Pirmą kartą paspaudus pompą, reikiamas geriamojo tirpalo kiekis neišsiskirs. Todėl, pirmiausia pompą</w:t>
      </w:r>
      <w:r>
        <w:rPr>
          <w:rFonts w:ascii="Times New Roman" w:hAnsi="Times New Roman" w:cs="Times New Roman"/>
          <w:lang w:val="lt-LT"/>
        </w:rPr>
        <w:t xml:space="preserve"> </w:t>
      </w:r>
      <w:r w:rsidRPr="002F009A">
        <w:rPr>
          <w:rFonts w:ascii="Times New Roman" w:hAnsi="Times New Roman" w:cs="Times New Roman"/>
          <w:lang w:val="lt-LT"/>
        </w:rPr>
        <w:t>reikia paruošti (užtaisyti): antgalį penkis kartus nuspausti iki galo (5 pav.).</w:t>
      </w:r>
    </w:p>
    <w:p w:rsidR="001A1027" w:rsidRDefault="001A1027" w:rsidP="002F009A">
      <w:pPr>
        <w:autoSpaceDE w:val="0"/>
        <w:autoSpaceDN w:val="0"/>
        <w:adjustRightInd w:val="0"/>
        <w:spacing w:after="0" w:line="240" w:lineRule="auto"/>
        <w:rPr>
          <w:rFonts w:ascii="Times New Roman" w:hAnsi="Times New Roman" w:cs="Times New Roman"/>
          <w:lang w:val="lt-LT"/>
        </w:rPr>
      </w:pPr>
    </w:p>
    <w:p w:rsidR="001A1027" w:rsidRDefault="007F2B6F" w:rsidP="002F009A">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noProof/>
          <w:lang w:val="lt-LT" w:eastAsia="lt-LT"/>
        </w:rPr>
        <w:lastRenderedPageBreak/>
        <w:pict w14:anchorId="06D9D864">
          <v:shape id="Picture 5" o:spid="_x0000_i1029" type="#_x0000_t75" style="width:215.25pt;height:216.75pt;visibility:visible">
            <v:imagedata r:id="rId15" o:title=""/>
          </v:shape>
        </w:pict>
      </w:r>
    </w:p>
    <w:p w:rsidR="001A1027" w:rsidRDefault="001A1027" w:rsidP="002F009A">
      <w:pPr>
        <w:autoSpaceDE w:val="0"/>
        <w:autoSpaceDN w:val="0"/>
        <w:adjustRightInd w:val="0"/>
        <w:spacing w:after="0" w:line="240" w:lineRule="auto"/>
        <w:rPr>
          <w:rFonts w:ascii="Times New Roman" w:hAnsi="Times New Roman" w:cs="Times New Roman"/>
          <w:lang w:val="lt-LT"/>
        </w:rPr>
      </w:pPr>
    </w:p>
    <w:p w:rsidR="001A1027" w:rsidRDefault="001A1027" w:rsidP="00677E14">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Tokiu būdu išpurkštą tirpalą reikia išpilti. Vėliau, kiekvieną kartą paspaudus antgalį (atitinka vieną</w:t>
      </w:r>
      <w:r>
        <w:rPr>
          <w:rFonts w:ascii="Times New Roman" w:hAnsi="Times New Roman" w:cs="Times New Roman"/>
          <w:lang w:val="lt-LT"/>
        </w:rPr>
        <w:t xml:space="preserve"> </w:t>
      </w:r>
      <w:r w:rsidRPr="002F009A">
        <w:rPr>
          <w:rFonts w:ascii="Times New Roman" w:hAnsi="Times New Roman" w:cs="Times New Roman"/>
          <w:lang w:val="lt-LT"/>
        </w:rPr>
        <w:t>pompos paspaudimą), išsiskirs tiksli dozė (1 pompos paspaudimas atitinka 0,5 ml geriamojo tirpalo, ir</w:t>
      </w:r>
      <w:r>
        <w:rPr>
          <w:rFonts w:ascii="Times New Roman" w:hAnsi="Times New Roman" w:cs="Times New Roman"/>
          <w:lang w:val="lt-LT"/>
        </w:rPr>
        <w:t xml:space="preserve"> </w:t>
      </w:r>
      <w:r w:rsidRPr="002F009A">
        <w:rPr>
          <w:rFonts w:ascii="Times New Roman" w:hAnsi="Times New Roman" w:cs="Times New Roman"/>
          <w:lang w:val="lt-LT"/>
        </w:rPr>
        <w:t>jo sudėtyje yra 5 mg veikliosios memantino hidrochlorido medžiagos; 6 pav.).</w:t>
      </w:r>
    </w:p>
    <w:p w:rsidR="001A1027" w:rsidRDefault="001A1027" w:rsidP="00677E14">
      <w:pPr>
        <w:autoSpaceDE w:val="0"/>
        <w:autoSpaceDN w:val="0"/>
        <w:adjustRightInd w:val="0"/>
        <w:spacing w:after="0" w:line="240" w:lineRule="auto"/>
        <w:rPr>
          <w:rFonts w:ascii="Times New Roman" w:hAnsi="Times New Roman" w:cs="Times New Roman"/>
          <w:lang w:val="lt-LT"/>
        </w:rPr>
      </w:pPr>
    </w:p>
    <w:p w:rsidR="001A1027" w:rsidRPr="002F009A" w:rsidRDefault="007F2B6F" w:rsidP="00677E14">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noProof/>
          <w:lang w:val="lt-LT" w:eastAsia="lt-LT"/>
        </w:rPr>
        <w:pict w14:anchorId="6E4F3690">
          <v:shape id="Picture 7" o:spid="_x0000_i1030" type="#_x0000_t75" style="width:211.5pt;height:217.5pt;visibility:visible">
            <v:imagedata r:id="rId16" o:title=""/>
          </v:shape>
        </w:pict>
      </w:r>
    </w:p>
    <w:p w:rsidR="001A1027" w:rsidRPr="002F009A" w:rsidRDefault="001A1027" w:rsidP="002F009A">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Teisingas dozavimo pompos naudojimas:</w:t>
      </w:r>
    </w:p>
    <w:p w:rsidR="001A1027" w:rsidRDefault="001A1027" w:rsidP="002F009A">
      <w:pPr>
        <w:autoSpaceDE w:val="0"/>
        <w:autoSpaceDN w:val="0"/>
        <w:adjustRightInd w:val="0"/>
        <w:spacing w:after="0" w:line="240" w:lineRule="auto"/>
        <w:rPr>
          <w:rFonts w:ascii="Times New Roman" w:hAnsi="Times New Roman" w:cs="Times New Roman"/>
          <w:lang w:val="lt-LT"/>
        </w:rPr>
      </w:pPr>
    </w:p>
    <w:p w:rsidR="001A1027" w:rsidRPr="002F009A" w:rsidRDefault="001A1027" w:rsidP="00061525">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Po antgalio galu reikia laikyti stiklinę su trupučiu vandens ar šaukštą, o tada</w:t>
      </w:r>
      <w:r>
        <w:rPr>
          <w:rFonts w:ascii="Times New Roman" w:hAnsi="Times New Roman" w:cs="Times New Roman"/>
          <w:lang w:val="lt-LT"/>
        </w:rPr>
        <w:t xml:space="preserve"> </w:t>
      </w:r>
      <w:r w:rsidRPr="002F009A">
        <w:rPr>
          <w:rFonts w:ascii="Times New Roman" w:hAnsi="Times New Roman" w:cs="Times New Roman"/>
          <w:lang w:val="lt-LT"/>
        </w:rPr>
        <w:t>tvirtai, bet vienodai dozatoriaus pompos antgalį spausti žemyn (ne per lėtai), kol sustos (7 pav., 8</w:t>
      </w:r>
      <w:r>
        <w:rPr>
          <w:rFonts w:ascii="Times New Roman" w:hAnsi="Times New Roman" w:cs="Times New Roman"/>
          <w:lang w:val="lt-LT"/>
        </w:rPr>
        <w:t xml:space="preserve"> </w:t>
      </w:r>
      <w:r w:rsidRPr="002F009A">
        <w:rPr>
          <w:rFonts w:ascii="Times New Roman" w:hAnsi="Times New Roman" w:cs="Times New Roman"/>
          <w:lang w:val="lt-LT"/>
        </w:rPr>
        <w:t>pav.).</w:t>
      </w:r>
    </w:p>
    <w:p w:rsidR="001A1027" w:rsidRDefault="001A1027" w:rsidP="002F009A">
      <w:pPr>
        <w:autoSpaceDE w:val="0"/>
        <w:autoSpaceDN w:val="0"/>
        <w:adjustRightInd w:val="0"/>
        <w:spacing w:after="0" w:line="240" w:lineRule="auto"/>
        <w:rPr>
          <w:rFonts w:ascii="Times New Roman" w:hAnsi="Times New Roman" w:cs="Times New Roman"/>
          <w:lang w:val="lt-LT"/>
        </w:rPr>
      </w:pPr>
    </w:p>
    <w:p w:rsidR="001A1027" w:rsidRDefault="007F2B6F" w:rsidP="002F009A">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noProof/>
          <w:lang w:val="lt-LT" w:eastAsia="lt-LT"/>
        </w:rPr>
        <w:lastRenderedPageBreak/>
        <w:pict w14:anchorId="6FED2207">
          <v:shape id="Picture 8" o:spid="_x0000_i1031" type="#_x0000_t75" style="width:205.5pt;height:237.75pt;visibility:visible">
            <v:imagedata r:id="rId17" o:title=""/>
          </v:shape>
        </w:pict>
      </w:r>
      <w:r>
        <w:rPr>
          <w:rFonts w:ascii="Times New Roman" w:hAnsi="Times New Roman" w:cs="Times New Roman"/>
          <w:noProof/>
          <w:lang w:val="lt-LT" w:eastAsia="lt-LT"/>
        </w:rPr>
        <w:pict w14:anchorId="773F6026">
          <v:shape id="Picture 9" o:spid="_x0000_i1032" type="#_x0000_t75" style="width:200.25pt;height:229.5pt;visibility:visible">
            <v:imagedata r:id="rId18" o:title=""/>
          </v:shape>
        </w:pict>
      </w:r>
    </w:p>
    <w:p w:rsidR="001A1027" w:rsidRDefault="001A1027" w:rsidP="0024591C">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Tuomet dozavimo pompos antgalį galima atleisti ir pompa iš karto yra paruošta kitam pompos</w:t>
      </w:r>
      <w:r>
        <w:rPr>
          <w:rFonts w:ascii="Times New Roman" w:hAnsi="Times New Roman" w:cs="Times New Roman"/>
          <w:lang w:val="lt-LT"/>
        </w:rPr>
        <w:t xml:space="preserve"> </w:t>
      </w:r>
      <w:r w:rsidRPr="002F009A">
        <w:rPr>
          <w:rFonts w:ascii="Times New Roman" w:hAnsi="Times New Roman" w:cs="Times New Roman"/>
          <w:lang w:val="lt-LT"/>
        </w:rPr>
        <w:t>paspaudimui.</w:t>
      </w:r>
    </w:p>
    <w:p w:rsidR="001A1027" w:rsidRPr="002F009A" w:rsidRDefault="001A1027" w:rsidP="0024591C">
      <w:pPr>
        <w:autoSpaceDE w:val="0"/>
        <w:autoSpaceDN w:val="0"/>
        <w:adjustRightInd w:val="0"/>
        <w:spacing w:after="0" w:line="240" w:lineRule="auto"/>
        <w:rPr>
          <w:rFonts w:ascii="Times New Roman" w:hAnsi="Times New Roman" w:cs="Times New Roman"/>
          <w:lang w:val="lt-LT"/>
        </w:rPr>
      </w:pPr>
    </w:p>
    <w:p w:rsidR="001A1027" w:rsidRPr="002F009A" w:rsidRDefault="001A1027" w:rsidP="0024591C">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 xml:space="preserve">Dozavimo pompą galima naudoti tik su pateikiamu </w:t>
      </w:r>
      <w:r w:rsidR="000305BD" w:rsidRPr="000305BD">
        <w:rPr>
          <w:rFonts w:ascii="Times New Roman" w:hAnsi="Times New Roman" w:cs="Times New Roman"/>
        </w:rPr>
        <w:t>Memantinas</w:t>
      </w:r>
      <w:r>
        <w:rPr>
          <w:rFonts w:ascii="Times New Roman" w:hAnsi="Times New Roman" w:cs="Times New Roman"/>
          <w:lang w:val="lt-LT"/>
        </w:rPr>
        <w:t xml:space="preserve"> Torrent </w:t>
      </w:r>
      <w:r w:rsidRPr="002F009A">
        <w:rPr>
          <w:rFonts w:ascii="Times New Roman" w:hAnsi="Times New Roman" w:cs="Times New Roman"/>
          <w:lang w:val="lt-LT"/>
        </w:rPr>
        <w:t>tirpalo buteliuku, bet ne</w:t>
      </w:r>
      <w:r>
        <w:rPr>
          <w:rFonts w:ascii="Times New Roman" w:hAnsi="Times New Roman" w:cs="Times New Roman"/>
          <w:lang w:val="lt-LT"/>
        </w:rPr>
        <w:t xml:space="preserve"> </w:t>
      </w:r>
      <w:r w:rsidRPr="002F009A">
        <w:rPr>
          <w:rFonts w:ascii="Times New Roman" w:hAnsi="Times New Roman" w:cs="Times New Roman"/>
          <w:lang w:val="lt-LT"/>
        </w:rPr>
        <w:t>su kitomis medžiagomis ar talpyklėmis. Jeigu dozavimo pompa neveikia pagal numatytą paskirtį ir</w:t>
      </w:r>
      <w:r>
        <w:rPr>
          <w:rFonts w:ascii="Times New Roman" w:hAnsi="Times New Roman" w:cs="Times New Roman"/>
          <w:lang w:val="lt-LT"/>
        </w:rPr>
        <w:t xml:space="preserve"> </w:t>
      </w:r>
      <w:r w:rsidRPr="002F009A">
        <w:rPr>
          <w:rFonts w:ascii="Times New Roman" w:hAnsi="Times New Roman" w:cs="Times New Roman"/>
          <w:lang w:val="lt-LT"/>
        </w:rPr>
        <w:t>pagal instrukciją, pacientas turi pasitarti su gydančiu gydytoju ar vaistininku. Po panaudojimo</w:t>
      </w:r>
      <w:r>
        <w:rPr>
          <w:rFonts w:ascii="Times New Roman" w:hAnsi="Times New Roman" w:cs="Times New Roman"/>
          <w:lang w:val="lt-LT"/>
        </w:rPr>
        <w:t xml:space="preserve"> </w:t>
      </w:r>
      <w:r w:rsidRPr="002F009A">
        <w:rPr>
          <w:rFonts w:ascii="Times New Roman" w:hAnsi="Times New Roman" w:cs="Times New Roman"/>
          <w:lang w:val="lt-LT"/>
        </w:rPr>
        <w:t>dozavimo pompą reikia uždaryti.</w:t>
      </w:r>
    </w:p>
    <w:p w:rsidR="001A1027" w:rsidRPr="002F009A" w:rsidRDefault="001A1027" w:rsidP="002F009A">
      <w:pPr>
        <w:spacing w:after="0" w:line="240" w:lineRule="auto"/>
        <w:rPr>
          <w:rFonts w:ascii="Times New Roman" w:hAnsi="Times New Roman" w:cs="Times New Roman"/>
          <w:lang w:val="lt-LT"/>
        </w:rPr>
      </w:pPr>
    </w:p>
    <w:p w:rsidR="001A1027" w:rsidRPr="002F009A" w:rsidRDefault="001A1027" w:rsidP="00FC0CD3">
      <w:pPr>
        <w:autoSpaceDE w:val="0"/>
        <w:autoSpaceDN w:val="0"/>
        <w:adjustRightInd w:val="0"/>
        <w:spacing w:after="0" w:line="240" w:lineRule="auto"/>
        <w:rPr>
          <w:rFonts w:ascii="Times New Roman" w:hAnsi="Times New Roman" w:cs="Times New Roman"/>
          <w:b/>
          <w:bCs/>
          <w:lang w:val="lt-LT"/>
        </w:rPr>
      </w:pPr>
      <w:r w:rsidRPr="002F009A">
        <w:rPr>
          <w:rFonts w:ascii="Times New Roman" w:hAnsi="Times New Roman" w:cs="Times New Roman"/>
          <w:b/>
          <w:bCs/>
          <w:lang w:val="lt-LT"/>
        </w:rPr>
        <w:t xml:space="preserve">Tinkamo </w:t>
      </w:r>
      <w:r>
        <w:rPr>
          <w:rFonts w:ascii="Times New Roman" w:hAnsi="Times New Roman" w:cs="Times New Roman"/>
          <w:b/>
          <w:bCs/>
          <w:lang w:val="lt-LT"/>
        </w:rPr>
        <w:t>dozavimo pipetės</w:t>
      </w:r>
      <w:r w:rsidRPr="002F009A">
        <w:rPr>
          <w:rFonts w:ascii="Times New Roman" w:hAnsi="Times New Roman" w:cs="Times New Roman"/>
          <w:b/>
          <w:bCs/>
          <w:lang w:val="lt-LT"/>
        </w:rPr>
        <w:t xml:space="preserve"> naudojimo instrukcija</w:t>
      </w:r>
    </w:p>
    <w:p w:rsidR="001A1027" w:rsidRPr="00E93662" w:rsidRDefault="001A1027" w:rsidP="00E93662">
      <w:pPr>
        <w:autoSpaceDE w:val="0"/>
        <w:autoSpaceDN w:val="0"/>
        <w:adjustRightInd w:val="0"/>
        <w:spacing w:after="0" w:line="240" w:lineRule="auto"/>
        <w:rPr>
          <w:rFonts w:ascii="Times New Roman" w:hAnsi="Times New Roman" w:cs="Times New Roman"/>
          <w:b/>
          <w:bCs/>
          <w:lang w:val="lt-LT"/>
        </w:rPr>
      </w:pPr>
      <w:r w:rsidRPr="00E93662">
        <w:rPr>
          <w:rFonts w:ascii="Times New Roman" w:hAnsi="Times New Roman" w:cs="Times New Roman"/>
          <w:b/>
          <w:bCs/>
          <w:lang w:val="lt-LT"/>
        </w:rPr>
        <w:t>1 pav.</w:t>
      </w:r>
    </w:p>
    <w:p w:rsidR="001A1027" w:rsidRPr="002F009A" w:rsidRDefault="001A1027" w:rsidP="00E93662">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Dangtel</w:t>
      </w:r>
      <w:r>
        <w:rPr>
          <w:rFonts w:ascii="Times New Roman" w:hAnsi="Times New Roman" w:cs="Times New Roman"/>
          <w:lang w:val="lt-LT"/>
        </w:rPr>
        <w:t>į</w:t>
      </w:r>
      <w:r w:rsidRPr="002F009A">
        <w:rPr>
          <w:rFonts w:ascii="Times New Roman" w:hAnsi="Times New Roman" w:cs="Times New Roman"/>
          <w:lang w:val="lt-LT"/>
        </w:rPr>
        <w:t xml:space="preserve"> suk</w:t>
      </w:r>
      <w:r>
        <w:rPr>
          <w:rFonts w:ascii="Times New Roman" w:hAnsi="Times New Roman" w:cs="Times New Roman"/>
          <w:lang w:val="lt-LT"/>
        </w:rPr>
        <w:t>dami</w:t>
      </w:r>
      <w:r w:rsidRPr="002F009A">
        <w:rPr>
          <w:rFonts w:ascii="Times New Roman" w:hAnsi="Times New Roman" w:cs="Times New Roman"/>
          <w:lang w:val="lt-LT"/>
        </w:rPr>
        <w:t xml:space="preserve"> prieš laikrodžio rodyklę</w:t>
      </w:r>
      <w:r>
        <w:rPr>
          <w:rFonts w:ascii="Times New Roman" w:hAnsi="Times New Roman" w:cs="Times New Roman"/>
          <w:lang w:val="lt-LT"/>
        </w:rPr>
        <w:t>,</w:t>
      </w:r>
      <w:r w:rsidRPr="002F009A">
        <w:rPr>
          <w:rFonts w:ascii="Times New Roman" w:hAnsi="Times New Roman" w:cs="Times New Roman"/>
          <w:lang w:val="lt-LT"/>
        </w:rPr>
        <w:t xml:space="preserve"> nu</w:t>
      </w:r>
      <w:r>
        <w:rPr>
          <w:rFonts w:ascii="Times New Roman" w:hAnsi="Times New Roman" w:cs="Times New Roman"/>
          <w:lang w:val="lt-LT"/>
        </w:rPr>
        <w:t>imkite</w:t>
      </w:r>
      <w:r w:rsidRPr="002F009A">
        <w:rPr>
          <w:rFonts w:ascii="Times New Roman" w:hAnsi="Times New Roman" w:cs="Times New Roman"/>
          <w:lang w:val="lt-LT"/>
        </w:rPr>
        <w:t xml:space="preserve"> </w:t>
      </w:r>
      <w:r>
        <w:rPr>
          <w:rFonts w:ascii="Times New Roman" w:hAnsi="Times New Roman" w:cs="Times New Roman"/>
          <w:lang w:val="lt-LT"/>
        </w:rPr>
        <w:t xml:space="preserve">jį </w:t>
      </w:r>
      <w:r w:rsidRPr="002F009A">
        <w:rPr>
          <w:rFonts w:ascii="Times New Roman" w:hAnsi="Times New Roman" w:cs="Times New Roman"/>
          <w:lang w:val="lt-LT"/>
        </w:rPr>
        <w:t>nuo</w:t>
      </w:r>
      <w:r>
        <w:rPr>
          <w:rFonts w:ascii="Times New Roman" w:hAnsi="Times New Roman" w:cs="Times New Roman"/>
          <w:lang w:val="lt-LT"/>
        </w:rPr>
        <w:t xml:space="preserve"> buteliuko.</w:t>
      </w:r>
    </w:p>
    <w:p w:rsidR="001A1027" w:rsidRDefault="007F2B6F" w:rsidP="002F009A">
      <w:pPr>
        <w:spacing w:after="0" w:line="240" w:lineRule="auto"/>
        <w:rPr>
          <w:rFonts w:ascii="Times New Roman" w:eastAsia="SimSun" w:hAnsi="Times New Roman" w:cs="Times New Roman"/>
          <w:lang w:val="lt-LT" w:eastAsia="zh-CN"/>
        </w:rPr>
      </w:pPr>
      <w:r>
        <w:rPr>
          <w:rFonts w:ascii="Times New Roman" w:eastAsia="SimSun" w:hAnsi="Times New Roman" w:cs="Times New Roman"/>
          <w:noProof/>
          <w:lang w:val="lt-LT" w:eastAsia="lt-LT"/>
        </w:rPr>
        <w:pict w14:anchorId="55588A83">
          <v:shape id="Picture 10" o:spid="_x0000_i1033" type="#_x0000_t75" style="width:209.25pt;height:222.75pt;visibility:visible">
            <v:imagedata r:id="rId19" o:title=""/>
          </v:shape>
        </w:pict>
      </w:r>
    </w:p>
    <w:p w:rsidR="001A1027" w:rsidRPr="00E93662" w:rsidRDefault="001A1027" w:rsidP="00E93662">
      <w:pPr>
        <w:autoSpaceDE w:val="0"/>
        <w:autoSpaceDN w:val="0"/>
        <w:adjustRightInd w:val="0"/>
        <w:spacing w:after="0" w:line="240" w:lineRule="auto"/>
        <w:rPr>
          <w:rFonts w:ascii="Times New Roman" w:hAnsi="Times New Roman" w:cs="Times New Roman"/>
          <w:b/>
          <w:bCs/>
          <w:lang w:val="lt-LT"/>
        </w:rPr>
      </w:pPr>
      <w:r>
        <w:rPr>
          <w:rFonts w:ascii="Times New Roman" w:hAnsi="Times New Roman" w:cs="Times New Roman"/>
          <w:b/>
          <w:bCs/>
          <w:lang w:val="lt-LT"/>
        </w:rPr>
        <w:t>2</w:t>
      </w:r>
      <w:r w:rsidRPr="00E93662">
        <w:rPr>
          <w:rFonts w:ascii="Times New Roman" w:hAnsi="Times New Roman" w:cs="Times New Roman"/>
          <w:b/>
          <w:bCs/>
          <w:lang w:val="lt-LT"/>
        </w:rPr>
        <w:t xml:space="preserve"> pav.</w:t>
      </w:r>
    </w:p>
    <w:p w:rsidR="001A1027" w:rsidRDefault="001A1027" w:rsidP="002F009A">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Įkiškite pipetę į buteliuką. Laikydami apatinį žiedą, viršutinį žiedą traukite aukštyn iki žymos, kuri atitinka reikiamą mililitrų ar miligramų kiekį.</w:t>
      </w:r>
    </w:p>
    <w:p w:rsidR="001A1027" w:rsidRDefault="007F2B6F" w:rsidP="002F009A">
      <w:pPr>
        <w:spacing w:after="0" w:line="240" w:lineRule="auto"/>
        <w:rPr>
          <w:rFonts w:ascii="Times New Roman" w:eastAsia="SimSun" w:hAnsi="Times New Roman" w:cs="Times New Roman"/>
          <w:lang w:val="lt-LT" w:eastAsia="zh-CN"/>
        </w:rPr>
      </w:pPr>
      <w:r>
        <w:rPr>
          <w:rFonts w:ascii="Times New Roman" w:eastAsia="SimSun" w:hAnsi="Times New Roman" w:cs="Times New Roman"/>
          <w:noProof/>
          <w:lang w:val="lt-LT" w:eastAsia="lt-LT"/>
        </w:rPr>
        <w:lastRenderedPageBreak/>
        <w:pict w14:anchorId="40C6B568">
          <v:shape id="Picture 11" o:spid="_x0000_i1034" type="#_x0000_t75" style="width:209.25pt;height:221.25pt;visibility:visible">
            <v:imagedata r:id="rId20" o:title=""/>
          </v:shape>
        </w:pict>
      </w:r>
    </w:p>
    <w:p w:rsidR="001A1027" w:rsidRDefault="001A1027" w:rsidP="002F009A">
      <w:pPr>
        <w:spacing w:after="0" w:line="240" w:lineRule="auto"/>
        <w:rPr>
          <w:rFonts w:ascii="Times New Roman" w:eastAsia="SimSun" w:hAnsi="Times New Roman" w:cs="Times New Roman"/>
          <w:lang w:val="lt-LT" w:eastAsia="zh-CN"/>
        </w:rPr>
      </w:pPr>
    </w:p>
    <w:p w:rsidR="001A1027" w:rsidRPr="00E93662" w:rsidRDefault="001A1027" w:rsidP="00E93662">
      <w:pPr>
        <w:autoSpaceDE w:val="0"/>
        <w:autoSpaceDN w:val="0"/>
        <w:adjustRightInd w:val="0"/>
        <w:spacing w:after="0" w:line="240" w:lineRule="auto"/>
        <w:rPr>
          <w:rFonts w:ascii="Times New Roman" w:hAnsi="Times New Roman" w:cs="Times New Roman"/>
          <w:b/>
          <w:bCs/>
          <w:lang w:val="lt-LT"/>
        </w:rPr>
      </w:pPr>
      <w:r w:rsidRPr="00E93662">
        <w:rPr>
          <w:rFonts w:ascii="Times New Roman" w:hAnsi="Times New Roman" w:cs="Times New Roman"/>
          <w:b/>
          <w:bCs/>
          <w:lang w:val="lt-LT"/>
        </w:rPr>
        <w:t>3</w:t>
      </w:r>
      <w:r>
        <w:rPr>
          <w:rFonts w:ascii="Times New Roman" w:hAnsi="Times New Roman" w:cs="Times New Roman"/>
          <w:b/>
          <w:bCs/>
          <w:lang w:val="lt-LT"/>
        </w:rPr>
        <w:t xml:space="preserve"> pav.</w:t>
      </w:r>
    </w:p>
    <w:p w:rsidR="001A1027" w:rsidRPr="00E93662" w:rsidRDefault="001A1027" w:rsidP="00142A6D">
      <w:pPr>
        <w:autoSpaceDE w:val="0"/>
        <w:autoSpaceDN w:val="0"/>
        <w:adjustRightInd w:val="0"/>
        <w:spacing w:after="0" w:line="240" w:lineRule="auto"/>
        <w:rPr>
          <w:rFonts w:ascii="Times New Roman" w:hAnsi="Times New Roman" w:cs="Times New Roman"/>
          <w:lang w:val="lt-LT"/>
        </w:rPr>
      </w:pPr>
      <w:r w:rsidRPr="00142A6D">
        <w:rPr>
          <w:rFonts w:ascii="Times New Roman" w:hAnsi="Times New Roman" w:cs="Times New Roman"/>
          <w:lang w:val="lt-LT"/>
        </w:rPr>
        <w:t xml:space="preserve">Laikydami </w:t>
      </w:r>
      <w:r>
        <w:rPr>
          <w:rFonts w:ascii="Times New Roman" w:hAnsi="Times New Roman" w:cs="Times New Roman"/>
          <w:lang w:val="lt-LT"/>
        </w:rPr>
        <w:t>apatinį</w:t>
      </w:r>
      <w:r w:rsidRPr="00142A6D">
        <w:rPr>
          <w:rFonts w:ascii="Times New Roman" w:hAnsi="Times New Roman" w:cs="Times New Roman"/>
          <w:lang w:val="lt-LT"/>
        </w:rPr>
        <w:t xml:space="preserve"> žiedą</w:t>
      </w:r>
      <w:r w:rsidRPr="00E93662">
        <w:rPr>
          <w:rFonts w:ascii="Times New Roman" w:hAnsi="Times New Roman" w:cs="Times New Roman"/>
          <w:lang w:val="lt-LT"/>
        </w:rPr>
        <w:t xml:space="preserve">, </w:t>
      </w:r>
      <w:r>
        <w:rPr>
          <w:rFonts w:ascii="Times New Roman" w:hAnsi="Times New Roman" w:cs="Times New Roman"/>
          <w:lang w:val="lt-LT"/>
        </w:rPr>
        <w:t>iš buteliuko ištraukite visą pipetę</w:t>
      </w:r>
      <w:r w:rsidRPr="00E93662">
        <w:rPr>
          <w:rFonts w:ascii="Times New Roman" w:hAnsi="Times New Roman" w:cs="Times New Roman"/>
          <w:lang w:val="lt-LT"/>
        </w:rPr>
        <w:t>.</w:t>
      </w:r>
    </w:p>
    <w:p w:rsidR="001A1027" w:rsidRPr="00E93662" w:rsidRDefault="001A1027" w:rsidP="00142A6D">
      <w:pPr>
        <w:autoSpaceDE w:val="0"/>
        <w:autoSpaceDN w:val="0"/>
        <w:adjustRightInd w:val="0"/>
        <w:spacing w:after="0" w:line="240" w:lineRule="auto"/>
        <w:rPr>
          <w:rFonts w:ascii="Times New Roman" w:eastAsia="SimSun" w:hAnsi="Times New Roman" w:cs="Times New Roman"/>
          <w:lang w:val="lt-LT" w:eastAsia="zh-CN"/>
        </w:rPr>
      </w:pPr>
      <w:r>
        <w:rPr>
          <w:rFonts w:ascii="Times New Roman" w:hAnsi="Times New Roman" w:cs="Times New Roman"/>
          <w:lang w:val="lt-LT"/>
        </w:rPr>
        <w:t>Tirpalo negalima pipete lašinti į burną tiesiai iš buteliuko: pipete tirpalą reikia įpilti į šaukštą ar stiklinę vandens</w:t>
      </w:r>
      <w:r w:rsidRPr="00E93662">
        <w:rPr>
          <w:rFonts w:ascii="Times New Roman" w:hAnsi="Times New Roman" w:cs="Times New Roman"/>
          <w:lang w:val="lt-LT"/>
        </w:rPr>
        <w:t>.</w:t>
      </w:r>
    </w:p>
    <w:p w:rsidR="001A1027" w:rsidRPr="00E93662" w:rsidRDefault="001A1027" w:rsidP="002F009A">
      <w:pPr>
        <w:spacing w:after="0" w:line="240" w:lineRule="auto"/>
        <w:rPr>
          <w:rFonts w:ascii="Times New Roman" w:eastAsia="SimSun" w:hAnsi="Times New Roman" w:cs="Times New Roman"/>
          <w:lang w:val="lt-LT" w:eastAsia="zh-CN"/>
        </w:rPr>
      </w:pPr>
    </w:p>
    <w:p w:rsidR="001A1027" w:rsidRPr="00E93662" w:rsidRDefault="007F2B6F" w:rsidP="002F009A">
      <w:pPr>
        <w:spacing w:after="0" w:line="240" w:lineRule="auto"/>
        <w:rPr>
          <w:rFonts w:ascii="Times New Roman" w:eastAsia="SimSun" w:hAnsi="Times New Roman" w:cs="Times New Roman"/>
          <w:lang w:val="lt-LT" w:eastAsia="zh-CN"/>
        </w:rPr>
      </w:pPr>
      <w:r>
        <w:rPr>
          <w:rFonts w:ascii="Times New Roman" w:eastAsia="SimSun" w:hAnsi="Times New Roman" w:cs="Times New Roman"/>
          <w:noProof/>
          <w:lang w:val="lt-LT" w:eastAsia="lt-LT"/>
        </w:rPr>
        <w:pict w14:anchorId="222A2D40">
          <v:shape id="Picture 12" o:spid="_x0000_i1035" type="#_x0000_t75" style="width:209.25pt;height:237.75pt;visibility:visible">
            <v:imagedata r:id="rId21" o:title=""/>
          </v:shape>
        </w:pict>
      </w:r>
    </w:p>
    <w:p w:rsidR="001A1027" w:rsidRDefault="001A1027" w:rsidP="002F009A">
      <w:pPr>
        <w:spacing w:after="0" w:line="240" w:lineRule="auto"/>
        <w:rPr>
          <w:rFonts w:ascii="Times New Roman" w:eastAsia="SimSun" w:hAnsi="Times New Roman" w:cs="Times New Roman"/>
          <w:lang w:val="lt-LT" w:eastAsia="zh-CN"/>
        </w:rPr>
      </w:pPr>
    </w:p>
    <w:p w:rsidR="001A1027" w:rsidRPr="00E93662" w:rsidRDefault="001A1027" w:rsidP="002F009A">
      <w:pPr>
        <w:spacing w:after="0" w:line="240" w:lineRule="auto"/>
        <w:rPr>
          <w:rFonts w:ascii="Times New Roman" w:eastAsia="SimSun" w:hAnsi="Times New Roman" w:cs="Times New Roman"/>
          <w:lang w:val="lt-LT" w:eastAsia="zh-CN"/>
        </w:rPr>
      </w:pPr>
    </w:p>
    <w:p w:rsidR="001A1027" w:rsidRPr="002F009A" w:rsidRDefault="001A1027" w:rsidP="00127577">
      <w:pPr>
        <w:keepNext/>
        <w:keepLines/>
        <w:tabs>
          <w:tab w:val="left" w:pos="567"/>
        </w:tabs>
        <w:spacing w:after="0" w:line="240" w:lineRule="auto"/>
        <w:outlineLvl w:val="2"/>
        <w:rPr>
          <w:rFonts w:ascii="Times New Roman" w:eastAsia="SimSun" w:hAnsi="Times New Roman" w:cs="Times New Roman"/>
          <w:b/>
          <w:bCs/>
          <w:lang w:val="lt-LT" w:eastAsia="zh-CN"/>
        </w:rPr>
      </w:pPr>
      <w:r w:rsidRPr="002F009A">
        <w:rPr>
          <w:rFonts w:ascii="Times New Roman" w:eastAsia="SimSun" w:hAnsi="Times New Roman" w:cs="Times New Roman"/>
          <w:b/>
          <w:bCs/>
          <w:lang w:val="lt-LT" w:eastAsia="zh-CN"/>
        </w:rPr>
        <w:t>7.</w:t>
      </w:r>
      <w:r w:rsidRPr="002F009A">
        <w:rPr>
          <w:rFonts w:ascii="Times New Roman" w:eastAsia="SimSun" w:hAnsi="Times New Roman" w:cs="Times New Roman"/>
          <w:b/>
          <w:bCs/>
          <w:lang w:val="lt-LT" w:eastAsia="zh-CN"/>
        </w:rPr>
        <w:tab/>
        <w:t>RINKODAROS TEISĖS TURĖTOJAS</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Torrent Pharma GmbH</w:t>
      </w: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Südwestpark 50</w:t>
      </w: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90449 Nürnberg</w:t>
      </w: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Vokietija</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keepNext/>
        <w:keepLines/>
        <w:tabs>
          <w:tab w:val="left" w:pos="567"/>
        </w:tabs>
        <w:spacing w:after="0" w:line="240" w:lineRule="auto"/>
        <w:outlineLvl w:val="2"/>
        <w:rPr>
          <w:rFonts w:ascii="Times New Roman" w:eastAsia="SimSun" w:hAnsi="Times New Roman" w:cs="Times New Roman"/>
          <w:b/>
          <w:bCs/>
          <w:lang w:val="lt-LT" w:eastAsia="zh-CN"/>
        </w:rPr>
      </w:pPr>
      <w:r w:rsidRPr="002F009A">
        <w:rPr>
          <w:rFonts w:ascii="Times New Roman" w:eastAsia="SimSun" w:hAnsi="Times New Roman" w:cs="Times New Roman"/>
          <w:b/>
          <w:bCs/>
          <w:lang w:val="lt-LT" w:eastAsia="zh-CN"/>
        </w:rPr>
        <w:t>8.</w:t>
      </w:r>
      <w:r w:rsidRPr="002F009A">
        <w:rPr>
          <w:rFonts w:ascii="Times New Roman" w:eastAsia="SimSun" w:hAnsi="Times New Roman" w:cs="Times New Roman"/>
          <w:b/>
          <w:bCs/>
          <w:lang w:val="lt-LT" w:eastAsia="zh-CN"/>
        </w:rPr>
        <w:tab/>
        <w:t xml:space="preserve">RINKODAROS PAŽYMĖJIMO NUMERIS (-IAI) </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Default="002A7C69" w:rsidP="00127577">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50 ml, N1 – LT/1/14/3539/001</w:t>
      </w:r>
    </w:p>
    <w:p w:rsidR="002A7C69" w:rsidRDefault="002A7C69" w:rsidP="002A7C69">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50 ml, N10 – LT/1/14/3539/002</w:t>
      </w:r>
    </w:p>
    <w:p w:rsidR="002A7C69" w:rsidRDefault="002A7C69" w:rsidP="002A7C69">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100 ml, N1 – LT/1/14/3539/003</w:t>
      </w:r>
    </w:p>
    <w:p w:rsidR="002A7C69" w:rsidRPr="002F009A" w:rsidRDefault="002A7C69"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keepNext/>
        <w:keepLines/>
        <w:tabs>
          <w:tab w:val="left" w:pos="567"/>
        </w:tabs>
        <w:spacing w:after="0" w:line="240" w:lineRule="auto"/>
        <w:outlineLvl w:val="2"/>
        <w:rPr>
          <w:rFonts w:ascii="Times New Roman" w:eastAsia="SimSun" w:hAnsi="Times New Roman" w:cs="Times New Roman"/>
          <w:b/>
          <w:bCs/>
          <w:lang w:val="lt-LT" w:eastAsia="zh-CN"/>
        </w:rPr>
      </w:pPr>
      <w:r w:rsidRPr="002F009A">
        <w:rPr>
          <w:rFonts w:ascii="Times New Roman" w:eastAsia="SimSun" w:hAnsi="Times New Roman" w:cs="Times New Roman"/>
          <w:b/>
          <w:bCs/>
          <w:lang w:val="lt-LT" w:eastAsia="zh-CN"/>
        </w:rPr>
        <w:t>9.</w:t>
      </w:r>
      <w:r w:rsidRPr="002F009A">
        <w:rPr>
          <w:rFonts w:ascii="Times New Roman" w:eastAsia="SimSun" w:hAnsi="Times New Roman" w:cs="Times New Roman"/>
          <w:b/>
          <w:bCs/>
          <w:lang w:val="lt-LT" w:eastAsia="zh-CN"/>
        </w:rPr>
        <w:tab/>
        <w:t>RINKODAROS TEISĖS SUTEIKIMO / ATNAUJINIMO DATA</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721B4A">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Rinkodaros teisė pirmą kartą suteikta </w:t>
      </w:r>
      <w:r w:rsidR="002A7C69">
        <w:rPr>
          <w:rFonts w:ascii="Times New Roman" w:eastAsia="SimSun" w:hAnsi="Times New Roman" w:cs="Times New Roman"/>
          <w:lang w:val="lt-LT" w:eastAsia="zh-CN"/>
        </w:rPr>
        <w:t>2014 m. balandžio mėn. 9 d.</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keepNext/>
        <w:keepLines/>
        <w:tabs>
          <w:tab w:val="left" w:pos="567"/>
        </w:tabs>
        <w:spacing w:after="0" w:line="240" w:lineRule="auto"/>
        <w:outlineLvl w:val="2"/>
        <w:rPr>
          <w:rFonts w:ascii="Times New Roman" w:eastAsia="SimSun" w:hAnsi="Times New Roman" w:cs="Times New Roman"/>
          <w:b/>
          <w:bCs/>
          <w:lang w:val="lt-LT" w:eastAsia="zh-CN"/>
        </w:rPr>
      </w:pPr>
      <w:r w:rsidRPr="002F009A">
        <w:rPr>
          <w:rFonts w:ascii="Times New Roman" w:eastAsia="SimSun" w:hAnsi="Times New Roman" w:cs="Times New Roman"/>
          <w:b/>
          <w:bCs/>
          <w:lang w:val="lt-LT" w:eastAsia="zh-CN"/>
        </w:rPr>
        <w:t>10.</w:t>
      </w:r>
      <w:r w:rsidRPr="002F009A">
        <w:rPr>
          <w:rFonts w:ascii="Times New Roman" w:eastAsia="SimSun" w:hAnsi="Times New Roman" w:cs="Times New Roman"/>
          <w:b/>
          <w:bCs/>
          <w:lang w:val="lt-LT" w:eastAsia="zh-CN"/>
        </w:rPr>
        <w:tab/>
        <w:t>TEKSTO PERŽIŪROS DATA</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Default="002A7C69" w:rsidP="00127577">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2014 m. </w:t>
      </w:r>
      <w:r w:rsidR="007F2B6F">
        <w:rPr>
          <w:rFonts w:ascii="Times New Roman" w:eastAsia="SimSun" w:hAnsi="Times New Roman" w:cs="Times New Roman"/>
          <w:lang w:val="lt-LT" w:eastAsia="zh-CN"/>
        </w:rPr>
        <w:t>spalio</w:t>
      </w:r>
      <w:r>
        <w:rPr>
          <w:rFonts w:ascii="Times New Roman" w:eastAsia="SimSun" w:hAnsi="Times New Roman" w:cs="Times New Roman"/>
          <w:lang w:val="lt-LT" w:eastAsia="zh-CN"/>
        </w:rPr>
        <w:t xml:space="preserve"> mėn. </w:t>
      </w:r>
      <w:r w:rsidR="005D1F67">
        <w:rPr>
          <w:rFonts w:ascii="Times New Roman" w:eastAsia="SimSun" w:hAnsi="Times New Roman" w:cs="Times New Roman"/>
          <w:lang w:val="lt-LT" w:eastAsia="zh-CN"/>
        </w:rPr>
        <w:t>1</w:t>
      </w:r>
      <w:r w:rsidR="007F2B6F">
        <w:rPr>
          <w:rFonts w:ascii="Times New Roman" w:eastAsia="SimSun" w:hAnsi="Times New Roman" w:cs="Times New Roman"/>
          <w:lang w:val="lt-LT" w:eastAsia="zh-CN"/>
        </w:rPr>
        <w:t>5</w:t>
      </w:r>
      <w:r>
        <w:rPr>
          <w:rFonts w:ascii="Times New Roman" w:eastAsia="SimSun" w:hAnsi="Times New Roman" w:cs="Times New Roman"/>
          <w:lang w:val="lt-LT" w:eastAsia="zh-CN"/>
        </w:rPr>
        <w:t xml:space="preserve"> d.</w:t>
      </w:r>
    </w:p>
    <w:p w:rsidR="002A7C69" w:rsidRPr="002F009A" w:rsidRDefault="002A7C69"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AD0A57" w:rsidRDefault="001A1027" w:rsidP="00AD0A57">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AD0A57">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7022E2">
        <w:rPr>
          <w:rFonts w:ascii="Times New Roman" w:eastAsia="SimSun" w:hAnsi="Times New Roman" w:cs="Times New Roman"/>
          <w:i/>
          <w:noProof/>
          <w:lang w:val="lt-LT"/>
        </w:rPr>
        <w:t xml:space="preserve"> </w:t>
      </w:r>
      <w:hyperlink r:id="rId22" w:history="1">
        <w:r w:rsidRPr="006139BF">
          <w:rPr>
            <w:rFonts w:ascii="Times New Roman" w:eastAsia="SimSun" w:hAnsi="Times New Roman" w:cs="Times New Roman"/>
            <w:noProof/>
            <w:color w:val="0000FF"/>
            <w:u w:val="single"/>
            <w:lang w:val="lt-LT"/>
          </w:rPr>
          <w:t>http://www.</w:t>
        </w:r>
        <w:proofErr w:type="spellStart"/>
        <w:r w:rsidRPr="006139BF">
          <w:rPr>
            <w:rFonts w:ascii="Times New Roman" w:eastAsia="SimSun" w:hAnsi="Times New Roman" w:cs="Times New Roman"/>
            <w:color w:val="0000FF"/>
            <w:u w:val="single"/>
            <w:lang w:val="lt-LT"/>
          </w:rPr>
          <w:t>vvkt.lt</w:t>
        </w:r>
        <w:proofErr w:type="spellEnd"/>
      </w:hyperlink>
    </w:p>
    <w:p w:rsidR="001A1027" w:rsidRPr="002F009A" w:rsidRDefault="001A1027" w:rsidP="00127577">
      <w:pPr>
        <w:tabs>
          <w:tab w:val="left" w:pos="5954"/>
          <w:tab w:val="left" w:pos="6237"/>
          <w:tab w:val="left" w:pos="6663"/>
          <w:tab w:val="left" w:pos="6946"/>
        </w:tabs>
        <w:spacing w:after="0" w:line="240" w:lineRule="auto"/>
        <w:jc w:val="center"/>
        <w:rPr>
          <w:rFonts w:ascii="Times New Roman" w:eastAsia="SimSun" w:hAnsi="Times New Roman" w:cs="Times New Roman"/>
          <w:color w:val="000000"/>
          <w:lang w:val="lt-LT"/>
        </w:rPr>
      </w:pPr>
      <w:r w:rsidRPr="002F009A">
        <w:rPr>
          <w:rFonts w:ascii="Times New Roman" w:eastAsia="SimSun" w:hAnsi="Times New Roman" w:cs="Times New Roman"/>
          <w:b/>
          <w:lang w:val="lt-LT"/>
        </w:rPr>
        <w:br w:type="page"/>
      </w:r>
    </w:p>
    <w:p w:rsidR="001A1027" w:rsidRPr="002F009A" w:rsidRDefault="001A1027" w:rsidP="00127577">
      <w:pPr>
        <w:tabs>
          <w:tab w:val="left" w:pos="567"/>
          <w:tab w:val="left" w:pos="4820"/>
          <w:tab w:val="left" w:pos="5387"/>
          <w:tab w:val="left" w:pos="5670"/>
          <w:tab w:val="left" w:pos="5954"/>
          <w:tab w:val="left" w:pos="6096"/>
          <w:tab w:val="left" w:pos="6237"/>
        </w:tabs>
        <w:spacing w:after="0" w:line="240" w:lineRule="auto"/>
        <w:rPr>
          <w:rFonts w:ascii="Times New Roman" w:eastAsia="SimSun" w:hAnsi="Times New Roman" w:cs="Times New Roman"/>
          <w:b/>
          <w:lang w:val="lt-LT" w:eastAsia="zh-CN"/>
        </w:rPr>
      </w:pPr>
    </w:p>
    <w:p w:rsidR="001A1027" w:rsidRPr="002F009A" w:rsidRDefault="001A1027" w:rsidP="00127577">
      <w:pPr>
        <w:tabs>
          <w:tab w:val="left" w:pos="567"/>
          <w:tab w:val="left" w:pos="4820"/>
          <w:tab w:val="left" w:pos="5670"/>
          <w:tab w:val="left" w:pos="6096"/>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ind w:left="1701" w:firstLine="993"/>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r w:rsidRPr="002F009A">
        <w:rPr>
          <w:rFonts w:ascii="Times New Roman" w:eastAsia="SimSun" w:hAnsi="Times New Roman" w:cs="Times New Roman"/>
          <w:b/>
          <w:iCs/>
          <w:lang w:val="lt-LT"/>
        </w:rPr>
        <w:t>II PRIEDAS</w:t>
      </w:r>
    </w:p>
    <w:p w:rsidR="001A1027" w:rsidRPr="002F009A" w:rsidRDefault="001A1027" w:rsidP="00127577">
      <w:pPr>
        <w:tabs>
          <w:tab w:val="left" w:pos="567"/>
        </w:tabs>
        <w:spacing w:after="0" w:line="240" w:lineRule="auto"/>
        <w:rPr>
          <w:rFonts w:ascii="Times New Roman" w:eastAsia="SimSun" w:hAnsi="Times New Roman" w:cs="Times New Roman"/>
          <w:b/>
          <w:i/>
          <w:lang w:val="lt-LT" w:eastAsia="zh-CN"/>
        </w:rPr>
      </w:pPr>
    </w:p>
    <w:p w:rsidR="001A1027" w:rsidRPr="002F009A" w:rsidRDefault="001A1027" w:rsidP="00127577">
      <w:pPr>
        <w:tabs>
          <w:tab w:val="left" w:pos="567"/>
        </w:tabs>
        <w:spacing w:after="0" w:line="240" w:lineRule="auto"/>
        <w:jc w:val="center"/>
        <w:rPr>
          <w:rFonts w:ascii="Times New Roman" w:eastAsia="SimSun" w:hAnsi="Times New Roman" w:cs="Times New Roman"/>
          <w:i/>
          <w:lang w:val="lt-LT" w:eastAsia="zh-CN"/>
        </w:rPr>
      </w:pPr>
      <w:r w:rsidRPr="002F009A">
        <w:rPr>
          <w:rFonts w:ascii="Times New Roman" w:eastAsia="SimSun" w:hAnsi="Times New Roman" w:cs="Times New Roman"/>
          <w:b/>
          <w:lang w:val="lt-LT"/>
        </w:rPr>
        <w:t>RINKODAROS SĄLYGOS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ind w:left="1701" w:right="1416" w:hanging="708"/>
        <w:rPr>
          <w:rFonts w:ascii="Times New Roman" w:eastAsia="SimSun" w:hAnsi="Times New Roman" w:cs="Times New Roman"/>
          <w:b/>
          <w:lang w:val="lt-LT" w:eastAsia="zh-CN"/>
        </w:rPr>
      </w:pPr>
      <w:r w:rsidRPr="002F009A">
        <w:rPr>
          <w:rFonts w:ascii="Times New Roman" w:eastAsia="SimSun" w:hAnsi="Times New Roman" w:cs="Times New Roman"/>
          <w:b/>
          <w:lang w:val="lt-LT" w:eastAsia="zh-CN"/>
        </w:rPr>
        <w:t>A.</w:t>
      </w:r>
      <w:r w:rsidRPr="002F009A">
        <w:rPr>
          <w:rFonts w:ascii="Times New Roman" w:eastAsia="SimSun" w:hAnsi="Times New Roman" w:cs="Times New Roman"/>
          <w:b/>
          <w:lang w:val="lt-LT" w:eastAsia="zh-CN"/>
        </w:rPr>
        <w:tab/>
        <w:t>GAMINTOJAS (-AI), ATSAKINGAS (-I) UŽ SERIJŲ IŠLEIDIMĄ</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tabs>
          <w:tab w:val="left" w:pos="567"/>
        </w:tabs>
        <w:spacing w:after="0" w:line="240" w:lineRule="auto"/>
        <w:ind w:left="1701" w:right="1416" w:hanging="708"/>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B.</w:t>
      </w:r>
      <w:r w:rsidRPr="002F009A">
        <w:rPr>
          <w:rFonts w:ascii="Times New Roman" w:eastAsia="SimSun" w:hAnsi="Times New Roman" w:cs="Times New Roman"/>
          <w:b/>
          <w:lang w:val="lt-LT" w:eastAsia="zh-CN"/>
        </w:rPr>
        <w:tab/>
        <w:t>TIEKIMO IR VARTOJIMO SĄLYGOS AR APRIBOJIMAI</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b/>
          <w:lang w:val="lt-LT" w:eastAsia="zh-CN"/>
        </w:rPr>
      </w:pPr>
      <w:r w:rsidRPr="002F009A">
        <w:rPr>
          <w:rFonts w:ascii="Times New Roman" w:eastAsia="SimSun" w:hAnsi="Times New Roman" w:cs="Times New Roman"/>
          <w:lang w:val="lt-LT" w:eastAsia="zh-CN"/>
        </w:rPr>
        <w:br w:type="page"/>
      </w:r>
      <w:r w:rsidRPr="002F009A">
        <w:rPr>
          <w:rFonts w:ascii="Times New Roman" w:eastAsia="SimSun" w:hAnsi="Times New Roman" w:cs="Times New Roman"/>
          <w:b/>
          <w:lang w:val="lt-LT" w:eastAsia="zh-CN"/>
        </w:rPr>
        <w:lastRenderedPageBreak/>
        <w:t>A.</w:t>
      </w:r>
      <w:r w:rsidRPr="002F009A">
        <w:rPr>
          <w:rFonts w:ascii="Times New Roman" w:eastAsia="SimSun" w:hAnsi="Times New Roman" w:cs="Times New Roman"/>
          <w:b/>
          <w:lang w:val="lt-LT" w:eastAsia="zh-CN"/>
        </w:rPr>
        <w:tab/>
        <w:t>GAMINTOJAS (-AI), ATSAKINGAS (-I) UŽ SERIJŲ IŠLEIDIMĄ</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jc w:val="both"/>
        <w:rPr>
          <w:rFonts w:ascii="Times New Roman" w:eastAsia="SimSun" w:hAnsi="Times New Roman" w:cs="Times New Roman"/>
          <w:lang w:val="lt-LT" w:eastAsia="zh-CN"/>
        </w:rPr>
      </w:pPr>
      <w:r w:rsidRPr="002F009A">
        <w:rPr>
          <w:rFonts w:ascii="Times New Roman" w:eastAsia="SimSun" w:hAnsi="Times New Roman" w:cs="Times New Roman"/>
          <w:u w:val="single"/>
          <w:lang w:val="lt-LT" w:eastAsia="zh-CN"/>
        </w:rPr>
        <w:t>Gamintojo (-ų), atsakingo (-ų) už serijų išleidimą, pavadinimas (-ai) ir adresas (-ai)</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7022E2" w:rsidRDefault="001A1027" w:rsidP="007022E2">
      <w:pPr>
        <w:tabs>
          <w:tab w:val="left" w:pos="567"/>
        </w:tabs>
        <w:spacing w:after="0" w:line="240" w:lineRule="auto"/>
        <w:rPr>
          <w:rFonts w:ascii="Times New Roman" w:eastAsia="SimSun" w:hAnsi="Times New Roman" w:cs="Times New Roman"/>
          <w:bCs/>
          <w:lang w:val="lt-LT" w:eastAsia="lt-LT"/>
        </w:rPr>
      </w:pPr>
      <w:r w:rsidRPr="007022E2">
        <w:rPr>
          <w:rFonts w:ascii="Times New Roman" w:eastAsia="SimSun" w:hAnsi="Times New Roman" w:cs="Times New Roman"/>
          <w:bCs/>
          <w:lang w:val="lt-LT" w:eastAsia="lt-LT"/>
        </w:rPr>
        <w:t>Chanelle Medical</w:t>
      </w:r>
    </w:p>
    <w:p w:rsidR="001A1027" w:rsidRPr="007022E2" w:rsidRDefault="001A1027" w:rsidP="007022E2">
      <w:pPr>
        <w:tabs>
          <w:tab w:val="left" w:pos="567"/>
        </w:tabs>
        <w:spacing w:after="0" w:line="240" w:lineRule="auto"/>
        <w:rPr>
          <w:rFonts w:ascii="Times New Roman" w:eastAsia="SimSun" w:hAnsi="Times New Roman" w:cs="Times New Roman"/>
          <w:bCs/>
          <w:lang w:val="lt-LT" w:eastAsia="lt-LT"/>
        </w:rPr>
      </w:pPr>
      <w:r w:rsidRPr="007022E2">
        <w:rPr>
          <w:rFonts w:ascii="Times New Roman" w:eastAsia="SimSun" w:hAnsi="Times New Roman" w:cs="Times New Roman"/>
          <w:bCs/>
          <w:lang w:val="lt-LT" w:eastAsia="lt-LT"/>
        </w:rPr>
        <w:t>Loughrea, Co. Galway</w:t>
      </w:r>
    </w:p>
    <w:p w:rsidR="001A1027" w:rsidRDefault="001A1027" w:rsidP="007022E2">
      <w:pPr>
        <w:tabs>
          <w:tab w:val="left" w:pos="567"/>
        </w:tabs>
        <w:spacing w:after="0" w:line="240" w:lineRule="auto"/>
        <w:rPr>
          <w:rFonts w:ascii="Times New Roman" w:eastAsia="SimSun" w:hAnsi="Times New Roman" w:cs="Times New Roman"/>
          <w:bCs/>
          <w:lang w:val="lt-LT" w:eastAsia="lt-LT"/>
        </w:rPr>
      </w:pPr>
      <w:r>
        <w:rPr>
          <w:rFonts w:ascii="Times New Roman" w:eastAsia="SimSun" w:hAnsi="Times New Roman" w:cs="Times New Roman"/>
          <w:bCs/>
          <w:lang w:val="lt-LT" w:eastAsia="lt-LT"/>
        </w:rPr>
        <w:t>Airija</w:t>
      </w:r>
    </w:p>
    <w:p w:rsidR="001A1027" w:rsidRDefault="001A1027" w:rsidP="00127577">
      <w:pPr>
        <w:tabs>
          <w:tab w:val="left" w:pos="567"/>
        </w:tabs>
        <w:spacing w:after="0" w:line="240" w:lineRule="auto"/>
        <w:rPr>
          <w:rFonts w:ascii="Times New Roman" w:eastAsia="SimSun" w:hAnsi="Times New Roman" w:cs="Times New Roman"/>
          <w:lang w:val="lt-LT" w:eastAsia="zh-CN"/>
        </w:rPr>
      </w:pPr>
    </w:p>
    <w:p w:rsidR="001A1027" w:rsidRDefault="001A1027" w:rsidP="00127577">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arba</w:t>
      </w:r>
    </w:p>
    <w:p w:rsidR="001A1027"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Torrent Pharma GmbH</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Südwestpark 50</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90449 Nürnberg</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Vokietija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arba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autoSpaceDE w:val="0"/>
        <w:autoSpaceDN w:val="0"/>
        <w:adjustRightInd w:val="0"/>
        <w:spacing w:after="0" w:line="240" w:lineRule="auto"/>
        <w:rPr>
          <w:rFonts w:ascii="Times New Roman" w:eastAsia="SimSun" w:hAnsi="Times New Roman" w:cs="Times New Roman"/>
          <w:bCs/>
          <w:lang w:val="lt-LT" w:eastAsia="lt-LT"/>
        </w:rPr>
      </w:pPr>
      <w:r w:rsidRPr="002F009A">
        <w:rPr>
          <w:rFonts w:ascii="Times New Roman" w:eastAsia="SimSun" w:hAnsi="Times New Roman" w:cs="Times New Roman"/>
          <w:bCs/>
          <w:lang w:val="lt-LT" w:eastAsia="lt-LT"/>
        </w:rPr>
        <w:t>Heumann Pharma GmbH &amp; Co. Generica KG</w:t>
      </w:r>
    </w:p>
    <w:p w:rsidR="001A1027" w:rsidRPr="002F009A" w:rsidRDefault="001A1027" w:rsidP="00127577">
      <w:pPr>
        <w:tabs>
          <w:tab w:val="left" w:pos="567"/>
        </w:tabs>
        <w:spacing w:after="0" w:line="240" w:lineRule="auto"/>
        <w:rPr>
          <w:rFonts w:ascii="Times New Roman" w:eastAsia="SimSun" w:hAnsi="Times New Roman" w:cs="Times New Roman"/>
          <w:bCs/>
          <w:lang w:val="lt-LT" w:eastAsia="lt-LT"/>
        </w:rPr>
      </w:pPr>
      <w:r w:rsidRPr="002F009A">
        <w:rPr>
          <w:rFonts w:ascii="Times New Roman" w:eastAsia="SimSun" w:hAnsi="Times New Roman" w:cs="Times New Roman"/>
          <w:bCs/>
          <w:lang w:val="lt-LT" w:eastAsia="lt-LT"/>
        </w:rPr>
        <w:t>Südwestpark 50</w:t>
      </w:r>
    </w:p>
    <w:p w:rsidR="001A1027" w:rsidRPr="002F009A" w:rsidRDefault="001A1027" w:rsidP="00127577">
      <w:pPr>
        <w:tabs>
          <w:tab w:val="left" w:pos="567"/>
        </w:tabs>
        <w:spacing w:after="0" w:line="240" w:lineRule="auto"/>
        <w:rPr>
          <w:rFonts w:ascii="Times New Roman" w:eastAsia="SimSun" w:hAnsi="Times New Roman" w:cs="Times New Roman"/>
          <w:bCs/>
          <w:lang w:val="lt-LT" w:eastAsia="lt-LT"/>
        </w:rPr>
      </w:pPr>
      <w:r w:rsidRPr="002F009A">
        <w:rPr>
          <w:rFonts w:ascii="Times New Roman" w:eastAsia="SimSun" w:hAnsi="Times New Roman" w:cs="Times New Roman"/>
          <w:bCs/>
          <w:lang w:val="lt-LT" w:eastAsia="lt-LT"/>
        </w:rPr>
        <w:t>90449 Nürnberg</w:t>
      </w:r>
    </w:p>
    <w:p w:rsidR="001A1027" w:rsidRPr="002F009A" w:rsidRDefault="001A1027" w:rsidP="00127577">
      <w:pPr>
        <w:tabs>
          <w:tab w:val="left" w:pos="567"/>
        </w:tabs>
        <w:spacing w:after="0" w:line="240" w:lineRule="auto"/>
        <w:rPr>
          <w:rFonts w:ascii="Times New Roman" w:eastAsia="SimSun" w:hAnsi="Times New Roman" w:cs="Times New Roman"/>
          <w:bCs/>
          <w:lang w:val="lt-LT" w:eastAsia="lt-LT"/>
        </w:rPr>
      </w:pPr>
      <w:r w:rsidRPr="002F009A">
        <w:rPr>
          <w:rFonts w:ascii="Times New Roman" w:eastAsia="SimSun" w:hAnsi="Times New Roman" w:cs="Times New Roman"/>
          <w:bCs/>
          <w:lang w:val="lt-LT" w:eastAsia="lt-LT"/>
        </w:rPr>
        <w:t>Vokietija</w:t>
      </w:r>
    </w:p>
    <w:p w:rsidR="001A1027" w:rsidRPr="002F009A" w:rsidRDefault="001A1027" w:rsidP="00127577">
      <w:pPr>
        <w:tabs>
          <w:tab w:val="left" w:pos="567"/>
        </w:tabs>
        <w:spacing w:after="0" w:line="240" w:lineRule="auto"/>
        <w:rPr>
          <w:rFonts w:ascii="Times New Roman" w:eastAsia="SimSun" w:hAnsi="Times New Roman" w:cs="Times New Roman"/>
          <w:b/>
          <w:bCs/>
          <w:lang w:val="lt-LT" w:eastAsia="lt-LT"/>
        </w:rPr>
      </w:pPr>
    </w:p>
    <w:p w:rsidR="001A1027" w:rsidRPr="002F009A" w:rsidRDefault="001A1027" w:rsidP="00127577">
      <w:pPr>
        <w:tabs>
          <w:tab w:val="left" w:pos="567"/>
        </w:tabs>
        <w:spacing w:after="0" w:line="240" w:lineRule="auto"/>
        <w:jc w:val="both"/>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Su pakuote pateikiamame lapelyje nurodomas gamintojo, atsakingo už konkrečios serijos išleidimą, pavadinimas ir adresas.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tabs>
          <w:tab w:val="left" w:pos="567"/>
        </w:tabs>
        <w:spacing w:after="0" w:line="240" w:lineRule="auto"/>
        <w:ind w:left="567" w:hanging="567"/>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B.</w:t>
      </w:r>
      <w:r w:rsidRPr="002F009A">
        <w:rPr>
          <w:rFonts w:ascii="Times New Roman" w:eastAsia="SimSun" w:hAnsi="Times New Roman" w:cs="Times New Roman"/>
          <w:b/>
          <w:lang w:val="lt-LT" w:eastAsia="zh-CN"/>
        </w:rPr>
        <w:tab/>
        <w:t xml:space="preserve">TIEKIMO IR VARTOJIMO SĄLYGOS AR APRIBOJIMAI </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C50BF6">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R</w:t>
      </w:r>
      <w:r w:rsidRPr="002F009A">
        <w:rPr>
          <w:rFonts w:ascii="Times New Roman" w:eastAsia="SimSun" w:hAnsi="Times New Roman" w:cs="Times New Roman"/>
          <w:lang w:val="lt-LT" w:eastAsia="zh-CN"/>
        </w:rPr>
        <w:t>ec</w:t>
      </w:r>
      <w:r>
        <w:rPr>
          <w:rFonts w:ascii="Times New Roman" w:eastAsia="SimSun" w:hAnsi="Times New Roman" w:cs="Times New Roman"/>
          <w:lang w:val="lt-LT" w:eastAsia="zh-CN"/>
        </w:rPr>
        <w:t>eptinis vaistinis preparatas.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jc w:val="center"/>
        <w:rPr>
          <w:rFonts w:ascii="Times New Roman" w:eastAsia="SimSun" w:hAnsi="Times New Roman" w:cs="Times New Roman"/>
          <w:b/>
          <w:lang w:val="lt-LT" w:eastAsia="zh-CN"/>
        </w:rPr>
      </w:pPr>
      <w:r w:rsidRPr="002F009A">
        <w:rPr>
          <w:rFonts w:ascii="Times New Roman" w:eastAsia="SimSun" w:hAnsi="Times New Roman" w:cs="Times New Roman"/>
          <w:lang w:val="lt-LT" w:eastAsia="zh-CN"/>
        </w:rPr>
        <w:br w:type="page"/>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r w:rsidRPr="002F009A">
        <w:rPr>
          <w:rFonts w:ascii="Times New Roman" w:eastAsia="SimSun" w:hAnsi="Times New Roman" w:cs="Times New Roman"/>
          <w:b/>
          <w:iCs/>
          <w:lang w:val="lt-LT"/>
        </w:rPr>
        <w:t>III PRIEDAS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r w:rsidRPr="002F009A">
        <w:rPr>
          <w:rFonts w:ascii="Times New Roman" w:eastAsia="SimSun" w:hAnsi="Times New Roman" w:cs="Times New Roman"/>
          <w:b/>
          <w:iCs/>
          <w:lang w:val="lt-LT"/>
        </w:rPr>
        <w:t>ŽENKLINIMAS IR PAKUOTĖS LAPELIS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br w:type="page"/>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r w:rsidRPr="002F009A">
        <w:rPr>
          <w:rFonts w:ascii="Times New Roman" w:eastAsia="SimSun" w:hAnsi="Times New Roman" w:cs="Times New Roman"/>
          <w:b/>
          <w:iCs/>
          <w:lang w:val="lt-LT"/>
        </w:rPr>
        <w:t>A. ŽENKLINIMAS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br w:type="page"/>
      </w: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2F009A">
        <w:rPr>
          <w:rFonts w:ascii="Times New Roman" w:eastAsia="SimSun" w:hAnsi="Times New Roman" w:cs="Times New Roman"/>
          <w:b/>
          <w:lang w:val="lt-LT" w:eastAsia="zh-CN"/>
        </w:rPr>
        <w:t xml:space="preserve">INFORMACIJA ANT IŠORINĖS </w:t>
      </w:r>
      <w:r>
        <w:rPr>
          <w:rFonts w:ascii="Times New Roman" w:eastAsia="SimSun" w:hAnsi="Times New Roman" w:cs="Times New Roman"/>
          <w:b/>
          <w:lang w:val="lt-LT" w:eastAsia="zh-CN"/>
        </w:rPr>
        <w:t xml:space="preserve">IR VIDINĖS </w:t>
      </w:r>
      <w:r w:rsidRPr="002F009A">
        <w:rPr>
          <w:rFonts w:ascii="Times New Roman" w:eastAsia="SimSun" w:hAnsi="Times New Roman" w:cs="Times New Roman"/>
          <w:b/>
          <w:lang w:val="lt-LT" w:eastAsia="zh-CN"/>
        </w:rPr>
        <w:t>PAKUOTĖS</w:t>
      </w: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2F009A">
        <w:rPr>
          <w:rFonts w:ascii="Times New Roman" w:eastAsia="SimSun" w:hAnsi="Times New Roman" w:cs="Times New Roman"/>
          <w:b/>
          <w:lang w:val="lt-LT" w:eastAsia="zh-CN"/>
        </w:rPr>
        <w:t>DĖŽUTĖ</w:t>
      </w:r>
      <w:r>
        <w:rPr>
          <w:rFonts w:ascii="Times New Roman" w:eastAsia="SimSun" w:hAnsi="Times New Roman" w:cs="Times New Roman"/>
          <w:b/>
          <w:lang w:val="lt-LT" w:eastAsia="zh-CN"/>
        </w:rPr>
        <w:t xml:space="preserve"> IR ETIKETĖ</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1.</w:t>
      </w:r>
      <w:r w:rsidRPr="002F009A">
        <w:rPr>
          <w:rFonts w:ascii="Times New Roman" w:eastAsia="SimSun" w:hAnsi="Times New Roman" w:cs="Times New Roman"/>
          <w:b/>
          <w:lang w:val="lt-LT" w:eastAsia="zh-CN"/>
        </w:rPr>
        <w:tab/>
      </w:r>
      <w:r w:rsidRPr="002F009A">
        <w:rPr>
          <w:rFonts w:ascii="Times New Roman" w:eastAsia="SimSun" w:hAnsi="Times New Roman" w:cs="Times New Roman"/>
          <w:b/>
          <w:caps/>
          <w:lang w:val="lt-LT" w:eastAsia="zh-CN"/>
        </w:rPr>
        <w:t>VAISTINIO</w:t>
      </w:r>
      <w:r w:rsidRPr="002F009A">
        <w:rPr>
          <w:rFonts w:ascii="Times New Roman" w:eastAsia="SimSun" w:hAnsi="Times New Roman" w:cs="Times New Roman"/>
          <w:b/>
          <w:lang w:val="lt-LT" w:eastAsia="zh-CN"/>
        </w:rPr>
        <w:t xml:space="preserve"> PREPARATO PAVADINIMAS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0305BD" w:rsidP="00200817">
      <w:pPr>
        <w:suppressAutoHyphens/>
        <w:spacing w:after="0" w:line="240" w:lineRule="auto"/>
        <w:jc w:val="both"/>
        <w:rPr>
          <w:rFonts w:ascii="Times New Roman" w:hAnsi="Times New Roman" w:cs="Times New Roman"/>
          <w:lang w:val="lt-LT" w:eastAsia="de-DE"/>
        </w:rPr>
      </w:pPr>
      <w:r w:rsidRPr="000305BD">
        <w:rPr>
          <w:rFonts w:ascii="Times New Roman" w:hAnsi="Times New Roman" w:cs="Times New Roman"/>
        </w:rPr>
        <w:t>Memantinas</w:t>
      </w:r>
      <w:r w:rsidR="001A1027" w:rsidRPr="002F009A">
        <w:rPr>
          <w:rFonts w:ascii="Times New Roman" w:hAnsi="Times New Roman" w:cs="Times New Roman"/>
          <w:lang w:val="lt-LT" w:eastAsia="de-DE"/>
        </w:rPr>
        <w:t xml:space="preserve"> Torrent 10 mg/ml geriamasis tirpalas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Memantino hidrochloridas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val="lt-LT" w:eastAsia="zh-CN"/>
        </w:rPr>
      </w:pPr>
      <w:r w:rsidRPr="002F009A">
        <w:rPr>
          <w:rFonts w:ascii="Times New Roman" w:eastAsia="SimSun" w:hAnsi="Times New Roman" w:cs="Times New Roman"/>
          <w:b/>
          <w:lang w:val="lt-LT" w:eastAsia="zh-CN"/>
        </w:rPr>
        <w:t>2.</w:t>
      </w:r>
      <w:r w:rsidRPr="002F009A">
        <w:rPr>
          <w:rFonts w:ascii="Times New Roman" w:eastAsia="SimSun" w:hAnsi="Times New Roman" w:cs="Times New Roman"/>
          <w:b/>
          <w:lang w:val="lt-LT" w:eastAsia="zh-CN"/>
        </w:rPr>
        <w:tab/>
        <w:t>VEIKLIOJI (-IOS) MEDŽIAGA (-OS) IR JOS (-Ų) KIEKIS (-IAI)</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Default="001A1027" w:rsidP="00200817">
      <w:pPr>
        <w:tabs>
          <w:tab w:val="left" w:pos="567"/>
        </w:tabs>
        <w:spacing w:after="0" w:line="240" w:lineRule="auto"/>
        <w:rPr>
          <w:rFonts w:ascii="Times New Roman" w:hAnsi="Times New Roman" w:cs="Times New Roman"/>
          <w:lang w:val="lt-LT" w:eastAsia="de-DE"/>
        </w:rPr>
      </w:pPr>
      <w:r w:rsidRPr="00200817">
        <w:rPr>
          <w:rFonts w:ascii="Times New Roman" w:hAnsi="Times New Roman" w:cs="Times New Roman"/>
          <w:lang w:val="lt-LT" w:eastAsia="de-DE"/>
        </w:rPr>
        <w:t>0,5 ml yra 5 mg memantino hidrochlorido, atitinkančio 4,16 mg memantino</w:t>
      </w:r>
      <w:r>
        <w:rPr>
          <w:rFonts w:ascii="Times New Roman" w:hAnsi="Times New Roman" w:cs="Times New Roman"/>
          <w:lang w:val="lt-LT" w:eastAsia="de-DE"/>
        </w:rPr>
        <w:t>.</w:t>
      </w:r>
    </w:p>
    <w:p w:rsidR="001A1027" w:rsidRDefault="001A1027" w:rsidP="00200817">
      <w:pPr>
        <w:tabs>
          <w:tab w:val="left" w:pos="567"/>
        </w:tabs>
        <w:spacing w:after="0" w:line="240" w:lineRule="auto"/>
        <w:rPr>
          <w:rFonts w:ascii="Times New Roman" w:hAnsi="Times New Roman" w:cs="Times New Roman"/>
          <w:lang w:val="lt-LT" w:eastAsia="de-DE"/>
        </w:rPr>
      </w:pPr>
    </w:p>
    <w:p w:rsidR="001A1027" w:rsidRPr="002F009A" w:rsidRDefault="001A1027" w:rsidP="00200817">
      <w:pPr>
        <w:tabs>
          <w:tab w:val="left" w:pos="567"/>
        </w:tabs>
        <w:spacing w:after="0" w:line="240" w:lineRule="auto"/>
        <w:rPr>
          <w:rFonts w:ascii="Times New Roman" w:hAnsi="Times New Roman" w:cs="Times New Roman"/>
          <w:lang w:val="lt-LT" w:eastAsia="de-DE"/>
        </w:rPr>
      </w:pPr>
      <w:r>
        <w:rPr>
          <w:rFonts w:ascii="Times New Roman" w:hAnsi="Times New Roman" w:cs="Times New Roman"/>
          <w:lang w:val="lt-LT" w:eastAsia="de-DE"/>
        </w:rPr>
        <w:t>Vienu</w:t>
      </w:r>
      <w:r w:rsidRPr="002F009A">
        <w:rPr>
          <w:rFonts w:ascii="Times New Roman" w:hAnsi="Times New Roman" w:cs="Times New Roman"/>
          <w:lang w:val="lt-LT" w:eastAsia="de-DE"/>
        </w:rPr>
        <w:t xml:space="preserve"> pompos paspaudimu išpurškiama 0,5 ml tirpalo, kuriame yra 5 mg memantino hidrochlorido, atitinkančio 4,16 mg memantino.</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3.</w:t>
      </w:r>
      <w:r w:rsidRPr="002F009A">
        <w:rPr>
          <w:rFonts w:ascii="Times New Roman" w:eastAsia="SimSun" w:hAnsi="Times New Roman" w:cs="Times New Roman"/>
          <w:b/>
          <w:lang w:val="lt-LT" w:eastAsia="zh-CN"/>
        </w:rPr>
        <w:tab/>
        <w:t>PAGALBINIŲ MEDŽIAGŲ SĄRAŠAS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Default="001A1027" w:rsidP="00200817">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Šiame vaistiniame preparate taip pat yra kalio sorbato (</w:t>
      </w:r>
      <w:r w:rsidRPr="00200817">
        <w:rPr>
          <w:rFonts w:ascii="Times New Roman" w:eastAsia="SimSun" w:hAnsi="Times New Roman" w:cs="Times New Roman"/>
          <w:lang w:val="lt-LT" w:eastAsia="zh-CN"/>
        </w:rPr>
        <w:t>E202</w:t>
      </w:r>
      <w:r>
        <w:rPr>
          <w:rFonts w:ascii="Times New Roman" w:eastAsia="SimSun" w:hAnsi="Times New Roman" w:cs="Times New Roman"/>
          <w:lang w:val="lt-LT" w:eastAsia="zh-CN"/>
        </w:rPr>
        <w:t>)</w:t>
      </w:r>
      <w:r w:rsidRPr="00200817">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ir sorbitolio</w:t>
      </w:r>
      <w:r w:rsidRPr="00200817">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w:t>
      </w:r>
      <w:r w:rsidRPr="00200817">
        <w:rPr>
          <w:rFonts w:ascii="Times New Roman" w:eastAsia="SimSun" w:hAnsi="Times New Roman" w:cs="Times New Roman"/>
          <w:lang w:val="lt-LT" w:eastAsia="zh-CN"/>
        </w:rPr>
        <w:t>E420</w:t>
      </w:r>
      <w:r>
        <w:rPr>
          <w:rFonts w:ascii="Times New Roman" w:eastAsia="SimSun" w:hAnsi="Times New Roman" w:cs="Times New Roman"/>
          <w:lang w:val="lt-LT" w:eastAsia="zh-CN"/>
        </w:rPr>
        <w:t>).</w:t>
      </w:r>
    </w:p>
    <w:p w:rsidR="001A1027" w:rsidRDefault="001A1027" w:rsidP="00127577">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Daugiau informacijos pateikta pakuotės lapelyje.</w:t>
      </w:r>
    </w:p>
    <w:p w:rsidR="001A1027"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4.</w:t>
      </w:r>
      <w:r w:rsidRPr="002F009A">
        <w:rPr>
          <w:rFonts w:ascii="Times New Roman" w:eastAsia="SimSun" w:hAnsi="Times New Roman" w:cs="Times New Roman"/>
          <w:b/>
          <w:lang w:val="lt-LT" w:eastAsia="zh-CN"/>
        </w:rPr>
        <w:tab/>
        <w:t>FARMACINĖ FORMA IR KIEKIS PAKUOTĖJE</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1C489A" w:rsidRDefault="001A1027" w:rsidP="001C489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Geriamasis tirpalas</w:t>
      </w:r>
    </w:p>
    <w:p w:rsidR="001A1027" w:rsidRDefault="001A1027" w:rsidP="001C489A">
      <w:pPr>
        <w:tabs>
          <w:tab w:val="left" w:pos="567"/>
        </w:tabs>
        <w:spacing w:after="0" w:line="240" w:lineRule="auto"/>
        <w:rPr>
          <w:rFonts w:ascii="Times New Roman" w:hAnsi="Times New Roman" w:cs="Times New Roman"/>
          <w:lang w:val="lt-LT"/>
        </w:rPr>
      </w:pPr>
    </w:p>
    <w:p w:rsidR="001A1027" w:rsidRPr="001C489A" w:rsidRDefault="001A1027" w:rsidP="001C489A">
      <w:pPr>
        <w:tabs>
          <w:tab w:val="left" w:pos="567"/>
        </w:tabs>
        <w:spacing w:after="0" w:line="240" w:lineRule="auto"/>
        <w:rPr>
          <w:rFonts w:ascii="Times New Roman" w:hAnsi="Times New Roman" w:cs="Times New Roman"/>
          <w:lang w:val="lt-LT"/>
        </w:rPr>
      </w:pPr>
      <w:r w:rsidRPr="001C489A">
        <w:rPr>
          <w:rFonts w:ascii="Times New Roman" w:hAnsi="Times New Roman" w:cs="Times New Roman"/>
          <w:lang w:val="lt-LT"/>
        </w:rPr>
        <w:t>&lt;</w:t>
      </w:r>
      <w:r>
        <w:rPr>
          <w:rFonts w:ascii="Times New Roman" w:hAnsi="Times New Roman" w:cs="Times New Roman"/>
          <w:lang w:val="lt-LT"/>
        </w:rPr>
        <w:t>Dozavimo pompa</w:t>
      </w:r>
      <w:r w:rsidRPr="001C489A">
        <w:rPr>
          <w:rFonts w:ascii="Times New Roman" w:hAnsi="Times New Roman" w:cs="Times New Roman"/>
          <w:lang w:val="lt-LT"/>
        </w:rPr>
        <w:t>&gt; *</w:t>
      </w:r>
    </w:p>
    <w:p w:rsidR="001A1027" w:rsidRPr="001C489A" w:rsidRDefault="001A1027" w:rsidP="001C489A">
      <w:pPr>
        <w:tabs>
          <w:tab w:val="left" w:pos="567"/>
        </w:tabs>
        <w:spacing w:after="0" w:line="240" w:lineRule="auto"/>
        <w:rPr>
          <w:rFonts w:ascii="Times New Roman" w:hAnsi="Times New Roman" w:cs="Times New Roman"/>
          <w:lang w:val="lt-LT"/>
        </w:rPr>
      </w:pPr>
      <w:r w:rsidRPr="001C489A">
        <w:rPr>
          <w:rFonts w:ascii="Times New Roman" w:hAnsi="Times New Roman" w:cs="Times New Roman"/>
          <w:lang w:val="lt-LT"/>
        </w:rPr>
        <w:t>&lt;</w:t>
      </w:r>
      <w:r>
        <w:rPr>
          <w:rFonts w:ascii="Times New Roman" w:hAnsi="Times New Roman" w:cs="Times New Roman"/>
          <w:lang w:val="lt-LT"/>
        </w:rPr>
        <w:t>Graduota dozavimo pipetė</w:t>
      </w:r>
      <w:r w:rsidRPr="001C489A">
        <w:rPr>
          <w:rFonts w:ascii="Times New Roman" w:hAnsi="Times New Roman" w:cs="Times New Roman"/>
          <w:lang w:val="lt-LT"/>
        </w:rPr>
        <w:t>&gt;*</w:t>
      </w:r>
    </w:p>
    <w:p w:rsidR="001A1027" w:rsidRDefault="001A1027" w:rsidP="001C489A">
      <w:pPr>
        <w:tabs>
          <w:tab w:val="left" w:pos="567"/>
        </w:tabs>
        <w:spacing w:after="0" w:line="240" w:lineRule="auto"/>
        <w:rPr>
          <w:rFonts w:ascii="Times New Roman" w:hAnsi="Times New Roman" w:cs="Times New Roman"/>
          <w:lang w:val="lt-LT"/>
        </w:rPr>
      </w:pPr>
    </w:p>
    <w:p w:rsidR="001A1027" w:rsidRDefault="001A1027" w:rsidP="001C489A">
      <w:pPr>
        <w:tabs>
          <w:tab w:val="left" w:pos="567"/>
        </w:tabs>
        <w:spacing w:after="0" w:line="240" w:lineRule="auto"/>
        <w:rPr>
          <w:rFonts w:ascii="Times New Roman" w:hAnsi="Times New Roman" w:cs="Times New Roman"/>
          <w:lang w:val="lt-LT"/>
        </w:rPr>
      </w:pPr>
      <w:r w:rsidRPr="001C489A">
        <w:rPr>
          <w:rFonts w:ascii="Times New Roman" w:hAnsi="Times New Roman" w:cs="Times New Roman"/>
          <w:lang w:val="lt-LT"/>
        </w:rPr>
        <w:t>50 ml</w:t>
      </w:r>
    </w:p>
    <w:p w:rsidR="001A1027" w:rsidRDefault="001A1027" w:rsidP="001C489A">
      <w:pPr>
        <w:tabs>
          <w:tab w:val="left" w:pos="567"/>
        </w:tabs>
        <w:spacing w:after="0" w:line="240" w:lineRule="auto"/>
        <w:rPr>
          <w:rFonts w:ascii="Times New Roman" w:hAnsi="Times New Roman" w:cs="Times New Roman"/>
          <w:highlight w:val="lightGray"/>
          <w:lang w:val="lt-LT"/>
        </w:rPr>
      </w:pPr>
      <w:r w:rsidRPr="001C489A">
        <w:rPr>
          <w:rFonts w:ascii="Times New Roman" w:hAnsi="Times New Roman" w:cs="Times New Roman"/>
          <w:highlight w:val="lightGray"/>
          <w:lang w:val="lt-LT"/>
        </w:rPr>
        <w:t>100ml</w:t>
      </w:r>
    </w:p>
    <w:p w:rsidR="001A1027" w:rsidRPr="001C489A" w:rsidRDefault="001A1027" w:rsidP="001C489A">
      <w:pPr>
        <w:tabs>
          <w:tab w:val="left" w:pos="567"/>
        </w:tabs>
        <w:spacing w:after="0" w:line="240" w:lineRule="auto"/>
        <w:rPr>
          <w:rFonts w:ascii="Times New Roman" w:hAnsi="Times New Roman" w:cs="Times New Roman"/>
          <w:lang w:val="lt-LT"/>
        </w:rPr>
      </w:pPr>
      <w:r w:rsidRPr="001C489A">
        <w:rPr>
          <w:rFonts w:ascii="Times New Roman" w:hAnsi="Times New Roman" w:cs="Times New Roman"/>
          <w:highlight w:val="lightGray"/>
          <w:lang w:val="lt-LT"/>
        </w:rPr>
        <w:t>10 X 50 ml</w:t>
      </w:r>
    </w:p>
    <w:p w:rsidR="001A1027" w:rsidRDefault="001A1027" w:rsidP="001C489A">
      <w:pPr>
        <w:tabs>
          <w:tab w:val="left" w:pos="567"/>
        </w:tabs>
        <w:spacing w:after="0" w:line="240" w:lineRule="auto"/>
        <w:rPr>
          <w:rFonts w:ascii="Times New Roman" w:hAnsi="Times New Roman" w:cs="Times New Roman"/>
          <w:highlight w:val="lightGray"/>
          <w:lang w:val="lt-LT"/>
        </w:rPr>
      </w:pPr>
    </w:p>
    <w:p w:rsidR="001A1027" w:rsidRPr="001C489A" w:rsidRDefault="001A1027" w:rsidP="001C489A">
      <w:pPr>
        <w:tabs>
          <w:tab w:val="left" w:pos="567"/>
        </w:tabs>
        <w:spacing w:after="0" w:line="240" w:lineRule="auto"/>
        <w:rPr>
          <w:rFonts w:ascii="Times New Roman" w:hAnsi="Times New Roman" w:cs="Times New Roman"/>
          <w:lang w:val="lt-LT"/>
        </w:rPr>
      </w:pPr>
      <w:r w:rsidRPr="00AD0A57">
        <w:rPr>
          <w:rFonts w:ascii="Times New Roman" w:hAnsi="Times New Roman" w:cs="Times New Roman"/>
          <w:highlight w:val="lightGray"/>
          <w:lang w:val="lt-LT"/>
        </w:rPr>
        <w:t>*</w:t>
      </w:r>
      <w:r w:rsidRPr="006139BF">
        <w:rPr>
          <w:rFonts w:ascii="Times New Roman" w:hAnsi="Times New Roman" w:cs="Times New Roman"/>
          <w:highlight w:val="lightGray"/>
          <w:lang w:val="lt-LT"/>
        </w:rPr>
        <w:t xml:space="preserve">Tik </w:t>
      </w:r>
      <w:r w:rsidRPr="00AD0A57">
        <w:rPr>
          <w:rFonts w:ascii="Times New Roman" w:hAnsi="Times New Roman" w:cs="Times New Roman"/>
          <w:highlight w:val="lightGray"/>
          <w:lang w:val="lt-LT"/>
        </w:rPr>
        <w:t xml:space="preserve">ant </w:t>
      </w:r>
      <w:r w:rsidRPr="006139BF">
        <w:rPr>
          <w:rFonts w:ascii="Times New Roman" w:hAnsi="Times New Roman" w:cs="Times New Roman"/>
          <w:highlight w:val="lightGray"/>
          <w:lang w:val="lt-LT"/>
        </w:rPr>
        <w:t>dėžutės</w:t>
      </w:r>
    </w:p>
    <w:p w:rsidR="001A1027" w:rsidRPr="001C489A" w:rsidRDefault="001A1027" w:rsidP="001C489A">
      <w:pPr>
        <w:tabs>
          <w:tab w:val="left" w:pos="567"/>
        </w:tabs>
        <w:spacing w:after="0" w:line="240" w:lineRule="auto"/>
        <w:rPr>
          <w:rFonts w:ascii="Times New Roman" w:hAnsi="Times New Roman" w:cs="Times New Roman"/>
          <w:lang w:val="lt-LT"/>
        </w:rPr>
      </w:pPr>
    </w:p>
    <w:p w:rsidR="001A1027" w:rsidRPr="002F009A" w:rsidRDefault="001A1027" w:rsidP="001C489A">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5.</w:t>
      </w:r>
      <w:r w:rsidRPr="002F009A">
        <w:rPr>
          <w:rFonts w:ascii="Times New Roman" w:eastAsia="SimSun" w:hAnsi="Times New Roman" w:cs="Times New Roman"/>
          <w:b/>
          <w:lang w:val="lt-LT" w:eastAsia="zh-CN"/>
        </w:rPr>
        <w:tab/>
        <w:t>VARTOJIMO METODAS IR BŪDAS (-AI)</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Vartoti per burną.</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Prieš vartojimą perskaitykite pakuotės lapelį.</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6.</w:t>
      </w:r>
      <w:r w:rsidRPr="002F009A">
        <w:rPr>
          <w:rFonts w:ascii="Times New Roman" w:eastAsia="SimSun" w:hAnsi="Times New Roman" w:cs="Times New Roman"/>
          <w:b/>
          <w:lang w:val="lt-LT" w:eastAsia="zh-CN"/>
        </w:rPr>
        <w:tab/>
        <w:t>SPECIALUS ĮSPĖJIMAS, KAD VAISTINĮ PREPARATĄ BŪTINA LAIKYTI VAIKAMS NEPASTEBIMOJE IR NEPASIEKIAMOJE VIETOJE</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Laikyti vaikams nepastebimoje ir nepasiekiamoje vietoje.</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7.</w:t>
      </w:r>
      <w:r w:rsidRPr="002F009A">
        <w:rPr>
          <w:rFonts w:ascii="Times New Roman" w:eastAsia="SimSun" w:hAnsi="Times New Roman" w:cs="Times New Roman"/>
          <w:b/>
          <w:lang w:val="lt-LT" w:eastAsia="zh-CN"/>
        </w:rPr>
        <w:tab/>
        <w:t>KITAS (-I) SPECIALUS (-ŪS) ĮSPĖJIMAS (-AI) (JEI REIKIA)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Default="001A1027" w:rsidP="00127577">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Vartoti kasdien tuo pačiu metu.</w:t>
      </w:r>
    </w:p>
    <w:p w:rsidR="001A1027"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8.</w:t>
      </w:r>
      <w:r w:rsidRPr="002F009A">
        <w:rPr>
          <w:rFonts w:ascii="Times New Roman" w:eastAsia="SimSun" w:hAnsi="Times New Roman" w:cs="Times New Roman"/>
          <w:b/>
          <w:lang w:val="lt-LT" w:eastAsia="zh-CN"/>
        </w:rPr>
        <w:tab/>
        <w:t>TINKAMUMO LAIKAS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Tinka iki {mm/MMMM}</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9.</w:t>
      </w:r>
      <w:r w:rsidRPr="002F009A">
        <w:rPr>
          <w:rFonts w:ascii="Times New Roman" w:eastAsia="SimSun" w:hAnsi="Times New Roman" w:cs="Times New Roman"/>
          <w:b/>
          <w:lang w:val="lt-LT" w:eastAsia="zh-CN"/>
        </w:rPr>
        <w:tab/>
        <w:t>SPECIALIOS LAIKYMO SĄLYGOS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6139BF" w:rsidRDefault="001A1027" w:rsidP="00127577">
      <w:pPr>
        <w:tabs>
          <w:tab w:val="left" w:pos="567"/>
        </w:tabs>
        <w:spacing w:after="0" w:line="240" w:lineRule="auto"/>
        <w:rPr>
          <w:rFonts w:ascii="Times New Roman" w:eastAsia="SimSun" w:hAnsi="Times New Roman" w:cs="Times New Roman"/>
          <w:lang w:val="pt-BR" w:eastAsia="zh-CN"/>
        </w:rPr>
      </w:pPr>
      <w:r>
        <w:rPr>
          <w:rFonts w:ascii="Times New Roman" w:eastAsia="SimSun" w:hAnsi="Times New Roman" w:cs="Times New Roman"/>
          <w:lang w:val="lt-LT" w:eastAsia="zh-CN"/>
        </w:rPr>
        <w:t>Po atidarymo galima vartoti 12  savaičių.</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2F009A">
        <w:rPr>
          <w:rFonts w:ascii="Times New Roman" w:eastAsia="SimSun" w:hAnsi="Times New Roman" w:cs="Times New Roman"/>
          <w:b/>
          <w:lang w:val="lt-LT" w:eastAsia="zh-CN"/>
        </w:rPr>
        <w:t>10.</w:t>
      </w:r>
      <w:r w:rsidRPr="002F009A">
        <w:rPr>
          <w:rFonts w:ascii="Times New Roman" w:eastAsia="SimSun" w:hAnsi="Times New Roman" w:cs="Times New Roman"/>
          <w:b/>
          <w:lang w:val="lt-LT" w:eastAsia="zh-CN"/>
        </w:rPr>
        <w:tab/>
        <w:t>SPECIALIOS ATSARGUMO PRIEMONĖS DĖL NESUVARTOTO VAISTINIO PREPARATO AR JO ATLIEKŲ TVARKYMO (JEI REIKIA)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2F009A">
        <w:rPr>
          <w:rFonts w:ascii="Times New Roman" w:eastAsia="SimSun" w:hAnsi="Times New Roman" w:cs="Times New Roman"/>
          <w:b/>
          <w:lang w:val="lt-LT" w:eastAsia="zh-CN"/>
        </w:rPr>
        <w:t>11.</w:t>
      </w:r>
      <w:r w:rsidRPr="002F009A">
        <w:rPr>
          <w:rFonts w:ascii="Times New Roman" w:eastAsia="SimSun" w:hAnsi="Times New Roman" w:cs="Times New Roman"/>
          <w:b/>
          <w:lang w:val="lt-LT" w:eastAsia="zh-CN"/>
        </w:rPr>
        <w:tab/>
      </w:r>
      <w:r w:rsidRPr="002F009A">
        <w:rPr>
          <w:rFonts w:ascii="Times New Roman" w:eastAsia="SimSun" w:hAnsi="Times New Roman" w:cs="Times New Roman"/>
          <w:b/>
          <w:caps/>
          <w:lang w:val="lt-LT" w:eastAsia="zh-CN"/>
        </w:rPr>
        <w:t>rINKODARos TEISĖS turėtojo PAVADINIMAS IR ADRESAS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Torrent Pharma GmbH</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Südwestpark 50</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90449 Nürnberg</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Vokietija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12.</w:t>
      </w:r>
      <w:r w:rsidRPr="002F009A">
        <w:rPr>
          <w:rFonts w:ascii="Times New Roman" w:eastAsia="SimSun" w:hAnsi="Times New Roman" w:cs="Times New Roman"/>
          <w:b/>
          <w:lang w:val="lt-LT" w:eastAsia="zh-CN"/>
        </w:rPr>
        <w:tab/>
        <w:t xml:space="preserve">RINKODAROS </w:t>
      </w:r>
      <w:r>
        <w:rPr>
          <w:rFonts w:ascii="Times New Roman" w:eastAsia="SimSun" w:hAnsi="Times New Roman" w:cs="Times New Roman"/>
          <w:b/>
          <w:lang w:val="lt-LT" w:eastAsia="zh-CN"/>
        </w:rPr>
        <w:t>PAŽYMĖJIMO</w:t>
      </w:r>
      <w:r w:rsidRPr="002F009A">
        <w:rPr>
          <w:rFonts w:ascii="Times New Roman" w:eastAsia="SimSun" w:hAnsi="Times New Roman" w:cs="Times New Roman"/>
          <w:b/>
          <w:lang w:val="lt-LT" w:eastAsia="zh-CN"/>
        </w:rPr>
        <w:t xml:space="preserve"> NUMERIS (-IAI) </w:t>
      </w:r>
    </w:p>
    <w:p w:rsidR="001A1027" w:rsidRDefault="001A1027" w:rsidP="00127577">
      <w:pPr>
        <w:tabs>
          <w:tab w:val="left" w:pos="567"/>
        </w:tabs>
        <w:spacing w:after="0" w:line="240" w:lineRule="auto"/>
        <w:rPr>
          <w:rFonts w:ascii="Times New Roman" w:eastAsia="SimSun" w:hAnsi="Times New Roman" w:cs="Times New Roman"/>
          <w:lang w:val="lt-LT" w:eastAsia="zh-CN"/>
        </w:rPr>
      </w:pPr>
    </w:p>
    <w:p w:rsidR="002A7C69" w:rsidRDefault="002A7C69" w:rsidP="002A7C69">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(50 ml), N1 – LT/1/14/3539/001</w:t>
      </w:r>
    </w:p>
    <w:p w:rsidR="002A7C69" w:rsidRDefault="002A7C69" w:rsidP="002A7C69">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(50 ml), N10 – LT/1/14/3539/002</w:t>
      </w:r>
    </w:p>
    <w:p w:rsidR="002A7C69" w:rsidRDefault="002A7C69" w:rsidP="002A7C69">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(100 ml), N1 – LT/1/14/3539/003</w:t>
      </w:r>
    </w:p>
    <w:p w:rsidR="002A7C69" w:rsidRPr="002F009A" w:rsidRDefault="002A7C69"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13.</w:t>
      </w:r>
      <w:r w:rsidRPr="002F009A">
        <w:rPr>
          <w:rFonts w:ascii="Times New Roman" w:eastAsia="SimSun" w:hAnsi="Times New Roman" w:cs="Times New Roman"/>
          <w:b/>
          <w:lang w:val="lt-LT" w:eastAsia="zh-CN"/>
        </w:rPr>
        <w:tab/>
        <w:t xml:space="preserve">SERIJOS NUMERIS </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Serija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14.</w:t>
      </w:r>
      <w:r w:rsidRPr="002F009A">
        <w:rPr>
          <w:rFonts w:ascii="Times New Roman" w:eastAsia="SimSun" w:hAnsi="Times New Roman" w:cs="Times New Roman"/>
          <w:b/>
          <w:lang w:val="lt-LT" w:eastAsia="zh-CN"/>
        </w:rPr>
        <w:tab/>
        <w:t>PARDAVIMO (IŠDAVIMO) TVARKA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Receptinis vaistinis preparatas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15.</w:t>
      </w:r>
      <w:r w:rsidRPr="002F009A">
        <w:rPr>
          <w:rFonts w:ascii="Times New Roman" w:eastAsia="SimSun" w:hAnsi="Times New Roman" w:cs="Times New Roman"/>
          <w:b/>
          <w:lang w:val="lt-LT" w:eastAsia="zh-CN"/>
        </w:rPr>
        <w:tab/>
        <w:t>VARTOJIMO INSTRUKCIJA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Default="001A1027" w:rsidP="00340E08">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Vartoti kaip nurodė gydytojas.</w:t>
      </w:r>
    </w:p>
    <w:p w:rsidR="001A1027"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val="lt-LT" w:eastAsia="zh-CN"/>
        </w:rPr>
      </w:pPr>
      <w:r w:rsidRPr="002F009A">
        <w:rPr>
          <w:rFonts w:ascii="Times New Roman" w:eastAsia="SimSun" w:hAnsi="Times New Roman" w:cs="Times New Roman"/>
          <w:b/>
          <w:lang w:val="lt-LT" w:eastAsia="zh-CN"/>
        </w:rPr>
        <w:t>16.</w:t>
      </w:r>
      <w:r w:rsidRPr="002F009A">
        <w:rPr>
          <w:rFonts w:ascii="Times New Roman" w:eastAsia="SimSun" w:hAnsi="Times New Roman" w:cs="Times New Roman"/>
          <w:b/>
          <w:lang w:val="lt-LT" w:eastAsia="zh-CN"/>
        </w:rPr>
        <w:tab/>
        <w:t>INFORMACIJA BRAILIO RAŠTU</w:t>
      </w:r>
      <w:r>
        <w:rPr>
          <w:rFonts w:ascii="Times New Roman" w:eastAsia="SimSun" w:hAnsi="Times New Roman" w:cs="Times New Roman"/>
          <w:b/>
          <w:lang w:val="lt-LT" w:eastAsia="zh-CN"/>
        </w:rPr>
        <w:t xml:space="preserve"> </w:t>
      </w:r>
      <w:r w:rsidRPr="00AD0A57">
        <w:rPr>
          <w:rFonts w:ascii="Times New Roman" w:hAnsi="Times New Roman" w:cs="Times New Roman"/>
          <w:highlight w:val="lightGray"/>
          <w:lang w:val="lt-LT"/>
        </w:rPr>
        <w:t>*</w:t>
      </w:r>
      <w:r w:rsidRPr="00DD3384">
        <w:rPr>
          <w:rFonts w:ascii="Times New Roman" w:hAnsi="Times New Roman" w:cs="Times New Roman"/>
          <w:highlight w:val="lightGray"/>
          <w:lang w:val="lt-LT"/>
        </w:rPr>
        <w:t xml:space="preserve">Tik </w:t>
      </w:r>
      <w:r w:rsidRPr="00AD0A57">
        <w:rPr>
          <w:rFonts w:ascii="Times New Roman" w:hAnsi="Times New Roman" w:cs="Times New Roman"/>
          <w:highlight w:val="lightGray"/>
          <w:lang w:val="lt-LT"/>
        </w:rPr>
        <w:t xml:space="preserve">ant </w:t>
      </w:r>
      <w:r w:rsidRPr="00DD3384">
        <w:rPr>
          <w:rFonts w:ascii="Times New Roman" w:hAnsi="Times New Roman" w:cs="Times New Roman"/>
          <w:highlight w:val="lightGray"/>
          <w:lang w:val="lt-LT"/>
        </w:rPr>
        <w:t>dėžutės</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0305BD" w:rsidP="00127577">
      <w:pPr>
        <w:suppressAutoHyphens/>
        <w:spacing w:after="0" w:line="240" w:lineRule="auto"/>
        <w:jc w:val="both"/>
        <w:rPr>
          <w:rFonts w:ascii="Times New Roman" w:hAnsi="Times New Roman" w:cs="Times New Roman"/>
          <w:highlight w:val="lightGray"/>
          <w:lang w:val="lt-LT" w:eastAsia="de-DE"/>
        </w:rPr>
      </w:pPr>
      <w:r w:rsidRPr="000305BD">
        <w:rPr>
          <w:rFonts w:ascii="Times New Roman" w:hAnsi="Times New Roman" w:cs="Times New Roman"/>
        </w:rPr>
        <w:t>Memantinas</w:t>
      </w:r>
      <w:r w:rsidR="001A1027" w:rsidRPr="002F009A">
        <w:rPr>
          <w:rFonts w:ascii="Times New Roman" w:hAnsi="Times New Roman" w:cs="Times New Roman"/>
          <w:lang w:val="lt-LT" w:eastAsia="de-DE"/>
        </w:rPr>
        <w:t xml:space="preserve"> Torrent 10 mg/ml</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br w:type="page"/>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r w:rsidRPr="002F009A">
        <w:rPr>
          <w:rFonts w:ascii="Times New Roman" w:eastAsia="SimSun" w:hAnsi="Times New Roman" w:cs="Times New Roman"/>
          <w:b/>
          <w:iCs/>
          <w:lang w:val="lt-LT"/>
        </w:rPr>
        <w:t>B. PAKUOTĖS LAPELIS</w:t>
      </w:r>
    </w:p>
    <w:p w:rsidR="001A1027" w:rsidRPr="002F009A" w:rsidRDefault="001A1027" w:rsidP="00127577">
      <w:pPr>
        <w:keepNext/>
        <w:tabs>
          <w:tab w:val="left" w:pos="567"/>
        </w:tabs>
        <w:spacing w:after="0" w:line="240" w:lineRule="auto"/>
        <w:jc w:val="center"/>
        <w:outlineLvl w:val="1"/>
        <w:rPr>
          <w:rFonts w:ascii="Times New Roman" w:eastAsia="SimSun" w:hAnsi="Times New Roman" w:cs="Times New Roman"/>
          <w:b/>
          <w:iCs/>
          <w:lang w:val="lt-LT"/>
        </w:rPr>
      </w:pPr>
      <w:r w:rsidRPr="002F009A">
        <w:rPr>
          <w:rFonts w:ascii="Times New Roman" w:eastAsia="SimSun" w:hAnsi="Times New Roman" w:cs="Times New Roman"/>
          <w:i/>
          <w:lang w:val="lt-LT"/>
        </w:rPr>
        <w:br w:type="page"/>
      </w:r>
      <w:r w:rsidRPr="002F009A">
        <w:rPr>
          <w:rFonts w:ascii="Times New Roman" w:eastAsia="SimSun" w:hAnsi="Times New Roman" w:cs="Times New Roman"/>
          <w:b/>
          <w:iCs/>
          <w:lang w:val="lt-LT"/>
        </w:rPr>
        <w:lastRenderedPageBreak/>
        <w:t>Pakuotės lapelis: informacija vartotojui</w:t>
      </w:r>
    </w:p>
    <w:p w:rsidR="001A1027" w:rsidRPr="002F009A" w:rsidRDefault="001A1027" w:rsidP="00127577">
      <w:pPr>
        <w:numPr>
          <w:ilvl w:val="12"/>
          <w:numId w:val="0"/>
        </w:numPr>
        <w:shd w:val="clear" w:color="auto" w:fill="FFFFFF"/>
        <w:spacing w:after="0" w:line="240" w:lineRule="auto"/>
        <w:jc w:val="center"/>
        <w:rPr>
          <w:rFonts w:ascii="Times New Roman" w:eastAsia="SimSun" w:hAnsi="Times New Roman" w:cs="Times New Roman"/>
          <w:lang w:val="lt-LT" w:eastAsia="zh-CN"/>
        </w:rPr>
      </w:pPr>
    </w:p>
    <w:p w:rsidR="001A1027" w:rsidRPr="00340E08" w:rsidRDefault="000305BD" w:rsidP="00340E08">
      <w:pPr>
        <w:suppressAutoHyphens/>
        <w:spacing w:after="0" w:line="240" w:lineRule="auto"/>
        <w:jc w:val="center"/>
        <w:rPr>
          <w:rFonts w:ascii="Times New Roman" w:hAnsi="Times New Roman" w:cs="Times New Roman"/>
          <w:b/>
          <w:bCs/>
          <w:lang w:val="lt-LT" w:eastAsia="de-DE"/>
        </w:rPr>
      </w:pPr>
      <w:r w:rsidRPr="000305BD">
        <w:rPr>
          <w:rFonts w:ascii="Times New Roman" w:hAnsi="Times New Roman" w:cs="Times New Roman"/>
          <w:b/>
        </w:rPr>
        <w:t>Memantinas</w:t>
      </w:r>
      <w:r w:rsidR="001A1027" w:rsidRPr="00340E08">
        <w:rPr>
          <w:rFonts w:ascii="Times New Roman" w:hAnsi="Times New Roman" w:cs="Times New Roman"/>
          <w:b/>
          <w:bCs/>
          <w:lang w:val="lt-LT" w:eastAsia="de-DE"/>
        </w:rPr>
        <w:t xml:space="preserve"> Torrent 10 mg/ml geriamasis tirpalas</w:t>
      </w:r>
    </w:p>
    <w:p w:rsidR="001A1027" w:rsidRPr="002F009A" w:rsidRDefault="001A1027" w:rsidP="00127577">
      <w:pPr>
        <w:numPr>
          <w:ilvl w:val="12"/>
          <w:numId w:val="0"/>
        </w:numPr>
        <w:spacing w:after="0" w:line="240" w:lineRule="auto"/>
        <w:jc w:val="center"/>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Memantino hidrochloridas</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uppressAutoHyphen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Atidžiai perskaitykite visą šį lapelį, prieš pradėdami vartoti vaistą, nes jame pateikiama Jums svarbi informacija.</w:t>
      </w:r>
    </w:p>
    <w:p w:rsidR="001A1027" w:rsidRPr="002F009A" w:rsidRDefault="001A1027" w:rsidP="00127577">
      <w:pPr>
        <w:numPr>
          <w:ilvl w:val="0"/>
          <w:numId w:val="1"/>
        </w:numPr>
        <w:tabs>
          <w:tab w:val="left" w:pos="567"/>
        </w:tabs>
        <w:spacing w:after="0" w:line="240" w:lineRule="auto"/>
        <w:ind w:left="567" w:right="-2"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Neišmeskite šio lapelio, nes vėl gali prireikti jį perskaityti. </w:t>
      </w:r>
    </w:p>
    <w:p w:rsidR="001A1027" w:rsidRPr="002F009A" w:rsidRDefault="001A1027" w:rsidP="00127577">
      <w:pPr>
        <w:numPr>
          <w:ilvl w:val="0"/>
          <w:numId w:val="1"/>
        </w:numPr>
        <w:tabs>
          <w:tab w:val="left" w:pos="567"/>
        </w:tabs>
        <w:spacing w:after="0" w:line="240" w:lineRule="auto"/>
        <w:ind w:left="567" w:right="-2"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Jeigu kiltų daugiau klausimų, kreipkitės į gydytoją arba vaistininką.</w:t>
      </w:r>
    </w:p>
    <w:p w:rsidR="001A1027" w:rsidRPr="002F009A" w:rsidRDefault="001A1027" w:rsidP="00127577">
      <w:pPr>
        <w:numPr>
          <w:ilvl w:val="0"/>
          <w:numId w:val="1"/>
        </w:numPr>
        <w:tabs>
          <w:tab w:val="left" w:pos="567"/>
        </w:tabs>
        <w:spacing w:after="0" w:line="240" w:lineRule="auto"/>
        <w:ind w:left="567" w:right="-2"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Šis vaistas skirtas tik Jums, todėl kitiems žmonėms jo duoti negalima. Vaistas gali jiems pakenkti (net tiems, kurių ligos požymiai yra tokie patys kaip Jūsų).</w:t>
      </w:r>
    </w:p>
    <w:p w:rsidR="001A1027" w:rsidRPr="002F009A" w:rsidRDefault="001A1027" w:rsidP="00127577">
      <w:pPr>
        <w:numPr>
          <w:ilvl w:val="0"/>
          <w:numId w:val="1"/>
        </w:numPr>
        <w:tabs>
          <w:tab w:val="left" w:pos="567"/>
        </w:tabs>
        <w:spacing w:after="0" w:line="240" w:lineRule="auto"/>
        <w:ind w:left="567" w:right="-2"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Jeigu pasireiškė šalutinis poveikis (net jeigu jis šiame lapelyje nenurodytas), kreipkitės į gydytoją arba vaistininką.</w:t>
      </w:r>
      <w:r>
        <w:rPr>
          <w:rFonts w:ascii="Times New Roman" w:eastAsia="SimSun" w:hAnsi="Times New Roman" w:cs="Times New Roman"/>
          <w:lang w:val="lt-LT" w:eastAsia="zh-CN"/>
        </w:rPr>
        <w:t xml:space="preserve"> </w:t>
      </w:r>
      <w:r w:rsidRPr="003C756C">
        <w:rPr>
          <w:rFonts w:ascii="Times New Roman" w:hAnsi="Times New Roman" w:cs="Times New Roman"/>
          <w:noProof/>
          <w:snapToGrid w:val="0"/>
          <w:szCs w:val="24"/>
          <w:lang w:val="lt-LT"/>
        </w:rPr>
        <w:t>Žr. 4 skyrių.</w:t>
      </w:r>
    </w:p>
    <w:p w:rsidR="001A1027" w:rsidRPr="002F009A" w:rsidRDefault="001A1027" w:rsidP="00127577">
      <w:pPr>
        <w:spacing w:after="0" w:line="240" w:lineRule="auto"/>
        <w:ind w:right="-2"/>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Apie ką rašoma šiame lapelyje?</w:t>
      </w:r>
    </w:p>
    <w:p w:rsidR="001A1027" w:rsidRPr="002F009A" w:rsidRDefault="001A1027" w:rsidP="00127577">
      <w:pPr>
        <w:numPr>
          <w:ilvl w:val="12"/>
          <w:numId w:val="0"/>
        </w:numPr>
        <w:spacing w:after="0" w:line="240" w:lineRule="auto"/>
        <w:ind w:left="567" w:right="-2" w:hanging="567"/>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left="567" w:right="-2"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1.</w:t>
      </w:r>
      <w:r w:rsidRPr="002F009A">
        <w:rPr>
          <w:rFonts w:ascii="Times New Roman" w:eastAsia="SimSun" w:hAnsi="Times New Roman" w:cs="Times New Roman"/>
          <w:lang w:val="lt-LT" w:eastAsia="zh-CN"/>
        </w:rPr>
        <w:tab/>
        <w:t xml:space="preserve">Kas yra </w:t>
      </w:r>
      <w:r w:rsidR="000305BD" w:rsidRPr="000305BD">
        <w:rPr>
          <w:rFonts w:ascii="Times New Roman" w:hAnsi="Times New Roman" w:cs="Times New Roman"/>
        </w:rPr>
        <w:t>Memantinas</w:t>
      </w:r>
      <w:r w:rsidRPr="002F009A">
        <w:rPr>
          <w:rFonts w:ascii="Times New Roman" w:eastAsia="SimSun" w:hAnsi="Times New Roman" w:cs="Times New Roman"/>
          <w:lang w:val="lt-LT" w:eastAsia="zh-CN"/>
        </w:rPr>
        <w:t xml:space="preserve"> Torrent ir kam jis vartojamas </w:t>
      </w:r>
    </w:p>
    <w:p w:rsidR="001A1027" w:rsidRPr="002F009A" w:rsidRDefault="001A1027" w:rsidP="00127577">
      <w:pPr>
        <w:numPr>
          <w:ilvl w:val="12"/>
          <w:numId w:val="0"/>
        </w:numPr>
        <w:spacing w:after="0" w:line="240" w:lineRule="auto"/>
        <w:ind w:left="567" w:right="-2"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2.</w:t>
      </w:r>
      <w:r w:rsidRPr="002F009A">
        <w:rPr>
          <w:rFonts w:ascii="Times New Roman" w:eastAsia="SimSun" w:hAnsi="Times New Roman" w:cs="Times New Roman"/>
          <w:lang w:val="lt-LT" w:eastAsia="zh-CN"/>
        </w:rPr>
        <w:tab/>
        <w:t xml:space="preserve">Kas žinotina prieš vartojant </w:t>
      </w:r>
      <w:r w:rsidR="000305BD" w:rsidRPr="000305BD">
        <w:rPr>
          <w:rFonts w:ascii="Times New Roman" w:hAnsi="Times New Roman" w:cs="Times New Roman"/>
        </w:rPr>
        <w:t>Memantinas</w:t>
      </w:r>
      <w:r w:rsidRPr="002F009A">
        <w:rPr>
          <w:rFonts w:ascii="Times New Roman" w:eastAsia="SimSun" w:hAnsi="Times New Roman" w:cs="Times New Roman"/>
          <w:lang w:val="lt-LT" w:eastAsia="zh-CN"/>
        </w:rPr>
        <w:t xml:space="preserve"> Torrent </w:t>
      </w:r>
    </w:p>
    <w:p w:rsidR="001A1027" w:rsidRPr="002F009A" w:rsidRDefault="001A1027" w:rsidP="00127577">
      <w:pPr>
        <w:numPr>
          <w:ilvl w:val="12"/>
          <w:numId w:val="0"/>
        </w:numPr>
        <w:spacing w:after="0" w:line="240" w:lineRule="auto"/>
        <w:ind w:left="567" w:right="-2"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3.</w:t>
      </w:r>
      <w:r w:rsidRPr="002F009A">
        <w:rPr>
          <w:rFonts w:ascii="Times New Roman" w:eastAsia="SimSun" w:hAnsi="Times New Roman" w:cs="Times New Roman"/>
          <w:lang w:val="lt-LT" w:eastAsia="zh-CN"/>
        </w:rPr>
        <w:tab/>
        <w:t xml:space="preserve">Kaip vartoti </w:t>
      </w:r>
      <w:r w:rsidR="000305BD" w:rsidRPr="000305BD">
        <w:rPr>
          <w:rFonts w:ascii="Times New Roman" w:hAnsi="Times New Roman" w:cs="Times New Roman"/>
        </w:rPr>
        <w:t>Memantinas</w:t>
      </w:r>
      <w:r w:rsidRPr="002F009A">
        <w:rPr>
          <w:rFonts w:ascii="Times New Roman" w:eastAsia="SimSun" w:hAnsi="Times New Roman" w:cs="Times New Roman"/>
          <w:lang w:val="lt-LT" w:eastAsia="zh-CN"/>
        </w:rPr>
        <w:t xml:space="preserve"> Torrent </w:t>
      </w:r>
    </w:p>
    <w:p w:rsidR="001A1027" w:rsidRPr="002F009A" w:rsidRDefault="001A1027" w:rsidP="00127577">
      <w:pPr>
        <w:numPr>
          <w:ilvl w:val="12"/>
          <w:numId w:val="0"/>
        </w:numPr>
        <w:spacing w:after="0" w:line="240" w:lineRule="auto"/>
        <w:ind w:left="567" w:right="-2"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4.</w:t>
      </w:r>
      <w:r w:rsidRPr="002F009A">
        <w:rPr>
          <w:rFonts w:ascii="Times New Roman" w:eastAsia="SimSun" w:hAnsi="Times New Roman" w:cs="Times New Roman"/>
          <w:lang w:val="lt-LT" w:eastAsia="zh-CN"/>
        </w:rPr>
        <w:tab/>
        <w:t xml:space="preserve">Galimas šalutinis poveikis </w:t>
      </w:r>
    </w:p>
    <w:p w:rsidR="001A1027" w:rsidRPr="002F009A" w:rsidRDefault="001A1027" w:rsidP="00127577">
      <w:pPr>
        <w:numPr>
          <w:ilvl w:val="12"/>
          <w:numId w:val="0"/>
        </w:numPr>
        <w:spacing w:after="0" w:line="240" w:lineRule="auto"/>
        <w:ind w:left="567" w:right="-2"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5.</w:t>
      </w:r>
      <w:r w:rsidRPr="002F009A">
        <w:rPr>
          <w:rFonts w:ascii="Times New Roman" w:eastAsia="SimSun" w:hAnsi="Times New Roman" w:cs="Times New Roman"/>
          <w:lang w:val="lt-LT" w:eastAsia="zh-CN"/>
        </w:rPr>
        <w:tab/>
        <w:t xml:space="preserve">Kaip laikyti </w:t>
      </w:r>
      <w:r w:rsidR="000305BD" w:rsidRPr="000305BD">
        <w:rPr>
          <w:rFonts w:ascii="Times New Roman" w:hAnsi="Times New Roman" w:cs="Times New Roman"/>
        </w:rPr>
        <w:t>Memantinas</w:t>
      </w:r>
      <w:r w:rsidRPr="002F009A">
        <w:rPr>
          <w:rFonts w:ascii="Times New Roman" w:eastAsia="SimSun" w:hAnsi="Times New Roman" w:cs="Times New Roman"/>
          <w:lang w:val="lt-LT" w:eastAsia="zh-CN"/>
        </w:rPr>
        <w:t xml:space="preserve"> Torrent </w:t>
      </w:r>
    </w:p>
    <w:p w:rsidR="001A1027" w:rsidRPr="002F009A" w:rsidRDefault="001A1027" w:rsidP="00127577">
      <w:pPr>
        <w:numPr>
          <w:ilvl w:val="12"/>
          <w:numId w:val="0"/>
        </w:numPr>
        <w:spacing w:after="0" w:line="240" w:lineRule="auto"/>
        <w:ind w:left="567" w:right="-2"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6.</w:t>
      </w:r>
      <w:r w:rsidRPr="002F009A">
        <w:rPr>
          <w:rFonts w:ascii="Times New Roman" w:eastAsia="SimSun" w:hAnsi="Times New Roman" w:cs="Times New Roman"/>
          <w:lang w:val="lt-LT" w:eastAsia="zh-CN"/>
        </w:rPr>
        <w:tab/>
        <w:t>Pakuotės turinys ir kita informacija</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1.</w:t>
      </w:r>
      <w:r w:rsidRPr="002F009A">
        <w:rPr>
          <w:rFonts w:ascii="Times New Roman" w:eastAsia="SimSun" w:hAnsi="Times New Roman" w:cs="Times New Roman"/>
          <w:b/>
          <w:lang w:val="lt-LT"/>
        </w:rPr>
        <w:tab/>
        <w:t xml:space="preserve">Kas yra </w:t>
      </w:r>
      <w:r w:rsidR="000305BD" w:rsidRPr="000305BD">
        <w:rPr>
          <w:rFonts w:ascii="Times New Roman" w:hAnsi="Times New Roman" w:cs="Times New Roman"/>
          <w:b/>
        </w:rPr>
        <w:t>Memantinas</w:t>
      </w:r>
      <w:r w:rsidRPr="002F009A">
        <w:rPr>
          <w:rFonts w:ascii="Times New Roman" w:eastAsia="SimSun" w:hAnsi="Times New Roman" w:cs="Times New Roman"/>
          <w:b/>
          <w:lang w:val="lt-LT"/>
        </w:rPr>
        <w:t xml:space="preserve"> Torrent ir kam jis vartojamas</w:t>
      </w:r>
    </w:p>
    <w:p w:rsidR="001A1027"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Default="000305BD" w:rsidP="005C09B8">
      <w:pPr>
        <w:numPr>
          <w:ilvl w:val="12"/>
          <w:numId w:val="0"/>
        </w:numPr>
        <w:spacing w:after="0" w:line="240" w:lineRule="auto"/>
        <w:ind w:right="-2"/>
        <w:rPr>
          <w:rFonts w:ascii="Times New Roman" w:eastAsia="SimSun" w:hAnsi="Times New Roman" w:cs="Times New Roman"/>
          <w:lang w:val="lt-LT" w:eastAsia="zh-CN"/>
        </w:rPr>
      </w:pPr>
      <w:r w:rsidRPr="000305BD">
        <w:rPr>
          <w:rFonts w:ascii="Times New Roman" w:hAnsi="Times New Roman" w:cs="Times New Roman"/>
        </w:rPr>
        <w:t>Memantinas</w:t>
      </w:r>
      <w:r w:rsidR="001A1027" w:rsidRPr="005C09B8">
        <w:rPr>
          <w:rFonts w:ascii="Times New Roman" w:eastAsia="SimSun" w:hAnsi="Times New Roman" w:cs="Times New Roman"/>
          <w:lang w:val="lt-LT" w:eastAsia="zh-CN"/>
        </w:rPr>
        <w:t xml:space="preserve"> Torrent </w:t>
      </w:r>
      <w:r w:rsidR="001A1027">
        <w:rPr>
          <w:rFonts w:ascii="Times New Roman" w:eastAsia="SimSun" w:hAnsi="Times New Roman" w:cs="Times New Roman"/>
          <w:lang w:val="lt-LT" w:eastAsia="zh-CN"/>
        </w:rPr>
        <w:t>sudėtyje yra veikliosios medžiagos memantino hidrochlorido.</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5C09B8">
      <w:pPr>
        <w:numPr>
          <w:ilvl w:val="12"/>
          <w:numId w:val="0"/>
        </w:numPr>
        <w:spacing w:after="0" w:line="240" w:lineRule="auto"/>
        <w:ind w:right="-2"/>
        <w:rPr>
          <w:rFonts w:ascii="Times New Roman" w:eastAsia="SimSun" w:hAnsi="Times New Roman" w:cs="Times New Roman"/>
          <w:b/>
          <w:lang w:val="lt-LT" w:eastAsia="zh-CN"/>
        </w:rPr>
      </w:pPr>
      <w:r w:rsidRPr="002F009A">
        <w:rPr>
          <w:rFonts w:ascii="Times New Roman" w:eastAsia="SimSun" w:hAnsi="Times New Roman" w:cs="Times New Roman"/>
          <w:b/>
          <w:lang w:val="lt-LT" w:eastAsia="zh-CN"/>
        </w:rPr>
        <w:t xml:space="preserve">Kam </w:t>
      </w:r>
      <w:r w:rsidR="000305BD" w:rsidRPr="000305BD">
        <w:rPr>
          <w:rFonts w:ascii="Times New Roman" w:hAnsi="Times New Roman" w:cs="Times New Roman"/>
          <w:b/>
        </w:rPr>
        <w:t>Memantinas</w:t>
      </w:r>
      <w:r w:rsidRPr="002F009A">
        <w:rPr>
          <w:rFonts w:ascii="Times New Roman" w:eastAsia="SimSun" w:hAnsi="Times New Roman" w:cs="Times New Roman"/>
          <w:b/>
          <w:lang w:val="lt-LT" w:eastAsia="zh-CN"/>
        </w:rPr>
        <w:t xml:space="preserve"> Torrent vartojamas</w:t>
      </w:r>
    </w:p>
    <w:p w:rsidR="001A1027" w:rsidRPr="002F009A" w:rsidRDefault="000305BD" w:rsidP="005C09B8">
      <w:pPr>
        <w:numPr>
          <w:ilvl w:val="12"/>
          <w:numId w:val="0"/>
        </w:numPr>
        <w:spacing w:after="0" w:line="240" w:lineRule="auto"/>
        <w:ind w:right="-2"/>
        <w:rPr>
          <w:rFonts w:ascii="Times New Roman" w:eastAsia="SimSun" w:hAnsi="Times New Roman" w:cs="Times New Roman"/>
          <w:lang w:val="lt-LT" w:eastAsia="zh-CN"/>
        </w:rPr>
      </w:pPr>
      <w:r w:rsidRPr="000305BD">
        <w:rPr>
          <w:rFonts w:ascii="Times New Roman" w:hAnsi="Times New Roman" w:cs="Times New Roman"/>
        </w:rPr>
        <w:t>Memantinas</w:t>
      </w:r>
      <w:r w:rsidR="001A1027" w:rsidRPr="002F009A">
        <w:rPr>
          <w:rFonts w:ascii="Times New Roman" w:eastAsia="SimSun" w:hAnsi="Times New Roman" w:cs="Times New Roman"/>
          <w:lang w:val="lt-LT" w:eastAsia="zh-CN"/>
        </w:rPr>
        <w:t xml:space="preserve"> Torrent gydomi pacientai, sergantys vidutinio sunkumo ir sunkia Alzheimerio liga.</w:t>
      </w:r>
    </w:p>
    <w:p w:rsidR="001A1027" w:rsidRPr="002F009A" w:rsidRDefault="001A1027" w:rsidP="005C09B8">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b/>
          <w:lang w:val="lt-LT" w:eastAsia="zh-CN"/>
        </w:rPr>
      </w:pPr>
      <w:r w:rsidRPr="002F009A">
        <w:rPr>
          <w:rFonts w:ascii="Times New Roman" w:eastAsia="SimSun" w:hAnsi="Times New Roman" w:cs="Times New Roman"/>
          <w:b/>
          <w:lang w:val="lt-LT" w:eastAsia="zh-CN"/>
        </w:rPr>
        <w:t xml:space="preserve">Kaip veikia </w:t>
      </w:r>
      <w:r w:rsidR="000305BD" w:rsidRPr="000305BD">
        <w:rPr>
          <w:rFonts w:ascii="Times New Roman" w:hAnsi="Times New Roman" w:cs="Times New Roman"/>
          <w:b/>
        </w:rPr>
        <w:t>Memantinas</w:t>
      </w:r>
      <w:r w:rsidRPr="000305BD">
        <w:rPr>
          <w:rFonts w:ascii="Times New Roman" w:eastAsia="SimSun" w:hAnsi="Times New Roman" w:cs="Times New Roman"/>
          <w:b/>
          <w:lang w:val="lt-LT" w:eastAsia="zh-CN"/>
        </w:rPr>
        <w:t xml:space="preserve"> </w:t>
      </w:r>
      <w:r w:rsidRPr="002F009A">
        <w:rPr>
          <w:rFonts w:ascii="Times New Roman" w:eastAsia="SimSun" w:hAnsi="Times New Roman" w:cs="Times New Roman"/>
          <w:b/>
          <w:lang w:val="lt-LT" w:eastAsia="zh-CN"/>
        </w:rPr>
        <w:t>Torrent</w:t>
      </w:r>
    </w:p>
    <w:p w:rsidR="001A1027" w:rsidRPr="002F009A" w:rsidRDefault="000305BD" w:rsidP="00127577">
      <w:pPr>
        <w:numPr>
          <w:ilvl w:val="12"/>
          <w:numId w:val="0"/>
        </w:numPr>
        <w:spacing w:after="0" w:line="240" w:lineRule="auto"/>
        <w:ind w:right="-2"/>
        <w:rPr>
          <w:rFonts w:ascii="Times New Roman" w:eastAsia="SimSun" w:hAnsi="Times New Roman" w:cs="Times New Roman"/>
          <w:lang w:val="lt-LT" w:eastAsia="zh-CN"/>
        </w:rPr>
      </w:pPr>
      <w:r w:rsidRPr="000305BD">
        <w:rPr>
          <w:rFonts w:ascii="Times New Roman" w:hAnsi="Times New Roman" w:cs="Times New Roman"/>
        </w:rPr>
        <w:t>Memantinas</w:t>
      </w:r>
      <w:r w:rsidR="001A1027" w:rsidRPr="002F009A">
        <w:rPr>
          <w:rFonts w:ascii="Times New Roman" w:eastAsia="SimSun" w:hAnsi="Times New Roman" w:cs="Times New Roman"/>
          <w:lang w:val="lt-LT" w:eastAsia="zh-CN"/>
        </w:rPr>
        <w:t xml:space="preserve"> Torrent priklauso vaistų, kurie vadinami preparatais nuo demencijos, grupei.</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Atmintis, sergant Alzheimerio liga, prarandama dėl signalų perdavimo galvos smegenyse sutrikimo. Smegenyse yra N-metil-D-aspartatui (NMDA) jautrių receptorių, kurie dalyvauja perduodant nervinį signalą, svarbų mokymuisi ir atminčiai. </w:t>
      </w:r>
      <w:r w:rsidR="000305BD" w:rsidRPr="000305BD">
        <w:rPr>
          <w:rFonts w:ascii="Times New Roman" w:hAnsi="Times New Roman" w:cs="Times New Roman"/>
        </w:rPr>
        <w:t>Memantinas</w:t>
      </w:r>
      <w:r w:rsidR="000305BD" w:rsidRPr="002F009A">
        <w:rPr>
          <w:rFonts w:ascii="Times New Roman" w:eastAsia="SimSun" w:hAnsi="Times New Roman" w:cs="Times New Roman"/>
          <w:lang w:val="lt-LT" w:eastAsia="zh-CN"/>
        </w:rPr>
        <w:t xml:space="preserve"> </w:t>
      </w:r>
      <w:r w:rsidRPr="002F009A">
        <w:rPr>
          <w:rFonts w:ascii="Times New Roman" w:eastAsia="SimSun" w:hAnsi="Times New Roman" w:cs="Times New Roman"/>
          <w:lang w:val="lt-LT" w:eastAsia="zh-CN"/>
        </w:rPr>
        <w:t>Torrent priklauso vaistų, vadinamų NMDA receptorių antagonistais, grupei. Veikdamas šiuos receptorius,</w:t>
      </w:r>
      <w:r w:rsidR="000305BD" w:rsidRPr="000305BD">
        <w:rPr>
          <w:rFonts w:ascii="Times New Roman" w:hAnsi="Times New Roman" w:cs="Times New Roman"/>
        </w:rPr>
        <w:t xml:space="preserve"> Memantinas</w:t>
      </w:r>
      <w:r w:rsidR="000305BD" w:rsidRPr="002F009A">
        <w:rPr>
          <w:rFonts w:ascii="Times New Roman" w:eastAsia="SimSun" w:hAnsi="Times New Roman" w:cs="Times New Roman"/>
          <w:lang w:val="lt-LT" w:eastAsia="zh-CN"/>
        </w:rPr>
        <w:t xml:space="preserve"> </w:t>
      </w:r>
      <w:r w:rsidRPr="002F009A">
        <w:rPr>
          <w:rFonts w:ascii="Times New Roman" w:eastAsia="SimSun" w:hAnsi="Times New Roman" w:cs="Times New Roman"/>
          <w:lang w:val="lt-LT" w:eastAsia="zh-CN"/>
        </w:rPr>
        <w:t>Torrent gerina nervinių signalų perdavimą ir atmintį.</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2.</w:t>
      </w:r>
      <w:r w:rsidRPr="002F009A">
        <w:rPr>
          <w:rFonts w:ascii="Times New Roman" w:eastAsia="SimSun" w:hAnsi="Times New Roman" w:cs="Times New Roman"/>
          <w:b/>
          <w:lang w:val="lt-LT"/>
        </w:rPr>
        <w:tab/>
        <w:t xml:space="preserve">Kas žinotina prieš vartojant </w:t>
      </w:r>
      <w:r w:rsidR="000305BD" w:rsidRPr="000305BD">
        <w:rPr>
          <w:rFonts w:ascii="Times New Roman" w:hAnsi="Times New Roman" w:cs="Times New Roman"/>
          <w:b/>
        </w:rPr>
        <w:t>Memantinas</w:t>
      </w:r>
      <w:r w:rsidRPr="000305BD">
        <w:rPr>
          <w:rFonts w:ascii="Times New Roman" w:eastAsia="SimSun" w:hAnsi="Times New Roman" w:cs="Times New Roman"/>
          <w:b/>
          <w:lang w:val="lt-LT"/>
        </w:rPr>
        <w:t xml:space="preserve"> </w:t>
      </w:r>
      <w:r w:rsidRPr="002F009A">
        <w:rPr>
          <w:rFonts w:ascii="Times New Roman" w:eastAsia="SimSun" w:hAnsi="Times New Roman" w:cs="Times New Roman"/>
          <w:b/>
          <w:lang w:val="lt-LT"/>
        </w:rPr>
        <w:t xml:space="preserve">Torrent </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0305BD" w:rsidP="00127577">
      <w:pPr>
        <w:keepNext/>
        <w:tabs>
          <w:tab w:val="left" w:pos="567"/>
        </w:tabs>
        <w:spacing w:after="0" w:line="240" w:lineRule="auto"/>
        <w:jc w:val="both"/>
        <w:outlineLvl w:val="3"/>
        <w:rPr>
          <w:rFonts w:ascii="Times New Roman" w:eastAsia="SimSun" w:hAnsi="Times New Roman" w:cs="Times New Roman"/>
          <w:b/>
          <w:lang w:val="lt-LT"/>
        </w:rPr>
      </w:pPr>
      <w:proofErr w:type="spellStart"/>
      <w:r w:rsidRPr="007F2B6F">
        <w:rPr>
          <w:rFonts w:ascii="Times New Roman" w:hAnsi="Times New Roman" w:cs="Times New Roman"/>
          <w:b/>
          <w:lang w:val="lt-LT"/>
        </w:rPr>
        <w:t>Memantinas</w:t>
      </w:r>
      <w:proofErr w:type="spellEnd"/>
      <w:r w:rsidR="001A1027" w:rsidRPr="002F009A">
        <w:rPr>
          <w:rFonts w:ascii="Times New Roman" w:eastAsia="SimSun" w:hAnsi="Times New Roman" w:cs="Times New Roman"/>
          <w:b/>
          <w:lang w:val="lt-LT"/>
        </w:rPr>
        <w:t xml:space="preserve"> </w:t>
      </w:r>
      <w:proofErr w:type="spellStart"/>
      <w:r w:rsidR="001A1027" w:rsidRPr="002F009A">
        <w:rPr>
          <w:rFonts w:ascii="Times New Roman" w:eastAsia="SimSun" w:hAnsi="Times New Roman" w:cs="Times New Roman"/>
          <w:b/>
          <w:lang w:val="lt-LT"/>
        </w:rPr>
        <w:t>Torrent</w:t>
      </w:r>
      <w:proofErr w:type="spellEnd"/>
      <w:r w:rsidR="001A1027" w:rsidRPr="002F009A">
        <w:rPr>
          <w:rFonts w:ascii="Times New Roman" w:eastAsia="SimSun" w:hAnsi="Times New Roman" w:cs="Times New Roman"/>
          <w:b/>
          <w:lang w:val="lt-LT"/>
        </w:rPr>
        <w:t xml:space="preserve"> vartoti negalima:</w:t>
      </w:r>
    </w:p>
    <w:p w:rsidR="001A1027" w:rsidRPr="002F009A" w:rsidRDefault="001A1027" w:rsidP="00127577">
      <w:pPr>
        <w:numPr>
          <w:ilvl w:val="12"/>
          <w:numId w:val="0"/>
        </w:numPr>
        <w:tabs>
          <w:tab w:val="left" w:pos="567"/>
        </w:tabs>
        <w:spacing w:after="0" w:line="240" w:lineRule="auto"/>
        <w:ind w:left="567"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w:t>
      </w:r>
      <w:r w:rsidRPr="002F009A">
        <w:rPr>
          <w:rFonts w:ascii="Times New Roman" w:eastAsia="SimSun" w:hAnsi="Times New Roman" w:cs="Times New Roman"/>
          <w:lang w:val="lt-LT" w:eastAsia="zh-CN"/>
        </w:rPr>
        <w:tab/>
        <w:t>jeigu yra alergija memantino hidrochloridui arba bet kuriai pagalbinei šio vaisto medžiagai (jos išvardytos 6 skyriuje).</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 xml:space="preserve">Įspėjimai ir atsargumo priemonės </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Pasitarkite su gydytoju arba vaistininku, prieš pradėdami vartoti </w:t>
      </w:r>
      <w:r w:rsidR="000305BD" w:rsidRPr="000305BD">
        <w:rPr>
          <w:rFonts w:ascii="Times New Roman" w:hAnsi="Times New Roman" w:cs="Times New Roman"/>
        </w:rPr>
        <w:t>Memantinas</w:t>
      </w:r>
      <w:r w:rsidRPr="002F009A">
        <w:rPr>
          <w:rFonts w:ascii="Times New Roman" w:eastAsia="SimSun" w:hAnsi="Times New Roman" w:cs="Times New Roman"/>
          <w:lang w:val="lt-LT" w:eastAsia="zh-CN"/>
        </w:rPr>
        <w:t xml:space="preserve"> Torrent:</w:t>
      </w:r>
    </w:p>
    <w:p w:rsidR="001A1027" w:rsidRPr="002F009A" w:rsidRDefault="001A1027" w:rsidP="00127577">
      <w:pPr>
        <w:numPr>
          <w:ilvl w:val="0"/>
          <w:numId w:val="4"/>
        </w:numPr>
        <w:tabs>
          <w:tab w:val="left" w:pos="567"/>
        </w:tabs>
        <w:spacing w:after="0" w:line="240" w:lineRule="auto"/>
        <w:ind w:left="567" w:right="-2"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jeigu yra buvę epilepsinių traukulių priepuolių;</w:t>
      </w:r>
    </w:p>
    <w:p w:rsidR="001A1027" w:rsidRPr="002F009A" w:rsidRDefault="001A1027" w:rsidP="00127577">
      <w:pPr>
        <w:numPr>
          <w:ilvl w:val="0"/>
          <w:numId w:val="4"/>
        </w:numPr>
        <w:tabs>
          <w:tab w:val="left" w:pos="567"/>
        </w:tabs>
        <w:spacing w:after="0" w:line="240" w:lineRule="auto"/>
        <w:ind w:left="567" w:right="-2"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jeigu neseniai ištiko miokardo infarktas (širdies priepuolis), sergate staziniu širdies nepakankamumu arba nekontroliuojama hipertenzija (didelio kraujospūdžio liga).</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Minėtais atvejais ligoniui būtina atidi gydytojo priežiūra. Jis reguliariai nustatinės, ar naudinga toliau vartoti </w:t>
      </w:r>
      <w:r w:rsidR="000305BD" w:rsidRPr="000305BD">
        <w:rPr>
          <w:rFonts w:ascii="Times New Roman" w:hAnsi="Times New Roman" w:cs="Times New Roman"/>
        </w:rPr>
        <w:t>Memantinas</w:t>
      </w:r>
      <w:r w:rsidRPr="002F009A">
        <w:rPr>
          <w:rFonts w:ascii="Times New Roman" w:eastAsia="SimSun" w:hAnsi="Times New Roman" w:cs="Times New Roman"/>
          <w:lang w:val="lt-LT" w:eastAsia="zh-CN"/>
        </w:rPr>
        <w:t xml:space="preserve"> Torrent.</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lastRenderedPageBreak/>
        <w:t>Jeigu yra inkstų veiklos sutrikimas (inkstų liga), gydymo metu gydytojas atidžiai stebės inkstų funkciją ir, jei reikia, koreguos memantino dozę.</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Kartu su </w:t>
      </w:r>
      <w:r w:rsidR="000305BD" w:rsidRPr="000305BD">
        <w:rPr>
          <w:rFonts w:ascii="Times New Roman" w:hAnsi="Times New Roman" w:cs="Times New Roman"/>
          <w:lang w:val="lt-LT"/>
        </w:rPr>
        <w:t>Memantinas</w:t>
      </w:r>
      <w:r w:rsidRPr="002F009A">
        <w:rPr>
          <w:rFonts w:ascii="Times New Roman" w:eastAsia="SimSun" w:hAnsi="Times New Roman" w:cs="Times New Roman"/>
          <w:lang w:val="lt-LT" w:eastAsia="zh-CN"/>
        </w:rPr>
        <w:t xml:space="preserve"> Torrent nerekomenduojama vartoti amantadino (vaisto Parkinsono ligai gydyti), ketamino (medžiagos, kuri įprastai vartojama kaip anestetikas), dekstrometorfano (vaisto, kurio įprastai vartojama gydyti kosuliui) bei kitų NMDA receptorių antagonistų.</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Vaikams ir paaugliams</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Vaikams ir jaunesniems nei 18 metų paaugliams </w:t>
      </w:r>
      <w:r w:rsidR="000305BD" w:rsidRPr="000305BD">
        <w:rPr>
          <w:rFonts w:ascii="Times New Roman" w:hAnsi="Times New Roman" w:cs="Times New Roman"/>
        </w:rPr>
        <w:t>Memantinas</w:t>
      </w:r>
      <w:r w:rsidRPr="002F009A">
        <w:rPr>
          <w:rFonts w:ascii="Times New Roman" w:eastAsia="SimSun" w:hAnsi="Times New Roman" w:cs="Times New Roman"/>
          <w:lang w:val="lt-LT" w:eastAsia="zh-CN"/>
        </w:rPr>
        <w:t xml:space="preserve"> Torrent vartoti nerekomenduojama.</w:t>
      </w:r>
    </w:p>
    <w:p w:rsidR="001A1027" w:rsidRPr="002F009A" w:rsidRDefault="001A1027" w:rsidP="00127577">
      <w:pPr>
        <w:numPr>
          <w:ilvl w:val="12"/>
          <w:numId w:val="0"/>
        </w:numPr>
        <w:spacing w:after="0" w:line="240" w:lineRule="auto"/>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 xml:space="preserve">Kiti vaistai ir </w:t>
      </w:r>
      <w:proofErr w:type="spellStart"/>
      <w:r w:rsidR="000305BD" w:rsidRPr="007F2B6F">
        <w:rPr>
          <w:rFonts w:ascii="Times New Roman" w:hAnsi="Times New Roman" w:cs="Times New Roman"/>
          <w:b/>
          <w:lang w:val="lt-LT"/>
        </w:rPr>
        <w:t>Memantinas</w:t>
      </w:r>
      <w:proofErr w:type="spellEnd"/>
      <w:r w:rsidRPr="002F009A">
        <w:rPr>
          <w:rFonts w:ascii="Times New Roman" w:eastAsia="SimSun" w:hAnsi="Times New Roman" w:cs="Times New Roman"/>
          <w:b/>
          <w:lang w:val="lt-LT"/>
        </w:rPr>
        <w:t xml:space="preserve"> </w:t>
      </w:r>
      <w:proofErr w:type="spellStart"/>
      <w:r w:rsidRPr="002F009A">
        <w:rPr>
          <w:rFonts w:ascii="Times New Roman" w:eastAsia="SimSun" w:hAnsi="Times New Roman" w:cs="Times New Roman"/>
          <w:b/>
          <w:lang w:val="lt-LT"/>
        </w:rPr>
        <w:t>Torrent</w:t>
      </w:r>
      <w:proofErr w:type="spellEnd"/>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Jeigu vartojate ar neseniai vartojote kitų vaistų arba dėl to nesate tikri, apie tai pasakykite gydytojui arba vaistininkui.</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0305BD" w:rsidP="00127577">
      <w:pPr>
        <w:numPr>
          <w:ilvl w:val="12"/>
          <w:numId w:val="0"/>
        </w:numPr>
        <w:spacing w:after="0" w:line="240" w:lineRule="auto"/>
        <w:rPr>
          <w:rFonts w:ascii="Times New Roman" w:eastAsia="SimSun" w:hAnsi="Times New Roman" w:cs="Times New Roman"/>
          <w:lang w:val="lt-LT" w:eastAsia="zh-CN"/>
        </w:rPr>
      </w:pPr>
      <w:r w:rsidRPr="000305BD">
        <w:rPr>
          <w:rFonts w:ascii="Times New Roman" w:hAnsi="Times New Roman" w:cs="Times New Roman"/>
          <w:lang w:val="lt-LT"/>
        </w:rPr>
        <w:t>Memantinas</w:t>
      </w:r>
      <w:r w:rsidR="001A1027" w:rsidRPr="002F009A">
        <w:rPr>
          <w:rFonts w:ascii="Times New Roman" w:eastAsia="SimSun" w:hAnsi="Times New Roman" w:cs="Times New Roman"/>
          <w:lang w:val="lt-LT" w:eastAsia="zh-CN"/>
        </w:rPr>
        <w:t xml:space="preserve"> Torrent ypač gali keisti toliau išvardintų vaistų poveikį, todėl gydytojui gali prireikti koreguoti jų dozę.</w:t>
      </w:r>
    </w:p>
    <w:p w:rsidR="001A1027" w:rsidRPr="002F009A" w:rsidRDefault="001A1027" w:rsidP="00127577">
      <w:pPr>
        <w:numPr>
          <w:ilvl w:val="12"/>
          <w:numId w:val="0"/>
        </w:numPr>
        <w:spacing w:after="0" w:line="240" w:lineRule="auto"/>
        <w:rPr>
          <w:rFonts w:ascii="Times New Roman" w:eastAsia="SimSun" w:hAnsi="Times New Roman" w:cs="Times New Roman"/>
          <w:lang w:val="lt-LT" w:eastAsia="zh-CN"/>
        </w:rPr>
      </w:pPr>
    </w:p>
    <w:p w:rsidR="001A1027" w:rsidRPr="002F009A" w:rsidRDefault="001A1027" w:rsidP="00127577">
      <w:pPr>
        <w:numPr>
          <w:ilvl w:val="0"/>
          <w:numId w:val="5"/>
        </w:numPr>
        <w:tabs>
          <w:tab w:val="left" w:pos="567"/>
        </w:tabs>
        <w:spacing w:after="0" w:line="240" w:lineRule="auto"/>
        <w:ind w:left="567"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Amantadino, ketamino, dekstrometorfano.</w:t>
      </w:r>
    </w:p>
    <w:p w:rsidR="001A1027" w:rsidRPr="002F009A" w:rsidRDefault="001A1027" w:rsidP="00127577">
      <w:pPr>
        <w:numPr>
          <w:ilvl w:val="0"/>
          <w:numId w:val="5"/>
        </w:numPr>
        <w:tabs>
          <w:tab w:val="left" w:pos="567"/>
        </w:tabs>
        <w:spacing w:after="0" w:line="240" w:lineRule="auto"/>
        <w:ind w:left="567"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Dantroleno, baklofeno.</w:t>
      </w:r>
    </w:p>
    <w:p w:rsidR="001A1027" w:rsidRDefault="001A1027" w:rsidP="00127577">
      <w:pPr>
        <w:numPr>
          <w:ilvl w:val="0"/>
          <w:numId w:val="5"/>
        </w:numPr>
        <w:tabs>
          <w:tab w:val="left" w:pos="567"/>
        </w:tabs>
        <w:spacing w:after="0" w:line="240" w:lineRule="auto"/>
        <w:ind w:left="567"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Cimetidino, ranitidino, prokainamido, chinidino, chinino, nikotino</w:t>
      </w:r>
      <w:r>
        <w:rPr>
          <w:rFonts w:ascii="Times New Roman" w:eastAsia="SimSun" w:hAnsi="Times New Roman" w:cs="Times New Roman"/>
          <w:lang w:val="lt-LT" w:eastAsia="zh-CN"/>
        </w:rPr>
        <w:t>.</w:t>
      </w:r>
    </w:p>
    <w:p w:rsidR="001A1027" w:rsidRPr="002F009A" w:rsidRDefault="001A1027" w:rsidP="00197752">
      <w:pPr>
        <w:numPr>
          <w:ilvl w:val="0"/>
          <w:numId w:val="5"/>
        </w:numPr>
        <w:tabs>
          <w:tab w:val="left" w:pos="567"/>
        </w:tabs>
        <w:spacing w:after="0" w:line="240" w:lineRule="auto"/>
        <w:ind w:left="567" w:hanging="567"/>
        <w:rPr>
          <w:rFonts w:ascii="Times New Roman" w:eastAsia="SimSun" w:hAnsi="Times New Roman" w:cs="Times New Roman"/>
          <w:lang w:val="lt-LT" w:eastAsia="zh-CN"/>
        </w:rPr>
      </w:pPr>
      <w:r>
        <w:rPr>
          <w:rFonts w:ascii="Times New Roman" w:eastAsia="SimSun" w:hAnsi="Times New Roman" w:cs="Times New Roman"/>
          <w:lang w:val="lt-LT" w:eastAsia="zh-CN"/>
        </w:rPr>
        <w:t>H</w:t>
      </w:r>
      <w:r w:rsidRPr="002F009A">
        <w:rPr>
          <w:rFonts w:ascii="Times New Roman" w:eastAsia="SimSun" w:hAnsi="Times New Roman" w:cs="Times New Roman"/>
          <w:lang w:val="lt-LT" w:eastAsia="zh-CN"/>
        </w:rPr>
        <w:t>idrochlorotiazido (įskaitant kombinuotuosius preparatus, kuriuose yra hidrochlorotiazido).</w:t>
      </w:r>
    </w:p>
    <w:p w:rsidR="001A1027" w:rsidRPr="002F009A" w:rsidRDefault="001A1027" w:rsidP="00127577">
      <w:pPr>
        <w:numPr>
          <w:ilvl w:val="0"/>
          <w:numId w:val="5"/>
        </w:numPr>
        <w:tabs>
          <w:tab w:val="left" w:pos="567"/>
        </w:tabs>
        <w:spacing w:after="0" w:line="240" w:lineRule="auto"/>
        <w:ind w:left="567"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Anticholinerginių vaistų (vaistų, paprastai vartojamų nuo judesių sutrikimų arba žarnyno spazmų).</w:t>
      </w:r>
    </w:p>
    <w:p w:rsidR="001A1027" w:rsidRPr="002F009A" w:rsidRDefault="001A1027" w:rsidP="00127577">
      <w:pPr>
        <w:numPr>
          <w:ilvl w:val="0"/>
          <w:numId w:val="5"/>
        </w:numPr>
        <w:tabs>
          <w:tab w:val="left" w:pos="567"/>
        </w:tabs>
        <w:spacing w:after="0" w:line="240" w:lineRule="auto"/>
        <w:ind w:left="567"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Vaistų nuo traukulių (juos šalinančių arba neleidžiančių jiems prasidėti).</w:t>
      </w:r>
    </w:p>
    <w:p w:rsidR="001A1027" w:rsidRPr="002F009A" w:rsidRDefault="001A1027" w:rsidP="00127577">
      <w:pPr>
        <w:numPr>
          <w:ilvl w:val="0"/>
          <w:numId w:val="5"/>
        </w:numPr>
        <w:tabs>
          <w:tab w:val="left" w:pos="567"/>
        </w:tabs>
        <w:spacing w:after="0" w:line="240" w:lineRule="auto"/>
        <w:ind w:left="567"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Barbitūratų (migdomųjų vaistų).</w:t>
      </w:r>
    </w:p>
    <w:p w:rsidR="001A1027" w:rsidRPr="002F009A" w:rsidRDefault="001A1027" w:rsidP="00127577">
      <w:pPr>
        <w:numPr>
          <w:ilvl w:val="0"/>
          <w:numId w:val="5"/>
        </w:numPr>
        <w:tabs>
          <w:tab w:val="left" w:pos="567"/>
        </w:tabs>
        <w:spacing w:after="0" w:line="240" w:lineRule="auto"/>
        <w:ind w:left="567"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Dopaminerginės sistemos agonistų (pavyzdžiui L-dopos, brom</w:t>
      </w:r>
      <w:r>
        <w:rPr>
          <w:rFonts w:ascii="Times New Roman" w:eastAsia="SimSun" w:hAnsi="Times New Roman" w:cs="Times New Roman"/>
          <w:lang w:val="lt-LT" w:eastAsia="zh-CN"/>
        </w:rPr>
        <w:t>o</w:t>
      </w:r>
      <w:r w:rsidRPr="002F009A">
        <w:rPr>
          <w:rFonts w:ascii="Times New Roman" w:eastAsia="SimSun" w:hAnsi="Times New Roman" w:cs="Times New Roman"/>
          <w:lang w:val="lt-LT" w:eastAsia="zh-CN"/>
        </w:rPr>
        <w:t>kriptino).</w:t>
      </w:r>
    </w:p>
    <w:p w:rsidR="001A1027" w:rsidRPr="002F009A" w:rsidRDefault="001A1027" w:rsidP="00127577">
      <w:pPr>
        <w:numPr>
          <w:ilvl w:val="0"/>
          <w:numId w:val="5"/>
        </w:numPr>
        <w:tabs>
          <w:tab w:val="left" w:pos="567"/>
        </w:tabs>
        <w:spacing w:after="0" w:line="240" w:lineRule="auto"/>
        <w:ind w:left="567"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Neuroleptikų (vaistų nuo psichikos ligų).</w:t>
      </w:r>
    </w:p>
    <w:p w:rsidR="001A1027" w:rsidRPr="002F009A" w:rsidRDefault="001A1027" w:rsidP="00127577">
      <w:pPr>
        <w:numPr>
          <w:ilvl w:val="0"/>
          <w:numId w:val="5"/>
        </w:numPr>
        <w:tabs>
          <w:tab w:val="left" w:pos="567"/>
        </w:tabs>
        <w:spacing w:after="0" w:line="240" w:lineRule="auto"/>
        <w:ind w:left="567" w:hanging="567"/>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Geriamųjų antikoaguliantų.</w:t>
      </w:r>
    </w:p>
    <w:p w:rsidR="001A1027" w:rsidRPr="002F009A" w:rsidRDefault="001A1027" w:rsidP="00127577">
      <w:pPr>
        <w:numPr>
          <w:ilvl w:val="12"/>
          <w:numId w:val="0"/>
        </w:numPr>
        <w:spacing w:after="0" w:line="240" w:lineRule="auto"/>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Atvykus į ligoninę, gydytojui reikia pasakyti apie </w:t>
      </w:r>
      <w:r w:rsidR="000305BD" w:rsidRPr="000305BD">
        <w:rPr>
          <w:rFonts w:ascii="Times New Roman" w:hAnsi="Times New Roman" w:cs="Times New Roman"/>
        </w:rPr>
        <w:t>Memantinas</w:t>
      </w:r>
      <w:r w:rsidRPr="002F009A">
        <w:rPr>
          <w:rFonts w:ascii="Times New Roman" w:eastAsia="SimSun" w:hAnsi="Times New Roman" w:cs="Times New Roman"/>
          <w:lang w:val="lt-LT" w:eastAsia="zh-CN"/>
        </w:rPr>
        <w:t xml:space="preserve"> Torrent vartojimą.</w:t>
      </w:r>
    </w:p>
    <w:p w:rsidR="001A1027" w:rsidRPr="002F009A" w:rsidRDefault="001A1027" w:rsidP="00127577">
      <w:pPr>
        <w:numPr>
          <w:ilvl w:val="12"/>
          <w:numId w:val="0"/>
        </w:numPr>
        <w:spacing w:after="0" w:line="240" w:lineRule="auto"/>
        <w:rPr>
          <w:rFonts w:ascii="Times New Roman" w:eastAsia="SimSun" w:hAnsi="Times New Roman" w:cs="Times New Roman"/>
          <w:b/>
          <w:lang w:val="lt-LT" w:eastAsia="zh-CN"/>
        </w:rPr>
      </w:pPr>
    </w:p>
    <w:p w:rsidR="001A1027" w:rsidRPr="00773032" w:rsidRDefault="000305BD" w:rsidP="00773032">
      <w:pPr>
        <w:numPr>
          <w:ilvl w:val="12"/>
          <w:numId w:val="0"/>
        </w:numPr>
        <w:spacing w:after="0" w:line="240" w:lineRule="auto"/>
        <w:rPr>
          <w:rFonts w:ascii="Times New Roman" w:eastAsia="SimSun" w:hAnsi="Times New Roman" w:cs="Times New Roman"/>
          <w:b/>
          <w:lang w:val="lt-LT"/>
        </w:rPr>
      </w:pPr>
      <w:r w:rsidRPr="000305BD">
        <w:rPr>
          <w:rFonts w:ascii="Times New Roman" w:hAnsi="Times New Roman" w:cs="Times New Roman"/>
          <w:b/>
        </w:rPr>
        <w:t>Memantinas</w:t>
      </w:r>
      <w:r w:rsidR="001A1027" w:rsidRPr="00773032">
        <w:rPr>
          <w:rFonts w:ascii="Times New Roman" w:eastAsia="SimSun" w:hAnsi="Times New Roman" w:cs="Times New Roman"/>
          <w:b/>
          <w:lang w:val="lt-LT"/>
        </w:rPr>
        <w:t xml:space="preserve"> Torrent vartojimas su maistu ir gėrimais</w:t>
      </w:r>
    </w:p>
    <w:p w:rsidR="001A1027" w:rsidRPr="00773032" w:rsidRDefault="001A1027" w:rsidP="00773032">
      <w:pPr>
        <w:numPr>
          <w:ilvl w:val="12"/>
          <w:numId w:val="0"/>
        </w:numPr>
        <w:spacing w:after="0" w:line="240" w:lineRule="auto"/>
        <w:rPr>
          <w:rFonts w:ascii="Times New Roman" w:eastAsia="SimSun" w:hAnsi="Times New Roman" w:cs="Times New Roman"/>
          <w:lang w:val="lt-LT" w:eastAsia="zh-CN"/>
        </w:rPr>
      </w:pPr>
      <w:r w:rsidRPr="00773032">
        <w:rPr>
          <w:rFonts w:ascii="Times New Roman" w:eastAsia="SimSun" w:hAnsi="Times New Roman" w:cs="Times New Roman"/>
          <w:lang w:val="lt-LT" w:eastAsia="zh-CN"/>
        </w:rPr>
        <w:t>Jeigu planuojama iš esmės keisti dietą arba neseniai ji buvo pakeista (pvz., įprastinė į vegetarinę), yra</w:t>
      </w:r>
      <w:r>
        <w:rPr>
          <w:rFonts w:ascii="Times New Roman" w:eastAsia="SimSun" w:hAnsi="Times New Roman" w:cs="Times New Roman"/>
          <w:lang w:val="lt-LT" w:eastAsia="zh-CN"/>
        </w:rPr>
        <w:t xml:space="preserve"> </w:t>
      </w:r>
      <w:r w:rsidRPr="00773032">
        <w:rPr>
          <w:rFonts w:ascii="Times New Roman" w:eastAsia="SimSun" w:hAnsi="Times New Roman" w:cs="Times New Roman"/>
          <w:lang w:val="lt-LT" w:eastAsia="zh-CN"/>
        </w:rPr>
        <w:t>inkstų kanalėlių acidozė (dėl inkstų funkcijos sutrikimo (blogos inkstų funkcijos) kraujyje padaugėja</w:t>
      </w:r>
      <w:r>
        <w:rPr>
          <w:rFonts w:ascii="Times New Roman" w:eastAsia="SimSun" w:hAnsi="Times New Roman" w:cs="Times New Roman"/>
          <w:lang w:val="lt-LT" w:eastAsia="zh-CN"/>
        </w:rPr>
        <w:t xml:space="preserve"> </w:t>
      </w:r>
      <w:r w:rsidRPr="00773032">
        <w:rPr>
          <w:rFonts w:ascii="Times New Roman" w:eastAsia="SimSun" w:hAnsi="Times New Roman" w:cs="Times New Roman"/>
          <w:lang w:val="lt-LT" w:eastAsia="zh-CN"/>
        </w:rPr>
        <w:t>rūgštis sudarančių medžiagų) arba sunki infekcinė šlapimo takų liga (latakų, kuriais teka šlapimas),</w:t>
      </w:r>
      <w:r>
        <w:rPr>
          <w:rFonts w:ascii="Times New Roman" w:eastAsia="SimSun" w:hAnsi="Times New Roman" w:cs="Times New Roman"/>
          <w:lang w:val="lt-LT" w:eastAsia="zh-CN"/>
        </w:rPr>
        <w:t xml:space="preserve"> </w:t>
      </w:r>
      <w:r w:rsidRPr="00773032">
        <w:rPr>
          <w:rFonts w:ascii="Times New Roman" w:eastAsia="SimSun" w:hAnsi="Times New Roman" w:cs="Times New Roman"/>
          <w:lang w:val="lt-LT" w:eastAsia="zh-CN"/>
        </w:rPr>
        <w:t xml:space="preserve">reikia informuoti gydytoją, kadangi gali reikėti keisti dozę. </w:t>
      </w:r>
    </w:p>
    <w:p w:rsidR="001A1027" w:rsidRDefault="001A1027" w:rsidP="00773032">
      <w:pPr>
        <w:keepNext/>
        <w:tabs>
          <w:tab w:val="left" w:pos="567"/>
        </w:tabs>
        <w:spacing w:after="0" w:line="240" w:lineRule="auto"/>
        <w:jc w:val="both"/>
        <w:outlineLvl w:val="3"/>
        <w:rPr>
          <w:rFonts w:ascii="Times New Roman" w:eastAsia="SimSun" w:hAnsi="Times New Roman" w:cs="Times New Roman"/>
          <w:b/>
          <w:lang w:val="lt-LT"/>
        </w:rPr>
      </w:pPr>
    </w:p>
    <w:p w:rsidR="001A1027" w:rsidRPr="002F009A" w:rsidRDefault="001A1027" w:rsidP="00773032">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Nėštumas, žindymo laikotarpis ir vaisingumas</w:t>
      </w:r>
    </w:p>
    <w:p w:rsidR="001A1027" w:rsidRPr="002F009A" w:rsidRDefault="001A1027" w:rsidP="00127577">
      <w:pPr>
        <w:numPr>
          <w:ilvl w:val="12"/>
          <w:numId w:val="0"/>
        </w:num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Jeigu esate nėščia, žindote kūdikį, manote, kad galbūt esate nėščia arba planuojate pastoti, tai prieš vartodama šį vaistą pasitarkite su gydytoju arba vaistininku.</w:t>
      </w:r>
    </w:p>
    <w:p w:rsidR="001A1027" w:rsidRPr="002F009A" w:rsidRDefault="001A1027" w:rsidP="00127577">
      <w:pPr>
        <w:numPr>
          <w:ilvl w:val="12"/>
          <w:numId w:val="0"/>
        </w:numPr>
        <w:spacing w:after="0" w:line="240" w:lineRule="auto"/>
        <w:rPr>
          <w:rFonts w:ascii="Times New Roman" w:eastAsia="SimSun" w:hAnsi="Times New Roman" w:cs="Times New Roman"/>
          <w:lang w:val="lt-LT" w:eastAsia="zh-CN"/>
        </w:rPr>
      </w:pPr>
    </w:p>
    <w:p w:rsidR="001A1027" w:rsidRPr="002F009A" w:rsidRDefault="000305BD" w:rsidP="00127577">
      <w:pPr>
        <w:numPr>
          <w:ilvl w:val="12"/>
          <w:numId w:val="0"/>
        </w:numPr>
        <w:spacing w:after="0" w:line="240" w:lineRule="auto"/>
        <w:rPr>
          <w:rFonts w:ascii="Times New Roman" w:eastAsia="SimSun" w:hAnsi="Times New Roman" w:cs="Times New Roman"/>
          <w:lang w:val="lt-LT" w:eastAsia="zh-CN"/>
        </w:rPr>
      </w:pPr>
      <w:r w:rsidRPr="000305BD">
        <w:rPr>
          <w:rFonts w:ascii="Times New Roman" w:hAnsi="Times New Roman" w:cs="Times New Roman"/>
        </w:rPr>
        <w:t>Memantinas</w:t>
      </w:r>
      <w:r w:rsidR="001A1027" w:rsidRPr="002F009A">
        <w:rPr>
          <w:rFonts w:ascii="Times New Roman" w:eastAsia="SimSun" w:hAnsi="Times New Roman" w:cs="Times New Roman"/>
          <w:lang w:val="lt-LT" w:eastAsia="zh-CN"/>
        </w:rPr>
        <w:t xml:space="preserve"> Torrent nėščioms moterims vartoti nerekomenduojama.</w:t>
      </w:r>
    </w:p>
    <w:p w:rsidR="001A1027" w:rsidRPr="002F009A" w:rsidRDefault="000305BD" w:rsidP="00127577">
      <w:pPr>
        <w:numPr>
          <w:ilvl w:val="12"/>
          <w:numId w:val="0"/>
        </w:numPr>
        <w:spacing w:after="0" w:line="240" w:lineRule="auto"/>
        <w:rPr>
          <w:rFonts w:ascii="Times New Roman" w:eastAsia="SimSun" w:hAnsi="Times New Roman" w:cs="Times New Roman"/>
          <w:lang w:val="lt-LT" w:eastAsia="zh-CN"/>
        </w:rPr>
      </w:pPr>
      <w:r w:rsidRPr="000305BD">
        <w:rPr>
          <w:rFonts w:ascii="Times New Roman" w:hAnsi="Times New Roman" w:cs="Times New Roman"/>
        </w:rPr>
        <w:t>Memantinas</w:t>
      </w:r>
      <w:r w:rsidR="001A1027" w:rsidRPr="002F009A">
        <w:rPr>
          <w:rFonts w:ascii="Times New Roman" w:eastAsia="SimSun" w:hAnsi="Times New Roman" w:cs="Times New Roman"/>
          <w:lang w:val="lt-LT" w:eastAsia="zh-CN"/>
        </w:rPr>
        <w:t xml:space="preserve"> Torrent vartojančioms moterims maitinti krūtimi negalima.</w:t>
      </w:r>
    </w:p>
    <w:p w:rsidR="001A1027" w:rsidRPr="002F009A" w:rsidRDefault="001A1027" w:rsidP="00127577">
      <w:pPr>
        <w:numPr>
          <w:ilvl w:val="12"/>
          <w:numId w:val="0"/>
        </w:numPr>
        <w:spacing w:after="0" w:line="240" w:lineRule="auto"/>
        <w:rPr>
          <w:rFonts w:ascii="Times New Roman" w:eastAsia="SimSun" w:hAnsi="Times New Roman" w:cs="Times New Roman"/>
          <w:lang w:val="lt-LT" w:eastAsia="zh-CN"/>
        </w:rPr>
      </w:pPr>
    </w:p>
    <w:p w:rsidR="001A1027" w:rsidRPr="00773032" w:rsidRDefault="001A1027" w:rsidP="00773032">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Vairavimas ir mechanizmų valdymas</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Ar dėl Jūsų ligos galima saugiai vairuoti ir valdyti mechanizmus, pasakys gydytojas. Vartojant </w:t>
      </w:r>
      <w:r w:rsidR="000305BD" w:rsidRPr="000305BD">
        <w:rPr>
          <w:rFonts w:ascii="Times New Roman" w:hAnsi="Times New Roman" w:cs="Times New Roman"/>
        </w:rPr>
        <w:t>Memantinas</w:t>
      </w:r>
      <w:r w:rsidRPr="002F009A">
        <w:rPr>
          <w:rFonts w:ascii="Times New Roman" w:eastAsia="SimSun" w:hAnsi="Times New Roman" w:cs="Times New Roman"/>
          <w:lang w:val="lt-LT" w:eastAsia="zh-CN"/>
        </w:rPr>
        <w:t xml:space="preserve"> Torrent, gali kisti reakcija, todėl Jums gali neleisti vairuoti ir valdyti mechanizmus.</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Default="000305BD" w:rsidP="00773032">
      <w:pPr>
        <w:numPr>
          <w:ilvl w:val="12"/>
          <w:numId w:val="0"/>
        </w:numPr>
        <w:spacing w:after="0" w:line="240" w:lineRule="auto"/>
        <w:ind w:right="-2"/>
        <w:rPr>
          <w:rFonts w:ascii="Times New Roman" w:eastAsia="SimSun" w:hAnsi="Times New Roman" w:cs="Times New Roman"/>
          <w:b/>
          <w:lang w:val="lt-LT"/>
        </w:rPr>
      </w:pPr>
      <w:proofErr w:type="spellStart"/>
      <w:r w:rsidRPr="007F2B6F">
        <w:rPr>
          <w:rFonts w:ascii="Times New Roman" w:hAnsi="Times New Roman" w:cs="Times New Roman"/>
          <w:b/>
          <w:lang w:val="lt-LT"/>
        </w:rPr>
        <w:t>Memantinas</w:t>
      </w:r>
      <w:proofErr w:type="spellEnd"/>
      <w:r w:rsidR="001A1027" w:rsidRPr="00773032">
        <w:rPr>
          <w:rFonts w:ascii="Times New Roman" w:eastAsia="SimSun" w:hAnsi="Times New Roman" w:cs="Times New Roman"/>
          <w:b/>
          <w:bCs/>
          <w:lang w:val="lt-LT"/>
        </w:rPr>
        <w:t xml:space="preserve"> </w:t>
      </w:r>
      <w:proofErr w:type="spellStart"/>
      <w:r w:rsidR="001A1027" w:rsidRPr="00773032">
        <w:rPr>
          <w:rFonts w:ascii="Times New Roman" w:eastAsia="SimSun" w:hAnsi="Times New Roman" w:cs="Times New Roman"/>
          <w:b/>
          <w:bCs/>
          <w:lang w:val="lt-LT"/>
        </w:rPr>
        <w:t>Torrent</w:t>
      </w:r>
      <w:proofErr w:type="spellEnd"/>
      <w:r w:rsidR="001A1027" w:rsidRPr="00773032">
        <w:rPr>
          <w:rFonts w:ascii="Times New Roman" w:eastAsia="SimSun" w:hAnsi="Times New Roman" w:cs="Times New Roman"/>
          <w:b/>
          <w:lang w:val="lt-LT"/>
        </w:rPr>
        <w:t xml:space="preserve"> </w:t>
      </w:r>
      <w:r w:rsidR="001A1027">
        <w:rPr>
          <w:rFonts w:ascii="Times New Roman" w:eastAsia="SimSun" w:hAnsi="Times New Roman" w:cs="Times New Roman"/>
          <w:b/>
          <w:lang w:val="lt-LT"/>
        </w:rPr>
        <w:t>sudėtyje yra sorbitolio</w:t>
      </w:r>
    </w:p>
    <w:p w:rsidR="001A1027" w:rsidRPr="00647B3E" w:rsidRDefault="001A1027" w:rsidP="00647B3E">
      <w:pPr>
        <w:numPr>
          <w:ilvl w:val="12"/>
          <w:numId w:val="0"/>
        </w:numPr>
        <w:spacing w:after="0" w:line="240" w:lineRule="auto"/>
        <w:ind w:right="-2"/>
        <w:rPr>
          <w:rFonts w:ascii="Times New Roman" w:eastAsia="SimSun" w:hAnsi="Times New Roman" w:cs="Times New Roman"/>
          <w:lang w:val="lt-LT" w:eastAsia="zh-CN"/>
        </w:rPr>
      </w:pPr>
      <w:r w:rsidRPr="00647B3E">
        <w:rPr>
          <w:rFonts w:ascii="Times New Roman" w:eastAsia="SimSun" w:hAnsi="Times New Roman" w:cs="Times New Roman"/>
          <w:lang w:val="lt-LT" w:eastAsia="zh-CN"/>
        </w:rPr>
        <w:t>Jeigu gydytojas Jums yra sakęs, kad netoleruojate kokių nors angliavandenių, kreipkitės į jį prieš pradėdami vartoti šį vaistą.</w:t>
      </w:r>
      <w:r>
        <w:rPr>
          <w:rFonts w:ascii="Times New Roman" w:eastAsia="SimSun" w:hAnsi="Times New Roman" w:cs="Times New Roman"/>
          <w:lang w:val="lt-LT" w:eastAsia="zh-CN"/>
        </w:rPr>
        <w:t xml:space="preserve"> Gydytojas Jums patars.</w:t>
      </w:r>
    </w:p>
    <w:p w:rsidR="001A1027" w:rsidRPr="002F009A" w:rsidRDefault="001A1027" w:rsidP="00773032">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keepNext/>
        <w:keepLines/>
        <w:tabs>
          <w:tab w:val="left" w:pos="567"/>
        </w:tabs>
        <w:spacing w:after="0" w:line="240" w:lineRule="auto"/>
        <w:outlineLvl w:val="2"/>
        <w:rPr>
          <w:rFonts w:ascii="Times New Roman" w:eastAsia="SimSun" w:hAnsi="Times New Roman" w:cs="Times New Roman"/>
          <w:b/>
          <w:bCs/>
          <w:lang w:val="lt-LT" w:eastAsia="zh-CN"/>
        </w:rPr>
      </w:pPr>
      <w:r w:rsidRPr="002F009A">
        <w:rPr>
          <w:rFonts w:ascii="Times New Roman" w:eastAsia="SimSun" w:hAnsi="Times New Roman" w:cs="Times New Roman"/>
          <w:b/>
          <w:bCs/>
          <w:lang w:val="lt-LT" w:eastAsia="zh-CN"/>
        </w:rPr>
        <w:t>3.</w:t>
      </w:r>
      <w:r w:rsidRPr="002F009A">
        <w:rPr>
          <w:rFonts w:ascii="Times New Roman" w:eastAsia="SimSun" w:hAnsi="Times New Roman" w:cs="Times New Roman"/>
          <w:b/>
          <w:bCs/>
          <w:lang w:val="lt-LT" w:eastAsia="zh-CN"/>
        </w:rPr>
        <w:tab/>
        <w:t xml:space="preserve">Kaip vartoti </w:t>
      </w:r>
      <w:r w:rsidR="000305BD" w:rsidRPr="000305BD">
        <w:rPr>
          <w:rFonts w:ascii="Times New Roman" w:hAnsi="Times New Roman" w:cs="Times New Roman"/>
          <w:b/>
        </w:rPr>
        <w:t>Memantinas</w:t>
      </w:r>
      <w:r w:rsidRPr="002F009A">
        <w:rPr>
          <w:rFonts w:ascii="Times New Roman" w:eastAsia="SimSun" w:hAnsi="Times New Roman" w:cs="Times New Roman"/>
          <w:b/>
          <w:bCs/>
          <w:lang w:val="lt-LT" w:eastAsia="zh-CN"/>
        </w:rPr>
        <w:t xml:space="preserve"> Torrent</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Visada vartokite šį vaistą tiksliai kaip nurodė gydytojas arba vaistininkas. Jeigu abejojate, kreipkitės į gydytoją arba vaistininką.</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b/>
          <w:lang w:val="lt-LT" w:eastAsia="zh-CN"/>
        </w:rPr>
      </w:pPr>
      <w:r w:rsidRPr="002F009A">
        <w:rPr>
          <w:rFonts w:ascii="Times New Roman" w:eastAsia="SimSun" w:hAnsi="Times New Roman" w:cs="Times New Roman"/>
          <w:b/>
          <w:lang w:val="lt-LT" w:eastAsia="zh-CN"/>
        </w:rPr>
        <w:t>Dozavimas</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Default="001A1027" w:rsidP="002E342E">
      <w:pPr>
        <w:suppressAutoHyphens/>
        <w:spacing w:after="0" w:line="240" w:lineRule="auto"/>
        <w:jc w:val="both"/>
        <w:rPr>
          <w:rFonts w:ascii="Times New Roman" w:hAnsi="Times New Roman" w:cs="Times New Roman"/>
          <w:b/>
          <w:lang w:val="lt-LT" w:eastAsia="de-DE"/>
        </w:rPr>
      </w:pPr>
      <w:r>
        <w:rPr>
          <w:rFonts w:ascii="Times New Roman" w:hAnsi="Times New Roman" w:cs="Times New Roman"/>
          <w:b/>
          <w:lang w:val="lt-LT" w:eastAsia="de-DE"/>
        </w:rPr>
        <w:t>(a) Pompos pakuotė (</w:t>
      </w:r>
      <w:r w:rsidRPr="006139BF">
        <w:rPr>
          <w:rFonts w:ascii="Times New Roman" w:hAnsi="Times New Roman" w:cs="Times New Roman"/>
          <w:b/>
          <w:lang w:val="lt-LT" w:eastAsia="de-DE"/>
        </w:rPr>
        <w:t>5</w:t>
      </w:r>
      <w:r>
        <w:rPr>
          <w:rFonts w:ascii="Times New Roman" w:hAnsi="Times New Roman" w:cs="Times New Roman"/>
          <w:b/>
          <w:lang w:val="lt-LT" w:eastAsia="de-DE"/>
        </w:rPr>
        <w:t> mg/pompos išpurškime)</w:t>
      </w:r>
    </w:p>
    <w:p w:rsidR="001A1027" w:rsidRPr="002E342E" w:rsidRDefault="001A1027" w:rsidP="002E342E">
      <w:pPr>
        <w:autoSpaceDE w:val="0"/>
        <w:autoSpaceDN w:val="0"/>
        <w:adjustRightInd w:val="0"/>
        <w:spacing w:after="0" w:line="240" w:lineRule="auto"/>
        <w:rPr>
          <w:rFonts w:ascii="Times New Roman" w:hAnsi="Times New Roman" w:cs="Times New Roman"/>
          <w:lang w:val="lt-LT"/>
        </w:rPr>
      </w:pPr>
      <w:r w:rsidRPr="002E342E">
        <w:rPr>
          <w:rFonts w:ascii="Times New Roman" w:hAnsi="Times New Roman" w:cs="Times New Roman"/>
          <w:lang w:val="lt-LT"/>
        </w:rPr>
        <w:t>Viename pompos paspaudime yra 5 mg memantino hidrochlorido.</w:t>
      </w:r>
    </w:p>
    <w:p w:rsidR="001A1027" w:rsidRPr="002E342E" w:rsidRDefault="001A1027" w:rsidP="002E342E">
      <w:pPr>
        <w:autoSpaceDE w:val="0"/>
        <w:autoSpaceDN w:val="0"/>
        <w:adjustRightInd w:val="0"/>
        <w:spacing w:after="0" w:line="240" w:lineRule="auto"/>
        <w:rPr>
          <w:rFonts w:ascii="Times New Roman" w:hAnsi="Times New Roman" w:cs="Times New Roman"/>
          <w:lang w:val="lt-LT"/>
        </w:rPr>
      </w:pPr>
      <w:r w:rsidRPr="002E342E">
        <w:rPr>
          <w:rFonts w:ascii="Times New Roman" w:hAnsi="Times New Roman" w:cs="Times New Roman"/>
          <w:lang w:val="lt-LT"/>
        </w:rPr>
        <w:t>Suaugusiems žmonėms, įskaitant senyvus, gydomoji paros dozė yra keturi pompos paspaudimai,</w:t>
      </w:r>
    </w:p>
    <w:p w:rsidR="001A1027" w:rsidRPr="002E342E" w:rsidRDefault="001A1027" w:rsidP="002E342E">
      <w:pPr>
        <w:autoSpaceDE w:val="0"/>
        <w:autoSpaceDN w:val="0"/>
        <w:adjustRightInd w:val="0"/>
        <w:spacing w:after="0" w:line="240" w:lineRule="auto"/>
        <w:rPr>
          <w:rFonts w:ascii="Times New Roman" w:hAnsi="Times New Roman" w:cs="Times New Roman"/>
          <w:lang w:val="lt-LT"/>
        </w:rPr>
      </w:pPr>
      <w:r w:rsidRPr="002E342E">
        <w:rPr>
          <w:rFonts w:ascii="Times New Roman" w:hAnsi="Times New Roman" w:cs="Times New Roman"/>
          <w:lang w:val="lt-LT"/>
        </w:rPr>
        <w:t>atitinkantys 20 mg, 1 kartą per parą.</w:t>
      </w:r>
    </w:p>
    <w:p w:rsidR="001A1027" w:rsidRPr="002E342E" w:rsidRDefault="001A1027" w:rsidP="002E342E">
      <w:pPr>
        <w:autoSpaceDE w:val="0"/>
        <w:autoSpaceDN w:val="0"/>
        <w:adjustRightInd w:val="0"/>
        <w:spacing w:after="0" w:line="240" w:lineRule="auto"/>
        <w:rPr>
          <w:rFonts w:ascii="Times New Roman" w:hAnsi="Times New Roman" w:cs="Times New Roman"/>
          <w:lang w:val="lt-LT"/>
        </w:rPr>
      </w:pPr>
      <w:r w:rsidRPr="002E342E">
        <w:rPr>
          <w:rFonts w:ascii="Times New Roman" w:hAnsi="Times New Roman" w:cs="Times New Roman"/>
          <w:lang w:val="lt-LT"/>
        </w:rPr>
        <w:t>Kad sumažėtų šalutinio poveikio pasireiškimo rizika, pradžioje reikia gerti mažą dozę, ją palaipsniui</w:t>
      </w:r>
    </w:p>
    <w:p w:rsidR="001A1027" w:rsidRPr="002E342E" w:rsidRDefault="001A1027" w:rsidP="002E342E">
      <w:pPr>
        <w:autoSpaceDE w:val="0"/>
        <w:autoSpaceDN w:val="0"/>
        <w:adjustRightInd w:val="0"/>
        <w:spacing w:after="0" w:line="240" w:lineRule="auto"/>
        <w:rPr>
          <w:rFonts w:ascii="Times New Roman" w:hAnsi="Times New Roman" w:cs="Times New Roman"/>
          <w:lang w:val="lt-LT"/>
        </w:rPr>
      </w:pPr>
      <w:r w:rsidRPr="002E342E">
        <w:rPr>
          <w:rFonts w:ascii="Times New Roman" w:hAnsi="Times New Roman" w:cs="Times New Roman"/>
          <w:lang w:val="lt-LT"/>
        </w:rPr>
        <w:t>taip, kaip nurodyta lentelėje, didinti.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5864"/>
      </w:tblGrid>
      <w:tr w:rsidR="001A1027" w:rsidRPr="001A1027" w:rsidTr="002E342E">
        <w:trPr>
          <w:trHeight w:val="544"/>
        </w:trPr>
        <w:tc>
          <w:tcPr>
            <w:tcW w:w="1843" w:type="pct"/>
          </w:tcPr>
          <w:p w:rsidR="001A1027" w:rsidRPr="002E342E" w:rsidRDefault="001A1027" w:rsidP="00EE7C9A">
            <w:pPr>
              <w:tabs>
                <w:tab w:val="left" w:pos="426"/>
              </w:tabs>
              <w:suppressAutoHyphens/>
              <w:spacing w:after="0" w:line="280" w:lineRule="exact"/>
              <w:rPr>
                <w:rFonts w:ascii="Times New Roman" w:hAnsi="Times New Roman" w:cs="Times New Roman"/>
                <w:lang w:val="lt-LT" w:eastAsia="de-DE"/>
              </w:rPr>
            </w:pPr>
            <w:r w:rsidRPr="002E342E">
              <w:rPr>
                <w:rFonts w:ascii="Times New Roman" w:hAnsi="Times New Roman" w:cs="Times New Roman"/>
                <w:lang w:val="lt-LT" w:eastAsia="de-DE"/>
              </w:rPr>
              <w:t>1 savaitė</w:t>
            </w:r>
          </w:p>
        </w:tc>
        <w:tc>
          <w:tcPr>
            <w:tcW w:w="3157" w:type="pct"/>
          </w:tcPr>
          <w:p w:rsidR="001A1027" w:rsidRPr="002E342E" w:rsidRDefault="001A1027" w:rsidP="002E342E">
            <w:pPr>
              <w:tabs>
                <w:tab w:val="left" w:pos="426"/>
              </w:tabs>
              <w:suppressAutoHyphens/>
              <w:spacing w:after="0" w:line="280" w:lineRule="exact"/>
              <w:rPr>
                <w:rFonts w:ascii="Times New Roman" w:hAnsi="Times New Roman" w:cs="Times New Roman"/>
                <w:lang w:val="lt-LT" w:eastAsia="de-DE"/>
              </w:rPr>
            </w:pPr>
            <w:r w:rsidRPr="002E342E">
              <w:rPr>
                <w:rFonts w:ascii="Times New Roman" w:hAnsi="Times New Roman" w:cs="Times New Roman"/>
                <w:lang w:val="lt-LT" w:eastAsia="de-DE"/>
              </w:rPr>
              <w:t>Vienas</w:t>
            </w:r>
            <w:r>
              <w:rPr>
                <w:rFonts w:ascii="Times New Roman" w:hAnsi="Times New Roman" w:cs="Times New Roman"/>
                <w:lang w:val="lt-LT" w:eastAsia="de-DE"/>
              </w:rPr>
              <w:t xml:space="preserve"> </w:t>
            </w:r>
            <w:r w:rsidRPr="002E342E">
              <w:rPr>
                <w:rFonts w:ascii="Times New Roman" w:hAnsi="Times New Roman" w:cs="Times New Roman"/>
                <w:lang w:val="lt-LT" w:eastAsia="de-DE"/>
              </w:rPr>
              <w:t xml:space="preserve">pompos paspaudimas </w:t>
            </w:r>
            <w:r>
              <w:rPr>
                <w:rFonts w:ascii="Times New Roman" w:hAnsi="Times New Roman" w:cs="Times New Roman"/>
                <w:lang w:val="lt-LT" w:eastAsia="de-DE"/>
              </w:rPr>
              <w:t>(atitinka 0,5 ml)</w:t>
            </w:r>
          </w:p>
        </w:tc>
      </w:tr>
      <w:tr w:rsidR="001A1027" w:rsidRPr="001A1027" w:rsidTr="002E342E">
        <w:trPr>
          <w:trHeight w:val="524"/>
        </w:trPr>
        <w:tc>
          <w:tcPr>
            <w:tcW w:w="1843" w:type="pct"/>
          </w:tcPr>
          <w:p w:rsidR="001A1027" w:rsidRPr="002E342E" w:rsidRDefault="001A1027" w:rsidP="00EE7C9A">
            <w:pPr>
              <w:tabs>
                <w:tab w:val="left" w:pos="426"/>
              </w:tabs>
              <w:suppressAutoHyphens/>
              <w:spacing w:after="0" w:line="280" w:lineRule="exact"/>
              <w:rPr>
                <w:rFonts w:ascii="Times New Roman" w:hAnsi="Times New Roman" w:cs="Times New Roman"/>
                <w:lang w:val="lt-LT" w:eastAsia="de-DE"/>
              </w:rPr>
            </w:pPr>
            <w:r w:rsidRPr="002E342E">
              <w:rPr>
                <w:rFonts w:ascii="Times New Roman" w:hAnsi="Times New Roman" w:cs="Times New Roman"/>
                <w:lang w:val="lt-LT" w:eastAsia="de-DE"/>
              </w:rPr>
              <w:t>2 savaitė</w:t>
            </w:r>
          </w:p>
        </w:tc>
        <w:tc>
          <w:tcPr>
            <w:tcW w:w="3157" w:type="pct"/>
          </w:tcPr>
          <w:p w:rsidR="001A1027" w:rsidRPr="006139BF" w:rsidRDefault="001A1027" w:rsidP="002E342E">
            <w:pPr>
              <w:rPr>
                <w:lang w:val="pt-BR"/>
              </w:rPr>
            </w:pPr>
            <w:r>
              <w:rPr>
                <w:rFonts w:ascii="Times New Roman" w:hAnsi="Times New Roman" w:cs="Times New Roman"/>
                <w:lang w:val="lt-LT" w:eastAsia="de-DE"/>
              </w:rPr>
              <w:t>Du</w:t>
            </w:r>
            <w:r w:rsidRPr="004D03A5">
              <w:rPr>
                <w:rFonts w:ascii="Times New Roman" w:hAnsi="Times New Roman" w:cs="Times New Roman"/>
                <w:lang w:val="lt-LT" w:eastAsia="de-DE"/>
              </w:rPr>
              <w:t xml:space="preserve"> pompos paspaudima</w:t>
            </w:r>
            <w:r>
              <w:rPr>
                <w:rFonts w:ascii="Times New Roman" w:hAnsi="Times New Roman" w:cs="Times New Roman"/>
                <w:lang w:val="lt-LT" w:eastAsia="de-DE"/>
              </w:rPr>
              <w:t>i</w:t>
            </w:r>
            <w:r w:rsidRPr="004D03A5">
              <w:rPr>
                <w:rFonts w:ascii="Times New Roman" w:hAnsi="Times New Roman" w:cs="Times New Roman"/>
                <w:lang w:val="lt-LT" w:eastAsia="de-DE"/>
              </w:rPr>
              <w:t xml:space="preserve"> (atitinka </w:t>
            </w:r>
            <w:r>
              <w:rPr>
                <w:rFonts w:ascii="Times New Roman" w:hAnsi="Times New Roman" w:cs="Times New Roman"/>
                <w:lang w:val="lt-LT" w:eastAsia="de-DE"/>
              </w:rPr>
              <w:t>1</w:t>
            </w:r>
            <w:r w:rsidRPr="004D03A5">
              <w:rPr>
                <w:rFonts w:ascii="Times New Roman" w:hAnsi="Times New Roman" w:cs="Times New Roman"/>
                <w:lang w:val="lt-LT" w:eastAsia="de-DE"/>
              </w:rPr>
              <w:t> ml)</w:t>
            </w:r>
          </w:p>
        </w:tc>
      </w:tr>
      <w:tr w:rsidR="001A1027" w:rsidRPr="001A1027" w:rsidTr="002E342E">
        <w:trPr>
          <w:trHeight w:val="532"/>
        </w:trPr>
        <w:tc>
          <w:tcPr>
            <w:tcW w:w="1843" w:type="pct"/>
          </w:tcPr>
          <w:p w:rsidR="001A1027" w:rsidRPr="002E342E" w:rsidRDefault="001A1027" w:rsidP="00EE7C9A">
            <w:pPr>
              <w:tabs>
                <w:tab w:val="left" w:pos="426"/>
              </w:tabs>
              <w:suppressAutoHyphens/>
              <w:spacing w:after="0" w:line="280" w:lineRule="exact"/>
              <w:rPr>
                <w:rFonts w:ascii="Times New Roman" w:hAnsi="Times New Roman" w:cs="Times New Roman"/>
                <w:lang w:val="lt-LT" w:eastAsia="de-DE"/>
              </w:rPr>
            </w:pPr>
            <w:r w:rsidRPr="002E342E">
              <w:rPr>
                <w:rFonts w:ascii="Times New Roman" w:hAnsi="Times New Roman" w:cs="Times New Roman"/>
                <w:lang w:val="lt-LT" w:eastAsia="de-DE"/>
              </w:rPr>
              <w:t>3 savaitė</w:t>
            </w:r>
          </w:p>
        </w:tc>
        <w:tc>
          <w:tcPr>
            <w:tcW w:w="3157" w:type="pct"/>
          </w:tcPr>
          <w:p w:rsidR="001A1027" w:rsidRPr="006139BF" w:rsidRDefault="001A1027" w:rsidP="002E342E">
            <w:pPr>
              <w:rPr>
                <w:lang w:val="pt-BR"/>
              </w:rPr>
            </w:pPr>
            <w:r>
              <w:rPr>
                <w:rFonts w:ascii="Times New Roman" w:hAnsi="Times New Roman" w:cs="Times New Roman"/>
                <w:lang w:val="lt-LT" w:eastAsia="de-DE"/>
              </w:rPr>
              <w:t>Trys</w:t>
            </w:r>
            <w:r w:rsidRPr="004D03A5">
              <w:rPr>
                <w:rFonts w:ascii="Times New Roman" w:hAnsi="Times New Roman" w:cs="Times New Roman"/>
                <w:lang w:val="lt-LT" w:eastAsia="de-DE"/>
              </w:rPr>
              <w:t xml:space="preserve"> pompos paspaudima</w:t>
            </w:r>
            <w:r>
              <w:rPr>
                <w:rFonts w:ascii="Times New Roman" w:hAnsi="Times New Roman" w:cs="Times New Roman"/>
                <w:lang w:val="lt-LT" w:eastAsia="de-DE"/>
              </w:rPr>
              <w:t>i</w:t>
            </w:r>
            <w:r w:rsidRPr="004D03A5">
              <w:rPr>
                <w:rFonts w:ascii="Times New Roman" w:hAnsi="Times New Roman" w:cs="Times New Roman"/>
                <w:lang w:val="lt-LT" w:eastAsia="de-DE"/>
              </w:rPr>
              <w:t xml:space="preserve">s (atitinka </w:t>
            </w:r>
            <w:r>
              <w:rPr>
                <w:rFonts w:ascii="Times New Roman" w:hAnsi="Times New Roman" w:cs="Times New Roman"/>
                <w:lang w:val="lt-LT" w:eastAsia="de-DE"/>
              </w:rPr>
              <w:t>1</w:t>
            </w:r>
            <w:r w:rsidRPr="004D03A5">
              <w:rPr>
                <w:rFonts w:ascii="Times New Roman" w:hAnsi="Times New Roman" w:cs="Times New Roman"/>
                <w:lang w:val="lt-LT" w:eastAsia="de-DE"/>
              </w:rPr>
              <w:t>,5 ml)</w:t>
            </w:r>
          </w:p>
        </w:tc>
      </w:tr>
      <w:tr w:rsidR="001A1027" w:rsidRPr="001A1027" w:rsidTr="002E342E">
        <w:tc>
          <w:tcPr>
            <w:tcW w:w="1843" w:type="pct"/>
          </w:tcPr>
          <w:p w:rsidR="001A1027" w:rsidRPr="002E342E" w:rsidRDefault="001A1027" w:rsidP="00EE7C9A">
            <w:pPr>
              <w:tabs>
                <w:tab w:val="left" w:pos="426"/>
              </w:tabs>
              <w:suppressAutoHyphens/>
              <w:spacing w:after="0" w:line="280" w:lineRule="exact"/>
              <w:rPr>
                <w:rFonts w:ascii="Times New Roman" w:hAnsi="Times New Roman" w:cs="Times New Roman"/>
                <w:lang w:val="lt-LT" w:eastAsia="de-DE"/>
              </w:rPr>
            </w:pPr>
            <w:r w:rsidRPr="002E342E">
              <w:rPr>
                <w:rFonts w:ascii="Times New Roman" w:hAnsi="Times New Roman" w:cs="Times New Roman"/>
                <w:lang w:val="lt-LT" w:eastAsia="de-DE"/>
              </w:rPr>
              <w:t>Nuo 4 savaitės</w:t>
            </w:r>
          </w:p>
        </w:tc>
        <w:tc>
          <w:tcPr>
            <w:tcW w:w="3157" w:type="pct"/>
          </w:tcPr>
          <w:p w:rsidR="001A1027" w:rsidRPr="006139BF" w:rsidRDefault="001A1027" w:rsidP="002E342E">
            <w:pPr>
              <w:rPr>
                <w:lang w:val="pt-BR"/>
              </w:rPr>
            </w:pPr>
            <w:r>
              <w:rPr>
                <w:rFonts w:ascii="Times New Roman" w:hAnsi="Times New Roman" w:cs="Times New Roman"/>
                <w:lang w:val="lt-LT" w:eastAsia="de-DE"/>
              </w:rPr>
              <w:t>Keturi</w:t>
            </w:r>
            <w:r w:rsidRPr="004D03A5">
              <w:rPr>
                <w:rFonts w:ascii="Times New Roman" w:hAnsi="Times New Roman" w:cs="Times New Roman"/>
                <w:lang w:val="lt-LT" w:eastAsia="de-DE"/>
              </w:rPr>
              <w:t xml:space="preserve"> pompos paspaudima</w:t>
            </w:r>
            <w:r>
              <w:rPr>
                <w:rFonts w:ascii="Times New Roman" w:hAnsi="Times New Roman" w:cs="Times New Roman"/>
                <w:lang w:val="lt-LT" w:eastAsia="de-DE"/>
              </w:rPr>
              <w:t>i</w:t>
            </w:r>
            <w:r w:rsidRPr="004D03A5">
              <w:rPr>
                <w:rFonts w:ascii="Times New Roman" w:hAnsi="Times New Roman" w:cs="Times New Roman"/>
                <w:lang w:val="lt-LT" w:eastAsia="de-DE"/>
              </w:rPr>
              <w:t xml:space="preserve"> (atitinka </w:t>
            </w:r>
            <w:r>
              <w:rPr>
                <w:rFonts w:ascii="Times New Roman" w:hAnsi="Times New Roman" w:cs="Times New Roman"/>
                <w:lang w:val="lt-LT" w:eastAsia="de-DE"/>
              </w:rPr>
              <w:t>2</w:t>
            </w:r>
            <w:r w:rsidRPr="004D03A5">
              <w:rPr>
                <w:rFonts w:ascii="Times New Roman" w:hAnsi="Times New Roman" w:cs="Times New Roman"/>
                <w:lang w:val="lt-LT" w:eastAsia="de-DE"/>
              </w:rPr>
              <w:t> ml)</w:t>
            </w:r>
          </w:p>
        </w:tc>
      </w:tr>
    </w:tbl>
    <w:p w:rsidR="001A1027" w:rsidRPr="002E342E" w:rsidRDefault="001A1027" w:rsidP="00730936">
      <w:pPr>
        <w:autoSpaceDE w:val="0"/>
        <w:autoSpaceDN w:val="0"/>
        <w:adjustRightInd w:val="0"/>
        <w:spacing w:after="0" w:line="240" w:lineRule="auto"/>
        <w:rPr>
          <w:rFonts w:ascii="Times New Roman" w:hAnsi="Times New Roman" w:cs="Times New Roman"/>
          <w:lang w:val="lt-LT"/>
        </w:rPr>
      </w:pPr>
      <w:r w:rsidRPr="002E342E">
        <w:rPr>
          <w:rFonts w:ascii="Times New Roman" w:hAnsi="Times New Roman" w:cs="Times New Roman"/>
          <w:lang w:val="lt-LT"/>
        </w:rPr>
        <w:t xml:space="preserve">Pirmą savaitę </w:t>
      </w:r>
      <w:r>
        <w:rPr>
          <w:rFonts w:ascii="Times New Roman" w:hAnsi="Times New Roman" w:cs="Times New Roman"/>
          <w:lang w:val="lt-LT"/>
        </w:rPr>
        <w:t xml:space="preserve">paprastai </w:t>
      </w:r>
      <w:r w:rsidRPr="002E342E">
        <w:rPr>
          <w:rFonts w:ascii="Times New Roman" w:hAnsi="Times New Roman" w:cs="Times New Roman"/>
          <w:lang w:val="lt-LT"/>
        </w:rPr>
        <w:t>reikėtų gerti po vieno pompos paspaudimo kiekį (1 x 5 mg) 1 kartą per parą. Antrą</w:t>
      </w:r>
      <w:r>
        <w:rPr>
          <w:rFonts w:ascii="Times New Roman" w:hAnsi="Times New Roman" w:cs="Times New Roman"/>
          <w:lang w:val="lt-LT"/>
        </w:rPr>
        <w:t xml:space="preserve"> </w:t>
      </w:r>
      <w:r w:rsidRPr="002E342E">
        <w:rPr>
          <w:rFonts w:ascii="Times New Roman" w:hAnsi="Times New Roman" w:cs="Times New Roman"/>
          <w:lang w:val="lt-LT"/>
        </w:rPr>
        <w:t>savaitę ši dozė yra padidinama iki dviejų pompos paspaudimų (1 x 10 mg) 1 kartą per parą, trečią</w:t>
      </w:r>
      <w:r>
        <w:rPr>
          <w:rFonts w:ascii="Times New Roman" w:hAnsi="Times New Roman" w:cs="Times New Roman"/>
          <w:lang w:val="lt-LT"/>
        </w:rPr>
        <w:t xml:space="preserve"> </w:t>
      </w:r>
      <w:r w:rsidRPr="002E342E">
        <w:rPr>
          <w:rFonts w:ascii="Times New Roman" w:hAnsi="Times New Roman" w:cs="Times New Roman"/>
          <w:lang w:val="lt-LT"/>
        </w:rPr>
        <w:t>savaitę – iki trijų pompos paspaudimų (1 x 15 mg) 1 kartą per parą. Nuo ketvirtos savaitės</w:t>
      </w:r>
      <w:r>
        <w:rPr>
          <w:rFonts w:ascii="Times New Roman" w:hAnsi="Times New Roman" w:cs="Times New Roman"/>
          <w:lang w:val="lt-LT"/>
        </w:rPr>
        <w:t xml:space="preserve"> </w:t>
      </w:r>
      <w:r w:rsidRPr="002E342E">
        <w:rPr>
          <w:rFonts w:ascii="Times New Roman" w:hAnsi="Times New Roman" w:cs="Times New Roman"/>
          <w:lang w:val="lt-LT"/>
        </w:rPr>
        <w:t>rekomenduojama gerti keturių pompos paspaudimų kiekį (1 x 20 mg) 1 kartą per parą.</w:t>
      </w:r>
    </w:p>
    <w:p w:rsidR="001A1027" w:rsidRDefault="001A1027" w:rsidP="00127577">
      <w:pPr>
        <w:numPr>
          <w:ilvl w:val="12"/>
          <w:numId w:val="0"/>
        </w:numPr>
        <w:spacing w:after="0" w:line="240" w:lineRule="auto"/>
        <w:ind w:right="-2"/>
        <w:rPr>
          <w:rFonts w:ascii="Times New Roman" w:eastAsia="SimSun" w:hAnsi="Times New Roman" w:cs="Times New Roman"/>
          <w:b/>
          <w:lang w:val="lt-LT" w:eastAsia="zh-CN"/>
        </w:rPr>
      </w:pPr>
    </w:p>
    <w:p w:rsidR="001A1027" w:rsidRDefault="001A1027" w:rsidP="0083566D">
      <w:pPr>
        <w:suppressAutoHyphens/>
        <w:spacing w:after="0" w:line="240" w:lineRule="auto"/>
        <w:jc w:val="both"/>
        <w:rPr>
          <w:rFonts w:ascii="Times New Roman" w:hAnsi="Times New Roman" w:cs="Times New Roman"/>
          <w:b/>
          <w:lang w:val="lt-LT" w:eastAsia="de-DE"/>
        </w:rPr>
      </w:pPr>
      <w:r>
        <w:rPr>
          <w:rFonts w:ascii="Times New Roman" w:hAnsi="Times New Roman" w:cs="Times New Roman"/>
          <w:b/>
          <w:lang w:val="lt-LT" w:eastAsia="de-DE"/>
        </w:rPr>
        <w:t>(</w:t>
      </w:r>
      <w:r w:rsidR="00030EC6">
        <w:rPr>
          <w:rFonts w:ascii="Times New Roman" w:hAnsi="Times New Roman" w:cs="Times New Roman"/>
          <w:b/>
          <w:lang w:val="lt-LT" w:eastAsia="de-DE"/>
        </w:rPr>
        <w:t>b</w:t>
      </w:r>
      <w:r>
        <w:rPr>
          <w:rFonts w:ascii="Times New Roman" w:hAnsi="Times New Roman" w:cs="Times New Roman"/>
          <w:b/>
          <w:lang w:val="lt-LT" w:eastAsia="de-DE"/>
        </w:rPr>
        <w:t>) Dozavimo pipetė</w:t>
      </w:r>
    </w:p>
    <w:p w:rsidR="001A1027" w:rsidRPr="002E342E" w:rsidRDefault="001A1027" w:rsidP="00730936">
      <w:pPr>
        <w:autoSpaceDE w:val="0"/>
        <w:autoSpaceDN w:val="0"/>
        <w:adjustRightInd w:val="0"/>
        <w:spacing w:after="0" w:line="240" w:lineRule="auto"/>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5864"/>
      </w:tblGrid>
      <w:tr w:rsidR="001A1027" w:rsidRPr="00BE1043" w:rsidTr="00EE7C9A">
        <w:trPr>
          <w:trHeight w:val="544"/>
        </w:trPr>
        <w:tc>
          <w:tcPr>
            <w:tcW w:w="1843" w:type="pct"/>
          </w:tcPr>
          <w:p w:rsidR="001A1027" w:rsidRPr="002E342E" w:rsidRDefault="001A1027" w:rsidP="00EE7C9A">
            <w:pPr>
              <w:tabs>
                <w:tab w:val="left" w:pos="426"/>
              </w:tabs>
              <w:suppressAutoHyphens/>
              <w:spacing w:after="0" w:line="280" w:lineRule="exact"/>
              <w:rPr>
                <w:rFonts w:ascii="Times New Roman" w:hAnsi="Times New Roman" w:cs="Times New Roman"/>
                <w:lang w:val="lt-LT" w:eastAsia="de-DE"/>
              </w:rPr>
            </w:pPr>
            <w:r w:rsidRPr="002E342E">
              <w:rPr>
                <w:rFonts w:ascii="Times New Roman" w:hAnsi="Times New Roman" w:cs="Times New Roman"/>
                <w:lang w:val="lt-LT" w:eastAsia="de-DE"/>
              </w:rPr>
              <w:t>1 savaitė</w:t>
            </w:r>
          </w:p>
        </w:tc>
        <w:tc>
          <w:tcPr>
            <w:tcW w:w="3157" w:type="pct"/>
          </w:tcPr>
          <w:p w:rsidR="001A1027" w:rsidRPr="002E342E" w:rsidRDefault="001A1027" w:rsidP="00EE7C9A">
            <w:pPr>
              <w:tabs>
                <w:tab w:val="left" w:pos="426"/>
              </w:tabs>
              <w:suppressAutoHyphens/>
              <w:spacing w:after="0" w:line="280" w:lineRule="exact"/>
              <w:rPr>
                <w:rFonts w:ascii="Times New Roman" w:hAnsi="Times New Roman" w:cs="Times New Roman"/>
                <w:lang w:val="lt-LT" w:eastAsia="de-DE"/>
              </w:rPr>
            </w:pPr>
            <w:r>
              <w:rPr>
                <w:rFonts w:ascii="Times New Roman" w:hAnsi="Times New Roman" w:cs="Times New Roman"/>
                <w:lang w:val="lt-LT" w:eastAsia="de-DE"/>
              </w:rPr>
              <w:t>0,5 ml</w:t>
            </w:r>
          </w:p>
        </w:tc>
      </w:tr>
      <w:tr w:rsidR="001A1027" w:rsidRPr="00BE1043" w:rsidTr="00EE7C9A">
        <w:trPr>
          <w:trHeight w:val="524"/>
        </w:trPr>
        <w:tc>
          <w:tcPr>
            <w:tcW w:w="1843" w:type="pct"/>
          </w:tcPr>
          <w:p w:rsidR="001A1027" w:rsidRPr="002E342E" w:rsidRDefault="001A1027" w:rsidP="00EE7C9A">
            <w:pPr>
              <w:tabs>
                <w:tab w:val="left" w:pos="426"/>
              </w:tabs>
              <w:suppressAutoHyphens/>
              <w:spacing w:after="0" w:line="280" w:lineRule="exact"/>
              <w:rPr>
                <w:rFonts w:ascii="Times New Roman" w:hAnsi="Times New Roman" w:cs="Times New Roman"/>
                <w:lang w:val="lt-LT" w:eastAsia="de-DE"/>
              </w:rPr>
            </w:pPr>
            <w:r w:rsidRPr="002E342E">
              <w:rPr>
                <w:rFonts w:ascii="Times New Roman" w:hAnsi="Times New Roman" w:cs="Times New Roman"/>
                <w:lang w:val="lt-LT" w:eastAsia="de-DE"/>
              </w:rPr>
              <w:t>2 savaitė</w:t>
            </w:r>
          </w:p>
        </w:tc>
        <w:tc>
          <w:tcPr>
            <w:tcW w:w="3157" w:type="pct"/>
          </w:tcPr>
          <w:p w:rsidR="001A1027" w:rsidRPr="00BE1043" w:rsidRDefault="001A1027" w:rsidP="00EE7C9A">
            <w:r>
              <w:rPr>
                <w:rFonts w:ascii="Times New Roman" w:hAnsi="Times New Roman" w:cs="Times New Roman"/>
                <w:lang w:val="lt-LT" w:eastAsia="de-DE"/>
              </w:rPr>
              <w:t>1 ml</w:t>
            </w:r>
          </w:p>
        </w:tc>
      </w:tr>
      <w:tr w:rsidR="001A1027" w:rsidRPr="00BE1043" w:rsidTr="00EE7C9A">
        <w:trPr>
          <w:trHeight w:val="532"/>
        </w:trPr>
        <w:tc>
          <w:tcPr>
            <w:tcW w:w="1843" w:type="pct"/>
          </w:tcPr>
          <w:p w:rsidR="001A1027" w:rsidRPr="002E342E" w:rsidRDefault="001A1027" w:rsidP="00EE7C9A">
            <w:pPr>
              <w:tabs>
                <w:tab w:val="left" w:pos="426"/>
              </w:tabs>
              <w:suppressAutoHyphens/>
              <w:spacing w:after="0" w:line="280" w:lineRule="exact"/>
              <w:rPr>
                <w:rFonts w:ascii="Times New Roman" w:hAnsi="Times New Roman" w:cs="Times New Roman"/>
                <w:lang w:val="lt-LT" w:eastAsia="de-DE"/>
              </w:rPr>
            </w:pPr>
            <w:r w:rsidRPr="002E342E">
              <w:rPr>
                <w:rFonts w:ascii="Times New Roman" w:hAnsi="Times New Roman" w:cs="Times New Roman"/>
                <w:lang w:val="lt-LT" w:eastAsia="de-DE"/>
              </w:rPr>
              <w:t>3 savaitė</w:t>
            </w:r>
          </w:p>
        </w:tc>
        <w:tc>
          <w:tcPr>
            <w:tcW w:w="3157" w:type="pct"/>
          </w:tcPr>
          <w:p w:rsidR="001A1027" w:rsidRPr="00BE1043" w:rsidRDefault="001A1027" w:rsidP="00EE7C9A">
            <w:r>
              <w:rPr>
                <w:rFonts w:ascii="Times New Roman" w:hAnsi="Times New Roman" w:cs="Times New Roman"/>
                <w:lang w:val="lt-LT" w:eastAsia="de-DE"/>
              </w:rPr>
              <w:t>1</w:t>
            </w:r>
            <w:r w:rsidRPr="004D03A5">
              <w:rPr>
                <w:rFonts w:ascii="Times New Roman" w:hAnsi="Times New Roman" w:cs="Times New Roman"/>
                <w:lang w:val="lt-LT" w:eastAsia="de-DE"/>
              </w:rPr>
              <w:t>,5</w:t>
            </w:r>
            <w:r>
              <w:rPr>
                <w:rFonts w:ascii="Times New Roman" w:hAnsi="Times New Roman" w:cs="Times New Roman"/>
                <w:lang w:val="lt-LT" w:eastAsia="de-DE"/>
              </w:rPr>
              <w:t> ml</w:t>
            </w:r>
          </w:p>
        </w:tc>
      </w:tr>
      <w:tr w:rsidR="001A1027" w:rsidRPr="00BE1043" w:rsidTr="00EE7C9A">
        <w:tc>
          <w:tcPr>
            <w:tcW w:w="1843" w:type="pct"/>
          </w:tcPr>
          <w:p w:rsidR="001A1027" w:rsidRPr="002E342E" w:rsidRDefault="001A1027" w:rsidP="00EE7C9A">
            <w:pPr>
              <w:tabs>
                <w:tab w:val="left" w:pos="426"/>
              </w:tabs>
              <w:suppressAutoHyphens/>
              <w:spacing w:after="0" w:line="280" w:lineRule="exact"/>
              <w:rPr>
                <w:rFonts w:ascii="Times New Roman" w:hAnsi="Times New Roman" w:cs="Times New Roman"/>
                <w:lang w:val="lt-LT" w:eastAsia="de-DE"/>
              </w:rPr>
            </w:pPr>
            <w:r w:rsidRPr="002E342E">
              <w:rPr>
                <w:rFonts w:ascii="Times New Roman" w:hAnsi="Times New Roman" w:cs="Times New Roman"/>
                <w:lang w:val="lt-LT" w:eastAsia="de-DE"/>
              </w:rPr>
              <w:t>Nuo 4 savaitės</w:t>
            </w:r>
          </w:p>
        </w:tc>
        <w:tc>
          <w:tcPr>
            <w:tcW w:w="3157" w:type="pct"/>
          </w:tcPr>
          <w:p w:rsidR="001A1027" w:rsidRPr="00BE1043" w:rsidRDefault="001A1027" w:rsidP="00EE7C9A">
            <w:r>
              <w:rPr>
                <w:rFonts w:ascii="Times New Roman" w:hAnsi="Times New Roman" w:cs="Times New Roman"/>
                <w:lang w:val="lt-LT" w:eastAsia="de-DE"/>
              </w:rPr>
              <w:t>2 ml</w:t>
            </w:r>
          </w:p>
        </w:tc>
      </w:tr>
    </w:tbl>
    <w:p w:rsidR="001A1027" w:rsidRDefault="001A1027" w:rsidP="00730936">
      <w:pPr>
        <w:autoSpaceDE w:val="0"/>
        <w:autoSpaceDN w:val="0"/>
        <w:adjustRightInd w:val="0"/>
        <w:spacing w:after="0" w:line="240" w:lineRule="auto"/>
        <w:rPr>
          <w:rFonts w:ascii="Times New Roman" w:hAnsi="Times New Roman" w:cs="Times New Roman"/>
          <w:lang w:val="lt-LT"/>
        </w:rPr>
      </w:pPr>
      <w:r w:rsidRPr="002E342E">
        <w:rPr>
          <w:rFonts w:ascii="Times New Roman" w:hAnsi="Times New Roman" w:cs="Times New Roman"/>
          <w:lang w:val="lt-LT"/>
        </w:rPr>
        <w:t xml:space="preserve">Pirmą savaitę </w:t>
      </w:r>
      <w:r>
        <w:rPr>
          <w:rFonts w:ascii="Times New Roman" w:hAnsi="Times New Roman" w:cs="Times New Roman"/>
          <w:lang w:val="lt-LT"/>
        </w:rPr>
        <w:t xml:space="preserve">paprastai </w:t>
      </w:r>
      <w:r w:rsidRPr="002E342E">
        <w:rPr>
          <w:rFonts w:ascii="Times New Roman" w:hAnsi="Times New Roman" w:cs="Times New Roman"/>
          <w:lang w:val="lt-LT"/>
        </w:rPr>
        <w:t>reik</w:t>
      </w:r>
      <w:r w:rsidR="00F34A5F">
        <w:rPr>
          <w:rFonts w:ascii="Times New Roman" w:hAnsi="Times New Roman" w:cs="Times New Roman"/>
          <w:lang w:val="lt-LT"/>
        </w:rPr>
        <w:t>ia</w:t>
      </w:r>
      <w:r w:rsidRPr="002E342E">
        <w:rPr>
          <w:rFonts w:ascii="Times New Roman" w:hAnsi="Times New Roman" w:cs="Times New Roman"/>
          <w:lang w:val="lt-LT"/>
        </w:rPr>
        <w:t xml:space="preserve"> gerti </w:t>
      </w:r>
      <w:r>
        <w:rPr>
          <w:rFonts w:ascii="Times New Roman" w:hAnsi="Times New Roman" w:cs="Times New Roman"/>
          <w:lang w:val="lt-LT"/>
        </w:rPr>
        <w:t>0,5 ml (</w:t>
      </w:r>
      <w:r w:rsidRPr="002E342E">
        <w:rPr>
          <w:rFonts w:ascii="Times New Roman" w:hAnsi="Times New Roman" w:cs="Times New Roman"/>
          <w:lang w:val="lt-LT"/>
        </w:rPr>
        <w:t>1 x 5 mg) 1 kartą per parą. Antrą</w:t>
      </w:r>
      <w:r>
        <w:rPr>
          <w:rFonts w:ascii="Times New Roman" w:hAnsi="Times New Roman" w:cs="Times New Roman"/>
          <w:lang w:val="lt-LT"/>
        </w:rPr>
        <w:t xml:space="preserve"> </w:t>
      </w:r>
      <w:r w:rsidRPr="002E342E">
        <w:rPr>
          <w:rFonts w:ascii="Times New Roman" w:hAnsi="Times New Roman" w:cs="Times New Roman"/>
          <w:lang w:val="lt-LT"/>
        </w:rPr>
        <w:t xml:space="preserve">savaitę ši dozė yra padidinama iki </w:t>
      </w:r>
      <w:r>
        <w:rPr>
          <w:rFonts w:ascii="Times New Roman" w:hAnsi="Times New Roman" w:cs="Times New Roman"/>
          <w:lang w:val="lt-LT"/>
        </w:rPr>
        <w:t>1 ml</w:t>
      </w:r>
      <w:r w:rsidRPr="002E342E">
        <w:rPr>
          <w:rFonts w:ascii="Times New Roman" w:hAnsi="Times New Roman" w:cs="Times New Roman"/>
          <w:lang w:val="lt-LT"/>
        </w:rPr>
        <w:t xml:space="preserve"> (1 x 10 mg) 1 kartą per parą, trečią</w:t>
      </w:r>
      <w:r>
        <w:rPr>
          <w:rFonts w:ascii="Times New Roman" w:hAnsi="Times New Roman" w:cs="Times New Roman"/>
          <w:lang w:val="lt-LT"/>
        </w:rPr>
        <w:t xml:space="preserve"> </w:t>
      </w:r>
      <w:r w:rsidRPr="002E342E">
        <w:rPr>
          <w:rFonts w:ascii="Times New Roman" w:hAnsi="Times New Roman" w:cs="Times New Roman"/>
          <w:lang w:val="lt-LT"/>
        </w:rPr>
        <w:t xml:space="preserve">savaitę – iki </w:t>
      </w:r>
      <w:r>
        <w:rPr>
          <w:rFonts w:ascii="Times New Roman" w:hAnsi="Times New Roman" w:cs="Times New Roman"/>
          <w:lang w:val="lt-LT"/>
        </w:rPr>
        <w:t>1,5 ml</w:t>
      </w:r>
      <w:r w:rsidRPr="002E342E">
        <w:rPr>
          <w:rFonts w:ascii="Times New Roman" w:hAnsi="Times New Roman" w:cs="Times New Roman"/>
          <w:lang w:val="lt-LT"/>
        </w:rPr>
        <w:t xml:space="preserve"> (1 x 15 mg) 1 kartą per parą. Nuo ketvirtos savaitės</w:t>
      </w:r>
      <w:r>
        <w:rPr>
          <w:rFonts w:ascii="Times New Roman" w:hAnsi="Times New Roman" w:cs="Times New Roman"/>
          <w:lang w:val="lt-LT"/>
        </w:rPr>
        <w:t xml:space="preserve"> </w:t>
      </w:r>
      <w:r w:rsidRPr="002E342E">
        <w:rPr>
          <w:rFonts w:ascii="Times New Roman" w:hAnsi="Times New Roman" w:cs="Times New Roman"/>
          <w:lang w:val="lt-LT"/>
        </w:rPr>
        <w:t xml:space="preserve">rekomenduojama gerti </w:t>
      </w:r>
      <w:r>
        <w:rPr>
          <w:rFonts w:ascii="Times New Roman" w:hAnsi="Times New Roman" w:cs="Times New Roman"/>
          <w:lang w:val="lt-LT"/>
        </w:rPr>
        <w:t>2 ml</w:t>
      </w:r>
      <w:r w:rsidRPr="002E342E">
        <w:rPr>
          <w:rFonts w:ascii="Times New Roman" w:hAnsi="Times New Roman" w:cs="Times New Roman"/>
          <w:lang w:val="lt-LT"/>
        </w:rPr>
        <w:t xml:space="preserve"> (1 x 20 mg) 1 kartą per parą.</w:t>
      </w:r>
    </w:p>
    <w:p w:rsidR="001A1027" w:rsidRPr="002E342E" w:rsidRDefault="001A1027" w:rsidP="00730936">
      <w:pPr>
        <w:autoSpaceDE w:val="0"/>
        <w:autoSpaceDN w:val="0"/>
        <w:adjustRightInd w:val="0"/>
        <w:spacing w:after="0" w:line="240" w:lineRule="auto"/>
        <w:rPr>
          <w:rFonts w:ascii="Times New Roman" w:hAnsi="Times New Roman" w:cs="Times New Roman"/>
          <w:lang w:val="lt-LT"/>
        </w:rPr>
      </w:pPr>
    </w:p>
    <w:p w:rsidR="001A1027" w:rsidRPr="002F009A" w:rsidRDefault="001A1027" w:rsidP="00127577">
      <w:pPr>
        <w:numPr>
          <w:ilvl w:val="12"/>
          <w:numId w:val="0"/>
        </w:numPr>
        <w:spacing w:after="0" w:line="240" w:lineRule="auto"/>
        <w:ind w:right="-2"/>
        <w:rPr>
          <w:rFonts w:ascii="Times New Roman" w:eastAsia="SimSun" w:hAnsi="Times New Roman" w:cs="Times New Roman"/>
          <w:b/>
          <w:lang w:val="lt-LT" w:eastAsia="zh-CN"/>
        </w:rPr>
      </w:pPr>
      <w:r w:rsidRPr="002F009A">
        <w:rPr>
          <w:rFonts w:ascii="Times New Roman" w:eastAsia="SimSun" w:hAnsi="Times New Roman" w:cs="Times New Roman"/>
          <w:b/>
          <w:lang w:val="lt-LT" w:eastAsia="zh-CN"/>
        </w:rPr>
        <w:t>Pacientams, kurių inkstų funkcija sutrikusi</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Jeigu sutrikusi inkstų funkcija, dozę nustato gydytojas. Tokiu atveju vaisto vartojimo metu gydytojo nurodytais intervalais reikia daryti inkstų funkcijos tyrimus.</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E342E" w:rsidRDefault="001A1027" w:rsidP="00730936">
      <w:pPr>
        <w:autoSpaceDE w:val="0"/>
        <w:autoSpaceDN w:val="0"/>
        <w:adjustRightInd w:val="0"/>
        <w:spacing w:after="0" w:line="240" w:lineRule="auto"/>
        <w:rPr>
          <w:rFonts w:ascii="Times New Roman" w:hAnsi="Times New Roman" w:cs="Times New Roman"/>
          <w:b/>
          <w:bCs/>
          <w:lang w:val="lt-LT"/>
        </w:rPr>
      </w:pPr>
      <w:r w:rsidRPr="002E342E">
        <w:rPr>
          <w:rFonts w:ascii="Times New Roman" w:hAnsi="Times New Roman" w:cs="Times New Roman"/>
          <w:b/>
          <w:bCs/>
          <w:lang w:val="lt-LT"/>
        </w:rPr>
        <w:t>Vartojimo būdas</w:t>
      </w:r>
    </w:p>
    <w:p w:rsidR="001A1027" w:rsidRDefault="000305BD" w:rsidP="00A14E3E">
      <w:pPr>
        <w:autoSpaceDE w:val="0"/>
        <w:autoSpaceDN w:val="0"/>
        <w:adjustRightInd w:val="0"/>
        <w:spacing w:after="0" w:line="240" w:lineRule="auto"/>
        <w:rPr>
          <w:rFonts w:ascii="Times New Roman" w:hAnsi="Times New Roman" w:cs="Times New Roman"/>
          <w:lang w:val="lt-LT"/>
        </w:rPr>
      </w:pPr>
      <w:r w:rsidRPr="000305BD">
        <w:rPr>
          <w:rFonts w:ascii="Times New Roman" w:hAnsi="Times New Roman" w:cs="Times New Roman"/>
        </w:rPr>
        <w:t>Memantinas</w:t>
      </w:r>
      <w:r w:rsidR="001A1027" w:rsidRPr="00A14E3E">
        <w:rPr>
          <w:rFonts w:ascii="Times New Roman" w:hAnsi="Times New Roman" w:cs="Times New Roman"/>
          <w:lang w:val="lt-LT"/>
        </w:rPr>
        <w:t xml:space="preserve"> Torrent</w:t>
      </w:r>
      <w:r w:rsidR="001A1027" w:rsidRPr="002E342E">
        <w:rPr>
          <w:rFonts w:ascii="Times New Roman" w:hAnsi="Times New Roman" w:cs="Times New Roman"/>
          <w:lang w:val="lt-LT"/>
        </w:rPr>
        <w:t xml:space="preserve"> reikia gerti 1 kartą per parą. Kad poveikis būtų geresnis, vaistą reikia kasdien vartoti tuo pačiu</w:t>
      </w:r>
      <w:r w:rsidR="001A1027">
        <w:rPr>
          <w:rFonts w:ascii="Times New Roman" w:hAnsi="Times New Roman" w:cs="Times New Roman"/>
          <w:lang w:val="lt-LT"/>
        </w:rPr>
        <w:t xml:space="preserve"> </w:t>
      </w:r>
      <w:r w:rsidR="001A1027" w:rsidRPr="002E342E">
        <w:rPr>
          <w:rFonts w:ascii="Times New Roman" w:hAnsi="Times New Roman" w:cs="Times New Roman"/>
          <w:lang w:val="lt-LT"/>
        </w:rPr>
        <w:t>paros metu, užgeriant nedideliu vandens kiekiu. Tirpalą galima gerti valgio metu arba nevalgius.</w:t>
      </w:r>
      <w:r w:rsidR="001A1027">
        <w:rPr>
          <w:rFonts w:ascii="Times New Roman" w:hAnsi="Times New Roman" w:cs="Times New Roman"/>
          <w:lang w:val="lt-LT"/>
        </w:rPr>
        <w:t xml:space="preserve"> </w:t>
      </w:r>
      <w:r w:rsidR="001A1027" w:rsidRPr="002E342E">
        <w:rPr>
          <w:rFonts w:ascii="Times New Roman" w:hAnsi="Times New Roman" w:cs="Times New Roman"/>
          <w:lang w:val="lt-LT"/>
        </w:rPr>
        <w:t>Išsamias preparato paruošimo ir naudojimo instrukcijas galite rasti šio pakuotės lapelio pabaigoje.</w:t>
      </w:r>
    </w:p>
    <w:p w:rsidR="001A1027" w:rsidRPr="002E342E" w:rsidRDefault="001A1027" w:rsidP="00A14E3E">
      <w:pPr>
        <w:autoSpaceDE w:val="0"/>
        <w:autoSpaceDN w:val="0"/>
        <w:adjustRightInd w:val="0"/>
        <w:spacing w:after="0" w:line="240" w:lineRule="auto"/>
        <w:rPr>
          <w:rFonts w:ascii="Times New Roman" w:hAnsi="Times New Roman" w:cs="Times New Roman"/>
          <w:lang w:val="lt-LT"/>
        </w:rPr>
      </w:pPr>
    </w:p>
    <w:p w:rsidR="001A1027" w:rsidRPr="002E342E" w:rsidRDefault="001A1027" w:rsidP="00730936">
      <w:pPr>
        <w:autoSpaceDE w:val="0"/>
        <w:autoSpaceDN w:val="0"/>
        <w:adjustRightInd w:val="0"/>
        <w:spacing w:after="0" w:line="240" w:lineRule="auto"/>
        <w:rPr>
          <w:rFonts w:ascii="Times New Roman" w:hAnsi="Times New Roman" w:cs="Times New Roman"/>
          <w:b/>
          <w:bCs/>
          <w:lang w:val="lt-LT"/>
        </w:rPr>
      </w:pPr>
      <w:r w:rsidRPr="002E342E">
        <w:rPr>
          <w:rFonts w:ascii="Times New Roman" w:hAnsi="Times New Roman" w:cs="Times New Roman"/>
          <w:b/>
          <w:bCs/>
          <w:lang w:val="lt-LT"/>
        </w:rPr>
        <w:t>Gydymo trukmė</w:t>
      </w:r>
    </w:p>
    <w:p w:rsidR="001A1027" w:rsidRPr="002E342E" w:rsidRDefault="000305BD" w:rsidP="00A14E3E">
      <w:pPr>
        <w:autoSpaceDE w:val="0"/>
        <w:autoSpaceDN w:val="0"/>
        <w:adjustRightInd w:val="0"/>
        <w:spacing w:after="0" w:line="240" w:lineRule="auto"/>
        <w:rPr>
          <w:rFonts w:ascii="Times New Roman" w:eastAsia="SimSun" w:hAnsi="Times New Roman" w:cs="Times New Roman"/>
          <w:lang w:val="lt-LT" w:eastAsia="zh-CN"/>
        </w:rPr>
      </w:pPr>
      <w:r w:rsidRPr="000305BD">
        <w:rPr>
          <w:rFonts w:ascii="Times New Roman" w:hAnsi="Times New Roman" w:cs="Times New Roman"/>
        </w:rPr>
        <w:t>Memantinas</w:t>
      </w:r>
      <w:r w:rsidR="001A1027" w:rsidRPr="00A14E3E">
        <w:rPr>
          <w:rFonts w:ascii="Times New Roman" w:hAnsi="Times New Roman" w:cs="Times New Roman"/>
          <w:lang w:val="lt-LT"/>
        </w:rPr>
        <w:t xml:space="preserve"> Torrent </w:t>
      </w:r>
      <w:r w:rsidR="001A1027">
        <w:rPr>
          <w:rFonts w:ascii="Times New Roman" w:hAnsi="Times New Roman" w:cs="Times New Roman"/>
          <w:lang w:val="lt-LT"/>
        </w:rPr>
        <w:t xml:space="preserve">reikia </w:t>
      </w:r>
      <w:r w:rsidR="001A1027" w:rsidRPr="002E342E">
        <w:rPr>
          <w:rFonts w:ascii="Times New Roman" w:hAnsi="Times New Roman" w:cs="Times New Roman"/>
          <w:lang w:val="lt-LT"/>
        </w:rPr>
        <w:t>vartoti tol, kol juntamas teigiamas jo poveikis. Gydymo metu vaisto veiksmingumą</w:t>
      </w:r>
      <w:r w:rsidR="001A1027">
        <w:rPr>
          <w:rFonts w:ascii="Times New Roman" w:hAnsi="Times New Roman" w:cs="Times New Roman"/>
          <w:lang w:val="lt-LT"/>
        </w:rPr>
        <w:t xml:space="preserve"> </w:t>
      </w:r>
      <w:r w:rsidR="001A1027" w:rsidRPr="002E342E">
        <w:rPr>
          <w:rFonts w:ascii="Times New Roman" w:hAnsi="Times New Roman" w:cs="Times New Roman"/>
          <w:lang w:val="lt-LT"/>
        </w:rPr>
        <w:t>reguliariai nustatinėja gydytojas.</w:t>
      </w:r>
    </w:p>
    <w:p w:rsidR="001A1027" w:rsidRDefault="001A1027" w:rsidP="00127577">
      <w:pPr>
        <w:keepNext/>
        <w:tabs>
          <w:tab w:val="left" w:pos="567"/>
        </w:tabs>
        <w:spacing w:after="0" w:line="240" w:lineRule="auto"/>
        <w:jc w:val="both"/>
        <w:outlineLvl w:val="3"/>
        <w:rPr>
          <w:rFonts w:ascii="Times New Roman" w:eastAsia="SimSun" w:hAnsi="Times New Roman" w:cs="Times New Roman"/>
          <w:b/>
          <w:lang w:val="lt-LT"/>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t xml:space="preserve">Ką daryti pavartojus per didelę </w:t>
      </w:r>
      <w:r w:rsidR="000305BD" w:rsidRPr="000305BD">
        <w:rPr>
          <w:rFonts w:ascii="Times New Roman" w:hAnsi="Times New Roman" w:cs="Times New Roman"/>
          <w:b/>
        </w:rPr>
        <w:t>Memantinas</w:t>
      </w:r>
      <w:r w:rsidRPr="002F009A">
        <w:rPr>
          <w:rFonts w:ascii="Times New Roman" w:eastAsia="SimSun" w:hAnsi="Times New Roman" w:cs="Times New Roman"/>
          <w:b/>
          <w:lang w:val="lt-LT"/>
        </w:rPr>
        <w:t xml:space="preserve"> Torrent dozę?</w:t>
      </w:r>
    </w:p>
    <w:p w:rsidR="001A1027" w:rsidRPr="002F009A" w:rsidRDefault="001A1027" w:rsidP="00A14E3E">
      <w:pPr>
        <w:tabs>
          <w:tab w:val="left" w:pos="567"/>
        </w:tabs>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Didesnė </w:t>
      </w:r>
      <w:r w:rsidR="000305BD" w:rsidRPr="000305BD">
        <w:rPr>
          <w:rFonts w:ascii="Times New Roman" w:hAnsi="Times New Roman" w:cs="Times New Roman"/>
        </w:rPr>
        <w:t>Memantinas</w:t>
      </w:r>
      <w:r w:rsidRPr="002F009A">
        <w:rPr>
          <w:rFonts w:ascii="Times New Roman" w:eastAsia="SimSun" w:hAnsi="Times New Roman" w:cs="Times New Roman"/>
          <w:lang w:val="lt-LT" w:eastAsia="zh-CN"/>
        </w:rPr>
        <w:t xml:space="preserve"> Torrent dozė žalingo poveikio sukelti neturėtų. Gali pasireikšti stipresnis šalutinis poveikis (žr. 4 skyrių „Galimas šalutinis poveikis“).</w:t>
      </w:r>
    </w:p>
    <w:p w:rsidR="001A1027" w:rsidRPr="002F009A" w:rsidRDefault="000305BD" w:rsidP="00A14E3E">
      <w:pPr>
        <w:tabs>
          <w:tab w:val="left" w:pos="567"/>
        </w:tabs>
        <w:spacing w:after="0" w:line="240" w:lineRule="auto"/>
        <w:ind w:right="-2"/>
        <w:rPr>
          <w:rFonts w:ascii="Times New Roman" w:eastAsia="SimSun" w:hAnsi="Times New Roman" w:cs="Times New Roman"/>
          <w:lang w:val="lt-LT" w:eastAsia="zh-CN"/>
        </w:rPr>
      </w:pPr>
      <w:r w:rsidRPr="000305BD">
        <w:rPr>
          <w:rFonts w:ascii="Times New Roman" w:hAnsi="Times New Roman" w:cs="Times New Roman"/>
        </w:rPr>
        <w:t>Memantinas</w:t>
      </w:r>
      <w:r w:rsidR="001A1027" w:rsidRPr="002F009A">
        <w:rPr>
          <w:rFonts w:ascii="Times New Roman" w:eastAsia="SimSun" w:hAnsi="Times New Roman" w:cs="Times New Roman"/>
          <w:lang w:val="lt-LT" w:eastAsia="zh-CN"/>
        </w:rPr>
        <w:t xml:space="preserve"> Torrent perdozavus, reikia kreiptis į gydytoją, kadangi gali būti reikalinga jo pagalba.</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jc w:val="both"/>
        <w:outlineLvl w:val="3"/>
        <w:rPr>
          <w:rFonts w:ascii="Times New Roman" w:eastAsia="SimSun" w:hAnsi="Times New Roman" w:cs="Times New Roman"/>
          <w:b/>
          <w:lang w:val="lt-LT"/>
        </w:rPr>
      </w:pPr>
      <w:r w:rsidRPr="002F009A">
        <w:rPr>
          <w:rFonts w:ascii="Times New Roman" w:eastAsia="SimSun" w:hAnsi="Times New Roman" w:cs="Times New Roman"/>
          <w:b/>
          <w:lang w:val="lt-LT"/>
        </w:rPr>
        <w:lastRenderedPageBreak/>
        <w:t xml:space="preserve">Pamiršus pavartoti </w:t>
      </w:r>
      <w:r w:rsidR="000305BD" w:rsidRPr="000305BD">
        <w:rPr>
          <w:rFonts w:ascii="Times New Roman" w:hAnsi="Times New Roman" w:cs="Times New Roman"/>
          <w:b/>
        </w:rPr>
        <w:t>Memantinas</w:t>
      </w:r>
      <w:r w:rsidRPr="002F009A">
        <w:rPr>
          <w:rFonts w:ascii="Times New Roman" w:eastAsia="SimSun" w:hAnsi="Times New Roman" w:cs="Times New Roman"/>
          <w:b/>
          <w:lang w:val="lt-LT"/>
        </w:rPr>
        <w:t xml:space="preserve"> Torrent</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Negalima vartoti dvigubos dozės norint kompensuoti praleistą dozę. Įprastiniu laiku neišgertą dozę reikia gerti tada, kai ateina kitos dozės vartojimo laikas.</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A14E3E" w:rsidRDefault="001A1027" w:rsidP="00A14E3E">
      <w:pPr>
        <w:keepNext/>
        <w:tabs>
          <w:tab w:val="left" w:pos="567"/>
        </w:tabs>
        <w:spacing w:after="0" w:line="260" w:lineRule="exact"/>
        <w:jc w:val="both"/>
        <w:outlineLvl w:val="3"/>
        <w:rPr>
          <w:rFonts w:ascii="Times New Roman" w:hAnsi="Times New Roman" w:cs="Times New Roman"/>
          <w:b/>
          <w:bCs/>
          <w:snapToGrid w:val="0"/>
          <w:szCs w:val="28"/>
          <w:lang w:val="lt-LT"/>
        </w:rPr>
      </w:pPr>
      <w:r w:rsidRPr="00A14E3E">
        <w:rPr>
          <w:rFonts w:ascii="Times New Roman" w:hAnsi="Times New Roman" w:cs="Times New Roman"/>
          <w:b/>
          <w:bCs/>
          <w:snapToGrid w:val="0"/>
          <w:szCs w:val="28"/>
          <w:lang w:val="lt-LT"/>
        </w:rPr>
        <w:t xml:space="preserve">Nustojus vartoti </w:t>
      </w:r>
      <w:proofErr w:type="spellStart"/>
      <w:r w:rsidR="000305BD" w:rsidRPr="007F2B6F">
        <w:rPr>
          <w:rFonts w:ascii="Times New Roman" w:hAnsi="Times New Roman" w:cs="Times New Roman"/>
          <w:b/>
          <w:lang w:val="lt-LT"/>
        </w:rPr>
        <w:t>Memantinas</w:t>
      </w:r>
      <w:proofErr w:type="spellEnd"/>
      <w:r w:rsidRPr="00A14E3E">
        <w:rPr>
          <w:rFonts w:ascii="Times New Roman" w:hAnsi="Times New Roman" w:cs="Times New Roman"/>
          <w:b/>
          <w:bCs/>
          <w:snapToGrid w:val="0"/>
          <w:szCs w:val="28"/>
          <w:lang w:val="lt-LT"/>
        </w:rPr>
        <w:t xml:space="preserve"> </w:t>
      </w:r>
      <w:proofErr w:type="spellStart"/>
      <w:r w:rsidRPr="00A14E3E">
        <w:rPr>
          <w:rFonts w:ascii="Times New Roman" w:hAnsi="Times New Roman" w:cs="Times New Roman"/>
          <w:b/>
          <w:bCs/>
          <w:snapToGrid w:val="0"/>
          <w:szCs w:val="28"/>
          <w:lang w:val="lt-LT"/>
        </w:rPr>
        <w:t>Torrent</w:t>
      </w:r>
      <w:proofErr w:type="spellEnd"/>
    </w:p>
    <w:p w:rsidR="001A1027" w:rsidRDefault="001A1027" w:rsidP="00A14E3E">
      <w:pPr>
        <w:numPr>
          <w:ilvl w:val="12"/>
          <w:numId w:val="0"/>
        </w:numPr>
        <w:spacing w:after="0" w:line="240" w:lineRule="auto"/>
        <w:ind w:right="-29"/>
        <w:rPr>
          <w:rFonts w:ascii="Times New Roman" w:hAnsi="Times New Roman" w:cs="Times New Roman"/>
          <w:noProof/>
          <w:snapToGrid w:val="0"/>
          <w:szCs w:val="24"/>
          <w:lang w:val="lt-LT"/>
        </w:rPr>
      </w:pPr>
      <w:r>
        <w:rPr>
          <w:rFonts w:ascii="Times New Roman" w:hAnsi="Times New Roman" w:cs="Times New Roman"/>
          <w:noProof/>
          <w:snapToGrid w:val="0"/>
          <w:szCs w:val="24"/>
          <w:lang w:val="lt-LT"/>
        </w:rPr>
        <w:t>Jei norite nutraukti vaisto vartojimą prieš gydymo kurso pabaigą, pirmiausia tai aptarkite su savo gydytoju arba vaistininku.</w:t>
      </w:r>
    </w:p>
    <w:p w:rsidR="001A1027" w:rsidRDefault="001A1027" w:rsidP="00127577">
      <w:pPr>
        <w:numPr>
          <w:ilvl w:val="12"/>
          <w:numId w:val="0"/>
        </w:numPr>
        <w:spacing w:after="0" w:line="240" w:lineRule="auto"/>
        <w:ind w:right="-29"/>
        <w:rPr>
          <w:rFonts w:ascii="Times New Roman" w:hAnsi="Times New Roman" w:cs="Times New Roman"/>
          <w:noProof/>
          <w:snapToGrid w:val="0"/>
          <w:szCs w:val="24"/>
          <w:lang w:val="lt-LT"/>
        </w:rPr>
      </w:pPr>
    </w:p>
    <w:p w:rsidR="001A1027" w:rsidRPr="002F009A" w:rsidRDefault="001A1027" w:rsidP="00127577">
      <w:pPr>
        <w:numPr>
          <w:ilvl w:val="12"/>
          <w:numId w:val="0"/>
        </w:numPr>
        <w:spacing w:after="0" w:line="240" w:lineRule="auto"/>
        <w:ind w:right="-29"/>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Jeigu kiltų daugiau klausimų dėl šio vaisto vartojimo, kreipkitės į gydytoją arba vaistininką.</w:t>
      </w:r>
    </w:p>
    <w:p w:rsidR="001A1027" w:rsidRPr="002F009A" w:rsidRDefault="001A1027" w:rsidP="00127577">
      <w:pPr>
        <w:numPr>
          <w:ilvl w:val="12"/>
          <w:numId w:val="0"/>
        </w:numPr>
        <w:spacing w:after="0" w:line="240" w:lineRule="auto"/>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rPr>
          <w:rFonts w:ascii="Times New Roman" w:eastAsia="SimSun" w:hAnsi="Times New Roman" w:cs="Times New Roman"/>
          <w:lang w:val="lt-LT" w:eastAsia="zh-CN"/>
        </w:rPr>
      </w:pPr>
    </w:p>
    <w:p w:rsidR="001A1027" w:rsidRPr="002F009A" w:rsidRDefault="001A1027" w:rsidP="00127577">
      <w:pPr>
        <w:keepNext/>
        <w:keepLines/>
        <w:tabs>
          <w:tab w:val="left" w:pos="567"/>
        </w:tabs>
        <w:spacing w:after="0" w:line="240" w:lineRule="auto"/>
        <w:outlineLvl w:val="2"/>
        <w:rPr>
          <w:rFonts w:ascii="Times New Roman" w:eastAsia="SimSun" w:hAnsi="Times New Roman" w:cs="Times New Roman"/>
          <w:b/>
          <w:bCs/>
          <w:lang w:val="lt-LT" w:eastAsia="zh-CN"/>
        </w:rPr>
      </w:pPr>
      <w:r w:rsidRPr="002F009A">
        <w:rPr>
          <w:rFonts w:ascii="Times New Roman" w:eastAsia="SimSun" w:hAnsi="Times New Roman" w:cs="Times New Roman"/>
          <w:b/>
          <w:bCs/>
          <w:lang w:val="lt-LT" w:eastAsia="zh-CN"/>
        </w:rPr>
        <w:t>4.</w:t>
      </w:r>
      <w:r w:rsidRPr="002F009A">
        <w:rPr>
          <w:rFonts w:ascii="Times New Roman" w:eastAsia="SimSun" w:hAnsi="Times New Roman" w:cs="Times New Roman"/>
          <w:b/>
          <w:bCs/>
          <w:lang w:val="lt-LT" w:eastAsia="zh-CN"/>
        </w:rPr>
        <w:tab/>
        <w:t>Galimas šalutinis poveikis</w:t>
      </w:r>
    </w:p>
    <w:p w:rsidR="001A1027" w:rsidRPr="002F009A" w:rsidRDefault="001A1027" w:rsidP="00127577">
      <w:pPr>
        <w:numPr>
          <w:ilvl w:val="12"/>
          <w:numId w:val="0"/>
        </w:numPr>
        <w:spacing w:after="0" w:line="240" w:lineRule="auto"/>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9"/>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Šis vaistas, kaip ir visi kiti, gali sukelti šalutinį poveikį, nors jis pasireiškia ne visiems žmonėms.</w:t>
      </w:r>
    </w:p>
    <w:p w:rsidR="001A1027" w:rsidRPr="002F009A" w:rsidRDefault="001A1027" w:rsidP="00127577">
      <w:pPr>
        <w:numPr>
          <w:ilvl w:val="12"/>
          <w:numId w:val="0"/>
        </w:numPr>
        <w:spacing w:after="0" w:line="240" w:lineRule="auto"/>
        <w:ind w:right="-29"/>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9"/>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Paprastai šalutinis poveikis būna silpnas arba vidutinio stiprumo.</w:t>
      </w:r>
    </w:p>
    <w:p w:rsidR="001A1027" w:rsidRPr="002F009A" w:rsidRDefault="001A1027" w:rsidP="00127577">
      <w:pPr>
        <w:numPr>
          <w:ilvl w:val="12"/>
          <w:numId w:val="0"/>
        </w:numPr>
        <w:spacing w:after="0" w:line="240" w:lineRule="auto"/>
        <w:ind w:right="-29"/>
        <w:rPr>
          <w:rFonts w:ascii="Times New Roman" w:eastAsia="SimSun" w:hAnsi="Times New Roman" w:cs="Times New Roman"/>
          <w:lang w:val="lt-LT" w:eastAsia="zh-CN"/>
        </w:rPr>
      </w:pPr>
    </w:p>
    <w:p w:rsidR="001A1027" w:rsidRPr="00FA47B9" w:rsidRDefault="001A1027" w:rsidP="00FA47B9">
      <w:pPr>
        <w:numPr>
          <w:ilvl w:val="12"/>
          <w:numId w:val="0"/>
        </w:numPr>
        <w:spacing w:after="0" w:line="240" w:lineRule="auto"/>
        <w:ind w:right="-29"/>
        <w:rPr>
          <w:rFonts w:ascii="Times New Roman" w:eastAsia="SimSun" w:hAnsi="Times New Roman" w:cs="Times New Roman"/>
          <w:bCs/>
          <w:i/>
          <w:iCs/>
          <w:lang w:val="lt-LT" w:eastAsia="zh-CN"/>
        </w:rPr>
      </w:pPr>
      <w:r w:rsidRPr="00FA47B9">
        <w:rPr>
          <w:rFonts w:ascii="Times New Roman" w:eastAsia="SimSun" w:hAnsi="Times New Roman" w:cs="Times New Roman"/>
          <w:bCs/>
          <w:i/>
          <w:iCs/>
          <w:lang w:val="lt-LT" w:eastAsia="zh-CN"/>
        </w:rPr>
        <w:t>Dažnas šalutinis poveikis (gali atsirasti ne daugiau kaip 1</w:t>
      </w:r>
      <w:r w:rsidRPr="00FA47B9">
        <w:rPr>
          <w:rFonts w:ascii="Times New Roman" w:eastAsia="SimSun" w:hAnsi="Times New Roman" w:cs="Times New Roman"/>
          <w:bCs/>
          <w:i/>
          <w:iCs/>
          <w:lang w:val="lt-LT" w:eastAsia="zh-CN"/>
        </w:rPr>
        <w:noBreakHyphen/>
      </w:r>
      <w:r w:rsidRPr="006139BF">
        <w:rPr>
          <w:rFonts w:ascii="Times New Roman" w:eastAsia="SimSun" w:hAnsi="Times New Roman" w:cs="Times New Roman"/>
          <w:bCs/>
          <w:i/>
          <w:iCs/>
          <w:lang w:val="lt-LT" w:eastAsia="zh-CN"/>
        </w:rPr>
        <w:t>10</w:t>
      </w:r>
      <w:r w:rsidRPr="00FA47B9">
        <w:rPr>
          <w:rFonts w:ascii="Times New Roman" w:eastAsia="SimSun" w:hAnsi="Times New Roman" w:cs="Times New Roman"/>
          <w:bCs/>
          <w:i/>
          <w:iCs/>
          <w:lang w:val="lt-LT" w:eastAsia="zh-CN"/>
        </w:rPr>
        <w:t xml:space="preserve"> žmonių iš 100)</w:t>
      </w:r>
    </w:p>
    <w:p w:rsidR="001A1027" w:rsidRPr="002F009A" w:rsidRDefault="001A1027" w:rsidP="00FA47B9">
      <w:pPr>
        <w:tabs>
          <w:tab w:val="left" w:pos="567"/>
        </w:tabs>
        <w:spacing w:after="0" w:line="240" w:lineRule="auto"/>
        <w:ind w:right="-29"/>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Galvos skausmas, mieguistumas, vidurių užkietėjimas, padidėję kepenų funkcijos tyrimų rodmenys, svaigulys, pusiausvyros sutrikimas, dusulys, </w:t>
      </w:r>
      <w:r>
        <w:rPr>
          <w:rFonts w:ascii="Times New Roman" w:eastAsia="SimSun" w:hAnsi="Times New Roman" w:cs="Times New Roman"/>
          <w:lang w:val="lt-LT" w:eastAsia="zh-CN"/>
        </w:rPr>
        <w:t>aukštas</w:t>
      </w:r>
      <w:r w:rsidRPr="002F009A">
        <w:rPr>
          <w:rFonts w:ascii="Times New Roman" w:eastAsia="SimSun" w:hAnsi="Times New Roman" w:cs="Times New Roman"/>
          <w:lang w:val="lt-LT" w:eastAsia="zh-CN"/>
        </w:rPr>
        <w:t xml:space="preserve"> kraujospūdis ir padidėjęs jautrumas vaistui.</w:t>
      </w:r>
    </w:p>
    <w:p w:rsidR="001A1027" w:rsidRPr="002F009A" w:rsidRDefault="001A1027" w:rsidP="00127577">
      <w:pPr>
        <w:numPr>
          <w:ilvl w:val="12"/>
          <w:numId w:val="0"/>
        </w:numPr>
        <w:spacing w:after="0" w:line="240" w:lineRule="auto"/>
        <w:ind w:right="-29"/>
        <w:rPr>
          <w:rFonts w:ascii="Times New Roman" w:eastAsia="SimSun" w:hAnsi="Times New Roman" w:cs="Times New Roman"/>
          <w:lang w:val="lt-LT" w:eastAsia="zh-CN"/>
        </w:rPr>
      </w:pPr>
    </w:p>
    <w:p w:rsidR="001A1027" w:rsidRPr="00FA47B9" w:rsidRDefault="001A1027" w:rsidP="00FA47B9">
      <w:pPr>
        <w:numPr>
          <w:ilvl w:val="12"/>
          <w:numId w:val="0"/>
        </w:numPr>
        <w:spacing w:after="0" w:line="240" w:lineRule="auto"/>
        <w:ind w:right="-29"/>
        <w:rPr>
          <w:rFonts w:ascii="Times New Roman" w:eastAsia="SimSun" w:hAnsi="Times New Roman" w:cs="Times New Roman"/>
          <w:bCs/>
          <w:i/>
          <w:iCs/>
          <w:lang w:val="lt-LT" w:eastAsia="zh-CN"/>
        </w:rPr>
      </w:pPr>
      <w:r>
        <w:rPr>
          <w:rFonts w:ascii="Times New Roman" w:eastAsia="SimSun" w:hAnsi="Times New Roman" w:cs="Times New Roman"/>
          <w:bCs/>
          <w:i/>
          <w:iCs/>
          <w:lang w:val="lt-LT" w:eastAsia="zh-CN"/>
        </w:rPr>
        <w:t>Nedaž</w:t>
      </w:r>
      <w:r w:rsidRPr="00FA47B9">
        <w:rPr>
          <w:rFonts w:ascii="Times New Roman" w:eastAsia="SimSun" w:hAnsi="Times New Roman" w:cs="Times New Roman"/>
          <w:bCs/>
          <w:i/>
          <w:iCs/>
          <w:lang w:val="lt-LT" w:eastAsia="zh-CN"/>
        </w:rPr>
        <w:t>nas šalutinis poveikis (gali atsirasti ne daugiau kaip 1</w:t>
      </w:r>
      <w:r w:rsidRPr="00FA47B9">
        <w:rPr>
          <w:rFonts w:ascii="Times New Roman" w:eastAsia="SimSun" w:hAnsi="Times New Roman" w:cs="Times New Roman"/>
          <w:bCs/>
          <w:i/>
          <w:iCs/>
          <w:lang w:val="lt-LT" w:eastAsia="zh-CN"/>
        </w:rPr>
        <w:noBreakHyphen/>
      </w:r>
      <w:r w:rsidRPr="006139BF">
        <w:rPr>
          <w:rFonts w:ascii="Times New Roman" w:eastAsia="SimSun" w:hAnsi="Times New Roman" w:cs="Times New Roman"/>
          <w:bCs/>
          <w:i/>
          <w:iCs/>
          <w:lang w:val="lt-LT" w:eastAsia="zh-CN"/>
        </w:rPr>
        <w:t>10</w:t>
      </w:r>
      <w:r w:rsidRPr="00FA47B9">
        <w:rPr>
          <w:rFonts w:ascii="Times New Roman" w:eastAsia="SimSun" w:hAnsi="Times New Roman" w:cs="Times New Roman"/>
          <w:bCs/>
          <w:i/>
          <w:iCs/>
          <w:lang w:val="lt-LT" w:eastAsia="zh-CN"/>
        </w:rPr>
        <w:t xml:space="preserve"> žmonių iš 1</w:t>
      </w:r>
      <w:r>
        <w:rPr>
          <w:rFonts w:ascii="Times New Roman" w:eastAsia="SimSun" w:hAnsi="Times New Roman" w:cs="Times New Roman"/>
          <w:bCs/>
          <w:i/>
          <w:iCs/>
          <w:lang w:val="lt-LT" w:eastAsia="zh-CN"/>
        </w:rPr>
        <w:t> 0</w:t>
      </w:r>
      <w:r w:rsidRPr="00FA47B9">
        <w:rPr>
          <w:rFonts w:ascii="Times New Roman" w:eastAsia="SimSun" w:hAnsi="Times New Roman" w:cs="Times New Roman"/>
          <w:bCs/>
          <w:i/>
          <w:iCs/>
          <w:lang w:val="lt-LT" w:eastAsia="zh-CN"/>
        </w:rPr>
        <w:t>00)</w:t>
      </w:r>
    </w:p>
    <w:p w:rsidR="001A1027" w:rsidRPr="002F009A" w:rsidRDefault="001A1027" w:rsidP="00FA47B9">
      <w:pPr>
        <w:tabs>
          <w:tab w:val="left" w:pos="567"/>
        </w:tabs>
        <w:spacing w:after="0" w:line="240" w:lineRule="auto"/>
        <w:ind w:right="-29"/>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Nuovargis, grybelinė infekcija, sumišimas, haliucinacijos, vėmimas, eisenos sutrikimas, širdies nepakankamumas ir kraujo krešulių venose atsiradimas (trombozė/ tromboembolija).</w:t>
      </w:r>
    </w:p>
    <w:p w:rsidR="001A1027" w:rsidRPr="002F009A" w:rsidRDefault="001A1027" w:rsidP="00127577">
      <w:pPr>
        <w:numPr>
          <w:ilvl w:val="12"/>
          <w:numId w:val="0"/>
        </w:numPr>
        <w:spacing w:after="0" w:line="240" w:lineRule="auto"/>
        <w:ind w:right="-29"/>
        <w:rPr>
          <w:rFonts w:ascii="Times New Roman" w:eastAsia="SimSun" w:hAnsi="Times New Roman" w:cs="Times New Roman"/>
          <w:lang w:val="lt-LT" w:eastAsia="zh-CN"/>
        </w:rPr>
      </w:pPr>
    </w:p>
    <w:p w:rsidR="001A1027" w:rsidRPr="00FA47B9" w:rsidRDefault="001A1027" w:rsidP="00FA47B9">
      <w:pPr>
        <w:numPr>
          <w:ilvl w:val="12"/>
          <w:numId w:val="0"/>
        </w:numPr>
        <w:spacing w:after="0" w:line="240" w:lineRule="auto"/>
        <w:ind w:right="-29"/>
        <w:rPr>
          <w:rFonts w:ascii="Times New Roman" w:eastAsia="SimSun" w:hAnsi="Times New Roman" w:cs="Times New Roman"/>
          <w:bCs/>
          <w:i/>
          <w:iCs/>
          <w:lang w:val="lt-LT" w:eastAsia="zh-CN"/>
        </w:rPr>
      </w:pPr>
      <w:r>
        <w:rPr>
          <w:rFonts w:ascii="Times New Roman" w:eastAsia="SimSun" w:hAnsi="Times New Roman" w:cs="Times New Roman"/>
          <w:bCs/>
          <w:i/>
          <w:iCs/>
          <w:lang w:val="lt-LT" w:eastAsia="zh-CN"/>
        </w:rPr>
        <w:t>Labai retas</w:t>
      </w:r>
      <w:r w:rsidRPr="00FA47B9">
        <w:rPr>
          <w:rFonts w:ascii="Times New Roman" w:eastAsia="SimSun" w:hAnsi="Times New Roman" w:cs="Times New Roman"/>
          <w:bCs/>
          <w:i/>
          <w:iCs/>
          <w:lang w:val="lt-LT" w:eastAsia="zh-CN"/>
        </w:rPr>
        <w:t xml:space="preserve"> šalutinis poveikis (gali atsirasti ne daugiau kaip 1</w:t>
      </w:r>
      <w:r w:rsidRPr="00FA47B9">
        <w:rPr>
          <w:rFonts w:ascii="Times New Roman" w:eastAsia="SimSun" w:hAnsi="Times New Roman" w:cs="Times New Roman"/>
          <w:bCs/>
          <w:i/>
          <w:iCs/>
          <w:lang w:val="lt-LT" w:eastAsia="zh-CN"/>
        </w:rPr>
        <w:noBreakHyphen/>
      </w:r>
      <w:r w:rsidRPr="006139BF">
        <w:rPr>
          <w:rFonts w:ascii="Times New Roman" w:eastAsia="SimSun" w:hAnsi="Times New Roman" w:cs="Times New Roman"/>
          <w:bCs/>
          <w:i/>
          <w:iCs/>
          <w:lang w:val="lt-LT" w:eastAsia="zh-CN"/>
        </w:rPr>
        <w:t>10</w:t>
      </w:r>
      <w:r w:rsidRPr="00FA47B9">
        <w:rPr>
          <w:rFonts w:ascii="Times New Roman" w:eastAsia="SimSun" w:hAnsi="Times New Roman" w:cs="Times New Roman"/>
          <w:bCs/>
          <w:i/>
          <w:iCs/>
          <w:lang w:val="lt-LT" w:eastAsia="zh-CN"/>
        </w:rPr>
        <w:t xml:space="preserve"> žmonių iš 1</w:t>
      </w:r>
      <w:r>
        <w:rPr>
          <w:rFonts w:ascii="Times New Roman" w:eastAsia="SimSun" w:hAnsi="Times New Roman" w:cs="Times New Roman"/>
          <w:bCs/>
          <w:i/>
          <w:iCs/>
          <w:lang w:val="lt-LT" w:eastAsia="zh-CN"/>
        </w:rPr>
        <w:t>0 0</w:t>
      </w:r>
      <w:r w:rsidRPr="00FA47B9">
        <w:rPr>
          <w:rFonts w:ascii="Times New Roman" w:eastAsia="SimSun" w:hAnsi="Times New Roman" w:cs="Times New Roman"/>
          <w:bCs/>
          <w:i/>
          <w:iCs/>
          <w:lang w:val="lt-LT" w:eastAsia="zh-CN"/>
        </w:rPr>
        <w:t>00)</w:t>
      </w:r>
    </w:p>
    <w:p w:rsidR="001A1027" w:rsidRPr="002F009A" w:rsidRDefault="001A1027" w:rsidP="00FA47B9">
      <w:pPr>
        <w:tabs>
          <w:tab w:val="left" w:pos="567"/>
        </w:tabs>
        <w:spacing w:after="0" w:line="240" w:lineRule="auto"/>
        <w:ind w:right="-29"/>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Traukuliai.</w:t>
      </w:r>
    </w:p>
    <w:p w:rsidR="001A1027" w:rsidRPr="002F009A" w:rsidRDefault="001A1027" w:rsidP="00127577">
      <w:pPr>
        <w:numPr>
          <w:ilvl w:val="12"/>
          <w:numId w:val="0"/>
        </w:numPr>
        <w:spacing w:after="0" w:line="240" w:lineRule="auto"/>
        <w:ind w:right="-29"/>
        <w:rPr>
          <w:rFonts w:ascii="Times New Roman" w:eastAsia="SimSun" w:hAnsi="Times New Roman" w:cs="Times New Roman"/>
          <w:lang w:val="lt-LT" w:eastAsia="zh-CN"/>
        </w:rPr>
      </w:pPr>
    </w:p>
    <w:p w:rsidR="001A1027" w:rsidRPr="00FA47B9" w:rsidRDefault="001A1027" w:rsidP="00127577">
      <w:pPr>
        <w:numPr>
          <w:ilvl w:val="12"/>
          <w:numId w:val="0"/>
        </w:numPr>
        <w:spacing w:after="0" w:line="240" w:lineRule="auto"/>
        <w:ind w:right="-29"/>
        <w:rPr>
          <w:rFonts w:ascii="Times New Roman" w:eastAsia="SimSun" w:hAnsi="Times New Roman" w:cs="Times New Roman"/>
          <w:bCs/>
          <w:i/>
          <w:iCs/>
          <w:lang w:val="lt-LT" w:eastAsia="zh-CN"/>
        </w:rPr>
      </w:pPr>
      <w:r w:rsidRPr="00FA47B9">
        <w:rPr>
          <w:rFonts w:ascii="Times New Roman" w:eastAsia="SimSun" w:hAnsi="Times New Roman" w:cs="Times New Roman"/>
          <w:bCs/>
          <w:i/>
          <w:iCs/>
          <w:lang w:val="lt-LT" w:eastAsia="zh-CN"/>
        </w:rPr>
        <w:t>Dažnis nežinomas (negali būti apskaičiuotas pagal turimus duomenis)</w:t>
      </w:r>
    </w:p>
    <w:p w:rsidR="001A1027" w:rsidRPr="002F009A" w:rsidRDefault="001A1027" w:rsidP="00FA47B9">
      <w:pPr>
        <w:tabs>
          <w:tab w:val="left" w:pos="567"/>
        </w:tabs>
        <w:spacing w:after="0" w:line="240" w:lineRule="auto"/>
        <w:ind w:right="-29"/>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Kasos uždegimas, kepenų uždegimas (hepatitas), psichozinės reakcijos.</w:t>
      </w:r>
    </w:p>
    <w:p w:rsidR="001A1027" w:rsidRPr="002F009A" w:rsidRDefault="001A1027" w:rsidP="00127577">
      <w:pPr>
        <w:numPr>
          <w:ilvl w:val="12"/>
          <w:numId w:val="0"/>
        </w:numPr>
        <w:spacing w:after="0" w:line="240" w:lineRule="auto"/>
        <w:ind w:right="-29"/>
        <w:rPr>
          <w:rFonts w:ascii="Times New Roman" w:eastAsia="SimSun" w:hAnsi="Times New Roman" w:cs="Times New Roman"/>
          <w:lang w:val="lt-LT" w:eastAsia="zh-CN"/>
        </w:rPr>
      </w:pPr>
    </w:p>
    <w:p w:rsidR="001A1027" w:rsidRPr="002F009A" w:rsidRDefault="001A1027" w:rsidP="007638D6">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Alzheimerio ligos metu gali pasireikšti depresija, atsirasti minčių apie savižudybę ar būti įvykdyta savižudybė. Tokių reiškinių buvo ir </w:t>
      </w:r>
      <w:proofErr w:type="spellStart"/>
      <w:r w:rsidR="000305BD" w:rsidRPr="007F2B6F">
        <w:rPr>
          <w:rFonts w:ascii="Times New Roman" w:hAnsi="Times New Roman" w:cs="Times New Roman"/>
          <w:lang w:val="lt-LT"/>
        </w:rPr>
        <w:t>Memantinas</w:t>
      </w:r>
      <w:proofErr w:type="spellEnd"/>
      <w:r w:rsidRPr="002F009A">
        <w:rPr>
          <w:rFonts w:ascii="Times New Roman" w:eastAsia="SimSun" w:hAnsi="Times New Roman" w:cs="Times New Roman"/>
          <w:lang w:val="lt-LT" w:eastAsia="zh-CN"/>
        </w:rPr>
        <w:t xml:space="preserve"> </w:t>
      </w:r>
      <w:proofErr w:type="spellStart"/>
      <w:r w:rsidRPr="002F009A">
        <w:rPr>
          <w:rFonts w:ascii="Times New Roman" w:eastAsia="SimSun" w:hAnsi="Times New Roman" w:cs="Times New Roman"/>
          <w:lang w:val="lt-LT" w:eastAsia="zh-CN"/>
        </w:rPr>
        <w:t>Torrent</w:t>
      </w:r>
      <w:proofErr w:type="spellEnd"/>
      <w:r>
        <w:rPr>
          <w:rFonts w:ascii="Times New Roman" w:eastAsia="SimSun" w:hAnsi="Times New Roman" w:cs="Times New Roman"/>
          <w:lang w:val="lt-LT" w:eastAsia="zh-CN"/>
        </w:rPr>
        <w:t xml:space="preserve"> gydytiems pacientams.</w:t>
      </w:r>
    </w:p>
    <w:p w:rsidR="001A1027"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Jeigu pasireiškė šalutinis poveikis, įskaitant šiame lapelyje nenurodytą, pasakykite gydytojui arba vaistininkui.</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FA47B9" w:rsidRDefault="001A1027" w:rsidP="00030EC6">
      <w:pPr>
        <w:tabs>
          <w:tab w:val="left" w:pos="567"/>
        </w:tabs>
        <w:spacing w:after="0" w:line="240" w:lineRule="auto"/>
        <w:rPr>
          <w:rFonts w:ascii="Times New Roman" w:hAnsi="Times New Roman" w:cs="Times New Roman"/>
          <w:b/>
          <w:snapToGrid w:val="0"/>
          <w:szCs w:val="24"/>
          <w:lang w:val="lt-LT"/>
        </w:rPr>
      </w:pPr>
      <w:r w:rsidRPr="00FA47B9">
        <w:rPr>
          <w:rFonts w:ascii="Times New Roman" w:hAnsi="Times New Roman" w:cs="Times New Roman"/>
          <w:b/>
          <w:noProof/>
          <w:snapToGrid w:val="0"/>
          <w:szCs w:val="24"/>
          <w:lang w:val="lt-LT"/>
        </w:rPr>
        <w:t>Pranešimas apie šalutinį poveikį</w:t>
      </w:r>
    </w:p>
    <w:p w:rsidR="001A1027" w:rsidRPr="00FA47B9" w:rsidRDefault="001A1027" w:rsidP="00030EC6">
      <w:pPr>
        <w:tabs>
          <w:tab w:val="left" w:pos="567"/>
        </w:tabs>
        <w:spacing w:after="0" w:line="260" w:lineRule="exact"/>
        <w:rPr>
          <w:rFonts w:ascii="Times New Roman" w:hAnsi="Times New Roman" w:cs="Times New Roman"/>
          <w:noProof/>
          <w:snapToGrid w:val="0"/>
          <w:szCs w:val="24"/>
          <w:lang w:val="lt-LT"/>
        </w:rPr>
      </w:pPr>
      <w:r w:rsidRPr="00FA47B9">
        <w:rPr>
          <w:rFonts w:ascii="Times New Roman" w:hAnsi="Times New Roman" w:cs="Times New Roman"/>
          <w:noProof/>
          <w:snapToGrid w:val="0"/>
          <w:szCs w:val="24"/>
          <w:lang w:val="lt-LT"/>
        </w:rPr>
        <w:t>Jeigu pasireiškė šalutinis poveikis, įskaitant šiame l</w:t>
      </w:r>
      <w:r>
        <w:rPr>
          <w:rFonts w:ascii="Times New Roman" w:hAnsi="Times New Roman" w:cs="Times New Roman"/>
          <w:noProof/>
          <w:snapToGrid w:val="0"/>
          <w:szCs w:val="24"/>
          <w:lang w:val="lt-LT"/>
        </w:rPr>
        <w:t xml:space="preserve">apelyje nenurodytą, pasakykite </w:t>
      </w:r>
      <w:r w:rsidRPr="00FA47B9">
        <w:rPr>
          <w:rFonts w:ascii="Times New Roman" w:hAnsi="Times New Roman" w:cs="Times New Roman"/>
          <w:noProof/>
          <w:snapToGrid w:val="0"/>
          <w:szCs w:val="24"/>
          <w:lang w:val="lt-LT"/>
        </w:rPr>
        <w:t>gydytojui</w:t>
      </w:r>
      <w:r>
        <w:rPr>
          <w:rFonts w:ascii="Times New Roman" w:hAnsi="Times New Roman" w:cs="Times New Roman"/>
          <w:noProof/>
          <w:snapToGrid w:val="0"/>
          <w:szCs w:val="24"/>
          <w:lang w:val="lt-LT"/>
        </w:rPr>
        <w:t xml:space="preserve"> arba </w:t>
      </w:r>
      <w:r w:rsidRPr="00FA47B9">
        <w:rPr>
          <w:rFonts w:ascii="Times New Roman" w:hAnsi="Times New Roman" w:cs="Times New Roman"/>
          <w:noProof/>
          <w:snapToGrid w:val="0"/>
          <w:szCs w:val="24"/>
          <w:lang w:val="lt-LT"/>
        </w:rPr>
        <w:t>vaistininkui</w:t>
      </w:r>
      <w:r w:rsidRPr="00FA47B9">
        <w:rPr>
          <w:rFonts w:ascii="Times New Roman" w:hAnsi="Times New Roman" w:cs="Times New Roman"/>
          <w:snapToGrid w:val="0"/>
          <w:lang w:val="lt-LT"/>
        </w:rPr>
        <w:t>.</w:t>
      </w:r>
      <w:r w:rsidRPr="00FA47B9">
        <w:rPr>
          <w:rFonts w:ascii="Times New Roman" w:hAnsi="Times New Roman" w:cs="Times New Roman"/>
          <w:noProof/>
          <w:snapToGrid w:val="0"/>
          <w:szCs w:val="24"/>
          <w:lang w:val="lt-LT"/>
        </w:rPr>
        <w:t xml:space="preserve"> Apie šalutinį poveikį taip pat galite pranešti tiesiogiai, užpildę interneto svetainėje </w:t>
      </w:r>
      <w:hyperlink r:id="rId23" w:history="1">
        <w:r w:rsidRPr="00FA47B9">
          <w:rPr>
            <w:rFonts w:ascii="Times New Roman" w:eastAsia="SimSun" w:hAnsi="Times New Roman" w:cs="Times New Roman"/>
            <w:noProof/>
            <w:snapToGrid w:val="0"/>
            <w:color w:val="0000FF"/>
            <w:szCs w:val="24"/>
            <w:u w:val="single"/>
            <w:lang w:val="lt-LT"/>
          </w:rPr>
          <w:t>www.vvkt.lt</w:t>
        </w:r>
      </w:hyperlink>
      <w:r w:rsidRPr="00FA47B9">
        <w:rPr>
          <w:rFonts w:ascii="Times New Roman" w:hAnsi="Times New Roman" w:cs="Times New Roman"/>
          <w:noProof/>
          <w:snapToGrid w:val="0"/>
          <w:szCs w:val="24"/>
          <w:lang w:val="lt-LT"/>
        </w:rPr>
        <w:t xml:space="preserve"> esančią formą, paštu Valstybinei vaistų kontrolės tarnybai prie Lietuvos Respublikos sveikatos apsaugos ministerijos, Žirmūnų g. 139A, LT 09120 Vilnius, t</w:t>
      </w:r>
      <w:r w:rsidRPr="00FA47B9">
        <w:rPr>
          <w:rFonts w:ascii="Times New Roman" w:hAnsi="Times New Roman" w:cs="Times New Roman"/>
          <w:noProof/>
          <w:snapToGrid w:val="0"/>
          <w:lang w:val="lt-LT" w:eastAsia="zh-CN"/>
        </w:rPr>
        <w:t xml:space="preserve">el: 8 800 73568, </w:t>
      </w:r>
      <w:r w:rsidRPr="00FA47B9">
        <w:rPr>
          <w:rFonts w:ascii="Times New Roman" w:hAnsi="Times New Roman" w:cs="Times New Roman"/>
          <w:noProof/>
          <w:snapToGrid w:val="0"/>
          <w:szCs w:val="24"/>
          <w:lang w:val="lt-LT"/>
        </w:rPr>
        <w:t xml:space="preserve">faksu 8 800 20131 arba el. paštu </w:t>
      </w:r>
      <w:hyperlink r:id="rId24" w:history="1">
        <w:r w:rsidRPr="00FA47B9">
          <w:rPr>
            <w:rFonts w:ascii="Times New Roman" w:eastAsia="SimSun" w:hAnsi="Times New Roman" w:cs="Times New Roman"/>
            <w:noProof/>
            <w:snapToGrid w:val="0"/>
            <w:color w:val="0000FF"/>
            <w:szCs w:val="24"/>
            <w:u w:val="single"/>
            <w:lang w:val="lt-LT"/>
          </w:rPr>
          <w:t>NepageidaujamaR@vvkt.lt</w:t>
        </w:r>
      </w:hyperlink>
      <w:r w:rsidRPr="00FA47B9">
        <w:rPr>
          <w:rFonts w:ascii="Times New Roman" w:hAnsi="Times New Roman" w:cs="Times New Roman"/>
          <w:noProof/>
          <w:snapToGrid w:val="0"/>
          <w:szCs w:val="24"/>
          <w:lang w:val="lt-LT"/>
        </w:rPr>
        <w:t>. Pranešdami apie šalutinį poveikį galite mums padėti gauti daugiau informacijos apie šio vaisto saugumą.</w:t>
      </w:r>
    </w:p>
    <w:p w:rsidR="001A1027"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keepNext/>
        <w:keepLines/>
        <w:tabs>
          <w:tab w:val="left" w:pos="567"/>
        </w:tabs>
        <w:spacing w:after="0" w:line="240" w:lineRule="auto"/>
        <w:outlineLvl w:val="2"/>
        <w:rPr>
          <w:rFonts w:ascii="Times New Roman" w:eastAsia="SimSun" w:hAnsi="Times New Roman" w:cs="Times New Roman"/>
          <w:b/>
          <w:bCs/>
          <w:lang w:val="lt-LT" w:eastAsia="zh-CN"/>
        </w:rPr>
      </w:pPr>
      <w:r w:rsidRPr="002F009A">
        <w:rPr>
          <w:rFonts w:ascii="Times New Roman" w:eastAsia="SimSun" w:hAnsi="Times New Roman" w:cs="Times New Roman"/>
          <w:b/>
          <w:bCs/>
          <w:lang w:val="lt-LT" w:eastAsia="zh-CN"/>
        </w:rPr>
        <w:t>5.</w:t>
      </w:r>
      <w:r w:rsidRPr="002F009A">
        <w:rPr>
          <w:rFonts w:ascii="Times New Roman" w:eastAsia="SimSun" w:hAnsi="Times New Roman" w:cs="Times New Roman"/>
          <w:b/>
          <w:bCs/>
          <w:lang w:val="lt-LT" w:eastAsia="zh-CN"/>
        </w:rPr>
        <w:tab/>
        <w:t xml:space="preserve">Kaip laikyti </w:t>
      </w:r>
      <w:r w:rsidR="000305BD" w:rsidRPr="000305BD">
        <w:rPr>
          <w:rFonts w:ascii="Times New Roman" w:hAnsi="Times New Roman" w:cs="Times New Roman"/>
          <w:b/>
        </w:rPr>
        <w:t>Memantinas</w:t>
      </w:r>
      <w:r w:rsidRPr="002F009A">
        <w:rPr>
          <w:rFonts w:ascii="Times New Roman" w:eastAsia="SimSun" w:hAnsi="Times New Roman" w:cs="Times New Roman"/>
          <w:b/>
          <w:bCs/>
          <w:lang w:val="lt-LT" w:eastAsia="zh-CN"/>
        </w:rPr>
        <w:t xml:space="preserve"> Torrent</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Šį vaistą laikykite vaikams nepastebimoje ir nepasiekiamoje vietoje.</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B74D93">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Ant dėžutės ir </w:t>
      </w:r>
      <w:r>
        <w:rPr>
          <w:rFonts w:ascii="Times New Roman" w:eastAsia="SimSun" w:hAnsi="Times New Roman" w:cs="Times New Roman"/>
          <w:lang w:val="lt-LT" w:eastAsia="zh-CN"/>
        </w:rPr>
        <w:t>buteliuko</w:t>
      </w:r>
      <w:r w:rsidRPr="002F009A">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 xml:space="preserve">etiketės </w:t>
      </w:r>
      <w:r w:rsidRPr="002F009A">
        <w:rPr>
          <w:rFonts w:ascii="Times New Roman" w:eastAsia="SimSun" w:hAnsi="Times New Roman" w:cs="Times New Roman"/>
          <w:lang w:val="lt-LT" w:eastAsia="zh-CN"/>
        </w:rPr>
        <w:t>po „Tinka iki“ nurodytam tinkamumo laikui pasibaigus, šio vaisto vartoti negalima. Vaistas tinkamas vartoti iki paskutinės nurodyto mėnesio dienos.</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B74D93">
      <w:pPr>
        <w:spacing w:after="0" w:line="240" w:lineRule="auto"/>
        <w:rPr>
          <w:rFonts w:ascii="Times New Roman" w:hAnsi="Times New Roman" w:cs="Times New Roman"/>
          <w:snapToGrid w:val="0"/>
          <w:color w:val="0D0D0D"/>
          <w:lang w:val="lt-LT"/>
        </w:rPr>
      </w:pPr>
      <w:r>
        <w:rPr>
          <w:rFonts w:ascii="Times New Roman" w:hAnsi="Times New Roman" w:cs="Times New Roman"/>
          <w:snapToGrid w:val="0"/>
          <w:color w:val="0D0D0D"/>
          <w:lang w:val="lt-LT"/>
        </w:rPr>
        <w:t>Šiam vaistiniam preparatui specialių laikymo sąlygų nereikia.</w:t>
      </w:r>
    </w:p>
    <w:p w:rsidR="001A1027" w:rsidRPr="002F009A" w:rsidRDefault="001A1027" w:rsidP="00B74D93">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 xml:space="preserve">Buteliuką </w:t>
      </w:r>
      <w:r>
        <w:rPr>
          <w:rFonts w:ascii="Times New Roman" w:eastAsia="SimSun" w:hAnsi="Times New Roman" w:cs="Times New Roman"/>
          <w:lang w:val="lt-LT" w:eastAsia="zh-CN"/>
        </w:rPr>
        <w:t>pirmą kartą atidarius</w:t>
      </w:r>
      <w:r w:rsidRPr="002F009A">
        <w:rPr>
          <w:rFonts w:ascii="Times New Roman" w:eastAsia="SimSun" w:hAnsi="Times New Roman" w:cs="Times New Roman"/>
          <w:lang w:val="lt-LT" w:eastAsia="zh-CN"/>
        </w:rPr>
        <w:t xml:space="preserve">, geriamąjį tirpalą galima vartoti </w:t>
      </w:r>
      <w:r>
        <w:rPr>
          <w:rFonts w:ascii="Times New Roman" w:eastAsia="SimSun" w:hAnsi="Times New Roman" w:cs="Times New Roman"/>
          <w:lang w:val="lt-LT" w:eastAsia="zh-CN"/>
        </w:rPr>
        <w:t>12 savaičių.</w:t>
      </w:r>
    </w:p>
    <w:p w:rsidR="001A1027" w:rsidRPr="002F009A" w:rsidRDefault="001A1027" w:rsidP="00B74D93">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Jei naudojamas buteliukas su prijungta pompa, jį reikia laikyti ir transportuoti vertikalioje padėtyje.</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lastRenderedPageBreak/>
        <w:t>Vaistų negalima išmesti į kanalizaciją arba su buitinėmis atliekomis. Kaip išmesti nereikalingus vaistus, klauskite vaistininko. Šios priemonės padės apsaugoti aplinką.</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keepNext/>
        <w:keepLines/>
        <w:tabs>
          <w:tab w:val="left" w:pos="567"/>
        </w:tabs>
        <w:spacing w:after="0" w:line="240" w:lineRule="auto"/>
        <w:outlineLvl w:val="2"/>
        <w:rPr>
          <w:rFonts w:ascii="Times New Roman" w:eastAsia="SimSun" w:hAnsi="Times New Roman" w:cs="Times New Roman"/>
          <w:b/>
          <w:bCs/>
          <w:lang w:val="lt-LT" w:eastAsia="zh-CN"/>
        </w:rPr>
      </w:pPr>
      <w:r w:rsidRPr="002F009A">
        <w:rPr>
          <w:rFonts w:ascii="Times New Roman" w:eastAsia="SimSun" w:hAnsi="Times New Roman" w:cs="Times New Roman"/>
          <w:b/>
          <w:bCs/>
          <w:lang w:val="lt-LT" w:eastAsia="zh-CN"/>
        </w:rPr>
        <w:t>6.</w:t>
      </w:r>
      <w:r w:rsidRPr="002F009A">
        <w:rPr>
          <w:rFonts w:ascii="Times New Roman" w:eastAsia="SimSun" w:hAnsi="Times New Roman" w:cs="Times New Roman"/>
          <w:b/>
          <w:bCs/>
          <w:lang w:val="lt-LT" w:eastAsia="zh-CN"/>
        </w:rPr>
        <w:tab/>
        <w:t>Pakuotės turinys ir kita informacija</w:t>
      </w:r>
    </w:p>
    <w:p w:rsidR="001A1027" w:rsidRPr="002F009A" w:rsidRDefault="001A1027" w:rsidP="00127577">
      <w:pPr>
        <w:numPr>
          <w:ilvl w:val="12"/>
          <w:numId w:val="0"/>
        </w:numPr>
        <w:spacing w:after="0" w:line="240" w:lineRule="auto"/>
        <w:rPr>
          <w:rFonts w:ascii="Times New Roman" w:eastAsia="SimSun" w:hAnsi="Times New Roman" w:cs="Times New Roman"/>
          <w:lang w:val="lt-LT" w:eastAsia="zh-CN"/>
        </w:rPr>
      </w:pPr>
    </w:p>
    <w:p w:rsidR="001A1027" w:rsidRPr="002F009A" w:rsidRDefault="000305BD" w:rsidP="00127577">
      <w:pPr>
        <w:keepNext/>
        <w:tabs>
          <w:tab w:val="left" w:pos="567"/>
        </w:tabs>
        <w:spacing w:after="0" w:line="240" w:lineRule="auto"/>
        <w:jc w:val="both"/>
        <w:outlineLvl w:val="3"/>
        <w:rPr>
          <w:rFonts w:ascii="Times New Roman" w:eastAsia="SimSun" w:hAnsi="Times New Roman" w:cs="Times New Roman"/>
          <w:b/>
          <w:lang w:val="lt-LT"/>
        </w:rPr>
      </w:pPr>
      <w:r w:rsidRPr="000305BD">
        <w:rPr>
          <w:rFonts w:ascii="Times New Roman" w:hAnsi="Times New Roman" w:cs="Times New Roman"/>
          <w:b/>
        </w:rPr>
        <w:t>Memantinas</w:t>
      </w:r>
      <w:r w:rsidR="001A1027" w:rsidRPr="002F009A">
        <w:rPr>
          <w:rFonts w:ascii="Times New Roman" w:eastAsia="SimSun" w:hAnsi="Times New Roman" w:cs="Times New Roman"/>
          <w:b/>
          <w:lang w:val="lt-LT"/>
        </w:rPr>
        <w:t xml:space="preserve"> Torrent sudėtis </w:t>
      </w:r>
    </w:p>
    <w:p w:rsidR="001A1027" w:rsidRPr="002F009A" w:rsidRDefault="001A1027" w:rsidP="00127577">
      <w:p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Veiklioji medžiaga yra memantino hidrochloridas.</w:t>
      </w:r>
    </w:p>
    <w:p w:rsidR="001A1027" w:rsidRPr="002F009A" w:rsidRDefault="001A1027" w:rsidP="00126D9A">
      <w:pPr>
        <w:tabs>
          <w:tab w:val="left" w:pos="567"/>
        </w:tab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Pompa: kiekvienu pompos dozavimu (vienu pompos paspaudimu) išpurškiama 0,5 ml tirpalo, kuriame yra 5 mg memantino hidrochlorido, atitinkančio 4,16 mg memantino.</w:t>
      </w:r>
    </w:p>
    <w:p w:rsidR="001A1027" w:rsidRPr="002F009A" w:rsidRDefault="001A1027" w:rsidP="00126D9A">
      <w:pPr>
        <w:tabs>
          <w:tab w:val="left" w:pos="567"/>
        </w:tab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Dozavimo pipetė: 0,5 ml yra 5 mg memantino hidrochlorido, atitinkančio 4,16 mg memantino.</w:t>
      </w:r>
    </w:p>
    <w:p w:rsidR="001A1027" w:rsidRPr="002F009A" w:rsidRDefault="001A1027" w:rsidP="00126D9A">
      <w:pPr>
        <w:tabs>
          <w:tab w:val="left" w:pos="567"/>
        </w:tabs>
        <w:spacing w:after="0" w:line="240" w:lineRule="auto"/>
        <w:rPr>
          <w:rFonts w:ascii="Times New Roman" w:hAnsi="Times New Roman" w:cs="Times New Roman"/>
          <w:lang w:val="lt-LT" w:eastAsia="de-DE"/>
        </w:rPr>
      </w:pPr>
    </w:p>
    <w:p w:rsidR="001A1027" w:rsidRPr="002F009A" w:rsidRDefault="001A1027" w:rsidP="00126D9A">
      <w:pPr>
        <w:tabs>
          <w:tab w:val="left" w:pos="567"/>
        </w:tabs>
        <w:spacing w:after="0" w:line="240" w:lineRule="auto"/>
        <w:rPr>
          <w:rFonts w:ascii="Times New Roman" w:hAnsi="Times New Roman" w:cs="Times New Roman"/>
          <w:lang w:val="lt-LT" w:eastAsia="de-DE"/>
        </w:rPr>
      </w:pPr>
      <w:r w:rsidRPr="002F009A">
        <w:rPr>
          <w:rFonts w:ascii="Times New Roman" w:hAnsi="Times New Roman" w:cs="Times New Roman"/>
          <w:lang w:val="lt-LT" w:eastAsia="de-DE"/>
        </w:rPr>
        <w:t>Kiekviename mililitre tirpalo yra 10 mg memantino hidrochlorido.</w:t>
      </w:r>
    </w:p>
    <w:p w:rsidR="001A1027" w:rsidRPr="002F009A" w:rsidRDefault="001A1027" w:rsidP="00126D9A">
      <w:pPr>
        <w:tabs>
          <w:tab w:val="left" w:pos="567"/>
        </w:tabs>
        <w:spacing w:after="0" w:line="240" w:lineRule="auto"/>
        <w:rPr>
          <w:rFonts w:ascii="Times New Roman" w:hAnsi="Times New Roman" w:cs="Times New Roman"/>
          <w:lang w:val="lt-LT" w:eastAsia="de-DE"/>
        </w:rPr>
      </w:pPr>
      <w:r>
        <w:rPr>
          <w:rFonts w:ascii="Times New Roman" w:hAnsi="Times New Roman" w:cs="Times New Roman"/>
          <w:lang w:val="lt-LT" w:eastAsia="de-DE"/>
        </w:rPr>
        <w:t>Pagalbinės medžiagos yra kalio sorbatas (E</w:t>
      </w:r>
      <w:r w:rsidRPr="002F009A">
        <w:rPr>
          <w:rFonts w:ascii="Times New Roman" w:hAnsi="Times New Roman" w:cs="Times New Roman"/>
          <w:lang w:val="lt-LT" w:eastAsia="de-DE"/>
        </w:rPr>
        <w:t>20</w:t>
      </w:r>
      <w:r>
        <w:rPr>
          <w:rFonts w:ascii="Times New Roman" w:hAnsi="Times New Roman" w:cs="Times New Roman"/>
          <w:lang w:val="lt-LT" w:eastAsia="de-DE"/>
        </w:rPr>
        <w:t xml:space="preserve">2), </w:t>
      </w:r>
      <w:r w:rsidRPr="002F009A">
        <w:rPr>
          <w:rFonts w:ascii="Times New Roman" w:hAnsi="Times New Roman" w:cs="Times New Roman"/>
          <w:lang w:val="lt-LT" w:eastAsia="de-DE"/>
        </w:rPr>
        <w:t>sorbitoli</w:t>
      </w:r>
      <w:r>
        <w:rPr>
          <w:rFonts w:ascii="Times New Roman" w:hAnsi="Times New Roman" w:cs="Times New Roman"/>
          <w:lang w:val="lt-LT" w:eastAsia="de-DE"/>
        </w:rPr>
        <w:t>s (E420) ir išgrynintas vanduo</w:t>
      </w:r>
      <w:r w:rsidRPr="002F009A">
        <w:rPr>
          <w:rFonts w:ascii="Times New Roman" w:hAnsi="Times New Roman" w:cs="Times New Roman"/>
          <w:lang w:val="lt-LT" w:eastAsia="de-DE"/>
        </w:rPr>
        <w:t>.</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0305BD" w:rsidP="00127577">
      <w:pPr>
        <w:keepNext/>
        <w:tabs>
          <w:tab w:val="left" w:pos="567"/>
        </w:tabs>
        <w:spacing w:after="0" w:line="240" w:lineRule="auto"/>
        <w:outlineLvl w:val="3"/>
        <w:rPr>
          <w:rFonts w:ascii="Times New Roman" w:eastAsia="SimSun" w:hAnsi="Times New Roman" w:cs="Times New Roman"/>
          <w:b/>
          <w:lang w:val="lt-LT"/>
        </w:rPr>
      </w:pPr>
      <w:r w:rsidRPr="000305BD">
        <w:rPr>
          <w:rFonts w:ascii="Times New Roman" w:hAnsi="Times New Roman" w:cs="Times New Roman"/>
          <w:b/>
        </w:rPr>
        <w:t>Memantinas</w:t>
      </w:r>
      <w:r w:rsidR="001A1027" w:rsidRPr="002F009A">
        <w:rPr>
          <w:rFonts w:ascii="Times New Roman" w:eastAsia="SimSun" w:hAnsi="Times New Roman" w:cs="Times New Roman"/>
          <w:b/>
          <w:lang w:val="lt-LT"/>
        </w:rPr>
        <w:t xml:space="preserve"> Torrent išvaizda ir kiekis pakuotėje</w:t>
      </w:r>
    </w:p>
    <w:p w:rsidR="001A1027" w:rsidRPr="002F009A" w:rsidRDefault="000305BD" w:rsidP="0013166B">
      <w:pPr>
        <w:suppressAutoHyphens/>
        <w:spacing w:after="0" w:line="240" w:lineRule="auto"/>
        <w:rPr>
          <w:rFonts w:ascii="Times New Roman" w:hAnsi="Times New Roman" w:cs="Times New Roman"/>
          <w:lang w:val="lt-LT" w:eastAsia="de-DE"/>
        </w:rPr>
      </w:pPr>
      <w:r w:rsidRPr="000305BD">
        <w:rPr>
          <w:rFonts w:ascii="Times New Roman" w:hAnsi="Times New Roman" w:cs="Times New Roman"/>
        </w:rPr>
        <w:t>Memantinas</w:t>
      </w:r>
      <w:r w:rsidR="001A1027" w:rsidRPr="0013166B">
        <w:rPr>
          <w:rFonts w:ascii="Times New Roman" w:hAnsi="Times New Roman" w:cs="Times New Roman"/>
          <w:bCs/>
          <w:lang w:val="lt-LT" w:eastAsia="de-DE"/>
        </w:rPr>
        <w:t xml:space="preserve"> Torrent geriamasis tirpalas yra skaidrus, bespalvis</w:t>
      </w:r>
      <w:r w:rsidR="001A1027" w:rsidRPr="002F009A">
        <w:rPr>
          <w:rFonts w:ascii="Times New Roman" w:hAnsi="Times New Roman" w:cs="Times New Roman"/>
          <w:lang w:val="lt-LT" w:eastAsia="de-DE"/>
        </w:rPr>
        <w:t xml:space="preserve"> arba gelsvas</w:t>
      </w:r>
      <w:r w:rsidR="001A1027" w:rsidRPr="0013166B">
        <w:rPr>
          <w:rFonts w:ascii="Times New Roman" w:hAnsi="Times New Roman" w:cs="Times New Roman"/>
          <w:bCs/>
          <w:lang w:val="lt-LT" w:eastAsia="de-DE"/>
        </w:rPr>
        <w:t xml:space="preserve"> tirpalas.</w:t>
      </w:r>
    </w:p>
    <w:p w:rsidR="001A1027" w:rsidRPr="0013166B" w:rsidRDefault="000305BD" w:rsidP="0013166B">
      <w:pPr>
        <w:autoSpaceDE w:val="0"/>
        <w:autoSpaceDN w:val="0"/>
        <w:adjustRightInd w:val="0"/>
        <w:spacing w:after="0" w:line="240" w:lineRule="auto"/>
        <w:rPr>
          <w:rFonts w:ascii="Times New Roman" w:hAnsi="Times New Roman" w:cs="Times New Roman"/>
          <w:lang w:val="lt-LT"/>
        </w:rPr>
      </w:pPr>
      <w:r w:rsidRPr="000305BD">
        <w:rPr>
          <w:rFonts w:ascii="Times New Roman" w:hAnsi="Times New Roman" w:cs="Times New Roman"/>
        </w:rPr>
        <w:t>Memantinas</w:t>
      </w:r>
      <w:r w:rsidR="001A1027" w:rsidRPr="0013166B">
        <w:rPr>
          <w:rFonts w:ascii="Times New Roman" w:hAnsi="Times New Roman" w:cs="Times New Roman"/>
          <w:bCs/>
          <w:lang w:val="lt-LT" w:eastAsia="de-DE"/>
        </w:rPr>
        <w:t xml:space="preserve"> Torrent geriamasis tirpalas </w:t>
      </w:r>
      <w:r w:rsidR="001A1027">
        <w:rPr>
          <w:rFonts w:ascii="Times New Roman" w:hAnsi="Times New Roman" w:cs="Times New Roman"/>
          <w:lang w:val="lt-LT"/>
        </w:rPr>
        <w:t>tiekiamas</w:t>
      </w:r>
      <w:r w:rsidR="001A1027" w:rsidRPr="002F009A">
        <w:rPr>
          <w:rFonts w:ascii="Times New Roman" w:hAnsi="Times New Roman" w:cs="Times New Roman"/>
          <w:lang w:val="lt-LT"/>
        </w:rPr>
        <w:t xml:space="preserve"> buteliukai</w:t>
      </w:r>
      <w:r w:rsidR="001A1027">
        <w:rPr>
          <w:rFonts w:ascii="Times New Roman" w:hAnsi="Times New Roman" w:cs="Times New Roman"/>
          <w:lang w:val="lt-LT"/>
        </w:rPr>
        <w:t>s</w:t>
      </w:r>
      <w:r w:rsidR="001A1027" w:rsidRPr="002F009A">
        <w:rPr>
          <w:rFonts w:ascii="Times New Roman" w:hAnsi="Times New Roman" w:cs="Times New Roman"/>
          <w:lang w:val="lt-LT"/>
        </w:rPr>
        <w:t xml:space="preserve">, kuriuose yra 50 ml, 100 ml ar 10 x 50 ml tirpalo. </w:t>
      </w:r>
      <w:r w:rsidR="001A1027" w:rsidRPr="0013166B">
        <w:rPr>
          <w:rFonts w:ascii="Times New Roman" w:hAnsi="Times New Roman" w:cs="Times New Roman"/>
          <w:lang w:val="lt-LT"/>
        </w:rPr>
        <w:t>Kartu tiekiama pompa arba dozavimo pipetė. Dozavimo pipetė sugraduota kas 0,5 ml.</w:t>
      </w:r>
    </w:p>
    <w:p w:rsidR="001A1027" w:rsidRPr="002F009A" w:rsidRDefault="001A1027" w:rsidP="0013166B">
      <w:pPr>
        <w:spacing w:after="0" w:line="280" w:lineRule="exact"/>
        <w:rPr>
          <w:rFonts w:ascii="Times New Roman" w:hAnsi="Times New Roman" w:cs="Times New Roman"/>
          <w:lang w:val="lt-LT" w:eastAsia="de-DE"/>
        </w:rPr>
      </w:pPr>
    </w:p>
    <w:p w:rsidR="001A1027" w:rsidRPr="002F009A" w:rsidRDefault="001A1027" w:rsidP="0013166B">
      <w:pPr>
        <w:spacing w:after="0" w:line="280" w:lineRule="exact"/>
        <w:rPr>
          <w:rFonts w:ascii="Times New Roman" w:hAnsi="Times New Roman" w:cs="Times New Roman"/>
          <w:lang w:val="lt-LT" w:eastAsia="de-DE"/>
        </w:rPr>
      </w:pPr>
      <w:r w:rsidRPr="002F009A">
        <w:rPr>
          <w:rFonts w:ascii="Times New Roman" w:hAnsi="Times New Roman" w:cs="Times New Roman"/>
          <w:lang w:val="lt-LT" w:eastAsia="de-DE"/>
        </w:rPr>
        <w:t>Gali būti tiekiamos ne visų dydžių pakuotės.</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keepNext/>
        <w:tabs>
          <w:tab w:val="left" w:pos="567"/>
        </w:tabs>
        <w:spacing w:after="0" w:line="240" w:lineRule="auto"/>
        <w:outlineLvl w:val="3"/>
        <w:rPr>
          <w:rFonts w:ascii="Times New Roman" w:eastAsia="SimSun" w:hAnsi="Times New Roman" w:cs="Times New Roman"/>
          <w:b/>
          <w:lang w:val="lt-LT"/>
        </w:rPr>
      </w:pPr>
      <w:r w:rsidRPr="002F009A">
        <w:rPr>
          <w:rFonts w:ascii="Times New Roman" w:eastAsia="SimSun" w:hAnsi="Times New Roman" w:cs="Times New Roman"/>
          <w:b/>
          <w:lang w:val="lt-LT"/>
        </w:rPr>
        <w:t>Rinkodaros teisės turėtojas ir gamintojas</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i/>
          <w:lang w:val="lt-LT" w:eastAsia="zh-CN"/>
        </w:rPr>
      </w:pPr>
      <w:r w:rsidRPr="002F009A">
        <w:rPr>
          <w:rFonts w:ascii="Times New Roman" w:eastAsia="SimSun" w:hAnsi="Times New Roman" w:cs="Times New Roman"/>
          <w:i/>
          <w:lang w:val="lt-LT" w:eastAsia="zh-CN"/>
        </w:rPr>
        <w:t>Rinkodaros teisės turėtojas</w:t>
      </w: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Torrent Pharma GmbH</w:t>
      </w: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Südwestpark 50</w:t>
      </w: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90449 Nürnberg</w:t>
      </w: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Vokietija</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i/>
          <w:lang w:val="lt-LT" w:eastAsia="zh-CN"/>
        </w:rPr>
      </w:pPr>
      <w:r w:rsidRPr="002F009A">
        <w:rPr>
          <w:rFonts w:ascii="Times New Roman" w:eastAsia="SimSun" w:hAnsi="Times New Roman" w:cs="Times New Roman"/>
          <w:i/>
          <w:lang w:val="lt-LT" w:eastAsia="zh-CN"/>
        </w:rPr>
        <w:t>Gamintojas</w:t>
      </w:r>
    </w:p>
    <w:p w:rsidR="001A1027" w:rsidRPr="007022E2" w:rsidRDefault="001A1027" w:rsidP="007022E2">
      <w:pPr>
        <w:tabs>
          <w:tab w:val="left" w:pos="567"/>
        </w:tabs>
        <w:spacing w:after="0" w:line="240" w:lineRule="auto"/>
        <w:rPr>
          <w:rFonts w:ascii="Times New Roman" w:eastAsia="SimSun" w:hAnsi="Times New Roman" w:cs="Times New Roman"/>
          <w:bCs/>
          <w:lang w:val="lt-LT" w:eastAsia="lt-LT"/>
        </w:rPr>
      </w:pPr>
      <w:r w:rsidRPr="007022E2">
        <w:rPr>
          <w:rFonts w:ascii="Times New Roman" w:eastAsia="SimSun" w:hAnsi="Times New Roman" w:cs="Times New Roman"/>
          <w:bCs/>
          <w:lang w:val="lt-LT" w:eastAsia="lt-LT"/>
        </w:rPr>
        <w:t>Chanelle Medical</w:t>
      </w:r>
    </w:p>
    <w:p w:rsidR="001A1027" w:rsidRPr="007022E2" w:rsidRDefault="001A1027" w:rsidP="007022E2">
      <w:pPr>
        <w:tabs>
          <w:tab w:val="left" w:pos="567"/>
        </w:tabs>
        <w:spacing w:after="0" w:line="240" w:lineRule="auto"/>
        <w:rPr>
          <w:rFonts w:ascii="Times New Roman" w:eastAsia="SimSun" w:hAnsi="Times New Roman" w:cs="Times New Roman"/>
          <w:bCs/>
          <w:lang w:val="lt-LT" w:eastAsia="lt-LT"/>
        </w:rPr>
      </w:pPr>
      <w:r w:rsidRPr="007022E2">
        <w:rPr>
          <w:rFonts w:ascii="Times New Roman" w:eastAsia="SimSun" w:hAnsi="Times New Roman" w:cs="Times New Roman"/>
          <w:bCs/>
          <w:lang w:val="lt-LT" w:eastAsia="lt-LT"/>
        </w:rPr>
        <w:t>Loughrea, Co. Galway</w:t>
      </w:r>
    </w:p>
    <w:p w:rsidR="001A1027" w:rsidRDefault="001A1027" w:rsidP="007022E2">
      <w:pPr>
        <w:tabs>
          <w:tab w:val="left" w:pos="567"/>
        </w:tabs>
        <w:spacing w:after="0" w:line="240" w:lineRule="auto"/>
        <w:rPr>
          <w:rFonts w:ascii="Times New Roman" w:eastAsia="SimSun" w:hAnsi="Times New Roman" w:cs="Times New Roman"/>
          <w:bCs/>
          <w:lang w:val="lt-LT" w:eastAsia="lt-LT"/>
        </w:rPr>
      </w:pPr>
      <w:r>
        <w:rPr>
          <w:rFonts w:ascii="Times New Roman" w:eastAsia="SimSun" w:hAnsi="Times New Roman" w:cs="Times New Roman"/>
          <w:bCs/>
          <w:lang w:val="lt-LT" w:eastAsia="lt-LT"/>
        </w:rPr>
        <w:t>Airija</w:t>
      </w:r>
    </w:p>
    <w:p w:rsidR="001A1027" w:rsidRDefault="001A1027" w:rsidP="00127577">
      <w:pPr>
        <w:spacing w:after="0" w:line="240" w:lineRule="auto"/>
        <w:rPr>
          <w:rFonts w:ascii="Times New Roman" w:eastAsia="SimSun" w:hAnsi="Times New Roman" w:cs="Times New Roman"/>
          <w:lang w:val="lt-LT" w:eastAsia="zh-CN"/>
        </w:rPr>
      </w:pPr>
    </w:p>
    <w:p w:rsidR="001A1027" w:rsidRDefault="001A1027" w:rsidP="00127577">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arba</w:t>
      </w:r>
    </w:p>
    <w:p w:rsidR="001A1027"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Torrent Pharma GmbH</w:t>
      </w: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Südwestpark 50</w:t>
      </w: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90449 Nürnberg</w:t>
      </w:r>
    </w:p>
    <w:p w:rsidR="001A1027" w:rsidRPr="002F009A" w:rsidRDefault="001A1027" w:rsidP="00127577">
      <w:pPr>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Vokietija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arba</w:t>
      </w:r>
    </w:p>
    <w:p w:rsidR="001A1027" w:rsidRPr="002F009A" w:rsidRDefault="001A1027" w:rsidP="00127577">
      <w:pPr>
        <w:tabs>
          <w:tab w:val="left" w:pos="567"/>
        </w:tabs>
        <w:spacing w:after="0" w:line="240" w:lineRule="auto"/>
        <w:rPr>
          <w:rFonts w:ascii="Times New Roman" w:eastAsia="SimSun" w:hAnsi="Times New Roman" w:cs="Times New Roman"/>
          <w:lang w:val="lt-LT" w:eastAsia="zh-CN"/>
        </w:rPr>
      </w:pPr>
    </w:p>
    <w:p w:rsidR="001A1027" w:rsidRPr="002F009A" w:rsidRDefault="001A1027" w:rsidP="00127577">
      <w:pPr>
        <w:autoSpaceDE w:val="0"/>
        <w:autoSpaceDN w:val="0"/>
        <w:adjustRightInd w:val="0"/>
        <w:spacing w:after="0" w:line="240" w:lineRule="auto"/>
        <w:rPr>
          <w:rFonts w:ascii="Times New Roman" w:eastAsia="SimSun" w:hAnsi="Times New Roman" w:cs="Times New Roman"/>
          <w:bCs/>
          <w:lang w:val="lt-LT" w:eastAsia="lt-LT"/>
        </w:rPr>
      </w:pPr>
      <w:r w:rsidRPr="002F009A">
        <w:rPr>
          <w:rFonts w:ascii="Times New Roman" w:eastAsia="SimSun" w:hAnsi="Times New Roman" w:cs="Times New Roman"/>
          <w:bCs/>
          <w:lang w:val="lt-LT" w:eastAsia="lt-LT"/>
        </w:rPr>
        <w:t>Heumann Pharma GmbH &amp; Co. Generica KG</w:t>
      </w:r>
    </w:p>
    <w:p w:rsidR="001A1027" w:rsidRPr="002F009A" w:rsidRDefault="001A1027" w:rsidP="00127577">
      <w:pPr>
        <w:tabs>
          <w:tab w:val="left" w:pos="567"/>
        </w:tabs>
        <w:spacing w:after="0" w:line="240" w:lineRule="auto"/>
        <w:rPr>
          <w:rFonts w:ascii="Times New Roman" w:eastAsia="SimSun" w:hAnsi="Times New Roman" w:cs="Times New Roman"/>
          <w:bCs/>
          <w:lang w:val="lt-LT" w:eastAsia="lt-LT"/>
        </w:rPr>
      </w:pPr>
      <w:r w:rsidRPr="002F009A">
        <w:rPr>
          <w:rFonts w:ascii="Times New Roman" w:eastAsia="SimSun" w:hAnsi="Times New Roman" w:cs="Times New Roman"/>
          <w:bCs/>
          <w:lang w:val="lt-LT" w:eastAsia="lt-LT"/>
        </w:rPr>
        <w:t>Südwestpark 50</w:t>
      </w:r>
    </w:p>
    <w:p w:rsidR="001A1027" w:rsidRPr="002F009A" w:rsidRDefault="001A1027" w:rsidP="00127577">
      <w:pPr>
        <w:tabs>
          <w:tab w:val="left" w:pos="567"/>
        </w:tabs>
        <w:spacing w:after="0" w:line="240" w:lineRule="auto"/>
        <w:rPr>
          <w:rFonts w:ascii="Times New Roman" w:eastAsia="SimSun" w:hAnsi="Times New Roman" w:cs="Times New Roman"/>
          <w:bCs/>
          <w:lang w:val="lt-LT" w:eastAsia="lt-LT"/>
        </w:rPr>
      </w:pPr>
      <w:r w:rsidRPr="002F009A">
        <w:rPr>
          <w:rFonts w:ascii="Times New Roman" w:eastAsia="SimSun" w:hAnsi="Times New Roman" w:cs="Times New Roman"/>
          <w:bCs/>
          <w:lang w:val="lt-LT" w:eastAsia="lt-LT"/>
        </w:rPr>
        <w:t>90449 Nürnberg</w:t>
      </w:r>
    </w:p>
    <w:p w:rsidR="001A1027" w:rsidRPr="002F009A" w:rsidRDefault="001A1027" w:rsidP="00127577">
      <w:pPr>
        <w:tabs>
          <w:tab w:val="left" w:pos="567"/>
        </w:tabs>
        <w:spacing w:after="0" w:line="240" w:lineRule="auto"/>
        <w:rPr>
          <w:rFonts w:ascii="Times New Roman" w:eastAsia="SimSun" w:hAnsi="Times New Roman" w:cs="Times New Roman"/>
          <w:bCs/>
          <w:lang w:val="lt-LT" w:eastAsia="lt-LT"/>
        </w:rPr>
      </w:pPr>
      <w:r w:rsidRPr="002F009A">
        <w:rPr>
          <w:rFonts w:ascii="Times New Roman" w:eastAsia="SimSun" w:hAnsi="Times New Roman" w:cs="Times New Roman"/>
          <w:bCs/>
          <w:lang w:val="lt-LT" w:eastAsia="lt-LT"/>
        </w:rPr>
        <w:t>Vokietija</w:t>
      </w:r>
    </w:p>
    <w:p w:rsidR="001A1027" w:rsidRPr="002F009A" w:rsidRDefault="001A1027" w:rsidP="007022E2">
      <w:pPr>
        <w:tabs>
          <w:tab w:val="left" w:pos="567"/>
        </w:tabs>
        <w:spacing w:after="0" w:line="240" w:lineRule="auto"/>
        <w:rPr>
          <w:rFonts w:ascii="Times New Roman" w:eastAsia="SimSun" w:hAnsi="Times New Roman" w:cs="Times New Roman"/>
          <w:bCs/>
          <w:lang w:val="lt-LT" w:eastAsia="lt-LT"/>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Jeigu apie šį vaistą norite sužinoti daugiau, kreipkitės į vietinį rinkodaros teisės turėtojo atstovą.</w:t>
      </w:r>
    </w:p>
    <w:p w:rsidR="001A1027" w:rsidRPr="002F009A" w:rsidRDefault="001A1027" w:rsidP="00127577">
      <w:pPr>
        <w:spacing w:after="0" w:line="240" w:lineRule="auto"/>
        <w:rPr>
          <w:rFonts w:ascii="Times New Roman" w:eastAsia="SimSun" w:hAnsi="Times New Roman" w:cs="Times New Roman"/>
          <w:lang w:val="lt-LT" w:eastAsia="zh-CN"/>
        </w:rPr>
      </w:pP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Torrent Pharma GmbH</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Tel. +370 610 31750</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lang w:val="lt-LT" w:eastAsia="zh-CN"/>
        </w:rPr>
        <w:t>El. paštas: torrentlithuania@torrentpharma.com</w:t>
      </w:r>
    </w:p>
    <w:p w:rsidR="001A1027" w:rsidRPr="002F009A" w:rsidRDefault="001A1027" w:rsidP="00127577">
      <w:pPr>
        <w:numPr>
          <w:ilvl w:val="12"/>
          <w:numId w:val="0"/>
        </w:numPr>
        <w:spacing w:after="0" w:line="240" w:lineRule="auto"/>
        <w:ind w:right="-2"/>
        <w:rPr>
          <w:rFonts w:ascii="Times New Roman" w:eastAsia="SimSun" w:hAnsi="Times New Roman" w:cs="Times New Roman"/>
          <w:lang w:val="lt-LT" w:eastAsia="zh-CN"/>
        </w:rPr>
      </w:pPr>
    </w:p>
    <w:p w:rsidR="001A1027" w:rsidRPr="002F009A" w:rsidRDefault="001A1027" w:rsidP="00127577">
      <w:pPr>
        <w:numPr>
          <w:ilvl w:val="12"/>
          <w:numId w:val="0"/>
        </w:numPr>
        <w:tabs>
          <w:tab w:val="left" w:pos="567"/>
        </w:tabs>
        <w:spacing w:after="0" w:line="240" w:lineRule="auto"/>
        <w:ind w:right="-2"/>
        <w:rPr>
          <w:rFonts w:ascii="Times New Roman" w:eastAsia="SimSun" w:hAnsi="Times New Roman" w:cs="Times New Roman"/>
          <w:lang w:val="lt-LT" w:eastAsia="zh-CN"/>
        </w:rPr>
      </w:pPr>
      <w:r w:rsidRPr="002F009A">
        <w:rPr>
          <w:rFonts w:ascii="Times New Roman" w:eastAsia="SimSun" w:hAnsi="Times New Roman" w:cs="Times New Roman"/>
          <w:b/>
          <w:lang w:val="lt-LT" w:eastAsia="zh-CN"/>
        </w:rPr>
        <w:t>Šio vaistinio preparato rinkodaros teisė EEE valstybėse narėse suteikta tokiais pavadinimais</w:t>
      </w:r>
      <w:r w:rsidRPr="002F009A">
        <w:rPr>
          <w:rFonts w:ascii="Times New Roman" w:eastAsia="SimSun" w:hAnsi="Times New Roman" w:cs="Times New Roman"/>
          <w:lang w:val="lt-LT" w:eastAsia="zh-CN"/>
        </w:rPr>
        <w:t>:</w:t>
      </w:r>
    </w:p>
    <w:p w:rsidR="001A1027" w:rsidRDefault="001A1027" w:rsidP="00127577">
      <w:pPr>
        <w:numPr>
          <w:ilvl w:val="12"/>
          <w:numId w:val="0"/>
        </w:numPr>
        <w:tabs>
          <w:tab w:val="left" w:pos="567"/>
        </w:tabs>
        <w:spacing w:after="0" w:line="240" w:lineRule="auto"/>
        <w:ind w:right="-2"/>
        <w:rPr>
          <w:rFonts w:ascii="Times New Roman" w:eastAsia="SimSun" w:hAnsi="Times New Roman" w:cs="Times New Roman"/>
          <w:lang w:val="lt-LT" w:eastAsia="zh-CN"/>
        </w:rPr>
      </w:pPr>
    </w:p>
    <w:p w:rsidR="006139BF" w:rsidRPr="006139BF" w:rsidRDefault="006139BF" w:rsidP="006139BF">
      <w:pPr>
        <w:numPr>
          <w:ilvl w:val="12"/>
          <w:numId w:val="0"/>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lastRenderedPageBreak/>
        <w:t>Olandija</w:t>
      </w:r>
      <w:r>
        <w:rPr>
          <w:rFonts w:ascii="Times New Roman" w:eastAsia="SimSun" w:hAnsi="Times New Roman" w:cs="Times New Roman"/>
          <w:lang w:val="lt-LT" w:eastAsia="zh-CN"/>
        </w:rPr>
        <w:tab/>
      </w:r>
      <w:r>
        <w:rPr>
          <w:rFonts w:ascii="Times New Roman" w:eastAsia="SimSun" w:hAnsi="Times New Roman" w:cs="Times New Roman"/>
          <w:lang w:val="lt-LT" w:eastAsia="zh-CN"/>
        </w:rPr>
        <w:tab/>
      </w:r>
      <w:r w:rsidRPr="006139BF">
        <w:rPr>
          <w:rFonts w:ascii="Times New Roman" w:eastAsia="SimSun" w:hAnsi="Times New Roman" w:cs="Times New Roman"/>
          <w:lang w:val="lt-LT" w:eastAsia="zh-CN"/>
        </w:rPr>
        <w:t>Memantin Hydrochlorid Torrent 10 mg/ml, drank</w:t>
      </w:r>
    </w:p>
    <w:p w:rsidR="006139BF" w:rsidRPr="006139BF" w:rsidRDefault="006139BF" w:rsidP="006139BF">
      <w:pPr>
        <w:numPr>
          <w:ilvl w:val="12"/>
          <w:numId w:val="0"/>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Vokietija</w:t>
      </w:r>
      <w:r>
        <w:rPr>
          <w:rFonts w:ascii="Times New Roman" w:eastAsia="SimSun" w:hAnsi="Times New Roman" w:cs="Times New Roman"/>
          <w:lang w:val="lt-LT" w:eastAsia="zh-CN"/>
        </w:rPr>
        <w:tab/>
      </w:r>
      <w:r>
        <w:rPr>
          <w:rFonts w:ascii="Times New Roman" w:eastAsia="SimSun" w:hAnsi="Times New Roman" w:cs="Times New Roman"/>
          <w:lang w:val="lt-LT" w:eastAsia="zh-CN"/>
        </w:rPr>
        <w:tab/>
      </w:r>
      <w:r w:rsidRPr="006139BF">
        <w:rPr>
          <w:rFonts w:ascii="Times New Roman" w:eastAsia="SimSun" w:hAnsi="Times New Roman" w:cs="Times New Roman"/>
          <w:lang w:val="lt-LT" w:eastAsia="zh-CN"/>
        </w:rPr>
        <w:t>Memantin Heumann 10 mg/ml, Lösung zum Einnehmen</w:t>
      </w:r>
    </w:p>
    <w:p w:rsidR="006139BF" w:rsidRPr="006139BF" w:rsidRDefault="006139BF" w:rsidP="006139BF">
      <w:pPr>
        <w:numPr>
          <w:ilvl w:val="12"/>
          <w:numId w:val="0"/>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Jungtinė Karalystė</w:t>
      </w:r>
      <w:r>
        <w:rPr>
          <w:rFonts w:ascii="Times New Roman" w:eastAsia="SimSun" w:hAnsi="Times New Roman" w:cs="Times New Roman"/>
          <w:lang w:val="lt-LT" w:eastAsia="zh-CN"/>
        </w:rPr>
        <w:tab/>
      </w:r>
      <w:r w:rsidRPr="006139BF">
        <w:rPr>
          <w:rFonts w:ascii="Times New Roman" w:eastAsia="SimSun" w:hAnsi="Times New Roman" w:cs="Times New Roman"/>
          <w:lang w:val="lt-LT" w:eastAsia="zh-CN"/>
        </w:rPr>
        <w:t>Memantine Torrent 10 mg/ml oral solution</w:t>
      </w:r>
    </w:p>
    <w:p w:rsidR="006139BF" w:rsidRPr="006139BF" w:rsidRDefault="006139BF" w:rsidP="006139BF">
      <w:pPr>
        <w:numPr>
          <w:ilvl w:val="12"/>
          <w:numId w:val="0"/>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Rumu</w:t>
      </w:r>
      <w:r w:rsidRPr="006139BF">
        <w:rPr>
          <w:rFonts w:ascii="Times New Roman" w:eastAsia="SimSun" w:hAnsi="Times New Roman" w:cs="Times New Roman"/>
          <w:lang w:val="lt-LT" w:eastAsia="zh-CN"/>
        </w:rPr>
        <w:t>ni</w:t>
      </w:r>
      <w:r>
        <w:rPr>
          <w:rFonts w:ascii="Times New Roman" w:eastAsia="SimSun" w:hAnsi="Times New Roman" w:cs="Times New Roman"/>
          <w:lang w:val="lt-LT" w:eastAsia="zh-CN"/>
        </w:rPr>
        <w:t>j</w:t>
      </w:r>
      <w:r w:rsidRPr="006139BF">
        <w:rPr>
          <w:rFonts w:ascii="Times New Roman" w:eastAsia="SimSun" w:hAnsi="Times New Roman" w:cs="Times New Roman"/>
          <w:lang w:val="lt-LT" w:eastAsia="zh-CN"/>
        </w:rPr>
        <w:t>a</w:t>
      </w:r>
      <w:r>
        <w:rPr>
          <w:rFonts w:ascii="Times New Roman" w:eastAsia="SimSun" w:hAnsi="Times New Roman" w:cs="Times New Roman"/>
          <w:lang w:val="lt-LT" w:eastAsia="zh-CN"/>
        </w:rPr>
        <w:tab/>
      </w:r>
      <w:r>
        <w:rPr>
          <w:rFonts w:ascii="Times New Roman" w:eastAsia="SimSun" w:hAnsi="Times New Roman" w:cs="Times New Roman"/>
          <w:lang w:val="lt-LT" w:eastAsia="zh-CN"/>
        </w:rPr>
        <w:tab/>
      </w:r>
      <w:r w:rsidRPr="006139BF">
        <w:rPr>
          <w:rFonts w:ascii="Times New Roman" w:eastAsia="SimSun" w:hAnsi="Times New Roman" w:cs="Times New Roman"/>
          <w:lang w:val="lt-LT" w:eastAsia="zh-CN"/>
        </w:rPr>
        <w:t>Memantina Torrent 10 mg/ml, soluţie orală</w:t>
      </w:r>
    </w:p>
    <w:p w:rsidR="006139BF" w:rsidRPr="006139BF" w:rsidRDefault="006139BF" w:rsidP="006139BF">
      <w:pPr>
        <w:numPr>
          <w:ilvl w:val="12"/>
          <w:numId w:val="0"/>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Graikija</w:t>
      </w:r>
      <w:r>
        <w:rPr>
          <w:rFonts w:ascii="Times New Roman" w:eastAsia="SimSun" w:hAnsi="Times New Roman" w:cs="Times New Roman"/>
          <w:lang w:val="lt-LT" w:eastAsia="zh-CN"/>
        </w:rPr>
        <w:tab/>
      </w:r>
      <w:r>
        <w:rPr>
          <w:rFonts w:ascii="Times New Roman" w:eastAsia="SimSun" w:hAnsi="Times New Roman" w:cs="Times New Roman"/>
          <w:lang w:val="lt-LT" w:eastAsia="zh-CN"/>
        </w:rPr>
        <w:tab/>
      </w:r>
      <w:r w:rsidRPr="006139BF">
        <w:rPr>
          <w:rFonts w:ascii="Times New Roman" w:eastAsia="SimSun" w:hAnsi="Times New Roman" w:cs="Times New Roman"/>
          <w:lang w:val="lt-LT" w:eastAsia="zh-CN"/>
        </w:rPr>
        <w:t>Memantine Torrent 10 mg/ml, πόσιμου διαλύματος</w:t>
      </w:r>
    </w:p>
    <w:p w:rsidR="001A1027" w:rsidRDefault="001A1027" w:rsidP="00127577">
      <w:pPr>
        <w:numPr>
          <w:ilvl w:val="12"/>
          <w:numId w:val="0"/>
        </w:numPr>
        <w:tabs>
          <w:tab w:val="left" w:pos="567"/>
        </w:tabs>
        <w:spacing w:after="0" w:line="240" w:lineRule="auto"/>
        <w:ind w:right="-2"/>
        <w:rPr>
          <w:rFonts w:ascii="Times New Roman" w:eastAsia="SimSun" w:hAnsi="Times New Roman" w:cs="Times New Roman"/>
          <w:lang w:val="lt-LT" w:eastAsia="zh-CN"/>
        </w:rPr>
      </w:pPr>
    </w:p>
    <w:p w:rsidR="002A7C69" w:rsidRPr="002F009A" w:rsidRDefault="002A7C69" w:rsidP="00127577">
      <w:pPr>
        <w:numPr>
          <w:ilvl w:val="12"/>
          <w:numId w:val="0"/>
        </w:numPr>
        <w:tabs>
          <w:tab w:val="left" w:pos="567"/>
        </w:tabs>
        <w:spacing w:after="0" w:line="240" w:lineRule="auto"/>
        <w:ind w:right="-2"/>
        <w:rPr>
          <w:rFonts w:ascii="Times New Roman" w:eastAsia="SimSun" w:hAnsi="Times New Roman" w:cs="Times New Roman"/>
          <w:lang w:val="lt-LT" w:eastAsia="zh-CN"/>
        </w:rPr>
      </w:pPr>
    </w:p>
    <w:p w:rsidR="001A1027" w:rsidRDefault="001A1027" w:rsidP="008D5E68">
      <w:pPr>
        <w:numPr>
          <w:ilvl w:val="12"/>
          <w:numId w:val="0"/>
        </w:numPr>
        <w:tabs>
          <w:tab w:val="left" w:pos="567"/>
        </w:tabs>
        <w:spacing w:after="0" w:line="240" w:lineRule="auto"/>
        <w:ind w:right="-2"/>
        <w:outlineLvl w:val="0"/>
        <w:rPr>
          <w:rFonts w:ascii="Times New Roman" w:eastAsia="SimSun" w:hAnsi="Times New Roman" w:cs="Times New Roman"/>
          <w:b/>
          <w:lang w:val="lt-LT" w:eastAsia="zh-CN"/>
        </w:rPr>
      </w:pPr>
      <w:r w:rsidRPr="002F009A">
        <w:rPr>
          <w:rFonts w:ascii="Times New Roman" w:eastAsia="SimSun" w:hAnsi="Times New Roman" w:cs="Times New Roman"/>
          <w:b/>
          <w:bCs/>
          <w:lang w:val="lt-LT" w:eastAsia="zh-CN"/>
        </w:rPr>
        <w:t xml:space="preserve">Šis pakuotės </w:t>
      </w:r>
      <w:r w:rsidRPr="002F009A">
        <w:rPr>
          <w:rFonts w:ascii="Times New Roman" w:eastAsia="SimSun" w:hAnsi="Times New Roman" w:cs="Times New Roman"/>
          <w:b/>
          <w:lang w:val="lt-LT" w:eastAsia="zh-CN"/>
        </w:rPr>
        <w:t xml:space="preserve">lapelis paskutinį kartą peržiūrėtas </w:t>
      </w:r>
      <w:r w:rsidR="002A7C69">
        <w:rPr>
          <w:rFonts w:ascii="Times New Roman" w:eastAsia="SimSun" w:hAnsi="Times New Roman" w:cs="Times New Roman"/>
          <w:b/>
          <w:lang w:val="lt-LT" w:eastAsia="zh-CN"/>
        </w:rPr>
        <w:t>2014-0</w:t>
      </w:r>
      <w:r w:rsidR="005D1F67">
        <w:rPr>
          <w:rFonts w:ascii="Times New Roman" w:eastAsia="SimSun" w:hAnsi="Times New Roman" w:cs="Times New Roman"/>
          <w:b/>
          <w:lang w:val="lt-LT" w:eastAsia="zh-CN"/>
        </w:rPr>
        <w:t>5</w:t>
      </w:r>
      <w:r w:rsidR="002A7C69">
        <w:rPr>
          <w:rFonts w:ascii="Times New Roman" w:eastAsia="SimSun" w:hAnsi="Times New Roman" w:cs="Times New Roman"/>
          <w:b/>
          <w:lang w:val="lt-LT" w:eastAsia="zh-CN"/>
        </w:rPr>
        <w:t>-</w:t>
      </w:r>
      <w:r w:rsidR="005D1F67">
        <w:rPr>
          <w:rFonts w:ascii="Times New Roman" w:eastAsia="SimSun" w:hAnsi="Times New Roman" w:cs="Times New Roman"/>
          <w:b/>
          <w:lang w:val="lt-LT" w:eastAsia="zh-CN"/>
        </w:rPr>
        <w:t>12</w:t>
      </w:r>
    </w:p>
    <w:p w:rsidR="001A1027" w:rsidRDefault="001A1027" w:rsidP="008D5E68">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p>
    <w:p w:rsidR="002A7C69" w:rsidRPr="002F009A" w:rsidRDefault="002A7C69" w:rsidP="008D5E68">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p>
    <w:p w:rsidR="001A1027" w:rsidRPr="00686778" w:rsidRDefault="001A1027" w:rsidP="00686778">
      <w:pPr>
        <w:numPr>
          <w:ilvl w:val="12"/>
          <w:numId w:val="0"/>
        </w:numPr>
        <w:tabs>
          <w:tab w:val="left" w:pos="567"/>
        </w:tabs>
        <w:spacing w:after="0" w:line="240" w:lineRule="auto"/>
        <w:ind w:right="-2"/>
        <w:rPr>
          <w:rFonts w:ascii="Times New Roman" w:hAnsi="Times New Roman" w:cs="Times New Roman"/>
          <w:snapToGrid w:val="0"/>
          <w:szCs w:val="24"/>
          <w:lang w:val="lt-LT"/>
        </w:rPr>
      </w:pPr>
      <w:r w:rsidRPr="00686778">
        <w:rPr>
          <w:rFonts w:ascii="Times New Roman" w:hAnsi="Times New Roman" w:cs="Times New Roman"/>
          <w:snapToGrid w:val="0"/>
          <w:szCs w:val="20"/>
          <w:lang w:val="lt-LT"/>
        </w:rPr>
        <w:t xml:space="preserve">Išsami informacija apie šį </w:t>
      </w:r>
      <w:r w:rsidRPr="00686778">
        <w:rPr>
          <w:rFonts w:ascii="Times New Roman" w:hAnsi="Times New Roman" w:cs="Times New Roman"/>
          <w:snapToGrid w:val="0"/>
          <w:szCs w:val="24"/>
          <w:lang w:val="lt-LT"/>
        </w:rPr>
        <w:t>vaistą</w:t>
      </w:r>
      <w:r w:rsidRPr="00686778">
        <w:rPr>
          <w:rFonts w:ascii="Times New Roman" w:hAnsi="Times New Roman" w:cs="Times New Roman"/>
          <w:snapToGrid w:val="0"/>
          <w:szCs w:val="20"/>
          <w:lang w:val="lt-LT"/>
        </w:rPr>
        <w:t xml:space="preserve"> pateikiama Valstybinės vaistų kontrolės tarnybos prie Lietuvos Respublikos sveikatos apsaugos ministerijos tinklalapyje</w:t>
      </w:r>
      <w:r w:rsidRPr="00686778">
        <w:rPr>
          <w:rFonts w:ascii="Times New Roman" w:hAnsi="Times New Roman" w:cs="Times New Roman"/>
          <w:i/>
          <w:snapToGrid w:val="0"/>
          <w:szCs w:val="24"/>
          <w:lang w:val="lt-LT"/>
        </w:rPr>
        <w:t xml:space="preserve"> </w:t>
      </w:r>
      <w:hyperlink r:id="rId25" w:history="1">
        <w:r w:rsidRPr="00686778">
          <w:rPr>
            <w:rFonts w:ascii="Times New Roman" w:eastAsia="SimSun" w:hAnsi="Times New Roman" w:cs="Times New Roman"/>
            <w:snapToGrid w:val="0"/>
            <w:color w:val="0000FF"/>
            <w:szCs w:val="20"/>
            <w:u w:val="single"/>
            <w:lang w:val="lt-LT"/>
          </w:rPr>
          <w:t>http://www.vvkt.lt/</w:t>
        </w:r>
      </w:hyperlink>
      <w:r w:rsidRPr="00686778">
        <w:rPr>
          <w:rFonts w:ascii="Times New Roman" w:hAnsi="Times New Roman" w:cs="Times New Roman"/>
          <w:snapToGrid w:val="0"/>
          <w:szCs w:val="20"/>
          <w:lang w:val="lt-LT"/>
        </w:rPr>
        <w:t>.</w:t>
      </w:r>
    </w:p>
    <w:p w:rsidR="001A1027" w:rsidRDefault="001A1027" w:rsidP="008D5E68">
      <w:pPr>
        <w:spacing w:after="0" w:line="240" w:lineRule="auto"/>
        <w:rPr>
          <w:rFonts w:ascii="Times New Roman" w:hAnsi="Times New Roman" w:cs="Times New Roman"/>
          <w:snapToGrid w:val="0"/>
          <w:szCs w:val="24"/>
          <w:lang w:val="lt-LT"/>
        </w:rPr>
      </w:pPr>
      <w:r>
        <w:rPr>
          <w:rFonts w:ascii="Times New Roman" w:eastAsia="SimSun" w:hAnsi="Times New Roman" w:cs="Times New Roman"/>
          <w:lang w:val="lt-LT"/>
        </w:rPr>
        <w:t>------------------------------------------------------------------------------------------------------</w:t>
      </w:r>
      <w:r w:rsidR="002A7C69">
        <w:rPr>
          <w:rFonts w:ascii="Times New Roman" w:eastAsia="SimSun" w:hAnsi="Times New Roman" w:cs="Times New Roman"/>
          <w:lang w:val="lt-LT"/>
        </w:rPr>
        <w:t>-------------------</w:t>
      </w:r>
    </w:p>
    <w:p w:rsidR="001A1027" w:rsidRPr="002F009A" w:rsidRDefault="001A1027" w:rsidP="008D5E68">
      <w:pPr>
        <w:spacing w:after="0" w:line="240" w:lineRule="auto"/>
        <w:rPr>
          <w:rFonts w:ascii="Times New Roman" w:eastAsia="SimSun" w:hAnsi="Times New Roman" w:cs="Times New Roman"/>
          <w:lang w:val="lt-LT" w:eastAsia="zh-CN"/>
        </w:rPr>
      </w:pPr>
    </w:p>
    <w:p w:rsidR="001A1027" w:rsidRPr="002F009A" w:rsidRDefault="001A1027" w:rsidP="008D5E68">
      <w:pPr>
        <w:autoSpaceDE w:val="0"/>
        <w:autoSpaceDN w:val="0"/>
        <w:adjustRightInd w:val="0"/>
        <w:spacing w:after="0" w:line="240" w:lineRule="auto"/>
        <w:rPr>
          <w:rFonts w:ascii="Times New Roman" w:hAnsi="Times New Roman" w:cs="Times New Roman"/>
          <w:b/>
          <w:bCs/>
          <w:lang w:val="lt-LT"/>
        </w:rPr>
      </w:pPr>
      <w:r w:rsidRPr="002F009A">
        <w:rPr>
          <w:rFonts w:ascii="Times New Roman" w:hAnsi="Times New Roman" w:cs="Times New Roman"/>
          <w:b/>
          <w:bCs/>
          <w:lang w:val="lt-LT"/>
        </w:rPr>
        <w:t>Tinkamo pompos naudojimo instrukcija</w:t>
      </w:r>
    </w:p>
    <w:p w:rsidR="001A1027" w:rsidRPr="00133DEB" w:rsidRDefault="001A1027" w:rsidP="005E2D8E">
      <w:pPr>
        <w:spacing w:after="0" w:line="240" w:lineRule="auto"/>
        <w:rPr>
          <w:rFonts w:ascii="Times New Roman" w:hAnsi="Times New Roman" w:cs="Times New Roman"/>
          <w:lang w:val="lt-LT"/>
        </w:rPr>
      </w:pPr>
      <w:r w:rsidRPr="00133DEB">
        <w:rPr>
          <w:rFonts w:ascii="Times New Roman" w:hAnsi="Times New Roman" w:cs="Times New Roman"/>
          <w:lang w:val="lt-LT"/>
        </w:rPr>
        <w:t>Šio tirpalo negalima pilti ar įpurkšti tiesiai į burną iš buteliuko ar pompos. Naudodami pompą atitinkamą dozę supilkite į šaukštą ar stiklinę vandens.</w:t>
      </w:r>
    </w:p>
    <w:p w:rsidR="001A1027" w:rsidRDefault="001A1027" w:rsidP="005E2D8E">
      <w:pPr>
        <w:spacing w:after="0" w:line="240" w:lineRule="auto"/>
        <w:rPr>
          <w:rFonts w:ascii="Times New Roman" w:hAnsi="Times New Roman" w:cs="Times New Roman"/>
          <w:lang w:val="lt-LT"/>
        </w:rPr>
      </w:pPr>
    </w:p>
    <w:p w:rsidR="001A1027" w:rsidRPr="00133DEB" w:rsidRDefault="001A1027" w:rsidP="005E2D8E">
      <w:pPr>
        <w:spacing w:after="0" w:line="240" w:lineRule="auto"/>
        <w:rPr>
          <w:rFonts w:ascii="Times New Roman" w:hAnsi="Times New Roman" w:cs="Times New Roman"/>
          <w:lang w:val="lt-LT"/>
        </w:rPr>
      </w:pPr>
      <w:r>
        <w:rPr>
          <w:rFonts w:ascii="Times New Roman" w:hAnsi="Times New Roman" w:cs="Times New Roman"/>
          <w:lang w:val="lt-LT"/>
        </w:rPr>
        <w:t>Už</w:t>
      </w:r>
      <w:r w:rsidRPr="00133DEB">
        <w:rPr>
          <w:rFonts w:ascii="Times New Roman" w:hAnsi="Times New Roman" w:cs="Times New Roman"/>
          <w:lang w:val="lt-LT"/>
        </w:rPr>
        <w:t>sukamąjį dangtelį nuimkite nuo buteliuko:</w:t>
      </w:r>
    </w:p>
    <w:p w:rsidR="001A1027" w:rsidRDefault="001A1027" w:rsidP="005E2D8E">
      <w:pPr>
        <w:autoSpaceDE w:val="0"/>
        <w:autoSpaceDN w:val="0"/>
        <w:adjustRightInd w:val="0"/>
        <w:spacing w:after="0" w:line="240" w:lineRule="auto"/>
        <w:rPr>
          <w:rFonts w:ascii="Times New Roman" w:hAnsi="Times New Roman" w:cs="Times New Roman"/>
          <w:lang w:val="lt-LT"/>
        </w:rPr>
      </w:pPr>
      <w:r w:rsidRPr="00133DEB">
        <w:rPr>
          <w:rFonts w:ascii="Times New Roman" w:hAnsi="Times New Roman" w:cs="Times New Roman"/>
          <w:lang w:val="lt-LT"/>
        </w:rPr>
        <w:t>Dangtelį reikia sukti prieš laikrodžio rodyklę, kol visiškai atsisuks ir galėsite nuimti (1 pav</w:t>
      </w:r>
      <w:r>
        <w:rPr>
          <w:rFonts w:ascii="Times New Roman" w:hAnsi="Times New Roman" w:cs="Times New Roman"/>
          <w:lang w:val="lt-LT"/>
        </w:rPr>
        <w:t>.).</w:t>
      </w:r>
    </w:p>
    <w:p w:rsidR="001A1027" w:rsidRDefault="007F2B6F" w:rsidP="008D5E68">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noProof/>
          <w:lang w:val="lt-LT" w:eastAsia="lt-LT"/>
        </w:rPr>
        <w:pict w14:anchorId="4716BB41">
          <v:shape id="Picture 14" o:spid="_x0000_i1036" type="#_x0000_t75" style="width:220.5pt;height:221.25pt;visibility:visible">
            <v:imagedata r:id="rId11" o:title=""/>
          </v:shape>
        </w:pict>
      </w:r>
    </w:p>
    <w:p w:rsidR="001A1027" w:rsidRPr="002F009A" w:rsidRDefault="001A1027" w:rsidP="008D5E68">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Dozavimo pompos užsukimas ant buteliuko:</w:t>
      </w:r>
    </w:p>
    <w:p w:rsidR="001A1027" w:rsidRDefault="001A1027" w:rsidP="008D5E68">
      <w:pPr>
        <w:autoSpaceDE w:val="0"/>
        <w:autoSpaceDN w:val="0"/>
        <w:adjustRightInd w:val="0"/>
        <w:spacing w:after="0" w:line="240" w:lineRule="auto"/>
        <w:rPr>
          <w:rFonts w:ascii="Times New Roman" w:hAnsi="Times New Roman" w:cs="Times New Roman"/>
          <w:lang w:val="lt-LT"/>
        </w:rPr>
      </w:pPr>
    </w:p>
    <w:p w:rsidR="001A1027" w:rsidRDefault="001A1027" w:rsidP="008D5E68">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Iš plastikinio maišelio reikia išimti dozavimo pompą (2 pav.) ir uždėti ant buteliuko viršaus, atsargiai</w:t>
      </w:r>
      <w:r>
        <w:rPr>
          <w:rFonts w:ascii="Times New Roman" w:hAnsi="Times New Roman" w:cs="Times New Roman"/>
          <w:lang w:val="lt-LT"/>
        </w:rPr>
        <w:t xml:space="preserve"> </w:t>
      </w:r>
      <w:r w:rsidRPr="002F009A">
        <w:rPr>
          <w:rFonts w:ascii="Times New Roman" w:hAnsi="Times New Roman" w:cs="Times New Roman"/>
          <w:lang w:val="lt-LT"/>
        </w:rPr>
        <w:t>įleidžiant plastikinį panardinamąjį vamzdelį į buteliuką. Paskui dozavimo pompą reikia laikyti prie</w:t>
      </w:r>
      <w:r>
        <w:rPr>
          <w:rFonts w:ascii="Times New Roman" w:hAnsi="Times New Roman" w:cs="Times New Roman"/>
          <w:lang w:val="lt-LT"/>
        </w:rPr>
        <w:t xml:space="preserve"> </w:t>
      </w:r>
      <w:r w:rsidRPr="002F009A">
        <w:rPr>
          <w:rFonts w:ascii="Times New Roman" w:hAnsi="Times New Roman" w:cs="Times New Roman"/>
          <w:lang w:val="lt-LT"/>
        </w:rPr>
        <w:t xml:space="preserve">buteliuko kaklelio ir sukti pagal laikrodžio rodyklę, kol bus sandariai prisukta (3 pav.). </w:t>
      </w:r>
      <w:r>
        <w:rPr>
          <w:rFonts w:ascii="Times New Roman" w:hAnsi="Times New Roman" w:cs="Times New Roman"/>
          <w:lang w:val="lt-LT"/>
        </w:rPr>
        <w:t>D</w:t>
      </w:r>
      <w:r w:rsidRPr="002F009A">
        <w:rPr>
          <w:rFonts w:ascii="Times New Roman" w:hAnsi="Times New Roman" w:cs="Times New Roman"/>
          <w:lang w:val="lt-LT"/>
        </w:rPr>
        <w:t>ozavimo pompa yra prisukama vieną kartą pradedant naudojimą ir negali būti nusukta.</w:t>
      </w:r>
    </w:p>
    <w:p w:rsidR="001A1027" w:rsidRDefault="001A1027" w:rsidP="008D5E68">
      <w:pPr>
        <w:autoSpaceDE w:val="0"/>
        <w:autoSpaceDN w:val="0"/>
        <w:adjustRightInd w:val="0"/>
        <w:spacing w:after="0" w:line="240" w:lineRule="auto"/>
        <w:rPr>
          <w:rFonts w:ascii="Times New Roman" w:hAnsi="Times New Roman" w:cs="Times New Roman"/>
          <w:lang w:val="lt-LT"/>
        </w:rPr>
      </w:pPr>
    </w:p>
    <w:p w:rsidR="001A1027" w:rsidRDefault="007F2B6F" w:rsidP="008D5E68">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noProof/>
          <w:lang w:val="lt-LT" w:eastAsia="lt-LT"/>
        </w:rPr>
        <w:lastRenderedPageBreak/>
        <w:pict w14:anchorId="4E1A7FA2">
          <v:shape id="Picture 15" o:spid="_x0000_i1037" type="#_x0000_t75" style="width:215.25pt;height:229.5pt;visibility:visible">
            <v:imagedata r:id="rId12" o:title=""/>
          </v:shape>
        </w:pict>
      </w:r>
      <w:r>
        <w:rPr>
          <w:rFonts w:ascii="Times New Roman" w:hAnsi="Times New Roman" w:cs="Times New Roman"/>
          <w:noProof/>
          <w:lang w:val="lt-LT" w:eastAsia="lt-LT"/>
        </w:rPr>
        <w:pict w14:anchorId="699F4D94">
          <v:shape id="Picture 16" o:spid="_x0000_i1038" type="#_x0000_t75" style="width:209.25pt;height:229.5pt;visibility:visible">
            <v:imagedata r:id="rId13" o:title=""/>
          </v:shape>
        </w:pict>
      </w:r>
    </w:p>
    <w:p w:rsidR="001A1027" w:rsidRPr="002F009A" w:rsidRDefault="001A1027" w:rsidP="008D5E68">
      <w:pPr>
        <w:autoSpaceDE w:val="0"/>
        <w:autoSpaceDN w:val="0"/>
        <w:adjustRightInd w:val="0"/>
        <w:spacing w:after="0" w:line="240" w:lineRule="auto"/>
        <w:rPr>
          <w:rFonts w:ascii="Times New Roman" w:hAnsi="Times New Roman" w:cs="Times New Roman"/>
          <w:lang w:val="lt-LT"/>
        </w:rPr>
      </w:pPr>
    </w:p>
    <w:p w:rsidR="001A1027" w:rsidRPr="002F009A" w:rsidRDefault="001A1027" w:rsidP="008D5E68">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Kaip veikia dozavimo pompa</w:t>
      </w:r>
      <w:r w:rsidRPr="002F009A">
        <w:rPr>
          <w:rFonts w:ascii="Times New Roman" w:hAnsi="Times New Roman" w:cs="Times New Roman"/>
          <w:lang w:val="lt-LT"/>
        </w:rPr>
        <w:t>:</w:t>
      </w:r>
    </w:p>
    <w:p w:rsidR="001A1027" w:rsidRDefault="001A1027" w:rsidP="008D5E68">
      <w:pPr>
        <w:autoSpaceDE w:val="0"/>
        <w:autoSpaceDN w:val="0"/>
        <w:adjustRightInd w:val="0"/>
        <w:spacing w:after="0" w:line="240" w:lineRule="auto"/>
        <w:rPr>
          <w:rFonts w:ascii="Times New Roman" w:hAnsi="Times New Roman" w:cs="Times New Roman"/>
          <w:lang w:val="lt-LT"/>
        </w:rPr>
      </w:pPr>
    </w:p>
    <w:p w:rsidR="001A1027" w:rsidRDefault="001A1027" w:rsidP="00377ECB">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Dozavimo pompos antgalis turi dvi lengvai pasukamas padėtis</w:t>
      </w:r>
      <w:r>
        <w:rPr>
          <w:rFonts w:ascii="Times New Roman" w:hAnsi="Times New Roman" w:cs="Times New Roman"/>
          <w:lang w:val="lt-LT"/>
        </w:rPr>
        <w:t>:</w:t>
      </w:r>
    </w:p>
    <w:p w:rsidR="001A1027" w:rsidRDefault="001A1027" w:rsidP="00377ECB">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 xml:space="preserve"> – s</w:t>
      </w:r>
      <w:r>
        <w:rPr>
          <w:rFonts w:ascii="Times New Roman" w:hAnsi="Times New Roman" w:cs="Times New Roman"/>
          <w:lang w:val="lt-LT"/>
        </w:rPr>
        <w:t xml:space="preserve">ukant prieš laikrodžio rodyklę </w:t>
      </w:r>
      <w:r w:rsidRPr="002F009A">
        <w:rPr>
          <w:rFonts w:ascii="Times New Roman" w:hAnsi="Times New Roman" w:cs="Times New Roman"/>
          <w:lang w:val="lt-LT"/>
        </w:rPr>
        <w:t>atidaromą</w:t>
      </w:r>
      <w:r>
        <w:rPr>
          <w:rFonts w:ascii="Times New Roman" w:hAnsi="Times New Roman" w:cs="Times New Roman"/>
          <w:lang w:val="lt-LT"/>
        </w:rPr>
        <w:t xml:space="preserve"> ir</w:t>
      </w:r>
      <w:r w:rsidRPr="002F009A">
        <w:rPr>
          <w:rFonts w:ascii="Times New Roman" w:hAnsi="Times New Roman" w:cs="Times New Roman"/>
          <w:lang w:val="lt-LT"/>
        </w:rPr>
        <w:t xml:space="preserve"> </w:t>
      </w:r>
    </w:p>
    <w:p w:rsidR="001A1027" w:rsidRDefault="001A1027" w:rsidP="00377ECB">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 </w:t>
      </w:r>
      <w:r w:rsidRPr="002F009A">
        <w:rPr>
          <w:rFonts w:ascii="Times New Roman" w:hAnsi="Times New Roman" w:cs="Times New Roman"/>
          <w:lang w:val="lt-LT"/>
        </w:rPr>
        <w:t xml:space="preserve">– sukant pagal laikrodžio rodyklę uždaromą. </w:t>
      </w:r>
    </w:p>
    <w:p w:rsidR="001A1027" w:rsidRDefault="001A1027" w:rsidP="00377ECB">
      <w:pPr>
        <w:autoSpaceDE w:val="0"/>
        <w:autoSpaceDN w:val="0"/>
        <w:adjustRightInd w:val="0"/>
        <w:spacing w:after="0" w:line="240" w:lineRule="auto"/>
        <w:rPr>
          <w:rFonts w:ascii="Times New Roman" w:hAnsi="Times New Roman" w:cs="Times New Roman"/>
          <w:lang w:val="lt-LT"/>
        </w:rPr>
      </w:pPr>
    </w:p>
    <w:p w:rsidR="001A1027" w:rsidRPr="002F009A" w:rsidRDefault="001A1027" w:rsidP="00377ECB">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Kai dozavimo pompos antgalis uždarytas,</w:t>
      </w:r>
      <w:r>
        <w:rPr>
          <w:rFonts w:ascii="Times New Roman" w:hAnsi="Times New Roman" w:cs="Times New Roman"/>
          <w:lang w:val="lt-LT"/>
        </w:rPr>
        <w:t xml:space="preserve"> </w:t>
      </w:r>
      <w:r w:rsidRPr="002F009A">
        <w:rPr>
          <w:rFonts w:ascii="Times New Roman" w:hAnsi="Times New Roman" w:cs="Times New Roman"/>
          <w:lang w:val="lt-LT"/>
        </w:rPr>
        <w:t>negalima jo paspausti. Tirpalo dozę galima išpurkšti tik pasukus į atidarymo padėtį. Norint išpurkšti,</w:t>
      </w:r>
      <w:r>
        <w:rPr>
          <w:rFonts w:ascii="Times New Roman" w:hAnsi="Times New Roman" w:cs="Times New Roman"/>
          <w:lang w:val="lt-LT"/>
        </w:rPr>
        <w:t xml:space="preserve"> </w:t>
      </w:r>
      <w:r w:rsidRPr="002F009A">
        <w:rPr>
          <w:rFonts w:ascii="Times New Roman" w:hAnsi="Times New Roman" w:cs="Times New Roman"/>
          <w:lang w:val="lt-LT"/>
        </w:rPr>
        <w:t>dozavimo pompos antgalį reikia pasukti rodyklės kryptimi maždaug vieną aštuntąją pasukimo dalį, kol</w:t>
      </w:r>
      <w:r>
        <w:rPr>
          <w:rFonts w:ascii="Times New Roman" w:hAnsi="Times New Roman" w:cs="Times New Roman"/>
          <w:lang w:val="lt-LT"/>
        </w:rPr>
        <w:t xml:space="preserve"> </w:t>
      </w:r>
      <w:r w:rsidRPr="002F009A">
        <w:rPr>
          <w:rFonts w:ascii="Times New Roman" w:hAnsi="Times New Roman" w:cs="Times New Roman"/>
          <w:lang w:val="lt-LT"/>
        </w:rPr>
        <w:t>bus jaučiamas pasipriešinimas (4 pav.).</w:t>
      </w:r>
      <w:r>
        <w:rPr>
          <w:rFonts w:ascii="Times New Roman" w:hAnsi="Times New Roman" w:cs="Times New Roman"/>
          <w:lang w:val="lt-LT"/>
        </w:rPr>
        <w:t xml:space="preserve"> </w:t>
      </w:r>
      <w:r w:rsidRPr="002F009A">
        <w:rPr>
          <w:rFonts w:ascii="Times New Roman" w:hAnsi="Times New Roman" w:cs="Times New Roman"/>
          <w:lang w:val="lt-LT"/>
        </w:rPr>
        <w:t>Dozavimo pompa yra paruošta naudojimui.</w:t>
      </w:r>
    </w:p>
    <w:p w:rsidR="001A1027" w:rsidRDefault="001A1027" w:rsidP="008D5E68">
      <w:pPr>
        <w:autoSpaceDE w:val="0"/>
        <w:autoSpaceDN w:val="0"/>
        <w:adjustRightInd w:val="0"/>
        <w:spacing w:after="0" w:line="240" w:lineRule="auto"/>
        <w:rPr>
          <w:rFonts w:ascii="Times New Roman" w:hAnsi="Times New Roman" w:cs="Times New Roman"/>
          <w:lang w:val="lt-LT"/>
        </w:rPr>
      </w:pPr>
    </w:p>
    <w:p w:rsidR="001A1027" w:rsidRDefault="007F2B6F" w:rsidP="008D5E68">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noProof/>
          <w:lang w:val="lt-LT" w:eastAsia="lt-LT"/>
        </w:rPr>
        <w:pict w14:anchorId="1F701DE7">
          <v:shape id="Picture 17" o:spid="_x0000_i1039" type="#_x0000_t75" style="width:185.25pt;height:222pt;visibility:visible">
            <v:imagedata r:id="rId14" o:title=""/>
          </v:shape>
        </w:pict>
      </w:r>
    </w:p>
    <w:p w:rsidR="001A1027" w:rsidRDefault="001A1027" w:rsidP="008D5E68">
      <w:pPr>
        <w:autoSpaceDE w:val="0"/>
        <w:autoSpaceDN w:val="0"/>
        <w:adjustRightInd w:val="0"/>
        <w:spacing w:after="0" w:line="240" w:lineRule="auto"/>
        <w:rPr>
          <w:rFonts w:ascii="Times New Roman" w:hAnsi="Times New Roman" w:cs="Times New Roman"/>
          <w:lang w:val="lt-LT"/>
        </w:rPr>
      </w:pPr>
    </w:p>
    <w:p w:rsidR="001A1027" w:rsidRPr="002F009A" w:rsidRDefault="001A1027" w:rsidP="008D5E68">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Dozavimo pompos paruošimas naudojimui:</w:t>
      </w:r>
    </w:p>
    <w:p w:rsidR="001A1027" w:rsidRDefault="001A1027" w:rsidP="008D5E68">
      <w:pPr>
        <w:autoSpaceDE w:val="0"/>
        <w:autoSpaceDN w:val="0"/>
        <w:adjustRightInd w:val="0"/>
        <w:spacing w:after="0" w:line="240" w:lineRule="auto"/>
        <w:rPr>
          <w:rFonts w:ascii="Times New Roman" w:hAnsi="Times New Roman" w:cs="Times New Roman"/>
          <w:lang w:val="lt-LT"/>
        </w:rPr>
      </w:pPr>
    </w:p>
    <w:p w:rsidR="001A1027" w:rsidRPr="002F009A" w:rsidRDefault="001A1027" w:rsidP="008D5E68">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Pirmą kartą paspaudus pompą, reikiamas geriamojo tirpalo kiekis neišsiskirs. Todėl, pirmiausia pompą</w:t>
      </w:r>
      <w:r>
        <w:rPr>
          <w:rFonts w:ascii="Times New Roman" w:hAnsi="Times New Roman" w:cs="Times New Roman"/>
          <w:lang w:val="lt-LT"/>
        </w:rPr>
        <w:t xml:space="preserve"> </w:t>
      </w:r>
      <w:r w:rsidRPr="002F009A">
        <w:rPr>
          <w:rFonts w:ascii="Times New Roman" w:hAnsi="Times New Roman" w:cs="Times New Roman"/>
          <w:lang w:val="lt-LT"/>
        </w:rPr>
        <w:t>reikia paruošti (užtaisyti): antgalį penkis kartus nuspausti iki galo (5 pav.).</w:t>
      </w:r>
    </w:p>
    <w:p w:rsidR="001A1027" w:rsidRDefault="001A1027" w:rsidP="008D5E68">
      <w:pPr>
        <w:autoSpaceDE w:val="0"/>
        <w:autoSpaceDN w:val="0"/>
        <w:adjustRightInd w:val="0"/>
        <w:spacing w:after="0" w:line="240" w:lineRule="auto"/>
        <w:rPr>
          <w:rFonts w:ascii="Times New Roman" w:hAnsi="Times New Roman" w:cs="Times New Roman"/>
          <w:lang w:val="lt-LT"/>
        </w:rPr>
      </w:pPr>
    </w:p>
    <w:p w:rsidR="001A1027" w:rsidRDefault="007F2B6F" w:rsidP="008D5E68">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noProof/>
          <w:lang w:val="lt-LT" w:eastAsia="lt-LT"/>
        </w:rPr>
        <w:lastRenderedPageBreak/>
        <w:pict w14:anchorId="2B37F96A">
          <v:shape id="Picture 18" o:spid="_x0000_i1040" type="#_x0000_t75" style="width:215.25pt;height:216.75pt;visibility:visible">
            <v:imagedata r:id="rId15" o:title=""/>
          </v:shape>
        </w:pict>
      </w:r>
    </w:p>
    <w:p w:rsidR="001A1027" w:rsidRDefault="001A1027" w:rsidP="008D5E68">
      <w:pPr>
        <w:autoSpaceDE w:val="0"/>
        <w:autoSpaceDN w:val="0"/>
        <w:adjustRightInd w:val="0"/>
        <w:spacing w:after="0" w:line="240" w:lineRule="auto"/>
        <w:rPr>
          <w:rFonts w:ascii="Times New Roman" w:hAnsi="Times New Roman" w:cs="Times New Roman"/>
          <w:lang w:val="lt-LT"/>
        </w:rPr>
      </w:pPr>
    </w:p>
    <w:p w:rsidR="001A1027" w:rsidRDefault="001A1027" w:rsidP="008D5E68">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Tokiu būdu išpurkštą tirpalą reikia išpilti. Vėliau, kiekvieną kartą paspaudus antgalį (atitinka vieną</w:t>
      </w:r>
      <w:r>
        <w:rPr>
          <w:rFonts w:ascii="Times New Roman" w:hAnsi="Times New Roman" w:cs="Times New Roman"/>
          <w:lang w:val="lt-LT"/>
        </w:rPr>
        <w:t xml:space="preserve"> </w:t>
      </w:r>
      <w:r w:rsidRPr="002F009A">
        <w:rPr>
          <w:rFonts w:ascii="Times New Roman" w:hAnsi="Times New Roman" w:cs="Times New Roman"/>
          <w:lang w:val="lt-LT"/>
        </w:rPr>
        <w:t>pompos paspaudimą), išsiskirs tiksli dozė (6 pav.).</w:t>
      </w:r>
    </w:p>
    <w:p w:rsidR="001A1027" w:rsidRDefault="001A1027" w:rsidP="008D5E68">
      <w:pPr>
        <w:autoSpaceDE w:val="0"/>
        <w:autoSpaceDN w:val="0"/>
        <w:adjustRightInd w:val="0"/>
        <w:spacing w:after="0" w:line="240" w:lineRule="auto"/>
        <w:rPr>
          <w:rFonts w:ascii="Times New Roman" w:hAnsi="Times New Roman" w:cs="Times New Roman"/>
          <w:lang w:val="lt-LT"/>
        </w:rPr>
      </w:pPr>
    </w:p>
    <w:p w:rsidR="001A1027" w:rsidRPr="002F009A" w:rsidRDefault="007F2B6F" w:rsidP="008D5E68">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noProof/>
          <w:lang w:val="lt-LT" w:eastAsia="lt-LT"/>
        </w:rPr>
        <w:pict w14:anchorId="1D6830D3">
          <v:shape id="Picture 19" o:spid="_x0000_i1041" type="#_x0000_t75" style="width:211.5pt;height:217.5pt;visibility:visible">
            <v:imagedata r:id="rId16" o:title=""/>
          </v:shape>
        </w:pict>
      </w:r>
    </w:p>
    <w:p w:rsidR="001A1027" w:rsidRPr="002F009A" w:rsidRDefault="001A1027" w:rsidP="008D5E68">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Teisingas dozavimo pompos naudojimas:</w:t>
      </w:r>
    </w:p>
    <w:p w:rsidR="001A1027" w:rsidRDefault="001A1027" w:rsidP="008D5E68">
      <w:pPr>
        <w:autoSpaceDE w:val="0"/>
        <w:autoSpaceDN w:val="0"/>
        <w:adjustRightInd w:val="0"/>
        <w:spacing w:after="0" w:line="240" w:lineRule="auto"/>
        <w:rPr>
          <w:rFonts w:ascii="Times New Roman" w:hAnsi="Times New Roman" w:cs="Times New Roman"/>
          <w:lang w:val="lt-LT"/>
        </w:rPr>
      </w:pPr>
    </w:p>
    <w:p w:rsidR="001A1027" w:rsidRPr="002F009A" w:rsidRDefault="001A1027" w:rsidP="008D5E68">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Po antgaliu reikia laikyti stiklinę su trupučiu vandens</w:t>
      </w:r>
      <w:r>
        <w:rPr>
          <w:rFonts w:ascii="Times New Roman" w:hAnsi="Times New Roman" w:cs="Times New Roman"/>
          <w:lang w:val="lt-LT"/>
        </w:rPr>
        <w:t xml:space="preserve"> </w:t>
      </w:r>
      <w:r w:rsidRPr="002F009A">
        <w:rPr>
          <w:rFonts w:ascii="Times New Roman" w:hAnsi="Times New Roman" w:cs="Times New Roman"/>
          <w:lang w:val="lt-LT"/>
        </w:rPr>
        <w:t>ar šaukštą, o tada</w:t>
      </w:r>
      <w:r>
        <w:rPr>
          <w:rFonts w:ascii="Times New Roman" w:hAnsi="Times New Roman" w:cs="Times New Roman"/>
          <w:lang w:val="lt-LT"/>
        </w:rPr>
        <w:t xml:space="preserve"> </w:t>
      </w:r>
      <w:r w:rsidRPr="002F009A">
        <w:rPr>
          <w:rFonts w:ascii="Times New Roman" w:hAnsi="Times New Roman" w:cs="Times New Roman"/>
          <w:lang w:val="lt-LT"/>
        </w:rPr>
        <w:t>tvirtai, bet vienodai dozatoriaus pompos antgalį spausti žemyn (ne per lėtai) (7 pav., 8</w:t>
      </w:r>
      <w:r>
        <w:rPr>
          <w:rFonts w:ascii="Times New Roman" w:hAnsi="Times New Roman" w:cs="Times New Roman"/>
          <w:lang w:val="lt-LT"/>
        </w:rPr>
        <w:t xml:space="preserve"> </w:t>
      </w:r>
      <w:r w:rsidRPr="002F009A">
        <w:rPr>
          <w:rFonts w:ascii="Times New Roman" w:hAnsi="Times New Roman" w:cs="Times New Roman"/>
          <w:lang w:val="lt-LT"/>
        </w:rPr>
        <w:t>pav.).</w:t>
      </w:r>
    </w:p>
    <w:p w:rsidR="001A1027" w:rsidRDefault="001A1027" w:rsidP="008D5E68">
      <w:pPr>
        <w:autoSpaceDE w:val="0"/>
        <w:autoSpaceDN w:val="0"/>
        <w:adjustRightInd w:val="0"/>
        <w:spacing w:after="0" w:line="240" w:lineRule="auto"/>
        <w:rPr>
          <w:rFonts w:ascii="Times New Roman" w:hAnsi="Times New Roman" w:cs="Times New Roman"/>
          <w:lang w:val="lt-LT"/>
        </w:rPr>
      </w:pPr>
    </w:p>
    <w:p w:rsidR="001A1027" w:rsidRDefault="007F2B6F" w:rsidP="008D5E68">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noProof/>
          <w:lang w:val="lt-LT" w:eastAsia="lt-LT"/>
        </w:rPr>
        <w:lastRenderedPageBreak/>
        <w:pict w14:anchorId="4125D5E9">
          <v:shape id="Picture 20" o:spid="_x0000_i1042" type="#_x0000_t75" style="width:205.5pt;height:237.75pt;visibility:visible">
            <v:imagedata r:id="rId17" o:title=""/>
          </v:shape>
        </w:pict>
      </w:r>
      <w:r>
        <w:rPr>
          <w:rFonts w:ascii="Times New Roman" w:hAnsi="Times New Roman" w:cs="Times New Roman"/>
          <w:noProof/>
          <w:lang w:val="lt-LT" w:eastAsia="lt-LT"/>
        </w:rPr>
        <w:pict w14:anchorId="638C1B84">
          <v:shape id="Picture 21" o:spid="_x0000_i1043" type="#_x0000_t75" style="width:200.25pt;height:229.5pt;visibility:visible">
            <v:imagedata r:id="rId18" o:title=""/>
          </v:shape>
        </w:pict>
      </w:r>
    </w:p>
    <w:p w:rsidR="001A1027" w:rsidRDefault="001A1027" w:rsidP="008D5E68">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Tuomet dozavimo pompos antgalį galima atleisti ir pompa iš karto yra paruošta kitam pompos</w:t>
      </w:r>
      <w:r>
        <w:rPr>
          <w:rFonts w:ascii="Times New Roman" w:hAnsi="Times New Roman" w:cs="Times New Roman"/>
          <w:lang w:val="lt-LT"/>
        </w:rPr>
        <w:t xml:space="preserve"> </w:t>
      </w:r>
      <w:r w:rsidRPr="002F009A">
        <w:rPr>
          <w:rFonts w:ascii="Times New Roman" w:hAnsi="Times New Roman" w:cs="Times New Roman"/>
          <w:lang w:val="lt-LT"/>
        </w:rPr>
        <w:t>paspaudimui.</w:t>
      </w:r>
    </w:p>
    <w:p w:rsidR="001A1027" w:rsidRPr="002F009A" w:rsidRDefault="001A1027" w:rsidP="008D5E68">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 xml:space="preserve">Dozavimo pompą galima naudoti tik su pateikiamu </w:t>
      </w:r>
      <w:r w:rsidR="005D1F67" w:rsidRPr="000305BD">
        <w:rPr>
          <w:rFonts w:ascii="Times New Roman" w:hAnsi="Times New Roman" w:cs="Times New Roman"/>
        </w:rPr>
        <w:t>Memantinas</w:t>
      </w:r>
      <w:r>
        <w:rPr>
          <w:rFonts w:ascii="Times New Roman" w:hAnsi="Times New Roman" w:cs="Times New Roman"/>
          <w:lang w:val="lt-LT"/>
        </w:rPr>
        <w:t xml:space="preserve"> Torrent</w:t>
      </w:r>
      <w:r w:rsidRPr="002F009A">
        <w:rPr>
          <w:rFonts w:ascii="Times New Roman" w:hAnsi="Times New Roman" w:cs="Times New Roman"/>
          <w:lang w:val="lt-LT"/>
        </w:rPr>
        <w:t xml:space="preserve"> tirpalo buteliuku, bet ne</w:t>
      </w:r>
      <w:r>
        <w:rPr>
          <w:rFonts w:ascii="Times New Roman" w:hAnsi="Times New Roman" w:cs="Times New Roman"/>
          <w:lang w:val="lt-LT"/>
        </w:rPr>
        <w:t xml:space="preserve"> </w:t>
      </w:r>
      <w:r w:rsidRPr="002F009A">
        <w:rPr>
          <w:rFonts w:ascii="Times New Roman" w:hAnsi="Times New Roman" w:cs="Times New Roman"/>
          <w:lang w:val="lt-LT"/>
        </w:rPr>
        <w:t xml:space="preserve">su kitomis medžiagomis ar talpyklėmis. Jeigu dozavimo pompa </w:t>
      </w:r>
      <w:r>
        <w:rPr>
          <w:rFonts w:ascii="Times New Roman" w:hAnsi="Times New Roman" w:cs="Times New Roman"/>
          <w:lang w:val="lt-LT"/>
        </w:rPr>
        <w:t xml:space="preserve">tinkamai </w:t>
      </w:r>
      <w:r w:rsidRPr="002F009A">
        <w:rPr>
          <w:rFonts w:ascii="Times New Roman" w:hAnsi="Times New Roman" w:cs="Times New Roman"/>
          <w:lang w:val="lt-LT"/>
        </w:rPr>
        <w:t xml:space="preserve">neveikia, </w:t>
      </w:r>
      <w:r>
        <w:rPr>
          <w:rFonts w:ascii="Times New Roman" w:hAnsi="Times New Roman" w:cs="Times New Roman"/>
          <w:lang w:val="lt-LT"/>
        </w:rPr>
        <w:t>pasitarkite su</w:t>
      </w:r>
      <w:r w:rsidRPr="002F009A">
        <w:rPr>
          <w:rFonts w:ascii="Times New Roman" w:hAnsi="Times New Roman" w:cs="Times New Roman"/>
          <w:lang w:val="lt-LT"/>
        </w:rPr>
        <w:t xml:space="preserve"> gydytoju ar vaistininku. Po </w:t>
      </w:r>
      <w:proofErr w:type="spellStart"/>
      <w:r w:rsidR="005D1F67" w:rsidRPr="007F2B6F">
        <w:rPr>
          <w:rFonts w:ascii="Times New Roman" w:hAnsi="Times New Roman" w:cs="Times New Roman"/>
          <w:lang w:val="lt-LT"/>
        </w:rPr>
        <w:t>Memantinas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Torrent</w:t>
      </w:r>
      <w:proofErr w:type="spellEnd"/>
      <w:r>
        <w:rPr>
          <w:rFonts w:ascii="Times New Roman" w:hAnsi="Times New Roman" w:cs="Times New Roman"/>
          <w:lang w:val="lt-LT"/>
        </w:rPr>
        <w:t xml:space="preserve"> vartojimo </w:t>
      </w:r>
      <w:r w:rsidRPr="002F009A">
        <w:rPr>
          <w:rFonts w:ascii="Times New Roman" w:hAnsi="Times New Roman" w:cs="Times New Roman"/>
          <w:lang w:val="lt-LT"/>
        </w:rPr>
        <w:t>dozavimo pompą reikia uždaryti.</w:t>
      </w:r>
    </w:p>
    <w:p w:rsidR="001A1027" w:rsidRPr="002F009A" w:rsidRDefault="001A1027" w:rsidP="008D5E68">
      <w:pPr>
        <w:spacing w:after="0" w:line="240" w:lineRule="auto"/>
        <w:rPr>
          <w:rFonts w:ascii="Times New Roman" w:hAnsi="Times New Roman" w:cs="Times New Roman"/>
          <w:lang w:val="lt-LT"/>
        </w:rPr>
      </w:pPr>
    </w:p>
    <w:p w:rsidR="001A1027" w:rsidRPr="002F009A" w:rsidRDefault="001A1027" w:rsidP="008D5E68">
      <w:pPr>
        <w:autoSpaceDE w:val="0"/>
        <w:autoSpaceDN w:val="0"/>
        <w:adjustRightInd w:val="0"/>
        <w:spacing w:after="0" w:line="240" w:lineRule="auto"/>
        <w:rPr>
          <w:rFonts w:ascii="Times New Roman" w:hAnsi="Times New Roman" w:cs="Times New Roman"/>
          <w:b/>
          <w:bCs/>
          <w:lang w:val="lt-LT"/>
        </w:rPr>
      </w:pPr>
      <w:r w:rsidRPr="002F009A">
        <w:rPr>
          <w:rFonts w:ascii="Times New Roman" w:hAnsi="Times New Roman" w:cs="Times New Roman"/>
          <w:b/>
          <w:bCs/>
          <w:lang w:val="lt-LT"/>
        </w:rPr>
        <w:t xml:space="preserve">Tinkamo </w:t>
      </w:r>
      <w:r>
        <w:rPr>
          <w:rFonts w:ascii="Times New Roman" w:hAnsi="Times New Roman" w:cs="Times New Roman"/>
          <w:b/>
          <w:bCs/>
          <w:lang w:val="lt-LT"/>
        </w:rPr>
        <w:t>dozavimo pipetės</w:t>
      </w:r>
      <w:r w:rsidRPr="002F009A">
        <w:rPr>
          <w:rFonts w:ascii="Times New Roman" w:hAnsi="Times New Roman" w:cs="Times New Roman"/>
          <w:b/>
          <w:bCs/>
          <w:lang w:val="lt-LT"/>
        </w:rPr>
        <w:t xml:space="preserve"> naudojimo instrukcija</w:t>
      </w:r>
    </w:p>
    <w:p w:rsidR="001A1027" w:rsidRPr="00377ECB" w:rsidRDefault="001A1027" w:rsidP="00377ECB">
      <w:pPr>
        <w:autoSpaceDE w:val="0"/>
        <w:autoSpaceDN w:val="0"/>
        <w:adjustRightInd w:val="0"/>
        <w:spacing w:after="0" w:line="240" w:lineRule="auto"/>
        <w:rPr>
          <w:rFonts w:ascii="Times New Roman" w:hAnsi="Times New Roman" w:cs="Times New Roman"/>
          <w:lang w:val="lt-LT"/>
        </w:rPr>
      </w:pPr>
      <w:r w:rsidRPr="002F009A">
        <w:rPr>
          <w:rFonts w:ascii="Times New Roman" w:hAnsi="Times New Roman" w:cs="Times New Roman"/>
          <w:lang w:val="lt-LT"/>
        </w:rPr>
        <w:t>Dangtel</w:t>
      </w:r>
      <w:r>
        <w:rPr>
          <w:rFonts w:ascii="Times New Roman" w:hAnsi="Times New Roman" w:cs="Times New Roman"/>
          <w:lang w:val="lt-LT"/>
        </w:rPr>
        <w:t>į</w:t>
      </w:r>
      <w:r w:rsidRPr="002F009A">
        <w:rPr>
          <w:rFonts w:ascii="Times New Roman" w:hAnsi="Times New Roman" w:cs="Times New Roman"/>
          <w:lang w:val="lt-LT"/>
        </w:rPr>
        <w:t xml:space="preserve"> suk</w:t>
      </w:r>
      <w:r>
        <w:rPr>
          <w:rFonts w:ascii="Times New Roman" w:hAnsi="Times New Roman" w:cs="Times New Roman"/>
          <w:lang w:val="lt-LT"/>
        </w:rPr>
        <w:t>dami</w:t>
      </w:r>
      <w:r w:rsidRPr="002F009A">
        <w:rPr>
          <w:rFonts w:ascii="Times New Roman" w:hAnsi="Times New Roman" w:cs="Times New Roman"/>
          <w:lang w:val="lt-LT"/>
        </w:rPr>
        <w:t xml:space="preserve"> prieš laikrodžio rodyklę</w:t>
      </w:r>
      <w:r>
        <w:rPr>
          <w:rFonts w:ascii="Times New Roman" w:hAnsi="Times New Roman" w:cs="Times New Roman"/>
          <w:lang w:val="lt-LT"/>
        </w:rPr>
        <w:t>,</w:t>
      </w:r>
      <w:r w:rsidRPr="002F009A">
        <w:rPr>
          <w:rFonts w:ascii="Times New Roman" w:hAnsi="Times New Roman" w:cs="Times New Roman"/>
          <w:lang w:val="lt-LT"/>
        </w:rPr>
        <w:t xml:space="preserve"> nu</w:t>
      </w:r>
      <w:r>
        <w:rPr>
          <w:rFonts w:ascii="Times New Roman" w:hAnsi="Times New Roman" w:cs="Times New Roman"/>
          <w:lang w:val="lt-LT"/>
        </w:rPr>
        <w:t>imkite</w:t>
      </w:r>
      <w:r w:rsidRPr="002F009A">
        <w:rPr>
          <w:rFonts w:ascii="Times New Roman" w:hAnsi="Times New Roman" w:cs="Times New Roman"/>
          <w:lang w:val="lt-LT"/>
        </w:rPr>
        <w:t xml:space="preserve"> </w:t>
      </w:r>
      <w:r>
        <w:rPr>
          <w:rFonts w:ascii="Times New Roman" w:hAnsi="Times New Roman" w:cs="Times New Roman"/>
          <w:lang w:val="lt-LT"/>
        </w:rPr>
        <w:t xml:space="preserve">jį </w:t>
      </w:r>
      <w:r w:rsidRPr="002F009A">
        <w:rPr>
          <w:rFonts w:ascii="Times New Roman" w:hAnsi="Times New Roman" w:cs="Times New Roman"/>
          <w:lang w:val="lt-LT"/>
        </w:rPr>
        <w:t>nuo</w:t>
      </w:r>
      <w:r>
        <w:rPr>
          <w:rFonts w:ascii="Times New Roman" w:hAnsi="Times New Roman" w:cs="Times New Roman"/>
          <w:lang w:val="lt-LT"/>
        </w:rPr>
        <w:t xml:space="preserve"> buteliuko (</w:t>
      </w:r>
      <w:r w:rsidRPr="00377ECB">
        <w:rPr>
          <w:rFonts w:ascii="Times New Roman" w:hAnsi="Times New Roman" w:cs="Times New Roman"/>
          <w:lang w:val="lt-LT"/>
        </w:rPr>
        <w:t>1 pav.</w:t>
      </w:r>
      <w:r>
        <w:rPr>
          <w:rFonts w:ascii="Times New Roman" w:hAnsi="Times New Roman" w:cs="Times New Roman"/>
          <w:lang w:val="lt-LT"/>
        </w:rPr>
        <w:t>).</w:t>
      </w:r>
    </w:p>
    <w:p w:rsidR="001A1027" w:rsidRPr="002F009A" w:rsidRDefault="001A1027" w:rsidP="008D5E68">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p>
    <w:p w:rsidR="001A1027" w:rsidRDefault="007F2B6F" w:rsidP="008D5E68">
      <w:pPr>
        <w:spacing w:after="0" w:line="240" w:lineRule="auto"/>
        <w:rPr>
          <w:rFonts w:ascii="Times New Roman" w:eastAsia="SimSun" w:hAnsi="Times New Roman" w:cs="Times New Roman"/>
          <w:lang w:val="lt-LT" w:eastAsia="zh-CN"/>
        </w:rPr>
      </w:pPr>
      <w:r>
        <w:rPr>
          <w:rFonts w:ascii="Times New Roman" w:eastAsia="SimSun" w:hAnsi="Times New Roman" w:cs="Times New Roman"/>
          <w:noProof/>
          <w:lang w:val="lt-LT" w:eastAsia="lt-LT"/>
        </w:rPr>
        <w:pict w14:anchorId="110888EC">
          <v:shape id="Picture 22" o:spid="_x0000_i1044" type="#_x0000_t75" style="width:209.25pt;height:222.75pt;visibility:visible">
            <v:imagedata r:id="rId19" o:title=""/>
          </v:shape>
        </w:pict>
      </w:r>
    </w:p>
    <w:p w:rsidR="001A1027" w:rsidRPr="00377ECB" w:rsidRDefault="001A1027" w:rsidP="00377ECB">
      <w:pPr>
        <w:autoSpaceDE w:val="0"/>
        <w:autoSpaceDN w:val="0"/>
        <w:adjustRightInd w:val="0"/>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Įkiškite pipetę į buteliuką. Laikydami apatinį žiedą, viršutinį žiedą traukite aukštyn iki žymos, kuri atitinka reikiamą mililitrų ar miligramų kiekį (</w:t>
      </w:r>
      <w:r w:rsidRPr="00377ECB">
        <w:rPr>
          <w:rFonts w:ascii="Times New Roman" w:eastAsia="SimSun" w:hAnsi="Times New Roman" w:cs="Times New Roman"/>
          <w:lang w:val="lt-LT" w:eastAsia="zh-CN"/>
        </w:rPr>
        <w:t>2 pav.).</w:t>
      </w:r>
    </w:p>
    <w:p w:rsidR="001A1027" w:rsidRDefault="001A1027" w:rsidP="008D5E68">
      <w:pPr>
        <w:spacing w:after="0" w:line="240" w:lineRule="auto"/>
        <w:rPr>
          <w:rFonts w:ascii="Times New Roman" w:eastAsia="SimSun" w:hAnsi="Times New Roman" w:cs="Times New Roman"/>
          <w:lang w:val="lt-LT" w:eastAsia="zh-CN"/>
        </w:rPr>
      </w:pPr>
    </w:p>
    <w:p w:rsidR="001A1027" w:rsidRDefault="007F2B6F" w:rsidP="008D5E68">
      <w:pPr>
        <w:spacing w:after="0" w:line="240" w:lineRule="auto"/>
        <w:rPr>
          <w:rFonts w:ascii="Times New Roman" w:eastAsia="SimSun" w:hAnsi="Times New Roman" w:cs="Times New Roman"/>
          <w:lang w:val="lt-LT" w:eastAsia="zh-CN"/>
        </w:rPr>
      </w:pPr>
      <w:r>
        <w:rPr>
          <w:rFonts w:ascii="Times New Roman" w:eastAsia="SimSun" w:hAnsi="Times New Roman" w:cs="Times New Roman"/>
          <w:noProof/>
          <w:lang w:val="lt-LT" w:eastAsia="lt-LT"/>
        </w:rPr>
        <w:lastRenderedPageBreak/>
        <w:pict w14:anchorId="0F7983C7">
          <v:shape id="Picture 23" o:spid="_x0000_i1045" type="#_x0000_t75" style="width:209.25pt;height:221.25pt;visibility:visible">
            <v:imagedata r:id="rId20" o:title=""/>
          </v:shape>
        </w:pict>
      </w:r>
    </w:p>
    <w:p w:rsidR="001A1027" w:rsidRDefault="001A1027" w:rsidP="008D5E68">
      <w:pPr>
        <w:spacing w:after="0" w:line="240" w:lineRule="auto"/>
        <w:rPr>
          <w:rFonts w:ascii="Times New Roman" w:eastAsia="SimSun" w:hAnsi="Times New Roman" w:cs="Times New Roman"/>
          <w:lang w:val="lt-LT" w:eastAsia="zh-CN"/>
        </w:rPr>
      </w:pPr>
    </w:p>
    <w:p w:rsidR="001A1027" w:rsidRPr="00E93662" w:rsidRDefault="001A1027" w:rsidP="008D5E68">
      <w:pPr>
        <w:autoSpaceDE w:val="0"/>
        <w:autoSpaceDN w:val="0"/>
        <w:adjustRightInd w:val="0"/>
        <w:spacing w:after="0" w:line="240" w:lineRule="auto"/>
        <w:rPr>
          <w:rFonts w:ascii="Times New Roman" w:hAnsi="Times New Roman" w:cs="Times New Roman"/>
          <w:lang w:val="lt-LT"/>
        </w:rPr>
      </w:pPr>
      <w:r w:rsidRPr="00142A6D">
        <w:rPr>
          <w:rFonts w:ascii="Times New Roman" w:hAnsi="Times New Roman" w:cs="Times New Roman"/>
          <w:lang w:val="lt-LT"/>
        </w:rPr>
        <w:t xml:space="preserve">Laikydami </w:t>
      </w:r>
      <w:r>
        <w:rPr>
          <w:rFonts w:ascii="Times New Roman" w:hAnsi="Times New Roman" w:cs="Times New Roman"/>
          <w:lang w:val="lt-LT"/>
        </w:rPr>
        <w:t>apatinį</w:t>
      </w:r>
      <w:r w:rsidRPr="00142A6D">
        <w:rPr>
          <w:rFonts w:ascii="Times New Roman" w:hAnsi="Times New Roman" w:cs="Times New Roman"/>
          <w:lang w:val="lt-LT"/>
        </w:rPr>
        <w:t xml:space="preserve"> žiedą</w:t>
      </w:r>
      <w:r w:rsidRPr="00E93662">
        <w:rPr>
          <w:rFonts w:ascii="Times New Roman" w:hAnsi="Times New Roman" w:cs="Times New Roman"/>
          <w:lang w:val="lt-LT"/>
        </w:rPr>
        <w:t xml:space="preserve">, </w:t>
      </w:r>
      <w:r>
        <w:rPr>
          <w:rFonts w:ascii="Times New Roman" w:hAnsi="Times New Roman" w:cs="Times New Roman"/>
          <w:lang w:val="lt-LT"/>
        </w:rPr>
        <w:t>iš buteliuko ištraukite visą pipetę</w:t>
      </w:r>
      <w:r w:rsidRPr="00E93662">
        <w:rPr>
          <w:rFonts w:ascii="Times New Roman" w:hAnsi="Times New Roman" w:cs="Times New Roman"/>
          <w:lang w:val="lt-LT"/>
        </w:rPr>
        <w:t>.</w:t>
      </w:r>
    </w:p>
    <w:p w:rsidR="001A1027" w:rsidRPr="00377ECB" w:rsidRDefault="001A1027" w:rsidP="00377ECB">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Tirpalo negalima pipete lašinti į burną tiesiai iš buteliuko: pipete tirpalą reikia įpilti į šaukštą ar stiklinę vandens</w:t>
      </w:r>
      <w:r w:rsidRPr="00377ECB">
        <w:rPr>
          <w:rFonts w:ascii="Times New Roman" w:hAnsi="Times New Roman" w:cs="Times New Roman"/>
          <w:lang w:val="lt-LT"/>
        </w:rPr>
        <w:t xml:space="preserve"> </w:t>
      </w:r>
      <w:r>
        <w:rPr>
          <w:rFonts w:ascii="Times New Roman" w:hAnsi="Times New Roman" w:cs="Times New Roman"/>
          <w:lang w:val="lt-LT"/>
        </w:rPr>
        <w:t>(</w:t>
      </w:r>
      <w:r w:rsidRPr="00377ECB">
        <w:rPr>
          <w:rFonts w:ascii="Times New Roman" w:hAnsi="Times New Roman" w:cs="Times New Roman"/>
          <w:lang w:val="lt-LT"/>
        </w:rPr>
        <w:t>3 pav.</w:t>
      </w:r>
      <w:r>
        <w:rPr>
          <w:rFonts w:ascii="Times New Roman" w:hAnsi="Times New Roman" w:cs="Times New Roman"/>
          <w:lang w:val="lt-LT"/>
        </w:rPr>
        <w:t>)</w:t>
      </w:r>
      <w:r w:rsidRPr="00E93662">
        <w:rPr>
          <w:rFonts w:ascii="Times New Roman" w:hAnsi="Times New Roman" w:cs="Times New Roman"/>
          <w:lang w:val="lt-LT"/>
        </w:rPr>
        <w:t>.</w:t>
      </w:r>
    </w:p>
    <w:p w:rsidR="001A1027" w:rsidRPr="00E93662" w:rsidRDefault="001A1027" w:rsidP="008D5E68">
      <w:pPr>
        <w:autoSpaceDE w:val="0"/>
        <w:autoSpaceDN w:val="0"/>
        <w:adjustRightInd w:val="0"/>
        <w:spacing w:after="0" w:line="240" w:lineRule="auto"/>
        <w:rPr>
          <w:rFonts w:ascii="Times New Roman" w:eastAsia="SimSun" w:hAnsi="Times New Roman" w:cs="Times New Roman"/>
          <w:lang w:val="lt-LT" w:eastAsia="zh-CN"/>
        </w:rPr>
      </w:pPr>
    </w:p>
    <w:p w:rsidR="001A1027" w:rsidRPr="00E93662" w:rsidRDefault="001A1027" w:rsidP="008D5E68">
      <w:pPr>
        <w:spacing w:after="0" w:line="240" w:lineRule="auto"/>
        <w:rPr>
          <w:rFonts w:ascii="Times New Roman" w:eastAsia="SimSun" w:hAnsi="Times New Roman" w:cs="Times New Roman"/>
          <w:lang w:val="lt-LT" w:eastAsia="zh-CN"/>
        </w:rPr>
      </w:pPr>
    </w:p>
    <w:p w:rsidR="001A1027" w:rsidRDefault="007F2B6F" w:rsidP="008D5E68">
      <w:pPr>
        <w:spacing w:after="0" w:line="240" w:lineRule="auto"/>
        <w:rPr>
          <w:rFonts w:ascii="Times New Roman" w:eastAsia="SimSun" w:hAnsi="Times New Roman" w:cs="Times New Roman"/>
          <w:noProof/>
          <w:lang w:val="lt-LT" w:eastAsia="lt-LT"/>
        </w:rPr>
      </w:pPr>
      <w:r>
        <w:rPr>
          <w:rFonts w:ascii="Times New Roman" w:eastAsia="SimSun" w:hAnsi="Times New Roman" w:cs="Times New Roman"/>
          <w:noProof/>
          <w:lang w:val="lt-LT" w:eastAsia="lt-LT"/>
        </w:rPr>
        <w:pict w14:anchorId="43C12C0E">
          <v:shape id="Picture 24" o:spid="_x0000_i1046" type="#_x0000_t75" style="width:209.25pt;height:237.75pt;visibility:visible">
            <v:imagedata r:id="rId21" o:title=""/>
          </v:shape>
        </w:pict>
      </w:r>
    </w:p>
    <w:p w:rsidR="005D1F67" w:rsidRDefault="005D1F67" w:rsidP="008D5E68">
      <w:pPr>
        <w:spacing w:after="0" w:line="240" w:lineRule="auto"/>
        <w:rPr>
          <w:rFonts w:ascii="Times New Roman" w:eastAsia="SimSun" w:hAnsi="Times New Roman" w:cs="Times New Roman"/>
          <w:noProof/>
          <w:lang w:val="lt-LT" w:eastAsia="lt-LT"/>
        </w:rPr>
      </w:pPr>
    </w:p>
    <w:p w:rsidR="005D1F67" w:rsidRDefault="005D1F67" w:rsidP="008D5E68">
      <w:pPr>
        <w:spacing w:after="0" w:line="240" w:lineRule="auto"/>
        <w:rPr>
          <w:rFonts w:ascii="Times New Roman" w:eastAsia="SimSun" w:hAnsi="Times New Roman" w:cs="Times New Roman"/>
          <w:noProof/>
          <w:lang w:val="lt-LT" w:eastAsia="lt-LT"/>
        </w:rPr>
      </w:pPr>
    </w:p>
    <w:p w:rsidR="005D1F67" w:rsidRDefault="005D1F67" w:rsidP="008D5E68">
      <w:pPr>
        <w:spacing w:after="0" w:line="240" w:lineRule="auto"/>
        <w:rPr>
          <w:rFonts w:ascii="Times New Roman" w:eastAsia="SimSun" w:hAnsi="Times New Roman" w:cs="Times New Roman"/>
          <w:noProof/>
          <w:lang w:val="lt-LT" w:eastAsia="lt-LT"/>
        </w:rPr>
      </w:pPr>
    </w:p>
    <w:p w:rsidR="005D1F67" w:rsidRPr="00E93662" w:rsidRDefault="005D1F67" w:rsidP="008D5E68">
      <w:pPr>
        <w:spacing w:after="0" w:line="240" w:lineRule="auto"/>
        <w:rPr>
          <w:rFonts w:ascii="Times New Roman" w:eastAsia="SimSun" w:hAnsi="Times New Roman" w:cs="Times New Roman"/>
          <w:lang w:val="lt-LT" w:eastAsia="zh-CN"/>
        </w:rPr>
      </w:pPr>
      <w:bookmarkStart w:id="1" w:name="_GoBack"/>
      <w:bookmarkEnd w:id="1"/>
      <w:permStart w:id="1734289716" w:edGrp="everyone"/>
      <w:permEnd w:id="1734289716"/>
    </w:p>
    <w:sectPr w:rsidR="005D1F67" w:rsidRPr="00E93662" w:rsidSect="000B44E2">
      <w:footerReference w:type="default" r:id="rId26"/>
      <w:footerReference w:type="first" r:id="rId27"/>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7D7" w:rsidRDefault="005F17D7">
      <w:pPr>
        <w:spacing w:after="0" w:line="240" w:lineRule="auto"/>
      </w:pPr>
      <w:r>
        <w:separator/>
      </w:r>
    </w:p>
  </w:endnote>
  <w:endnote w:type="continuationSeparator" w:id="0">
    <w:p w:rsidR="005F17D7" w:rsidRDefault="005F17D7">
      <w:pPr>
        <w:spacing w:after="0" w:line="240" w:lineRule="auto"/>
      </w:pPr>
      <w:r>
        <w:continuationSeparator/>
      </w:r>
    </w:p>
  </w:endnote>
  <w:endnote w:type="continuationNotice" w:id="1">
    <w:p w:rsidR="005F17D7" w:rsidRDefault="005F1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5BD" w:rsidRPr="009440FB" w:rsidRDefault="000305BD">
    <w:pPr>
      <w:pStyle w:val="Porat"/>
      <w:tabs>
        <w:tab w:val="right" w:pos="8931"/>
      </w:tabs>
      <w:ind w:right="96"/>
      <w:jc w:val="center"/>
      <w:rPr>
        <w:rFonts w:ascii="Times New Roman" w:hAnsi="Times New Roman"/>
        <w:sz w:val="20"/>
      </w:rPr>
    </w:pPr>
    <w:r w:rsidRPr="009440FB">
      <w:rPr>
        <w:rFonts w:ascii="Times New Roman" w:hAnsi="Times New Roman"/>
        <w:sz w:val="20"/>
      </w:rPr>
      <w:fldChar w:fldCharType="begin"/>
    </w:r>
    <w:r w:rsidRPr="009440FB">
      <w:rPr>
        <w:rFonts w:ascii="Times New Roman" w:hAnsi="Times New Roman"/>
        <w:sz w:val="20"/>
      </w:rPr>
      <w:instrText xml:space="preserve"> EQ </w:instrText>
    </w:r>
    <w:r w:rsidRPr="009440FB">
      <w:rPr>
        <w:rFonts w:ascii="Times New Roman" w:hAnsi="Times New Roman"/>
        <w:sz w:val="20"/>
      </w:rPr>
      <w:fldChar w:fldCharType="end"/>
    </w:r>
    <w:r w:rsidRPr="009440FB">
      <w:rPr>
        <w:rStyle w:val="Puslapionumeris"/>
        <w:rFonts w:ascii="Times New Roman" w:hAnsi="Times New Roman"/>
        <w:sz w:val="20"/>
      </w:rPr>
      <w:fldChar w:fldCharType="begin"/>
    </w:r>
    <w:r w:rsidRPr="009440FB">
      <w:rPr>
        <w:rStyle w:val="Puslapionumeris"/>
        <w:rFonts w:ascii="Times New Roman" w:hAnsi="Times New Roman"/>
        <w:sz w:val="20"/>
      </w:rPr>
      <w:instrText xml:space="preserve">PAGE  </w:instrText>
    </w:r>
    <w:r w:rsidRPr="009440FB">
      <w:rPr>
        <w:rStyle w:val="Puslapionumeris"/>
        <w:rFonts w:ascii="Times New Roman" w:hAnsi="Times New Roman"/>
        <w:sz w:val="20"/>
      </w:rPr>
      <w:fldChar w:fldCharType="separate"/>
    </w:r>
    <w:r w:rsidR="007F2B6F">
      <w:rPr>
        <w:rStyle w:val="Puslapionumeris"/>
        <w:rFonts w:ascii="Times New Roman" w:hAnsi="Times New Roman"/>
        <w:sz w:val="20"/>
      </w:rPr>
      <w:t>31</w:t>
    </w:r>
    <w:r w:rsidRPr="009440FB">
      <w:rPr>
        <w:rStyle w:val="Puslapionumeris"/>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5BD" w:rsidRPr="009440FB" w:rsidRDefault="000305BD">
    <w:pPr>
      <w:pStyle w:val="Porat"/>
      <w:tabs>
        <w:tab w:val="right" w:pos="8931"/>
      </w:tabs>
      <w:ind w:right="96"/>
      <w:jc w:val="center"/>
      <w:rPr>
        <w:rFonts w:ascii="Times New Roman" w:hAnsi="Times New Roman"/>
        <w:sz w:val="20"/>
      </w:rPr>
    </w:pPr>
    <w:r w:rsidRPr="009440FB">
      <w:rPr>
        <w:rFonts w:ascii="Times New Roman" w:hAnsi="Times New Roman"/>
        <w:sz w:val="20"/>
      </w:rPr>
      <w:fldChar w:fldCharType="begin"/>
    </w:r>
    <w:r w:rsidRPr="009440FB">
      <w:rPr>
        <w:rFonts w:ascii="Times New Roman" w:hAnsi="Times New Roman"/>
        <w:sz w:val="20"/>
      </w:rPr>
      <w:instrText xml:space="preserve"> EQ </w:instrText>
    </w:r>
    <w:r w:rsidRPr="009440FB">
      <w:rPr>
        <w:rFonts w:ascii="Times New Roman" w:hAnsi="Times New Roman"/>
        <w:sz w:val="20"/>
      </w:rPr>
      <w:fldChar w:fldCharType="end"/>
    </w:r>
    <w:r w:rsidRPr="009440FB">
      <w:rPr>
        <w:rStyle w:val="Puslapionumeris"/>
        <w:rFonts w:ascii="Times New Roman" w:hAnsi="Times New Roman"/>
        <w:sz w:val="20"/>
      </w:rPr>
      <w:fldChar w:fldCharType="begin"/>
    </w:r>
    <w:r w:rsidRPr="009440FB">
      <w:rPr>
        <w:rStyle w:val="Puslapionumeris"/>
        <w:rFonts w:ascii="Times New Roman" w:hAnsi="Times New Roman"/>
        <w:sz w:val="20"/>
      </w:rPr>
      <w:instrText xml:space="preserve">PAGE  </w:instrText>
    </w:r>
    <w:r w:rsidRPr="009440FB">
      <w:rPr>
        <w:rStyle w:val="Puslapionumeris"/>
        <w:rFonts w:ascii="Times New Roman" w:hAnsi="Times New Roman"/>
        <w:sz w:val="20"/>
      </w:rPr>
      <w:fldChar w:fldCharType="separate"/>
    </w:r>
    <w:r w:rsidR="007F2B6F">
      <w:rPr>
        <w:rStyle w:val="Puslapionumeris"/>
        <w:rFonts w:ascii="Times New Roman" w:hAnsi="Times New Roman"/>
        <w:sz w:val="20"/>
      </w:rPr>
      <w:t>1</w:t>
    </w:r>
    <w:r w:rsidRPr="009440FB">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7D7" w:rsidRDefault="005F17D7">
      <w:pPr>
        <w:spacing w:after="0" w:line="240" w:lineRule="auto"/>
      </w:pPr>
      <w:r>
        <w:separator/>
      </w:r>
    </w:p>
  </w:footnote>
  <w:footnote w:type="continuationSeparator" w:id="0">
    <w:p w:rsidR="005F17D7" w:rsidRDefault="005F17D7">
      <w:pPr>
        <w:spacing w:after="0" w:line="240" w:lineRule="auto"/>
      </w:pPr>
      <w:r>
        <w:continuationSeparator/>
      </w:r>
    </w:p>
  </w:footnote>
  <w:footnote w:type="continuationNotice" w:id="1">
    <w:p w:rsidR="005F17D7" w:rsidRDefault="005F17D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D6342B4"/>
    <w:multiLevelType w:val="hybridMultilevel"/>
    <w:tmpl w:val="44FE5424"/>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nsid w:val="2B0E7F3E"/>
    <w:multiLevelType w:val="hybridMultilevel"/>
    <w:tmpl w:val="80384C66"/>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DFF40F3"/>
    <w:multiLevelType w:val="hybridMultilevel"/>
    <w:tmpl w:val="F6304064"/>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8745FA5"/>
    <w:multiLevelType w:val="hybridMultilevel"/>
    <w:tmpl w:val="279CF560"/>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E526499"/>
    <w:multiLevelType w:val="hybridMultilevel"/>
    <w:tmpl w:val="362A57E0"/>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YFjWhva/bc7rhIQ1G5ePs6Frwg=" w:salt="lEgRllZZYQwuukPa3PMnSQ=="/>
  <w:defaultTabStop w:val="720"/>
  <w:hyphenationZone w:val="396"/>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F40"/>
    <w:rsid w:val="000305BD"/>
    <w:rsid w:val="00030EC6"/>
    <w:rsid w:val="000342F5"/>
    <w:rsid w:val="00061525"/>
    <w:rsid w:val="000B06AD"/>
    <w:rsid w:val="000B44E2"/>
    <w:rsid w:val="000D0694"/>
    <w:rsid w:val="000D3E12"/>
    <w:rsid w:val="00126D9A"/>
    <w:rsid w:val="00127577"/>
    <w:rsid w:val="0013166B"/>
    <w:rsid w:val="00133DEB"/>
    <w:rsid w:val="00140D87"/>
    <w:rsid w:val="00142A6D"/>
    <w:rsid w:val="00145786"/>
    <w:rsid w:val="00170CA1"/>
    <w:rsid w:val="00182350"/>
    <w:rsid w:val="001875CC"/>
    <w:rsid w:val="00197752"/>
    <w:rsid w:val="001A1027"/>
    <w:rsid w:val="001C489A"/>
    <w:rsid w:val="001F188E"/>
    <w:rsid w:val="001F3707"/>
    <w:rsid w:val="00200817"/>
    <w:rsid w:val="00214564"/>
    <w:rsid w:val="00242DB6"/>
    <w:rsid w:val="0024591C"/>
    <w:rsid w:val="0025058A"/>
    <w:rsid w:val="0027536F"/>
    <w:rsid w:val="002962D8"/>
    <w:rsid w:val="002A7C69"/>
    <w:rsid w:val="002D45CB"/>
    <w:rsid w:val="002E342E"/>
    <w:rsid w:val="002F009A"/>
    <w:rsid w:val="002F386B"/>
    <w:rsid w:val="002F4C69"/>
    <w:rsid w:val="00305084"/>
    <w:rsid w:val="0033314F"/>
    <w:rsid w:val="00335053"/>
    <w:rsid w:val="00340E08"/>
    <w:rsid w:val="003644C3"/>
    <w:rsid w:val="00377ECB"/>
    <w:rsid w:val="003A075E"/>
    <w:rsid w:val="003A0A09"/>
    <w:rsid w:val="003C638E"/>
    <w:rsid w:val="003C756C"/>
    <w:rsid w:val="003F4B34"/>
    <w:rsid w:val="0040496B"/>
    <w:rsid w:val="00416601"/>
    <w:rsid w:val="00422F9E"/>
    <w:rsid w:val="00445CF8"/>
    <w:rsid w:val="0047355C"/>
    <w:rsid w:val="004A0D63"/>
    <w:rsid w:val="004A0F05"/>
    <w:rsid w:val="004D03A5"/>
    <w:rsid w:val="004F2259"/>
    <w:rsid w:val="00503176"/>
    <w:rsid w:val="00545BDF"/>
    <w:rsid w:val="005C09B8"/>
    <w:rsid w:val="005C7EAC"/>
    <w:rsid w:val="005D15C5"/>
    <w:rsid w:val="005D1F67"/>
    <w:rsid w:val="005E2D8E"/>
    <w:rsid w:val="005E2E75"/>
    <w:rsid w:val="005F17D7"/>
    <w:rsid w:val="00600AC3"/>
    <w:rsid w:val="006139BF"/>
    <w:rsid w:val="00620438"/>
    <w:rsid w:val="00636A41"/>
    <w:rsid w:val="00647B3E"/>
    <w:rsid w:val="00677E14"/>
    <w:rsid w:val="00686778"/>
    <w:rsid w:val="006C225D"/>
    <w:rsid w:val="006D3DAA"/>
    <w:rsid w:val="006F237E"/>
    <w:rsid w:val="007022E2"/>
    <w:rsid w:val="00721B4A"/>
    <w:rsid w:val="00730936"/>
    <w:rsid w:val="00743DD6"/>
    <w:rsid w:val="00754E48"/>
    <w:rsid w:val="007638D6"/>
    <w:rsid w:val="00773032"/>
    <w:rsid w:val="00780E36"/>
    <w:rsid w:val="007A6FEA"/>
    <w:rsid w:val="007B766C"/>
    <w:rsid w:val="007C51E6"/>
    <w:rsid w:val="007D7448"/>
    <w:rsid w:val="007E1092"/>
    <w:rsid w:val="007F2B6F"/>
    <w:rsid w:val="00804296"/>
    <w:rsid w:val="00810641"/>
    <w:rsid w:val="0083566D"/>
    <w:rsid w:val="008B19DE"/>
    <w:rsid w:val="008B7F24"/>
    <w:rsid w:val="008D5E68"/>
    <w:rsid w:val="00913DD6"/>
    <w:rsid w:val="009357A9"/>
    <w:rsid w:val="009440FB"/>
    <w:rsid w:val="00983058"/>
    <w:rsid w:val="009A098C"/>
    <w:rsid w:val="009F0F40"/>
    <w:rsid w:val="00A0028D"/>
    <w:rsid w:val="00A01F2D"/>
    <w:rsid w:val="00A137B7"/>
    <w:rsid w:val="00A14E3E"/>
    <w:rsid w:val="00A20001"/>
    <w:rsid w:val="00A90338"/>
    <w:rsid w:val="00AD0A57"/>
    <w:rsid w:val="00AE099C"/>
    <w:rsid w:val="00AF00DA"/>
    <w:rsid w:val="00AF6A03"/>
    <w:rsid w:val="00B47482"/>
    <w:rsid w:val="00B74D93"/>
    <w:rsid w:val="00B9301B"/>
    <w:rsid w:val="00BA7B30"/>
    <w:rsid w:val="00BB0864"/>
    <w:rsid w:val="00BE1043"/>
    <w:rsid w:val="00BE723B"/>
    <w:rsid w:val="00C217C8"/>
    <w:rsid w:val="00C50BF6"/>
    <w:rsid w:val="00C67F70"/>
    <w:rsid w:val="00CB2A00"/>
    <w:rsid w:val="00CD0FA6"/>
    <w:rsid w:val="00CF69CA"/>
    <w:rsid w:val="00D35E07"/>
    <w:rsid w:val="00D67276"/>
    <w:rsid w:val="00D87F97"/>
    <w:rsid w:val="00DB0656"/>
    <w:rsid w:val="00DD3384"/>
    <w:rsid w:val="00E5014F"/>
    <w:rsid w:val="00E75F36"/>
    <w:rsid w:val="00E8751D"/>
    <w:rsid w:val="00E93662"/>
    <w:rsid w:val="00EC4C30"/>
    <w:rsid w:val="00EE169E"/>
    <w:rsid w:val="00EE7C9A"/>
    <w:rsid w:val="00F0523D"/>
    <w:rsid w:val="00F34A5F"/>
    <w:rsid w:val="00F51D09"/>
    <w:rsid w:val="00F73075"/>
    <w:rsid w:val="00F92BE7"/>
    <w:rsid w:val="00FA47B9"/>
    <w:rsid w:val="00FC0CD3"/>
    <w:rsid w:val="00FC4532"/>
    <w:rsid w:val="00FD1C10"/>
    <w:rsid w:val="00FD753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nhideWhenUsed="0" w:qFormat="1"/>
    <w:lsdException w:name="Default Paragraph Font" w:locked="1" w:semiHidden="0"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A47B9"/>
    <w:pPr>
      <w:spacing w:after="200" w:line="276" w:lineRule="auto"/>
    </w:pPr>
    <w:rPr>
      <w:lang w:val="en-US" w:eastAsia="en-US"/>
    </w:rPr>
  </w:style>
  <w:style w:type="paragraph" w:styleId="Antrat1">
    <w:name w:val="heading 1"/>
    <w:basedOn w:val="prastasis"/>
    <w:next w:val="prastasis"/>
    <w:link w:val="Antrat1Diagrama"/>
    <w:uiPriority w:val="99"/>
    <w:qFormat/>
    <w:rsid w:val="00127577"/>
    <w:pPr>
      <w:tabs>
        <w:tab w:val="left" w:pos="567"/>
      </w:tabs>
      <w:spacing w:before="240" w:after="120" w:line="260" w:lineRule="exact"/>
      <w:ind w:left="357" w:hanging="357"/>
      <w:outlineLvl w:val="0"/>
    </w:pPr>
    <w:rPr>
      <w:rFonts w:ascii="Times New Roman" w:eastAsia="SimSun" w:hAnsi="Times New Roman" w:cs="Times New Roman"/>
      <w:b/>
      <w:caps/>
      <w:sz w:val="26"/>
      <w:szCs w:val="20"/>
      <w:lang w:val="lt-LT"/>
    </w:rPr>
  </w:style>
  <w:style w:type="paragraph" w:styleId="Antrat2">
    <w:name w:val="heading 2"/>
    <w:basedOn w:val="prastasis"/>
    <w:next w:val="prastasis"/>
    <w:link w:val="Antrat2Diagrama"/>
    <w:uiPriority w:val="99"/>
    <w:qFormat/>
    <w:rsid w:val="00127577"/>
    <w:pPr>
      <w:keepNext/>
      <w:tabs>
        <w:tab w:val="left" w:pos="567"/>
      </w:tabs>
      <w:spacing w:before="240" w:after="60" w:line="260" w:lineRule="exact"/>
      <w:outlineLvl w:val="1"/>
    </w:pPr>
    <w:rPr>
      <w:rFonts w:ascii="Helvetica" w:eastAsia="SimSun" w:hAnsi="Helvetica" w:cs="Times New Roman"/>
      <w:b/>
      <w:i/>
      <w:sz w:val="24"/>
      <w:szCs w:val="20"/>
      <w:lang w:val="en-GB"/>
    </w:rPr>
  </w:style>
  <w:style w:type="paragraph" w:styleId="Antrat3">
    <w:name w:val="heading 3"/>
    <w:basedOn w:val="prastasis"/>
    <w:next w:val="prastasis"/>
    <w:link w:val="Antrat3Diagrama"/>
    <w:uiPriority w:val="99"/>
    <w:qFormat/>
    <w:rsid w:val="00127577"/>
    <w:pPr>
      <w:keepNext/>
      <w:keepLines/>
      <w:tabs>
        <w:tab w:val="left" w:pos="567"/>
      </w:tabs>
      <w:spacing w:before="120" w:after="80" w:line="260" w:lineRule="exact"/>
      <w:outlineLvl w:val="2"/>
    </w:pPr>
    <w:rPr>
      <w:rFonts w:ascii="Cambria" w:eastAsia="SimSun" w:hAnsi="Cambria" w:cs="Times New Roman"/>
      <w:b/>
      <w:bCs/>
      <w:sz w:val="26"/>
      <w:szCs w:val="26"/>
      <w:lang w:val="en-GB" w:eastAsia="zh-CN"/>
    </w:rPr>
  </w:style>
  <w:style w:type="paragraph" w:styleId="Antrat4">
    <w:name w:val="heading 4"/>
    <w:basedOn w:val="prastasis"/>
    <w:next w:val="prastasis"/>
    <w:link w:val="Antrat4Diagrama"/>
    <w:uiPriority w:val="99"/>
    <w:qFormat/>
    <w:rsid w:val="00127577"/>
    <w:pPr>
      <w:keepNext/>
      <w:tabs>
        <w:tab w:val="left" w:pos="567"/>
      </w:tabs>
      <w:spacing w:after="0" w:line="260" w:lineRule="exact"/>
      <w:jc w:val="both"/>
      <w:outlineLvl w:val="3"/>
    </w:pPr>
    <w:rPr>
      <w:rFonts w:ascii="Times New Roman" w:eastAsia="SimSun" w:hAnsi="Times New Roman" w:cs="Times New Roman"/>
      <w:b/>
      <w:noProof/>
      <w:szCs w:val="20"/>
      <w:lang w:val="en-GB"/>
    </w:rPr>
  </w:style>
  <w:style w:type="paragraph" w:styleId="Antrat5">
    <w:name w:val="heading 5"/>
    <w:basedOn w:val="prastasis"/>
    <w:next w:val="prastasis"/>
    <w:link w:val="Antrat5Diagrama"/>
    <w:uiPriority w:val="99"/>
    <w:qFormat/>
    <w:rsid w:val="00127577"/>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127577"/>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12757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127577"/>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127577"/>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27577"/>
    <w:rPr>
      <w:rFonts w:ascii="Times New Roman" w:eastAsia="SimSun" w:hAnsi="Times New Roman" w:cs="Times New Roman"/>
      <w:b/>
      <w:caps/>
      <w:sz w:val="20"/>
      <w:szCs w:val="20"/>
      <w:lang w:val="lt-LT"/>
    </w:rPr>
  </w:style>
  <w:style w:type="character" w:customStyle="1" w:styleId="Antrat2Diagrama">
    <w:name w:val="Antraštė 2 Diagrama"/>
    <w:basedOn w:val="Numatytasispastraiposriftas"/>
    <w:link w:val="Antrat2"/>
    <w:uiPriority w:val="99"/>
    <w:locked/>
    <w:rsid w:val="00127577"/>
    <w:rPr>
      <w:rFonts w:ascii="Helvetica" w:eastAsia="SimSun" w:hAnsi="Helvetica" w:cs="Times New Roman"/>
      <w:b/>
      <w:i/>
      <w:sz w:val="20"/>
      <w:szCs w:val="20"/>
      <w:lang w:val="en-GB"/>
    </w:rPr>
  </w:style>
  <w:style w:type="character" w:customStyle="1" w:styleId="Antrat3Diagrama">
    <w:name w:val="Antraštė 3 Diagrama"/>
    <w:basedOn w:val="Numatytasispastraiposriftas"/>
    <w:link w:val="Antrat3"/>
    <w:uiPriority w:val="99"/>
    <w:locked/>
    <w:rsid w:val="00127577"/>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locked/>
    <w:rsid w:val="00127577"/>
    <w:rPr>
      <w:rFonts w:ascii="Times New Roman" w:eastAsia="SimSun" w:hAnsi="Times New Roman" w:cs="Times New Roman"/>
      <w:b/>
      <w:noProof/>
      <w:sz w:val="20"/>
      <w:szCs w:val="20"/>
      <w:lang w:val="en-GB"/>
    </w:rPr>
  </w:style>
  <w:style w:type="character" w:customStyle="1" w:styleId="Antrat5Diagrama">
    <w:name w:val="Antraštė 5 Diagrama"/>
    <w:basedOn w:val="Numatytasispastraiposriftas"/>
    <w:link w:val="Antrat5"/>
    <w:uiPriority w:val="99"/>
    <w:locked/>
    <w:rsid w:val="00127577"/>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locked/>
    <w:rsid w:val="00127577"/>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locked/>
    <w:rsid w:val="00127577"/>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locked/>
    <w:rsid w:val="00127577"/>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locked/>
    <w:rsid w:val="00127577"/>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127577"/>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PoratDiagrama">
    <w:name w:val="Poraštė Diagrama"/>
    <w:basedOn w:val="Numatytasispastraiposriftas"/>
    <w:link w:val="Porat"/>
    <w:uiPriority w:val="99"/>
    <w:locked/>
    <w:rsid w:val="00127577"/>
    <w:rPr>
      <w:rFonts w:ascii="Arial" w:eastAsia="SimSun" w:hAnsi="Arial" w:cs="Times New Roman"/>
      <w:noProof/>
      <w:sz w:val="20"/>
      <w:szCs w:val="20"/>
      <w:lang w:eastAsia="zh-CN"/>
    </w:rPr>
  </w:style>
  <w:style w:type="character" w:styleId="Puslapionumeris">
    <w:name w:val="page number"/>
    <w:basedOn w:val="Numatytasispastraiposriftas"/>
    <w:uiPriority w:val="99"/>
    <w:rsid w:val="00127577"/>
    <w:rPr>
      <w:rFonts w:cs="Times New Roman"/>
    </w:rPr>
  </w:style>
  <w:style w:type="character" w:styleId="Hipersaitas">
    <w:name w:val="Hyperlink"/>
    <w:basedOn w:val="Numatytasispastraiposriftas"/>
    <w:uiPriority w:val="99"/>
    <w:rsid w:val="00127577"/>
    <w:rPr>
      <w:rFonts w:cs="Times New Roman"/>
      <w:color w:val="0000FF"/>
      <w:u w:val="single"/>
    </w:rPr>
  </w:style>
  <w:style w:type="paragraph" w:customStyle="1" w:styleId="EMEAEnBodyText">
    <w:name w:val="EMEA En Body Text"/>
    <w:basedOn w:val="prastasis"/>
    <w:uiPriority w:val="99"/>
    <w:rsid w:val="00127577"/>
    <w:pPr>
      <w:spacing w:before="120" w:after="120" w:line="240" w:lineRule="auto"/>
      <w:jc w:val="both"/>
    </w:pPr>
    <w:rPr>
      <w:rFonts w:ascii="Times New Roman" w:eastAsia="SimSun" w:hAnsi="Times New Roman" w:cs="Times New Roman"/>
      <w:szCs w:val="20"/>
      <w:lang w:eastAsia="zh-CN"/>
    </w:rPr>
  </w:style>
  <w:style w:type="character" w:customStyle="1" w:styleId="tw4winMark">
    <w:name w:val="tw4winMark"/>
    <w:uiPriority w:val="99"/>
    <w:rsid w:val="00127577"/>
    <w:rPr>
      <w:rFonts w:ascii="Courier New" w:hAnsi="Courier New"/>
      <w:vanish/>
      <w:color w:val="800080"/>
      <w:sz w:val="24"/>
      <w:vertAlign w:val="subscript"/>
    </w:rPr>
  </w:style>
  <w:style w:type="character" w:customStyle="1" w:styleId="tw4winError">
    <w:name w:val="tw4winError"/>
    <w:uiPriority w:val="99"/>
    <w:rsid w:val="00127577"/>
    <w:rPr>
      <w:rFonts w:ascii="Courier New" w:hAnsi="Courier New"/>
      <w:color w:val="00FF00"/>
      <w:sz w:val="40"/>
    </w:rPr>
  </w:style>
  <w:style w:type="character" w:customStyle="1" w:styleId="tw4winTerm">
    <w:name w:val="tw4winTerm"/>
    <w:uiPriority w:val="99"/>
    <w:rsid w:val="00127577"/>
    <w:rPr>
      <w:color w:val="0000FF"/>
    </w:rPr>
  </w:style>
  <w:style w:type="character" w:customStyle="1" w:styleId="tw4winPopup">
    <w:name w:val="tw4winPopup"/>
    <w:uiPriority w:val="99"/>
    <w:rsid w:val="00127577"/>
    <w:rPr>
      <w:rFonts w:ascii="Courier New" w:hAnsi="Courier New"/>
      <w:noProof/>
      <w:color w:val="008000"/>
    </w:rPr>
  </w:style>
  <w:style w:type="character" w:customStyle="1" w:styleId="tw4winJump">
    <w:name w:val="tw4winJump"/>
    <w:uiPriority w:val="99"/>
    <w:rsid w:val="00127577"/>
    <w:rPr>
      <w:rFonts w:ascii="Courier New" w:hAnsi="Courier New"/>
      <w:noProof/>
      <w:color w:val="008080"/>
    </w:rPr>
  </w:style>
  <w:style w:type="character" w:customStyle="1" w:styleId="tw4winExternal">
    <w:name w:val="tw4winExternal"/>
    <w:uiPriority w:val="99"/>
    <w:rsid w:val="00127577"/>
    <w:rPr>
      <w:rFonts w:ascii="Courier New" w:hAnsi="Courier New"/>
      <w:noProof/>
      <w:color w:val="808080"/>
    </w:rPr>
  </w:style>
  <w:style w:type="character" w:customStyle="1" w:styleId="tw4winInternal">
    <w:name w:val="tw4winInternal"/>
    <w:uiPriority w:val="99"/>
    <w:rsid w:val="00127577"/>
    <w:rPr>
      <w:rFonts w:ascii="Courier New" w:hAnsi="Courier New"/>
      <w:noProof/>
      <w:color w:val="FF0000"/>
    </w:rPr>
  </w:style>
  <w:style w:type="character" w:customStyle="1" w:styleId="DONOTTRANSLATE">
    <w:name w:val="DO_NOT_TRANSLATE"/>
    <w:uiPriority w:val="99"/>
    <w:rsid w:val="00127577"/>
    <w:rPr>
      <w:rFonts w:ascii="Courier New" w:hAnsi="Courier New"/>
      <w:noProof/>
      <w:color w:val="800000"/>
    </w:rPr>
  </w:style>
  <w:style w:type="paragraph" w:styleId="Debesliotekstas">
    <w:name w:val="Balloon Text"/>
    <w:basedOn w:val="prastasis"/>
    <w:link w:val="DebesliotekstasDiagrama"/>
    <w:uiPriority w:val="99"/>
    <w:rsid w:val="00127577"/>
    <w:pPr>
      <w:tabs>
        <w:tab w:val="left" w:pos="567"/>
      </w:tabs>
      <w:spacing w:after="0" w:line="240" w:lineRule="auto"/>
    </w:pPr>
    <w:rPr>
      <w:rFonts w:ascii="Tahoma" w:eastAsia="SimSun" w:hAnsi="Tahoma" w:cs="Tahoma"/>
      <w:sz w:val="16"/>
      <w:szCs w:val="16"/>
      <w:lang w:val="en-GB" w:eastAsia="zh-CN"/>
    </w:rPr>
  </w:style>
  <w:style w:type="character" w:customStyle="1" w:styleId="DebesliotekstasDiagrama">
    <w:name w:val="Debesėlio tekstas Diagrama"/>
    <w:basedOn w:val="Numatytasispastraiposriftas"/>
    <w:link w:val="Debesliotekstas"/>
    <w:uiPriority w:val="99"/>
    <w:locked/>
    <w:rsid w:val="00127577"/>
    <w:rPr>
      <w:rFonts w:ascii="Tahoma" w:eastAsia="SimSun" w:hAnsi="Tahoma" w:cs="Tahoma"/>
      <w:sz w:val="16"/>
      <w:szCs w:val="16"/>
      <w:lang w:val="en-GB" w:eastAsia="zh-CN"/>
    </w:rPr>
  </w:style>
  <w:style w:type="character" w:styleId="Komentaronuoroda">
    <w:name w:val="annotation reference"/>
    <w:basedOn w:val="Numatytasispastraiposriftas"/>
    <w:uiPriority w:val="99"/>
    <w:rsid w:val="00127577"/>
    <w:rPr>
      <w:rFonts w:cs="Times New Roman"/>
      <w:sz w:val="16"/>
    </w:rPr>
  </w:style>
  <w:style w:type="paragraph" w:styleId="Komentarotekstas">
    <w:name w:val="annotation text"/>
    <w:basedOn w:val="prastasis"/>
    <w:link w:val="KomentarotekstasDiagrama"/>
    <w:uiPriority w:val="99"/>
    <w:rsid w:val="00127577"/>
    <w:pPr>
      <w:tabs>
        <w:tab w:val="left" w:pos="567"/>
      </w:tabs>
      <w:spacing w:after="0" w:line="260" w:lineRule="exact"/>
    </w:pPr>
    <w:rPr>
      <w:rFonts w:ascii="Times New Roman" w:eastAsia="SimSu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locked/>
    <w:rsid w:val="00127577"/>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127577"/>
    <w:rPr>
      <w:b/>
      <w:bCs/>
    </w:rPr>
  </w:style>
  <w:style w:type="character" w:customStyle="1" w:styleId="KomentarotemaDiagrama">
    <w:name w:val="Komentaro tema Diagrama"/>
    <w:basedOn w:val="KomentarotekstasDiagrama"/>
    <w:link w:val="Komentarotema"/>
    <w:uiPriority w:val="99"/>
    <w:locked/>
    <w:rsid w:val="00127577"/>
    <w:rPr>
      <w:rFonts w:ascii="Times New Roman" w:eastAsia="SimSun" w:hAnsi="Times New Roman" w:cs="Times New Roman"/>
      <w:b/>
      <w:bCs/>
      <w:sz w:val="20"/>
      <w:szCs w:val="20"/>
      <w:lang w:val="en-GB" w:eastAsia="lt-LT"/>
    </w:rPr>
  </w:style>
  <w:style w:type="paragraph" w:styleId="Antrats">
    <w:name w:val="header"/>
    <w:basedOn w:val="prastasis"/>
    <w:link w:val="AntratsDiagrama"/>
    <w:uiPriority w:val="99"/>
    <w:rsid w:val="00127577"/>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locked/>
    <w:rsid w:val="00127577"/>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127577"/>
    <w:pPr>
      <w:shd w:val="clear" w:color="auto" w:fill="000080"/>
      <w:tabs>
        <w:tab w:val="left" w:pos="567"/>
      </w:tabs>
      <w:spacing w:after="0" w:line="260" w:lineRule="exact"/>
    </w:pPr>
    <w:rPr>
      <w:rFonts w:ascii="Times New Roman" w:eastAsia="SimSun" w:hAnsi="Times New Roman" w:cs="Times New Roman"/>
      <w:sz w:val="2"/>
      <w:szCs w:val="20"/>
      <w:lang w:val="en-GB" w:eastAsia="zh-CN"/>
    </w:rPr>
  </w:style>
  <w:style w:type="character" w:customStyle="1" w:styleId="DokumentostruktraDiagrama">
    <w:name w:val="Dokumento struktūra Diagrama"/>
    <w:basedOn w:val="Numatytasispastraiposriftas"/>
    <w:link w:val="Dokumentostruktra"/>
    <w:uiPriority w:val="99"/>
    <w:semiHidden/>
    <w:locked/>
    <w:rsid w:val="00127577"/>
    <w:rPr>
      <w:rFonts w:ascii="Times New Roman" w:eastAsia="SimSun" w:hAnsi="Times New Roman"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27577"/>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locked/>
    <w:rsid w:val="00127577"/>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27577"/>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locked/>
    <w:rsid w:val="00127577"/>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2757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locked/>
    <w:rsid w:val="00127577"/>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27577"/>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locked/>
    <w:rsid w:val="00127577"/>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12757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locked/>
    <w:rsid w:val="00127577"/>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27577"/>
    <w:pPr>
      <w:numPr>
        <w:numId w:val="2"/>
      </w:numPr>
      <w:spacing w:after="120" w:line="240" w:lineRule="auto"/>
    </w:pPr>
    <w:rPr>
      <w:rFonts w:ascii="Arial" w:eastAsia="SimSun" w:hAnsi="Arial"/>
      <w:b/>
      <w:bCs/>
      <w:sz w:val="24"/>
      <w:szCs w:val="20"/>
      <w:lang w:val="en-GB"/>
    </w:rPr>
  </w:style>
  <w:style w:type="paragraph" w:customStyle="1" w:styleId="AHeader2">
    <w:name w:val="AHeader 2"/>
    <w:basedOn w:val="AHeader1"/>
    <w:uiPriority w:val="99"/>
    <w:rsid w:val="00127577"/>
    <w:pPr>
      <w:numPr>
        <w:ilvl w:val="1"/>
      </w:numPr>
      <w:tabs>
        <w:tab w:val="clear" w:pos="709"/>
        <w:tab w:val="num" w:pos="360"/>
      </w:tabs>
    </w:pPr>
    <w:rPr>
      <w:sz w:val="22"/>
    </w:rPr>
  </w:style>
  <w:style w:type="paragraph" w:customStyle="1" w:styleId="AHeader3">
    <w:name w:val="AHeader 3"/>
    <w:basedOn w:val="AHeader2"/>
    <w:uiPriority w:val="99"/>
    <w:rsid w:val="00127577"/>
    <w:pPr>
      <w:numPr>
        <w:ilvl w:val="2"/>
      </w:numPr>
      <w:tabs>
        <w:tab w:val="clear" w:pos="1276"/>
        <w:tab w:val="num" w:pos="360"/>
      </w:tabs>
    </w:pPr>
  </w:style>
  <w:style w:type="paragraph" w:customStyle="1" w:styleId="AHeader2abc">
    <w:name w:val="AHeader 2 abc"/>
    <w:basedOn w:val="AHeader3"/>
    <w:uiPriority w:val="99"/>
    <w:rsid w:val="00127577"/>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127577"/>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12757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1"/>
      <w:szCs w:val="21"/>
      <w:lang w:val="en-GB"/>
    </w:rPr>
  </w:style>
  <w:style w:type="character" w:customStyle="1" w:styleId="Pagrindiniotekstotrauka3Diagrama">
    <w:name w:val="Pagrindinio teksto įtrauka 3 Diagrama"/>
    <w:basedOn w:val="Numatytasispastraiposriftas"/>
    <w:link w:val="Pagrindiniotekstotrauka3"/>
    <w:uiPriority w:val="99"/>
    <w:locked/>
    <w:rsid w:val="00127577"/>
    <w:rPr>
      <w:rFonts w:ascii="Times New Roman" w:eastAsia="SimSun" w:hAnsi="Times New Roman" w:cs="Times New Roman"/>
      <w:sz w:val="21"/>
      <w:szCs w:val="21"/>
      <w:lang w:val="en-GB"/>
    </w:rPr>
  </w:style>
  <w:style w:type="character" w:styleId="Perirtashipersaitas">
    <w:name w:val="FollowedHyperlink"/>
    <w:basedOn w:val="Numatytasispastraiposriftas"/>
    <w:uiPriority w:val="99"/>
    <w:rsid w:val="00127577"/>
    <w:rPr>
      <w:rFonts w:cs="Times New Roman"/>
      <w:color w:val="800080"/>
      <w:u w:val="single"/>
    </w:rPr>
  </w:style>
  <w:style w:type="character" w:styleId="Grietas">
    <w:name w:val="Strong"/>
    <w:basedOn w:val="Numatytasispastraiposriftas"/>
    <w:uiPriority w:val="99"/>
    <w:qFormat/>
    <w:rsid w:val="00127577"/>
    <w:rPr>
      <w:rFonts w:cs="Times New Roman"/>
      <w:b/>
    </w:rPr>
  </w:style>
  <w:style w:type="paragraph" w:customStyle="1" w:styleId="BodytextAgency">
    <w:name w:val="Body text (Agency)"/>
    <w:basedOn w:val="prastasis"/>
    <w:link w:val="BodytextAgencyChar"/>
    <w:uiPriority w:val="99"/>
    <w:rsid w:val="00127577"/>
    <w:pPr>
      <w:spacing w:after="140" w:line="280" w:lineRule="atLeast"/>
    </w:pPr>
    <w:rPr>
      <w:rFonts w:ascii="Verdana" w:eastAsia="SimSun" w:hAnsi="Verdana" w:cs="Times New Roman"/>
      <w:sz w:val="18"/>
      <w:szCs w:val="20"/>
      <w:lang w:val="en-GB" w:eastAsia="en-GB"/>
    </w:rPr>
  </w:style>
  <w:style w:type="character" w:customStyle="1" w:styleId="BodytextAgencyChar">
    <w:name w:val="Body text (Agency) Char"/>
    <w:link w:val="BodytextAgency"/>
    <w:uiPriority w:val="99"/>
    <w:locked/>
    <w:rsid w:val="00127577"/>
    <w:rPr>
      <w:rFonts w:ascii="Verdana" w:eastAsia="SimSun" w:hAnsi="Verdana"/>
      <w:sz w:val="20"/>
      <w:lang w:val="en-GB" w:eastAsia="en-GB"/>
    </w:rPr>
  </w:style>
  <w:style w:type="paragraph" w:customStyle="1" w:styleId="NormalAgency">
    <w:name w:val="Normal (Agency)"/>
    <w:link w:val="NormalAgencyChar"/>
    <w:uiPriority w:val="99"/>
    <w:rsid w:val="00127577"/>
    <w:pPr>
      <w:spacing w:after="200" w:line="276" w:lineRule="auto"/>
    </w:pPr>
    <w:rPr>
      <w:rFonts w:ascii="Verdana" w:eastAsia="SimSun" w:hAnsi="Verdana" w:cs="Times New Roman"/>
      <w:sz w:val="18"/>
      <w:lang w:val="en-GB" w:eastAsia="en-GB"/>
    </w:rPr>
  </w:style>
  <w:style w:type="table" w:customStyle="1" w:styleId="TablegridAgencyblack">
    <w:name w:val="Table grid (Agency) black"/>
    <w:uiPriority w:val="99"/>
    <w:semiHidden/>
    <w:rsid w:val="00127577"/>
    <w:rPr>
      <w:rFonts w:ascii="Verdana" w:eastAsia="SimSun" w:hAnsi="Verdana" w:cs="Times New Roman"/>
      <w:sz w:val="18"/>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27577"/>
    <w:pPr>
      <w:keepNext/>
    </w:pPr>
    <w:rPr>
      <w:b/>
    </w:rPr>
  </w:style>
  <w:style w:type="paragraph" w:customStyle="1" w:styleId="TabletextrowsAgency">
    <w:name w:val="Table text rows (Agency)"/>
    <w:basedOn w:val="prastasis"/>
    <w:uiPriority w:val="99"/>
    <w:rsid w:val="00127577"/>
    <w:pPr>
      <w:spacing w:after="0" w:line="280" w:lineRule="exact"/>
    </w:pPr>
    <w:rPr>
      <w:rFonts w:ascii="Verdana" w:eastAsia="SimSun" w:hAnsi="Verdana" w:cs="Verdana"/>
      <w:sz w:val="18"/>
      <w:szCs w:val="18"/>
      <w:lang w:val="en-GB" w:eastAsia="zh-CN"/>
    </w:rPr>
  </w:style>
  <w:style w:type="character" w:customStyle="1" w:styleId="NormalAgencyChar">
    <w:name w:val="Normal (Agency) Char"/>
    <w:link w:val="NormalAgency"/>
    <w:uiPriority w:val="99"/>
    <w:locked/>
    <w:rsid w:val="00127577"/>
    <w:rPr>
      <w:rFonts w:ascii="Verdana" w:eastAsia="SimSun" w:hAnsi="Verdana"/>
      <w:sz w:val="22"/>
      <w:lang w:val="en-GB" w:eastAsia="en-GB"/>
    </w:rPr>
  </w:style>
  <w:style w:type="paragraph" w:styleId="Paprastasistekstas">
    <w:name w:val="Plain Text"/>
    <w:basedOn w:val="prastasis"/>
    <w:link w:val="PaprastasistekstasDiagrama"/>
    <w:uiPriority w:val="99"/>
    <w:rsid w:val="00127577"/>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locked/>
    <w:rsid w:val="00127577"/>
    <w:rPr>
      <w:rFonts w:ascii="Courier New" w:eastAsia="SimSun" w:hAnsi="Courier New" w:cs="Times New Roman"/>
      <w:sz w:val="20"/>
      <w:szCs w:val="20"/>
    </w:rPr>
  </w:style>
  <w:style w:type="paragraph" w:customStyle="1" w:styleId="Default">
    <w:name w:val="Default"/>
    <w:uiPriority w:val="99"/>
    <w:rsid w:val="00127577"/>
    <w:pPr>
      <w:autoSpaceDE w:val="0"/>
      <w:autoSpaceDN w:val="0"/>
      <w:adjustRightInd w:val="0"/>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27577"/>
    <w:pPr>
      <w:spacing w:after="0" w:line="240" w:lineRule="auto"/>
      <w:jc w:val="center"/>
    </w:pPr>
    <w:rPr>
      <w:rFonts w:ascii="Cambria" w:eastAsia="SimSun" w:hAnsi="Cambria" w:cs="Times New Roman"/>
      <w:b/>
      <w:bCs/>
      <w:kern w:val="28"/>
      <w:sz w:val="32"/>
      <w:szCs w:val="32"/>
      <w:lang w:val="en-GB" w:eastAsia="zh-CN"/>
    </w:rPr>
  </w:style>
  <w:style w:type="character" w:customStyle="1" w:styleId="PavadinimasDiagrama">
    <w:name w:val="Pavadinimas Diagrama"/>
    <w:basedOn w:val="Numatytasispastraiposriftas"/>
    <w:link w:val="Pavadinimas"/>
    <w:uiPriority w:val="99"/>
    <w:locked/>
    <w:rsid w:val="00127577"/>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127577"/>
    <w:pPr>
      <w:tabs>
        <w:tab w:val="left" w:pos="567"/>
      </w:tabs>
      <w:spacing w:after="0" w:line="240" w:lineRule="auto"/>
    </w:pPr>
    <w:rPr>
      <w:rFonts w:ascii="Times New Roman" w:eastAsia="SimSun" w:hAnsi="Times New Roman" w:cs="Times New Roman"/>
      <w:sz w:val="20"/>
      <w:szCs w:val="20"/>
      <w:lang w:val="en-GB" w:eastAsia="zh-CN"/>
    </w:rPr>
  </w:style>
  <w:style w:type="character" w:customStyle="1" w:styleId="DokumentoinaostekstasDiagrama">
    <w:name w:val="Dokumento išnašos tekstas Diagrama"/>
    <w:basedOn w:val="Numatytasispastraiposriftas"/>
    <w:link w:val="Dokumentoinaostekstas"/>
    <w:uiPriority w:val="99"/>
    <w:semiHidden/>
    <w:locked/>
    <w:rsid w:val="00127577"/>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127577"/>
    <w:pPr>
      <w:spacing w:after="0" w:line="240" w:lineRule="auto"/>
    </w:pPr>
    <w:rPr>
      <w:rFonts w:ascii="Times New Roman" w:eastAsia="SimSun" w:hAnsi="Times New Roman" w:cs="Times New Roman"/>
      <w:noProof/>
      <w:sz w:val="20"/>
      <w:szCs w:val="20"/>
      <w:lang w:val="lt-LT" w:eastAsia="lt-LT"/>
    </w:rPr>
  </w:style>
  <w:style w:type="character" w:customStyle="1" w:styleId="BTEMEASMCAChar">
    <w:name w:val="BT EMEA_SMCA Char"/>
    <w:link w:val="BTEMEASMCA"/>
    <w:uiPriority w:val="99"/>
    <w:locked/>
    <w:rsid w:val="00127577"/>
    <w:rPr>
      <w:rFonts w:ascii="Times New Roman" w:eastAsia="SimSun" w:hAnsi="Times New Roman"/>
      <w:noProof/>
      <w:sz w:val="20"/>
      <w:lang w:val="lt-LT"/>
    </w:rPr>
  </w:style>
  <w:style w:type="paragraph" w:styleId="Sraopastraipa">
    <w:name w:val="List Paragraph"/>
    <w:basedOn w:val="prastasis"/>
    <w:uiPriority w:val="99"/>
    <w:qFormat/>
    <w:rsid w:val="004735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nhideWhenUsed="0" w:qFormat="1"/>
    <w:lsdException w:name="Default Paragraph Font" w:locked="1" w:semiHidden="0"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A47B9"/>
    <w:pPr>
      <w:spacing w:after="200" w:line="276" w:lineRule="auto"/>
    </w:pPr>
    <w:rPr>
      <w:lang w:val="en-US" w:eastAsia="en-US"/>
    </w:rPr>
  </w:style>
  <w:style w:type="paragraph" w:styleId="Antrat1">
    <w:name w:val="heading 1"/>
    <w:basedOn w:val="prastasis"/>
    <w:next w:val="prastasis"/>
    <w:link w:val="Antrat1Diagrama"/>
    <w:uiPriority w:val="99"/>
    <w:qFormat/>
    <w:rsid w:val="00127577"/>
    <w:pPr>
      <w:tabs>
        <w:tab w:val="left" w:pos="567"/>
      </w:tabs>
      <w:spacing w:before="240" w:after="120" w:line="260" w:lineRule="exact"/>
      <w:ind w:left="357" w:hanging="357"/>
      <w:outlineLvl w:val="0"/>
    </w:pPr>
    <w:rPr>
      <w:rFonts w:ascii="Times New Roman" w:eastAsia="SimSun" w:hAnsi="Times New Roman" w:cs="Times New Roman"/>
      <w:b/>
      <w:caps/>
      <w:sz w:val="26"/>
      <w:szCs w:val="20"/>
      <w:lang w:val="lt-LT"/>
    </w:rPr>
  </w:style>
  <w:style w:type="paragraph" w:styleId="Antrat2">
    <w:name w:val="heading 2"/>
    <w:basedOn w:val="prastasis"/>
    <w:next w:val="prastasis"/>
    <w:link w:val="Antrat2Diagrama"/>
    <w:uiPriority w:val="99"/>
    <w:qFormat/>
    <w:rsid w:val="00127577"/>
    <w:pPr>
      <w:keepNext/>
      <w:tabs>
        <w:tab w:val="left" w:pos="567"/>
      </w:tabs>
      <w:spacing w:before="240" w:after="60" w:line="260" w:lineRule="exact"/>
      <w:outlineLvl w:val="1"/>
    </w:pPr>
    <w:rPr>
      <w:rFonts w:ascii="Helvetica" w:eastAsia="SimSun" w:hAnsi="Helvetica" w:cs="Times New Roman"/>
      <w:b/>
      <w:i/>
      <w:sz w:val="24"/>
      <w:szCs w:val="20"/>
      <w:lang w:val="en-GB"/>
    </w:rPr>
  </w:style>
  <w:style w:type="paragraph" w:styleId="Antrat3">
    <w:name w:val="heading 3"/>
    <w:basedOn w:val="prastasis"/>
    <w:next w:val="prastasis"/>
    <w:link w:val="Antrat3Diagrama"/>
    <w:uiPriority w:val="99"/>
    <w:qFormat/>
    <w:rsid w:val="00127577"/>
    <w:pPr>
      <w:keepNext/>
      <w:keepLines/>
      <w:tabs>
        <w:tab w:val="left" w:pos="567"/>
      </w:tabs>
      <w:spacing w:before="120" w:after="80" w:line="260" w:lineRule="exact"/>
      <w:outlineLvl w:val="2"/>
    </w:pPr>
    <w:rPr>
      <w:rFonts w:ascii="Cambria" w:eastAsia="SimSun" w:hAnsi="Cambria" w:cs="Times New Roman"/>
      <w:b/>
      <w:bCs/>
      <w:sz w:val="26"/>
      <w:szCs w:val="26"/>
      <w:lang w:val="en-GB" w:eastAsia="zh-CN"/>
    </w:rPr>
  </w:style>
  <w:style w:type="paragraph" w:styleId="Antrat4">
    <w:name w:val="heading 4"/>
    <w:basedOn w:val="prastasis"/>
    <w:next w:val="prastasis"/>
    <w:link w:val="Antrat4Diagrama"/>
    <w:uiPriority w:val="99"/>
    <w:qFormat/>
    <w:rsid w:val="00127577"/>
    <w:pPr>
      <w:keepNext/>
      <w:tabs>
        <w:tab w:val="left" w:pos="567"/>
      </w:tabs>
      <w:spacing w:after="0" w:line="260" w:lineRule="exact"/>
      <w:jc w:val="both"/>
      <w:outlineLvl w:val="3"/>
    </w:pPr>
    <w:rPr>
      <w:rFonts w:ascii="Times New Roman" w:eastAsia="SimSun" w:hAnsi="Times New Roman" w:cs="Times New Roman"/>
      <w:b/>
      <w:noProof/>
      <w:szCs w:val="20"/>
      <w:lang w:val="en-GB"/>
    </w:rPr>
  </w:style>
  <w:style w:type="paragraph" w:styleId="Antrat5">
    <w:name w:val="heading 5"/>
    <w:basedOn w:val="prastasis"/>
    <w:next w:val="prastasis"/>
    <w:link w:val="Antrat5Diagrama"/>
    <w:uiPriority w:val="99"/>
    <w:qFormat/>
    <w:rsid w:val="00127577"/>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127577"/>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12757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127577"/>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127577"/>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27577"/>
    <w:rPr>
      <w:rFonts w:ascii="Times New Roman" w:eastAsia="SimSun" w:hAnsi="Times New Roman" w:cs="Times New Roman"/>
      <w:b/>
      <w:caps/>
      <w:sz w:val="20"/>
      <w:szCs w:val="20"/>
      <w:lang w:val="lt-LT"/>
    </w:rPr>
  </w:style>
  <w:style w:type="character" w:customStyle="1" w:styleId="Antrat2Diagrama">
    <w:name w:val="Antraštė 2 Diagrama"/>
    <w:basedOn w:val="Numatytasispastraiposriftas"/>
    <w:link w:val="Antrat2"/>
    <w:uiPriority w:val="99"/>
    <w:locked/>
    <w:rsid w:val="00127577"/>
    <w:rPr>
      <w:rFonts w:ascii="Helvetica" w:eastAsia="SimSun" w:hAnsi="Helvetica" w:cs="Times New Roman"/>
      <w:b/>
      <w:i/>
      <w:sz w:val="20"/>
      <w:szCs w:val="20"/>
      <w:lang w:val="en-GB"/>
    </w:rPr>
  </w:style>
  <w:style w:type="character" w:customStyle="1" w:styleId="Antrat3Diagrama">
    <w:name w:val="Antraštė 3 Diagrama"/>
    <w:basedOn w:val="Numatytasispastraiposriftas"/>
    <w:link w:val="Antrat3"/>
    <w:uiPriority w:val="99"/>
    <w:locked/>
    <w:rsid w:val="00127577"/>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locked/>
    <w:rsid w:val="00127577"/>
    <w:rPr>
      <w:rFonts w:ascii="Times New Roman" w:eastAsia="SimSun" w:hAnsi="Times New Roman" w:cs="Times New Roman"/>
      <w:b/>
      <w:noProof/>
      <w:sz w:val="20"/>
      <w:szCs w:val="20"/>
      <w:lang w:val="en-GB"/>
    </w:rPr>
  </w:style>
  <w:style w:type="character" w:customStyle="1" w:styleId="Antrat5Diagrama">
    <w:name w:val="Antraštė 5 Diagrama"/>
    <w:basedOn w:val="Numatytasispastraiposriftas"/>
    <w:link w:val="Antrat5"/>
    <w:uiPriority w:val="99"/>
    <w:locked/>
    <w:rsid w:val="00127577"/>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locked/>
    <w:rsid w:val="00127577"/>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locked/>
    <w:rsid w:val="00127577"/>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locked/>
    <w:rsid w:val="00127577"/>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locked/>
    <w:rsid w:val="00127577"/>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127577"/>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PoratDiagrama">
    <w:name w:val="Poraštė Diagrama"/>
    <w:basedOn w:val="Numatytasispastraiposriftas"/>
    <w:link w:val="Porat"/>
    <w:uiPriority w:val="99"/>
    <w:locked/>
    <w:rsid w:val="00127577"/>
    <w:rPr>
      <w:rFonts w:ascii="Arial" w:eastAsia="SimSun" w:hAnsi="Arial" w:cs="Times New Roman"/>
      <w:noProof/>
      <w:sz w:val="20"/>
      <w:szCs w:val="20"/>
      <w:lang w:eastAsia="zh-CN"/>
    </w:rPr>
  </w:style>
  <w:style w:type="character" w:styleId="Puslapionumeris">
    <w:name w:val="page number"/>
    <w:basedOn w:val="Numatytasispastraiposriftas"/>
    <w:uiPriority w:val="99"/>
    <w:rsid w:val="00127577"/>
    <w:rPr>
      <w:rFonts w:cs="Times New Roman"/>
    </w:rPr>
  </w:style>
  <w:style w:type="character" w:styleId="Hipersaitas">
    <w:name w:val="Hyperlink"/>
    <w:basedOn w:val="Numatytasispastraiposriftas"/>
    <w:uiPriority w:val="99"/>
    <w:rsid w:val="00127577"/>
    <w:rPr>
      <w:rFonts w:cs="Times New Roman"/>
      <w:color w:val="0000FF"/>
      <w:u w:val="single"/>
    </w:rPr>
  </w:style>
  <w:style w:type="paragraph" w:customStyle="1" w:styleId="EMEAEnBodyText">
    <w:name w:val="EMEA En Body Text"/>
    <w:basedOn w:val="prastasis"/>
    <w:uiPriority w:val="99"/>
    <w:rsid w:val="00127577"/>
    <w:pPr>
      <w:spacing w:before="120" w:after="120" w:line="240" w:lineRule="auto"/>
      <w:jc w:val="both"/>
    </w:pPr>
    <w:rPr>
      <w:rFonts w:ascii="Times New Roman" w:eastAsia="SimSun" w:hAnsi="Times New Roman" w:cs="Times New Roman"/>
      <w:szCs w:val="20"/>
      <w:lang w:eastAsia="zh-CN"/>
    </w:rPr>
  </w:style>
  <w:style w:type="character" w:customStyle="1" w:styleId="tw4winMark">
    <w:name w:val="tw4winMark"/>
    <w:uiPriority w:val="99"/>
    <w:rsid w:val="00127577"/>
    <w:rPr>
      <w:rFonts w:ascii="Courier New" w:hAnsi="Courier New"/>
      <w:vanish/>
      <w:color w:val="800080"/>
      <w:sz w:val="24"/>
      <w:vertAlign w:val="subscript"/>
    </w:rPr>
  </w:style>
  <w:style w:type="character" w:customStyle="1" w:styleId="tw4winError">
    <w:name w:val="tw4winError"/>
    <w:uiPriority w:val="99"/>
    <w:rsid w:val="00127577"/>
    <w:rPr>
      <w:rFonts w:ascii="Courier New" w:hAnsi="Courier New"/>
      <w:color w:val="00FF00"/>
      <w:sz w:val="40"/>
    </w:rPr>
  </w:style>
  <w:style w:type="character" w:customStyle="1" w:styleId="tw4winTerm">
    <w:name w:val="tw4winTerm"/>
    <w:uiPriority w:val="99"/>
    <w:rsid w:val="00127577"/>
    <w:rPr>
      <w:color w:val="0000FF"/>
    </w:rPr>
  </w:style>
  <w:style w:type="character" w:customStyle="1" w:styleId="tw4winPopup">
    <w:name w:val="tw4winPopup"/>
    <w:uiPriority w:val="99"/>
    <w:rsid w:val="00127577"/>
    <w:rPr>
      <w:rFonts w:ascii="Courier New" w:hAnsi="Courier New"/>
      <w:noProof/>
      <w:color w:val="008000"/>
    </w:rPr>
  </w:style>
  <w:style w:type="character" w:customStyle="1" w:styleId="tw4winJump">
    <w:name w:val="tw4winJump"/>
    <w:uiPriority w:val="99"/>
    <w:rsid w:val="00127577"/>
    <w:rPr>
      <w:rFonts w:ascii="Courier New" w:hAnsi="Courier New"/>
      <w:noProof/>
      <w:color w:val="008080"/>
    </w:rPr>
  </w:style>
  <w:style w:type="character" w:customStyle="1" w:styleId="tw4winExternal">
    <w:name w:val="tw4winExternal"/>
    <w:uiPriority w:val="99"/>
    <w:rsid w:val="00127577"/>
    <w:rPr>
      <w:rFonts w:ascii="Courier New" w:hAnsi="Courier New"/>
      <w:noProof/>
      <w:color w:val="808080"/>
    </w:rPr>
  </w:style>
  <w:style w:type="character" w:customStyle="1" w:styleId="tw4winInternal">
    <w:name w:val="tw4winInternal"/>
    <w:uiPriority w:val="99"/>
    <w:rsid w:val="00127577"/>
    <w:rPr>
      <w:rFonts w:ascii="Courier New" w:hAnsi="Courier New"/>
      <w:noProof/>
      <w:color w:val="FF0000"/>
    </w:rPr>
  </w:style>
  <w:style w:type="character" w:customStyle="1" w:styleId="DONOTTRANSLATE">
    <w:name w:val="DO_NOT_TRANSLATE"/>
    <w:uiPriority w:val="99"/>
    <w:rsid w:val="00127577"/>
    <w:rPr>
      <w:rFonts w:ascii="Courier New" w:hAnsi="Courier New"/>
      <w:noProof/>
      <w:color w:val="800000"/>
    </w:rPr>
  </w:style>
  <w:style w:type="paragraph" w:styleId="Debesliotekstas">
    <w:name w:val="Balloon Text"/>
    <w:basedOn w:val="prastasis"/>
    <w:link w:val="DebesliotekstasDiagrama"/>
    <w:uiPriority w:val="99"/>
    <w:rsid w:val="00127577"/>
    <w:pPr>
      <w:tabs>
        <w:tab w:val="left" w:pos="567"/>
      </w:tabs>
      <w:spacing w:after="0" w:line="240" w:lineRule="auto"/>
    </w:pPr>
    <w:rPr>
      <w:rFonts w:ascii="Tahoma" w:eastAsia="SimSun" w:hAnsi="Tahoma" w:cs="Tahoma"/>
      <w:sz w:val="16"/>
      <w:szCs w:val="16"/>
      <w:lang w:val="en-GB" w:eastAsia="zh-CN"/>
    </w:rPr>
  </w:style>
  <w:style w:type="character" w:customStyle="1" w:styleId="DebesliotekstasDiagrama">
    <w:name w:val="Debesėlio tekstas Diagrama"/>
    <w:basedOn w:val="Numatytasispastraiposriftas"/>
    <w:link w:val="Debesliotekstas"/>
    <w:uiPriority w:val="99"/>
    <w:locked/>
    <w:rsid w:val="00127577"/>
    <w:rPr>
      <w:rFonts w:ascii="Tahoma" w:eastAsia="SimSun" w:hAnsi="Tahoma" w:cs="Tahoma"/>
      <w:sz w:val="16"/>
      <w:szCs w:val="16"/>
      <w:lang w:val="en-GB" w:eastAsia="zh-CN"/>
    </w:rPr>
  </w:style>
  <w:style w:type="character" w:styleId="Komentaronuoroda">
    <w:name w:val="annotation reference"/>
    <w:basedOn w:val="Numatytasispastraiposriftas"/>
    <w:uiPriority w:val="99"/>
    <w:rsid w:val="00127577"/>
    <w:rPr>
      <w:rFonts w:cs="Times New Roman"/>
      <w:sz w:val="16"/>
    </w:rPr>
  </w:style>
  <w:style w:type="paragraph" w:styleId="Komentarotekstas">
    <w:name w:val="annotation text"/>
    <w:basedOn w:val="prastasis"/>
    <w:link w:val="KomentarotekstasDiagrama"/>
    <w:uiPriority w:val="99"/>
    <w:rsid w:val="00127577"/>
    <w:pPr>
      <w:tabs>
        <w:tab w:val="left" w:pos="567"/>
      </w:tabs>
      <w:spacing w:after="0" w:line="260" w:lineRule="exact"/>
    </w:pPr>
    <w:rPr>
      <w:rFonts w:ascii="Times New Roman" w:eastAsia="SimSu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locked/>
    <w:rsid w:val="00127577"/>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127577"/>
    <w:rPr>
      <w:b/>
      <w:bCs/>
    </w:rPr>
  </w:style>
  <w:style w:type="character" w:customStyle="1" w:styleId="KomentarotemaDiagrama">
    <w:name w:val="Komentaro tema Diagrama"/>
    <w:basedOn w:val="KomentarotekstasDiagrama"/>
    <w:link w:val="Komentarotema"/>
    <w:uiPriority w:val="99"/>
    <w:locked/>
    <w:rsid w:val="00127577"/>
    <w:rPr>
      <w:rFonts w:ascii="Times New Roman" w:eastAsia="SimSun" w:hAnsi="Times New Roman" w:cs="Times New Roman"/>
      <w:b/>
      <w:bCs/>
      <w:sz w:val="20"/>
      <w:szCs w:val="20"/>
      <w:lang w:val="en-GB" w:eastAsia="lt-LT"/>
    </w:rPr>
  </w:style>
  <w:style w:type="paragraph" w:styleId="Antrats">
    <w:name w:val="header"/>
    <w:basedOn w:val="prastasis"/>
    <w:link w:val="AntratsDiagrama"/>
    <w:uiPriority w:val="99"/>
    <w:rsid w:val="00127577"/>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locked/>
    <w:rsid w:val="00127577"/>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127577"/>
    <w:pPr>
      <w:shd w:val="clear" w:color="auto" w:fill="000080"/>
      <w:tabs>
        <w:tab w:val="left" w:pos="567"/>
      </w:tabs>
      <w:spacing w:after="0" w:line="260" w:lineRule="exact"/>
    </w:pPr>
    <w:rPr>
      <w:rFonts w:ascii="Times New Roman" w:eastAsia="SimSun" w:hAnsi="Times New Roman" w:cs="Times New Roman"/>
      <w:sz w:val="2"/>
      <w:szCs w:val="20"/>
      <w:lang w:val="en-GB" w:eastAsia="zh-CN"/>
    </w:rPr>
  </w:style>
  <w:style w:type="character" w:customStyle="1" w:styleId="DokumentostruktraDiagrama">
    <w:name w:val="Dokumento struktūra Diagrama"/>
    <w:basedOn w:val="Numatytasispastraiposriftas"/>
    <w:link w:val="Dokumentostruktra"/>
    <w:uiPriority w:val="99"/>
    <w:semiHidden/>
    <w:locked/>
    <w:rsid w:val="00127577"/>
    <w:rPr>
      <w:rFonts w:ascii="Times New Roman" w:eastAsia="SimSun" w:hAnsi="Times New Roman"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27577"/>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locked/>
    <w:rsid w:val="00127577"/>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27577"/>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locked/>
    <w:rsid w:val="00127577"/>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2757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locked/>
    <w:rsid w:val="00127577"/>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27577"/>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locked/>
    <w:rsid w:val="00127577"/>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12757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locked/>
    <w:rsid w:val="00127577"/>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27577"/>
    <w:pPr>
      <w:numPr>
        <w:numId w:val="2"/>
      </w:numPr>
      <w:spacing w:after="120" w:line="240" w:lineRule="auto"/>
    </w:pPr>
    <w:rPr>
      <w:rFonts w:ascii="Arial" w:eastAsia="SimSun" w:hAnsi="Arial"/>
      <w:b/>
      <w:bCs/>
      <w:sz w:val="24"/>
      <w:szCs w:val="20"/>
      <w:lang w:val="en-GB"/>
    </w:rPr>
  </w:style>
  <w:style w:type="paragraph" w:customStyle="1" w:styleId="AHeader2">
    <w:name w:val="AHeader 2"/>
    <w:basedOn w:val="AHeader1"/>
    <w:uiPriority w:val="99"/>
    <w:rsid w:val="00127577"/>
    <w:pPr>
      <w:numPr>
        <w:ilvl w:val="1"/>
      </w:numPr>
      <w:tabs>
        <w:tab w:val="clear" w:pos="709"/>
        <w:tab w:val="num" w:pos="360"/>
      </w:tabs>
    </w:pPr>
    <w:rPr>
      <w:sz w:val="22"/>
    </w:rPr>
  </w:style>
  <w:style w:type="paragraph" w:customStyle="1" w:styleId="AHeader3">
    <w:name w:val="AHeader 3"/>
    <w:basedOn w:val="AHeader2"/>
    <w:uiPriority w:val="99"/>
    <w:rsid w:val="00127577"/>
    <w:pPr>
      <w:numPr>
        <w:ilvl w:val="2"/>
      </w:numPr>
      <w:tabs>
        <w:tab w:val="clear" w:pos="1276"/>
        <w:tab w:val="num" w:pos="360"/>
      </w:tabs>
    </w:pPr>
  </w:style>
  <w:style w:type="paragraph" w:customStyle="1" w:styleId="AHeader2abc">
    <w:name w:val="AHeader 2 abc"/>
    <w:basedOn w:val="AHeader3"/>
    <w:uiPriority w:val="99"/>
    <w:rsid w:val="00127577"/>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127577"/>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12757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1"/>
      <w:szCs w:val="21"/>
      <w:lang w:val="en-GB"/>
    </w:rPr>
  </w:style>
  <w:style w:type="character" w:customStyle="1" w:styleId="Pagrindiniotekstotrauka3Diagrama">
    <w:name w:val="Pagrindinio teksto įtrauka 3 Diagrama"/>
    <w:basedOn w:val="Numatytasispastraiposriftas"/>
    <w:link w:val="Pagrindiniotekstotrauka3"/>
    <w:uiPriority w:val="99"/>
    <w:locked/>
    <w:rsid w:val="00127577"/>
    <w:rPr>
      <w:rFonts w:ascii="Times New Roman" w:eastAsia="SimSun" w:hAnsi="Times New Roman" w:cs="Times New Roman"/>
      <w:sz w:val="21"/>
      <w:szCs w:val="21"/>
      <w:lang w:val="en-GB"/>
    </w:rPr>
  </w:style>
  <w:style w:type="character" w:styleId="Perirtashipersaitas">
    <w:name w:val="FollowedHyperlink"/>
    <w:basedOn w:val="Numatytasispastraiposriftas"/>
    <w:uiPriority w:val="99"/>
    <w:rsid w:val="00127577"/>
    <w:rPr>
      <w:rFonts w:cs="Times New Roman"/>
      <w:color w:val="800080"/>
      <w:u w:val="single"/>
    </w:rPr>
  </w:style>
  <w:style w:type="character" w:styleId="Grietas">
    <w:name w:val="Strong"/>
    <w:basedOn w:val="Numatytasispastraiposriftas"/>
    <w:uiPriority w:val="99"/>
    <w:qFormat/>
    <w:rsid w:val="00127577"/>
    <w:rPr>
      <w:rFonts w:cs="Times New Roman"/>
      <w:b/>
    </w:rPr>
  </w:style>
  <w:style w:type="paragraph" w:customStyle="1" w:styleId="BodytextAgency">
    <w:name w:val="Body text (Agency)"/>
    <w:basedOn w:val="prastasis"/>
    <w:link w:val="BodytextAgencyChar"/>
    <w:uiPriority w:val="99"/>
    <w:rsid w:val="00127577"/>
    <w:pPr>
      <w:spacing w:after="140" w:line="280" w:lineRule="atLeast"/>
    </w:pPr>
    <w:rPr>
      <w:rFonts w:ascii="Verdana" w:eastAsia="SimSun" w:hAnsi="Verdana" w:cs="Times New Roman"/>
      <w:sz w:val="18"/>
      <w:szCs w:val="20"/>
      <w:lang w:val="en-GB" w:eastAsia="en-GB"/>
    </w:rPr>
  </w:style>
  <w:style w:type="character" w:customStyle="1" w:styleId="BodytextAgencyChar">
    <w:name w:val="Body text (Agency) Char"/>
    <w:link w:val="BodytextAgency"/>
    <w:uiPriority w:val="99"/>
    <w:locked/>
    <w:rsid w:val="00127577"/>
    <w:rPr>
      <w:rFonts w:ascii="Verdana" w:eastAsia="SimSun" w:hAnsi="Verdana"/>
      <w:sz w:val="20"/>
      <w:lang w:val="en-GB" w:eastAsia="en-GB"/>
    </w:rPr>
  </w:style>
  <w:style w:type="paragraph" w:customStyle="1" w:styleId="NormalAgency">
    <w:name w:val="Normal (Agency)"/>
    <w:link w:val="NormalAgencyChar"/>
    <w:uiPriority w:val="99"/>
    <w:rsid w:val="00127577"/>
    <w:pPr>
      <w:spacing w:after="200" w:line="276" w:lineRule="auto"/>
    </w:pPr>
    <w:rPr>
      <w:rFonts w:ascii="Verdana" w:eastAsia="SimSun" w:hAnsi="Verdana" w:cs="Times New Roman"/>
      <w:sz w:val="18"/>
      <w:lang w:val="en-GB" w:eastAsia="en-GB"/>
    </w:rPr>
  </w:style>
  <w:style w:type="table" w:customStyle="1" w:styleId="TablegridAgencyblack">
    <w:name w:val="Table grid (Agency) black"/>
    <w:uiPriority w:val="99"/>
    <w:semiHidden/>
    <w:rsid w:val="00127577"/>
    <w:rPr>
      <w:rFonts w:ascii="Verdana" w:eastAsia="SimSun" w:hAnsi="Verdana" w:cs="Times New Roman"/>
      <w:sz w:val="18"/>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27577"/>
    <w:pPr>
      <w:keepNext/>
    </w:pPr>
    <w:rPr>
      <w:b/>
    </w:rPr>
  </w:style>
  <w:style w:type="paragraph" w:customStyle="1" w:styleId="TabletextrowsAgency">
    <w:name w:val="Table text rows (Agency)"/>
    <w:basedOn w:val="prastasis"/>
    <w:uiPriority w:val="99"/>
    <w:rsid w:val="00127577"/>
    <w:pPr>
      <w:spacing w:after="0" w:line="280" w:lineRule="exact"/>
    </w:pPr>
    <w:rPr>
      <w:rFonts w:ascii="Verdana" w:eastAsia="SimSun" w:hAnsi="Verdana" w:cs="Verdana"/>
      <w:sz w:val="18"/>
      <w:szCs w:val="18"/>
      <w:lang w:val="en-GB" w:eastAsia="zh-CN"/>
    </w:rPr>
  </w:style>
  <w:style w:type="character" w:customStyle="1" w:styleId="NormalAgencyChar">
    <w:name w:val="Normal (Agency) Char"/>
    <w:link w:val="NormalAgency"/>
    <w:uiPriority w:val="99"/>
    <w:locked/>
    <w:rsid w:val="00127577"/>
    <w:rPr>
      <w:rFonts w:ascii="Verdana" w:eastAsia="SimSun" w:hAnsi="Verdana"/>
      <w:sz w:val="22"/>
      <w:lang w:val="en-GB" w:eastAsia="en-GB"/>
    </w:rPr>
  </w:style>
  <w:style w:type="paragraph" w:styleId="Paprastasistekstas">
    <w:name w:val="Plain Text"/>
    <w:basedOn w:val="prastasis"/>
    <w:link w:val="PaprastasistekstasDiagrama"/>
    <w:uiPriority w:val="99"/>
    <w:rsid w:val="00127577"/>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locked/>
    <w:rsid w:val="00127577"/>
    <w:rPr>
      <w:rFonts w:ascii="Courier New" w:eastAsia="SimSun" w:hAnsi="Courier New" w:cs="Times New Roman"/>
      <w:sz w:val="20"/>
      <w:szCs w:val="20"/>
    </w:rPr>
  </w:style>
  <w:style w:type="paragraph" w:customStyle="1" w:styleId="Default">
    <w:name w:val="Default"/>
    <w:uiPriority w:val="99"/>
    <w:rsid w:val="00127577"/>
    <w:pPr>
      <w:autoSpaceDE w:val="0"/>
      <w:autoSpaceDN w:val="0"/>
      <w:adjustRightInd w:val="0"/>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27577"/>
    <w:pPr>
      <w:spacing w:after="0" w:line="240" w:lineRule="auto"/>
      <w:jc w:val="center"/>
    </w:pPr>
    <w:rPr>
      <w:rFonts w:ascii="Cambria" w:eastAsia="SimSun" w:hAnsi="Cambria" w:cs="Times New Roman"/>
      <w:b/>
      <w:bCs/>
      <w:kern w:val="28"/>
      <w:sz w:val="32"/>
      <w:szCs w:val="32"/>
      <w:lang w:val="en-GB" w:eastAsia="zh-CN"/>
    </w:rPr>
  </w:style>
  <w:style w:type="character" w:customStyle="1" w:styleId="PavadinimasDiagrama">
    <w:name w:val="Pavadinimas Diagrama"/>
    <w:basedOn w:val="Numatytasispastraiposriftas"/>
    <w:link w:val="Pavadinimas"/>
    <w:uiPriority w:val="99"/>
    <w:locked/>
    <w:rsid w:val="00127577"/>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127577"/>
    <w:pPr>
      <w:tabs>
        <w:tab w:val="left" w:pos="567"/>
      </w:tabs>
      <w:spacing w:after="0" w:line="240" w:lineRule="auto"/>
    </w:pPr>
    <w:rPr>
      <w:rFonts w:ascii="Times New Roman" w:eastAsia="SimSun" w:hAnsi="Times New Roman" w:cs="Times New Roman"/>
      <w:sz w:val="20"/>
      <w:szCs w:val="20"/>
      <w:lang w:val="en-GB" w:eastAsia="zh-CN"/>
    </w:rPr>
  </w:style>
  <w:style w:type="character" w:customStyle="1" w:styleId="DokumentoinaostekstasDiagrama">
    <w:name w:val="Dokumento išnašos tekstas Diagrama"/>
    <w:basedOn w:val="Numatytasispastraiposriftas"/>
    <w:link w:val="Dokumentoinaostekstas"/>
    <w:uiPriority w:val="99"/>
    <w:semiHidden/>
    <w:locked/>
    <w:rsid w:val="00127577"/>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127577"/>
    <w:pPr>
      <w:spacing w:after="0" w:line="240" w:lineRule="auto"/>
    </w:pPr>
    <w:rPr>
      <w:rFonts w:ascii="Times New Roman" w:eastAsia="SimSun" w:hAnsi="Times New Roman" w:cs="Times New Roman"/>
      <w:noProof/>
      <w:sz w:val="20"/>
      <w:szCs w:val="20"/>
      <w:lang w:val="lt-LT" w:eastAsia="lt-LT"/>
    </w:rPr>
  </w:style>
  <w:style w:type="character" w:customStyle="1" w:styleId="BTEMEASMCAChar">
    <w:name w:val="BT EMEA_SMCA Char"/>
    <w:link w:val="BTEMEASMCA"/>
    <w:uiPriority w:val="99"/>
    <w:locked/>
    <w:rsid w:val="00127577"/>
    <w:rPr>
      <w:rFonts w:ascii="Times New Roman" w:eastAsia="SimSun" w:hAnsi="Times New Roman"/>
      <w:noProof/>
      <w:sz w:val="20"/>
      <w:lang w:val="lt-LT"/>
    </w:rPr>
  </w:style>
  <w:style w:type="paragraph" w:styleId="Sraopastraipa">
    <w:name w:val="List Paragraph"/>
    <w:basedOn w:val="prastasis"/>
    <w:uiPriority w:val="99"/>
    <w:qFormat/>
    <w:rsid w:val="00473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www.vvkt.lt" TargetMode="External"/><Relationship Id="rId28" Type="http://schemas.openxmlformats.org/officeDocument/2006/relationships/fontTable" Target="fontTable.xml"/><Relationship Id="rId10" Type="http://schemas.openxmlformats.org/officeDocument/2006/relationships/hyperlink" Target="mailto:NepageidaujamaR@vvkt.lt" TargetMode="Externa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image" Target="media/image4.emf"/><Relationship Id="rId22" Type="http://schemas.openxmlformats.org/officeDocument/2006/relationships/hyperlink" Target="http://www.ema.europa.e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FD1F-1475-41FE-A9EE-8FE4D188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5584</Words>
  <Characters>38442</Characters>
  <Application>Microsoft Office Word</Application>
  <DocSecurity>8</DocSecurity>
  <Lines>320</Lines>
  <Paragraphs>87</Paragraphs>
  <ScaleCrop>false</ScaleCrop>
  <HeadingPairs>
    <vt:vector size="2" baseType="variant">
      <vt:variant>
        <vt:lpstr>Pavadinimas</vt:lpstr>
      </vt:variant>
      <vt:variant>
        <vt:i4>1</vt:i4>
      </vt:variant>
    </vt:vector>
  </HeadingPairs>
  <TitlesOfParts>
    <vt:vector size="1" baseType="lpstr">
      <vt:lpstr>I PRIEDAS</vt:lpstr>
    </vt:vector>
  </TitlesOfParts>
  <Company>PharmaSwiss</Company>
  <LinksUpToDate>false</LinksUpToDate>
  <CharactersWithSpaces>43939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kristina</dc:creator>
  <cp:lastModifiedBy>Albina Burkauskaitė</cp:lastModifiedBy>
  <cp:revision>2</cp:revision>
  <dcterms:created xsi:type="dcterms:W3CDTF">2014-10-20T13:09:00Z</dcterms:created>
  <dcterms:modified xsi:type="dcterms:W3CDTF">2014-10-20T13:10:00Z</dcterms:modified>
</cp:coreProperties>
</file>