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527" w:rsidRPr="001408C2" w:rsidRDefault="00604527" w:rsidP="00604527">
      <w:pPr>
        <w:pStyle w:val="TTEMEASMCA"/>
        <w:rPr>
          <w:lang w:val="lt-LT"/>
        </w:rPr>
      </w:pPr>
      <w:r w:rsidRPr="001408C2">
        <w:rPr>
          <w:caps w:val="0"/>
          <w:lang w:val="lt-LT"/>
        </w:rPr>
        <w:t>Pakuotės lapelis: informacija vartotojui</w:t>
      </w:r>
    </w:p>
    <w:p w:rsidR="00604527" w:rsidRPr="001408C2" w:rsidRDefault="00604527" w:rsidP="00604527">
      <w:pPr>
        <w:pStyle w:val="BTEMEASMCA"/>
      </w:pPr>
    </w:p>
    <w:p w:rsidR="00604527" w:rsidRPr="001408C2" w:rsidRDefault="00604527" w:rsidP="00604527">
      <w:pPr>
        <w:ind w:left="567" w:hanging="567"/>
        <w:jc w:val="center"/>
        <w:rPr>
          <w:b/>
          <w:szCs w:val="22"/>
        </w:rPr>
      </w:pPr>
      <w:proofErr w:type="spellStart"/>
      <w:r w:rsidRPr="001408C2">
        <w:rPr>
          <w:b/>
          <w:szCs w:val="22"/>
        </w:rPr>
        <w:t>Baneocin</w:t>
      </w:r>
      <w:proofErr w:type="spellEnd"/>
      <w:r w:rsidRPr="001408C2">
        <w:rPr>
          <w:b/>
          <w:szCs w:val="22"/>
        </w:rPr>
        <w:t xml:space="preserve"> 250</w:t>
      </w:r>
      <w:r>
        <w:rPr>
          <w:b/>
          <w:szCs w:val="22"/>
        </w:rPr>
        <w:t> </w:t>
      </w:r>
      <w:r w:rsidRPr="001408C2">
        <w:rPr>
          <w:b/>
          <w:szCs w:val="22"/>
        </w:rPr>
        <w:t>TV/5000</w:t>
      </w:r>
      <w:r>
        <w:rPr>
          <w:b/>
          <w:szCs w:val="22"/>
        </w:rPr>
        <w:t> </w:t>
      </w:r>
      <w:r w:rsidRPr="001408C2">
        <w:rPr>
          <w:b/>
          <w:szCs w:val="22"/>
        </w:rPr>
        <w:t>TV/g odos milteliai</w:t>
      </w:r>
    </w:p>
    <w:p w:rsidR="00604527" w:rsidRPr="001408C2" w:rsidRDefault="00604527" w:rsidP="00604527">
      <w:pPr>
        <w:pStyle w:val="BTEMEASMCA"/>
        <w:jc w:val="center"/>
      </w:pPr>
      <w:r w:rsidRPr="001408C2">
        <w:t>Bacitracino cinko kompleksas,neomicino sulfatas</w:t>
      </w:r>
    </w:p>
    <w:p w:rsidR="00604527" w:rsidRPr="001408C2" w:rsidRDefault="00604527" w:rsidP="00604527">
      <w:pPr>
        <w:pStyle w:val="BTEMEASMCA"/>
        <w:jc w:val="center"/>
      </w:pPr>
    </w:p>
    <w:p w:rsidR="00604527" w:rsidRPr="001408C2" w:rsidRDefault="00604527" w:rsidP="00604527">
      <w:pPr>
        <w:pStyle w:val="BTbEMEASMCA"/>
      </w:pPr>
      <w:r w:rsidRPr="001408C2">
        <w:t>Atidžiai perskaitykite visą šį lapelį, prieš pradėdami vartoti vaistą, nes jame pateikiama Jums svarbi informacija.</w:t>
      </w:r>
    </w:p>
    <w:p w:rsidR="00604527" w:rsidRPr="001408C2" w:rsidRDefault="00604527" w:rsidP="00604527">
      <w:pPr>
        <w:pStyle w:val="BT-EMEASMCA"/>
        <w:numPr>
          <w:ilvl w:val="0"/>
          <w:numId w:val="0"/>
        </w:numPr>
        <w:tabs>
          <w:tab w:val="clear" w:pos="720"/>
          <w:tab w:val="num" w:pos="900"/>
        </w:tabs>
        <w:ind w:left="567" w:hanging="567"/>
      </w:pPr>
      <w:r w:rsidRPr="001408C2">
        <w:t>-</w:t>
      </w:r>
      <w:r w:rsidRPr="001408C2">
        <w:tab/>
        <w:t>Neišmeskite šio lapelio, nes vėl gali prireikti jį perskaityti.</w:t>
      </w:r>
    </w:p>
    <w:p w:rsidR="00604527" w:rsidRPr="001408C2" w:rsidRDefault="00604527" w:rsidP="00604527">
      <w:pPr>
        <w:pStyle w:val="BT-EMEASMCA"/>
        <w:numPr>
          <w:ilvl w:val="0"/>
          <w:numId w:val="0"/>
        </w:numPr>
        <w:tabs>
          <w:tab w:val="clear" w:pos="720"/>
          <w:tab w:val="num" w:pos="900"/>
        </w:tabs>
        <w:ind w:left="567" w:hanging="567"/>
      </w:pPr>
      <w:r w:rsidRPr="001408C2">
        <w:t>-</w:t>
      </w:r>
      <w:r w:rsidRPr="001408C2">
        <w:tab/>
        <w:t>Jeigu kiltų daugiau klausimų, kreipkitės į gydytoją arba vaistininką.</w:t>
      </w:r>
    </w:p>
    <w:p w:rsidR="00604527" w:rsidRPr="001408C2" w:rsidRDefault="00604527" w:rsidP="00604527">
      <w:pPr>
        <w:pStyle w:val="BT-EMEASMCA"/>
        <w:numPr>
          <w:ilvl w:val="0"/>
          <w:numId w:val="0"/>
        </w:numPr>
        <w:tabs>
          <w:tab w:val="clear" w:pos="720"/>
          <w:tab w:val="num" w:pos="900"/>
        </w:tabs>
        <w:ind w:left="567" w:hanging="567"/>
      </w:pPr>
      <w:r w:rsidRPr="001408C2">
        <w:t>-</w:t>
      </w:r>
      <w:r w:rsidRPr="001408C2">
        <w:tab/>
        <w:t>Šis vaistas skirtas tik Jums, todėl kitiems žmonėms jo duoti negalima. Vaistas gali jiems pakenkti (net tiems, kurių ligos požymiai yra tokie patys kaip Jūsų).</w:t>
      </w:r>
    </w:p>
    <w:p w:rsidR="00604527" w:rsidRPr="001408C2" w:rsidRDefault="00604527" w:rsidP="00604527">
      <w:pPr>
        <w:pStyle w:val="BT-EMEASMCA"/>
        <w:numPr>
          <w:ilvl w:val="0"/>
          <w:numId w:val="0"/>
        </w:numPr>
        <w:tabs>
          <w:tab w:val="clear" w:pos="720"/>
          <w:tab w:val="num" w:pos="900"/>
        </w:tabs>
        <w:ind w:left="567" w:hanging="567"/>
      </w:pPr>
      <w:r w:rsidRPr="001408C2">
        <w:t>-</w:t>
      </w:r>
      <w:r w:rsidRPr="001408C2">
        <w:tab/>
        <w:t>Jeigu pasireiškė šalutinis poveikis (net jeigu jis šiame lapelyje nenurodytas), kreipkitės į</w:t>
      </w:r>
      <w:r>
        <w:t xml:space="preserve"> </w:t>
      </w:r>
      <w:r w:rsidRPr="001408C2">
        <w:t>gydytoją arba vaistininką. Žr. 4 skyrių.</w:t>
      </w:r>
    </w:p>
    <w:p w:rsidR="00604527" w:rsidRPr="001408C2" w:rsidRDefault="00604527" w:rsidP="00604527">
      <w:pPr>
        <w:pStyle w:val="BTEMEASMCA"/>
      </w:pPr>
    </w:p>
    <w:p w:rsidR="00604527" w:rsidRPr="001408C2" w:rsidRDefault="00604527" w:rsidP="00604527">
      <w:pPr>
        <w:pStyle w:val="BTEMEASMCA"/>
      </w:pPr>
    </w:p>
    <w:p w:rsidR="00604527" w:rsidRPr="001408C2" w:rsidRDefault="00604527" w:rsidP="00604527">
      <w:pPr>
        <w:pStyle w:val="BTbEMEASMCA"/>
      </w:pPr>
      <w:r w:rsidRPr="001408C2">
        <w:t>Apie ką rašoma šiame lapelyje?</w:t>
      </w:r>
    </w:p>
    <w:p w:rsidR="00604527" w:rsidRPr="001408C2" w:rsidRDefault="00604527" w:rsidP="00604527">
      <w:pPr>
        <w:pStyle w:val="BTbEMEASMCA"/>
      </w:pPr>
    </w:p>
    <w:p w:rsidR="00604527" w:rsidRPr="001408C2" w:rsidRDefault="00604527" w:rsidP="00604527">
      <w:pPr>
        <w:pStyle w:val="BTEMEASMCA"/>
        <w:ind w:left="540" w:hanging="540"/>
      </w:pPr>
      <w:r w:rsidRPr="001408C2">
        <w:t>1.</w:t>
      </w:r>
      <w:r w:rsidRPr="001408C2">
        <w:tab/>
        <w:t>Kas yra Baneocin ir kam jis vartojamas</w:t>
      </w:r>
    </w:p>
    <w:p w:rsidR="00604527" w:rsidRPr="001408C2" w:rsidRDefault="00604527" w:rsidP="00604527">
      <w:pPr>
        <w:pStyle w:val="BTEMEASMCA"/>
        <w:ind w:left="540" w:hanging="540"/>
      </w:pPr>
      <w:r w:rsidRPr="001408C2">
        <w:t>2.</w:t>
      </w:r>
      <w:r w:rsidRPr="001408C2">
        <w:tab/>
        <w:t>Kas žinotina prieš vartojant Baneocin</w:t>
      </w:r>
    </w:p>
    <w:p w:rsidR="00604527" w:rsidRPr="001408C2" w:rsidRDefault="00604527" w:rsidP="00604527">
      <w:pPr>
        <w:pStyle w:val="BTEMEASMCA"/>
        <w:ind w:left="540" w:hanging="540"/>
      </w:pPr>
      <w:r w:rsidRPr="001408C2">
        <w:t>3.</w:t>
      </w:r>
      <w:r w:rsidRPr="001408C2">
        <w:tab/>
        <w:t>Kaip vartoti Baneocin</w:t>
      </w:r>
    </w:p>
    <w:p w:rsidR="00604527" w:rsidRPr="001408C2" w:rsidRDefault="00604527" w:rsidP="00604527">
      <w:pPr>
        <w:pStyle w:val="BTEMEASMCA"/>
        <w:ind w:left="540" w:hanging="540"/>
      </w:pPr>
      <w:r w:rsidRPr="001408C2">
        <w:t>4.</w:t>
      </w:r>
      <w:r w:rsidRPr="001408C2">
        <w:tab/>
        <w:t>Galimas šalutinis poveikis</w:t>
      </w:r>
    </w:p>
    <w:p w:rsidR="00604527" w:rsidRPr="001408C2" w:rsidRDefault="00604527" w:rsidP="00604527">
      <w:pPr>
        <w:pStyle w:val="BTEMEASMCA"/>
        <w:ind w:left="540" w:hanging="540"/>
      </w:pPr>
      <w:r w:rsidRPr="001408C2">
        <w:t>5.</w:t>
      </w:r>
      <w:r w:rsidRPr="001408C2">
        <w:tab/>
        <w:t xml:space="preserve">Kaip laikyti Baneocin </w:t>
      </w:r>
    </w:p>
    <w:p w:rsidR="00604527" w:rsidRPr="001408C2" w:rsidRDefault="00604527" w:rsidP="00604527">
      <w:pPr>
        <w:pStyle w:val="BTEMEASMCA"/>
        <w:ind w:left="540" w:hanging="540"/>
      </w:pPr>
      <w:r w:rsidRPr="001408C2">
        <w:t>6.</w:t>
      </w:r>
      <w:r w:rsidRPr="001408C2">
        <w:tab/>
        <w:t>Pakuotės turinys ir kita informacija</w:t>
      </w:r>
    </w:p>
    <w:p w:rsidR="00604527" w:rsidRPr="001408C2" w:rsidRDefault="00604527" w:rsidP="00604527">
      <w:pPr>
        <w:pStyle w:val="BTEMEASMCA"/>
      </w:pPr>
    </w:p>
    <w:p w:rsidR="00604527" w:rsidRPr="001408C2" w:rsidRDefault="00604527" w:rsidP="00604527">
      <w:pPr>
        <w:pStyle w:val="BTEMEASMCA"/>
      </w:pPr>
    </w:p>
    <w:p w:rsidR="00604527" w:rsidRPr="001408C2" w:rsidRDefault="00604527" w:rsidP="00604527">
      <w:pPr>
        <w:pStyle w:val="PI-1EMEASMCA"/>
      </w:pPr>
      <w:bookmarkStart w:id="0" w:name="_Toc129243264"/>
      <w:bookmarkStart w:id="1" w:name="_Toc129243139"/>
      <w:r w:rsidRPr="001408C2">
        <w:t>1.</w:t>
      </w:r>
      <w:r w:rsidRPr="001408C2">
        <w:tab/>
        <w:t xml:space="preserve">Kas yra </w:t>
      </w:r>
      <w:proofErr w:type="spellStart"/>
      <w:r w:rsidRPr="001408C2">
        <w:t>Baneocin</w:t>
      </w:r>
      <w:proofErr w:type="spellEnd"/>
      <w:r w:rsidRPr="001408C2">
        <w:t xml:space="preserve"> ir kam jis vartojamas</w:t>
      </w:r>
      <w:bookmarkEnd w:id="0"/>
      <w:bookmarkEnd w:id="1"/>
    </w:p>
    <w:p w:rsidR="00604527" w:rsidRPr="001408C2" w:rsidRDefault="00604527" w:rsidP="00604527">
      <w:pPr>
        <w:ind w:left="567" w:hanging="567"/>
        <w:rPr>
          <w:szCs w:val="22"/>
        </w:rPr>
      </w:pPr>
    </w:p>
    <w:p w:rsidR="00604527" w:rsidRPr="001408C2" w:rsidRDefault="00604527" w:rsidP="00604527">
      <w:pPr>
        <w:tabs>
          <w:tab w:val="left" w:pos="0"/>
        </w:tabs>
        <w:rPr>
          <w:szCs w:val="22"/>
        </w:rPr>
      </w:pPr>
      <w:proofErr w:type="spellStart"/>
      <w:r w:rsidRPr="001408C2">
        <w:rPr>
          <w:szCs w:val="22"/>
        </w:rPr>
        <w:t>Baneocin</w:t>
      </w:r>
      <w:proofErr w:type="spellEnd"/>
      <w:r w:rsidRPr="001408C2">
        <w:rPr>
          <w:szCs w:val="22"/>
        </w:rPr>
        <w:t xml:space="preserve">  yra </w:t>
      </w:r>
      <w:proofErr w:type="spellStart"/>
      <w:r w:rsidRPr="001408C2">
        <w:rPr>
          <w:szCs w:val="22"/>
        </w:rPr>
        <w:t>priešbakterinis</w:t>
      </w:r>
      <w:proofErr w:type="spellEnd"/>
      <w:r w:rsidRPr="001408C2">
        <w:rPr>
          <w:szCs w:val="22"/>
        </w:rPr>
        <w:t xml:space="preserve"> vaistas, skirtas vartoti ant odos. Jis naikina tam tikras bakterijas, sukeliančias odos ligas.</w:t>
      </w:r>
    </w:p>
    <w:p w:rsidR="00604527" w:rsidRPr="001408C2" w:rsidRDefault="00604527" w:rsidP="00604527">
      <w:pPr>
        <w:tabs>
          <w:tab w:val="left" w:pos="567"/>
        </w:tabs>
        <w:ind w:left="567" w:hanging="567"/>
        <w:rPr>
          <w:spacing w:val="-3"/>
          <w:szCs w:val="22"/>
        </w:rPr>
      </w:pPr>
    </w:p>
    <w:p w:rsidR="00604527" w:rsidRPr="001408C2" w:rsidRDefault="00604527" w:rsidP="00604527">
      <w:pPr>
        <w:tabs>
          <w:tab w:val="left" w:pos="567"/>
        </w:tabs>
        <w:ind w:left="567" w:hanging="567"/>
        <w:rPr>
          <w:spacing w:val="-3"/>
          <w:szCs w:val="22"/>
        </w:rPr>
      </w:pPr>
      <w:proofErr w:type="spellStart"/>
      <w:r w:rsidRPr="001408C2">
        <w:rPr>
          <w:spacing w:val="-3"/>
          <w:szCs w:val="22"/>
        </w:rPr>
        <w:t>Baneocin</w:t>
      </w:r>
      <w:proofErr w:type="spellEnd"/>
      <w:r w:rsidRPr="001408C2">
        <w:rPr>
          <w:spacing w:val="-3"/>
          <w:szCs w:val="22"/>
        </w:rPr>
        <w:t xml:space="preserve">  vartojam</w:t>
      </w:r>
      <w:r>
        <w:rPr>
          <w:spacing w:val="-3"/>
          <w:szCs w:val="22"/>
        </w:rPr>
        <w:t>as</w:t>
      </w:r>
      <w:r w:rsidRPr="001408C2">
        <w:rPr>
          <w:spacing w:val="-3"/>
          <w:szCs w:val="22"/>
        </w:rPr>
        <w:t>:</w:t>
      </w:r>
    </w:p>
    <w:p w:rsidR="00604527" w:rsidRPr="001408C2" w:rsidRDefault="00604527" w:rsidP="00604527">
      <w:pPr>
        <w:pStyle w:val="Sraopastraipa"/>
        <w:numPr>
          <w:ilvl w:val="0"/>
          <w:numId w:val="3"/>
        </w:numPr>
        <w:tabs>
          <w:tab w:val="left" w:pos="567"/>
        </w:tabs>
        <w:rPr>
          <w:spacing w:val="-3"/>
          <w:szCs w:val="22"/>
        </w:rPr>
      </w:pPr>
      <w:r w:rsidRPr="001408C2">
        <w:rPr>
          <w:spacing w:val="-3"/>
          <w:szCs w:val="22"/>
        </w:rPr>
        <w:t>gydyti infekcinėms odos</w:t>
      </w:r>
      <w:r>
        <w:rPr>
          <w:spacing w:val="-3"/>
          <w:szCs w:val="22"/>
        </w:rPr>
        <w:t xml:space="preserve"> </w:t>
      </w:r>
      <w:r w:rsidRPr="001408C2">
        <w:rPr>
          <w:spacing w:val="-3"/>
          <w:szCs w:val="22"/>
        </w:rPr>
        <w:t xml:space="preserve">ligoms, kurių sukėlėjai yra jautrūs </w:t>
      </w:r>
      <w:proofErr w:type="spellStart"/>
      <w:r w:rsidRPr="001408C2">
        <w:rPr>
          <w:spacing w:val="-3"/>
          <w:szCs w:val="22"/>
        </w:rPr>
        <w:t>neomicinui</w:t>
      </w:r>
      <w:proofErr w:type="spellEnd"/>
      <w:r w:rsidRPr="001408C2">
        <w:rPr>
          <w:spacing w:val="-3"/>
          <w:szCs w:val="22"/>
        </w:rPr>
        <w:t xml:space="preserve"> ir/ar </w:t>
      </w:r>
      <w:proofErr w:type="spellStart"/>
      <w:r w:rsidRPr="001408C2">
        <w:rPr>
          <w:spacing w:val="-3"/>
          <w:szCs w:val="22"/>
        </w:rPr>
        <w:t>bacitracinui</w:t>
      </w:r>
      <w:proofErr w:type="spellEnd"/>
      <w:r w:rsidRPr="001408C2">
        <w:rPr>
          <w:spacing w:val="-3"/>
          <w:szCs w:val="22"/>
        </w:rPr>
        <w:t>.</w:t>
      </w:r>
    </w:p>
    <w:p w:rsidR="00604527" w:rsidRPr="001408C2" w:rsidRDefault="00604527" w:rsidP="00604527">
      <w:pPr>
        <w:tabs>
          <w:tab w:val="left" w:pos="567"/>
        </w:tabs>
        <w:rPr>
          <w:szCs w:val="22"/>
        </w:rPr>
      </w:pPr>
    </w:p>
    <w:p w:rsidR="00604527" w:rsidRPr="001408C2" w:rsidRDefault="00604527" w:rsidP="00604527">
      <w:pPr>
        <w:ind w:left="567" w:hanging="567"/>
        <w:rPr>
          <w:szCs w:val="22"/>
          <w:u w:val="single"/>
        </w:rPr>
      </w:pPr>
    </w:p>
    <w:p w:rsidR="00604527" w:rsidRPr="001408C2" w:rsidRDefault="00604527" w:rsidP="00604527">
      <w:pPr>
        <w:numPr>
          <w:ilvl w:val="12"/>
          <w:numId w:val="0"/>
        </w:numPr>
        <w:ind w:left="567" w:hanging="567"/>
        <w:outlineLvl w:val="0"/>
        <w:rPr>
          <w:b/>
          <w:caps/>
          <w:szCs w:val="22"/>
        </w:rPr>
      </w:pPr>
      <w:r w:rsidRPr="001408C2">
        <w:rPr>
          <w:b/>
          <w:szCs w:val="22"/>
        </w:rPr>
        <w:t>2.</w:t>
      </w:r>
      <w:r w:rsidRPr="001408C2">
        <w:rPr>
          <w:b/>
          <w:szCs w:val="22"/>
        </w:rPr>
        <w:tab/>
        <w:t xml:space="preserve">Kas žinotina prieš vartojant </w:t>
      </w:r>
      <w:proofErr w:type="spellStart"/>
      <w:r w:rsidRPr="001408C2">
        <w:rPr>
          <w:b/>
          <w:szCs w:val="22"/>
        </w:rPr>
        <w:t>Baneocin</w:t>
      </w:r>
      <w:proofErr w:type="spellEnd"/>
    </w:p>
    <w:p w:rsidR="00604527" w:rsidRPr="001408C2" w:rsidRDefault="00604527" w:rsidP="00604527">
      <w:pPr>
        <w:ind w:left="567" w:hanging="567"/>
        <w:rPr>
          <w:szCs w:val="22"/>
        </w:rPr>
      </w:pPr>
    </w:p>
    <w:p w:rsidR="00604527" w:rsidRPr="0031292F" w:rsidRDefault="00604527" w:rsidP="00604527">
      <w:pPr>
        <w:pStyle w:val="Antrat3"/>
      </w:pPr>
      <w:proofErr w:type="spellStart"/>
      <w:r w:rsidRPr="0031292F">
        <w:t>Baneocin</w:t>
      </w:r>
      <w:proofErr w:type="spellEnd"/>
      <w:r w:rsidRPr="0031292F">
        <w:t xml:space="preserve"> vartoti negalima:</w:t>
      </w:r>
    </w:p>
    <w:p w:rsidR="00604527" w:rsidRPr="008C0C5D" w:rsidRDefault="00604527" w:rsidP="00604527">
      <w:pPr>
        <w:pStyle w:val="Pagrindinistekstas"/>
        <w:numPr>
          <w:ilvl w:val="1"/>
          <w:numId w:val="4"/>
        </w:numPr>
        <w:spacing w:after="0"/>
        <w:ind w:left="851" w:hanging="284"/>
        <w:rPr>
          <w:szCs w:val="22"/>
        </w:rPr>
      </w:pPr>
      <w:r w:rsidRPr="001408C2">
        <w:rPr>
          <w:szCs w:val="22"/>
        </w:rPr>
        <w:t>jeigu yra alergija</w:t>
      </w:r>
      <w:r w:rsidRPr="008C0C5D">
        <w:t xml:space="preserve"> </w:t>
      </w:r>
      <w:r>
        <w:rPr>
          <w:szCs w:val="22"/>
        </w:rPr>
        <w:t>veikliosioms medžiagoms</w:t>
      </w:r>
      <w:r w:rsidRPr="008C0C5D">
        <w:rPr>
          <w:szCs w:val="22"/>
        </w:rPr>
        <w:t xml:space="preserve"> </w:t>
      </w:r>
      <w:proofErr w:type="spellStart"/>
      <w:r w:rsidRPr="001408C2">
        <w:rPr>
          <w:szCs w:val="22"/>
        </w:rPr>
        <w:t>bacitracinui</w:t>
      </w:r>
      <w:proofErr w:type="spellEnd"/>
      <w:r w:rsidRPr="001408C2">
        <w:rPr>
          <w:szCs w:val="22"/>
        </w:rPr>
        <w:t xml:space="preserve">, </w:t>
      </w:r>
      <w:proofErr w:type="spellStart"/>
      <w:r w:rsidRPr="001408C2">
        <w:rPr>
          <w:szCs w:val="22"/>
        </w:rPr>
        <w:t>neomicinui</w:t>
      </w:r>
      <w:proofErr w:type="spellEnd"/>
      <w:r w:rsidRPr="001408C2">
        <w:rPr>
          <w:szCs w:val="22"/>
        </w:rPr>
        <w:t>, arba bet kuriai pagalbinei šio vaisto medžiagai (jos išvardytos 6 skyriuje)</w:t>
      </w:r>
      <w:r>
        <w:rPr>
          <w:szCs w:val="22"/>
        </w:rPr>
        <w:t>;</w:t>
      </w:r>
    </w:p>
    <w:p w:rsidR="00604527" w:rsidRPr="001408C2" w:rsidRDefault="00604527" w:rsidP="00604527">
      <w:pPr>
        <w:pStyle w:val="Pagrindinistekstas"/>
        <w:numPr>
          <w:ilvl w:val="0"/>
          <w:numId w:val="6"/>
        </w:numPr>
        <w:spacing w:after="0"/>
        <w:rPr>
          <w:szCs w:val="22"/>
        </w:rPr>
      </w:pPr>
      <w:r w:rsidRPr="001408C2">
        <w:rPr>
          <w:szCs w:val="22"/>
        </w:rPr>
        <w:t xml:space="preserve">jeigu reikia gydyti </w:t>
      </w:r>
      <w:r w:rsidRPr="001408C2">
        <w:rPr>
          <w:b/>
          <w:szCs w:val="22"/>
        </w:rPr>
        <w:t xml:space="preserve">sunkų didelio odos ploto </w:t>
      </w:r>
      <w:proofErr w:type="spellStart"/>
      <w:r w:rsidRPr="001408C2">
        <w:rPr>
          <w:b/>
          <w:szCs w:val="22"/>
        </w:rPr>
        <w:t>pažeidimą</w:t>
      </w:r>
      <w:r w:rsidRPr="001408C2">
        <w:rPr>
          <w:szCs w:val="22"/>
        </w:rPr>
        <w:t>.Veikliosios</w:t>
      </w:r>
      <w:proofErr w:type="spellEnd"/>
      <w:r w:rsidRPr="001408C2">
        <w:rPr>
          <w:szCs w:val="22"/>
        </w:rPr>
        <w:t xml:space="preserve"> šio vaisto medžiagos gali patekti į organizmą ir sukelti šalutinius poveikius klausai, įskaitant kurtumą;</w:t>
      </w:r>
    </w:p>
    <w:p w:rsidR="00604527" w:rsidRPr="001408C2" w:rsidRDefault="00604527" w:rsidP="00604527">
      <w:pPr>
        <w:pStyle w:val="Pagrindinistekstas"/>
        <w:numPr>
          <w:ilvl w:val="0"/>
          <w:numId w:val="6"/>
        </w:numPr>
        <w:spacing w:after="0"/>
        <w:rPr>
          <w:szCs w:val="22"/>
        </w:rPr>
      </w:pPr>
      <w:r w:rsidRPr="001408C2">
        <w:rPr>
          <w:szCs w:val="22"/>
        </w:rPr>
        <w:t>jeigu sergate sunkia</w:t>
      </w:r>
      <w:r>
        <w:rPr>
          <w:szCs w:val="22"/>
        </w:rPr>
        <w:t xml:space="preserve"> </w:t>
      </w:r>
      <w:r w:rsidRPr="001408C2">
        <w:rPr>
          <w:b/>
          <w:szCs w:val="22"/>
        </w:rPr>
        <w:t>širdies arba inkstų liga</w:t>
      </w:r>
      <w:r w:rsidRPr="001408C2">
        <w:rPr>
          <w:szCs w:val="22"/>
        </w:rPr>
        <w:t xml:space="preserve">; </w:t>
      </w:r>
    </w:p>
    <w:p w:rsidR="00604527" w:rsidRPr="001408C2" w:rsidRDefault="00604527" w:rsidP="00604527">
      <w:pPr>
        <w:pStyle w:val="Pagrindinistekstas"/>
        <w:numPr>
          <w:ilvl w:val="0"/>
          <w:numId w:val="6"/>
        </w:numPr>
        <w:spacing w:after="0"/>
        <w:rPr>
          <w:szCs w:val="22"/>
        </w:rPr>
      </w:pPr>
      <w:r w:rsidRPr="001408C2">
        <w:rPr>
          <w:szCs w:val="22"/>
        </w:rPr>
        <w:t xml:space="preserve">jeigu praeityje buvo </w:t>
      </w:r>
      <w:r w:rsidRPr="001408C2">
        <w:rPr>
          <w:b/>
          <w:szCs w:val="22"/>
        </w:rPr>
        <w:t>pažeista vidinė ausis</w:t>
      </w:r>
      <w:r w:rsidRPr="001408C2">
        <w:rPr>
          <w:szCs w:val="22"/>
        </w:rPr>
        <w:t xml:space="preserve">; </w:t>
      </w:r>
    </w:p>
    <w:p w:rsidR="00604527" w:rsidRPr="001408C2" w:rsidRDefault="00604527" w:rsidP="00604527">
      <w:pPr>
        <w:pStyle w:val="Pagrindinistekstas"/>
        <w:numPr>
          <w:ilvl w:val="0"/>
          <w:numId w:val="6"/>
        </w:numPr>
        <w:spacing w:after="0"/>
        <w:rPr>
          <w:szCs w:val="22"/>
        </w:rPr>
      </w:pPr>
      <w:r w:rsidRPr="001408C2">
        <w:rPr>
          <w:szCs w:val="22"/>
        </w:rPr>
        <w:t xml:space="preserve">jei sergate </w:t>
      </w:r>
      <w:r w:rsidRPr="001408C2">
        <w:rPr>
          <w:iCs/>
          <w:color w:val="000000"/>
          <w:szCs w:val="22"/>
          <w:lang w:eastAsia="en-US"/>
        </w:rPr>
        <w:t xml:space="preserve">akių infekcine liga (miltelių negalima </w:t>
      </w:r>
      <w:r w:rsidRPr="001408C2">
        <w:rPr>
          <w:szCs w:val="22"/>
        </w:rPr>
        <w:t>berti į akis arba vartoti aplink akis).</w:t>
      </w:r>
    </w:p>
    <w:p w:rsidR="00604527" w:rsidRPr="001408C2" w:rsidRDefault="00604527" w:rsidP="00604527">
      <w:pPr>
        <w:autoSpaceDE w:val="0"/>
        <w:autoSpaceDN w:val="0"/>
        <w:adjustRightInd w:val="0"/>
        <w:rPr>
          <w:iCs/>
          <w:color w:val="000000"/>
          <w:szCs w:val="22"/>
          <w:lang w:eastAsia="en-US"/>
        </w:rPr>
      </w:pPr>
    </w:p>
    <w:p w:rsidR="00604527" w:rsidRPr="001408C2" w:rsidRDefault="00604527" w:rsidP="00604527">
      <w:pPr>
        <w:pStyle w:val="Pagrindinistekstas"/>
        <w:spacing w:after="0"/>
        <w:rPr>
          <w:szCs w:val="22"/>
        </w:rPr>
      </w:pPr>
      <w:r w:rsidRPr="001408C2">
        <w:rPr>
          <w:szCs w:val="22"/>
        </w:rPr>
        <w:t xml:space="preserve">Nevartokite šio vaisto, jeigu kuri nors iš išvardytų būklių Jums tinka. Jeigu nesate dėl to tikri, pasitarkite su gydytoju arba vaistininku, prieš pradėdami vartoti </w:t>
      </w:r>
      <w:proofErr w:type="spellStart"/>
      <w:r w:rsidRPr="001408C2">
        <w:rPr>
          <w:szCs w:val="22"/>
        </w:rPr>
        <w:t>Baneocin</w:t>
      </w:r>
      <w:proofErr w:type="spellEnd"/>
      <w:r w:rsidRPr="001408C2">
        <w:rPr>
          <w:szCs w:val="22"/>
        </w:rPr>
        <w:t xml:space="preserve"> odos miltelių.</w:t>
      </w:r>
    </w:p>
    <w:p w:rsidR="00604527" w:rsidRPr="001408C2" w:rsidRDefault="00604527" w:rsidP="00604527">
      <w:pPr>
        <w:pStyle w:val="Pagrindinistekstas"/>
        <w:spacing w:after="0"/>
        <w:rPr>
          <w:szCs w:val="22"/>
        </w:rPr>
      </w:pPr>
    </w:p>
    <w:p w:rsidR="00604527" w:rsidRPr="0031292F" w:rsidRDefault="00604527" w:rsidP="00604527">
      <w:pPr>
        <w:pStyle w:val="Antrat3"/>
      </w:pPr>
      <w:r w:rsidRPr="0031292F">
        <w:t>Įspėjimai ir atsargumo priemonės</w:t>
      </w:r>
    </w:p>
    <w:p w:rsidR="00604527" w:rsidRPr="001408C2" w:rsidRDefault="00604527" w:rsidP="00604527">
      <w:pPr>
        <w:rPr>
          <w:szCs w:val="22"/>
        </w:rPr>
      </w:pPr>
      <w:r w:rsidRPr="001408C2">
        <w:rPr>
          <w:szCs w:val="22"/>
        </w:rPr>
        <w:t xml:space="preserve">Pasitarkite su gydytoju ar vaistininkų prieš pradėdami vartoti </w:t>
      </w:r>
      <w:proofErr w:type="spellStart"/>
      <w:r w:rsidRPr="001408C2">
        <w:rPr>
          <w:szCs w:val="22"/>
        </w:rPr>
        <w:t>Baneocin</w:t>
      </w:r>
      <w:proofErr w:type="spellEnd"/>
      <w:r w:rsidRPr="001408C2">
        <w:rPr>
          <w:szCs w:val="22"/>
        </w:rPr>
        <w:t xml:space="preserve">. </w:t>
      </w:r>
    </w:p>
    <w:p w:rsidR="00604527" w:rsidRPr="001408C2" w:rsidRDefault="00604527" w:rsidP="00604527">
      <w:pPr>
        <w:rPr>
          <w:szCs w:val="22"/>
        </w:rPr>
      </w:pPr>
      <w:r w:rsidRPr="001408C2">
        <w:rPr>
          <w:szCs w:val="22"/>
        </w:rPr>
        <w:t>Pasakykite gydytojui:</w:t>
      </w:r>
    </w:p>
    <w:p w:rsidR="00604527" w:rsidRPr="001408C2" w:rsidRDefault="00604527" w:rsidP="00604527">
      <w:pPr>
        <w:pStyle w:val="Sraopastraipa"/>
        <w:numPr>
          <w:ilvl w:val="0"/>
          <w:numId w:val="6"/>
        </w:numPr>
        <w:rPr>
          <w:szCs w:val="22"/>
        </w:rPr>
      </w:pPr>
      <w:r w:rsidRPr="001408C2">
        <w:rPr>
          <w:szCs w:val="22"/>
        </w:rPr>
        <w:t xml:space="preserve">jeigu Jūsų </w:t>
      </w:r>
      <w:r w:rsidRPr="001408C2">
        <w:rPr>
          <w:b/>
          <w:szCs w:val="22"/>
        </w:rPr>
        <w:t>kepenų arba inkstų veikla yra sutrikusi</w:t>
      </w:r>
      <w:r>
        <w:rPr>
          <w:szCs w:val="22"/>
        </w:rPr>
        <w:t>;</w:t>
      </w:r>
    </w:p>
    <w:p w:rsidR="00604527" w:rsidRPr="001408C2" w:rsidRDefault="00604527" w:rsidP="00604527">
      <w:pPr>
        <w:pStyle w:val="Pagrindinistekstas"/>
        <w:numPr>
          <w:ilvl w:val="0"/>
          <w:numId w:val="6"/>
        </w:numPr>
        <w:spacing w:after="0"/>
        <w:rPr>
          <w:szCs w:val="22"/>
        </w:rPr>
      </w:pPr>
      <w:r>
        <w:rPr>
          <w:szCs w:val="22"/>
        </w:rPr>
        <w:lastRenderedPageBreak/>
        <w:t>j</w:t>
      </w:r>
      <w:r w:rsidRPr="001408C2">
        <w:rPr>
          <w:szCs w:val="22"/>
        </w:rPr>
        <w:t xml:space="preserve">eigu vartojate </w:t>
      </w:r>
      <w:r w:rsidRPr="001408C2">
        <w:rPr>
          <w:b/>
          <w:szCs w:val="22"/>
        </w:rPr>
        <w:t>didesnę nei rekomenduojama dozę</w:t>
      </w:r>
      <w:r w:rsidRPr="001408C2">
        <w:rPr>
          <w:szCs w:val="22"/>
        </w:rPr>
        <w:t xml:space="preserve"> - ypač gydant sunkiai gyjančias opas. Stebėkite, ar neatsiranda bet kokių požymių, galinčių rodyti</w:t>
      </w:r>
      <w:r>
        <w:rPr>
          <w:szCs w:val="22"/>
        </w:rPr>
        <w:t xml:space="preserve"> </w:t>
      </w:r>
      <w:r w:rsidRPr="001408C2">
        <w:rPr>
          <w:szCs w:val="22"/>
        </w:rPr>
        <w:t>inkstų pažeidimą (apetito stoka, besaikis troškulys, sumažėjęs šlapimo kiekis, kraujo atsiradimas šlapime) arba klausos sutrikimą (aukšto dažnio garsų negirdėjimas, spengimas ar zvimbimas ausyse, spaudimas ausies viduje)</w:t>
      </w:r>
      <w:r>
        <w:rPr>
          <w:szCs w:val="22"/>
        </w:rPr>
        <w:t>;</w:t>
      </w:r>
    </w:p>
    <w:p w:rsidR="00604527" w:rsidRPr="001408C2" w:rsidRDefault="00604527" w:rsidP="00604527">
      <w:pPr>
        <w:pStyle w:val="Pagrindinistekstas"/>
        <w:numPr>
          <w:ilvl w:val="0"/>
          <w:numId w:val="6"/>
        </w:numPr>
        <w:spacing w:after="0"/>
        <w:rPr>
          <w:szCs w:val="22"/>
        </w:rPr>
      </w:pPr>
      <w:r>
        <w:rPr>
          <w:szCs w:val="22"/>
        </w:rPr>
        <w:t>j</w:t>
      </w:r>
      <w:r w:rsidRPr="001408C2">
        <w:rPr>
          <w:szCs w:val="22"/>
        </w:rPr>
        <w:t xml:space="preserve">eigu didelis šio vaisto kiekis pateko į organizmą, gali pasireikšti </w:t>
      </w:r>
      <w:r w:rsidRPr="001408C2">
        <w:rPr>
          <w:b/>
          <w:szCs w:val="22"/>
        </w:rPr>
        <w:t>raumenų silpnumas</w:t>
      </w:r>
      <w:r w:rsidRPr="001408C2">
        <w:rPr>
          <w:szCs w:val="22"/>
        </w:rPr>
        <w:t xml:space="preserve">. Jei Jūs jau kenčiate nuo raumenų silpnumo (pvz., sergate sunkiąja </w:t>
      </w:r>
      <w:proofErr w:type="spellStart"/>
      <w:r w:rsidRPr="001408C2">
        <w:rPr>
          <w:szCs w:val="22"/>
        </w:rPr>
        <w:t>miastenija</w:t>
      </w:r>
      <w:proofErr w:type="spellEnd"/>
      <w:r w:rsidRPr="001408C2">
        <w:rPr>
          <w:szCs w:val="22"/>
        </w:rPr>
        <w:t xml:space="preserve">, </w:t>
      </w:r>
      <w:proofErr w:type="spellStart"/>
      <w:r w:rsidRPr="001408C2">
        <w:rPr>
          <w:szCs w:val="22"/>
        </w:rPr>
        <w:t>acidoze</w:t>
      </w:r>
      <w:proofErr w:type="spellEnd"/>
      <w:r w:rsidRPr="001408C2">
        <w:rPr>
          <w:szCs w:val="22"/>
        </w:rPr>
        <w:t xml:space="preserve"> ar kita panašia liga), Jūsų būklė gali pablogėti</w:t>
      </w:r>
      <w:r>
        <w:rPr>
          <w:szCs w:val="22"/>
        </w:rPr>
        <w:t>;</w:t>
      </w:r>
    </w:p>
    <w:p w:rsidR="00604527" w:rsidRPr="001408C2" w:rsidRDefault="00604527" w:rsidP="00604527">
      <w:pPr>
        <w:pStyle w:val="Pagrindinistekstas"/>
        <w:numPr>
          <w:ilvl w:val="0"/>
          <w:numId w:val="6"/>
        </w:numPr>
        <w:spacing w:after="0"/>
        <w:rPr>
          <w:szCs w:val="22"/>
        </w:rPr>
      </w:pPr>
      <w:r>
        <w:rPr>
          <w:b/>
          <w:szCs w:val="22"/>
        </w:rPr>
        <w:t>i</w:t>
      </w:r>
      <w:r w:rsidRPr="001408C2">
        <w:rPr>
          <w:b/>
          <w:szCs w:val="22"/>
        </w:rPr>
        <w:t>lgalaikis</w:t>
      </w:r>
      <w:r>
        <w:rPr>
          <w:b/>
          <w:szCs w:val="22"/>
        </w:rPr>
        <w:t xml:space="preserve"> </w:t>
      </w:r>
      <w:r w:rsidRPr="001408C2">
        <w:rPr>
          <w:szCs w:val="22"/>
        </w:rPr>
        <w:t xml:space="preserve">antibiotikų </w:t>
      </w:r>
      <w:r w:rsidRPr="001408C2">
        <w:rPr>
          <w:b/>
          <w:szCs w:val="22"/>
        </w:rPr>
        <w:t>vartojimas</w:t>
      </w:r>
      <w:r w:rsidRPr="001408C2">
        <w:rPr>
          <w:szCs w:val="22"/>
        </w:rPr>
        <w:t xml:space="preserve"> gali skatinti atsparių mikroorganizmų (bakterijų) augimą</w:t>
      </w:r>
      <w:r>
        <w:rPr>
          <w:szCs w:val="22"/>
        </w:rPr>
        <w:t>;</w:t>
      </w:r>
    </w:p>
    <w:p w:rsidR="00604527" w:rsidRPr="001408C2" w:rsidRDefault="00604527" w:rsidP="00604527">
      <w:pPr>
        <w:pStyle w:val="Pagrindinistekstas"/>
        <w:numPr>
          <w:ilvl w:val="0"/>
          <w:numId w:val="6"/>
        </w:numPr>
        <w:spacing w:after="0"/>
        <w:rPr>
          <w:szCs w:val="22"/>
        </w:rPr>
      </w:pPr>
      <w:r>
        <w:rPr>
          <w:szCs w:val="22"/>
        </w:rPr>
        <w:t>a</w:t>
      </w:r>
      <w:r w:rsidRPr="001408C2">
        <w:rPr>
          <w:szCs w:val="22"/>
        </w:rPr>
        <w:t xml:space="preserve">tidžiai stebėkite, ar nepasireiškia </w:t>
      </w:r>
      <w:r w:rsidRPr="001408C2">
        <w:rPr>
          <w:b/>
          <w:szCs w:val="22"/>
        </w:rPr>
        <w:t>uždegimo</w:t>
      </w:r>
      <w:r w:rsidRPr="001408C2">
        <w:rPr>
          <w:szCs w:val="22"/>
        </w:rPr>
        <w:t xml:space="preserve"> požymiai (karščio pojūtis, paraudimas, patinimas, skausmas) </w:t>
      </w:r>
      <w:r w:rsidRPr="001408C2">
        <w:rPr>
          <w:b/>
          <w:szCs w:val="22"/>
        </w:rPr>
        <w:t>ar grybelinių infekcijų</w:t>
      </w:r>
      <w:r w:rsidRPr="001408C2">
        <w:rPr>
          <w:szCs w:val="22"/>
        </w:rPr>
        <w:t xml:space="preserve"> požymiai gydomojoje vietoje. Pasakykite savo gydytojui apie šiuos ar kitus neįprastus </w:t>
      </w:r>
      <w:proofErr w:type="spellStart"/>
      <w:r w:rsidRPr="001408C2">
        <w:rPr>
          <w:szCs w:val="22"/>
        </w:rPr>
        <w:t>pasikeitimus</w:t>
      </w:r>
      <w:proofErr w:type="spellEnd"/>
      <w:r>
        <w:rPr>
          <w:szCs w:val="22"/>
        </w:rPr>
        <w:t>;</w:t>
      </w:r>
    </w:p>
    <w:p w:rsidR="00604527" w:rsidRPr="001408C2" w:rsidRDefault="00604527" w:rsidP="00604527">
      <w:pPr>
        <w:pStyle w:val="Pagrindinistekstas"/>
        <w:numPr>
          <w:ilvl w:val="0"/>
          <w:numId w:val="6"/>
        </w:numPr>
        <w:spacing w:after="0"/>
        <w:rPr>
          <w:szCs w:val="22"/>
        </w:rPr>
      </w:pPr>
      <w:r>
        <w:rPr>
          <w:szCs w:val="22"/>
        </w:rPr>
        <w:t>n</w:t>
      </w:r>
      <w:r w:rsidRPr="001408C2">
        <w:rPr>
          <w:szCs w:val="22"/>
        </w:rPr>
        <w:t xml:space="preserve">et jei infekcijos simptomai pagerėjo ar visiškai išnyko, tęskite </w:t>
      </w:r>
      <w:proofErr w:type="spellStart"/>
      <w:r w:rsidRPr="001408C2">
        <w:rPr>
          <w:szCs w:val="22"/>
        </w:rPr>
        <w:t>Baneocin</w:t>
      </w:r>
      <w:proofErr w:type="spellEnd"/>
      <w:r w:rsidRPr="001408C2">
        <w:rPr>
          <w:szCs w:val="22"/>
        </w:rPr>
        <w:t xml:space="preserve">  vartojimą</w:t>
      </w:r>
      <w:r>
        <w:rPr>
          <w:szCs w:val="22"/>
        </w:rPr>
        <w:t xml:space="preserve"> </w:t>
      </w:r>
      <w:r w:rsidRPr="001408C2">
        <w:rPr>
          <w:b/>
          <w:szCs w:val="22"/>
        </w:rPr>
        <w:t>tiek laiko, kiek paskyrė gydytojas</w:t>
      </w:r>
      <w:r w:rsidRPr="001408C2">
        <w:rPr>
          <w:szCs w:val="22"/>
        </w:rPr>
        <w:t>, tam, kad išnaikinti visas bakterijas ar išvengti infekcijos pasikartojimo.</w:t>
      </w:r>
    </w:p>
    <w:p w:rsidR="00604527" w:rsidRPr="001408C2" w:rsidRDefault="00604527" w:rsidP="00604527">
      <w:pPr>
        <w:pStyle w:val="Antrat3"/>
      </w:pPr>
    </w:p>
    <w:p w:rsidR="00604527" w:rsidRPr="001408C2" w:rsidRDefault="00604527" w:rsidP="00604527">
      <w:pPr>
        <w:pStyle w:val="Antrat3"/>
      </w:pPr>
      <w:r w:rsidRPr="001408C2">
        <w:t xml:space="preserve">Kiti vaistai ir </w:t>
      </w:r>
      <w:proofErr w:type="spellStart"/>
      <w:r w:rsidRPr="001408C2">
        <w:t>Baneocin</w:t>
      </w:r>
      <w:proofErr w:type="spellEnd"/>
    </w:p>
    <w:p w:rsidR="00604527" w:rsidRPr="001408C2" w:rsidRDefault="00604527" w:rsidP="00604527">
      <w:pPr>
        <w:pStyle w:val="Pagrindinistekstas"/>
        <w:spacing w:after="0"/>
        <w:rPr>
          <w:szCs w:val="22"/>
        </w:rPr>
      </w:pPr>
      <w:r w:rsidRPr="001408C2">
        <w:rPr>
          <w:szCs w:val="22"/>
        </w:rPr>
        <w:t>Jeigu vartojate ar neseniai vartojote kitų vaistų arba nesate dėl to tikri, apie tai pasakykite gydytojui arba vaistininkui.</w:t>
      </w:r>
    </w:p>
    <w:p w:rsidR="00604527" w:rsidRPr="001408C2" w:rsidRDefault="00604527" w:rsidP="00604527">
      <w:pPr>
        <w:ind w:left="567" w:hanging="567"/>
        <w:rPr>
          <w:b/>
          <w:szCs w:val="22"/>
        </w:rPr>
      </w:pPr>
    </w:p>
    <w:p w:rsidR="00604527" w:rsidRPr="001408C2" w:rsidRDefault="00604527" w:rsidP="00604527">
      <w:pPr>
        <w:rPr>
          <w:b/>
          <w:szCs w:val="22"/>
        </w:rPr>
      </w:pPr>
      <w:r w:rsidRPr="001408C2">
        <w:rPr>
          <w:b/>
          <w:szCs w:val="22"/>
        </w:rPr>
        <w:t xml:space="preserve">Ypač svarbu nevartoti </w:t>
      </w:r>
      <w:proofErr w:type="spellStart"/>
      <w:r w:rsidRPr="001408C2">
        <w:rPr>
          <w:b/>
          <w:szCs w:val="22"/>
        </w:rPr>
        <w:t>Baneocin</w:t>
      </w:r>
      <w:proofErr w:type="spellEnd"/>
      <w:r w:rsidRPr="001408C2">
        <w:rPr>
          <w:b/>
          <w:szCs w:val="22"/>
        </w:rPr>
        <w:t xml:space="preserve">  ir</w:t>
      </w:r>
      <w:r>
        <w:rPr>
          <w:b/>
          <w:szCs w:val="22"/>
        </w:rPr>
        <w:t xml:space="preserve"> </w:t>
      </w:r>
      <w:r w:rsidRPr="001408C2">
        <w:rPr>
          <w:b/>
          <w:szCs w:val="22"/>
        </w:rPr>
        <w:t>pasakyti savo gydytojui, jeigu vartojate bet kurio iš šių vaistų:</w:t>
      </w:r>
    </w:p>
    <w:p w:rsidR="00604527" w:rsidRPr="0031292F" w:rsidRDefault="00604527" w:rsidP="00604527">
      <w:pPr>
        <w:pStyle w:val="Sraopastraipa"/>
        <w:numPr>
          <w:ilvl w:val="0"/>
          <w:numId w:val="6"/>
        </w:numPr>
        <w:rPr>
          <w:szCs w:val="22"/>
        </w:rPr>
      </w:pPr>
      <w:r w:rsidRPr="0031292F">
        <w:rPr>
          <w:b/>
          <w:szCs w:val="22"/>
        </w:rPr>
        <w:t xml:space="preserve">antibiotikų arba šlapimą varančių vaistų. </w:t>
      </w:r>
      <w:r w:rsidRPr="0031292F">
        <w:rPr>
          <w:szCs w:val="22"/>
        </w:rPr>
        <w:t xml:space="preserve">Kartu vartojant vaistų, kurie gali paveikti inkstų veiklą, pvz., </w:t>
      </w:r>
      <w:r w:rsidRPr="0031292F">
        <w:rPr>
          <w:b/>
          <w:szCs w:val="22"/>
        </w:rPr>
        <w:t>antibiotikų</w:t>
      </w:r>
      <w:r w:rsidRPr="0031292F">
        <w:rPr>
          <w:szCs w:val="22"/>
        </w:rPr>
        <w:t xml:space="preserve"> (</w:t>
      </w:r>
      <w:proofErr w:type="spellStart"/>
      <w:r w:rsidRPr="0031292F">
        <w:rPr>
          <w:szCs w:val="22"/>
        </w:rPr>
        <w:t>cefalosporinų</w:t>
      </w:r>
      <w:proofErr w:type="spellEnd"/>
      <w:r w:rsidRPr="0031292F">
        <w:rPr>
          <w:szCs w:val="22"/>
        </w:rPr>
        <w:t xml:space="preserve"> arba kitų </w:t>
      </w:r>
      <w:proofErr w:type="spellStart"/>
      <w:r w:rsidRPr="0031292F">
        <w:rPr>
          <w:szCs w:val="22"/>
        </w:rPr>
        <w:t>aminoglikozidams</w:t>
      </w:r>
      <w:proofErr w:type="spellEnd"/>
      <w:r w:rsidRPr="0031292F">
        <w:rPr>
          <w:szCs w:val="22"/>
        </w:rPr>
        <w:t xml:space="preserve"> priklausančių antibiotikų) arba </w:t>
      </w:r>
      <w:r w:rsidRPr="0031292F">
        <w:rPr>
          <w:b/>
          <w:szCs w:val="22"/>
        </w:rPr>
        <w:t>šlapimą varančių vaistų</w:t>
      </w:r>
      <w:r w:rsidRPr="0031292F">
        <w:rPr>
          <w:szCs w:val="22"/>
        </w:rPr>
        <w:t xml:space="preserve"> (pvz., </w:t>
      </w:r>
      <w:proofErr w:type="spellStart"/>
      <w:r w:rsidRPr="0031292F">
        <w:rPr>
          <w:szCs w:val="22"/>
        </w:rPr>
        <w:t>etakrino</w:t>
      </w:r>
      <w:proofErr w:type="spellEnd"/>
      <w:r w:rsidRPr="0031292F">
        <w:rPr>
          <w:szCs w:val="22"/>
        </w:rPr>
        <w:t xml:space="preserve"> rūgšties arba </w:t>
      </w:r>
      <w:proofErr w:type="spellStart"/>
      <w:r w:rsidRPr="0031292F">
        <w:rPr>
          <w:szCs w:val="22"/>
        </w:rPr>
        <w:t>furozemido</w:t>
      </w:r>
      <w:proofErr w:type="spellEnd"/>
      <w:r w:rsidRPr="0031292F">
        <w:rPr>
          <w:szCs w:val="22"/>
        </w:rPr>
        <w:t xml:space="preserve">), žalingas </w:t>
      </w:r>
      <w:proofErr w:type="spellStart"/>
      <w:r w:rsidRPr="0031292F">
        <w:rPr>
          <w:szCs w:val="22"/>
        </w:rPr>
        <w:t>Baneocin</w:t>
      </w:r>
      <w:proofErr w:type="spellEnd"/>
      <w:r w:rsidRPr="0031292F">
        <w:rPr>
          <w:szCs w:val="22"/>
        </w:rPr>
        <w:t xml:space="preserve"> odos miltelių poveikis klausai ir (arba) inkstams gali sustiprėti</w:t>
      </w:r>
      <w:r>
        <w:rPr>
          <w:szCs w:val="22"/>
        </w:rPr>
        <w:t>;</w:t>
      </w:r>
    </w:p>
    <w:p w:rsidR="00604527" w:rsidRPr="0031292F" w:rsidRDefault="00604527" w:rsidP="00604527">
      <w:pPr>
        <w:pStyle w:val="Sraopastraipa"/>
        <w:numPr>
          <w:ilvl w:val="0"/>
          <w:numId w:val="6"/>
        </w:numPr>
        <w:rPr>
          <w:szCs w:val="22"/>
        </w:rPr>
      </w:pPr>
      <w:r>
        <w:rPr>
          <w:b/>
          <w:szCs w:val="22"/>
        </w:rPr>
        <w:t>n</w:t>
      </w:r>
      <w:r w:rsidRPr="0031292F">
        <w:rPr>
          <w:b/>
          <w:szCs w:val="22"/>
        </w:rPr>
        <w:t>arkotinių preparatų, anestetikų arba raumenis atpalaiduojančių vaistų</w:t>
      </w:r>
      <w:r w:rsidRPr="0031292F">
        <w:rPr>
          <w:szCs w:val="22"/>
        </w:rPr>
        <w:t xml:space="preserve">. </w:t>
      </w:r>
      <w:proofErr w:type="spellStart"/>
      <w:r w:rsidRPr="0031292F">
        <w:rPr>
          <w:szCs w:val="22"/>
        </w:rPr>
        <w:t>Baneocin</w:t>
      </w:r>
      <w:proofErr w:type="spellEnd"/>
      <w:r w:rsidRPr="0031292F">
        <w:rPr>
          <w:szCs w:val="22"/>
        </w:rPr>
        <w:t xml:space="preserve">  gali padidinti raumenų silpnumą, jeigu vartojamas kartu su anestetikais operacijos metu. Dėl šios priežasties, pasakykite gydytojui, jeigu vartojate </w:t>
      </w:r>
      <w:proofErr w:type="spellStart"/>
      <w:r w:rsidRPr="0031292F">
        <w:rPr>
          <w:szCs w:val="22"/>
        </w:rPr>
        <w:t>Baneocin</w:t>
      </w:r>
      <w:proofErr w:type="spellEnd"/>
      <w:r w:rsidRPr="0031292F">
        <w:rPr>
          <w:szCs w:val="22"/>
        </w:rPr>
        <w:t xml:space="preserve"> odos miltelių.</w:t>
      </w:r>
    </w:p>
    <w:p w:rsidR="00604527" w:rsidRPr="001408C2" w:rsidRDefault="00604527" w:rsidP="00604527">
      <w:pPr>
        <w:pStyle w:val="Pagrindinistekstas"/>
        <w:spacing w:after="0"/>
        <w:rPr>
          <w:szCs w:val="22"/>
        </w:rPr>
      </w:pPr>
    </w:p>
    <w:p w:rsidR="00604527" w:rsidRPr="001408C2" w:rsidRDefault="00604527" w:rsidP="00604527">
      <w:pPr>
        <w:rPr>
          <w:szCs w:val="22"/>
        </w:rPr>
      </w:pPr>
      <w:r w:rsidRPr="001408C2">
        <w:rPr>
          <w:b/>
          <w:szCs w:val="22"/>
        </w:rPr>
        <w:t>Nėštumas ir žindymo laikotarpis</w:t>
      </w:r>
    </w:p>
    <w:p w:rsidR="00604527" w:rsidRPr="00663CF7" w:rsidRDefault="00604527" w:rsidP="00604527">
      <w:pPr>
        <w:pStyle w:val="Antrat3"/>
      </w:pPr>
      <w:r w:rsidRPr="0031292F">
        <w:t>Jeigu esate nėščia, žindote kūdikį, manote, kad galbūt esate nėščia, arba planuojate pastoti, tai prieš vartodama šį vaistą, pasitarkite</w:t>
      </w:r>
      <w:r w:rsidRPr="00663CF7">
        <w:t xml:space="preserve"> su gydytoju arba vaistininku.</w:t>
      </w:r>
    </w:p>
    <w:p w:rsidR="00604527" w:rsidRPr="001408C2" w:rsidRDefault="00604527" w:rsidP="00604527">
      <w:pPr>
        <w:pStyle w:val="Pagrindinistekstas"/>
        <w:numPr>
          <w:ilvl w:val="0"/>
          <w:numId w:val="6"/>
        </w:numPr>
        <w:spacing w:after="0"/>
        <w:rPr>
          <w:b/>
          <w:szCs w:val="22"/>
        </w:rPr>
      </w:pPr>
      <w:r w:rsidRPr="001408C2">
        <w:rPr>
          <w:szCs w:val="22"/>
        </w:rPr>
        <w:t xml:space="preserve">Nevartokite </w:t>
      </w:r>
      <w:proofErr w:type="spellStart"/>
      <w:r w:rsidRPr="001408C2">
        <w:rPr>
          <w:szCs w:val="22"/>
        </w:rPr>
        <w:t>Baneocin</w:t>
      </w:r>
      <w:proofErr w:type="spellEnd"/>
      <w:r w:rsidRPr="001408C2">
        <w:rPr>
          <w:szCs w:val="22"/>
        </w:rPr>
        <w:t xml:space="preserve">  pirmaisiais 3 nėštumo mėnesiais.</w:t>
      </w:r>
    </w:p>
    <w:p w:rsidR="00604527" w:rsidRPr="001408C2" w:rsidRDefault="00604527" w:rsidP="00604527">
      <w:pPr>
        <w:pStyle w:val="Pagrindinistekstas"/>
        <w:spacing w:after="0"/>
        <w:ind w:left="426"/>
        <w:rPr>
          <w:b/>
          <w:szCs w:val="22"/>
        </w:rPr>
      </w:pPr>
      <w:r w:rsidRPr="001408C2">
        <w:rPr>
          <w:szCs w:val="22"/>
        </w:rPr>
        <w:t xml:space="preserve">Laikantis atsargumo, vėlesnio nėštumo metu </w:t>
      </w:r>
      <w:proofErr w:type="spellStart"/>
      <w:r w:rsidRPr="001408C2">
        <w:rPr>
          <w:szCs w:val="22"/>
        </w:rPr>
        <w:t>Baneocin</w:t>
      </w:r>
      <w:proofErr w:type="spellEnd"/>
      <w:r w:rsidRPr="001408C2">
        <w:rPr>
          <w:szCs w:val="22"/>
        </w:rPr>
        <w:t xml:space="preserve"> odos milteliai gali būti vartojami tik gydytojui nusprendus, kad galima nauda yra didesnė už galimą pavojų.</w:t>
      </w:r>
    </w:p>
    <w:p w:rsidR="00604527" w:rsidRPr="001408C2" w:rsidRDefault="00604527" w:rsidP="00604527">
      <w:pPr>
        <w:pStyle w:val="Pagrindinistekstas"/>
        <w:numPr>
          <w:ilvl w:val="0"/>
          <w:numId w:val="6"/>
        </w:numPr>
        <w:spacing w:after="0"/>
        <w:rPr>
          <w:iCs/>
          <w:color w:val="000000"/>
          <w:szCs w:val="22"/>
          <w:lang w:eastAsia="en-US"/>
        </w:rPr>
      </w:pPr>
      <w:r w:rsidRPr="001408C2">
        <w:rPr>
          <w:szCs w:val="22"/>
        </w:rPr>
        <w:t xml:space="preserve">Nevartokite </w:t>
      </w:r>
      <w:proofErr w:type="spellStart"/>
      <w:r w:rsidRPr="001408C2">
        <w:rPr>
          <w:szCs w:val="22"/>
        </w:rPr>
        <w:t>Baneocin</w:t>
      </w:r>
      <w:proofErr w:type="spellEnd"/>
      <w:r w:rsidRPr="001408C2">
        <w:rPr>
          <w:szCs w:val="22"/>
        </w:rPr>
        <w:t xml:space="preserve">  žindymo laikotarpiu. </w:t>
      </w:r>
      <w:r w:rsidRPr="001408C2">
        <w:rPr>
          <w:iCs/>
          <w:color w:val="000000"/>
          <w:szCs w:val="22"/>
          <w:lang w:eastAsia="en-US"/>
        </w:rPr>
        <w:t>Jeigu vaist</w:t>
      </w:r>
      <w:r>
        <w:rPr>
          <w:iCs/>
          <w:color w:val="000000"/>
          <w:szCs w:val="22"/>
          <w:lang w:eastAsia="en-US"/>
        </w:rPr>
        <w:t>ą</w:t>
      </w:r>
      <w:r w:rsidRPr="001408C2">
        <w:rPr>
          <w:iCs/>
          <w:color w:val="000000"/>
          <w:szCs w:val="22"/>
          <w:lang w:eastAsia="en-US"/>
        </w:rPr>
        <w:t xml:space="preserve"> vartoti būtina, žindymą reikia nutraukti.</w:t>
      </w:r>
    </w:p>
    <w:p w:rsidR="00604527" w:rsidRPr="001408C2" w:rsidRDefault="00604527" w:rsidP="00604527">
      <w:pPr>
        <w:tabs>
          <w:tab w:val="left" w:pos="567"/>
        </w:tabs>
        <w:ind w:left="567" w:hanging="567"/>
        <w:rPr>
          <w:szCs w:val="22"/>
        </w:rPr>
      </w:pPr>
    </w:p>
    <w:p w:rsidR="00604527" w:rsidRPr="00663CF7" w:rsidRDefault="00604527" w:rsidP="00604527">
      <w:pPr>
        <w:pStyle w:val="Antrat3"/>
      </w:pPr>
      <w:r w:rsidRPr="00663CF7">
        <w:t>Vairavimas ir mechanizmų valdymas</w:t>
      </w:r>
    </w:p>
    <w:p w:rsidR="00604527" w:rsidRPr="001408C2" w:rsidRDefault="00604527" w:rsidP="00604527">
      <w:pPr>
        <w:pStyle w:val="Pagrindinistekstas2"/>
        <w:spacing w:after="0" w:line="240" w:lineRule="auto"/>
        <w:ind w:left="567" w:hanging="567"/>
        <w:rPr>
          <w:szCs w:val="22"/>
        </w:rPr>
      </w:pPr>
      <w:r w:rsidRPr="001408C2">
        <w:rPr>
          <w:szCs w:val="22"/>
        </w:rPr>
        <w:t>Mažai tikėtina, kad šis vaistas galėtų sutrikdyti Jūsų</w:t>
      </w:r>
      <w:r>
        <w:rPr>
          <w:szCs w:val="22"/>
        </w:rPr>
        <w:t xml:space="preserve"> </w:t>
      </w:r>
      <w:r w:rsidRPr="001408C2">
        <w:rPr>
          <w:szCs w:val="22"/>
        </w:rPr>
        <w:t>gebėjimą vairuoti arba valdyti mechanizmus.</w:t>
      </w:r>
    </w:p>
    <w:p w:rsidR="00604527" w:rsidRPr="001408C2" w:rsidRDefault="00604527" w:rsidP="00604527">
      <w:pPr>
        <w:pStyle w:val="Pagrindinistekstas"/>
        <w:spacing w:after="0"/>
        <w:rPr>
          <w:szCs w:val="22"/>
        </w:rPr>
      </w:pPr>
    </w:p>
    <w:p w:rsidR="00604527" w:rsidRPr="001408C2" w:rsidRDefault="00604527" w:rsidP="00604527">
      <w:pPr>
        <w:rPr>
          <w:szCs w:val="22"/>
        </w:rPr>
      </w:pPr>
    </w:p>
    <w:p w:rsidR="00604527" w:rsidRPr="001408C2" w:rsidRDefault="00604527" w:rsidP="00604527">
      <w:pPr>
        <w:numPr>
          <w:ilvl w:val="12"/>
          <w:numId w:val="0"/>
        </w:numPr>
        <w:ind w:left="567" w:hanging="567"/>
        <w:outlineLvl w:val="0"/>
        <w:rPr>
          <w:b/>
          <w:caps/>
          <w:szCs w:val="22"/>
        </w:rPr>
      </w:pPr>
      <w:r w:rsidRPr="001408C2">
        <w:rPr>
          <w:b/>
          <w:szCs w:val="22"/>
        </w:rPr>
        <w:t>3.</w:t>
      </w:r>
      <w:r w:rsidRPr="001408C2">
        <w:rPr>
          <w:b/>
          <w:szCs w:val="22"/>
        </w:rPr>
        <w:tab/>
        <w:t xml:space="preserve">Kaip vartoti </w:t>
      </w:r>
      <w:proofErr w:type="spellStart"/>
      <w:r w:rsidRPr="001408C2">
        <w:rPr>
          <w:b/>
          <w:szCs w:val="22"/>
        </w:rPr>
        <w:t>Baneocin</w:t>
      </w:r>
      <w:proofErr w:type="spellEnd"/>
    </w:p>
    <w:p w:rsidR="00604527" w:rsidRPr="001408C2" w:rsidRDefault="00604527" w:rsidP="00604527">
      <w:pPr>
        <w:ind w:left="567" w:hanging="567"/>
        <w:rPr>
          <w:szCs w:val="22"/>
        </w:rPr>
      </w:pPr>
    </w:p>
    <w:p w:rsidR="00604527" w:rsidRPr="001408C2" w:rsidRDefault="00604527" w:rsidP="00604527">
      <w:pPr>
        <w:pStyle w:val="Pagrindinistekstas"/>
        <w:spacing w:after="0"/>
        <w:rPr>
          <w:szCs w:val="22"/>
        </w:rPr>
      </w:pPr>
      <w:r w:rsidRPr="001408C2">
        <w:rPr>
          <w:szCs w:val="22"/>
        </w:rPr>
        <w:t>Visada vartokite šį vaistą tiksliai kaip nurodė gydytojas. Jeigu abejojate, kreipkitės į gydytoją arba vaistininką.</w:t>
      </w:r>
    </w:p>
    <w:p w:rsidR="00604527" w:rsidRPr="001408C2" w:rsidRDefault="00604527" w:rsidP="00604527">
      <w:pPr>
        <w:ind w:left="567" w:hanging="567"/>
        <w:rPr>
          <w:b/>
          <w:szCs w:val="22"/>
        </w:rPr>
      </w:pPr>
    </w:p>
    <w:p w:rsidR="00604527" w:rsidRPr="001408C2" w:rsidRDefault="00604527" w:rsidP="00604527">
      <w:pPr>
        <w:rPr>
          <w:b/>
          <w:szCs w:val="22"/>
        </w:rPr>
      </w:pPr>
      <w:r w:rsidRPr="001408C2">
        <w:rPr>
          <w:b/>
          <w:szCs w:val="22"/>
        </w:rPr>
        <w:t>Vartojimas suaugusiems ir vaikams</w:t>
      </w:r>
    </w:p>
    <w:p w:rsidR="00604527" w:rsidRPr="00663CF7" w:rsidRDefault="00604527" w:rsidP="00604527">
      <w:pPr>
        <w:pStyle w:val="Sraopastraipa"/>
        <w:numPr>
          <w:ilvl w:val="0"/>
          <w:numId w:val="6"/>
        </w:numPr>
        <w:rPr>
          <w:szCs w:val="22"/>
        </w:rPr>
      </w:pPr>
      <w:r w:rsidRPr="00663CF7">
        <w:rPr>
          <w:szCs w:val="22"/>
        </w:rPr>
        <w:t xml:space="preserve">Pažeistą vietą pabarstykite </w:t>
      </w:r>
      <w:r>
        <w:rPr>
          <w:szCs w:val="22"/>
        </w:rPr>
        <w:t xml:space="preserve">odos </w:t>
      </w:r>
      <w:r w:rsidRPr="00663CF7">
        <w:rPr>
          <w:szCs w:val="22"/>
        </w:rPr>
        <w:t>milteliais 2 </w:t>
      </w:r>
      <w:r w:rsidRPr="00663CF7">
        <w:rPr>
          <w:szCs w:val="22"/>
        </w:rPr>
        <w:noBreakHyphen/>
        <w:t> 4 kartus per parą.</w:t>
      </w:r>
    </w:p>
    <w:p w:rsidR="00604527" w:rsidRPr="00663CF7" w:rsidRDefault="00604527" w:rsidP="00604527">
      <w:pPr>
        <w:pStyle w:val="Sraopastraipa"/>
        <w:numPr>
          <w:ilvl w:val="0"/>
          <w:numId w:val="6"/>
        </w:numPr>
        <w:rPr>
          <w:szCs w:val="22"/>
        </w:rPr>
      </w:pPr>
      <w:r w:rsidRPr="00663CF7">
        <w:rPr>
          <w:szCs w:val="22"/>
        </w:rPr>
        <w:t xml:space="preserve">Pažeistą vietą galima aptvarstyti. </w:t>
      </w:r>
    </w:p>
    <w:p w:rsidR="00604527" w:rsidRPr="001408C2" w:rsidRDefault="00604527" w:rsidP="00604527">
      <w:pPr>
        <w:pStyle w:val="Pagrindinistekstas2"/>
        <w:spacing w:after="0" w:line="240" w:lineRule="auto"/>
        <w:rPr>
          <w:szCs w:val="22"/>
        </w:rPr>
      </w:pPr>
    </w:p>
    <w:p w:rsidR="00604527" w:rsidRPr="001408C2" w:rsidRDefault="00604527" w:rsidP="00604527">
      <w:pPr>
        <w:pStyle w:val="Pagrindinistekstas2"/>
        <w:spacing w:after="0" w:line="240" w:lineRule="auto"/>
        <w:rPr>
          <w:szCs w:val="22"/>
        </w:rPr>
      </w:pPr>
      <w:r>
        <w:rPr>
          <w:szCs w:val="22"/>
        </w:rPr>
        <w:t>Ant odos</w:t>
      </w:r>
      <w:r w:rsidRPr="001408C2">
        <w:rPr>
          <w:szCs w:val="22"/>
        </w:rPr>
        <w:t xml:space="preserve"> galima vartoti ne didesnę kaip 1</w:t>
      </w:r>
      <w:r>
        <w:rPr>
          <w:szCs w:val="22"/>
        </w:rPr>
        <w:t> </w:t>
      </w:r>
      <w:r w:rsidRPr="001408C2">
        <w:rPr>
          <w:szCs w:val="22"/>
        </w:rPr>
        <w:t xml:space="preserve">g </w:t>
      </w:r>
      <w:proofErr w:type="spellStart"/>
      <w:r w:rsidRPr="001408C2">
        <w:rPr>
          <w:szCs w:val="22"/>
        </w:rPr>
        <w:t>neomicino</w:t>
      </w:r>
      <w:proofErr w:type="spellEnd"/>
      <w:r w:rsidRPr="001408C2">
        <w:rPr>
          <w:szCs w:val="22"/>
        </w:rPr>
        <w:t xml:space="preserve"> paros dozę (tai atitinka 200 g </w:t>
      </w:r>
      <w:proofErr w:type="spellStart"/>
      <w:r w:rsidRPr="001408C2">
        <w:rPr>
          <w:szCs w:val="22"/>
        </w:rPr>
        <w:t>Baneocin</w:t>
      </w:r>
      <w:proofErr w:type="spellEnd"/>
      <w:r w:rsidRPr="001408C2">
        <w:rPr>
          <w:szCs w:val="22"/>
        </w:rPr>
        <w:t xml:space="preserve"> miltelių). Tokia doze galima gydyti </w:t>
      </w:r>
      <w:r w:rsidRPr="001408C2">
        <w:rPr>
          <w:b/>
          <w:szCs w:val="22"/>
        </w:rPr>
        <w:t>ne ilgiau kaip 7 paras</w:t>
      </w:r>
      <w:r w:rsidRPr="001408C2">
        <w:rPr>
          <w:szCs w:val="22"/>
        </w:rPr>
        <w:t xml:space="preserve">. </w:t>
      </w:r>
    </w:p>
    <w:p w:rsidR="00604527" w:rsidRPr="001408C2" w:rsidRDefault="00604527" w:rsidP="00604527">
      <w:pPr>
        <w:pStyle w:val="Pagrindinistekstas2"/>
        <w:spacing w:after="0" w:line="240" w:lineRule="auto"/>
        <w:rPr>
          <w:szCs w:val="22"/>
        </w:rPr>
      </w:pPr>
      <w:r w:rsidRPr="001408C2">
        <w:rPr>
          <w:szCs w:val="22"/>
        </w:rPr>
        <w:t>Jeigu gydymas kartojamas, reikia vartoti pusę minėtos didžiausios paros dozės.</w:t>
      </w:r>
    </w:p>
    <w:p w:rsidR="00604527" w:rsidRPr="001408C2" w:rsidRDefault="00604527" w:rsidP="00604527">
      <w:pPr>
        <w:pStyle w:val="Pagrindinistekstas2"/>
        <w:spacing w:after="0" w:line="240" w:lineRule="auto"/>
        <w:rPr>
          <w:szCs w:val="22"/>
        </w:rPr>
      </w:pPr>
    </w:p>
    <w:p w:rsidR="00604527" w:rsidRPr="001408C2" w:rsidRDefault="00604527" w:rsidP="00604527">
      <w:pPr>
        <w:ind w:left="567" w:hanging="567"/>
        <w:rPr>
          <w:b/>
          <w:szCs w:val="22"/>
        </w:rPr>
      </w:pPr>
      <w:r w:rsidRPr="001408C2">
        <w:rPr>
          <w:b/>
          <w:szCs w:val="22"/>
        </w:rPr>
        <w:t xml:space="preserve">Ką daryti pavartojus per didelę </w:t>
      </w:r>
      <w:proofErr w:type="spellStart"/>
      <w:r w:rsidRPr="001408C2">
        <w:rPr>
          <w:b/>
          <w:szCs w:val="22"/>
        </w:rPr>
        <w:t>Baneocin</w:t>
      </w:r>
      <w:proofErr w:type="spellEnd"/>
      <w:r w:rsidRPr="001408C2">
        <w:rPr>
          <w:b/>
          <w:szCs w:val="22"/>
        </w:rPr>
        <w:t xml:space="preserve"> dozę?</w:t>
      </w:r>
    </w:p>
    <w:p w:rsidR="00604527" w:rsidRPr="001408C2" w:rsidRDefault="00604527" w:rsidP="00604527">
      <w:pPr>
        <w:rPr>
          <w:szCs w:val="22"/>
        </w:rPr>
      </w:pPr>
      <w:r w:rsidRPr="001408C2">
        <w:rPr>
          <w:szCs w:val="22"/>
        </w:rPr>
        <w:lastRenderedPageBreak/>
        <w:t xml:space="preserve">Jeigu pavartojote per daug </w:t>
      </w:r>
      <w:proofErr w:type="spellStart"/>
      <w:r w:rsidRPr="001408C2">
        <w:rPr>
          <w:szCs w:val="22"/>
        </w:rPr>
        <w:t>Baneocin</w:t>
      </w:r>
      <w:proofErr w:type="spellEnd"/>
      <w:r w:rsidRPr="001408C2">
        <w:rPr>
          <w:szCs w:val="22"/>
        </w:rPr>
        <w:t xml:space="preserve"> , kreipkitės į gydytoją arba vaistininką. Stebėkite, ar neatsiranda bet kokių požymių, galinčių rodyti inkstų pažeidimą (apetito stoka, besaikis troškulys, sumažėjęs šlapimo kiekis, kraujo atsiradimas šlapime) arba klausos sutrikimą (aukšto dažnio garsų negirdėjimas, spengimas ar zvimbimas ausyse, spaudimas ausies viduje).</w:t>
      </w:r>
    </w:p>
    <w:p w:rsidR="00604527" w:rsidRPr="001408C2" w:rsidRDefault="00604527" w:rsidP="00604527">
      <w:pPr>
        <w:ind w:left="567" w:hanging="567"/>
        <w:rPr>
          <w:b/>
          <w:szCs w:val="22"/>
        </w:rPr>
      </w:pPr>
    </w:p>
    <w:p w:rsidR="00604527" w:rsidRPr="001408C2" w:rsidRDefault="00604527" w:rsidP="00604527">
      <w:pPr>
        <w:ind w:left="567" w:hanging="567"/>
        <w:rPr>
          <w:b/>
          <w:szCs w:val="22"/>
        </w:rPr>
      </w:pPr>
      <w:r w:rsidRPr="001408C2">
        <w:rPr>
          <w:b/>
          <w:szCs w:val="22"/>
        </w:rPr>
        <w:t xml:space="preserve">Pamiršus pavartoti </w:t>
      </w:r>
      <w:proofErr w:type="spellStart"/>
      <w:r w:rsidRPr="001408C2">
        <w:rPr>
          <w:b/>
          <w:szCs w:val="22"/>
        </w:rPr>
        <w:t>Baneocin</w:t>
      </w:r>
      <w:proofErr w:type="spellEnd"/>
    </w:p>
    <w:p w:rsidR="00604527" w:rsidRPr="00195DC3" w:rsidRDefault="00604527" w:rsidP="00604527">
      <w:pPr>
        <w:rPr>
          <w:szCs w:val="22"/>
        </w:rPr>
      </w:pPr>
      <w:r w:rsidRPr="00195DC3">
        <w:rPr>
          <w:szCs w:val="22"/>
        </w:rPr>
        <w:t xml:space="preserve">Jeigu pamiršote pavartoti </w:t>
      </w:r>
      <w:r>
        <w:rPr>
          <w:szCs w:val="22"/>
        </w:rPr>
        <w:t xml:space="preserve">odos </w:t>
      </w:r>
      <w:r w:rsidRPr="00195DC3">
        <w:rPr>
          <w:szCs w:val="22"/>
        </w:rPr>
        <w:t>miltelių, pavartokite jų, kai tik prisiminsite.</w:t>
      </w:r>
    </w:p>
    <w:p w:rsidR="00604527" w:rsidRPr="00195DC3" w:rsidRDefault="00604527" w:rsidP="00604527">
      <w:pPr>
        <w:rPr>
          <w:szCs w:val="22"/>
        </w:rPr>
      </w:pPr>
      <w:r w:rsidRPr="00195DC3">
        <w:rPr>
          <w:szCs w:val="22"/>
        </w:rPr>
        <w:t xml:space="preserve">Negalima vartoti dvigubos dozės norint kompensuoti praleistą dozę. </w:t>
      </w:r>
    </w:p>
    <w:p w:rsidR="00604527" w:rsidRPr="001408C2" w:rsidRDefault="00604527" w:rsidP="00604527">
      <w:pPr>
        <w:ind w:left="567" w:hanging="567"/>
        <w:rPr>
          <w:szCs w:val="22"/>
        </w:rPr>
      </w:pPr>
    </w:p>
    <w:p w:rsidR="00604527" w:rsidRPr="001408C2" w:rsidRDefault="00604527" w:rsidP="00604527">
      <w:pPr>
        <w:ind w:left="567" w:hanging="567"/>
        <w:rPr>
          <w:b/>
          <w:szCs w:val="22"/>
        </w:rPr>
      </w:pPr>
      <w:r w:rsidRPr="001408C2">
        <w:rPr>
          <w:b/>
          <w:szCs w:val="22"/>
        </w:rPr>
        <w:t xml:space="preserve">Nustojus vartoti </w:t>
      </w:r>
      <w:proofErr w:type="spellStart"/>
      <w:r w:rsidRPr="001408C2">
        <w:rPr>
          <w:b/>
          <w:szCs w:val="22"/>
        </w:rPr>
        <w:t>Baneocin</w:t>
      </w:r>
      <w:proofErr w:type="spellEnd"/>
      <w:r w:rsidRPr="001408C2">
        <w:rPr>
          <w:b/>
          <w:szCs w:val="22"/>
        </w:rPr>
        <w:t xml:space="preserve"> </w:t>
      </w:r>
    </w:p>
    <w:p w:rsidR="00604527" w:rsidRDefault="00604527" w:rsidP="00604527">
      <w:pPr>
        <w:ind w:left="567" w:hanging="567"/>
        <w:rPr>
          <w:szCs w:val="22"/>
        </w:rPr>
      </w:pPr>
      <w:r w:rsidRPr="001408C2">
        <w:rPr>
          <w:szCs w:val="22"/>
        </w:rPr>
        <w:t xml:space="preserve">Vartokite </w:t>
      </w:r>
      <w:proofErr w:type="spellStart"/>
      <w:r w:rsidRPr="001408C2">
        <w:rPr>
          <w:szCs w:val="22"/>
        </w:rPr>
        <w:t>Baneocin</w:t>
      </w:r>
      <w:proofErr w:type="spellEnd"/>
      <w:r w:rsidRPr="001408C2">
        <w:rPr>
          <w:szCs w:val="22"/>
        </w:rPr>
        <w:t xml:space="preserve">  tiek, kiek Jums nurodė gydytojas. </w:t>
      </w:r>
    </w:p>
    <w:p w:rsidR="00604527" w:rsidRPr="001408C2" w:rsidRDefault="00604527" w:rsidP="00604527">
      <w:pPr>
        <w:ind w:left="567" w:hanging="567"/>
        <w:rPr>
          <w:szCs w:val="22"/>
        </w:rPr>
      </w:pPr>
      <w:r w:rsidRPr="001408C2">
        <w:rPr>
          <w:szCs w:val="22"/>
        </w:rPr>
        <w:t>Jeigu per anksti nutrauksite</w:t>
      </w:r>
      <w:r>
        <w:rPr>
          <w:szCs w:val="22"/>
        </w:rPr>
        <w:t xml:space="preserve"> </w:t>
      </w:r>
      <w:r w:rsidRPr="001408C2">
        <w:rPr>
          <w:szCs w:val="22"/>
        </w:rPr>
        <w:t>gydymą, infekcija gali atsinaujinti.</w:t>
      </w:r>
    </w:p>
    <w:p w:rsidR="00604527" w:rsidRPr="001408C2" w:rsidRDefault="00604527" w:rsidP="00604527">
      <w:pPr>
        <w:ind w:left="567" w:hanging="567"/>
        <w:rPr>
          <w:szCs w:val="22"/>
        </w:rPr>
      </w:pPr>
    </w:p>
    <w:p w:rsidR="00604527" w:rsidRPr="001408C2" w:rsidRDefault="00604527" w:rsidP="00604527">
      <w:pPr>
        <w:ind w:left="567" w:hanging="567"/>
        <w:rPr>
          <w:szCs w:val="22"/>
        </w:rPr>
      </w:pPr>
      <w:r w:rsidRPr="001408C2">
        <w:rPr>
          <w:szCs w:val="22"/>
        </w:rPr>
        <w:t>Jeigu kiltų daugiau klausimų dėl šio vaisto vartojimo, kreipkitės į gydytoją ar</w:t>
      </w:r>
      <w:r>
        <w:rPr>
          <w:szCs w:val="22"/>
        </w:rPr>
        <w:t>ba</w:t>
      </w:r>
      <w:r w:rsidRPr="001408C2">
        <w:rPr>
          <w:szCs w:val="22"/>
        </w:rPr>
        <w:t xml:space="preserve"> vaistininką.</w:t>
      </w:r>
    </w:p>
    <w:p w:rsidR="00604527" w:rsidRPr="001408C2" w:rsidRDefault="00604527" w:rsidP="00604527">
      <w:pPr>
        <w:ind w:left="567" w:hanging="567"/>
        <w:rPr>
          <w:szCs w:val="22"/>
        </w:rPr>
      </w:pPr>
    </w:p>
    <w:p w:rsidR="00604527" w:rsidRPr="001408C2" w:rsidRDefault="00604527" w:rsidP="00604527">
      <w:pPr>
        <w:ind w:left="567" w:hanging="567"/>
        <w:rPr>
          <w:szCs w:val="22"/>
        </w:rPr>
      </w:pPr>
    </w:p>
    <w:p w:rsidR="00604527" w:rsidRPr="001408C2" w:rsidRDefault="00604527" w:rsidP="00604527">
      <w:pPr>
        <w:numPr>
          <w:ilvl w:val="12"/>
          <w:numId w:val="0"/>
        </w:numPr>
        <w:ind w:left="567" w:hanging="567"/>
        <w:outlineLvl w:val="0"/>
        <w:rPr>
          <w:b/>
          <w:caps/>
          <w:szCs w:val="22"/>
        </w:rPr>
      </w:pPr>
      <w:r w:rsidRPr="001408C2">
        <w:rPr>
          <w:b/>
          <w:caps/>
          <w:szCs w:val="22"/>
        </w:rPr>
        <w:t>4.</w:t>
      </w:r>
      <w:r w:rsidRPr="001408C2">
        <w:rPr>
          <w:b/>
          <w:caps/>
          <w:szCs w:val="22"/>
        </w:rPr>
        <w:tab/>
      </w:r>
      <w:r w:rsidRPr="001408C2">
        <w:rPr>
          <w:b/>
          <w:szCs w:val="22"/>
        </w:rPr>
        <w:t>Galimas šalutinis poveikis</w:t>
      </w:r>
    </w:p>
    <w:p w:rsidR="00604527" w:rsidRPr="001408C2" w:rsidRDefault="00604527" w:rsidP="00604527">
      <w:pPr>
        <w:ind w:left="567" w:hanging="567"/>
        <w:rPr>
          <w:szCs w:val="22"/>
        </w:rPr>
      </w:pPr>
    </w:p>
    <w:p w:rsidR="00604527" w:rsidRPr="001408C2" w:rsidRDefault="00604527" w:rsidP="00604527">
      <w:pPr>
        <w:rPr>
          <w:szCs w:val="22"/>
        </w:rPr>
      </w:pPr>
      <w:r w:rsidRPr="001408C2">
        <w:rPr>
          <w:szCs w:val="22"/>
        </w:rPr>
        <w:t>Šis vaistas, kaip ir visi kiti, gali sukelti šalutinį poveikį, nors jis pasireiškia ne visiems žmonėms. Žemiau išvardintų šalutinių poveikių dažnis nežinomas.</w:t>
      </w:r>
    </w:p>
    <w:p w:rsidR="00604527" w:rsidRPr="001408C2" w:rsidRDefault="00604527" w:rsidP="00604527">
      <w:pPr>
        <w:rPr>
          <w:szCs w:val="22"/>
        </w:rPr>
      </w:pPr>
    </w:p>
    <w:p w:rsidR="00604527" w:rsidRPr="001408C2" w:rsidRDefault="00604527" w:rsidP="00604527">
      <w:pPr>
        <w:tabs>
          <w:tab w:val="left" w:pos="-720"/>
        </w:tabs>
        <w:suppressAutoHyphens/>
        <w:rPr>
          <w:szCs w:val="22"/>
        </w:rPr>
      </w:pPr>
      <w:r w:rsidRPr="001408C2">
        <w:rPr>
          <w:b/>
          <w:szCs w:val="22"/>
        </w:rPr>
        <w:t>Alerginės reakcijos</w:t>
      </w:r>
      <w:r w:rsidRPr="001408C2">
        <w:rPr>
          <w:szCs w:val="22"/>
        </w:rPr>
        <w:t xml:space="preserve"> (ypač vartojant ilgiau). Požymiai gali būti:</w:t>
      </w:r>
    </w:p>
    <w:p w:rsidR="00604527" w:rsidRPr="00355B8B" w:rsidRDefault="00604527" w:rsidP="00604527">
      <w:pPr>
        <w:pStyle w:val="Sraopastraipa"/>
        <w:numPr>
          <w:ilvl w:val="0"/>
          <w:numId w:val="6"/>
        </w:numPr>
        <w:tabs>
          <w:tab w:val="left" w:pos="-720"/>
        </w:tabs>
        <w:suppressAutoHyphens/>
        <w:rPr>
          <w:szCs w:val="22"/>
        </w:rPr>
      </w:pPr>
      <w:r w:rsidRPr="00355B8B">
        <w:rPr>
          <w:szCs w:val="22"/>
        </w:rPr>
        <w:t>odos paraudimas, sausumas ir lupimasis</w:t>
      </w:r>
    </w:p>
    <w:p w:rsidR="00604527" w:rsidRPr="00355B8B" w:rsidRDefault="00604527" w:rsidP="00604527">
      <w:pPr>
        <w:pStyle w:val="Sraopastraipa"/>
        <w:numPr>
          <w:ilvl w:val="0"/>
          <w:numId w:val="6"/>
        </w:numPr>
        <w:tabs>
          <w:tab w:val="left" w:pos="-720"/>
        </w:tabs>
        <w:suppressAutoHyphens/>
        <w:rPr>
          <w:szCs w:val="22"/>
        </w:rPr>
      </w:pPr>
      <w:r w:rsidRPr="00355B8B">
        <w:rPr>
          <w:szCs w:val="22"/>
        </w:rPr>
        <w:t>odos išbėrimas, niežulys</w:t>
      </w:r>
    </w:p>
    <w:p w:rsidR="00604527" w:rsidRPr="00355B8B" w:rsidRDefault="00604527" w:rsidP="00604527">
      <w:pPr>
        <w:pStyle w:val="Sraopastraipa"/>
        <w:numPr>
          <w:ilvl w:val="0"/>
          <w:numId w:val="6"/>
        </w:numPr>
        <w:tabs>
          <w:tab w:val="left" w:pos="-720"/>
        </w:tabs>
        <w:suppressAutoHyphens/>
        <w:rPr>
          <w:szCs w:val="22"/>
        </w:rPr>
      </w:pPr>
      <w:r w:rsidRPr="00355B8B">
        <w:rPr>
          <w:szCs w:val="22"/>
        </w:rPr>
        <w:t>gydomos infekcijos plitimas ar pablogėjimas.</w:t>
      </w:r>
    </w:p>
    <w:p w:rsidR="00604527" w:rsidRPr="00BF2769" w:rsidRDefault="00604527" w:rsidP="00604527">
      <w:pPr>
        <w:tabs>
          <w:tab w:val="left" w:pos="-720"/>
        </w:tabs>
        <w:suppressAutoHyphens/>
        <w:rPr>
          <w:szCs w:val="22"/>
        </w:rPr>
      </w:pPr>
      <w:r w:rsidRPr="00BF2769">
        <w:rPr>
          <w:szCs w:val="22"/>
        </w:rPr>
        <w:t xml:space="preserve">Jeigu Jums pasireiškė šie požymiai, nutraukite odos miltelių vartojimą ir nedelsiant kreipkitės į gydytoją. </w:t>
      </w:r>
    </w:p>
    <w:p w:rsidR="00604527" w:rsidRPr="001408C2" w:rsidRDefault="00604527" w:rsidP="00604527">
      <w:pPr>
        <w:tabs>
          <w:tab w:val="left" w:pos="-720"/>
        </w:tabs>
        <w:suppressAutoHyphens/>
        <w:rPr>
          <w:szCs w:val="22"/>
        </w:rPr>
      </w:pPr>
    </w:p>
    <w:p w:rsidR="00604527" w:rsidRPr="001408C2" w:rsidRDefault="00604527" w:rsidP="00604527">
      <w:pPr>
        <w:tabs>
          <w:tab w:val="left" w:pos="-720"/>
        </w:tabs>
        <w:suppressAutoHyphens/>
        <w:rPr>
          <w:b/>
          <w:szCs w:val="22"/>
        </w:rPr>
      </w:pPr>
      <w:r w:rsidRPr="001408C2">
        <w:rPr>
          <w:b/>
          <w:szCs w:val="22"/>
        </w:rPr>
        <w:t>Vartojant vaisto ant didelių odos plotų:</w:t>
      </w:r>
    </w:p>
    <w:p w:rsidR="00604527" w:rsidRPr="001408C2" w:rsidRDefault="00604527" w:rsidP="00604527">
      <w:pPr>
        <w:tabs>
          <w:tab w:val="left" w:pos="-720"/>
        </w:tabs>
        <w:suppressAutoHyphens/>
        <w:rPr>
          <w:szCs w:val="22"/>
        </w:rPr>
      </w:pPr>
      <w:r w:rsidRPr="001408C2">
        <w:rPr>
          <w:szCs w:val="22"/>
        </w:rPr>
        <w:t>Į organizmą prasiskverbusios veikliosios medžiagos gali sukelti šiuos šalutinius poveikius:</w:t>
      </w:r>
    </w:p>
    <w:p w:rsidR="00604527" w:rsidRPr="00355B8B" w:rsidRDefault="00604527" w:rsidP="00604527">
      <w:pPr>
        <w:pStyle w:val="Sraopastraipa"/>
        <w:numPr>
          <w:ilvl w:val="0"/>
          <w:numId w:val="6"/>
        </w:numPr>
        <w:tabs>
          <w:tab w:val="left" w:pos="-720"/>
        </w:tabs>
        <w:suppressAutoHyphens/>
        <w:rPr>
          <w:szCs w:val="22"/>
        </w:rPr>
      </w:pPr>
      <w:r w:rsidRPr="00355B8B">
        <w:rPr>
          <w:szCs w:val="22"/>
        </w:rPr>
        <w:t>pusiausvyros sutrikimus,</w:t>
      </w:r>
    </w:p>
    <w:p w:rsidR="00604527" w:rsidRPr="00355B8B" w:rsidRDefault="00604527" w:rsidP="00604527">
      <w:pPr>
        <w:pStyle w:val="Sraopastraipa"/>
        <w:numPr>
          <w:ilvl w:val="0"/>
          <w:numId w:val="6"/>
        </w:numPr>
        <w:tabs>
          <w:tab w:val="left" w:pos="-720"/>
        </w:tabs>
        <w:suppressAutoHyphens/>
        <w:rPr>
          <w:szCs w:val="22"/>
        </w:rPr>
      </w:pPr>
      <w:r w:rsidRPr="00355B8B">
        <w:rPr>
          <w:szCs w:val="22"/>
        </w:rPr>
        <w:t xml:space="preserve">klausos pažeidimą, </w:t>
      </w:r>
    </w:p>
    <w:p w:rsidR="00604527" w:rsidRPr="00355B8B" w:rsidRDefault="00604527" w:rsidP="00604527">
      <w:pPr>
        <w:pStyle w:val="Sraopastraipa"/>
        <w:numPr>
          <w:ilvl w:val="0"/>
          <w:numId w:val="6"/>
        </w:numPr>
        <w:tabs>
          <w:tab w:val="left" w:pos="-720"/>
        </w:tabs>
        <w:suppressAutoHyphens/>
        <w:rPr>
          <w:szCs w:val="22"/>
        </w:rPr>
      </w:pPr>
      <w:r w:rsidRPr="00355B8B">
        <w:rPr>
          <w:szCs w:val="22"/>
        </w:rPr>
        <w:t>inkstų veiklos sutrikimą,</w:t>
      </w:r>
    </w:p>
    <w:p w:rsidR="00604527" w:rsidRPr="00355B8B" w:rsidRDefault="00604527" w:rsidP="00604527">
      <w:pPr>
        <w:pStyle w:val="Sraopastraipa"/>
        <w:numPr>
          <w:ilvl w:val="0"/>
          <w:numId w:val="6"/>
        </w:numPr>
        <w:tabs>
          <w:tab w:val="left" w:pos="-720"/>
        </w:tabs>
        <w:suppressAutoHyphens/>
        <w:rPr>
          <w:szCs w:val="22"/>
        </w:rPr>
      </w:pPr>
      <w:r w:rsidRPr="00355B8B">
        <w:rPr>
          <w:szCs w:val="22"/>
        </w:rPr>
        <w:t>raumenų silpnumą.</w:t>
      </w:r>
    </w:p>
    <w:p w:rsidR="00604527" w:rsidRPr="001408C2" w:rsidRDefault="00604527" w:rsidP="00604527">
      <w:pPr>
        <w:rPr>
          <w:szCs w:val="22"/>
        </w:rPr>
      </w:pPr>
    </w:p>
    <w:p w:rsidR="00604527" w:rsidRPr="001408C2" w:rsidRDefault="00604527" w:rsidP="00604527">
      <w:pPr>
        <w:rPr>
          <w:b/>
          <w:szCs w:val="22"/>
        </w:rPr>
      </w:pPr>
      <w:r w:rsidRPr="001408C2">
        <w:rPr>
          <w:b/>
          <w:noProof/>
          <w:szCs w:val="22"/>
        </w:rPr>
        <w:t>Pranešimas apie šalutinį poveikį</w:t>
      </w:r>
    </w:p>
    <w:p w:rsidR="00604527" w:rsidRPr="001408C2" w:rsidRDefault="00604527" w:rsidP="00604527">
      <w:pPr>
        <w:ind w:left="567" w:hanging="567"/>
        <w:rPr>
          <w:b/>
          <w:bCs/>
          <w:szCs w:val="22"/>
        </w:rPr>
      </w:pPr>
      <w:r w:rsidRPr="00355B8B">
        <w:rPr>
          <w:noProof/>
          <w:szCs w:val="22"/>
        </w:rPr>
        <w:t>Jeigu pasireiškė šalutinis poveikis, įskaitant šiame l</w:t>
      </w:r>
      <w:r>
        <w:rPr>
          <w:noProof/>
          <w:szCs w:val="22"/>
        </w:rPr>
        <w:t>apelyje nenurodytą, pasakykite gydytojui arba</w:t>
      </w:r>
      <w:r w:rsidRPr="00355B8B">
        <w:rPr>
          <w:noProof/>
          <w:szCs w:val="22"/>
        </w:rPr>
        <w:t xml:space="preserve">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604527" w:rsidRPr="001408C2" w:rsidRDefault="00604527" w:rsidP="00604527">
      <w:pPr>
        <w:ind w:left="567" w:hanging="567"/>
        <w:rPr>
          <w:b/>
          <w:bCs/>
          <w:szCs w:val="22"/>
        </w:rPr>
      </w:pPr>
    </w:p>
    <w:p w:rsidR="00604527" w:rsidRPr="001408C2" w:rsidRDefault="00604527" w:rsidP="00604527">
      <w:pPr>
        <w:numPr>
          <w:ilvl w:val="12"/>
          <w:numId w:val="0"/>
        </w:numPr>
        <w:ind w:left="567" w:hanging="567"/>
        <w:outlineLvl w:val="0"/>
        <w:rPr>
          <w:b/>
          <w:caps/>
          <w:szCs w:val="22"/>
        </w:rPr>
      </w:pPr>
      <w:r w:rsidRPr="001408C2">
        <w:rPr>
          <w:b/>
          <w:caps/>
          <w:szCs w:val="22"/>
        </w:rPr>
        <w:t>5.</w:t>
      </w:r>
      <w:r w:rsidRPr="001408C2">
        <w:rPr>
          <w:b/>
          <w:caps/>
          <w:szCs w:val="22"/>
        </w:rPr>
        <w:tab/>
      </w:r>
      <w:r w:rsidRPr="001408C2">
        <w:rPr>
          <w:b/>
          <w:szCs w:val="22"/>
        </w:rPr>
        <w:t xml:space="preserve">Kaip laikyti </w:t>
      </w:r>
      <w:proofErr w:type="spellStart"/>
      <w:r w:rsidRPr="001408C2">
        <w:rPr>
          <w:b/>
          <w:szCs w:val="22"/>
        </w:rPr>
        <w:t>Baneocin</w:t>
      </w:r>
      <w:proofErr w:type="spellEnd"/>
    </w:p>
    <w:p w:rsidR="00604527" w:rsidRPr="001408C2" w:rsidRDefault="00604527" w:rsidP="00604527">
      <w:pPr>
        <w:ind w:left="567" w:hanging="567"/>
        <w:rPr>
          <w:szCs w:val="22"/>
        </w:rPr>
      </w:pPr>
    </w:p>
    <w:p w:rsidR="00604527" w:rsidRPr="001408C2" w:rsidRDefault="00604527" w:rsidP="00604527">
      <w:pPr>
        <w:ind w:left="567" w:hanging="567"/>
        <w:rPr>
          <w:szCs w:val="22"/>
        </w:rPr>
      </w:pPr>
      <w:r w:rsidRPr="001408C2">
        <w:rPr>
          <w:szCs w:val="22"/>
        </w:rPr>
        <w:t>Šį vaistą laikykite vaikams nepastebimoje ir nepasiekiamoje vietoje.</w:t>
      </w:r>
    </w:p>
    <w:p w:rsidR="00604527" w:rsidRPr="001408C2" w:rsidRDefault="00604527" w:rsidP="00604527">
      <w:pPr>
        <w:ind w:left="567" w:hanging="567"/>
        <w:rPr>
          <w:szCs w:val="22"/>
        </w:rPr>
      </w:pPr>
    </w:p>
    <w:p w:rsidR="00604527" w:rsidRPr="001408C2" w:rsidRDefault="00604527" w:rsidP="00604527">
      <w:pPr>
        <w:pStyle w:val="Pagrindinistekstas2"/>
        <w:spacing w:after="0" w:line="240" w:lineRule="auto"/>
        <w:rPr>
          <w:szCs w:val="22"/>
        </w:rPr>
      </w:pPr>
      <w:r w:rsidRPr="001408C2">
        <w:rPr>
          <w:szCs w:val="22"/>
        </w:rPr>
        <w:t>Laikyti ne aukštesnėje kaip 25</w:t>
      </w:r>
      <w:r>
        <w:rPr>
          <w:szCs w:val="22"/>
        </w:rPr>
        <w:t> </w:t>
      </w:r>
      <w:r w:rsidRPr="001408C2">
        <w:rPr>
          <w:szCs w:val="22"/>
        </w:rPr>
        <w:sym w:font="Symbol" w:char="F0B0"/>
      </w:r>
      <w:r w:rsidRPr="001408C2">
        <w:rPr>
          <w:szCs w:val="22"/>
        </w:rPr>
        <w:t xml:space="preserve">C temperatūroje. Laikyti gamintojo pakuotėje, kad </w:t>
      </w:r>
      <w:r>
        <w:rPr>
          <w:szCs w:val="22"/>
        </w:rPr>
        <w:t>vaistas</w:t>
      </w:r>
      <w:r w:rsidRPr="001408C2">
        <w:rPr>
          <w:szCs w:val="22"/>
        </w:rPr>
        <w:t xml:space="preserve"> būtų apsaugotas nuo šviesos ir drėgmės.</w:t>
      </w:r>
    </w:p>
    <w:p w:rsidR="00604527" w:rsidRPr="001408C2" w:rsidRDefault="00604527" w:rsidP="00604527">
      <w:pPr>
        <w:pStyle w:val="Pagrindinistekstas2"/>
        <w:spacing w:after="0" w:line="240" w:lineRule="auto"/>
        <w:rPr>
          <w:szCs w:val="22"/>
        </w:rPr>
      </w:pPr>
    </w:p>
    <w:p w:rsidR="00604527" w:rsidRPr="001408C2" w:rsidRDefault="00604527" w:rsidP="00604527">
      <w:pPr>
        <w:pStyle w:val="BTEMEASMCA"/>
        <w:rPr>
          <w:noProof w:val="0"/>
        </w:rPr>
      </w:pPr>
      <w:r w:rsidRPr="001408C2">
        <w:lastRenderedPageBreak/>
        <w:t>Ant talpyklės etiketės ir dėžutės po „</w:t>
      </w:r>
      <w:r>
        <w:t>EXP</w:t>
      </w:r>
      <w:r w:rsidRPr="001408C2">
        <w:t xml:space="preserve">“ nurodytam tinkamumo laikui pasibaigus, šio vaisto vartoti negalima. </w:t>
      </w:r>
      <w:r w:rsidRPr="001408C2">
        <w:rPr>
          <w:noProof w:val="0"/>
        </w:rPr>
        <w:t>Vaistas tinkamas vartoti iki paskutinės nurodyto mėnesio dienos.</w:t>
      </w:r>
    </w:p>
    <w:p w:rsidR="00604527" w:rsidRPr="001408C2" w:rsidRDefault="00604527" w:rsidP="00604527">
      <w:pPr>
        <w:pStyle w:val="BTEMEASMCA"/>
        <w:rPr>
          <w:noProof w:val="0"/>
        </w:rPr>
      </w:pPr>
    </w:p>
    <w:p w:rsidR="00604527" w:rsidRPr="001408C2" w:rsidRDefault="00604527" w:rsidP="00604527">
      <w:pPr>
        <w:pStyle w:val="BTEMEASMCA"/>
        <w:rPr>
          <w:noProof w:val="0"/>
        </w:rPr>
      </w:pPr>
      <w:r w:rsidRPr="001408C2">
        <w:rPr>
          <w:noProof w:val="0"/>
        </w:rPr>
        <w:t>Vaistų negalima išmesti į kanalizaciją arba su buitinėmis atliekomis. Kaip išmesti nereikalingus vaistus, klauskite vaistininko. Šios priemonės padės apsaugoti aplinką.</w:t>
      </w:r>
    </w:p>
    <w:p w:rsidR="00604527" w:rsidRPr="001408C2" w:rsidRDefault="00604527" w:rsidP="00604527">
      <w:pPr>
        <w:rPr>
          <w:szCs w:val="22"/>
        </w:rPr>
      </w:pPr>
    </w:p>
    <w:p w:rsidR="00604527" w:rsidRPr="001408C2" w:rsidRDefault="00604527" w:rsidP="00604527">
      <w:pPr>
        <w:rPr>
          <w:szCs w:val="22"/>
        </w:rPr>
      </w:pPr>
    </w:p>
    <w:p w:rsidR="00604527" w:rsidRPr="001408C2" w:rsidRDefault="00604527" w:rsidP="00604527">
      <w:pPr>
        <w:pStyle w:val="PI-1EMEASMCA"/>
      </w:pPr>
      <w:bookmarkStart w:id="2" w:name="_Toc129243269"/>
      <w:bookmarkStart w:id="3" w:name="_Toc129243144"/>
      <w:r w:rsidRPr="001408C2">
        <w:t>6.</w:t>
      </w:r>
      <w:r w:rsidRPr="001408C2">
        <w:tab/>
        <w:t xml:space="preserve">Pakuotės turinys ir kita informacija </w:t>
      </w:r>
      <w:bookmarkEnd w:id="2"/>
      <w:bookmarkEnd w:id="3"/>
    </w:p>
    <w:p w:rsidR="00604527" w:rsidRPr="001408C2" w:rsidRDefault="00604527" w:rsidP="00604527">
      <w:pPr>
        <w:pStyle w:val="BTEMEASMCA"/>
      </w:pPr>
    </w:p>
    <w:p w:rsidR="00604527" w:rsidRPr="001408C2" w:rsidRDefault="00604527" w:rsidP="00604527">
      <w:pPr>
        <w:pStyle w:val="PI-3EMEASMCA"/>
      </w:pPr>
      <w:proofErr w:type="spellStart"/>
      <w:r w:rsidRPr="001408C2">
        <w:t>Baneocin</w:t>
      </w:r>
      <w:proofErr w:type="spellEnd"/>
      <w:r w:rsidRPr="001408C2">
        <w:t xml:space="preserve"> sudėtis</w:t>
      </w:r>
    </w:p>
    <w:p w:rsidR="00604527" w:rsidRPr="001408C2" w:rsidRDefault="00604527" w:rsidP="00604527">
      <w:pPr>
        <w:pStyle w:val="Pagrindinistekstas2"/>
        <w:numPr>
          <w:ilvl w:val="1"/>
          <w:numId w:val="2"/>
        </w:numPr>
        <w:tabs>
          <w:tab w:val="num" w:pos="567"/>
        </w:tabs>
        <w:spacing w:after="0" w:line="240" w:lineRule="auto"/>
        <w:ind w:left="567" w:hanging="567"/>
        <w:rPr>
          <w:szCs w:val="22"/>
        </w:rPr>
      </w:pPr>
      <w:r w:rsidRPr="001408C2">
        <w:rPr>
          <w:szCs w:val="22"/>
        </w:rPr>
        <w:t xml:space="preserve">Veikliosios medžiagos yra </w:t>
      </w:r>
      <w:proofErr w:type="spellStart"/>
      <w:r w:rsidRPr="001408C2">
        <w:rPr>
          <w:szCs w:val="22"/>
        </w:rPr>
        <w:t>bacitracino</w:t>
      </w:r>
      <w:proofErr w:type="spellEnd"/>
      <w:r w:rsidRPr="001408C2">
        <w:rPr>
          <w:szCs w:val="22"/>
        </w:rPr>
        <w:t xml:space="preserve"> cinko kompleksas ir </w:t>
      </w:r>
      <w:proofErr w:type="spellStart"/>
      <w:r w:rsidRPr="001408C2">
        <w:rPr>
          <w:szCs w:val="22"/>
        </w:rPr>
        <w:t>neomicino</w:t>
      </w:r>
      <w:proofErr w:type="spellEnd"/>
      <w:r w:rsidRPr="001408C2">
        <w:rPr>
          <w:szCs w:val="22"/>
        </w:rPr>
        <w:t xml:space="preserve"> sulfatas. 1</w:t>
      </w:r>
      <w:r>
        <w:rPr>
          <w:szCs w:val="22"/>
        </w:rPr>
        <w:t> </w:t>
      </w:r>
      <w:r w:rsidRPr="001408C2">
        <w:rPr>
          <w:szCs w:val="22"/>
        </w:rPr>
        <w:t xml:space="preserve">g </w:t>
      </w:r>
      <w:r>
        <w:rPr>
          <w:szCs w:val="22"/>
        </w:rPr>
        <w:t xml:space="preserve">odos </w:t>
      </w:r>
      <w:r w:rsidRPr="001408C2">
        <w:rPr>
          <w:szCs w:val="22"/>
        </w:rPr>
        <w:t>miltelių yra 250</w:t>
      </w:r>
      <w:r>
        <w:rPr>
          <w:szCs w:val="22"/>
        </w:rPr>
        <w:t> </w:t>
      </w:r>
      <w:r w:rsidRPr="001408C2">
        <w:rPr>
          <w:szCs w:val="22"/>
        </w:rPr>
        <w:t xml:space="preserve">TV </w:t>
      </w:r>
      <w:proofErr w:type="spellStart"/>
      <w:r w:rsidRPr="001408C2">
        <w:rPr>
          <w:szCs w:val="22"/>
        </w:rPr>
        <w:t>bacitracino</w:t>
      </w:r>
      <w:proofErr w:type="spellEnd"/>
      <w:r w:rsidRPr="001408C2">
        <w:rPr>
          <w:szCs w:val="22"/>
        </w:rPr>
        <w:t xml:space="preserve"> cinko komplekso ir 5000</w:t>
      </w:r>
      <w:r>
        <w:rPr>
          <w:szCs w:val="22"/>
        </w:rPr>
        <w:t> </w:t>
      </w:r>
      <w:r w:rsidRPr="001408C2">
        <w:rPr>
          <w:szCs w:val="22"/>
        </w:rPr>
        <w:t xml:space="preserve">TV </w:t>
      </w:r>
      <w:proofErr w:type="spellStart"/>
      <w:r w:rsidRPr="001408C2">
        <w:rPr>
          <w:szCs w:val="22"/>
        </w:rPr>
        <w:t>neomicino</w:t>
      </w:r>
      <w:proofErr w:type="spellEnd"/>
      <w:r w:rsidRPr="001408C2">
        <w:rPr>
          <w:szCs w:val="22"/>
        </w:rPr>
        <w:t xml:space="preserve"> sulfato.</w:t>
      </w:r>
    </w:p>
    <w:p w:rsidR="00604527" w:rsidRPr="001408C2" w:rsidRDefault="00604527" w:rsidP="00604527">
      <w:pPr>
        <w:pStyle w:val="Pagrindinistekstas2"/>
        <w:tabs>
          <w:tab w:val="left" w:pos="567"/>
        </w:tabs>
        <w:spacing w:after="0" w:line="240" w:lineRule="auto"/>
        <w:rPr>
          <w:szCs w:val="22"/>
        </w:rPr>
      </w:pPr>
      <w:r w:rsidRPr="001408C2">
        <w:rPr>
          <w:szCs w:val="22"/>
        </w:rPr>
        <w:t>-</w:t>
      </w:r>
      <w:r w:rsidRPr="001408C2">
        <w:rPr>
          <w:szCs w:val="22"/>
        </w:rPr>
        <w:tab/>
        <w:t>Pagalbinės medžiagos yra kukurūzų krakmolas ir magnio oksidas.</w:t>
      </w:r>
    </w:p>
    <w:p w:rsidR="00604527" w:rsidRPr="001408C2" w:rsidRDefault="00604527" w:rsidP="00604527">
      <w:pPr>
        <w:pStyle w:val="BTEMEASMCA"/>
      </w:pPr>
    </w:p>
    <w:p w:rsidR="00604527" w:rsidRPr="001408C2" w:rsidRDefault="00604527" w:rsidP="00604527">
      <w:pPr>
        <w:pStyle w:val="PI-3EMEASMCA"/>
      </w:pPr>
      <w:proofErr w:type="spellStart"/>
      <w:r w:rsidRPr="001408C2">
        <w:t>Baneocin</w:t>
      </w:r>
      <w:proofErr w:type="spellEnd"/>
      <w:r w:rsidRPr="001408C2">
        <w:t xml:space="preserve"> išvaizda ir kiekis pakuotėje</w:t>
      </w:r>
    </w:p>
    <w:p w:rsidR="00604527" w:rsidRPr="001408C2" w:rsidRDefault="00604527" w:rsidP="00604527">
      <w:pPr>
        <w:pStyle w:val="Sraopastraipa"/>
        <w:numPr>
          <w:ilvl w:val="0"/>
          <w:numId w:val="5"/>
        </w:numPr>
        <w:ind w:left="360"/>
        <w:jc w:val="both"/>
        <w:rPr>
          <w:szCs w:val="22"/>
        </w:rPr>
      </w:pPr>
      <w:r w:rsidRPr="001408C2">
        <w:rPr>
          <w:szCs w:val="22"/>
        </w:rPr>
        <w:t xml:space="preserve"> </w:t>
      </w:r>
      <w:r>
        <w:rPr>
          <w:szCs w:val="22"/>
        </w:rPr>
        <w:t>O</w:t>
      </w:r>
      <w:r w:rsidRPr="001408C2">
        <w:rPr>
          <w:szCs w:val="22"/>
        </w:rPr>
        <w:t>dos milteliai yra smulkūs, baltos arba gelsvos spalvos.</w:t>
      </w:r>
    </w:p>
    <w:p w:rsidR="00604527" w:rsidRPr="001408C2" w:rsidRDefault="00604527" w:rsidP="00604527">
      <w:pPr>
        <w:pStyle w:val="Sraopastraipa"/>
        <w:numPr>
          <w:ilvl w:val="0"/>
          <w:numId w:val="5"/>
        </w:numPr>
        <w:ind w:left="360"/>
        <w:jc w:val="both"/>
        <w:rPr>
          <w:szCs w:val="22"/>
        </w:rPr>
      </w:pPr>
      <w:r>
        <w:rPr>
          <w:szCs w:val="22"/>
        </w:rPr>
        <w:t>Odos m</w:t>
      </w:r>
      <w:r w:rsidRPr="001408C2">
        <w:rPr>
          <w:szCs w:val="22"/>
        </w:rPr>
        <w:t xml:space="preserve">ilteliai tiekiami plastikinėse </w:t>
      </w:r>
      <w:proofErr w:type="spellStart"/>
      <w:r w:rsidRPr="001408C2">
        <w:rPr>
          <w:szCs w:val="22"/>
        </w:rPr>
        <w:t>talpyklėse</w:t>
      </w:r>
      <w:proofErr w:type="spellEnd"/>
      <w:r w:rsidRPr="001408C2">
        <w:rPr>
          <w:szCs w:val="22"/>
        </w:rPr>
        <w:t xml:space="preserve"> po 10 g. </w:t>
      </w:r>
    </w:p>
    <w:p w:rsidR="00604527" w:rsidRPr="001408C2" w:rsidRDefault="00604527" w:rsidP="00604527">
      <w:pPr>
        <w:pStyle w:val="BTEMEASMCA"/>
      </w:pPr>
    </w:p>
    <w:p w:rsidR="00604527" w:rsidRPr="00D8334D" w:rsidRDefault="00604527" w:rsidP="00604527">
      <w:pPr>
        <w:ind w:left="567" w:hanging="567"/>
        <w:rPr>
          <w:b/>
        </w:rPr>
      </w:pPr>
      <w:r w:rsidRPr="00D8334D">
        <w:rPr>
          <w:b/>
        </w:rPr>
        <w:t xml:space="preserve">Registruotojas </w:t>
      </w:r>
    </w:p>
    <w:p w:rsidR="00604527" w:rsidRDefault="00604527" w:rsidP="00604527">
      <w:pPr>
        <w:ind w:left="567" w:hanging="567"/>
      </w:pPr>
    </w:p>
    <w:p w:rsidR="00604527" w:rsidRPr="001408C2" w:rsidRDefault="00604527" w:rsidP="00604527">
      <w:pPr>
        <w:ind w:left="567" w:hanging="567"/>
        <w:rPr>
          <w:bCs/>
          <w:szCs w:val="22"/>
        </w:rPr>
      </w:pPr>
      <w:proofErr w:type="spellStart"/>
      <w:r w:rsidRPr="001408C2">
        <w:rPr>
          <w:bCs/>
          <w:szCs w:val="22"/>
        </w:rPr>
        <w:t>Sandoz</w:t>
      </w:r>
      <w:proofErr w:type="spellEnd"/>
      <w:r w:rsidRPr="001408C2">
        <w:rPr>
          <w:bCs/>
          <w:szCs w:val="22"/>
        </w:rPr>
        <w:t xml:space="preserve"> </w:t>
      </w:r>
      <w:proofErr w:type="spellStart"/>
      <w:r w:rsidRPr="001408C2">
        <w:rPr>
          <w:bCs/>
          <w:szCs w:val="22"/>
        </w:rPr>
        <w:t>GmbH</w:t>
      </w:r>
      <w:proofErr w:type="spellEnd"/>
    </w:p>
    <w:p w:rsidR="00604527" w:rsidRPr="001408C2" w:rsidRDefault="00604527" w:rsidP="00604527">
      <w:pPr>
        <w:ind w:left="567" w:hanging="567"/>
        <w:rPr>
          <w:bCs/>
          <w:szCs w:val="22"/>
        </w:rPr>
      </w:pPr>
      <w:proofErr w:type="spellStart"/>
      <w:r w:rsidRPr="001408C2">
        <w:rPr>
          <w:bCs/>
          <w:szCs w:val="22"/>
        </w:rPr>
        <w:t>Biochemiestrasse</w:t>
      </w:r>
      <w:proofErr w:type="spellEnd"/>
      <w:r w:rsidRPr="001408C2">
        <w:rPr>
          <w:bCs/>
          <w:szCs w:val="22"/>
        </w:rPr>
        <w:t xml:space="preserve"> 10</w:t>
      </w:r>
    </w:p>
    <w:p w:rsidR="00604527" w:rsidRPr="001408C2" w:rsidRDefault="00604527" w:rsidP="00604527">
      <w:pPr>
        <w:ind w:left="567" w:hanging="567"/>
        <w:rPr>
          <w:bCs/>
          <w:szCs w:val="22"/>
        </w:rPr>
      </w:pPr>
      <w:r w:rsidRPr="001408C2">
        <w:rPr>
          <w:bCs/>
          <w:szCs w:val="22"/>
        </w:rPr>
        <w:t xml:space="preserve">A-6250 </w:t>
      </w:r>
      <w:proofErr w:type="spellStart"/>
      <w:r w:rsidRPr="001408C2">
        <w:rPr>
          <w:bCs/>
          <w:szCs w:val="22"/>
        </w:rPr>
        <w:t>Kundl</w:t>
      </w:r>
      <w:proofErr w:type="spellEnd"/>
    </w:p>
    <w:p w:rsidR="00604527" w:rsidRDefault="00604527" w:rsidP="00604527">
      <w:pPr>
        <w:ind w:left="567" w:hanging="567"/>
        <w:rPr>
          <w:bCs/>
          <w:szCs w:val="22"/>
        </w:rPr>
      </w:pPr>
      <w:r w:rsidRPr="001408C2">
        <w:rPr>
          <w:bCs/>
          <w:szCs w:val="22"/>
        </w:rPr>
        <w:t>Austrija</w:t>
      </w:r>
    </w:p>
    <w:p w:rsidR="00604527" w:rsidRDefault="00604527" w:rsidP="00604527">
      <w:pPr>
        <w:ind w:left="567" w:hanging="567"/>
        <w:rPr>
          <w:bCs/>
          <w:szCs w:val="22"/>
        </w:rPr>
      </w:pPr>
    </w:p>
    <w:p w:rsidR="00604527" w:rsidRPr="00D8334D" w:rsidRDefault="00604527" w:rsidP="00604527">
      <w:pPr>
        <w:ind w:left="567" w:hanging="567"/>
        <w:rPr>
          <w:b/>
          <w:bCs/>
          <w:szCs w:val="22"/>
        </w:rPr>
      </w:pPr>
      <w:r w:rsidRPr="00D8334D">
        <w:rPr>
          <w:b/>
          <w:bCs/>
          <w:szCs w:val="22"/>
        </w:rPr>
        <w:t>Gamintojai</w:t>
      </w:r>
    </w:p>
    <w:p w:rsidR="00604527" w:rsidRDefault="00604527" w:rsidP="00604527">
      <w:pPr>
        <w:ind w:left="567" w:hanging="567"/>
        <w:rPr>
          <w:bCs/>
          <w:szCs w:val="22"/>
        </w:rPr>
      </w:pPr>
    </w:p>
    <w:p w:rsidR="00604527" w:rsidRDefault="00604527" w:rsidP="00604527">
      <w:pPr>
        <w:ind w:left="567" w:hanging="567"/>
        <w:rPr>
          <w:bCs/>
          <w:szCs w:val="22"/>
        </w:rPr>
      </w:pPr>
      <w:proofErr w:type="spellStart"/>
      <w:r w:rsidRPr="00D8334D">
        <w:rPr>
          <w:bCs/>
          <w:szCs w:val="22"/>
        </w:rPr>
        <w:t>Lek</w:t>
      </w:r>
      <w:proofErr w:type="spellEnd"/>
      <w:r w:rsidRPr="00D8334D">
        <w:rPr>
          <w:bCs/>
          <w:szCs w:val="22"/>
        </w:rPr>
        <w:t xml:space="preserve"> </w:t>
      </w:r>
      <w:proofErr w:type="spellStart"/>
      <w:r w:rsidRPr="00D8334D">
        <w:rPr>
          <w:bCs/>
          <w:szCs w:val="22"/>
        </w:rPr>
        <w:t>d.d</w:t>
      </w:r>
      <w:proofErr w:type="spellEnd"/>
      <w:r w:rsidRPr="00D8334D">
        <w:rPr>
          <w:bCs/>
          <w:szCs w:val="22"/>
        </w:rPr>
        <w:t>.</w:t>
      </w:r>
    </w:p>
    <w:p w:rsidR="00604527" w:rsidRDefault="00604527" w:rsidP="00604527">
      <w:pPr>
        <w:ind w:left="567" w:hanging="567"/>
        <w:rPr>
          <w:bCs/>
          <w:szCs w:val="22"/>
        </w:rPr>
      </w:pPr>
      <w:proofErr w:type="spellStart"/>
      <w:r w:rsidRPr="00D8334D">
        <w:rPr>
          <w:bCs/>
          <w:szCs w:val="22"/>
        </w:rPr>
        <w:t>Verovskova</w:t>
      </w:r>
      <w:proofErr w:type="spellEnd"/>
      <w:r w:rsidRPr="00D8334D">
        <w:rPr>
          <w:bCs/>
          <w:szCs w:val="22"/>
        </w:rPr>
        <w:t xml:space="preserve"> </w:t>
      </w:r>
      <w:proofErr w:type="spellStart"/>
      <w:r w:rsidRPr="00D8334D">
        <w:rPr>
          <w:bCs/>
          <w:szCs w:val="22"/>
        </w:rPr>
        <w:t>ulica</w:t>
      </w:r>
      <w:proofErr w:type="spellEnd"/>
      <w:r w:rsidRPr="00D8334D">
        <w:rPr>
          <w:bCs/>
          <w:szCs w:val="22"/>
        </w:rPr>
        <w:t xml:space="preserve"> 57</w:t>
      </w:r>
    </w:p>
    <w:p w:rsidR="00604527" w:rsidRDefault="00604527" w:rsidP="00604527">
      <w:pPr>
        <w:ind w:left="567" w:hanging="567"/>
        <w:rPr>
          <w:bCs/>
          <w:szCs w:val="22"/>
        </w:rPr>
      </w:pPr>
      <w:r w:rsidRPr="00D8334D">
        <w:rPr>
          <w:bCs/>
          <w:szCs w:val="22"/>
        </w:rPr>
        <w:t xml:space="preserve">1526 </w:t>
      </w:r>
      <w:proofErr w:type="spellStart"/>
      <w:r w:rsidRPr="00D8334D">
        <w:rPr>
          <w:bCs/>
          <w:szCs w:val="22"/>
        </w:rPr>
        <w:t>Ljubljana</w:t>
      </w:r>
      <w:proofErr w:type="spellEnd"/>
    </w:p>
    <w:p w:rsidR="00604527" w:rsidRPr="001408C2" w:rsidRDefault="00604527" w:rsidP="00604527">
      <w:pPr>
        <w:ind w:left="567" w:hanging="567"/>
        <w:rPr>
          <w:bCs/>
          <w:szCs w:val="22"/>
        </w:rPr>
      </w:pPr>
      <w:r w:rsidRPr="00D8334D">
        <w:rPr>
          <w:bCs/>
          <w:szCs w:val="22"/>
        </w:rPr>
        <w:t>Slovėnija</w:t>
      </w:r>
    </w:p>
    <w:p w:rsidR="00604527" w:rsidRPr="001408C2" w:rsidRDefault="00604527" w:rsidP="00604527">
      <w:pPr>
        <w:pStyle w:val="BTEMEASMCA"/>
      </w:pPr>
    </w:p>
    <w:p w:rsidR="00604527" w:rsidRPr="001408C2" w:rsidRDefault="00604527" w:rsidP="00604527">
      <w:pPr>
        <w:pStyle w:val="BTEMEASMCA"/>
      </w:pPr>
      <w:r w:rsidRPr="001408C2">
        <w:t xml:space="preserve">Jeigu apie šį vaistą norite sužinoti daugiau, kreipkitės į vietinį </w:t>
      </w:r>
      <w:r w:rsidRPr="004747EB">
        <w:t>registruotojo</w:t>
      </w:r>
      <w:r w:rsidRPr="004747EB" w:rsidDel="004747EB">
        <w:t xml:space="preserve"> </w:t>
      </w:r>
      <w:r w:rsidRPr="001408C2">
        <w:t>atstovą:</w:t>
      </w:r>
    </w:p>
    <w:p w:rsidR="00604527" w:rsidRPr="001408C2" w:rsidRDefault="00604527" w:rsidP="00604527">
      <w:pPr>
        <w:rPr>
          <w:szCs w:val="22"/>
        </w:rPr>
      </w:pPr>
    </w:p>
    <w:tbl>
      <w:tblPr>
        <w:tblW w:w="4680" w:type="dxa"/>
        <w:tblInd w:w="-34" w:type="dxa"/>
        <w:tblLayout w:type="fixed"/>
        <w:tblLook w:val="04A0" w:firstRow="1" w:lastRow="0" w:firstColumn="1" w:lastColumn="0" w:noHBand="0" w:noVBand="1"/>
      </w:tblPr>
      <w:tblGrid>
        <w:gridCol w:w="4680"/>
      </w:tblGrid>
      <w:tr w:rsidR="00604527" w:rsidRPr="001408C2" w:rsidTr="007353A8">
        <w:tc>
          <w:tcPr>
            <w:tcW w:w="4680" w:type="dxa"/>
            <w:hideMark/>
          </w:tcPr>
          <w:p w:rsidR="00604527" w:rsidRPr="001408C2" w:rsidRDefault="00604527" w:rsidP="007353A8">
            <w:pPr>
              <w:pStyle w:val="Pagrindinistekstas2"/>
              <w:spacing w:after="0" w:line="240" w:lineRule="auto"/>
              <w:rPr>
                <w:szCs w:val="22"/>
              </w:rPr>
            </w:pPr>
            <w:proofErr w:type="spellStart"/>
            <w:r w:rsidRPr="001408C2">
              <w:rPr>
                <w:szCs w:val="22"/>
              </w:rPr>
              <w:t>Sandoz</w:t>
            </w:r>
            <w:proofErr w:type="spellEnd"/>
            <w:r w:rsidRPr="001408C2">
              <w:rPr>
                <w:szCs w:val="22"/>
              </w:rPr>
              <w:t xml:space="preserve"> </w:t>
            </w:r>
            <w:proofErr w:type="spellStart"/>
            <w:r w:rsidRPr="001408C2">
              <w:rPr>
                <w:szCs w:val="22"/>
              </w:rPr>
              <w:t>Pharmaceuticals</w:t>
            </w:r>
            <w:proofErr w:type="spellEnd"/>
            <w:r w:rsidRPr="001408C2">
              <w:rPr>
                <w:szCs w:val="22"/>
              </w:rPr>
              <w:t xml:space="preserve"> </w:t>
            </w:r>
            <w:proofErr w:type="spellStart"/>
            <w:r w:rsidRPr="001408C2">
              <w:rPr>
                <w:szCs w:val="22"/>
              </w:rPr>
              <w:t>d.d</w:t>
            </w:r>
            <w:proofErr w:type="spellEnd"/>
            <w:r w:rsidRPr="001408C2">
              <w:rPr>
                <w:szCs w:val="22"/>
              </w:rPr>
              <w:t>. filialas</w:t>
            </w:r>
          </w:p>
          <w:p w:rsidR="00604527" w:rsidRPr="001408C2" w:rsidRDefault="00604527" w:rsidP="007353A8">
            <w:pPr>
              <w:pStyle w:val="Pagrindinistekstas2"/>
              <w:spacing w:after="0" w:line="240" w:lineRule="auto"/>
              <w:rPr>
                <w:szCs w:val="22"/>
              </w:rPr>
            </w:pPr>
            <w:r w:rsidRPr="001408C2">
              <w:rPr>
                <w:szCs w:val="22"/>
              </w:rPr>
              <w:br/>
              <w:t>Tel. +370 5 2636 037</w:t>
            </w:r>
          </w:p>
        </w:tc>
      </w:tr>
    </w:tbl>
    <w:p w:rsidR="00604527" w:rsidRPr="001408C2" w:rsidRDefault="00604527" w:rsidP="00604527">
      <w:pPr>
        <w:pStyle w:val="BTEMEASMCA"/>
      </w:pPr>
    </w:p>
    <w:p w:rsidR="00604527" w:rsidRPr="001408C2" w:rsidRDefault="00604527" w:rsidP="00604527">
      <w:pPr>
        <w:pStyle w:val="BTbEMEASMCA"/>
      </w:pPr>
      <w:r w:rsidRPr="001408C2">
        <w:rPr>
          <w:bCs/>
        </w:rPr>
        <w:t>Šis pakuotės lapelis</w:t>
      </w:r>
      <w:r w:rsidRPr="001408C2">
        <w:t xml:space="preserve"> paskutinį kartą peržiūrėtas </w:t>
      </w:r>
      <w:r w:rsidRPr="00EC279E">
        <w:t>2024-08-05</w:t>
      </w:r>
      <w:r>
        <w:t xml:space="preserve">. </w:t>
      </w:r>
    </w:p>
    <w:p w:rsidR="00604527" w:rsidRPr="001408C2" w:rsidRDefault="00604527" w:rsidP="00604527">
      <w:pPr>
        <w:rPr>
          <w:szCs w:val="22"/>
        </w:rPr>
      </w:pPr>
    </w:p>
    <w:p w:rsidR="00604527" w:rsidRDefault="00604527" w:rsidP="00604527">
      <w:pPr>
        <w:rPr>
          <w:rStyle w:val="Hipersaitas"/>
          <w:szCs w:val="22"/>
        </w:rPr>
      </w:pPr>
      <w:r w:rsidRPr="001408C2">
        <w:rPr>
          <w:szCs w:val="22"/>
        </w:rPr>
        <w:t xml:space="preserve">Išsami informacija apie vaistą pateikiama Valstybinės vaistų kontrolės tarnybos prie Lietuvos Respublikos sveikatos apsaugos ministerijos tinklalapyje </w:t>
      </w:r>
      <w:hyperlink r:id="rId5" w:history="1">
        <w:r w:rsidRPr="001408C2">
          <w:rPr>
            <w:rStyle w:val="Hipersaitas"/>
            <w:szCs w:val="22"/>
          </w:rPr>
          <w:t>http://www.vvkt.lt/</w:t>
        </w:r>
      </w:hyperlink>
      <w:r w:rsidRPr="001408C2">
        <w:rPr>
          <w:rStyle w:val="Hipersaitas"/>
          <w:szCs w:val="22"/>
        </w:rPr>
        <w:t>.</w:t>
      </w:r>
    </w:p>
    <w:p w:rsidR="00604527" w:rsidRDefault="00604527" w:rsidP="00604527">
      <w:pPr>
        <w:rPr>
          <w:rStyle w:val="Hipersaitas"/>
          <w:szCs w:val="22"/>
        </w:rPr>
      </w:pPr>
    </w:p>
    <w:p w:rsidR="00BA6577" w:rsidRDefault="00BA6577">
      <w:bookmarkStart w:id="4" w:name="_GoBack"/>
      <w:bookmarkEnd w:id="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F0694"/>
    <w:multiLevelType w:val="hybridMultilevel"/>
    <w:tmpl w:val="200237C2"/>
    <w:lvl w:ilvl="0" w:tplc="60667E2A">
      <w:numFmt w:val="bullet"/>
      <w:lvlText w:val="*"/>
      <w:lvlJc w:val="left"/>
      <w:pPr>
        <w:tabs>
          <w:tab w:val="num" w:pos="720"/>
        </w:tabs>
        <w:ind w:left="720" w:hanging="360"/>
      </w:pPr>
      <w:rPr>
        <w:rFonts w:ascii="Symbol" w:eastAsia="Times New Roman" w:hAnsi="Symbol" w:cs="Times New Roman" w:hint="default"/>
      </w:rPr>
    </w:lvl>
    <w:lvl w:ilvl="1" w:tplc="732A9338">
      <w:start w:val="6"/>
      <w:numFmt w:val="bullet"/>
      <w:lvlText w:val="-"/>
      <w:lvlJc w:val="left"/>
      <w:pPr>
        <w:tabs>
          <w:tab w:val="num" w:pos="1440"/>
        </w:tabs>
        <w:ind w:left="1440" w:hanging="360"/>
      </w:pPr>
      <w:rPr>
        <w:rFonts w:ascii="Times New Roman" w:eastAsia="Times New Roman" w:hAnsi="Times New Roman"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FF691C"/>
    <w:multiLevelType w:val="hybridMultilevel"/>
    <w:tmpl w:val="D88C2F96"/>
    <w:lvl w:ilvl="0" w:tplc="44A263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6B5087"/>
    <w:multiLevelType w:val="hybridMultilevel"/>
    <w:tmpl w:val="41D85D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A3DE0CDA"/>
    <w:lvl w:ilvl="0" w:tplc="7D5CB978">
      <w:start w:val="1"/>
      <w:numFmt w:val="bullet"/>
      <w:pStyle w:val="BT-EMEASMCA"/>
      <w:lvlText w:val="-"/>
      <w:lvlJc w:val="left"/>
      <w:pPr>
        <w:tabs>
          <w:tab w:val="num" w:pos="720"/>
        </w:tabs>
        <w:ind w:left="720" w:hanging="363"/>
      </w:pPr>
      <w:rPr>
        <w:rFonts w:ascii="Times New Roman" w:hAnsi="Times New Roman" w:cs="Times New Roman" w:hint="default"/>
      </w:rPr>
    </w:lvl>
    <w:lvl w:ilvl="1" w:tplc="0409000F">
      <w:start w:val="1"/>
      <w:numFmt w:val="decimal"/>
      <w:lvlText w:val="%2."/>
      <w:lvlJc w:val="left"/>
      <w:pPr>
        <w:tabs>
          <w:tab w:val="num" w:pos="1440"/>
        </w:tabs>
        <w:ind w:left="1440" w:hanging="360"/>
      </w:p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Wingdings"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Wingdings"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CF59AB"/>
    <w:multiLevelType w:val="hybridMultilevel"/>
    <w:tmpl w:val="7DC21D9A"/>
    <w:lvl w:ilvl="0" w:tplc="04270001">
      <w:start w:val="1"/>
      <w:numFmt w:val="bullet"/>
      <w:lvlText w:val=""/>
      <w:lvlJc w:val="left"/>
      <w:pPr>
        <w:ind w:left="360" w:hanging="360"/>
      </w:pPr>
      <w:rPr>
        <w:rFonts w:ascii="Symbol" w:hAnsi="Symbol" w:hint="default"/>
      </w:rPr>
    </w:lvl>
    <w:lvl w:ilvl="1" w:tplc="105844F0">
      <w:start w:val="1"/>
      <w:numFmt w:val="bullet"/>
      <w:lvlText w:val=""/>
      <w:lvlJc w:val="left"/>
      <w:pPr>
        <w:ind w:left="1080" w:hanging="36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5B9F1A79"/>
    <w:multiLevelType w:val="hybridMultilevel"/>
    <w:tmpl w:val="A15A97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lvlOverride w:ilvl="3"/>
    <w:lvlOverride w:ilvl="4"/>
    <w:lvlOverride w:ilvl="5"/>
    <w:lvlOverride w:ilvl="6"/>
    <w:lvlOverride w:ilvl="7"/>
    <w:lvlOverride w:ilvl="8"/>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527"/>
    <w:rsid w:val="00072F85"/>
    <w:rsid w:val="000A5E72"/>
    <w:rsid w:val="000A7B60"/>
    <w:rsid w:val="00181364"/>
    <w:rsid w:val="002945D9"/>
    <w:rsid w:val="00305C48"/>
    <w:rsid w:val="003362C6"/>
    <w:rsid w:val="00497D4D"/>
    <w:rsid w:val="00604527"/>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1975E-2CEC-475D-ACEB-B9E908D20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04527"/>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uiPriority w:val="9"/>
    <w:qFormat/>
    <w:rsid w:val="0060452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60452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autoRedefine/>
    <w:unhideWhenUsed/>
    <w:qFormat/>
    <w:rsid w:val="00604527"/>
    <w:pPr>
      <w:keepNext/>
      <w:outlineLvl w:val="2"/>
    </w:pPr>
    <w:rPr>
      <w:b/>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604527"/>
    <w:rPr>
      <w:rFonts w:ascii="Times New Roman" w:eastAsia="Times New Roman" w:hAnsi="Times New Roman" w:cs="Times New Roman"/>
      <w:b/>
      <w:lang w:eastAsia="lt-LT"/>
    </w:rPr>
  </w:style>
  <w:style w:type="character" w:styleId="Hipersaitas">
    <w:name w:val="Hyperlink"/>
    <w:basedOn w:val="Numatytasispastraiposriftas"/>
    <w:uiPriority w:val="99"/>
    <w:unhideWhenUsed/>
    <w:rsid w:val="00604527"/>
    <w:rPr>
      <w:color w:val="0000FF"/>
      <w:u w:val="single"/>
    </w:rPr>
  </w:style>
  <w:style w:type="paragraph" w:styleId="Pagrindinistekstas">
    <w:name w:val="Body Text"/>
    <w:basedOn w:val="prastasis"/>
    <w:link w:val="PagrindinistekstasDiagrama"/>
    <w:unhideWhenUsed/>
    <w:rsid w:val="00604527"/>
    <w:pPr>
      <w:spacing w:after="120"/>
    </w:pPr>
  </w:style>
  <w:style w:type="character" w:customStyle="1" w:styleId="PagrindinistekstasDiagrama">
    <w:name w:val="Pagrindinis tekstas Diagrama"/>
    <w:basedOn w:val="Numatytasispastraiposriftas"/>
    <w:link w:val="Pagrindinistekstas"/>
    <w:rsid w:val="00604527"/>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unhideWhenUsed/>
    <w:rsid w:val="00604527"/>
    <w:pPr>
      <w:spacing w:after="120" w:line="480" w:lineRule="auto"/>
    </w:pPr>
  </w:style>
  <w:style w:type="character" w:customStyle="1" w:styleId="Pagrindinistekstas2Diagrama">
    <w:name w:val="Pagrindinis tekstas 2 Diagrama"/>
    <w:basedOn w:val="Numatytasispastraiposriftas"/>
    <w:link w:val="Pagrindinistekstas2"/>
    <w:rsid w:val="00604527"/>
    <w:rPr>
      <w:rFonts w:ascii="Times New Roman" w:eastAsia="Times New Roman" w:hAnsi="Times New Roman" w:cs="Times New Roman"/>
      <w:szCs w:val="20"/>
      <w:lang w:eastAsia="lt-LT"/>
    </w:rPr>
  </w:style>
  <w:style w:type="paragraph" w:customStyle="1" w:styleId="BT-EMEASMCA">
    <w:name w:val="BT- EMEA_SMCA"/>
    <w:basedOn w:val="prastasis"/>
    <w:autoRedefine/>
    <w:rsid w:val="00604527"/>
    <w:pPr>
      <w:numPr>
        <w:numId w:val="1"/>
      </w:numPr>
      <w:tabs>
        <w:tab w:val="num" w:pos="360"/>
        <w:tab w:val="num" w:pos="567"/>
      </w:tabs>
      <w:ind w:left="567" w:hanging="567"/>
    </w:pPr>
    <w:rPr>
      <w:noProof/>
      <w:szCs w:val="22"/>
      <w:lang w:eastAsia="en-US"/>
    </w:rPr>
  </w:style>
  <w:style w:type="paragraph" w:customStyle="1" w:styleId="BTbEMEASMCA">
    <w:name w:val="BT(b) EMEA_SMCA"/>
    <w:basedOn w:val="prastasis"/>
    <w:autoRedefine/>
    <w:rsid w:val="00604527"/>
    <w:rPr>
      <w:b/>
      <w:noProof/>
      <w:szCs w:val="22"/>
      <w:lang w:eastAsia="en-US"/>
    </w:rPr>
  </w:style>
  <w:style w:type="paragraph" w:customStyle="1" w:styleId="PI-1EMEASMCA">
    <w:name w:val="PI-1 EMEA_SMCA"/>
    <w:basedOn w:val="Antrat2"/>
    <w:autoRedefine/>
    <w:rsid w:val="00604527"/>
    <w:pPr>
      <w:keepLines w:val="0"/>
      <w:tabs>
        <w:tab w:val="left" w:pos="567"/>
      </w:tabs>
      <w:spacing w:before="0"/>
      <w:ind w:left="567" w:hanging="567"/>
    </w:pPr>
    <w:rPr>
      <w:rFonts w:ascii="Times New Roman" w:eastAsia="Times New Roman" w:hAnsi="Times New Roman" w:cs="Times New Roman"/>
      <w:b/>
      <w:color w:val="auto"/>
      <w:sz w:val="22"/>
      <w:szCs w:val="22"/>
      <w:lang w:eastAsia="en-US"/>
    </w:rPr>
  </w:style>
  <w:style w:type="character" w:customStyle="1" w:styleId="BTEMEASMCAChar">
    <w:name w:val="BT EMEA_SMCA Char"/>
    <w:basedOn w:val="Numatytasispastraiposriftas"/>
    <w:link w:val="BTEMEASMCA"/>
    <w:locked/>
    <w:rsid w:val="00604527"/>
    <w:rPr>
      <w:rFonts w:ascii="Times New Roman" w:eastAsia="Times New Roman" w:hAnsi="Times New Roman" w:cs="Times New Roman"/>
      <w:noProof/>
    </w:rPr>
  </w:style>
  <w:style w:type="paragraph" w:customStyle="1" w:styleId="BTEMEASMCA">
    <w:name w:val="BT EMEA_SMCA"/>
    <w:basedOn w:val="prastasis"/>
    <w:link w:val="BTEMEASMCAChar"/>
    <w:autoRedefine/>
    <w:rsid w:val="00604527"/>
    <w:rPr>
      <w:noProof/>
      <w:szCs w:val="22"/>
      <w:lang w:eastAsia="en-US"/>
    </w:rPr>
  </w:style>
  <w:style w:type="paragraph" w:customStyle="1" w:styleId="TTEMEASMCA">
    <w:name w:val="TT EMEA_SMCA"/>
    <w:basedOn w:val="Antrat1"/>
    <w:autoRedefine/>
    <w:rsid w:val="00604527"/>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eastAsia="en-US"/>
    </w:rPr>
  </w:style>
  <w:style w:type="paragraph" w:customStyle="1" w:styleId="PI-3EMEASMCA">
    <w:name w:val="PI-3 EMEA_SMCA"/>
    <w:basedOn w:val="prastasis"/>
    <w:autoRedefine/>
    <w:rsid w:val="00604527"/>
    <w:pPr>
      <w:spacing w:line="220" w:lineRule="exact"/>
    </w:pPr>
    <w:rPr>
      <w:b/>
      <w:bCs/>
      <w:szCs w:val="22"/>
      <w:lang w:eastAsia="en-US"/>
    </w:rPr>
  </w:style>
  <w:style w:type="paragraph" w:styleId="Sraopastraipa">
    <w:name w:val="List Paragraph"/>
    <w:basedOn w:val="prastasis"/>
    <w:uiPriority w:val="34"/>
    <w:qFormat/>
    <w:rsid w:val="00604527"/>
    <w:pPr>
      <w:ind w:left="720"/>
      <w:contextualSpacing/>
    </w:pPr>
  </w:style>
  <w:style w:type="character" w:customStyle="1" w:styleId="Antrat2Diagrama">
    <w:name w:val="Antraštė 2 Diagrama"/>
    <w:basedOn w:val="Numatytasispastraiposriftas"/>
    <w:link w:val="Antrat2"/>
    <w:uiPriority w:val="9"/>
    <w:semiHidden/>
    <w:rsid w:val="00604527"/>
    <w:rPr>
      <w:rFonts w:asciiTheme="majorHAnsi" w:eastAsiaTheme="majorEastAsia" w:hAnsiTheme="majorHAnsi" w:cstheme="majorBidi"/>
      <w:color w:val="2E74B5" w:themeColor="accent1" w:themeShade="BF"/>
      <w:sz w:val="26"/>
      <w:szCs w:val="26"/>
      <w:lang w:eastAsia="lt-LT"/>
    </w:rPr>
  </w:style>
  <w:style w:type="character" w:customStyle="1" w:styleId="Antrat1Diagrama">
    <w:name w:val="Antraštė 1 Diagrama"/>
    <w:basedOn w:val="Numatytasispastraiposriftas"/>
    <w:link w:val="Antrat1"/>
    <w:uiPriority w:val="9"/>
    <w:rsid w:val="00604527"/>
    <w:rPr>
      <w:rFonts w:asciiTheme="majorHAnsi" w:eastAsiaTheme="majorEastAsia" w:hAnsiTheme="majorHAnsi" w:cstheme="majorBidi"/>
      <w:color w:val="2E74B5"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5917</Words>
  <Characters>3373</Characters>
  <Application>Microsoft Office Word</Application>
  <DocSecurity>0</DocSecurity>
  <Lines>28</Lines>
  <Paragraphs>18</Paragraphs>
  <ScaleCrop>false</ScaleCrop>
  <HeadingPairs>
    <vt:vector size="4" baseType="variant">
      <vt:variant>
        <vt:lpstr>Pavadinimas</vt:lpstr>
      </vt:variant>
      <vt:variant>
        <vt:i4>1</vt:i4>
      </vt:variant>
      <vt:variant>
        <vt:lpstr>Antraštės</vt:lpstr>
      </vt:variant>
      <vt:variant>
        <vt:i4>13</vt:i4>
      </vt:variant>
    </vt:vector>
  </HeadingPairs>
  <TitlesOfParts>
    <vt:vector size="14" baseType="lpstr">
      <vt:lpstr/>
      <vt:lpstr>Pakuotės lapelis: informacija vartotojui</vt:lpstr>
      <vt:lpstr>    1.	Kas yra Baneocin ir kam jis vartojamas</vt:lpstr>
      <vt:lpstr>2.	Kas žinotina prieš vartojant Baneocin</vt:lpstr>
      <vt:lpstr>        Baneocin vartoti negalima:</vt:lpstr>
      <vt:lpstr>        Įspėjimai ir atsargumo priemonės</vt:lpstr>
      <vt:lpstr>        </vt:lpstr>
      <vt:lpstr>        Kiti vaistai ir Baneocin</vt:lpstr>
      <vt:lpstr>        Jeigu esate nėščia, žindote kūdikį, manote, kad galbūt esate nėščia, arba planuo</vt:lpstr>
      <vt:lpstr>        Vairavimas ir mechanizmų valdymas</vt:lpstr>
      <vt:lpstr>3.	Kaip vartoti Baneocin</vt:lpstr>
      <vt:lpstr>4.	Galimas šalutinis poveikis</vt:lpstr>
      <vt:lpstr>5.	Kaip laikyti Baneocin</vt:lpstr>
      <vt:lpstr>    6.	Pakuotės turinys ir kita informacija </vt:lpstr>
    </vt:vector>
  </TitlesOfParts>
  <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2024-09-26T06:47:00Z</dcterms:created>
  <dcterms:modified xsi:type="dcterms:W3CDTF">2024-09-26T06:47:00Z</dcterms:modified>
</cp:coreProperties>
</file>