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70F4" w14:textId="77777777" w:rsidR="006011F8" w:rsidRPr="003C3F34" w:rsidRDefault="006011F8" w:rsidP="006011F8">
      <w:pPr>
        <w:jc w:val="center"/>
        <w:rPr>
          <w:b/>
          <w:kern w:val="28"/>
          <w:szCs w:val="22"/>
        </w:rPr>
      </w:pPr>
      <w:r w:rsidRPr="003C3F34">
        <w:rPr>
          <w:b/>
          <w:kern w:val="28"/>
          <w:szCs w:val="22"/>
        </w:rPr>
        <w:t>Pakuotės lapelis: informacija pacientui</w:t>
      </w:r>
    </w:p>
    <w:p w14:paraId="648A36BA" w14:textId="77777777" w:rsidR="006011F8" w:rsidRPr="003C3F34" w:rsidRDefault="006011F8" w:rsidP="006011F8">
      <w:pPr>
        <w:spacing w:after="120"/>
        <w:jc w:val="center"/>
        <w:rPr>
          <w:b/>
          <w:szCs w:val="22"/>
          <w:lang w:eastAsia="en-US"/>
        </w:rPr>
      </w:pPr>
    </w:p>
    <w:p w14:paraId="2562619A" w14:textId="77777777" w:rsidR="006011F8" w:rsidRPr="003C3F34" w:rsidRDefault="006011F8" w:rsidP="006011F8">
      <w:pPr>
        <w:jc w:val="center"/>
        <w:rPr>
          <w:b/>
          <w:szCs w:val="22"/>
          <w:lang w:eastAsia="en-US"/>
        </w:rPr>
      </w:pPr>
      <w:r w:rsidRPr="003C3F34">
        <w:rPr>
          <w:b/>
          <w:szCs w:val="22"/>
          <w:lang w:eastAsia="en-US"/>
        </w:rPr>
        <w:t>ACC 20</w:t>
      </w:r>
      <w:r>
        <w:rPr>
          <w:b/>
          <w:szCs w:val="22"/>
          <w:lang w:eastAsia="en-US"/>
        </w:rPr>
        <w:t> mg</w:t>
      </w:r>
      <w:r w:rsidRPr="003C3F34">
        <w:rPr>
          <w:b/>
          <w:szCs w:val="22"/>
          <w:lang w:eastAsia="en-US"/>
        </w:rPr>
        <w:t>/ml geriamasis tirpalas</w:t>
      </w:r>
    </w:p>
    <w:p w14:paraId="4A47173A" w14:textId="77777777" w:rsidR="006011F8" w:rsidRPr="003C3F34" w:rsidRDefault="006011F8" w:rsidP="006011F8">
      <w:pPr>
        <w:jc w:val="center"/>
        <w:rPr>
          <w:szCs w:val="22"/>
          <w:lang w:eastAsia="en-US"/>
        </w:rPr>
      </w:pPr>
      <w:r w:rsidRPr="003C3F34">
        <w:rPr>
          <w:szCs w:val="22"/>
          <w:lang w:eastAsia="en-US"/>
        </w:rPr>
        <w:t>Suaugusiesiems, paaugliams ir vyresniems kaip 2</w:t>
      </w:r>
      <w:r>
        <w:rPr>
          <w:szCs w:val="22"/>
          <w:lang w:eastAsia="en-US"/>
        </w:rPr>
        <w:t> </w:t>
      </w:r>
      <w:r w:rsidRPr="003C3F34">
        <w:rPr>
          <w:szCs w:val="22"/>
          <w:lang w:eastAsia="en-US"/>
        </w:rPr>
        <w:t>metų vaikams</w:t>
      </w:r>
    </w:p>
    <w:p w14:paraId="2452F473" w14:textId="77777777" w:rsidR="006011F8" w:rsidRPr="00814632" w:rsidRDefault="006011F8" w:rsidP="006011F8">
      <w:pPr>
        <w:jc w:val="center"/>
      </w:pPr>
      <w:proofErr w:type="spellStart"/>
      <w:r w:rsidRPr="00814632">
        <w:t>acetilcisteinas</w:t>
      </w:r>
      <w:proofErr w:type="spellEnd"/>
    </w:p>
    <w:p w14:paraId="1D78943B" w14:textId="77777777" w:rsidR="006011F8" w:rsidRPr="003C3F34" w:rsidRDefault="006011F8" w:rsidP="006011F8">
      <w:pPr>
        <w:ind w:right="-2"/>
        <w:rPr>
          <w:snapToGrid w:val="0"/>
          <w:szCs w:val="22"/>
          <w:lang w:eastAsia="en-US"/>
        </w:rPr>
      </w:pPr>
    </w:p>
    <w:p w14:paraId="35DB549B" w14:textId="77777777" w:rsidR="006011F8" w:rsidRPr="003C3F34" w:rsidRDefault="006011F8" w:rsidP="006011F8">
      <w:pPr>
        <w:numPr>
          <w:ilvl w:val="12"/>
          <w:numId w:val="0"/>
        </w:numPr>
        <w:ind w:right="-2"/>
        <w:rPr>
          <w:b/>
          <w:snapToGrid w:val="0"/>
          <w:szCs w:val="22"/>
          <w:lang w:eastAsia="en-US"/>
        </w:rPr>
      </w:pPr>
      <w:r w:rsidRPr="003C3F34">
        <w:rPr>
          <w:b/>
          <w:noProof/>
          <w:snapToGrid w:val="0"/>
          <w:szCs w:val="22"/>
          <w:lang w:eastAsia="en-US"/>
        </w:rPr>
        <w:t>Atidžiai perskaitykite visą šį lapelį, prieš pradėdami vartoti šį vaistą, nes jame pateikiama Jums svarbi informacija.</w:t>
      </w:r>
    </w:p>
    <w:p w14:paraId="3A49887D" w14:textId="77777777" w:rsidR="006011F8" w:rsidRPr="003C3F34" w:rsidRDefault="006011F8" w:rsidP="006011F8">
      <w:pPr>
        <w:numPr>
          <w:ilvl w:val="12"/>
          <w:numId w:val="0"/>
        </w:numPr>
        <w:rPr>
          <w:snapToGrid w:val="0"/>
          <w:szCs w:val="22"/>
          <w:lang w:eastAsia="en-US"/>
        </w:rPr>
      </w:pPr>
      <w:r w:rsidRPr="003C3F34">
        <w:rPr>
          <w:noProof/>
          <w:snapToGrid w:val="0"/>
          <w:szCs w:val="22"/>
          <w:lang w:eastAsia="en-US"/>
        </w:rPr>
        <w:t>Visada vartokite šį vaistą tiksliai kaip aprašyta šiame lapelyje arba kaip nurodė gydytojas arba vaistininkas.</w:t>
      </w:r>
    </w:p>
    <w:p w14:paraId="3205F682" w14:textId="77777777" w:rsidR="006011F8" w:rsidRPr="003C3F34" w:rsidRDefault="006011F8" w:rsidP="006011F8">
      <w:pPr>
        <w:numPr>
          <w:ilvl w:val="0"/>
          <w:numId w:val="1"/>
        </w:numPr>
        <w:tabs>
          <w:tab w:val="left" w:pos="567"/>
        </w:tabs>
        <w:spacing w:line="260" w:lineRule="exact"/>
        <w:ind w:left="567" w:hanging="567"/>
        <w:rPr>
          <w:snapToGrid w:val="0"/>
          <w:szCs w:val="22"/>
          <w:lang w:eastAsia="en-US"/>
        </w:rPr>
      </w:pPr>
      <w:r w:rsidRPr="003C3F34">
        <w:rPr>
          <w:noProof/>
          <w:snapToGrid w:val="0"/>
          <w:szCs w:val="22"/>
          <w:lang w:eastAsia="en-US"/>
        </w:rPr>
        <w:t>Neišmeskite šio lapelio, nes vėl gali prireikti jį perskaityti.</w:t>
      </w:r>
      <w:r w:rsidRPr="003C3F34">
        <w:rPr>
          <w:snapToGrid w:val="0"/>
          <w:szCs w:val="22"/>
          <w:lang w:eastAsia="en-US"/>
        </w:rPr>
        <w:t xml:space="preserve"> </w:t>
      </w:r>
    </w:p>
    <w:p w14:paraId="29CE9D90" w14:textId="77777777" w:rsidR="006011F8" w:rsidRPr="003C3F34" w:rsidRDefault="006011F8" w:rsidP="006011F8">
      <w:pPr>
        <w:numPr>
          <w:ilvl w:val="0"/>
          <w:numId w:val="1"/>
        </w:numPr>
        <w:tabs>
          <w:tab w:val="left" w:pos="567"/>
        </w:tabs>
        <w:spacing w:line="260" w:lineRule="exact"/>
        <w:ind w:left="567" w:hanging="567"/>
        <w:rPr>
          <w:snapToGrid w:val="0"/>
          <w:szCs w:val="22"/>
          <w:lang w:eastAsia="en-US"/>
        </w:rPr>
      </w:pPr>
      <w:r w:rsidRPr="003C3F34">
        <w:rPr>
          <w:noProof/>
          <w:snapToGrid w:val="0"/>
          <w:szCs w:val="22"/>
          <w:lang w:eastAsia="en-US"/>
        </w:rPr>
        <w:t>Jeigu norite sužinoti daugiau arba pasitarti, kreipkitės į vaistininką.</w:t>
      </w:r>
    </w:p>
    <w:p w14:paraId="767F69F6" w14:textId="77777777" w:rsidR="006011F8" w:rsidRPr="003C3F34" w:rsidRDefault="006011F8" w:rsidP="006011F8">
      <w:pPr>
        <w:numPr>
          <w:ilvl w:val="0"/>
          <w:numId w:val="1"/>
        </w:numPr>
        <w:tabs>
          <w:tab w:val="left" w:pos="567"/>
        </w:tabs>
        <w:spacing w:line="260" w:lineRule="exact"/>
        <w:ind w:left="567" w:hanging="567"/>
        <w:rPr>
          <w:snapToGrid w:val="0"/>
          <w:szCs w:val="22"/>
          <w:lang w:eastAsia="en-US"/>
        </w:rPr>
      </w:pPr>
      <w:r w:rsidRPr="003C3F34">
        <w:rPr>
          <w:noProof/>
          <w:snapToGrid w:val="0"/>
          <w:szCs w:val="22"/>
          <w:lang w:eastAsia="en-US"/>
        </w:rPr>
        <w:t>Jeigu pasireiškė šalutinis poveikis (net jeigu jis šiame lapelyje nenurodytas), kreipkitės į gydytoją arba vaistininką. Žr.</w:t>
      </w:r>
      <w:r>
        <w:rPr>
          <w:noProof/>
          <w:snapToGrid w:val="0"/>
          <w:szCs w:val="22"/>
          <w:lang w:eastAsia="en-US"/>
        </w:rPr>
        <w:t> </w:t>
      </w:r>
      <w:r w:rsidRPr="003C3F34">
        <w:rPr>
          <w:noProof/>
          <w:snapToGrid w:val="0"/>
          <w:szCs w:val="22"/>
          <w:lang w:eastAsia="en-US"/>
        </w:rPr>
        <w:t>4</w:t>
      </w:r>
      <w:r>
        <w:rPr>
          <w:noProof/>
          <w:snapToGrid w:val="0"/>
          <w:szCs w:val="22"/>
          <w:lang w:eastAsia="en-US"/>
        </w:rPr>
        <w:t> </w:t>
      </w:r>
      <w:r w:rsidRPr="003C3F34">
        <w:rPr>
          <w:noProof/>
          <w:snapToGrid w:val="0"/>
          <w:szCs w:val="22"/>
          <w:lang w:eastAsia="en-US"/>
        </w:rPr>
        <w:t>skyrių.</w:t>
      </w:r>
    </w:p>
    <w:p w14:paraId="1110FB9B" w14:textId="77777777" w:rsidR="006011F8" w:rsidRPr="003C3F34" w:rsidRDefault="006011F8" w:rsidP="006011F8">
      <w:pPr>
        <w:numPr>
          <w:ilvl w:val="0"/>
          <w:numId w:val="1"/>
        </w:numPr>
        <w:tabs>
          <w:tab w:val="left" w:pos="567"/>
        </w:tabs>
        <w:ind w:left="567" w:hanging="567"/>
        <w:rPr>
          <w:szCs w:val="22"/>
        </w:rPr>
      </w:pPr>
      <w:r w:rsidRPr="003C3F34">
        <w:rPr>
          <w:noProof/>
          <w:szCs w:val="22"/>
        </w:rPr>
        <w:t>Jeigu per 4-5</w:t>
      </w:r>
      <w:r>
        <w:rPr>
          <w:noProof/>
          <w:szCs w:val="22"/>
        </w:rPr>
        <w:t> </w:t>
      </w:r>
      <w:r w:rsidRPr="003C3F34">
        <w:rPr>
          <w:noProof/>
          <w:szCs w:val="22"/>
        </w:rPr>
        <w:t>dienas Jūsų savijauta nepagerėjo arba net pablogėjo, kreipkitės į gydytoją.</w:t>
      </w:r>
    </w:p>
    <w:p w14:paraId="539118E3" w14:textId="77777777" w:rsidR="006011F8" w:rsidRPr="003C3F34" w:rsidRDefault="006011F8" w:rsidP="006011F8">
      <w:pPr>
        <w:tabs>
          <w:tab w:val="left" w:pos="567"/>
        </w:tabs>
        <w:spacing w:line="260" w:lineRule="exact"/>
        <w:rPr>
          <w:snapToGrid w:val="0"/>
          <w:szCs w:val="22"/>
          <w:lang w:eastAsia="en-US"/>
        </w:rPr>
      </w:pPr>
    </w:p>
    <w:p w14:paraId="0074A36C" w14:textId="77777777" w:rsidR="006011F8" w:rsidRPr="003C3F34" w:rsidRDefault="006011F8" w:rsidP="006011F8">
      <w:pPr>
        <w:ind w:right="-2"/>
        <w:rPr>
          <w:snapToGrid w:val="0"/>
          <w:szCs w:val="22"/>
          <w:lang w:eastAsia="en-US"/>
        </w:rPr>
      </w:pPr>
    </w:p>
    <w:p w14:paraId="15AE0961" w14:textId="77777777" w:rsidR="006011F8" w:rsidRPr="003C3F34" w:rsidRDefault="006011F8" w:rsidP="006011F8">
      <w:pPr>
        <w:keepNext/>
        <w:tabs>
          <w:tab w:val="left" w:pos="567"/>
        </w:tabs>
        <w:spacing w:line="260" w:lineRule="exact"/>
        <w:jc w:val="both"/>
        <w:outlineLvl w:val="3"/>
        <w:rPr>
          <w:b/>
          <w:bCs/>
          <w:snapToGrid w:val="0"/>
          <w:szCs w:val="22"/>
          <w:lang w:eastAsia="x-none"/>
        </w:rPr>
      </w:pPr>
      <w:r w:rsidRPr="003C3F34">
        <w:rPr>
          <w:b/>
          <w:bCs/>
          <w:snapToGrid w:val="0"/>
          <w:szCs w:val="22"/>
          <w:lang w:eastAsia="x-none"/>
        </w:rPr>
        <w:t>Apie ką rašoma šiame lapelyje?</w:t>
      </w:r>
    </w:p>
    <w:p w14:paraId="50AA88FC" w14:textId="77777777" w:rsidR="006011F8" w:rsidRPr="003C3F34" w:rsidRDefault="006011F8" w:rsidP="006011F8">
      <w:pPr>
        <w:numPr>
          <w:ilvl w:val="12"/>
          <w:numId w:val="0"/>
        </w:numPr>
        <w:ind w:left="284" w:right="-2"/>
        <w:rPr>
          <w:snapToGrid w:val="0"/>
          <w:szCs w:val="22"/>
          <w:lang w:eastAsia="en-US"/>
        </w:rPr>
      </w:pPr>
    </w:p>
    <w:p w14:paraId="3955FA1C" w14:textId="77777777" w:rsidR="006011F8" w:rsidRPr="003C3F34" w:rsidRDefault="006011F8" w:rsidP="006011F8">
      <w:pPr>
        <w:ind w:left="540" w:hanging="540"/>
        <w:jc w:val="both"/>
        <w:rPr>
          <w:szCs w:val="22"/>
          <w:lang w:eastAsia="en-US"/>
        </w:rPr>
      </w:pPr>
      <w:r w:rsidRPr="003C3F34">
        <w:rPr>
          <w:szCs w:val="22"/>
          <w:lang w:eastAsia="en-US"/>
        </w:rPr>
        <w:t>1.</w:t>
      </w:r>
      <w:r w:rsidRPr="003C3F34">
        <w:rPr>
          <w:szCs w:val="22"/>
          <w:lang w:eastAsia="en-US"/>
        </w:rPr>
        <w:tab/>
        <w:t>Kas yra ACC ir kam jis vartojamas</w:t>
      </w:r>
    </w:p>
    <w:p w14:paraId="3268DC24" w14:textId="77777777" w:rsidR="006011F8" w:rsidRPr="003C3F34" w:rsidRDefault="006011F8" w:rsidP="006011F8">
      <w:pPr>
        <w:ind w:left="540" w:hanging="540"/>
        <w:jc w:val="both"/>
        <w:rPr>
          <w:szCs w:val="22"/>
          <w:lang w:eastAsia="en-US"/>
        </w:rPr>
      </w:pPr>
      <w:r w:rsidRPr="003C3F34">
        <w:rPr>
          <w:szCs w:val="22"/>
          <w:lang w:eastAsia="en-US"/>
        </w:rPr>
        <w:t>2.</w:t>
      </w:r>
      <w:r w:rsidRPr="003C3F34">
        <w:rPr>
          <w:szCs w:val="22"/>
          <w:lang w:eastAsia="en-US"/>
        </w:rPr>
        <w:tab/>
        <w:t xml:space="preserve">Kas žinotina prieš vartojant ACC </w:t>
      </w:r>
    </w:p>
    <w:p w14:paraId="7BD20DFE" w14:textId="77777777" w:rsidR="006011F8" w:rsidRPr="003C3F34" w:rsidRDefault="006011F8" w:rsidP="006011F8">
      <w:pPr>
        <w:ind w:left="540" w:hanging="540"/>
        <w:jc w:val="both"/>
        <w:rPr>
          <w:szCs w:val="22"/>
          <w:lang w:eastAsia="en-US"/>
        </w:rPr>
      </w:pPr>
      <w:r w:rsidRPr="003C3F34">
        <w:rPr>
          <w:szCs w:val="22"/>
          <w:lang w:eastAsia="en-US"/>
        </w:rPr>
        <w:t>3.</w:t>
      </w:r>
      <w:r w:rsidRPr="003C3F34">
        <w:rPr>
          <w:szCs w:val="22"/>
          <w:lang w:eastAsia="en-US"/>
        </w:rPr>
        <w:tab/>
        <w:t xml:space="preserve">Kaip vartoti ACC </w:t>
      </w:r>
    </w:p>
    <w:p w14:paraId="446FBCF6" w14:textId="77777777" w:rsidR="006011F8" w:rsidRPr="003C3F34" w:rsidRDefault="006011F8" w:rsidP="006011F8">
      <w:pPr>
        <w:ind w:left="540" w:hanging="540"/>
        <w:jc w:val="both"/>
        <w:rPr>
          <w:szCs w:val="22"/>
          <w:lang w:eastAsia="en-US"/>
        </w:rPr>
      </w:pPr>
      <w:r w:rsidRPr="003C3F34">
        <w:rPr>
          <w:szCs w:val="22"/>
          <w:lang w:eastAsia="en-US"/>
        </w:rPr>
        <w:t>4.</w:t>
      </w:r>
      <w:r w:rsidRPr="003C3F34">
        <w:rPr>
          <w:szCs w:val="22"/>
          <w:lang w:eastAsia="en-US"/>
        </w:rPr>
        <w:tab/>
        <w:t>Galimas šalutinis poveikis</w:t>
      </w:r>
    </w:p>
    <w:p w14:paraId="0DB11498" w14:textId="77777777" w:rsidR="006011F8" w:rsidRPr="003C3F34" w:rsidRDefault="006011F8" w:rsidP="006011F8">
      <w:pPr>
        <w:ind w:left="540" w:hanging="540"/>
        <w:jc w:val="both"/>
        <w:rPr>
          <w:szCs w:val="22"/>
          <w:lang w:eastAsia="en-US"/>
        </w:rPr>
      </w:pPr>
      <w:r w:rsidRPr="003C3F34">
        <w:rPr>
          <w:szCs w:val="22"/>
          <w:lang w:eastAsia="en-US"/>
        </w:rPr>
        <w:t>5.</w:t>
      </w:r>
      <w:r w:rsidRPr="003C3F34">
        <w:rPr>
          <w:szCs w:val="22"/>
          <w:lang w:eastAsia="en-US"/>
        </w:rPr>
        <w:tab/>
        <w:t xml:space="preserve">Kaip laikyti ACC </w:t>
      </w:r>
    </w:p>
    <w:p w14:paraId="5D6FBBEC" w14:textId="77777777" w:rsidR="006011F8" w:rsidRPr="003C3F34" w:rsidRDefault="006011F8" w:rsidP="006011F8">
      <w:pPr>
        <w:ind w:left="540" w:hanging="540"/>
        <w:jc w:val="both"/>
        <w:rPr>
          <w:szCs w:val="22"/>
          <w:lang w:eastAsia="en-US"/>
        </w:rPr>
      </w:pPr>
      <w:r w:rsidRPr="003C3F34">
        <w:rPr>
          <w:szCs w:val="22"/>
          <w:lang w:eastAsia="en-US"/>
        </w:rPr>
        <w:t>6.</w:t>
      </w:r>
      <w:r w:rsidRPr="003C3F34">
        <w:rPr>
          <w:szCs w:val="22"/>
          <w:lang w:eastAsia="en-US"/>
        </w:rPr>
        <w:tab/>
        <w:t>Pakuotės turinys ir kita informacija</w:t>
      </w:r>
    </w:p>
    <w:p w14:paraId="22892920" w14:textId="77777777" w:rsidR="006011F8" w:rsidRPr="003C3F34" w:rsidRDefault="006011F8" w:rsidP="006011F8">
      <w:pPr>
        <w:jc w:val="both"/>
        <w:rPr>
          <w:szCs w:val="22"/>
          <w:lang w:eastAsia="en-US"/>
        </w:rPr>
      </w:pPr>
    </w:p>
    <w:p w14:paraId="02FB62AE" w14:textId="77777777" w:rsidR="006011F8" w:rsidRPr="003C3F34" w:rsidRDefault="006011F8" w:rsidP="006011F8">
      <w:pPr>
        <w:jc w:val="both"/>
        <w:rPr>
          <w:szCs w:val="22"/>
          <w:lang w:eastAsia="en-US"/>
        </w:rPr>
      </w:pPr>
    </w:p>
    <w:p w14:paraId="01056D94" w14:textId="77777777" w:rsidR="006011F8" w:rsidRPr="003C3F34" w:rsidRDefault="006011F8" w:rsidP="006011F8">
      <w:pPr>
        <w:numPr>
          <w:ilvl w:val="12"/>
          <w:numId w:val="0"/>
        </w:numPr>
        <w:ind w:left="540" w:hanging="540"/>
        <w:jc w:val="both"/>
        <w:outlineLvl w:val="0"/>
        <w:rPr>
          <w:b/>
          <w:caps/>
          <w:szCs w:val="22"/>
          <w:lang w:eastAsia="en-US"/>
        </w:rPr>
      </w:pPr>
      <w:r w:rsidRPr="003C3F34">
        <w:rPr>
          <w:b/>
          <w:szCs w:val="22"/>
          <w:lang w:eastAsia="en-US"/>
        </w:rPr>
        <w:t>1.</w:t>
      </w:r>
      <w:r w:rsidRPr="003C3F34">
        <w:rPr>
          <w:b/>
          <w:szCs w:val="22"/>
          <w:lang w:eastAsia="en-US"/>
        </w:rPr>
        <w:tab/>
        <w:t>Kas yra ACC ir kam jis vartojamas</w:t>
      </w:r>
    </w:p>
    <w:p w14:paraId="48497B5E" w14:textId="77777777" w:rsidR="006011F8" w:rsidRPr="003C3F34" w:rsidRDefault="006011F8" w:rsidP="006011F8">
      <w:pPr>
        <w:tabs>
          <w:tab w:val="left" w:pos="425"/>
        </w:tabs>
        <w:rPr>
          <w:b/>
          <w:bCs/>
          <w:szCs w:val="22"/>
          <w:lang w:eastAsia="en-US"/>
        </w:rPr>
      </w:pPr>
    </w:p>
    <w:p w14:paraId="460EA341" w14:textId="77777777" w:rsidR="006011F8" w:rsidRPr="003C3F34" w:rsidRDefault="006011F8" w:rsidP="006011F8">
      <w:pPr>
        <w:rPr>
          <w:bCs/>
          <w:szCs w:val="22"/>
          <w:lang w:eastAsia="en-US"/>
        </w:rPr>
      </w:pPr>
      <w:r w:rsidRPr="003C3F34">
        <w:rPr>
          <w:szCs w:val="22"/>
          <w:lang w:eastAsia="en-US"/>
        </w:rPr>
        <w:t xml:space="preserve">ACC sudėtyje yra veikliosios medžiagos </w:t>
      </w:r>
      <w:proofErr w:type="spellStart"/>
      <w:r w:rsidRPr="003C3F34">
        <w:rPr>
          <w:szCs w:val="22"/>
          <w:lang w:eastAsia="en-US"/>
        </w:rPr>
        <w:t>acetilciste</w:t>
      </w:r>
      <w:r>
        <w:rPr>
          <w:szCs w:val="22"/>
          <w:lang w:eastAsia="en-US"/>
        </w:rPr>
        <w:t>i</w:t>
      </w:r>
      <w:r w:rsidRPr="003C3F34">
        <w:rPr>
          <w:szCs w:val="22"/>
          <w:lang w:eastAsia="en-US"/>
        </w:rPr>
        <w:t>no</w:t>
      </w:r>
      <w:proofErr w:type="spellEnd"/>
      <w:r w:rsidRPr="003C3F34">
        <w:rPr>
          <w:szCs w:val="22"/>
          <w:lang w:eastAsia="en-US"/>
        </w:rPr>
        <w:t xml:space="preserve">. Šis vaistas skystina klampias </w:t>
      </w:r>
      <w:r w:rsidRPr="003C3F34">
        <w:rPr>
          <w:bCs/>
          <w:szCs w:val="22"/>
          <w:lang w:eastAsia="en-US"/>
        </w:rPr>
        <w:t xml:space="preserve">gleives kvėpavimo takuose. </w:t>
      </w:r>
    </w:p>
    <w:p w14:paraId="3A99C0BE" w14:textId="77777777" w:rsidR="006011F8" w:rsidRPr="003C3F34" w:rsidRDefault="006011F8" w:rsidP="006011F8">
      <w:pPr>
        <w:rPr>
          <w:bCs/>
          <w:szCs w:val="22"/>
          <w:lang w:eastAsia="en-US"/>
        </w:rPr>
      </w:pPr>
      <w:r w:rsidRPr="003C3F34">
        <w:rPr>
          <w:szCs w:val="22"/>
          <w:lang w:eastAsia="en-US"/>
        </w:rPr>
        <w:t xml:space="preserve">ACC vartojamas </w:t>
      </w:r>
      <w:r w:rsidRPr="003C3F34">
        <w:rPr>
          <w:b/>
          <w:szCs w:val="22"/>
          <w:lang w:eastAsia="en-US"/>
        </w:rPr>
        <w:t>gleivėms skystinti</w:t>
      </w:r>
      <w:r w:rsidRPr="003C3F34">
        <w:rPr>
          <w:szCs w:val="22"/>
          <w:lang w:eastAsia="en-US"/>
        </w:rPr>
        <w:t xml:space="preserve"> ir </w:t>
      </w:r>
      <w:r w:rsidRPr="003C3F34">
        <w:rPr>
          <w:b/>
          <w:szCs w:val="22"/>
          <w:lang w:eastAsia="en-US"/>
        </w:rPr>
        <w:t>atsikosėjimui lengvinti</w:t>
      </w:r>
      <w:r w:rsidRPr="003C3F34">
        <w:rPr>
          <w:szCs w:val="22"/>
          <w:lang w:eastAsia="en-US"/>
        </w:rPr>
        <w:t xml:space="preserve"> sergant kvėpavimo takų ligomis, kurių metu būna </w:t>
      </w:r>
      <w:r w:rsidRPr="003C3F34">
        <w:rPr>
          <w:b/>
          <w:szCs w:val="22"/>
          <w:lang w:eastAsia="en-US"/>
        </w:rPr>
        <w:t>klampių gleivių</w:t>
      </w:r>
      <w:r w:rsidRPr="003C3F34">
        <w:rPr>
          <w:szCs w:val="22"/>
          <w:lang w:eastAsia="en-US"/>
        </w:rPr>
        <w:t>, vyresniems kaip 2</w:t>
      </w:r>
      <w:r>
        <w:rPr>
          <w:szCs w:val="22"/>
          <w:lang w:eastAsia="en-US"/>
        </w:rPr>
        <w:t> </w:t>
      </w:r>
      <w:r w:rsidRPr="003C3F34">
        <w:rPr>
          <w:szCs w:val="22"/>
          <w:lang w:eastAsia="en-US"/>
        </w:rPr>
        <w:t>metų amžiaus vaikams, paaugliams ir suaugusiesiems</w:t>
      </w:r>
      <w:r w:rsidRPr="003C3F34">
        <w:rPr>
          <w:bCs/>
          <w:szCs w:val="22"/>
          <w:lang w:eastAsia="en-US"/>
        </w:rPr>
        <w:t>.</w:t>
      </w:r>
    </w:p>
    <w:p w14:paraId="3784017B" w14:textId="77777777" w:rsidR="006011F8" w:rsidRDefault="006011F8" w:rsidP="006011F8">
      <w:pPr>
        <w:rPr>
          <w:bCs/>
          <w:szCs w:val="22"/>
          <w:lang w:eastAsia="en-US"/>
        </w:rPr>
      </w:pPr>
    </w:p>
    <w:p w14:paraId="5E3997F6" w14:textId="77777777" w:rsidR="006011F8" w:rsidRDefault="006011F8" w:rsidP="006011F8">
      <w:pPr>
        <w:tabs>
          <w:tab w:val="left" w:pos="567"/>
        </w:tabs>
        <w:rPr>
          <w:bCs/>
        </w:rPr>
      </w:pPr>
      <w:r w:rsidRPr="0068299E">
        <w:rPr>
          <w:bCs/>
        </w:rPr>
        <w:t xml:space="preserve">Jeigu per </w:t>
      </w:r>
      <w:r>
        <w:rPr>
          <w:bCs/>
        </w:rPr>
        <w:t>4-5 </w:t>
      </w:r>
      <w:r w:rsidRPr="0068299E">
        <w:rPr>
          <w:bCs/>
        </w:rPr>
        <w:t>dienas Jūsų savijauta nepagerėjo arba net pablogėjo, kreipkitės į gydytoją.</w:t>
      </w:r>
    </w:p>
    <w:p w14:paraId="62878EC2" w14:textId="77777777" w:rsidR="006011F8" w:rsidRPr="00926F32" w:rsidRDefault="006011F8" w:rsidP="006011F8">
      <w:pPr>
        <w:tabs>
          <w:tab w:val="left" w:pos="567"/>
        </w:tabs>
        <w:rPr>
          <w:bCs/>
        </w:rPr>
      </w:pPr>
    </w:p>
    <w:p w14:paraId="057C92E1" w14:textId="77777777" w:rsidR="006011F8" w:rsidRPr="003C3F34" w:rsidRDefault="006011F8" w:rsidP="006011F8">
      <w:pPr>
        <w:numPr>
          <w:ilvl w:val="12"/>
          <w:numId w:val="0"/>
        </w:numPr>
        <w:outlineLvl w:val="0"/>
        <w:rPr>
          <w:b/>
          <w:szCs w:val="22"/>
          <w:lang w:eastAsia="en-US"/>
        </w:rPr>
      </w:pPr>
    </w:p>
    <w:p w14:paraId="171B7285" w14:textId="77777777" w:rsidR="006011F8" w:rsidRPr="003C3F34" w:rsidRDefault="006011F8" w:rsidP="006011F8">
      <w:pPr>
        <w:numPr>
          <w:ilvl w:val="12"/>
          <w:numId w:val="0"/>
        </w:numPr>
        <w:ind w:left="567" w:hanging="567"/>
        <w:outlineLvl w:val="0"/>
        <w:rPr>
          <w:b/>
          <w:caps/>
          <w:szCs w:val="22"/>
          <w:lang w:eastAsia="en-US"/>
        </w:rPr>
      </w:pPr>
      <w:r w:rsidRPr="003C3F34">
        <w:rPr>
          <w:b/>
          <w:szCs w:val="22"/>
          <w:lang w:eastAsia="en-US"/>
        </w:rPr>
        <w:t>2.</w:t>
      </w:r>
      <w:r w:rsidRPr="003C3F34">
        <w:rPr>
          <w:b/>
          <w:szCs w:val="22"/>
          <w:lang w:eastAsia="en-US"/>
        </w:rPr>
        <w:tab/>
        <w:t xml:space="preserve">Kas žinotina prieš vartojant ACC </w:t>
      </w:r>
    </w:p>
    <w:p w14:paraId="13051550" w14:textId="77777777" w:rsidR="006011F8" w:rsidRPr="003C3F34" w:rsidRDefault="006011F8" w:rsidP="006011F8">
      <w:pPr>
        <w:ind w:left="567" w:hanging="567"/>
        <w:rPr>
          <w:szCs w:val="22"/>
          <w:lang w:eastAsia="en-US"/>
        </w:rPr>
      </w:pPr>
    </w:p>
    <w:p w14:paraId="450F4BFE" w14:textId="77777777" w:rsidR="006011F8" w:rsidRPr="003C3F34" w:rsidRDefault="006011F8" w:rsidP="006011F8">
      <w:pPr>
        <w:ind w:left="567" w:hanging="567"/>
        <w:rPr>
          <w:b/>
          <w:bCs/>
          <w:szCs w:val="22"/>
          <w:lang w:eastAsia="en-US"/>
        </w:rPr>
      </w:pPr>
      <w:r w:rsidRPr="003C3F34">
        <w:rPr>
          <w:b/>
          <w:szCs w:val="22"/>
          <w:lang w:eastAsia="en-US"/>
        </w:rPr>
        <w:t xml:space="preserve">ACC </w:t>
      </w:r>
      <w:r w:rsidRPr="003C3F34">
        <w:rPr>
          <w:b/>
          <w:bCs/>
          <w:szCs w:val="22"/>
          <w:lang w:eastAsia="en-US"/>
        </w:rPr>
        <w:t xml:space="preserve">vartoti </w:t>
      </w:r>
      <w:r>
        <w:rPr>
          <w:b/>
          <w:bCs/>
          <w:szCs w:val="22"/>
          <w:lang w:eastAsia="en-US"/>
        </w:rPr>
        <w:t>draudžiama:</w:t>
      </w:r>
    </w:p>
    <w:p w14:paraId="76E3365F" w14:textId="77777777" w:rsidR="006011F8" w:rsidRPr="003C3F34" w:rsidRDefault="006011F8" w:rsidP="006011F8">
      <w:pPr>
        <w:ind w:left="540" w:hanging="540"/>
        <w:rPr>
          <w:b/>
          <w:szCs w:val="22"/>
          <w:lang w:eastAsia="en-US"/>
        </w:rPr>
      </w:pPr>
      <w:r w:rsidRPr="003C3F34">
        <w:rPr>
          <w:szCs w:val="22"/>
          <w:lang w:eastAsia="en-US"/>
        </w:rPr>
        <w:t>-</w:t>
      </w:r>
      <w:r w:rsidRPr="003C3F34">
        <w:rPr>
          <w:szCs w:val="22"/>
          <w:lang w:eastAsia="en-US"/>
        </w:rPr>
        <w:tab/>
      </w:r>
      <w:r w:rsidRPr="00814632">
        <w:t>jeigu yra</w:t>
      </w:r>
      <w:r>
        <w:rPr>
          <w:szCs w:val="22"/>
          <w:lang w:eastAsia="en-US"/>
        </w:rPr>
        <w:t xml:space="preserve"> </w:t>
      </w:r>
      <w:r w:rsidRPr="003C3F34">
        <w:rPr>
          <w:szCs w:val="22"/>
          <w:lang w:eastAsia="en-US"/>
        </w:rPr>
        <w:t xml:space="preserve">alergija </w:t>
      </w:r>
      <w:proofErr w:type="spellStart"/>
      <w:r w:rsidRPr="003C3F34">
        <w:rPr>
          <w:szCs w:val="22"/>
          <w:lang w:eastAsia="en-US"/>
        </w:rPr>
        <w:t>acetilcisteinui</w:t>
      </w:r>
      <w:proofErr w:type="spellEnd"/>
      <w:r w:rsidRPr="003C3F34">
        <w:rPr>
          <w:szCs w:val="22"/>
          <w:lang w:eastAsia="en-US"/>
        </w:rPr>
        <w:t xml:space="preserve">, metilo </w:t>
      </w:r>
      <w:proofErr w:type="spellStart"/>
      <w:r w:rsidRPr="003C3F34">
        <w:rPr>
          <w:szCs w:val="22"/>
          <w:lang w:eastAsia="en-US"/>
        </w:rPr>
        <w:t>parahidroksibenzoatui</w:t>
      </w:r>
      <w:proofErr w:type="spellEnd"/>
      <w:r w:rsidRPr="003C3F34">
        <w:rPr>
          <w:szCs w:val="22"/>
          <w:lang w:eastAsia="en-US"/>
        </w:rPr>
        <w:t xml:space="preserve"> arba bet kuriai </w:t>
      </w:r>
      <w:r w:rsidRPr="003C3F34">
        <w:rPr>
          <w:noProof/>
          <w:szCs w:val="22"/>
        </w:rPr>
        <w:t>pagalbinei šio vaisto medžiagai (jos išvardytos 6</w:t>
      </w:r>
      <w:r>
        <w:rPr>
          <w:noProof/>
          <w:szCs w:val="22"/>
        </w:rPr>
        <w:t> </w:t>
      </w:r>
      <w:r w:rsidRPr="003C3F34">
        <w:rPr>
          <w:noProof/>
          <w:szCs w:val="22"/>
        </w:rPr>
        <w:t>skyriuje)</w:t>
      </w:r>
      <w:r>
        <w:rPr>
          <w:noProof/>
          <w:szCs w:val="22"/>
        </w:rPr>
        <w:t>.</w:t>
      </w:r>
    </w:p>
    <w:p w14:paraId="05A9D852" w14:textId="77777777" w:rsidR="006011F8" w:rsidRDefault="006011F8" w:rsidP="006011F8">
      <w:pPr>
        <w:rPr>
          <w:szCs w:val="22"/>
          <w:lang w:eastAsia="en-US"/>
        </w:rPr>
      </w:pPr>
    </w:p>
    <w:p w14:paraId="5FDC745D" w14:textId="77777777" w:rsidR="006011F8" w:rsidRPr="003C3F34" w:rsidRDefault="006011F8" w:rsidP="006011F8">
      <w:pPr>
        <w:rPr>
          <w:szCs w:val="22"/>
          <w:lang w:eastAsia="en-US"/>
        </w:rPr>
      </w:pPr>
      <w:r w:rsidRPr="003C3F34">
        <w:rPr>
          <w:szCs w:val="22"/>
          <w:lang w:eastAsia="en-US"/>
        </w:rPr>
        <w:t xml:space="preserve">ACC </w:t>
      </w:r>
      <w:r>
        <w:rPr>
          <w:szCs w:val="22"/>
          <w:lang w:eastAsia="en-US"/>
        </w:rPr>
        <w:t>negalima vartoti</w:t>
      </w:r>
      <w:r w:rsidRPr="003C3F34">
        <w:rPr>
          <w:szCs w:val="22"/>
          <w:lang w:eastAsia="en-US"/>
        </w:rPr>
        <w:t xml:space="preserve"> jaunesniems kaip 2</w:t>
      </w:r>
      <w:r>
        <w:rPr>
          <w:szCs w:val="22"/>
          <w:lang w:eastAsia="en-US"/>
        </w:rPr>
        <w:t> </w:t>
      </w:r>
      <w:r w:rsidRPr="003C3F34">
        <w:rPr>
          <w:szCs w:val="22"/>
          <w:lang w:eastAsia="en-US"/>
        </w:rPr>
        <w:t>metų vaikams.</w:t>
      </w:r>
    </w:p>
    <w:p w14:paraId="276904EE" w14:textId="77777777" w:rsidR="006011F8" w:rsidRPr="003C3F34" w:rsidRDefault="006011F8" w:rsidP="006011F8">
      <w:pPr>
        <w:rPr>
          <w:b/>
          <w:szCs w:val="22"/>
          <w:lang w:eastAsia="en-US"/>
        </w:rPr>
      </w:pPr>
    </w:p>
    <w:p w14:paraId="02EEDC95" w14:textId="77777777" w:rsidR="006011F8" w:rsidRPr="003C3F34" w:rsidRDefault="006011F8" w:rsidP="006011F8">
      <w:pPr>
        <w:ind w:left="567" w:hanging="567"/>
        <w:rPr>
          <w:b/>
          <w:szCs w:val="22"/>
          <w:lang w:eastAsia="en-US"/>
        </w:rPr>
      </w:pPr>
      <w:r w:rsidRPr="003C3F34">
        <w:rPr>
          <w:b/>
          <w:szCs w:val="22"/>
          <w:lang w:eastAsia="en-US"/>
        </w:rPr>
        <w:t>Įspėjimai ir atsargumo priemonės</w:t>
      </w:r>
    </w:p>
    <w:p w14:paraId="2090E37F" w14:textId="77777777" w:rsidR="006011F8" w:rsidRPr="003C3F34" w:rsidRDefault="006011F8" w:rsidP="006011F8">
      <w:pPr>
        <w:numPr>
          <w:ilvl w:val="12"/>
          <w:numId w:val="0"/>
        </w:numPr>
        <w:ind w:right="-2"/>
        <w:rPr>
          <w:snapToGrid w:val="0"/>
          <w:szCs w:val="22"/>
          <w:lang w:eastAsia="en-US"/>
        </w:rPr>
      </w:pPr>
      <w:r w:rsidRPr="003C3F34">
        <w:rPr>
          <w:noProof/>
          <w:snapToGrid w:val="0"/>
          <w:szCs w:val="22"/>
          <w:lang w:eastAsia="en-US"/>
        </w:rPr>
        <w:t xml:space="preserve">Pasitarkite su gydytoju arba vaistininku, prieš pradėdami vartoti </w:t>
      </w:r>
      <w:r w:rsidRPr="003C3F34">
        <w:rPr>
          <w:szCs w:val="22"/>
          <w:lang w:eastAsia="en-US"/>
        </w:rPr>
        <w:t>ACC, jeigu:</w:t>
      </w:r>
    </w:p>
    <w:p w14:paraId="71744EC9" w14:textId="77777777" w:rsidR="006011F8" w:rsidRPr="003C3F34" w:rsidRDefault="006011F8" w:rsidP="006011F8">
      <w:pPr>
        <w:numPr>
          <w:ilvl w:val="0"/>
          <w:numId w:val="2"/>
        </w:numPr>
        <w:ind w:left="540" w:hanging="540"/>
        <w:rPr>
          <w:szCs w:val="22"/>
          <w:lang w:eastAsia="en-US"/>
        </w:rPr>
      </w:pPr>
      <w:r>
        <w:rPr>
          <w:b/>
          <w:szCs w:val="22"/>
          <w:lang w:eastAsia="en-US"/>
        </w:rPr>
        <w:t xml:space="preserve">yra </w:t>
      </w:r>
      <w:r w:rsidRPr="003C3F34">
        <w:rPr>
          <w:b/>
          <w:szCs w:val="22"/>
          <w:lang w:eastAsia="en-US"/>
        </w:rPr>
        <w:t>odos ir gleivinės pokyčių</w:t>
      </w:r>
      <w:r>
        <w:rPr>
          <w:b/>
          <w:szCs w:val="22"/>
          <w:lang w:eastAsia="en-US"/>
        </w:rPr>
        <w:t>;</w:t>
      </w:r>
      <w:r w:rsidRPr="003C3F34">
        <w:rPr>
          <w:szCs w:val="22"/>
          <w:lang w:eastAsia="en-US"/>
        </w:rPr>
        <w:br/>
        <w:t xml:space="preserve">Labai retai gauta pranešimų apie sunkių odos reakcijų, tokių, kaip </w:t>
      </w:r>
      <w:proofErr w:type="spellStart"/>
      <w:r w:rsidRPr="003C3F34">
        <w:rPr>
          <w:szCs w:val="22"/>
          <w:lang w:eastAsia="en-US"/>
        </w:rPr>
        <w:t>Stivenso</w:t>
      </w:r>
      <w:proofErr w:type="spellEnd"/>
      <w:r w:rsidRPr="003C3F34">
        <w:rPr>
          <w:szCs w:val="22"/>
          <w:lang w:eastAsia="en-US"/>
        </w:rPr>
        <w:t xml:space="preserve">-Džonsono </w:t>
      </w:r>
      <w:r w:rsidRPr="000E14B9">
        <w:rPr>
          <w:szCs w:val="22"/>
          <w:lang w:eastAsia="en-US"/>
        </w:rPr>
        <w:t>(</w:t>
      </w:r>
      <w:proofErr w:type="spellStart"/>
      <w:r w:rsidRPr="00814632">
        <w:rPr>
          <w:i/>
        </w:rPr>
        <w:t>Stevens-Johnson</w:t>
      </w:r>
      <w:proofErr w:type="spellEnd"/>
      <w:r w:rsidRPr="000E14B9">
        <w:rPr>
          <w:szCs w:val="22"/>
          <w:lang w:eastAsia="en-US"/>
        </w:rPr>
        <w:t>)</w:t>
      </w:r>
      <w:r w:rsidRPr="003C3F34">
        <w:rPr>
          <w:szCs w:val="22"/>
          <w:lang w:eastAsia="en-US"/>
        </w:rPr>
        <w:t xml:space="preserve"> sindromas ir </w:t>
      </w:r>
      <w:r w:rsidRPr="00B51C97">
        <w:t xml:space="preserve">toksinė epidermio </w:t>
      </w:r>
      <w:proofErr w:type="spellStart"/>
      <w:r w:rsidRPr="00B51C97">
        <w:t>nekrolizė</w:t>
      </w:r>
      <w:proofErr w:type="spellEnd"/>
      <w:r w:rsidRPr="00B51C97">
        <w:t xml:space="preserve"> (</w:t>
      </w:r>
      <w:proofErr w:type="spellStart"/>
      <w:r w:rsidRPr="00B51C97">
        <w:t>Lajelio</w:t>
      </w:r>
      <w:proofErr w:type="spellEnd"/>
      <w:r w:rsidRPr="00B51C97">
        <w:t xml:space="preserve"> [</w:t>
      </w:r>
      <w:proofErr w:type="spellStart"/>
      <w:r w:rsidRPr="00814632">
        <w:rPr>
          <w:i/>
        </w:rPr>
        <w:t>Lyell</w:t>
      </w:r>
      <w:proofErr w:type="spellEnd"/>
      <w:r w:rsidRPr="00B51C97">
        <w:t>] sindromas)</w:t>
      </w:r>
      <w:r w:rsidRPr="003C3F34">
        <w:rPr>
          <w:szCs w:val="22"/>
          <w:lang w:eastAsia="en-US"/>
        </w:rPr>
        <w:t xml:space="preserve">, pasireiškimą, laiko atžvilgiu susijusį su </w:t>
      </w:r>
      <w:proofErr w:type="spellStart"/>
      <w:r w:rsidRPr="003C3F34">
        <w:rPr>
          <w:szCs w:val="22"/>
          <w:lang w:eastAsia="en-US"/>
        </w:rPr>
        <w:t>acetilcisteino</w:t>
      </w:r>
      <w:proofErr w:type="spellEnd"/>
      <w:r w:rsidRPr="003C3F34">
        <w:rPr>
          <w:szCs w:val="22"/>
          <w:lang w:eastAsia="en-US"/>
        </w:rPr>
        <w:t xml:space="preserve"> vartojimu. Jeigu </w:t>
      </w:r>
      <w:r>
        <w:rPr>
          <w:szCs w:val="22"/>
          <w:lang w:eastAsia="en-US"/>
        </w:rPr>
        <w:t xml:space="preserve">naujai </w:t>
      </w:r>
      <w:r w:rsidRPr="003C3F34">
        <w:rPr>
          <w:szCs w:val="22"/>
          <w:lang w:eastAsia="en-US"/>
        </w:rPr>
        <w:t xml:space="preserve">atsiranda odos ir gleivinės pokyčių, būtina nedelsiant kreiptis į gydytoją konsultacijos ir nutraukti </w:t>
      </w:r>
      <w:proofErr w:type="spellStart"/>
      <w:r w:rsidRPr="003C3F34">
        <w:rPr>
          <w:szCs w:val="22"/>
          <w:lang w:eastAsia="en-US"/>
        </w:rPr>
        <w:t>acetilcisteino</w:t>
      </w:r>
      <w:proofErr w:type="spellEnd"/>
      <w:r w:rsidRPr="003C3F34">
        <w:rPr>
          <w:szCs w:val="22"/>
          <w:lang w:eastAsia="en-US"/>
        </w:rPr>
        <w:t xml:space="preserve"> vartojimą.</w:t>
      </w:r>
    </w:p>
    <w:p w14:paraId="15FF6916" w14:textId="77777777" w:rsidR="006011F8" w:rsidRPr="00F32072" w:rsidRDefault="006011F8" w:rsidP="006011F8">
      <w:pPr>
        <w:numPr>
          <w:ilvl w:val="0"/>
          <w:numId w:val="2"/>
        </w:numPr>
        <w:tabs>
          <w:tab w:val="left" w:pos="540"/>
        </w:tabs>
        <w:ind w:left="567" w:hanging="567"/>
        <w:rPr>
          <w:color w:val="000000"/>
          <w:szCs w:val="22"/>
          <w:lang w:eastAsia="en-US"/>
        </w:rPr>
      </w:pPr>
      <w:r w:rsidRPr="00E522B5">
        <w:rPr>
          <w:szCs w:val="22"/>
          <w:lang w:eastAsia="en-US"/>
        </w:rPr>
        <w:t>sergate</w:t>
      </w:r>
      <w:r>
        <w:rPr>
          <w:b/>
          <w:szCs w:val="22"/>
          <w:lang w:eastAsia="en-US"/>
        </w:rPr>
        <w:t xml:space="preserve"> </w:t>
      </w:r>
      <w:r w:rsidRPr="000E14B9">
        <w:rPr>
          <w:b/>
          <w:szCs w:val="22"/>
          <w:lang w:eastAsia="en-US"/>
        </w:rPr>
        <w:t>bronchin</w:t>
      </w:r>
      <w:r>
        <w:rPr>
          <w:b/>
          <w:szCs w:val="22"/>
          <w:lang w:eastAsia="en-US"/>
        </w:rPr>
        <w:t>e</w:t>
      </w:r>
      <w:r w:rsidRPr="000E14B9">
        <w:rPr>
          <w:b/>
          <w:szCs w:val="22"/>
          <w:lang w:eastAsia="en-US"/>
        </w:rPr>
        <w:t xml:space="preserve"> astma</w:t>
      </w:r>
      <w:r>
        <w:rPr>
          <w:b/>
          <w:szCs w:val="22"/>
          <w:lang w:eastAsia="en-US"/>
        </w:rPr>
        <w:t>;</w:t>
      </w:r>
    </w:p>
    <w:p w14:paraId="026F3269" w14:textId="77777777" w:rsidR="006011F8" w:rsidRPr="00F32072" w:rsidRDefault="006011F8" w:rsidP="006011F8">
      <w:pPr>
        <w:numPr>
          <w:ilvl w:val="0"/>
          <w:numId w:val="2"/>
        </w:numPr>
        <w:tabs>
          <w:tab w:val="left" w:pos="540"/>
        </w:tabs>
        <w:ind w:left="567" w:hanging="567"/>
        <w:rPr>
          <w:color w:val="000000"/>
          <w:szCs w:val="22"/>
          <w:lang w:eastAsia="en-US"/>
        </w:rPr>
      </w:pPr>
      <w:r>
        <w:rPr>
          <w:b/>
          <w:szCs w:val="22"/>
          <w:lang w:eastAsia="en-US"/>
        </w:rPr>
        <w:t xml:space="preserve">yra </w:t>
      </w:r>
      <w:r w:rsidRPr="000E14B9">
        <w:rPr>
          <w:b/>
          <w:szCs w:val="22"/>
          <w:lang w:eastAsia="en-US"/>
        </w:rPr>
        <w:t>skrandžio ar žarnų opų</w:t>
      </w:r>
      <w:r w:rsidRPr="000E14B9">
        <w:rPr>
          <w:szCs w:val="22"/>
          <w:lang w:eastAsia="en-US"/>
        </w:rPr>
        <w:t xml:space="preserve"> arba jų buvo anksčiau</w:t>
      </w:r>
      <w:r>
        <w:rPr>
          <w:szCs w:val="22"/>
          <w:lang w:eastAsia="en-US"/>
        </w:rPr>
        <w:t xml:space="preserve">, </w:t>
      </w:r>
      <w:r w:rsidRPr="007E26AA">
        <w:rPr>
          <w:noProof/>
          <w:snapToGrid w:val="0"/>
          <w:szCs w:val="22"/>
        </w:rPr>
        <w:t>ypa</w:t>
      </w:r>
      <w:r w:rsidRPr="007E26AA">
        <w:rPr>
          <w:rFonts w:hint="eastAsia"/>
          <w:noProof/>
          <w:snapToGrid w:val="0"/>
          <w:szCs w:val="22"/>
        </w:rPr>
        <w:t>č</w:t>
      </w:r>
      <w:r w:rsidRPr="007E26AA">
        <w:rPr>
          <w:noProof/>
          <w:snapToGrid w:val="0"/>
          <w:szCs w:val="22"/>
        </w:rPr>
        <w:t xml:space="preserve"> jeigu J</w:t>
      </w:r>
      <w:r w:rsidRPr="007E26AA">
        <w:rPr>
          <w:rFonts w:hint="eastAsia"/>
          <w:noProof/>
          <w:snapToGrid w:val="0"/>
          <w:szCs w:val="22"/>
        </w:rPr>
        <w:t>ū</w:t>
      </w:r>
      <w:r w:rsidRPr="007E26AA">
        <w:rPr>
          <w:noProof/>
          <w:snapToGrid w:val="0"/>
          <w:szCs w:val="22"/>
        </w:rPr>
        <w:t>s vartojate kit</w:t>
      </w:r>
      <w:r>
        <w:rPr>
          <w:noProof/>
          <w:snapToGrid w:val="0"/>
          <w:szCs w:val="22"/>
        </w:rPr>
        <w:t>ų</w:t>
      </w:r>
      <w:r w:rsidRPr="007E26AA">
        <w:rPr>
          <w:noProof/>
          <w:snapToGrid w:val="0"/>
          <w:szCs w:val="22"/>
        </w:rPr>
        <w:t xml:space="preserve"> vaist</w:t>
      </w:r>
      <w:r>
        <w:rPr>
          <w:noProof/>
          <w:snapToGrid w:val="0"/>
          <w:szCs w:val="22"/>
        </w:rPr>
        <w:t>ų</w:t>
      </w:r>
      <w:r w:rsidRPr="007E26AA">
        <w:rPr>
          <w:noProof/>
          <w:snapToGrid w:val="0"/>
          <w:szCs w:val="22"/>
        </w:rPr>
        <w:t>, kuri</w:t>
      </w:r>
      <w:r>
        <w:rPr>
          <w:noProof/>
          <w:snapToGrid w:val="0"/>
          <w:szCs w:val="22"/>
        </w:rPr>
        <w:t>e</w:t>
      </w:r>
      <w:r w:rsidRPr="007E26AA">
        <w:rPr>
          <w:noProof/>
          <w:snapToGrid w:val="0"/>
          <w:szCs w:val="22"/>
        </w:rPr>
        <w:t xml:space="preserve"> gali dirginti skrandžio gleivin</w:t>
      </w:r>
      <w:r w:rsidRPr="007E26AA">
        <w:rPr>
          <w:rFonts w:hint="eastAsia"/>
          <w:noProof/>
          <w:snapToGrid w:val="0"/>
          <w:szCs w:val="22"/>
        </w:rPr>
        <w:t>ę</w:t>
      </w:r>
      <w:r w:rsidRPr="007E26AA">
        <w:rPr>
          <w:noProof/>
          <w:snapToGrid w:val="0"/>
          <w:szCs w:val="22"/>
        </w:rPr>
        <w:t>;</w:t>
      </w:r>
    </w:p>
    <w:p w14:paraId="7EED8935" w14:textId="77777777" w:rsidR="006011F8" w:rsidRDefault="006011F8" w:rsidP="006011F8">
      <w:pPr>
        <w:numPr>
          <w:ilvl w:val="0"/>
          <w:numId w:val="2"/>
        </w:numPr>
        <w:tabs>
          <w:tab w:val="left" w:pos="540"/>
        </w:tabs>
        <w:ind w:left="567" w:hanging="567"/>
        <w:rPr>
          <w:color w:val="000000"/>
          <w:szCs w:val="22"/>
          <w:lang w:eastAsia="en-US"/>
        </w:rPr>
      </w:pPr>
      <w:r>
        <w:rPr>
          <w:b/>
          <w:szCs w:val="22"/>
          <w:lang w:eastAsia="en-US"/>
        </w:rPr>
        <w:lastRenderedPageBreak/>
        <w:t xml:space="preserve">yra </w:t>
      </w:r>
      <w:r w:rsidRPr="000E14B9">
        <w:rPr>
          <w:b/>
          <w:szCs w:val="22"/>
          <w:lang w:eastAsia="en-US"/>
        </w:rPr>
        <w:t xml:space="preserve">padidėjęs jautrumas </w:t>
      </w:r>
      <w:proofErr w:type="spellStart"/>
      <w:r w:rsidRPr="000E14B9">
        <w:rPr>
          <w:b/>
          <w:szCs w:val="22"/>
          <w:lang w:eastAsia="en-US"/>
        </w:rPr>
        <w:t>histaminui</w:t>
      </w:r>
      <w:proofErr w:type="spellEnd"/>
      <w:r>
        <w:rPr>
          <w:szCs w:val="22"/>
          <w:lang w:eastAsia="en-US"/>
        </w:rPr>
        <w:t xml:space="preserve">. </w:t>
      </w:r>
      <w:r w:rsidRPr="000E14B9">
        <w:rPr>
          <w:szCs w:val="22"/>
          <w:lang w:eastAsia="en-US"/>
        </w:rPr>
        <w:t xml:space="preserve">Turi būti vengiama ilgesnio gydymo šiems pacientams, kadangi ACC daro įtaką </w:t>
      </w:r>
      <w:proofErr w:type="spellStart"/>
      <w:r w:rsidRPr="00965BEF">
        <w:rPr>
          <w:color w:val="000000"/>
          <w:szCs w:val="22"/>
          <w:lang w:eastAsia="en-US"/>
        </w:rPr>
        <w:t>histamino</w:t>
      </w:r>
      <w:proofErr w:type="spellEnd"/>
      <w:r w:rsidRPr="00965BEF">
        <w:rPr>
          <w:color w:val="000000"/>
          <w:szCs w:val="22"/>
          <w:lang w:eastAsia="en-US"/>
        </w:rPr>
        <w:t xml:space="preserve"> apykaitai ir gali sukelti netoleravimo požymius (pvz., galvos skausmą, nosies varvėjimą, niežulį)</w:t>
      </w:r>
      <w:r>
        <w:rPr>
          <w:color w:val="000000"/>
          <w:szCs w:val="22"/>
          <w:lang w:eastAsia="en-US"/>
        </w:rPr>
        <w:t>;</w:t>
      </w:r>
    </w:p>
    <w:p w14:paraId="79B5B6C1" w14:textId="77777777" w:rsidR="006011F8" w:rsidRPr="0041464D" w:rsidRDefault="006011F8" w:rsidP="006011F8">
      <w:pPr>
        <w:pStyle w:val="Sraopastraipa"/>
        <w:numPr>
          <w:ilvl w:val="0"/>
          <w:numId w:val="7"/>
        </w:numPr>
        <w:ind w:left="540" w:right="-2" w:hanging="540"/>
        <w:rPr>
          <w:noProof/>
          <w:snapToGrid w:val="0"/>
          <w:szCs w:val="22"/>
          <w:lang w:eastAsia="en-US"/>
        </w:rPr>
      </w:pPr>
      <w:r w:rsidRPr="00E522B5">
        <w:rPr>
          <w:b/>
          <w:color w:val="000000"/>
          <w:szCs w:val="22"/>
          <w:lang w:eastAsia="en-US"/>
        </w:rPr>
        <w:t>ne</w:t>
      </w:r>
      <w:r>
        <w:rPr>
          <w:b/>
          <w:color w:val="000000"/>
          <w:szCs w:val="22"/>
          <w:lang w:eastAsia="en-US"/>
        </w:rPr>
        <w:t>pajėgiate</w:t>
      </w:r>
      <w:r w:rsidRPr="00E522B5">
        <w:rPr>
          <w:b/>
          <w:color w:val="000000"/>
          <w:szCs w:val="22"/>
          <w:lang w:eastAsia="en-US"/>
        </w:rPr>
        <w:t xml:space="preserve"> </w:t>
      </w:r>
      <w:r>
        <w:rPr>
          <w:b/>
          <w:color w:val="000000"/>
          <w:szCs w:val="22"/>
          <w:lang w:eastAsia="en-US"/>
        </w:rPr>
        <w:t>iš</w:t>
      </w:r>
      <w:r w:rsidRPr="00E522B5">
        <w:rPr>
          <w:b/>
          <w:color w:val="000000"/>
          <w:szCs w:val="22"/>
          <w:lang w:eastAsia="en-US"/>
        </w:rPr>
        <w:t>kosėti gleivių</w:t>
      </w:r>
      <w:r>
        <w:rPr>
          <w:color w:val="000000"/>
          <w:szCs w:val="22"/>
          <w:lang w:eastAsia="en-US"/>
        </w:rPr>
        <w:t>.</w:t>
      </w:r>
      <w:r w:rsidRPr="0041464D">
        <w:rPr>
          <w:noProof/>
          <w:snapToGrid w:val="0"/>
          <w:szCs w:val="22"/>
          <w:lang w:eastAsia="en-US"/>
        </w:rPr>
        <w:t xml:space="preserve"> ACC</w:t>
      </w:r>
      <w:r>
        <w:rPr>
          <w:noProof/>
          <w:snapToGrid w:val="0"/>
          <w:szCs w:val="22"/>
          <w:lang w:eastAsia="en-US"/>
        </w:rPr>
        <w:t xml:space="preserve"> vartojimas</w:t>
      </w:r>
      <w:r w:rsidRPr="0041464D">
        <w:rPr>
          <w:noProof/>
          <w:snapToGrid w:val="0"/>
          <w:szCs w:val="22"/>
          <w:lang w:eastAsia="en-US"/>
        </w:rPr>
        <w:t>, ypa</w:t>
      </w:r>
      <w:r w:rsidRPr="0041464D">
        <w:rPr>
          <w:rFonts w:hint="eastAsia"/>
          <w:noProof/>
          <w:snapToGrid w:val="0"/>
          <w:szCs w:val="22"/>
          <w:lang w:eastAsia="en-US"/>
        </w:rPr>
        <w:t>č</w:t>
      </w:r>
      <w:r w:rsidRPr="0041464D">
        <w:rPr>
          <w:noProof/>
          <w:snapToGrid w:val="0"/>
          <w:szCs w:val="22"/>
          <w:lang w:eastAsia="en-US"/>
        </w:rPr>
        <w:t xml:space="preserve"> gydymo pradžioje, gali suskystinti bronchuose esan</w:t>
      </w:r>
      <w:r w:rsidRPr="0041464D">
        <w:rPr>
          <w:rFonts w:hint="eastAsia"/>
          <w:noProof/>
          <w:snapToGrid w:val="0"/>
          <w:szCs w:val="22"/>
          <w:lang w:eastAsia="en-US"/>
        </w:rPr>
        <w:t>č</w:t>
      </w:r>
      <w:r w:rsidRPr="0041464D">
        <w:rPr>
          <w:noProof/>
          <w:snapToGrid w:val="0"/>
          <w:szCs w:val="22"/>
          <w:lang w:eastAsia="en-US"/>
        </w:rPr>
        <w:t>i</w:t>
      </w:r>
      <w:r>
        <w:rPr>
          <w:noProof/>
          <w:snapToGrid w:val="0"/>
          <w:szCs w:val="22"/>
          <w:lang w:eastAsia="en-US"/>
        </w:rPr>
        <w:t>us skreplius</w:t>
      </w:r>
      <w:r w:rsidRPr="0041464D">
        <w:rPr>
          <w:noProof/>
          <w:snapToGrid w:val="0"/>
          <w:szCs w:val="22"/>
          <w:lang w:eastAsia="en-US"/>
        </w:rPr>
        <w:t xml:space="preserve"> ir tokiu b</w:t>
      </w:r>
      <w:r w:rsidRPr="0041464D">
        <w:rPr>
          <w:rFonts w:hint="eastAsia"/>
          <w:noProof/>
          <w:snapToGrid w:val="0"/>
          <w:szCs w:val="22"/>
          <w:lang w:eastAsia="en-US"/>
        </w:rPr>
        <w:t>ū</w:t>
      </w:r>
      <w:r w:rsidRPr="0041464D">
        <w:rPr>
          <w:noProof/>
          <w:snapToGrid w:val="0"/>
          <w:szCs w:val="22"/>
          <w:lang w:eastAsia="en-US"/>
        </w:rPr>
        <w:t>du padidinti j</w:t>
      </w:r>
      <w:r w:rsidRPr="0041464D">
        <w:rPr>
          <w:rFonts w:hint="eastAsia"/>
          <w:noProof/>
          <w:snapToGrid w:val="0"/>
          <w:szCs w:val="22"/>
          <w:lang w:eastAsia="en-US"/>
        </w:rPr>
        <w:t>ų</w:t>
      </w:r>
      <w:r w:rsidRPr="0041464D">
        <w:rPr>
          <w:noProof/>
          <w:snapToGrid w:val="0"/>
          <w:szCs w:val="22"/>
          <w:lang w:eastAsia="en-US"/>
        </w:rPr>
        <w:t xml:space="preserve"> t</w:t>
      </w:r>
      <w:r w:rsidRPr="0041464D">
        <w:rPr>
          <w:rFonts w:hint="eastAsia"/>
          <w:noProof/>
          <w:snapToGrid w:val="0"/>
          <w:szCs w:val="22"/>
          <w:lang w:eastAsia="en-US"/>
        </w:rPr>
        <w:t>ū</w:t>
      </w:r>
      <w:r w:rsidRPr="0041464D">
        <w:rPr>
          <w:noProof/>
          <w:snapToGrid w:val="0"/>
          <w:szCs w:val="22"/>
          <w:lang w:eastAsia="en-US"/>
        </w:rPr>
        <w:t>r</w:t>
      </w:r>
      <w:r w:rsidRPr="0041464D">
        <w:rPr>
          <w:rFonts w:hint="eastAsia"/>
          <w:noProof/>
          <w:snapToGrid w:val="0"/>
          <w:szCs w:val="22"/>
          <w:lang w:eastAsia="en-US"/>
        </w:rPr>
        <w:t>į</w:t>
      </w:r>
      <w:r w:rsidRPr="0041464D">
        <w:rPr>
          <w:noProof/>
          <w:snapToGrid w:val="0"/>
          <w:szCs w:val="22"/>
          <w:lang w:eastAsia="en-US"/>
        </w:rPr>
        <w:t>. Jeigu J</w:t>
      </w:r>
      <w:r w:rsidRPr="0041464D">
        <w:rPr>
          <w:rFonts w:hint="eastAsia"/>
          <w:noProof/>
          <w:snapToGrid w:val="0"/>
          <w:szCs w:val="22"/>
          <w:lang w:eastAsia="en-US"/>
        </w:rPr>
        <w:t>ū</w:t>
      </w:r>
      <w:r w:rsidRPr="0041464D">
        <w:rPr>
          <w:noProof/>
          <w:snapToGrid w:val="0"/>
          <w:szCs w:val="22"/>
          <w:lang w:eastAsia="en-US"/>
        </w:rPr>
        <w:t>s nepaj</w:t>
      </w:r>
      <w:r w:rsidRPr="0041464D">
        <w:rPr>
          <w:rFonts w:hint="eastAsia"/>
          <w:noProof/>
          <w:snapToGrid w:val="0"/>
          <w:szCs w:val="22"/>
          <w:lang w:eastAsia="en-US"/>
        </w:rPr>
        <w:t>ė</w:t>
      </w:r>
      <w:r w:rsidRPr="0041464D">
        <w:rPr>
          <w:noProof/>
          <w:snapToGrid w:val="0"/>
          <w:szCs w:val="22"/>
          <w:lang w:eastAsia="en-US"/>
        </w:rPr>
        <w:t>giate j</w:t>
      </w:r>
      <w:r w:rsidRPr="0041464D">
        <w:rPr>
          <w:rFonts w:hint="eastAsia"/>
          <w:noProof/>
          <w:snapToGrid w:val="0"/>
          <w:szCs w:val="22"/>
          <w:lang w:eastAsia="en-US"/>
        </w:rPr>
        <w:t>ų</w:t>
      </w:r>
      <w:r w:rsidRPr="0041464D">
        <w:rPr>
          <w:noProof/>
          <w:snapToGrid w:val="0"/>
          <w:szCs w:val="22"/>
          <w:lang w:eastAsia="en-US"/>
        </w:rPr>
        <w:t xml:space="preserve"> tinkamai iškos</w:t>
      </w:r>
      <w:r w:rsidRPr="0041464D">
        <w:rPr>
          <w:rFonts w:hint="eastAsia"/>
          <w:noProof/>
          <w:snapToGrid w:val="0"/>
          <w:szCs w:val="22"/>
          <w:lang w:eastAsia="en-US"/>
        </w:rPr>
        <w:t>ė</w:t>
      </w:r>
      <w:r w:rsidRPr="0041464D">
        <w:rPr>
          <w:noProof/>
          <w:snapToGrid w:val="0"/>
          <w:szCs w:val="22"/>
          <w:lang w:eastAsia="en-US"/>
        </w:rPr>
        <w:t>ti, gydytojas imsis tinkam</w:t>
      </w:r>
      <w:r w:rsidRPr="0041464D">
        <w:rPr>
          <w:rFonts w:hint="eastAsia"/>
          <w:noProof/>
          <w:snapToGrid w:val="0"/>
          <w:szCs w:val="22"/>
          <w:lang w:eastAsia="en-US"/>
        </w:rPr>
        <w:t>ų</w:t>
      </w:r>
      <w:r w:rsidRPr="0041464D">
        <w:rPr>
          <w:noProof/>
          <w:snapToGrid w:val="0"/>
          <w:szCs w:val="22"/>
          <w:lang w:eastAsia="en-US"/>
        </w:rPr>
        <w:t xml:space="preserve"> veiksm</w:t>
      </w:r>
      <w:r w:rsidRPr="0041464D">
        <w:rPr>
          <w:rFonts w:hint="eastAsia"/>
          <w:noProof/>
          <w:snapToGrid w:val="0"/>
          <w:szCs w:val="22"/>
          <w:lang w:eastAsia="en-US"/>
        </w:rPr>
        <w:t>ų</w:t>
      </w:r>
      <w:r w:rsidRPr="0041464D">
        <w:rPr>
          <w:noProof/>
          <w:snapToGrid w:val="0"/>
          <w:szCs w:val="22"/>
          <w:lang w:eastAsia="en-US"/>
        </w:rPr>
        <w:t>, kad Jums pad</w:t>
      </w:r>
      <w:r w:rsidRPr="0041464D">
        <w:rPr>
          <w:rFonts w:hint="eastAsia"/>
          <w:noProof/>
          <w:snapToGrid w:val="0"/>
          <w:szCs w:val="22"/>
          <w:lang w:eastAsia="en-US"/>
        </w:rPr>
        <w:t>ė</w:t>
      </w:r>
      <w:r w:rsidRPr="0041464D">
        <w:rPr>
          <w:noProof/>
          <w:snapToGrid w:val="0"/>
          <w:szCs w:val="22"/>
          <w:lang w:eastAsia="en-US"/>
        </w:rPr>
        <w:t>t</w:t>
      </w:r>
      <w:r>
        <w:rPr>
          <w:noProof/>
          <w:snapToGrid w:val="0"/>
          <w:szCs w:val="22"/>
          <w:lang w:eastAsia="en-US"/>
        </w:rPr>
        <w:t>ų</w:t>
      </w:r>
      <w:r w:rsidRPr="0041464D">
        <w:rPr>
          <w:noProof/>
          <w:snapToGrid w:val="0"/>
          <w:szCs w:val="22"/>
          <w:lang w:eastAsia="en-US"/>
        </w:rPr>
        <w:t>.</w:t>
      </w:r>
    </w:p>
    <w:p w14:paraId="4B310EA9" w14:textId="77777777" w:rsidR="006011F8" w:rsidRPr="0041464D" w:rsidRDefault="006011F8" w:rsidP="006011F8">
      <w:pPr>
        <w:numPr>
          <w:ilvl w:val="12"/>
          <w:numId w:val="0"/>
        </w:numPr>
        <w:ind w:right="-2"/>
        <w:rPr>
          <w:noProof/>
          <w:snapToGrid w:val="0"/>
          <w:szCs w:val="22"/>
          <w:lang w:eastAsia="en-US"/>
        </w:rPr>
      </w:pPr>
    </w:p>
    <w:p w14:paraId="340C4FAC" w14:textId="77777777" w:rsidR="006011F8" w:rsidRPr="003C3F34" w:rsidRDefault="006011F8" w:rsidP="006011F8">
      <w:pPr>
        <w:ind w:left="567" w:hanging="567"/>
        <w:rPr>
          <w:b/>
          <w:szCs w:val="22"/>
          <w:lang w:eastAsia="en-US"/>
        </w:rPr>
      </w:pPr>
      <w:r w:rsidRPr="003C3F34">
        <w:rPr>
          <w:b/>
          <w:szCs w:val="22"/>
          <w:lang w:eastAsia="en-US"/>
        </w:rPr>
        <w:t>Vaikams</w:t>
      </w:r>
      <w:r>
        <w:rPr>
          <w:b/>
          <w:szCs w:val="22"/>
          <w:lang w:eastAsia="en-US"/>
        </w:rPr>
        <w:t xml:space="preserve"> ir paaugliams</w:t>
      </w:r>
    </w:p>
    <w:p w14:paraId="57595100" w14:textId="77777777" w:rsidR="006011F8" w:rsidRDefault="006011F8" w:rsidP="006011F8">
      <w:pPr>
        <w:rPr>
          <w:szCs w:val="22"/>
          <w:lang w:eastAsia="en-US"/>
        </w:rPr>
      </w:pPr>
      <w:r w:rsidRPr="001F6E6F">
        <w:rPr>
          <w:szCs w:val="22"/>
        </w:rPr>
        <w:t>Jaunesniems nei 2</w:t>
      </w:r>
      <w:r>
        <w:rPr>
          <w:szCs w:val="22"/>
        </w:rPr>
        <w:t> </w:t>
      </w:r>
      <w:r w:rsidRPr="001F6E6F">
        <w:rPr>
          <w:szCs w:val="22"/>
        </w:rPr>
        <w:t xml:space="preserve">metų vaikams </w:t>
      </w:r>
      <w:r>
        <w:rPr>
          <w:szCs w:val="22"/>
        </w:rPr>
        <w:t>d</w:t>
      </w:r>
      <w:r w:rsidRPr="007A4135">
        <w:rPr>
          <w:rFonts w:hint="eastAsia"/>
          <w:szCs w:val="22"/>
        </w:rPr>
        <w:t>ė</w:t>
      </w:r>
      <w:r w:rsidRPr="007A4135">
        <w:rPr>
          <w:szCs w:val="22"/>
        </w:rPr>
        <w:t>l kv</w:t>
      </w:r>
      <w:r w:rsidRPr="007A4135">
        <w:rPr>
          <w:rFonts w:hint="eastAsia"/>
          <w:szCs w:val="22"/>
        </w:rPr>
        <w:t>ė</w:t>
      </w:r>
      <w:r w:rsidRPr="007A4135">
        <w:rPr>
          <w:szCs w:val="22"/>
        </w:rPr>
        <w:t>pavimo tak</w:t>
      </w:r>
      <w:r w:rsidRPr="007A4135">
        <w:rPr>
          <w:rFonts w:hint="eastAsia"/>
          <w:szCs w:val="22"/>
        </w:rPr>
        <w:t>ų</w:t>
      </w:r>
      <w:r w:rsidRPr="007A4135">
        <w:rPr>
          <w:szCs w:val="22"/>
        </w:rPr>
        <w:t xml:space="preserve"> </w:t>
      </w:r>
      <w:r>
        <w:rPr>
          <w:szCs w:val="22"/>
        </w:rPr>
        <w:t>savybių</w:t>
      </w:r>
      <w:r w:rsidRPr="007A4135">
        <w:rPr>
          <w:szCs w:val="22"/>
        </w:rPr>
        <w:t xml:space="preserve"> </w:t>
      </w:r>
      <w:r>
        <w:rPr>
          <w:szCs w:val="22"/>
        </w:rPr>
        <w:t>ir</w:t>
      </w:r>
      <w:r w:rsidRPr="007A4135">
        <w:rPr>
          <w:szCs w:val="22"/>
        </w:rPr>
        <w:t xml:space="preserve"> </w:t>
      </w:r>
      <w:r>
        <w:rPr>
          <w:szCs w:val="22"/>
        </w:rPr>
        <w:t>jų</w:t>
      </w:r>
      <w:r w:rsidRPr="007A4135">
        <w:rPr>
          <w:szCs w:val="22"/>
        </w:rPr>
        <w:t xml:space="preserve"> riboto geb</w:t>
      </w:r>
      <w:r w:rsidRPr="007A4135">
        <w:rPr>
          <w:rFonts w:hint="eastAsia"/>
          <w:szCs w:val="22"/>
        </w:rPr>
        <w:t>ė</w:t>
      </w:r>
      <w:r w:rsidRPr="007A4135">
        <w:rPr>
          <w:szCs w:val="22"/>
        </w:rPr>
        <w:t xml:space="preserve">jimo </w:t>
      </w:r>
      <w:r>
        <w:rPr>
          <w:szCs w:val="22"/>
        </w:rPr>
        <w:t>iškosėti</w:t>
      </w:r>
      <w:r w:rsidRPr="007A4135">
        <w:rPr>
          <w:szCs w:val="22"/>
        </w:rPr>
        <w:t xml:space="preserve"> gleives, </w:t>
      </w:r>
      <w:r>
        <w:rPr>
          <w:szCs w:val="22"/>
        </w:rPr>
        <w:t xml:space="preserve">gleives skystinantys vaistai gali sukelti kvėpavimo takų </w:t>
      </w:r>
      <w:r w:rsidRPr="007A4135">
        <w:rPr>
          <w:szCs w:val="22"/>
        </w:rPr>
        <w:t>užsikimšim</w:t>
      </w:r>
      <w:r>
        <w:rPr>
          <w:szCs w:val="22"/>
        </w:rPr>
        <w:t>ą.</w:t>
      </w:r>
      <w:r w:rsidRPr="007A4135">
        <w:rPr>
          <w:szCs w:val="22"/>
        </w:rPr>
        <w:t xml:space="preserve"> </w:t>
      </w:r>
      <w:r>
        <w:rPr>
          <w:szCs w:val="22"/>
        </w:rPr>
        <w:t xml:space="preserve">Dėl to </w:t>
      </w:r>
      <w:r w:rsidRPr="007A4135">
        <w:rPr>
          <w:szCs w:val="22"/>
        </w:rPr>
        <w:t xml:space="preserve">jaunesniems </w:t>
      </w:r>
      <w:r>
        <w:rPr>
          <w:szCs w:val="22"/>
        </w:rPr>
        <w:t>nei</w:t>
      </w:r>
      <w:r w:rsidRPr="007A4135">
        <w:rPr>
          <w:szCs w:val="22"/>
        </w:rPr>
        <w:t xml:space="preserve"> 2</w:t>
      </w:r>
      <w:r>
        <w:rPr>
          <w:szCs w:val="22"/>
        </w:rPr>
        <w:t> </w:t>
      </w:r>
      <w:r w:rsidRPr="007A4135">
        <w:rPr>
          <w:szCs w:val="22"/>
        </w:rPr>
        <w:t>met</w:t>
      </w:r>
      <w:r w:rsidRPr="007A4135">
        <w:rPr>
          <w:rFonts w:hint="eastAsia"/>
          <w:szCs w:val="22"/>
        </w:rPr>
        <w:t>ų</w:t>
      </w:r>
      <w:r w:rsidRPr="007A4135">
        <w:rPr>
          <w:szCs w:val="22"/>
        </w:rPr>
        <w:t xml:space="preserve"> vaikams</w:t>
      </w:r>
      <w:r>
        <w:rPr>
          <w:szCs w:val="22"/>
        </w:rPr>
        <w:t xml:space="preserve"> gleives skystinančių vaistų skirti negalima</w:t>
      </w:r>
      <w:r>
        <w:rPr>
          <w:szCs w:val="22"/>
          <w:lang w:eastAsia="en-US"/>
        </w:rPr>
        <w:t>.</w:t>
      </w:r>
    </w:p>
    <w:p w14:paraId="18854CD6" w14:textId="77777777" w:rsidR="006011F8" w:rsidRDefault="006011F8" w:rsidP="006011F8">
      <w:pPr>
        <w:rPr>
          <w:szCs w:val="22"/>
          <w:lang w:eastAsia="en-US"/>
        </w:rPr>
      </w:pPr>
    </w:p>
    <w:p w14:paraId="4CE16D6E" w14:textId="77777777" w:rsidR="006011F8" w:rsidRPr="00BA2C0D" w:rsidRDefault="006011F8" w:rsidP="006011F8">
      <w:pPr>
        <w:rPr>
          <w:szCs w:val="22"/>
          <w:lang w:eastAsia="en-US"/>
        </w:rPr>
      </w:pPr>
      <w:r>
        <w:t>J</w:t>
      </w:r>
      <w:r w:rsidRPr="00527CB5">
        <w:t xml:space="preserve">aunesniems kaip </w:t>
      </w:r>
      <w:r>
        <w:t>2 </w:t>
      </w:r>
      <w:r w:rsidRPr="00527CB5">
        <w:t>metų vaikams</w:t>
      </w:r>
      <w:r>
        <w:t xml:space="preserve"> ACC vartoti draudžiama. </w:t>
      </w:r>
    </w:p>
    <w:p w14:paraId="7F2FFDEF" w14:textId="77777777" w:rsidR="006011F8" w:rsidRPr="003C3F34" w:rsidRDefault="006011F8" w:rsidP="006011F8">
      <w:pPr>
        <w:rPr>
          <w:b/>
          <w:szCs w:val="22"/>
          <w:lang w:eastAsia="en-US"/>
        </w:rPr>
      </w:pPr>
    </w:p>
    <w:p w14:paraId="6F2DA605" w14:textId="77777777" w:rsidR="006011F8" w:rsidRPr="003C3F34" w:rsidRDefault="006011F8" w:rsidP="006011F8">
      <w:pPr>
        <w:ind w:left="567" w:hanging="567"/>
        <w:rPr>
          <w:b/>
          <w:szCs w:val="22"/>
          <w:lang w:eastAsia="en-US"/>
        </w:rPr>
      </w:pPr>
      <w:r w:rsidRPr="003C3F34">
        <w:rPr>
          <w:b/>
          <w:szCs w:val="22"/>
          <w:lang w:eastAsia="en-US"/>
        </w:rPr>
        <w:t xml:space="preserve">Kiti vaistai ir ACC </w:t>
      </w:r>
    </w:p>
    <w:p w14:paraId="4546F2BF" w14:textId="77777777" w:rsidR="006011F8" w:rsidRPr="003C3F34" w:rsidRDefault="006011F8" w:rsidP="006011F8">
      <w:pPr>
        <w:rPr>
          <w:szCs w:val="22"/>
          <w:lang w:eastAsia="en-US"/>
        </w:rPr>
      </w:pPr>
      <w:r w:rsidRPr="003C3F34">
        <w:rPr>
          <w:szCs w:val="22"/>
          <w:lang w:eastAsia="en-US"/>
        </w:rPr>
        <w:t xml:space="preserve">Jeigu vartojate arba neseniai vartojote kitų vaistų </w:t>
      </w:r>
      <w:r w:rsidRPr="003C3F34">
        <w:rPr>
          <w:noProof/>
          <w:szCs w:val="22"/>
        </w:rPr>
        <w:t>arba dėl to nesate tikri, apie tai pasakykite</w:t>
      </w:r>
      <w:r w:rsidRPr="003C3F34">
        <w:rPr>
          <w:szCs w:val="22"/>
          <w:lang w:eastAsia="en-US"/>
        </w:rPr>
        <w:t xml:space="preserve"> gydytojui arba vaistininkui.</w:t>
      </w:r>
    </w:p>
    <w:p w14:paraId="4DDB56A3" w14:textId="77777777" w:rsidR="006011F8" w:rsidRPr="003C3F34" w:rsidRDefault="006011F8" w:rsidP="006011F8">
      <w:pPr>
        <w:rPr>
          <w:szCs w:val="22"/>
          <w:lang w:eastAsia="en-US"/>
        </w:rPr>
      </w:pPr>
      <w:r w:rsidRPr="00051050">
        <w:rPr>
          <w:szCs w:val="22"/>
          <w:lang w:eastAsia="en-US"/>
        </w:rPr>
        <w:t>Tai ypač aktualu</w:t>
      </w:r>
      <w:r>
        <w:rPr>
          <w:szCs w:val="22"/>
          <w:lang w:eastAsia="en-US"/>
        </w:rPr>
        <w:t>, jei vartojate:</w:t>
      </w:r>
    </w:p>
    <w:p w14:paraId="72978F77" w14:textId="77777777" w:rsidR="006011F8" w:rsidRPr="007529FD" w:rsidRDefault="006011F8" w:rsidP="006011F8">
      <w:pPr>
        <w:numPr>
          <w:ilvl w:val="0"/>
          <w:numId w:val="3"/>
        </w:numPr>
        <w:ind w:left="567" w:hanging="567"/>
        <w:rPr>
          <w:szCs w:val="22"/>
          <w:lang w:eastAsia="en-US"/>
        </w:rPr>
      </w:pPr>
      <w:r w:rsidRPr="007529FD">
        <w:rPr>
          <w:b/>
          <w:szCs w:val="22"/>
          <w:lang w:eastAsia="en-US"/>
        </w:rPr>
        <w:t xml:space="preserve">kosulį slopinančių medžiagų. </w:t>
      </w:r>
      <w:r w:rsidRPr="007529FD">
        <w:rPr>
          <w:szCs w:val="22"/>
          <w:lang w:eastAsia="en-US"/>
        </w:rPr>
        <w:t>ACC vartojant kartu su kosulį slopinančiomis medžiagomis, dėl sumažėjusio kosulio reflekso gali susikaupti pavojingas sekreto kiekis. Tokiam kombinuotam gydymui reikalinga ypač tiksli diagnozė, todėl prieš vartojant minėtą derinį būtina pasiklausti savo gydytojo</w:t>
      </w:r>
      <w:r>
        <w:rPr>
          <w:szCs w:val="22"/>
          <w:lang w:eastAsia="en-US"/>
        </w:rPr>
        <w:t>;</w:t>
      </w:r>
    </w:p>
    <w:p w14:paraId="3B67C9C8" w14:textId="77777777" w:rsidR="006011F8" w:rsidRPr="007529FD" w:rsidRDefault="006011F8" w:rsidP="006011F8">
      <w:pPr>
        <w:numPr>
          <w:ilvl w:val="0"/>
          <w:numId w:val="3"/>
        </w:numPr>
        <w:ind w:left="567" w:hanging="567"/>
        <w:rPr>
          <w:szCs w:val="22"/>
          <w:lang w:eastAsia="en-US"/>
        </w:rPr>
      </w:pPr>
      <w:r w:rsidRPr="007529FD">
        <w:rPr>
          <w:b/>
          <w:szCs w:val="22"/>
          <w:lang w:eastAsia="en-US"/>
        </w:rPr>
        <w:t>antibiotik</w:t>
      </w:r>
      <w:r>
        <w:rPr>
          <w:b/>
          <w:szCs w:val="22"/>
          <w:lang w:eastAsia="en-US"/>
        </w:rPr>
        <w:t>ų</w:t>
      </w:r>
      <w:r w:rsidRPr="007529FD">
        <w:rPr>
          <w:b/>
          <w:szCs w:val="22"/>
          <w:lang w:eastAsia="en-US"/>
        </w:rPr>
        <w:t xml:space="preserve">. </w:t>
      </w:r>
      <w:r w:rsidRPr="007529FD">
        <w:rPr>
          <w:szCs w:val="22"/>
          <w:lang w:eastAsia="en-US"/>
        </w:rPr>
        <w:t xml:space="preserve">Eksperimentiniais tyrimais įrodyta, kad dėl </w:t>
      </w:r>
      <w:proofErr w:type="spellStart"/>
      <w:r w:rsidRPr="007529FD">
        <w:rPr>
          <w:szCs w:val="22"/>
          <w:lang w:eastAsia="en-US"/>
        </w:rPr>
        <w:t>acetilcisteino</w:t>
      </w:r>
      <w:proofErr w:type="spellEnd"/>
      <w:r w:rsidRPr="007529FD">
        <w:rPr>
          <w:szCs w:val="22"/>
          <w:lang w:eastAsia="en-US"/>
        </w:rPr>
        <w:t xml:space="preserve"> silpnėja antibiotikų (</w:t>
      </w:r>
      <w:proofErr w:type="spellStart"/>
      <w:r w:rsidRPr="007529FD">
        <w:rPr>
          <w:szCs w:val="22"/>
          <w:lang w:eastAsia="en-US"/>
        </w:rPr>
        <w:t>tetraciklinų</w:t>
      </w:r>
      <w:proofErr w:type="spellEnd"/>
      <w:r w:rsidRPr="007529FD">
        <w:rPr>
          <w:szCs w:val="22"/>
          <w:lang w:eastAsia="en-US"/>
        </w:rPr>
        <w:t xml:space="preserve"> </w:t>
      </w:r>
      <w:r w:rsidRPr="005B0586">
        <w:t xml:space="preserve">(išskyrus </w:t>
      </w:r>
      <w:proofErr w:type="spellStart"/>
      <w:r w:rsidRPr="005B0586">
        <w:t>doksiciklin</w:t>
      </w:r>
      <w:r>
        <w:t>o</w:t>
      </w:r>
      <w:proofErr w:type="spellEnd"/>
      <w:r w:rsidRPr="005B0586">
        <w:t xml:space="preserve">), </w:t>
      </w:r>
      <w:proofErr w:type="spellStart"/>
      <w:r w:rsidRPr="005B0586">
        <w:t>cefalosporin</w:t>
      </w:r>
      <w:r>
        <w:t>ų</w:t>
      </w:r>
      <w:proofErr w:type="spellEnd"/>
      <w:r w:rsidRPr="007529FD">
        <w:rPr>
          <w:szCs w:val="22"/>
          <w:lang w:eastAsia="en-US"/>
        </w:rPr>
        <w:t xml:space="preserve">, </w:t>
      </w:r>
      <w:proofErr w:type="spellStart"/>
      <w:r w:rsidRPr="007529FD">
        <w:rPr>
          <w:szCs w:val="22"/>
          <w:lang w:eastAsia="en-US"/>
        </w:rPr>
        <w:t>aminoglikozidų</w:t>
      </w:r>
      <w:proofErr w:type="spellEnd"/>
      <w:r w:rsidRPr="007529FD">
        <w:rPr>
          <w:szCs w:val="22"/>
          <w:lang w:eastAsia="en-US"/>
        </w:rPr>
        <w:t xml:space="preserve">, penicilinų) poveikis. </w:t>
      </w:r>
      <w:r w:rsidRPr="007529FD">
        <w:rPr>
          <w:szCs w:val="22"/>
        </w:rPr>
        <w:t>D</w:t>
      </w:r>
      <w:r w:rsidRPr="007529FD">
        <w:rPr>
          <w:rFonts w:hint="eastAsia"/>
          <w:szCs w:val="22"/>
        </w:rPr>
        <w:t>ė</w:t>
      </w:r>
      <w:r w:rsidRPr="007529FD">
        <w:rPr>
          <w:szCs w:val="22"/>
        </w:rPr>
        <w:t>l to, saugumo sumetimais, tarp j</w:t>
      </w:r>
      <w:r w:rsidRPr="007529FD">
        <w:rPr>
          <w:rFonts w:hint="eastAsia"/>
          <w:szCs w:val="22"/>
        </w:rPr>
        <w:t>ų</w:t>
      </w:r>
      <w:r w:rsidRPr="007529FD">
        <w:rPr>
          <w:szCs w:val="22"/>
        </w:rPr>
        <w:t xml:space="preserve"> ir </w:t>
      </w:r>
      <w:proofErr w:type="spellStart"/>
      <w:r w:rsidRPr="007529FD">
        <w:rPr>
          <w:szCs w:val="22"/>
        </w:rPr>
        <w:t>acetilcisteino</w:t>
      </w:r>
      <w:proofErr w:type="spellEnd"/>
      <w:r w:rsidRPr="007529FD">
        <w:rPr>
          <w:szCs w:val="22"/>
        </w:rPr>
        <w:t xml:space="preserve"> vartojimo turi b</w:t>
      </w:r>
      <w:r w:rsidRPr="007529FD">
        <w:rPr>
          <w:rFonts w:hint="eastAsia"/>
          <w:szCs w:val="22"/>
        </w:rPr>
        <w:t>ū</w:t>
      </w:r>
      <w:r w:rsidRPr="007529FD">
        <w:rPr>
          <w:szCs w:val="22"/>
        </w:rPr>
        <w:t>ti mažiausiai 2 valand</w:t>
      </w:r>
      <w:r w:rsidRPr="007529FD">
        <w:rPr>
          <w:rFonts w:hint="eastAsia"/>
          <w:szCs w:val="22"/>
        </w:rPr>
        <w:t>ų</w:t>
      </w:r>
      <w:r w:rsidRPr="007529FD">
        <w:rPr>
          <w:szCs w:val="22"/>
        </w:rPr>
        <w:t xml:space="preserve"> pertrauka</w:t>
      </w:r>
      <w:r w:rsidRPr="007529FD">
        <w:rPr>
          <w:szCs w:val="22"/>
          <w:lang w:eastAsia="en-US"/>
        </w:rPr>
        <w:t xml:space="preserve">. Tai netaikoma vaistams, kurių veiklioji medžiaga yra </w:t>
      </w:r>
      <w:proofErr w:type="spellStart"/>
      <w:r w:rsidRPr="007529FD">
        <w:rPr>
          <w:szCs w:val="22"/>
          <w:lang w:eastAsia="en-US"/>
        </w:rPr>
        <w:t>cefiksimas</w:t>
      </w:r>
      <w:proofErr w:type="spellEnd"/>
      <w:r w:rsidRPr="007529FD">
        <w:rPr>
          <w:szCs w:val="22"/>
          <w:lang w:eastAsia="en-US"/>
        </w:rPr>
        <w:t xml:space="preserve">. </w:t>
      </w:r>
      <w:proofErr w:type="spellStart"/>
      <w:r w:rsidRPr="007529FD">
        <w:rPr>
          <w:szCs w:val="22"/>
          <w:lang w:eastAsia="en-US"/>
        </w:rPr>
        <w:t>Cefiksimo</w:t>
      </w:r>
      <w:proofErr w:type="spellEnd"/>
      <w:r w:rsidRPr="007529FD">
        <w:rPr>
          <w:szCs w:val="22"/>
          <w:lang w:eastAsia="en-US"/>
        </w:rPr>
        <w:t xml:space="preserve"> galima vartoti su </w:t>
      </w:r>
      <w:proofErr w:type="spellStart"/>
      <w:r w:rsidRPr="007529FD">
        <w:rPr>
          <w:szCs w:val="22"/>
          <w:lang w:eastAsia="en-US"/>
        </w:rPr>
        <w:t>acetilcisteinu</w:t>
      </w:r>
      <w:proofErr w:type="spellEnd"/>
      <w:r w:rsidRPr="007529FD">
        <w:rPr>
          <w:szCs w:val="22"/>
          <w:lang w:eastAsia="en-US"/>
        </w:rPr>
        <w:t xml:space="preserve"> tuo pačiu laiku</w:t>
      </w:r>
      <w:r>
        <w:rPr>
          <w:szCs w:val="22"/>
          <w:lang w:eastAsia="en-US"/>
        </w:rPr>
        <w:t>;</w:t>
      </w:r>
    </w:p>
    <w:p w14:paraId="17B4D9BF" w14:textId="77777777" w:rsidR="006011F8" w:rsidRPr="00965BEF" w:rsidRDefault="006011F8" w:rsidP="006011F8">
      <w:pPr>
        <w:numPr>
          <w:ilvl w:val="0"/>
          <w:numId w:val="3"/>
        </w:numPr>
        <w:ind w:left="567" w:hanging="567"/>
        <w:rPr>
          <w:b/>
          <w:szCs w:val="22"/>
          <w:lang w:eastAsia="en-US"/>
        </w:rPr>
      </w:pPr>
      <w:proofErr w:type="spellStart"/>
      <w:r>
        <w:rPr>
          <w:b/>
          <w:szCs w:val="22"/>
          <w:lang w:eastAsia="en-US"/>
        </w:rPr>
        <w:t>g</w:t>
      </w:r>
      <w:r w:rsidRPr="00965BEF">
        <w:rPr>
          <w:b/>
          <w:szCs w:val="22"/>
          <w:lang w:eastAsia="en-US"/>
        </w:rPr>
        <w:t>licerolio</w:t>
      </w:r>
      <w:proofErr w:type="spellEnd"/>
      <w:r w:rsidRPr="00965BEF">
        <w:rPr>
          <w:b/>
          <w:szCs w:val="22"/>
          <w:lang w:eastAsia="en-US"/>
        </w:rPr>
        <w:t xml:space="preserve"> </w:t>
      </w:r>
      <w:proofErr w:type="spellStart"/>
      <w:r w:rsidRPr="00965BEF">
        <w:rPr>
          <w:b/>
          <w:szCs w:val="22"/>
          <w:lang w:eastAsia="en-US"/>
        </w:rPr>
        <w:t>trinitrat</w:t>
      </w:r>
      <w:r>
        <w:rPr>
          <w:b/>
          <w:szCs w:val="22"/>
          <w:lang w:eastAsia="en-US"/>
        </w:rPr>
        <w:t>o</w:t>
      </w:r>
      <w:proofErr w:type="spellEnd"/>
      <w:r>
        <w:rPr>
          <w:b/>
          <w:szCs w:val="22"/>
          <w:lang w:eastAsia="en-US"/>
        </w:rPr>
        <w:t>;</w:t>
      </w:r>
    </w:p>
    <w:p w14:paraId="101230EF" w14:textId="77777777" w:rsidR="006011F8" w:rsidRPr="00965BEF" w:rsidRDefault="006011F8" w:rsidP="006011F8">
      <w:pPr>
        <w:ind w:left="567"/>
        <w:rPr>
          <w:szCs w:val="22"/>
          <w:lang w:eastAsia="en-US"/>
        </w:rPr>
      </w:pPr>
      <w:r w:rsidRPr="00790811">
        <w:rPr>
          <w:szCs w:val="22"/>
        </w:rPr>
        <w:t>Kartu vartojamas ACC gali potencialiai sustiprinti kraujagysles ple</w:t>
      </w:r>
      <w:r w:rsidRPr="00790811">
        <w:rPr>
          <w:rFonts w:hint="eastAsia"/>
          <w:szCs w:val="22"/>
        </w:rPr>
        <w:t>č</w:t>
      </w:r>
      <w:r w:rsidRPr="00790811">
        <w:rPr>
          <w:szCs w:val="22"/>
        </w:rPr>
        <w:t xml:space="preserve">iantį </w:t>
      </w:r>
      <w:proofErr w:type="spellStart"/>
      <w:r w:rsidRPr="00790811">
        <w:rPr>
          <w:szCs w:val="22"/>
        </w:rPr>
        <w:t>glicerolio</w:t>
      </w:r>
      <w:proofErr w:type="spellEnd"/>
      <w:r w:rsidRPr="00790811">
        <w:rPr>
          <w:szCs w:val="22"/>
        </w:rPr>
        <w:t xml:space="preserve"> </w:t>
      </w:r>
      <w:proofErr w:type="spellStart"/>
      <w:r w:rsidRPr="00790811">
        <w:rPr>
          <w:szCs w:val="22"/>
        </w:rPr>
        <w:t>trinitrato</w:t>
      </w:r>
      <w:proofErr w:type="spellEnd"/>
      <w:r w:rsidRPr="00790811">
        <w:rPr>
          <w:szCs w:val="22"/>
        </w:rPr>
        <w:t xml:space="preserve"> (nitroglicerino) poveikį. Tai iš dalies gali b</w:t>
      </w:r>
      <w:r w:rsidRPr="00790811">
        <w:rPr>
          <w:rFonts w:hint="eastAsia"/>
          <w:szCs w:val="22"/>
        </w:rPr>
        <w:t>ū</w:t>
      </w:r>
      <w:r w:rsidRPr="00790811">
        <w:rPr>
          <w:szCs w:val="22"/>
        </w:rPr>
        <w:t>ti susij</w:t>
      </w:r>
      <w:r w:rsidRPr="00790811">
        <w:rPr>
          <w:rFonts w:hint="eastAsia"/>
          <w:szCs w:val="22"/>
        </w:rPr>
        <w:t>ę</w:t>
      </w:r>
      <w:r w:rsidRPr="00790811">
        <w:rPr>
          <w:szCs w:val="22"/>
        </w:rPr>
        <w:t xml:space="preserve"> su galimu krauj</w:t>
      </w:r>
      <w:r w:rsidRPr="00790811">
        <w:rPr>
          <w:rFonts w:hint="eastAsia"/>
          <w:szCs w:val="22"/>
        </w:rPr>
        <w:t>ą</w:t>
      </w:r>
      <w:r w:rsidRPr="00790811">
        <w:rPr>
          <w:szCs w:val="22"/>
        </w:rPr>
        <w:t xml:space="preserve"> skystinan</w:t>
      </w:r>
      <w:r w:rsidRPr="00790811">
        <w:rPr>
          <w:rFonts w:hint="eastAsia"/>
          <w:szCs w:val="22"/>
        </w:rPr>
        <w:t>č</w:t>
      </w:r>
      <w:r w:rsidRPr="00790811">
        <w:rPr>
          <w:szCs w:val="22"/>
        </w:rPr>
        <w:t>iu poveikiu</w:t>
      </w:r>
      <w:r>
        <w:rPr>
          <w:szCs w:val="22"/>
        </w:rPr>
        <w:t xml:space="preserve">. </w:t>
      </w:r>
      <w:r w:rsidRPr="00965BEF">
        <w:rPr>
          <w:bCs/>
          <w:szCs w:val="22"/>
        </w:rPr>
        <w:t>Jūsų gydytojas Jus stebės dėl kraujospūdžio sumažėjimo, kuris gali būti sunkus ir pasireikšti galvos skausmu.</w:t>
      </w:r>
      <w:r w:rsidRPr="00965BEF">
        <w:rPr>
          <w:szCs w:val="22"/>
          <w:lang w:eastAsia="en-US"/>
        </w:rPr>
        <w:t xml:space="preserve"> </w:t>
      </w:r>
    </w:p>
    <w:p w14:paraId="24EBEB4F" w14:textId="77777777" w:rsidR="006011F8" w:rsidRPr="00F32072" w:rsidRDefault="006011F8" w:rsidP="006011F8">
      <w:pPr>
        <w:numPr>
          <w:ilvl w:val="0"/>
          <w:numId w:val="3"/>
        </w:numPr>
        <w:ind w:left="567" w:hanging="567"/>
        <w:rPr>
          <w:b/>
          <w:szCs w:val="22"/>
          <w:lang w:eastAsia="en-US"/>
        </w:rPr>
      </w:pPr>
      <w:r>
        <w:rPr>
          <w:b/>
          <w:szCs w:val="22"/>
          <w:lang w:eastAsia="en-US"/>
        </w:rPr>
        <w:t>didele a</w:t>
      </w:r>
      <w:r w:rsidRPr="00965BEF">
        <w:rPr>
          <w:b/>
          <w:szCs w:val="22"/>
          <w:lang w:eastAsia="en-US"/>
        </w:rPr>
        <w:t>ktyvint</w:t>
      </w:r>
      <w:r>
        <w:rPr>
          <w:b/>
          <w:szCs w:val="22"/>
          <w:lang w:eastAsia="en-US"/>
        </w:rPr>
        <w:t>osios anglies dozes.</w:t>
      </w:r>
      <w:r>
        <w:rPr>
          <w:szCs w:val="22"/>
          <w:lang w:eastAsia="en-US"/>
        </w:rPr>
        <w:t xml:space="preserve"> </w:t>
      </w:r>
      <w:r w:rsidRPr="00965BEF">
        <w:rPr>
          <w:szCs w:val="22"/>
          <w:lang w:eastAsia="en-US"/>
        </w:rPr>
        <w:t>Aktyvinto</w:t>
      </w:r>
      <w:r>
        <w:rPr>
          <w:szCs w:val="22"/>
          <w:lang w:eastAsia="en-US"/>
        </w:rPr>
        <w:t>ji anglis</w:t>
      </w:r>
      <w:r w:rsidRPr="00965BEF">
        <w:rPr>
          <w:szCs w:val="22"/>
          <w:lang w:eastAsia="en-US"/>
        </w:rPr>
        <w:t xml:space="preserve"> gali mažinti </w:t>
      </w:r>
      <w:proofErr w:type="spellStart"/>
      <w:r w:rsidRPr="00965BEF">
        <w:rPr>
          <w:szCs w:val="22"/>
          <w:lang w:eastAsia="en-US"/>
        </w:rPr>
        <w:t>acetilcisteino</w:t>
      </w:r>
      <w:proofErr w:type="spellEnd"/>
      <w:r w:rsidRPr="00965BEF">
        <w:rPr>
          <w:szCs w:val="22"/>
          <w:lang w:eastAsia="en-US"/>
        </w:rPr>
        <w:t xml:space="preserve"> poveikį.</w:t>
      </w:r>
    </w:p>
    <w:p w14:paraId="09AF0F2B" w14:textId="77777777" w:rsidR="006011F8" w:rsidRPr="00F32072" w:rsidRDefault="006011F8" w:rsidP="006011F8">
      <w:pPr>
        <w:numPr>
          <w:ilvl w:val="0"/>
          <w:numId w:val="3"/>
        </w:numPr>
        <w:tabs>
          <w:tab w:val="left" w:pos="425"/>
        </w:tabs>
        <w:ind w:left="540" w:hanging="567"/>
        <w:jc w:val="both"/>
        <w:rPr>
          <w:szCs w:val="22"/>
          <w:lang w:eastAsia="en-US"/>
        </w:rPr>
      </w:pPr>
      <w:r>
        <w:rPr>
          <w:b/>
        </w:rPr>
        <w:t xml:space="preserve">   </w:t>
      </w:r>
      <w:proofErr w:type="spellStart"/>
      <w:r w:rsidRPr="00E67E74">
        <w:rPr>
          <w:b/>
        </w:rPr>
        <w:t>antikonvulsini</w:t>
      </w:r>
      <w:r>
        <w:rPr>
          <w:b/>
        </w:rPr>
        <w:t>ų</w:t>
      </w:r>
      <w:proofErr w:type="spellEnd"/>
      <w:r>
        <w:rPr>
          <w:b/>
        </w:rPr>
        <w:t xml:space="preserve"> </w:t>
      </w:r>
      <w:r w:rsidRPr="00E67E74">
        <w:rPr>
          <w:b/>
        </w:rPr>
        <w:t xml:space="preserve">/ </w:t>
      </w:r>
      <w:proofErr w:type="spellStart"/>
      <w:r w:rsidRPr="00E67E74">
        <w:rPr>
          <w:b/>
        </w:rPr>
        <w:t>prieštraukuli</w:t>
      </w:r>
      <w:r>
        <w:rPr>
          <w:b/>
        </w:rPr>
        <w:t>nių</w:t>
      </w:r>
      <w:proofErr w:type="spellEnd"/>
      <w:r w:rsidRPr="00E67E74">
        <w:rPr>
          <w:b/>
        </w:rPr>
        <w:t xml:space="preserve"> vaist</w:t>
      </w:r>
      <w:r>
        <w:rPr>
          <w:b/>
        </w:rPr>
        <w:t>ų</w:t>
      </w:r>
      <w:r w:rsidRPr="00E67E74">
        <w:rPr>
          <w:b/>
        </w:rPr>
        <w:t>.</w:t>
      </w:r>
      <w:r>
        <w:rPr>
          <w:szCs w:val="22"/>
        </w:rPr>
        <w:t xml:space="preserve"> </w:t>
      </w:r>
      <w:r w:rsidRPr="00E67E74">
        <w:rPr>
          <w:szCs w:val="22"/>
        </w:rPr>
        <w:t xml:space="preserve">Vartojant </w:t>
      </w:r>
      <w:proofErr w:type="spellStart"/>
      <w:r w:rsidRPr="00E67E74">
        <w:rPr>
          <w:szCs w:val="22"/>
        </w:rPr>
        <w:t>acetilcisteino</w:t>
      </w:r>
      <w:proofErr w:type="spellEnd"/>
      <w:r w:rsidRPr="00E67E74">
        <w:rPr>
          <w:szCs w:val="22"/>
        </w:rPr>
        <w:t xml:space="preserve"> ir </w:t>
      </w:r>
      <w:proofErr w:type="spellStart"/>
      <w:r w:rsidRPr="00E67E74">
        <w:rPr>
          <w:szCs w:val="22"/>
        </w:rPr>
        <w:t>karbamazepino</w:t>
      </w:r>
      <w:proofErr w:type="spellEnd"/>
      <w:r w:rsidRPr="00E67E74">
        <w:rPr>
          <w:szCs w:val="22"/>
        </w:rPr>
        <w:t xml:space="preserve"> tuo pačiu metu gali silpnėti </w:t>
      </w:r>
      <w:proofErr w:type="spellStart"/>
      <w:r w:rsidRPr="00E67E74">
        <w:rPr>
          <w:szCs w:val="22"/>
        </w:rPr>
        <w:t>karbamazepino</w:t>
      </w:r>
      <w:proofErr w:type="spellEnd"/>
      <w:r w:rsidRPr="00E67E74">
        <w:rPr>
          <w:szCs w:val="22"/>
        </w:rPr>
        <w:t xml:space="preserve"> poveikis dėl sumažėjusio vaisto kiekio kraujo plazmoje.</w:t>
      </w:r>
    </w:p>
    <w:p w14:paraId="1BE59374" w14:textId="77777777" w:rsidR="006011F8" w:rsidRPr="00814632" w:rsidRDefault="006011F8" w:rsidP="006011F8">
      <w:pPr>
        <w:tabs>
          <w:tab w:val="left" w:pos="425"/>
        </w:tabs>
        <w:jc w:val="both"/>
      </w:pPr>
    </w:p>
    <w:p w14:paraId="515690C5" w14:textId="77777777" w:rsidR="006011F8" w:rsidRPr="00965BEF" w:rsidRDefault="006011F8" w:rsidP="006011F8">
      <w:pPr>
        <w:tabs>
          <w:tab w:val="left" w:pos="425"/>
        </w:tabs>
        <w:jc w:val="both"/>
        <w:rPr>
          <w:b/>
          <w:szCs w:val="22"/>
          <w:lang w:eastAsia="en-US"/>
        </w:rPr>
      </w:pPr>
      <w:r w:rsidRPr="00965BEF">
        <w:rPr>
          <w:b/>
          <w:szCs w:val="22"/>
          <w:lang w:eastAsia="en-US"/>
        </w:rPr>
        <w:t>Laboratoriniai tyrimai</w:t>
      </w:r>
    </w:p>
    <w:p w14:paraId="00FCC849" w14:textId="77777777" w:rsidR="006011F8" w:rsidRPr="00965BEF" w:rsidRDefault="006011F8" w:rsidP="006011F8">
      <w:pPr>
        <w:tabs>
          <w:tab w:val="left" w:pos="425"/>
        </w:tabs>
        <w:jc w:val="both"/>
        <w:rPr>
          <w:szCs w:val="22"/>
          <w:lang w:eastAsia="en-US"/>
        </w:rPr>
      </w:pPr>
      <w:r w:rsidRPr="00965BEF">
        <w:rPr>
          <w:szCs w:val="22"/>
          <w:lang w:eastAsia="en-US"/>
        </w:rPr>
        <w:t xml:space="preserve">Pasakykite savo gydytojui, jog vartojate ACC, jeigu Jus reikia ištirti dėl kai kurių medžiagų, kadangi vaistas gali paveikti jų nustatymą: </w:t>
      </w:r>
    </w:p>
    <w:p w14:paraId="7C9C4F83" w14:textId="77777777" w:rsidR="006011F8" w:rsidRPr="00965BEF" w:rsidRDefault="006011F8" w:rsidP="006011F8">
      <w:pPr>
        <w:numPr>
          <w:ilvl w:val="0"/>
          <w:numId w:val="6"/>
        </w:numPr>
        <w:tabs>
          <w:tab w:val="left" w:pos="567"/>
        </w:tabs>
        <w:ind w:left="567" w:hanging="567"/>
        <w:jc w:val="both"/>
        <w:rPr>
          <w:szCs w:val="22"/>
          <w:lang w:eastAsia="en-US"/>
        </w:rPr>
      </w:pPr>
      <w:proofErr w:type="spellStart"/>
      <w:r w:rsidRPr="00E522B5">
        <w:rPr>
          <w:b/>
          <w:szCs w:val="22"/>
          <w:lang w:eastAsia="en-US"/>
        </w:rPr>
        <w:t>salicilatų</w:t>
      </w:r>
      <w:proofErr w:type="spellEnd"/>
      <w:r w:rsidRPr="00965BEF">
        <w:rPr>
          <w:szCs w:val="22"/>
          <w:lang w:eastAsia="en-US"/>
        </w:rPr>
        <w:t>: vaistų gydyti nuo skausmo, uždegimo ir reumato;</w:t>
      </w:r>
    </w:p>
    <w:p w14:paraId="13A3613C" w14:textId="77777777" w:rsidR="006011F8" w:rsidRPr="00965BEF" w:rsidRDefault="006011F8" w:rsidP="006011F8">
      <w:pPr>
        <w:numPr>
          <w:ilvl w:val="0"/>
          <w:numId w:val="6"/>
        </w:numPr>
        <w:tabs>
          <w:tab w:val="left" w:pos="567"/>
        </w:tabs>
        <w:ind w:left="567" w:hanging="567"/>
        <w:jc w:val="both"/>
        <w:rPr>
          <w:szCs w:val="22"/>
          <w:lang w:eastAsia="en-US"/>
        </w:rPr>
      </w:pPr>
      <w:proofErr w:type="spellStart"/>
      <w:r w:rsidRPr="00965BEF">
        <w:rPr>
          <w:szCs w:val="22"/>
          <w:lang w:eastAsia="en-US"/>
        </w:rPr>
        <w:t>ketoninių</w:t>
      </w:r>
      <w:proofErr w:type="spellEnd"/>
      <w:r w:rsidRPr="00965BEF">
        <w:rPr>
          <w:szCs w:val="22"/>
          <w:lang w:eastAsia="en-US"/>
        </w:rPr>
        <w:t xml:space="preserve"> kūnų šlapime.</w:t>
      </w:r>
    </w:p>
    <w:p w14:paraId="7DD5F78F" w14:textId="77777777" w:rsidR="006011F8" w:rsidRPr="003C3F34" w:rsidRDefault="006011F8" w:rsidP="006011F8">
      <w:pPr>
        <w:ind w:left="567" w:hanging="567"/>
        <w:rPr>
          <w:b/>
          <w:szCs w:val="22"/>
          <w:lang w:eastAsia="en-US"/>
        </w:rPr>
      </w:pPr>
    </w:p>
    <w:p w14:paraId="14873511" w14:textId="77777777" w:rsidR="006011F8" w:rsidRPr="003C3F34" w:rsidRDefault="006011F8" w:rsidP="006011F8">
      <w:pPr>
        <w:ind w:left="567" w:hanging="567"/>
        <w:rPr>
          <w:b/>
          <w:szCs w:val="22"/>
          <w:lang w:eastAsia="en-US"/>
        </w:rPr>
      </w:pPr>
      <w:r w:rsidRPr="003C3F34">
        <w:rPr>
          <w:b/>
          <w:szCs w:val="22"/>
          <w:lang w:eastAsia="en-US"/>
        </w:rPr>
        <w:t>Nėštumas</w:t>
      </w:r>
      <w:r>
        <w:rPr>
          <w:b/>
          <w:szCs w:val="22"/>
          <w:lang w:eastAsia="en-US"/>
        </w:rPr>
        <w:t>.</w:t>
      </w:r>
      <w:r w:rsidRPr="003C3F34">
        <w:rPr>
          <w:b/>
          <w:szCs w:val="22"/>
          <w:lang w:eastAsia="en-US"/>
        </w:rPr>
        <w:t xml:space="preserve"> žindymo laikotarpis</w:t>
      </w:r>
      <w:r>
        <w:rPr>
          <w:b/>
          <w:szCs w:val="22"/>
          <w:lang w:eastAsia="en-US"/>
        </w:rPr>
        <w:t xml:space="preserve"> ir vaisingumas</w:t>
      </w:r>
    </w:p>
    <w:p w14:paraId="220B9A6E" w14:textId="77777777" w:rsidR="006011F8" w:rsidRPr="003C3F34" w:rsidRDefault="006011F8" w:rsidP="006011F8">
      <w:pPr>
        <w:rPr>
          <w:szCs w:val="22"/>
          <w:lang w:eastAsia="en-US"/>
        </w:rPr>
      </w:pPr>
      <w:r w:rsidRPr="003C3F34">
        <w:rPr>
          <w:noProof/>
          <w:szCs w:val="22"/>
        </w:rPr>
        <w:t xml:space="preserve">Jeigu esate nėščia, žindote kūdikį, manote, kad galbūt esate nėščia, arba planuojate pastoti, tai prieš vartodama šį vaistą pasitarkite su </w:t>
      </w:r>
      <w:r w:rsidRPr="003C3F34">
        <w:rPr>
          <w:szCs w:val="22"/>
          <w:lang w:eastAsia="en-US"/>
        </w:rPr>
        <w:t>gydytoju arba vaistininku.</w:t>
      </w:r>
    </w:p>
    <w:p w14:paraId="32302BDA" w14:textId="77777777" w:rsidR="006011F8" w:rsidRPr="003C3F34" w:rsidRDefault="006011F8" w:rsidP="006011F8">
      <w:pPr>
        <w:rPr>
          <w:noProof/>
          <w:szCs w:val="22"/>
          <w:lang w:eastAsia="en-US"/>
        </w:rPr>
      </w:pPr>
    </w:p>
    <w:p w14:paraId="7D0F2561" w14:textId="77777777" w:rsidR="006011F8" w:rsidRPr="003C3F34" w:rsidRDefault="006011F8" w:rsidP="006011F8">
      <w:pPr>
        <w:rPr>
          <w:noProof/>
          <w:szCs w:val="22"/>
          <w:lang w:eastAsia="en-US"/>
        </w:rPr>
      </w:pPr>
      <w:r w:rsidRPr="003C3F34">
        <w:rPr>
          <w:noProof/>
          <w:szCs w:val="22"/>
          <w:lang w:eastAsia="en-US"/>
        </w:rPr>
        <w:t xml:space="preserve">Kadangi </w:t>
      </w:r>
      <w:r>
        <w:rPr>
          <w:noProof/>
          <w:szCs w:val="22"/>
          <w:lang w:eastAsia="en-US"/>
        </w:rPr>
        <w:t xml:space="preserve">nėra pakankamos patirties apie </w:t>
      </w:r>
      <w:r w:rsidRPr="003C3F34">
        <w:rPr>
          <w:noProof/>
          <w:szCs w:val="22"/>
          <w:lang w:eastAsia="en-US"/>
        </w:rPr>
        <w:t>acetilcisteino vartojim</w:t>
      </w:r>
      <w:r>
        <w:rPr>
          <w:noProof/>
          <w:szCs w:val="22"/>
          <w:lang w:eastAsia="en-US"/>
        </w:rPr>
        <w:t>ą nėštumo ir žindymo laikotarpiu, vartoti</w:t>
      </w:r>
      <w:r w:rsidRPr="003C3F34">
        <w:rPr>
          <w:noProof/>
          <w:szCs w:val="22"/>
          <w:lang w:eastAsia="en-US"/>
        </w:rPr>
        <w:t xml:space="preserve"> </w:t>
      </w:r>
      <w:r w:rsidRPr="003C3F34">
        <w:rPr>
          <w:szCs w:val="22"/>
          <w:lang w:eastAsia="en-US"/>
        </w:rPr>
        <w:t xml:space="preserve">ACC </w:t>
      </w:r>
      <w:r w:rsidRPr="003C3F34">
        <w:rPr>
          <w:noProof/>
          <w:szCs w:val="22"/>
          <w:lang w:eastAsia="en-US"/>
        </w:rPr>
        <w:t xml:space="preserve">nėštumo </w:t>
      </w:r>
      <w:r>
        <w:rPr>
          <w:noProof/>
          <w:szCs w:val="22"/>
          <w:lang w:eastAsia="en-US"/>
        </w:rPr>
        <w:t xml:space="preserve">ir žindymo </w:t>
      </w:r>
      <w:r w:rsidRPr="003C3F34">
        <w:rPr>
          <w:noProof/>
          <w:szCs w:val="22"/>
          <w:lang w:eastAsia="en-US"/>
        </w:rPr>
        <w:t>metu Jūs turite tiktai jeigu Jūsų gydytojas mano, jog šis vaistas yra būtinas.</w:t>
      </w:r>
    </w:p>
    <w:p w14:paraId="4919FC9D" w14:textId="77777777" w:rsidR="006011F8" w:rsidRPr="003C3F34" w:rsidRDefault="006011F8" w:rsidP="006011F8">
      <w:pPr>
        <w:ind w:left="567" w:hanging="567"/>
        <w:rPr>
          <w:szCs w:val="22"/>
          <w:lang w:eastAsia="en-US"/>
        </w:rPr>
      </w:pPr>
    </w:p>
    <w:p w14:paraId="04FCEEFA" w14:textId="77777777" w:rsidR="006011F8" w:rsidRPr="003C3F34" w:rsidRDefault="006011F8" w:rsidP="006011F8">
      <w:pPr>
        <w:ind w:left="567" w:hanging="567"/>
        <w:rPr>
          <w:b/>
          <w:szCs w:val="22"/>
          <w:lang w:eastAsia="en-US"/>
        </w:rPr>
      </w:pPr>
      <w:r w:rsidRPr="003C3F34">
        <w:rPr>
          <w:b/>
          <w:szCs w:val="22"/>
          <w:lang w:eastAsia="en-US"/>
        </w:rPr>
        <w:t>Vairavimas ir mechanizmų valdymas</w:t>
      </w:r>
    </w:p>
    <w:p w14:paraId="76689B6C" w14:textId="77777777" w:rsidR="006011F8" w:rsidRPr="003C3F34" w:rsidRDefault="006011F8" w:rsidP="006011F8">
      <w:pPr>
        <w:rPr>
          <w:bCs/>
          <w:szCs w:val="22"/>
          <w:lang w:eastAsia="en-US"/>
        </w:rPr>
      </w:pPr>
      <w:r w:rsidRPr="003C3F34">
        <w:rPr>
          <w:szCs w:val="22"/>
          <w:lang w:eastAsia="en-US"/>
        </w:rPr>
        <w:t xml:space="preserve">ACC įtaka </w:t>
      </w:r>
      <w:r w:rsidRPr="003C3F34">
        <w:rPr>
          <w:bCs/>
          <w:szCs w:val="22"/>
          <w:lang w:eastAsia="en-US"/>
        </w:rPr>
        <w:t>gebėjimui vairuoti ir valdyti mechanizmus nežinoma.</w:t>
      </w:r>
    </w:p>
    <w:p w14:paraId="261F7DB0" w14:textId="77777777" w:rsidR="006011F8" w:rsidRPr="003C3F34" w:rsidRDefault="006011F8" w:rsidP="006011F8">
      <w:pPr>
        <w:rPr>
          <w:szCs w:val="22"/>
          <w:lang w:eastAsia="en-US"/>
        </w:rPr>
      </w:pPr>
    </w:p>
    <w:p w14:paraId="2125A1BB" w14:textId="77777777" w:rsidR="006011F8" w:rsidRPr="000033DD" w:rsidRDefault="006011F8" w:rsidP="006011F8">
      <w:pPr>
        <w:rPr>
          <w:b/>
          <w:szCs w:val="22"/>
          <w:lang w:eastAsia="en-US"/>
        </w:rPr>
      </w:pPr>
      <w:r w:rsidRPr="000033DD">
        <w:rPr>
          <w:b/>
          <w:szCs w:val="22"/>
          <w:lang w:eastAsia="en-US"/>
        </w:rPr>
        <w:t xml:space="preserve">ACC sudėtyje yra metilo </w:t>
      </w:r>
      <w:proofErr w:type="spellStart"/>
      <w:r w:rsidRPr="000033DD">
        <w:rPr>
          <w:b/>
          <w:szCs w:val="22"/>
          <w:lang w:eastAsia="en-US"/>
        </w:rPr>
        <w:t>parahidroksibenzoato</w:t>
      </w:r>
      <w:proofErr w:type="spellEnd"/>
      <w:r w:rsidRPr="000033DD">
        <w:rPr>
          <w:b/>
          <w:szCs w:val="22"/>
          <w:lang w:eastAsia="en-US"/>
        </w:rPr>
        <w:t xml:space="preserve"> (E 218), natrio </w:t>
      </w:r>
      <w:proofErr w:type="spellStart"/>
      <w:r w:rsidRPr="000033DD">
        <w:rPr>
          <w:b/>
          <w:szCs w:val="22"/>
          <w:lang w:eastAsia="en-US"/>
        </w:rPr>
        <w:t>benzoato</w:t>
      </w:r>
      <w:proofErr w:type="spellEnd"/>
      <w:r w:rsidRPr="000033DD">
        <w:rPr>
          <w:b/>
          <w:szCs w:val="22"/>
          <w:lang w:eastAsia="en-US"/>
        </w:rPr>
        <w:t xml:space="preserve">, natrio ir </w:t>
      </w:r>
      <w:proofErr w:type="spellStart"/>
      <w:r w:rsidRPr="000033DD">
        <w:rPr>
          <w:b/>
          <w:szCs w:val="22"/>
          <w:lang w:eastAsia="en-US"/>
        </w:rPr>
        <w:t>benzilo</w:t>
      </w:r>
      <w:proofErr w:type="spellEnd"/>
      <w:r w:rsidRPr="000033DD">
        <w:rPr>
          <w:b/>
          <w:szCs w:val="22"/>
          <w:lang w:eastAsia="en-US"/>
        </w:rPr>
        <w:t xml:space="preserve"> alkoholio</w:t>
      </w:r>
      <w:r>
        <w:rPr>
          <w:b/>
          <w:szCs w:val="22"/>
          <w:lang w:eastAsia="en-US"/>
        </w:rPr>
        <w:t>.</w:t>
      </w:r>
    </w:p>
    <w:p w14:paraId="3BBA3FC7" w14:textId="77777777" w:rsidR="006011F8" w:rsidRPr="003C3F34" w:rsidRDefault="006011F8" w:rsidP="006011F8">
      <w:pPr>
        <w:rPr>
          <w:szCs w:val="22"/>
          <w:lang w:eastAsia="en-US"/>
        </w:rPr>
      </w:pPr>
      <w:r>
        <w:rPr>
          <w:szCs w:val="22"/>
          <w:lang w:eastAsia="en-US"/>
        </w:rPr>
        <w:t xml:space="preserve">Kiekviename šio vaisto mililitre yra 1,3 mg metilo </w:t>
      </w:r>
      <w:proofErr w:type="spellStart"/>
      <w:r>
        <w:rPr>
          <w:szCs w:val="22"/>
          <w:lang w:eastAsia="en-US"/>
        </w:rPr>
        <w:t>parahidroksibenzoato</w:t>
      </w:r>
      <w:proofErr w:type="spellEnd"/>
      <w:r w:rsidRPr="003C3F34">
        <w:rPr>
          <w:szCs w:val="22"/>
          <w:lang w:eastAsia="en-US"/>
        </w:rPr>
        <w:t>. Jis gali sukelti alerginių reakcijų, kurios gali būti uždelstos.</w:t>
      </w:r>
    </w:p>
    <w:p w14:paraId="732D7BA6" w14:textId="77777777" w:rsidR="006011F8" w:rsidRDefault="006011F8" w:rsidP="006011F8">
      <w:pPr>
        <w:widowControl w:val="0"/>
        <w:ind w:right="278"/>
        <w:rPr>
          <w:szCs w:val="22"/>
          <w:lang w:eastAsia="en-US"/>
        </w:rPr>
      </w:pPr>
    </w:p>
    <w:p w14:paraId="32ED7EA6" w14:textId="77777777" w:rsidR="006011F8" w:rsidRDefault="006011F8" w:rsidP="006011F8">
      <w:pPr>
        <w:widowControl w:val="0"/>
        <w:ind w:right="278"/>
        <w:rPr>
          <w:szCs w:val="22"/>
          <w:lang w:eastAsia="en-US"/>
        </w:rPr>
      </w:pPr>
      <w:r>
        <w:rPr>
          <w:szCs w:val="22"/>
          <w:lang w:eastAsia="en-US"/>
        </w:rPr>
        <w:t>K</w:t>
      </w:r>
      <w:r w:rsidRPr="00671AA1">
        <w:rPr>
          <w:szCs w:val="22"/>
          <w:lang w:eastAsia="en-US"/>
        </w:rPr>
        <w:t>iekviename</w:t>
      </w:r>
      <w:r>
        <w:rPr>
          <w:szCs w:val="22"/>
          <w:lang w:eastAsia="en-US"/>
        </w:rPr>
        <w:t xml:space="preserve"> š</w:t>
      </w:r>
      <w:r w:rsidRPr="00671AA1">
        <w:rPr>
          <w:szCs w:val="22"/>
          <w:lang w:eastAsia="en-US"/>
        </w:rPr>
        <w:t>io vaist</w:t>
      </w:r>
      <w:r>
        <w:rPr>
          <w:szCs w:val="22"/>
          <w:lang w:eastAsia="en-US"/>
        </w:rPr>
        <w:t>o</w:t>
      </w:r>
      <w:r w:rsidRPr="00671AA1">
        <w:rPr>
          <w:szCs w:val="22"/>
          <w:lang w:eastAsia="en-US"/>
        </w:rPr>
        <w:t xml:space="preserve"> mililitre yra </w:t>
      </w:r>
      <w:r>
        <w:rPr>
          <w:szCs w:val="22"/>
          <w:lang w:eastAsia="en-US"/>
        </w:rPr>
        <w:t>1,95 </w:t>
      </w:r>
      <w:r w:rsidRPr="00671AA1">
        <w:rPr>
          <w:szCs w:val="22"/>
          <w:lang w:eastAsia="en-US"/>
        </w:rPr>
        <w:t xml:space="preserve">mg </w:t>
      </w:r>
      <w:r>
        <w:rPr>
          <w:szCs w:val="22"/>
          <w:lang w:eastAsia="en-US"/>
        </w:rPr>
        <w:t xml:space="preserve">natrio </w:t>
      </w:r>
      <w:proofErr w:type="spellStart"/>
      <w:r>
        <w:rPr>
          <w:szCs w:val="22"/>
          <w:lang w:eastAsia="en-US"/>
        </w:rPr>
        <w:t>benzoato</w:t>
      </w:r>
      <w:proofErr w:type="spellEnd"/>
      <w:r>
        <w:rPr>
          <w:szCs w:val="22"/>
          <w:lang w:eastAsia="en-US"/>
        </w:rPr>
        <w:t xml:space="preserve">. Jis </w:t>
      </w:r>
      <w:r w:rsidRPr="00175AEE">
        <w:rPr>
          <w:szCs w:val="22"/>
          <w:lang w:eastAsia="en-US"/>
        </w:rPr>
        <w:t>naujagimiams (iki 4</w:t>
      </w:r>
      <w:r>
        <w:rPr>
          <w:szCs w:val="22"/>
          <w:lang w:eastAsia="en-US"/>
        </w:rPr>
        <w:t> </w:t>
      </w:r>
      <w:r w:rsidRPr="00175AEE">
        <w:rPr>
          <w:szCs w:val="22"/>
          <w:lang w:eastAsia="en-US"/>
        </w:rPr>
        <w:t>savaičių) gali sunkinti geltą (odos ir akių pageltimą).</w:t>
      </w:r>
    </w:p>
    <w:p w14:paraId="5C207D25" w14:textId="77777777" w:rsidR="006011F8" w:rsidRDefault="006011F8" w:rsidP="006011F8">
      <w:pPr>
        <w:widowControl w:val="0"/>
        <w:ind w:right="278"/>
        <w:rPr>
          <w:szCs w:val="22"/>
          <w:lang w:eastAsia="en-US"/>
        </w:rPr>
      </w:pPr>
    </w:p>
    <w:p w14:paraId="656DE249" w14:textId="77777777" w:rsidR="006011F8" w:rsidRDefault="006011F8" w:rsidP="006011F8">
      <w:pPr>
        <w:widowControl w:val="0"/>
        <w:ind w:right="278"/>
        <w:rPr>
          <w:szCs w:val="22"/>
          <w:lang w:eastAsia="en-US"/>
        </w:rPr>
      </w:pPr>
      <w:r w:rsidRPr="00B315EA">
        <w:rPr>
          <w:szCs w:val="22"/>
          <w:lang w:eastAsia="en-US"/>
        </w:rPr>
        <w:t xml:space="preserve">Kiekviename šio vaisto mililitre </w:t>
      </w:r>
      <w:r w:rsidRPr="00671AA1">
        <w:rPr>
          <w:szCs w:val="22"/>
          <w:lang w:eastAsia="en-US"/>
        </w:rPr>
        <w:t xml:space="preserve">yra </w:t>
      </w:r>
      <w:r>
        <w:rPr>
          <w:szCs w:val="22"/>
          <w:lang w:eastAsia="en-US"/>
        </w:rPr>
        <w:t>iki 4.8 mg</w:t>
      </w:r>
      <w:r w:rsidRPr="00175AEE">
        <w:rPr>
          <w:szCs w:val="22"/>
          <w:lang w:eastAsia="en-US"/>
        </w:rPr>
        <w:t xml:space="preserve"> natrio, tai atitinka </w:t>
      </w:r>
      <w:r>
        <w:rPr>
          <w:szCs w:val="22"/>
          <w:lang w:eastAsia="en-US"/>
        </w:rPr>
        <w:t>0,24 </w:t>
      </w:r>
      <w:r w:rsidRPr="00175AEE">
        <w:rPr>
          <w:szCs w:val="22"/>
          <w:lang w:eastAsia="en-US"/>
        </w:rPr>
        <w:t>% didžiausios PSO rekomenduojamos paros normos suaugusiesiems, kuri yra 2</w:t>
      </w:r>
      <w:r>
        <w:rPr>
          <w:szCs w:val="22"/>
          <w:lang w:eastAsia="en-US"/>
        </w:rPr>
        <w:t> </w:t>
      </w:r>
      <w:r w:rsidRPr="00175AEE">
        <w:rPr>
          <w:szCs w:val="22"/>
          <w:lang w:eastAsia="en-US"/>
        </w:rPr>
        <w:t>g natrio</w:t>
      </w:r>
      <w:r>
        <w:rPr>
          <w:szCs w:val="22"/>
          <w:lang w:eastAsia="en-US"/>
        </w:rPr>
        <w:t>.</w:t>
      </w:r>
    </w:p>
    <w:p w14:paraId="438EEF4C" w14:textId="77777777" w:rsidR="006011F8" w:rsidRDefault="006011F8" w:rsidP="006011F8">
      <w:pPr>
        <w:widowControl w:val="0"/>
        <w:ind w:right="278"/>
        <w:rPr>
          <w:szCs w:val="22"/>
          <w:lang w:eastAsia="en-US"/>
        </w:rPr>
      </w:pPr>
    </w:p>
    <w:p w14:paraId="5D7F1C36" w14:textId="77777777" w:rsidR="006011F8" w:rsidRDefault="006011F8" w:rsidP="006011F8">
      <w:pPr>
        <w:widowControl w:val="0"/>
        <w:ind w:right="278"/>
        <w:rPr>
          <w:szCs w:val="22"/>
          <w:lang w:eastAsia="en-US"/>
        </w:rPr>
      </w:pPr>
      <w:r w:rsidRPr="00B315EA">
        <w:rPr>
          <w:szCs w:val="22"/>
          <w:lang w:eastAsia="en-US"/>
        </w:rPr>
        <w:t>Kiekviename šio vaisto mililitre yra iki</w:t>
      </w:r>
      <w:r>
        <w:rPr>
          <w:szCs w:val="22"/>
          <w:lang w:eastAsia="en-US"/>
        </w:rPr>
        <w:t xml:space="preserve"> 0,1 mg </w:t>
      </w:r>
      <w:proofErr w:type="spellStart"/>
      <w:r>
        <w:rPr>
          <w:szCs w:val="22"/>
          <w:lang w:eastAsia="en-US"/>
        </w:rPr>
        <w:t>benzilo</w:t>
      </w:r>
      <w:proofErr w:type="spellEnd"/>
      <w:r>
        <w:rPr>
          <w:szCs w:val="22"/>
          <w:lang w:eastAsia="en-US"/>
        </w:rPr>
        <w:t xml:space="preserve"> alkoholio.</w:t>
      </w:r>
      <w:r w:rsidRPr="00B315EA">
        <w:t xml:space="preserve"> </w:t>
      </w:r>
      <w:proofErr w:type="spellStart"/>
      <w:r w:rsidRPr="00B315EA">
        <w:rPr>
          <w:szCs w:val="22"/>
          <w:lang w:eastAsia="en-US"/>
        </w:rPr>
        <w:t>Benzilo</w:t>
      </w:r>
      <w:proofErr w:type="spellEnd"/>
      <w:r w:rsidRPr="00B315EA">
        <w:rPr>
          <w:szCs w:val="22"/>
          <w:lang w:eastAsia="en-US"/>
        </w:rPr>
        <w:t xml:space="preserve"> alkoholis gali sukelti alerginių reakcijų.</w:t>
      </w:r>
      <w:r>
        <w:rPr>
          <w:szCs w:val="22"/>
          <w:lang w:eastAsia="en-US"/>
        </w:rPr>
        <w:t xml:space="preserve"> </w:t>
      </w:r>
    </w:p>
    <w:p w14:paraId="706A2924" w14:textId="77777777" w:rsidR="006011F8" w:rsidRDefault="006011F8" w:rsidP="006011F8">
      <w:pPr>
        <w:widowControl w:val="0"/>
        <w:ind w:right="278"/>
        <w:rPr>
          <w:szCs w:val="22"/>
          <w:lang w:eastAsia="en-US"/>
        </w:rPr>
      </w:pPr>
    </w:p>
    <w:p w14:paraId="33B94F01" w14:textId="77777777" w:rsidR="006011F8" w:rsidRDefault="006011F8" w:rsidP="006011F8">
      <w:pPr>
        <w:widowControl w:val="0"/>
        <w:ind w:right="278"/>
        <w:rPr>
          <w:szCs w:val="22"/>
          <w:lang w:eastAsia="en-US"/>
        </w:rPr>
      </w:pPr>
      <w:r w:rsidRPr="001559BE">
        <w:rPr>
          <w:szCs w:val="22"/>
          <w:lang w:eastAsia="en-US"/>
        </w:rPr>
        <w:t xml:space="preserve">Pasitarkite su gydytoju arba vaistininku, jeigu sergate kepenų arba inkstų ligomis, kadangi didelis </w:t>
      </w:r>
      <w:proofErr w:type="spellStart"/>
      <w:r w:rsidRPr="001559BE">
        <w:rPr>
          <w:szCs w:val="22"/>
          <w:lang w:eastAsia="en-US"/>
        </w:rPr>
        <w:t>benzilo</w:t>
      </w:r>
      <w:proofErr w:type="spellEnd"/>
      <w:r w:rsidRPr="001559BE">
        <w:rPr>
          <w:szCs w:val="22"/>
          <w:lang w:eastAsia="en-US"/>
        </w:rPr>
        <w:t xml:space="preserve"> alkoholio kiekis gali kauptis Jūsų organizme ir sukelti šalutinį poveikį (vadinamąją </w:t>
      </w:r>
      <w:proofErr w:type="spellStart"/>
      <w:r w:rsidRPr="001559BE">
        <w:rPr>
          <w:szCs w:val="22"/>
          <w:lang w:eastAsia="en-US"/>
        </w:rPr>
        <w:t>metabolinę</w:t>
      </w:r>
      <w:proofErr w:type="spellEnd"/>
      <w:r w:rsidRPr="001559BE">
        <w:rPr>
          <w:szCs w:val="22"/>
          <w:lang w:eastAsia="en-US"/>
        </w:rPr>
        <w:t xml:space="preserve"> </w:t>
      </w:r>
      <w:proofErr w:type="spellStart"/>
      <w:r w:rsidRPr="001559BE">
        <w:rPr>
          <w:szCs w:val="22"/>
          <w:lang w:eastAsia="en-US"/>
        </w:rPr>
        <w:t>acidozę</w:t>
      </w:r>
      <w:proofErr w:type="spellEnd"/>
      <w:r w:rsidRPr="001559BE">
        <w:rPr>
          <w:szCs w:val="22"/>
          <w:lang w:eastAsia="en-US"/>
        </w:rPr>
        <w:t>).</w:t>
      </w:r>
    </w:p>
    <w:p w14:paraId="671895D4" w14:textId="77777777" w:rsidR="006011F8" w:rsidRDefault="006011F8" w:rsidP="006011F8">
      <w:pPr>
        <w:widowControl w:val="0"/>
        <w:ind w:right="278"/>
        <w:rPr>
          <w:szCs w:val="22"/>
          <w:lang w:eastAsia="en-US"/>
        </w:rPr>
      </w:pPr>
    </w:p>
    <w:p w14:paraId="3538D642" w14:textId="77777777" w:rsidR="006011F8" w:rsidRDefault="006011F8" w:rsidP="006011F8">
      <w:pPr>
        <w:widowControl w:val="0"/>
        <w:ind w:right="278"/>
        <w:rPr>
          <w:szCs w:val="22"/>
          <w:lang w:eastAsia="en-US"/>
        </w:rPr>
      </w:pPr>
      <w:r w:rsidRPr="001559BE">
        <w:rPr>
          <w:szCs w:val="22"/>
          <w:lang w:eastAsia="en-US"/>
        </w:rPr>
        <w:t xml:space="preserve">Mažiems vaikams </w:t>
      </w:r>
      <w:proofErr w:type="spellStart"/>
      <w:r w:rsidRPr="001559BE">
        <w:rPr>
          <w:szCs w:val="22"/>
          <w:lang w:eastAsia="en-US"/>
        </w:rPr>
        <w:t>benzilo</w:t>
      </w:r>
      <w:proofErr w:type="spellEnd"/>
      <w:r w:rsidRPr="001559BE">
        <w:rPr>
          <w:szCs w:val="22"/>
          <w:lang w:eastAsia="en-US"/>
        </w:rPr>
        <w:t xml:space="preserve"> alkoholis siejamas su sunkaus šalutinio poveikio, įskaitant kvėpavimo sutrikimą (vadinamąjį </w:t>
      </w:r>
      <w:proofErr w:type="spellStart"/>
      <w:r w:rsidRPr="001559BE">
        <w:rPr>
          <w:szCs w:val="22"/>
          <w:lang w:eastAsia="en-US"/>
        </w:rPr>
        <w:t>žiobčiojimo</w:t>
      </w:r>
      <w:proofErr w:type="spellEnd"/>
      <w:r w:rsidRPr="001559BE">
        <w:rPr>
          <w:szCs w:val="22"/>
          <w:lang w:eastAsia="en-US"/>
        </w:rPr>
        <w:t xml:space="preserve"> sindromą), rizika</w:t>
      </w:r>
      <w:r>
        <w:rPr>
          <w:szCs w:val="22"/>
          <w:lang w:eastAsia="en-US"/>
        </w:rPr>
        <w:t>.</w:t>
      </w:r>
      <w:r w:rsidRPr="001559BE">
        <w:t xml:space="preserve"> </w:t>
      </w:r>
      <w:r w:rsidRPr="001559BE">
        <w:rPr>
          <w:szCs w:val="22"/>
          <w:lang w:eastAsia="en-US"/>
        </w:rPr>
        <w:t>Neduokite savo naujagimiui (iki 4 savaičių), nebent tai patarė gydytojas</w:t>
      </w:r>
      <w:r>
        <w:rPr>
          <w:szCs w:val="22"/>
          <w:lang w:eastAsia="en-US"/>
        </w:rPr>
        <w:t>.</w:t>
      </w:r>
      <w:r w:rsidRPr="001559BE">
        <w:t xml:space="preserve"> </w:t>
      </w:r>
      <w:r w:rsidRPr="001559BE">
        <w:rPr>
          <w:szCs w:val="22"/>
          <w:lang w:eastAsia="en-US"/>
        </w:rPr>
        <w:t>Nevartokite ilgiau nei savaitę mažiems vaikams (jaunesniems kaip 3 metų), nebent tai patarė gydytojas arba vaistininkas.</w:t>
      </w:r>
    </w:p>
    <w:p w14:paraId="60807F8F" w14:textId="77777777" w:rsidR="006011F8" w:rsidRPr="003C3F34" w:rsidRDefault="006011F8" w:rsidP="006011F8">
      <w:pPr>
        <w:rPr>
          <w:b/>
          <w:szCs w:val="22"/>
          <w:lang w:eastAsia="en-US"/>
        </w:rPr>
      </w:pPr>
    </w:p>
    <w:p w14:paraId="3CAA8C22" w14:textId="77777777" w:rsidR="006011F8" w:rsidRPr="003C3F34" w:rsidRDefault="006011F8" w:rsidP="006011F8">
      <w:pPr>
        <w:rPr>
          <w:szCs w:val="22"/>
          <w:lang w:eastAsia="en-US"/>
        </w:rPr>
      </w:pPr>
    </w:p>
    <w:p w14:paraId="75CEBF80" w14:textId="77777777" w:rsidR="006011F8" w:rsidRPr="003C3F34" w:rsidRDefault="006011F8" w:rsidP="006011F8">
      <w:pPr>
        <w:numPr>
          <w:ilvl w:val="12"/>
          <w:numId w:val="0"/>
        </w:numPr>
        <w:ind w:left="567" w:hanging="567"/>
        <w:outlineLvl w:val="0"/>
        <w:rPr>
          <w:b/>
          <w:caps/>
          <w:szCs w:val="22"/>
          <w:lang w:eastAsia="en-US"/>
        </w:rPr>
      </w:pPr>
      <w:r w:rsidRPr="003C3F34">
        <w:rPr>
          <w:b/>
          <w:szCs w:val="22"/>
          <w:lang w:eastAsia="en-US"/>
        </w:rPr>
        <w:t>3.</w:t>
      </w:r>
      <w:r w:rsidRPr="003C3F34">
        <w:rPr>
          <w:b/>
          <w:szCs w:val="22"/>
          <w:lang w:eastAsia="en-US"/>
        </w:rPr>
        <w:tab/>
        <w:t xml:space="preserve">Kaip vartoti ACC </w:t>
      </w:r>
    </w:p>
    <w:p w14:paraId="179598D3" w14:textId="77777777" w:rsidR="006011F8" w:rsidRPr="003C3F34" w:rsidRDefault="006011F8" w:rsidP="006011F8">
      <w:pPr>
        <w:ind w:left="567" w:hanging="567"/>
        <w:rPr>
          <w:szCs w:val="22"/>
          <w:lang w:eastAsia="en-US"/>
        </w:rPr>
      </w:pPr>
    </w:p>
    <w:p w14:paraId="61148BED" w14:textId="77777777" w:rsidR="006011F8" w:rsidRPr="003C3F34" w:rsidRDefault="006011F8" w:rsidP="006011F8">
      <w:pPr>
        <w:rPr>
          <w:noProof/>
          <w:szCs w:val="22"/>
        </w:rPr>
      </w:pPr>
      <w:r w:rsidRPr="003C3F34">
        <w:rPr>
          <w:noProof/>
          <w:szCs w:val="22"/>
        </w:rPr>
        <w:t>Visada vartokite šį vaistą tiksliai</w:t>
      </w:r>
      <w:r>
        <w:rPr>
          <w:noProof/>
          <w:szCs w:val="22"/>
        </w:rPr>
        <w:t>,</w:t>
      </w:r>
      <w:r w:rsidRPr="003C3F34">
        <w:rPr>
          <w:noProof/>
          <w:szCs w:val="22"/>
        </w:rPr>
        <w:t xml:space="preserve"> kaip </w:t>
      </w:r>
      <w:r>
        <w:rPr>
          <w:noProof/>
          <w:szCs w:val="22"/>
        </w:rPr>
        <w:t>aprašyta šiame lapelyje arba kaip nurodė</w:t>
      </w:r>
      <w:r w:rsidRPr="003C3F34">
        <w:rPr>
          <w:noProof/>
          <w:szCs w:val="22"/>
        </w:rPr>
        <w:t xml:space="preserve"> gydytojas arba vaistininkas.</w:t>
      </w:r>
      <w:r w:rsidRPr="003C3F34">
        <w:rPr>
          <w:szCs w:val="22"/>
        </w:rPr>
        <w:t xml:space="preserve"> </w:t>
      </w:r>
      <w:r w:rsidRPr="003C3F34">
        <w:rPr>
          <w:noProof/>
          <w:szCs w:val="22"/>
        </w:rPr>
        <w:t>Jeigu abejojate, kreipkitės į gydytoją arba vaistininką.</w:t>
      </w:r>
    </w:p>
    <w:p w14:paraId="6C48E28E" w14:textId="77777777" w:rsidR="006011F8" w:rsidRPr="003C3F34" w:rsidRDefault="006011F8" w:rsidP="006011F8">
      <w:pPr>
        <w:rPr>
          <w:noProof/>
          <w:szCs w:val="22"/>
        </w:rPr>
      </w:pPr>
    </w:p>
    <w:p w14:paraId="43284B29" w14:textId="77777777" w:rsidR="006011F8" w:rsidRPr="003C3F34" w:rsidRDefault="006011F8" w:rsidP="006011F8">
      <w:pPr>
        <w:rPr>
          <w:szCs w:val="22"/>
        </w:rPr>
      </w:pPr>
      <w:r w:rsidRPr="003C3F34">
        <w:rPr>
          <w:szCs w:val="22"/>
        </w:rPr>
        <w:t xml:space="preserve">Jeigu gydytojo nepaskirta kitaip, </w:t>
      </w:r>
      <w:r w:rsidRPr="003C3F34">
        <w:rPr>
          <w:noProof/>
          <w:szCs w:val="22"/>
        </w:rPr>
        <w:t>rekomenduojama toliau nurodyta doz</w:t>
      </w:r>
      <w:r>
        <w:rPr>
          <w:noProof/>
          <w:szCs w:val="22"/>
        </w:rPr>
        <w:t>ė</w:t>
      </w:r>
      <w:r w:rsidRPr="003C3F34">
        <w:rPr>
          <w:noProof/>
          <w:szCs w:val="22"/>
        </w:rPr>
        <w:t>.</w:t>
      </w:r>
      <w:r w:rsidRPr="003C3F34">
        <w:rPr>
          <w:szCs w:val="22"/>
        </w:rPr>
        <w:t xml:space="preserve"> </w:t>
      </w:r>
    </w:p>
    <w:p w14:paraId="7BD83B2F" w14:textId="77777777" w:rsidR="006011F8" w:rsidRPr="003C3F34" w:rsidRDefault="006011F8" w:rsidP="006011F8">
      <w:pPr>
        <w:rPr>
          <w:noProof/>
          <w:szCs w:val="22"/>
        </w:rPr>
      </w:pPr>
      <w:r w:rsidRPr="003C3F34">
        <w:rPr>
          <w:szCs w:val="22"/>
        </w:rPr>
        <w:t xml:space="preserve">Prašom laikytis vartojimo nurodymų, priešingu atveju </w:t>
      </w:r>
      <w:r w:rsidRPr="003C3F34">
        <w:rPr>
          <w:szCs w:val="22"/>
          <w:lang w:eastAsia="en-US"/>
        </w:rPr>
        <w:t xml:space="preserve">ACC </w:t>
      </w:r>
      <w:r w:rsidRPr="003C3F34">
        <w:rPr>
          <w:szCs w:val="22"/>
        </w:rPr>
        <w:t>gali veikti netinkamai.</w:t>
      </w:r>
      <w:r w:rsidRPr="003C3F34">
        <w:rPr>
          <w:noProof/>
          <w:szCs w:val="22"/>
        </w:rPr>
        <w:t xml:space="preserve"> </w:t>
      </w:r>
    </w:p>
    <w:p w14:paraId="31636B5E" w14:textId="77777777" w:rsidR="006011F8" w:rsidRPr="003C3F34" w:rsidRDefault="006011F8" w:rsidP="006011F8">
      <w:pPr>
        <w:rPr>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4254"/>
      </w:tblGrid>
      <w:tr w:rsidR="006011F8" w:rsidRPr="003C3F34" w14:paraId="10D8BEA4" w14:textId="77777777" w:rsidTr="00126C0D">
        <w:tc>
          <w:tcPr>
            <w:tcW w:w="4251" w:type="dxa"/>
          </w:tcPr>
          <w:p w14:paraId="4E1AC133" w14:textId="77777777" w:rsidR="006011F8" w:rsidRPr="003C3F34" w:rsidRDefault="006011F8" w:rsidP="00126C0D">
            <w:pPr>
              <w:tabs>
                <w:tab w:val="left" w:pos="425"/>
              </w:tabs>
              <w:rPr>
                <w:b/>
                <w:szCs w:val="22"/>
                <w:lang w:eastAsia="en-US"/>
              </w:rPr>
            </w:pPr>
            <w:r w:rsidRPr="003C3F34">
              <w:rPr>
                <w:b/>
                <w:szCs w:val="22"/>
                <w:lang w:eastAsia="en-US"/>
              </w:rPr>
              <w:t>Amžius</w:t>
            </w:r>
          </w:p>
        </w:tc>
        <w:tc>
          <w:tcPr>
            <w:tcW w:w="4254" w:type="dxa"/>
          </w:tcPr>
          <w:p w14:paraId="7372A960" w14:textId="77777777" w:rsidR="006011F8" w:rsidRPr="003C3F34" w:rsidRDefault="006011F8" w:rsidP="00126C0D">
            <w:pPr>
              <w:tabs>
                <w:tab w:val="left" w:pos="425"/>
              </w:tabs>
              <w:rPr>
                <w:b/>
                <w:szCs w:val="22"/>
                <w:lang w:eastAsia="en-US"/>
              </w:rPr>
            </w:pPr>
            <w:r w:rsidRPr="003C3F34">
              <w:rPr>
                <w:b/>
                <w:szCs w:val="22"/>
                <w:lang w:eastAsia="en-US"/>
              </w:rPr>
              <w:t>Paros dozė</w:t>
            </w:r>
          </w:p>
        </w:tc>
      </w:tr>
      <w:tr w:rsidR="006011F8" w:rsidRPr="003C3F34" w14:paraId="2DEBB456" w14:textId="77777777" w:rsidTr="00126C0D">
        <w:tc>
          <w:tcPr>
            <w:tcW w:w="4251" w:type="dxa"/>
          </w:tcPr>
          <w:p w14:paraId="6616494E" w14:textId="77777777" w:rsidR="006011F8" w:rsidRPr="003C3F34" w:rsidRDefault="006011F8" w:rsidP="00126C0D">
            <w:pPr>
              <w:tabs>
                <w:tab w:val="left" w:pos="425"/>
              </w:tabs>
              <w:rPr>
                <w:szCs w:val="22"/>
                <w:lang w:eastAsia="en-US"/>
              </w:rPr>
            </w:pPr>
            <w:r w:rsidRPr="003C3F34">
              <w:rPr>
                <w:iCs/>
                <w:szCs w:val="22"/>
                <w:lang w:eastAsia="en-US"/>
              </w:rPr>
              <w:t>2</w:t>
            </w:r>
            <w:r>
              <w:rPr>
                <w:iCs/>
                <w:szCs w:val="22"/>
                <w:lang w:eastAsia="en-US"/>
              </w:rPr>
              <w:noBreakHyphen/>
            </w:r>
            <w:r w:rsidRPr="003C3F34">
              <w:rPr>
                <w:iCs/>
                <w:szCs w:val="22"/>
                <w:lang w:eastAsia="en-US"/>
              </w:rPr>
              <w:t>5</w:t>
            </w:r>
            <w:r>
              <w:rPr>
                <w:iCs/>
                <w:szCs w:val="22"/>
                <w:lang w:eastAsia="en-US"/>
              </w:rPr>
              <w:t> </w:t>
            </w:r>
            <w:r w:rsidRPr="003C3F34">
              <w:rPr>
                <w:iCs/>
                <w:szCs w:val="22"/>
                <w:lang w:eastAsia="en-US"/>
              </w:rPr>
              <w:t>metų vaikai</w:t>
            </w:r>
          </w:p>
        </w:tc>
        <w:tc>
          <w:tcPr>
            <w:tcW w:w="4254" w:type="dxa"/>
          </w:tcPr>
          <w:p w14:paraId="00072A3A" w14:textId="77777777" w:rsidR="006011F8" w:rsidRPr="003C3F34" w:rsidRDefault="006011F8" w:rsidP="00126C0D">
            <w:pPr>
              <w:tabs>
                <w:tab w:val="left" w:pos="425"/>
              </w:tabs>
              <w:rPr>
                <w:szCs w:val="22"/>
                <w:lang w:eastAsia="en-US"/>
              </w:rPr>
            </w:pPr>
            <w:r w:rsidRPr="003C3F34">
              <w:rPr>
                <w:szCs w:val="22"/>
                <w:lang w:eastAsia="en-US"/>
              </w:rPr>
              <w:t>5</w:t>
            </w:r>
            <w:r>
              <w:rPr>
                <w:szCs w:val="22"/>
                <w:lang w:eastAsia="en-US"/>
              </w:rPr>
              <w:t> </w:t>
            </w:r>
            <w:r w:rsidRPr="003C3F34">
              <w:rPr>
                <w:szCs w:val="22"/>
                <w:lang w:eastAsia="en-US"/>
              </w:rPr>
              <w:t>ml 2</w:t>
            </w:r>
            <w:r>
              <w:rPr>
                <w:szCs w:val="22"/>
                <w:lang w:eastAsia="en-US"/>
              </w:rPr>
              <w:noBreakHyphen/>
            </w:r>
            <w:r w:rsidRPr="003C3F34">
              <w:rPr>
                <w:szCs w:val="22"/>
                <w:lang w:eastAsia="en-US"/>
              </w:rPr>
              <w:t>3</w:t>
            </w:r>
            <w:r>
              <w:rPr>
                <w:szCs w:val="22"/>
                <w:lang w:eastAsia="en-US"/>
              </w:rPr>
              <w:t> </w:t>
            </w:r>
            <w:r w:rsidRPr="003C3F34">
              <w:rPr>
                <w:szCs w:val="22"/>
                <w:lang w:eastAsia="en-US"/>
              </w:rPr>
              <w:t xml:space="preserve">kartus per </w:t>
            </w:r>
            <w:r>
              <w:rPr>
                <w:szCs w:val="22"/>
                <w:lang w:eastAsia="en-US"/>
              </w:rPr>
              <w:t xml:space="preserve">parą </w:t>
            </w:r>
          </w:p>
        </w:tc>
      </w:tr>
      <w:tr w:rsidR="006011F8" w:rsidRPr="003C3F34" w14:paraId="0C2DAA1C" w14:textId="77777777" w:rsidTr="00126C0D">
        <w:tc>
          <w:tcPr>
            <w:tcW w:w="4251" w:type="dxa"/>
          </w:tcPr>
          <w:p w14:paraId="467202BD" w14:textId="77777777" w:rsidR="006011F8" w:rsidRPr="003C3F34" w:rsidRDefault="006011F8" w:rsidP="00126C0D">
            <w:pPr>
              <w:tabs>
                <w:tab w:val="left" w:pos="425"/>
              </w:tabs>
              <w:rPr>
                <w:szCs w:val="22"/>
                <w:lang w:eastAsia="en-US"/>
              </w:rPr>
            </w:pPr>
            <w:r w:rsidRPr="003C3F34">
              <w:rPr>
                <w:iCs/>
                <w:szCs w:val="22"/>
                <w:lang w:eastAsia="en-US"/>
              </w:rPr>
              <w:t>6</w:t>
            </w:r>
            <w:r>
              <w:rPr>
                <w:iCs/>
                <w:szCs w:val="22"/>
                <w:lang w:eastAsia="en-US"/>
              </w:rPr>
              <w:noBreakHyphen/>
            </w:r>
            <w:r w:rsidRPr="003C3F34">
              <w:rPr>
                <w:iCs/>
                <w:szCs w:val="22"/>
                <w:lang w:eastAsia="en-US"/>
              </w:rPr>
              <w:t>14</w:t>
            </w:r>
            <w:r>
              <w:rPr>
                <w:iCs/>
                <w:szCs w:val="22"/>
                <w:lang w:eastAsia="en-US"/>
              </w:rPr>
              <w:t> </w:t>
            </w:r>
            <w:r w:rsidRPr="003C3F34">
              <w:rPr>
                <w:iCs/>
                <w:szCs w:val="22"/>
                <w:lang w:eastAsia="en-US"/>
              </w:rPr>
              <w:t xml:space="preserve">metų vaikai ir paaugliai </w:t>
            </w:r>
          </w:p>
        </w:tc>
        <w:tc>
          <w:tcPr>
            <w:tcW w:w="4254" w:type="dxa"/>
          </w:tcPr>
          <w:p w14:paraId="1EDFD651" w14:textId="77777777" w:rsidR="006011F8" w:rsidRPr="003C3F34" w:rsidRDefault="006011F8" w:rsidP="00126C0D">
            <w:pPr>
              <w:tabs>
                <w:tab w:val="left" w:pos="425"/>
              </w:tabs>
              <w:rPr>
                <w:szCs w:val="22"/>
                <w:lang w:eastAsia="en-US"/>
              </w:rPr>
            </w:pPr>
            <w:r w:rsidRPr="003C3F34">
              <w:rPr>
                <w:szCs w:val="22"/>
                <w:lang w:eastAsia="en-US"/>
              </w:rPr>
              <w:t>10</w:t>
            </w:r>
            <w:r>
              <w:rPr>
                <w:szCs w:val="22"/>
                <w:lang w:eastAsia="en-US"/>
              </w:rPr>
              <w:t> </w:t>
            </w:r>
            <w:r w:rsidRPr="003C3F34">
              <w:rPr>
                <w:szCs w:val="22"/>
                <w:lang w:eastAsia="en-US"/>
              </w:rPr>
              <w:t>ml 2</w:t>
            </w:r>
            <w:r>
              <w:rPr>
                <w:szCs w:val="22"/>
                <w:lang w:eastAsia="en-US"/>
              </w:rPr>
              <w:t> </w:t>
            </w:r>
            <w:r w:rsidRPr="003C3F34">
              <w:rPr>
                <w:szCs w:val="22"/>
                <w:lang w:eastAsia="en-US"/>
              </w:rPr>
              <w:t xml:space="preserve">kartus per </w:t>
            </w:r>
            <w:r>
              <w:rPr>
                <w:szCs w:val="22"/>
                <w:lang w:eastAsia="en-US"/>
              </w:rPr>
              <w:t xml:space="preserve">parą </w:t>
            </w:r>
          </w:p>
        </w:tc>
      </w:tr>
      <w:tr w:rsidR="006011F8" w:rsidRPr="003C3F34" w14:paraId="6327457E" w14:textId="77777777" w:rsidTr="00126C0D">
        <w:tc>
          <w:tcPr>
            <w:tcW w:w="4251" w:type="dxa"/>
          </w:tcPr>
          <w:p w14:paraId="4EE3AEFD" w14:textId="77777777" w:rsidR="006011F8" w:rsidRPr="003C3F34" w:rsidRDefault="006011F8" w:rsidP="00126C0D">
            <w:pPr>
              <w:tabs>
                <w:tab w:val="left" w:pos="425"/>
              </w:tabs>
              <w:rPr>
                <w:szCs w:val="22"/>
                <w:lang w:eastAsia="en-US"/>
              </w:rPr>
            </w:pPr>
            <w:r w:rsidRPr="003C3F34">
              <w:rPr>
                <w:iCs/>
                <w:szCs w:val="22"/>
                <w:lang w:eastAsia="en-US"/>
              </w:rPr>
              <w:t>Suaug</w:t>
            </w:r>
            <w:r>
              <w:rPr>
                <w:iCs/>
                <w:szCs w:val="22"/>
                <w:lang w:eastAsia="en-US"/>
              </w:rPr>
              <w:t>usieji</w:t>
            </w:r>
            <w:r w:rsidRPr="003C3F34">
              <w:rPr>
                <w:iCs/>
                <w:szCs w:val="22"/>
                <w:lang w:eastAsia="en-US"/>
              </w:rPr>
              <w:t xml:space="preserve"> ir vyresni kaip 14</w:t>
            </w:r>
            <w:r>
              <w:rPr>
                <w:iCs/>
                <w:szCs w:val="22"/>
                <w:lang w:eastAsia="en-US"/>
              </w:rPr>
              <w:t> </w:t>
            </w:r>
            <w:r w:rsidRPr="003C3F34">
              <w:rPr>
                <w:iCs/>
                <w:szCs w:val="22"/>
                <w:lang w:eastAsia="en-US"/>
              </w:rPr>
              <w:t xml:space="preserve">metų paaugliai </w:t>
            </w:r>
          </w:p>
        </w:tc>
        <w:tc>
          <w:tcPr>
            <w:tcW w:w="4254" w:type="dxa"/>
          </w:tcPr>
          <w:p w14:paraId="0FBD104E" w14:textId="77777777" w:rsidR="006011F8" w:rsidRPr="003C3F34" w:rsidRDefault="006011F8" w:rsidP="00126C0D">
            <w:pPr>
              <w:tabs>
                <w:tab w:val="left" w:pos="425"/>
              </w:tabs>
              <w:rPr>
                <w:szCs w:val="22"/>
                <w:lang w:eastAsia="en-US"/>
              </w:rPr>
            </w:pPr>
            <w:r w:rsidRPr="003C3F34">
              <w:rPr>
                <w:szCs w:val="22"/>
                <w:lang w:eastAsia="en-US"/>
              </w:rPr>
              <w:t>10</w:t>
            </w:r>
            <w:r>
              <w:rPr>
                <w:szCs w:val="22"/>
                <w:lang w:eastAsia="en-US"/>
              </w:rPr>
              <w:t> </w:t>
            </w:r>
            <w:r w:rsidRPr="003C3F34">
              <w:rPr>
                <w:szCs w:val="22"/>
                <w:lang w:eastAsia="en-US"/>
              </w:rPr>
              <w:t>ml 2</w:t>
            </w:r>
            <w:r>
              <w:rPr>
                <w:szCs w:val="22"/>
                <w:lang w:eastAsia="en-US"/>
              </w:rPr>
              <w:noBreakHyphen/>
            </w:r>
            <w:r w:rsidRPr="003C3F34">
              <w:rPr>
                <w:szCs w:val="22"/>
                <w:lang w:eastAsia="en-US"/>
              </w:rPr>
              <w:t>3</w:t>
            </w:r>
            <w:r>
              <w:rPr>
                <w:szCs w:val="22"/>
                <w:lang w:eastAsia="en-US"/>
              </w:rPr>
              <w:t> </w:t>
            </w:r>
            <w:r w:rsidRPr="003C3F34">
              <w:rPr>
                <w:szCs w:val="22"/>
                <w:lang w:eastAsia="en-US"/>
              </w:rPr>
              <w:t xml:space="preserve">kartus per </w:t>
            </w:r>
            <w:r>
              <w:rPr>
                <w:szCs w:val="22"/>
                <w:lang w:eastAsia="en-US"/>
              </w:rPr>
              <w:t xml:space="preserve">parą </w:t>
            </w:r>
          </w:p>
        </w:tc>
      </w:tr>
    </w:tbl>
    <w:p w14:paraId="74A1E5B6" w14:textId="77777777" w:rsidR="006011F8" w:rsidRPr="003C3F34" w:rsidRDefault="006011F8" w:rsidP="006011F8">
      <w:pPr>
        <w:tabs>
          <w:tab w:val="left" w:pos="425"/>
        </w:tabs>
        <w:rPr>
          <w:szCs w:val="22"/>
          <w:lang w:eastAsia="en-US"/>
        </w:rPr>
      </w:pPr>
    </w:p>
    <w:p w14:paraId="01F66963" w14:textId="77777777" w:rsidR="006011F8" w:rsidRPr="003C3F34" w:rsidRDefault="006011F8" w:rsidP="006011F8">
      <w:pPr>
        <w:tabs>
          <w:tab w:val="left" w:pos="425"/>
        </w:tabs>
        <w:rPr>
          <w:szCs w:val="22"/>
          <w:lang w:eastAsia="en-US"/>
        </w:rPr>
      </w:pPr>
      <w:r w:rsidRPr="003C3F34">
        <w:rPr>
          <w:szCs w:val="22"/>
          <w:lang w:eastAsia="en-US"/>
        </w:rPr>
        <w:t>10</w:t>
      </w:r>
      <w:r>
        <w:rPr>
          <w:szCs w:val="22"/>
          <w:lang w:eastAsia="en-US"/>
        </w:rPr>
        <w:t> </w:t>
      </w:r>
      <w:r w:rsidRPr="003C3F34">
        <w:rPr>
          <w:szCs w:val="22"/>
          <w:lang w:eastAsia="en-US"/>
        </w:rPr>
        <w:t xml:space="preserve">ml geriamojo tirpalo atitinka pusę matavimo taurelės ar 2 </w:t>
      </w:r>
      <w:r>
        <w:rPr>
          <w:szCs w:val="22"/>
          <w:lang w:eastAsia="en-US"/>
        </w:rPr>
        <w:t>užpildytus geriamuosius švirkštus.</w:t>
      </w:r>
    </w:p>
    <w:p w14:paraId="6535AE97" w14:textId="77777777" w:rsidR="006011F8" w:rsidRPr="003C3F34" w:rsidRDefault="006011F8" w:rsidP="006011F8">
      <w:pPr>
        <w:tabs>
          <w:tab w:val="left" w:pos="425"/>
        </w:tabs>
        <w:rPr>
          <w:szCs w:val="22"/>
          <w:lang w:eastAsia="en-US"/>
        </w:rPr>
      </w:pPr>
    </w:p>
    <w:p w14:paraId="5777B677" w14:textId="77777777" w:rsidR="006011F8" w:rsidRPr="003C3F34" w:rsidRDefault="006011F8" w:rsidP="006011F8">
      <w:pPr>
        <w:tabs>
          <w:tab w:val="left" w:pos="425"/>
        </w:tabs>
        <w:rPr>
          <w:b/>
          <w:szCs w:val="22"/>
          <w:lang w:eastAsia="en-US"/>
        </w:rPr>
      </w:pPr>
      <w:r w:rsidRPr="003C3F34">
        <w:rPr>
          <w:b/>
          <w:szCs w:val="22"/>
          <w:lang w:eastAsia="en-US"/>
        </w:rPr>
        <w:t>Vartojimo metodas</w:t>
      </w:r>
    </w:p>
    <w:p w14:paraId="269FDB62" w14:textId="77777777" w:rsidR="006011F8" w:rsidRDefault="006011F8" w:rsidP="006011F8">
      <w:pPr>
        <w:tabs>
          <w:tab w:val="left" w:pos="425"/>
        </w:tabs>
        <w:rPr>
          <w:szCs w:val="22"/>
          <w:lang w:eastAsia="en-US"/>
        </w:rPr>
      </w:pPr>
    </w:p>
    <w:p w14:paraId="5DB00482" w14:textId="77777777" w:rsidR="006011F8" w:rsidRPr="003C3F34" w:rsidRDefault="006011F8" w:rsidP="006011F8">
      <w:pPr>
        <w:tabs>
          <w:tab w:val="left" w:pos="425"/>
        </w:tabs>
        <w:rPr>
          <w:szCs w:val="22"/>
          <w:lang w:eastAsia="en-US"/>
        </w:rPr>
      </w:pPr>
      <w:r w:rsidRPr="003C3F34">
        <w:rPr>
          <w:szCs w:val="22"/>
          <w:lang w:eastAsia="en-US"/>
        </w:rPr>
        <w:t xml:space="preserve">Vartokite ACC </w:t>
      </w:r>
      <w:r w:rsidRPr="003C3F34">
        <w:rPr>
          <w:b/>
          <w:szCs w:val="22"/>
          <w:lang w:eastAsia="en-US"/>
        </w:rPr>
        <w:t>po valgio</w:t>
      </w:r>
      <w:r w:rsidRPr="003C3F34">
        <w:rPr>
          <w:szCs w:val="22"/>
          <w:lang w:eastAsia="en-US"/>
        </w:rPr>
        <w:t>.</w:t>
      </w:r>
    </w:p>
    <w:p w14:paraId="44A9DB20" w14:textId="77777777" w:rsidR="006011F8" w:rsidRPr="003C3F34" w:rsidRDefault="006011F8" w:rsidP="006011F8">
      <w:pPr>
        <w:tabs>
          <w:tab w:val="left" w:pos="425"/>
        </w:tabs>
        <w:rPr>
          <w:szCs w:val="22"/>
          <w:lang w:eastAsia="en-US"/>
        </w:rPr>
      </w:pPr>
    </w:p>
    <w:p w14:paraId="434823AE" w14:textId="77777777" w:rsidR="006011F8" w:rsidRPr="003C3F34" w:rsidRDefault="006011F8" w:rsidP="006011F8">
      <w:pPr>
        <w:tabs>
          <w:tab w:val="left" w:pos="425"/>
        </w:tabs>
        <w:rPr>
          <w:szCs w:val="22"/>
          <w:lang w:eastAsia="en-US"/>
        </w:rPr>
      </w:pPr>
      <w:r w:rsidRPr="003C3F34">
        <w:rPr>
          <w:szCs w:val="22"/>
          <w:lang w:eastAsia="en-US"/>
        </w:rPr>
        <w:t>ACC vartojamas naudojant pakuotėje įdėtą geriamąjį švirkštą ar matavimo taurelę.</w:t>
      </w:r>
    </w:p>
    <w:p w14:paraId="418DA7DF" w14:textId="77777777" w:rsidR="006011F8" w:rsidRDefault="006011F8" w:rsidP="006011F8">
      <w:pPr>
        <w:rPr>
          <w:szCs w:val="22"/>
          <w:lang w:eastAsia="en-US"/>
        </w:rPr>
      </w:pPr>
    </w:p>
    <w:p w14:paraId="726DF1CC" w14:textId="77777777" w:rsidR="006011F8" w:rsidRPr="00527CB5" w:rsidRDefault="006011F8" w:rsidP="006011F8">
      <w:pPr>
        <w:tabs>
          <w:tab w:val="left" w:pos="567"/>
        </w:tabs>
      </w:pPr>
      <w:r>
        <w:t>Vaistų</w:t>
      </w:r>
      <w:r w:rsidRPr="00527CB5">
        <w:t xml:space="preserve">, kurių sudėtyje yra </w:t>
      </w:r>
      <w:proofErr w:type="spellStart"/>
      <w:r w:rsidRPr="00527CB5">
        <w:t>acetilcisteino</w:t>
      </w:r>
      <w:proofErr w:type="spellEnd"/>
      <w:r w:rsidRPr="00527CB5">
        <w:t>, nerekomenduojama tirpinti kartu su kitais vaist</w:t>
      </w:r>
      <w:r>
        <w:t>ais.</w:t>
      </w:r>
    </w:p>
    <w:p w14:paraId="7EE20C80" w14:textId="77777777" w:rsidR="006011F8" w:rsidRPr="003C3F34" w:rsidRDefault="006011F8" w:rsidP="006011F8">
      <w:pPr>
        <w:rPr>
          <w:szCs w:val="22"/>
          <w:lang w:eastAsia="en-US"/>
        </w:rPr>
      </w:pPr>
    </w:p>
    <w:p w14:paraId="41069232" w14:textId="77777777" w:rsidR="006011F8" w:rsidRPr="003C3F34" w:rsidRDefault="006011F8" w:rsidP="006011F8">
      <w:pPr>
        <w:rPr>
          <w:b/>
          <w:szCs w:val="22"/>
          <w:lang w:eastAsia="en-US"/>
        </w:rPr>
      </w:pPr>
      <w:r w:rsidRPr="003C3F34">
        <w:rPr>
          <w:b/>
          <w:szCs w:val="22"/>
          <w:lang w:eastAsia="en-US"/>
        </w:rPr>
        <w:t>Dozavimas švirkštu</w:t>
      </w:r>
    </w:p>
    <w:p w14:paraId="34236035" w14:textId="77777777" w:rsidR="006011F8" w:rsidRPr="003C3F34" w:rsidRDefault="006011F8" w:rsidP="006011F8">
      <w:pPr>
        <w:ind w:left="567" w:hanging="567"/>
        <w:rPr>
          <w:szCs w:val="22"/>
          <w:lang w:eastAsia="en-US"/>
        </w:rPr>
      </w:pPr>
      <w:r w:rsidRPr="003C3F34">
        <w:rPr>
          <w:szCs w:val="22"/>
          <w:lang w:eastAsia="en-US"/>
        </w:rPr>
        <w:t>1.</w:t>
      </w:r>
      <w:r w:rsidRPr="003C3F34">
        <w:rPr>
          <w:szCs w:val="22"/>
          <w:lang w:eastAsia="en-US"/>
        </w:rPr>
        <w:tab/>
        <w:t>Spaudžiant žemyn ir tuo pat metu sukant į kairę atidarykite vaikų sunkiai atidaromą buteliuko uždorį.</w:t>
      </w:r>
    </w:p>
    <w:p w14:paraId="4C2E9523" w14:textId="77777777" w:rsidR="006011F8" w:rsidRPr="003C3F34" w:rsidRDefault="006011F8" w:rsidP="006011F8">
      <w:pPr>
        <w:ind w:left="567" w:hanging="567"/>
        <w:rPr>
          <w:szCs w:val="22"/>
          <w:lang w:eastAsia="en-US"/>
        </w:rPr>
      </w:pPr>
      <w:r w:rsidRPr="003C3F34">
        <w:rPr>
          <w:szCs w:val="22"/>
          <w:lang w:eastAsia="en-US"/>
        </w:rPr>
        <w:t>2.</w:t>
      </w:r>
      <w:r w:rsidRPr="003C3F34">
        <w:rPr>
          <w:szCs w:val="22"/>
          <w:lang w:eastAsia="en-US"/>
        </w:rPr>
        <w:tab/>
        <w:t xml:space="preserve">Įspauskite įdėtą kamštį su skylute į buteliuko kaklelį. Jeigu jo neįmanoma visiškai įspausti uždėkite apsauginį dangtelį ir pasukite. Kamštis sujungia švirkštą su buteliuku ir yra paliekamas buteliuko kaklelyje. </w:t>
      </w:r>
    </w:p>
    <w:p w14:paraId="321C4F49" w14:textId="77777777" w:rsidR="006011F8" w:rsidRPr="003C3F34" w:rsidRDefault="006011F8" w:rsidP="006011F8">
      <w:pPr>
        <w:ind w:left="567" w:hanging="567"/>
        <w:rPr>
          <w:szCs w:val="22"/>
          <w:lang w:eastAsia="en-US"/>
        </w:rPr>
      </w:pPr>
      <w:r w:rsidRPr="003C3F34">
        <w:rPr>
          <w:szCs w:val="22"/>
          <w:lang w:eastAsia="en-US"/>
        </w:rPr>
        <w:t>3.</w:t>
      </w:r>
      <w:r w:rsidRPr="003C3F34">
        <w:rPr>
          <w:szCs w:val="22"/>
          <w:lang w:eastAsia="en-US"/>
        </w:rPr>
        <w:tab/>
        <w:t>Tvirtai įspauskite švirkštą į kamštyje esančią skylutę. Švirkšto stūmoklis turi būti iki galo įstumtas į švirkštą.</w:t>
      </w:r>
    </w:p>
    <w:p w14:paraId="031A68C2" w14:textId="77777777" w:rsidR="006011F8" w:rsidRPr="003C3F34" w:rsidRDefault="006011F8" w:rsidP="006011F8">
      <w:pPr>
        <w:ind w:left="567" w:hanging="567"/>
        <w:rPr>
          <w:szCs w:val="22"/>
          <w:lang w:eastAsia="en-US"/>
        </w:rPr>
      </w:pPr>
      <w:r w:rsidRPr="003C3F34">
        <w:rPr>
          <w:szCs w:val="22"/>
          <w:lang w:eastAsia="en-US"/>
        </w:rPr>
        <w:t>4.</w:t>
      </w:r>
      <w:r w:rsidRPr="003C3F34">
        <w:rPr>
          <w:szCs w:val="22"/>
          <w:lang w:eastAsia="en-US"/>
        </w:rPr>
        <w:tab/>
        <w:t>Atsargiai apvertę buteliuką su švirkštu viršutine dalimi į apačią, traukite švirkšto stūmoklį žemyn iki paskirto mililitrų (ml) skaičiaus. Geriamajame tirpale pastebėjus burbulų, stūmoklį įstumkite atgal į švirkštą ir lėtai pakartotinai pripildykite švirkštą. Jeigu paskirta daugiau negu 5 ml, švirkštas turi būti pripildomas kelis kartus.</w:t>
      </w:r>
    </w:p>
    <w:p w14:paraId="273187A9" w14:textId="77777777" w:rsidR="006011F8" w:rsidRPr="003C3F34" w:rsidRDefault="006011F8" w:rsidP="006011F8">
      <w:pPr>
        <w:ind w:left="567" w:hanging="567"/>
        <w:rPr>
          <w:szCs w:val="22"/>
          <w:lang w:eastAsia="en-US"/>
        </w:rPr>
      </w:pPr>
      <w:r w:rsidRPr="003C3F34">
        <w:rPr>
          <w:szCs w:val="22"/>
          <w:lang w:eastAsia="en-US"/>
        </w:rPr>
        <w:t>5.</w:t>
      </w:r>
      <w:r w:rsidRPr="003C3F34">
        <w:rPr>
          <w:szCs w:val="22"/>
          <w:lang w:eastAsia="en-US"/>
        </w:rPr>
        <w:tab/>
        <w:t>Vėl pastatykite buteliuką su švirkštu vertikaliai ir ištraukite švirkštą iš skylutės, esančios kamštyje.</w:t>
      </w:r>
    </w:p>
    <w:p w14:paraId="322E262E" w14:textId="77777777" w:rsidR="006011F8" w:rsidRPr="003C3F34" w:rsidRDefault="006011F8" w:rsidP="006011F8">
      <w:pPr>
        <w:ind w:left="567" w:hanging="567"/>
        <w:rPr>
          <w:szCs w:val="22"/>
          <w:lang w:eastAsia="en-US"/>
        </w:rPr>
      </w:pPr>
      <w:r w:rsidRPr="003C3F34">
        <w:rPr>
          <w:szCs w:val="22"/>
          <w:lang w:eastAsia="en-US"/>
        </w:rPr>
        <w:lastRenderedPageBreak/>
        <w:t>6.</w:t>
      </w:r>
      <w:r w:rsidRPr="003C3F34">
        <w:rPr>
          <w:szCs w:val="22"/>
          <w:lang w:eastAsia="en-US"/>
        </w:rPr>
        <w:tab/>
        <w:t xml:space="preserve">Geriamasis tirpalas gali būti supilamas iš švirkšto tiesiai į vaiko burną ar į šaukštą prieš šį tirpalą sugirdant. Vaikas turi sėdėti tiesiai, kai geriamasis tirpalas duodamas jam (jai) tiesiai į burną. Švirkštą geriausia ištuštinti lėtai, link vidinės žando pusės tam, kad vaikas negalėtų nuryti netinkamu būdu. </w:t>
      </w:r>
    </w:p>
    <w:p w14:paraId="2F7B7DA4" w14:textId="77777777" w:rsidR="006011F8" w:rsidRPr="003C3F34" w:rsidRDefault="006011F8" w:rsidP="006011F8">
      <w:pPr>
        <w:rPr>
          <w:szCs w:val="22"/>
          <w:lang w:eastAsia="en-US"/>
        </w:rPr>
      </w:pPr>
    </w:p>
    <w:p w14:paraId="2F8FC8A2" w14:textId="77777777" w:rsidR="006011F8" w:rsidRPr="003C3F34" w:rsidRDefault="006011F8" w:rsidP="006011F8">
      <w:pPr>
        <w:rPr>
          <w:szCs w:val="22"/>
          <w:lang w:eastAsia="en-US"/>
        </w:rPr>
      </w:pPr>
      <w:r w:rsidRPr="003C3F34">
        <w:rPr>
          <w:szCs w:val="22"/>
          <w:lang w:eastAsia="en-US"/>
        </w:rPr>
        <w:t xml:space="preserve">Švirkštą po vartojimo išvalykite jį keletą kartų pripildant gryno vandens ir po to ištuštinant. </w:t>
      </w:r>
    </w:p>
    <w:p w14:paraId="3A10B057" w14:textId="77777777" w:rsidR="006011F8" w:rsidRPr="003C3F34" w:rsidRDefault="006011F8" w:rsidP="006011F8">
      <w:pPr>
        <w:rPr>
          <w:szCs w:val="22"/>
          <w:lang w:eastAsia="en-US"/>
        </w:rPr>
      </w:pPr>
    </w:p>
    <w:p w14:paraId="2D49CA01" w14:textId="77777777" w:rsidR="006011F8" w:rsidRPr="003C3F34" w:rsidRDefault="006011F8" w:rsidP="006011F8">
      <w:pPr>
        <w:rPr>
          <w:b/>
          <w:szCs w:val="22"/>
          <w:lang w:eastAsia="en-US"/>
        </w:rPr>
      </w:pPr>
      <w:r w:rsidRPr="003C3F34">
        <w:rPr>
          <w:b/>
          <w:szCs w:val="22"/>
          <w:lang w:eastAsia="en-US"/>
        </w:rPr>
        <w:t>Vartojimo trukmė</w:t>
      </w:r>
    </w:p>
    <w:p w14:paraId="02D75E63" w14:textId="77777777" w:rsidR="006011F8" w:rsidRPr="003C3F34" w:rsidRDefault="006011F8" w:rsidP="006011F8">
      <w:pPr>
        <w:rPr>
          <w:szCs w:val="22"/>
          <w:lang w:eastAsia="en-US"/>
        </w:rPr>
      </w:pPr>
      <w:r w:rsidRPr="003C3F34">
        <w:rPr>
          <w:szCs w:val="22"/>
          <w:lang w:eastAsia="en-US"/>
        </w:rPr>
        <w:t>Jeigu Jūsų simptomai sunkėja arba po 4</w:t>
      </w:r>
      <w:r>
        <w:rPr>
          <w:szCs w:val="22"/>
          <w:lang w:eastAsia="en-US"/>
        </w:rPr>
        <w:noBreakHyphen/>
      </w:r>
      <w:r w:rsidRPr="003C3F34">
        <w:rPr>
          <w:szCs w:val="22"/>
          <w:lang w:eastAsia="en-US"/>
        </w:rPr>
        <w:t>5</w:t>
      </w:r>
      <w:r>
        <w:rPr>
          <w:szCs w:val="22"/>
          <w:lang w:eastAsia="en-US"/>
        </w:rPr>
        <w:t> </w:t>
      </w:r>
      <w:r w:rsidRPr="003C3F34">
        <w:rPr>
          <w:szCs w:val="22"/>
          <w:lang w:eastAsia="en-US"/>
        </w:rPr>
        <w:t>parų gydymo būklė nepagerėja, turite pasikonsultuoti su gydytoju.</w:t>
      </w:r>
    </w:p>
    <w:p w14:paraId="1B4C9D29" w14:textId="77777777" w:rsidR="006011F8" w:rsidRPr="003C3F34" w:rsidRDefault="006011F8" w:rsidP="006011F8">
      <w:pPr>
        <w:rPr>
          <w:szCs w:val="22"/>
          <w:lang w:eastAsia="en-US"/>
        </w:rPr>
      </w:pPr>
    </w:p>
    <w:p w14:paraId="6535F347" w14:textId="77777777" w:rsidR="006011F8" w:rsidRPr="003C3F34" w:rsidRDefault="006011F8" w:rsidP="006011F8">
      <w:pPr>
        <w:rPr>
          <w:szCs w:val="22"/>
          <w:lang w:eastAsia="en-US"/>
        </w:rPr>
      </w:pPr>
      <w:bookmarkStart w:id="0" w:name="_Hlk176072914"/>
      <w:r w:rsidRPr="003C3F34">
        <w:rPr>
          <w:szCs w:val="22"/>
          <w:lang w:eastAsia="en-US"/>
        </w:rPr>
        <w:t xml:space="preserve">Jeigu manote, kad ACC poveikis yra per stiprus ar per silpnas, pasikalbėkite su savo gydytoju ar vaistininku. </w:t>
      </w:r>
    </w:p>
    <w:bookmarkEnd w:id="0"/>
    <w:p w14:paraId="61C2E347" w14:textId="77777777" w:rsidR="006011F8" w:rsidRDefault="006011F8" w:rsidP="006011F8">
      <w:pPr>
        <w:rPr>
          <w:szCs w:val="22"/>
          <w:lang w:eastAsia="en-US"/>
        </w:rPr>
      </w:pPr>
    </w:p>
    <w:p w14:paraId="0C95F7A2" w14:textId="77777777" w:rsidR="006011F8" w:rsidRPr="00E522B5" w:rsidRDefault="006011F8" w:rsidP="006011F8">
      <w:pPr>
        <w:rPr>
          <w:b/>
          <w:szCs w:val="22"/>
          <w:u w:val="single"/>
          <w:lang w:eastAsia="en-US"/>
        </w:rPr>
      </w:pPr>
      <w:r w:rsidRPr="00E522B5">
        <w:rPr>
          <w:b/>
          <w:szCs w:val="22"/>
          <w:u w:val="single"/>
          <w:lang w:eastAsia="en-US"/>
        </w:rPr>
        <w:t>Pastaba</w:t>
      </w:r>
    </w:p>
    <w:p w14:paraId="7049B759" w14:textId="77777777" w:rsidR="006011F8" w:rsidRDefault="006011F8" w:rsidP="006011F8">
      <w:pPr>
        <w:rPr>
          <w:szCs w:val="22"/>
          <w:lang w:eastAsia="en-US"/>
        </w:rPr>
      </w:pPr>
      <w:r w:rsidRPr="001619E7">
        <w:rPr>
          <w:szCs w:val="22"/>
          <w:lang w:eastAsia="en-US"/>
        </w:rPr>
        <w:t>Galimas sieros kvap</w:t>
      </w:r>
      <w:r>
        <w:rPr>
          <w:szCs w:val="22"/>
          <w:lang w:eastAsia="en-US"/>
        </w:rPr>
        <w:t>as</w:t>
      </w:r>
      <w:r w:rsidRPr="001619E7">
        <w:rPr>
          <w:szCs w:val="22"/>
          <w:lang w:eastAsia="en-US"/>
        </w:rPr>
        <w:t xml:space="preserve"> nerodo produkto p</w:t>
      </w:r>
      <w:r>
        <w:rPr>
          <w:szCs w:val="22"/>
          <w:lang w:eastAsia="en-US"/>
        </w:rPr>
        <w:t>a</w:t>
      </w:r>
      <w:r w:rsidRPr="001619E7">
        <w:rPr>
          <w:szCs w:val="22"/>
          <w:lang w:eastAsia="en-US"/>
        </w:rPr>
        <w:t>k</w:t>
      </w:r>
      <w:r>
        <w:rPr>
          <w:szCs w:val="22"/>
          <w:lang w:eastAsia="en-US"/>
        </w:rPr>
        <w:t>itimų</w:t>
      </w:r>
      <w:r w:rsidRPr="001619E7">
        <w:rPr>
          <w:szCs w:val="22"/>
          <w:lang w:eastAsia="en-US"/>
        </w:rPr>
        <w:t>, bet yra būdingas šio vaist</w:t>
      </w:r>
      <w:r>
        <w:rPr>
          <w:szCs w:val="22"/>
          <w:lang w:eastAsia="en-US"/>
        </w:rPr>
        <w:t>o</w:t>
      </w:r>
      <w:r w:rsidRPr="001619E7">
        <w:rPr>
          <w:szCs w:val="22"/>
          <w:lang w:eastAsia="en-US"/>
        </w:rPr>
        <w:t xml:space="preserve"> sudėtyje esančiai veikliajai medžiagai.</w:t>
      </w:r>
    </w:p>
    <w:p w14:paraId="570BC5B2" w14:textId="77777777" w:rsidR="006011F8" w:rsidRPr="003C3F34" w:rsidRDefault="006011F8" w:rsidP="006011F8">
      <w:pPr>
        <w:tabs>
          <w:tab w:val="left" w:pos="425"/>
        </w:tabs>
        <w:rPr>
          <w:szCs w:val="22"/>
          <w:lang w:eastAsia="en-US"/>
        </w:rPr>
      </w:pPr>
    </w:p>
    <w:p w14:paraId="79AC1AF2" w14:textId="77777777" w:rsidR="006011F8" w:rsidRPr="003C3F34" w:rsidRDefault="006011F8" w:rsidP="006011F8">
      <w:pPr>
        <w:ind w:left="567" w:hanging="567"/>
        <w:rPr>
          <w:b/>
          <w:szCs w:val="22"/>
          <w:lang w:eastAsia="en-US"/>
        </w:rPr>
      </w:pPr>
      <w:r w:rsidRPr="003C3F34">
        <w:rPr>
          <w:b/>
          <w:szCs w:val="22"/>
          <w:lang w:eastAsia="en-US"/>
        </w:rPr>
        <w:t>Ką daryti pavartojus per didelę ACC</w:t>
      </w:r>
      <w:r w:rsidRPr="003C3F34">
        <w:rPr>
          <w:szCs w:val="22"/>
          <w:lang w:eastAsia="en-US"/>
        </w:rPr>
        <w:t xml:space="preserve"> </w:t>
      </w:r>
      <w:r w:rsidRPr="003C3F34">
        <w:rPr>
          <w:b/>
          <w:szCs w:val="22"/>
          <w:lang w:eastAsia="en-US"/>
        </w:rPr>
        <w:t>dozę</w:t>
      </w:r>
    </w:p>
    <w:p w14:paraId="5A92BB96" w14:textId="77777777" w:rsidR="006011F8" w:rsidRPr="003C3F34" w:rsidRDefault="006011F8" w:rsidP="006011F8">
      <w:pPr>
        <w:rPr>
          <w:szCs w:val="22"/>
          <w:lang w:eastAsia="en-US"/>
        </w:rPr>
      </w:pPr>
      <w:r w:rsidRPr="003C3F34">
        <w:rPr>
          <w:szCs w:val="22"/>
          <w:lang w:eastAsia="en-US"/>
        </w:rPr>
        <w:t xml:space="preserve">Perdozavimo atveju gali pasireikšti skrandžio ir žarnų dirginimas, pvz., pilvo skausmas, pykinimas, vėmimas, viduriavimas. </w:t>
      </w:r>
    </w:p>
    <w:p w14:paraId="4A334521" w14:textId="77777777" w:rsidR="006011F8" w:rsidRPr="003C3F34" w:rsidRDefault="006011F8" w:rsidP="006011F8">
      <w:pPr>
        <w:tabs>
          <w:tab w:val="left" w:pos="425"/>
        </w:tabs>
        <w:rPr>
          <w:szCs w:val="22"/>
          <w:lang w:eastAsia="en-US"/>
        </w:rPr>
      </w:pPr>
      <w:r w:rsidRPr="003C3F34">
        <w:rPr>
          <w:szCs w:val="22"/>
          <w:lang w:eastAsia="en-US"/>
        </w:rPr>
        <w:t>Sunkaus šalutinio poveikio arba apsinuodijimo simptomų iki šiol nepastebėta, net didelio perdozavimo atveju.</w:t>
      </w:r>
      <w:r>
        <w:rPr>
          <w:szCs w:val="22"/>
          <w:lang w:eastAsia="en-US"/>
        </w:rPr>
        <w:t xml:space="preserve"> </w:t>
      </w:r>
      <w:r w:rsidRPr="003C3F34">
        <w:rPr>
          <w:szCs w:val="22"/>
          <w:lang w:eastAsia="en-US"/>
        </w:rPr>
        <w:t xml:space="preserve">Vis dėlto, įtarus, jog ACC perdozuota, prašom informuoti savo gydytoją. </w:t>
      </w:r>
    </w:p>
    <w:p w14:paraId="2BEFE273" w14:textId="77777777" w:rsidR="006011F8" w:rsidRPr="003C3F34" w:rsidRDefault="006011F8" w:rsidP="006011F8">
      <w:pPr>
        <w:rPr>
          <w:szCs w:val="22"/>
          <w:lang w:eastAsia="en-US"/>
        </w:rPr>
      </w:pPr>
    </w:p>
    <w:p w14:paraId="2CCF18FD" w14:textId="77777777" w:rsidR="006011F8" w:rsidRPr="003C3F34" w:rsidRDefault="006011F8" w:rsidP="006011F8">
      <w:pPr>
        <w:ind w:left="567" w:hanging="567"/>
        <w:rPr>
          <w:b/>
          <w:szCs w:val="22"/>
          <w:lang w:eastAsia="en-US"/>
        </w:rPr>
      </w:pPr>
      <w:r w:rsidRPr="003C3F34">
        <w:rPr>
          <w:b/>
          <w:szCs w:val="22"/>
          <w:lang w:eastAsia="en-US"/>
        </w:rPr>
        <w:t>Pamiršus pavartoti ACC</w:t>
      </w:r>
      <w:r w:rsidRPr="003C3F34">
        <w:rPr>
          <w:szCs w:val="22"/>
          <w:lang w:eastAsia="en-US"/>
        </w:rPr>
        <w:t xml:space="preserve"> </w:t>
      </w:r>
    </w:p>
    <w:p w14:paraId="1FFE7921" w14:textId="77777777" w:rsidR="006011F8" w:rsidRPr="003C3F34" w:rsidRDefault="006011F8" w:rsidP="006011F8">
      <w:pPr>
        <w:rPr>
          <w:szCs w:val="22"/>
          <w:lang w:eastAsia="en-US"/>
        </w:rPr>
      </w:pPr>
      <w:r w:rsidRPr="003C3F34">
        <w:rPr>
          <w:noProof/>
          <w:szCs w:val="22"/>
        </w:rPr>
        <w:t>Negalima vartoti dvigubos dozės norint kompensuoti praleistą dozę. Tiesiog vartokite kitą savo dozę įprastu laiku</w:t>
      </w:r>
      <w:r w:rsidRPr="003C3F34">
        <w:rPr>
          <w:szCs w:val="22"/>
          <w:lang w:eastAsia="en-US"/>
        </w:rPr>
        <w:t>.</w:t>
      </w:r>
    </w:p>
    <w:p w14:paraId="0079AAF4" w14:textId="77777777" w:rsidR="006011F8" w:rsidRPr="003C3F34" w:rsidRDefault="006011F8" w:rsidP="006011F8">
      <w:pPr>
        <w:rPr>
          <w:szCs w:val="22"/>
          <w:lang w:eastAsia="en-US"/>
        </w:rPr>
      </w:pPr>
    </w:p>
    <w:p w14:paraId="569FFC73" w14:textId="77777777" w:rsidR="006011F8" w:rsidRPr="003C3F34" w:rsidRDefault="006011F8" w:rsidP="006011F8">
      <w:pPr>
        <w:tabs>
          <w:tab w:val="left" w:pos="567"/>
        </w:tabs>
        <w:rPr>
          <w:rFonts w:eastAsia="Calibri"/>
          <w:szCs w:val="22"/>
        </w:rPr>
      </w:pPr>
      <w:r w:rsidRPr="003C3F34">
        <w:rPr>
          <w:rFonts w:eastAsia="Calibri"/>
          <w:noProof/>
          <w:szCs w:val="22"/>
        </w:rPr>
        <w:t>Jeigu kiltų daugiau klausimų dėl šio vaisto vartojimo, kreipkitės į gydytoją arba vaistininką.</w:t>
      </w:r>
    </w:p>
    <w:p w14:paraId="52A4AF41" w14:textId="77777777" w:rsidR="006011F8" w:rsidRPr="003C3F34" w:rsidRDefault="006011F8" w:rsidP="006011F8">
      <w:pPr>
        <w:ind w:left="567" w:hanging="567"/>
        <w:rPr>
          <w:szCs w:val="22"/>
          <w:lang w:eastAsia="en-US"/>
        </w:rPr>
      </w:pPr>
    </w:p>
    <w:p w14:paraId="12E43000" w14:textId="77777777" w:rsidR="006011F8" w:rsidRPr="003C3F34" w:rsidRDefault="006011F8" w:rsidP="006011F8">
      <w:pPr>
        <w:ind w:left="567" w:hanging="567"/>
        <w:rPr>
          <w:szCs w:val="22"/>
          <w:lang w:eastAsia="en-US"/>
        </w:rPr>
      </w:pPr>
    </w:p>
    <w:p w14:paraId="57122C3E" w14:textId="77777777" w:rsidR="006011F8" w:rsidRPr="003C3F34" w:rsidRDefault="006011F8" w:rsidP="006011F8">
      <w:pPr>
        <w:numPr>
          <w:ilvl w:val="12"/>
          <w:numId w:val="0"/>
        </w:numPr>
        <w:ind w:left="567" w:hanging="567"/>
        <w:outlineLvl w:val="0"/>
        <w:rPr>
          <w:b/>
          <w:caps/>
          <w:szCs w:val="22"/>
          <w:lang w:eastAsia="en-US"/>
        </w:rPr>
      </w:pPr>
      <w:r w:rsidRPr="003C3F34">
        <w:rPr>
          <w:b/>
          <w:caps/>
          <w:szCs w:val="22"/>
          <w:lang w:eastAsia="en-US"/>
        </w:rPr>
        <w:t>4.</w:t>
      </w:r>
      <w:r w:rsidRPr="003C3F34">
        <w:rPr>
          <w:b/>
          <w:caps/>
          <w:szCs w:val="22"/>
          <w:lang w:eastAsia="en-US"/>
        </w:rPr>
        <w:tab/>
      </w:r>
      <w:r w:rsidRPr="003C3F34">
        <w:rPr>
          <w:b/>
          <w:szCs w:val="22"/>
          <w:lang w:eastAsia="en-US"/>
        </w:rPr>
        <w:t>Galimas šalutinis poveikis</w:t>
      </w:r>
    </w:p>
    <w:p w14:paraId="6F3821DC" w14:textId="77777777" w:rsidR="006011F8" w:rsidRPr="003C3F34" w:rsidRDefault="006011F8" w:rsidP="006011F8">
      <w:pPr>
        <w:ind w:left="567" w:hanging="567"/>
        <w:rPr>
          <w:szCs w:val="22"/>
          <w:lang w:eastAsia="en-US"/>
        </w:rPr>
      </w:pPr>
    </w:p>
    <w:p w14:paraId="5777DEDF" w14:textId="77777777" w:rsidR="006011F8" w:rsidRPr="003C3F34" w:rsidRDefault="006011F8" w:rsidP="006011F8">
      <w:pPr>
        <w:ind w:left="567" w:hanging="567"/>
        <w:rPr>
          <w:szCs w:val="22"/>
          <w:lang w:eastAsia="en-US"/>
        </w:rPr>
      </w:pPr>
      <w:r w:rsidRPr="003C3F34">
        <w:rPr>
          <w:szCs w:val="22"/>
          <w:lang w:eastAsia="en-US"/>
        </w:rPr>
        <w:t>Šis vaistas, kaip ir visi kiti, gali sukelti šalutinį poveikį, nors jis pasireiškia ne visiems žmonėms.</w:t>
      </w:r>
    </w:p>
    <w:p w14:paraId="2CADE4DC" w14:textId="77777777" w:rsidR="006011F8" w:rsidRPr="003C3F34" w:rsidRDefault="006011F8" w:rsidP="006011F8">
      <w:pPr>
        <w:ind w:left="567" w:hanging="567"/>
        <w:rPr>
          <w:szCs w:val="22"/>
          <w:lang w:eastAsia="en-US"/>
        </w:rPr>
      </w:pPr>
      <w:r w:rsidRPr="00E522B5">
        <w:rPr>
          <w:szCs w:val="22"/>
          <w:lang w:eastAsia="en-US"/>
        </w:rPr>
        <w:t>G</w:t>
      </w:r>
      <w:r w:rsidRPr="003C3F34">
        <w:rPr>
          <w:szCs w:val="22"/>
          <w:lang w:eastAsia="en-US"/>
        </w:rPr>
        <w:t>ali</w:t>
      </w:r>
      <w:r>
        <w:rPr>
          <w:szCs w:val="22"/>
          <w:lang w:eastAsia="en-US"/>
        </w:rPr>
        <w:t xml:space="preserve"> pasireikšti šis šalutinis poveikis</w:t>
      </w:r>
      <w:r w:rsidRPr="003C3F34">
        <w:rPr>
          <w:szCs w:val="22"/>
          <w:lang w:eastAsia="en-US"/>
        </w:rPr>
        <w:t>:</w:t>
      </w:r>
    </w:p>
    <w:p w14:paraId="26318937" w14:textId="77777777" w:rsidR="006011F8" w:rsidRDefault="006011F8" w:rsidP="006011F8">
      <w:pPr>
        <w:ind w:left="567" w:hanging="567"/>
        <w:rPr>
          <w:b/>
          <w:szCs w:val="22"/>
          <w:lang w:eastAsia="en-US"/>
        </w:rPr>
      </w:pPr>
    </w:p>
    <w:p w14:paraId="5569CCC9" w14:textId="77777777" w:rsidR="006011F8" w:rsidRPr="00814632" w:rsidRDefault="006011F8" w:rsidP="006011F8">
      <w:pPr>
        <w:rPr>
          <w:b/>
        </w:rPr>
      </w:pPr>
      <w:r w:rsidRPr="00854173">
        <w:rPr>
          <w:b/>
          <w:bCs/>
          <w:szCs w:val="22"/>
        </w:rPr>
        <w:t>Nedažni šalutinio poveikio reiškiniai (</w:t>
      </w:r>
      <w:r w:rsidRPr="00814632">
        <w:rPr>
          <w:b/>
        </w:rPr>
        <w:t xml:space="preserve">gali pasireikšti </w:t>
      </w:r>
      <w:r w:rsidRPr="00854173">
        <w:rPr>
          <w:b/>
          <w:bCs/>
          <w:szCs w:val="22"/>
        </w:rPr>
        <w:t>rečiau</w:t>
      </w:r>
      <w:r w:rsidRPr="00814632">
        <w:rPr>
          <w:b/>
        </w:rPr>
        <w:t xml:space="preserve"> kaip 1 iš 100 </w:t>
      </w:r>
      <w:r w:rsidRPr="00854173">
        <w:rPr>
          <w:b/>
          <w:bCs/>
          <w:szCs w:val="22"/>
        </w:rPr>
        <w:t>asmenų</w:t>
      </w:r>
      <w:r>
        <w:rPr>
          <w:b/>
          <w:bCs/>
          <w:szCs w:val="22"/>
        </w:rPr>
        <w:t>):</w:t>
      </w:r>
    </w:p>
    <w:p w14:paraId="56E211A3" w14:textId="77777777" w:rsidR="006011F8" w:rsidRDefault="006011F8" w:rsidP="006011F8">
      <w:pPr>
        <w:numPr>
          <w:ilvl w:val="0"/>
          <w:numId w:val="5"/>
        </w:numPr>
        <w:ind w:left="567" w:hanging="567"/>
        <w:rPr>
          <w:szCs w:val="22"/>
          <w:lang w:eastAsia="en-US"/>
        </w:rPr>
      </w:pPr>
      <w:r>
        <w:rPr>
          <w:lang w:eastAsia="en-US"/>
        </w:rPr>
        <w:t>padidėjusio jautrumo reakcijos;</w:t>
      </w:r>
    </w:p>
    <w:p w14:paraId="39CB7328" w14:textId="77777777" w:rsidR="006011F8" w:rsidRPr="003C3F34" w:rsidRDefault="006011F8" w:rsidP="006011F8">
      <w:pPr>
        <w:numPr>
          <w:ilvl w:val="0"/>
          <w:numId w:val="5"/>
        </w:numPr>
        <w:ind w:left="567" w:hanging="567"/>
        <w:rPr>
          <w:szCs w:val="22"/>
          <w:lang w:eastAsia="en-US"/>
        </w:rPr>
      </w:pPr>
      <w:r w:rsidRPr="003C3F34">
        <w:rPr>
          <w:szCs w:val="22"/>
          <w:lang w:eastAsia="en-US"/>
        </w:rPr>
        <w:t>galvos skausm</w:t>
      </w:r>
      <w:r>
        <w:rPr>
          <w:szCs w:val="22"/>
          <w:lang w:eastAsia="en-US"/>
        </w:rPr>
        <w:t>as</w:t>
      </w:r>
      <w:r w:rsidRPr="003C3F34">
        <w:rPr>
          <w:szCs w:val="22"/>
          <w:lang w:eastAsia="en-US"/>
        </w:rPr>
        <w:t>;</w:t>
      </w:r>
    </w:p>
    <w:p w14:paraId="4D0D904F" w14:textId="77777777" w:rsidR="006011F8" w:rsidRPr="003C3F34" w:rsidRDefault="006011F8" w:rsidP="006011F8">
      <w:pPr>
        <w:numPr>
          <w:ilvl w:val="0"/>
          <w:numId w:val="5"/>
        </w:numPr>
        <w:ind w:left="567" w:hanging="567"/>
        <w:rPr>
          <w:szCs w:val="22"/>
          <w:lang w:eastAsia="en-US"/>
        </w:rPr>
      </w:pPr>
      <w:r w:rsidRPr="003C3F34">
        <w:rPr>
          <w:szCs w:val="22"/>
          <w:lang w:eastAsia="en-US"/>
        </w:rPr>
        <w:t>karščiavim</w:t>
      </w:r>
      <w:r>
        <w:rPr>
          <w:szCs w:val="22"/>
          <w:lang w:eastAsia="en-US"/>
        </w:rPr>
        <w:t>as</w:t>
      </w:r>
      <w:r w:rsidRPr="003C3F34">
        <w:rPr>
          <w:szCs w:val="22"/>
          <w:lang w:eastAsia="en-US"/>
        </w:rPr>
        <w:t>;</w:t>
      </w:r>
    </w:p>
    <w:p w14:paraId="1C660B2E" w14:textId="77777777" w:rsidR="006011F8" w:rsidRPr="003C3F34" w:rsidRDefault="006011F8" w:rsidP="006011F8">
      <w:pPr>
        <w:numPr>
          <w:ilvl w:val="0"/>
          <w:numId w:val="5"/>
        </w:numPr>
        <w:ind w:left="567" w:hanging="567"/>
        <w:rPr>
          <w:szCs w:val="22"/>
          <w:lang w:eastAsia="en-US"/>
        </w:rPr>
      </w:pPr>
      <w:r w:rsidRPr="003C3F34">
        <w:rPr>
          <w:szCs w:val="22"/>
          <w:lang w:eastAsia="en-US"/>
        </w:rPr>
        <w:t>burnos gleivinės uždegim</w:t>
      </w:r>
      <w:r>
        <w:rPr>
          <w:szCs w:val="22"/>
          <w:lang w:eastAsia="en-US"/>
        </w:rPr>
        <w:t>as (stomatitas)</w:t>
      </w:r>
      <w:r w:rsidRPr="003C3F34">
        <w:rPr>
          <w:szCs w:val="22"/>
          <w:lang w:eastAsia="en-US"/>
        </w:rPr>
        <w:t>;</w:t>
      </w:r>
    </w:p>
    <w:p w14:paraId="11C7AD72" w14:textId="77777777" w:rsidR="006011F8" w:rsidRPr="003C3F34" w:rsidRDefault="006011F8" w:rsidP="006011F8">
      <w:pPr>
        <w:numPr>
          <w:ilvl w:val="0"/>
          <w:numId w:val="5"/>
        </w:numPr>
        <w:ind w:left="567" w:hanging="567"/>
        <w:rPr>
          <w:szCs w:val="22"/>
          <w:lang w:eastAsia="en-US"/>
        </w:rPr>
      </w:pPr>
      <w:r w:rsidRPr="003C3F34">
        <w:rPr>
          <w:szCs w:val="22"/>
          <w:lang w:eastAsia="en-US"/>
        </w:rPr>
        <w:t>pilvo skausm</w:t>
      </w:r>
      <w:r>
        <w:rPr>
          <w:szCs w:val="22"/>
          <w:lang w:eastAsia="en-US"/>
        </w:rPr>
        <w:t>as</w:t>
      </w:r>
      <w:r w:rsidRPr="003C3F34">
        <w:rPr>
          <w:szCs w:val="22"/>
          <w:lang w:eastAsia="en-US"/>
        </w:rPr>
        <w:t>;</w:t>
      </w:r>
    </w:p>
    <w:p w14:paraId="345597B3" w14:textId="77777777" w:rsidR="006011F8" w:rsidRPr="003C3F34" w:rsidRDefault="006011F8" w:rsidP="006011F8">
      <w:pPr>
        <w:numPr>
          <w:ilvl w:val="0"/>
          <w:numId w:val="5"/>
        </w:numPr>
        <w:ind w:left="567" w:hanging="567"/>
        <w:rPr>
          <w:szCs w:val="22"/>
          <w:lang w:eastAsia="en-US"/>
        </w:rPr>
      </w:pPr>
      <w:r w:rsidRPr="003C3F34">
        <w:rPr>
          <w:szCs w:val="22"/>
          <w:lang w:eastAsia="en-US"/>
        </w:rPr>
        <w:t>pykinim</w:t>
      </w:r>
      <w:r>
        <w:rPr>
          <w:szCs w:val="22"/>
          <w:lang w:eastAsia="en-US"/>
        </w:rPr>
        <w:t>as</w:t>
      </w:r>
      <w:r w:rsidRPr="003C3F34">
        <w:rPr>
          <w:szCs w:val="22"/>
          <w:lang w:eastAsia="en-US"/>
        </w:rPr>
        <w:t>, vėmim</w:t>
      </w:r>
      <w:r>
        <w:rPr>
          <w:szCs w:val="22"/>
          <w:lang w:eastAsia="en-US"/>
        </w:rPr>
        <w:t>as</w:t>
      </w:r>
      <w:r w:rsidRPr="003C3F34">
        <w:rPr>
          <w:szCs w:val="22"/>
          <w:lang w:eastAsia="en-US"/>
        </w:rPr>
        <w:t>;</w:t>
      </w:r>
    </w:p>
    <w:p w14:paraId="52A98B16" w14:textId="77777777" w:rsidR="006011F8" w:rsidRPr="003C3F34" w:rsidRDefault="006011F8" w:rsidP="006011F8">
      <w:pPr>
        <w:numPr>
          <w:ilvl w:val="0"/>
          <w:numId w:val="5"/>
        </w:numPr>
        <w:ind w:left="567" w:hanging="567"/>
        <w:rPr>
          <w:szCs w:val="22"/>
          <w:lang w:eastAsia="en-US"/>
        </w:rPr>
      </w:pPr>
      <w:r w:rsidRPr="003C3F34">
        <w:rPr>
          <w:szCs w:val="22"/>
          <w:lang w:eastAsia="en-US"/>
        </w:rPr>
        <w:t>viduriavim</w:t>
      </w:r>
      <w:r>
        <w:rPr>
          <w:szCs w:val="22"/>
          <w:lang w:eastAsia="en-US"/>
        </w:rPr>
        <w:t>as</w:t>
      </w:r>
      <w:r w:rsidRPr="003C3F34">
        <w:rPr>
          <w:szCs w:val="22"/>
          <w:lang w:eastAsia="en-US"/>
        </w:rPr>
        <w:t>;</w:t>
      </w:r>
    </w:p>
    <w:p w14:paraId="4D49BBC2" w14:textId="77777777" w:rsidR="006011F8" w:rsidRPr="003C3F34" w:rsidRDefault="006011F8" w:rsidP="006011F8">
      <w:pPr>
        <w:numPr>
          <w:ilvl w:val="0"/>
          <w:numId w:val="5"/>
        </w:numPr>
        <w:ind w:left="567" w:hanging="567"/>
        <w:rPr>
          <w:szCs w:val="22"/>
          <w:lang w:eastAsia="en-US"/>
        </w:rPr>
      </w:pPr>
      <w:r>
        <w:rPr>
          <w:szCs w:val="22"/>
          <w:lang w:eastAsia="en-US"/>
        </w:rPr>
        <w:t>spengimas ar zvimbimas ausyse (</w:t>
      </w:r>
      <w:proofErr w:type="spellStart"/>
      <w:r w:rsidRPr="00F32072">
        <w:rPr>
          <w:i/>
          <w:iCs/>
          <w:szCs w:val="22"/>
          <w:lang w:eastAsia="en-US"/>
        </w:rPr>
        <w:t>tinnitus</w:t>
      </w:r>
      <w:proofErr w:type="spellEnd"/>
      <w:r>
        <w:rPr>
          <w:szCs w:val="22"/>
          <w:lang w:eastAsia="en-US"/>
        </w:rPr>
        <w:t>);</w:t>
      </w:r>
    </w:p>
    <w:p w14:paraId="20B4E97B" w14:textId="77777777" w:rsidR="006011F8" w:rsidRDefault="006011F8" w:rsidP="006011F8">
      <w:pPr>
        <w:numPr>
          <w:ilvl w:val="0"/>
          <w:numId w:val="5"/>
        </w:numPr>
        <w:ind w:left="567" w:hanging="567"/>
        <w:rPr>
          <w:szCs w:val="22"/>
          <w:lang w:eastAsia="en-US"/>
        </w:rPr>
      </w:pPr>
      <w:r w:rsidRPr="003C3F34">
        <w:rPr>
          <w:szCs w:val="22"/>
          <w:lang w:eastAsia="en-US"/>
        </w:rPr>
        <w:t>padažnėj</w:t>
      </w:r>
      <w:r>
        <w:rPr>
          <w:szCs w:val="22"/>
          <w:lang w:eastAsia="en-US"/>
        </w:rPr>
        <w:t>ęs</w:t>
      </w:r>
      <w:r w:rsidRPr="003C3F34">
        <w:rPr>
          <w:szCs w:val="22"/>
          <w:lang w:eastAsia="en-US"/>
        </w:rPr>
        <w:t xml:space="preserve"> širdies ritm</w:t>
      </w:r>
      <w:r>
        <w:rPr>
          <w:szCs w:val="22"/>
          <w:lang w:eastAsia="en-US"/>
        </w:rPr>
        <w:t>as (tachikardija)</w:t>
      </w:r>
      <w:r w:rsidRPr="003C3F34">
        <w:rPr>
          <w:szCs w:val="22"/>
          <w:lang w:eastAsia="en-US"/>
        </w:rPr>
        <w:t>;</w:t>
      </w:r>
    </w:p>
    <w:p w14:paraId="576DCBA7" w14:textId="77777777" w:rsidR="006011F8" w:rsidRPr="003C3F34" w:rsidRDefault="006011F8" w:rsidP="006011F8">
      <w:pPr>
        <w:numPr>
          <w:ilvl w:val="0"/>
          <w:numId w:val="5"/>
        </w:numPr>
        <w:ind w:left="567" w:hanging="567"/>
        <w:rPr>
          <w:szCs w:val="22"/>
          <w:lang w:eastAsia="en-US"/>
        </w:rPr>
      </w:pPr>
      <w:r w:rsidRPr="003C3F34">
        <w:rPr>
          <w:szCs w:val="22"/>
          <w:lang w:eastAsia="en-US"/>
        </w:rPr>
        <w:t>sumažėj</w:t>
      </w:r>
      <w:r>
        <w:rPr>
          <w:szCs w:val="22"/>
          <w:lang w:eastAsia="en-US"/>
        </w:rPr>
        <w:t>ęs</w:t>
      </w:r>
      <w:r w:rsidRPr="003C3F34">
        <w:rPr>
          <w:szCs w:val="22"/>
          <w:lang w:eastAsia="en-US"/>
        </w:rPr>
        <w:t xml:space="preserve"> kraujo</w:t>
      </w:r>
      <w:r>
        <w:rPr>
          <w:szCs w:val="22"/>
          <w:lang w:eastAsia="en-US"/>
        </w:rPr>
        <w:t>spūdis (</w:t>
      </w:r>
      <w:proofErr w:type="spellStart"/>
      <w:r>
        <w:rPr>
          <w:szCs w:val="22"/>
          <w:lang w:eastAsia="en-US"/>
        </w:rPr>
        <w:t>hipotenzija</w:t>
      </w:r>
      <w:proofErr w:type="spellEnd"/>
      <w:r>
        <w:rPr>
          <w:szCs w:val="22"/>
          <w:lang w:eastAsia="en-US"/>
        </w:rPr>
        <w:t>)</w:t>
      </w:r>
      <w:r w:rsidRPr="003C3F34">
        <w:rPr>
          <w:szCs w:val="22"/>
          <w:lang w:eastAsia="en-US"/>
        </w:rPr>
        <w:t>;</w:t>
      </w:r>
    </w:p>
    <w:p w14:paraId="2A2AB9CF" w14:textId="77777777" w:rsidR="006011F8" w:rsidRPr="00D72FDD" w:rsidRDefault="006011F8" w:rsidP="006011F8">
      <w:pPr>
        <w:numPr>
          <w:ilvl w:val="0"/>
          <w:numId w:val="5"/>
        </w:numPr>
        <w:ind w:left="567" w:hanging="567"/>
        <w:rPr>
          <w:szCs w:val="22"/>
          <w:lang w:eastAsia="en-US"/>
        </w:rPr>
      </w:pPr>
      <w:r w:rsidRPr="00D72FDD">
        <w:rPr>
          <w:szCs w:val="22"/>
          <w:lang w:eastAsia="en-US"/>
        </w:rPr>
        <w:t xml:space="preserve">alerginės reakcijos (niežulys, dilgėlinės formavimasis, odos bėrimas, </w:t>
      </w:r>
      <w:bookmarkStart w:id="1" w:name="_Hlk205815818"/>
      <w:r w:rsidRPr="00D72FDD">
        <w:rPr>
          <w:szCs w:val="22"/>
        </w:rPr>
        <w:t>išplitęs bėrimas ir paprastai</w:t>
      </w:r>
      <w:r w:rsidRPr="00D72FDD">
        <w:rPr>
          <w:szCs w:val="22"/>
          <w:lang w:eastAsia="en-US"/>
        </w:rPr>
        <w:t xml:space="preserve"> skausming</w:t>
      </w:r>
      <w:r>
        <w:rPr>
          <w:szCs w:val="22"/>
          <w:lang w:eastAsia="en-US"/>
        </w:rPr>
        <w:t>as</w:t>
      </w:r>
      <w:r w:rsidRPr="00D72FDD">
        <w:rPr>
          <w:szCs w:val="22"/>
          <w:lang w:eastAsia="en-US"/>
        </w:rPr>
        <w:t xml:space="preserve"> sunk</w:t>
      </w:r>
      <w:r>
        <w:rPr>
          <w:szCs w:val="22"/>
          <w:lang w:eastAsia="en-US"/>
        </w:rPr>
        <w:t>us</w:t>
      </w:r>
      <w:r w:rsidRPr="00D72FDD">
        <w:rPr>
          <w:szCs w:val="22"/>
          <w:lang w:eastAsia="en-US"/>
        </w:rPr>
        <w:t xml:space="preserve"> giliųjų odos sluoksnių, daugiausia veide, pabrinkim</w:t>
      </w:r>
      <w:r>
        <w:rPr>
          <w:szCs w:val="22"/>
          <w:lang w:eastAsia="en-US"/>
        </w:rPr>
        <w:t>as (</w:t>
      </w:r>
      <w:proofErr w:type="spellStart"/>
      <w:r>
        <w:rPr>
          <w:szCs w:val="22"/>
          <w:lang w:eastAsia="en-US"/>
        </w:rPr>
        <w:t>angioneurozinė</w:t>
      </w:r>
      <w:proofErr w:type="spellEnd"/>
      <w:r>
        <w:rPr>
          <w:szCs w:val="22"/>
          <w:lang w:eastAsia="en-US"/>
        </w:rPr>
        <w:t xml:space="preserve"> edema))</w:t>
      </w:r>
      <w:r w:rsidRPr="00D72FDD">
        <w:rPr>
          <w:szCs w:val="22"/>
          <w:lang w:eastAsia="en-US"/>
        </w:rPr>
        <w:t>.</w:t>
      </w:r>
      <w:r w:rsidRPr="00D6579B">
        <w:t xml:space="preserve"> </w:t>
      </w:r>
      <w:r w:rsidRPr="00922372">
        <w:t>Kreipkitės į gydytoją. Atvejai, susiję su veido, lūpų ir liežuvio patinimu, gali būti pavojingi gyvybei.</w:t>
      </w:r>
      <w:bookmarkEnd w:id="1"/>
    </w:p>
    <w:p w14:paraId="44270281" w14:textId="77777777" w:rsidR="006011F8" w:rsidRPr="003C3F34" w:rsidRDefault="006011F8" w:rsidP="006011F8">
      <w:pPr>
        <w:ind w:left="567"/>
        <w:rPr>
          <w:szCs w:val="22"/>
          <w:lang w:eastAsia="en-US"/>
        </w:rPr>
      </w:pPr>
    </w:p>
    <w:p w14:paraId="2797F392" w14:textId="77777777" w:rsidR="006011F8" w:rsidRPr="003C3F34" w:rsidRDefault="006011F8" w:rsidP="006011F8">
      <w:pPr>
        <w:ind w:left="567" w:hanging="567"/>
        <w:rPr>
          <w:szCs w:val="22"/>
          <w:lang w:eastAsia="en-US"/>
        </w:rPr>
      </w:pPr>
      <w:r w:rsidRPr="00D72FDD">
        <w:rPr>
          <w:b/>
          <w:bCs/>
          <w:szCs w:val="22"/>
        </w:rPr>
        <w:t xml:space="preserve">Reti šalutinio poveikio reiškiniai (gali </w:t>
      </w:r>
      <w:r w:rsidRPr="00814632">
        <w:rPr>
          <w:b/>
        </w:rPr>
        <w:t xml:space="preserve">pasireikšti </w:t>
      </w:r>
      <w:r w:rsidRPr="00D72FDD">
        <w:rPr>
          <w:b/>
          <w:bCs/>
          <w:szCs w:val="22"/>
        </w:rPr>
        <w:t>rečiau</w:t>
      </w:r>
      <w:r w:rsidRPr="00814632">
        <w:rPr>
          <w:b/>
        </w:rPr>
        <w:t xml:space="preserve"> kaip 1 iš </w:t>
      </w:r>
      <w:r w:rsidRPr="00D72FDD">
        <w:rPr>
          <w:b/>
          <w:bCs/>
          <w:szCs w:val="22"/>
        </w:rPr>
        <w:t>1 000 asmenų)</w:t>
      </w:r>
      <w:r>
        <w:rPr>
          <w:b/>
          <w:bCs/>
          <w:szCs w:val="22"/>
        </w:rPr>
        <w:t>:</w:t>
      </w:r>
    </w:p>
    <w:p w14:paraId="0B67E050" w14:textId="77777777" w:rsidR="006011F8" w:rsidRPr="003C3F34" w:rsidRDefault="006011F8" w:rsidP="006011F8">
      <w:pPr>
        <w:numPr>
          <w:ilvl w:val="0"/>
          <w:numId w:val="5"/>
        </w:numPr>
        <w:ind w:left="567" w:hanging="567"/>
        <w:rPr>
          <w:szCs w:val="22"/>
          <w:lang w:eastAsia="en-US"/>
        </w:rPr>
      </w:pPr>
      <w:r w:rsidRPr="003C3F34">
        <w:rPr>
          <w:szCs w:val="22"/>
          <w:lang w:eastAsia="en-US"/>
        </w:rPr>
        <w:t>dusulys;</w:t>
      </w:r>
    </w:p>
    <w:p w14:paraId="2B15205A" w14:textId="77777777" w:rsidR="006011F8" w:rsidRPr="003C3F34" w:rsidRDefault="006011F8" w:rsidP="006011F8">
      <w:pPr>
        <w:numPr>
          <w:ilvl w:val="0"/>
          <w:numId w:val="5"/>
        </w:numPr>
        <w:ind w:left="567" w:hanging="567"/>
        <w:rPr>
          <w:szCs w:val="22"/>
          <w:lang w:eastAsia="en-US"/>
        </w:rPr>
      </w:pPr>
      <w:r w:rsidRPr="003C3F34">
        <w:rPr>
          <w:szCs w:val="22"/>
          <w:lang w:eastAsia="en-US"/>
        </w:rPr>
        <w:t>bronchų spazmas – daugiausia bronchine astma sergantiems pacientams, kurių bronchų jautrumas yra padidėjęs;</w:t>
      </w:r>
    </w:p>
    <w:p w14:paraId="6486D484" w14:textId="77777777" w:rsidR="006011F8" w:rsidRPr="00BE0363" w:rsidRDefault="006011F8" w:rsidP="006011F8">
      <w:pPr>
        <w:numPr>
          <w:ilvl w:val="0"/>
          <w:numId w:val="5"/>
        </w:numPr>
        <w:tabs>
          <w:tab w:val="left" w:pos="567"/>
        </w:tabs>
        <w:ind w:left="567" w:hanging="567"/>
        <w:rPr>
          <w:szCs w:val="22"/>
          <w:lang w:eastAsia="en-US"/>
        </w:rPr>
      </w:pPr>
      <w:r w:rsidRPr="003C3F34">
        <w:rPr>
          <w:szCs w:val="22"/>
          <w:lang w:eastAsia="en-US"/>
        </w:rPr>
        <w:lastRenderedPageBreak/>
        <w:t>virškinimo sutrikimas</w:t>
      </w:r>
      <w:r>
        <w:rPr>
          <w:szCs w:val="22"/>
          <w:lang w:eastAsia="en-US"/>
        </w:rPr>
        <w:t>:</w:t>
      </w:r>
      <w:r w:rsidRPr="00BE0363">
        <w:rPr>
          <w:szCs w:val="22"/>
          <w:lang w:eastAsia="en-US"/>
        </w:rPr>
        <w:t xml:space="preserve"> pagrindinis simptomas paprastai yra skausmas arba diskomfortas viršutinėje pilvo srityje.</w:t>
      </w:r>
    </w:p>
    <w:p w14:paraId="2393B228" w14:textId="77777777" w:rsidR="006011F8" w:rsidRPr="003C3F34" w:rsidRDefault="006011F8" w:rsidP="006011F8">
      <w:pPr>
        <w:rPr>
          <w:szCs w:val="22"/>
          <w:lang w:eastAsia="en-US"/>
        </w:rPr>
      </w:pPr>
    </w:p>
    <w:p w14:paraId="74267914" w14:textId="77777777" w:rsidR="006011F8" w:rsidRPr="003C3F34" w:rsidRDefault="006011F8" w:rsidP="006011F8">
      <w:pPr>
        <w:ind w:left="567" w:hanging="567"/>
        <w:rPr>
          <w:szCs w:val="22"/>
          <w:lang w:eastAsia="en-US"/>
        </w:rPr>
      </w:pPr>
      <w:r w:rsidRPr="00D72FDD">
        <w:rPr>
          <w:b/>
          <w:bCs/>
          <w:szCs w:val="22"/>
        </w:rPr>
        <w:t>Labai reti šalutinio poveikio reiškiniai (</w:t>
      </w:r>
      <w:r w:rsidRPr="00814632">
        <w:rPr>
          <w:b/>
        </w:rPr>
        <w:t xml:space="preserve">gali pasireikšti </w:t>
      </w:r>
      <w:r w:rsidRPr="00D72FDD">
        <w:rPr>
          <w:b/>
          <w:bCs/>
          <w:szCs w:val="22"/>
        </w:rPr>
        <w:t>rečiau</w:t>
      </w:r>
      <w:r w:rsidRPr="00814632">
        <w:rPr>
          <w:b/>
        </w:rPr>
        <w:t xml:space="preserve"> kaip 1 iš </w:t>
      </w:r>
      <w:r w:rsidRPr="00D72FDD">
        <w:rPr>
          <w:b/>
          <w:bCs/>
          <w:szCs w:val="22"/>
        </w:rPr>
        <w:t>10 000 asmenų)</w:t>
      </w:r>
      <w:r>
        <w:rPr>
          <w:b/>
          <w:bCs/>
          <w:szCs w:val="22"/>
        </w:rPr>
        <w:t>:</w:t>
      </w:r>
    </w:p>
    <w:p w14:paraId="02FFD839" w14:textId="77777777" w:rsidR="006011F8" w:rsidRDefault="006011F8" w:rsidP="006011F8">
      <w:pPr>
        <w:numPr>
          <w:ilvl w:val="0"/>
          <w:numId w:val="5"/>
        </w:numPr>
        <w:ind w:left="567" w:hanging="567"/>
        <w:rPr>
          <w:szCs w:val="22"/>
          <w:lang w:eastAsia="en-US"/>
        </w:rPr>
      </w:pPr>
      <w:r w:rsidRPr="003C3F34">
        <w:rPr>
          <w:szCs w:val="22"/>
          <w:lang w:eastAsia="en-US"/>
        </w:rPr>
        <w:t>kraujavimas, iš dalies susijęs su padidėjusio jautrumo reakcijomis</w:t>
      </w:r>
      <w:r>
        <w:rPr>
          <w:szCs w:val="22"/>
          <w:lang w:eastAsia="en-US"/>
        </w:rPr>
        <w:t>;</w:t>
      </w:r>
    </w:p>
    <w:p w14:paraId="2C16C22C" w14:textId="77777777" w:rsidR="006011F8" w:rsidRPr="00BE0363" w:rsidRDefault="006011F8" w:rsidP="006011F8">
      <w:pPr>
        <w:numPr>
          <w:ilvl w:val="0"/>
          <w:numId w:val="5"/>
        </w:numPr>
        <w:ind w:left="567" w:hanging="567"/>
        <w:rPr>
          <w:szCs w:val="22"/>
          <w:lang w:eastAsia="en-US"/>
        </w:rPr>
      </w:pPr>
      <w:r w:rsidRPr="00BE0363">
        <w:rPr>
          <w:szCs w:val="22"/>
          <w:lang w:eastAsia="en-US"/>
        </w:rPr>
        <w:t>staigus odos išbėrimas, apsunkintas kvėpavimas ir silpnumas (trunkantis nuo minučių iki valandų) dėl padidėjusio jautrumo (sunkios alerginės reakcijos, įskaitant anafilaksinį šoką). Gali kilti pavojus gyvybei</w:t>
      </w:r>
      <w:r>
        <w:rPr>
          <w:szCs w:val="22"/>
          <w:lang w:eastAsia="en-US"/>
        </w:rPr>
        <w:t>.</w:t>
      </w:r>
    </w:p>
    <w:p w14:paraId="0023E60F" w14:textId="77777777" w:rsidR="006011F8" w:rsidRPr="003C3F34" w:rsidRDefault="006011F8" w:rsidP="006011F8">
      <w:pPr>
        <w:rPr>
          <w:szCs w:val="22"/>
          <w:lang w:eastAsia="en-US"/>
        </w:rPr>
      </w:pPr>
    </w:p>
    <w:p w14:paraId="7C3D9048" w14:textId="77777777" w:rsidR="006011F8" w:rsidRPr="00814632" w:rsidRDefault="006011F8" w:rsidP="006011F8">
      <w:pPr>
        <w:rPr>
          <w:b/>
        </w:rPr>
      </w:pPr>
      <w:r w:rsidRPr="0051770D">
        <w:rPr>
          <w:b/>
          <w:bCs/>
          <w:szCs w:val="22"/>
        </w:rPr>
        <w:t>Šalutinio poveikio reiškiniai, kurių</w:t>
      </w:r>
      <w:r w:rsidRPr="00814632">
        <w:rPr>
          <w:b/>
        </w:rPr>
        <w:t xml:space="preserve"> dažnis </w:t>
      </w:r>
      <w:r w:rsidRPr="0051770D">
        <w:rPr>
          <w:b/>
          <w:bCs/>
          <w:szCs w:val="22"/>
        </w:rPr>
        <w:t>nežinomas (</w:t>
      </w:r>
      <w:r w:rsidRPr="00814632">
        <w:rPr>
          <w:b/>
        </w:rPr>
        <w:t>negali būti apskaičiuotas pagal turimus duomenis</w:t>
      </w:r>
      <w:r w:rsidRPr="0051770D">
        <w:rPr>
          <w:b/>
          <w:bCs/>
          <w:szCs w:val="22"/>
        </w:rPr>
        <w:t>)</w:t>
      </w:r>
      <w:r>
        <w:rPr>
          <w:b/>
          <w:szCs w:val="22"/>
          <w:lang w:eastAsia="en-US"/>
        </w:rPr>
        <w:t>:</w:t>
      </w:r>
    </w:p>
    <w:p w14:paraId="60D51B42" w14:textId="77777777" w:rsidR="006011F8" w:rsidRPr="003C3F34" w:rsidRDefault="006011F8" w:rsidP="006011F8">
      <w:pPr>
        <w:numPr>
          <w:ilvl w:val="0"/>
          <w:numId w:val="5"/>
        </w:numPr>
        <w:ind w:left="567" w:hanging="567"/>
        <w:rPr>
          <w:szCs w:val="22"/>
          <w:lang w:eastAsia="en-US"/>
        </w:rPr>
      </w:pPr>
      <w:r w:rsidRPr="003C3F34">
        <w:rPr>
          <w:szCs w:val="22"/>
          <w:lang w:eastAsia="en-US"/>
        </w:rPr>
        <w:t>skysčio pertekliaus sukeltas veido audinių patinimas</w:t>
      </w:r>
      <w:r>
        <w:rPr>
          <w:szCs w:val="22"/>
          <w:lang w:eastAsia="en-US"/>
        </w:rPr>
        <w:t xml:space="preserve"> (veido edema).</w:t>
      </w:r>
    </w:p>
    <w:p w14:paraId="6A839A00" w14:textId="77777777" w:rsidR="006011F8" w:rsidRPr="003C3F34" w:rsidRDefault="006011F8" w:rsidP="006011F8">
      <w:pPr>
        <w:ind w:left="567"/>
        <w:rPr>
          <w:szCs w:val="22"/>
          <w:lang w:eastAsia="en-US"/>
        </w:rPr>
      </w:pPr>
    </w:p>
    <w:p w14:paraId="55B7E8D6" w14:textId="77777777" w:rsidR="006011F8" w:rsidRPr="003C3F34" w:rsidRDefault="006011F8" w:rsidP="006011F8">
      <w:pPr>
        <w:rPr>
          <w:szCs w:val="22"/>
          <w:lang w:eastAsia="en-US"/>
        </w:rPr>
      </w:pPr>
      <w:r w:rsidRPr="003C3F34">
        <w:rPr>
          <w:szCs w:val="22"/>
          <w:lang w:eastAsia="en-US"/>
        </w:rPr>
        <w:t xml:space="preserve">Labai retai gauta pranešimų apie sunkių odos reakcijų, tokių, kaip </w:t>
      </w:r>
      <w:proofErr w:type="spellStart"/>
      <w:r w:rsidRPr="003C3F34">
        <w:rPr>
          <w:szCs w:val="22"/>
          <w:lang w:eastAsia="en-US"/>
        </w:rPr>
        <w:t>Stivenso</w:t>
      </w:r>
      <w:proofErr w:type="spellEnd"/>
      <w:r w:rsidRPr="003C3F34">
        <w:rPr>
          <w:szCs w:val="22"/>
          <w:lang w:eastAsia="en-US"/>
        </w:rPr>
        <w:t>-Džonsono (</w:t>
      </w:r>
      <w:proofErr w:type="spellStart"/>
      <w:r w:rsidRPr="00814632">
        <w:rPr>
          <w:i/>
        </w:rPr>
        <w:t>Stevens-Johnson</w:t>
      </w:r>
      <w:proofErr w:type="spellEnd"/>
      <w:r w:rsidRPr="00BE0363">
        <w:rPr>
          <w:szCs w:val="22"/>
          <w:lang w:eastAsia="en-US"/>
        </w:rPr>
        <w:t>) s</w:t>
      </w:r>
      <w:r w:rsidRPr="003C3F34">
        <w:rPr>
          <w:szCs w:val="22"/>
          <w:lang w:eastAsia="en-US"/>
        </w:rPr>
        <w:t xml:space="preserve">indromas ir toksinė epidermio </w:t>
      </w:r>
      <w:proofErr w:type="spellStart"/>
      <w:r w:rsidRPr="003C3F34">
        <w:rPr>
          <w:szCs w:val="22"/>
          <w:lang w:eastAsia="en-US"/>
        </w:rPr>
        <w:t>nekrolizė</w:t>
      </w:r>
      <w:proofErr w:type="spellEnd"/>
      <w:r>
        <w:rPr>
          <w:szCs w:val="22"/>
          <w:lang w:eastAsia="en-US"/>
        </w:rPr>
        <w:t xml:space="preserve"> (</w:t>
      </w:r>
      <w:proofErr w:type="spellStart"/>
      <w:r>
        <w:rPr>
          <w:szCs w:val="22"/>
          <w:lang w:eastAsia="en-US"/>
        </w:rPr>
        <w:t>Lajelio</w:t>
      </w:r>
      <w:proofErr w:type="spellEnd"/>
      <w:r>
        <w:rPr>
          <w:szCs w:val="22"/>
          <w:lang w:eastAsia="en-US"/>
        </w:rPr>
        <w:t xml:space="preserve"> [</w:t>
      </w:r>
      <w:proofErr w:type="spellStart"/>
      <w:r w:rsidRPr="00F32072">
        <w:rPr>
          <w:i/>
          <w:iCs/>
          <w:szCs w:val="22"/>
          <w:lang w:eastAsia="en-US"/>
        </w:rPr>
        <w:t>Lyell</w:t>
      </w:r>
      <w:proofErr w:type="spellEnd"/>
      <w:r>
        <w:rPr>
          <w:szCs w:val="22"/>
          <w:lang w:eastAsia="en-US"/>
        </w:rPr>
        <w:t>] sindromas)</w:t>
      </w:r>
      <w:r w:rsidRPr="003C3F34">
        <w:rPr>
          <w:szCs w:val="22"/>
          <w:lang w:eastAsia="en-US"/>
        </w:rPr>
        <w:t xml:space="preserve">, pasireiškimą, </w:t>
      </w:r>
      <w:r>
        <w:rPr>
          <w:szCs w:val="22"/>
          <w:lang w:eastAsia="en-US"/>
        </w:rPr>
        <w:t xml:space="preserve">kurių pasireiškimo </w:t>
      </w:r>
      <w:r w:rsidRPr="003C3F34">
        <w:rPr>
          <w:szCs w:val="22"/>
          <w:lang w:eastAsia="en-US"/>
        </w:rPr>
        <w:t>laik</w:t>
      </w:r>
      <w:r>
        <w:rPr>
          <w:szCs w:val="22"/>
          <w:lang w:eastAsia="en-US"/>
        </w:rPr>
        <w:t>as sutapo su</w:t>
      </w:r>
      <w:r w:rsidRPr="003C3F34">
        <w:rPr>
          <w:szCs w:val="22"/>
          <w:lang w:eastAsia="en-US"/>
        </w:rPr>
        <w:t xml:space="preserve"> </w:t>
      </w:r>
      <w:proofErr w:type="spellStart"/>
      <w:r w:rsidRPr="003C3F34">
        <w:rPr>
          <w:szCs w:val="22"/>
          <w:lang w:eastAsia="en-US"/>
        </w:rPr>
        <w:t>acetilcisteino</w:t>
      </w:r>
      <w:proofErr w:type="spellEnd"/>
      <w:r w:rsidRPr="003C3F34">
        <w:rPr>
          <w:szCs w:val="22"/>
          <w:lang w:eastAsia="en-US"/>
        </w:rPr>
        <w:t xml:space="preserve"> vartojimu. Daugum</w:t>
      </w:r>
      <w:r>
        <w:rPr>
          <w:szCs w:val="22"/>
          <w:lang w:eastAsia="en-US"/>
        </w:rPr>
        <w:t>a</w:t>
      </w:r>
      <w:r w:rsidRPr="003C3F34">
        <w:rPr>
          <w:szCs w:val="22"/>
          <w:lang w:eastAsia="en-US"/>
        </w:rPr>
        <w:t xml:space="preserve"> šių praneštų atvejų </w:t>
      </w:r>
      <w:r>
        <w:rPr>
          <w:szCs w:val="22"/>
          <w:lang w:eastAsia="en-US"/>
        </w:rPr>
        <w:t xml:space="preserve">buvo susiję su </w:t>
      </w:r>
      <w:r w:rsidRPr="003C3F34">
        <w:rPr>
          <w:szCs w:val="22"/>
          <w:lang w:eastAsia="en-US"/>
        </w:rPr>
        <w:t>tuo pačiu laiku vartojam</w:t>
      </w:r>
      <w:r>
        <w:rPr>
          <w:szCs w:val="22"/>
          <w:lang w:eastAsia="en-US"/>
        </w:rPr>
        <w:t>u</w:t>
      </w:r>
      <w:r w:rsidRPr="003C3F34">
        <w:rPr>
          <w:szCs w:val="22"/>
          <w:lang w:eastAsia="en-US"/>
        </w:rPr>
        <w:t xml:space="preserve"> mažiausiai vien</w:t>
      </w:r>
      <w:r>
        <w:rPr>
          <w:szCs w:val="22"/>
          <w:lang w:eastAsia="en-US"/>
        </w:rPr>
        <w:t>u</w:t>
      </w:r>
      <w:r w:rsidRPr="003C3F34">
        <w:rPr>
          <w:szCs w:val="22"/>
          <w:lang w:eastAsia="en-US"/>
        </w:rPr>
        <w:t xml:space="preserve"> </w:t>
      </w:r>
      <w:r>
        <w:rPr>
          <w:szCs w:val="22"/>
          <w:lang w:eastAsia="en-US"/>
        </w:rPr>
        <w:t>papildomu</w:t>
      </w:r>
      <w:r w:rsidRPr="003C3F34">
        <w:rPr>
          <w:szCs w:val="22"/>
          <w:lang w:eastAsia="en-US"/>
        </w:rPr>
        <w:t xml:space="preserve"> vaist</w:t>
      </w:r>
      <w:r>
        <w:rPr>
          <w:szCs w:val="22"/>
          <w:lang w:eastAsia="en-US"/>
        </w:rPr>
        <w:t>u</w:t>
      </w:r>
      <w:r w:rsidRPr="003C3F34">
        <w:rPr>
          <w:szCs w:val="22"/>
          <w:lang w:eastAsia="en-US"/>
        </w:rPr>
        <w:t>, kas galėjo sustiprinti aprašytą poveikį gleivinei ir odai.</w:t>
      </w:r>
    </w:p>
    <w:p w14:paraId="0B6C36BB" w14:textId="77777777" w:rsidR="006011F8" w:rsidRPr="003C3F34" w:rsidRDefault="006011F8" w:rsidP="006011F8">
      <w:pPr>
        <w:tabs>
          <w:tab w:val="left" w:pos="425"/>
        </w:tabs>
        <w:rPr>
          <w:szCs w:val="22"/>
          <w:lang w:eastAsia="en-US"/>
        </w:rPr>
      </w:pPr>
    </w:p>
    <w:p w14:paraId="517C675E" w14:textId="77777777" w:rsidR="006011F8" w:rsidRPr="003C3F34" w:rsidRDefault="006011F8" w:rsidP="006011F8">
      <w:pPr>
        <w:rPr>
          <w:szCs w:val="22"/>
          <w:lang w:eastAsia="en-US"/>
        </w:rPr>
      </w:pPr>
      <w:r w:rsidRPr="00BE0363">
        <w:rPr>
          <w:szCs w:val="22"/>
          <w:lang w:eastAsia="en-US"/>
        </w:rPr>
        <w:t xml:space="preserve">Odos ir gleivinės pažeidimų </w:t>
      </w:r>
      <w:r>
        <w:rPr>
          <w:szCs w:val="22"/>
          <w:lang w:eastAsia="en-US"/>
        </w:rPr>
        <w:t>pasireiškimo</w:t>
      </w:r>
      <w:r w:rsidRPr="00BE0363">
        <w:rPr>
          <w:szCs w:val="22"/>
          <w:lang w:eastAsia="en-US"/>
        </w:rPr>
        <w:t xml:space="preserve"> atveju būtina tuojau pat kreiptis į gydytoją konsultacijos ir nedelsiant nutraukti </w:t>
      </w:r>
      <w:proofErr w:type="spellStart"/>
      <w:r w:rsidRPr="00BE0363">
        <w:rPr>
          <w:szCs w:val="22"/>
          <w:lang w:eastAsia="en-US"/>
        </w:rPr>
        <w:t>acetilcisteino</w:t>
      </w:r>
      <w:proofErr w:type="spellEnd"/>
      <w:r w:rsidRPr="00BE0363">
        <w:rPr>
          <w:szCs w:val="22"/>
          <w:lang w:eastAsia="en-US"/>
        </w:rPr>
        <w:t xml:space="preserve"> vartojimą</w:t>
      </w:r>
      <w:r w:rsidRPr="003C3F34">
        <w:rPr>
          <w:szCs w:val="22"/>
          <w:lang w:eastAsia="en-US"/>
        </w:rPr>
        <w:t>.</w:t>
      </w:r>
    </w:p>
    <w:p w14:paraId="2C966D45" w14:textId="77777777" w:rsidR="006011F8" w:rsidRPr="00D020C6" w:rsidRDefault="006011F8" w:rsidP="006011F8">
      <w:pPr>
        <w:rPr>
          <w:szCs w:val="22"/>
          <w:lang w:eastAsia="en-US"/>
        </w:rPr>
      </w:pPr>
    </w:p>
    <w:p w14:paraId="21EACE07" w14:textId="77777777" w:rsidR="006011F8" w:rsidRPr="00D020C6" w:rsidRDefault="006011F8" w:rsidP="006011F8">
      <w:pPr>
        <w:rPr>
          <w:rFonts w:eastAsiaTheme="minorHAnsi"/>
          <w:b/>
          <w:szCs w:val="22"/>
          <w:lang w:eastAsia="en-US"/>
        </w:rPr>
      </w:pPr>
      <w:r w:rsidRPr="00D020C6">
        <w:rPr>
          <w:szCs w:val="22"/>
          <w:lang w:eastAsia="en-US"/>
        </w:rPr>
        <w:t>Įvairiais tyrimais patvirtinta</w:t>
      </w:r>
      <w:r w:rsidRPr="00D020C6">
        <w:rPr>
          <w:rFonts w:eastAsiaTheme="minorHAnsi"/>
          <w:szCs w:val="22"/>
          <w:lang w:eastAsia="en-US"/>
        </w:rPr>
        <w:t xml:space="preserve">, kad </w:t>
      </w:r>
      <w:proofErr w:type="spellStart"/>
      <w:r w:rsidRPr="00D020C6">
        <w:rPr>
          <w:rFonts w:eastAsiaTheme="minorHAnsi"/>
          <w:szCs w:val="22"/>
          <w:lang w:eastAsia="en-US"/>
        </w:rPr>
        <w:t>acetilcisteino</w:t>
      </w:r>
      <w:proofErr w:type="spellEnd"/>
      <w:r w:rsidRPr="00D020C6">
        <w:rPr>
          <w:rFonts w:eastAsiaTheme="minorHAnsi"/>
          <w:szCs w:val="22"/>
          <w:lang w:eastAsia="en-US"/>
        </w:rPr>
        <w:t xml:space="preserve"> vartojimas mažina trombocitų </w:t>
      </w:r>
      <w:proofErr w:type="spellStart"/>
      <w:r w:rsidRPr="00D020C6">
        <w:rPr>
          <w:rFonts w:eastAsiaTheme="minorHAnsi"/>
          <w:szCs w:val="22"/>
          <w:lang w:eastAsia="en-US"/>
        </w:rPr>
        <w:t>agregaciją</w:t>
      </w:r>
      <w:proofErr w:type="spellEnd"/>
      <w:r w:rsidRPr="00D020C6">
        <w:rPr>
          <w:rFonts w:eastAsiaTheme="minorHAnsi"/>
          <w:szCs w:val="22"/>
          <w:lang w:eastAsia="en-US"/>
        </w:rPr>
        <w:t xml:space="preserve"> (tam tikrų kraujo komponentų sulipim</w:t>
      </w:r>
      <w:r>
        <w:rPr>
          <w:rFonts w:eastAsiaTheme="minorHAnsi"/>
          <w:szCs w:val="22"/>
          <w:lang w:eastAsia="en-US"/>
        </w:rPr>
        <w:t>ą)</w:t>
      </w:r>
      <w:r w:rsidRPr="00D020C6">
        <w:rPr>
          <w:szCs w:val="22"/>
          <w:lang w:eastAsia="en-US"/>
        </w:rPr>
        <w:t>. Tokio</w:t>
      </w:r>
      <w:r w:rsidRPr="00D020C6">
        <w:rPr>
          <w:rFonts w:eastAsiaTheme="minorHAnsi"/>
          <w:szCs w:val="22"/>
          <w:lang w:eastAsia="en-US"/>
        </w:rPr>
        <w:t xml:space="preserve"> poveikio </w:t>
      </w:r>
      <w:r w:rsidRPr="00D020C6">
        <w:rPr>
          <w:szCs w:val="22"/>
          <w:lang w:eastAsia="en-US"/>
        </w:rPr>
        <w:t>klinikinė reikšmė iki šiol</w:t>
      </w:r>
      <w:r w:rsidRPr="00D020C6">
        <w:rPr>
          <w:rFonts w:eastAsiaTheme="minorHAnsi"/>
          <w:szCs w:val="22"/>
          <w:lang w:eastAsia="en-US"/>
        </w:rPr>
        <w:t xml:space="preserve"> dar </w:t>
      </w:r>
      <w:r w:rsidRPr="00D020C6">
        <w:rPr>
          <w:szCs w:val="22"/>
          <w:lang w:eastAsia="en-US"/>
        </w:rPr>
        <w:t>neišaiškinta</w:t>
      </w:r>
      <w:r w:rsidRPr="00D020C6">
        <w:rPr>
          <w:rFonts w:eastAsiaTheme="minorHAnsi"/>
          <w:szCs w:val="22"/>
          <w:lang w:eastAsia="en-US"/>
        </w:rPr>
        <w:t>.</w:t>
      </w:r>
    </w:p>
    <w:p w14:paraId="47EEB3D7" w14:textId="77777777" w:rsidR="006011F8" w:rsidRPr="00D020C6" w:rsidRDefault="006011F8" w:rsidP="006011F8">
      <w:pPr>
        <w:tabs>
          <w:tab w:val="left" w:pos="567"/>
        </w:tabs>
        <w:rPr>
          <w:bCs/>
          <w:noProof/>
          <w:snapToGrid w:val="0"/>
          <w:szCs w:val="22"/>
          <w:u w:val="single"/>
          <w:lang w:eastAsia="en-US"/>
        </w:rPr>
      </w:pPr>
    </w:p>
    <w:p w14:paraId="2B761C05" w14:textId="77777777" w:rsidR="006011F8" w:rsidRPr="00D020C6" w:rsidRDefault="006011F8" w:rsidP="006011F8">
      <w:pPr>
        <w:tabs>
          <w:tab w:val="left" w:pos="567"/>
        </w:tabs>
        <w:rPr>
          <w:bCs/>
          <w:noProof/>
          <w:snapToGrid w:val="0"/>
          <w:szCs w:val="22"/>
          <w:u w:val="single"/>
          <w:lang w:eastAsia="en-US"/>
        </w:rPr>
      </w:pPr>
      <w:r w:rsidRPr="00D020C6">
        <w:rPr>
          <w:bCs/>
          <w:noProof/>
          <w:snapToGrid w:val="0"/>
          <w:szCs w:val="22"/>
          <w:u w:val="single"/>
          <w:lang w:eastAsia="en-US"/>
        </w:rPr>
        <w:t>Pagalbos priemon</w:t>
      </w:r>
      <w:r w:rsidRPr="00D020C6">
        <w:rPr>
          <w:rFonts w:hint="eastAsia"/>
          <w:bCs/>
          <w:noProof/>
          <w:snapToGrid w:val="0"/>
          <w:szCs w:val="22"/>
          <w:u w:val="single"/>
          <w:lang w:eastAsia="en-US"/>
        </w:rPr>
        <w:t>ė</w:t>
      </w:r>
      <w:r w:rsidRPr="00D020C6">
        <w:rPr>
          <w:bCs/>
          <w:noProof/>
          <w:snapToGrid w:val="0"/>
          <w:szCs w:val="22"/>
          <w:u w:val="single"/>
          <w:lang w:eastAsia="en-US"/>
        </w:rPr>
        <w:t>s</w:t>
      </w:r>
    </w:p>
    <w:p w14:paraId="6D1DA848" w14:textId="77777777" w:rsidR="006011F8" w:rsidRPr="00D020C6" w:rsidRDefault="006011F8" w:rsidP="006011F8">
      <w:pPr>
        <w:tabs>
          <w:tab w:val="left" w:pos="567"/>
        </w:tabs>
        <w:rPr>
          <w:bCs/>
          <w:noProof/>
          <w:snapToGrid w:val="0"/>
          <w:szCs w:val="22"/>
          <w:lang w:eastAsia="en-US"/>
        </w:rPr>
      </w:pPr>
      <w:r w:rsidRPr="00D020C6">
        <w:rPr>
          <w:bCs/>
          <w:noProof/>
          <w:snapToGrid w:val="0"/>
          <w:szCs w:val="22"/>
          <w:lang w:eastAsia="en-US"/>
        </w:rPr>
        <w:t>Pasireiškus pirmiesiems padid</w:t>
      </w:r>
      <w:r w:rsidRPr="00D020C6">
        <w:rPr>
          <w:rFonts w:hint="eastAsia"/>
          <w:bCs/>
          <w:noProof/>
          <w:snapToGrid w:val="0"/>
          <w:szCs w:val="22"/>
          <w:lang w:eastAsia="en-US"/>
        </w:rPr>
        <w:t>ė</w:t>
      </w:r>
      <w:r w:rsidRPr="00D020C6">
        <w:rPr>
          <w:bCs/>
          <w:noProof/>
          <w:snapToGrid w:val="0"/>
          <w:szCs w:val="22"/>
          <w:lang w:eastAsia="en-US"/>
        </w:rPr>
        <w:t>jusio jautrumo reakcijos požymiams (žr. aukš</w:t>
      </w:r>
      <w:r w:rsidRPr="00D020C6">
        <w:rPr>
          <w:rFonts w:hint="eastAsia"/>
          <w:bCs/>
          <w:noProof/>
          <w:snapToGrid w:val="0"/>
          <w:szCs w:val="22"/>
          <w:lang w:eastAsia="en-US"/>
        </w:rPr>
        <w:t>č</w:t>
      </w:r>
      <w:r w:rsidRPr="00D020C6">
        <w:rPr>
          <w:bCs/>
          <w:noProof/>
          <w:snapToGrid w:val="0"/>
          <w:szCs w:val="22"/>
          <w:lang w:eastAsia="en-US"/>
        </w:rPr>
        <w:t>iau), ACC daugiau nevartokite. Jeigu taip nutinka, kreipkit</w:t>
      </w:r>
      <w:r w:rsidRPr="00D020C6">
        <w:rPr>
          <w:rFonts w:hint="eastAsia"/>
          <w:bCs/>
          <w:noProof/>
          <w:snapToGrid w:val="0"/>
          <w:szCs w:val="22"/>
          <w:lang w:eastAsia="en-US"/>
        </w:rPr>
        <w:t>ė</w:t>
      </w:r>
      <w:r w:rsidRPr="00D020C6">
        <w:rPr>
          <w:bCs/>
          <w:noProof/>
          <w:snapToGrid w:val="0"/>
          <w:szCs w:val="22"/>
          <w:lang w:eastAsia="en-US"/>
        </w:rPr>
        <w:t xml:space="preserve">s </w:t>
      </w:r>
      <w:r w:rsidRPr="00D020C6">
        <w:rPr>
          <w:rFonts w:hint="eastAsia"/>
          <w:bCs/>
          <w:noProof/>
          <w:snapToGrid w:val="0"/>
          <w:szCs w:val="22"/>
          <w:lang w:eastAsia="en-US"/>
        </w:rPr>
        <w:t>į</w:t>
      </w:r>
      <w:r w:rsidRPr="00D020C6">
        <w:rPr>
          <w:bCs/>
          <w:noProof/>
          <w:snapToGrid w:val="0"/>
          <w:szCs w:val="22"/>
          <w:lang w:eastAsia="en-US"/>
        </w:rPr>
        <w:t xml:space="preserve"> gydytoj</w:t>
      </w:r>
      <w:r w:rsidRPr="00D020C6">
        <w:rPr>
          <w:rFonts w:hint="eastAsia"/>
          <w:bCs/>
          <w:noProof/>
          <w:snapToGrid w:val="0"/>
          <w:szCs w:val="22"/>
          <w:lang w:eastAsia="en-US"/>
        </w:rPr>
        <w:t>ą</w:t>
      </w:r>
      <w:r w:rsidRPr="00D020C6">
        <w:rPr>
          <w:bCs/>
          <w:noProof/>
          <w:snapToGrid w:val="0"/>
          <w:szCs w:val="22"/>
          <w:lang w:eastAsia="en-US"/>
        </w:rPr>
        <w:t>.</w:t>
      </w:r>
    </w:p>
    <w:p w14:paraId="25CDC267" w14:textId="77777777" w:rsidR="006011F8" w:rsidRPr="00D020C6" w:rsidRDefault="006011F8" w:rsidP="006011F8">
      <w:pPr>
        <w:tabs>
          <w:tab w:val="left" w:pos="567"/>
        </w:tabs>
        <w:rPr>
          <w:bCs/>
          <w:noProof/>
          <w:snapToGrid w:val="0"/>
          <w:szCs w:val="22"/>
          <w:lang w:eastAsia="en-US"/>
        </w:rPr>
      </w:pPr>
    </w:p>
    <w:p w14:paraId="61A7A0CA" w14:textId="77777777" w:rsidR="006011F8" w:rsidRPr="00D020C6" w:rsidRDefault="006011F8" w:rsidP="006011F8">
      <w:pPr>
        <w:tabs>
          <w:tab w:val="left" w:pos="567"/>
        </w:tabs>
        <w:rPr>
          <w:bCs/>
          <w:noProof/>
          <w:snapToGrid w:val="0"/>
          <w:szCs w:val="22"/>
          <w:lang w:eastAsia="en-US"/>
        </w:rPr>
      </w:pPr>
      <w:r w:rsidRPr="00D020C6">
        <w:rPr>
          <w:bCs/>
          <w:noProof/>
          <w:snapToGrid w:val="0"/>
          <w:szCs w:val="22"/>
          <w:lang w:eastAsia="en-US"/>
        </w:rPr>
        <w:t>Pasakykite gydytojui arba vaistininkui, jeigu bet kuris iš pirmiau išvardyt</w:t>
      </w:r>
      <w:r w:rsidRPr="00D020C6">
        <w:rPr>
          <w:rFonts w:hint="eastAsia"/>
          <w:bCs/>
          <w:noProof/>
          <w:snapToGrid w:val="0"/>
          <w:szCs w:val="22"/>
          <w:lang w:eastAsia="en-US"/>
        </w:rPr>
        <w:t>ų</w:t>
      </w:r>
      <w:r w:rsidRPr="00D020C6">
        <w:rPr>
          <w:bCs/>
          <w:noProof/>
          <w:snapToGrid w:val="0"/>
          <w:szCs w:val="22"/>
          <w:lang w:eastAsia="en-US"/>
        </w:rPr>
        <w:t xml:space="preserve"> šalutinio poveikio atvejų tampa sunkus arba jeigu pasteb</w:t>
      </w:r>
      <w:r w:rsidRPr="00D020C6">
        <w:rPr>
          <w:rFonts w:hint="eastAsia"/>
          <w:bCs/>
          <w:noProof/>
          <w:snapToGrid w:val="0"/>
          <w:szCs w:val="22"/>
          <w:lang w:eastAsia="en-US"/>
        </w:rPr>
        <w:t>ė</w:t>
      </w:r>
      <w:r w:rsidRPr="00D020C6">
        <w:rPr>
          <w:bCs/>
          <w:noProof/>
          <w:snapToGrid w:val="0"/>
          <w:szCs w:val="22"/>
          <w:lang w:eastAsia="en-US"/>
        </w:rPr>
        <w:t>jote bet kok</w:t>
      </w:r>
      <w:r w:rsidRPr="00D020C6">
        <w:rPr>
          <w:rFonts w:hint="eastAsia"/>
          <w:bCs/>
          <w:noProof/>
          <w:snapToGrid w:val="0"/>
          <w:szCs w:val="22"/>
          <w:lang w:eastAsia="en-US"/>
        </w:rPr>
        <w:t>į</w:t>
      </w:r>
      <w:r w:rsidRPr="00D020C6">
        <w:rPr>
          <w:bCs/>
          <w:noProof/>
          <w:snapToGrid w:val="0"/>
          <w:szCs w:val="22"/>
          <w:lang w:eastAsia="en-US"/>
        </w:rPr>
        <w:t xml:space="preserve"> </w:t>
      </w:r>
      <w:r w:rsidRPr="00D020C6">
        <w:rPr>
          <w:rFonts w:hint="eastAsia"/>
          <w:bCs/>
          <w:noProof/>
          <w:snapToGrid w:val="0"/>
          <w:szCs w:val="22"/>
          <w:lang w:eastAsia="en-US"/>
        </w:rPr>
        <w:t>š</w:t>
      </w:r>
      <w:r w:rsidRPr="00D020C6">
        <w:rPr>
          <w:bCs/>
          <w:noProof/>
          <w:snapToGrid w:val="0"/>
          <w:szCs w:val="22"/>
          <w:lang w:eastAsia="en-US"/>
        </w:rPr>
        <w:t>iame lapelyje nenurodyt</w:t>
      </w:r>
      <w:r w:rsidRPr="00D020C6">
        <w:rPr>
          <w:rFonts w:hint="eastAsia"/>
          <w:bCs/>
          <w:noProof/>
          <w:snapToGrid w:val="0"/>
          <w:szCs w:val="22"/>
          <w:lang w:eastAsia="en-US"/>
        </w:rPr>
        <w:t>ą</w:t>
      </w:r>
      <w:r w:rsidRPr="00D020C6">
        <w:rPr>
          <w:bCs/>
          <w:noProof/>
          <w:snapToGrid w:val="0"/>
          <w:szCs w:val="22"/>
          <w:lang w:eastAsia="en-US"/>
        </w:rPr>
        <w:t xml:space="preserve"> šalutin</w:t>
      </w:r>
      <w:r w:rsidRPr="00D020C6">
        <w:rPr>
          <w:rFonts w:hint="eastAsia"/>
          <w:bCs/>
          <w:noProof/>
          <w:snapToGrid w:val="0"/>
          <w:szCs w:val="22"/>
          <w:lang w:eastAsia="en-US"/>
        </w:rPr>
        <w:t>į</w:t>
      </w:r>
      <w:r w:rsidRPr="00D020C6">
        <w:rPr>
          <w:bCs/>
          <w:noProof/>
          <w:snapToGrid w:val="0"/>
          <w:szCs w:val="22"/>
          <w:lang w:eastAsia="en-US"/>
        </w:rPr>
        <w:t xml:space="preserve"> poveik</w:t>
      </w:r>
      <w:r w:rsidRPr="00D020C6">
        <w:rPr>
          <w:rFonts w:hint="eastAsia"/>
          <w:bCs/>
          <w:noProof/>
          <w:snapToGrid w:val="0"/>
          <w:szCs w:val="22"/>
          <w:lang w:eastAsia="en-US"/>
        </w:rPr>
        <w:t>į</w:t>
      </w:r>
      <w:r w:rsidRPr="00D020C6">
        <w:rPr>
          <w:bCs/>
          <w:noProof/>
          <w:snapToGrid w:val="0"/>
          <w:szCs w:val="22"/>
          <w:lang w:eastAsia="en-US"/>
        </w:rPr>
        <w:t>.</w:t>
      </w:r>
    </w:p>
    <w:p w14:paraId="76D04823" w14:textId="77777777" w:rsidR="006011F8" w:rsidRPr="00814632" w:rsidRDefault="006011F8" w:rsidP="006011F8">
      <w:pPr>
        <w:tabs>
          <w:tab w:val="left" w:pos="567"/>
        </w:tabs>
      </w:pPr>
    </w:p>
    <w:p w14:paraId="2F6C4FFE" w14:textId="77777777" w:rsidR="006011F8" w:rsidRPr="00D020C6" w:rsidRDefault="006011F8" w:rsidP="006011F8">
      <w:pPr>
        <w:tabs>
          <w:tab w:val="left" w:pos="567"/>
        </w:tabs>
        <w:rPr>
          <w:b/>
          <w:snapToGrid w:val="0"/>
          <w:szCs w:val="22"/>
          <w:lang w:eastAsia="en-US"/>
        </w:rPr>
      </w:pPr>
      <w:r w:rsidRPr="00D020C6">
        <w:rPr>
          <w:b/>
          <w:noProof/>
          <w:snapToGrid w:val="0"/>
          <w:szCs w:val="22"/>
          <w:lang w:eastAsia="en-US"/>
        </w:rPr>
        <w:t>Pranešimas apie šalutinį poveikį</w:t>
      </w:r>
    </w:p>
    <w:p w14:paraId="69457EB0" w14:textId="77777777" w:rsidR="006011F8" w:rsidRPr="00D020C6" w:rsidRDefault="006011F8" w:rsidP="006011F8">
      <w:pPr>
        <w:tabs>
          <w:tab w:val="left" w:pos="567"/>
        </w:tabs>
        <w:rPr>
          <w:rFonts w:eastAsiaTheme="minorHAnsi"/>
          <w:szCs w:val="22"/>
          <w:lang w:eastAsia="en-US"/>
        </w:rPr>
      </w:pPr>
      <w:r w:rsidRPr="00D020C6">
        <w:rPr>
          <w:rFonts w:eastAsiaTheme="minorHAnsi"/>
          <w:szCs w:val="22"/>
          <w:lang w:eastAsia="en-US"/>
        </w:rPr>
        <w:t>Jeigu pasireiškė šalutinis poveikis</w:t>
      </w:r>
      <w:r w:rsidRPr="00D020C6">
        <w:rPr>
          <w:noProof/>
          <w:snapToGrid w:val="0"/>
          <w:szCs w:val="22"/>
          <w:lang w:eastAsia="en-US"/>
        </w:rPr>
        <w:t>, įskaitant</w:t>
      </w:r>
      <w:r w:rsidRPr="00D020C6">
        <w:rPr>
          <w:rFonts w:eastAsiaTheme="minorHAnsi"/>
          <w:szCs w:val="22"/>
          <w:lang w:eastAsia="en-US"/>
        </w:rPr>
        <w:t xml:space="preserve"> šiame lapelyje nenurodytą, pasakykite gydytojui arba vaistininkui.</w:t>
      </w:r>
      <w:r w:rsidRPr="00D020C6">
        <w:rPr>
          <w:noProof/>
          <w:snapToGrid w:val="0"/>
          <w:szCs w:val="22"/>
          <w:lang w:eastAsia="en-US"/>
        </w:rPr>
        <w:t xml:space="preserve"> </w:t>
      </w:r>
      <w:r w:rsidRPr="00D020C6">
        <w:rPr>
          <w:rFonts w:eastAsiaTheme="minorHAnsi" w:cstheme="minorBidi"/>
          <w:szCs w:val="22"/>
        </w:rPr>
        <w:t xml:space="preserve">Pranešimą apie šalutinį poveikį galite užpildyti ir pateikti Valstybinės vaistų kontrolės tarnybos prie Lietuvos Respublikos sveikatos apsaugos ministerijos tinklalapyje </w:t>
      </w:r>
      <w:r w:rsidRPr="00D020C6">
        <w:rPr>
          <w:rFonts w:eastAsiaTheme="minorHAnsi" w:cstheme="minorBidi"/>
          <w:color w:val="0000EE"/>
          <w:szCs w:val="22"/>
          <w:u w:val="single"/>
        </w:rPr>
        <w:t>https://vvkt.lrv.lt/lt/</w:t>
      </w:r>
      <w:r w:rsidRPr="00D020C6">
        <w:rPr>
          <w:rFonts w:eastAsiaTheme="minorHAnsi" w:cstheme="minorBidi"/>
          <w:szCs w:val="22"/>
        </w:rPr>
        <w:t xml:space="preserve"> nurodytais būdais arba paskambinti nemokamu telefonu </w:t>
      </w:r>
      <w:r>
        <w:rPr>
          <w:rFonts w:eastAsiaTheme="minorHAnsi" w:cstheme="minorBidi"/>
          <w:szCs w:val="22"/>
        </w:rPr>
        <w:t>+370</w:t>
      </w:r>
      <w:r w:rsidRPr="00D020C6">
        <w:rPr>
          <w:rFonts w:eastAsiaTheme="minorHAnsi" w:cstheme="minorBidi"/>
          <w:szCs w:val="22"/>
        </w:rPr>
        <w:t xml:space="preserve"> 800 73 568</w:t>
      </w:r>
      <w:r w:rsidRPr="00D020C6">
        <w:rPr>
          <w:lang w:eastAsia="en-US"/>
        </w:rPr>
        <w:t>. Pranešdami apie šalutinį poveikį galite mums padėti gauti daugiau informacijos apie šio vaisto saugumą.</w:t>
      </w:r>
    </w:p>
    <w:p w14:paraId="2A1A27B7" w14:textId="77777777" w:rsidR="006011F8" w:rsidRPr="003C3F34" w:rsidRDefault="006011F8" w:rsidP="006011F8">
      <w:pPr>
        <w:rPr>
          <w:szCs w:val="22"/>
          <w:lang w:eastAsia="en-US"/>
        </w:rPr>
      </w:pPr>
    </w:p>
    <w:p w14:paraId="48726209" w14:textId="77777777" w:rsidR="006011F8" w:rsidRPr="003C3F34" w:rsidRDefault="006011F8" w:rsidP="006011F8">
      <w:pPr>
        <w:rPr>
          <w:szCs w:val="22"/>
          <w:lang w:eastAsia="en-US"/>
        </w:rPr>
      </w:pPr>
    </w:p>
    <w:p w14:paraId="6727C2D7" w14:textId="77777777" w:rsidR="006011F8" w:rsidRPr="003C3F34" w:rsidRDefault="006011F8" w:rsidP="006011F8">
      <w:pPr>
        <w:numPr>
          <w:ilvl w:val="12"/>
          <w:numId w:val="0"/>
        </w:numPr>
        <w:ind w:left="567" w:hanging="567"/>
        <w:outlineLvl w:val="0"/>
        <w:rPr>
          <w:b/>
          <w:szCs w:val="22"/>
          <w:lang w:eastAsia="en-US"/>
        </w:rPr>
      </w:pPr>
      <w:r w:rsidRPr="003C3F34">
        <w:rPr>
          <w:b/>
          <w:caps/>
          <w:szCs w:val="22"/>
          <w:lang w:eastAsia="en-US"/>
        </w:rPr>
        <w:t>5.</w:t>
      </w:r>
      <w:r w:rsidRPr="003C3F34">
        <w:rPr>
          <w:b/>
          <w:caps/>
          <w:szCs w:val="22"/>
          <w:lang w:eastAsia="en-US"/>
        </w:rPr>
        <w:tab/>
      </w:r>
      <w:r w:rsidRPr="003C3F34">
        <w:rPr>
          <w:b/>
          <w:szCs w:val="22"/>
          <w:lang w:eastAsia="en-US"/>
        </w:rPr>
        <w:t>Kaip laikyti ACC</w:t>
      </w:r>
    </w:p>
    <w:p w14:paraId="7B6AAE8F" w14:textId="77777777" w:rsidR="006011F8" w:rsidRPr="003C3F34" w:rsidRDefault="006011F8" w:rsidP="006011F8">
      <w:pPr>
        <w:ind w:left="567" w:hanging="567"/>
        <w:rPr>
          <w:szCs w:val="22"/>
          <w:lang w:eastAsia="en-US"/>
        </w:rPr>
      </w:pPr>
    </w:p>
    <w:p w14:paraId="46B798D6" w14:textId="77777777" w:rsidR="006011F8" w:rsidRPr="003C3F34" w:rsidRDefault="006011F8" w:rsidP="006011F8">
      <w:pPr>
        <w:rPr>
          <w:szCs w:val="22"/>
          <w:lang w:eastAsia="en-US"/>
        </w:rPr>
      </w:pPr>
      <w:r w:rsidRPr="003C3F34">
        <w:rPr>
          <w:noProof/>
          <w:szCs w:val="22"/>
        </w:rPr>
        <w:t>Šį vaistą laikykite vaikams nepastebimoje ir nepasiekiamoje vietoje</w:t>
      </w:r>
      <w:r w:rsidRPr="003C3F34">
        <w:rPr>
          <w:szCs w:val="22"/>
          <w:lang w:eastAsia="en-US"/>
        </w:rPr>
        <w:t>.</w:t>
      </w:r>
    </w:p>
    <w:p w14:paraId="0C6F315F" w14:textId="77777777" w:rsidR="006011F8" w:rsidRPr="003C3F34" w:rsidRDefault="006011F8" w:rsidP="006011F8">
      <w:pPr>
        <w:rPr>
          <w:noProof/>
          <w:szCs w:val="22"/>
        </w:rPr>
      </w:pPr>
    </w:p>
    <w:p w14:paraId="20C5C502" w14:textId="77777777" w:rsidR="006011F8" w:rsidRPr="003C3F34" w:rsidRDefault="006011F8" w:rsidP="006011F8">
      <w:pPr>
        <w:rPr>
          <w:szCs w:val="22"/>
          <w:lang w:eastAsia="en-US"/>
        </w:rPr>
      </w:pPr>
      <w:r w:rsidRPr="003C3F34">
        <w:rPr>
          <w:noProof/>
          <w:szCs w:val="22"/>
        </w:rPr>
        <w:t>Ant dėžutės ir etiketės po „EXP“ nurodytam tinkamumo laikui pasibaigus, šio vaisto vartoti negalima.</w:t>
      </w:r>
      <w:r w:rsidRPr="003C3F34">
        <w:rPr>
          <w:szCs w:val="22"/>
        </w:rPr>
        <w:t xml:space="preserve"> </w:t>
      </w:r>
      <w:r w:rsidRPr="003C3F34">
        <w:rPr>
          <w:noProof/>
          <w:szCs w:val="22"/>
        </w:rPr>
        <w:t>Vaistas tinkamas vartoti iki paskutinės nurodyto mėnesio dienos.</w:t>
      </w:r>
    </w:p>
    <w:p w14:paraId="5E2399BE" w14:textId="77777777" w:rsidR="006011F8" w:rsidRPr="003C3F34" w:rsidRDefault="006011F8" w:rsidP="006011F8">
      <w:pPr>
        <w:rPr>
          <w:szCs w:val="22"/>
          <w:lang w:eastAsia="en-US"/>
        </w:rPr>
      </w:pPr>
    </w:p>
    <w:p w14:paraId="16CDFAD2" w14:textId="77777777" w:rsidR="006011F8" w:rsidRPr="003C3F34" w:rsidRDefault="006011F8" w:rsidP="006011F8">
      <w:pPr>
        <w:rPr>
          <w:szCs w:val="22"/>
          <w:lang w:eastAsia="en-US"/>
        </w:rPr>
      </w:pPr>
      <w:r w:rsidRPr="003C3F34">
        <w:rPr>
          <w:szCs w:val="22"/>
          <w:lang w:eastAsia="en-US"/>
        </w:rPr>
        <w:t>Šiam vaistui specialių laikymo sąlygų nereikia.</w:t>
      </w:r>
    </w:p>
    <w:p w14:paraId="771C1A3C" w14:textId="77777777" w:rsidR="006011F8" w:rsidRDefault="006011F8" w:rsidP="006011F8">
      <w:pPr>
        <w:jc w:val="both"/>
        <w:rPr>
          <w:szCs w:val="22"/>
          <w:lang w:eastAsia="en-US"/>
        </w:rPr>
      </w:pPr>
    </w:p>
    <w:p w14:paraId="0C2768BC" w14:textId="77777777" w:rsidR="006011F8" w:rsidRDefault="006011F8" w:rsidP="006011F8">
      <w:pPr>
        <w:jc w:val="both"/>
        <w:rPr>
          <w:szCs w:val="22"/>
          <w:lang w:eastAsia="en-US"/>
        </w:rPr>
      </w:pPr>
      <w:r>
        <w:rPr>
          <w:szCs w:val="22"/>
          <w:lang w:eastAsia="en-US"/>
        </w:rPr>
        <w:t>Laikymo sąlygos po buteliuko</w:t>
      </w:r>
      <w:r w:rsidRPr="003C3F34">
        <w:rPr>
          <w:szCs w:val="22"/>
          <w:lang w:eastAsia="en-US"/>
        </w:rPr>
        <w:t xml:space="preserve"> pirmojo atidarymo</w:t>
      </w:r>
    </w:p>
    <w:p w14:paraId="5EE9AE5D" w14:textId="77777777" w:rsidR="006011F8" w:rsidRPr="003C3F34" w:rsidRDefault="006011F8" w:rsidP="006011F8">
      <w:pPr>
        <w:jc w:val="both"/>
        <w:rPr>
          <w:szCs w:val="22"/>
          <w:lang w:eastAsia="en-US"/>
        </w:rPr>
      </w:pPr>
      <w:r>
        <w:rPr>
          <w:szCs w:val="22"/>
          <w:lang w:eastAsia="en-US"/>
        </w:rPr>
        <w:t>L</w:t>
      </w:r>
      <w:r w:rsidRPr="003C3F34">
        <w:rPr>
          <w:szCs w:val="22"/>
          <w:lang w:eastAsia="en-US"/>
        </w:rPr>
        <w:t>aikyti ne aukštesnėje kaip 25</w:t>
      </w:r>
      <w:r>
        <w:rPr>
          <w:szCs w:val="22"/>
          <w:lang w:eastAsia="en-US"/>
        </w:rPr>
        <w:t> </w:t>
      </w:r>
      <w:r w:rsidRPr="003C3F34">
        <w:rPr>
          <w:szCs w:val="22"/>
          <w:lang w:eastAsia="en-US"/>
        </w:rPr>
        <w:t>°C temperatūroje. Tinka vartoti 15</w:t>
      </w:r>
      <w:r>
        <w:rPr>
          <w:szCs w:val="22"/>
          <w:lang w:eastAsia="en-US"/>
        </w:rPr>
        <w:t> </w:t>
      </w:r>
      <w:r w:rsidRPr="003C3F34">
        <w:rPr>
          <w:szCs w:val="22"/>
          <w:lang w:eastAsia="en-US"/>
        </w:rPr>
        <w:t>dienų.</w:t>
      </w:r>
    </w:p>
    <w:p w14:paraId="45D31D39" w14:textId="77777777" w:rsidR="006011F8" w:rsidRPr="003C3F34" w:rsidRDefault="006011F8" w:rsidP="006011F8">
      <w:pPr>
        <w:rPr>
          <w:szCs w:val="22"/>
          <w:lang w:eastAsia="en-US"/>
        </w:rPr>
      </w:pPr>
    </w:p>
    <w:p w14:paraId="4F14DBB6" w14:textId="77777777" w:rsidR="006011F8" w:rsidRPr="003C3F34" w:rsidRDefault="006011F8" w:rsidP="006011F8">
      <w:pPr>
        <w:rPr>
          <w:szCs w:val="22"/>
          <w:lang w:eastAsia="en-US"/>
        </w:rPr>
      </w:pPr>
      <w:r w:rsidRPr="003C3F34">
        <w:rPr>
          <w:szCs w:val="22"/>
          <w:lang w:eastAsia="en-US"/>
        </w:rPr>
        <w:t xml:space="preserve">Vaistų negalima išmesti į kanalizaciją </w:t>
      </w:r>
      <w:r w:rsidRPr="00E522B5">
        <w:rPr>
          <w:szCs w:val="22"/>
          <w:highlight w:val="lightGray"/>
          <w:lang w:eastAsia="en-US"/>
        </w:rPr>
        <w:t>arba su buitinėmis atliekomis</w:t>
      </w:r>
      <w:r w:rsidRPr="003C3F34">
        <w:rPr>
          <w:szCs w:val="22"/>
          <w:lang w:eastAsia="en-US"/>
        </w:rPr>
        <w:t>. Kaip išmesti nereikalingus vaistus, klauskite vaistininko. Šios priemonės padės apsaugoti aplinką.</w:t>
      </w:r>
    </w:p>
    <w:p w14:paraId="6E3DC44F" w14:textId="77777777" w:rsidR="006011F8" w:rsidRPr="003C3F34" w:rsidRDefault="006011F8" w:rsidP="006011F8">
      <w:pPr>
        <w:rPr>
          <w:szCs w:val="22"/>
          <w:lang w:eastAsia="en-US"/>
        </w:rPr>
      </w:pPr>
    </w:p>
    <w:p w14:paraId="52A0F9D1" w14:textId="77777777" w:rsidR="006011F8" w:rsidRPr="003C3F34" w:rsidRDefault="006011F8" w:rsidP="006011F8">
      <w:pPr>
        <w:numPr>
          <w:ilvl w:val="12"/>
          <w:numId w:val="0"/>
        </w:numPr>
        <w:ind w:left="567" w:hanging="567"/>
        <w:outlineLvl w:val="0"/>
        <w:rPr>
          <w:b/>
          <w:szCs w:val="22"/>
          <w:lang w:eastAsia="en-US"/>
        </w:rPr>
      </w:pPr>
    </w:p>
    <w:p w14:paraId="049CAF28" w14:textId="77777777" w:rsidR="006011F8" w:rsidRPr="003C3F34" w:rsidRDefault="006011F8" w:rsidP="006011F8">
      <w:pPr>
        <w:numPr>
          <w:ilvl w:val="12"/>
          <w:numId w:val="0"/>
        </w:numPr>
        <w:ind w:left="567" w:hanging="567"/>
        <w:outlineLvl w:val="0"/>
        <w:rPr>
          <w:b/>
          <w:szCs w:val="22"/>
          <w:lang w:eastAsia="en-US"/>
        </w:rPr>
      </w:pPr>
      <w:r w:rsidRPr="003C3F34">
        <w:rPr>
          <w:b/>
          <w:szCs w:val="22"/>
          <w:lang w:eastAsia="en-US"/>
        </w:rPr>
        <w:t>6.</w:t>
      </w:r>
      <w:r w:rsidRPr="003C3F34">
        <w:rPr>
          <w:szCs w:val="22"/>
          <w:lang w:eastAsia="en-US"/>
        </w:rPr>
        <w:tab/>
      </w:r>
      <w:r w:rsidRPr="003C3F34">
        <w:rPr>
          <w:b/>
          <w:szCs w:val="22"/>
          <w:lang w:eastAsia="en-US"/>
        </w:rPr>
        <w:t>Pakuotės turinys ir kita informacija</w:t>
      </w:r>
    </w:p>
    <w:p w14:paraId="09F8380C" w14:textId="77777777" w:rsidR="006011F8" w:rsidRPr="003C3F34" w:rsidRDefault="006011F8" w:rsidP="006011F8">
      <w:pPr>
        <w:ind w:left="567" w:hanging="567"/>
        <w:rPr>
          <w:szCs w:val="22"/>
          <w:lang w:eastAsia="en-US"/>
        </w:rPr>
      </w:pPr>
    </w:p>
    <w:p w14:paraId="128AE5C6" w14:textId="77777777" w:rsidR="006011F8" w:rsidRPr="003C3F34" w:rsidRDefault="006011F8" w:rsidP="006011F8">
      <w:pPr>
        <w:jc w:val="both"/>
        <w:rPr>
          <w:b/>
          <w:szCs w:val="22"/>
          <w:lang w:eastAsia="en-US"/>
        </w:rPr>
      </w:pPr>
      <w:r w:rsidRPr="003C3F34">
        <w:rPr>
          <w:b/>
          <w:szCs w:val="22"/>
          <w:lang w:eastAsia="en-US"/>
        </w:rPr>
        <w:t>ACC sudėtis</w:t>
      </w:r>
    </w:p>
    <w:p w14:paraId="759DA65B" w14:textId="77777777" w:rsidR="006011F8" w:rsidRPr="003C3F34" w:rsidRDefault="006011F8" w:rsidP="006011F8">
      <w:pPr>
        <w:pStyle w:val="Sraopastraipa"/>
        <w:numPr>
          <w:ilvl w:val="0"/>
          <w:numId w:val="4"/>
        </w:numPr>
        <w:tabs>
          <w:tab w:val="left" w:pos="425"/>
        </w:tabs>
        <w:ind w:left="0" w:firstLine="0"/>
        <w:rPr>
          <w:szCs w:val="22"/>
          <w:lang w:eastAsia="en-US"/>
        </w:rPr>
      </w:pPr>
      <w:r w:rsidRPr="003C3F34">
        <w:rPr>
          <w:bCs/>
          <w:szCs w:val="22"/>
          <w:lang w:eastAsia="en-US"/>
        </w:rPr>
        <w:t xml:space="preserve">Veiklioji medžiaga yra </w:t>
      </w:r>
      <w:proofErr w:type="spellStart"/>
      <w:r w:rsidRPr="003C3F34">
        <w:rPr>
          <w:bCs/>
          <w:szCs w:val="22"/>
          <w:lang w:eastAsia="en-US"/>
        </w:rPr>
        <w:t>acetilcisteinas</w:t>
      </w:r>
      <w:proofErr w:type="spellEnd"/>
      <w:r w:rsidRPr="003C3F34">
        <w:rPr>
          <w:bCs/>
          <w:szCs w:val="22"/>
          <w:lang w:eastAsia="en-US"/>
        </w:rPr>
        <w:t xml:space="preserve">. </w:t>
      </w:r>
      <w:r w:rsidRPr="003C3F34">
        <w:rPr>
          <w:szCs w:val="22"/>
          <w:lang w:eastAsia="en-US"/>
        </w:rPr>
        <w:t>Kiekviename mililitre geriamojo tirpalo yra 20</w:t>
      </w:r>
      <w:r>
        <w:rPr>
          <w:szCs w:val="22"/>
          <w:lang w:eastAsia="en-US"/>
        </w:rPr>
        <w:t> </w:t>
      </w:r>
      <w:r w:rsidRPr="003C3F34">
        <w:rPr>
          <w:szCs w:val="22"/>
          <w:lang w:eastAsia="en-US"/>
        </w:rPr>
        <w:t xml:space="preserve">mg </w:t>
      </w:r>
      <w:proofErr w:type="spellStart"/>
      <w:r w:rsidRPr="003C3F34">
        <w:rPr>
          <w:szCs w:val="22"/>
          <w:lang w:eastAsia="en-US"/>
        </w:rPr>
        <w:t>acetilcisteino</w:t>
      </w:r>
      <w:proofErr w:type="spellEnd"/>
      <w:r w:rsidRPr="003C3F34">
        <w:rPr>
          <w:szCs w:val="22"/>
          <w:lang w:eastAsia="en-US"/>
        </w:rPr>
        <w:t>.</w:t>
      </w:r>
    </w:p>
    <w:p w14:paraId="3C03F190" w14:textId="77777777" w:rsidR="006011F8" w:rsidRPr="00A91410" w:rsidRDefault="006011F8" w:rsidP="006011F8">
      <w:pPr>
        <w:pStyle w:val="Sraopastraipa"/>
        <w:numPr>
          <w:ilvl w:val="0"/>
          <w:numId w:val="4"/>
        </w:numPr>
        <w:tabs>
          <w:tab w:val="left" w:pos="425"/>
        </w:tabs>
        <w:ind w:left="0" w:firstLine="0"/>
        <w:rPr>
          <w:szCs w:val="22"/>
          <w:lang w:eastAsia="en-US"/>
        </w:rPr>
      </w:pPr>
      <w:r w:rsidRPr="003C3F34">
        <w:rPr>
          <w:szCs w:val="22"/>
          <w:lang w:eastAsia="en-US"/>
        </w:rPr>
        <w:t xml:space="preserve">Pagalbinės medžiagos yra metilo </w:t>
      </w:r>
      <w:proofErr w:type="spellStart"/>
      <w:r w:rsidRPr="003C3F34">
        <w:rPr>
          <w:szCs w:val="22"/>
          <w:lang w:eastAsia="en-US"/>
        </w:rPr>
        <w:t>parahidroksibenzoatas</w:t>
      </w:r>
      <w:proofErr w:type="spellEnd"/>
      <w:r>
        <w:rPr>
          <w:szCs w:val="22"/>
          <w:lang w:eastAsia="en-US"/>
        </w:rPr>
        <w:t xml:space="preserve"> (E 218)</w:t>
      </w:r>
      <w:r w:rsidRPr="003C3F34">
        <w:rPr>
          <w:szCs w:val="22"/>
          <w:lang w:eastAsia="en-US"/>
        </w:rPr>
        <w:t xml:space="preserve">, natrio </w:t>
      </w:r>
      <w:proofErr w:type="spellStart"/>
      <w:r w:rsidRPr="003C3F34">
        <w:rPr>
          <w:szCs w:val="22"/>
          <w:lang w:eastAsia="en-US"/>
        </w:rPr>
        <w:t>benzoatas</w:t>
      </w:r>
      <w:proofErr w:type="spellEnd"/>
      <w:r w:rsidRPr="003C3F34">
        <w:rPr>
          <w:szCs w:val="22"/>
          <w:lang w:eastAsia="en-US"/>
        </w:rPr>
        <w:t xml:space="preserve">, </w:t>
      </w:r>
      <w:proofErr w:type="spellStart"/>
      <w:r w:rsidRPr="003C3F34">
        <w:rPr>
          <w:szCs w:val="22"/>
          <w:lang w:eastAsia="en-US"/>
        </w:rPr>
        <w:t>dinatrio</w:t>
      </w:r>
      <w:proofErr w:type="spellEnd"/>
      <w:r w:rsidRPr="003C3F34">
        <w:rPr>
          <w:szCs w:val="22"/>
          <w:lang w:eastAsia="en-US"/>
        </w:rPr>
        <w:t xml:space="preserve"> </w:t>
      </w:r>
      <w:proofErr w:type="spellStart"/>
      <w:r w:rsidRPr="003C3F34">
        <w:rPr>
          <w:szCs w:val="22"/>
          <w:lang w:eastAsia="en-US"/>
        </w:rPr>
        <w:t>edetatas</w:t>
      </w:r>
      <w:proofErr w:type="spellEnd"/>
      <w:r w:rsidRPr="003C3F34">
        <w:rPr>
          <w:szCs w:val="22"/>
          <w:lang w:eastAsia="en-US"/>
        </w:rPr>
        <w:t xml:space="preserve">, sacharino natrio druska, </w:t>
      </w:r>
      <w:proofErr w:type="spellStart"/>
      <w:r w:rsidRPr="003C3F34">
        <w:rPr>
          <w:szCs w:val="22"/>
          <w:lang w:eastAsia="en-US"/>
        </w:rPr>
        <w:t>karmeliozės</w:t>
      </w:r>
      <w:proofErr w:type="spellEnd"/>
      <w:r w:rsidRPr="003C3F34">
        <w:rPr>
          <w:szCs w:val="22"/>
          <w:lang w:eastAsia="en-US"/>
        </w:rPr>
        <w:t xml:space="preserve"> natrio druska, </w:t>
      </w:r>
      <w:r>
        <w:rPr>
          <w:szCs w:val="22"/>
          <w:lang w:eastAsia="en-US"/>
        </w:rPr>
        <w:t xml:space="preserve">vandeninis </w:t>
      </w:r>
      <w:r w:rsidRPr="003C3F34">
        <w:rPr>
          <w:szCs w:val="22"/>
          <w:lang w:eastAsia="en-US"/>
        </w:rPr>
        <w:t>natrio hidroksid</w:t>
      </w:r>
      <w:r>
        <w:rPr>
          <w:szCs w:val="22"/>
          <w:lang w:eastAsia="en-US"/>
        </w:rPr>
        <w:t>o tirpalas</w:t>
      </w:r>
      <w:r w:rsidRPr="003C3F34">
        <w:rPr>
          <w:szCs w:val="22"/>
          <w:lang w:eastAsia="en-US"/>
        </w:rPr>
        <w:t xml:space="preserve"> (10</w:t>
      </w:r>
      <w:r>
        <w:rPr>
          <w:szCs w:val="22"/>
          <w:lang w:eastAsia="en-US"/>
        </w:rPr>
        <w:t> </w:t>
      </w:r>
      <w:r w:rsidRPr="003C3F34">
        <w:rPr>
          <w:szCs w:val="22"/>
          <w:lang w:eastAsia="en-US"/>
        </w:rPr>
        <w:t>%), vyšnių kvapo aromatinė medžiaga</w:t>
      </w:r>
      <w:r>
        <w:rPr>
          <w:szCs w:val="22"/>
          <w:lang w:eastAsia="en-US"/>
        </w:rPr>
        <w:t xml:space="preserve"> (sudėtyje yra </w:t>
      </w:r>
      <w:proofErr w:type="spellStart"/>
      <w:r>
        <w:rPr>
          <w:szCs w:val="22"/>
          <w:lang w:eastAsia="en-US"/>
        </w:rPr>
        <w:t>benzilo</w:t>
      </w:r>
      <w:proofErr w:type="spellEnd"/>
      <w:r>
        <w:rPr>
          <w:szCs w:val="22"/>
          <w:lang w:eastAsia="en-US"/>
        </w:rPr>
        <w:t xml:space="preserve"> alkoholio)</w:t>
      </w:r>
      <w:r w:rsidRPr="003C3F34">
        <w:rPr>
          <w:szCs w:val="22"/>
          <w:lang w:eastAsia="en-US"/>
        </w:rPr>
        <w:t>, išgrynintas vanduo.</w:t>
      </w:r>
    </w:p>
    <w:p w14:paraId="7E56E891" w14:textId="77777777" w:rsidR="006011F8" w:rsidRPr="003C3F34" w:rsidRDefault="006011F8" w:rsidP="006011F8">
      <w:pPr>
        <w:jc w:val="both"/>
        <w:rPr>
          <w:b/>
          <w:szCs w:val="22"/>
          <w:lang w:eastAsia="en-US"/>
        </w:rPr>
      </w:pPr>
    </w:p>
    <w:p w14:paraId="6724F8E9" w14:textId="77777777" w:rsidR="006011F8" w:rsidRPr="003C3F34" w:rsidRDefault="006011F8" w:rsidP="006011F8">
      <w:pPr>
        <w:jc w:val="both"/>
        <w:rPr>
          <w:b/>
          <w:szCs w:val="22"/>
          <w:lang w:eastAsia="en-US"/>
        </w:rPr>
      </w:pPr>
      <w:r w:rsidRPr="003C3F34">
        <w:rPr>
          <w:b/>
          <w:szCs w:val="22"/>
          <w:lang w:eastAsia="en-US"/>
        </w:rPr>
        <w:t>ACC išvaizda ir kiekis pakuotėje</w:t>
      </w:r>
    </w:p>
    <w:p w14:paraId="106DF4C3" w14:textId="77777777" w:rsidR="006011F8" w:rsidRPr="003C3F34" w:rsidRDefault="006011F8" w:rsidP="006011F8">
      <w:pPr>
        <w:jc w:val="both"/>
        <w:rPr>
          <w:bCs/>
          <w:szCs w:val="22"/>
          <w:lang w:eastAsia="en-US"/>
        </w:rPr>
      </w:pPr>
      <w:r w:rsidRPr="003C3F34">
        <w:rPr>
          <w:szCs w:val="22"/>
          <w:lang w:eastAsia="en-US"/>
        </w:rPr>
        <w:t>ACC 20</w:t>
      </w:r>
      <w:r>
        <w:rPr>
          <w:szCs w:val="22"/>
          <w:lang w:eastAsia="en-US"/>
        </w:rPr>
        <w:t> </w:t>
      </w:r>
      <w:r w:rsidRPr="003C3F34">
        <w:rPr>
          <w:szCs w:val="22"/>
          <w:lang w:eastAsia="en-US"/>
        </w:rPr>
        <w:t xml:space="preserve">mg/ml geriamasis tirpalas yra skaidrus, šiek tiek klampus tirpalas rudo stiklo (III tipo) buteliuke, kuris uždarytas užsukamuoju </w:t>
      </w:r>
      <w:proofErr w:type="spellStart"/>
      <w:r w:rsidRPr="003C3F34">
        <w:rPr>
          <w:szCs w:val="22"/>
          <w:lang w:eastAsia="en-US"/>
        </w:rPr>
        <w:t>polipropileniniu</w:t>
      </w:r>
      <w:proofErr w:type="spellEnd"/>
      <w:r w:rsidRPr="003C3F34">
        <w:rPr>
          <w:szCs w:val="22"/>
          <w:lang w:eastAsia="en-US"/>
        </w:rPr>
        <w:t xml:space="preserve"> dangteliu</w:t>
      </w:r>
      <w:r>
        <w:rPr>
          <w:szCs w:val="22"/>
          <w:lang w:eastAsia="en-US"/>
        </w:rPr>
        <w:t xml:space="preserve">, tiekiamas su geriamuoju švirkštu, ant kurio pažymėtos 2,5 ml ir 5 ml padalos, bei matavimo taurele, ant kurios pažymėtos </w:t>
      </w:r>
      <w:r w:rsidRPr="002A41AB">
        <w:rPr>
          <w:szCs w:val="22"/>
          <w:lang w:eastAsia="en-US"/>
        </w:rPr>
        <w:t>2,5</w:t>
      </w:r>
      <w:r>
        <w:rPr>
          <w:szCs w:val="22"/>
          <w:lang w:eastAsia="en-US"/>
        </w:rPr>
        <w:t> </w:t>
      </w:r>
      <w:r w:rsidRPr="002A41AB">
        <w:rPr>
          <w:szCs w:val="22"/>
          <w:lang w:eastAsia="en-US"/>
        </w:rPr>
        <w:t>ml</w:t>
      </w:r>
      <w:r>
        <w:rPr>
          <w:szCs w:val="22"/>
          <w:lang w:eastAsia="en-US"/>
        </w:rPr>
        <w:t>,</w:t>
      </w:r>
      <w:r w:rsidRPr="002A41AB">
        <w:rPr>
          <w:szCs w:val="22"/>
          <w:lang w:eastAsia="en-US"/>
        </w:rPr>
        <w:t xml:space="preserve"> 5</w:t>
      </w:r>
      <w:r>
        <w:rPr>
          <w:szCs w:val="22"/>
          <w:lang w:eastAsia="en-US"/>
        </w:rPr>
        <w:t> </w:t>
      </w:r>
      <w:r w:rsidRPr="002A41AB">
        <w:rPr>
          <w:szCs w:val="22"/>
          <w:lang w:eastAsia="en-US"/>
        </w:rPr>
        <w:t xml:space="preserve">ml </w:t>
      </w:r>
      <w:r>
        <w:rPr>
          <w:szCs w:val="22"/>
          <w:lang w:eastAsia="en-US"/>
        </w:rPr>
        <w:t>ir 10 ml padalos</w:t>
      </w:r>
      <w:r w:rsidRPr="003C3F34">
        <w:rPr>
          <w:szCs w:val="22"/>
          <w:lang w:eastAsia="en-US"/>
        </w:rPr>
        <w:t>.</w:t>
      </w:r>
    </w:p>
    <w:p w14:paraId="6553A8D1" w14:textId="77777777" w:rsidR="006011F8" w:rsidRPr="003C3F34" w:rsidRDefault="006011F8" w:rsidP="006011F8">
      <w:pPr>
        <w:jc w:val="both"/>
        <w:rPr>
          <w:szCs w:val="22"/>
          <w:lang w:eastAsia="en-US"/>
        </w:rPr>
      </w:pPr>
    </w:p>
    <w:p w14:paraId="55803ACF" w14:textId="77777777" w:rsidR="006011F8" w:rsidRDefault="006011F8" w:rsidP="006011F8">
      <w:pPr>
        <w:rPr>
          <w:szCs w:val="22"/>
          <w:lang w:eastAsia="en-US"/>
        </w:rPr>
      </w:pPr>
      <w:r w:rsidRPr="003C3F34">
        <w:rPr>
          <w:szCs w:val="22"/>
          <w:lang w:eastAsia="en-US"/>
        </w:rPr>
        <w:t>Pakuotės dydžiai</w:t>
      </w:r>
    </w:p>
    <w:p w14:paraId="335CEBB8" w14:textId="77777777" w:rsidR="006011F8" w:rsidRPr="003C3F34" w:rsidRDefault="006011F8" w:rsidP="006011F8">
      <w:pPr>
        <w:rPr>
          <w:szCs w:val="22"/>
          <w:lang w:eastAsia="en-US"/>
        </w:rPr>
      </w:pPr>
      <w:r>
        <w:rPr>
          <w:szCs w:val="22"/>
          <w:lang w:eastAsia="en-US"/>
        </w:rPr>
        <w:t xml:space="preserve">Buteliukas: </w:t>
      </w:r>
      <w:r w:rsidRPr="003C3F34">
        <w:rPr>
          <w:szCs w:val="22"/>
          <w:lang w:eastAsia="en-US"/>
        </w:rPr>
        <w:t>100</w:t>
      </w:r>
      <w:r>
        <w:rPr>
          <w:szCs w:val="22"/>
          <w:lang w:eastAsia="en-US"/>
        </w:rPr>
        <w:t> </w:t>
      </w:r>
      <w:r w:rsidRPr="003C3F34">
        <w:rPr>
          <w:szCs w:val="22"/>
          <w:lang w:eastAsia="en-US"/>
        </w:rPr>
        <w:t>ml</w:t>
      </w:r>
      <w:r>
        <w:rPr>
          <w:szCs w:val="22"/>
          <w:lang w:eastAsia="en-US"/>
        </w:rPr>
        <w:t>,</w:t>
      </w:r>
      <w:r w:rsidRPr="003C3F34">
        <w:rPr>
          <w:szCs w:val="22"/>
          <w:lang w:eastAsia="en-US"/>
        </w:rPr>
        <w:t xml:space="preserve"> 200</w:t>
      </w:r>
      <w:r>
        <w:rPr>
          <w:szCs w:val="22"/>
          <w:lang w:eastAsia="en-US"/>
        </w:rPr>
        <w:t> </w:t>
      </w:r>
      <w:r w:rsidRPr="003C3F34">
        <w:rPr>
          <w:szCs w:val="22"/>
          <w:lang w:eastAsia="en-US"/>
        </w:rPr>
        <w:t>ml geriamojo tirpalo.</w:t>
      </w:r>
    </w:p>
    <w:p w14:paraId="0ECBC77D" w14:textId="77777777" w:rsidR="006011F8" w:rsidRPr="003C3F34" w:rsidRDefault="006011F8" w:rsidP="006011F8">
      <w:pPr>
        <w:rPr>
          <w:szCs w:val="22"/>
          <w:lang w:eastAsia="en-US"/>
        </w:rPr>
      </w:pPr>
    </w:p>
    <w:p w14:paraId="3AB0D17D" w14:textId="77777777" w:rsidR="006011F8" w:rsidRPr="003C3F34" w:rsidRDefault="006011F8" w:rsidP="006011F8">
      <w:pPr>
        <w:rPr>
          <w:szCs w:val="22"/>
          <w:lang w:eastAsia="en-US"/>
        </w:rPr>
      </w:pPr>
      <w:r w:rsidRPr="003C3F34">
        <w:rPr>
          <w:szCs w:val="22"/>
          <w:lang w:eastAsia="en-US"/>
        </w:rPr>
        <w:t>Gali būti tiekiamos ne visų dydžių pakuotės.</w:t>
      </w:r>
    </w:p>
    <w:p w14:paraId="2C618267" w14:textId="77777777" w:rsidR="006011F8" w:rsidRPr="003C3F34" w:rsidRDefault="006011F8" w:rsidP="006011F8">
      <w:pPr>
        <w:jc w:val="both"/>
        <w:rPr>
          <w:b/>
          <w:szCs w:val="22"/>
          <w:lang w:eastAsia="en-US"/>
        </w:rPr>
      </w:pPr>
    </w:p>
    <w:p w14:paraId="33D462AA" w14:textId="77777777" w:rsidR="006011F8" w:rsidRPr="003C3F34" w:rsidRDefault="006011F8" w:rsidP="006011F8">
      <w:pPr>
        <w:jc w:val="both"/>
        <w:rPr>
          <w:b/>
          <w:szCs w:val="22"/>
          <w:lang w:eastAsia="en-US"/>
        </w:rPr>
      </w:pPr>
      <w:r w:rsidRPr="003C3F34">
        <w:rPr>
          <w:b/>
          <w:szCs w:val="22"/>
          <w:lang w:eastAsia="en-US"/>
        </w:rPr>
        <w:t>Registruotojas ir gamintojas</w:t>
      </w:r>
    </w:p>
    <w:p w14:paraId="75D9E4E7" w14:textId="77777777" w:rsidR="006011F8" w:rsidRPr="003C3F34" w:rsidRDefault="006011F8" w:rsidP="006011F8">
      <w:pPr>
        <w:rPr>
          <w:szCs w:val="22"/>
          <w:lang w:eastAsia="en-US"/>
        </w:rPr>
      </w:pPr>
    </w:p>
    <w:p w14:paraId="432F6741" w14:textId="77777777" w:rsidR="006011F8" w:rsidRPr="003C3F34" w:rsidRDefault="006011F8" w:rsidP="006011F8">
      <w:pPr>
        <w:rPr>
          <w:i/>
          <w:szCs w:val="22"/>
          <w:lang w:eastAsia="en-US"/>
        </w:rPr>
      </w:pPr>
      <w:r w:rsidRPr="003C3F34">
        <w:rPr>
          <w:i/>
          <w:szCs w:val="22"/>
          <w:lang w:eastAsia="en-US"/>
        </w:rPr>
        <w:t>Registruotojas</w:t>
      </w:r>
    </w:p>
    <w:p w14:paraId="0C9913D7" w14:textId="77777777" w:rsidR="006011F8" w:rsidRPr="003C3F34" w:rsidRDefault="006011F8" w:rsidP="006011F8">
      <w:pPr>
        <w:rPr>
          <w:szCs w:val="22"/>
          <w:lang w:eastAsia="en-US"/>
        </w:rPr>
      </w:pPr>
      <w:proofErr w:type="spellStart"/>
      <w:r w:rsidRPr="003C3F34">
        <w:rPr>
          <w:szCs w:val="22"/>
          <w:lang w:eastAsia="en-US"/>
        </w:rPr>
        <w:t>Sandoz</w:t>
      </w:r>
      <w:proofErr w:type="spellEnd"/>
      <w:r w:rsidRPr="003C3F34">
        <w:rPr>
          <w:szCs w:val="22"/>
          <w:lang w:eastAsia="en-US"/>
        </w:rPr>
        <w:t xml:space="preserve"> </w:t>
      </w:r>
      <w:proofErr w:type="spellStart"/>
      <w:r w:rsidRPr="003C3F34">
        <w:rPr>
          <w:szCs w:val="22"/>
          <w:lang w:eastAsia="en-US"/>
        </w:rPr>
        <w:t>d.d</w:t>
      </w:r>
      <w:proofErr w:type="spellEnd"/>
      <w:r w:rsidRPr="003C3F34">
        <w:rPr>
          <w:szCs w:val="22"/>
          <w:lang w:eastAsia="en-US"/>
        </w:rPr>
        <w:t xml:space="preserve">. </w:t>
      </w:r>
    </w:p>
    <w:p w14:paraId="679ACFCF" w14:textId="77777777" w:rsidR="006011F8" w:rsidRPr="003C3F34" w:rsidRDefault="006011F8" w:rsidP="006011F8">
      <w:pPr>
        <w:rPr>
          <w:szCs w:val="22"/>
          <w:lang w:eastAsia="en-US"/>
        </w:rPr>
      </w:pPr>
      <w:proofErr w:type="spellStart"/>
      <w:r w:rsidRPr="003C3F34">
        <w:rPr>
          <w:szCs w:val="22"/>
          <w:lang w:eastAsia="en-US"/>
        </w:rPr>
        <w:t>Verovškova</w:t>
      </w:r>
      <w:proofErr w:type="spellEnd"/>
      <w:r w:rsidRPr="003C3F34">
        <w:rPr>
          <w:szCs w:val="22"/>
          <w:lang w:eastAsia="en-US"/>
        </w:rPr>
        <w:t xml:space="preserve"> 57</w:t>
      </w:r>
    </w:p>
    <w:p w14:paraId="39231496" w14:textId="77777777" w:rsidR="006011F8" w:rsidRPr="003C3F34" w:rsidRDefault="006011F8" w:rsidP="006011F8">
      <w:pPr>
        <w:rPr>
          <w:szCs w:val="22"/>
          <w:lang w:eastAsia="en-US"/>
        </w:rPr>
      </w:pPr>
      <w:r w:rsidRPr="003C3F34">
        <w:rPr>
          <w:szCs w:val="22"/>
          <w:lang w:eastAsia="en-US"/>
        </w:rPr>
        <w:t xml:space="preserve">1000 </w:t>
      </w:r>
      <w:proofErr w:type="spellStart"/>
      <w:r w:rsidRPr="003C3F34">
        <w:rPr>
          <w:szCs w:val="22"/>
          <w:lang w:eastAsia="en-US"/>
        </w:rPr>
        <w:t>Ljubljana</w:t>
      </w:r>
      <w:proofErr w:type="spellEnd"/>
    </w:p>
    <w:p w14:paraId="11D996E9" w14:textId="77777777" w:rsidR="006011F8" w:rsidRPr="003C3F34" w:rsidRDefault="006011F8" w:rsidP="006011F8">
      <w:pPr>
        <w:jc w:val="both"/>
        <w:rPr>
          <w:szCs w:val="22"/>
          <w:lang w:eastAsia="en-US"/>
        </w:rPr>
      </w:pPr>
      <w:r w:rsidRPr="003C3F34">
        <w:rPr>
          <w:szCs w:val="22"/>
          <w:lang w:eastAsia="en-US"/>
        </w:rPr>
        <w:t>Slovėnija</w:t>
      </w:r>
    </w:p>
    <w:p w14:paraId="637F2902" w14:textId="77777777" w:rsidR="006011F8" w:rsidRPr="003C3F34" w:rsidRDefault="006011F8" w:rsidP="006011F8">
      <w:pPr>
        <w:jc w:val="both"/>
        <w:rPr>
          <w:b/>
          <w:szCs w:val="22"/>
          <w:lang w:eastAsia="en-US"/>
        </w:rPr>
      </w:pPr>
    </w:p>
    <w:p w14:paraId="20550CB1" w14:textId="77777777" w:rsidR="006011F8" w:rsidRPr="003C3F34" w:rsidRDefault="006011F8" w:rsidP="006011F8">
      <w:pPr>
        <w:jc w:val="both"/>
        <w:rPr>
          <w:i/>
          <w:szCs w:val="22"/>
          <w:lang w:eastAsia="en-US"/>
        </w:rPr>
      </w:pPr>
      <w:r w:rsidRPr="003C3F34">
        <w:rPr>
          <w:i/>
          <w:szCs w:val="22"/>
          <w:lang w:eastAsia="en-US"/>
        </w:rPr>
        <w:t xml:space="preserve">Gamintojas </w:t>
      </w:r>
    </w:p>
    <w:p w14:paraId="79D4A968" w14:textId="77777777" w:rsidR="006011F8" w:rsidRPr="003C3F34" w:rsidRDefault="006011F8" w:rsidP="006011F8">
      <w:pPr>
        <w:jc w:val="both"/>
        <w:rPr>
          <w:szCs w:val="22"/>
          <w:lang w:eastAsia="en-US"/>
        </w:rPr>
      </w:pPr>
      <w:proofErr w:type="spellStart"/>
      <w:r w:rsidRPr="003C3F34">
        <w:rPr>
          <w:szCs w:val="22"/>
          <w:lang w:eastAsia="en-US"/>
        </w:rPr>
        <w:t>Salutas</w:t>
      </w:r>
      <w:proofErr w:type="spellEnd"/>
      <w:r w:rsidRPr="003C3F34">
        <w:rPr>
          <w:szCs w:val="22"/>
          <w:lang w:eastAsia="en-US"/>
        </w:rPr>
        <w:t xml:space="preserve"> Pharma </w:t>
      </w:r>
      <w:proofErr w:type="spellStart"/>
      <w:r w:rsidRPr="003C3F34">
        <w:rPr>
          <w:szCs w:val="22"/>
          <w:lang w:eastAsia="en-US"/>
        </w:rPr>
        <w:t>GmbH</w:t>
      </w:r>
      <w:proofErr w:type="spellEnd"/>
    </w:p>
    <w:p w14:paraId="6E73E314" w14:textId="77777777" w:rsidR="006011F8" w:rsidRPr="003C3F34" w:rsidRDefault="006011F8" w:rsidP="006011F8">
      <w:pPr>
        <w:jc w:val="both"/>
        <w:rPr>
          <w:szCs w:val="22"/>
          <w:lang w:eastAsia="en-US"/>
        </w:rPr>
      </w:pPr>
      <w:proofErr w:type="spellStart"/>
      <w:r w:rsidRPr="003C3F34">
        <w:rPr>
          <w:szCs w:val="22"/>
          <w:lang w:eastAsia="en-US"/>
        </w:rPr>
        <w:t>Otto-von-Guericke</w:t>
      </w:r>
      <w:proofErr w:type="spellEnd"/>
      <w:r w:rsidRPr="003C3F34">
        <w:rPr>
          <w:szCs w:val="22"/>
          <w:lang w:eastAsia="en-US"/>
        </w:rPr>
        <w:t xml:space="preserve"> </w:t>
      </w:r>
      <w:proofErr w:type="spellStart"/>
      <w:r w:rsidRPr="003C3F34">
        <w:rPr>
          <w:szCs w:val="22"/>
          <w:lang w:eastAsia="en-US"/>
        </w:rPr>
        <w:t>Allee</w:t>
      </w:r>
      <w:proofErr w:type="spellEnd"/>
      <w:r w:rsidRPr="003C3F34">
        <w:rPr>
          <w:szCs w:val="22"/>
          <w:lang w:eastAsia="en-US"/>
        </w:rPr>
        <w:t xml:space="preserve"> 1</w:t>
      </w:r>
    </w:p>
    <w:p w14:paraId="6EDB7079" w14:textId="77777777" w:rsidR="006011F8" w:rsidRPr="003C3F34" w:rsidRDefault="006011F8" w:rsidP="006011F8">
      <w:pPr>
        <w:jc w:val="both"/>
        <w:rPr>
          <w:szCs w:val="22"/>
          <w:lang w:eastAsia="en-US"/>
        </w:rPr>
      </w:pPr>
      <w:r w:rsidRPr="003C3F34">
        <w:rPr>
          <w:szCs w:val="22"/>
          <w:lang w:eastAsia="en-US"/>
        </w:rPr>
        <w:t xml:space="preserve">39179 </w:t>
      </w:r>
      <w:proofErr w:type="spellStart"/>
      <w:r w:rsidRPr="003C3F34">
        <w:rPr>
          <w:szCs w:val="22"/>
          <w:lang w:eastAsia="en-US"/>
        </w:rPr>
        <w:t>Barleben</w:t>
      </w:r>
      <w:proofErr w:type="spellEnd"/>
    </w:p>
    <w:p w14:paraId="7376B5AF" w14:textId="77777777" w:rsidR="006011F8" w:rsidRPr="003C3F34" w:rsidRDefault="006011F8" w:rsidP="006011F8">
      <w:pPr>
        <w:jc w:val="both"/>
        <w:rPr>
          <w:szCs w:val="22"/>
          <w:lang w:eastAsia="en-US"/>
        </w:rPr>
      </w:pPr>
      <w:r w:rsidRPr="003C3F34">
        <w:rPr>
          <w:szCs w:val="22"/>
          <w:lang w:eastAsia="en-US"/>
        </w:rPr>
        <w:t>Vokietija</w:t>
      </w:r>
    </w:p>
    <w:p w14:paraId="2C24F1C9" w14:textId="77777777" w:rsidR="006011F8" w:rsidRPr="003C3F34" w:rsidRDefault="006011F8" w:rsidP="006011F8">
      <w:pPr>
        <w:jc w:val="both"/>
        <w:rPr>
          <w:szCs w:val="22"/>
          <w:lang w:eastAsia="en-US"/>
        </w:rPr>
      </w:pPr>
    </w:p>
    <w:p w14:paraId="205C8590" w14:textId="77777777" w:rsidR="006011F8" w:rsidRPr="00101412" w:rsidRDefault="006011F8" w:rsidP="006011F8">
      <w:pPr>
        <w:tabs>
          <w:tab w:val="left" w:pos="567"/>
        </w:tabs>
        <w:jc w:val="both"/>
        <w:rPr>
          <w:highlight w:val="lightGray"/>
        </w:rPr>
      </w:pPr>
      <w:r w:rsidRPr="00101412">
        <w:rPr>
          <w:highlight w:val="lightGray"/>
        </w:rPr>
        <w:t>arba</w:t>
      </w:r>
    </w:p>
    <w:p w14:paraId="187C9B1D" w14:textId="77777777" w:rsidR="006011F8" w:rsidRPr="00101412" w:rsidRDefault="006011F8" w:rsidP="006011F8">
      <w:pPr>
        <w:tabs>
          <w:tab w:val="left" w:pos="567"/>
        </w:tabs>
        <w:jc w:val="both"/>
        <w:rPr>
          <w:highlight w:val="lightGray"/>
        </w:rPr>
      </w:pPr>
    </w:p>
    <w:p w14:paraId="7F576B0B" w14:textId="77777777" w:rsidR="006011F8" w:rsidRPr="00101412" w:rsidRDefault="006011F8" w:rsidP="006011F8">
      <w:pPr>
        <w:tabs>
          <w:tab w:val="left" w:pos="567"/>
        </w:tabs>
        <w:jc w:val="both"/>
        <w:rPr>
          <w:highlight w:val="lightGray"/>
        </w:rPr>
      </w:pPr>
      <w:proofErr w:type="spellStart"/>
      <w:r w:rsidRPr="00101412">
        <w:rPr>
          <w:highlight w:val="lightGray"/>
        </w:rPr>
        <w:t>Lek</w:t>
      </w:r>
      <w:proofErr w:type="spellEnd"/>
      <w:r w:rsidRPr="00101412">
        <w:rPr>
          <w:highlight w:val="lightGray"/>
        </w:rPr>
        <w:t xml:space="preserve"> </w:t>
      </w:r>
      <w:proofErr w:type="spellStart"/>
      <w:r w:rsidRPr="00101412">
        <w:rPr>
          <w:highlight w:val="lightGray"/>
        </w:rPr>
        <w:t>Pharmaceuticals</w:t>
      </w:r>
      <w:proofErr w:type="spellEnd"/>
      <w:r w:rsidRPr="00101412">
        <w:rPr>
          <w:highlight w:val="lightGray"/>
        </w:rPr>
        <w:t xml:space="preserve"> </w:t>
      </w:r>
      <w:proofErr w:type="spellStart"/>
      <w:r w:rsidRPr="00101412">
        <w:rPr>
          <w:highlight w:val="lightGray"/>
        </w:rPr>
        <w:t>d.d</w:t>
      </w:r>
      <w:proofErr w:type="spellEnd"/>
      <w:r w:rsidRPr="00101412">
        <w:rPr>
          <w:highlight w:val="lightGray"/>
        </w:rPr>
        <w:t>.</w:t>
      </w:r>
    </w:p>
    <w:p w14:paraId="57B27816" w14:textId="77777777" w:rsidR="006011F8" w:rsidRPr="00101412" w:rsidRDefault="006011F8" w:rsidP="006011F8">
      <w:pPr>
        <w:tabs>
          <w:tab w:val="left" w:pos="567"/>
        </w:tabs>
        <w:jc w:val="both"/>
        <w:rPr>
          <w:highlight w:val="lightGray"/>
        </w:rPr>
      </w:pPr>
      <w:proofErr w:type="spellStart"/>
      <w:r w:rsidRPr="00101412">
        <w:rPr>
          <w:highlight w:val="lightGray"/>
        </w:rPr>
        <w:t>Verovškova</w:t>
      </w:r>
      <w:proofErr w:type="spellEnd"/>
      <w:r w:rsidRPr="00101412">
        <w:rPr>
          <w:highlight w:val="lightGray"/>
        </w:rPr>
        <w:t xml:space="preserve"> </w:t>
      </w:r>
      <w:proofErr w:type="spellStart"/>
      <w:r w:rsidRPr="00101412">
        <w:rPr>
          <w:highlight w:val="lightGray"/>
        </w:rPr>
        <w:t>ulica</w:t>
      </w:r>
      <w:proofErr w:type="spellEnd"/>
      <w:r w:rsidRPr="00101412">
        <w:rPr>
          <w:highlight w:val="lightGray"/>
        </w:rPr>
        <w:t xml:space="preserve"> 57</w:t>
      </w:r>
    </w:p>
    <w:p w14:paraId="74B5BDD4" w14:textId="77777777" w:rsidR="006011F8" w:rsidRPr="00101412" w:rsidRDefault="006011F8" w:rsidP="006011F8">
      <w:pPr>
        <w:tabs>
          <w:tab w:val="left" w:pos="567"/>
        </w:tabs>
        <w:jc w:val="both"/>
        <w:rPr>
          <w:highlight w:val="lightGray"/>
        </w:rPr>
      </w:pPr>
      <w:proofErr w:type="spellStart"/>
      <w:r w:rsidRPr="00101412">
        <w:rPr>
          <w:highlight w:val="lightGray"/>
        </w:rPr>
        <w:t>Ljubljana</w:t>
      </w:r>
      <w:proofErr w:type="spellEnd"/>
      <w:r w:rsidRPr="00101412">
        <w:rPr>
          <w:highlight w:val="lightGray"/>
        </w:rPr>
        <w:t xml:space="preserve"> 1526,</w:t>
      </w:r>
    </w:p>
    <w:p w14:paraId="7B40660C" w14:textId="77777777" w:rsidR="006011F8" w:rsidRPr="00527CB5" w:rsidRDefault="006011F8" w:rsidP="006011F8">
      <w:pPr>
        <w:tabs>
          <w:tab w:val="left" w:pos="567"/>
        </w:tabs>
        <w:jc w:val="both"/>
      </w:pPr>
      <w:r w:rsidRPr="00101412">
        <w:rPr>
          <w:highlight w:val="lightGray"/>
        </w:rPr>
        <w:t>Slovėnija</w:t>
      </w:r>
    </w:p>
    <w:p w14:paraId="7097DA42" w14:textId="77777777" w:rsidR="006011F8" w:rsidRPr="003C3F34" w:rsidRDefault="006011F8" w:rsidP="006011F8">
      <w:pPr>
        <w:jc w:val="both"/>
        <w:rPr>
          <w:szCs w:val="22"/>
          <w:lang w:eastAsia="en-US"/>
        </w:rPr>
      </w:pPr>
    </w:p>
    <w:p w14:paraId="0C9D1894" w14:textId="77777777" w:rsidR="006011F8" w:rsidRPr="003C3F34" w:rsidRDefault="006011F8" w:rsidP="006011F8">
      <w:pPr>
        <w:jc w:val="both"/>
        <w:rPr>
          <w:szCs w:val="22"/>
          <w:lang w:eastAsia="en-US"/>
        </w:rPr>
      </w:pPr>
      <w:r w:rsidRPr="003C3F34">
        <w:rPr>
          <w:szCs w:val="22"/>
          <w:lang w:eastAsia="en-US"/>
        </w:rPr>
        <w:t>Jeigu apie šį vaistą norite sužinoti daugiau, kreipkitės į vietinį registruotojo atstovą</w:t>
      </w:r>
      <w:r>
        <w:rPr>
          <w:szCs w:val="22"/>
          <w:lang w:eastAsia="en-US"/>
        </w:rPr>
        <w:t>:</w:t>
      </w:r>
    </w:p>
    <w:p w14:paraId="01C4B053" w14:textId="77777777" w:rsidR="006011F8" w:rsidRPr="003C3F34" w:rsidRDefault="006011F8" w:rsidP="006011F8">
      <w:pPr>
        <w:jc w:val="both"/>
        <w:rPr>
          <w:szCs w:val="22"/>
          <w:lang w:eastAsia="en-US"/>
        </w:rPr>
      </w:pPr>
    </w:p>
    <w:tbl>
      <w:tblPr>
        <w:tblW w:w="4644" w:type="dxa"/>
        <w:tblLayout w:type="fixed"/>
        <w:tblLook w:val="0000" w:firstRow="0" w:lastRow="0" w:firstColumn="0" w:lastColumn="0" w:noHBand="0" w:noVBand="0"/>
      </w:tblPr>
      <w:tblGrid>
        <w:gridCol w:w="4644"/>
      </w:tblGrid>
      <w:tr w:rsidR="006011F8" w:rsidRPr="003C3F34" w14:paraId="3F32F243" w14:textId="77777777" w:rsidTr="00126C0D">
        <w:tc>
          <w:tcPr>
            <w:tcW w:w="4644" w:type="dxa"/>
          </w:tcPr>
          <w:p w14:paraId="71AD095C" w14:textId="77777777" w:rsidR="006011F8" w:rsidRPr="003C3F34" w:rsidRDefault="006011F8" w:rsidP="00126C0D">
            <w:pPr>
              <w:rPr>
                <w:szCs w:val="22"/>
                <w:lang w:eastAsia="en-US"/>
              </w:rPr>
            </w:pPr>
            <w:proofErr w:type="spellStart"/>
            <w:r w:rsidRPr="003C3F34">
              <w:rPr>
                <w:szCs w:val="22"/>
                <w:lang w:eastAsia="en-US"/>
              </w:rPr>
              <w:t>Sandoz</w:t>
            </w:r>
            <w:proofErr w:type="spellEnd"/>
            <w:r w:rsidRPr="003C3F34">
              <w:rPr>
                <w:szCs w:val="22"/>
                <w:lang w:eastAsia="en-US"/>
              </w:rPr>
              <w:t xml:space="preserve"> </w:t>
            </w:r>
            <w:proofErr w:type="spellStart"/>
            <w:r w:rsidRPr="003C3F34">
              <w:rPr>
                <w:szCs w:val="22"/>
                <w:lang w:eastAsia="en-US"/>
              </w:rPr>
              <w:t>Pharmaceuticals</w:t>
            </w:r>
            <w:proofErr w:type="spellEnd"/>
            <w:r w:rsidRPr="003C3F34">
              <w:rPr>
                <w:szCs w:val="22"/>
                <w:lang w:eastAsia="en-US"/>
              </w:rPr>
              <w:t xml:space="preserve"> </w:t>
            </w:r>
            <w:proofErr w:type="spellStart"/>
            <w:r w:rsidRPr="003C3F34">
              <w:rPr>
                <w:szCs w:val="22"/>
                <w:lang w:eastAsia="en-US"/>
              </w:rPr>
              <w:t>d.d</w:t>
            </w:r>
            <w:proofErr w:type="spellEnd"/>
            <w:r w:rsidRPr="003C3F34">
              <w:rPr>
                <w:szCs w:val="22"/>
                <w:lang w:eastAsia="en-US"/>
              </w:rPr>
              <w:t>. filialas</w:t>
            </w:r>
          </w:p>
          <w:p w14:paraId="164D0AE2" w14:textId="77777777" w:rsidR="006011F8" w:rsidRPr="003C3F34" w:rsidRDefault="006011F8" w:rsidP="00126C0D">
            <w:pPr>
              <w:rPr>
                <w:szCs w:val="22"/>
                <w:lang w:eastAsia="en-US"/>
              </w:rPr>
            </w:pPr>
            <w:r w:rsidRPr="003C3F34">
              <w:rPr>
                <w:szCs w:val="22"/>
                <w:lang w:eastAsia="en-US"/>
              </w:rPr>
              <w:t>Tel. +370 5 2636037</w:t>
            </w:r>
          </w:p>
          <w:p w14:paraId="24A73F45" w14:textId="77777777" w:rsidR="006011F8" w:rsidRPr="003C3F34" w:rsidRDefault="006011F8" w:rsidP="00126C0D">
            <w:pPr>
              <w:rPr>
                <w:szCs w:val="22"/>
                <w:lang w:eastAsia="en-US"/>
              </w:rPr>
            </w:pPr>
          </w:p>
        </w:tc>
      </w:tr>
    </w:tbl>
    <w:p w14:paraId="2084D706" w14:textId="77777777" w:rsidR="006011F8" w:rsidRPr="003C3F34" w:rsidRDefault="006011F8" w:rsidP="006011F8">
      <w:pPr>
        <w:numPr>
          <w:ilvl w:val="12"/>
          <w:numId w:val="0"/>
        </w:numPr>
        <w:tabs>
          <w:tab w:val="left" w:pos="567"/>
        </w:tabs>
        <w:spacing w:line="260" w:lineRule="exact"/>
        <w:ind w:right="-2"/>
        <w:rPr>
          <w:b/>
          <w:snapToGrid w:val="0"/>
          <w:szCs w:val="22"/>
          <w:lang w:eastAsia="en-US"/>
        </w:rPr>
      </w:pPr>
    </w:p>
    <w:p w14:paraId="2339BD20" w14:textId="77777777" w:rsidR="006011F8" w:rsidRPr="003C3F34" w:rsidRDefault="006011F8" w:rsidP="006011F8">
      <w:pPr>
        <w:numPr>
          <w:ilvl w:val="12"/>
          <w:numId w:val="0"/>
        </w:numPr>
        <w:tabs>
          <w:tab w:val="left" w:pos="567"/>
        </w:tabs>
        <w:spacing w:line="260" w:lineRule="exact"/>
        <w:ind w:right="-2"/>
        <w:rPr>
          <w:snapToGrid w:val="0"/>
          <w:szCs w:val="22"/>
          <w:lang w:eastAsia="en-US"/>
        </w:rPr>
      </w:pPr>
      <w:r w:rsidRPr="00A91410">
        <w:rPr>
          <w:b/>
          <w:szCs w:val="22"/>
        </w:rPr>
        <w:t xml:space="preserve">Šis vaistas </w:t>
      </w:r>
      <w:r w:rsidRPr="00AE3974">
        <w:rPr>
          <w:b/>
          <w:szCs w:val="22"/>
        </w:rPr>
        <w:t xml:space="preserve">Europos ekonominės erdvės </w:t>
      </w:r>
      <w:r w:rsidRPr="00A91410">
        <w:rPr>
          <w:b/>
          <w:szCs w:val="22"/>
        </w:rPr>
        <w:t>valstybėse narėse registruotas</w:t>
      </w:r>
      <w:r w:rsidRPr="003C3F34">
        <w:rPr>
          <w:b/>
          <w:snapToGrid w:val="0"/>
          <w:szCs w:val="22"/>
          <w:lang w:eastAsia="en-US"/>
        </w:rPr>
        <w:t xml:space="preserve"> tokiais pavadinimais</w:t>
      </w:r>
      <w:r w:rsidRPr="003C3F34">
        <w:rPr>
          <w:snapToGrid w:val="0"/>
          <w:szCs w:val="22"/>
          <w:lang w:eastAsia="en-US"/>
        </w:rPr>
        <w:t>:</w:t>
      </w:r>
    </w:p>
    <w:p w14:paraId="79193416" w14:textId="655DF802" w:rsidR="006011F8" w:rsidRDefault="006011F8" w:rsidP="006011F8">
      <w:pPr>
        <w:autoSpaceDE w:val="0"/>
        <w:autoSpaceDN w:val="0"/>
        <w:adjustRightInd w:val="0"/>
        <w:jc w:val="both"/>
        <w:rPr>
          <w:szCs w:val="22"/>
        </w:rPr>
      </w:pPr>
      <w:r w:rsidRPr="00E63F33">
        <w:rPr>
          <w:szCs w:val="22"/>
        </w:rPr>
        <w:t>Estija</w:t>
      </w:r>
      <w:r>
        <w:rPr>
          <w:szCs w:val="22"/>
        </w:rPr>
        <w:t>:</w:t>
      </w:r>
      <w:r>
        <w:rPr>
          <w:szCs w:val="22"/>
        </w:rPr>
        <w:tab/>
      </w:r>
      <w:r w:rsidRPr="00E63F33">
        <w:rPr>
          <w:szCs w:val="22"/>
        </w:rPr>
        <w:t>ACC</w:t>
      </w:r>
    </w:p>
    <w:p w14:paraId="56F02A6D" w14:textId="77777777" w:rsidR="006011F8" w:rsidRPr="00625F09" w:rsidRDefault="006011F8" w:rsidP="006011F8">
      <w:pPr>
        <w:pStyle w:val="Paprastasistekstas"/>
      </w:pPr>
      <w:proofErr w:type="spellStart"/>
      <w:r>
        <w:rPr>
          <w:rFonts w:ascii="Times New Roman" w:eastAsia="Times New Roman" w:hAnsi="Times New Roman"/>
        </w:rPr>
        <w:t>Latvija</w:t>
      </w:r>
      <w:proofErr w:type="spellEnd"/>
      <w:r>
        <w:rPr>
          <w:rFonts w:ascii="Times New Roman" w:eastAsia="Times New Roman" w:hAnsi="Times New Roman"/>
        </w:rPr>
        <w:t>:</w:t>
      </w:r>
      <w:r>
        <w:rPr>
          <w:rFonts w:ascii="Times New Roman" w:eastAsia="Times New Roman" w:hAnsi="Times New Roman"/>
        </w:rPr>
        <w:tab/>
      </w:r>
      <w:r w:rsidRPr="00713D25">
        <w:rPr>
          <w:rFonts w:ascii="Times New Roman" w:eastAsia="Times New Roman" w:hAnsi="Times New Roman"/>
        </w:rPr>
        <w:t>Acetylcysteine</w:t>
      </w:r>
      <w:r w:rsidRPr="00814632">
        <w:rPr>
          <w:rFonts w:ascii="Times New Roman" w:hAnsi="Times New Roman"/>
        </w:rPr>
        <w:t xml:space="preserve"> Sandoz 20 mg/ml </w:t>
      </w:r>
      <w:proofErr w:type="spellStart"/>
      <w:r w:rsidRPr="00713D25">
        <w:rPr>
          <w:rFonts w:ascii="Times New Roman" w:eastAsia="Times New Roman" w:hAnsi="Times New Roman"/>
        </w:rPr>
        <w:t>šķīdums</w:t>
      </w:r>
      <w:proofErr w:type="spellEnd"/>
      <w:r w:rsidRPr="00713D25">
        <w:rPr>
          <w:rFonts w:ascii="Times New Roman" w:eastAsia="Times New Roman" w:hAnsi="Times New Roman"/>
        </w:rPr>
        <w:t xml:space="preserve"> </w:t>
      </w:r>
      <w:proofErr w:type="spellStart"/>
      <w:r w:rsidRPr="00713D25">
        <w:rPr>
          <w:rFonts w:ascii="Times New Roman" w:eastAsia="Times New Roman" w:hAnsi="Times New Roman"/>
        </w:rPr>
        <w:t>iekšķīgai</w:t>
      </w:r>
      <w:proofErr w:type="spellEnd"/>
      <w:r w:rsidRPr="00713D25">
        <w:rPr>
          <w:rFonts w:ascii="Times New Roman" w:eastAsia="Times New Roman" w:hAnsi="Times New Roman"/>
        </w:rPr>
        <w:t xml:space="preserve"> </w:t>
      </w:r>
      <w:proofErr w:type="spellStart"/>
      <w:r w:rsidRPr="00713D25">
        <w:rPr>
          <w:rFonts w:ascii="Times New Roman" w:eastAsia="Times New Roman" w:hAnsi="Times New Roman"/>
        </w:rPr>
        <w:t>lietošanai</w:t>
      </w:r>
      <w:proofErr w:type="spellEnd"/>
    </w:p>
    <w:p w14:paraId="569869F1" w14:textId="77777777" w:rsidR="006011F8" w:rsidRPr="00E63F33" w:rsidRDefault="006011F8" w:rsidP="006011F8">
      <w:pPr>
        <w:rPr>
          <w:szCs w:val="22"/>
        </w:rPr>
      </w:pPr>
      <w:r>
        <w:rPr>
          <w:snapToGrid w:val="0"/>
          <w:szCs w:val="22"/>
          <w:lang w:eastAsia="en-US"/>
        </w:rPr>
        <w:t>Lietuva:</w:t>
      </w:r>
      <w:r>
        <w:rPr>
          <w:snapToGrid w:val="0"/>
          <w:szCs w:val="22"/>
          <w:lang w:eastAsia="en-US"/>
        </w:rPr>
        <w:tab/>
        <w:t>A</w:t>
      </w:r>
      <w:r w:rsidRPr="001E08C3">
        <w:rPr>
          <w:szCs w:val="22"/>
          <w:lang w:val="en-US" w:eastAsia="en-US"/>
        </w:rPr>
        <w:t>CC 20</w:t>
      </w:r>
      <w:r>
        <w:rPr>
          <w:szCs w:val="22"/>
          <w:lang w:val="en-US" w:eastAsia="en-US"/>
        </w:rPr>
        <w:t> </w:t>
      </w:r>
      <w:r w:rsidRPr="001E08C3">
        <w:rPr>
          <w:szCs w:val="22"/>
          <w:lang w:val="en-US" w:eastAsia="en-US"/>
        </w:rPr>
        <w:t xml:space="preserve">mg /ml </w:t>
      </w:r>
      <w:proofErr w:type="spellStart"/>
      <w:r w:rsidRPr="001E08C3">
        <w:rPr>
          <w:szCs w:val="22"/>
          <w:lang w:val="en-US" w:eastAsia="en-US"/>
        </w:rPr>
        <w:t>geriamasis</w:t>
      </w:r>
      <w:proofErr w:type="spellEnd"/>
      <w:r w:rsidRPr="001E08C3">
        <w:rPr>
          <w:szCs w:val="22"/>
          <w:lang w:val="en-US" w:eastAsia="en-US"/>
        </w:rPr>
        <w:t xml:space="preserve"> </w:t>
      </w:r>
      <w:proofErr w:type="spellStart"/>
      <w:r w:rsidRPr="001E08C3">
        <w:rPr>
          <w:szCs w:val="22"/>
          <w:lang w:val="en-US" w:eastAsia="en-US"/>
        </w:rPr>
        <w:t>tirpalas</w:t>
      </w:r>
      <w:proofErr w:type="spellEnd"/>
      <w:r w:rsidRPr="00111F1B" w:rsidDel="001E08C3">
        <w:rPr>
          <w:snapToGrid w:val="0"/>
          <w:szCs w:val="22"/>
          <w:lang w:eastAsia="en-US"/>
        </w:rPr>
        <w:t xml:space="preserve"> </w:t>
      </w:r>
    </w:p>
    <w:p w14:paraId="3025344B" w14:textId="77777777" w:rsidR="006011F8" w:rsidRPr="00E63F33" w:rsidRDefault="006011F8" w:rsidP="006011F8">
      <w:pPr>
        <w:autoSpaceDE w:val="0"/>
        <w:autoSpaceDN w:val="0"/>
        <w:adjustRightInd w:val="0"/>
        <w:jc w:val="both"/>
        <w:rPr>
          <w:color w:val="008000"/>
          <w:szCs w:val="22"/>
        </w:rPr>
      </w:pPr>
      <w:r w:rsidRPr="00E63F33">
        <w:rPr>
          <w:szCs w:val="22"/>
        </w:rPr>
        <w:t>Slovėnija:</w:t>
      </w:r>
      <w:r w:rsidRPr="00E63F33">
        <w:rPr>
          <w:szCs w:val="22"/>
        </w:rPr>
        <w:tab/>
      </w:r>
      <w:proofErr w:type="spellStart"/>
      <w:r w:rsidRPr="00E63F33">
        <w:rPr>
          <w:szCs w:val="22"/>
        </w:rPr>
        <w:t>Fluimukan</w:t>
      </w:r>
      <w:proofErr w:type="spellEnd"/>
      <w:r w:rsidRPr="00E63F33">
        <w:rPr>
          <w:szCs w:val="22"/>
        </w:rPr>
        <w:t xml:space="preserve"> 20</w:t>
      </w:r>
      <w:r>
        <w:rPr>
          <w:szCs w:val="22"/>
        </w:rPr>
        <w:t> </w:t>
      </w:r>
      <w:r w:rsidRPr="00E63F33">
        <w:rPr>
          <w:szCs w:val="22"/>
        </w:rPr>
        <w:t xml:space="preserve">mg/ml </w:t>
      </w:r>
      <w:proofErr w:type="spellStart"/>
      <w:r w:rsidRPr="00E63F33">
        <w:rPr>
          <w:szCs w:val="22"/>
        </w:rPr>
        <w:t>peroralna</w:t>
      </w:r>
      <w:proofErr w:type="spellEnd"/>
      <w:r w:rsidRPr="00E63F33">
        <w:rPr>
          <w:szCs w:val="22"/>
        </w:rPr>
        <w:t xml:space="preserve"> </w:t>
      </w:r>
      <w:proofErr w:type="spellStart"/>
      <w:r w:rsidRPr="00E63F33">
        <w:rPr>
          <w:szCs w:val="22"/>
        </w:rPr>
        <w:t>raztopina</w:t>
      </w:r>
      <w:proofErr w:type="spellEnd"/>
      <w:r w:rsidRPr="00E63F33">
        <w:rPr>
          <w:szCs w:val="22"/>
        </w:rPr>
        <w:t xml:space="preserve"> z </w:t>
      </w:r>
      <w:proofErr w:type="spellStart"/>
      <w:r w:rsidRPr="00E63F33">
        <w:rPr>
          <w:szCs w:val="22"/>
        </w:rPr>
        <w:t>okusom</w:t>
      </w:r>
      <w:proofErr w:type="spellEnd"/>
      <w:r w:rsidRPr="00E63F33">
        <w:rPr>
          <w:szCs w:val="22"/>
        </w:rPr>
        <w:t xml:space="preserve"> </w:t>
      </w:r>
      <w:proofErr w:type="spellStart"/>
      <w:r w:rsidRPr="00E63F33">
        <w:rPr>
          <w:szCs w:val="22"/>
        </w:rPr>
        <w:t>češnje</w:t>
      </w:r>
      <w:proofErr w:type="spellEnd"/>
    </w:p>
    <w:p w14:paraId="1E53F0BF" w14:textId="77777777" w:rsidR="006011F8" w:rsidRPr="00E63F33" w:rsidRDefault="006011F8" w:rsidP="006011F8">
      <w:pPr>
        <w:jc w:val="both"/>
        <w:rPr>
          <w:szCs w:val="22"/>
          <w:lang w:eastAsia="en-US"/>
        </w:rPr>
      </w:pPr>
    </w:p>
    <w:p w14:paraId="15479E84" w14:textId="77777777" w:rsidR="006011F8" w:rsidRPr="003C3F34" w:rsidRDefault="006011F8" w:rsidP="006011F8">
      <w:pPr>
        <w:jc w:val="both"/>
        <w:rPr>
          <w:b/>
          <w:szCs w:val="22"/>
          <w:lang w:eastAsia="en-US"/>
        </w:rPr>
      </w:pPr>
      <w:r w:rsidRPr="003C3F34">
        <w:rPr>
          <w:b/>
          <w:bCs/>
          <w:szCs w:val="22"/>
          <w:lang w:eastAsia="en-US"/>
        </w:rPr>
        <w:t xml:space="preserve">Šis pakuotės </w:t>
      </w:r>
      <w:r w:rsidRPr="00BA2C0D">
        <w:rPr>
          <w:b/>
          <w:szCs w:val="22"/>
          <w:lang w:eastAsia="en-US"/>
        </w:rPr>
        <w:t>lapelis paskutinį</w:t>
      </w:r>
      <w:r w:rsidRPr="003C3F34">
        <w:rPr>
          <w:b/>
          <w:szCs w:val="22"/>
          <w:lang w:eastAsia="en-US"/>
        </w:rPr>
        <w:t xml:space="preserve"> kartą peržiūrėtas</w:t>
      </w:r>
      <w:r>
        <w:rPr>
          <w:b/>
          <w:szCs w:val="22"/>
          <w:lang w:eastAsia="en-US"/>
        </w:rPr>
        <w:t xml:space="preserve"> 2026-02-11</w:t>
      </w:r>
      <w:r w:rsidRPr="001E08C3">
        <w:rPr>
          <w:b/>
          <w:bCs/>
          <w:szCs w:val="22"/>
        </w:rPr>
        <w:t>.</w:t>
      </w:r>
    </w:p>
    <w:p w14:paraId="7798DA3C" w14:textId="77777777" w:rsidR="006011F8" w:rsidRPr="003C3F34" w:rsidRDefault="006011F8" w:rsidP="006011F8">
      <w:pPr>
        <w:jc w:val="both"/>
        <w:rPr>
          <w:b/>
          <w:szCs w:val="22"/>
          <w:lang w:eastAsia="en-US"/>
        </w:rPr>
      </w:pPr>
    </w:p>
    <w:p w14:paraId="17F60CE4" w14:textId="6149B015" w:rsidR="006011F8" w:rsidRPr="003C3F34" w:rsidRDefault="006011F8" w:rsidP="006011F8">
      <w:pPr>
        <w:rPr>
          <w:noProof/>
          <w:color w:val="0000FF"/>
          <w:szCs w:val="22"/>
          <w:lang w:eastAsia="en-US"/>
        </w:rPr>
      </w:pPr>
      <w:r w:rsidRPr="003C3F34">
        <w:rPr>
          <w:snapToGrid w:val="0"/>
          <w:szCs w:val="22"/>
          <w:lang w:eastAsia="en-US"/>
        </w:rPr>
        <w:t xml:space="preserve">Išsami informacija apie šį vaistą pateikiama Valstybinės vaistų kontrolės tarnybos prie Lietuvos Respublikos sveikatos apsaugos ministerijos tinklalapyje </w:t>
      </w:r>
      <w:bookmarkStart w:id="2" w:name="_Hlk205812745"/>
      <w:r>
        <w:rPr>
          <w:color w:val="0000EE"/>
          <w:u w:val="single"/>
        </w:rPr>
        <w:fldChar w:fldCharType="begin"/>
      </w:r>
      <w:r>
        <w:rPr>
          <w:color w:val="0000EE"/>
          <w:u w:val="single"/>
        </w:rPr>
        <w:instrText>HYPERLINK "</w:instrText>
      </w:r>
      <w:r w:rsidRPr="00922372">
        <w:rPr>
          <w:color w:val="0000EE"/>
          <w:u w:val="single"/>
        </w:rPr>
        <w:instrText>https://vvkt.lrv.lt/lt/</w:instrText>
      </w:r>
      <w:r>
        <w:rPr>
          <w:color w:val="0000EE"/>
          <w:u w:val="single"/>
        </w:rPr>
        <w:instrText>"</w:instrText>
      </w:r>
      <w:r>
        <w:rPr>
          <w:color w:val="0000EE"/>
          <w:u w:val="single"/>
        </w:rPr>
        <w:fldChar w:fldCharType="separate"/>
      </w:r>
      <w:r w:rsidRPr="00AD695A">
        <w:rPr>
          <w:rStyle w:val="Hipersaitas"/>
        </w:rPr>
        <w:t>https://vvkt.lrv.lt/lt/</w:t>
      </w:r>
      <w:r>
        <w:rPr>
          <w:color w:val="0000EE"/>
          <w:u w:val="single"/>
        </w:rPr>
        <w:fldChar w:fldCharType="end"/>
      </w:r>
      <w:r w:rsidRPr="00922372">
        <w:t>.</w:t>
      </w:r>
      <w:bookmarkEnd w:id="2"/>
      <w:r>
        <w:t xml:space="preserve">   </w:t>
      </w:r>
    </w:p>
    <w:p w14:paraId="1BFF5929" w14:textId="77777777" w:rsidR="00222FED" w:rsidRDefault="00222FED"/>
    <w:sectPr w:rsidR="00222FED" w:rsidSect="006011F8">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F93A" w14:textId="77777777" w:rsidR="006011F8" w:rsidRDefault="006011F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C8A0BE6" w14:textId="77777777" w:rsidR="006011F8" w:rsidRDefault="006011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AE53" w14:textId="77777777" w:rsidR="006011F8" w:rsidRDefault="006011F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4</w:t>
    </w:r>
    <w:r>
      <w:rPr>
        <w:rStyle w:val="Puslapionumeris"/>
        <w:rFonts w:eastAsiaTheme="majorEastAsia"/>
      </w:rPr>
      <w:fldChar w:fldCharType="end"/>
    </w:r>
  </w:p>
  <w:p w14:paraId="3D8A6398" w14:textId="77777777" w:rsidR="006011F8" w:rsidRDefault="006011F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3F06" w14:textId="77777777" w:rsidR="006011F8" w:rsidRDefault="006011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D27EA87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416B5B"/>
    <w:multiLevelType w:val="hybridMultilevel"/>
    <w:tmpl w:val="8C3C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1F230F"/>
    <w:multiLevelType w:val="hybridMultilevel"/>
    <w:tmpl w:val="58761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860938">
    <w:abstractNumId w:val="0"/>
    <w:lvlOverride w:ilvl="0">
      <w:lvl w:ilvl="0">
        <w:start w:val="1"/>
        <w:numFmt w:val="bullet"/>
        <w:lvlText w:val="-"/>
        <w:lvlJc w:val="left"/>
        <w:pPr>
          <w:ind w:left="360" w:hanging="360"/>
        </w:pPr>
      </w:lvl>
    </w:lvlOverride>
  </w:num>
  <w:num w:numId="2" w16cid:durableId="1744832859">
    <w:abstractNumId w:val="4"/>
  </w:num>
  <w:num w:numId="3" w16cid:durableId="711080742">
    <w:abstractNumId w:val="2"/>
  </w:num>
  <w:num w:numId="4" w16cid:durableId="1111245503">
    <w:abstractNumId w:val="5"/>
  </w:num>
  <w:num w:numId="5" w16cid:durableId="495414876">
    <w:abstractNumId w:val="1"/>
  </w:num>
  <w:num w:numId="6" w16cid:durableId="1395398985">
    <w:abstractNumId w:val="6"/>
  </w:num>
  <w:num w:numId="7" w16cid:durableId="70795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F8"/>
    <w:rsid w:val="00222FED"/>
    <w:rsid w:val="00595425"/>
    <w:rsid w:val="005F173E"/>
    <w:rsid w:val="006011F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3C94"/>
  <w15:chartTrackingRefBased/>
  <w15:docId w15:val="{860DB1BB-2B13-4501-AC3E-814FF220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F8"/>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601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1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11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11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11F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11F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11F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11F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11F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11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11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11F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11F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11F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11F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11F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11F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11F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11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11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11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11F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11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11F8"/>
    <w:rPr>
      <w:i/>
      <w:iCs/>
      <w:color w:val="404040" w:themeColor="text1" w:themeTint="BF"/>
    </w:rPr>
  </w:style>
  <w:style w:type="paragraph" w:styleId="Sraopastraipa">
    <w:name w:val="List Paragraph"/>
    <w:basedOn w:val="prastasis"/>
    <w:uiPriority w:val="34"/>
    <w:qFormat/>
    <w:rsid w:val="006011F8"/>
    <w:pPr>
      <w:ind w:left="720"/>
      <w:contextualSpacing/>
    </w:pPr>
  </w:style>
  <w:style w:type="character" w:styleId="Rykuspabraukimas">
    <w:name w:val="Intense Emphasis"/>
    <w:basedOn w:val="Numatytasispastraiposriftas"/>
    <w:uiPriority w:val="21"/>
    <w:qFormat/>
    <w:rsid w:val="006011F8"/>
    <w:rPr>
      <w:i/>
      <w:iCs/>
      <w:color w:val="0F4761" w:themeColor="accent1" w:themeShade="BF"/>
    </w:rPr>
  </w:style>
  <w:style w:type="paragraph" w:styleId="Iskirtacitata">
    <w:name w:val="Intense Quote"/>
    <w:basedOn w:val="prastasis"/>
    <w:next w:val="prastasis"/>
    <w:link w:val="IskirtacitataDiagrama"/>
    <w:uiPriority w:val="30"/>
    <w:qFormat/>
    <w:rsid w:val="00601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11F8"/>
    <w:rPr>
      <w:i/>
      <w:iCs/>
      <w:color w:val="0F4761" w:themeColor="accent1" w:themeShade="BF"/>
    </w:rPr>
  </w:style>
  <w:style w:type="character" w:styleId="Rykinuoroda">
    <w:name w:val="Intense Reference"/>
    <w:basedOn w:val="Numatytasispastraiposriftas"/>
    <w:uiPriority w:val="32"/>
    <w:qFormat/>
    <w:rsid w:val="006011F8"/>
    <w:rPr>
      <w:b/>
      <w:bCs/>
      <w:smallCaps/>
      <w:color w:val="0F4761" w:themeColor="accent1" w:themeShade="BF"/>
      <w:spacing w:val="5"/>
    </w:rPr>
  </w:style>
  <w:style w:type="paragraph" w:styleId="Porat">
    <w:name w:val="footer"/>
    <w:basedOn w:val="prastasis"/>
    <w:link w:val="PoratDiagrama"/>
    <w:rsid w:val="006011F8"/>
    <w:pPr>
      <w:tabs>
        <w:tab w:val="center" w:pos="4153"/>
        <w:tab w:val="right" w:pos="8306"/>
      </w:tabs>
    </w:pPr>
  </w:style>
  <w:style w:type="character" w:customStyle="1" w:styleId="PoratDiagrama">
    <w:name w:val="Poraštė Diagrama"/>
    <w:basedOn w:val="Numatytasispastraiposriftas"/>
    <w:link w:val="Porat"/>
    <w:rsid w:val="006011F8"/>
    <w:rPr>
      <w:rFonts w:eastAsia="Times New Roman"/>
      <w:kern w:val="0"/>
      <w:szCs w:val="20"/>
      <w:lang w:eastAsia="lt-LT"/>
      <w14:ligatures w14:val="none"/>
    </w:rPr>
  </w:style>
  <w:style w:type="character" w:styleId="Puslapionumeris">
    <w:name w:val="page number"/>
    <w:basedOn w:val="Numatytasispastraiposriftas"/>
    <w:rsid w:val="006011F8"/>
  </w:style>
  <w:style w:type="paragraph" w:styleId="Antrats">
    <w:name w:val="header"/>
    <w:basedOn w:val="prastasis"/>
    <w:link w:val="AntratsDiagrama"/>
    <w:rsid w:val="006011F8"/>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6011F8"/>
    <w:rPr>
      <w:rFonts w:eastAsia="Times New Roman"/>
      <w:kern w:val="0"/>
      <w:sz w:val="24"/>
      <w:szCs w:val="24"/>
      <w14:ligatures w14:val="none"/>
    </w:rPr>
  </w:style>
  <w:style w:type="paragraph" w:styleId="Paprastasistekstas">
    <w:name w:val="Plain Text"/>
    <w:basedOn w:val="prastasis"/>
    <w:link w:val="PaprastasistekstasDiagrama"/>
    <w:rsid w:val="006011F8"/>
    <w:rPr>
      <w:rFonts w:ascii="Courier" w:eastAsia="Times" w:hAnsi="Courier"/>
      <w:sz w:val="24"/>
      <w:lang w:val="en-US" w:eastAsia="en-US"/>
    </w:rPr>
  </w:style>
  <w:style w:type="character" w:customStyle="1" w:styleId="PaprastasistekstasDiagrama">
    <w:name w:val="Paprastasis tekstas Diagrama"/>
    <w:basedOn w:val="Numatytasispastraiposriftas"/>
    <w:link w:val="Paprastasistekstas"/>
    <w:rsid w:val="006011F8"/>
    <w:rPr>
      <w:rFonts w:ascii="Courier" w:eastAsia="Times" w:hAnsi="Courier"/>
      <w:kern w:val="0"/>
      <w:sz w:val="24"/>
      <w:szCs w:val="20"/>
      <w:lang w:val="en-US"/>
      <w14:ligatures w14:val="none"/>
    </w:rPr>
  </w:style>
  <w:style w:type="character" w:styleId="Hipersaitas">
    <w:name w:val="Hyperlink"/>
    <w:basedOn w:val="Numatytasispastraiposriftas"/>
    <w:uiPriority w:val="99"/>
    <w:unhideWhenUsed/>
    <w:rsid w:val="006011F8"/>
    <w:rPr>
      <w:color w:val="467886" w:themeColor="hyperlink"/>
      <w:u w:val="single"/>
    </w:rPr>
  </w:style>
  <w:style w:type="character" w:styleId="Neapdorotaspaminjimas">
    <w:name w:val="Unresolved Mention"/>
    <w:basedOn w:val="Numatytasispastraiposriftas"/>
    <w:uiPriority w:val="99"/>
    <w:semiHidden/>
    <w:unhideWhenUsed/>
    <w:rsid w:val="0060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9921</Words>
  <Characters>5655</Characters>
  <Application>Microsoft Office Word</Application>
  <DocSecurity>0</DocSecurity>
  <Lines>47</Lines>
  <Paragraphs>31</Paragraphs>
  <ScaleCrop>false</ScaleCrop>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2026-02-11T06:32:00Z</dcterms:created>
  <dcterms:modified xsi:type="dcterms:W3CDTF">2026-02-11T06:34:00Z</dcterms:modified>
</cp:coreProperties>
</file>