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136161" w14:textId="77777777" w:rsidR="00F5190B" w:rsidRPr="00527CB5" w:rsidRDefault="00F5190B" w:rsidP="00F5190B">
      <w:pPr>
        <w:tabs>
          <w:tab w:val="left" w:pos="567"/>
        </w:tabs>
        <w:spacing w:after="0" w:line="240" w:lineRule="auto"/>
        <w:jc w:val="center"/>
        <w:rPr>
          <w:rFonts w:ascii="Times New Roman" w:eastAsia="Times New Roman" w:hAnsi="Times New Roman" w:cs="Times New Roman"/>
          <w:b/>
          <w:kern w:val="28"/>
          <w:lang w:eastAsia="lt-LT"/>
        </w:rPr>
      </w:pPr>
      <w:r w:rsidRPr="00527CB5">
        <w:rPr>
          <w:rFonts w:ascii="Times New Roman" w:eastAsia="Times New Roman" w:hAnsi="Times New Roman" w:cs="Times New Roman"/>
          <w:b/>
          <w:kern w:val="28"/>
          <w:lang w:eastAsia="lt-LT"/>
        </w:rPr>
        <w:t>Pakuotės lapelis: informacija pacientui</w:t>
      </w:r>
    </w:p>
    <w:p w14:paraId="318BC53E" w14:textId="77777777" w:rsidR="00F5190B" w:rsidRPr="00527CB5" w:rsidRDefault="00F5190B" w:rsidP="00F5190B">
      <w:pPr>
        <w:tabs>
          <w:tab w:val="left" w:pos="567"/>
        </w:tabs>
        <w:spacing w:after="0" w:line="240" w:lineRule="auto"/>
        <w:jc w:val="center"/>
        <w:rPr>
          <w:rFonts w:ascii="Times New Roman" w:eastAsia="Times New Roman" w:hAnsi="Times New Roman" w:cs="Times New Roman"/>
          <w:b/>
        </w:rPr>
      </w:pPr>
    </w:p>
    <w:p w14:paraId="5A1ABC68" w14:textId="77777777" w:rsidR="00F5190B" w:rsidRPr="00527CB5" w:rsidRDefault="00F5190B" w:rsidP="00F5190B">
      <w:pPr>
        <w:tabs>
          <w:tab w:val="left" w:pos="567"/>
        </w:tabs>
        <w:spacing w:after="0" w:line="240" w:lineRule="auto"/>
        <w:jc w:val="center"/>
        <w:rPr>
          <w:rFonts w:ascii="Times New Roman" w:eastAsia="Times New Roman" w:hAnsi="Times New Roman" w:cs="Times New Roman"/>
          <w:b/>
        </w:rPr>
      </w:pPr>
      <w:r w:rsidRPr="00527CB5">
        <w:rPr>
          <w:rFonts w:ascii="Times New Roman" w:eastAsia="Times New Roman" w:hAnsi="Times New Roman" w:cs="Times New Roman"/>
          <w:b/>
        </w:rPr>
        <w:t>ACC 600 mg milteliai geriamajam tirpalui</w:t>
      </w:r>
    </w:p>
    <w:p w14:paraId="4EBAB64D" w14:textId="77777777" w:rsidR="00F5190B" w:rsidRPr="00527CB5" w:rsidRDefault="00F5190B" w:rsidP="00F5190B">
      <w:pPr>
        <w:tabs>
          <w:tab w:val="left" w:pos="425"/>
          <w:tab w:val="left" w:pos="567"/>
        </w:tabs>
        <w:spacing w:after="0" w:line="240" w:lineRule="auto"/>
        <w:jc w:val="center"/>
        <w:rPr>
          <w:rFonts w:ascii="Times New Roman" w:eastAsia="Calibri" w:hAnsi="Times New Roman" w:cs="Times New Roman"/>
        </w:rPr>
      </w:pPr>
      <w:r w:rsidRPr="00527CB5">
        <w:rPr>
          <w:rFonts w:ascii="Times New Roman" w:eastAsia="Calibri" w:hAnsi="Times New Roman" w:cs="Times New Roman"/>
        </w:rPr>
        <w:t>Suaugusiesiems ir  14 metų arba vyresniems paaugliams</w:t>
      </w:r>
    </w:p>
    <w:p w14:paraId="6BF07D9D" w14:textId="77777777" w:rsidR="00F5190B" w:rsidRPr="00527CB5" w:rsidRDefault="00F5190B" w:rsidP="00F5190B">
      <w:pPr>
        <w:tabs>
          <w:tab w:val="left" w:pos="425"/>
          <w:tab w:val="left" w:pos="567"/>
        </w:tabs>
        <w:spacing w:after="0" w:line="240" w:lineRule="auto"/>
        <w:jc w:val="center"/>
        <w:rPr>
          <w:rFonts w:ascii="Times New Roman" w:eastAsia="Calibri" w:hAnsi="Times New Roman" w:cs="Times New Roman"/>
        </w:rPr>
      </w:pPr>
    </w:p>
    <w:p w14:paraId="040FE17B" w14:textId="77777777" w:rsidR="00F5190B" w:rsidRPr="00527CB5" w:rsidRDefault="00F5190B" w:rsidP="00F5190B">
      <w:pPr>
        <w:tabs>
          <w:tab w:val="left" w:pos="425"/>
          <w:tab w:val="left" w:pos="567"/>
        </w:tabs>
        <w:spacing w:after="0" w:line="240" w:lineRule="auto"/>
        <w:jc w:val="center"/>
        <w:rPr>
          <w:rFonts w:ascii="Times New Roman" w:eastAsia="Calibri" w:hAnsi="Times New Roman" w:cs="Times New Roman"/>
        </w:rPr>
      </w:pPr>
      <w:proofErr w:type="spellStart"/>
      <w:r>
        <w:rPr>
          <w:rFonts w:ascii="Times New Roman" w:eastAsia="Calibri" w:hAnsi="Times New Roman" w:cs="Times New Roman"/>
        </w:rPr>
        <w:t>a</w:t>
      </w:r>
      <w:r w:rsidRPr="00527CB5">
        <w:rPr>
          <w:rFonts w:ascii="Times New Roman" w:eastAsia="Calibri" w:hAnsi="Times New Roman" w:cs="Times New Roman"/>
        </w:rPr>
        <w:t>cetilcisteinas</w:t>
      </w:r>
      <w:proofErr w:type="spellEnd"/>
    </w:p>
    <w:p w14:paraId="7049DF75" w14:textId="77777777" w:rsidR="00F5190B" w:rsidRPr="00527CB5" w:rsidRDefault="00F5190B" w:rsidP="00F5190B">
      <w:pPr>
        <w:tabs>
          <w:tab w:val="left" w:pos="567"/>
        </w:tabs>
        <w:spacing w:after="0" w:line="240" w:lineRule="auto"/>
        <w:jc w:val="center"/>
        <w:rPr>
          <w:rFonts w:ascii="Times New Roman" w:eastAsia="Times New Roman" w:hAnsi="Times New Roman" w:cs="Times New Roman"/>
        </w:rPr>
      </w:pPr>
    </w:p>
    <w:p w14:paraId="5D0E790C" w14:textId="77777777" w:rsidR="00F5190B" w:rsidRPr="00527CB5" w:rsidRDefault="00F5190B" w:rsidP="00F5190B">
      <w:pPr>
        <w:numPr>
          <w:ilvl w:val="12"/>
          <w:numId w:val="0"/>
        </w:numPr>
        <w:tabs>
          <w:tab w:val="left" w:pos="567"/>
        </w:tabs>
        <w:spacing w:after="0" w:line="240" w:lineRule="auto"/>
        <w:ind w:right="-2"/>
        <w:rPr>
          <w:rFonts w:ascii="Times New Roman" w:eastAsia="Times New Roman" w:hAnsi="Times New Roman" w:cs="Times New Roman"/>
          <w:b/>
          <w:snapToGrid w:val="0"/>
        </w:rPr>
      </w:pPr>
      <w:r w:rsidRPr="00527CB5">
        <w:rPr>
          <w:rFonts w:ascii="Times New Roman" w:eastAsia="Times New Roman" w:hAnsi="Times New Roman" w:cs="Times New Roman"/>
          <w:b/>
          <w:noProof/>
          <w:snapToGrid w:val="0"/>
        </w:rPr>
        <w:t>Atidžiai perskaitykite visą šį lapelį, prieš pradėdami vartoti šį vaistą, nes jame pateikiama Jums svarbi informacija.</w:t>
      </w:r>
    </w:p>
    <w:p w14:paraId="0F46B0C8" w14:textId="77777777" w:rsidR="00F5190B" w:rsidRPr="00527CB5" w:rsidRDefault="00F5190B" w:rsidP="00F5190B">
      <w:pPr>
        <w:numPr>
          <w:ilvl w:val="12"/>
          <w:numId w:val="0"/>
        </w:numPr>
        <w:tabs>
          <w:tab w:val="left" w:pos="567"/>
        </w:tabs>
        <w:spacing w:after="0" w:line="240" w:lineRule="auto"/>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Visada vartokite šį vaistą tiksliai kaip aprašyta šiame lapelyje arba kaip nurodė gydytojas arba vaistininkas.</w:t>
      </w:r>
    </w:p>
    <w:p w14:paraId="25F89FF5" w14:textId="77777777" w:rsidR="00F5190B" w:rsidRPr="00527CB5" w:rsidRDefault="00F5190B" w:rsidP="00F5190B">
      <w:pPr>
        <w:numPr>
          <w:ilvl w:val="0"/>
          <w:numId w:val="1"/>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Neišmeskite šio lapelio, nes vėl gali prireikti jį perskaityti.</w:t>
      </w:r>
      <w:r w:rsidRPr="00527CB5">
        <w:rPr>
          <w:rFonts w:ascii="Times New Roman" w:eastAsia="Times New Roman" w:hAnsi="Times New Roman" w:cs="Times New Roman"/>
          <w:snapToGrid w:val="0"/>
        </w:rPr>
        <w:t xml:space="preserve"> </w:t>
      </w:r>
    </w:p>
    <w:p w14:paraId="4E1D2F6D" w14:textId="77777777" w:rsidR="00F5190B" w:rsidRPr="00527CB5" w:rsidRDefault="00F5190B" w:rsidP="00F5190B">
      <w:pPr>
        <w:numPr>
          <w:ilvl w:val="0"/>
          <w:numId w:val="1"/>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Jeigu norite sužinoti daugiau arba pasitarti, kreipkitės į vaistininką.</w:t>
      </w:r>
    </w:p>
    <w:p w14:paraId="50B155FE" w14:textId="77777777" w:rsidR="00F5190B" w:rsidRPr="00527CB5" w:rsidRDefault="00F5190B" w:rsidP="00F5190B">
      <w:pPr>
        <w:numPr>
          <w:ilvl w:val="0"/>
          <w:numId w:val="1"/>
        </w:numPr>
        <w:tabs>
          <w:tab w:val="left" w:pos="567"/>
        </w:tabs>
        <w:spacing w:after="0" w:line="260" w:lineRule="exact"/>
        <w:ind w:left="567" w:hanging="567"/>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Jeigu pasireiškė šalutinis poveikis (net jeigu jis šiame lapelyje nenurodytas), kreipkitės į gydytoją arba vaistininką. Žr. 4 skyrių.</w:t>
      </w:r>
    </w:p>
    <w:p w14:paraId="3E3CD29B" w14:textId="77777777" w:rsidR="00F5190B" w:rsidRPr="00527CB5" w:rsidRDefault="00F5190B" w:rsidP="00F5190B">
      <w:pPr>
        <w:numPr>
          <w:ilvl w:val="0"/>
          <w:numId w:val="1"/>
        </w:numPr>
        <w:tabs>
          <w:tab w:val="left" w:pos="567"/>
        </w:tabs>
        <w:spacing w:after="0" w:line="240" w:lineRule="auto"/>
        <w:ind w:left="567" w:hanging="567"/>
        <w:rPr>
          <w:rFonts w:ascii="Times New Roman" w:eastAsia="Times New Roman" w:hAnsi="Times New Roman" w:cs="Times New Roman"/>
          <w:lang w:eastAsia="lt-LT"/>
        </w:rPr>
      </w:pPr>
      <w:r w:rsidRPr="00527CB5">
        <w:rPr>
          <w:rFonts w:ascii="Times New Roman" w:eastAsia="Times New Roman" w:hAnsi="Times New Roman" w:cs="Times New Roman"/>
          <w:noProof/>
          <w:lang w:eastAsia="lt-LT"/>
        </w:rPr>
        <w:t>Jeigu per 4-5 dienas Jūsų savijauta nepagerėjo arba net pablogėjo, kreipkitės į gydytoją.</w:t>
      </w:r>
    </w:p>
    <w:p w14:paraId="3E685C46" w14:textId="77777777" w:rsidR="00F5190B" w:rsidRPr="00527CB5" w:rsidRDefault="00F5190B" w:rsidP="00F5190B">
      <w:pPr>
        <w:tabs>
          <w:tab w:val="left" w:pos="567"/>
        </w:tabs>
        <w:spacing w:after="0" w:line="260" w:lineRule="exact"/>
        <w:rPr>
          <w:rFonts w:ascii="Times New Roman" w:eastAsia="Times New Roman" w:hAnsi="Times New Roman" w:cs="Times New Roman"/>
          <w:snapToGrid w:val="0"/>
        </w:rPr>
      </w:pPr>
    </w:p>
    <w:p w14:paraId="44A8CCB6" w14:textId="77777777" w:rsidR="00F5190B" w:rsidRPr="00527CB5" w:rsidRDefault="00F5190B" w:rsidP="00F5190B">
      <w:pPr>
        <w:keepNext/>
        <w:tabs>
          <w:tab w:val="left" w:pos="567"/>
        </w:tabs>
        <w:spacing w:after="0" w:line="260" w:lineRule="exact"/>
        <w:jc w:val="both"/>
        <w:outlineLvl w:val="3"/>
        <w:rPr>
          <w:rFonts w:ascii="Times New Roman" w:eastAsia="Times New Roman" w:hAnsi="Times New Roman" w:cs="Times New Roman"/>
          <w:b/>
          <w:bCs/>
          <w:snapToGrid w:val="0"/>
          <w:lang w:eastAsia="x-none"/>
        </w:rPr>
      </w:pPr>
      <w:r w:rsidRPr="00527CB5">
        <w:rPr>
          <w:rFonts w:ascii="Times New Roman" w:eastAsia="Times New Roman" w:hAnsi="Times New Roman" w:cs="Times New Roman"/>
          <w:b/>
          <w:bCs/>
          <w:snapToGrid w:val="0"/>
          <w:lang w:eastAsia="x-none"/>
        </w:rPr>
        <w:t>Apie ką rašoma šiame lapelyje?</w:t>
      </w:r>
    </w:p>
    <w:p w14:paraId="1AC22F72" w14:textId="77777777" w:rsidR="00F5190B" w:rsidRPr="00527CB5" w:rsidRDefault="00F5190B" w:rsidP="00F5190B">
      <w:pPr>
        <w:numPr>
          <w:ilvl w:val="12"/>
          <w:numId w:val="0"/>
        </w:numPr>
        <w:tabs>
          <w:tab w:val="left" w:pos="567"/>
        </w:tabs>
        <w:spacing w:after="0" w:line="240" w:lineRule="auto"/>
        <w:ind w:right="-2"/>
        <w:rPr>
          <w:rFonts w:ascii="Times New Roman" w:eastAsia="Times New Roman" w:hAnsi="Times New Roman" w:cs="Times New Roman"/>
          <w:snapToGrid w:val="0"/>
        </w:rPr>
      </w:pPr>
    </w:p>
    <w:p w14:paraId="26A2ED46"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1.</w:t>
      </w:r>
      <w:r w:rsidRPr="00527CB5">
        <w:rPr>
          <w:rFonts w:ascii="Times New Roman" w:eastAsia="Times New Roman" w:hAnsi="Times New Roman" w:cs="Times New Roman"/>
        </w:rPr>
        <w:tab/>
        <w:t>Kas yra ACC kam jis vartojamas</w:t>
      </w:r>
    </w:p>
    <w:p w14:paraId="53756D7F"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2.</w:t>
      </w:r>
      <w:r w:rsidRPr="00527CB5">
        <w:rPr>
          <w:rFonts w:ascii="Times New Roman" w:eastAsia="Times New Roman" w:hAnsi="Times New Roman" w:cs="Times New Roman"/>
        </w:rPr>
        <w:tab/>
        <w:t xml:space="preserve">Kas žinotina prieš vartojant ACC </w:t>
      </w:r>
    </w:p>
    <w:p w14:paraId="5AF67D86"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3.</w:t>
      </w:r>
      <w:r w:rsidRPr="00527CB5">
        <w:rPr>
          <w:rFonts w:ascii="Times New Roman" w:eastAsia="Times New Roman" w:hAnsi="Times New Roman" w:cs="Times New Roman"/>
        </w:rPr>
        <w:tab/>
        <w:t xml:space="preserve">Kaip vartoti ACC </w:t>
      </w:r>
    </w:p>
    <w:p w14:paraId="3D3A5618"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4.</w:t>
      </w:r>
      <w:r w:rsidRPr="00527CB5">
        <w:rPr>
          <w:rFonts w:ascii="Times New Roman" w:eastAsia="Times New Roman" w:hAnsi="Times New Roman" w:cs="Times New Roman"/>
        </w:rPr>
        <w:tab/>
        <w:t>Galimas šalutinis poveikis</w:t>
      </w:r>
    </w:p>
    <w:p w14:paraId="0205BD73"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5.</w:t>
      </w:r>
      <w:r w:rsidRPr="00527CB5">
        <w:rPr>
          <w:rFonts w:ascii="Times New Roman" w:eastAsia="Times New Roman" w:hAnsi="Times New Roman" w:cs="Times New Roman"/>
        </w:rPr>
        <w:tab/>
        <w:t xml:space="preserve">Kaip laikyti ACC </w:t>
      </w:r>
    </w:p>
    <w:p w14:paraId="31419961"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6.</w:t>
      </w:r>
      <w:r w:rsidRPr="00527CB5">
        <w:rPr>
          <w:rFonts w:ascii="Times New Roman" w:eastAsia="Times New Roman" w:hAnsi="Times New Roman" w:cs="Times New Roman"/>
        </w:rPr>
        <w:tab/>
        <w:t>Pakuotės turinys ir kita informacija</w:t>
      </w:r>
    </w:p>
    <w:p w14:paraId="3CA5E559"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
    <w:p w14:paraId="435C6046"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
    <w:p w14:paraId="49E62835" w14:textId="77777777" w:rsidR="00F5190B" w:rsidRPr="00527CB5" w:rsidRDefault="00F5190B" w:rsidP="00F5190B">
      <w:pPr>
        <w:numPr>
          <w:ilvl w:val="12"/>
          <w:numId w:val="0"/>
        </w:numPr>
        <w:tabs>
          <w:tab w:val="left" w:pos="567"/>
        </w:tabs>
        <w:spacing w:after="0" w:line="240" w:lineRule="auto"/>
        <w:jc w:val="both"/>
        <w:outlineLvl w:val="0"/>
        <w:rPr>
          <w:rFonts w:ascii="Times New Roman" w:eastAsia="Times New Roman" w:hAnsi="Times New Roman" w:cs="Times New Roman"/>
          <w:b/>
          <w:caps/>
        </w:rPr>
      </w:pPr>
      <w:r w:rsidRPr="00527CB5">
        <w:rPr>
          <w:rFonts w:ascii="Times New Roman" w:eastAsia="Times New Roman" w:hAnsi="Times New Roman" w:cs="Times New Roman"/>
          <w:b/>
        </w:rPr>
        <w:t>1.</w:t>
      </w:r>
      <w:r w:rsidRPr="00527CB5">
        <w:rPr>
          <w:rFonts w:ascii="Times New Roman" w:eastAsia="Times New Roman" w:hAnsi="Times New Roman" w:cs="Times New Roman"/>
          <w:b/>
        </w:rPr>
        <w:tab/>
        <w:t>Kas yra ACC kam jis vartojamas</w:t>
      </w:r>
    </w:p>
    <w:p w14:paraId="1DA15DBC"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b/>
          <w:bCs/>
        </w:rPr>
      </w:pPr>
    </w:p>
    <w:p w14:paraId="5295BF07" w14:textId="77777777" w:rsidR="00F5190B" w:rsidRPr="00527CB5" w:rsidRDefault="00F5190B" w:rsidP="00F5190B">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 xml:space="preserve">ACC sudėtyje yra veikliosios medžiagos </w:t>
      </w:r>
      <w:proofErr w:type="spellStart"/>
      <w:r w:rsidRPr="00527CB5">
        <w:rPr>
          <w:rFonts w:ascii="Times New Roman" w:eastAsia="Times New Roman" w:hAnsi="Times New Roman" w:cs="Times New Roman"/>
        </w:rPr>
        <w:t>acetilcisteino</w:t>
      </w:r>
      <w:proofErr w:type="spellEnd"/>
      <w:r w:rsidRPr="00527CB5">
        <w:rPr>
          <w:rFonts w:ascii="Times New Roman" w:eastAsia="Times New Roman" w:hAnsi="Times New Roman" w:cs="Times New Roman"/>
        </w:rPr>
        <w:t xml:space="preserve">. Šis vaistas skystina klampias </w:t>
      </w:r>
      <w:r w:rsidRPr="00527CB5">
        <w:rPr>
          <w:rFonts w:ascii="Times New Roman" w:eastAsia="Times New Roman" w:hAnsi="Times New Roman" w:cs="Times New Roman"/>
          <w:bCs/>
        </w:rPr>
        <w:t xml:space="preserve">gleives kvėpavimo takuose. </w:t>
      </w:r>
    </w:p>
    <w:p w14:paraId="55CE3F31" w14:textId="77777777" w:rsidR="00F5190B" w:rsidRPr="00527CB5" w:rsidRDefault="00F5190B" w:rsidP="00F5190B">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 xml:space="preserve">ACC </w:t>
      </w:r>
      <w:r w:rsidRPr="00527CB5">
        <w:rPr>
          <w:rFonts w:ascii="Times New Roman" w:eastAsia="Times New Roman" w:hAnsi="Times New Roman" w:cs="Times New Roman"/>
        </w:rPr>
        <w:t xml:space="preserve"> milteliai vartojami </w:t>
      </w:r>
      <w:r w:rsidRPr="00527CB5">
        <w:rPr>
          <w:rFonts w:ascii="Times New Roman" w:eastAsia="Times New Roman" w:hAnsi="Times New Roman" w:cs="Times New Roman"/>
          <w:b/>
        </w:rPr>
        <w:t>gleivėms skystinti</w:t>
      </w:r>
      <w:r w:rsidRPr="00527CB5">
        <w:rPr>
          <w:rFonts w:ascii="Times New Roman" w:eastAsia="Times New Roman" w:hAnsi="Times New Roman" w:cs="Times New Roman"/>
        </w:rPr>
        <w:t xml:space="preserve"> ir </w:t>
      </w:r>
      <w:r w:rsidRPr="00527CB5">
        <w:rPr>
          <w:rFonts w:ascii="Times New Roman" w:eastAsia="Times New Roman" w:hAnsi="Times New Roman" w:cs="Times New Roman"/>
          <w:b/>
        </w:rPr>
        <w:t>atsikosėjimui lengvinti</w:t>
      </w:r>
      <w:r w:rsidRPr="00527CB5">
        <w:rPr>
          <w:rFonts w:ascii="Times New Roman" w:eastAsia="Times New Roman" w:hAnsi="Times New Roman" w:cs="Times New Roman"/>
        </w:rPr>
        <w:t xml:space="preserve"> 14 metų arba vyresniems paaugliams ir suaugusiesiems sergant kvėpavimo takų ligomis, kurių metu būna klampių gleivių</w:t>
      </w:r>
      <w:r w:rsidRPr="00527CB5">
        <w:rPr>
          <w:rFonts w:ascii="Times New Roman" w:eastAsia="Times New Roman" w:hAnsi="Times New Roman" w:cs="Times New Roman"/>
          <w:bCs/>
        </w:rPr>
        <w:t>.</w:t>
      </w:r>
    </w:p>
    <w:p w14:paraId="645B17DC" w14:textId="77777777" w:rsidR="00F5190B" w:rsidRPr="00527CB5" w:rsidRDefault="00F5190B" w:rsidP="00F5190B">
      <w:pPr>
        <w:tabs>
          <w:tab w:val="left" w:pos="567"/>
        </w:tabs>
        <w:spacing w:after="0" w:line="240" w:lineRule="auto"/>
        <w:rPr>
          <w:rFonts w:ascii="Times New Roman" w:eastAsia="Times New Roman" w:hAnsi="Times New Roman" w:cs="Times New Roman"/>
          <w:bCs/>
        </w:rPr>
      </w:pPr>
    </w:p>
    <w:p w14:paraId="15AF43B1" w14:textId="77777777" w:rsidR="00F5190B" w:rsidRPr="00527CB5" w:rsidRDefault="00F5190B" w:rsidP="00F5190B">
      <w:pPr>
        <w:numPr>
          <w:ilvl w:val="12"/>
          <w:numId w:val="0"/>
        </w:numPr>
        <w:tabs>
          <w:tab w:val="left" w:pos="567"/>
        </w:tabs>
        <w:spacing w:after="0" w:line="240" w:lineRule="auto"/>
        <w:outlineLvl w:val="0"/>
        <w:rPr>
          <w:rFonts w:ascii="Times New Roman" w:eastAsia="Times New Roman" w:hAnsi="Times New Roman" w:cs="Times New Roman"/>
          <w:b/>
        </w:rPr>
      </w:pPr>
    </w:p>
    <w:p w14:paraId="7FC49EEF" w14:textId="77777777" w:rsidR="00F5190B" w:rsidRPr="00527CB5" w:rsidRDefault="00F5190B" w:rsidP="00F5190B">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rPr>
        <w:t>2.</w:t>
      </w:r>
      <w:r w:rsidRPr="00527CB5">
        <w:rPr>
          <w:rFonts w:ascii="Times New Roman" w:eastAsia="Times New Roman" w:hAnsi="Times New Roman" w:cs="Times New Roman"/>
          <w:b/>
        </w:rPr>
        <w:tab/>
        <w:t xml:space="preserve">Kas žinotina prieš vartojant ACC </w:t>
      </w:r>
    </w:p>
    <w:p w14:paraId="35123B86"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17825188" w14:textId="77777777" w:rsidR="00F5190B" w:rsidRPr="00527CB5" w:rsidRDefault="00F5190B" w:rsidP="00F5190B">
      <w:pPr>
        <w:tabs>
          <w:tab w:val="left" w:pos="567"/>
        </w:tabs>
        <w:spacing w:after="0" w:line="240" w:lineRule="auto"/>
        <w:rPr>
          <w:rFonts w:ascii="Times New Roman" w:eastAsia="Times New Roman" w:hAnsi="Times New Roman" w:cs="Times New Roman"/>
          <w:b/>
          <w:bCs/>
        </w:rPr>
      </w:pPr>
      <w:r w:rsidRPr="00527CB5">
        <w:rPr>
          <w:rFonts w:ascii="Times New Roman" w:eastAsia="Times New Roman" w:hAnsi="Times New Roman" w:cs="Times New Roman"/>
          <w:b/>
        </w:rPr>
        <w:t xml:space="preserve">ACC </w:t>
      </w:r>
      <w:r w:rsidRPr="00527CB5">
        <w:rPr>
          <w:rFonts w:ascii="Times New Roman" w:eastAsia="Times New Roman" w:hAnsi="Times New Roman" w:cs="Times New Roman"/>
          <w:b/>
          <w:bCs/>
        </w:rPr>
        <w:t xml:space="preserve">vartoti </w:t>
      </w:r>
      <w:r>
        <w:rPr>
          <w:rFonts w:ascii="Times New Roman" w:eastAsia="Times New Roman" w:hAnsi="Times New Roman" w:cs="Times New Roman"/>
          <w:b/>
          <w:bCs/>
        </w:rPr>
        <w:t>draudžiama</w:t>
      </w:r>
      <w:r w:rsidRPr="00527CB5">
        <w:rPr>
          <w:rFonts w:ascii="Times New Roman" w:eastAsia="Times New Roman" w:hAnsi="Times New Roman" w:cs="Times New Roman"/>
          <w:b/>
          <w:bCs/>
        </w:rPr>
        <w:t>, jeigu yra:</w:t>
      </w:r>
    </w:p>
    <w:p w14:paraId="7D7E9DAD" w14:textId="77777777" w:rsidR="00F5190B" w:rsidRPr="00527CB5" w:rsidRDefault="00F5190B" w:rsidP="00F5190B">
      <w:pPr>
        <w:numPr>
          <w:ilvl w:val="0"/>
          <w:numId w:val="5"/>
        </w:num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
        </w:rPr>
        <w:t>alergija</w:t>
      </w:r>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acetilcisteinui</w:t>
      </w:r>
      <w:proofErr w:type="spellEnd"/>
      <w:r w:rsidRPr="00527CB5">
        <w:rPr>
          <w:rFonts w:ascii="Times New Roman" w:eastAsia="Times New Roman" w:hAnsi="Times New Roman" w:cs="Times New Roman"/>
        </w:rPr>
        <w:t xml:space="preserve"> arba bet kuriai </w:t>
      </w:r>
      <w:r w:rsidRPr="00527CB5">
        <w:rPr>
          <w:rFonts w:ascii="Times New Roman" w:eastAsia="Times New Roman" w:hAnsi="Times New Roman" w:cs="Times New Roman"/>
          <w:noProof/>
          <w:lang w:eastAsia="lt-LT"/>
        </w:rPr>
        <w:t>pagalbinei šio vaisto medžiagai (jos išvardytos 6 skyriuje)</w:t>
      </w:r>
      <w:r w:rsidRPr="00527CB5">
        <w:rPr>
          <w:rFonts w:ascii="Times New Roman" w:eastAsia="Times New Roman" w:hAnsi="Times New Roman" w:cs="Times New Roman"/>
        </w:rPr>
        <w:t>;</w:t>
      </w:r>
    </w:p>
    <w:p w14:paraId="7D73FCCA" w14:textId="77777777" w:rsidR="00F5190B" w:rsidRPr="00527CB5" w:rsidRDefault="00F5190B" w:rsidP="00F5190B">
      <w:pPr>
        <w:numPr>
          <w:ilvl w:val="0"/>
          <w:numId w:val="5"/>
        </w:num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vaika</w:t>
      </w:r>
      <w:r>
        <w:rPr>
          <w:rFonts w:ascii="Times New Roman" w:eastAsia="Times New Roman" w:hAnsi="Times New Roman" w:cs="Times New Roman"/>
          <w:b/>
        </w:rPr>
        <w:t>i</w:t>
      </w:r>
      <w:r w:rsidRPr="00527CB5">
        <w:rPr>
          <w:rFonts w:ascii="Times New Roman" w:eastAsia="Times New Roman" w:hAnsi="Times New Roman" w:cs="Times New Roman"/>
          <w:b/>
        </w:rPr>
        <w:t xml:space="preserve"> arba jaunesni negu 14 metų paaugl</w:t>
      </w:r>
      <w:r>
        <w:rPr>
          <w:rFonts w:ascii="Times New Roman" w:eastAsia="Times New Roman" w:hAnsi="Times New Roman" w:cs="Times New Roman"/>
          <w:b/>
        </w:rPr>
        <w:t>iai</w:t>
      </w:r>
      <w:r w:rsidRPr="00527CB5">
        <w:rPr>
          <w:rFonts w:ascii="Times New Roman" w:eastAsia="Times New Roman" w:hAnsi="Times New Roman" w:cs="Times New Roman"/>
          <w:b/>
        </w:rPr>
        <w:t xml:space="preserve">. </w:t>
      </w:r>
    </w:p>
    <w:p w14:paraId="65B5D6D4"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p>
    <w:p w14:paraId="0BFF7031"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Įspėjimai ir atsargumo priemonės</w:t>
      </w:r>
    </w:p>
    <w:p w14:paraId="617FADDD" w14:textId="77777777" w:rsidR="00F5190B" w:rsidRPr="00527CB5" w:rsidRDefault="00F5190B" w:rsidP="00F5190B">
      <w:pPr>
        <w:numPr>
          <w:ilvl w:val="12"/>
          <w:numId w:val="0"/>
        </w:numPr>
        <w:tabs>
          <w:tab w:val="left" w:pos="567"/>
        </w:tabs>
        <w:spacing w:after="0" w:line="240" w:lineRule="auto"/>
        <w:ind w:right="-2"/>
        <w:rPr>
          <w:rFonts w:ascii="Times New Roman" w:eastAsia="Times New Roman" w:hAnsi="Times New Roman" w:cs="Times New Roman"/>
          <w:snapToGrid w:val="0"/>
        </w:rPr>
      </w:pPr>
      <w:r w:rsidRPr="00527CB5">
        <w:rPr>
          <w:rFonts w:ascii="Times New Roman" w:eastAsia="Times New Roman" w:hAnsi="Times New Roman" w:cs="Times New Roman"/>
          <w:noProof/>
          <w:snapToGrid w:val="0"/>
        </w:rPr>
        <w:t xml:space="preserve">Pasitarkite su gydytoju arba vaistininku, prieš pradėdami vartoti </w:t>
      </w:r>
      <w:r w:rsidRPr="00527CB5">
        <w:rPr>
          <w:rFonts w:ascii="Times New Roman" w:eastAsia="Times New Roman" w:hAnsi="Times New Roman" w:cs="Times New Roman"/>
        </w:rPr>
        <w:t>ACC, jeigu yra:</w:t>
      </w:r>
    </w:p>
    <w:p w14:paraId="7A3DDB9C" w14:textId="77777777" w:rsidR="00F5190B" w:rsidRPr="00527CB5" w:rsidRDefault="00F5190B" w:rsidP="00F5190B">
      <w:pPr>
        <w:numPr>
          <w:ilvl w:val="0"/>
          <w:numId w:val="2"/>
        </w:numPr>
        <w:tabs>
          <w:tab w:val="left" w:pos="567"/>
        </w:tabs>
        <w:spacing w:after="0" w:line="240" w:lineRule="auto"/>
        <w:ind w:left="540" w:hanging="540"/>
        <w:rPr>
          <w:rFonts w:ascii="Times New Roman" w:eastAsia="Times New Roman" w:hAnsi="Times New Roman" w:cs="Times New Roman"/>
        </w:rPr>
      </w:pPr>
      <w:r w:rsidRPr="00527CB5">
        <w:rPr>
          <w:rFonts w:ascii="Times New Roman" w:eastAsia="Times New Roman" w:hAnsi="Times New Roman" w:cs="Times New Roman"/>
          <w:b/>
        </w:rPr>
        <w:t>odos ir gleivinės pokyčių</w:t>
      </w:r>
      <w:r w:rsidRPr="00527CB5">
        <w:rPr>
          <w:rFonts w:ascii="Times New Roman" w:eastAsia="Times New Roman" w:hAnsi="Times New Roman" w:cs="Times New Roman"/>
        </w:rPr>
        <w:br/>
        <w:t xml:space="preserve">Labai retai gauta pranešimų apie sunkių odos reakcijų, tokių, kaip </w:t>
      </w:r>
      <w:proofErr w:type="spellStart"/>
      <w:r w:rsidRPr="00527CB5">
        <w:rPr>
          <w:rFonts w:ascii="Times New Roman" w:eastAsia="Times New Roman" w:hAnsi="Times New Roman" w:cs="Times New Roman"/>
        </w:rPr>
        <w:t>Stivenso</w:t>
      </w:r>
      <w:proofErr w:type="spellEnd"/>
      <w:r w:rsidRPr="00527CB5">
        <w:rPr>
          <w:rFonts w:ascii="Times New Roman" w:eastAsia="Times New Roman" w:hAnsi="Times New Roman" w:cs="Times New Roman"/>
        </w:rPr>
        <w:t>-Džonsono (</w:t>
      </w:r>
      <w:proofErr w:type="spellStart"/>
      <w:r w:rsidRPr="00527CB5">
        <w:rPr>
          <w:rFonts w:ascii="Times New Roman" w:eastAsia="Times New Roman" w:hAnsi="Times New Roman" w:cs="Times New Roman"/>
        </w:rPr>
        <w:t>Stevens-Johnson</w:t>
      </w:r>
      <w:proofErr w:type="spellEnd"/>
      <w:r w:rsidRPr="00527CB5">
        <w:rPr>
          <w:rFonts w:ascii="Times New Roman" w:eastAsia="Times New Roman" w:hAnsi="Times New Roman" w:cs="Times New Roman"/>
        </w:rPr>
        <w:t xml:space="preserve">) sindromas ir </w:t>
      </w:r>
      <w:proofErr w:type="spellStart"/>
      <w:r w:rsidRPr="00527CB5">
        <w:rPr>
          <w:rFonts w:ascii="Times New Roman" w:eastAsia="Times New Roman" w:hAnsi="Times New Roman" w:cs="Times New Roman"/>
        </w:rPr>
        <w:t>Lajelio</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Lyell</w:t>
      </w:r>
      <w:proofErr w:type="spellEnd"/>
      <w:r w:rsidRPr="00527CB5">
        <w:rPr>
          <w:rFonts w:ascii="Times New Roman" w:eastAsia="Times New Roman" w:hAnsi="Times New Roman" w:cs="Times New Roman"/>
        </w:rPr>
        <w:t xml:space="preserve">) sindromas, pasireiškimą, laiko atžvilgiu susijusį su </w:t>
      </w:r>
      <w:proofErr w:type="spellStart"/>
      <w:r w:rsidRPr="00527CB5">
        <w:rPr>
          <w:rFonts w:ascii="Times New Roman" w:eastAsia="Times New Roman" w:hAnsi="Times New Roman" w:cs="Times New Roman"/>
        </w:rPr>
        <w:t>acetilcisteino</w:t>
      </w:r>
      <w:proofErr w:type="spellEnd"/>
      <w:r w:rsidRPr="00527CB5">
        <w:rPr>
          <w:rFonts w:ascii="Times New Roman" w:eastAsia="Times New Roman" w:hAnsi="Times New Roman" w:cs="Times New Roman"/>
        </w:rPr>
        <w:t xml:space="preserve"> vartojimu. Jeigu atsiranda naujų odos ir gleivinės pokyčių, būtina nedelsiant kreiptis į gydytoją konsultacijos ir nutraukti </w:t>
      </w:r>
      <w:proofErr w:type="spellStart"/>
      <w:r w:rsidRPr="00527CB5">
        <w:rPr>
          <w:rFonts w:ascii="Times New Roman" w:eastAsia="Times New Roman" w:hAnsi="Times New Roman" w:cs="Times New Roman"/>
        </w:rPr>
        <w:t>acetilcisteino</w:t>
      </w:r>
      <w:proofErr w:type="spellEnd"/>
      <w:r w:rsidRPr="00527CB5">
        <w:rPr>
          <w:rFonts w:ascii="Times New Roman" w:eastAsia="Times New Roman" w:hAnsi="Times New Roman" w:cs="Times New Roman"/>
        </w:rPr>
        <w:t xml:space="preserve"> vartojimą.</w:t>
      </w:r>
    </w:p>
    <w:p w14:paraId="321EF831" w14:textId="77777777" w:rsidR="00F5190B" w:rsidRPr="00527CB5" w:rsidRDefault="00F5190B" w:rsidP="00F5190B">
      <w:pPr>
        <w:numPr>
          <w:ilvl w:val="0"/>
          <w:numId w:val="2"/>
        </w:numPr>
        <w:tabs>
          <w:tab w:val="left" w:pos="567"/>
        </w:tabs>
        <w:spacing w:after="0" w:line="240" w:lineRule="auto"/>
        <w:ind w:left="540" w:hanging="540"/>
        <w:rPr>
          <w:rFonts w:ascii="Times New Roman" w:eastAsia="Times New Roman" w:hAnsi="Times New Roman" w:cs="Times New Roman"/>
        </w:rPr>
      </w:pPr>
      <w:r w:rsidRPr="00527CB5">
        <w:rPr>
          <w:rFonts w:ascii="Times New Roman" w:eastAsia="Times New Roman" w:hAnsi="Times New Roman" w:cs="Times New Roman"/>
          <w:b/>
        </w:rPr>
        <w:t>bronchinė astma</w:t>
      </w:r>
    </w:p>
    <w:p w14:paraId="692447D7" w14:textId="77777777" w:rsidR="00F5190B" w:rsidRPr="00527CB5" w:rsidRDefault="00F5190B" w:rsidP="00F5190B">
      <w:pPr>
        <w:numPr>
          <w:ilvl w:val="0"/>
          <w:numId w:val="2"/>
        </w:numPr>
        <w:tabs>
          <w:tab w:val="left" w:pos="540"/>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b/>
        </w:rPr>
        <w:t>skrandžio ar žarnų opų</w:t>
      </w:r>
      <w:r w:rsidRPr="00527CB5">
        <w:rPr>
          <w:rFonts w:ascii="Times New Roman" w:eastAsia="Times New Roman" w:hAnsi="Times New Roman" w:cs="Times New Roman"/>
        </w:rPr>
        <w:t xml:space="preserve"> arba jų buvo anksčiau</w:t>
      </w:r>
    </w:p>
    <w:p w14:paraId="2FE4ED5B" w14:textId="77777777" w:rsidR="00F5190B" w:rsidRPr="00527CB5" w:rsidRDefault="00F5190B" w:rsidP="00F5190B">
      <w:pPr>
        <w:numPr>
          <w:ilvl w:val="0"/>
          <w:numId w:val="2"/>
        </w:numPr>
        <w:tabs>
          <w:tab w:val="left" w:pos="540"/>
          <w:tab w:val="left" w:pos="567"/>
        </w:tabs>
        <w:spacing w:after="0" w:line="240" w:lineRule="auto"/>
        <w:ind w:left="567" w:hanging="567"/>
        <w:rPr>
          <w:rFonts w:ascii="Times New Roman" w:eastAsia="Times New Roman" w:hAnsi="Times New Roman" w:cs="Times New Roman"/>
          <w:color w:val="000000"/>
        </w:rPr>
      </w:pPr>
      <w:r w:rsidRPr="00527CB5">
        <w:rPr>
          <w:rFonts w:ascii="Times New Roman" w:eastAsia="Times New Roman" w:hAnsi="Times New Roman" w:cs="Times New Roman"/>
          <w:b/>
        </w:rPr>
        <w:t xml:space="preserve">padidėjęs jautrumas </w:t>
      </w:r>
      <w:proofErr w:type="spellStart"/>
      <w:r w:rsidRPr="00527CB5">
        <w:rPr>
          <w:rFonts w:ascii="Times New Roman" w:eastAsia="Times New Roman" w:hAnsi="Times New Roman" w:cs="Times New Roman"/>
          <w:b/>
        </w:rPr>
        <w:t>histaminui</w:t>
      </w:r>
      <w:proofErr w:type="spellEnd"/>
      <w:r w:rsidRPr="00527CB5">
        <w:rPr>
          <w:rFonts w:ascii="Times New Roman" w:eastAsia="Times New Roman" w:hAnsi="Times New Roman" w:cs="Times New Roman"/>
        </w:rPr>
        <w:t xml:space="preserve"> </w:t>
      </w:r>
      <w:r w:rsidRPr="00527CB5">
        <w:rPr>
          <w:rFonts w:ascii="Times New Roman" w:eastAsia="Times New Roman" w:hAnsi="Times New Roman" w:cs="Times New Roman"/>
        </w:rPr>
        <w:br/>
        <w:t xml:space="preserve">Turi būti vengiama ilgesnio gydymo šiems pacientams, kadangi ACC daro įtaką </w:t>
      </w:r>
      <w:proofErr w:type="spellStart"/>
      <w:r w:rsidRPr="00527CB5">
        <w:rPr>
          <w:rFonts w:ascii="Times New Roman" w:eastAsia="Times New Roman" w:hAnsi="Times New Roman" w:cs="Times New Roman"/>
          <w:color w:val="000000"/>
        </w:rPr>
        <w:t>histamino</w:t>
      </w:r>
      <w:proofErr w:type="spellEnd"/>
      <w:r w:rsidRPr="00527CB5">
        <w:rPr>
          <w:rFonts w:ascii="Times New Roman" w:eastAsia="Times New Roman" w:hAnsi="Times New Roman" w:cs="Times New Roman"/>
          <w:color w:val="000000"/>
        </w:rPr>
        <w:t xml:space="preserve"> apykaitai ir gali sukelti netoleravimo požymius (pvz., galvos skausmą, nosies varvėjimą, niežulį).</w:t>
      </w:r>
    </w:p>
    <w:p w14:paraId="7C728543" w14:textId="77777777" w:rsidR="00F5190B" w:rsidRPr="00527CB5" w:rsidRDefault="00F5190B" w:rsidP="00F5190B">
      <w:pPr>
        <w:numPr>
          <w:ilvl w:val="0"/>
          <w:numId w:val="2"/>
        </w:numPr>
        <w:tabs>
          <w:tab w:val="left" w:pos="540"/>
          <w:tab w:val="left" w:pos="567"/>
        </w:tabs>
        <w:spacing w:after="0" w:line="240" w:lineRule="auto"/>
        <w:ind w:left="567" w:hanging="567"/>
        <w:rPr>
          <w:rFonts w:ascii="Times New Roman" w:eastAsia="Times New Roman" w:hAnsi="Times New Roman" w:cs="Times New Roman"/>
          <w:color w:val="000000"/>
        </w:rPr>
      </w:pPr>
      <w:r w:rsidRPr="00527CB5">
        <w:rPr>
          <w:rFonts w:ascii="Times New Roman" w:eastAsia="Times New Roman" w:hAnsi="Times New Roman" w:cs="Times New Roman"/>
          <w:b/>
        </w:rPr>
        <w:t>negalėjimas atkosėti gleivių</w:t>
      </w:r>
      <w:r w:rsidRPr="00527CB5">
        <w:rPr>
          <w:rFonts w:ascii="Times New Roman" w:eastAsia="Times New Roman" w:hAnsi="Times New Roman" w:cs="Times New Roman"/>
          <w:color w:val="000000"/>
        </w:rPr>
        <w:t>.</w:t>
      </w:r>
    </w:p>
    <w:p w14:paraId="506F46F0"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580138BB"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lastRenderedPageBreak/>
        <w:t xml:space="preserve">Vaistų, kurių sudėtyje yra </w:t>
      </w:r>
      <w:proofErr w:type="spellStart"/>
      <w:r w:rsidRPr="00527CB5">
        <w:rPr>
          <w:rFonts w:ascii="Times New Roman" w:eastAsia="Times New Roman" w:hAnsi="Times New Roman" w:cs="Times New Roman"/>
        </w:rPr>
        <w:t>acetilcisteino</w:t>
      </w:r>
      <w:proofErr w:type="spellEnd"/>
      <w:r w:rsidRPr="00527CB5">
        <w:rPr>
          <w:rFonts w:ascii="Times New Roman" w:eastAsia="Times New Roman" w:hAnsi="Times New Roman" w:cs="Times New Roman"/>
        </w:rPr>
        <w:t>,  nerekomenduojama  tirpinti  kartu su kitais vaistais.</w:t>
      </w:r>
    </w:p>
    <w:p w14:paraId="41EA4C14"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5475758E"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Vaikams</w:t>
      </w:r>
    </w:p>
    <w:p w14:paraId="392B9DB5"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ACC yra nerekomenduojamas jaunesniems kaip 14 metų vaikams </w:t>
      </w:r>
      <w:r w:rsidRPr="00E156E0">
        <w:rPr>
          <w:rFonts w:ascii="Times New Roman" w:eastAsia="Times New Roman" w:hAnsi="Times New Roman" w:cs="Times New Roman"/>
        </w:rPr>
        <w:t>(dėl didelio veikliosios medžiagos kiekio).</w:t>
      </w:r>
      <w:r w:rsidRPr="00527CB5">
        <w:rPr>
          <w:rFonts w:ascii="Times New Roman" w:eastAsia="Times New Roman" w:hAnsi="Times New Roman" w:cs="Times New Roman"/>
        </w:rPr>
        <w:t xml:space="preserve"> Jiems turima kitų vaistų, kurių sudėtyje yra mažesnis veikliosios medžiagos kiekis).</w:t>
      </w:r>
    </w:p>
    <w:p w14:paraId="594DE96A"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p>
    <w:p w14:paraId="1D007E59"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 xml:space="preserve">Kiti vaistai ir ACC </w:t>
      </w:r>
    </w:p>
    <w:p w14:paraId="36FBD2F5"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Jeigu vartojate ar neseniai vartojote kitų vaistų </w:t>
      </w:r>
      <w:r w:rsidRPr="00527CB5">
        <w:rPr>
          <w:rFonts w:ascii="Times New Roman" w:eastAsia="Times New Roman" w:hAnsi="Times New Roman" w:cs="Times New Roman"/>
          <w:noProof/>
          <w:lang w:eastAsia="lt-LT"/>
        </w:rPr>
        <w:t>arba dėl to nesate tikri, apie tai pasakykite</w:t>
      </w:r>
      <w:r w:rsidRPr="00527CB5">
        <w:rPr>
          <w:rFonts w:ascii="Times New Roman" w:eastAsia="Times New Roman" w:hAnsi="Times New Roman" w:cs="Times New Roman"/>
        </w:rPr>
        <w:t xml:space="preserve"> gydytojui arba vaistininkui.</w:t>
      </w:r>
    </w:p>
    <w:p w14:paraId="75D8C470"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Tai ypač </w:t>
      </w:r>
      <w:r>
        <w:rPr>
          <w:rFonts w:ascii="Times New Roman" w:eastAsia="Times New Roman" w:hAnsi="Times New Roman" w:cs="Times New Roman"/>
        </w:rPr>
        <w:t>pasakytina apie</w:t>
      </w:r>
      <w:r w:rsidRPr="00527CB5">
        <w:rPr>
          <w:rFonts w:ascii="Times New Roman" w:eastAsia="Times New Roman" w:hAnsi="Times New Roman" w:cs="Times New Roman"/>
        </w:rPr>
        <w:t>:</w:t>
      </w:r>
    </w:p>
    <w:p w14:paraId="17F4E8D0" w14:textId="77777777" w:rsidR="00F5190B" w:rsidRPr="00527CB5" w:rsidRDefault="00F5190B" w:rsidP="00F5190B">
      <w:pPr>
        <w:numPr>
          <w:ilvl w:val="0"/>
          <w:numId w:val="3"/>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K</w:t>
      </w:r>
      <w:r w:rsidRPr="00527CB5">
        <w:rPr>
          <w:rFonts w:ascii="Times New Roman" w:eastAsia="Times New Roman" w:hAnsi="Times New Roman" w:cs="Times New Roman"/>
          <w:b/>
        </w:rPr>
        <w:t>osulį slopinančias medžiagas</w:t>
      </w:r>
    </w:p>
    <w:p w14:paraId="29942B3C" w14:textId="77777777" w:rsidR="00F5190B" w:rsidRPr="00527CB5" w:rsidRDefault="00F5190B" w:rsidP="00F5190B">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ACC vartojant kartu su kosulį slopinančiomis medžiagomis, dėl sumažėjusio kosulio reflekso gali susikaupti pavojingas sekreto kiekis. Tokiam kombinuotam gydymui reikalinga ypač tiksli diagnozė, todėl prieš vartojant minėtą derinį būtina pasiklausti savo gydytojo.</w:t>
      </w:r>
    </w:p>
    <w:p w14:paraId="344B7510" w14:textId="77777777" w:rsidR="00F5190B" w:rsidRPr="00527CB5" w:rsidRDefault="00F5190B" w:rsidP="00F5190B">
      <w:pPr>
        <w:numPr>
          <w:ilvl w:val="0"/>
          <w:numId w:val="3"/>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A</w:t>
      </w:r>
      <w:r w:rsidRPr="00527CB5">
        <w:rPr>
          <w:rFonts w:ascii="Times New Roman" w:eastAsia="Times New Roman" w:hAnsi="Times New Roman" w:cs="Times New Roman"/>
          <w:b/>
        </w:rPr>
        <w:t>ntibiotikus</w:t>
      </w:r>
    </w:p>
    <w:p w14:paraId="4DD6BF9A" w14:textId="77777777" w:rsidR="00F5190B" w:rsidRPr="00527CB5" w:rsidRDefault="00F5190B" w:rsidP="00F5190B">
      <w:pPr>
        <w:tabs>
          <w:tab w:val="left" w:pos="567"/>
        </w:tabs>
        <w:spacing w:after="0" w:line="240" w:lineRule="auto"/>
        <w:ind w:left="567"/>
        <w:rPr>
          <w:rFonts w:ascii="Times New Roman" w:eastAsia="Times New Roman" w:hAnsi="Times New Roman" w:cs="Times New Roman"/>
        </w:rPr>
      </w:pPr>
      <w:r w:rsidRPr="00527CB5">
        <w:rPr>
          <w:rFonts w:ascii="Times New Roman" w:eastAsia="Times New Roman" w:hAnsi="Times New Roman" w:cs="Times New Roman"/>
        </w:rPr>
        <w:t xml:space="preserve">Eksperimentiniais tyrimais įrodyta, kad </w:t>
      </w:r>
      <w:proofErr w:type="spellStart"/>
      <w:r w:rsidRPr="00527CB5">
        <w:rPr>
          <w:rFonts w:ascii="Times New Roman" w:eastAsia="Times New Roman" w:hAnsi="Times New Roman" w:cs="Times New Roman"/>
        </w:rPr>
        <w:t>acetilcisteinas</w:t>
      </w:r>
      <w:proofErr w:type="spellEnd"/>
      <w:r w:rsidRPr="00527CB5">
        <w:rPr>
          <w:rFonts w:ascii="Times New Roman" w:eastAsia="Times New Roman" w:hAnsi="Times New Roman" w:cs="Times New Roman"/>
        </w:rPr>
        <w:t xml:space="preserve"> silpnina antibiotikų (</w:t>
      </w:r>
      <w:proofErr w:type="spellStart"/>
      <w:r w:rsidRPr="00527CB5">
        <w:rPr>
          <w:rFonts w:ascii="Times New Roman" w:eastAsia="Times New Roman" w:hAnsi="Times New Roman" w:cs="Times New Roman"/>
        </w:rPr>
        <w:t>tetraciklinų</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aminoglikozidų</w:t>
      </w:r>
      <w:proofErr w:type="spellEnd"/>
      <w:r w:rsidRPr="00527CB5">
        <w:rPr>
          <w:rFonts w:ascii="Times New Roman" w:eastAsia="Times New Roman" w:hAnsi="Times New Roman" w:cs="Times New Roman"/>
        </w:rPr>
        <w:t xml:space="preserve">, penicilinų) poveikį. Saugumo sumetimais, antibiotikai turi būti vartojami atskirai ir po ne trumpesnės kaip 2 valandų pertraukos. Tai netaikoma vaistams, kurių veiklioji medžiaga yra </w:t>
      </w:r>
      <w:proofErr w:type="spellStart"/>
      <w:r w:rsidRPr="00527CB5">
        <w:rPr>
          <w:rFonts w:ascii="Times New Roman" w:eastAsia="Times New Roman" w:hAnsi="Times New Roman" w:cs="Times New Roman"/>
        </w:rPr>
        <w:t>cefiksimas</w:t>
      </w:r>
      <w:proofErr w:type="spellEnd"/>
      <w:r w:rsidRPr="00527CB5">
        <w:rPr>
          <w:rFonts w:ascii="Times New Roman" w:eastAsia="Times New Roman" w:hAnsi="Times New Roman" w:cs="Times New Roman"/>
        </w:rPr>
        <w:t xml:space="preserve"> arba </w:t>
      </w:r>
      <w:proofErr w:type="spellStart"/>
      <w:r w:rsidRPr="00527CB5">
        <w:rPr>
          <w:rFonts w:ascii="Times New Roman" w:eastAsia="Times New Roman" w:hAnsi="Times New Roman" w:cs="Times New Roman"/>
        </w:rPr>
        <w:t>lorakarbefas</w:t>
      </w:r>
      <w:proofErr w:type="spellEnd"/>
      <w:r w:rsidRPr="00527CB5">
        <w:rPr>
          <w:rFonts w:ascii="Times New Roman" w:eastAsia="Times New Roman" w:hAnsi="Times New Roman" w:cs="Times New Roman"/>
        </w:rPr>
        <w:t xml:space="preserve">. Jų galima vartoti su </w:t>
      </w:r>
      <w:proofErr w:type="spellStart"/>
      <w:r w:rsidRPr="00527CB5">
        <w:rPr>
          <w:rFonts w:ascii="Times New Roman" w:eastAsia="Times New Roman" w:hAnsi="Times New Roman" w:cs="Times New Roman"/>
        </w:rPr>
        <w:t>acetilcisteinu</w:t>
      </w:r>
      <w:proofErr w:type="spellEnd"/>
      <w:r w:rsidRPr="00527CB5">
        <w:rPr>
          <w:rFonts w:ascii="Times New Roman" w:eastAsia="Times New Roman" w:hAnsi="Times New Roman" w:cs="Times New Roman"/>
        </w:rPr>
        <w:t xml:space="preserve"> tuo pačiu laiku.</w:t>
      </w:r>
    </w:p>
    <w:p w14:paraId="42815A27" w14:textId="77777777" w:rsidR="00F5190B" w:rsidRPr="00527CB5" w:rsidRDefault="00F5190B" w:rsidP="00F5190B">
      <w:pPr>
        <w:numPr>
          <w:ilvl w:val="0"/>
          <w:numId w:val="3"/>
        </w:numPr>
        <w:tabs>
          <w:tab w:val="left" w:pos="567"/>
        </w:tabs>
        <w:spacing w:after="0" w:line="240" w:lineRule="auto"/>
        <w:ind w:left="567" w:hanging="567"/>
        <w:rPr>
          <w:rFonts w:ascii="Times New Roman" w:eastAsia="Times New Roman" w:hAnsi="Times New Roman" w:cs="Times New Roman"/>
          <w:b/>
        </w:rPr>
      </w:pPr>
      <w:r>
        <w:rPr>
          <w:rFonts w:ascii="Times New Roman" w:eastAsia="Times New Roman" w:hAnsi="Times New Roman" w:cs="Times New Roman"/>
          <w:b/>
        </w:rPr>
        <w:t>A</w:t>
      </w:r>
      <w:r w:rsidRPr="00527CB5">
        <w:rPr>
          <w:rFonts w:ascii="Times New Roman" w:eastAsia="Times New Roman" w:hAnsi="Times New Roman" w:cs="Times New Roman"/>
          <w:b/>
        </w:rPr>
        <w:t>ktyvintąją anglį</w:t>
      </w:r>
    </w:p>
    <w:p w14:paraId="776C5086" w14:textId="77777777" w:rsidR="00F5190B" w:rsidRPr="00527CB5" w:rsidRDefault="00F5190B" w:rsidP="00F5190B">
      <w:pPr>
        <w:numPr>
          <w:ilvl w:val="0"/>
          <w:numId w:val="3"/>
        </w:numPr>
        <w:tabs>
          <w:tab w:val="left" w:pos="567"/>
        </w:tabs>
        <w:spacing w:after="0" w:line="240" w:lineRule="auto"/>
        <w:ind w:left="567" w:hanging="567"/>
        <w:rPr>
          <w:rFonts w:ascii="Times New Roman" w:eastAsia="Times New Roman" w:hAnsi="Times New Roman" w:cs="Times New Roman"/>
          <w:b/>
        </w:rPr>
      </w:pPr>
      <w:proofErr w:type="spellStart"/>
      <w:r>
        <w:rPr>
          <w:rFonts w:ascii="Times New Roman" w:eastAsia="Times New Roman" w:hAnsi="Times New Roman" w:cs="Times New Roman"/>
          <w:b/>
        </w:rPr>
        <w:t>G</w:t>
      </w:r>
      <w:r w:rsidRPr="00527CB5">
        <w:rPr>
          <w:rFonts w:ascii="Times New Roman" w:eastAsia="Times New Roman" w:hAnsi="Times New Roman" w:cs="Times New Roman"/>
          <w:b/>
        </w:rPr>
        <w:t>licerolio</w:t>
      </w:r>
      <w:proofErr w:type="spellEnd"/>
      <w:r w:rsidRPr="00527CB5">
        <w:rPr>
          <w:rFonts w:ascii="Times New Roman" w:eastAsia="Times New Roman" w:hAnsi="Times New Roman" w:cs="Times New Roman"/>
          <w:b/>
        </w:rPr>
        <w:t xml:space="preserve"> </w:t>
      </w:r>
      <w:proofErr w:type="spellStart"/>
      <w:r w:rsidRPr="00527CB5">
        <w:rPr>
          <w:rFonts w:ascii="Times New Roman" w:eastAsia="Times New Roman" w:hAnsi="Times New Roman" w:cs="Times New Roman"/>
          <w:b/>
        </w:rPr>
        <w:t>trinitratą</w:t>
      </w:r>
      <w:proofErr w:type="spellEnd"/>
      <w:r>
        <w:rPr>
          <w:rFonts w:ascii="Times New Roman" w:eastAsia="Times New Roman" w:hAnsi="Times New Roman" w:cs="Times New Roman"/>
          <w:b/>
        </w:rPr>
        <w:t>:</w:t>
      </w:r>
    </w:p>
    <w:p w14:paraId="115A1407" w14:textId="77777777" w:rsidR="00F5190B" w:rsidRPr="00527CB5" w:rsidRDefault="00F5190B" w:rsidP="00F5190B">
      <w:pPr>
        <w:tabs>
          <w:tab w:val="left" w:pos="567"/>
        </w:tabs>
        <w:spacing w:after="0" w:line="240" w:lineRule="auto"/>
        <w:ind w:left="567"/>
        <w:rPr>
          <w:rFonts w:ascii="Times New Roman" w:eastAsia="Times New Roman" w:hAnsi="Times New Roman" w:cs="Times New Roman"/>
        </w:rPr>
      </w:pPr>
      <w:r>
        <w:rPr>
          <w:rFonts w:ascii="Times New Roman" w:eastAsia="Times New Roman" w:hAnsi="Times New Roman" w:cs="Times New Roman"/>
          <w:bCs/>
          <w:lang w:eastAsia="lt-LT"/>
        </w:rPr>
        <w:t>š</w:t>
      </w:r>
      <w:r w:rsidRPr="00527CB5">
        <w:rPr>
          <w:rFonts w:ascii="Times New Roman" w:eastAsia="Times New Roman" w:hAnsi="Times New Roman" w:cs="Times New Roman"/>
          <w:bCs/>
          <w:lang w:eastAsia="lt-LT"/>
        </w:rPr>
        <w:t>is vaistas, taip pat žinomas kaip nitroglicerinas, vartojamas kraujagyslėms plėsti. Jūsų gydytojas Jus stebės dėl kraujospūdžio sumažėjimo, kuris gali būti sunkus ir gali būti nustatytas pagal galvos skausmą.</w:t>
      </w:r>
      <w:r w:rsidRPr="00527CB5">
        <w:rPr>
          <w:rFonts w:ascii="Times New Roman" w:eastAsia="Times New Roman" w:hAnsi="Times New Roman" w:cs="Times New Roman"/>
        </w:rPr>
        <w:t xml:space="preserve"> </w:t>
      </w:r>
    </w:p>
    <w:p w14:paraId="47BF0105" w14:textId="77777777" w:rsidR="00F5190B" w:rsidRPr="00527CB5" w:rsidRDefault="00F5190B" w:rsidP="00F5190B">
      <w:pPr>
        <w:tabs>
          <w:tab w:val="left" w:pos="425"/>
          <w:tab w:val="left" w:pos="567"/>
        </w:tabs>
        <w:spacing w:after="0" w:line="240" w:lineRule="auto"/>
        <w:jc w:val="both"/>
        <w:rPr>
          <w:rFonts w:ascii="Times New Roman" w:eastAsia="Times New Roman" w:hAnsi="Times New Roman" w:cs="Times New Roman"/>
          <w:u w:val="single"/>
        </w:rPr>
      </w:pPr>
    </w:p>
    <w:p w14:paraId="05970AAA" w14:textId="77777777" w:rsidR="00F5190B" w:rsidRPr="00527CB5" w:rsidRDefault="00F5190B" w:rsidP="00F5190B">
      <w:pPr>
        <w:tabs>
          <w:tab w:val="left" w:pos="425"/>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Laboratoriniai tyrimai</w:t>
      </w:r>
    </w:p>
    <w:p w14:paraId="0E80DA2D" w14:textId="77777777" w:rsidR="00F5190B" w:rsidRPr="00527CB5" w:rsidRDefault="00F5190B" w:rsidP="00F5190B">
      <w:pPr>
        <w:tabs>
          <w:tab w:val="left" w:pos="425"/>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Pasakykite savo gydytojui, jog vartojate ACC, jeigu Jus reikia ištirti dėl kai kurių medžiagų, kadangi vaistas gali paveikti jų nustatymą: </w:t>
      </w:r>
    </w:p>
    <w:p w14:paraId="003EAF97" w14:textId="77777777" w:rsidR="00F5190B" w:rsidRPr="00527CB5" w:rsidRDefault="00F5190B" w:rsidP="00F5190B">
      <w:pPr>
        <w:numPr>
          <w:ilvl w:val="1"/>
          <w:numId w:val="3"/>
        </w:numPr>
        <w:tabs>
          <w:tab w:val="left" w:pos="567"/>
        </w:tabs>
        <w:spacing w:after="0" w:line="240" w:lineRule="auto"/>
        <w:ind w:left="567" w:hanging="567"/>
        <w:jc w:val="both"/>
        <w:rPr>
          <w:rFonts w:ascii="Times New Roman" w:eastAsia="Times New Roman" w:hAnsi="Times New Roman" w:cs="Times New Roman"/>
        </w:rPr>
      </w:pPr>
      <w:proofErr w:type="spellStart"/>
      <w:r w:rsidRPr="00E156E0">
        <w:rPr>
          <w:rFonts w:ascii="Times New Roman" w:eastAsia="Times New Roman" w:hAnsi="Times New Roman" w:cs="Times New Roman"/>
          <w:b/>
        </w:rPr>
        <w:t>salicilatų</w:t>
      </w:r>
      <w:proofErr w:type="spellEnd"/>
      <w:r w:rsidRPr="00E156E0">
        <w:rPr>
          <w:rFonts w:ascii="Times New Roman" w:eastAsia="Times New Roman" w:hAnsi="Times New Roman" w:cs="Times New Roman"/>
          <w:b/>
        </w:rPr>
        <w:t>:</w:t>
      </w:r>
      <w:r w:rsidRPr="00527CB5">
        <w:rPr>
          <w:rFonts w:ascii="Times New Roman" w:eastAsia="Times New Roman" w:hAnsi="Times New Roman" w:cs="Times New Roman"/>
        </w:rPr>
        <w:t xml:space="preserve"> vaistų vartojamų skausmui, uždegimui ir reumatui gydyti;</w:t>
      </w:r>
    </w:p>
    <w:p w14:paraId="7FE2F304" w14:textId="77777777" w:rsidR="00F5190B" w:rsidRPr="00527CB5" w:rsidRDefault="00F5190B" w:rsidP="00F5190B">
      <w:pPr>
        <w:numPr>
          <w:ilvl w:val="1"/>
          <w:numId w:val="3"/>
        </w:numPr>
        <w:tabs>
          <w:tab w:val="left" w:pos="567"/>
        </w:tabs>
        <w:spacing w:after="0" w:line="240" w:lineRule="auto"/>
        <w:ind w:left="567" w:hanging="567"/>
        <w:jc w:val="both"/>
        <w:rPr>
          <w:rFonts w:ascii="Times New Roman" w:eastAsia="Times New Roman" w:hAnsi="Times New Roman" w:cs="Times New Roman"/>
        </w:rPr>
      </w:pPr>
      <w:proofErr w:type="spellStart"/>
      <w:r w:rsidRPr="00527CB5">
        <w:rPr>
          <w:rFonts w:ascii="Times New Roman" w:eastAsia="Times New Roman" w:hAnsi="Times New Roman" w:cs="Times New Roman"/>
        </w:rPr>
        <w:t>ketoninių</w:t>
      </w:r>
      <w:proofErr w:type="spellEnd"/>
      <w:r w:rsidRPr="00527CB5">
        <w:rPr>
          <w:rFonts w:ascii="Times New Roman" w:eastAsia="Times New Roman" w:hAnsi="Times New Roman" w:cs="Times New Roman"/>
        </w:rPr>
        <w:t xml:space="preserve"> kūnų šlapime.</w:t>
      </w:r>
    </w:p>
    <w:p w14:paraId="4091E561"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p>
    <w:p w14:paraId="381984F1"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Nėštumas ir žindymo laikotarpis</w:t>
      </w:r>
    </w:p>
    <w:p w14:paraId="460DEF10"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 xml:space="preserve">Jeigu esate nėščia, žindote kūdikį, manote, kad galbūt esate nėščia, arba planuojate pastoti, tai prieš vartodama šį vaistą, pasitarkite su </w:t>
      </w:r>
      <w:r w:rsidRPr="00527CB5">
        <w:rPr>
          <w:rFonts w:ascii="Times New Roman" w:eastAsia="Times New Roman" w:hAnsi="Times New Roman" w:cs="Times New Roman"/>
        </w:rPr>
        <w:t>gydytoju arba vaistininku.</w:t>
      </w:r>
    </w:p>
    <w:p w14:paraId="1F9906AA" w14:textId="77777777" w:rsidR="00F5190B" w:rsidRPr="00527CB5" w:rsidRDefault="00F5190B" w:rsidP="00F5190B">
      <w:pPr>
        <w:tabs>
          <w:tab w:val="left" w:pos="567"/>
        </w:tabs>
        <w:spacing w:after="0" w:line="240" w:lineRule="auto"/>
        <w:rPr>
          <w:rFonts w:ascii="Times New Roman" w:eastAsia="Times New Roman" w:hAnsi="Times New Roman" w:cs="Times New Roman"/>
          <w:i/>
        </w:rPr>
      </w:pPr>
    </w:p>
    <w:p w14:paraId="4CA17708" w14:textId="77777777" w:rsidR="00F5190B" w:rsidRPr="00527CB5" w:rsidRDefault="00F5190B" w:rsidP="00F5190B">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noProof/>
        </w:rPr>
        <w:t xml:space="preserve">Kadangi apie acetilcisteino vartojimą nėštumo ir žindymo laikotarpiu nėra pakankamos patirties, vartoti </w:t>
      </w:r>
      <w:r w:rsidRPr="00527CB5">
        <w:rPr>
          <w:rFonts w:ascii="Times New Roman" w:eastAsia="Times New Roman" w:hAnsi="Times New Roman" w:cs="Times New Roman"/>
        </w:rPr>
        <w:t xml:space="preserve">ACC </w:t>
      </w:r>
      <w:r w:rsidRPr="00527CB5">
        <w:rPr>
          <w:rFonts w:ascii="Times New Roman" w:eastAsia="Times New Roman" w:hAnsi="Times New Roman" w:cs="Times New Roman"/>
          <w:noProof/>
        </w:rPr>
        <w:t>nėštumo ir žindymo metu Jūs turite tiktai jeigu Jūsų gydytojas mano, jog šis vaistas yra neabejotinai būtinas.</w:t>
      </w:r>
    </w:p>
    <w:p w14:paraId="69604E7D" w14:textId="77777777" w:rsidR="00F5190B" w:rsidRPr="00527CB5" w:rsidRDefault="00F5190B" w:rsidP="00F5190B">
      <w:pPr>
        <w:tabs>
          <w:tab w:val="left" w:pos="567"/>
        </w:tabs>
        <w:spacing w:after="0" w:line="240" w:lineRule="auto"/>
        <w:rPr>
          <w:rFonts w:ascii="Times New Roman" w:eastAsia="Times New Roman" w:hAnsi="Times New Roman" w:cs="Times New Roman"/>
          <w:noProof/>
        </w:rPr>
      </w:pPr>
    </w:p>
    <w:p w14:paraId="2EAFF06C"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Vairavimas ir mechanizmų valdymas</w:t>
      </w:r>
    </w:p>
    <w:p w14:paraId="2EA71F00" w14:textId="77777777" w:rsidR="00F5190B" w:rsidRPr="00527CB5" w:rsidRDefault="00F5190B" w:rsidP="00F5190B">
      <w:pPr>
        <w:tabs>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rPr>
        <w:t xml:space="preserve">ACC įtaka </w:t>
      </w:r>
      <w:r w:rsidRPr="00527CB5">
        <w:rPr>
          <w:rFonts w:ascii="Times New Roman" w:eastAsia="Times New Roman" w:hAnsi="Times New Roman" w:cs="Times New Roman"/>
          <w:bCs/>
        </w:rPr>
        <w:t>gebėjimui vairuoti ir valdyti mechanizmus nežinoma.</w:t>
      </w:r>
    </w:p>
    <w:p w14:paraId="5C5D0C94"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78B871D6"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ACC sudėtyje yra sacharozės ir natrio</w:t>
      </w:r>
    </w:p>
    <w:p w14:paraId="56F42A68" w14:textId="77777777" w:rsidR="00F5190B" w:rsidRPr="00527CB5" w:rsidRDefault="00F5190B" w:rsidP="00F5190B">
      <w:pPr>
        <w:tabs>
          <w:tab w:val="left" w:pos="567"/>
        </w:tabs>
        <w:spacing w:after="0" w:line="240" w:lineRule="auto"/>
        <w:rPr>
          <w:rFonts w:ascii="Times New Roman" w:eastAsia="Times New Roman" w:hAnsi="Times New Roman" w:cs="Times New Roman"/>
          <w:noProof/>
        </w:rPr>
      </w:pPr>
      <w:r w:rsidRPr="00527CB5">
        <w:rPr>
          <w:rFonts w:ascii="Times New Roman" w:eastAsia="Times New Roman" w:hAnsi="Times New Roman" w:cs="Times New Roman"/>
        </w:rPr>
        <w:t xml:space="preserve">Šio vaisto kiekviename paketėlyje yra 2 g sacharozės. </w:t>
      </w:r>
      <w:r w:rsidRPr="00527CB5">
        <w:rPr>
          <w:rFonts w:ascii="Times New Roman" w:eastAsia="Times New Roman" w:hAnsi="Times New Roman" w:cs="Times New Roman"/>
          <w:lang w:eastAsia="lt-LT"/>
        </w:rPr>
        <w:t xml:space="preserve">Šio vaisto negalima vartoti pacientams, kuriems nustatytas retas paveldimas sutrikimas – fruktozės netoleravimas, gliukozės ir </w:t>
      </w:r>
      <w:proofErr w:type="spellStart"/>
      <w:r w:rsidRPr="00527CB5">
        <w:rPr>
          <w:rFonts w:ascii="Times New Roman" w:eastAsia="Times New Roman" w:hAnsi="Times New Roman" w:cs="Times New Roman"/>
          <w:lang w:eastAsia="lt-LT"/>
        </w:rPr>
        <w:t>galaktozės</w:t>
      </w:r>
      <w:proofErr w:type="spellEnd"/>
      <w:r w:rsidRPr="00527CB5">
        <w:rPr>
          <w:rFonts w:ascii="Times New Roman" w:eastAsia="Times New Roman" w:hAnsi="Times New Roman" w:cs="Times New Roman"/>
          <w:lang w:eastAsia="lt-LT"/>
        </w:rPr>
        <w:t xml:space="preserve"> </w:t>
      </w:r>
      <w:proofErr w:type="spellStart"/>
      <w:r w:rsidRPr="00527CB5">
        <w:rPr>
          <w:rFonts w:ascii="Times New Roman" w:eastAsia="Times New Roman" w:hAnsi="Times New Roman" w:cs="Times New Roman"/>
          <w:lang w:eastAsia="lt-LT"/>
        </w:rPr>
        <w:t>malabsorbcija</w:t>
      </w:r>
      <w:proofErr w:type="spellEnd"/>
      <w:r w:rsidRPr="00527CB5">
        <w:rPr>
          <w:rFonts w:ascii="Times New Roman" w:eastAsia="Times New Roman" w:hAnsi="Times New Roman" w:cs="Times New Roman"/>
          <w:lang w:eastAsia="lt-LT"/>
        </w:rPr>
        <w:t xml:space="preserve"> arba </w:t>
      </w:r>
      <w:proofErr w:type="spellStart"/>
      <w:r w:rsidRPr="00527CB5">
        <w:rPr>
          <w:rFonts w:ascii="Times New Roman" w:eastAsia="Times New Roman" w:hAnsi="Times New Roman" w:cs="Times New Roman"/>
          <w:lang w:eastAsia="lt-LT"/>
        </w:rPr>
        <w:t>sacharazės</w:t>
      </w:r>
      <w:proofErr w:type="spellEnd"/>
      <w:r w:rsidRPr="00527CB5">
        <w:rPr>
          <w:rFonts w:ascii="Times New Roman" w:eastAsia="Times New Roman" w:hAnsi="Times New Roman" w:cs="Times New Roman"/>
          <w:lang w:eastAsia="lt-LT"/>
        </w:rPr>
        <w:t xml:space="preserve"> ir </w:t>
      </w:r>
      <w:proofErr w:type="spellStart"/>
      <w:r w:rsidRPr="00527CB5">
        <w:rPr>
          <w:rFonts w:ascii="Times New Roman" w:eastAsia="Times New Roman" w:hAnsi="Times New Roman" w:cs="Times New Roman"/>
          <w:lang w:eastAsia="lt-LT"/>
        </w:rPr>
        <w:t>izomaltazės</w:t>
      </w:r>
      <w:proofErr w:type="spellEnd"/>
      <w:r w:rsidRPr="00527CB5">
        <w:rPr>
          <w:rFonts w:ascii="Times New Roman" w:eastAsia="Times New Roman" w:hAnsi="Times New Roman" w:cs="Times New Roman"/>
          <w:lang w:eastAsia="lt-LT"/>
        </w:rPr>
        <w:t xml:space="preserve"> stygius</w:t>
      </w:r>
      <w:r w:rsidRPr="00527CB5">
        <w:rPr>
          <w:rFonts w:ascii="Times New Roman" w:eastAsia="Times New Roman" w:hAnsi="Times New Roman" w:cs="Times New Roman"/>
          <w:noProof/>
        </w:rPr>
        <w:t>.</w:t>
      </w:r>
    </w:p>
    <w:p w14:paraId="700BC7CC"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rPr>
        <w:t>Šio vaisto vienoje dozėje yra mažiau kaip 1 mmol (23 mg) natrio, t.y. jis beveik neturi reikšmės.</w:t>
      </w:r>
    </w:p>
    <w:p w14:paraId="0EFCCC28"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1330D581"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537B6777" w14:textId="77777777" w:rsidR="00F5190B" w:rsidRPr="00527CB5" w:rsidRDefault="00F5190B" w:rsidP="00F5190B">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rPr>
        <w:t>3.</w:t>
      </w:r>
      <w:r w:rsidRPr="00527CB5">
        <w:rPr>
          <w:rFonts w:ascii="Times New Roman" w:eastAsia="Times New Roman" w:hAnsi="Times New Roman" w:cs="Times New Roman"/>
          <w:b/>
        </w:rPr>
        <w:tab/>
        <w:t xml:space="preserve">Kaip vartoti ACC </w:t>
      </w:r>
    </w:p>
    <w:p w14:paraId="403D2383"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048825EB" w14:textId="77777777" w:rsidR="00F5190B" w:rsidRPr="00527CB5" w:rsidRDefault="00F5190B" w:rsidP="00F5190B">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Visada vartokite šį vaistą tiksliai</w:t>
      </w:r>
      <w:r>
        <w:rPr>
          <w:rFonts w:ascii="Times New Roman" w:eastAsia="Times New Roman" w:hAnsi="Times New Roman" w:cs="Times New Roman"/>
          <w:noProof/>
          <w:lang w:eastAsia="lt-LT"/>
        </w:rPr>
        <w:t>,</w:t>
      </w:r>
      <w:r w:rsidRPr="00527CB5">
        <w:rPr>
          <w:rFonts w:ascii="Times New Roman" w:eastAsia="Times New Roman" w:hAnsi="Times New Roman" w:cs="Times New Roman"/>
          <w:noProof/>
          <w:lang w:eastAsia="lt-LT"/>
        </w:rPr>
        <w:t xml:space="preserve"> kaip nurodyta šiame lapelyje arba kaip nurodė Jūsų gydytojas arba vaistininkas.</w:t>
      </w:r>
      <w:r w:rsidRPr="00527CB5">
        <w:rPr>
          <w:rFonts w:ascii="Times New Roman" w:eastAsia="Times New Roman" w:hAnsi="Times New Roman" w:cs="Times New Roman"/>
          <w:lang w:eastAsia="lt-LT"/>
        </w:rPr>
        <w:t xml:space="preserve"> </w:t>
      </w:r>
      <w:r w:rsidRPr="00527CB5">
        <w:rPr>
          <w:rFonts w:ascii="Times New Roman" w:eastAsia="Times New Roman" w:hAnsi="Times New Roman" w:cs="Times New Roman"/>
          <w:noProof/>
          <w:lang w:eastAsia="lt-LT"/>
        </w:rPr>
        <w:t>Jeigu abejojate, kreipkitės į gydytoją arba vaistininką.</w:t>
      </w:r>
    </w:p>
    <w:p w14:paraId="76236D3A" w14:textId="77777777" w:rsidR="00F5190B" w:rsidRPr="00527CB5" w:rsidRDefault="00F5190B" w:rsidP="00F5190B">
      <w:pPr>
        <w:tabs>
          <w:tab w:val="left" w:pos="567"/>
        </w:tabs>
        <w:spacing w:after="0" w:line="240" w:lineRule="auto"/>
        <w:rPr>
          <w:rFonts w:ascii="Times New Roman" w:eastAsia="Times New Roman" w:hAnsi="Times New Roman" w:cs="Times New Roman"/>
          <w:noProof/>
          <w:lang w:eastAsia="lt-LT"/>
        </w:rPr>
      </w:pPr>
    </w:p>
    <w:p w14:paraId="48224780" w14:textId="77777777" w:rsidR="00F5190B" w:rsidRPr="00527CB5" w:rsidRDefault="00F5190B" w:rsidP="00F5190B">
      <w:pPr>
        <w:tabs>
          <w:tab w:val="left" w:pos="567"/>
        </w:tabs>
        <w:spacing w:after="0" w:line="240" w:lineRule="auto"/>
        <w:rPr>
          <w:rFonts w:ascii="Times New Roman" w:eastAsia="Times New Roman" w:hAnsi="Times New Roman" w:cs="Times New Roman"/>
          <w:lang w:eastAsia="lt-LT"/>
        </w:rPr>
      </w:pPr>
      <w:r w:rsidRPr="00527CB5">
        <w:rPr>
          <w:rFonts w:ascii="Times New Roman" w:eastAsia="Times New Roman" w:hAnsi="Times New Roman" w:cs="Times New Roman"/>
          <w:lang w:eastAsia="lt-LT"/>
        </w:rPr>
        <w:t xml:space="preserve">Jeigu gydytojo nepaskirta kitaip, </w:t>
      </w:r>
      <w:r w:rsidRPr="00527CB5">
        <w:rPr>
          <w:rFonts w:ascii="Times New Roman" w:eastAsia="Times New Roman" w:hAnsi="Times New Roman" w:cs="Times New Roman"/>
          <w:noProof/>
          <w:lang w:eastAsia="lt-LT"/>
        </w:rPr>
        <w:t>rekomenduojama toliau nurodyta dozė.</w:t>
      </w:r>
      <w:r w:rsidRPr="00527CB5">
        <w:rPr>
          <w:rFonts w:ascii="Times New Roman" w:eastAsia="Times New Roman" w:hAnsi="Times New Roman" w:cs="Times New Roman"/>
          <w:lang w:eastAsia="lt-LT"/>
        </w:rPr>
        <w:t xml:space="preserve"> </w:t>
      </w:r>
    </w:p>
    <w:p w14:paraId="661DD609"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Suaugusiesiems ir 14 metų arba vyresniems paaugliams reikia išgerti 1 paketėlį kartą per dieną. </w:t>
      </w:r>
    </w:p>
    <w:p w14:paraId="21A8FDA0"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b/>
        </w:rPr>
      </w:pPr>
    </w:p>
    <w:p w14:paraId="6B169B3E"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lastRenderedPageBreak/>
        <w:t>Vartojimo metodas</w:t>
      </w:r>
    </w:p>
    <w:p w14:paraId="5D4E9B99"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Po valgio ACC yra ištirpinamas mažiausiai pusėje stiklinės šalto vandens ir po to stiklinė pripildoma karšto, bet ne verdančio vandens. Tirpalas turi būti išmaišomas ir išgeriamas, jeigu temperatūra yra priimtina gėrimui. Prašoma atkreipti dėmesį, kad šalto ir karšto vandens negalima maišyti atvirkštine tvarka. Paruoštą tirpalą reikia suvartoti tuojau pat po paruošimo.</w:t>
      </w:r>
    </w:p>
    <w:p w14:paraId="2BB42303"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38AFE92E"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Vartojimo trukmė</w:t>
      </w:r>
    </w:p>
    <w:p w14:paraId="4F91614D"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Jeigu Jūsų simptomai sunkėja arba po 4-5 parų gydymo būklė nepagerėja, turite pasikonsultuoti su gydytoju.</w:t>
      </w:r>
    </w:p>
    <w:p w14:paraId="174EADC7"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406D66DC" w14:textId="77777777" w:rsidR="00F5190B" w:rsidRPr="00E156E0" w:rsidRDefault="00F5190B" w:rsidP="00F5190B">
      <w:pPr>
        <w:tabs>
          <w:tab w:val="left" w:pos="567"/>
        </w:tabs>
        <w:spacing w:after="0" w:line="240" w:lineRule="auto"/>
        <w:rPr>
          <w:rFonts w:ascii="Times New Roman" w:eastAsia="Times New Roman" w:hAnsi="Times New Roman" w:cs="Times New Roman"/>
          <w:b/>
        </w:rPr>
      </w:pPr>
      <w:r w:rsidRPr="00E156E0">
        <w:rPr>
          <w:rFonts w:ascii="Times New Roman" w:eastAsia="Times New Roman" w:hAnsi="Times New Roman" w:cs="Times New Roman"/>
          <w:b/>
        </w:rPr>
        <w:t>Pastaba</w:t>
      </w:r>
    </w:p>
    <w:p w14:paraId="400FEF45"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Galimas sieros kvapas nerodo produkto pokyčių, bet yra būdingas šio vaisto sudėtyje esančiai veikliajai medžiagai.</w:t>
      </w:r>
    </w:p>
    <w:p w14:paraId="3E5B12BE"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rPr>
      </w:pPr>
    </w:p>
    <w:p w14:paraId="46EAD359"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Ką daryti pavartojus per didelę ACC</w:t>
      </w:r>
      <w:r w:rsidRPr="00527CB5">
        <w:rPr>
          <w:rFonts w:ascii="Times New Roman" w:hAnsi="Times New Roman"/>
          <w:b/>
        </w:rPr>
        <w:t xml:space="preserve"> </w:t>
      </w:r>
      <w:r w:rsidRPr="00527CB5">
        <w:rPr>
          <w:rFonts w:ascii="Times New Roman" w:eastAsia="Times New Roman" w:hAnsi="Times New Roman" w:cs="Times New Roman"/>
          <w:b/>
        </w:rPr>
        <w:t>dozę</w:t>
      </w:r>
    </w:p>
    <w:p w14:paraId="39BACC62"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Perdozavimo atveju gali pasireikšti skrandžio ir žarnų dirginimas, pvz., pilvo skausmas, pykinimas, vėmimas, viduriavimas. </w:t>
      </w:r>
    </w:p>
    <w:p w14:paraId="4E3F9747"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Net didelio perdozavimo atveju, sunkaus šalutinio poveikio arba apsinuodijimo simptomų iki šiol nepastebėta. Vis dėlto, įtarus, jog ACC perdozuota, prašom informuoti savo gydytoją. </w:t>
      </w:r>
    </w:p>
    <w:p w14:paraId="789B6A29"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7D44B242"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rPr>
        <w:t>Pamiršus pavartoti ACC</w:t>
      </w:r>
      <w:r w:rsidRPr="00527CB5">
        <w:rPr>
          <w:rFonts w:ascii="Times New Roman" w:hAnsi="Times New Roman"/>
          <w:b/>
        </w:rPr>
        <w:t xml:space="preserve"> </w:t>
      </w:r>
    </w:p>
    <w:p w14:paraId="4F77887C"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Negalima vartoti dvigubos dozės norint kompensuoti praleistą dozę. Tiesiog vartokite kitą savo dozę įprastu laiku</w:t>
      </w:r>
      <w:r w:rsidRPr="00527CB5">
        <w:rPr>
          <w:rFonts w:ascii="Times New Roman" w:eastAsia="Times New Roman" w:hAnsi="Times New Roman" w:cs="Times New Roman"/>
        </w:rPr>
        <w:t>.</w:t>
      </w:r>
    </w:p>
    <w:p w14:paraId="37BBD64A"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3C18952C" w14:textId="77777777" w:rsidR="00F5190B" w:rsidRPr="00527CB5" w:rsidRDefault="00F5190B" w:rsidP="00F5190B">
      <w:pPr>
        <w:tabs>
          <w:tab w:val="left" w:pos="567"/>
        </w:tabs>
        <w:spacing w:after="0" w:line="240" w:lineRule="auto"/>
        <w:rPr>
          <w:rFonts w:ascii="Times New Roman" w:eastAsia="Times New Roman" w:hAnsi="Times New Roman" w:cs="Times New Roman"/>
          <w:b/>
          <w:lang w:eastAsia="lt-LT"/>
        </w:rPr>
      </w:pPr>
      <w:r w:rsidRPr="00527CB5">
        <w:rPr>
          <w:rFonts w:ascii="Times New Roman" w:eastAsia="Times New Roman" w:hAnsi="Times New Roman" w:cs="Times New Roman"/>
          <w:b/>
          <w:lang w:eastAsia="lt-LT"/>
        </w:rPr>
        <w:t xml:space="preserve">Nustojus vartoti </w:t>
      </w:r>
      <w:r w:rsidRPr="00527CB5">
        <w:rPr>
          <w:rFonts w:ascii="Times New Roman" w:eastAsia="Times New Roman" w:hAnsi="Times New Roman" w:cs="Times New Roman"/>
          <w:b/>
        </w:rPr>
        <w:t>ACC</w:t>
      </w:r>
      <w:r w:rsidRPr="00527CB5">
        <w:rPr>
          <w:rFonts w:ascii="Times New Roman" w:hAnsi="Times New Roman"/>
          <w:b/>
        </w:rPr>
        <w:t xml:space="preserve"> </w:t>
      </w:r>
    </w:p>
    <w:p w14:paraId="161F8CFB" w14:textId="77777777" w:rsidR="00F5190B" w:rsidRPr="00527CB5" w:rsidRDefault="00F5190B" w:rsidP="00F5190B">
      <w:pPr>
        <w:tabs>
          <w:tab w:val="left" w:pos="567"/>
        </w:tabs>
        <w:spacing w:after="0" w:line="240" w:lineRule="auto"/>
        <w:rPr>
          <w:rFonts w:ascii="Times New Roman" w:eastAsia="Times New Roman" w:hAnsi="Times New Roman" w:cs="Times New Roman"/>
          <w:noProof/>
          <w:lang w:eastAsia="lt-LT"/>
        </w:rPr>
      </w:pPr>
      <w:r w:rsidRPr="00527CB5">
        <w:rPr>
          <w:rFonts w:ascii="Times New Roman" w:eastAsia="Times New Roman" w:hAnsi="Times New Roman" w:cs="Times New Roman"/>
          <w:noProof/>
          <w:lang w:eastAsia="lt-LT"/>
        </w:rPr>
        <w:t>Nenutraukite paskirto Jūsų gydytojo ACC vartojimo prieš tai nepasikonsultavę su gydytoju, kadangi tai gali sumažinti gyydymo sėkmę.</w:t>
      </w:r>
    </w:p>
    <w:p w14:paraId="53704469" w14:textId="77777777" w:rsidR="00F5190B" w:rsidRPr="00527CB5" w:rsidRDefault="00F5190B" w:rsidP="00F5190B">
      <w:pPr>
        <w:tabs>
          <w:tab w:val="left" w:pos="567"/>
        </w:tabs>
        <w:spacing w:after="0" w:line="240" w:lineRule="auto"/>
        <w:rPr>
          <w:rFonts w:ascii="Times New Roman" w:eastAsia="Times New Roman" w:hAnsi="Times New Roman" w:cs="Times New Roman"/>
          <w:noProof/>
          <w:lang w:eastAsia="lt-LT"/>
        </w:rPr>
      </w:pPr>
    </w:p>
    <w:p w14:paraId="14FD5813"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Jeigu kiltų daugiau klausimų dėl šio vaisto vartojimo, kreipkitės į gydytoją arba vaistininką.</w:t>
      </w:r>
    </w:p>
    <w:p w14:paraId="562881E8"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6B0C732D"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57AB73A4" w14:textId="77777777" w:rsidR="00F5190B" w:rsidRPr="00527CB5" w:rsidRDefault="00F5190B" w:rsidP="00F5190B">
      <w:pPr>
        <w:numPr>
          <w:ilvl w:val="12"/>
          <w:numId w:val="0"/>
        </w:numPr>
        <w:tabs>
          <w:tab w:val="left" w:pos="567"/>
        </w:tabs>
        <w:spacing w:after="0" w:line="240" w:lineRule="auto"/>
        <w:outlineLvl w:val="0"/>
        <w:rPr>
          <w:rFonts w:ascii="Times New Roman" w:eastAsia="Times New Roman" w:hAnsi="Times New Roman" w:cs="Times New Roman"/>
          <w:b/>
          <w:caps/>
        </w:rPr>
      </w:pPr>
      <w:r w:rsidRPr="00527CB5">
        <w:rPr>
          <w:rFonts w:ascii="Times New Roman" w:eastAsia="Times New Roman" w:hAnsi="Times New Roman" w:cs="Times New Roman"/>
          <w:b/>
          <w:caps/>
        </w:rPr>
        <w:t>4.</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Galimas šalutinis poveikis</w:t>
      </w:r>
    </w:p>
    <w:p w14:paraId="678042CD"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3E8FA5B6"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Šis vaistas, kaip ir visi kiti, gali sukelti šalutinį poveikį, nors jis pasireiškia ne visiems žmonėms.</w:t>
      </w:r>
    </w:p>
    <w:p w14:paraId="27D51EE5"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360F009F"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Be to, gali pasireikšti toliau išvardytas šalutinis poveikis.</w:t>
      </w:r>
    </w:p>
    <w:p w14:paraId="7897ADE6"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6DF73E19"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Nedažni šalutinio poveikio reiškiniai (gali pasireikšti rečiau kaip 1 iš 100 asmenų):</w:t>
      </w:r>
      <w:r w:rsidRPr="00225262">
        <w:rPr>
          <w:b/>
          <w:bCs/>
          <w:noProof/>
        </w:rPr>
        <w:t xml:space="preserve"> </w:t>
      </w:r>
    </w:p>
    <w:p w14:paraId="41163480" w14:textId="77777777" w:rsidR="00F5190B" w:rsidRPr="00527CB5" w:rsidRDefault="00F5190B" w:rsidP="00F5190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Padidėjusio jautrumo reakcija, kurią rodo:</w:t>
      </w:r>
    </w:p>
    <w:p w14:paraId="0BE8F03D"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galvos skausmas;</w:t>
      </w:r>
    </w:p>
    <w:p w14:paraId="0255108E"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karščiavimas;</w:t>
      </w:r>
    </w:p>
    <w:p w14:paraId="1468DA80"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burnos gleivinės uždegimas;</w:t>
      </w:r>
    </w:p>
    <w:p w14:paraId="15931BD9"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spengimas ar zvimbimas ausyse;</w:t>
      </w:r>
    </w:p>
    <w:p w14:paraId="47A018EA"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padažnėjęs širdies ritmas;</w:t>
      </w:r>
    </w:p>
    <w:p w14:paraId="63E8B4FA"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sumažėjęs kraujospūdis;</w:t>
      </w:r>
    </w:p>
    <w:p w14:paraId="7173D134"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niežulys, dilgėlinės formavimasis, odos išbėrimas;</w:t>
      </w:r>
    </w:p>
    <w:p w14:paraId="032DB7CC"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lang w:eastAsia="lt-LT"/>
        </w:rPr>
        <w:t>išplitęs išbėrimas;</w:t>
      </w:r>
    </w:p>
    <w:p w14:paraId="0BF0C2FC" w14:textId="77777777" w:rsidR="00F5190B" w:rsidRPr="00527CB5" w:rsidRDefault="00F5190B" w:rsidP="00F5190B">
      <w:pPr>
        <w:numPr>
          <w:ilvl w:val="0"/>
          <w:numId w:val="6"/>
        </w:numPr>
        <w:tabs>
          <w:tab w:val="left" w:pos="851"/>
        </w:tabs>
        <w:spacing w:after="0" w:line="240" w:lineRule="auto"/>
        <w:ind w:left="851" w:hanging="284"/>
        <w:rPr>
          <w:rFonts w:ascii="Times New Roman" w:eastAsia="Times New Roman" w:hAnsi="Times New Roman" w:cs="Times New Roman"/>
        </w:rPr>
      </w:pPr>
      <w:r w:rsidRPr="00527CB5">
        <w:rPr>
          <w:rFonts w:ascii="Times New Roman" w:eastAsia="Times New Roman" w:hAnsi="Times New Roman" w:cs="Times New Roman"/>
        </w:rPr>
        <w:t>paprastai skausmingas sunkus giliųjų odos sluoksnių, daugiausia veide, pabrinkimas.</w:t>
      </w:r>
    </w:p>
    <w:p w14:paraId="2E750808"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5AC1D424" w14:textId="77777777" w:rsidR="00F5190B" w:rsidRPr="00E156E0" w:rsidRDefault="00F5190B" w:rsidP="00F5190B">
      <w:pPr>
        <w:pStyle w:val="Sraopastraipa"/>
        <w:numPr>
          <w:ilvl w:val="0"/>
          <w:numId w:val="7"/>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Pr="00E156E0">
        <w:rPr>
          <w:rFonts w:ascii="Times New Roman" w:eastAsia="Times New Roman" w:hAnsi="Times New Roman" w:cs="Times New Roman"/>
        </w:rPr>
        <w:t>ilvo skausmas</w:t>
      </w:r>
      <w:r w:rsidRPr="00527CB5">
        <w:rPr>
          <w:rFonts w:ascii="Times New Roman" w:eastAsia="Times New Roman" w:hAnsi="Times New Roman" w:cs="Times New Roman"/>
        </w:rPr>
        <w:t>.</w:t>
      </w:r>
    </w:p>
    <w:p w14:paraId="58F45157" w14:textId="77777777" w:rsidR="00F5190B" w:rsidRPr="00E156E0" w:rsidRDefault="00F5190B" w:rsidP="00F5190B">
      <w:pPr>
        <w:pStyle w:val="Sraopastraipa"/>
        <w:numPr>
          <w:ilvl w:val="0"/>
          <w:numId w:val="7"/>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P</w:t>
      </w:r>
      <w:r w:rsidRPr="00E156E0">
        <w:rPr>
          <w:rFonts w:ascii="Times New Roman" w:eastAsia="Times New Roman" w:hAnsi="Times New Roman" w:cs="Times New Roman"/>
        </w:rPr>
        <w:t>ykinimas, vėmimas</w:t>
      </w:r>
      <w:r w:rsidRPr="00527CB5">
        <w:rPr>
          <w:rFonts w:ascii="Times New Roman" w:eastAsia="Times New Roman" w:hAnsi="Times New Roman" w:cs="Times New Roman"/>
        </w:rPr>
        <w:t>.</w:t>
      </w:r>
    </w:p>
    <w:p w14:paraId="2FE15A1D" w14:textId="77777777" w:rsidR="00F5190B" w:rsidRPr="00E156E0" w:rsidRDefault="00F5190B" w:rsidP="00F5190B">
      <w:pPr>
        <w:pStyle w:val="Sraopastraipa"/>
        <w:numPr>
          <w:ilvl w:val="0"/>
          <w:numId w:val="7"/>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V</w:t>
      </w:r>
      <w:r w:rsidRPr="00E156E0">
        <w:rPr>
          <w:rFonts w:ascii="Times New Roman" w:eastAsia="Times New Roman" w:hAnsi="Times New Roman" w:cs="Times New Roman"/>
        </w:rPr>
        <w:t>iduriavimas</w:t>
      </w:r>
      <w:r w:rsidRPr="00527CB5">
        <w:rPr>
          <w:rFonts w:ascii="Times New Roman" w:eastAsia="Times New Roman" w:hAnsi="Times New Roman" w:cs="Times New Roman"/>
        </w:rPr>
        <w:t>.</w:t>
      </w:r>
    </w:p>
    <w:p w14:paraId="734AC666"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p>
    <w:p w14:paraId="16AA3C48"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 xml:space="preserve">Reti šalutinio poveikio reiškiniai (gali pasireikšti rečiau kaip 1 iš 1 000 asmenų): </w:t>
      </w:r>
      <w:r w:rsidRPr="00527CB5">
        <w:rPr>
          <w:rFonts w:ascii="Times New Roman" w:eastAsia="Times New Roman" w:hAnsi="Times New Roman" w:cs="Times New Roman"/>
        </w:rPr>
        <w:t>Dusulys.</w:t>
      </w:r>
    </w:p>
    <w:p w14:paraId="1BD74823" w14:textId="77777777" w:rsidR="00F5190B" w:rsidRPr="00527CB5" w:rsidRDefault="00F5190B" w:rsidP="00F5190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Bronchų spazmas – daugiausia bronchine astma sergantiems pacientams, kurių bronchų jautrumas yra padidėjęs.</w:t>
      </w:r>
    </w:p>
    <w:p w14:paraId="2CF7201D" w14:textId="77777777" w:rsidR="00F5190B" w:rsidRPr="00527CB5" w:rsidRDefault="00F5190B" w:rsidP="00F5190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lastRenderedPageBreak/>
        <w:t>Virškinimo sutrikimas: pagrindinis simptomas paprastai yra skausmas arba diskomfortas viršutinėje pilvo srityje.</w:t>
      </w:r>
    </w:p>
    <w:p w14:paraId="1F97B142"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1977F7B6"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Labai reti šalutinio poveikio reiškiniai (gali pasireikšti rečiau kaip 1 iš 10000 asmenų):</w:t>
      </w:r>
    </w:p>
    <w:p w14:paraId="2A66C694" w14:textId="77777777" w:rsidR="00F5190B" w:rsidRPr="00527CB5" w:rsidRDefault="00F5190B" w:rsidP="00F5190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Kraujavimas.</w:t>
      </w:r>
    </w:p>
    <w:p w14:paraId="43DCDDDA" w14:textId="77777777" w:rsidR="00F5190B" w:rsidRPr="00527CB5" w:rsidRDefault="00F5190B" w:rsidP="00F5190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Staigus odos išbėrimas, apsunkintas kvėpavimas ir silpnumas (trunkantis nuo minučių iki valandų) dėl padidėjusio jautrumo (sunkios alerginės reakcijos, įskaitant anafilaksinį šoką). Gali kilti pavojus gyvybei.</w:t>
      </w:r>
    </w:p>
    <w:p w14:paraId="0B37D5FB" w14:textId="77777777" w:rsidR="00F5190B" w:rsidRPr="00527CB5" w:rsidRDefault="00F5190B" w:rsidP="00F5190B">
      <w:pPr>
        <w:pStyle w:val="Sraopastraipa"/>
        <w:numPr>
          <w:ilvl w:val="0"/>
          <w:numId w:val="4"/>
        </w:numPr>
        <w:ind w:left="567" w:hanging="567"/>
        <w:rPr>
          <w:rFonts w:ascii="Times New Roman" w:eastAsia="Times New Roman" w:hAnsi="Times New Roman" w:cs="Times New Roman"/>
        </w:rPr>
      </w:pPr>
      <w:proofErr w:type="spellStart"/>
      <w:r w:rsidRPr="00527CB5">
        <w:rPr>
          <w:rFonts w:ascii="Times New Roman" w:eastAsia="Times New Roman" w:hAnsi="Times New Roman" w:cs="Times New Roman"/>
        </w:rPr>
        <w:t>Stivenso</w:t>
      </w:r>
      <w:proofErr w:type="spellEnd"/>
      <w:r w:rsidRPr="00527CB5">
        <w:rPr>
          <w:rFonts w:ascii="Times New Roman" w:eastAsia="Times New Roman" w:hAnsi="Times New Roman" w:cs="Times New Roman"/>
        </w:rPr>
        <w:t>-Džonsono (</w:t>
      </w:r>
      <w:proofErr w:type="spellStart"/>
      <w:r w:rsidRPr="00527CB5">
        <w:rPr>
          <w:rFonts w:ascii="Times New Roman" w:eastAsia="Times New Roman" w:hAnsi="Times New Roman" w:cs="Times New Roman"/>
        </w:rPr>
        <w:t>Stevens-Johnson</w:t>
      </w:r>
      <w:proofErr w:type="spellEnd"/>
      <w:r w:rsidRPr="00527CB5">
        <w:rPr>
          <w:rFonts w:ascii="Times New Roman" w:eastAsia="Times New Roman" w:hAnsi="Times New Roman" w:cs="Times New Roman"/>
        </w:rPr>
        <w:t xml:space="preserve">) sindromas ar </w:t>
      </w:r>
      <w:proofErr w:type="spellStart"/>
      <w:r w:rsidRPr="00527CB5">
        <w:rPr>
          <w:rFonts w:ascii="Times New Roman" w:eastAsia="Times New Roman" w:hAnsi="Times New Roman" w:cs="Times New Roman"/>
        </w:rPr>
        <w:t>Lajelio</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Lyell</w:t>
      </w:r>
      <w:proofErr w:type="spellEnd"/>
      <w:r w:rsidRPr="00527CB5">
        <w:rPr>
          <w:rFonts w:ascii="Times New Roman" w:eastAsia="Times New Roman" w:hAnsi="Times New Roman" w:cs="Times New Roman"/>
        </w:rPr>
        <w:t xml:space="preserve">) sindromas: sunkios odos reakcijos (tik gleivinės arba odos ir gleivinės pažeidimas, įskaitant pūslių formavimąsi), laiko atžvilgiu susijęs su </w:t>
      </w:r>
      <w:proofErr w:type="spellStart"/>
      <w:r w:rsidRPr="00527CB5">
        <w:rPr>
          <w:rFonts w:ascii="Times New Roman" w:eastAsia="Times New Roman" w:hAnsi="Times New Roman" w:cs="Times New Roman"/>
        </w:rPr>
        <w:t>acetilcisteino</w:t>
      </w:r>
      <w:proofErr w:type="spellEnd"/>
      <w:r w:rsidRPr="00527CB5">
        <w:rPr>
          <w:rFonts w:ascii="Times New Roman" w:eastAsia="Times New Roman" w:hAnsi="Times New Roman" w:cs="Times New Roman"/>
        </w:rPr>
        <w:t xml:space="preserve"> vartojimu. Jeigu atsiranda odos ar gleivinės nenormalumų, reikia nedelsiant kreiptis medicininės pagalbos ir nutraukti </w:t>
      </w:r>
      <w:proofErr w:type="spellStart"/>
      <w:r w:rsidRPr="00527CB5">
        <w:rPr>
          <w:rFonts w:ascii="Times New Roman" w:eastAsia="Times New Roman" w:hAnsi="Times New Roman" w:cs="Times New Roman"/>
        </w:rPr>
        <w:t>acetilcisteino</w:t>
      </w:r>
      <w:proofErr w:type="spellEnd"/>
      <w:r w:rsidRPr="00527CB5">
        <w:rPr>
          <w:rFonts w:ascii="Times New Roman" w:eastAsia="Times New Roman" w:hAnsi="Times New Roman" w:cs="Times New Roman"/>
        </w:rPr>
        <w:t xml:space="preserve"> vartojimą. </w:t>
      </w:r>
    </w:p>
    <w:p w14:paraId="7818B33B"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66A0CF59"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225262">
        <w:rPr>
          <w:rFonts w:ascii="Times New Roman" w:hAnsi="Times New Roman" w:cs="Times New Roman"/>
          <w:b/>
          <w:bCs/>
          <w:noProof/>
        </w:rPr>
        <w:t>Šalutinio poveikio reiškiniai, kurių dažnis nežinomas (negali būti apskaičiuotas pagal turimus duomenis):</w:t>
      </w:r>
      <w:r w:rsidRPr="00225262">
        <w:rPr>
          <w:b/>
          <w:bCs/>
          <w:noProof/>
        </w:rPr>
        <w:t xml:space="preserve"> </w:t>
      </w:r>
    </w:p>
    <w:p w14:paraId="423F7F58" w14:textId="77777777" w:rsidR="00F5190B" w:rsidRPr="00527CB5" w:rsidRDefault="00F5190B" w:rsidP="00F5190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Skysčio pertekliaus sukeltas veido audinių patinimas.</w:t>
      </w:r>
    </w:p>
    <w:p w14:paraId="19053008" w14:textId="77777777" w:rsidR="00F5190B" w:rsidRPr="00527CB5" w:rsidRDefault="00F5190B" w:rsidP="00F5190B">
      <w:pPr>
        <w:numPr>
          <w:ilvl w:val="0"/>
          <w:numId w:val="4"/>
        </w:numPr>
        <w:tabs>
          <w:tab w:val="left" w:pos="567"/>
        </w:tabs>
        <w:spacing w:after="0" w:line="240" w:lineRule="auto"/>
        <w:ind w:left="567" w:hanging="567"/>
        <w:rPr>
          <w:rFonts w:ascii="Times New Roman" w:eastAsia="Times New Roman" w:hAnsi="Times New Roman" w:cs="Times New Roman"/>
        </w:rPr>
      </w:pPr>
      <w:r w:rsidRPr="00527CB5">
        <w:rPr>
          <w:rFonts w:ascii="Times New Roman" w:eastAsia="Times New Roman" w:hAnsi="Times New Roman" w:cs="Times New Roman"/>
        </w:rPr>
        <w:t>Sumažėjęs kraujo plokštelių sulipimas.</w:t>
      </w:r>
    </w:p>
    <w:p w14:paraId="77106D4F"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4C3E57B3" w14:textId="77777777" w:rsidR="00F5190B" w:rsidRPr="00527CB5" w:rsidRDefault="00F5190B" w:rsidP="00F5190B">
      <w:pPr>
        <w:tabs>
          <w:tab w:val="left" w:pos="567"/>
        </w:tabs>
        <w:spacing w:after="0" w:line="240" w:lineRule="auto"/>
        <w:rPr>
          <w:rFonts w:ascii="Times New Roman" w:eastAsia="Times New Roman" w:hAnsi="Times New Roman" w:cs="Times New Roman"/>
          <w:b/>
          <w:snapToGrid w:val="0"/>
        </w:rPr>
      </w:pPr>
      <w:r w:rsidRPr="00527CB5">
        <w:rPr>
          <w:rFonts w:ascii="Times New Roman" w:eastAsia="Times New Roman" w:hAnsi="Times New Roman" w:cs="Times New Roman"/>
          <w:b/>
          <w:noProof/>
          <w:snapToGrid w:val="0"/>
        </w:rPr>
        <w:t>Pranešimas apie šalutinį poveikį</w:t>
      </w:r>
    </w:p>
    <w:p w14:paraId="0EB74C5E" w14:textId="77777777" w:rsidR="00F5190B" w:rsidRPr="00321B86" w:rsidRDefault="00F5190B" w:rsidP="00F5190B">
      <w:pPr>
        <w:tabs>
          <w:tab w:val="left" w:pos="567"/>
        </w:tabs>
        <w:spacing w:after="0" w:line="240" w:lineRule="auto"/>
        <w:rPr>
          <w:rFonts w:ascii="Times New Roman" w:eastAsia="Times New Roman" w:hAnsi="Times New Roman" w:cs="Times New Roman"/>
          <w:lang w:eastAsia="lt-LT"/>
        </w:rPr>
      </w:pPr>
      <w:r w:rsidRPr="00321B86">
        <w:rPr>
          <w:rFonts w:ascii="Times New Roman" w:eastAsia="Times New Roman" w:hAnsi="Times New Roman" w:cs="Times New Roman"/>
          <w:lang w:eastAsia="lt-LT"/>
        </w:rPr>
        <w:t xml:space="preserve">Jeigu pasireiškė šalutinis poveikis, įskaitant šiame lapelyje nenurodytą, pasakykite gydytojui, vaistininkui arba slaugytojui. </w:t>
      </w:r>
      <w:r w:rsidRPr="000710AB">
        <w:rPr>
          <w:rFonts w:ascii="Times New Roman" w:eastAsia="Times New Roman" w:hAnsi="Times New Roman" w:cs="Times New Roman"/>
          <w:szCs w:val="20"/>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0710AB">
        <w:rPr>
          <w:rFonts w:ascii="Times New Roman" w:eastAsia="Times New Roman" w:hAnsi="Times New Roman" w:cs="Times New Roman"/>
          <w:color w:val="0000FF"/>
          <w:szCs w:val="20"/>
          <w:u w:val="single"/>
        </w:rPr>
        <w:t>https://vapris.vvkt.lt/vvkt-web/public/nrv</w:t>
      </w:r>
      <w:r w:rsidRPr="000710AB">
        <w:rPr>
          <w:rFonts w:ascii="Times New Roman" w:eastAsia="Times New Roman" w:hAnsi="Times New Roman" w:cs="Times New Roman"/>
          <w:szCs w:val="20"/>
        </w:rPr>
        <w:t xml:space="preserve"> arba užpildant Paciento pranešimo apie įtariamą nepageidaujamą reakciją (ĮNR) formą, kuri skelbiama </w:t>
      </w:r>
      <w:r w:rsidRPr="000710AB">
        <w:rPr>
          <w:rFonts w:ascii="Times New Roman" w:eastAsia="Times New Roman" w:hAnsi="Times New Roman" w:cs="Times New Roman"/>
          <w:color w:val="0000FF"/>
          <w:szCs w:val="20"/>
          <w:u w:val="single"/>
        </w:rPr>
        <w:t>https://www.vvkt.lt/index.php?4004286486</w:t>
      </w:r>
      <w:r w:rsidRPr="000710AB">
        <w:rPr>
          <w:rFonts w:ascii="Times New Roman" w:eastAsia="Times New Roman" w:hAnsi="Times New Roman" w:cs="Times New Roman"/>
          <w:szCs w:val="20"/>
        </w:rPr>
        <w:t xml:space="preserve">, ir atsiunčiant elektroniniu paštu (adresu </w:t>
      </w:r>
      <w:proofErr w:type="spellStart"/>
      <w:r w:rsidRPr="000710AB">
        <w:rPr>
          <w:rFonts w:ascii="Times New Roman" w:eastAsia="Times New Roman" w:hAnsi="Times New Roman" w:cs="Times New Roman"/>
          <w:color w:val="0000FF"/>
          <w:szCs w:val="20"/>
          <w:u w:val="single"/>
        </w:rPr>
        <w:t>NepageidaujamaR@vvkt.lt</w:t>
      </w:r>
      <w:proofErr w:type="spellEnd"/>
      <w:r w:rsidRPr="000710AB">
        <w:rPr>
          <w:rFonts w:ascii="Times New Roman" w:eastAsia="Times New Roman" w:hAnsi="Times New Roman" w:cs="Times New Roman"/>
          <w:szCs w:val="20"/>
        </w:rPr>
        <w:t xml:space="preserve">) arba nemokamu telefonu 8 800 73 568. </w:t>
      </w:r>
      <w:r w:rsidRPr="00321B86">
        <w:rPr>
          <w:rFonts w:ascii="Times New Roman" w:eastAsia="Times New Roman" w:hAnsi="Times New Roman" w:cs="Times New Roman"/>
          <w:lang w:eastAsia="lt-LT"/>
        </w:rPr>
        <w:t>Pranešdami apie šalutinį poveikį galite mums padėti gauti daugiau informacijos apie šio vaisto saugumą.</w:t>
      </w:r>
    </w:p>
    <w:p w14:paraId="28F95990" w14:textId="77777777" w:rsidR="00F5190B" w:rsidRPr="00527CB5" w:rsidRDefault="00F5190B" w:rsidP="00F5190B">
      <w:pPr>
        <w:tabs>
          <w:tab w:val="left" w:pos="567"/>
        </w:tabs>
        <w:spacing w:after="0" w:line="240" w:lineRule="auto"/>
        <w:ind w:right="-449"/>
        <w:rPr>
          <w:rFonts w:ascii="Times New Roman" w:eastAsia="Times New Roman" w:hAnsi="Times New Roman" w:cs="Times New Roman"/>
          <w:noProof/>
          <w:szCs w:val="24"/>
          <w:lang w:eastAsia="lt-LT"/>
        </w:rPr>
      </w:pPr>
    </w:p>
    <w:p w14:paraId="00EDB19F"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rPr>
      </w:pPr>
    </w:p>
    <w:p w14:paraId="2A52C715" w14:textId="77777777" w:rsidR="00F5190B" w:rsidRPr="00527CB5" w:rsidRDefault="00F5190B" w:rsidP="00F5190B">
      <w:pPr>
        <w:numPr>
          <w:ilvl w:val="12"/>
          <w:numId w:val="0"/>
        </w:numPr>
        <w:tabs>
          <w:tab w:val="left" w:pos="567"/>
        </w:tabs>
        <w:spacing w:after="0" w:line="240" w:lineRule="auto"/>
        <w:outlineLvl w:val="0"/>
        <w:rPr>
          <w:rFonts w:ascii="Times New Roman" w:eastAsia="Times New Roman" w:hAnsi="Times New Roman" w:cs="Times New Roman"/>
          <w:b/>
        </w:rPr>
      </w:pPr>
      <w:r w:rsidRPr="00527CB5">
        <w:rPr>
          <w:rFonts w:ascii="Times New Roman" w:eastAsia="Times New Roman" w:hAnsi="Times New Roman" w:cs="Times New Roman"/>
          <w:b/>
          <w:caps/>
        </w:rPr>
        <w:t>5.</w:t>
      </w:r>
      <w:r w:rsidRPr="00527CB5">
        <w:rPr>
          <w:rFonts w:ascii="Times New Roman" w:eastAsia="Times New Roman" w:hAnsi="Times New Roman" w:cs="Times New Roman"/>
          <w:b/>
          <w:caps/>
        </w:rPr>
        <w:tab/>
      </w:r>
      <w:r w:rsidRPr="00527CB5">
        <w:rPr>
          <w:rFonts w:ascii="Times New Roman" w:eastAsia="Times New Roman" w:hAnsi="Times New Roman" w:cs="Times New Roman"/>
          <w:b/>
        </w:rPr>
        <w:t xml:space="preserve">Kaip laikyti ACC </w:t>
      </w:r>
    </w:p>
    <w:p w14:paraId="44AC3F61"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1F084268"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Šį vaistą laikykite vaikams nepastebimoje ir nepasiekiamoje vietoje</w:t>
      </w:r>
      <w:r w:rsidRPr="00527CB5">
        <w:rPr>
          <w:rFonts w:ascii="Times New Roman" w:eastAsia="Times New Roman" w:hAnsi="Times New Roman" w:cs="Times New Roman"/>
        </w:rPr>
        <w:t>.</w:t>
      </w:r>
    </w:p>
    <w:p w14:paraId="1AE86547" w14:textId="77777777" w:rsidR="00F5190B" w:rsidRPr="00527CB5" w:rsidRDefault="00F5190B" w:rsidP="00F5190B">
      <w:pPr>
        <w:tabs>
          <w:tab w:val="left" w:pos="567"/>
        </w:tabs>
        <w:spacing w:after="0" w:line="240" w:lineRule="auto"/>
        <w:rPr>
          <w:rFonts w:ascii="Times New Roman" w:eastAsia="Times New Roman" w:hAnsi="Times New Roman" w:cs="Times New Roman"/>
          <w:noProof/>
          <w:lang w:eastAsia="lt-LT"/>
        </w:rPr>
      </w:pPr>
    </w:p>
    <w:p w14:paraId="608211EF"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noProof/>
          <w:lang w:eastAsia="lt-LT"/>
        </w:rPr>
        <w:t>Ant dėžutės ir paketėlio po „EXP“ nurodytam tinkamumo laikui pasibaigus, šio vaisto vartoti negalima.</w:t>
      </w:r>
      <w:r w:rsidRPr="00527CB5">
        <w:rPr>
          <w:rFonts w:ascii="Times New Roman" w:eastAsia="Times New Roman" w:hAnsi="Times New Roman" w:cs="Times New Roman"/>
          <w:lang w:eastAsia="lt-LT"/>
        </w:rPr>
        <w:t xml:space="preserve"> </w:t>
      </w:r>
      <w:r w:rsidRPr="00527CB5">
        <w:rPr>
          <w:rFonts w:ascii="Times New Roman" w:eastAsia="Times New Roman" w:hAnsi="Times New Roman" w:cs="Times New Roman"/>
          <w:noProof/>
          <w:lang w:eastAsia="lt-LT"/>
        </w:rPr>
        <w:t>Vaistas tinkamas vartoti iki paskutinės nurodyto mėnesio dienos.</w:t>
      </w:r>
    </w:p>
    <w:p w14:paraId="78F6E00D"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31FE57F2"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Šiam vaistui specialių laikymo sąlygų nereikia.</w:t>
      </w:r>
    </w:p>
    <w:p w14:paraId="0580B742"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
    <w:p w14:paraId="3603185F"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Paruoštą tirpalą reikia suvartoti tuojau pat po ištirpinimo.</w:t>
      </w:r>
    </w:p>
    <w:p w14:paraId="2FCAD399"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13245B51"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Vaistų negalima išmesti į kanalizaciją </w:t>
      </w:r>
      <w:r w:rsidRPr="00E156E0">
        <w:rPr>
          <w:rFonts w:ascii="Times New Roman" w:eastAsia="Times New Roman" w:hAnsi="Times New Roman" w:cs="Times New Roman"/>
          <w:highlight w:val="lightGray"/>
        </w:rPr>
        <w:t>arba su buitinėmis atliekomis</w:t>
      </w:r>
      <w:r w:rsidRPr="00527CB5">
        <w:rPr>
          <w:rFonts w:ascii="Times New Roman" w:eastAsia="Times New Roman" w:hAnsi="Times New Roman" w:cs="Times New Roman"/>
        </w:rPr>
        <w:t>. Kaip išmesti nereikalingus vaistus, klauskite vaistininko. Šios priemonės padės apsaugoti aplinką.</w:t>
      </w:r>
    </w:p>
    <w:p w14:paraId="74CFF7E2"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6965818D" w14:textId="77777777" w:rsidR="00F5190B" w:rsidRPr="00527CB5" w:rsidRDefault="00F5190B" w:rsidP="00F5190B">
      <w:pPr>
        <w:numPr>
          <w:ilvl w:val="12"/>
          <w:numId w:val="0"/>
        </w:numPr>
        <w:tabs>
          <w:tab w:val="left" w:pos="567"/>
        </w:tabs>
        <w:spacing w:after="0" w:line="240" w:lineRule="auto"/>
        <w:outlineLvl w:val="0"/>
        <w:rPr>
          <w:rFonts w:ascii="Times New Roman" w:eastAsia="Times New Roman" w:hAnsi="Times New Roman" w:cs="Times New Roman"/>
          <w:b/>
        </w:rPr>
      </w:pPr>
    </w:p>
    <w:p w14:paraId="7627E027" w14:textId="77777777" w:rsidR="00F5190B" w:rsidRPr="00527CB5" w:rsidRDefault="00F5190B" w:rsidP="00F5190B">
      <w:pPr>
        <w:numPr>
          <w:ilvl w:val="12"/>
          <w:numId w:val="0"/>
        </w:numPr>
        <w:tabs>
          <w:tab w:val="left" w:pos="567"/>
        </w:tabs>
        <w:spacing w:after="0" w:line="240" w:lineRule="auto"/>
        <w:outlineLvl w:val="0"/>
        <w:rPr>
          <w:rFonts w:ascii="Times New Roman" w:eastAsia="Times New Roman" w:hAnsi="Times New Roman" w:cs="Times New Roman"/>
          <w:b/>
        </w:rPr>
      </w:pPr>
      <w:r w:rsidRPr="00527CB5">
        <w:rPr>
          <w:rFonts w:ascii="Times New Roman" w:eastAsia="Times New Roman" w:hAnsi="Times New Roman" w:cs="Times New Roman"/>
          <w:b/>
        </w:rPr>
        <w:t>6.</w:t>
      </w:r>
      <w:r w:rsidRPr="00527CB5">
        <w:rPr>
          <w:rFonts w:ascii="Times New Roman" w:eastAsia="Times New Roman" w:hAnsi="Times New Roman" w:cs="Times New Roman"/>
        </w:rPr>
        <w:tab/>
      </w:r>
      <w:r w:rsidRPr="00527CB5">
        <w:rPr>
          <w:rFonts w:ascii="Times New Roman" w:eastAsia="Times New Roman" w:hAnsi="Times New Roman" w:cs="Times New Roman"/>
          <w:b/>
        </w:rPr>
        <w:t>Pakuotės turinys ir kita informacija</w:t>
      </w:r>
    </w:p>
    <w:p w14:paraId="72CF2184"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0F45ADC8"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ACC sudėtis</w:t>
      </w:r>
    </w:p>
    <w:p w14:paraId="7F2889A0"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bCs/>
        </w:rPr>
      </w:pPr>
      <w:r w:rsidRPr="00527CB5">
        <w:rPr>
          <w:rFonts w:ascii="Times New Roman" w:eastAsia="Times New Roman" w:hAnsi="Times New Roman" w:cs="Times New Roman"/>
          <w:bCs/>
        </w:rPr>
        <w:t xml:space="preserve">Veiklioji medžiaga yra </w:t>
      </w:r>
      <w:proofErr w:type="spellStart"/>
      <w:r w:rsidRPr="00527CB5">
        <w:rPr>
          <w:rFonts w:ascii="Times New Roman" w:eastAsia="Times New Roman" w:hAnsi="Times New Roman" w:cs="Times New Roman"/>
          <w:bCs/>
        </w:rPr>
        <w:t>acetilcisteinas</w:t>
      </w:r>
      <w:proofErr w:type="spellEnd"/>
      <w:r w:rsidRPr="00527CB5">
        <w:rPr>
          <w:rFonts w:ascii="Times New Roman" w:eastAsia="Times New Roman" w:hAnsi="Times New Roman" w:cs="Times New Roman"/>
          <w:bCs/>
        </w:rPr>
        <w:t xml:space="preserve">. </w:t>
      </w:r>
    </w:p>
    <w:p w14:paraId="5134B343"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Kiekviename paketėlyje yra 600 mg </w:t>
      </w:r>
      <w:proofErr w:type="spellStart"/>
      <w:r w:rsidRPr="00527CB5">
        <w:rPr>
          <w:rFonts w:ascii="Times New Roman" w:eastAsia="Times New Roman" w:hAnsi="Times New Roman" w:cs="Times New Roman"/>
        </w:rPr>
        <w:t>acetilcisteino</w:t>
      </w:r>
      <w:proofErr w:type="spellEnd"/>
      <w:r w:rsidRPr="00527CB5">
        <w:rPr>
          <w:rFonts w:ascii="Times New Roman" w:eastAsia="Times New Roman" w:hAnsi="Times New Roman" w:cs="Times New Roman"/>
        </w:rPr>
        <w:t>.</w:t>
      </w:r>
    </w:p>
    <w:p w14:paraId="6DCE0028" w14:textId="77777777" w:rsidR="00F5190B" w:rsidRPr="00527CB5" w:rsidRDefault="00F5190B" w:rsidP="00F5190B">
      <w:pPr>
        <w:tabs>
          <w:tab w:val="left" w:pos="425"/>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Pagalbinės medžiagos yra sacharozė, </w:t>
      </w:r>
      <w:proofErr w:type="spellStart"/>
      <w:r w:rsidRPr="00527CB5">
        <w:rPr>
          <w:rFonts w:ascii="Times New Roman" w:eastAsia="Times New Roman" w:hAnsi="Times New Roman" w:cs="Times New Roman"/>
        </w:rPr>
        <w:t>askorbo</w:t>
      </w:r>
      <w:proofErr w:type="spellEnd"/>
      <w:r w:rsidRPr="00527CB5">
        <w:rPr>
          <w:rFonts w:ascii="Times New Roman" w:eastAsia="Times New Roman" w:hAnsi="Times New Roman" w:cs="Times New Roman"/>
        </w:rPr>
        <w:t xml:space="preserve"> rūgštis (E 300), sacharino natrio druska, citrinų kvapo aromatinė medžiaga</w:t>
      </w:r>
      <w:r>
        <w:rPr>
          <w:rFonts w:ascii="Times New Roman" w:eastAsia="Times New Roman" w:hAnsi="Times New Roman" w:cs="Times New Roman"/>
        </w:rPr>
        <w:t xml:space="preserve"> </w:t>
      </w:r>
      <w:r w:rsidRPr="001E0DD6">
        <w:rPr>
          <w:rFonts w:ascii="Times New Roman" w:eastAsia="Times New Roman" w:hAnsi="Times New Roman" w:cs="Times New Roman"/>
        </w:rPr>
        <w:t>(</w:t>
      </w:r>
      <w:proofErr w:type="spellStart"/>
      <w:r w:rsidRPr="001E0DD6">
        <w:rPr>
          <w:rFonts w:ascii="Times New Roman" w:eastAsia="Times New Roman" w:hAnsi="Times New Roman" w:cs="Times New Roman"/>
        </w:rPr>
        <w:t>maltodekstrinas</w:t>
      </w:r>
      <w:proofErr w:type="spellEnd"/>
      <w:r w:rsidRPr="001E0DD6">
        <w:rPr>
          <w:rFonts w:ascii="Times New Roman" w:eastAsia="Times New Roman" w:hAnsi="Times New Roman" w:cs="Times New Roman"/>
        </w:rPr>
        <w:t xml:space="preserve">, sacharozė, krakmolo natrio </w:t>
      </w:r>
      <w:proofErr w:type="spellStart"/>
      <w:r w:rsidRPr="001E0DD6">
        <w:rPr>
          <w:rFonts w:ascii="Times New Roman" w:eastAsia="Times New Roman" w:hAnsi="Times New Roman" w:cs="Times New Roman"/>
        </w:rPr>
        <w:t>oktenilsukcinatas</w:t>
      </w:r>
      <w:proofErr w:type="spellEnd"/>
      <w:r w:rsidRPr="001E0DD6">
        <w:rPr>
          <w:rFonts w:ascii="Times New Roman" w:eastAsia="Times New Roman" w:hAnsi="Times New Roman" w:cs="Times New Roman"/>
        </w:rPr>
        <w:t xml:space="preserve"> (E 1450), kvapiųjų medžiagų preparatas, kvapiosios medžiagos, </w:t>
      </w:r>
      <w:proofErr w:type="spellStart"/>
      <w:r w:rsidRPr="001E0DD6">
        <w:rPr>
          <w:rFonts w:ascii="Times New Roman" w:eastAsia="Times New Roman" w:hAnsi="Times New Roman" w:cs="Times New Roman"/>
        </w:rPr>
        <w:t>askorbo</w:t>
      </w:r>
      <w:proofErr w:type="spellEnd"/>
      <w:r w:rsidRPr="001E0DD6">
        <w:rPr>
          <w:rFonts w:ascii="Times New Roman" w:eastAsia="Times New Roman" w:hAnsi="Times New Roman" w:cs="Times New Roman"/>
        </w:rPr>
        <w:t xml:space="preserve"> rūgštis (E 300))</w:t>
      </w:r>
      <w:r w:rsidRPr="00527CB5">
        <w:rPr>
          <w:rFonts w:ascii="Times New Roman" w:eastAsia="Times New Roman" w:hAnsi="Times New Roman" w:cs="Times New Roman"/>
        </w:rPr>
        <w:t>, medaus kvapo aromatinė medžiaga</w:t>
      </w:r>
      <w:r>
        <w:rPr>
          <w:rFonts w:ascii="Times New Roman" w:eastAsia="Times New Roman" w:hAnsi="Times New Roman" w:cs="Times New Roman"/>
        </w:rPr>
        <w:t xml:space="preserve"> </w:t>
      </w:r>
      <w:r w:rsidRPr="001E0DD6">
        <w:rPr>
          <w:rFonts w:ascii="Times New Roman" w:eastAsia="Times New Roman" w:hAnsi="Times New Roman" w:cs="Times New Roman"/>
        </w:rPr>
        <w:t>(</w:t>
      </w:r>
      <w:proofErr w:type="spellStart"/>
      <w:r w:rsidRPr="001E0DD6">
        <w:rPr>
          <w:rFonts w:ascii="Times New Roman" w:eastAsia="Times New Roman" w:hAnsi="Times New Roman" w:cs="Times New Roman"/>
        </w:rPr>
        <w:t>maltodekstrinas</w:t>
      </w:r>
      <w:proofErr w:type="spellEnd"/>
      <w:r w:rsidRPr="001E0DD6">
        <w:rPr>
          <w:rFonts w:ascii="Times New Roman" w:eastAsia="Times New Roman" w:hAnsi="Times New Roman" w:cs="Times New Roman"/>
        </w:rPr>
        <w:t xml:space="preserve">, krakmolo natrio </w:t>
      </w:r>
      <w:proofErr w:type="spellStart"/>
      <w:r w:rsidRPr="001E0DD6">
        <w:rPr>
          <w:rFonts w:ascii="Times New Roman" w:eastAsia="Times New Roman" w:hAnsi="Times New Roman" w:cs="Times New Roman"/>
        </w:rPr>
        <w:t>oktenilsukcinatas</w:t>
      </w:r>
      <w:proofErr w:type="spellEnd"/>
      <w:r w:rsidRPr="001E0DD6">
        <w:rPr>
          <w:rFonts w:ascii="Times New Roman" w:eastAsia="Times New Roman" w:hAnsi="Times New Roman" w:cs="Times New Roman"/>
        </w:rPr>
        <w:t xml:space="preserve"> (E1450), kvapiosios medžiagos, kvapiųjų medžiagų preparatas)</w:t>
      </w:r>
      <w:r w:rsidRPr="00527CB5">
        <w:rPr>
          <w:rFonts w:ascii="Times New Roman" w:eastAsia="Times New Roman" w:hAnsi="Times New Roman" w:cs="Times New Roman"/>
        </w:rPr>
        <w:t>.</w:t>
      </w:r>
    </w:p>
    <w:p w14:paraId="12E8F12D"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b/>
        </w:rPr>
      </w:pPr>
    </w:p>
    <w:p w14:paraId="0D78FB88"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ACC išvaizda ir kiekis pakuotėje</w:t>
      </w:r>
    </w:p>
    <w:p w14:paraId="75563C03"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lastRenderedPageBreak/>
        <w:t xml:space="preserve">Homogeniški, balti, citrinų / medaus kvapo milteliai. </w:t>
      </w:r>
    </w:p>
    <w:p w14:paraId="0849345B"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
    <w:p w14:paraId="7B6A44DF"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bCs/>
        </w:rPr>
      </w:pPr>
      <w:r w:rsidRPr="00527CB5">
        <w:rPr>
          <w:rFonts w:ascii="Times New Roman" w:eastAsia="Times New Roman" w:hAnsi="Times New Roman" w:cs="Times New Roman"/>
        </w:rPr>
        <w:t>Miteliai geriamajam tirpalui yra supakuoti į polietileno - aliuminio - popieriaus paketėlius, kurie sudėti į kartono dėžutę. Kiekviename paketėlyje yra 3 g miltelių.</w:t>
      </w:r>
    </w:p>
    <w:p w14:paraId="36E11998"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
    <w:p w14:paraId="749FBC59"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Pakuotės dydžiai</w:t>
      </w:r>
    </w:p>
    <w:p w14:paraId="2F09A442"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bCs/>
          <w:iCs/>
        </w:rPr>
        <w:t>6, 10, 20, 30, 60 arba 90 paketėlių.</w:t>
      </w:r>
    </w:p>
    <w:p w14:paraId="1FEF509E"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3AF492AB"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Gali būti tiekiamos ne visų dydžių pakuotės.</w:t>
      </w:r>
    </w:p>
    <w:p w14:paraId="53AB78B8"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b/>
        </w:rPr>
      </w:pPr>
    </w:p>
    <w:p w14:paraId="7443196F"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b/>
        </w:rPr>
      </w:pPr>
      <w:r w:rsidRPr="00527CB5">
        <w:rPr>
          <w:rFonts w:ascii="Times New Roman" w:eastAsia="Times New Roman" w:hAnsi="Times New Roman" w:cs="Times New Roman"/>
          <w:b/>
        </w:rPr>
        <w:t>Registruotojas ir gamintojas</w:t>
      </w:r>
    </w:p>
    <w:p w14:paraId="4D33BB6C"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54AA0110" w14:textId="77777777" w:rsidR="00F5190B" w:rsidRPr="00527CB5" w:rsidRDefault="00F5190B" w:rsidP="00F5190B">
      <w:pPr>
        <w:tabs>
          <w:tab w:val="left" w:pos="567"/>
        </w:tabs>
        <w:spacing w:after="0" w:line="240" w:lineRule="auto"/>
        <w:rPr>
          <w:rFonts w:ascii="Times New Roman" w:eastAsia="Times New Roman" w:hAnsi="Times New Roman" w:cs="Times New Roman"/>
          <w:i/>
        </w:rPr>
      </w:pPr>
      <w:r w:rsidRPr="00527CB5">
        <w:rPr>
          <w:rFonts w:ascii="Times New Roman" w:eastAsia="Times New Roman" w:hAnsi="Times New Roman" w:cs="Times New Roman"/>
          <w:i/>
        </w:rPr>
        <w:t>Registruotojas</w:t>
      </w:r>
    </w:p>
    <w:p w14:paraId="18F7B30F"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Sandoz</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d.d</w:t>
      </w:r>
      <w:proofErr w:type="spellEnd"/>
      <w:r w:rsidRPr="00527CB5">
        <w:rPr>
          <w:rFonts w:ascii="Times New Roman" w:eastAsia="Times New Roman" w:hAnsi="Times New Roman" w:cs="Times New Roman"/>
        </w:rPr>
        <w:t xml:space="preserve">. </w:t>
      </w:r>
    </w:p>
    <w:p w14:paraId="719CFDAB"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Verovškova</w:t>
      </w:r>
      <w:proofErr w:type="spellEnd"/>
      <w:r w:rsidRPr="00527CB5">
        <w:rPr>
          <w:rFonts w:ascii="Times New Roman" w:eastAsia="Times New Roman" w:hAnsi="Times New Roman" w:cs="Times New Roman"/>
        </w:rPr>
        <w:t xml:space="preserve"> 57</w:t>
      </w:r>
    </w:p>
    <w:p w14:paraId="2EBC844E" w14:textId="77777777" w:rsidR="00F5190B" w:rsidRPr="00527CB5" w:rsidRDefault="00F5190B" w:rsidP="00F5190B">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 xml:space="preserve">SI-1000 </w:t>
      </w:r>
      <w:proofErr w:type="spellStart"/>
      <w:r w:rsidRPr="00527CB5">
        <w:rPr>
          <w:rFonts w:ascii="Times New Roman" w:eastAsia="Times New Roman" w:hAnsi="Times New Roman" w:cs="Times New Roman"/>
        </w:rPr>
        <w:t>Ljubljana</w:t>
      </w:r>
      <w:proofErr w:type="spellEnd"/>
    </w:p>
    <w:p w14:paraId="112C6F7E"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Slovėnija</w:t>
      </w:r>
    </w:p>
    <w:p w14:paraId="70BDEF5D"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b/>
        </w:rPr>
      </w:pPr>
    </w:p>
    <w:p w14:paraId="4194C4A3"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i/>
        </w:rPr>
      </w:pPr>
      <w:r w:rsidRPr="00527CB5">
        <w:rPr>
          <w:rFonts w:ascii="Times New Roman" w:eastAsia="Times New Roman" w:hAnsi="Times New Roman" w:cs="Times New Roman"/>
          <w:i/>
        </w:rPr>
        <w:t xml:space="preserve">Gamintojas </w:t>
      </w:r>
    </w:p>
    <w:p w14:paraId="034872D1"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roofErr w:type="spellStart"/>
      <w:r w:rsidRPr="00527CB5">
        <w:rPr>
          <w:rFonts w:ascii="Times New Roman" w:eastAsia="Times New Roman" w:hAnsi="Times New Roman" w:cs="Times New Roman"/>
        </w:rPr>
        <w:t>Salutas</w:t>
      </w:r>
      <w:proofErr w:type="spellEnd"/>
      <w:r w:rsidRPr="00527CB5">
        <w:rPr>
          <w:rFonts w:ascii="Times New Roman" w:eastAsia="Times New Roman" w:hAnsi="Times New Roman" w:cs="Times New Roman"/>
        </w:rPr>
        <w:t xml:space="preserve"> Pharma </w:t>
      </w:r>
      <w:proofErr w:type="spellStart"/>
      <w:r w:rsidRPr="00527CB5">
        <w:rPr>
          <w:rFonts w:ascii="Times New Roman" w:eastAsia="Times New Roman" w:hAnsi="Times New Roman" w:cs="Times New Roman"/>
        </w:rPr>
        <w:t>GmbH</w:t>
      </w:r>
      <w:proofErr w:type="spellEnd"/>
    </w:p>
    <w:p w14:paraId="0D6967FD"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roofErr w:type="spellStart"/>
      <w:r w:rsidRPr="00527CB5">
        <w:rPr>
          <w:rFonts w:ascii="Times New Roman" w:eastAsia="Times New Roman" w:hAnsi="Times New Roman" w:cs="Times New Roman"/>
        </w:rPr>
        <w:t>Otto-von-Guericke</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Allee</w:t>
      </w:r>
      <w:proofErr w:type="spellEnd"/>
      <w:r w:rsidRPr="00527CB5">
        <w:rPr>
          <w:rFonts w:ascii="Times New Roman" w:eastAsia="Times New Roman" w:hAnsi="Times New Roman" w:cs="Times New Roman"/>
        </w:rPr>
        <w:t xml:space="preserve"> 1</w:t>
      </w:r>
    </w:p>
    <w:p w14:paraId="1FC700E6"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 xml:space="preserve">39179 </w:t>
      </w:r>
      <w:proofErr w:type="spellStart"/>
      <w:r w:rsidRPr="00527CB5">
        <w:rPr>
          <w:rFonts w:ascii="Times New Roman" w:eastAsia="Times New Roman" w:hAnsi="Times New Roman" w:cs="Times New Roman"/>
        </w:rPr>
        <w:t>Barleben</w:t>
      </w:r>
      <w:proofErr w:type="spellEnd"/>
      <w:r w:rsidRPr="00527CB5">
        <w:rPr>
          <w:rFonts w:ascii="Times New Roman" w:eastAsia="Times New Roman" w:hAnsi="Times New Roman" w:cs="Times New Roman"/>
        </w:rPr>
        <w:t xml:space="preserve"> </w:t>
      </w:r>
    </w:p>
    <w:p w14:paraId="307A3393" w14:textId="77777777" w:rsidR="00F5190B" w:rsidRDefault="00F5190B" w:rsidP="00F5190B">
      <w:pPr>
        <w:tabs>
          <w:tab w:val="left" w:pos="567"/>
        </w:tabs>
        <w:spacing w:after="0" w:line="240" w:lineRule="auto"/>
        <w:jc w:val="both"/>
        <w:rPr>
          <w:rFonts w:ascii="Times New Roman" w:eastAsia="Times New Roman" w:hAnsi="Times New Roman" w:cs="Times New Roman"/>
        </w:rPr>
      </w:pPr>
      <w:r w:rsidRPr="00527CB5">
        <w:rPr>
          <w:rFonts w:ascii="Times New Roman" w:eastAsia="Times New Roman" w:hAnsi="Times New Roman" w:cs="Times New Roman"/>
        </w:rPr>
        <w:t>Vokietija</w:t>
      </w:r>
    </w:p>
    <w:p w14:paraId="5B1954D5" w14:textId="77777777" w:rsidR="00F5190B" w:rsidRDefault="00F5190B" w:rsidP="00F5190B">
      <w:pPr>
        <w:tabs>
          <w:tab w:val="left" w:pos="567"/>
        </w:tabs>
        <w:spacing w:after="0" w:line="240" w:lineRule="auto"/>
        <w:jc w:val="both"/>
        <w:rPr>
          <w:rFonts w:ascii="Times New Roman" w:eastAsia="Times New Roman" w:hAnsi="Times New Roman" w:cs="Times New Roman"/>
        </w:rPr>
      </w:pPr>
    </w:p>
    <w:p w14:paraId="75D865B0" w14:textId="77777777" w:rsidR="00F5190B" w:rsidRPr="00101412" w:rsidRDefault="00F5190B" w:rsidP="00F5190B">
      <w:pPr>
        <w:tabs>
          <w:tab w:val="left" w:pos="567"/>
        </w:tabs>
        <w:spacing w:after="0" w:line="240" w:lineRule="auto"/>
        <w:jc w:val="both"/>
        <w:rPr>
          <w:rFonts w:ascii="Times New Roman" w:eastAsia="Times New Roman" w:hAnsi="Times New Roman" w:cs="Times New Roman"/>
          <w:highlight w:val="lightGray"/>
        </w:rPr>
      </w:pPr>
      <w:bookmarkStart w:id="0" w:name="_Hlk217909316"/>
      <w:r w:rsidRPr="00101412">
        <w:rPr>
          <w:rFonts w:ascii="Times New Roman" w:eastAsia="Times New Roman" w:hAnsi="Times New Roman" w:cs="Times New Roman"/>
          <w:highlight w:val="lightGray"/>
        </w:rPr>
        <w:t>arba</w:t>
      </w:r>
    </w:p>
    <w:p w14:paraId="09C209E0" w14:textId="77777777" w:rsidR="00F5190B" w:rsidRPr="00101412" w:rsidRDefault="00F5190B" w:rsidP="00F5190B">
      <w:pPr>
        <w:tabs>
          <w:tab w:val="left" w:pos="567"/>
        </w:tabs>
        <w:spacing w:after="0" w:line="240" w:lineRule="auto"/>
        <w:jc w:val="both"/>
        <w:rPr>
          <w:rFonts w:ascii="Times New Roman" w:eastAsia="Times New Roman" w:hAnsi="Times New Roman" w:cs="Times New Roman"/>
          <w:highlight w:val="lightGray"/>
        </w:rPr>
      </w:pPr>
    </w:p>
    <w:p w14:paraId="74019071" w14:textId="77777777" w:rsidR="00F5190B" w:rsidRPr="00101412" w:rsidRDefault="00F5190B" w:rsidP="00F5190B">
      <w:pPr>
        <w:tabs>
          <w:tab w:val="left" w:pos="567"/>
        </w:tabs>
        <w:spacing w:after="0" w:line="240" w:lineRule="auto"/>
        <w:jc w:val="both"/>
        <w:rPr>
          <w:rFonts w:ascii="Times New Roman" w:eastAsia="Times New Roman" w:hAnsi="Times New Roman" w:cs="Times New Roman"/>
          <w:highlight w:val="lightGray"/>
        </w:rPr>
      </w:pPr>
      <w:proofErr w:type="spellStart"/>
      <w:r w:rsidRPr="00101412">
        <w:rPr>
          <w:rFonts w:ascii="Times New Roman" w:eastAsia="Times New Roman" w:hAnsi="Times New Roman" w:cs="Times New Roman"/>
          <w:highlight w:val="lightGray"/>
        </w:rPr>
        <w:t>Lek</w:t>
      </w:r>
      <w:proofErr w:type="spellEnd"/>
      <w:r w:rsidRPr="00101412">
        <w:rPr>
          <w:rFonts w:ascii="Times New Roman" w:eastAsia="Times New Roman" w:hAnsi="Times New Roman" w:cs="Times New Roman"/>
          <w:highlight w:val="lightGray"/>
        </w:rPr>
        <w:t xml:space="preserve"> </w:t>
      </w:r>
      <w:proofErr w:type="spellStart"/>
      <w:r w:rsidRPr="00101412">
        <w:rPr>
          <w:rFonts w:ascii="Times New Roman" w:eastAsia="Times New Roman" w:hAnsi="Times New Roman" w:cs="Times New Roman"/>
          <w:highlight w:val="lightGray"/>
        </w:rPr>
        <w:t>Pharmaceuticals</w:t>
      </w:r>
      <w:proofErr w:type="spellEnd"/>
      <w:r w:rsidRPr="00101412">
        <w:rPr>
          <w:rFonts w:ascii="Times New Roman" w:eastAsia="Times New Roman" w:hAnsi="Times New Roman" w:cs="Times New Roman"/>
          <w:highlight w:val="lightGray"/>
        </w:rPr>
        <w:t xml:space="preserve"> </w:t>
      </w:r>
      <w:proofErr w:type="spellStart"/>
      <w:r w:rsidRPr="00101412">
        <w:rPr>
          <w:rFonts w:ascii="Times New Roman" w:eastAsia="Times New Roman" w:hAnsi="Times New Roman" w:cs="Times New Roman"/>
          <w:highlight w:val="lightGray"/>
        </w:rPr>
        <w:t>d.d</w:t>
      </w:r>
      <w:proofErr w:type="spellEnd"/>
      <w:r w:rsidRPr="00101412">
        <w:rPr>
          <w:rFonts w:ascii="Times New Roman" w:eastAsia="Times New Roman" w:hAnsi="Times New Roman" w:cs="Times New Roman"/>
          <w:highlight w:val="lightGray"/>
        </w:rPr>
        <w:t>.</w:t>
      </w:r>
    </w:p>
    <w:p w14:paraId="7B0F367C" w14:textId="77777777" w:rsidR="00F5190B" w:rsidRPr="00101412" w:rsidRDefault="00F5190B" w:rsidP="00F5190B">
      <w:pPr>
        <w:tabs>
          <w:tab w:val="left" w:pos="567"/>
        </w:tabs>
        <w:spacing w:after="0" w:line="240" w:lineRule="auto"/>
        <w:jc w:val="both"/>
        <w:rPr>
          <w:rFonts w:ascii="Times New Roman" w:eastAsia="Times New Roman" w:hAnsi="Times New Roman" w:cs="Times New Roman"/>
          <w:highlight w:val="lightGray"/>
        </w:rPr>
      </w:pPr>
      <w:proofErr w:type="spellStart"/>
      <w:r w:rsidRPr="00101412">
        <w:rPr>
          <w:rFonts w:ascii="Times New Roman" w:eastAsia="Times New Roman" w:hAnsi="Times New Roman" w:cs="Times New Roman"/>
          <w:highlight w:val="lightGray"/>
        </w:rPr>
        <w:t>Verovškova</w:t>
      </w:r>
      <w:proofErr w:type="spellEnd"/>
      <w:r w:rsidRPr="00101412">
        <w:rPr>
          <w:rFonts w:ascii="Times New Roman" w:eastAsia="Times New Roman" w:hAnsi="Times New Roman" w:cs="Times New Roman"/>
          <w:highlight w:val="lightGray"/>
        </w:rPr>
        <w:t xml:space="preserve"> </w:t>
      </w:r>
      <w:proofErr w:type="spellStart"/>
      <w:r w:rsidRPr="00101412">
        <w:rPr>
          <w:rFonts w:ascii="Times New Roman" w:eastAsia="Times New Roman" w:hAnsi="Times New Roman" w:cs="Times New Roman"/>
          <w:highlight w:val="lightGray"/>
        </w:rPr>
        <w:t>ulica</w:t>
      </w:r>
      <w:proofErr w:type="spellEnd"/>
      <w:r w:rsidRPr="00101412">
        <w:rPr>
          <w:rFonts w:ascii="Times New Roman" w:eastAsia="Times New Roman" w:hAnsi="Times New Roman" w:cs="Times New Roman"/>
          <w:highlight w:val="lightGray"/>
        </w:rPr>
        <w:t xml:space="preserve"> 57</w:t>
      </w:r>
    </w:p>
    <w:p w14:paraId="11AA2192" w14:textId="77777777" w:rsidR="00F5190B" w:rsidRPr="00101412" w:rsidRDefault="00F5190B" w:rsidP="00F5190B">
      <w:pPr>
        <w:tabs>
          <w:tab w:val="left" w:pos="567"/>
        </w:tabs>
        <w:spacing w:after="0" w:line="240" w:lineRule="auto"/>
        <w:jc w:val="both"/>
        <w:rPr>
          <w:rFonts w:ascii="Times New Roman" w:eastAsia="Times New Roman" w:hAnsi="Times New Roman" w:cs="Times New Roman"/>
          <w:highlight w:val="lightGray"/>
        </w:rPr>
      </w:pPr>
      <w:proofErr w:type="spellStart"/>
      <w:r w:rsidRPr="00101412">
        <w:rPr>
          <w:rFonts w:ascii="Times New Roman" w:eastAsia="Times New Roman" w:hAnsi="Times New Roman" w:cs="Times New Roman"/>
          <w:highlight w:val="lightGray"/>
        </w:rPr>
        <w:t>Ljubljana</w:t>
      </w:r>
      <w:proofErr w:type="spellEnd"/>
      <w:r w:rsidRPr="00101412">
        <w:rPr>
          <w:rFonts w:ascii="Times New Roman" w:eastAsia="Times New Roman" w:hAnsi="Times New Roman" w:cs="Times New Roman"/>
          <w:highlight w:val="lightGray"/>
        </w:rPr>
        <w:t xml:space="preserve"> 1526,</w:t>
      </w:r>
    </w:p>
    <w:p w14:paraId="46D68E85"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r w:rsidRPr="00101412">
        <w:rPr>
          <w:rFonts w:ascii="Times New Roman" w:eastAsia="Times New Roman" w:hAnsi="Times New Roman" w:cs="Times New Roman"/>
          <w:highlight w:val="lightGray"/>
        </w:rPr>
        <w:t>Slovėnija</w:t>
      </w:r>
    </w:p>
    <w:bookmarkEnd w:id="0"/>
    <w:p w14:paraId="30264BCD" w14:textId="77777777" w:rsidR="00F5190B" w:rsidRPr="00527CB5" w:rsidRDefault="00F5190B" w:rsidP="00F5190B">
      <w:pPr>
        <w:tabs>
          <w:tab w:val="left" w:pos="567"/>
        </w:tabs>
        <w:autoSpaceDE w:val="0"/>
        <w:autoSpaceDN w:val="0"/>
        <w:adjustRightInd w:val="0"/>
        <w:spacing w:after="0" w:line="240" w:lineRule="auto"/>
        <w:rPr>
          <w:rFonts w:ascii="Times New Roman" w:eastAsia="Times New Roman" w:hAnsi="Times New Roman" w:cs="Times New Roman"/>
        </w:rPr>
      </w:pPr>
    </w:p>
    <w:p w14:paraId="4836B5E3" w14:textId="77777777" w:rsidR="00F5190B" w:rsidRPr="00527CB5" w:rsidRDefault="00F5190B" w:rsidP="00F5190B">
      <w:pPr>
        <w:tabs>
          <w:tab w:val="left" w:pos="567"/>
        </w:tabs>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Jeigu apie šį vaistą norite sužinoti daugiau, kreipkitės į vietinį registruotojo atstovą:</w:t>
      </w:r>
    </w:p>
    <w:p w14:paraId="75ECAB11"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
    <w:tbl>
      <w:tblPr>
        <w:tblW w:w="4644" w:type="dxa"/>
        <w:tblLayout w:type="fixed"/>
        <w:tblLook w:val="0000" w:firstRow="0" w:lastRow="0" w:firstColumn="0" w:lastColumn="0" w:noHBand="0" w:noVBand="0"/>
      </w:tblPr>
      <w:tblGrid>
        <w:gridCol w:w="4644"/>
      </w:tblGrid>
      <w:tr w:rsidR="00F5190B" w:rsidRPr="00527CB5" w14:paraId="7A453E32" w14:textId="77777777" w:rsidTr="00874FB6">
        <w:tc>
          <w:tcPr>
            <w:tcW w:w="4644" w:type="dxa"/>
          </w:tcPr>
          <w:p w14:paraId="136B90B5" w14:textId="77777777" w:rsidR="00F5190B" w:rsidRPr="00527CB5" w:rsidRDefault="00F5190B" w:rsidP="00874FB6">
            <w:pPr>
              <w:tabs>
                <w:tab w:val="left" w:pos="567"/>
              </w:tabs>
              <w:spacing w:after="0" w:line="240" w:lineRule="auto"/>
              <w:rPr>
                <w:rFonts w:ascii="Times New Roman" w:eastAsia="Times New Roman" w:hAnsi="Times New Roman" w:cs="Times New Roman"/>
              </w:rPr>
            </w:pPr>
            <w:proofErr w:type="spellStart"/>
            <w:r w:rsidRPr="00527CB5">
              <w:rPr>
                <w:rFonts w:ascii="Times New Roman" w:eastAsia="Times New Roman" w:hAnsi="Times New Roman" w:cs="Times New Roman"/>
              </w:rPr>
              <w:t>Sandoz</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Pharmaceuticals</w:t>
            </w:r>
            <w:proofErr w:type="spellEnd"/>
            <w:r w:rsidRPr="00527CB5">
              <w:rPr>
                <w:rFonts w:ascii="Times New Roman" w:eastAsia="Times New Roman" w:hAnsi="Times New Roman" w:cs="Times New Roman"/>
              </w:rPr>
              <w:t xml:space="preserve"> </w:t>
            </w:r>
            <w:proofErr w:type="spellStart"/>
            <w:r w:rsidRPr="00527CB5">
              <w:rPr>
                <w:rFonts w:ascii="Times New Roman" w:eastAsia="Times New Roman" w:hAnsi="Times New Roman" w:cs="Times New Roman"/>
              </w:rPr>
              <w:t>d.d</w:t>
            </w:r>
            <w:proofErr w:type="spellEnd"/>
            <w:r w:rsidRPr="00527CB5">
              <w:rPr>
                <w:rFonts w:ascii="Times New Roman" w:eastAsia="Times New Roman" w:hAnsi="Times New Roman" w:cs="Times New Roman"/>
              </w:rPr>
              <w:t>. filialas</w:t>
            </w:r>
          </w:p>
          <w:p w14:paraId="209B2807" w14:textId="77777777" w:rsidR="00F5190B" w:rsidRPr="00527CB5" w:rsidRDefault="00F5190B" w:rsidP="00874FB6">
            <w:pPr>
              <w:tabs>
                <w:tab w:val="left" w:pos="567"/>
              </w:tabs>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Tel.: +370 5 2636037</w:t>
            </w:r>
          </w:p>
          <w:p w14:paraId="7B5B57D3" w14:textId="77777777" w:rsidR="00F5190B" w:rsidRPr="00527CB5" w:rsidRDefault="00F5190B" w:rsidP="00874FB6">
            <w:pPr>
              <w:tabs>
                <w:tab w:val="left" w:pos="567"/>
              </w:tabs>
              <w:spacing w:after="0" w:line="240" w:lineRule="auto"/>
              <w:rPr>
                <w:rFonts w:ascii="Times New Roman" w:eastAsia="Times New Roman" w:hAnsi="Times New Roman" w:cs="Times New Roman"/>
              </w:rPr>
            </w:pPr>
          </w:p>
        </w:tc>
      </w:tr>
    </w:tbl>
    <w:p w14:paraId="4D7010CE" w14:textId="77777777" w:rsidR="00F5190B" w:rsidRPr="00527CB5" w:rsidRDefault="00F5190B" w:rsidP="00F5190B">
      <w:pPr>
        <w:tabs>
          <w:tab w:val="left" w:pos="567"/>
        </w:tabs>
        <w:spacing w:after="0" w:line="240" w:lineRule="auto"/>
        <w:jc w:val="both"/>
        <w:rPr>
          <w:rFonts w:ascii="Times New Roman" w:eastAsia="Times New Roman" w:hAnsi="Times New Roman" w:cs="Times New Roman"/>
        </w:rPr>
      </w:pPr>
    </w:p>
    <w:p w14:paraId="5F41866D" w14:textId="77777777" w:rsidR="00F5190B" w:rsidRPr="00527CB5" w:rsidRDefault="00F5190B" w:rsidP="00F5190B">
      <w:pPr>
        <w:numPr>
          <w:ilvl w:val="12"/>
          <w:numId w:val="0"/>
        </w:numPr>
        <w:tabs>
          <w:tab w:val="left" w:pos="567"/>
        </w:tabs>
        <w:spacing w:after="0" w:line="260" w:lineRule="exact"/>
        <w:ind w:right="-2"/>
        <w:rPr>
          <w:rFonts w:ascii="Times New Roman" w:eastAsia="Times New Roman" w:hAnsi="Times New Roman" w:cs="Times New Roman"/>
          <w:snapToGrid w:val="0"/>
        </w:rPr>
      </w:pPr>
      <w:r w:rsidRPr="00527CB5">
        <w:rPr>
          <w:rFonts w:ascii="Times New Roman" w:eastAsia="Times New Roman" w:hAnsi="Times New Roman" w:cs="Times New Roman"/>
          <w:b/>
          <w:snapToGrid w:val="0"/>
        </w:rPr>
        <w:t>Šis vaistas EEE valstybėse narėse registruotas tokiais pavadinimais</w:t>
      </w:r>
      <w:r w:rsidRPr="00FE5254">
        <w:rPr>
          <w:rFonts w:ascii="Times New Roman" w:eastAsia="Times New Roman" w:hAnsi="Times New Roman" w:cs="Times New Roman"/>
          <w:b/>
          <w:snapToGrid w:val="0"/>
        </w:rPr>
        <w:t>:</w:t>
      </w:r>
    </w:p>
    <w:p w14:paraId="6FCEEA66" w14:textId="77777777" w:rsidR="00F5190B" w:rsidRPr="00527CB5" w:rsidRDefault="00F5190B" w:rsidP="00F5190B">
      <w:pPr>
        <w:tabs>
          <w:tab w:val="left" w:pos="0"/>
        </w:tabs>
        <w:autoSpaceDE w:val="0"/>
        <w:autoSpaceDN w:val="0"/>
        <w:adjustRightInd w:val="0"/>
        <w:spacing w:after="0" w:line="240" w:lineRule="auto"/>
        <w:rPr>
          <w:rFonts w:ascii="Times New Roman" w:eastAsia="Times New Roman" w:hAnsi="Times New Roman" w:cs="Times New Roman"/>
          <w:snapToGrid w:val="0"/>
        </w:rPr>
      </w:pPr>
      <w:r w:rsidRPr="00527CB5">
        <w:rPr>
          <w:rFonts w:ascii="Times New Roman" w:eastAsia="Times New Roman" w:hAnsi="Times New Roman" w:cs="Times New Roman"/>
          <w:snapToGrid w:val="0"/>
        </w:rPr>
        <w:t>Vokietija</w:t>
      </w:r>
      <w:r w:rsidRPr="00527CB5">
        <w:rPr>
          <w:rFonts w:ascii="Times New Roman" w:eastAsia="Times New Roman" w:hAnsi="Times New Roman" w:cs="Times New Roman"/>
          <w:snapToGrid w:val="0"/>
        </w:rPr>
        <w:tab/>
      </w:r>
      <w:r>
        <w:rPr>
          <w:rFonts w:ascii="Times New Roman" w:eastAsia="Times New Roman" w:hAnsi="Times New Roman" w:cs="Times New Roman"/>
          <w:snapToGrid w:val="0"/>
        </w:rPr>
        <w:t xml:space="preserve">  </w:t>
      </w:r>
      <w:proofErr w:type="spellStart"/>
      <w:r w:rsidRPr="00527CB5">
        <w:rPr>
          <w:rFonts w:ascii="Times New Roman" w:eastAsia="Times New Roman" w:hAnsi="Times New Roman" w:cs="Times New Roman"/>
          <w:bCs/>
          <w:lang w:eastAsia="lt-LT"/>
        </w:rPr>
        <w:t>Acetylcystein</w:t>
      </w:r>
      <w:proofErr w:type="spellEnd"/>
      <w:r w:rsidRPr="00527CB5">
        <w:rPr>
          <w:rFonts w:ascii="Times New Roman" w:eastAsia="Times New Roman" w:hAnsi="Times New Roman" w:cs="Times New Roman"/>
          <w:bCs/>
          <w:lang w:eastAsia="lt-LT"/>
        </w:rPr>
        <w:t xml:space="preserve"> HEXAL 600mg </w:t>
      </w:r>
      <w:proofErr w:type="spellStart"/>
      <w:r w:rsidRPr="00527CB5">
        <w:rPr>
          <w:rFonts w:ascii="Times New Roman" w:eastAsia="Times New Roman" w:hAnsi="Times New Roman" w:cs="Times New Roman"/>
          <w:bCs/>
          <w:lang w:eastAsia="lt-LT"/>
        </w:rPr>
        <w:t>Pulver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zur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Herstellung</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einer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Lösung</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zum</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Einnehmen</w:t>
      </w:r>
      <w:proofErr w:type="spellEnd"/>
    </w:p>
    <w:p w14:paraId="70032CFC" w14:textId="77777777" w:rsidR="00F5190B" w:rsidRPr="00527CB5" w:rsidRDefault="00F5190B" w:rsidP="00F5190B">
      <w:pPr>
        <w:tabs>
          <w:tab w:val="left" w:pos="1418"/>
        </w:tabs>
        <w:autoSpaceDE w:val="0"/>
        <w:autoSpaceDN w:val="0"/>
        <w:adjustRightInd w:val="0"/>
        <w:spacing w:after="0" w:line="240" w:lineRule="auto"/>
        <w:ind w:left="2592" w:hanging="2592"/>
        <w:rPr>
          <w:rFonts w:ascii="Times New Roman" w:eastAsia="Times New Roman" w:hAnsi="Times New Roman" w:cs="Times New Roman"/>
          <w:bCs/>
          <w:lang w:eastAsia="lt-LT"/>
        </w:rPr>
      </w:pPr>
      <w:r>
        <w:rPr>
          <w:rFonts w:ascii="Times New Roman" w:eastAsia="Times New Roman" w:hAnsi="Times New Roman" w:cs="Times New Roman"/>
        </w:rPr>
        <w:t>Austrija</w:t>
      </w:r>
      <w:r>
        <w:rPr>
          <w:rFonts w:ascii="Times New Roman" w:eastAsia="Times New Roman" w:hAnsi="Times New Roman" w:cs="Times New Roman"/>
        </w:rPr>
        <w:tab/>
      </w:r>
      <w:proofErr w:type="spellStart"/>
      <w:r w:rsidRPr="00527CB5">
        <w:rPr>
          <w:rFonts w:ascii="Times New Roman" w:eastAsia="Times New Roman" w:hAnsi="Times New Roman" w:cs="Times New Roman"/>
          <w:bCs/>
          <w:lang w:eastAsia="lt-LT"/>
        </w:rPr>
        <w:t>Husten</w:t>
      </w:r>
      <w:proofErr w:type="spellEnd"/>
      <w:r w:rsidRPr="00527CB5">
        <w:rPr>
          <w:rFonts w:ascii="Times New Roman" w:eastAsia="Times New Roman" w:hAnsi="Times New Roman" w:cs="Times New Roman"/>
          <w:bCs/>
          <w:lang w:eastAsia="lt-LT"/>
        </w:rPr>
        <w:t xml:space="preserve"> ACC </w:t>
      </w:r>
      <w:proofErr w:type="spellStart"/>
      <w:r w:rsidRPr="00527CB5">
        <w:rPr>
          <w:rFonts w:ascii="Times New Roman" w:eastAsia="Times New Roman" w:hAnsi="Times New Roman" w:cs="Times New Roman"/>
          <w:bCs/>
          <w:lang w:eastAsia="lt-LT"/>
        </w:rPr>
        <w:t>Hexal</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akut</w:t>
      </w:r>
      <w:proofErr w:type="spellEnd"/>
      <w:r w:rsidRPr="00527CB5">
        <w:rPr>
          <w:rFonts w:ascii="Times New Roman" w:eastAsia="Times New Roman" w:hAnsi="Times New Roman" w:cs="Times New Roman"/>
          <w:bCs/>
          <w:lang w:eastAsia="lt-LT"/>
        </w:rPr>
        <w:t xml:space="preserve"> 600 mg </w:t>
      </w:r>
      <w:proofErr w:type="spellStart"/>
      <w:r w:rsidRPr="00527CB5">
        <w:rPr>
          <w:rFonts w:ascii="Times New Roman" w:eastAsia="Times New Roman" w:hAnsi="Times New Roman" w:cs="Times New Roman"/>
          <w:bCs/>
          <w:lang w:eastAsia="lt-LT"/>
        </w:rPr>
        <w:t>Pulver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zur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Herstellung</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einer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Lösung</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zum</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Einnehmen</w:t>
      </w:r>
      <w:proofErr w:type="spellEnd"/>
    </w:p>
    <w:p w14:paraId="44E1A8F9" w14:textId="77777777" w:rsidR="00F5190B" w:rsidRPr="00527CB5" w:rsidRDefault="00F5190B" w:rsidP="00F5190B">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sidRPr="00527CB5">
        <w:rPr>
          <w:rFonts w:ascii="Times New Roman" w:eastAsia="Times New Roman" w:hAnsi="Times New Roman" w:cs="Times New Roman"/>
          <w:bCs/>
          <w:lang w:eastAsia="lt-LT"/>
        </w:rPr>
        <w:t>Belgija</w:t>
      </w:r>
      <w:r w:rsidRPr="00527CB5">
        <w:rPr>
          <w:rFonts w:ascii="Times New Roman" w:eastAsia="Times New Roman" w:hAnsi="Times New Roman" w:cs="Times New Roman"/>
          <w:bCs/>
          <w:lang w:eastAsia="lt-LT"/>
        </w:rPr>
        <w:tab/>
      </w:r>
      <w:r>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Acetylcystein</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Sandoz</w:t>
      </w:r>
      <w:proofErr w:type="spellEnd"/>
      <w:r w:rsidRPr="00527CB5">
        <w:rPr>
          <w:rFonts w:ascii="Times New Roman" w:eastAsia="Times New Roman" w:hAnsi="Times New Roman" w:cs="Times New Roman"/>
          <w:bCs/>
          <w:lang w:eastAsia="lt-LT"/>
        </w:rPr>
        <w:t xml:space="preserve"> 600 mg </w:t>
      </w:r>
      <w:proofErr w:type="spellStart"/>
      <w:r w:rsidRPr="00527CB5">
        <w:rPr>
          <w:rFonts w:ascii="Times New Roman" w:eastAsia="Times New Roman" w:hAnsi="Times New Roman" w:cs="Times New Roman"/>
          <w:bCs/>
          <w:lang w:eastAsia="lt-LT"/>
        </w:rPr>
        <w:t>granulaat</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voor</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drank</w:t>
      </w:r>
      <w:proofErr w:type="spellEnd"/>
    </w:p>
    <w:p w14:paraId="201C21D0" w14:textId="77777777" w:rsidR="00F5190B" w:rsidRDefault="00F5190B" w:rsidP="00F5190B">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sidRPr="00527CB5">
        <w:rPr>
          <w:rFonts w:ascii="Times New Roman" w:eastAsia="Times New Roman" w:hAnsi="Times New Roman" w:cs="Times New Roman"/>
          <w:bCs/>
          <w:lang w:eastAsia="lt-LT"/>
        </w:rPr>
        <w:t>Estija</w:t>
      </w:r>
      <w:r w:rsidRPr="00527CB5">
        <w:rPr>
          <w:rFonts w:ascii="Times New Roman" w:eastAsia="Times New Roman" w:hAnsi="Times New Roman" w:cs="Times New Roman"/>
          <w:bCs/>
          <w:lang w:eastAsia="lt-LT"/>
        </w:rPr>
        <w:tab/>
      </w:r>
      <w:r>
        <w:rPr>
          <w:rFonts w:ascii="Times New Roman" w:eastAsia="Times New Roman" w:hAnsi="Times New Roman" w:cs="Times New Roman"/>
          <w:bCs/>
          <w:lang w:eastAsia="lt-LT"/>
        </w:rPr>
        <w:tab/>
        <w:t xml:space="preserve">  </w:t>
      </w:r>
      <w:r w:rsidRPr="00527CB5">
        <w:rPr>
          <w:rFonts w:ascii="Times New Roman" w:eastAsia="Times New Roman" w:hAnsi="Times New Roman" w:cs="Times New Roman"/>
          <w:bCs/>
          <w:lang w:eastAsia="lt-LT"/>
        </w:rPr>
        <w:t xml:space="preserve">ACC </w:t>
      </w:r>
    </w:p>
    <w:p w14:paraId="7249FBBB" w14:textId="77777777" w:rsidR="00F5190B" w:rsidRPr="00527CB5" w:rsidRDefault="00F5190B" w:rsidP="00F5190B">
      <w:pPr>
        <w:tabs>
          <w:tab w:val="left" w:pos="567"/>
        </w:tabs>
        <w:autoSpaceDE w:val="0"/>
        <w:autoSpaceDN w:val="0"/>
        <w:adjustRightInd w:val="0"/>
        <w:spacing w:after="0" w:line="240" w:lineRule="auto"/>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Graikija </w:t>
      </w:r>
      <w:r>
        <w:rPr>
          <w:rFonts w:ascii="Times New Roman" w:eastAsia="Times New Roman" w:hAnsi="Times New Roman" w:cs="Times New Roman"/>
          <w:bCs/>
          <w:lang w:eastAsia="lt-LT"/>
        </w:rPr>
        <w:tab/>
        <w:t xml:space="preserve">  ACC </w:t>
      </w:r>
      <w:r w:rsidRPr="00D13124">
        <w:rPr>
          <w:rFonts w:ascii="Times New Roman" w:eastAsia="Times New Roman" w:hAnsi="Times New Roman" w:cs="Times New Roman"/>
          <w:bCs/>
          <w:lang w:eastAsia="lt-LT"/>
        </w:rPr>
        <w:t xml:space="preserve">600 mg </w:t>
      </w:r>
      <w:proofErr w:type="spellStart"/>
      <w:r w:rsidRPr="00D13124">
        <w:rPr>
          <w:rFonts w:ascii="Times New Roman" w:eastAsia="Times New Roman" w:hAnsi="Times New Roman" w:cs="Times New Roman"/>
          <w:bCs/>
          <w:lang w:eastAsia="lt-LT"/>
        </w:rPr>
        <w:t>κόνις</w:t>
      </w:r>
      <w:proofErr w:type="spellEnd"/>
      <w:r w:rsidRPr="00D13124">
        <w:rPr>
          <w:rFonts w:ascii="Times New Roman" w:eastAsia="Times New Roman" w:hAnsi="Times New Roman" w:cs="Times New Roman"/>
          <w:bCs/>
          <w:lang w:eastAsia="lt-LT"/>
        </w:rPr>
        <w:t xml:space="preserve"> </w:t>
      </w:r>
      <w:proofErr w:type="spellStart"/>
      <w:r w:rsidRPr="00D13124">
        <w:rPr>
          <w:rFonts w:ascii="Times New Roman" w:eastAsia="Times New Roman" w:hAnsi="Times New Roman" w:cs="Times New Roman"/>
          <w:bCs/>
          <w:lang w:eastAsia="lt-LT"/>
        </w:rPr>
        <w:t>γι</w:t>
      </w:r>
      <w:proofErr w:type="spellEnd"/>
      <w:r w:rsidRPr="00D13124">
        <w:rPr>
          <w:rFonts w:ascii="Times New Roman" w:eastAsia="Times New Roman" w:hAnsi="Times New Roman" w:cs="Times New Roman"/>
          <w:bCs/>
          <w:lang w:eastAsia="lt-LT"/>
        </w:rPr>
        <w:t>α π</w:t>
      </w:r>
      <w:proofErr w:type="spellStart"/>
      <w:r w:rsidRPr="00D13124">
        <w:rPr>
          <w:rFonts w:ascii="Times New Roman" w:eastAsia="Times New Roman" w:hAnsi="Times New Roman" w:cs="Times New Roman"/>
          <w:bCs/>
          <w:lang w:eastAsia="lt-LT"/>
        </w:rPr>
        <w:t>όσιμο</w:t>
      </w:r>
      <w:proofErr w:type="spellEnd"/>
      <w:r w:rsidRPr="00D13124">
        <w:rPr>
          <w:rFonts w:ascii="Times New Roman" w:eastAsia="Times New Roman" w:hAnsi="Times New Roman" w:cs="Times New Roman"/>
          <w:bCs/>
          <w:lang w:eastAsia="lt-LT"/>
        </w:rPr>
        <w:t xml:space="preserve"> </w:t>
      </w:r>
      <w:proofErr w:type="spellStart"/>
      <w:r w:rsidRPr="00D13124">
        <w:rPr>
          <w:rFonts w:ascii="Times New Roman" w:eastAsia="Times New Roman" w:hAnsi="Times New Roman" w:cs="Times New Roman"/>
          <w:bCs/>
          <w:lang w:eastAsia="lt-LT"/>
        </w:rPr>
        <w:t>διάλυμ</w:t>
      </w:r>
      <w:proofErr w:type="spellEnd"/>
      <w:r w:rsidRPr="00D13124">
        <w:rPr>
          <w:rFonts w:ascii="Times New Roman" w:eastAsia="Times New Roman" w:hAnsi="Times New Roman" w:cs="Times New Roman"/>
          <w:bCs/>
          <w:lang w:eastAsia="lt-LT"/>
        </w:rPr>
        <w:t>α</w:t>
      </w:r>
    </w:p>
    <w:p w14:paraId="1B4B269A" w14:textId="77777777" w:rsidR="00F5190B" w:rsidRPr="00527CB5" w:rsidRDefault="00F5190B" w:rsidP="00F5190B">
      <w:pPr>
        <w:tabs>
          <w:tab w:val="left" w:pos="567"/>
        </w:tabs>
        <w:autoSpaceDE w:val="0"/>
        <w:autoSpaceDN w:val="0"/>
        <w:adjustRightInd w:val="0"/>
        <w:spacing w:after="0" w:line="240" w:lineRule="auto"/>
        <w:rPr>
          <w:rFonts w:ascii="Times New Roman" w:eastAsia="Times New Roman" w:hAnsi="Times New Roman" w:cs="Times New Roman"/>
        </w:rPr>
      </w:pPr>
      <w:r w:rsidRPr="00527CB5">
        <w:rPr>
          <w:rFonts w:ascii="Times New Roman" w:eastAsia="Times New Roman" w:hAnsi="Times New Roman" w:cs="Times New Roman"/>
        </w:rPr>
        <w:t>Italija</w:t>
      </w:r>
      <w:r w:rsidRPr="00527CB5">
        <w:rPr>
          <w:rFonts w:ascii="Times New Roman" w:eastAsia="Times New Roman" w:hAnsi="Times New Roman" w:cs="Times New Roman"/>
        </w:rPr>
        <w:tab/>
      </w:r>
      <w:r w:rsidRPr="00527CB5">
        <w:rPr>
          <w:rFonts w:ascii="Times New Roman" w:eastAsia="Times New Roman" w:hAnsi="Times New Roman" w:cs="Times New Roman"/>
        </w:rPr>
        <w:tab/>
      </w:r>
      <w:r>
        <w:rPr>
          <w:rFonts w:ascii="Times New Roman" w:eastAsia="Times New Roman" w:hAnsi="Times New Roman" w:cs="Times New Roman"/>
        </w:rPr>
        <w:t xml:space="preserve">  </w:t>
      </w:r>
      <w:proofErr w:type="spellStart"/>
      <w:r>
        <w:rPr>
          <w:rFonts w:ascii="Times New Roman" w:eastAsia="Times New Roman" w:hAnsi="Times New Roman" w:cs="Times New Roman"/>
          <w:bCs/>
          <w:lang w:eastAsia="lt-LT"/>
        </w:rPr>
        <w:t>ACC</w:t>
      </w:r>
      <w:r w:rsidRPr="00DB6754">
        <w:rPr>
          <w:rFonts w:ascii="Times New Roman" w:eastAsia="Times New Roman" w:hAnsi="Times New Roman" w:cs="Times New Roman"/>
          <w:bCs/>
          <w:lang w:eastAsia="lt-LT"/>
        </w:rPr>
        <w:t>F</w:t>
      </w:r>
      <w:r>
        <w:rPr>
          <w:rFonts w:ascii="Times New Roman" w:eastAsia="Times New Roman" w:hAnsi="Times New Roman" w:cs="Times New Roman"/>
          <w:bCs/>
          <w:lang w:eastAsia="lt-LT"/>
        </w:rPr>
        <w:t>lubust</w:t>
      </w:r>
      <w:proofErr w:type="spellEnd"/>
    </w:p>
    <w:p w14:paraId="2D14AA8D" w14:textId="77777777" w:rsidR="00F5190B" w:rsidRPr="00527CB5" w:rsidRDefault="00F5190B" w:rsidP="00F5190B">
      <w:pPr>
        <w:tabs>
          <w:tab w:val="left" w:pos="567"/>
        </w:tabs>
        <w:autoSpaceDE w:val="0"/>
        <w:autoSpaceDN w:val="0"/>
        <w:adjustRightInd w:val="0"/>
        <w:spacing w:after="0" w:line="240" w:lineRule="auto"/>
        <w:ind w:left="2552" w:hanging="2552"/>
        <w:rPr>
          <w:rFonts w:ascii="Times New Roman" w:eastAsia="Times New Roman" w:hAnsi="Times New Roman" w:cs="Times New Roman"/>
          <w:bCs/>
          <w:lang w:eastAsia="lt-LT"/>
        </w:rPr>
      </w:pPr>
      <w:r>
        <w:rPr>
          <w:rFonts w:ascii="Times New Roman" w:eastAsia="Times New Roman" w:hAnsi="Times New Roman" w:cs="Times New Roman"/>
          <w:bCs/>
          <w:lang w:eastAsia="lt-LT"/>
        </w:rPr>
        <w:t xml:space="preserve">Slovėnija           </w:t>
      </w:r>
      <w:proofErr w:type="spellStart"/>
      <w:r w:rsidRPr="00527CB5">
        <w:rPr>
          <w:rFonts w:ascii="Times New Roman" w:eastAsia="Times New Roman" w:hAnsi="Times New Roman" w:cs="Times New Roman"/>
          <w:bCs/>
          <w:lang w:eastAsia="lt-LT"/>
        </w:rPr>
        <w:t>Fluimukan</w:t>
      </w:r>
      <w:proofErr w:type="spellEnd"/>
      <w:r w:rsidRPr="00527CB5">
        <w:rPr>
          <w:rFonts w:ascii="Times New Roman" w:eastAsia="Times New Roman" w:hAnsi="Times New Roman" w:cs="Times New Roman"/>
          <w:bCs/>
          <w:lang w:eastAsia="lt-LT"/>
        </w:rPr>
        <w:t xml:space="preserve"> 600 mg </w:t>
      </w:r>
      <w:proofErr w:type="spellStart"/>
      <w:r w:rsidRPr="00527CB5">
        <w:rPr>
          <w:rFonts w:ascii="Times New Roman" w:eastAsia="Times New Roman" w:hAnsi="Times New Roman" w:cs="Times New Roman"/>
          <w:bCs/>
          <w:lang w:eastAsia="lt-LT"/>
        </w:rPr>
        <w:t>prašek</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za</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peroralno</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raztopino</w:t>
      </w:r>
      <w:proofErr w:type="spellEnd"/>
      <w:r w:rsidRPr="00527CB5">
        <w:rPr>
          <w:rFonts w:ascii="Times New Roman" w:eastAsia="Times New Roman" w:hAnsi="Times New Roman" w:cs="Times New Roman"/>
          <w:bCs/>
          <w:lang w:eastAsia="lt-LT"/>
        </w:rPr>
        <w:t xml:space="preserve"> z </w:t>
      </w:r>
      <w:proofErr w:type="spellStart"/>
      <w:r w:rsidRPr="00527CB5">
        <w:rPr>
          <w:rFonts w:ascii="Times New Roman" w:eastAsia="Times New Roman" w:hAnsi="Times New Roman" w:cs="Times New Roman"/>
          <w:bCs/>
          <w:lang w:eastAsia="lt-LT"/>
        </w:rPr>
        <w:t>okusom</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medu</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in</w:t>
      </w:r>
      <w:proofErr w:type="spellEnd"/>
      <w:r w:rsidRPr="00527CB5">
        <w:rPr>
          <w:rFonts w:ascii="Times New Roman" w:eastAsia="Times New Roman" w:hAnsi="Times New Roman" w:cs="Times New Roman"/>
          <w:bCs/>
          <w:lang w:eastAsia="lt-LT"/>
        </w:rPr>
        <w:t xml:space="preserve"> </w:t>
      </w:r>
      <w:proofErr w:type="spellStart"/>
      <w:r w:rsidRPr="00527CB5">
        <w:rPr>
          <w:rFonts w:ascii="Times New Roman" w:eastAsia="Times New Roman" w:hAnsi="Times New Roman" w:cs="Times New Roman"/>
          <w:bCs/>
          <w:lang w:eastAsia="lt-LT"/>
        </w:rPr>
        <w:t>limone</w:t>
      </w:r>
      <w:proofErr w:type="spellEnd"/>
    </w:p>
    <w:p w14:paraId="0CDFBD71" w14:textId="77777777" w:rsidR="00F5190B" w:rsidRPr="00527CB5" w:rsidRDefault="00F5190B" w:rsidP="00F5190B">
      <w:pPr>
        <w:tabs>
          <w:tab w:val="left" w:pos="567"/>
        </w:tabs>
        <w:autoSpaceDE w:val="0"/>
        <w:autoSpaceDN w:val="0"/>
        <w:adjustRightInd w:val="0"/>
        <w:spacing w:after="0" w:line="240" w:lineRule="auto"/>
        <w:rPr>
          <w:rFonts w:ascii="Times New Roman" w:eastAsia="Times New Roman" w:hAnsi="Times New Roman" w:cs="Times New Roman"/>
        </w:rPr>
      </w:pPr>
    </w:p>
    <w:p w14:paraId="7E733FD6" w14:textId="77777777" w:rsidR="00F5190B" w:rsidRPr="00527CB5" w:rsidRDefault="00F5190B" w:rsidP="00F5190B">
      <w:pPr>
        <w:tabs>
          <w:tab w:val="left" w:pos="567"/>
        </w:tabs>
        <w:spacing w:after="0" w:line="240" w:lineRule="auto"/>
        <w:rPr>
          <w:rFonts w:ascii="Times New Roman" w:eastAsia="Times New Roman" w:hAnsi="Times New Roman" w:cs="Times New Roman"/>
        </w:rPr>
      </w:pPr>
    </w:p>
    <w:p w14:paraId="2664DFE4"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r w:rsidRPr="00527CB5">
        <w:rPr>
          <w:rFonts w:ascii="Times New Roman" w:eastAsia="Times New Roman" w:hAnsi="Times New Roman" w:cs="Times New Roman"/>
          <w:b/>
          <w:bCs/>
        </w:rPr>
        <w:t xml:space="preserve">Šis pakuotės </w:t>
      </w:r>
      <w:r w:rsidRPr="00527CB5">
        <w:rPr>
          <w:rFonts w:ascii="Times New Roman" w:eastAsia="Times New Roman" w:hAnsi="Times New Roman" w:cs="Times New Roman"/>
          <w:b/>
        </w:rPr>
        <w:t xml:space="preserve">lapelis paskutinį kartą peržiūrėtas </w:t>
      </w:r>
      <w:r>
        <w:rPr>
          <w:rFonts w:ascii="Times New Roman" w:eastAsia="Times New Roman" w:hAnsi="Times New Roman" w:cs="Times New Roman"/>
          <w:b/>
        </w:rPr>
        <w:t>2025-11-20.</w:t>
      </w:r>
    </w:p>
    <w:p w14:paraId="06EDFE15" w14:textId="77777777" w:rsidR="00F5190B" w:rsidRPr="00527CB5" w:rsidRDefault="00F5190B" w:rsidP="00F5190B">
      <w:pPr>
        <w:tabs>
          <w:tab w:val="left" w:pos="567"/>
        </w:tabs>
        <w:spacing w:after="0" w:line="240" w:lineRule="auto"/>
        <w:rPr>
          <w:rFonts w:ascii="Times New Roman" w:eastAsia="Times New Roman" w:hAnsi="Times New Roman" w:cs="Times New Roman"/>
          <w:b/>
        </w:rPr>
      </w:pPr>
    </w:p>
    <w:p w14:paraId="73390D58" w14:textId="77777777" w:rsidR="00F5190B" w:rsidRPr="00527CB5" w:rsidRDefault="00F5190B" w:rsidP="00F5190B">
      <w:pPr>
        <w:tabs>
          <w:tab w:val="left" w:pos="567"/>
        </w:tabs>
        <w:spacing w:after="0" w:line="240" w:lineRule="auto"/>
        <w:rPr>
          <w:rFonts w:ascii="Times New Roman" w:eastAsia="Times New Roman" w:hAnsi="Times New Roman" w:cs="Times New Roman"/>
          <w:noProof/>
          <w:color w:val="0000FF"/>
        </w:rPr>
      </w:pPr>
      <w:r w:rsidRPr="00527CB5">
        <w:rPr>
          <w:rFonts w:ascii="Times New Roman" w:eastAsia="Times New Roman" w:hAnsi="Times New Roman" w:cs="Times New Roman"/>
          <w:snapToGrid w:val="0"/>
        </w:rPr>
        <w:t xml:space="preserve">Išsami informacija apie šį vaistą pateikiama Valstybinės vaistų kontrolės tarnybos prie Lietuvos Respublikos sveikatos apsaugos ministerijos tinklalapyje </w:t>
      </w:r>
      <w:hyperlink r:id="rId5" w:history="1">
        <w:r w:rsidRPr="00527CB5">
          <w:rPr>
            <w:rFonts w:ascii="Times New Roman" w:eastAsia="Times New Roman" w:hAnsi="Times New Roman" w:cs="Times New Roman"/>
            <w:noProof/>
            <w:color w:val="0000FF"/>
            <w:u w:val="single"/>
          </w:rPr>
          <w:t>http://www.vvkt.lt</w:t>
        </w:r>
      </w:hyperlink>
      <w:r>
        <w:rPr>
          <w:rFonts w:ascii="Times New Roman" w:eastAsia="Times New Roman" w:hAnsi="Times New Roman" w:cs="Times New Roman"/>
          <w:noProof/>
          <w:color w:val="0000FF"/>
        </w:rPr>
        <w:t>.</w:t>
      </w:r>
      <w:r w:rsidRPr="00527CB5">
        <w:rPr>
          <w:rFonts w:ascii="Times New Roman" w:eastAsia="Times New Roman" w:hAnsi="Times New Roman" w:cs="Times New Roman"/>
          <w:noProof/>
          <w:color w:val="0000FF"/>
        </w:rPr>
        <w:t xml:space="preserve">  </w:t>
      </w:r>
    </w:p>
    <w:p w14:paraId="6EC1DF21" w14:textId="77777777" w:rsidR="00F5190B" w:rsidRPr="00527CB5" w:rsidRDefault="00F5190B" w:rsidP="00F5190B">
      <w:pPr>
        <w:tabs>
          <w:tab w:val="left" w:pos="567"/>
        </w:tabs>
        <w:spacing w:after="0" w:line="240" w:lineRule="auto"/>
      </w:pPr>
    </w:p>
    <w:p w14:paraId="2A6ACA4A" w14:textId="77777777" w:rsidR="00222FED" w:rsidRDefault="00222FED"/>
    <w:sectPr w:rsidR="00222FED" w:rsidSect="00F5190B">
      <w:footerReference w:type="even" r:id="rId6"/>
      <w:footerReference w:type="default" r:id="rId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99E010" w14:textId="77777777" w:rsidR="00F5190B" w:rsidRDefault="00F5190B">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1</w:t>
    </w:r>
    <w:r>
      <w:rPr>
        <w:rStyle w:val="Puslapionumeris"/>
        <w:rFonts w:eastAsiaTheme="majorEastAsia"/>
      </w:rPr>
      <w:fldChar w:fldCharType="end"/>
    </w:r>
  </w:p>
  <w:p w14:paraId="10358F05" w14:textId="77777777" w:rsidR="00F5190B" w:rsidRDefault="00F5190B">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65E44" w14:textId="77777777" w:rsidR="00F5190B" w:rsidRDefault="00F5190B">
    <w:pPr>
      <w:pStyle w:val="Porat"/>
      <w:framePr w:wrap="around" w:vAnchor="text" w:hAnchor="margin" w:xAlign="right" w:y="1"/>
      <w:rPr>
        <w:rStyle w:val="Puslapionumeris"/>
        <w:rFonts w:eastAsiaTheme="majorEastAsia"/>
      </w:rPr>
    </w:pPr>
    <w:r>
      <w:rPr>
        <w:rStyle w:val="Puslapionumeris"/>
        <w:rFonts w:eastAsiaTheme="majorEastAsia"/>
      </w:rPr>
      <w:fldChar w:fldCharType="begin"/>
    </w:r>
    <w:r>
      <w:rPr>
        <w:rStyle w:val="Puslapionumeris"/>
        <w:rFonts w:eastAsiaTheme="majorEastAsia"/>
      </w:rPr>
      <w:instrText xml:space="preserve">PAGE  </w:instrText>
    </w:r>
    <w:r>
      <w:rPr>
        <w:rStyle w:val="Puslapionumeris"/>
        <w:rFonts w:eastAsiaTheme="majorEastAsia"/>
      </w:rPr>
      <w:fldChar w:fldCharType="separate"/>
    </w:r>
    <w:r>
      <w:rPr>
        <w:rStyle w:val="Puslapionumeris"/>
        <w:rFonts w:eastAsiaTheme="majorEastAsia"/>
        <w:noProof/>
      </w:rPr>
      <w:t>2</w:t>
    </w:r>
    <w:r>
      <w:rPr>
        <w:rStyle w:val="Puslapionumeris"/>
        <w:rFonts w:eastAsiaTheme="majorEastAsia"/>
        <w:noProof/>
      </w:rPr>
      <w:t>3</w:t>
    </w:r>
    <w:r>
      <w:rPr>
        <w:rStyle w:val="Puslapionumeris"/>
        <w:rFonts w:eastAsiaTheme="majorEastAsia"/>
      </w:rPr>
      <w:fldChar w:fldCharType="end"/>
    </w:r>
  </w:p>
  <w:p w14:paraId="1A6B44ED" w14:textId="77777777" w:rsidR="00F5190B" w:rsidRDefault="00F5190B">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A24CA0"/>
    <w:multiLevelType w:val="hybridMultilevel"/>
    <w:tmpl w:val="ABF42DB4"/>
    <w:lvl w:ilvl="0" w:tplc="0409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31F6C47"/>
    <w:multiLevelType w:val="hybridMultilevel"/>
    <w:tmpl w:val="33689EC6"/>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274B24E3"/>
    <w:multiLevelType w:val="hybridMultilevel"/>
    <w:tmpl w:val="C804FBAE"/>
    <w:lvl w:ilvl="0" w:tplc="8C3433B6">
      <w:numFmt w:val="bullet"/>
      <w:lvlText w:val=""/>
      <w:lvlJc w:val="left"/>
      <w:pPr>
        <w:ind w:left="720" w:hanging="360"/>
      </w:pPr>
      <w:rPr>
        <w:rFonts w:ascii="Symbol" w:hAnsi="Symbol"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 w15:restartNumberingAfterBreak="0">
    <w:nsid w:val="289B0714"/>
    <w:multiLevelType w:val="hybridMultilevel"/>
    <w:tmpl w:val="6E947B2E"/>
    <w:lvl w:ilvl="0" w:tplc="03E47A94">
      <w:numFmt w:val="bullet"/>
      <w:lvlText w:val="-"/>
      <w:lvlJc w:val="left"/>
      <w:pPr>
        <w:ind w:left="720" w:hanging="360"/>
      </w:pPr>
      <w:rPr>
        <w:rFonts w:ascii="Times New Roman" w:hAnsi="Times New Roman" w:cs="Times New Roman" w:hint="default"/>
        <w:sz w:val="22"/>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6BA73837"/>
    <w:multiLevelType w:val="hybridMultilevel"/>
    <w:tmpl w:val="586EEF14"/>
    <w:lvl w:ilvl="0" w:tplc="04090001">
      <w:start w:val="1"/>
      <w:numFmt w:val="bullet"/>
      <w:lvlText w:val=""/>
      <w:lvlJc w:val="left"/>
      <w:pPr>
        <w:ind w:left="720" w:hanging="360"/>
      </w:pPr>
      <w:rPr>
        <w:rFonts w:ascii="Symbol" w:hAnsi="Symbol" w:hint="default"/>
        <w:color w:val="auto"/>
        <w:sz w:val="16"/>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76416DA6"/>
    <w:multiLevelType w:val="hybridMultilevel"/>
    <w:tmpl w:val="88D27D44"/>
    <w:lvl w:ilvl="0" w:tplc="33D00878">
      <w:start w:val="4"/>
      <w:numFmt w:val="bullet"/>
      <w:lvlText w:val=""/>
      <w:lvlJc w:val="left"/>
      <w:pPr>
        <w:tabs>
          <w:tab w:val="num" w:pos="567"/>
        </w:tabs>
        <w:ind w:left="567" w:hanging="567"/>
      </w:pPr>
      <w:rPr>
        <w:rFonts w:ascii="Symbol" w:hAnsi="Symbol"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num w:numId="1" w16cid:durableId="209996196">
    <w:abstractNumId w:val="0"/>
    <w:lvlOverride w:ilvl="0">
      <w:lvl w:ilvl="0">
        <w:start w:val="1"/>
        <w:numFmt w:val="bullet"/>
        <w:lvlText w:val="-"/>
        <w:lvlJc w:val="left"/>
        <w:pPr>
          <w:ind w:left="360" w:hanging="360"/>
        </w:pPr>
      </w:lvl>
    </w:lvlOverride>
  </w:num>
  <w:num w:numId="2" w16cid:durableId="1200775000">
    <w:abstractNumId w:val="5"/>
  </w:num>
  <w:num w:numId="3" w16cid:durableId="1561865534">
    <w:abstractNumId w:val="2"/>
  </w:num>
  <w:num w:numId="4" w16cid:durableId="1431513447">
    <w:abstractNumId w:val="1"/>
  </w:num>
  <w:num w:numId="5" w16cid:durableId="1388842452">
    <w:abstractNumId w:val="6"/>
  </w:num>
  <w:num w:numId="6" w16cid:durableId="1119958244">
    <w:abstractNumId w:val="4"/>
  </w:num>
  <w:num w:numId="7" w16cid:durableId="154278899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190B"/>
    <w:rsid w:val="00222FED"/>
    <w:rsid w:val="002339D3"/>
    <w:rsid w:val="005F173E"/>
    <w:rsid w:val="008B3AD4"/>
    <w:rsid w:val="00984A0A"/>
    <w:rsid w:val="00D047C4"/>
    <w:rsid w:val="00EC0D97"/>
    <w:rsid w:val="00F5190B"/>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F56537"/>
  <w15:chartTrackingRefBased/>
  <w15:docId w15:val="{EDE44D52-9352-42FB-A1C5-1FC4021DA7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22"/>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5190B"/>
    <w:pPr>
      <w:spacing w:line="259" w:lineRule="auto"/>
    </w:pPr>
    <w:rPr>
      <w:rFonts w:asciiTheme="minorHAnsi" w:hAnsiTheme="minorHAnsi" w:cstheme="minorBidi"/>
      <w:kern w:val="0"/>
      <w14:ligatures w14:val="none"/>
    </w:rPr>
  </w:style>
  <w:style w:type="paragraph" w:styleId="Antrat1">
    <w:name w:val="heading 1"/>
    <w:basedOn w:val="prastasis"/>
    <w:next w:val="prastasis"/>
    <w:link w:val="Antrat1Diagrama"/>
    <w:uiPriority w:val="9"/>
    <w:qFormat/>
    <w:rsid w:val="00F5190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F5190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F5190B"/>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F5190B"/>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F5190B"/>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F5190B"/>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F5190B"/>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F5190B"/>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F5190B"/>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F5190B"/>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F5190B"/>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F5190B"/>
    <w:rPr>
      <w:rFonts w:asciiTheme="minorHAnsi" w:eastAsiaTheme="majorEastAsia" w:hAnsiTheme="minorHAnsi"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F5190B"/>
    <w:rPr>
      <w:rFonts w:asciiTheme="minorHAnsi" w:eastAsiaTheme="majorEastAsia" w:hAnsiTheme="minorHAnsi"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F5190B"/>
    <w:rPr>
      <w:rFonts w:asciiTheme="minorHAnsi" w:eastAsiaTheme="majorEastAsia" w:hAnsiTheme="minorHAnsi" w:cstheme="majorBidi"/>
      <w:color w:val="0F4761" w:themeColor="accent1" w:themeShade="BF"/>
    </w:rPr>
  </w:style>
  <w:style w:type="character" w:customStyle="1" w:styleId="Antrat6Diagrama">
    <w:name w:val="Antraštė 6 Diagrama"/>
    <w:basedOn w:val="Numatytasispastraiposriftas"/>
    <w:link w:val="Antrat6"/>
    <w:uiPriority w:val="9"/>
    <w:semiHidden/>
    <w:rsid w:val="00F5190B"/>
    <w:rPr>
      <w:rFonts w:asciiTheme="minorHAnsi" w:eastAsiaTheme="majorEastAsia" w:hAnsiTheme="minorHAnsi"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F5190B"/>
    <w:rPr>
      <w:rFonts w:asciiTheme="minorHAnsi" w:eastAsiaTheme="majorEastAsia" w:hAnsiTheme="minorHAnsi" w:cstheme="majorBidi"/>
      <w:color w:val="595959" w:themeColor="text1" w:themeTint="A6"/>
    </w:rPr>
  </w:style>
  <w:style w:type="character" w:customStyle="1" w:styleId="Antrat8Diagrama">
    <w:name w:val="Antraštė 8 Diagrama"/>
    <w:basedOn w:val="Numatytasispastraiposriftas"/>
    <w:link w:val="Antrat8"/>
    <w:uiPriority w:val="9"/>
    <w:semiHidden/>
    <w:rsid w:val="00F5190B"/>
    <w:rPr>
      <w:rFonts w:asciiTheme="minorHAnsi" w:eastAsiaTheme="majorEastAsia" w:hAnsiTheme="minorHAnsi"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F5190B"/>
    <w:rPr>
      <w:rFonts w:asciiTheme="minorHAnsi" w:eastAsiaTheme="majorEastAsia" w:hAnsiTheme="minorHAnsi" w:cstheme="majorBidi"/>
      <w:color w:val="272727" w:themeColor="text1" w:themeTint="D8"/>
    </w:rPr>
  </w:style>
  <w:style w:type="paragraph" w:styleId="Pavadinimas">
    <w:name w:val="Title"/>
    <w:basedOn w:val="prastasis"/>
    <w:next w:val="prastasis"/>
    <w:link w:val="PavadinimasDiagrama"/>
    <w:uiPriority w:val="10"/>
    <w:qFormat/>
    <w:rsid w:val="00F5190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F5190B"/>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F5190B"/>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F5190B"/>
    <w:rPr>
      <w:rFonts w:asciiTheme="minorHAnsi" w:eastAsiaTheme="majorEastAsia" w:hAnsiTheme="minorHAnsi"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F5190B"/>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F5190B"/>
    <w:rPr>
      <w:i/>
      <w:iCs/>
      <w:color w:val="404040" w:themeColor="text1" w:themeTint="BF"/>
    </w:rPr>
  </w:style>
  <w:style w:type="paragraph" w:styleId="Sraopastraipa">
    <w:name w:val="List Paragraph"/>
    <w:basedOn w:val="prastasis"/>
    <w:uiPriority w:val="34"/>
    <w:qFormat/>
    <w:rsid w:val="00F5190B"/>
    <w:pPr>
      <w:ind w:left="720"/>
      <w:contextualSpacing/>
    </w:pPr>
  </w:style>
  <w:style w:type="character" w:styleId="Rykuspabraukimas">
    <w:name w:val="Intense Emphasis"/>
    <w:basedOn w:val="Numatytasispastraiposriftas"/>
    <w:uiPriority w:val="21"/>
    <w:qFormat/>
    <w:rsid w:val="00F5190B"/>
    <w:rPr>
      <w:i/>
      <w:iCs/>
      <w:color w:val="0F4761" w:themeColor="accent1" w:themeShade="BF"/>
    </w:rPr>
  </w:style>
  <w:style w:type="paragraph" w:styleId="Iskirtacitata">
    <w:name w:val="Intense Quote"/>
    <w:basedOn w:val="prastasis"/>
    <w:next w:val="prastasis"/>
    <w:link w:val="IskirtacitataDiagrama"/>
    <w:uiPriority w:val="30"/>
    <w:qFormat/>
    <w:rsid w:val="00F5190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F5190B"/>
    <w:rPr>
      <w:i/>
      <w:iCs/>
      <w:color w:val="0F4761" w:themeColor="accent1" w:themeShade="BF"/>
    </w:rPr>
  </w:style>
  <w:style w:type="character" w:styleId="Rykinuoroda">
    <w:name w:val="Intense Reference"/>
    <w:basedOn w:val="Numatytasispastraiposriftas"/>
    <w:uiPriority w:val="32"/>
    <w:qFormat/>
    <w:rsid w:val="00F5190B"/>
    <w:rPr>
      <w:b/>
      <w:bCs/>
      <w:smallCaps/>
      <w:color w:val="0F4761" w:themeColor="accent1" w:themeShade="BF"/>
      <w:spacing w:val="5"/>
    </w:rPr>
  </w:style>
  <w:style w:type="paragraph" w:styleId="Porat">
    <w:name w:val="footer"/>
    <w:basedOn w:val="prastasis"/>
    <w:link w:val="PoratDiagrama"/>
    <w:rsid w:val="00F5190B"/>
    <w:pPr>
      <w:tabs>
        <w:tab w:val="center" w:pos="4153"/>
        <w:tab w:val="right" w:pos="8306"/>
      </w:tabs>
      <w:spacing w:after="0" w:line="240" w:lineRule="auto"/>
    </w:pPr>
    <w:rPr>
      <w:rFonts w:ascii="Times New Roman" w:eastAsia="Times New Roman" w:hAnsi="Times New Roman" w:cs="Times New Roman"/>
      <w:szCs w:val="20"/>
      <w:lang w:eastAsia="lt-LT"/>
    </w:rPr>
  </w:style>
  <w:style w:type="character" w:customStyle="1" w:styleId="PoratDiagrama">
    <w:name w:val="Poraštė Diagrama"/>
    <w:basedOn w:val="Numatytasispastraiposriftas"/>
    <w:link w:val="Porat"/>
    <w:rsid w:val="00F5190B"/>
    <w:rPr>
      <w:rFonts w:eastAsia="Times New Roman"/>
      <w:kern w:val="0"/>
      <w:szCs w:val="20"/>
      <w:lang w:eastAsia="lt-LT"/>
      <w14:ligatures w14:val="none"/>
    </w:rPr>
  </w:style>
  <w:style w:type="character" w:styleId="Puslapionumeris">
    <w:name w:val="page number"/>
    <w:basedOn w:val="Numatytasispastraiposriftas"/>
    <w:rsid w:val="00F5190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1.xm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7602</Words>
  <Characters>4334</Characters>
  <Application>Microsoft Office Word</Application>
  <DocSecurity>0</DocSecurity>
  <Lines>36</Lines>
  <Paragraphs>23</Paragraphs>
  <ScaleCrop>false</ScaleCrop>
  <Company/>
  <LinksUpToDate>false</LinksUpToDate>
  <CharactersWithSpaces>11913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2025-12-30T13:03:00Z</dcterms:created>
  <dcterms:modified xsi:type="dcterms:W3CDTF">2025-12-30T13:04:00Z</dcterms:modified>
</cp:coreProperties>
</file>