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6FE" w:rsidRPr="00463AA3" w:rsidRDefault="003C56FE" w:rsidP="003C56FE">
      <w:pPr>
        <w:pStyle w:val="Antrat2"/>
        <w:spacing w:before="0" w:after="0"/>
        <w:jc w:val="center"/>
        <w:rPr>
          <w:rFonts w:ascii="Times New Roman" w:hAnsi="Times New Roman" w:cs="Times New Roman"/>
          <w:i w:val="0"/>
          <w:iCs w:val="0"/>
          <w:sz w:val="22"/>
          <w:szCs w:val="22"/>
        </w:rPr>
      </w:pPr>
      <w:bookmarkStart w:id="0" w:name="_Toc129243138"/>
      <w:bookmarkStart w:id="1" w:name="_Toc129243263"/>
      <w:r w:rsidRPr="00463AA3">
        <w:rPr>
          <w:rFonts w:ascii="Times New Roman" w:hAnsi="Times New Roman" w:cs="Times New Roman"/>
          <w:i w:val="0"/>
          <w:iCs w:val="0"/>
          <w:sz w:val="22"/>
          <w:szCs w:val="22"/>
        </w:rPr>
        <w:t>Pakuotės lapelis: informacija vartotojui</w:t>
      </w:r>
    </w:p>
    <w:p w:rsidR="003C56FE" w:rsidRPr="00463AA3" w:rsidRDefault="003C56FE" w:rsidP="003C56FE">
      <w:pPr>
        <w:numPr>
          <w:ilvl w:val="12"/>
          <w:numId w:val="0"/>
        </w:numPr>
        <w:shd w:val="clear" w:color="auto" w:fill="FFFFFF"/>
        <w:jc w:val="center"/>
        <w:rPr>
          <w:sz w:val="22"/>
          <w:szCs w:val="22"/>
        </w:rPr>
      </w:pPr>
    </w:p>
    <w:p w:rsidR="003C56FE" w:rsidRPr="00463AA3" w:rsidRDefault="003C56FE" w:rsidP="003C56FE">
      <w:pPr>
        <w:jc w:val="center"/>
        <w:rPr>
          <w:sz w:val="22"/>
          <w:szCs w:val="22"/>
        </w:rPr>
      </w:pPr>
      <w:proofErr w:type="spellStart"/>
      <w:r w:rsidRPr="00463AA3">
        <w:rPr>
          <w:b/>
          <w:sz w:val="22"/>
          <w:szCs w:val="22"/>
        </w:rPr>
        <w:t>Fludarabine</w:t>
      </w:r>
      <w:proofErr w:type="spellEnd"/>
      <w:r w:rsidRPr="00463AA3">
        <w:rPr>
          <w:b/>
          <w:sz w:val="22"/>
          <w:szCs w:val="22"/>
        </w:rPr>
        <w:t xml:space="preserve"> </w:t>
      </w:r>
      <w:proofErr w:type="spellStart"/>
      <w:r w:rsidRPr="00463AA3">
        <w:rPr>
          <w:b/>
          <w:sz w:val="22"/>
          <w:szCs w:val="22"/>
        </w:rPr>
        <w:t>Actavis</w:t>
      </w:r>
      <w:proofErr w:type="spellEnd"/>
      <w:r w:rsidRPr="00463AA3">
        <w:rPr>
          <w:b/>
          <w:sz w:val="22"/>
          <w:szCs w:val="22"/>
        </w:rPr>
        <w:t xml:space="preserve"> 25 mg/ml koncentratas injekciniam </w:t>
      </w:r>
      <w:r>
        <w:rPr>
          <w:b/>
          <w:sz w:val="22"/>
          <w:szCs w:val="22"/>
        </w:rPr>
        <w:t>ar</w:t>
      </w:r>
      <w:r w:rsidRPr="00463AA3">
        <w:rPr>
          <w:b/>
          <w:sz w:val="22"/>
          <w:szCs w:val="22"/>
        </w:rPr>
        <w:t xml:space="preserve"> infuziniam tirpalui</w:t>
      </w:r>
    </w:p>
    <w:p w:rsidR="003C56FE" w:rsidRPr="00463AA3" w:rsidRDefault="003C56FE" w:rsidP="003C56FE">
      <w:pPr>
        <w:ind w:left="2160" w:firstLine="720"/>
        <w:rPr>
          <w:sz w:val="22"/>
          <w:szCs w:val="22"/>
        </w:rPr>
      </w:pPr>
      <w:proofErr w:type="spellStart"/>
      <w:r w:rsidRPr="00463AA3">
        <w:rPr>
          <w:sz w:val="22"/>
          <w:szCs w:val="22"/>
        </w:rPr>
        <w:t>Fludarabino</w:t>
      </w:r>
      <w:proofErr w:type="spellEnd"/>
      <w:r w:rsidRPr="00463AA3">
        <w:rPr>
          <w:sz w:val="22"/>
          <w:szCs w:val="22"/>
        </w:rPr>
        <w:t xml:space="preserve"> fosfatas</w:t>
      </w:r>
    </w:p>
    <w:p w:rsidR="003C56FE" w:rsidRPr="00463AA3" w:rsidRDefault="003C56FE" w:rsidP="003C56FE">
      <w:pPr>
        <w:suppressAutoHyphens/>
        <w:ind w:left="142" w:hanging="142"/>
        <w:rPr>
          <w:b/>
          <w:sz w:val="22"/>
          <w:szCs w:val="22"/>
        </w:rPr>
      </w:pPr>
    </w:p>
    <w:p w:rsidR="003C56FE" w:rsidRPr="00463AA3" w:rsidRDefault="003C56FE" w:rsidP="003C56FE">
      <w:pPr>
        <w:suppressAutoHyphens/>
        <w:rPr>
          <w:sz w:val="22"/>
          <w:szCs w:val="22"/>
        </w:rPr>
      </w:pPr>
      <w:r w:rsidRPr="00463AA3">
        <w:rPr>
          <w:b/>
          <w:sz w:val="22"/>
          <w:szCs w:val="22"/>
        </w:rPr>
        <w:t>Atidžiai perskaitykite visą šį lapelį, prieš pradėdami vartoti vaistą, nes jame pateikiama Jums svarbi informacija.</w:t>
      </w:r>
    </w:p>
    <w:p w:rsidR="003C56FE" w:rsidRPr="00463AA3" w:rsidRDefault="003C56FE" w:rsidP="003C56FE">
      <w:pPr>
        <w:numPr>
          <w:ilvl w:val="0"/>
          <w:numId w:val="2"/>
        </w:numPr>
        <w:ind w:left="567" w:right="-2" w:hanging="567"/>
        <w:rPr>
          <w:sz w:val="22"/>
          <w:szCs w:val="22"/>
        </w:rPr>
      </w:pPr>
      <w:r w:rsidRPr="00463AA3">
        <w:rPr>
          <w:sz w:val="22"/>
          <w:szCs w:val="22"/>
        </w:rPr>
        <w:t xml:space="preserve">Neišmeskite šio lapelio, nes vėl gali prireikti jį perskaityti. </w:t>
      </w:r>
    </w:p>
    <w:p w:rsidR="003C56FE" w:rsidRPr="002E53D3" w:rsidRDefault="003C56FE" w:rsidP="003C56FE">
      <w:pPr>
        <w:numPr>
          <w:ilvl w:val="0"/>
          <w:numId w:val="2"/>
        </w:numPr>
        <w:ind w:left="567" w:right="-2" w:hanging="567"/>
        <w:rPr>
          <w:sz w:val="22"/>
          <w:szCs w:val="22"/>
        </w:rPr>
      </w:pPr>
      <w:r w:rsidRPr="00463AA3">
        <w:rPr>
          <w:sz w:val="22"/>
          <w:szCs w:val="22"/>
        </w:rPr>
        <w:t>Jeigu kiltų daugiau klausimų, kreipkitės į gydytoją</w:t>
      </w:r>
      <w:r>
        <w:rPr>
          <w:sz w:val="22"/>
          <w:szCs w:val="22"/>
        </w:rPr>
        <w:t xml:space="preserve"> arba slaugytoją.</w:t>
      </w:r>
    </w:p>
    <w:p w:rsidR="003C56FE" w:rsidRPr="00463AA3" w:rsidRDefault="003C56FE" w:rsidP="003C56FE">
      <w:pPr>
        <w:tabs>
          <w:tab w:val="left" w:pos="567"/>
        </w:tabs>
        <w:ind w:left="567" w:hanging="567"/>
        <w:rPr>
          <w:sz w:val="22"/>
          <w:szCs w:val="22"/>
        </w:rPr>
      </w:pPr>
      <w:r w:rsidRPr="00463AA3">
        <w:rPr>
          <w:sz w:val="22"/>
          <w:szCs w:val="22"/>
        </w:rPr>
        <w:t>-</w:t>
      </w:r>
      <w:r w:rsidRPr="00463AA3">
        <w:rPr>
          <w:sz w:val="22"/>
          <w:szCs w:val="22"/>
        </w:rPr>
        <w:tab/>
        <w:t>Jeigu pasireiškė šalutinis poveikis (net jeigu jis šiame lapelyje nenurodytas), kreipkitės į gydytoją</w:t>
      </w:r>
      <w:r>
        <w:rPr>
          <w:sz w:val="22"/>
          <w:szCs w:val="22"/>
        </w:rPr>
        <w:t xml:space="preserve"> arba slaugytoją</w:t>
      </w:r>
      <w:r w:rsidRPr="00463AA3">
        <w:rPr>
          <w:sz w:val="22"/>
          <w:szCs w:val="22"/>
        </w:rPr>
        <w:t>.</w:t>
      </w:r>
      <w:r>
        <w:rPr>
          <w:sz w:val="22"/>
          <w:szCs w:val="22"/>
        </w:rPr>
        <w:t xml:space="preserve"> Žr. 4 skyrių</w:t>
      </w:r>
      <w:r w:rsidRPr="00463AA3">
        <w:rPr>
          <w:sz w:val="22"/>
          <w:szCs w:val="22"/>
        </w:rPr>
        <w:t>.</w:t>
      </w:r>
    </w:p>
    <w:p w:rsidR="003C56FE" w:rsidRPr="00463AA3" w:rsidRDefault="003C56FE" w:rsidP="003C56FE">
      <w:pPr>
        <w:ind w:right="-2"/>
        <w:rPr>
          <w:sz w:val="22"/>
          <w:szCs w:val="22"/>
        </w:rPr>
      </w:pPr>
    </w:p>
    <w:p w:rsidR="003C56FE" w:rsidRPr="00463AA3" w:rsidRDefault="003C56FE" w:rsidP="003C56FE">
      <w:pPr>
        <w:rPr>
          <w:b/>
          <w:sz w:val="22"/>
          <w:szCs w:val="22"/>
        </w:rPr>
      </w:pPr>
      <w:r w:rsidRPr="00463AA3">
        <w:rPr>
          <w:b/>
          <w:sz w:val="22"/>
          <w:szCs w:val="22"/>
        </w:rPr>
        <w:t>Apie ką rašoma šiame lapelyje?</w:t>
      </w:r>
    </w:p>
    <w:p w:rsidR="003C56FE" w:rsidRPr="00463AA3" w:rsidRDefault="003C56FE" w:rsidP="003C56FE">
      <w:pPr>
        <w:rPr>
          <w:sz w:val="22"/>
          <w:szCs w:val="22"/>
        </w:rPr>
      </w:pPr>
    </w:p>
    <w:p w:rsidR="003C56FE" w:rsidRPr="00463AA3" w:rsidRDefault="003C56FE" w:rsidP="003C56FE">
      <w:pPr>
        <w:ind w:left="567" w:hanging="567"/>
        <w:rPr>
          <w:sz w:val="22"/>
          <w:szCs w:val="22"/>
        </w:rPr>
      </w:pPr>
      <w:r w:rsidRPr="00463AA3">
        <w:rPr>
          <w:sz w:val="22"/>
          <w:szCs w:val="22"/>
        </w:rPr>
        <w:t>1.</w:t>
      </w:r>
      <w:r w:rsidRPr="00463AA3">
        <w:rPr>
          <w:sz w:val="22"/>
          <w:szCs w:val="22"/>
        </w:rPr>
        <w:tab/>
        <w:t xml:space="preserve">Kas yra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ir kam jis vartojamas </w:t>
      </w:r>
    </w:p>
    <w:p w:rsidR="003C56FE" w:rsidRPr="00463AA3" w:rsidRDefault="003C56FE" w:rsidP="003C56FE">
      <w:pPr>
        <w:ind w:left="567" w:hanging="567"/>
        <w:rPr>
          <w:sz w:val="22"/>
          <w:szCs w:val="22"/>
        </w:rPr>
      </w:pPr>
      <w:r w:rsidRPr="00463AA3">
        <w:rPr>
          <w:sz w:val="22"/>
          <w:szCs w:val="22"/>
        </w:rPr>
        <w:t>2.</w:t>
      </w:r>
      <w:r w:rsidRPr="00463AA3">
        <w:rPr>
          <w:sz w:val="22"/>
          <w:szCs w:val="22"/>
        </w:rPr>
        <w:tab/>
        <w:t xml:space="preserve">Kas žinotina prieš vartojant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w:t>
      </w:r>
    </w:p>
    <w:p w:rsidR="003C56FE" w:rsidRPr="00463AA3" w:rsidRDefault="003C56FE" w:rsidP="003C56FE">
      <w:pPr>
        <w:ind w:left="567" w:hanging="567"/>
        <w:rPr>
          <w:sz w:val="22"/>
          <w:szCs w:val="22"/>
        </w:rPr>
      </w:pPr>
      <w:r w:rsidRPr="00463AA3">
        <w:rPr>
          <w:sz w:val="22"/>
          <w:szCs w:val="22"/>
        </w:rPr>
        <w:t>3.</w:t>
      </w:r>
      <w:r w:rsidRPr="00463AA3">
        <w:rPr>
          <w:sz w:val="22"/>
          <w:szCs w:val="22"/>
        </w:rPr>
        <w:tab/>
        <w:t xml:space="preserve">Kaip vartoti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w:t>
      </w:r>
    </w:p>
    <w:p w:rsidR="003C56FE" w:rsidRPr="00463AA3" w:rsidRDefault="003C56FE" w:rsidP="003C56FE">
      <w:pPr>
        <w:ind w:left="567" w:hanging="567"/>
        <w:rPr>
          <w:sz w:val="22"/>
          <w:szCs w:val="22"/>
        </w:rPr>
      </w:pPr>
      <w:r w:rsidRPr="00463AA3">
        <w:rPr>
          <w:sz w:val="22"/>
          <w:szCs w:val="22"/>
        </w:rPr>
        <w:t>4.</w:t>
      </w:r>
      <w:r w:rsidRPr="00463AA3">
        <w:rPr>
          <w:sz w:val="22"/>
          <w:szCs w:val="22"/>
        </w:rPr>
        <w:tab/>
        <w:t xml:space="preserve">Galimas šalutinis poveikis </w:t>
      </w:r>
    </w:p>
    <w:p w:rsidR="003C56FE" w:rsidRPr="00463AA3" w:rsidRDefault="003C56FE" w:rsidP="003C56FE">
      <w:pPr>
        <w:ind w:left="567" w:hanging="567"/>
        <w:rPr>
          <w:sz w:val="22"/>
          <w:szCs w:val="22"/>
        </w:rPr>
      </w:pPr>
      <w:r w:rsidRPr="00463AA3">
        <w:rPr>
          <w:sz w:val="22"/>
          <w:szCs w:val="22"/>
        </w:rPr>
        <w:t>5.</w:t>
      </w:r>
      <w:r w:rsidRPr="00463AA3">
        <w:rPr>
          <w:sz w:val="22"/>
          <w:szCs w:val="22"/>
        </w:rPr>
        <w:tab/>
        <w:t xml:space="preserve">Kaip laikyti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w:t>
      </w:r>
    </w:p>
    <w:p w:rsidR="003C56FE" w:rsidRPr="00463AA3" w:rsidRDefault="003C56FE" w:rsidP="003C56FE">
      <w:pPr>
        <w:ind w:left="567" w:hanging="567"/>
        <w:rPr>
          <w:sz w:val="22"/>
          <w:szCs w:val="22"/>
        </w:rPr>
      </w:pPr>
      <w:r w:rsidRPr="00463AA3">
        <w:rPr>
          <w:sz w:val="22"/>
          <w:szCs w:val="22"/>
        </w:rPr>
        <w:t>6.</w:t>
      </w:r>
      <w:r w:rsidRPr="00463AA3">
        <w:rPr>
          <w:sz w:val="22"/>
          <w:szCs w:val="22"/>
        </w:rPr>
        <w:tab/>
        <w:t>Pakuotės turinys ir kita informacija</w:t>
      </w:r>
    </w:p>
    <w:p w:rsidR="003C56FE" w:rsidRPr="00463AA3" w:rsidRDefault="003C56FE" w:rsidP="003C56FE">
      <w:pPr>
        <w:rPr>
          <w:sz w:val="22"/>
          <w:szCs w:val="22"/>
        </w:rPr>
      </w:pPr>
    </w:p>
    <w:p w:rsidR="003C56FE" w:rsidRPr="00463AA3" w:rsidRDefault="003C56FE" w:rsidP="003C56FE">
      <w:pPr>
        <w:rPr>
          <w:sz w:val="22"/>
          <w:szCs w:val="22"/>
        </w:rPr>
      </w:pPr>
    </w:p>
    <w:p w:rsidR="003C56FE" w:rsidRPr="00463AA3" w:rsidRDefault="003C56FE" w:rsidP="003C56FE">
      <w:pPr>
        <w:tabs>
          <w:tab w:val="left" w:pos="567"/>
        </w:tabs>
        <w:rPr>
          <w:b/>
          <w:sz w:val="22"/>
          <w:szCs w:val="22"/>
        </w:rPr>
      </w:pPr>
      <w:r w:rsidRPr="00463AA3">
        <w:rPr>
          <w:b/>
          <w:sz w:val="22"/>
          <w:szCs w:val="22"/>
        </w:rPr>
        <w:t>1.</w:t>
      </w:r>
      <w:r w:rsidRPr="00463AA3">
        <w:rPr>
          <w:b/>
          <w:sz w:val="22"/>
          <w:szCs w:val="22"/>
        </w:rPr>
        <w:tab/>
        <w:t xml:space="preserve">Kas yra </w:t>
      </w:r>
      <w:proofErr w:type="spellStart"/>
      <w:r w:rsidRPr="00463AA3">
        <w:rPr>
          <w:b/>
          <w:sz w:val="22"/>
          <w:szCs w:val="22"/>
        </w:rPr>
        <w:t>Fludarabine</w:t>
      </w:r>
      <w:proofErr w:type="spellEnd"/>
      <w:r w:rsidRPr="00463AA3">
        <w:rPr>
          <w:b/>
          <w:sz w:val="22"/>
          <w:szCs w:val="22"/>
        </w:rPr>
        <w:t xml:space="preserve"> </w:t>
      </w:r>
      <w:proofErr w:type="spellStart"/>
      <w:r w:rsidRPr="00463AA3">
        <w:rPr>
          <w:b/>
          <w:sz w:val="22"/>
          <w:szCs w:val="22"/>
        </w:rPr>
        <w:t>Actavis</w:t>
      </w:r>
      <w:proofErr w:type="spellEnd"/>
      <w:r w:rsidRPr="00463AA3">
        <w:rPr>
          <w:b/>
          <w:sz w:val="22"/>
          <w:szCs w:val="22"/>
        </w:rPr>
        <w:t xml:space="preserve"> ir kam jis vartojamas</w:t>
      </w:r>
    </w:p>
    <w:p w:rsidR="003C56FE" w:rsidRPr="00463AA3" w:rsidRDefault="003C56FE" w:rsidP="003C56FE">
      <w:pPr>
        <w:numPr>
          <w:ilvl w:val="12"/>
          <w:numId w:val="0"/>
        </w:numPr>
        <w:ind w:right="-2"/>
        <w:rPr>
          <w:sz w:val="22"/>
          <w:szCs w:val="22"/>
        </w:rPr>
      </w:pPr>
    </w:p>
    <w:p w:rsidR="003C56FE" w:rsidRPr="00463AA3" w:rsidRDefault="003C56FE" w:rsidP="003C56FE">
      <w:pPr>
        <w:rPr>
          <w:sz w:val="22"/>
          <w:szCs w:val="22"/>
        </w:rPr>
      </w:pP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yra priešvėžinis vaistas.</w:t>
      </w:r>
    </w:p>
    <w:p w:rsidR="003C56FE" w:rsidRPr="00463AA3" w:rsidRDefault="003C56FE" w:rsidP="003C56FE">
      <w:pPr>
        <w:rPr>
          <w:sz w:val="22"/>
          <w:szCs w:val="22"/>
        </w:rPr>
      </w:pPr>
    </w:p>
    <w:p w:rsidR="003C56FE" w:rsidRPr="002E53D3" w:rsidRDefault="003C56FE" w:rsidP="003C56FE">
      <w:pPr>
        <w:rPr>
          <w:sz w:val="22"/>
          <w:szCs w:val="22"/>
        </w:rPr>
      </w:pPr>
      <w:r w:rsidRPr="00463AA3">
        <w:rPr>
          <w:sz w:val="22"/>
          <w:szCs w:val="22"/>
        </w:rPr>
        <w:t xml:space="preserve">Juo gydoma lėtinė B ląstelių </w:t>
      </w:r>
      <w:proofErr w:type="spellStart"/>
      <w:r w:rsidRPr="00463AA3">
        <w:rPr>
          <w:sz w:val="22"/>
          <w:szCs w:val="22"/>
        </w:rPr>
        <w:t>limfoc</w:t>
      </w:r>
      <w:r w:rsidRPr="002E53D3">
        <w:rPr>
          <w:sz w:val="22"/>
          <w:szCs w:val="22"/>
        </w:rPr>
        <w:t>itinė</w:t>
      </w:r>
      <w:proofErr w:type="spellEnd"/>
      <w:r w:rsidRPr="002E53D3">
        <w:rPr>
          <w:sz w:val="22"/>
          <w:szCs w:val="22"/>
        </w:rPr>
        <w:t xml:space="preserve"> leukemija (B-LLL) pacientams, kurių organizme sveikų kraujo ląstelių gamyba yra pakankama. Tai yra tam tikros rūšies baltųjų kraujo ląstelių (jos vadinamos limfocitais) vėžys.</w:t>
      </w:r>
    </w:p>
    <w:p w:rsidR="003C56FE" w:rsidRPr="002E53D3" w:rsidRDefault="003C56FE" w:rsidP="003C56FE">
      <w:pPr>
        <w:rPr>
          <w:sz w:val="22"/>
          <w:szCs w:val="22"/>
        </w:rPr>
      </w:pPr>
    </w:p>
    <w:p w:rsidR="003C56FE" w:rsidRPr="002E53D3" w:rsidRDefault="003C56FE" w:rsidP="003C56FE">
      <w:pPr>
        <w:rPr>
          <w:sz w:val="22"/>
          <w:szCs w:val="22"/>
        </w:rPr>
      </w:pPr>
      <w:r w:rsidRPr="002E53D3">
        <w:rPr>
          <w:sz w:val="22"/>
          <w:szCs w:val="22"/>
        </w:rPr>
        <w:t xml:space="preserve">Pirmaeilį lėtinės </w:t>
      </w:r>
      <w:proofErr w:type="spellStart"/>
      <w:r w:rsidRPr="002E53D3">
        <w:rPr>
          <w:sz w:val="22"/>
          <w:szCs w:val="22"/>
        </w:rPr>
        <w:t>limfocitinės</w:t>
      </w:r>
      <w:proofErr w:type="spellEnd"/>
      <w:r w:rsidRPr="002E53D3">
        <w:rPr>
          <w:sz w:val="22"/>
          <w:szCs w:val="22"/>
        </w:rPr>
        <w:t xml:space="preserve"> leukemijos gydymą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galima pradėti tik progresavusia liga sergantiems pacientams, kuriems yra ligos sukeltų simptomų arba jos progresavimo požymių.</w:t>
      </w:r>
    </w:p>
    <w:p w:rsidR="003C56FE" w:rsidRPr="002E53D3" w:rsidRDefault="003C56FE" w:rsidP="003C56FE">
      <w:pPr>
        <w:numPr>
          <w:ilvl w:val="12"/>
          <w:numId w:val="0"/>
        </w:numPr>
        <w:ind w:right="-2"/>
        <w:rPr>
          <w:sz w:val="22"/>
          <w:szCs w:val="22"/>
        </w:rPr>
      </w:pPr>
    </w:p>
    <w:p w:rsidR="003C56FE" w:rsidRPr="002E53D3" w:rsidRDefault="003C56FE" w:rsidP="003C56FE">
      <w:pPr>
        <w:rPr>
          <w:sz w:val="22"/>
          <w:szCs w:val="22"/>
        </w:rPr>
      </w:pPr>
    </w:p>
    <w:p w:rsidR="003C56FE" w:rsidRPr="002E53D3" w:rsidRDefault="003C56FE" w:rsidP="003C56FE">
      <w:pPr>
        <w:tabs>
          <w:tab w:val="left" w:pos="567"/>
        </w:tabs>
        <w:rPr>
          <w:b/>
          <w:sz w:val="22"/>
          <w:szCs w:val="22"/>
        </w:rPr>
      </w:pPr>
      <w:r w:rsidRPr="002E53D3">
        <w:rPr>
          <w:b/>
          <w:sz w:val="22"/>
          <w:szCs w:val="22"/>
        </w:rPr>
        <w:t>2.</w:t>
      </w:r>
      <w:r w:rsidRPr="002E53D3">
        <w:rPr>
          <w:b/>
          <w:sz w:val="22"/>
          <w:szCs w:val="22"/>
        </w:rPr>
        <w:tab/>
        <w:t xml:space="preserve">Kas žinotina prieš vartojant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p>
    <w:p w:rsidR="003C56FE" w:rsidRPr="002E53D3" w:rsidRDefault="003C56FE" w:rsidP="003C56FE">
      <w:pPr>
        <w:rPr>
          <w:sz w:val="22"/>
          <w:szCs w:val="22"/>
        </w:rPr>
      </w:pPr>
    </w:p>
    <w:p w:rsidR="003C56FE" w:rsidRPr="002E53D3" w:rsidRDefault="003C56FE" w:rsidP="003C56FE">
      <w:pPr>
        <w:rPr>
          <w:b/>
          <w:sz w:val="22"/>
          <w:szCs w:val="22"/>
        </w:rPr>
      </w:pP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vartoti negalima:</w:t>
      </w:r>
    </w:p>
    <w:p w:rsidR="003C56FE" w:rsidRPr="002E53D3" w:rsidRDefault="003C56FE" w:rsidP="003C56FE">
      <w:pPr>
        <w:tabs>
          <w:tab w:val="left" w:pos="567"/>
        </w:tabs>
        <w:ind w:left="567" w:hanging="567"/>
        <w:rPr>
          <w:sz w:val="22"/>
          <w:szCs w:val="22"/>
        </w:rPr>
      </w:pPr>
      <w:r w:rsidRPr="002E53D3">
        <w:rPr>
          <w:sz w:val="22"/>
          <w:szCs w:val="22"/>
        </w:rPr>
        <w:t>-</w:t>
      </w:r>
      <w:r w:rsidRPr="002E53D3">
        <w:rPr>
          <w:sz w:val="22"/>
          <w:szCs w:val="22"/>
        </w:rPr>
        <w:tab/>
        <w:t xml:space="preserve">jeigu yra alergija </w:t>
      </w:r>
      <w:proofErr w:type="spellStart"/>
      <w:r w:rsidRPr="002E53D3">
        <w:rPr>
          <w:sz w:val="22"/>
          <w:szCs w:val="22"/>
        </w:rPr>
        <w:t>fludarabino</w:t>
      </w:r>
      <w:proofErr w:type="spellEnd"/>
      <w:r w:rsidRPr="002E53D3">
        <w:rPr>
          <w:sz w:val="22"/>
          <w:szCs w:val="22"/>
        </w:rPr>
        <w:t xml:space="preserve"> sulfatui arba bet kuriai pagalbinei šio vaisto medžiagai (jos išvardytos 6 skyriuje);</w:t>
      </w:r>
    </w:p>
    <w:p w:rsidR="003C56FE" w:rsidRPr="002E53D3" w:rsidRDefault="003C56FE" w:rsidP="003C56FE">
      <w:pPr>
        <w:tabs>
          <w:tab w:val="left" w:pos="567"/>
        </w:tabs>
        <w:rPr>
          <w:sz w:val="22"/>
          <w:szCs w:val="22"/>
        </w:rPr>
      </w:pPr>
      <w:r w:rsidRPr="002E53D3">
        <w:rPr>
          <w:sz w:val="22"/>
          <w:szCs w:val="22"/>
        </w:rPr>
        <w:t>-</w:t>
      </w:r>
      <w:r w:rsidRPr="002E53D3">
        <w:rPr>
          <w:sz w:val="22"/>
          <w:szCs w:val="22"/>
        </w:rPr>
        <w:tab/>
        <w:t>jeigu krūtimi maitinate kūdikį;</w:t>
      </w:r>
    </w:p>
    <w:p w:rsidR="003C56FE" w:rsidRPr="002E53D3" w:rsidRDefault="003C56FE" w:rsidP="003C56FE">
      <w:pPr>
        <w:tabs>
          <w:tab w:val="left" w:pos="567"/>
        </w:tabs>
        <w:rPr>
          <w:sz w:val="22"/>
          <w:szCs w:val="22"/>
        </w:rPr>
      </w:pPr>
      <w:r w:rsidRPr="002E53D3">
        <w:rPr>
          <w:sz w:val="22"/>
          <w:szCs w:val="22"/>
        </w:rPr>
        <w:t>-</w:t>
      </w:r>
      <w:r w:rsidRPr="002E53D3">
        <w:rPr>
          <w:sz w:val="22"/>
          <w:szCs w:val="22"/>
        </w:rPr>
        <w:tab/>
        <w:t>jeigu turite sunkų inkstų veiklos sutrikimą;</w:t>
      </w:r>
    </w:p>
    <w:p w:rsidR="003C56FE" w:rsidRPr="002E53D3" w:rsidRDefault="003C56FE" w:rsidP="003C56FE">
      <w:pPr>
        <w:tabs>
          <w:tab w:val="left" w:pos="567"/>
        </w:tabs>
        <w:ind w:left="567" w:hanging="567"/>
        <w:rPr>
          <w:sz w:val="22"/>
          <w:szCs w:val="22"/>
        </w:rPr>
      </w:pPr>
      <w:r w:rsidRPr="002E53D3">
        <w:rPr>
          <w:sz w:val="22"/>
          <w:szCs w:val="22"/>
        </w:rPr>
        <w:t>-</w:t>
      </w:r>
      <w:r w:rsidRPr="002E53D3">
        <w:rPr>
          <w:sz w:val="22"/>
          <w:szCs w:val="22"/>
        </w:rPr>
        <w:tab/>
        <w:t>jeigu dėl tam tikros rūšies mažakraujystės (</w:t>
      </w:r>
      <w:proofErr w:type="spellStart"/>
      <w:r w:rsidRPr="002E53D3">
        <w:rPr>
          <w:sz w:val="22"/>
          <w:szCs w:val="22"/>
        </w:rPr>
        <w:t>dekompensuotos</w:t>
      </w:r>
      <w:proofErr w:type="spellEnd"/>
      <w:r w:rsidRPr="002E53D3">
        <w:rPr>
          <w:sz w:val="22"/>
          <w:szCs w:val="22"/>
        </w:rPr>
        <w:t xml:space="preserve"> hemolizinės anemijos) yra mažas Jūsų raudonųjų kraujo ląstelių kiekis. Ar Jums tokia būklė yra, pasakys Jūsų gydytojas.</w:t>
      </w:r>
    </w:p>
    <w:p w:rsidR="003C56FE" w:rsidRPr="002E53D3" w:rsidRDefault="003C56FE" w:rsidP="003C56FE">
      <w:pPr>
        <w:rPr>
          <w:sz w:val="22"/>
          <w:szCs w:val="22"/>
        </w:rPr>
      </w:pPr>
    </w:p>
    <w:p w:rsidR="003C56FE" w:rsidRPr="002E53D3" w:rsidRDefault="003C56FE" w:rsidP="003C56FE">
      <w:pPr>
        <w:rPr>
          <w:b/>
          <w:sz w:val="22"/>
          <w:szCs w:val="22"/>
        </w:rPr>
      </w:pPr>
      <w:r w:rsidRPr="002E53D3">
        <w:rPr>
          <w:b/>
          <w:sz w:val="22"/>
          <w:szCs w:val="22"/>
        </w:rPr>
        <w:t xml:space="preserve">Įspėjimai ir atsargumo priemonės </w:t>
      </w:r>
    </w:p>
    <w:p w:rsidR="003C56FE" w:rsidRPr="002E53D3" w:rsidRDefault="003C56FE" w:rsidP="003C56FE">
      <w:pPr>
        <w:rPr>
          <w:sz w:val="22"/>
          <w:szCs w:val="22"/>
        </w:rPr>
      </w:pPr>
      <w:r w:rsidRPr="002E53D3">
        <w:rPr>
          <w:sz w:val="22"/>
          <w:szCs w:val="22"/>
        </w:rPr>
        <w:t xml:space="preserve">Pasitarkite su gydytoju arba vaistininku, prieš pradėdami vartoti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w:t>
      </w:r>
    </w:p>
    <w:p w:rsidR="003C56FE" w:rsidRPr="002E53D3" w:rsidRDefault="003C56FE" w:rsidP="003C56FE">
      <w:pPr>
        <w:rPr>
          <w:sz w:val="22"/>
          <w:szCs w:val="22"/>
        </w:rPr>
      </w:pPr>
    </w:p>
    <w:p w:rsidR="003C56FE" w:rsidRPr="002E53D3" w:rsidRDefault="003C56FE" w:rsidP="003C56FE">
      <w:pPr>
        <w:ind w:left="540" w:hanging="540"/>
        <w:rPr>
          <w:sz w:val="22"/>
          <w:szCs w:val="22"/>
        </w:rPr>
      </w:pPr>
      <w:r w:rsidRPr="002E53D3">
        <w:rPr>
          <w:sz w:val="22"/>
          <w:szCs w:val="22"/>
        </w:rPr>
        <w:t>-</w:t>
      </w:r>
      <w:r w:rsidRPr="002E53D3">
        <w:rPr>
          <w:sz w:val="22"/>
          <w:szCs w:val="22"/>
        </w:rPr>
        <w:tab/>
        <w:t>Jeigu Jūsų kepen</w:t>
      </w:r>
      <w:r>
        <w:rPr>
          <w:sz w:val="22"/>
          <w:szCs w:val="22"/>
        </w:rPr>
        <w:t>ų veikla sutrikusi</w:t>
      </w:r>
      <w:r w:rsidRPr="002E53D3">
        <w:rPr>
          <w:sz w:val="22"/>
          <w:szCs w:val="22"/>
        </w:rPr>
        <w:t>, Jūsų gydytojas šiuo vaistu Jus gali gydyti atsargiai.</w:t>
      </w:r>
    </w:p>
    <w:p w:rsidR="003C56FE" w:rsidRPr="002E53D3" w:rsidRDefault="003C56FE" w:rsidP="003C56FE">
      <w:pPr>
        <w:pStyle w:val="Sraopastraipa"/>
        <w:numPr>
          <w:ilvl w:val="0"/>
          <w:numId w:val="2"/>
        </w:numPr>
        <w:ind w:left="567" w:hanging="567"/>
        <w:rPr>
          <w:sz w:val="22"/>
          <w:szCs w:val="22"/>
        </w:rPr>
      </w:pPr>
      <w:r w:rsidRPr="002E53D3">
        <w:rPr>
          <w:sz w:val="22"/>
          <w:szCs w:val="22"/>
        </w:rPr>
        <w:t>Jeigu sergate bet kokia inkstų liga, reguliariai turi būti tiriama Jūsų inkstų veikla. Jeigu bus nustatyta, kad Jūsų inkst</w:t>
      </w:r>
      <w:r>
        <w:rPr>
          <w:sz w:val="22"/>
          <w:szCs w:val="22"/>
        </w:rPr>
        <w:t>ų</w:t>
      </w:r>
      <w:r w:rsidRPr="002E53D3">
        <w:rPr>
          <w:sz w:val="22"/>
          <w:szCs w:val="22"/>
        </w:rPr>
        <w:t xml:space="preserve"> </w:t>
      </w:r>
      <w:r>
        <w:rPr>
          <w:sz w:val="22"/>
          <w:szCs w:val="22"/>
        </w:rPr>
        <w:t>veikla sutrikusi</w:t>
      </w:r>
      <w:r w:rsidRPr="002E53D3">
        <w:rPr>
          <w:sz w:val="22"/>
          <w:szCs w:val="22"/>
        </w:rPr>
        <w:t>, Jus gali gydyti mažesne šio vaisto doze. Jei inkstų veikla labai susilpnėjusi, šiuo vaistu Jūsų apskritai negydys. 65 metų bei vyresniems pacientams inkstų veikla turi būti ištirta prieš pradedant gydyti.</w:t>
      </w:r>
    </w:p>
    <w:p w:rsidR="003C56FE" w:rsidRPr="002E53D3" w:rsidRDefault="003C56FE" w:rsidP="003C56FE">
      <w:pPr>
        <w:rPr>
          <w:sz w:val="22"/>
          <w:szCs w:val="22"/>
        </w:rPr>
      </w:pPr>
    </w:p>
    <w:p w:rsidR="003C56FE" w:rsidRPr="002E53D3" w:rsidRDefault="003C56FE" w:rsidP="003C56FE">
      <w:pPr>
        <w:ind w:left="540" w:hanging="540"/>
        <w:rPr>
          <w:sz w:val="22"/>
          <w:szCs w:val="22"/>
        </w:rPr>
      </w:pPr>
      <w:r w:rsidRPr="002E53D3">
        <w:rPr>
          <w:sz w:val="22"/>
          <w:szCs w:val="22"/>
        </w:rPr>
        <w:t>-</w:t>
      </w:r>
      <w:r w:rsidRPr="002E53D3">
        <w:rPr>
          <w:sz w:val="22"/>
          <w:szCs w:val="22"/>
        </w:rPr>
        <w:tab/>
        <w:t xml:space="preserve">Jeigu nesijaučiate labai gerai, turite apie tai pasakyti savo gydytojui, kadangi jis gali nuspręsti Jūsų šiuo vaistu negydyti arba gydyti atsargiai. Tai labai svarbu, jeigu tinkamai nedirba </w:t>
      </w:r>
      <w:r>
        <w:rPr>
          <w:sz w:val="22"/>
          <w:szCs w:val="22"/>
        </w:rPr>
        <w:t>J</w:t>
      </w:r>
      <w:r w:rsidRPr="002E53D3">
        <w:rPr>
          <w:sz w:val="22"/>
          <w:szCs w:val="22"/>
        </w:rPr>
        <w:t>ūsų kaulų čiulpai arba jeigu esate imlus infekcijai.</w:t>
      </w:r>
    </w:p>
    <w:p w:rsidR="003C56FE" w:rsidRPr="002E53D3" w:rsidRDefault="003C56FE" w:rsidP="003C56FE">
      <w:pPr>
        <w:ind w:left="540" w:hanging="540"/>
        <w:rPr>
          <w:sz w:val="22"/>
          <w:szCs w:val="22"/>
        </w:rPr>
      </w:pPr>
      <w:r w:rsidRPr="002E53D3">
        <w:rPr>
          <w:sz w:val="22"/>
          <w:szCs w:val="22"/>
        </w:rPr>
        <w:lastRenderedPageBreak/>
        <w:t>-</w:t>
      </w:r>
      <w:r w:rsidRPr="002E53D3">
        <w:rPr>
          <w:sz w:val="22"/>
          <w:szCs w:val="22"/>
        </w:rPr>
        <w:tab/>
        <w:t>Jeigu pastebėjote neįprastų mėlynių, susižeidę labai gausiai kraujuojate arba jeigu Jums atrodo, kad dažnai užsikrečiate daugybe infekcijų, apie tai pasakykite savo gydytojui. Gali būti sumažėjęs normalių kraujo ląstelių kiekis, todėl gydymo metu Jums reikės reguliariai atlikinėti kraujo tyrimus.</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2E53D3">
        <w:rPr>
          <w:sz w:val="22"/>
          <w:szCs w:val="22"/>
        </w:rPr>
        <w:t xml:space="preserve">Pati liga ir taikomas gydymas gali sumažinti kraujo ląstelių kiekį ir Jūsų imuninė sistema gali </w:t>
      </w:r>
      <w:r>
        <w:rPr>
          <w:sz w:val="22"/>
          <w:szCs w:val="22"/>
        </w:rPr>
        <w:t>atakuoti</w:t>
      </w:r>
      <w:r w:rsidRPr="002E53D3">
        <w:rPr>
          <w:sz w:val="22"/>
          <w:szCs w:val="22"/>
        </w:rPr>
        <w:t xml:space="preserve"> įvairias organizmo dalis (pasireiškia autoimuninis sutrikimas), taip pat ir eritrocitus (pasireiškia autoimuninė </w:t>
      </w:r>
      <w:proofErr w:type="spellStart"/>
      <w:r w:rsidRPr="002E53D3">
        <w:rPr>
          <w:sz w:val="22"/>
          <w:szCs w:val="22"/>
        </w:rPr>
        <w:t>hemolizė</w:t>
      </w:r>
      <w:proofErr w:type="spellEnd"/>
      <w:r w:rsidRPr="002E53D3">
        <w:rPr>
          <w:sz w:val="22"/>
          <w:szCs w:val="22"/>
        </w:rPr>
        <w:t xml:space="preserve">). Ši būklė gali kelti pavojų gyvybei. Jeigu ši būklė pasireiškė, Jums gali taikyti papildomą gydymą, pavyzdžiui, kraujo (švitinto, žr. toliau) </w:t>
      </w:r>
      <w:proofErr w:type="spellStart"/>
      <w:r w:rsidRPr="002E53D3">
        <w:rPr>
          <w:sz w:val="22"/>
          <w:szCs w:val="22"/>
        </w:rPr>
        <w:t>perpylimais</w:t>
      </w:r>
      <w:proofErr w:type="spellEnd"/>
      <w:r w:rsidRPr="002E53D3">
        <w:rPr>
          <w:sz w:val="22"/>
          <w:szCs w:val="22"/>
        </w:rPr>
        <w:t xml:space="preserve"> ir kortikosteroidais.</w:t>
      </w:r>
    </w:p>
    <w:p w:rsidR="003C56FE" w:rsidRPr="002E53D3" w:rsidRDefault="003C56FE" w:rsidP="003C56FE">
      <w:pPr>
        <w:rPr>
          <w:sz w:val="22"/>
          <w:szCs w:val="22"/>
        </w:rPr>
      </w:pPr>
    </w:p>
    <w:p w:rsidR="003C56FE" w:rsidRPr="002E53D3" w:rsidRDefault="003C56FE" w:rsidP="003C56FE">
      <w:pPr>
        <w:rPr>
          <w:sz w:val="22"/>
          <w:szCs w:val="22"/>
        </w:rPr>
      </w:pPr>
      <w:r w:rsidRPr="002E53D3">
        <w:rPr>
          <w:sz w:val="22"/>
          <w:szCs w:val="22"/>
        </w:rPr>
        <w:t>Jeigu Jums reikia perpilti kraujo ir Jūs esate (buvote) gydomas šiuo vaistu, apie tai turite pasakyti gydytojui. Jūsų gydytojas užtikrins, kad Jums bus perpiltas specialiai paruoštas (švitintas) kraujas. Perpylus nešvitinto kraujo, buvo sunkių komplikacijų ir net mirties atvejų.</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2E53D3">
        <w:rPr>
          <w:sz w:val="22"/>
          <w:szCs w:val="22"/>
        </w:rPr>
        <w:t>Jeigu Jums reikia imti kamieninių ląstelių mėginį ir Jūs esate (buvote) gydomas šiuo vaistu, apie tai turite pasakyti gydytojui.</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2E53D3">
        <w:rPr>
          <w:sz w:val="22"/>
          <w:szCs w:val="22"/>
        </w:rPr>
        <w:t xml:space="preserve">Informacijos apie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poveikį 75 metų ir vyresniems pacientams yra mažai. Jeigu šiai amžiaus grupei priklausote, Jūsų gydytojas šiuo vaistu Jus gydys atsargiai.</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2E53D3">
        <w:rPr>
          <w:sz w:val="22"/>
          <w:szCs w:val="22"/>
        </w:rPr>
        <w:t xml:space="preserve">Jeigu sergate labai sunkia lėtine </w:t>
      </w:r>
      <w:proofErr w:type="spellStart"/>
      <w:r w:rsidRPr="002E53D3">
        <w:rPr>
          <w:sz w:val="22"/>
          <w:szCs w:val="22"/>
        </w:rPr>
        <w:t>limfocitinė</w:t>
      </w:r>
      <w:proofErr w:type="spellEnd"/>
      <w:r w:rsidRPr="002E53D3">
        <w:rPr>
          <w:sz w:val="22"/>
          <w:szCs w:val="22"/>
        </w:rPr>
        <w:t xml:space="preserve"> leukemija, organizmas gali nepajėgti pašalinti visų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suardytų ląstelių atliekų. Tai vadinama naviko irimo sindromu ir jis gali sukelti </w:t>
      </w:r>
      <w:proofErr w:type="spellStart"/>
      <w:r w:rsidRPr="002E53D3">
        <w:rPr>
          <w:sz w:val="22"/>
          <w:szCs w:val="22"/>
        </w:rPr>
        <w:t>dehidraciją</w:t>
      </w:r>
      <w:proofErr w:type="spellEnd"/>
      <w:r w:rsidRPr="002E53D3">
        <w:rPr>
          <w:sz w:val="22"/>
          <w:szCs w:val="22"/>
        </w:rPr>
        <w:t>, inkstų nepakankamumą ir širdies sutrikimus. Jūsų gydytojas tai žinos ir jis Jus gali gydyti kitokiais vaistais, kad to neatsitiktų.</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7B35D6">
        <w:rPr>
          <w:sz w:val="22"/>
          <w:szCs w:val="22"/>
        </w:rPr>
        <w:t>Jeigu</w:t>
      </w:r>
      <w:r w:rsidRPr="002E53D3">
        <w:rPr>
          <w:sz w:val="22"/>
          <w:szCs w:val="22"/>
        </w:rPr>
        <w:t xml:space="preserve"> atsiranda bet kokių neįprastų nervų sistemos simptomų, apie tai turite pasakyti savo gydytojui. Tai todėl, kad pacientams, vartojantiems dozę, kuri yra 4 kartus didesnė už didžiausią rekomenduojamą dozę, pasireiškė sunkus poveikis centrinei nervų sistemai (galvos ir nugaros smegenims), įskaitant apakimą, komą ir mirtį.</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2E53D3">
        <w:rPr>
          <w:sz w:val="22"/>
          <w:szCs w:val="22"/>
        </w:rPr>
        <w:t>Jeigu gydymo metu arba baigus gydymo kursą pastebite odos pokyčių, pasakykite savo gydytojui. Gydytojas įvertins odos pokyčių sunkumą. Jeigu sergate odos vėžiu, gydymo šiuo vaistu metu odos pažaida gali pasunkėti</w:t>
      </w:r>
      <w:r>
        <w:rPr>
          <w:sz w:val="22"/>
          <w:szCs w:val="22"/>
        </w:rPr>
        <w:t>.</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2E53D3">
        <w:rPr>
          <w:sz w:val="22"/>
          <w:szCs w:val="22"/>
        </w:rPr>
        <w:t>Vaisingi vyrai ir moterys turi naudoti veiksmingą kontracepcijos metodą gydymo metu ir paskui bent 6 mėnesius.</w:t>
      </w:r>
    </w:p>
    <w:p w:rsidR="003C56FE" w:rsidRPr="002E53D3" w:rsidRDefault="003C56FE" w:rsidP="003C56FE">
      <w:pPr>
        <w:ind w:left="540" w:hanging="540"/>
        <w:rPr>
          <w:sz w:val="22"/>
          <w:szCs w:val="22"/>
        </w:rPr>
      </w:pPr>
    </w:p>
    <w:p w:rsidR="003C56FE" w:rsidRPr="002E53D3" w:rsidRDefault="003C56FE" w:rsidP="003C56FE">
      <w:pPr>
        <w:rPr>
          <w:sz w:val="22"/>
          <w:szCs w:val="22"/>
        </w:rPr>
      </w:pPr>
      <w:r w:rsidRPr="002E53D3">
        <w:rPr>
          <w:sz w:val="22"/>
          <w:szCs w:val="22"/>
        </w:rPr>
        <w:t xml:space="preserve">Jeigu Jums reikia skiepytis, pasitarkite su savo gydytoju, kadangi gydymo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metu ir po gydymo gyvosiomis vakcinomis skiepytis negalima.</w:t>
      </w:r>
    </w:p>
    <w:p w:rsidR="003C56FE" w:rsidRPr="002E53D3" w:rsidRDefault="003C56FE" w:rsidP="003C56FE">
      <w:pPr>
        <w:rPr>
          <w:sz w:val="22"/>
          <w:szCs w:val="22"/>
        </w:rPr>
      </w:pPr>
    </w:p>
    <w:p w:rsidR="003C56FE" w:rsidRPr="002E53D3" w:rsidRDefault="003C56FE" w:rsidP="003C56FE">
      <w:pPr>
        <w:rPr>
          <w:b/>
          <w:sz w:val="22"/>
          <w:szCs w:val="22"/>
        </w:rPr>
      </w:pPr>
      <w:r w:rsidRPr="002E53D3">
        <w:rPr>
          <w:b/>
          <w:sz w:val="22"/>
          <w:szCs w:val="22"/>
        </w:rPr>
        <w:t>Vaikams ir paaugliams</w:t>
      </w:r>
    </w:p>
    <w:p w:rsidR="003C56FE" w:rsidRPr="002E53D3" w:rsidRDefault="003C56FE" w:rsidP="003C56FE">
      <w:pPr>
        <w:rPr>
          <w:sz w:val="22"/>
          <w:szCs w:val="22"/>
        </w:rPr>
      </w:pPr>
      <w:r w:rsidRPr="002E53D3">
        <w:rPr>
          <w:sz w:val="22"/>
          <w:szCs w:val="22"/>
        </w:rPr>
        <w:t xml:space="preserve">Vaikams ir jaunesniems negu 18 metų paaugliams </w:t>
      </w:r>
      <w:proofErr w:type="spellStart"/>
      <w:r>
        <w:rPr>
          <w:sz w:val="22"/>
          <w:szCs w:val="22"/>
        </w:rPr>
        <w:t>Fludarabine</w:t>
      </w:r>
      <w:proofErr w:type="spellEnd"/>
      <w:r>
        <w:rPr>
          <w:sz w:val="22"/>
          <w:szCs w:val="22"/>
        </w:rPr>
        <w:t xml:space="preserve"> </w:t>
      </w:r>
      <w:proofErr w:type="spellStart"/>
      <w:r>
        <w:rPr>
          <w:sz w:val="22"/>
          <w:szCs w:val="22"/>
        </w:rPr>
        <w:t>Actavis</w:t>
      </w:r>
      <w:proofErr w:type="spellEnd"/>
      <w:r w:rsidRPr="002E53D3">
        <w:rPr>
          <w:sz w:val="22"/>
          <w:szCs w:val="22"/>
        </w:rPr>
        <w:t xml:space="preserve"> vartoti nerekomenduojama. Apie </w:t>
      </w:r>
      <w:proofErr w:type="spellStart"/>
      <w:r>
        <w:rPr>
          <w:sz w:val="22"/>
          <w:szCs w:val="22"/>
        </w:rPr>
        <w:t>Fludarabine</w:t>
      </w:r>
      <w:proofErr w:type="spellEnd"/>
      <w:r>
        <w:rPr>
          <w:sz w:val="22"/>
          <w:szCs w:val="22"/>
        </w:rPr>
        <w:t xml:space="preserve"> </w:t>
      </w:r>
      <w:proofErr w:type="spellStart"/>
      <w:r>
        <w:rPr>
          <w:sz w:val="22"/>
          <w:szCs w:val="22"/>
        </w:rPr>
        <w:t>Actavis</w:t>
      </w:r>
      <w:proofErr w:type="spellEnd"/>
      <w:r w:rsidRPr="002E53D3">
        <w:rPr>
          <w:sz w:val="22"/>
          <w:szCs w:val="22"/>
        </w:rPr>
        <w:t xml:space="preserve"> vartojimą vaikų populiacijai duomenų nėra.</w:t>
      </w:r>
    </w:p>
    <w:p w:rsidR="003C56FE" w:rsidRPr="002E53D3" w:rsidRDefault="003C56FE" w:rsidP="003C56FE">
      <w:pPr>
        <w:rPr>
          <w:sz w:val="22"/>
          <w:szCs w:val="22"/>
        </w:rPr>
      </w:pPr>
    </w:p>
    <w:p w:rsidR="003C56FE" w:rsidRPr="002E53D3" w:rsidRDefault="003C56FE" w:rsidP="003C56FE">
      <w:pPr>
        <w:rPr>
          <w:b/>
          <w:sz w:val="22"/>
          <w:szCs w:val="22"/>
        </w:rPr>
      </w:pPr>
      <w:r w:rsidRPr="002E53D3">
        <w:rPr>
          <w:b/>
          <w:sz w:val="22"/>
          <w:szCs w:val="22"/>
        </w:rPr>
        <w:t xml:space="preserve">Kiti vaistai ir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p>
    <w:p w:rsidR="003C56FE" w:rsidRPr="002E53D3" w:rsidRDefault="003C56FE" w:rsidP="003C56FE">
      <w:pPr>
        <w:rPr>
          <w:sz w:val="22"/>
          <w:szCs w:val="22"/>
        </w:rPr>
      </w:pPr>
      <w:r w:rsidRPr="002E53D3">
        <w:rPr>
          <w:sz w:val="22"/>
          <w:szCs w:val="22"/>
        </w:rPr>
        <w:t xml:space="preserve">Jeigu vartojate ar neseniai vartojote kitų vaistų arba dėl to nesate tikri, apie tai pasakykite gydytojui. </w:t>
      </w:r>
    </w:p>
    <w:p w:rsidR="003C56FE" w:rsidRPr="002E53D3" w:rsidRDefault="003C56FE" w:rsidP="003C56FE">
      <w:pPr>
        <w:rPr>
          <w:sz w:val="22"/>
          <w:szCs w:val="22"/>
        </w:rPr>
      </w:pPr>
    </w:p>
    <w:p w:rsidR="003C56FE" w:rsidRPr="002E53D3" w:rsidRDefault="003C56FE" w:rsidP="003C56FE">
      <w:pPr>
        <w:rPr>
          <w:sz w:val="22"/>
          <w:szCs w:val="22"/>
        </w:rPr>
      </w:pPr>
      <w:r>
        <w:rPr>
          <w:sz w:val="22"/>
          <w:szCs w:val="22"/>
        </w:rPr>
        <w:t>Ypač</w:t>
      </w:r>
      <w:r w:rsidRPr="002E53D3">
        <w:rPr>
          <w:sz w:val="22"/>
          <w:szCs w:val="22"/>
        </w:rPr>
        <w:t xml:space="preserve"> svarbu </w:t>
      </w:r>
      <w:r>
        <w:rPr>
          <w:sz w:val="22"/>
          <w:szCs w:val="22"/>
        </w:rPr>
        <w:t xml:space="preserve">pasakyti </w:t>
      </w:r>
      <w:r w:rsidRPr="002E53D3">
        <w:rPr>
          <w:sz w:val="22"/>
          <w:szCs w:val="22"/>
        </w:rPr>
        <w:t>gydytojui, jeigu vartojate:</w:t>
      </w:r>
    </w:p>
    <w:p w:rsidR="003C56FE" w:rsidRPr="002E53D3" w:rsidRDefault="003C56FE" w:rsidP="003C56FE">
      <w:pPr>
        <w:tabs>
          <w:tab w:val="left" w:pos="567"/>
        </w:tabs>
        <w:ind w:left="567" w:hanging="567"/>
        <w:rPr>
          <w:sz w:val="22"/>
          <w:szCs w:val="22"/>
        </w:rPr>
      </w:pPr>
      <w:r w:rsidRPr="002E53D3">
        <w:rPr>
          <w:sz w:val="22"/>
          <w:szCs w:val="22"/>
        </w:rPr>
        <w:t>-</w:t>
      </w:r>
      <w:r w:rsidRPr="002E53D3">
        <w:rPr>
          <w:sz w:val="22"/>
          <w:szCs w:val="22"/>
        </w:rPr>
        <w:tab/>
      </w:r>
      <w:proofErr w:type="spellStart"/>
      <w:r>
        <w:rPr>
          <w:b/>
          <w:sz w:val="22"/>
          <w:szCs w:val="22"/>
        </w:rPr>
        <w:t>P</w:t>
      </w:r>
      <w:r w:rsidRPr="002E53D3">
        <w:rPr>
          <w:b/>
          <w:sz w:val="22"/>
          <w:szCs w:val="22"/>
        </w:rPr>
        <w:t>entostatino</w:t>
      </w:r>
      <w:proofErr w:type="spellEnd"/>
      <w:r w:rsidRPr="00F3094F">
        <w:rPr>
          <w:sz w:val="22"/>
        </w:rPr>
        <w:t xml:space="preserve"> </w:t>
      </w:r>
      <w:r w:rsidRPr="00333BA9">
        <w:rPr>
          <w:sz w:val="22"/>
          <w:szCs w:val="22"/>
        </w:rPr>
        <w:t>(</w:t>
      </w:r>
      <w:proofErr w:type="spellStart"/>
      <w:r w:rsidRPr="002E53D3">
        <w:rPr>
          <w:i/>
          <w:sz w:val="22"/>
          <w:szCs w:val="22"/>
        </w:rPr>
        <w:t>deoksikoformicino</w:t>
      </w:r>
      <w:proofErr w:type="spellEnd"/>
      <w:r w:rsidRPr="002E53D3">
        <w:rPr>
          <w:sz w:val="22"/>
          <w:szCs w:val="22"/>
        </w:rPr>
        <w:t xml:space="preserve">), kuris irgi vartojamas B-LLL gydyti. Šių abiejų vaistų vartojimas kartu gali lemti sunkius </w:t>
      </w:r>
      <w:r>
        <w:rPr>
          <w:sz w:val="22"/>
          <w:szCs w:val="22"/>
        </w:rPr>
        <w:t>(gyvybei pavojingus)</w:t>
      </w:r>
      <w:r w:rsidRPr="002E53D3">
        <w:rPr>
          <w:sz w:val="22"/>
          <w:szCs w:val="22"/>
        </w:rPr>
        <w:t xml:space="preserve"> plaučių sutrikimus</w:t>
      </w:r>
      <w:r>
        <w:rPr>
          <w:sz w:val="22"/>
          <w:szCs w:val="22"/>
        </w:rPr>
        <w:t xml:space="preserve">, todėl jo derinio su </w:t>
      </w:r>
      <w:proofErr w:type="spellStart"/>
      <w:r>
        <w:rPr>
          <w:sz w:val="22"/>
          <w:szCs w:val="22"/>
        </w:rPr>
        <w:t>Fludarabine</w:t>
      </w:r>
      <w:proofErr w:type="spellEnd"/>
      <w:r>
        <w:rPr>
          <w:sz w:val="22"/>
          <w:szCs w:val="22"/>
        </w:rPr>
        <w:t xml:space="preserve"> </w:t>
      </w:r>
      <w:proofErr w:type="spellStart"/>
      <w:r>
        <w:rPr>
          <w:sz w:val="22"/>
          <w:szCs w:val="22"/>
        </w:rPr>
        <w:t>Actavis</w:t>
      </w:r>
      <w:proofErr w:type="spellEnd"/>
      <w:r>
        <w:rPr>
          <w:sz w:val="22"/>
          <w:szCs w:val="22"/>
        </w:rPr>
        <w:t xml:space="preserve"> vartoti nerekomenduojama</w:t>
      </w:r>
      <w:r w:rsidRPr="002E53D3">
        <w:rPr>
          <w:sz w:val="22"/>
          <w:szCs w:val="22"/>
        </w:rPr>
        <w:t>;</w:t>
      </w:r>
    </w:p>
    <w:p w:rsidR="003C56FE" w:rsidRPr="002E53D3" w:rsidRDefault="003C56FE" w:rsidP="003C56FE">
      <w:pPr>
        <w:tabs>
          <w:tab w:val="left" w:pos="567"/>
        </w:tabs>
        <w:ind w:left="567" w:hanging="567"/>
        <w:rPr>
          <w:sz w:val="22"/>
          <w:szCs w:val="22"/>
        </w:rPr>
      </w:pPr>
      <w:r w:rsidRPr="002E53D3">
        <w:rPr>
          <w:sz w:val="22"/>
          <w:szCs w:val="22"/>
        </w:rPr>
        <w:t>-</w:t>
      </w:r>
      <w:r w:rsidRPr="002E53D3">
        <w:rPr>
          <w:sz w:val="22"/>
          <w:szCs w:val="22"/>
        </w:rPr>
        <w:tab/>
      </w:r>
      <w:proofErr w:type="spellStart"/>
      <w:r>
        <w:rPr>
          <w:b/>
          <w:sz w:val="22"/>
          <w:szCs w:val="22"/>
        </w:rPr>
        <w:t>D</w:t>
      </w:r>
      <w:r w:rsidRPr="002E53D3">
        <w:rPr>
          <w:b/>
          <w:sz w:val="22"/>
          <w:szCs w:val="22"/>
        </w:rPr>
        <w:t>ipiridamolio</w:t>
      </w:r>
      <w:proofErr w:type="spellEnd"/>
      <w:r w:rsidRPr="002E53D3">
        <w:rPr>
          <w:b/>
          <w:sz w:val="22"/>
          <w:szCs w:val="22"/>
        </w:rPr>
        <w:t xml:space="preserve"> </w:t>
      </w:r>
      <w:r w:rsidRPr="002E53D3">
        <w:rPr>
          <w:sz w:val="22"/>
          <w:szCs w:val="22"/>
        </w:rPr>
        <w:t>(</w:t>
      </w:r>
      <w:r>
        <w:rPr>
          <w:sz w:val="22"/>
          <w:szCs w:val="22"/>
        </w:rPr>
        <w:t>ar kito panašaus vaisto), kuris</w:t>
      </w:r>
      <w:r w:rsidRPr="002E53D3">
        <w:rPr>
          <w:sz w:val="22"/>
          <w:szCs w:val="22"/>
        </w:rPr>
        <w:t xml:space="preserve"> vartojamas perdėtam kraujo krešėjimui stabdyti</w:t>
      </w:r>
      <w:r w:rsidRPr="002E53D3">
        <w:rPr>
          <w:b/>
          <w:sz w:val="22"/>
          <w:szCs w:val="22"/>
        </w:rPr>
        <w:t>.</w:t>
      </w:r>
      <w:r w:rsidRPr="002E53D3">
        <w:rPr>
          <w:sz w:val="22"/>
          <w:szCs w:val="22"/>
        </w:rPr>
        <w:t xml:space="preserve"> Jis gali mažinti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veiksmingumą;</w:t>
      </w:r>
    </w:p>
    <w:p w:rsidR="003C56FE" w:rsidRPr="002E53D3" w:rsidRDefault="003C56FE" w:rsidP="003C56FE">
      <w:pPr>
        <w:tabs>
          <w:tab w:val="left" w:pos="567"/>
        </w:tabs>
        <w:ind w:left="567" w:hanging="567"/>
        <w:rPr>
          <w:b/>
          <w:sz w:val="22"/>
          <w:szCs w:val="22"/>
        </w:rPr>
      </w:pPr>
      <w:r w:rsidRPr="002E53D3">
        <w:rPr>
          <w:b/>
          <w:sz w:val="22"/>
          <w:szCs w:val="22"/>
        </w:rPr>
        <w:t>-</w:t>
      </w:r>
      <w:r w:rsidRPr="002E53D3">
        <w:rPr>
          <w:b/>
          <w:sz w:val="22"/>
          <w:szCs w:val="22"/>
        </w:rPr>
        <w:tab/>
      </w:r>
      <w:proofErr w:type="spellStart"/>
      <w:r>
        <w:rPr>
          <w:b/>
          <w:sz w:val="22"/>
          <w:szCs w:val="22"/>
        </w:rPr>
        <w:t>C</w:t>
      </w:r>
      <w:r w:rsidRPr="002E53D3">
        <w:rPr>
          <w:b/>
          <w:sz w:val="22"/>
          <w:szCs w:val="22"/>
        </w:rPr>
        <w:t>itarabino</w:t>
      </w:r>
      <w:proofErr w:type="spellEnd"/>
      <w:r w:rsidRPr="002E53D3">
        <w:rPr>
          <w:b/>
          <w:sz w:val="22"/>
          <w:szCs w:val="22"/>
        </w:rPr>
        <w:t xml:space="preserve"> </w:t>
      </w:r>
      <w:r w:rsidRPr="002E53D3">
        <w:rPr>
          <w:sz w:val="22"/>
          <w:szCs w:val="22"/>
        </w:rPr>
        <w:t>(</w:t>
      </w:r>
      <w:proofErr w:type="spellStart"/>
      <w:r w:rsidRPr="002E53D3">
        <w:rPr>
          <w:i/>
          <w:sz w:val="22"/>
          <w:szCs w:val="22"/>
        </w:rPr>
        <w:t>Ara</w:t>
      </w:r>
      <w:proofErr w:type="spellEnd"/>
      <w:r w:rsidRPr="002E53D3">
        <w:rPr>
          <w:i/>
          <w:sz w:val="22"/>
          <w:szCs w:val="22"/>
        </w:rPr>
        <w:t>-C</w:t>
      </w:r>
      <w:r w:rsidRPr="002E53D3">
        <w:rPr>
          <w:sz w:val="22"/>
          <w:szCs w:val="22"/>
        </w:rPr>
        <w:t xml:space="preserve">), kuris irgi vartojamas B-LLL gydyti. Šių abiejų vaistų vartojant kartu, leukeminėse ląstelėse gali padidėti aktyvios </w:t>
      </w:r>
      <w:proofErr w:type="spellStart"/>
      <w:r>
        <w:rPr>
          <w:sz w:val="22"/>
          <w:szCs w:val="22"/>
        </w:rPr>
        <w:t>citarabino</w:t>
      </w:r>
      <w:proofErr w:type="spellEnd"/>
      <w:r>
        <w:rPr>
          <w:sz w:val="22"/>
          <w:szCs w:val="22"/>
        </w:rPr>
        <w:t xml:space="preserve"> </w:t>
      </w:r>
      <w:r w:rsidRPr="00F3094F">
        <w:rPr>
          <w:sz w:val="22"/>
        </w:rPr>
        <w:t>(</w:t>
      </w:r>
      <w:proofErr w:type="spellStart"/>
      <w:r>
        <w:rPr>
          <w:i/>
          <w:sz w:val="22"/>
          <w:szCs w:val="22"/>
        </w:rPr>
        <w:t>ara</w:t>
      </w:r>
      <w:proofErr w:type="spellEnd"/>
      <w:r>
        <w:rPr>
          <w:i/>
          <w:sz w:val="22"/>
          <w:szCs w:val="22"/>
        </w:rPr>
        <w:t>-CTP</w:t>
      </w:r>
      <w:r w:rsidRPr="00F3094F">
        <w:rPr>
          <w:sz w:val="22"/>
        </w:rPr>
        <w:t>)</w:t>
      </w:r>
      <w:r w:rsidRPr="002E53D3">
        <w:rPr>
          <w:sz w:val="22"/>
          <w:szCs w:val="22"/>
        </w:rPr>
        <w:t xml:space="preserve"> formos kiekis. Vis dėlto bendras </w:t>
      </w:r>
      <w:proofErr w:type="spellStart"/>
      <w:r>
        <w:rPr>
          <w:sz w:val="22"/>
          <w:szCs w:val="22"/>
        </w:rPr>
        <w:t>citarabino</w:t>
      </w:r>
      <w:proofErr w:type="spellEnd"/>
      <w:r w:rsidRPr="002E53D3">
        <w:rPr>
          <w:sz w:val="22"/>
          <w:szCs w:val="22"/>
        </w:rPr>
        <w:t xml:space="preserve"> kiekis kraujyje ir jo pašalinimas iš kraujo nepakinta.</w:t>
      </w:r>
    </w:p>
    <w:p w:rsidR="003C56FE" w:rsidRPr="002E53D3" w:rsidRDefault="003C56FE" w:rsidP="003C56FE">
      <w:pPr>
        <w:rPr>
          <w:sz w:val="22"/>
          <w:szCs w:val="22"/>
        </w:rPr>
      </w:pPr>
    </w:p>
    <w:p w:rsidR="003C56FE" w:rsidRPr="002E53D3" w:rsidRDefault="003C56FE" w:rsidP="003C56FE">
      <w:pPr>
        <w:rPr>
          <w:b/>
          <w:sz w:val="22"/>
          <w:szCs w:val="22"/>
        </w:rPr>
      </w:pPr>
      <w:r w:rsidRPr="002E53D3">
        <w:rPr>
          <w:b/>
          <w:sz w:val="22"/>
          <w:szCs w:val="22"/>
        </w:rPr>
        <w:lastRenderedPageBreak/>
        <w:t>Nėštumas, žindymo laikotarpis ir vaisingumas</w:t>
      </w:r>
    </w:p>
    <w:p w:rsidR="003C56FE" w:rsidRPr="002E53D3" w:rsidRDefault="003C56FE" w:rsidP="003C56FE">
      <w:pPr>
        <w:rPr>
          <w:sz w:val="22"/>
          <w:szCs w:val="22"/>
        </w:rPr>
      </w:pPr>
      <w:r w:rsidRPr="002E53D3">
        <w:rPr>
          <w:sz w:val="22"/>
          <w:szCs w:val="22"/>
        </w:rPr>
        <w:t xml:space="preserve">Jeigu esate nėščia, žindote kūdikį, manote, kad galbūt esate nėščia, arba planuojate pastoti, tai prieš vartodama šį vaistą pasitarkite su gydytoju arba vaistininku. </w:t>
      </w:r>
    </w:p>
    <w:p w:rsidR="003C56FE" w:rsidRPr="002E53D3" w:rsidRDefault="003C56FE" w:rsidP="003C56FE">
      <w:pPr>
        <w:rPr>
          <w:sz w:val="22"/>
          <w:szCs w:val="22"/>
        </w:rPr>
      </w:pPr>
    </w:p>
    <w:p w:rsidR="003C56FE" w:rsidRPr="002E53D3" w:rsidRDefault="003C56FE" w:rsidP="003C56FE">
      <w:pPr>
        <w:rPr>
          <w:sz w:val="22"/>
          <w:szCs w:val="22"/>
        </w:rPr>
      </w:pPr>
      <w:r w:rsidRPr="002E53D3">
        <w:rPr>
          <w:sz w:val="22"/>
          <w:szCs w:val="22"/>
        </w:rPr>
        <w:t xml:space="preserve">Gydymas </w:t>
      </w:r>
      <w:proofErr w:type="spellStart"/>
      <w:r>
        <w:rPr>
          <w:sz w:val="22"/>
          <w:szCs w:val="22"/>
        </w:rPr>
        <w:t>Fludarabine</w:t>
      </w:r>
      <w:proofErr w:type="spellEnd"/>
      <w:r>
        <w:rPr>
          <w:sz w:val="22"/>
          <w:szCs w:val="22"/>
        </w:rPr>
        <w:t xml:space="preserve"> </w:t>
      </w:r>
      <w:proofErr w:type="spellStart"/>
      <w:r>
        <w:rPr>
          <w:sz w:val="22"/>
          <w:szCs w:val="22"/>
        </w:rPr>
        <w:t>Actavis</w:t>
      </w:r>
      <w:proofErr w:type="spellEnd"/>
      <w:r w:rsidRPr="002E53D3">
        <w:rPr>
          <w:sz w:val="22"/>
          <w:szCs w:val="22"/>
        </w:rPr>
        <w:t xml:space="preserve"> gali pakenkti Jūsų negimusiam kūdikiui. Jeigu esate nėščia, Jus neturite būti gydoma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nebent tik neabejotinai būtinu atveju ir tik nustačius, kad galima nauda persvers galimą žalą negimusiam kūdikiui. Jeigu esate vaisinga moteris, gydymo metu ir bent 6 mėnesius po gydymo turite vengti pastojimo. Jeigu vis dėlto pastojote, apie tai nedelsdama pasakykite savo gydytojui.</w:t>
      </w:r>
    </w:p>
    <w:p w:rsidR="003C56FE" w:rsidRPr="002E53D3" w:rsidRDefault="003C56FE" w:rsidP="003C56FE">
      <w:pPr>
        <w:rPr>
          <w:sz w:val="22"/>
          <w:szCs w:val="22"/>
        </w:rPr>
      </w:pPr>
    </w:p>
    <w:p w:rsidR="003C56FE" w:rsidRPr="00730B4A" w:rsidRDefault="003C56FE" w:rsidP="003C56FE">
      <w:pPr>
        <w:rPr>
          <w:sz w:val="22"/>
          <w:szCs w:val="22"/>
        </w:rPr>
      </w:pPr>
      <w:r w:rsidRPr="00730B4A">
        <w:rPr>
          <w:sz w:val="22"/>
          <w:szCs w:val="22"/>
        </w:rPr>
        <w:t xml:space="preserve">Vaisingiems vyrams gydymo </w:t>
      </w:r>
      <w:proofErr w:type="spellStart"/>
      <w:r w:rsidRPr="00730B4A">
        <w:rPr>
          <w:sz w:val="22"/>
          <w:szCs w:val="22"/>
        </w:rPr>
        <w:t>Fludarabine</w:t>
      </w:r>
      <w:proofErr w:type="spellEnd"/>
      <w:r w:rsidRPr="00730B4A">
        <w:rPr>
          <w:sz w:val="22"/>
          <w:szCs w:val="22"/>
        </w:rPr>
        <w:t xml:space="preserve"> </w:t>
      </w:r>
      <w:proofErr w:type="spellStart"/>
      <w:r w:rsidRPr="00730B4A">
        <w:rPr>
          <w:sz w:val="22"/>
          <w:szCs w:val="22"/>
        </w:rPr>
        <w:t>Actavis</w:t>
      </w:r>
      <w:proofErr w:type="spellEnd"/>
      <w:r w:rsidRPr="00730B4A">
        <w:rPr>
          <w:sz w:val="22"/>
          <w:szCs w:val="22"/>
        </w:rPr>
        <w:t xml:space="preserve"> metu ir bent 6 mėnesius po gydymo būtina naudoti patikimą kontracepcijos metodą.</w:t>
      </w:r>
    </w:p>
    <w:p w:rsidR="003C56FE" w:rsidRPr="002076C5" w:rsidRDefault="003C56FE" w:rsidP="003C56FE">
      <w:pPr>
        <w:rPr>
          <w:sz w:val="22"/>
          <w:szCs w:val="22"/>
        </w:rPr>
      </w:pPr>
    </w:p>
    <w:p w:rsidR="003C56FE" w:rsidRPr="00C00187" w:rsidRDefault="003C56FE" w:rsidP="003C56FE">
      <w:pPr>
        <w:rPr>
          <w:sz w:val="22"/>
          <w:szCs w:val="22"/>
        </w:rPr>
      </w:pPr>
      <w:r w:rsidRPr="00C00187">
        <w:rPr>
          <w:sz w:val="22"/>
          <w:szCs w:val="22"/>
        </w:rPr>
        <w:t xml:space="preserve">Nežinoma, ar </w:t>
      </w:r>
      <w:proofErr w:type="spellStart"/>
      <w:r w:rsidRPr="00C00187">
        <w:rPr>
          <w:sz w:val="22"/>
          <w:szCs w:val="22"/>
        </w:rPr>
        <w:t>fludarabinas</w:t>
      </w:r>
      <w:proofErr w:type="spellEnd"/>
      <w:r w:rsidRPr="00C00187">
        <w:rPr>
          <w:sz w:val="22"/>
          <w:szCs w:val="22"/>
        </w:rPr>
        <w:t xml:space="preserve"> išsiskiria į </w:t>
      </w:r>
      <w:proofErr w:type="spellStart"/>
      <w:r w:rsidRPr="00C00187">
        <w:rPr>
          <w:sz w:val="22"/>
          <w:szCs w:val="22"/>
        </w:rPr>
        <w:t>Fludarabine</w:t>
      </w:r>
      <w:proofErr w:type="spellEnd"/>
      <w:r w:rsidRPr="00C00187">
        <w:rPr>
          <w:sz w:val="22"/>
          <w:szCs w:val="22"/>
        </w:rPr>
        <w:t xml:space="preserve"> </w:t>
      </w:r>
      <w:proofErr w:type="spellStart"/>
      <w:r w:rsidRPr="00C00187">
        <w:rPr>
          <w:sz w:val="22"/>
          <w:szCs w:val="22"/>
        </w:rPr>
        <w:t>Actavis</w:t>
      </w:r>
      <w:proofErr w:type="spellEnd"/>
      <w:r w:rsidRPr="00C00187">
        <w:rPr>
          <w:sz w:val="22"/>
          <w:szCs w:val="22"/>
        </w:rPr>
        <w:t xml:space="preserve"> gydomų moterų pieną. Vis dėlto tyrimų metu vaisto buvo rasta gyvūnų patelių piene. Taigi gydymo šiuo vaistu metu kūdikio žindyti Jums negalima.</w:t>
      </w:r>
    </w:p>
    <w:p w:rsidR="003C56FE" w:rsidRPr="009C4856" w:rsidRDefault="003C56FE" w:rsidP="003C56FE">
      <w:pPr>
        <w:rPr>
          <w:sz w:val="22"/>
          <w:szCs w:val="22"/>
        </w:rPr>
      </w:pPr>
    </w:p>
    <w:p w:rsidR="003C56FE" w:rsidRPr="002E53D3" w:rsidRDefault="003C56FE" w:rsidP="003C56FE">
      <w:pPr>
        <w:rPr>
          <w:b/>
          <w:sz w:val="22"/>
          <w:szCs w:val="22"/>
        </w:rPr>
      </w:pPr>
      <w:r w:rsidRPr="002E53D3">
        <w:rPr>
          <w:b/>
          <w:sz w:val="22"/>
          <w:szCs w:val="22"/>
        </w:rPr>
        <w:t>Vairavimas ir mechanizmų valdymas</w:t>
      </w:r>
    </w:p>
    <w:p w:rsidR="003C56FE" w:rsidRPr="002E53D3" w:rsidRDefault="003C56FE" w:rsidP="003C56FE">
      <w:pPr>
        <w:rPr>
          <w:sz w:val="22"/>
          <w:szCs w:val="22"/>
        </w:rPr>
      </w:pPr>
      <w:r w:rsidRPr="002E53D3">
        <w:rPr>
          <w:sz w:val="22"/>
          <w:szCs w:val="22"/>
        </w:rPr>
        <w:t xml:space="preserve">Kai kuriems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gydomiems žmonėms pasireiškia silpnumas, regos sutrikimas, sumišimas, </w:t>
      </w:r>
      <w:proofErr w:type="spellStart"/>
      <w:r w:rsidRPr="002E53D3">
        <w:rPr>
          <w:sz w:val="22"/>
          <w:szCs w:val="22"/>
        </w:rPr>
        <w:t>ažitacija</w:t>
      </w:r>
      <w:proofErr w:type="spellEnd"/>
      <w:r w:rsidRPr="002E53D3">
        <w:rPr>
          <w:sz w:val="22"/>
          <w:szCs w:val="22"/>
        </w:rPr>
        <w:t xml:space="preserve"> ar traukulių priepuoliai. Nevairuokite ir nevaldykite mechanizmų, kol nebūsite tikri, kad Jums tokio poveikio vaistas nesukėlė. </w:t>
      </w:r>
    </w:p>
    <w:p w:rsidR="003C56FE" w:rsidRPr="002E53D3" w:rsidRDefault="003C56FE" w:rsidP="003C56FE">
      <w:pPr>
        <w:rPr>
          <w:sz w:val="22"/>
          <w:szCs w:val="22"/>
        </w:rPr>
      </w:pPr>
    </w:p>
    <w:p w:rsidR="003C56FE" w:rsidRPr="002E53D3" w:rsidRDefault="003C56FE" w:rsidP="003C56FE">
      <w:pPr>
        <w:rPr>
          <w:sz w:val="22"/>
          <w:szCs w:val="22"/>
        </w:rPr>
      </w:pP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w:t>
      </w:r>
      <w:r>
        <w:rPr>
          <w:b/>
          <w:sz w:val="22"/>
          <w:szCs w:val="22"/>
        </w:rPr>
        <w:t>sudėtyje yra natrio</w:t>
      </w:r>
    </w:p>
    <w:p w:rsidR="003C56FE" w:rsidRPr="002E53D3" w:rsidRDefault="003C56FE" w:rsidP="003C56FE">
      <w:pPr>
        <w:rPr>
          <w:sz w:val="22"/>
          <w:szCs w:val="22"/>
        </w:rPr>
      </w:pPr>
      <w:r w:rsidRPr="002E53D3">
        <w:rPr>
          <w:sz w:val="22"/>
          <w:szCs w:val="22"/>
        </w:rPr>
        <w:t>Šio vaisto 1 ml yra mažiau kaip 1 </w:t>
      </w:r>
      <w:proofErr w:type="spellStart"/>
      <w:r w:rsidRPr="002E53D3">
        <w:rPr>
          <w:sz w:val="22"/>
          <w:szCs w:val="22"/>
        </w:rPr>
        <w:t>mmol</w:t>
      </w:r>
      <w:proofErr w:type="spellEnd"/>
      <w:r w:rsidRPr="002E53D3">
        <w:rPr>
          <w:sz w:val="22"/>
          <w:szCs w:val="22"/>
        </w:rPr>
        <w:t xml:space="preserve"> (23 mg) natrio, t. y. jis beveik neturi reikšmės.</w:t>
      </w:r>
    </w:p>
    <w:p w:rsidR="003C56FE" w:rsidRPr="002E53D3" w:rsidRDefault="003C56FE" w:rsidP="003C56FE">
      <w:pPr>
        <w:rPr>
          <w:sz w:val="22"/>
          <w:szCs w:val="22"/>
        </w:rPr>
      </w:pPr>
    </w:p>
    <w:p w:rsidR="003C56FE" w:rsidRPr="002E53D3" w:rsidRDefault="003C56FE" w:rsidP="003C56FE">
      <w:pPr>
        <w:numPr>
          <w:ilvl w:val="12"/>
          <w:numId w:val="0"/>
        </w:numPr>
        <w:ind w:right="-2"/>
        <w:rPr>
          <w:sz w:val="22"/>
          <w:szCs w:val="22"/>
        </w:rPr>
      </w:pPr>
    </w:p>
    <w:p w:rsidR="003C56FE" w:rsidRPr="002E53D3" w:rsidRDefault="003C56FE" w:rsidP="003C56FE">
      <w:pPr>
        <w:pStyle w:val="Antrat3"/>
        <w:spacing w:before="0" w:after="0"/>
        <w:rPr>
          <w:rFonts w:ascii="Times New Roman" w:hAnsi="Times New Roman" w:cs="Times New Roman"/>
          <w:sz w:val="22"/>
          <w:szCs w:val="22"/>
        </w:rPr>
      </w:pPr>
      <w:r w:rsidRPr="002E53D3">
        <w:rPr>
          <w:rFonts w:ascii="Times New Roman" w:hAnsi="Times New Roman" w:cs="Times New Roman"/>
          <w:sz w:val="22"/>
          <w:szCs w:val="22"/>
        </w:rPr>
        <w:t>3.</w:t>
      </w:r>
      <w:r w:rsidRPr="002E53D3">
        <w:rPr>
          <w:rFonts w:ascii="Times New Roman" w:hAnsi="Times New Roman" w:cs="Times New Roman"/>
          <w:sz w:val="22"/>
          <w:szCs w:val="22"/>
        </w:rPr>
        <w:tab/>
        <w:t xml:space="preserve">Kaip vartoti </w:t>
      </w:r>
      <w:proofErr w:type="spellStart"/>
      <w:r w:rsidRPr="002E53D3">
        <w:rPr>
          <w:rFonts w:ascii="Times New Roman" w:hAnsi="Times New Roman" w:cs="Times New Roman"/>
          <w:sz w:val="22"/>
          <w:szCs w:val="22"/>
        </w:rPr>
        <w:t>Fludarabine</w:t>
      </w:r>
      <w:proofErr w:type="spellEnd"/>
      <w:r w:rsidRPr="002E53D3">
        <w:rPr>
          <w:rFonts w:ascii="Times New Roman" w:hAnsi="Times New Roman" w:cs="Times New Roman"/>
          <w:sz w:val="22"/>
          <w:szCs w:val="22"/>
        </w:rPr>
        <w:t xml:space="preserve"> </w:t>
      </w:r>
      <w:proofErr w:type="spellStart"/>
      <w:r w:rsidRPr="002E53D3">
        <w:rPr>
          <w:rFonts w:ascii="Times New Roman" w:hAnsi="Times New Roman" w:cs="Times New Roman"/>
          <w:sz w:val="22"/>
          <w:szCs w:val="22"/>
        </w:rPr>
        <w:t>Actavis</w:t>
      </w:r>
      <w:proofErr w:type="spellEnd"/>
    </w:p>
    <w:p w:rsidR="003C56FE" w:rsidRPr="002E53D3" w:rsidRDefault="003C56FE" w:rsidP="003C56FE">
      <w:pPr>
        <w:numPr>
          <w:ilvl w:val="12"/>
          <w:numId w:val="0"/>
        </w:numPr>
        <w:ind w:right="-2"/>
        <w:rPr>
          <w:sz w:val="22"/>
          <w:szCs w:val="22"/>
        </w:rPr>
      </w:pPr>
    </w:p>
    <w:p w:rsidR="003C56FE" w:rsidRPr="002E53D3" w:rsidRDefault="003C56FE" w:rsidP="003C56FE">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galima leisti tik kvalifikuotam gydytojui, turinčiam vėžio gydymo patirties, prižiūrint.</w:t>
      </w:r>
    </w:p>
    <w:p w:rsidR="003C56FE" w:rsidRPr="002E53D3" w:rsidRDefault="003C56FE" w:rsidP="003C56FE">
      <w:pPr>
        <w:rPr>
          <w:sz w:val="22"/>
          <w:szCs w:val="22"/>
        </w:rPr>
      </w:pPr>
    </w:p>
    <w:p w:rsidR="003C56FE" w:rsidRPr="002E53D3" w:rsidRDefault="003C56FE" w:rsidP="003C56FE">
      <w:pPr>
        <w:rPr>
          <w:sz w:val="22"/>
          <w:szCs w:val="22"/>
        </w:rPr>
      </w:pPr>
      <w:r w:rsidRPr="002E53D3">
        <w:rPr>
          <w:sz w:val="22"/>
          <w:szCs w:val="22"/>
        </w:rPr>
        <w:t>Dozė, kuria Jus gydo, priklauso nuo Jūsų kūno dydžio. Ji kinta priklausomai nuo kūno paviršiaus ploto. Jis matuojamas kvadratiniais metrais (m</w:t>
      </w:r>
      <w:r w:rsidRPr="002E53D3">
        <w:rPr>
          <w:sz w:val="22"/>
          <w:szCs w:val="22"/>
          <w:vertAlign w:val="superscript"/>
        </w:rPr>
        <w:t>2</w:t>
      </w:r>
      <w:r w:rsidRPr="002E53D3">
        <w:rPr>
          <w:sz w:val="22"/>
          <w:szCs w:val="22"/>
        </w:rPr>
        <w:t>), tačiau iš tikrųjų apskaičiuojamas, atsižvelgiant į kūno svorį ir ūgį. Rekomenduojama dozė yra 25 mg/m</w:t>
      </w:r>
      <w:r w:rsidRPr="002E53D3">
        <w:rPr>
          <w:sz w:val="22"/>
          <w:szCs w:val="22"/>
          <w:vertAlign w:val="superscript"/>
        </w:rPr>
        <w:t>2</w:t>
      </w:r>
      <w:r w:rsidRPr="002E53D3">
        <w:rPr>
          <w:sz w:val="22"/>
          <w:szCs w:val="22"/>
        </w:rPr>
        <w:t xml:space="preserve"> kūno paviršiaus ploto. Ši dozė kas 28 paros </w:t>
      </w:r>
      <w:proofErr w:type="spellStart"/>
      <w:r w:rsidRPr="002E53D3">
        <w:rPr>
          <w:sz w:val="22"/>
          <w:szCs w:val="22"/>
        </w:rPr>
        <w:t>injekuojama</w:t>
      </w:r>
      <w:proofErr w:type="spellEnd"/>
      <w:r w:rsidRPr="002E53D3">
        <w:rPr>
          <w:sz w:val="22"/>
          <w:szCs w:val="22"/>
        </w:rPr>
        <w:t xml:space="preserve"> arba </w:t>
      </w:r>
      <w:proofErr w:type="spellStart"/>
      <w:r w:rsidRPr="002E53D3">
        <w:rPr>
          <w:sz w:val="22"/>
          <w:szCs w:val="22"/>
        </w:rPr>
        <w:t>infuzuojama</w:t>
      </w:r>
      <w:proofErr w:type="spellEnd"/>
      <w:r w:rsidRPr="002E53D3">
        <w:rPr>
          <w:sz w:val="22"/>
          <w:szCs w:val="22"/>
        </w:rPr>
        <w:t xml:space="preserve"> (lašinama) į veną kartą per parą 5 paras iš eilės. Toks penkių parų gydymo ciklas bus kartojamas kas 28 paras tol, kol gydytojas nuspręs, kad geriausias poveikis pasireiškė (paprastai po 6 gydymo ciklų). Jeigu kyla problemų dėl šalutinio poveikio, gali būti mažinama dozė arba uždelsiamas kitas gydymo ciklas. Jeigu turite inkstų sutrikimų ar esate vyresnis negu 65 metų, Jums reguliariai bus tiriamas kraujas inkstų veiklai patikrinti. Jeigu inkstai tinkamai nedirba, Jus gali gydyti mažesne doze (</w:t>
      </w:r>
      <w:r>
        <w:rPr>
          <w:sz w:val="22"/>
          <w:szCs w:val="22"/>
        </w:rPr>
        <w:t xml:space="preserve">taip pat </w:t>
      </w:r>
      <w:r w:rsidRPr="002E53D3">
        <w:rPr>
          <w:sz w:val="22"/>
          <w:szCs w:val="22"/>
        </w:rPr>
        <w:t>žr. 2 skyri</w:t>
      </w:r>
      <w:r>
        <w:rPr>
          <w:sz w:val="22"/>
          <w:szCs w:val="22"/>
        </w:rPr>
        <w:t>aus</w:t>
      </w:r>
      <w:r w:rsidRPr="002E53D3">
        <w:rPr>
          <w:sz w:val="22"/>
          <w:szCs w:val="22"/>
        </w:rPr>
        <w:t xml:space="preserve"> poskyrį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vartoti negalima“). </w:t>
      </w:r>
    </w:p>
    <w:p w:rsidR="003C56FE" w:rsidRPr="002E53D3" w:rsidRDefault="003C56FE" w:rsidP="003C56FE">
      <w:pPr>
        <w:rPr>
          <w:sz w:val="22"/>
          <w:szCs w:val="22"/>
        </w:rPr>
      </w:pPr>
    </w:p>
    <w:p w:rsidR="003C56FE" w:rsidRPr="002E53D3" w:rsidRDefault="003C56FE" w:rsidP="003C56FE">
      <w:pPr>
        <w:rPr>
          <w:sz w:val="22"/>
          <w:szCs w:val="22"/>
        </w:rPr>
      </w:pPr>
      <w:r w:rsidRPr="002E53D3">
        <w:rPr>
          <w:sz w:val="22"/>
          <w:szCs w:val="22"/>
        </w:rPr>
        <w:t xml:space="preserve">Jeigu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tirpalo pateko ant odos arba nosies ar burnos gleivinės, užterštą plotą kruopščiai nuplaukite muilu ir vandeniu. Jeigu tirpalo pateko į akis, praplaukite jas dideliu kiekiu vandens. Stenkitės tirpalo garų neįkvėpti.</w:t>
      </w:r>
    </w:p>
    <w:p w:rsidR="003C56FE" w:rsidRPr="002E53D3" w:rsidRDefault="003C56FE" w:rsidP="003C56FE">
      <w:pPr>
        <w:rPr>
          <w:sz w:val="22"/>
          <w:szCs w:val="22"/>
        </w:rPr>
      </w:pPr>
    </w:p>
    <w:p w:rsidR="003C56FE" w:rsidRPr="002E53D3" w:rsidRDefault="003C56FE" w:rsidP="003C56FE">
      <w:pPr>
        <w:rPr>
          <w:b/>
          <w:sz w:val="22"/>
          <w:szCs w:val="22"/>
        </w:rPr>
      </w:pPr>
      <w:r w:rsidRPr="002E53D3">
        <w:rPr>
          <w:b/>
          <w:sz w:val="22"/>
          <w:szCs w:val="22"/>
        </w:rPr>
        <w:t>Vartojimas vaikams ir paaugliams</w:t>
      </w:r>
    </w:p>
    <w:p w:rsidR="003C56FE" w:rsidRPr="002E53D3" w:rsidRDefault="003C56FE" w:rsidP="003C56FE">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saugumas ir veiksmingumas vaikams ir jaunesniems kaip 18 metų paaugliams netirti, todėl gydymas šiuo vaistu nerekomenduojamas. </w:t>
      </w:r>
    </w:p>
    <w:p w:rsidR="003C56FE" w:rsidRPr="002E53D3" w:rsidRDefault="003C56FE" w:rsidP="003C56FE">
      <w:pPr>
        <w:rPr>
          <w:sz w:val="22"/>
          <w:szCs w:val="22"/>
        </w:rPr>
      </w:pPr>
    </w:p>
    <w:p w:rsidR="003C56FE" w:rsidRPr="002E53D3" w:rsidRDefault="003C56FE" w:rsidP="003C56FE">
      <w:pPr>
        <w:rPr>
          <w:b/>
          <w:sz w:val="22"/>
          <w:szCs w:val="22"/>
        </w:rPr>
      </w:pPr>
      <w:r w:rsidRPr="002E53D3">
        <w:rPr>
          <w:b/>
          <w:sz w:val="22"/>
          <w:szCs w:val="22"/>
        </w:rPr>
        <w:t xml:space="preserve">Ką daryti pavartojus per didelę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dozę?</w:t>
      </w:r>
    </w:p>
    <w:p w:rsidR="003C56FE" w:rsidRPr="002E53D3" w:rsidRDefault="003C56FE" w:rsidP="003C56FE">
      <w:pPr>
        <w:rPr>
          <w:sz w:val="22"/>
          <w:szCs w:val="22"/>
        </w:rPr>
      </w:pPr>
      <w:r w:rsidRPr="002E53D3">
        <w:rPr>
          <w:sz w:val="22"/>
          <w:szCs w:val="22"/>
        </w:rPr>
        <w:t xml:space="preserve">Perdozavimo atveju gydytojas nutrauks gydymą ir gydys </w:t>
      </w:r>
      <w:r>
        <w:rPr>
          <w:sz w:val="22"/>
          <w:szCs w:val="22"/>
        </w:rPr>
        <w:t>pasireiškusius</w:t>
      </w:r>
      <w:r w:rsidRPr="002E53D3">
        <w:rPr>
          <w:sz w:val="22"/>
          <w:szCs w:val="22"/>
        </w:rPr>
        <w:t xml:space="preserve"> simptomus. Perdozavimo simptomai gali būti apakimas, galintis pasireikšti vėliau, koma ir mirtis dėl nepraeinančio toksinio poveikio centrinei nervų sistemai. Didelės dozės gali labai sumažinti kraujo ląstelių kiekį.</w:t>
      </w:r>
    </w:p>
    <w:p w:rsidR="003C56FE" w:rsidRPr="002E53D3" w:rsidRDefault="003C56FE" w:rsidP="003C56FE">
      <w:pPr>
        <w:rPr>
          <w:b/>
          <w:sz w:val="22"/>
          <w:szCs w:val="22"/>
        </w:rPr>
      </w:pPr>
    </w:p>
    <w:p w:rsidR="003C56FE" w:rsidRPr="002E53D3" w:rsidRDefault="003C56FE" w:rsidP="003C56FE">
      <w:pPr>
        <w:rPr>
          <w:b/>
          <w:sz w:val="22"/>
          <w:szCs w:val="22"/>
        </w:rPr>
      </w:pPr>
      <w:r w:rsidRPr="002E53D3">
        <w:rPr>
          <w:b/>
          <w:sz w:val="22"/>
          <w:szCs w:val="22"/>
        </w:rPr>
        <w:t xml:space="preserve">Pamiršus pavartoti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p>
    <w:p w:rsidR="003C56FE" w:rsidRPr="002E53D3" w:rsidRDefault="003C56FE" w:rsidP="003C56FE">
      <w:pPr>
        <w:tabs>
          <w:tab w:val="left" w:pos="567"/>
        </w:tabs>
        <w:rPr>
          <w:sz w:val="22"/>
          <w:szCs w:val="22"/>
        </w:rPr>
      </w:pPr>
      <w:r w:rsidRPr="002E53D3">
        <w:rPr>
          <w:sz w:val="22"/>
          <w:szCs w:val="22"/>
        </w:rPr>
        <w:lastRenderedPageBreak/>
        <w:t xml:space="preserve">Gydytojas nustatys laiką, kada Jums šio </w:t>
      </w:r>
      <w:r>
        <w:rPr>
          <w:sz w:val="22"/>
          <w:szCs w:val="22"/>
        </w:rPr>
        <w:t>vaisto</w:t>
      </w:r>
      <w:r w:rsidRPr="002E53D3">
        <w:rPr>
          <w:sz w:val="22"/>
          <w:szCs w:val="22"/>
        </w:rPr>
        <w:t xml:space="preserve"> reikia leisti. Jeigu manote, kad dozę galėjote praleisti, kuo greičiau kreipkitės į gydytoją.</w:t>
      </w:r>
    </w:p>
    <w:p w:rsidR="003C56FE" w:rsidRPr="002E53D3" w:rsidRDefault="003C56FE" w:rsidP="003C56FE">
      <w:pPr>
        <w:rPr>
          <w:sz w:val="22"/>
          <w:szCs w:val="22"/>
        </w:rPr>
      </w:pPr>
    </w:p>
    <w:p w:rsidR="003C56FE" w:rsidRPr="002E53D3" w:rsidRDefault="003C56FE" w:rsidP="003C56FE">
      <w:pPr>
        <w:rPr>
          <w:sz w:val="22"/>
          <w:szCs w:val="22"/>
        </w:rPr>
      </w:pPr>
      <w:r w:rsidRPr="002E53D3">
        <w:rPr>
          <w:sz w:val="22"/>
          <w:szCs w:val="22"/>
        </w:rPr>
        <w:t>Jeigu kiltų daugiau klausimų dėl šio vaisto vartojimo, kreipkitės į gydytoją arba vaistininką.</w:t>
      </w:r>
    </w:p>
    <w:p w:rsidR="003C56FE" w:rsidRPr="002E53D3" w:rsidRDefault="003C56FE" w:rsidP="003C56FE">
      <w:pPr>
        <w:rPr>
          <w:sz w:val="22"/>
          <w:szCs w:val="22"/>
        </w:rPr>
      </w:pPr>
    </w:p>
    <w:p w:rsidR="003C56FE" w:rsidRPr="002E53D3" w:rsidRDefault="003C56FE" w:rsidP="003C56FE">
      <w:pPr>
        <w:rPr>
          <w:sz w:val="22"/>
          <w:szCs w:val="22"/>
        </w:rPr>
      </w:pPr>
    </w:p>
    <w:p w:rsidR="003C56FE" w:rsidRPr="002E53D3" w:rsidRDefault="003C56FE" w:rsidP="003C56FE">
      <w:pPr>
        <w:rPr>
          <w:b/>
          <w:sz w:val="22"/>
          <w:szCs w:val="22"/>
        </w:rPr>
      </w:pPr>
      <w:r w:rsidRPr="002E53D3">
        <w:rPr>
          <w:b/>
          <w:sz w:val="22"/>
          <w:szCs w:val="22"/>
        </w:rPr>
        <w:t>4.</w:t>
      </w:r>
      <w:r w:rsidRPr="002E53D3">
        <w:rPr>
          <w:b/>
          <w:sz w:val="22"/>
          <w:szCs w:val="22"/>
        </w:rPr>
        <w:tab/>
        <w:t>Galimas šalutinis poveikis</w:t>
      </w:r>
    </w:p>
    <w:p w:rsidR="003C56FE" w:rsidRPr="002E53D3" w:rsidRDefault="003C56FE" w:rsidP="003C56FE">
      <w:pPr>
        <w:numPr>
          <w:ilvl w:val="12"/>
          <w:numId w:val="0"/>
        </w:numPr>
        <w:rPr>
          <w:sz w:val="22"/>
          <w:szCs w:val="22"/>
        </w:rPr>
      </w:pPr>
    </w:p>
    <w:p w:rsidR="003C56FE" w:rsidRPr="002E53D3" w:rsidRDefault="003C56FE" w:rsidP="003C56FE">
      <w:pPr>
        <w:numPr>
          <w:ilvl w:val="12"/>
          <w:numId w:val="0"/>
        </w:numPr>
        <w:ind w:right="-29"/>
        <w:rPr>
          <w:sz w:val="22"/>
          <w:szCs w:val="22"/>
        </w:rPr>
      </w:pPr>
      <w:r w:rsidRPr="002E53D3">
        <w:rPr>
          <w:sz w:val="22"/>
          <w:szCs w:val="22"/>
        </w:rPr>
        <w:t>Šis vaistas, kaip ir visi kiti, gali sukelti šalutinį poveikį, nors jis pasireiškia ne visiems žmonėms.</w:t>
      </w:r>
    </w:p>
    <w:p w:rsidR="003C56FE" w:rsidRPr="002E53D3" w:rsidRDefault="003C56FE" w:rsidP="003C56FE">
      <w:pPr>
        <w:rPr>
          <w:sz w:val="22"/>
          <w:szCs w:val="22"/>
        </w:rPr>
      </w:pPr>
      <w:r w:rsidRPr="002E53D3">
        <w:rPr>
          <w:sz w:val="22"/>
          <w:szCs w:val="22"/>
        </w:rPr>
        <w:t>Jei</w:t>
      </w:r>
      <w:r>
        <w:rPr>
          <w:sz w:val="22"/>
          <w:szCs w:val="22"/>
        </w:rPr>
        <w:t xml:space="preserve"> dėl</w:t>
      </w:r>
      <w:r w:rsidRPr="002E53D3">
        <w:rPr>
          <w:sz w:val="22"/>
          <w:szCs w:val="22"/>
        </w:rPr>
        <w:t xml:space="preserve"> </w:t>
      </w:r>
      <w:r>
        <w:rPr>
          <w:sz w:val="22"/>
          <w:szCs w:val="22"/>
        </w:rPr>
        <w:t>toliau</w:t>
      </w:r>
      <w:r w:rsidRPr="002E53D3">
        <w:rPr>
          <w:sz w:val="22"/>
          <w:szCs w:val="22"/>
        </w:rPr>
        <w:t xml:space="preserve"> išvardytų šalutinių </w:t>
      </w:r>
      <w:r>
        <w:rPr>
          <w:sz w:val="22"/>
          <w:szCs w:val="22"/>
        </w:rPr>
        <w:t>poveikių</w:t>
      </w:r>
      <w:r w:rsidRPr="002E53D3">
        <w:rPr>
          <w:sz w:val="22"/>
          <w:szCs w:val="22"/>
        </w:rPr>
        <w:t xml:space="preserve"> nes</w:t>
      </w:r>
      <w:r>
        <w:rPr>
          <w:sz w:val="22"/>
          <w:szCs w:val="22"/>
        </w:rPr>
        <w:t>ate tikri</w:t>
      </w:r>
      <w:r w:rsidRPr="002E53D3">
        <w:rPr>
          <w:sz w:val="22"/>
          <w:szCs w:val="22"/>
        </w:rPr>
        <w:t>, pa</w:t>
      </w:r>
      <w:r>
        <w:rPr>
          <w:sz w:val="22"/>
          <w:szCs w:val="22"/>
        </w:rPr>
        <w:t>sitarkite</w:t>
      </w:r>
      <w:r w:rsidRPr="002E53D3">
        <w:rPr>
          <w:sz w:val="22"/>
          <w:szCs w:val="22"/>
        </w:rPr>
        <w:t xml:space="preserve"> s</w:t>
      </w:r>
      <w:r>
        <w:rPr>
          <w:sz w:val="22"/>
          <w:szCs w:val="22"/>
        </w:rPr>
        <w:t>u</w:t>
      </w:r>
      <w:r w:rsidRPr="002E53D3">
        <w:rPr>
          <w:sz w:val="22"/>
          <w:szCs w:val="22"/>
        </w:rPr>
        <w:t xml:space="preserve"> gydytoj</w:t>
      </w:r>
      <w:r>
        <w:rPr>
          <w:sz w:val="22"/>
          <w:szCs w:val="22"/>
        </w:rPr>
        <w:t>u</w:t>
      </w:r>
      <w:r w:rsidRPr="002E53D3">
        <w:rPr>
          <w:sz w:val="22"/>
          <w:szCs w:val="22"/>
        </w:rPr>
        <w:t>.</w:t>
      </w:r>
    </w:p>
    <w:p w:rsidR="003C56FE" w:rsidRPr="002E53D3" w:rsidRDefault="003C56FE" w:rsidP="003C56FE">
      <w:pPr>
        <w:rPr>
          <w:sz w:val="22"/>
          <w:szCs w:val="22"/>
        </w:rPr>
      </w:pPr>
    </w:p>
    <w:p w:rsidR="003C56FE" w:rsidRPr="0068521C" w:rsidRDefault="003C56FE" w:rsidP="003C56FE">
      <w:pPr>
        <w:rPr>
          <w:b/>
          <w:sz w:val="22"/>
        </w:rPr>
      </w:pPr>
      <w:r w:rsidRPr="002E53D3">
        <w:rPr>
          <w:sz w:val="22"/>
          <w:szCs w:val="22"/>
        </w:rPr>
        <w:t>Kai kuris šalutinis poveikis gali būti pavojingas gyvybei.</w:t>
      </w:r>
      <w:r>
        <w:rPr>
          <w:sz w:val="22"/>
          <w:szCs w:val="22"/>
        </w:rPr>
        <w:t xml:space="preserve"> </w:t>
      </w:r>
      <w:r w:rsidRPr="002E53D3">
        <w:rPr>
          <w:b/>
          <w:sz w:val="22"/>
          <w:szCs w:val="22"/>
        </w:rPr>
        <w:t xml:space="preserve">Jei pastebite bet kurį iš </w:t>
      </w:r>
      <w:r>
        <w:rPr>
          <w:b/>
          <w:sz w:val="22"/>
          <w:szCs w:val="22"/>
        </w:rPr>
        <w:t>toliau nurodytų</w:t>
      </w:r>
      <w:r w:rsidRPr="002E53D3">
        <w:rPr>
          <w:b/>
          <w:sz w:val="22"/>
          <w:szCs w:val="22"/>
        </w:rPr>
        <w:t xml:space="preserve"> </w:t>
      </w:r>
      <w:r>
        <w:rPr>
          <w:b/>
          <w:sz w:val="22"/>
          <w:szCs w:val="22"/>
        </w:rPr>
        <w:t>poveikių</w:t>
      </w:r>
      <w:r w:rsidRPr="002E53D3">
        <w:rPr>
          <w:b/>
          <w:sz w:val="22"/>
          <w:szCs w:val="22"/>
        </w:rPr>
        <w:t>, nedels</w:t>
      </w:r>
      <w:r>
        <w:rPr>
          <w:b/>
          <w:sz w:val="22"/>
          <w:szCs w:val="22"/>
        </w:rPr>
        <w:t>iant</w:t>
      </w:r>
      <w:r w:rsidRPr="002E53D3">
        <w:rPr>
          <w:b/>
          <w:sz w:val="22"/>
          <w:szCs w:val="22"/>
        </w:rPr>
        <w:t xml:space="preserve"> pasakykite savo gydytojui</w:t>
      </w:r>
      <w:r>
        <w:rPr>
          <w:b/>
          <w:sz w:val="22"/>
          <w:szCs w:val="22"/>
        </w:rPr>
        <w:t>:</w:t>
      </w:r>
    </w:p>
    <w:p w:rsidR="003C56FE" w:rsidRPr="002E53D3" w:rsidRDefault="003C56FE" w:rsidP="003C56FE">
      <w:pPr>
        <w:pStyle w:val="Sraopastraipa"/>
        <w:numPr>
          <w:ilvl w:val="0"/>
          <w:numId w:val="2"/>
        </w:numPr>
        <w:ind w:left="567" w:hanging="567"/>
        <w:rPr>
          <w:sz w:val="22"/>
          <w:szCs w:val="22"/>
        </w:rPr>
      </w:pPr>
      <w:r w:rsidRPr="002E53D3">
        <w:rPr>
          <w:b/>
          <w:sz w:val="22"/>
          <w:szCs w:val="22"/>
        </w:rPr>
        <w:t>Jeigu Jums sunku kvėpuoti, kosėjate arba patiriate krūtinės skausmą, susijusį arba nesusijusį su karščiavimu</w:t>
      </w:r>
      <w:r w:rsidRPr="002E53D3">
        <w:rPr>
          <w:sz w:val="22"/>
          <w:szCs w:val="22"/>
        </w:rPr>
        <w:t xml:space="preserve">. Tai gali būti plaučių infekcijos </w:t>
      </w:r>
      <w:r w:rsidRPr="00E21EED">
        <w:rPr>
          <w:sz w:val="22"/>
          <w:szCs w:val="22"/>
        </w:rPr>
        <w:t xml:space="preserve">(pneumonijos) </w:t>
      </w:r>
      <w:r w:rsidRPr="002E53D3">
        <w:rPr>
          <w:sz w:val="22"/>
          <w:szCs w:val="22"/>
        </w:rPr>
        <w:t>požymis.</w:t>
      </w:r>
    </w:p>
    <w:p w:rsidR="003C56FE" w:rsidRPr="002E53D3" w:rsidRDefault="003C56FE" w:rsidP="003C56FE">
      <w:pPr>
        <w:pStyle w:val="Sraopastraipa1"/>
        <w:numPr>
          <w:ilvl w:val="0"/>
          <w:numId w:val="1"/>
        </w:numPr>
        <w:ind w:left="567" w:hanging="567"/>
        <w:rPr>
          <w:b/>
          <w:sz w:val="22"/>
          <w:szCs w:val="22"/>
        </w:rPr>
      </w:pPr>
      <w:r w:rsidRPr="002E53D3">
        <w:rPr>
          <w:b/>
          <w:sz w:val="22"/>
          <w:szCs w:val="22"/>
        </w:rPr>
        <w:t xml:space="preserve">Jeigu pastebite neįprastų mėlynių, susižeidę kraujuojate daugiau negu paprastai arba jeigu Jums atrodo, kad dažnai užsikrečiate daugybe infekcijų. </w:t>
      </w:r>
      <w:r w:rsidRPr="002E53D3">
        <w:rPr>
          <w:sz w:val="22"/>
          <w:szCs w:val="22"/>
        </w:rPr>
        <w:t>Tai gali būti sukelta sumažėjusio kraujo ląstelių kiekio. Jis taip pat gali lemti sunkias infekcines ligas, sukeltas mikroorganizmų, kurie sveikiems žmonėms paprastai ligų nesukelia (</w:t>
      </w:r>
      <w:r w:rsidRPr="002E53D3">
        <w:rPr>
          <w:i/>
          <w:sz w:val="22"/>
          <w:szCs w:val="22"/>
        </w:rPr>
        <w:t>oportunistinė infekcija</w:t>
      </w:r>
      <w:r w:rsidRPr="002E53D3">
        <w:rPr>
          <w:sz w:val="22"/>
          <w:szCs w:val="22"/>
        </w:rPr>
        <w:t xml:space="preserve">), įskaitant vėlyvąją virusų, pvz., juostinės pūslelinės viruso, </w:t>
      </w:r>
      <w:proofErr w:type="spellStart"/>
      <w:r w:rsidRPr="002E53D3">
        <w:rPr>
          <w:sz w:val="22"/>
          <w:szCs w:val="22"/>
        </w:rPr>
        <w:t>reaktyvaciją</w:t>
      </w:r>
      <w:proofErr w:type="spellEnd"/>
      <w:r>
        <w:rPr>
          <w:sz w:val="22"/>
          <w:szCs w:val="22"/>
        </w:rPr>
        <w:t>.</w:t>
      </w:r>
    </w:p>
    <w:p w:rsidR="003C56FE" w:rsidRPr="002E53D3" w:rsidRDefault="003C56FE" w:rsidP="003C56FE">
      <w:pPr>
        <w:pStyle w:val="Sraopastraipa1"/>
        <w:numPr>
          <w:ilvl w:val="0"/>
          <w:numId w:val="1"/>
        </w:numPr>
        <w:ind w:left="567" w:hanging="567"/>
        <w:rPr>
          <w:b/>
          <w:sz w:val="22"/>
          <w:szCs w:val="22"/>
        </w:rPr>
      </w:pPr>
      <w:r w:rsidRPr="002E53D3">
        <w:rPr>
          <w:b/>
          <w:sz w:val="22"/>
          <w:szCs w:val="22"/>
        </w:rPr>
        <w:t xml:space="preserve">Jei atsiranda bet koks šono skausmas, kraujo šlapime ar sumažėja šlapimo kiekis. </w:t>
      </w:r>
      <w:r w:rsidRPr="002E53D3">
        <w:rPr>
          <w:sz w:val="22"/>
          <w:szCs w:val="22"/>
        </w:rPr>
        <w:t xml:space="preserve">Tai gali būti </w:t>
      </w:r>
      <w:r w:rsidRPr="002E53D3">
        <w:rPr>
          <w:i/>
          <w:sz w:val="22"/>
          <w:szCs w:val="22"/>
        </w:rPr>
        <w:t>naviko irimo sindromo</w:t>
      </w:r>
      <w:r w:rsidRPr="002E53D3">
        <w:rPr>
          <w:sz w:val="22"/>
          <w:szCs w:val="22"/>
        </w:rPr>
        <w:t xml:space="preserve"> požymiai (žr. 2 skyri</w:t>
      </w:r>
      <w:r>
        <w:rPr>
          <w:sz w:val="22"/>
          <w:szCs w:val="22"/>
        </w:rPr>
        <w:t>aus</w:t>
      </w:r>
      <w:r w:rsidRPr="002E53D3">
        <w:rPr>
          <w:sz w:val="22"/>
          <w:szCs w:val="22"/>
        </w:rPr>
        <w:t xml:space="preserve"> poskyrį „Įspėjimai ir atsargumo priemonės“).</w:t>
      </w:r>
    </w:p>
    <w:p w:rsidR="003C56FE" w:rsidRPr="002E53D3" w:rsidRDefault="003C56FE" w:rsidP="003C56FE">
      <w:pPr>
        <w:pStyle w:val="Sraopastraipa1"/>
        <w:numPr>
          <w:ilvl w:val="0"/>
          <w:numId w:val="1"/>
        </w:numPr>
        <w:ind w:left="567" w:hanging="567"/>
        <w:rPr>
          <w:b/>
          <w:sz w:val="22"/>
          <w:szCs w:val="22"/>
        </w:rPr>
      </w:pPr>
      <w:r w:rsidRPr="002E53D3">
        <w:rPr>
          <w:b/>
          <w:sz w:val="22"/>
          <w:szCs w:val="22"/>
        </w:rPr>
        <w:t xml:space="preserve">Jeigu pastebite odos ir (arba) gleivinės reakciją, susijusią su paraudimu, uždegimu, pūslėjimu ir audinio irimu. </w:t>
      </w:r>
      <w:r w:rsidRPr="002E53D3">
        <w:rPr>
          <w:sz w:val="22"/>
          <w:szCs w:val="22"/>
        </w:rPr>
        <w:t>Tai gali būti sunkios alerginės reakcijos (</w:t>
      </w:r>
      <w:proofErr w:type="spellStart"/>
      <w:r w:rsidRPr="00976D23">
        <w:rPr>
          <w:i/>
          <w:sz w:val="22"/>
          <w:szCs w:val="22"/>
        </w:rPr>
        <w:t>Lajelio</w:t>
      </w:r>
      <w:proofErr w:type="spellEnd"/>
      <w:r w:rsidRPr="00976D23">
        <w:rPr>
          <w:i/>
          <w:sz w:val="22"/>
          <w:szCs w:val="22"/>
        </w:rPr>
        <w:t xml:space="preserve"> </w:t>
      </w:r>
      <w:r w:rsidRPr="00730B4A">
        <w:rPr>
          <w:i/>
          <w:sz w:val="22"/>
          <w:szCs w:val="22"/>
        </w:rPr>
        <w:t>(</w:t>
      </w:r>
      <w:proofErr w:type="spellStart"/>
      <w:r w:rsidRPr="00730B4A">
        <w:rPr>
          <w:i/>
          <w:iCs/>
          <w:sz w:val="22"/>
          <w:szCs w:val="22"/>
        </w:rPr>
        <w:t>Lyell</w:t>
      </w:r>
      <w:proofErr w:type="spellEnd"/>
      <w:r w:rsidRPr="00730B4A">
        <w:rPr>
          <w:i/>
          <w:sz w:val="22"/>
          <w:szCs w:val="22"/>
        </w:rPr>
        <w:t xml:space="preserve">) ar </w:t>
      </w:r>
      <w:proofErr w:type="spellStart"/>
      <w:r w:rsidRPr="002076C5">
        <w:rPr>
          <w:i/>
          <w:sz w:val="22"/>
          <w:szCs w:val="22"/>
        </w:rPr>
        <w:t>Stivenso</w:t>
      </w:r>
      <w:proofErr w:type="spellEnd"/>
      <w:r w:rsidRPr="002076C5">
        <w:rPr>
          <w:i/>
          <w:sz w:val="22"/>
          <w:szCs w:val="22"/>
        </w:rPr>
        <w:t xml:space="preserve">-Džonsono </w:t>
      </w:r>
      <w:r>
        <w:rPr>
          <w:i/>
          <w:sz w:val="22"/>
          <w:szCs w:val="22"/>
        </w:rPr>
        <w:t>[</w:t>
      </w:r>
      <w:proofErr w:type="spellStart"/>
      <w:r w:rsidRPr="002076C5">
        <w:rPr>
          <w:i/>
          <w:iCs/>
          <w:sz w:val="22"/>
          <w:szCs w:val="22"/>
        </w:rPr>
        <w:t>Stevens-Johnson</w:t>
      </w:r>
      <w:proofErr w:type="spellEnd"/>
      <w:r>
        <w:rPr>
          <w:i/>
          <w:sz w:val="22"/>
          <w:szCs w:val="22"/>
        </w:rPr>
        <w:t>]</w:t>
      </w:r>
      <w:r w:rsidRPr="002076C5">
        <w:rPr>
          <w:i/>
          <w:sz w:val="22"/>
          <w:szCs w:val="22"/>
        </w:rPr>
        <w:t xml:space="preserve"> </w:t>
      </w:r>
      <w:r w:rsidRPr="00DB283A">
        <w:rPr>
          <w:i/>
          <w:sz w:val="22"/>
          <w:szCs w:val="22"/>
        </w:rPr>
        <w:t>sindromas</w:t>
      </w:r>
      <w:r w:rsidRPr="002E53D3">
        <w:rPr>
          <w:sz w:val="22"/>
          <w:szCs w:val="22"/>
        </w:rPr>
        <w:t>) požymiai.</w:t>
      </w:r>
    </w:p>
    <w:p w:rsidR="003C56FE" w:rsidRPr="002E53D3" w:rsidRDefault="003C56FE" w:rsidP="003C56FE">
      <w:pPr>
        <w:pStyle w:val="Sraopastraipa1"/>
        <w:numPr>
          <w:ilvl w:val="0"/>
          <w:numId w:val="1"/>
        </w:numPr>
        <w:ind w:left="567" w:hanging="567"/>
        <w:rPr>
          <w:b/>
          <w:sz w:val="22"/>
          <w:szCs w:val="22"/>
        </w:rPr>
      </w:pPr>
      <w:r w:rsidRPr="002E53D3">
        <w:rPr>
          <w:b/>
          <w:sz w:val="22"/>
          <w:szCs w:val="22"/>
        </w:rPr>
        <w:t xml:space="preserve">Jeigu patiriate </w:t>
      </w:r>
      <w:proofErr w:type="spellStart"/>
      <w:r w:rsidRPr="002E53D3">
        <w:rPr>
          <w:b/>
          <w:sz w:val="22"/>
          <w:szCs w:val="22"/>
        </w:rPr>
        <w:t>palpitaciją</w:t>
      </w:r>
      <w:proofErr w:type="spellEnd"/>
      <w:r w:rsidRPr="002E53D3">
        <w:rPr>
          <w:b/>
          <w:sz w:val="22"/>
          <w:szCs w:val="22"/>
        </w:rPr>
        <w:t xml:space="preserve"> (staiga pradėjote </w:t>
      </w:r>
      <w:r>
        <w:rPr>
          <w:b/>
          <w:sz w:val="22"/>
          <w:szCs w:val="22"/>
        </w:rPr>
        <w:t>jausti</w:t>
      </w:r>
      <w:r w:rsidRPr="002E53D3">
        <w:rPr>
          <w:b/>
          <w:sz w:val="22"/>
          <w:szCs w:val="22"/>
        </w:rPr>
        <w:t xml:space="preserve"> savo širdies plakimą) arba krūtinės skausmą. </w:t>
      </w:r>
      <w:r w:rsidRPr="002E53D3">
        <w:rPr>
          <w:sz w:val="22"/>
          <w:szCs w:val="22"/>
        </w:rPr>
        <w:t>Tai gali būti širdies sutrikimų požymiai.</w:t>
      </w:r>
    </w:p>
    <w:p w:rsidR="003C56FE" w:rsidRPr="0068521C" w:rsidRDefault="003C56FE" w:rsidP="003C56FE">
      <w:pPr>
        <w:rPr>
          <w:sz w:val="22"/>
        </w:rPr>
      </w:pPr>
    </w:p>
    <w:p w:rsidR="003C56FE" w:rsidRPr="002076C5" w:rsidRDefault="003C56FE" w:rsidP="003C56FE">
      <w:pPr>
        <w:rPr>
          <w:sz w:val="22"/>
          <w:szCs w:val="22"/>
        </w:rPr>
      </w:pPr>
      <w:r w:rsidRPr="00730B4A">
        <w:rPr>
          <w:b/>
          <w:sz w:val="22"/>
          <w:szCs w:val="22"/>
        </w:rPr>
        <w:t xml:space="preserve">Galimas </w:t>
      </w:r>
      <w:r>
        <w:rPr>
          <w:b/>
          <w:sz w:val="22"/>
          <w:szCs w:val="22"/>
        </w:rPr>
        <w:t>kitas</w:t>
      </w:r>
      <w:r w:rsidRPr="00730B4A">
        <w:rPr>
          <w:b/>
          <w:sz w:val="22"/>
          <w:szCs w:val="22"/>
        </w:rPr>
        <w:t xml:space="preserve"> šalutinis poveikis pagal jo pasireiškimo dažnį yra išvardytas </w:t>
      </w:r>
      <w:r>
        <w:rPr>
          <w:b/>
          <w:sz w:val="22"/>
          <w:szCs w:val="22"/>
        </w:rPr>
        <w:t>toliau</w:t>
      </w:r>
      <w:r w:rsidRPr="00730B4A">
        <w:rPr>
          <w:b/>
          <w:sz w:val="22"/>
          <w:szCs w:val="22"/>
        </w:rPr>
        <w:t xml:space="preserve">. </w:t>
      </w:r>
      <w:r w:rsidRPr="00730B4A">
        <w:rPr>
          <w:sz w:val="22"/>
          <w:szCs w:val="22"/>
        </w:rPr>
        <w:t>Retas šalutinis poveikis (</w:t>
      </w:r>
      <w:r>
        <w:rPr>
          <w:sz w:val="22"/>
          <w:szCs w:val="22"/>
        </w:rPr>
        <w:t>gali pasireikšti</w:t>
      </w:r>
      <w:r w:rsidRPr="00730B4A">
        <w:rPr>
          <w:sz w:val="22"/>
          <w:szCs w:val="22"/>
        </w:rPr>
        <w:t xml:space="preserve"> </w:t>
      </w:r>
      <w:r>
        <w:rPr>
          <w:sz w:val="22"/>
          <w:szCs w:val="22"/>
        </w:rPr>
        <w:t>rečiau</w:t>
      </w:r>
      <w:r w:rsidRPr="00730B4A">
        <w:rPr>
          <w:sz w:val="22"/>
          <w:szCs w:val="22"/>
        </w:rPr>
        <w:t xml:space="preserve"> negu</w:t>
      </w:r>
      <w:r w:rsidRPr="002076C5">
        <w:rPr>
          <w:sz w:val="22"/>
          <w:szCs w:val="22"/>
        </w:rPr>
        <w:t xml:space="preserve"> 1 iš 1 000 pacientų) daugiausia buvo nustatytas vaist</w:t>
      </w:r>
      <w:r>
        <w:rPr>
          <w:sz w:val="22"/>
          <w:szCs w:val="22"/>
        </w:rPr>
        <w:t>ą</w:t>
      </w:r>
      <w:r w:rsidRPr="002076C5">
        <w:rPr>
          <w:sz w:val="22"/>
          <w:szCs w:val="22"/>
        </w:rPr>
        <w:t xml:space="preserve"> pateik</w:t>
      </w:r>
      <w:r>
        <w:rPr>
          <w:sz w:val="22"/>
          <w:szCs w:val="22"/>
        </w:rPr>
        <w:t>us</w:t>
      </w:r>
      <w:r w:rsidRPr="002076C5">
        <w:rPr>
          <w:sz w:val="22"/>
          <w:szCs w:val="22"/>
        </w:rPr>
        <w:t xml:space="preserve"> į </w:t>
      </w:r>
      <w:r w:rsidRPr="005B0623">
        <w:rPr>
          <w:sz w:val="22"/>
          <w:szCs w:val="22"/>
        </w:rPr>
        <w:t>rinką.</w:t>
      </w:r>
    </w:p>
    <w:p w:rsidR="003C56FE" w:rsidRPr="00C00187" w:rsidRDefault="003C56FE" w:rsidP="003C56FE">
      <w:pPr>
        <w:rPr>
          <w:sz w:val="22"/>
          <w:szCs w:val="22"/>
        </w:rPr>
      </w:pPr>
    </w:p>
    <w:p w:rsidR="003C56FE" w:rsidRPr="002E53D3" w:rsidRDefault="003C56FE" w:rsidP="003C56FE">
      <w:pPr>
        <w:rPr>
          <w:sz w:val="22"/>
          <w:szCs w:val="22"/>
        </w:rPr>
      </w:pPr>
      <w:r w:rsidRPr="009C4856">
        <w:rPr>
          <w:b/>
          <w:sz w:val="22"/>
          <w:szCs w:val="22"/>
        </w:rPr>
        <w:t>Labai dažnas</w:t>
      </w:r>
      <w:r w:rsidRPr="002E53D3">
        <w:rPr>
          <w:sz w:val="22"/>
          <w:szCs w:val="22"/>
        </w:rPr>
        <w:t xml:space="preserve"> (gali pasireikšti daugiau </w:t>
      </w:r>
      <w:r>
        <w:rPr>
          <w:sz w:val="22"/>
          <w:szCs w:val="22"/>
        </w:rPr>
        <w:t xml:space="preserve">nei 1 </w:t>
      </w:r>
      <w:r w:rsidRPr="002E53D3">
        <w:rPr>
          <w:sz w:val="22"/>
          <w:szCs w:val="22"/>
        </w:rPr>
        <w:t xml:space="preserve">iš 10 </w:t>
      </w:r>
      <w:r>
        <w:rPr>
          <w:sz w:val="22"/>
          <w:szCs w:val="22"/>
        </w:rPr>
        <w:t>žmonių</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infekcinės ligos (kai kurios sunkios);</w:t>
      </w:r>
    </w:p>
    <w:p w:rsidR="003C56FE" w:rsidRPr="002E53D3" w:rsidRDefault="003C56FE" w:rsidP="003C56FE">
      <w:pPr>
        <w:pStyle w:val="Sraopastraipa1"/>
        <w:numPr>
          <w:ilvl w:val="0"/>
          <w:numId w:val="1"/>
        </w:numPr>
        <w:ind w:left="567" w:hanging="567"/>
        <w:rPr>
          <w:sz w:val="22"/>
          <w:szCs w:val="22"/>
        </w:rPr>
      </w:pPr>
      <w:r w:rsidRPr="002E53D3">
        <w:rPr>
          <w:sz w:val="22"/>
          <w:szCs w:val="22"/>
        </w:rPr>
        <w:t>infekcinės ligos dėl imuninės sistemos slopinimo (</w:t>
      </w:r>
      <w:r w:rsidRPr="002E53D3">
        <w:rPr>
          <w:i/>
          <w:sz w:val="22"/>
          <w:szCs w:val="22"/>
        </w:rPr>
        <w:t>oportunistinės infekcijos sukeltos ligos</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plaučių infekcinė liga (</w:t>
      </w:r>
      <w:r w:rsidRPr="002E53D3">
        <w:rPr>
          <w:i/>
          <w:sz w:val="22"/>
          <w:szCs w:val="22"/>
        </w:rPr>
        <w:t>pneumonija</w:t>
      </w:r>
      <w:r w:rsidRPr="002E53D3">
        <w:rPr>
          <w:sz w:val="22"/>
          <w:szCs w:val="22"/>
        </w:rPr>
        <w:t>), galimi jos simptomai yra kvėpavimo pasunkėjimas ir (arba) kosulys, susiję arba nesusiję su karščiavimu;</w:t>
      </w:r>
    </w:p>
    <w:p w:rsidR="003C56FE" w:rsidRPr="002E53D3" w:rsidRDefault="003C56FE" w:rsidP="003C56FE">
      <w:pPr>
        <w:pStyle w:val="Sraopastraipa1"/>
        <w:numPr>
          <w:ilvl w:val="0"/>
          <w:numId w:val="1"/>
        </w:numPr>
        <w:ind w:left="567" w:hanging="567"/>
        <w:rPr>
          <w:sz w:val="22"/>
          <w:szCs w:val="22"/>
        </w:rPr>
      </w:pPr>
      <w:r w:rsidRPr="002E53D3">
        <w:rPr>
          <w:sz w:val="22"/>
          <w:szCs w:val="22"/>
        </w:rPr>
        <w:t>kraujo plokštelių kiekio sumažėjimas (</w:t>
      </w:r>
      <w:proofErr w:type="spellStart"/>
      <w:r w:rsidRPr="002E53D3">
        <w:rPr>
          <w:i/>
          <w:sz w:val="22"/>
          <w:szCs w:val="22"/>
        </w:rPr>
        <w:t>trombocitopenija</w:t>
      </w:r>
      <w:proofErr w:type="spellEnd"/>
      <w:r w:rsidRPr="00F3094F">
        <w:rPr>
          <w:sz w:val="22"/>
        </w:rPr>
        <w:t>)</w:t>
      </w:r>
      <w:r w:rsidRPr="002E53D3">
        <w:rPr>
          <w:i/>
          <w:sz w:val="22"/>
          <w:szCs w:val="22"/>
        </w:rPr>
        <w:t>,</w:t>
      </w:r>
      <w:r w:rsidRPr="002E53D3">
        <w:rPr>
          <w:sz w:val="22"/>
          <w:szCs w:val="22"/>
        </w:rPr>
        <w:t xml:space="preserve"> galimai susijęs su mėlynių ir kraujavimo galimumu;</w:t>
      </w:r>
    </w:p>
    <w:p w:rsidR="003C56FE" w:rsidRPr="002E53D3" w:rsidRDefault="003C56FE" w:rsidP="003C56FE">
      <w:pPr>
        <w:pStyle w:val="Sraopastraipa1"/>
        <w:numPr>
          <w:ilvl w:val="0"/>
          <w:numId w:val="1"/>
        </w:numPr>
        <w:ind w:left="567" w:hanging="567"/>
        <w:rPr>
          <w:sz w:val="22"/>
          <w:szCs w:val="22"/>
        </w:rPr>
      </w:pPr>
      <w:r w:rsidRPr="002E53D3">
        <w:rPr>
          <w:sz w:val="22"/>
          <w:szCs w:val="22"/>
        </w:rPr>
        <w:t>baltųjų kraujo ląstelių kiekio sumažėjimas (</w:t>
      </w:r>
      <w:proofErr w:type="spellStart"/>
      <w:r w:rsidRPr="002E53D3">
        <w:rPr>
          <w:i/>
          <w:sz w:val="22"/>
          <w:szCs w:val="22"/>
        </w:rPr>
        <w:t>neutropenija</w:t>
      </w:r>
      <w:proofErr w:type="spellEnd"/>
      <w:r w:rsidRPr="00F3094F">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raudonųjų kraujo ląstelių kiekio sumažėjimas</w:t>
      </w:r>
      <w:r w:rsidRPr="002E53D3">
        <w:rPr>
          <w:i/>
          <w:sz w:val="22"/>
          <w:szCs w:val="22"/>
        </w:rPr>
        <w:t xml:space="preserve"> </w:t>
      </w:r>
      <w:r w:rsidRPr="00F3094F">
        <w:rPr>
          <w:sz w:val="22"/>
          <w:szCs w:val="22"/>
        </w:rPr>
        <w:t>(</w:t>
      </w:r>
      <w:r w:rsidRPr="002E53D3">
        <w:rPr>
          <w:i/>
          <w:sz w:val="22"/>
          <w:szCs w:val="22"/>
        </w:rPr>
        <w:t>anemija</w:t>
      </w:r>
      <w:r w:rsidRPr="00F3094F">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kosulys;</w:t>
      </w:r>
    </w:p>
    <w:p w:rsidR="003C56FE" w:rsidRPr="002E53D3" w:rsidRDefault="003C56FE" w:rsidP="003C56FE">
      <w:pPr>
        <w:pStyle w:val="Sraopastraipa1"/>
        <w:numPr>
          <w:ilvl w:val="0"/>
          <w:numId w:val="1"/>
        </w:numPr>
        <w:ind w:left="567" w:hanging="567"/>
        <w:rPr>
          <w:sz w:val="22"/>
          <w:szCs w:val="22"/>
        </w:rPr>
      </w:pPr>
      <w:r w:rsidRPr="002E53D3">
        <w:rPr>
          <w:sz w:val="22"/>
          <w:szCs w:val="22"/>
        </w:rPr>
        <w:t>vėmimas, viduriavimas, pykinimas;</w:t>
      </w:r>
    </w:p>
    <w:p w:rsidR="003C56FE" w:rsidRPr="002E53D3" w:rsidRDefault="003C56FE" w:rsidP="003C56FE">
      <w:pPr>
        <w:pStyle w:val="Sraopastraipa1"/>
        <w:numPr>
          <w:ilvl w:val="0"/>
          <w:numId w:val="1"/>
        </w:numPr>
        <w:ind w:left="567" w:hanging="567"/>
        <w:rPr>
          <w:sz w:val="22"/>
          <w:szCs w:val="22"/>
        </w:rPr>
      </w:pPr>
      <w:r w:rsidRPr="002E53D3">
        <w:rPr>
          <w:sz w:val="22"/>
          <w:szCs w:val="22"/>
        </w:rPr>
        <w:t>karščiavimas;</w:t>
      </w:r>
    </w:p>
    <w:p w:rsidR="003C56FE" w:rsidRPr="002E53D3" w:rsidRDefault="003C56FE" w:rsidP="003C56FE">
      <w:pPr>
        <w:pStyle w:val="Sraopastraipa1"/>
        <w:numPr>
          <w:ilvl w:val="0"/>
          <w:numId w:val="1"/>
        </w:numPr>
        <w:ind w:left="567" w:hanging="567"/>
        <w:rPr>
          <w:sz w:val="22"/>
          <w:szCs w:val="22"/>
        </w:rPr>
      </w:pPr>
      <w:r w:rsidRPr="002E53D3">
        <w:rPr>
          <w:sz w:val="22"/>
          <w:szCs w:val="22"/>
        </w:rPr>
        <w:t>nuovargis;</w:t>
      </w:r>
    </w:p>
    <w:p w:rsidR="003C56FE" w:rsidRPr="002E53D3" w:rsidRDefault="003C56FE" w:rsidP="003C56FE">
      <w:pPr>
        <w:pStyle w:val="Sraopastraipa1"/>
        <w:numPr>
          <w:ilvl w:val="0"/>
          <w:numId w:val="1"/>
        </w:numPr>
        <w:ind w:left="567" w:hanging="567"/>
        <w:rPr>
          <w:sz w:val="22"/>
          <w:szCs w:val="22"/>
        </w:rPr>
      </w:pPr>
      <w:r w:rsidRPr="002E53D3">
        <w:rPr>
          <w:sz w:val="22"/>
          <w:szCs w:val="22"/>
        </w:rPr>
        <w:t>silpnumas.</w:t>
      </w:r>
    </w:p>
    <w:p w:rsidR="003C56FE" w:rsidRPr="002E53D3" w:rsidRDefault="003C56FE" w:rsidP="003C56FE">
      <w:pPr>
        <w:rPr>
          <w:sz w:val="22"/>
          <w:szCs w:val="22"/>
        </w:rPr>
      </w:pPr>
    </w:p>
    <w:p w:rsidR="003C56FE" w:rsidRPr="002E53D3" w:rsidRDefault="003C56FE" w:rsidP="003C56FE">
      <w:pPr>
        <w:rPr>
          <w:sz w:val="22"/>
          <w:szCs w:val="22"/>
        </w:rPr>
      </w:pPr>
      <w:r w:rsidRPr="002E53D3">
        <w:rPr>
          <w:b/>
          <w:sz w:val="22"/>
          <w:szCs w:val="22"/>
        </w:rPr>
        <w:t xml:space="preserve">Dažnas </w:t>
      </w:r>
      <w:r w:rsidRPr="002E53D3">
        <w:rPr>
          <w:sz w:val="22"/>
          <w:szCs w:val="22"/>
        </w:rPr>
        <w:t xml:space="preserve">(gali pasireikšti </w:t>
      </w:r>
      <w:r>
        <w:rPr>
          <w:sz w:val="22"/>
          <w:szCs w:val="22"/>
        </w:rPr>
        <w:t xml:space="preserve">rečiau nei </w:t>
      </w:r>
      <w:r w:rsidRPr="002E53D3">
        <w:rPr>
          <w:sz w:val="22"/>
          <w:szCs w:val="22"/>
        </w:rPr>
        <w:t>1 iš 10</w:t>
      </w:r>
      <w:r>
        <w:rPr>
          <w:sz w:val="22"/>
          <w:szCs w:val="22"/>
        </w:rPr>
        <w:t xml:space="preserve"> žmonių</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kitoks kraujo vėžys (</w:t>
      </w:r>
      <w:proofErr w:type="spellStart"/>
      <w:r w:rsidRPr="002E53D3">
        <w:rPr>
          <w:i/>
          <w:sz w:val="22"/>
          <w:szCs w:val="22"/>
        </w:rPr>
        <w:t>mielodisplazinis</w:t>
      </w:r>
      <w:proofErr w:type="spellEnd"/>
      <w:r w:rsidRPr="002E53D3">
        <w:rPr>
          <w:i/>
          <w:sz w:val="22"/>
          <w:szCs w:val="22"/>
        </w:rPr>
        <w:t xml:space="preserve"> sindromas, ūminė </w:t>
      </w:r>
      <w:proofErr w:type="spellStart"/>
      <w:r w:rsidRPr="002E53D3">
        <w:rPr>
          <w:i/>
          <w:sz w:val="22"/>
          <w:szCs w:val="22"/>
        </w:rPr>
        <w:t>mieloidinė</w:t>
      </w:r>
      <w:proofErr w:type="spellEnd"/>
      <w:r w:rsidRPr="002E53D3">
        <w:rPr>
          <w:i/>
          <w:sz w:val="22"/>
          <w:szCs w:val="22"/>
        </w:rPr>
        <w:t xml:space="preserve"> leukemija</w:t>
      </w:r>
      <w:r w:rsidRPr="002E53D3">
        <w:rPr>
          <w:sz w:val="22"/>
          <w:szCs w:val="22"/>
        </w:rPr>
        <w:t>). Dauguma šį poveikį patiriančių pacientų tuo pačiu metu ar vėliau buvo gydyti ir kitais vaistais nuo vėžio (</w:t>
      </w:r>
      <w:proofErr w:type="spellStart"/>
      <w:r w:rsidRPr="002E53D3">
        <w:rPr>
          <w:sz w:val="22"/>
          <w:szCs w:val="22"/>
        </w:rPr>
        <w:t>alkilinančiais</w:t>
      </w:r>
      <w:proofErr w:type="spellEnd"/>
      <w:r w:rsidRPr="002E53D3">
        <w:rPr>
          <w:sz w:val="22"/>
          <w:szCs w:val="22"/>
        </w:rPr>
        <w:t xml:space="preserve"> preparatais, </w:t>
      </w:r>
      <w:proofErr w:type="spellStart"/>
      <w:r w:rsidRPr="002E53D3">
        <w:rPr>
          <w:sz w:val="22"/>
          <w:szCs w:val="22"/>
        </w:rPr>
        <w:t>t</w:t>
      </w:r>
      <w:r>
        <w:rPr>
          <w:sz w:val="22"/>
          <w:szCs w:val="22"/>
        </w:rPr>
        <w:t>o</w:t>
      </w:r>
      <w:r w:rsidRPr="002E53D3">
        <w:rPr>
          <w:sz w:val="22"/>
          <w:szCs w:val="22"/>
        </w:rPr>
        <w:t>poizomer</w:t>
      </w:r>
      <w:r>
        <w:rPr>
          <w:sz w:val="22"/>
          <w:szCs w:val="22"/>
        </w:rPr>
        <w:t>az</w:t>
      </w:r>
      <w:r w:rsidRPr="002E53D3">
        <w:rPr>
          <w:sz w:val="22"/>
          <w:szCs w:val="22"/>
        </w:rPr>
        <w:t>ės</w:t>
      </w:r>
      <w:proofErr w:type="spellEnd"/>
      <w:r w:rsidRPr="002E53D3">
        <w:rPr>
          <w:sz w:val="22"/>
          <w:szCs w:val="22"/>
        </w:rPr>
        <w:t xml:space="preserve"> inhibitoriais) ar radioaktyviaisiais spinduliais;</w:t>
      </w:r>
    </w:p>
    <w:p w:rsidR="003C56FE" w:rsidRPr="002E53D3" w:rsidRDefault="003C56FE" w:rsidP="003C56FE">
      <w:pPr>
        <w:pStyle w:val="Sraopastraipa1"/>
        <w:numPr>
          <w:ilvl w:val="0"/>
          <w:numId w:val="1"/>
        </w:numPr>
        <w:ind w:left="567" w:hanging="567"/>
        <w:rPr>
          <w:sz w:val="22"/>
          <w:szCs w:val="22"/>
        </w:rPr>
      </w:pPr>
      <w:r w:rsidRPr="002E53D3">
        <w:rPr>
          <w:sz w:val="22"/>
          <w:szCs w:val="22"/>
        </w:rPr>
        <w:t>kaulų čiulpų veiklos slopinimas (</w:t>
      </w:r>
      <w:proofErr w:type="spellStart"/>
      <w:r w:rsidRPr="002E53D3">
        <w:rPr>
          <w:i/>
          <w:sz w:val="22"/>
          <w:szCs w:val="22"/>
        </w:rPr>
        <w:t>mielosupresija</w:t>
      </w:r>
      <w:proofErr w:type="spellEnd"/>
      <w:r w:rsidRPr="00F3094F">
        <w:rPr>
          <w:sz w:val="22"/>
          <w:szCs w:val="22"/>
        </w:rPr>
        <w:t>);</w:t>
      </w:r>
    </w:p>
    <w:p w:rsidR="003C56FE" w:rsidRPr="00730B4A" w:rsidRDefault="003C56FE" w:rsidP="003C56FE">
      <w:pPr>
        <w:pStyle w:val="Sraopastraipa1"/>
        <w:numPr>
          <w:ilvl w:val="0"/>
          <w:numId w:val="1"/>
        </w:numPr>
        <w:ind w:left="567" w:hanging="567"/>
        <w:rPr>
          <w:sz w:val="22"/>
          <w:szCs w:val="22"/>
        </w:rPr>
      </w:pPr>
      <w:r w:rsidRPr="00730B4A">
        <w:rPr>
          <w:sz w:val="22"/>
          <w:szCs w:val="22"/>
        </w:rPr>
        <w:t>sunkus apetito praradimas, lemiantis kūno svorio mažėjimą (</w:t>
      </w:r>
      <w:r w:rsidRPr="00730B4A">
        <w:rPr>
          <w:i/>
          <w:sz w:val="22"/>
          <w:szCs w:val="22"/>
        </w:rPr>
        <w:t>anoreksija</w:t>
      </w:r>
      <w:r w:rsidRPr="00730B4A">
        <w:rPr>
          <w:sz w:val="22"/>
          <w:szCs w:val="22"/>
        </w:rPr>
        <w:t>);</w:t>
      </w:r>
    </w:p>
    <w:p w:rsidR="003C56FE" w:rsidRPr="002076C5" w:rsidRDefault="003C56FE" w:rsidP="003C56FE">
      <w:pPr>
        <w:pStyle w:val="Sraopastraipa1"/>
        <w:numPr>
          <w:ilvl w:val="0"/>
          <w:numId w:val="1"/>
        </w:numPr>
        <w:ind w:left="567" w:hanging="567"/>
        <w:rPr>
          <w:sz w:val="22"/>
          <w:szCs w:val="22"/>
        </w:rPr>
      </w:pPr>
      <w:r w:rsidRPr="00730B4A">
        <w:rPr>
          <w:sz w:val="22"/>
          <w:szCs w:val="22"/>
        </w:rPr>
        <w:t>galūnių tirpulys ar silpnumas (</w:t>
      </w:r>
      <w:r w:rsidRPr="002076C5">
        <w:rPr>
          <w:i/>
          <w:sz w:val="22"/>
          <w:szCs w:val="22"/>
        </w:rPr>
        <w:t>periferinė neuropatija</w:t>
      </w:r>
      <w:r w:rsidRPr="002076C5">
        <w:rPr>
          <w:sz w:val="22"/>
          <w:szCs w:val="22"/>
        </w:rPr>
        <w:t>);</w:t>
      </w:r>
    </w:p>
    <w:p w:rsidR="003C56FE" w:rsidRPr="00C00187" w:rsidRDefault="003C56FE" w:rsidP="003C56FE">
      <w:pPr>
        <w:pStyle w:val="Sraopastraipa1"/>
        <w:numPr>
          <w:ilvl w:val="0"/>
          <w:numId w:val="1"/>
        </w:numPr>
        <w:ind w:left="567" w:hanging="567"/>
        <w:rPr>
          <w:sz w:val="22"/>
          <w:szCs w:val="22"/>
        </w:rPr>
      </w:pPr>
      <w:r w:rsidRPr="00C00187">
        <w:rPr>
          <w:sz w:val="22"/>
          <w:szCs w:val="22"/>
        </w:rPr>
        <w:t>regos sutrikimas;</w:t>
      </w:r>
    </w:p>
    <w:p w:rsidR="003C56FE" w:rsidRPr="002E53D3" w:rsidRDefault="003C56FE" w:rsidP="003C56FE">
      <w:pPr>
        <w:pStyle w:val="Sraopastraipa1"/>
        <w:numPr>
          <w:ilvl w:val="0"/>
          <w:numId w:val="1"/>
        </w:numPr>
        <w:ind w:left="567" w:hanging="567"/>
        <w:rPr>
          <w:sz w:val="22"/>
          <w:szCs w:val="22"/>
        </w:rPr>
      </w:pPr>
      <w:r w:rsidRPr="009C4856">
        <w:rPr>
          <w:sz w:val="22"/>
          <w:szCs w:val="22"/>
        </w:rPr>
        <w:t>burnos gleivinės uždegimas (</w:t>
      </w:r>
      <w:r w:rsidRPr="002E53D3">
        <w:rPr>
          <w:i/>
          <w:sz w:val="22"/>
          <w:szCs w:val="22"/>
        </w:rPr>
        <w:t>stomatitas</w:t>
      </w:r>
      <w:r w:rsidRPr="00F3094F">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lastRenderedPageBreak/>
        <w:t>odos išbėrimas;</w:t>
      </w:r>
    </w:p>
    <w:p w:rsidR="003C56FE" w:rsidRPr="002E53D3" w:rsidRDefault="003C56FE" w:rsidP="003C56FE">
      <w:pPr>
        <w:pStyle w:val="Sraopastraipa1"/>
        <w:numPr>
          <w:ilvl w:val="0"/>
          <w:numId w:val="1"/>
        </w:numPr>
        <w:ind w:left="567" w:hanging="567"/>
        <w:rPr>
          <w:sz w:val="22"/>
          <w:szCs w:val="22"/>
        </w:rPr>
      </w:pPr>
      <w:r w:rsidRPr="002E53D3">
        <w:rPr>
          <w:sz w:val="22"/>
          <w:szCs w:val="22"/>
        </w:rPr>
        <w:t>patinimas dėl skysčio perdėto susilaikymo (</w:t>
      </w:r>
      <w:r w:rsidRPr="002E53D3">
        <w:rPr>
          <w:i/>
          <w:sz w:val="22"/>
          <w:szCs w:val="22"/>
        </w:rPr>
        <w:t>edema</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virškinimo sistemos gleivinės nuo burnos iki išangės uždegimas (</w:t>
      </w:r>
      <w:proofErr w:type="spellStart"/>
      <w:r w:rsidRPr="002E53D3">
        <w:rPr>
          <w:i/>
          <w:sz w:val="22"/>
          <w:szCs w:val="22"/>
        </w:rPr>
        <w:t>mukozitas</w:t>
      </w:r>
      <w:proofErr w:type="spellEnd"/>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šalčio krėtimas;</w:t>
      </w:r>
    </w:p>
    <w:p w:rsidR="003C56FE" w:rsidRPr="002E53D3" w:rsidRDefault="003C56FE" w:rsidP="003C56FE">
      <w:pPr>
        <w:pStyle w:val="Sraopastraipa1"/>
        <w:numPr>
          <w:ilvl w:val="0"/>
          <w:numId w:val="1"/>
        </w:numPr>
        <w:ind w:left="567" w:hanging="567"/>
        <w:rPr>
          <w:sz w:val="22"/>
          <w:szCs w:val="22"/>
        </w:rPr>
      </w:pPr>
      <w:r w:rsidRPr="002E53D3">
        <w:rPr>
          <w:sz w:val="22"/>
          <w:szCs w:val="22"/>
        </w:rPr>
        <w:t>bloga bendroji savijauta.</w:t>
      </w:r>
    </w:p>
    <w:p w:rsidR="003C56FE" w:rsidRPr="002E53D3" w:rsidRDefault="003C56FE" w:rsidP="003C56FE">
      <w:pPr>
        <w:ind w:left="567" w:hanging="567"/>
        <w:rPr>
          <w:sz w:val="22"/>
          <w:szCs w:val="22"/>
        </w:rPr>
      </w:pPr>
    </w:p>
    <w:p w:rsidR="003C56FE" w:rsidRPr="002E53D3" w:rsidRDefault="003C56FE" w:rsidP="003C56FE">
      <w:pPr>
        <w:rPr>
          <w:sz w:val="22"/>
          <w:szCs w:val="22"/>
        </w:rPr>
      </w:pPr>
      <w:r w:rsidRPr="002E53D3">
        <w:rPr>
          <w:b/>
          <w:sz w:val="22"/>
          <w:szCs w:val="22"/>
        </w:rPr>
        <w:t xml:space="preserve">Nedažnas </w:t>
      </w:r>
      <w:r w:rsidRPr="002E53D3">
        <w:rPr>
          <w:sz w:val="22"/>
          <w:szCs w:val="22"/>
        </w:rPr>
        <w:t xml:space="preserve">(gali pasireikšti </w:t>
      </w:r>
      <w:r>
        <w:rPr>
          <w:sz w:val="22"/>
          <w:szCs w:val="22"/>
        </w:rPr>
        <w:t xml:space="preserve">rečiau nei </w:t>
      </w:r>
      <w:r w:rsidRPr="002E53D3">
        <w:rPr>
          <w:sz w:val="22"/>
          <w:szCs w:val="22"/>
        </w:rPr>
        <w:t xml:space="preserve">1 iš 100 </w:t>
      </w:r>
      <w:r>
        <w:rPr>
          <w:sz w:val="22"/>
          <w:szCs w:val="22"/>
        </w:rPr>
        <w:t>žmonių</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imuninės sistemos puolimas organizmo dalis arba raudonąsias kraujo ląsteles (</w:t>
      </w:r>
      <w:r w:rsidRPr="002E53D3">
        <w:rPr>
          <w:i/>
          <w:sz w:val="22"/>
          <w:szCs w:val="22"/>
        </w:rPr>
        <w:t>autoimuninis sutrikimas</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kalio, fosfato ir šlapimo rūgšties kiekio padidėjimas kraujyje, galintis sutrikdyti inkstų veiklą (</w:t>
      </w:r>
      <w:r w:rsidRPr="002E53D3">
        <w:rPr>
          <w:i/>
          <w:sz w:val="22"/>
          <w:szCs w:val="22"/>
        </w:rPr>
        <w:t>naviko irimo sindromas</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sumišimas;</w:t>
      </w:r>
    </w:p>
    <w:p w:rsidR="003C56FE" w:rsidRPr="002E53D3" w:rsidRDefault="003C56FE" w:rsidP="003C56FE">
      <w:pPr>
        <w:pStyle w:val="Sraopastraipa1"/>
        <w:numPr>
          <w:ilvl w:val="0"/>
          <w:numId w:val="1"/>
        </w:numPr>
        <w:ind w:left="567" w:hanging="567"/>
        <w:rPr>
          <w:sz w:val="22"/>
          <w:szCs w:val="22"/>
        </w:rPr>
      </w:pPr>
      <w:r w:rsidRPr="002E53D3">
        <w:rPr>
          <w:sz w:val="22"/>
          <w:szCs w:val="22"/>
        </w:rPr>
        <w:t>toksinis poveikis plaučiams: plaučių randėjimas (</w:t>
      </w:r>
      <w:r w:rsidRPr="002E53D3">
        <w:rPr>
          <w:i/>
          <w:sz w:val="22"/>
          <w:szCs w:val="22"/>
        </w:rPr>
        <w:t>plaučių fibrozė</w:t>
      </w:r>
      <w:r w:rsidRPr="002E53D3">
        <w:rPr>
          <w:sz w:val="22"/>
          <w:szCs w:val="22"/>
        </w:rPr>
        <w:t>), plaučių uždegimas (</w:t>
      </w:r>
      <w:proofErr w:type="spellStart"/>
      <w:r w:rsidRPr="002E53D3">
        <w:rPr>
          <w:i/>
          <w:sz w:val="22"/>
          <w:szCs w:val="22"/>
        </w:rPr>
        <w:t>pneumonitas</w:t>
      </w:r>
      <w:proofErr w:type="spellEnd"/>
      <w:r w:rsidRPr="002E53D3">
        <w:rPr>
          <w:sz w:val="22"/>
          <w:szCs w:val="22"/>
        </w:rPr>
        <w:t>), dusulys (</w:t>
      </w:r>
      <w:proofErr w:type="spellStart"/>
      <w:r w:rsidRPr="002E53D3">
        <w:rPr>
          <w:i/>
          <w:sz w:val="22"/>
          <w:szCs w:val="22"/>
        </w:rPr>
        <w:t>dispnėja</w:t>
      </w:r>
      <w:proofErr w:type="spellEnd"/>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kraujavimas į skrandį arba žarnas;</w:t>
      </w:r>
    </w:p>
    <w:p w:rsidR="003C56FE" w:rsidRPr="002E53D3" w:rsidRDefault="003C56FE" w:rsidP="003C56FE">
      <w:pPr>
        <w:pStyle w:val="Sraopastraipa1"/>
        <w:numPr>
          <w:ilvl w:val="0"/>
          <w:numId w:val="1"/>
        </w:numPr>
        <w:ind w:left="567" w:hanging="567"/>
        <w:rPr>
          <w:sz w:val="22"/>
          <w:szCs w:val="22"/>
        </w:rPr>
      </w:pPr>
      <w:r w:rsidRPr="002E53D3">
        <w:rPr>
          <w:sz w:val="22"/>
          <w:szCs w:val="22"/>
        </w:rPr>
        <w:t>nenormalus kepenų ar kasos fermentų kiekis.</w:t>
      </w:r>
    </w:p>
    <w:p w:rsidR="003C56FE" w:rsidRPr="002E53D3" w:rsidRDefault="003C56FE" w:rsidP="003C56FE">
      <w:pPr>
        <w:rPr>
          <w:sz w:val="22"/>
          <w:szCs w:val="22"/>
        </w:rPr>
      </w:pPr>
    </w:p>
    <w:p w:rsidR="003C56FE" w:rsidRPr="002E53D3" w:rsidRDefault="003C56FE" w:rsidP="003C56FE">
      <w:pPr>
        <w:rPr>
          <w:sz w:val="22"/>
          <w:szCs w:val="22"/>
        </w:rPr>
      </w:pPr>
      <w:r w:rsidRPr="002E53D3">
        <w:rPr>
          <w:b/>
          <w:sz w:val="22"/>
          <w:szCs w:val="22"/>
        </w:rPr>
        <w:t>Retas</w:t>
      </w:r>
      <w:r w:rsidRPr="002E53D3">
        <w:rPr>
          <w:sz w:val="22"/>
          <w:szCs w:val="22"/>
        </w:rPr>
        <w:t xml:space="preserve"> (gali pasireikšti </w:t>
      </w:r>
      <w:r>
        <w:rPr>
          <w:sz w:val="22"/>
          <w:szCs w:val="22"/>
        </w:rPr>
        <w:t xml:space="preserve">rečiau nei </w:t>
      </w:r>
      <w:r w:rsidRPr="002E53D3">
        <w:rPr>
          <w:sz w:val="22"/>
          <w:szCs w:val="22"/>
        </w:rPr>
        <w:t>1 iš 1000 pacientų):</w:t>
      </w:r>
    </w:p>
    <w:p w:rsidR="003C56FE" w:rsidRPr="002E53D3" w:rsidRDefault="003C56FE" w:rsidP="003C56FE">
      <w:pPr>
        <w:pStyle w:val="Sraopastraipa1"/>
        <w:numPr>
          <w:ilvl w:val="0"/>
          <w:numId w:val="1"/>
        </w:numPr>
        <w:ind w:left="567" w:hanging="567"/>
        <w:rPr>
          <w:sz w:val="22"/>
          <w:szCs w:val="22"/>
        </w:rPr>
      </w:pPr>
      <w:r w:rsidRPr="002E53D3">
        <w:rPr>
          <w:sz w:val="22"/>
          <w:szCs w:val="22"/>
        </w:rPr>
        <w:t>limfinės sistemos sutrikimai dėl virusų infekcijos (</w:t>
      </w:r>
      <w:r w:rsidRPr="002E53D3">
        <w:rPr>
          <w:i/>
          <w:sz w:val="22"/>
          <w:szCs w:val="22"/>
        </w:rPr>
        <w:t xml:space="preserve">su </w:t>
      </w:r>
      <w:proofErr w:type="spellStart"/>
      <w:r w:rsidRPr="00976D23">
        <w:rPr>
          <w:i/>
          <w:sz w:val="22"/>
          <w:szCs w:val="22"/>
        </w:rPr>
        <w:t>Epšteino</w:t>
      </w:r>
      <w:proofErr w:type="spellEnd"/>
      <w:r w:rsidRPr="00976D23">
        <w:rPr>
          <w:i/>
          <w:sz w:val="22"/>
          <w:szCs w:val="22"/>
        </w:rPr>
        <w:t xml:space="preserve">-Baro </w:t>
      </w:r>
      <w:r>
        <w:rPr>
          <w:i/>
          <w:sz w:val="22"/>
          <w:szCs w:val="22"/>
        </w:rPr>
        <w:t>[</w:t>
      </w:r>
      <w:proofErr w:type="spellStart"/>
      <w:r w:rsidRPr="00976D23">
        <w:rPr>
          <w:i/>
          <w:iCs/>
          <w:sz w:val="22"/>
          <w:szCs w:val="22"/>
        </w:rPr>
        <w:t>Epstein-Barr</w:t>
      </w:r>
      <w:proofErr w:type="spellEnd"/>
      <w:r>
        <w:rPr>
          <w:i/>
          <w:sz w:val="22"/>
          <w:szCs w:val="22"/>
        </w:rPr>
        <w:t>]</w:t>
      </w:r>
      <w:r w:rsidRPr="00976D23">
        <w:rPr>
          <w:i/>
          <w:sz w:val="22"/>
          <w:szCs w:val="22"/>
        </w:rPr>
        <w:t xml:space="preserve"> </w:t>
      </w:r>
      <w:r>
        <w:rPr>
          <w:i/>
          <w:sz w:val="22"/>
          <w:szCs w:val="22"/>
        </w:rPr>
        <w:t xml:space="preserve">virusu </w:t>
      </w:r>
      <w:r w:rsidRPr="002E53D3">
        <w:rPr>
          <w:i/>
          <w:sz w:val="22"/>
          <w:szCs w:val="22"/>
        </w:rPr>
        <w:t xml:space="preserve">susijęs </w:t>
      </w:r>
      <w:proofErr w:type="spellStart"/>
      <w:r w:rsidRPr="002E53D3">
        <w:rPr>
          <w:i/>
          <w:sz w:val="22"/>
          <w:szCs w:val="22"/>
        </w:rPr>
        <w:t>limfoproliferacinis</w:t>
      </w:r>
      <w:proofErr w:type="spellEnd"/>
      <w:r w:rsidRPr="002E53D3">
        <w:rPr>
          <w:i/>
          <w:sz w:val="22"/>
          <w:szCs w:val="22"/>
        </w:rPr>
        <w:t xml:space="preserve"> sutrikimas</w:t>
      </w:r>
      <w:r w:rsidRPr="002E53D3">
        <w:rPr>
          <w:sz w:val="22"/>
          <w:szCs w:val="22"/>
        </w:rPr>
        <w:t>)</w:t>
      </w:r>
      <w:r w:rsidRPr="002E53D3">
        <w:rPr>
          <w:i/>
          <w:sz w:val="22"/>
          <w:szCs w:val="22"/>
        </w:rPr>
        <w:t>;</w:t>
      </w:r>
    </w:p>
    <w:p w:rsidR="003C56FE" w:rsidRPr="00730B4A" w:rsidRDefault="003C56FE" w:rsidP="003C56FE">
      <w:pPr>
        <w:pStyle w:val="Sraopastraipa1"/>
        <w:numPr>
          <w:ilvl w:val="0"/>
          <w:numId w:val="1"/>
        </w:numPr>
        <w:ind w:left="567" w:hanging="567"/>
        <w:rPr>
          <w:sz w:val="22"/>
          <w:szCs w:val="22"/>
        </w:rPr>
      </w:pPr>
      <w:r w:rsidRPr="00730B4A">
        <w:rPr>
          <w:sz w:val="22"/>
          <w:szCs w:val="22"/>
        </w:rPr>
        <w:t>koma;</w:t>
      </w:r>
    </w:p>
    <w:p w:rsidR="003C56FE" w:rsidRPr="00730B4A" w:rsidRDefault="003C56FE" w:rsidP="003C56FE">
      <w:pPr>
        <w:pStyle w:val="Sraopastraipa1"/>
        <w:numPr>
          <w:ilvl w:val="0"/>
          <w:numId w:val="1"/>
        </w:numPr>
        <w:ind w:left="567" w:hanging="567"/>
        <w:rPr>
          <w:sz w:val="22"/>
          <w:szCs w:val="22"/>
        </w:rPr>
      </w:pPr>
      <w:r w:rsidRPr="00730B4A">
        <w:rPr>
          <w:sz w:val="22"/>
          <w:szCs w:val="22"/>
        </w:rPr>
        <w:t>traukuliai;</w:t>
      </w:r>
    </w:p>
    <w:p w:rsidR="003C56FE" w:rsidRPr="002076C5" w:rsidRDefault="003C56FE" w:rsidP="003C56FE">
      <w:pPr>
        <w:pStyle w:val="Sraopastraipa1"/>
        <w:numPr>
          <w:ilvl w:val="0"/>
          <w:numId w:val="1"/>
        </w:numPr>
        <w:ind w:left="567" w:hanging="567"/>
        <w:rPr>
          <w:sz w:val="22"/>
          <w:szCs w:val="22"/>
        </w:rPr>
      </w:pPr>
      <w:r>
        <w:rPr>
          <w:sz w:val="22"/>
          <w:szCs w:val="22"/>
        </w:rPr>
        <w:t>susijaudinimas</w:t>
      </w:r>
      <w:r w:rsidRPr="002076C5">
        <w:rPr>
          <w:sz w:val="22"/>
          <w:szCs w:val="22"/>
        </w:rPr>
        <w:t>;</w:t>
      </w:r>
    </w:p>
    <w:p w:rsidR="003C56FE" w:rsidRPr="00C00187" w:rsidRDefault="003C56FE" w:rsidP="003C56FE">
      <w:pPr>
        <w:pStyle w:val="Sraopastraipa1"/>
        <w:numPr>
          <w:ilvl w:val="0"/>
          <w:numId w:val="1"/>
        </w:numPr>
        <w:ind w:left="567" w:hanging="567"/>
        <w:rPr>
          <w:sz w:val="22"/>
          <w:szCs w:val="22"/>
        </w:rPr>
      </w:pPr>
      <w:r w:rsidRPr="00C00187">
        <w:rPr>
          <w:sz w:val="22"/>
          <w:szCs w:val="22"/>
        </w:rPr>
        <w:t>apakimas;</w:t>
      </w:r>
    </w:p>
    <w:p w:rsidR="003C56FE" w:rsidRPr="002E53D3" w:rsidRDefault="003C56FE" w:rsidP="003C56FE">
      <w:pPr>
        <w:pStyle w:val="Sraopastraipa1"/>
        <w:numPr>
          <w:ilvl w:val="0"/>
          <w:numId w:val="1"/>
        </w:numPr>
        <w:ind w:left="567" w:hanging="567"/>
        <w:rPr>
          <w:sz w:val="22"/>
          <w:szCs w:val="22"/>
        </w:rPr>
      </w:pPr>
      <w:r w:rsidRPr="009C4856">
        <w:rPr>
          <w:sz w:val="22"/>
          <w:szCs w:val="22"/>
        </w:rPr>
        <w:t>regos nervo uždegimas arba pažaida (</w:t>
      </w:r>
      <w:r w:rsidRPr="002E53D3">
        <w:rPr>
          <w:i/>
          <w:sz w:val="22"/>
          <w:szCs w:val="22"/>
        </w:rPr>
        <w:t>regos nervo neuritas, regos nervo neuropatija</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širdies nepakankamumas;</w:t>
      </w:r>
    </w:p>
    <w:p w:rsidR="003C56FE" w:rsidRPr="002E53D3" w:rsidRDefault="003C56FE" w:rsidP="003C56FE">
      <w:pPr>
        <w:pStyle w:val="Sraopastraipa1"/>
        <w:numPr>
          <w:ilvl w:val="0"/>
          <w:numId w:val="1"/>
        </w:numPr>
        <w:ind w:left="567" w:hanging="567"/>
        <w:rPr>
          <w:sz w:val="22"/>
          <w:szCs w:val="22"/>
        </w:rPr>
      </w:pPr>
      <w:r w:rsidRPr="002E53D3">
        <w:rPr>
          <w:sz w:val="22"/>
          <w:szCs w:val="22"/>
        </w:rPr>
        <w:t>nereguliarus širdies plakimas (</w:t>
      </w:r>
      <w:r w:rsidRPr="002E53D3">
        <w:rPr>
          <w:i/>
          <w:sz w:val="22"/>
          <w:szCs w:val="22"/>
        </w:rPr>
        <w:t>aritmija</w:t>
      </w:r>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odos vėžys;</w:t>
      </w:r>
    </w:p>
    <w:p w:rsidR="003C56FE" w:rsidRPr="002E53D3" w:rsidRDefault="003C56FE" w:rsidP="003C56FE">
      <w:pPr>
        <w:pStyle w:val="Sraopastraipa1"/>
        <w:numPr>
          <w:ilvl w:val="0"/>
          <w:numId w:val="1"/>
        </w:numPr>
        <w:ind w:left="567" w:hanging="567"/>
        <w:rPr>
          <w:sz w:val="22"/>
          <w:szCs w:val="22"/>
        </w:rPr>
      </w:pPr>
      <w:r w:rsidRPr="002E53D3">
        <w:rPr>
          <w:sz w:val="22"/>
          <w:szCs w:val="22"/>
        </w:rPr>
        <w:t>odos ir (arba) gleivinės reakcija, susijusi su paraudimu, uždegimu, pūslėjimu ir audinių irimu (</w:t>
      </w:r>
      <w:proofErr w:type="spellStart"/>
      <w:r w:rsidRPr="00976D23">
        <w:rPr>
          <w:i/>
          <w:sz w:val="22"/>
          <w:szCs w:val="22"/>
        </w:rPr>
        <w:t>Lajelio</w:t>
      </w:r>
      <w:proofErr w:type="spellEnd"/>
      <w:r w:rsidRPr="00976D23">
        <w:rPr>
          <w:i/>
          <w:sz w:val="22"/>
          <w:szCs w:val="22"/>
        </w:rPr>
        <w:t xml:space="preserve"> </w:t>
      </w:r>
      <w:r>
        <w:rPr>
          <w:i/>
          <w:sz w:val="22"/>
          <w:szCs w:val="22"/>
        </w:rPr>
        <w:t>[</w:t>
      </w:r>
      <w:proofErr w:type="spellStart"/>
      <w:r w:rsidRPr="00976D23">
        <w:rPr>
          <w:i/>
          <w:iCs/>
          <w:sz w:val="22"/>
          <w:szCs w:val="22"/>
        </w:rPr>
        <w:t>Lyell</w:t>
      </w:r>
      <w:proofErr w:type="spellEnd"/>
      <w:r>
        <w:rPr>
          <w:i/>
          <w:sz w:val="22"/>
          <w:szCs w:val="22"/>
        </w:rPr>
        <w:t>]</w:t>
      </w:r>
      <w:r w:rsidRPr="00976D23">
        <w:rPr>
          <w:i/>
          <w:sz w:val="22"/>
          <w:szCs w:val="22"/>
        </w:rPr>
        <w:t xml:space="preserve"> ar </w:t>
      </w:r>
      <w:proofErr w:type="spellStart"/>
      <w:r w:rsidRPr="00976D23">
        <w:rPr>
          <w:i/>
          <w:sz w:val="22"/>
          <w:szCs w:val="22"/>
        </w:rPr>
        <w:t>Stivenso</w:t>
      </w:r>
      <w:proofErr w:type="spellEnd"/>
      <w:r w:rsidRPr="00976D23">
        <w:rPr>
          <w:i/>
          <w:sz w:val="22"/>
          <w:szCs w:val="22"/>
        </w:rPr>
        <w:t xml:space="preserve">-Džonsono </w:t>
      </w:r>
      <w:r>
        <w:rPr>
          <w:i/>
          <w:sz w:val="22"/>
          <w:szCs w:val="22"/>
        </w:rPr>
        <w:t>[</w:t>
      </w:r>
      <w:proofErr w:type="spellStart"/>
      <w:r w:rsidRPr="00976D23">
        <w:rPr>
          <w:i/>
          <w:iCs/>
          <w:sz w:val="22"/>
          <w:szCs w:val="22"/>
        </w:rPr>
        <w:t>Stevens-Johnson</w:t>
      </w:r>
      <w:proofErr w:type="spellEnd"/>
      <w:r>
        <w:rPr>
          <w:i/>
          <w:sz w:val="22"/>
          <w:szCs w:val="22"/>
        </w:rPr>
        <w:t>]</w:t>
      </w:r>
      <w:r w:rsidRPr="00976D23">
        <w:rPr>
          <w:i/>
          <w:sz w:val="22"/>
          <w:szCs w:val="22"/>
        </w:rPr>
        <w:t xml:space="preserve"> sindromas</w:t>
      </w:r>
      <w:r w:rsidRPr="002E53D3">
        <w:rPr>
          <w:sz w:val="22"/>
          <w:szCs w:val="22"/>
        </w:rPr>
        <w:t>).</w:t>
      </w:r>
    </w:p>
    <w:p w:rsidR="003C56FE" w:rsidRPr="00730B4A" w:rsidRDefault="003C56FE" w:rsidP="003C56FE">
      <w:pPr>
        <w:rPr>
          <w:sz w:val="22"/>
          <w:szCs w:val="22"/>
        </w:rPr>
      </w:pPr>
    </w:p>
    <w:p w:rsidR="003C56FE" w:rsidRPr="002076C5" w:rsidRDefault="003C56FE" w:rsidP="003C56FE">
      <w:pPr>
        <w:rPr>
          <w:b/>
          <w:sz w:val="22"/>
          <w:szCs w:val="22"/>
        </w:rPr>
      </w:pPr>
      <w:r w:rsidRPr="00730B4A">
        <w:rPr>
          <w:b/>
          <w:sz w:val="22"/>
          <w:szCs w:val="22"/>
        </w:rPr>
        <w:t xml:space="preserve">Dažnis nežinomas </w:t>
      </w:r>
      <w:r w:rsidRPr="002076C5">
        <w:rPr>
          <w:sz w:val="22"/>
          <w:szCs w:val="22"/>
        </w:rPr>
        <w:t>(negali būti apskaičiuotas pagal turimus duomenis):</w:t>
      </w:r>
    </w:p>
    <w:p w:rsidR="003C56FE" w:rsidRPr="009C4856" w:rsidRDefault="003C56FE" w:rsidP="003C56FE">
      <w:pPr>
        <w:pStyle w:val="Sraopastraipa1"/>
        <w:numPr>
          <w:ilvl w:val="0"/>
          <w:numId w:val="1"/>
        </w:numPr>
        <w:ind w:left="567" w:hanging="567"/>
        <w:rPr>
          <w:sz w:val="22"/>
          <w:szCs w:val="22"/>
        </w:rPr>
      </w:pPr>
      <w:r w:rsidRPr="00C00187">
        <w:rPr>
          <w:sz w:val="22"/>
          <w:szCs w:val="22"/>
        </w:rPr>
        <w:t xml:space="preserve">šlapimo pūslės uždegimas, galintis </w:t>
      </w:r>
      <w:r w:rsidRPr="00DB283A">
        <w:rPr>
          <w:sz w:val="22"/>
          <w:szCs w:val="22"/>
        </w:rPr>
        <w:t xml:space="preserve">sukelti skausmą </w:t>
      </w:r>
      <w:proofErr w:type="spellStart"/>
      <w:r w:rsidRPr="00DB283A">
        <w:rPr>
          <w:sz w:val="22"/>
          <w:szCs w:val="22"/>
        </w:rPr>
        <w:t>šlapinimosi</w:t>
      </w:r>
      <w:proofErr w:type="spellEnd"/>
      <w:r w:rsidRPr="00DB283A">
        <w:rPr>
          <w:sz w:val="22"/>
          <w:szCs w:val="22"/>
        </w:rPr>
        <w:t xml:space="preserve"> metu ir kraujo atsiradimą šlapime (</w:t>
      </w:r>
      <w:r w:rsidRPr="00DB283A">
        <w:rPr>
          <w:i/>
          <w:sz w:val="22"/>
          <w:szCs w:val="22"/>
        </w:rPr>
        <w:t>hemoraginis cistitas</w:t>
      </w:r>
      <w:r w:rsidRPr="009C4856">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kraujavimas į smegenis (</w:t>
      </w:r>
      <w:r w:rsidRPr="002E53D3">
        <w:rPr>
          <w:i/>
          <w:sz w:val="22"/>
          <w:szCs w:val="22"/>
        </w:rPr>
        <w:t xml:space="preserve">smegenų </w:t>
      </w:r>
      <w:proofErr w:type="spellStart"/>
      <w:r w:rsidRPr="002E53D3">
        <w:rPr>
          <w:i/>
          <w:sz w:val="22"/>
          <w:szCs w:val="22"/>
        </w:rPr>
        <w:t>hemoragija</w:t>
      </w:r>
      <w:proofErr w:type="spellEnd"/>
      <w:r w:rsidRPr="002E53D3">
        <w:rPr>
          <w:sz w:val="22"/>
          <w:szCs w:val="22"/>
        </w:rPr>
        <w:t>);</w:t>
      </w:r>
    </w:p>
    <w:p w:rsidR="003C56FE" w:rsidRPr="002E53D3" w:rsidRDefault="003C56FE" w:rsidP="003C56FE">
      <w:pPr>
        <w:pStyle w:val="Sraopastraipa1"/>
        <w:numPr>
          <w:ilvl w:val="0"/>
          <w:numId w:val="1"/>
        </w:numPr>
        <w:ind w:left="567" w:hanging="567"/>
        <w:rPr>
          <w:sz w:val="22"/>
          <w:szCs w:val="22"/>
        </w:rPr>
      </w:pPr>
      <w:r w:rsidRPr="002E53D3">
        <w:rPr>
          <w:sz w:val="22"/>
          <w:szCs w:val="22"/>
        </w:rPr>
        <w:t>kraujavimas į plaučius (</w:t>
      </w:r>
      <w:r w:rsidRPr="002E53D3">
        <w:rPr>
          <w:i/>
          <w:sz w:val="22"/>
          <w:szCs w:val="22"/>
        </w:rPr>
        <w:t xml:space="preserve">plaučių </w:t>
      </w:r>
      <w:proofErr w:type="spellStart"/>
      <w:r w:rsidRPr="002E53D3">
        <w:rPr>
          <w:i/>
          <w:sz w:val="22"/>
          <w:szCs w:val="22"/>
        </w:rPr>
        <w:t>hemoragija</w:t>
      </w:r>
      <w:proofErr w:type="spellEnd"/>
      <w:r w:rsidRPr="002E53D3">
        <w:rPr>
          <w:sz w:val="22"/>
          <w:szCs w:val="22"/>
        </w:rPr>
        <w:t>).</w:t>
      </w:r>
    </w:p>
    <w:p w:rsidR="003C56FE" w:rsidRPr="002E53D3" w:rsidRDefault="003C56FE" w:rsidP="003C56FE">
      <w:pPr>
        <w:rPr>
          <w:b/>
        </w:rPr>
      </w:pPr>
    </w:p>
    <w:p w:rsidR="003C56FE" w:rsidRPr="00730B4A" w:rsidRDefault="003C56FE" w:rsidP="003C56FE">
      <w:pPr>
        <w:rPr>
          <w:b/>
          <w:sz w:val="22"/>
          <w:szCs w:val="22"/>
        </w:rPr>
      </w:pPr>
      <w:r w:rsidRPr="00730B4A">
        <w:rPr>
          <w:b/>
          <w:sz w:val="22"/>
          <w:szCs w:val="22"/>
        </w:rPr>
        <w:t>Pranešimas apie šalutinį poveikį</w:t>
      </w:r>
    </w:p>
    <w:p w:rsidR="003C56FE" w:rsidRPr="00730B4A" w:rsidRDefault="003C56FE" w:rsidP="003C56FE">
      <w:pPr>
        <w:ind w:right="-449"/>
        <w:rPr>
          <w:sz w:val="22"/>
          <w:szCs w:val="22"/>
        </w:rPr>
      </w:pPr>
      <w:r w:rsidRPr="00730B4A">
        <w:rPr>
          <w:sz w:val="22"/>
          <w:szCs w:val="22"/>
        </w:rPr>
        <w:t xml:space="preserve">Jeigu pasireiškė šalutinis poveikis, įskaitant šiame lapelyje nenurodytą, pasakykite </w:t>
      </w:r>
      <w:r w:rsidRPr="00DB283A">
        <w:rPr>
          <w:sz w:val="22"/>
          <w:szCs w:val="22"/>
        </w:rPr>
        <w:t>gydytojui</w:t>
      </w:r>
      <w:r w:rsidRPr="002603EB">
        <w:rPr>
          <w:sz w:val="22"/>
          <w:szCs w:val="22"/>
        </w:rPr>
        <w:t>, vaistininkui arba slaugytojui</w:t>
      </w:r>
      <w:r w:rsidRPr="00730B4A">
        <w:rPr>
          <w:sz w:val="22"/>
          <w:szCs w:val="22"/>
        </w:rPr>
        <w:t>. Apie šalutinį poveikį taip pat galite pranešti Valstybinei vaistų kontrolės tarnybai prie Lietuvos Respublikos sveikatos apsaugos ministerijos</w:t>
      </w:r>
      <w:r w:rsidRPr="00C83585">
        <w:rPr>
          <w:snapToGrid w:val="0"/>
          <w:sz w:val="22"/>
          <w:szCs w:val="20"/>
        </w:rPr>
        <w:t xml:space="preserve"> nemokamu t</w:t>
      </w:r>
      <w:r w:rsidRPr="00C83585">
        <w:rPr>
          <w:snapToGrid w:val="0"/>
          <w:sz w:val="22"/>
          <w:szCs w:val="20"/>
          <w:lang w:eastAsia="zh-CN"/>
        </w:rPr>
        <w:t>elefonu 8 800 73568</w:t>
      </w:r>
      <w:r w:rsidRPr="00C83585">
        <w:rPr>
          <w:snapToGrid w:val="0"/>
          <w:sz w:val="22"/>
          <w:szCs w:val="20"/>
        </w:rPr>
        <w:t xml:space="preserve"> arba užpildyti interneto svetainėje </w:t>
      </w:r>
      <w:hyperlink r:id="rId5" w:history="1">
        <w:r w:rsidRPr="00C83585">
          <w:rPr>
            <w:rFonts w:eastAsia="SimSun"/>
            <w:snapToGrid w:val="0"/>
            <w:color w:val="0000FF"/>
            <w:sz w:val="22"/>
            <w:szCs w:val="20"/>
            <w:u w:val="single"/>
          </w:rPr>
          <w:t>www.vvkt.lt</w:t>
        </w:r>
      </w:hyperlink>
      <w:r w:rsidRPr="00C83585">
        <w:rPr>
          <w:snapToGrid w:val="0"/>
          <w:sz w:val="22"/>
          <w:szCs w:val="20"/>
        </w:rPr>
        <w:t xml:space="preserve"> esančią formą ir pateikti ją Valstybinei vaistų kontrolės tarnybai prie Lietuvos Respublikos sveikatos apsaugos ministerijos vienu iš šių būdų: raštu (adresu</w:t>
      </w:r>
      <w:r w:rsidRPr="00730B4A">
        <w:rPr>
          <w:sz w:val="22"/>
          <w:szCs w:val="22"/>
        </w:rPr>
        <w:t xml:space="preserve"> Žirmūnų g. 139A, LT</w:t>
      </w:r>
      <w:r w:rsidRPr="00C83585">
        <w:rPr>
          <w:snapToGrid w:val="0"/>
          <w:sz w:val="22"/>
          <w:szCs w:val="20"/>
        </w:rPr>
        <w:t>-</w:t>
      </w:r>
      <w:r w:rsidRPr="00730B4A">
        <w:rPr>
          <w:sz w:val="22"/>
          <w:szCs w:val="22"/>
        </w:rPr>
        <w:t>09120 Vilnius</w:t>
      </w:r>
      <w:r w:rsidRPr="00C83585">
        <w:rPr>
          <w:snapToGrid w:val="0"/>
          <w:sz w:val="22"/>
          <w:szCs w:val="20"/>
        </w:rPr>
        <w:t xml:space="preserve">), </w:t>
      </w:r>
      <w:r w:rsidRPr="00C83585">
        <w:rPr>
          <w:snapToGrid w:val="0"/>
          <w:sz w:val="22"/>
          <w:szCs w:val="20"/>
          <w:lang w:eastAsia="zh-CN"/>
        </w:rPr>
        <w:t xml:space="preserve">nemokamu </w:t>
      </w:r>
      <w:r w:rsidRPr="00C83585">
        <w:rPr>
          <w:snapToGrid w:val="0"/>
          <w:sz w:val="22"/>
          <w:szCs w:val="20"/>
        </w:rPr>
        <w:t>fakso numeriu</w:t>
      </w:r>
      <w:r w:rsidRPr="00730B4A">
        <w:rPr>
          <w:sz w:val="22"/>
          <w:szCs w:val="22"/>
        </w:rPr>
        <w:t xml:space="preserve"> 8 800 20131</w:t>
      </w:r>
      <w:r w:rsidRPr="00C83585">
        <w:rPr>
          <w:snapToGrid w:val="0"/>
          <w:sz w:val="22"/>
          <w:szCs w:val="20"/>
          <w:lang w:eastAsia="zh-CN"/>
        </w:rPr>
        <w:t>,</w:t>
      </w:r>
      <w:r w:rsidRPr="00730B4A">
        <w:rPr>
          <w:sz w:val="22"/>
          <w:szCs w:val="22"/>
        </w:rPr>
        <w:t xml:space="preserve"> el. paštu </w:t>
      </w:r>
      <w:hyperlink r:id="rId6" w:history="1">
        <w:r w:rsidRPr="0068521C">
          <w:rPr>
            <w:rFonts w:eastAsia="SimSun"/>
          </w:rPr>
          <w:t>NepageidaujamaR@vvkt.lt</w:t>
        </w:r>
      </w:hyperlink>
      <w:r w:rsidRPr="00C83585">
        <w:rPr>
          <w:snapToGrid w:val="0"/>
          <w:sz w:val="22"/>
          <w:szCs w:val="20"/>
        </w:rPr>
        <w:t xml:space="preserve">, taip pat per Valstybinės vaistų kontrolės tarnybos prie Lietuvos Respublikos sveikatos apsaugos ministerijos interneto svetainę (adresu </w:t>
      </w:r>
      <w:hyperlink r:id="rId7" w:history="1">
        <w:r w:rsidRPr="00C83585">
          <w:rPr>
            <w:rFonts w:eastAsia="SimSun"/>
            <w:snapToGrid w:val="0"/>
            <w:color w:val="0000FF"/>
            <w:sz w:val="22"/>
            <w:szCs w:val="20"/>
            <w:u w:val="single"/>
          </w:rPr>
          <w:t>http://www.vvkt.lt</w:t>
        </w:r>
      </w:hyperlink>
      <w:r w:rsidRPr="00C83585">
        <w:rPr>
          <w:snapToGrid w:val="0"/>
          <w:sz w:val="22"/>
          <w:szCs w:val="20"/>
        </w:rPr>
        <w:t>).</w:t>
      </w:r>
      <w:r w:rsidRPr="00730B4A">
        <w:rPr>
          <w:sz w:val="22"/>
          <w:szCs w:val="22"/>
        </w:rPr>
        <w:t xml:space="preserve"> Pranešdami apie šalutinį poveikį galite mums padėti gauti daugiau informacijos apie šio vaisto saugumą.</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sz w:val="22"/>
          <w:szCs w:val="22"/>
        </w:rPr>
      </w:pPr>
    </w:p>
    <w:p w:rsidR="003C56FE" w:rsidRPr="002E53D3" w:rsidRDefault="003C56FE" w:rsidP="003C56FE">
      <w:pPr>
        <w:pStyle w:val="Antrat3"/>
        <w:spacing w:before="0" w:after="0"/>
        <w:rPr>
          <w:rFonts w:ascii="Times New Roman" w:hAnsi="Times New Roman" w:cs="Times New Roman"/>
          <w:sz w:val="22"/>
          <w:szCs w:val="22"/>
        </w:rPr>
      </w:pPr>
      <w:r w:rsidRPr="002E53D3">
        <w:rPr>
          <w:rFonts w:ascii="Times New Roman" w:hAnsi="Times New Roman" w:cs="Times New Roman"/>
          <w:sz w:val="22"/>
          <w:szCs w:val="22"/>
        </w:rPr>
        <w:t>5.</w:t>
      </w:r>
      <w:r w:rsidRPr="002E53D3">
        <w:rPr>
          <w:rFonts w:ascii="Times New Roman" w:hAnsi="Times New Roman" w:cs="Times New Roman"/>
          <w:sz w:val="22"/>
          <w:szCs w:val="22"/>
        </w:rPr>
        <w:tab/>
        <w:t xml:space="preserve">Kaip laikyti </w:t>
      </w:r>
      <w:proofErr w:type="spellStart"/>
      <w:r w:rsidRPr="002E53D3">
        <w:rPr>
          <w:rFonts w:ascii="Times New Roman" w:hAnsi="Times New Roman" w:cs="Times New Roman"/>
          <w:sz w:val="22"/>
          <w:szCs w:val="22"/>
        </w:rPr>
        <w:t>Fludarabine</w:t>
      </w:r>
      <w:proofErr w:type="spellEnd"/>
      <w:r w:rsidRPr="002E53D3">
        <w:rPr>
          <w:rFonts w:ascii="Times New Roman" w:hAnsi="Times New Roman" w:cs="Times New Roman"/>
          <w:sz w:val="22"/>
          <w:szCs w:val="22"/>
        </w:rPr>
        <w:t xml:space="preserve"> </w:t>
      </w:r>
      <w:proofErr w:type="spellStart"/>
      <w:r w:rsidRPr="002E53D3">
        <w:rPr>
          <w:rFonts w:ascii="Times New Roman" w:hAnsi="Times New Roman" w:cs="Times New Roman"/>
          <w:sz w:val="22"/>
          <w:szCs w:val="22"/>
        </w:rPr>
        <w:t>Actavis</w:t>
      </w:r>
      <w:proofErr w:type="spellEnd"/>
      <w:r w:rsidRPr="002E53D3">
        <w:rPr>
          <w:rFonts w:ascii="Times New Roman" w:hAnsi="Times New Roman" w:cs="Times New Roman"/>
          <w:sz w:val="22"/>
          <w:szCs w:val="22"/>
        </w:rPr>
        <w:t xml:space="preserve"> </w:t>
      </w:r>
    </w:p>
    <w:p w:rsidR="003C56FE" w:rsidRPr="00730B4A" w:rsidRDefault="003C56FE" w:rsidP="003C56FE">
      <w:pPr>
        <w:numPr>
          <w:ilvl w:val="12"/>
          <w:numId w:val="0"/>
        </w:numPr>
        <w:ind w:right="-2"/>
        <w:rPr>
          <w:sz w:val="22"/>
          <w:szCs w:val="22"/>
        </w:rPr>
      </w:pPr>
    </w:p>
    <w:p w:rsidR="003C56FE" w:rsidRPr="00730B4A" w:rsidRDefault="003C56FE" w:rsidP="003C56FE">
      <w:pPr>
        <w:numPr>
          <w:ilvl w:val="12"/>
          <w:numId w:val="0"/>
        </w:numPr>
        <w:ind w:right="-2"/>
        <w:rPr>
          <w:sz w:val="22"/>
          <w:szCs w:val="22"/>
        </w:rPr>
      </w:pPr>
      <w:r w:rsidRPr="00730B4A">
        <w:rPr>
          <w:sz w:val="22"/>
          <w:szCs w:val="22"/>
        </w:rPr>
        <w:t>Šį vaistą laikykite vaikams nepastebimoje ir nepasiekiamoje vietoje.</w:t>
      </w:r>
    </w:p>
    <w:p w:rsidR="003C56FE" w:rsidRPr="002076C5" w:rsidRDefault="003C56FE" w:rsidP="003C56FE">
      <w:pPr>
        <w:numPr>
          <w:ilvl w:val="12"/>
          <w:numId w:val="0"/>
        </w:numPr>
        <w:ind w:right="-2"/>
        <w:rPr>
          <w:sz w:val="22"/>
          <w:szCs w:val="22"/>
        </w:rPr>
      </w:pPr>
    </w:p>
    <w:p w:rsidR="003C56FE" w:rsidRPr="00E21EED" w:rsidRDefault="003C56FE" w:rsidP="003C56FE">
      <w:pPr>
        <w:rPr>
          <w:i/>
          <w:sz w:val="22"/>
          <w:szCs w:val="22"/>
        </w:rPr>
      </w:pPr>
      <w:r w:rsidRPr="00E21EED">
        <w:rPr>
          <w:i/>
          <w:sz w:val="22"/>
          <w:szCs w:val="22"/>
        </w:rPr>
        <w:t>Neatidaryti flakonai:</w:t>
      </w:r>
    </w:p>
    <w:p w:rsidR="003C56FE" w:rsidRPr="00730B4A" w:rsidRDefault="003C56FE" w:rsidP="003C56FE">
      <w:pPr>
        <w:rPr>
          <w:sz w:val="22"/>
          <w:szCs w:val="22"/>
        </w:rPr>
      </w:pPr>
      <w:r>
        <w:rPr>
          <w:sz w:val="22"/>
          <w:szCs w:val="22"/>
        </w:rPr>
        <w:t>L</w:t>
      </w:r>
      <w:r w:rsidRPr="00DB283A">
        <w:rPr>
          <w:sz w:val="22"/>
          <w:szCs w:val="22"/>
        </w:rPr>
        <w:t xml:space="preserve">aikyti </w:t>
      </w:r>
      <w:r w:rsidRPr="009C4856">
        <w:rPr>
          <w:sz w:val="22"/>
          <w:szCs w:val="22"/>
        </w:rPr>
        <w:t>šaldytuve (</w:t>
      </w:r>
      <w:r w:rsidRPr="002E53D3">
        <w:rPr>
          <w:sz w:val="22"/>
          <w:szCs w:val="22"/>
        </w:rPr>
        <w:t>2</w:t>
      </w:r>
      <w:r>
        <w:rPr>
          <w:sz w:val="22"/>
          <w:szCs w:val="22"/>
        </w:rPr>
        <w:t> </w:t>
      </w:r>
      <w:r w:rsidRPr="00730B4A">
        <w:rPr>
          <w:sz w:val="22"/>
          <w:szCs w:val="22"/>
        </w:rPr>
        <w:sym w:font="Symbol" w:char="F0B0"/>
      </w:r>
      <w:r w:rsidRPr="00730B4A">
        <w:rPr>
          <w:sz w:val="22"/>
          <w:szCs w:val="22"/>
        </w:rPr>
        <w:t>C – 8</w:t>
      </w:r>
      <w:r>
        <w:rPr>
          <w:sz w:val="22"/>
          <w:szCs w:val="22"/>
        </w:rPr>
        <w:t> </w:t>
      </w:r>
      <w:r w:rsidRPr="00730B4A">
        <w:rPr>
          <w:sz w:val="22"/>
          <w:szCs w:val="22"/>
        </w:rPr>
        <w:sym w:font="Symbol" w:char="F0B0"/>
      </w:r>
      <w:r w:rsidRPr="00730B4A">
        <w:rPr>
          <w:sz w:val="22"/>
          <w:szCs w:val="22"/>
        </w:rPr>
        <w:t>C).</w:t>
      </w:r>
    </w:p>
    <w:p w:rsidR="003C56FE" w:rsidRDefault="003C56FE" w:rsidP="003C56FE">
      <w:pPr>
        <w:numPr>
          <w:ilvl w:val="12"/>
          <w:numId w:val="0"/>
        </w:numPr>
        <w:ind w:right="-2"/>
        <w:rPr>
          <w:sz w:val="22"/>
          <w:szCs w:val="22"/>
        </w:rPr>
      </w:pPr>
    </w:p>
    <w:p w:rsidR="003C56FE" w:rsidRPr="0068521C" w:rsidRDefault="003C56FE" w:rsidP="003C56FE">
      <w:pPr>
        <w:numPr>
          <w:ilvl w:val="12"/>
          <w:numId w:val="0"/>
        </w:numPr>
        <w:ind w:right="-2"/>
        <w:rPr>
          <w:i/>
          <w:sz w:val="22"/>
        </w:rPr>
      </w:pPr>
      <w:r>
        <w:rPr>
          <w:i/>
          <w:sz w:val="22"/>
          <w:szCs w:val="22"/>
        </w:rPr>
        <w:t>Praskiestas vaistas</w:t>
      </w:r>
    </w:p>
    <w:p w:rsidR="003C56FE" w:rsidRPr="00730B4A" w:rsidRDefault="003C56FE" w:rsidP="003C56FE">
      <w:pPr>
        <w:numPr>
          <w:ilvl w:val="12"/>
          <w:numId w:val="0"/>
        </w:numPr>
        <w:ind w:right="-2"/>
        <w:rPr>
          <w:sz w:val="22"/>
          <w:szCs w:val="22"/>
        </w:rPr>
      </w:pPr>
      <w:r w:rsidRPr="002076C5">
        <w:rPr>
          <w:sz w:val="22"/>
          <w:szCs w:val="22"/>
        </w:rPr>
        <w:lastRenderedPageBreak/>
        <w:t>0,9</w:t>
      </w:r>
      <w:r>
        <w:rPr>
          <w:sz w:val="22"/>
          <w:szCs w:val="22"/>
        </w:rPr>
        <w:t> </w:t>
      </w:r>
      <w:r w:rsidRPr="002076C5">
        <w:rPr>
          <w:sz w:val="22"/>
          <w:szCs w:val="22"/>
        </w:rPr>
        <w:t xml:space="preserve">% natrio chlorido tirpalu praskiestas </w:t>
      </w:r>
      <w:r>
        <w:rPr>
          <w:sz w:val="22"/>
          <w:szCs w:val="22"/>
        </w:rPr>
        <w:t>vaistas</w:t>
      </w:r>
      <w:r w:rsidRPr="002076C5">
        <w:rPr>
          <w:sz w:val="22"/>
          <w:szCs w:val="22"/>
        </w:rPr>
        <w:t>, laikomas PVC ar PE maišeliuose, stabilus išlieka iki 28 parų 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C temperatūroje ir 25 </w:t>
      </w:r>
      <w:r w:rsidRPr="00730B4A">
        <w:rPr>
          <w:sz w:val="22"/>
          <w:szCs w:val="22"/>
        </w:rPr>
        <w:sym w:font="Symbol" w:char="F0B0"/>
      </w:r>
      <w:r w:rsidRPr="00730B4A">
        <w:rPr>
          <w:sz w:val="22"/>
          <w:szCs w:val="22"/>
        </w:rPr>
        <w:t xml:space="preserve">C temperatūroje, jeigu saugomas nuo šviesos. </w:t>
      </w:r>
    </w:p>
    <w:p w:rsidR="003C56FE" w:rsidRPr="002076C5" w:rsidRDefault="003C56FE" w:rsidP="003C56FE">
      <w:pPr>
        <w:numPr>
          <w:ilvl w:val="12"/>
          <w:numId w:val="0"/>
        </w:numPr>
        <w:ind w:right="-2"/>
        <w:rPr>
          <w:sz w:val="22"/>
          <w:szCs w:val="22"/>
        </w:rPr>
      </w:pPr>
      <w:r w:rsidRPr="002076C5">
        <w:rPr>
          <w:sz w:val="22"/>
          <w:szCs w:val="22"/>
        </w:rPr>
        <w:t xml:space="preserve">Mikrobiologiniu požiūriu, praskiestą </w:t>
      </w:r>
      <w:r>
        <w:rPr>
          <w:sz w:val="22"/>
          <w:szCs w:val="22"/>
        </w:rPr>
        <w:t>vaistą</w:t>
      </w:r>
      <w:r w:rsidRPr="002076C5">
        <w:rPr>
          <w:sz w:val="22"/>
          <w:szCs w:val="22"/>
        </w:rPr>
        <w:t xml:space="preserve"> būtina leisti nedelsiant. Jeigu jis tuoj pat neleidžiamas, už laikymo iki var</w:t>
      </w:r>
      <w:r w:rsidRPr="00C00187">
        <w:rPr>
          <w:sz w:val="22"/>
          <w:szCs w:val="22"/>
        </w:rPr>
        <w:t xml:space="preserve">tojimo laiką ir sąlygas atsako gydantis asmuo, tačiau paprastai ilgiau negu </w:t>
      </w:r>
      <w:r w:rsidRPr="00DB283A">
        <w:rPr>
          <w:sz w:val="22"/>
          <w:szCs w:val="22"/>
        </w:rPr>
        <w:t xml:space="preserve">24 valandas </w:t>
      </w:r>
      <w:r w:rsidRPr="009C4856">
        <w:rPr>
          <w:sz w:val="22"/>
          <w:szCs w:val="22"/>
        </w:rPr>
        <w:t>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 xml:space="preserve">C temperatūroje laikyti negalima, nebent tik tuo atveju, jeigu skiesta buvo kontroliuojamomis ir </w:t>
      </w:r>
      <w:r>
        <w:rPr>
          <w:sz w:val="22"/>
          <w:szCs w:val="22"/>
        </w:rPr>
        <w:t>patvirtintomis</w:t>
      </w:r>
      <w:r w:rsidRPr="002076C5">
        <w:rPr>
          <w:sz w:val="22"/>
          <w:szCs w:val="22"/>
        </w:rPr>
        <w:t xml:space="preserve"> </w:t>
      </w:r>
      <w:proofErr w:type="spellStart"/>
      <w:r w:rsidRPr="002076C5">
        <w:rPr>
          <w:sz w:val="22"/>
          <w:szCs w:val="22"/>
        </w:rPr>
        <w:t>aseptinėmis</w:t>
      </w:r>
      <w:proofErr w:type="spellEnd"/>
      <w:r w:rsidRPr="002076C5">
        <w:rPr>
          <w:sz w:val="22"/>
          <w:szCs w:val="22"/>
        </w:rPr>
        <w:t xml:space="preserve"> sąlygomis.</w:t>
      </w:r>
    </w:p>
    <w:p w:rsidR="003C56FE" w:rsidRPr="00C00187" w:rsidRDefault="003C56FE" w:rsidP="003C56FE">
      <w:pPr>
        <w:numPr>
          <w:ilvl w:val="12"/>
          <w:numId w:val="0"/>
        </w:numPr>
        <w:ind w:right="-2"/>
        <w:rPr>
          <w:sz w:val="22"/>
          <w:szCs w:val="22"/>
        </w:rPr>
      </w:pPr>
    </w:p>
    <w:p w:rsidR="003C56FE" w:rsidRPr="002E53D3" w:rsidRDefault="003C56FE" w:rsidP="003C56FE">
      <w:pPr>
        <w:numPr>
          <w:ilvl w:val="12"/>
          <w:numId w:val="0"/>
        </w:numPr>
        <w:ind w:right="-2"/>
        <w:rPr>
          <w:sz w:val="22"/>
          <w:szCs w:val="22"/>
        </w:rPr>
      </w:pPr>
      <w:r w:rsidRPr="009C4856">
        <w:rPr>
          <w:sz w:val="22"/>
          <w:szCs w:val="22"/>
        </w:rPr>
        <w:t xml:space="preserve">Ant kartono dėžutės </w:t>
      </w:r>
      <w:r w:rsidRPr="002E53D3">
        <w:rPr>
          <w:sz w:val="22"/>
          <w:szCs w:val="22"/>
        </w:rPr>
        <w:t>po „</w:t>
      </w:r>
      <w:r>
        <w:rPr>
          <w:sz w:val="22"/>
          <w:szCs w:val="22"/>
        </w:rPr>
        <w:t>EXP</w:t>
      </w:r>
      <w:r w:rsidRPr="00F3094F">
        <w:rPr>
          <w:sz w:val="22"/>
          <w:szCs w:val="22"/>
          <w:highlight w:val="lightGray"/>
        </w:rPr>
        <w:t>/Tinka iki</w:t>
      </w:r>
      <w:r w:rsidRPr="002E53D3">
        <w:rPr>
          <w:sz w:val="22"/>
          <w:szCs w:val="22"/>
        </w:rPr>
        <w:t xml:space="preserve">“ </w:t>
      </w:r>
      <w:r>
        <w:rPr>
          <w:sz w:val="22"/>
          <w:szCs w:val="22"/>
        </w:rPr>
        <w:t xml:space="preserve">ir ant flakono etiketės </w:t>
      </w:r>
      <w:r w:rsidRPr="002E53D3">
        <w:rPr>
          <w:sz w:val="22"/>
          <w:szCs w:val="22"/>
        </w:rPr>
        <w:t>nurodytam tinkamumo laikui pasibaigus, šio vaisto vartoti negalima. Vaistas tinkamas vartoti iki paskutinės nurodyto mėnesio dienos.</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sz w:val="22"/>
          <w:szCs w:val="22"/>
        </w:rPr>
      </w:pPr>
      <w:r w:rsidRPr="002E53D3">
        <w:rPr>
          <w:sz w:val="22"/>
          <w:szCs w:val="22"/>
        </w:rPr>
        <w:t>Vaistų negalima išmesti į kanalizaciją arba su buitinėmis atliekomis. Kaip išmesti nereikalingus vaistus, klauskite vaistininko. Šios priemonės padės apsaugoti aplinką.</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sz w:val="22"/>
          <w:szCs w:val="22"/>
        </w:rPr>
      </w:pPr>
    </w:p>
    <w:p w:rsidR="003C56FE" w:rsidRPr="002E53D3" w:rsidRDefault="003C56FE" w:rsidP="003C56FE">
      <w:pPr>
        <w:pStyle w:val="Antrat3"/>
        <w:spacing w:before="0" w:after="0"/>
        <w:rPr>
          <w:rFonts w:ascii="Times New Roman" w:hAnsi="Times New Roman" w:cs="Times New Roman"/>
          <w:sz w:val="22"/>
          <w:szCs w:val="22"/>
        </w:rPr>
      </w:pPr>
      <w:r w:rsidRPr="002E53D3">
        <w:rPr>
          <w:rFonts w:ascii="Times New Roman" w:hAnsi="Times New Roman" w:cs="Times New Roman"/>
          <w:sz w:val="22"/>
          <w:szCs w:val="22"/>
        </w:rPr>
        <w:t>6.</w:t>
      </w:r>
      <w:r w:rsidRPr="002E53D3">
        <w:rPr>
          <w:rFonts w:ascii="Times New Roman" w:hAnsi="Times New Roman" w:cs="Times New Roman"/>
          <w:sz w:val="22"/>
          <w:szCs w:val="22"/>
        </w:rPr>
        <w:tab/>
        <w:t>Pakuotės turinys ir kita informacija</w:t>
      </w:r>
    </w:p>
    <w:p w:rsidR="003C56FE" w:rsidRPr="002E53D3" w:rsidRDefault="003C56FE" w:rsidP="003C56FE">
      <w:pPr>
        <w:numPr>
          <w:ilvl w:val="12"/>
          <w:numId w:val="0"/>
        </w:numPr>
        <w:rPr>
          <w:sz w:val="22"/>
          <w:szCs w:val="22"/>
        </w:rPr>
      </w:pPr>
    </w:p>
    <w:p w:rsidR="003C56FE" w:rsidRPr="002E53D3" w:rsidRDefault="003C56FE" w:rsidP="003C56FE">
      <w:pPr>
        <w:pStyle w:val="Antrat4"/>
        <w:rPr>
          <w:noProof w:val="0"/>
          <w:szCs w:val="22"/>
          <w:lang w:val="lt-LT"/>
        </w:rPr>
      </w:pPr>
      <w:proofErr w:type="spellStart"/>
      <w:r w:rsidRPr="002E53D3">
        <w:rPr>
          <w:noProof w:val="0"/>
          <w:szCs w:val="22"/>
          <w:lang w:val="lt-LT"/>
        </w:rPr>
        <w:t>Fludarabine</w:t>
      </w:r>
      <w:proofErr w:type="spellEnd"/>
      <w:r w:rsidRPr="002E53D3">
        <w:rPr>
          <w:noProof w:val="0"/>
          <w:szCs w:val="22"/>
          <w:lang w:val="lt-LT"/>
        </w:rPr>
        <w:t xml:space="preserve"> </w:t>
      </w:r>
      <w:proofErr w:type="spellStart"/>
      <w:r w:rsidRPr="002E53D3">
        <w:rPr>
          <w:noProof w:val="0"/>
          <w:szCs w:val="22"/>
          <w:lang w:val="lt-LT"/>
        </w:rPr>
        <w:t>Actavis</w:t>
      </w:r>
      <w:proofErr w:type="spellEnd"/>
      <w:r w:rsidRPr="002E53D3">
        <w:rPr>
          <w:noProof w:val="0"/>
          <w:szCs w:val="22"/>
          <w:lang w:val="lt-LT"/>
        </w:rPr>
        <w:t xml:space="preserve"> sudėtis </w:t>
      </w:r>
    </w:p>
    <w:p w:rsidR="003C56FE" w:rsidRPr="002E53D3" w:rsidRDefault="003C56FE" w:rsidP="003C56FE">
      <w:pPr>
        <w:numPr>
          <w:ilvl w:val="0"/>
          <w:numId w:val="2"/>
        </w:numPr>
        <w:ind w:left="567" w:right="-2" w:hanging="567"/>
        <w:rPr>
          <w:sz w:val="22"/>
          <w:szCs w:val="22"/>
        </w:rPr>
      </w:pPr>
      <w:r w:rsidRPr="002E53D3">
        <w:rPr>
          <w:sz w:val="22"/>
          <w:szCs w:val="22"/>
        </w:rPr>
        <w:t xml:space="preserve">Veiklioji medžiaga yra </w:t>
      </w:r>
      <w:proofErr w:type="spellStart"/>
      <w:r w:rsidRPr="002E53D3">
        <w:rPr>
          <w:sz w:val="22"/>
          <w:szCs w:val="22"/>
        </w:rPr>
        <w:t>fludarabino</w:t>
      </w:r>
      <w:proofErr w:type="spellEnd"/>
      <w:r w:rsidRPr="002E53D3">
        <w:rPr>
          <w:sz w:val="22"/>
          <w:szCs w:val="22"/>
        </w:rPr>
        <w:t xml:space="preserve"> fosfatas. 1 ml koncentrato yra 25 mg </w:t>
      </w:r>
      <w:proofErr w:type="spellStart"/>
      <w:r w:rsidRPr="002E53D3">
        <w:rPr>
          <w:sz w:val="22"/>
          <w:szCs w:val="22"/>
        </w:rPr>
        <w:t>fludarabino</w:t>
      </w:r>
      <w:proofErr w:type="spellEnd"/>
      <w:r w:rsidRPr="002E53D3">
        <w:rPr>
          <w:sz w:val="22"/>
          <w:szCs w:val="22"/>
        </w:rPr>
        <w:t xml:space="preserve"> fosfato. Kiekviename 2 ml flakone yra 50 mg </w:t>
      </w:r>
      <w:proofErr w:type="spellStart"/>
      <w:r w:rsidRPr="002E53D3">
        <w:rPr>
          <w:sz w:val="22"/>
          <w:szCs w:val="22"/>
        </w:rPr>
        <w:t>fludarabino</w:t>
      </w:r>
      <w:proofErr w:type="spellEnd"/>
      <w:r w:rsidRPr="002E53D3">
        <w:rPr>
          <w:sz w:val="22"/>
          <w:szCs w:val="22"/>
        </w:rPr>
        <w:t xml:space="preserve"> fosfato. </w:t>
      </w:r>
    </w:p>
    <w:p w:rsidR="003C56FE" w:rsidRPr="002E53D3" w:rsidRDefault="003C56FE" w:rsidP="003C56FE">
      <w:pPr>
        <w:numPr>
          <w:ilvl w:val="0"/>
          <w:numId w:val="2"/>
        </w:numPr>
        <w:ind w:left="567" w:right="-2" w:hanging="567"/>
        <w:rPr>
          <w:sz w:val="22"/>
          <w:szCs w:val="22"/>
        </w:rPr>
      </w:pPr>
      <w:r w:rsidRPr="002E53D3">
        <w:rPr>
          <w:sz w:val="22"/>
          <w:szCs w:val="22"/>
        </w:rPr>
        <w:t xml:space="preserve">Pagalbinės medžiagos yra </w:t>
      </w:r>
      <w:proofErr w:type="spellStart"/>
      <w:r w:rsidRPr="002E53D3">
        <w:rPr>
          <w:sz w:val="22"/>
          <w:szCs w:val="22"/>
        </w:rPr>
        <w:t>dinatrio</w:t>
      </w:r>
      <w:proofErr w:type="spellEnd"/>
      <w:r w:rsidRPr="002E53D3">
        <w:rPr>
          <w:sz w:val="22"/>
          <w:szCs w:val="22"/>
        </w:rPr>
        <w:t xml:space="preserve"> fosfatas </w:t>
      </w:r>
      <w:proofErr w:type="spellStart"/>
      <w:r w:rsidRPr="002E53D3">
        <w:rPr>
          <w:sz w:val="22"/>
          <w:szCs w:val="22"/>
        </w:rPr>
        <w:t>dihidratas</w:t>
      </w:r>
      <w:proofErr w:type="spellEnd"/>
      <w:r w:rsidRPr="002E53D3">
        <w:rPr>
          <w:sz w:val="22"/>
          <w:szCs w:val="22"/>
        </w:rPr>
        <w:t xml:space="preserve">, injekcinis vanduo ir natrio </w:t>
      </w:r>
      <w:proofErr w:type="spellStart"/>
      <w:r w:rsidRPr="002E53D3">
        <w:rPr>
          <w:sz w:val="22"/>
          <w:szCs w:val="22"/>
        </w:rPr>
        <w:t>hidroksidas</w:t>
      </w:r>
      <w:proofErr w:type="spellEnd"/>
      <w:r w:rsidRPr="002E53D3">
        <w:rPr>
          <w:sz w:val="22"/>
          <w:szCs w:val="22"/>
        </w:rPr>
        <w:t xml:space="preserve"> </w:t>
      </w:r>
      <w:r w:rsidRPr="002C647F">
        <w:rPr>
          <w:sz w:val="22"/>
          <w:szCs w:val="22"/>
        </w:rPr>
        <w:t>(pH koreguoti).</w:t>
      </w:r>
      <w:r w:rsidRPr="002E53D3">
        <w:rPr>
          <w:i/>
          <w:color w:val="008000"/>
          <w:sz w:val="22"/>
          <w:szCs w:val="22"/>
        </w:rPr>
        <w:t xml:space="preserve"> </w:t>
      </w:r>
    </w:p>
    <w:p w:rsidR="003C56FE" w:rsidRPr="002E53D3" w:rsidRDefault="003C56FE" w:rsidP="003C56FE">
      <w:pPr>
        <w:numPr>
          <w:ilvl w:val="12"/>
          <w:numId w:val="0"/>
        </w:numPr>
        <w:ind w:right="-2"/>
        <w:rPr>
          <w:sz w:val="22"/>
          <w:szCs w:val="22"/>
        </w:rPr>
      </w:pPr>
    </w:p>
    <w:p w:rsidR="003C56FE" w:rsidRPr="002E53D3" w:rsidRDefault="003C56FE" w:rsidP="003C56FE">
      <w:pPr>
        <w:pStyle w:val="Antrat4"/>
        <w:rPr>
          <w:noProof w:val="0"/>
          <w:szCs w:val="22"/>
          <w:lang w:val="lt-LT"/>
        </w:rPr>
      </w:pPr>
      <w:proofErr w:type="spellStart"/>
      <w:r w:rsidRPr="002E53D3">
        <w:rPr>
          <w:noProof w:val="0"/>
          <w:szCs w:val="22"/>
          <w:lang w:val="lt-LT"/>
        </w:rPr>
        <w:t>Fludarabine</w:t>
      </w:r>
      <w:proofErr w:type="spellEnd"/>
      <w:r w:rsidRPr="002E53D3">
        <w:rPr>
          <w:noProof w:val="0"/>
          <w:szCs w:val="22"/>
          <w:lang w:val="lt-LT"/>
        </w:rPr>
        <w:t xml:space="preserve"> </w:t>
      </w:r>
      <w:proofErr w:type="spellStart"/>
      <w:r w:rsidRPr="002E53D3">
        <w:rPr>
          <w:noProof w:val="0"/>
          <w:szCs w:val="22"/>
          <w:lang w:val="lt-LT"/>
        </w:rPr>
        <w:t>Actavis</w:t>
      </w:r>
      <w:proofErr w:type="spellEnd"/>
      <w:r w:rsidRPr="002E53D3">
        <w:rPr>
          <w:noProof w:val="0"/>
          <w:szCs w:val="22"/>
          <w:lang w:val="lt-LT"/>
        </w:rPr>
        <w:t xml:space="preserve"> išvaizda ir kiekis pakuotėje</w:t>
      </w:r>
    </w:p>
    <w:p w:rsidR="003C56FE" w:rsidRPr="002E53D3" w:rsidRDefault="003C56FE" w:rsidP="003C56FE">
      <w:pPr>
        <w:numPr>
          <w:ilvl w:val="12"/>
          <w:numId w:val="0"/>
        </w:numPr>
        <w:ind w:right="-2"/>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yra skaidrus, bespalvis arba beveik bespalvis tirpalas.</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sz w:val="22"/>
          <w:szCs w:val="22"/>
        </w:rPr>
      </w:pPr>
      <w:r w:rsidRPr="002E53D3">
        <w:rPr>
          <w:sz w:val="22"/>
          <w:szCs w:val="22"/>
        </w:rPr>
        <w:t xml:space="preserve">Jis tiekiamas bespalvio stiklo flakonais (I tipo), užkimštais </w:t>
      </w:r>
      <w:proofErr w:type="spellStart"/>
      <w:r w:rsidRPr="002E53D3">
        <w:rPr>
          <w:sz w:val="22"/>
          <w:szCs w:val="22"/>
        </w:rPr>
        <w:t>brombutilo</w:t>
      </w:r>
      <w:proofErr w:type="spellEnd"/>
      <w:r w:rsidRPr="002E53D3">
        <w:rPr>
          <w:sz w:val="22"/>
          <w:szCs w:val="22"/>
        </w:rPr>
        <w:t xml:space="preserve"> gumos kamščiu, uždengtu metaliniu (aliumininiu) dangteliu ir polipropileno žiedu. Flakonai yra įdėti arba neįdėti į apsauginius plastikinius apvalkalus.</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i/>
          <w:sz w:val="22"/>
          <w:szCs w:val="22"/>
        </w:rPr>
      </w:pPr>
      <w:r w:rsidRPr="002E53D3">
        <w:rPr>
          <w:i/>
          <w:sz w:val="22"/>
          <w:szCs w:val="22"/>
        </w:rPr>
        <w:t>Pakuotės dydis</w:t>
      </w:r>
    </w:p>
    <w:p w:rsidR="003C56FE" w:rsidRPr="002E53D3" w:rsidRDefault="003C56FE" w:rsidP="003C56FE">
      <w:pPr>
        <w:numPr>
          <w:ilvl w:val="12"/>
          <w:numId w:val="0"/>
        </w:numPr>
        <w:ind w:right="-2"/>
        <w:rPr>
          <w:sz w:val="22"/>
          <w:szCs w:val="22"/>
        </w:rPr>
      </w:pPr>
      <w:r w:rsidRPr="002E53D3">
        <w:rPr>
          <w:sz w:val="22"/>
          <w:szCs w:val="22"/>
        </w:rPr>
        <w:t>2 ml flakonas</w:t>
      </w:r>
    </w:p>
    <w:p w:rsidR="003C56FE" w:rsidRPr="002E53D3" w:rsidRDefault="003C56FE" w:rsidP="003C56FE">
      <w:pPr>
        <w:numPr>
          <w:ilvl w:val="12"/>
          <w:numId w:val="0"/>
        </w:numPr>
        <w:ind w:right="-2"/>
        <w:rPr>
          <w:i/>
          <w:sz w:val="22"/>
          <w:szCs w:val="22"/>
        </w:rPr>
      </w:pPr>
      <w:r w:rsidRPr="002E53D3">
        <w:rPr>
          <w:sz w:val="22"/>
          <w:szCs w:val="22"/>
        </w:rPr>
        <w:t>5 flakonai po 2 ml</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sz w:val="22"/>
          <w:szCs w:val="22"/>
        </w:rPr>
      </w:pPr>
      <w:r w:rsidRPr="002E53D3">
        <w:rPr>
          <w:sz w:val="22"/>
          <w:szCs w:val="22"/>
        </w:rPr>
        <w:t>Gali būti tiekiamos ne visų dydžių pakuotės.</w:t>
      </w:r>
    </w:p>
    <w:p w:rsidR="003C56FE" w:rsidRPr="002E53D3" w:rsidRDefault="003C56FE" w:rsidP="003C56FE">
      <w:pPr>
        <w:pStyle w:val="Antrat4"/>
        <w:rPr>
          <w:noProof w:val="0"/>
          <w:szCs w:val="22"/>
          <w:lang w:val="lt-LT"/>
        </w:rPr>
      </w:pPr>
    </w:p>
    <w:p w:rsidR="003C56FE" w:rsidRPr="002E53D3" w:rsidRDefault="003C56FE" w:rsidP="003C56FE">
      <w:pPr>
        <w:pStyle w:val="Antrat4"/>
        <w:rPr>
          <w:noProof w:val="0"/>
          <w:szCs w:val="22"/>
          <w:lang w:val="lt-LT"/>
        </w:rPr>
      </w:pPr>
      <w:r>
        <w:rPr>
          <w:noProof w:val="0"/>
          <w:szCs w:val="22"/>
          <w:lang w:val="lt-LT"/>
        </w:rPr>
        <w:t>Registruotojas</w:t>
      </w:r>
      <w:r w:rsidRPr="002E53D3">
        <w:rPr>
          <w:noProof w:val="0"/>
          <w:szCs w:val="22"/>
          <w:lang w:val="lt-LT"/>
        </w:rPr>
        <w:t xml:space="preserve"> ir gamintojas</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i/>
          <w:sz w:val="22"/>
          <w:szCs w:val="22"/>
        </w:rPr>
      </w:pPr>
      <w:r>
        <w:rPr>
          <w:i/>
          <w:szCs w:val="22"/>
        </w:rPr>
        <w:t>Registruotojas</w:t>
      </w:r>
    </w:p>
    <w:p w:rsidR="003C56FE" w:rsidRPr="002E53D3" w:rsidRDefault="003C56FE" w:rsidP="003C56FE">
      <w:pPr>
        <w:rPr>
          <w:sz w:val="22"/>
          <w:szCs w:val="22"/>
        </w:rPr>
      </w:pPr>
      <w:proofErr w:type="spellStart"/>
      <w:r w:rsidRPr="002E53D3">
        <w:rPr>
          <w:sz w:val="22"/>
          <w:szCs w:val="22"/>
        </w:rPr>
        <w:t>Actavis</w:t>
      </w:r>
      <w:proofErr w:type="spellEnd"/>
      <w:r w:rsidRPr="002E53D3">
        <w:rPr>
          <w:sz w:val="22"/>
          <w:szCs w:val="22"/>
        </w:rPr>
        <w:t xml:space="preserve"> Group PTC </w:t>
      </w:r>
      <w:proofErr w:type="spellStart"/>
      <w:r w:rsidRPr="002E53D3">
        <w:rPr>
          <w:sz w:val="22"/>
          <w:szCs w:val="22"/>
        </w:rPr>
        <w:t>ehf</w:t>
      </w:r>
      <w:proofErr w:type="spellEnd"/>
      <w:r w:rsidRPr="002E53D3">
        <w:rPr>
          <w:sz w:val="22"/>
          <w:szCs w:val="22"/>
        </w:rPr>
        <w:t>.</w:t>
      </w:r>
    </w:p>
    <w:p w:rsidR="003C56FE" w:rsidRPr="002E53D3" w:rsidRDefault="003C56FE" w:rsidP="003C56FE">
      <w:pPr>
        <w:rPr>
          <w:sz w:val="22"/>
          <w:szCs w:val="22"/>
        </w:rPr>
      </w:pPr>
      <w:proofErr w:type="spellStart"/>
      <w:r w:rsidRPr="002E53D3">
        <w:rPr>
          <w:sz w:val="22"/>
          <w:szCs w:val="22"/>
        </w:rPr>
        <w:t>Reykjavikurvegi</w:t>
      </w:r>
      <w:proofErr w:type="spellEnd"/>
      <w:r w:rsidRPr="002E53D3">
        <w:rPr>
          <w:sz w:val="22"/>
          <w:szCs w:val="22"/>
        </w:rPr>
        <w:t xml:space="preserve"> 76-78</w:t>
      </w:r>
    </w:p>
    <w:p w:rsidR="003C56FE" w:rsidRPr="002E53D3" w:rsidRDefault="003C56FE" w:rsidP="003C56FE">
      <w:pPr>
        <w:rPr>
          <w:sz w:val="22"/>
          <w:szCs w:val="22"/>
        </w:rPr>
      </w:pPr>
      <w:r w:rsidRPr="002E53D3">
        <w:rPr>
          <w:sz w:val="22"/>
          <w:szCs w:val="22"/>
        </w:rPr>
        <w:t xml:space="preserve">220 </w:t>
      </w:r>
      <w:proofErr w:type="spellStart"/>
      <w:r w:rsidRPr="002E53D3">
        <w:rPr>
          <w:sz w:val="22"/>
          <w:szCs w:val="22"/>
        </w:rPr>
        <w:t>Harfnarfjörður</w:t>
      </w:r>
      <w:proofErr w:type="spellEnd"/>
    </w:p>
    <w:p w:rsidR="003C56FE" w:rsidRPr="002E53D3" w:rsidRDefault="003C56FE" w:rsidP="003C56FE">
      <w:pPr>
        <w:rPr>
          <w:sz w:val="22"/>
          <w:szCs w:val="22"/>
        </w:rPr>
      </w:pPr>
      <w:r w:rsidRPr="002E53D3">
        <w:rPr>
          <w:sz w:val="22"/>
          <w:szCs w:val="22"/>
        </w:rPr>
        <w:t>Islandija</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i/>
          <w:sz w:val="22"/>
          <w:szCs w:val="22"/>
        </w:rPr>
      </w:pPr>
      <w:r w:rsidRPr="002E53D3">
        <w:rPr>
          <w:i/>
          <w:sz w:val="22"/>
          <w:szCs w:val="22"/>
        </w:rPr>
        <w:t>Gamintojas</w:t>
      </w:r>
    </w:p>
    <w:p w:rsidR="003C56FE" w:rsidRPr="002E53D3" w:rsidRDefault="003C56FE" w:rsidP="003C56FE">
      <w:pPr>
        <w:rPr>
          <w:sz w:val="22"/>
          <w:szCs w:val="22"/>
        </w:rPr>
      </w:pPr>
      <w:proofErr w:type="spellStart"/>
      <w:r w:rsidRPr="002E53D3">
        <w:rPr>
          <w:sz w:val="22"/>
          <w:szCs w:val="22"/>
        </w:rPr>
        <w:t>Actavis</w:t>
      </w:r>
      <w:proofErr w:type="spellEnd"/>
      <w:r w:rsidRPr="002E53D3">
        <w:rPr>
          <w:sz w:val="22"/>
          <w:szCs w:val="22"/>
        </w:rPr>
        <w:t xml:space="preserve"> </w:t>
      </w:r>
      <w:proofErr w:type="spellStart"/>
      <w:r w:rsidRPr="002E53D3">
        <w:rPr>
          <w:sz w:val="22"/>
          <w:szCs w:val="22"/>
        </w:rPr>
        <w:t>Italy</w:t>
      </w:r>
      <w:proofErr w:type="spellEnd"/>
      <w:r w:rsidRPr="002E53D3">
        <w:rPr>
          <w:sz w:val="22"/>
          <w:szCs w:val="22"/>
        </w:rPr>
        <w:t xml:space="preserve"> </w:t>
      </w:r>
      <w:proofErr w:type="spellStart"/>
      <w:r w:rsidRPr="002E53D3">
        <w:rPr>
          <w:sz w:val="22"/>
          <w:szCs w:val="22"/>
        </w:rPr>
        <w:t>S.p.A</w:t>
      </w:r>
      <w:proofErr w:type="spellEnd"/>
      <w:r w:rsidRPr="002E53D3">
        <w:rPr>
          <w:sz w:val="22"/>
          <w:szCs w:val="22"/>
        </w:rPr>
        <w:t>.</w:t>
      </w:r>
    </w:p>
    <w:p w:rsidR="003C56FE" w:rsidRDefault="003C56FE" w:rsidP="003C56FE">
      <w:pPr>
        <w:rPr>
          <w:sz w:val="22"/>
          <w:szCs w:val="22"/>
        </w:rPr>
      </w:pPr>
      <w:r w:rsidRPr="002E53D3">
        <w:rPr>
          <w:sz w:val="22"/>
          <w:szCs w:val="22"/>
        </w:rPr>
        <w:t xml:space="preserve">Via </w:t>
      </w:r>
      <w:proofErr w:type="spellStart"/>
      <w:r w:rsidRPr="002E53D3">
        <w:rPr>
          <w:sz w:val="22"/>
          <w:szCs w:val="22"/>
        </w:rPr>
        <w:t>Pasteur</w:t>
      </w:r>
      <w:proofErr w:type="spellEnd"/>
      <w:r w:rsidRPr="002E53D3">
        <w:rPr>
          <w:sz w:val="22"/>
          <w:szCs w:val="22"/>
        </w:rPr>
        <w:t xml:space="preserve"> 10</w:t>
      </w:r>
    </w:p>
    <w:p w:rsidR="003C56FE" w:rsidRPr="002E53D3" w:rsidRDefault="003C56FE" w:rsidP="003C56FE">
      <w:pPr>
        <w:rPr>
          <w:sz w:val="22"/>
          <w:szCs w:val="22"/>
        </w:rPr>
      </w:pPr>
      <w:r w:rsidRPr="002E53D3">
        <w:rPr>
          <w:sz w:val="22"/>
          <w:szCs w:val="22"/>
        </w:rPr>
        <w:t xml:space="preserve">20014 </w:t>
      </w:r>
      <w:proofErr w:type="spellStart"/>
      <w:r w:rsidRPr="002E53D3">
        <w:rPr>
          <w:sz w:val="22"/>
          <w:szCs w:val="22"/>
        </w:rPr>
        <w:t>Nerviano</w:t>
      </w:r>
      <w:proofErr w:type="spellEnd"/>
      <w:r w:rsidRPr="002E53D3">
        <w:rPr>
          <w:sz w:val="22"/>
          <w:szCs w:val="22"/>
        </w:rPr>
        <w:t xml:space="preserve"> (Milan)</w:t>
      </w:r>
    </w:p>
    <w:p w:rsidR="003C56FE" w:rsidRPr="002E53D3" w:rsidRDefault="003C56FE" w:rsidP="003C56FE">
      <w:pPr>
        <w:rPr>
          <w:sz w:val="22"/>
          <w:szCs w:val="22"/>
        </w:rPr>
      </w:pPr>
      <w:r w:rsidRPr="002E53D3">
        <w:rPr>
          <w:sz w:val="22"/>
          <w:szCs w:val="22"/>
        </w:rPr>
        <w:t xml:space="preserve">Italija </w:t>
      </w:r>
    </w:p>
    <w:p w:rsidR="003C56FE" w:rsidRPr="002E53D3" w:rsidRDefault="003C56FE" w:rsidP="003C56FE">
      <w:pPr>
        <w:numPr>
          <w:ilvl w:val="12"/>
          <w:numId w:val="0"/>
        </w:numPr>
        <w:ind w:right="-2"/>
        <w:rPr>
          <w:sz w:val="22"/>
          <w:szCs w:val="22"/>
        </w:rPr>
      </w:pPr>
    </w:p>
    <w:p w:rsidR="003C56FE" w:rsidRPr="002E53D3" w:rsidRDefault="003C56FE" w:rsidP="003C56FE">
      <w:pPr>
        <w:numPr>
          <w:ilvl w:val="12"/>
          <w:numId w:val="0"/>
        </w:numPr>
        <w:ind w:right="-2"/>
        <w:rPr>
          <w:sz w:val="22"/>
          <w:szCs w:val="22"/>
        </w:rPr>
      </w:pPr>
      <w:r w:rsidRPr="002E53D3">
        <w:rPr>
          <w:sz w:val="22"/>
          <w:szCs w:val="22"/>
        </w:rPr>
        <w:t xml:space="preserve">Jeigu apie šį vaistą norite sužinoti daugiau, kreipkitės į vietinį </w:t>
      </w:r>
      <w:r>
        <w:rPr>
          <w:sz w:val="22"/>
          <w:szCs w:val="22"/>
        </w:rPr>
        <w:t>registruotojo</w:t>
      </w:r>
      <w:r w:rsidRPr="002E53D3">
        <w:rPr>
          <w:sz w:val="22"/>
          <w:szCs w:val="22"/>
        </w:rPr>
        <w:t xml:space="preserve"> atstovą.</w:t>
      </w:r>
    </w:p>
    <w:p w:rsidR="003C56FE" w:rsidRPr="009E736C" w:rsidRDefault="003C56FE" w:rsidP="003C56FE">
      <w:pPr>
        <w:numPr>
          <w:ilvl w:val="12"/>
          <w:numId w:val="0"/>
        </w:numPr>
        <w:ind w:right="-2"/>
        <w:rPr>
          <w:sz w:val="22"/>
          <w:szCs w:val="22"/>
        </w:rPr>
      </w:pPr>
      <w:r w:rsidRPr="009E736C">
        <w:rPr>
          <w:sz w:val="22"/>
          <w:szCs w:val="22"/>
        </w:rPr>
        <w:t>UAB „</w:t>
      </w:r>
      <w:proofErr w:type="spellStart"/>
      <w:r w:rsidRPr="009E736C">
        <w:rPr>
          <w:sz w:val="22"/>
          <w:szCs w:val="22"/>
        </w:rPr>
        <w:t>Sicor</w:t>
      </w:r>
      <w:proofErr w:type="spellEnd"/>
      <w:r w:rsidRPr="009E736C">
        <w:rPr>
          <w:sz w:val="22"/>
          <w:szCs w:val="22"/>
        </w:rPr>
        <w:t xml:space="preserve"> </w:t>
      </w:r>
      <w:proofErr w:type="spellStart"/>
      <w:r w:rsidRPr="009E736C">
        <w:rPr>
          <w:sz w:val="22"/>
          <w:szCs w:val="22"/>
        </w:rPr>
        <w:t>Biotech</w:t>
      </w:r>
      <w:proofErr w:type="spellEnd"/>
      <w:r w:rsidRPr="009E736C">
        <w:rPr>
          <w:sz w:val="22"/>
          <w:szCs w:val="22"/>
        </w:rPr>
        <w:t xml:space="preserve">“ </w:t>
      </w:r>
    </w:p>
    <w:p w:rsidR="003C56FE" w:rsidRPr="009E736C" w:rsidRDefault="003C56FE" w:rsidP="003C56FE">
      <w:pPr>
        <w:numPr>
          <w:ilvl w:val="12"/>
          <w:numId w:val="0"/>
        </w:numPr>
        <w:ind w:right="-2"/>
        <w:rPr>
          <w:sz w:val="22"/>
          <w:szCs w:val="22"/>
        </w:rPr>
      </w:pPr>
      <w:r w:rsidRPr="009E736C">
        <w:rPr>
          <w:sz w:val="22"/>
          <w:szCs w:val="22"/>
        </w:rPr>
        <w:t xml:space="preserve">Molėtų pl. 5 </w:t>
      </w:r>
    </w:p>
    <w:p w:rsidR="003C56FE" w:rsidRPr="009E736C" w:rsidRDefault="003C56FE" w:rsidP="003C56FE">
      <w:pPr>
        <w:numPr>
          <w:ilvl w:val="12"/>
          <w:numId w:val="0"/>
        </w:numPr>
        <w:ind w:right="-2"/>
        <w:rPr>
          <w:sz w:val="22"/>
          <w:szCs w:val="22"/>
        </w:rPr>
      </w:pPr>
      <w:r w:rsidRPr="009E736C">
        <w:rPr>
          <w:sz w:val="22"/>
          <w:szCs w:val="22"/>
        </w:rPr>
        <w:t xml:space="preserve">LT-08409 Vilnius </w:t>
      </w:r>
    </w:p>
    <w:p w:rsidR="003C56FE" w:rsidRDefault="003C56FE" w:rsidP="003C56FE">
      <w:pPr>
        <w:numPr>
          <w:ilvl w:val="12"/>
          <w:numId w:val="0"/>
        </w:numPr>
        <w:ind w:right="-2"/>
        <w:rPr>
          <w:sz w:val="22"/>
          <w:szCs w:val="22"/>
        </w:rPr>
      </w:pPr>
      <w:r w:rsidRPr="009E736C">
        <w:rPr>
          <w:sz w:val="22"/>
          <w:szCs w:val="22"/>
        </w:rPr>
        <w:t>Tel.: +370 5 266 02 03</w:t>
      </w:r>
    </w:p>
    <w:p w:rsidR="003C56FE" w:rsidRPr="002E53D3" w:rsidRDefault="003C56FE" w:rsidP="003C56FE">
      <w:pPr>
        <w:numPr>
          <w:ilvl w:val="12"/>
          <w:numId w:val="0"/>
        </w:numPr>
        <w:ind w:right="-2"/>
        <w:rPr>
          <w:sz w:val="22"/>
          <w:szCs w:val="22"/>
        </w:rPr>
      </w:pPr>
    </w:p>
    <w:p w:rsidR="003C56FE" w:rsidRDefault="003C56FE" w:rsidP="003C56FE">
      <w:pPr>
        <w:numPr>
          <w:ilvl w:val="12"/>
          <w:numId w:val="0"/>
        </w:numPr>
        <w:ind w:right="-2"/>
        <w:rPr>
          <w:b/>
          <w:sz w:val="22"/>
        </w:rPr>
      </w:pPr>
      <w:r w:rsidRPr="00946AF6">
        <w:rPr>
          <w:b/>
          <w:sz w:val="22"/>
          <w:szCs w:val="22"/>
        </w:rPr>
        <w:t>Šis vaistas</w:t>
      </w:r>
      <w:r w:rsidRPr="002E53D3">
        <w:rPr>
          <w:b/>
          <w:sz w:val="22"/>
          <w:szCs w:val="22"/>
        </w:rPr>
        <w:t xml:space="preserve"> EEE valstybėse narėse </w:t>
      </w:r>
      <w:r w:rsidRPr="00946AF6">
        <w:rPr>
          <w:b/>
          <w:sz w:val="22"/>
          <w:szCs w:val="22"/>
        </w:rPr>
        <w:t>registruotas</w:t>
      </w:r>
      <w:r w:rsidRPr="002E53D3">
        <w:rPr>
          <w:b/>
          <w:sz w:val="22"/>
          <w:szCs w:val="22"/>
        </w:rPr>
        <w:t xml:space="preserve"> tokiais pavadinimais</w:t>
      </w:r>
      <w:r w:rsidRPr="0068521C">
        <w:rPr>
          <w:b/>
          <w:sz w:val="22"/>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6946"/>
      </w:tblGrid>
      <w:tr w:rsidR="003C56FE" w:rsidTr="00D238D5">
        <w:tc>
          <w:tcPr>
            <w:tcW w:w="2093" w:type="dxa"/>
          </w:tcPr>
          <w:p w:rsidR="003C56FE" w:rsidRDefault="003C56FE" w:rsidP="00D238D5">
            <w:pPr>
              <w:numPr>
                <w:ilvl w:val="12"/>
                <w:numId w:val="0"/>
              </w:numPr>
              <w:ind w:right="-2"/>
              <w:rPr>
                <w:sz w:val="22"/>
                <w:szCs w:val="22"/>
                <w:highlight w:val="yellow"/>
              </w:rPr>
            </w:pPr>
            <w:r>
              <w:rPr>
                <w:sz w:val="22"/>
                <w:szCs w:val="22"/>
              </w:rPr>
              <w:lastRenderedPageBreak/>
              <w:t>Jungtinė K</w:t>
            </w:r>
            <w:r w:rsidRPr="005B0623">
              <w:rPr>
                <w:sz w:val="22"/>
                <w:szCs w:val="22"/>
              </w:rPr>
              <w:t>aralystė</w:t>
            </w:r>
          </w:p>
        </w:tc>
        <w:tc>
          <w:tcPr>
            <w:tcW w:w="6946" w:type="dxa"/>
          </w:tcPr>
          <w:p w:rsidR="003C56FE" w:rsidRDefault="003C56FE" w:rsidP="00D238D5">
            <w:pPr>
              <w:numPr>
                <w:ilvl w:val="12"/>
                <w:numId w:val="0"/>
              </w:numPr>
              <w:ind w:right="-2"/>
              <w:rPr>
                <w:sz w:val="22"/>
                <w:szCs w:val="22"/>
                <w:highlight w:val="yellow"/>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Phosphate</w:t>
            </w:r>
            <w:proofErr w:type="spellEnd"/>
            <w:r w:rsidRPr="005B0623">
              <w:rPr>
                <w:sz w:val="22"/>
                <w:szCs w:val="22"/>
              </w:rPr>
              <w:t xml:space="preserve"> 25mg/ml </w:t>
            </w:r>
            <w:proofErr w:type="spellStart"/>
            <w:r w:rsidRPr="005B0623">
              <w:rPr>
                <w:sz w:val="22"/>
                <w:szCs w:val="22"/>
              </w:rPr>
              <w:t>Concentrate</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Solution</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Injection</w:t>
            </w:r>
            <w:proofErr w:type="spellEnd"/>
            <w:r w:rsidRPr="005B0623">
              <w:rPr>
                <w:sz w:val="22"/>
                <w:szCs w:val="22"/>
              </w:rPr>
              <w:t xml:space="preserve"> </w:t>
            </w:r>
            <w:proofErr w:type="spellStart"/>
            <w:r w:rsidRPr="005B0623">
              <w:rPr>
                <w:sz w:val="22"/>
                <w:szCs w:val="22"/>
              </w:rPr>
              <w:t>or</w:t>
            </w:r>
            <w:proofErr w:type="spellEnd"/>
            <w:r w:rsidRPr="005B0623">
              <w:rPr>
                <w:sz w:val="22"/>
                <w:szCs w:val="22"/>
              </w:rPr>
              <w:t xml:space="preserve"> </w:t>
            </w:r>
            <w:proofErr w:type="spellStart"/>
            <w:r w:rsidRPr="005B0623">
              <w:rPr>
                <w:sz w:val="22"/>
                <w:szCs w:val="22"/>
              </w:rPr>
              <w:t>Infusion</w:t>
            </w:r>
            <w:proofErr w:type="spellEnd"/>
          </w:p>
        </w:tc>
      </w:tr>
      <w:tr w:rsidR="003C56FE" w:rsidTr="00D238D5">
        <w:tc>
          <w:tcPr>
            <w:tcW w:w="2093" w:type="dxa"/>
          </w:tcPr>
          <w:p w:rsidR="003C56FE" w:rsidRDefault="003C56FE" w:rsidP="00D238D5">
            <w:pPr>
              <w:numPr>
                <w:ilvl w:val="12"/>
                <w:numId w:val="0"/>
              </w:numPr>
              <w:ind w:right="-2"/>
              <w:rPr>
                <w:sz w:val="22"/>
                <w:szCs w:val="22"/>
                <w:highlight w:val="yellow"/>
              </w:rPr>
            </w:pPr>
            <w:r w:rsidRPr="005B0623">
              <w:rPr>
                <w:sz w:val="22"/>
                <w:szCs w:val="22"/>
              </w:rPr>
              <w:t>Austrija</w:t>
            </w:r>
          </w:p>
        </w:tc>
        <w:tc>
          <w:tcPr>
            <w:tcW w:w="6946" w:type="dxa"/>
          </w:tcPr>
          <w:p w:rsidR="003C56FE" w:rsidRDefault="003C56FE" w:rsidP="00D238D5">
            <w:pPr>
              <w:numPr>
                <w:ilvl w:val="12"/>
                <w:numId w:val="0"/>
              </w:numPr>
              <w:ind w:right="-2"/>
              <w:rPr>
                <w:sz w:val="22"/>
                <w:szCs w:val="22"/>
                <w:highlight w:val="yellow"/>
              </w:rPr>
            </w:pPr>
            <w:proofErr w:type="spellStart"/>
            <w:r w:rsidRPr="005B0623">
              <w:rPr>
                <w:sz w:val="22"/>
                <w:szCs w:val="22"/>
              </w:rPr>
              <w:t>Fludarabinphosphat</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Konzentrat</w:t>
            </w:r>
            <w:proofErr w:type="spellEnd"/>
            <w:r w:rsidRPr="005B0623">
              <w:rPr>
                <w:sz w:val="22"/>
                <w:szCs w:val="22"/>
              </w:rPr>
              <w:t xml:space="preserve"> </w:t>
            </w:r>
            <w:proofErr w:type="spellStart"/>
            <w:r w:rsidRPr="005B0623">
              <w:rPr>
                <w:sz w:val="22"/>
                <w:szCs w:val="22"/>
              </w:rPr>
              <w:t>zur</w:t>
            </w:r>
            <w:proofErr w:type="spellEnd"/>
            <w:r w:rsidRPr="005B0623">
              <w:rPr>
                <w:sz w:val="22"/>
                <w:szCs w:val="22"/>
              </w:rPr>
              <w:t xml:space="preserve"> </w:t>
            </w:r>
            <w:proofErr w:type="spellStart"/>
            <w:r w:rsidRPr="005B0623">
              <w:rPr>
                <w:sz w:val="22"/>
                <w:szCs w:val="22"/>
              </w:rPr>
              <w:t>Herstellung</w:t>
            </w:r>
            <w:proofErr w:type="spellEnd"/>
            <w:r w:rsidRPr="005B0623">
              <w:rPr>
                <w:sz w:val="22"/>
                <w:szCs w:val="22"/>
              </w:rPr>
              <w:t xml:space="preserve"> </w:t>
            </w:r>
            <w:proofErr w:type="spellStart"/>
            <w:r w:rsidRPr="005B0623">
              <w:rPr>
                <w:sz w:val="22"/>
                <w:szCs w:val="22"/>
              </w:rPr>
              <w:t>einer</w:t>
            </w:r>
            <w:proofErr w:type="spellEnd"/>
            <w:r w:rsidRPr="005B0623">
              <w:rPr>
                <w:sz w:val="22"/>
                <w:szCs w:val="22"/>
              </w:rPr>
              <w:t xml:space="preserve"> </w:t>
            </w:r>
            <w:proofErr w:type="spellStart"/>
            <w:r w:rsidRPr="005B0623">
              <w:rPr>
                <w:sz w:val="22"/>
                <w:szCs w:val="22"/>
              </w:rPr>
              <w:t>Injektions</w:t>
            </w:r>
            <w:proofErr w:type="spellEnd"/>
            <w:r w:rsidRPr="005B0623">
              <w:rPr>
                <w:sz w:val="22"/>
                <w:szCs w:val="22"/>
              </w:rPr>
              <w:t xml:space="preserve">- </w:t>
            </w:r>
            <w:proofErr w:type="spellStart"/>
            <w:r w:rsidRPr="005B0623">
              <w:rPr>
                <w:sz w:val="22"/>
                <w:szCs w:val="22"/>
              </w:rPr>
              <w:t>oder</w:t>
            </w:r>
            <w:proofErr w:type="spellEnd"/>
            <w:r w:rsidRPr="005B0623">
              <w:rPr>
                <w:sz w:val="22"/>
                <w:szCs w:val="22"/>
              </w:rPr>
              <w:t xml:space="preserve"> </w:t>
            </w:r>
            <w:proofErr w:type="spellStart"/>
            <w:r w:rsidRPr="005B0623">
              <w:rPr>
                <w:sz w:val="22"/>
                <w:szCs w:val="22"/>
              </w:rPr>
              <w:t>Infusionslösung</w:t>
            </w:r>
            <w:proofErr w:type="spellEnd"/>
          </w:p>
        </w:tc>
      </w:tr>
      <w:tr w:rsidR="003C56FE" w:rsidTr="00D238D5">
        <w:tc>
          <w:tcPr>
            <w:tcW w:w="2093" w:type="dxa"/>
          </w:tcPr>
          <w:p w:rsidR="003C56FE" w:rsidRDefault="003C56FE" w:rsidP="00D238D5">
            <w:pPr>
              <w:numPr>
                <w:ilvl w:val="12"/>
                <w:numId w:val="0"/>
              </w:numPr>
              <w:ind w:right="-2"/>
              <w:rPr>
                <w:sz w:val="22"/>
                <w:szCs w:val="22"/>
                <w:highlight w:val="yellow"/>
              </w:rPr>
            </w:pPr>
            <w:r w:rsidRPr="005B0623">
              <w:rPr>
                <w:sz w:val="22"/>
                <w:szCs w:val="22"/>
              </w:rPr>
              <w:t>Vokietija</w:t>
            </w:r>
          </w:p>
        </w:tc>
        <w:tc>
          <w:tcPr>
            <w:tcW w:w="6946" w:type="dxa"/>
          </w:tcPr>
          <w:p w:rsidR="003C56FE" w:rsidRDefault="003C56FE" w:rsidP="00D238D5">
            <w:pPr>
              <w:numPr>
                <w:ilvl w:val="12"/>
                <w:numId w:val="0"/>
              </w:numPr>
              <w:ind w:right="-2"/>
              <w:rPr>
                <w:sz w:val="22"/>
                <w:szCs w:val="22"/>
                <w:highlight w:val="yellow"/>
              </w:rPr>
            </w:pPr>
            <w:proofErr w:type="spellStart"/>
            <w:r w:rsidRPr="005B0623">
              <w:rPr>
                <w:sz w:val="22"/>
                <w:szCs w:val="22"/>
              </w:rPr>
              <w:t>Fludarabin</w:t>
            </w:r>
            <w:proofErr w:type="spellEnd"/>
            <w:r w:rsidRPr="005B0623">
              <w:rPr>
                <w:sz w:val="22"/>
                <w:szCs w:val="22"/>
              </w:rPr>
              <w:t xml:space="preserve"> Aurobindo 25 mg/ml </w:t>
            </w:r>
            <w:proofErr w:type="spellStart"/>
            <w:r w:rsidRPr="005B0623">
              <w:rPr>
                <w:sz w:val="22"/>
                <w:szCs w:val="22"/>
              </w:rPr>
              <w:t>Konzentrat</w:t>
            </w:r>
            <w:proofErr w:type="spellEnd"/>
            <w:r w:rsidRPr="005B0623">
              <w:rPr>
                <w:sz w:val="22"/>
                <w:szCs w:val="22"/>
              </w:rPr>
              <w:t xml:space="preserve"> </w:t>
            </w:r>
            <w:proofErr w:type="spellStart"/>
            <w:r w:rsidRPr="005B0623">
              <w:rPr>
                <w:sz w:val="22"/>
                <w:szCs w:val="22"/>
              </w:rPr>
              <w:t>zur</w:t>
            </w:r>
            <w:proofErr w:type="spellEnd"/>
            <w:r w:rsidRPr="005B0623">
              <w:rPr>
                <w:sz w:val="22"/>
                <w:szCs w:val="22"/>
              </w:rPr>
              <w:t xml:space="preserve"> </w:t>
            </w:r>
            <w:proofErr w:type="spellStart"/>
            <w:r w:rsidRPr="005B0623">
              <w:rPr>
                <w:sz w:val="22"/>
                <w:szCs w:val="22"/>
              </w:rPr>
              <w:t>Herstellung</w:t>
            </w:r>
            <w:proofErr w:type="spellEnd"/>
            <w:r w:rsidRPr="005B0623">
              <w:rPr>
                <w:sz w:val="22"/>
                <w:szCs w:val="22"/>
              </w:rPr>
              <w:t xml:space="preserve"> </w:t>
            </w:r>
            <w:proofErr w:type="spellStart"/>
            <w:r w:rsidRPr="005B0623">
              <w:rPr>
                <w:sz w:val="22"/>
                <w:szCs w:val="22"/>
              </w:rPr>
              <w:t>einer</w:t>
            </w:r>
            <w:proofErr w:type="spellEnd"/>
            <w:r w:rsidRPr="005B0623">
              <w:rPr>
                <w:sz w:val="22"/>
                <w:szCs w:val="22"/>
              </w:rPr>
              <w:t xml:space="preserve"> </w:t>
            </w:r>
            <w:proofErr w:type="spellStart"/>
            <w:r w:rsidRPr="005B0623">
              <w:rPr>
                <w:sz w:val="22"/>
                <w:szCs w:val="22"/>
              </w:rPr>
              <w:t>Injektionslösung</w:t>
            </w:r>
            <w:proofErr w:type="spellEnd"/>
            <w:r w:rsidRPr="005B0623">
              <w:rPr>
                <w:sz w:val="22"/>
                <w:szCs w:val="22"/>
              </w:rPr>
              <w:t xml:space="preserve"> </w:t>
            </w:r>
            <w:proofErr w:type="spellStart"/>
            <w:r w:rsidRPr="005B0623">
              <w:rPr>
                <w:sz w:val="22"/>
                <w:szCs w:val="22"/>
              </w:rPr>
              <w:t>oder</w:t>
            </w:r>
            <w:proofErr w:type="spellEnd"/>
            <w:r w:rsidRPr="005B0623">
              <w:rPr>
                <w:sz w:val="22"/>
                <w:szCs w:val="22"/>
              </w:rPr>
              <w:t xml:space="preserve"> </w:t>
            </w:r>
            <w:proofErr w:type="spellStart"/>
            <w:r w:rsidRPr="005B0623">
              <w:rPr>
                <w:sz w:val="22"/>
                <w:szCs w:val="22"/>
              </w:rPr>
              <w:t>Infusionslösung</w:t>
            </w:r>
            <w:proofErr w:type="spellEnd"/>
          </w:p>
        </w:tc>
      </w:tr>
      <w:tr w:rsidR="003C56FE" w:rsidTr="00D238D5">
        <w:tc>
          <w:tcPr>
            <w:tcW w:w="2093" w:type="dxa"/>
          </w:tcPr>
          <w:p w:rsidR="003C56FE" w:rsidRDefault="003C56FE" w:rsidP="00D238D5">
            <w:pPr>
              <w:numPr>
                <w:ilvl w:val="12"/>
                <w:numId w:val="0"/>
              </w:numPr>
              <w:ind w:right="-2"/>
              <w:rPr>
                <w:sz w:val="22"/>
                <w:szCs w:val="22"/>
                <w:highlight w:val="yellow"/>
              </w:rPr>
            </w:pPr>
            <w:r w:rsidRPr="005B0623">
              <w:rPr>
                <w:sz w:val="22"/>
                <w:szCs w:val="22"/>
              </w:rPr>
              <w:t>Danija</w:t>
            </w:r>
          </w:p>
        </w:tc>
        <w:tc>
          <w:tcPr>
            <w:tcW w:w="6946" w:type="dxa"/>
          </w:tcPr>
          <w:p w:rsidR="003C56FE" w:rsidRDefault="003C56FE" w:rsidP="00D238D5">
            <w:pPr>
              <w:numPr>
                <w:ilvl w:val="12"/>
                <w:numId w:val="0"/>
              </w:numPr>
              <w:ind w:right="-2"/>
              <w:rPr>
                <w:sz w:val="22"/>
                <w:szCs w:val="22"/>
                <w:highlight w:val="yellow"/>
              </w:rPr>
            </w:pPr>
            <w:proofErr w:type="spellStart"/>
            <w:r w:rsidRPr="005B0623">
              <w:rPr>
                <w:sz w:val="22"/>
                <w:szCs w:val="22"/>
              </w:rPr>
              <w:t>Fludarabinphosphat</w:t>
            </w:r>
            <w:proofErr w:type="spellEnd"/>
            <w:r w:rsidRPr="005B0623">
              <w:rPr>
                <w:sz w:val="22"/>
                <w:szCs w:val="22"/>
              </w:rPr>
              <w:t xml:space="preserve"> </w:t>
            </w:r>
            <w:proofErr w:type="spellStart"/>
            <w:r w:rsidRPr="005B0623">
              <w:rPr>
                <w:sz w:val="22"/>
                <w:szCs w:val="22"/>
              </w:rPr>
              <w:t>Actavis</w:t>
            </w:r>
            <w:proofErr w:type="spellEnd"/>
          </w:p>
        </w:tc>
      </w:tr>
      <w:tr w:rsidR="003C56FE" w:rsidTr="00D238D5">
        <w:tc>
          <w:tcPr>
            <w:tcW w:w="2093" w:type="dxa"/>
          </w:tcPr>
          <w:p w:rsidR="003C56FE" w:rsidRDefault="003C56FE" w:rsidP="00D238D5">
            <w:pPr>
              <w:numPr>
                <w:ilvl w:val="12"/>
                <w:numId w:val="0"/>
              </w:numPr>
              <w:ind w:right="-2"/>
              <w:rPr>
                <w:sz w:val="22"/>
                <w:szCs w:val="22"/>
                <w:highlight w:val="yellow"/>
              </w:rPr>
            </w:pPr>
            <w:r w:rsidRPr="005B0623">
              <w:rPr>
                <w:sz w:val="22"/>
                <w:szCs w:val="22"/>
              </w:rPr>
              <w:t>Estija</w:t>
            </w:r>
          </w:p>
        </w:tc>
        <w:tc>
          <w:tcPr>
            <w:tcW w:w="6946" w:type="dxa"/>
          </w:tcPr>
          <w:p w:rsidR="003C56FE" w:rsidRDefault="003C56FE" w:rsidP="00D238D5">
            <w:pPr>
              <w:numPr>
                <w:ilvl w:val="12"/>
                <w:numId w:val="0"/>
              </w:numPr>
              <w:ind w:right="-2"/>
              <w:rPr>
                <w:sz w:val="22"/>
                <w:szCs w:val="22"/>
                <w:highlight w:val="yellow"/>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Actavis</w:t>
            </w:r>
            <w:proofErr w:type="spellEnd"/>
          </w:p>
        </w:tc>
      </w:tr>
      <w:tr w:rsidR="003C56FE" w:rsidTr="00D238D5">
        <w:tc>
          <w:tcPr>
            <w:tcW w:w="2093" w:type="dxa"/>
          </w:tcPr>
          <w:p w:rsidR="003C56FE" w:rsidRDefault="003C56FE" w:rsidP="00D238D5">
            <w:pPr>
              <w:numPr>
                <w:ilvl w:val="12"/>
                <w:numId w:val="0"/>
              </w:numPr>
              <w:ind w:right="-2"/>
              <w:rPr>
                <w:sz w:val="22"/>
                <w:szCs w:val="22"/>
                <w:highlight w:val="yellow"/>
              </w:rPr>
            </w:pPr>
            <w:r w:rsidRPr="005B0623">
              <w:rPr>
                <w:sz w:val="22"/>
                <w:szCs w:val="22"/>
              </w:rPr>
              <w:t>Ispanija</w:t>
            </w:r>
          </w:p>
        </w:tc>
        <w:tc>
          <w:tcPr>
            <w:tcW w:w="6946" w:type="dxa"/>
          </w:tcPr>
          <w:p w:rsidR="003C56FE" w:rsidRDefault="003C56FE" w:rsidP="00D238D5">
            <w:pPr>
              <w:numPr>
                <w:ilvl w:val="12"/>
                <w:numId w:val="0"/>
              </w:numPr>
              <w:ind w:right="-2"/>
              <w:rPr>
                <w:sz w:val="22"/>
                <w:szCs w:val="22"/>
                <w:highlight w:val="yellow"/>
              </w:rPr>
            </w:pPr>
            <w:proofErr w:type="spellStart"/>
            <w:r w:rsidRPr="005B0623">
              <w:rPr>
                <w:sz w:val="22"/>
                <w:szCs w:val="22"/>
              </w:rPr>
              <w:t>Fludarabina</w:t>
            </w:r>
            <w:proofErr w:type="spellEnd"/>
            <w:r w:rsidRPr="005B0623">
              <w:rPr>
                <w:sz w:val="22"/>
                <w:szCs w:val="22"/>
              </w:rPr>
              <w:t xml:space="preserve"> Aurobindo 25 mg/ml </w:t>
            </w:r>
            <w:proofErr w:type="spellStart"/>
            <w:r w:rsidRPr="005B0623">
              <w:rPr>
                <w:sz w:val="22"/>
                <w:szCs w:val="22"/>
              </w:rPr>
              <w:t>concentrado</w:t>
            </w:r>
            <w:proofErr w:type="spellEnd"/>
            <w:r w:rsidRPr="005B0623">
              <w:rPr>
                <w:sz w:val="22"/>
                <w:szCs w:val="22"/>
              </w:rPr>
              <w:t xml:space="preserve"> para </w:t>
            </w:r>
            <w:proofErr w:type="spellStart"/>
            <w:r w:rsidRPr="005B0623">
              <w:rPr>
                <w:sz w:val="22"/>
                <w:szCs w:val="22"/>
              </w:rPr>
              <w:t>solución</w:t>
            </w:r>
            <w:proofErr w:type="spellEnd"/>
            <w:r w:rsidRPr="005B0623">
              <w:rPr>
                <w:sz w:val="22"/>
                <w:szCs w:val="22"/>
              </w:rPr>
              <w:t xml:space="preserve"> </w:t>
            </w:r>
            <w:proofErr w:type="spellStart"/>
            <w:r w:rsidRPr="005B0623">
              <w:rPr>
                <w:sz w:val="22"/>
                <w:szCs w:val="22"/>
              </w:rPr>
              <w:t>inyectable</w:t>
            </w:r>
            <w:proofErr w:type="spellEnd"/>
            <w:r w:rsidRPr="005B0623">
              <w:rPr>
                <w:sz w:val="22"/>
                <w:szCs w:val="22"/>
              </w:rPr>
              <w:t xml:space="preserve"> y para </w:t>
            </w:r>
            <w:proofErr w:type="spellStart"/>
            <w:r w:rsidRPr="005B0623">
              <w:rPr>
                <w:sz w:val="22"/>
                <w:szCs w:val="22"/>
              </w:rPr>
              <w:t>perfusión</w:t>
            </w:r>
            <w:proofErr w:type="spellEnd"/>
            <w:r w:rsidRPr="005B0623">
              <w:rPr>
                <w:sz w:val="22"/>
                <w:szCs w:val="22"/>
              </w:rPr>
              <w:t xml:space="preserve"> EFG</w:t>
            </w:r>
          </w:p>
        </w:tc>
      </w:tr>
      <w:tr w:rsidR="003C56FE" w:rsidTr="00D238D5">
        <w:tc>
          <w:tcPr>
            <w:tcW w:w="2093" w:type="dxa"/>
          </w:tcPr>
          <w:p w:rsidR="003C56FE" w:rsidRDefault="003C56FE" w:rsidP="00D238D5">
            <w:pPr>
              <w:numPr>
                <w:ilvl w:val="12"/>
                <w:numId w:val="0"/>
              </w:numPr>
              <w:ind w:right="-2"/>
              <w:rPr>
                <w:sz w:val="22"/>
                <w:szCs w:val="22"/>
                <w:highlight w:val="yellow"/>
              </w:rPr>
            </w:pPr>
            <w:r w:rsidRPr="005B0623">
              <w:rPr>
                <w:sz w:val="22"/>
                <w:szCs w:val="22"/>
              </w:rPr>
              <w:t>Airija</w:t>
            </w:r>
          </w:p>
        </w:tc>
        <w:tc>
          <w:tcPr>
            <w:tcW w:w="6946" w:type="dxa"/>
          </w:tcPr>
          <w:p w:rsidR="003C56FE" w:rsidRDefault="003C56FE" w:rsidP="00D238D5">
            <w:pPr>
              <w:numPr>
                <w:ilvl w:val="12"/>
                <w:numId w:val="0"/>
              </w:numPr>
              <w:ind w:right="-2"/>
              <w:rPr>
                <w:sz w:val="22"/>
                <w:szCs w:val="22"/>
                <w:highlight w:val="yellow"/>
              </w:rPr>
            </w:pPr>
            <w:proofErr w:type="spellStart"/>
            <w:r w:rsidRPr="005B0623">
              <w:rPr>
                <w:sz w:val="22"/>
                <w:szCs w:val="22"/>
              </w:rPr>
              <w:t>Fludarabine</w:t>
            </w:r>
            <w:proofErr w:type="spellEnd"/>
            <w:r w:rsidRPr="005B0623">
              <w:rPr>
                <w:sz w:val="22"/>
                <w:szCs w:val="22"/>
              </w:rPr>
              <w:t xml:space="preserve"> Phosphate25mg/ml </w:t>
            </w:r>
            <w:proofErr w:type="spellStart"/>
            <w:r w:rsidRPr="005B0623">
              <w:rPr>
                <w:sz w:val="22"/>
                <w:szCs w:val="22"/>
              </w:rPr>
              <w:t>Concentrate</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Solution</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Injection</w:t>
            </w:r>
            <w:proofErr w:type="spellEnd"/>
            <w:r w:rsidRPr="005B0623">
              <w:rPr>
                <w:sz w:val="22"/>
                <w:szCs w:val="22"/>
              </w:rPr>
              <w:t xml:space="preserve"> </w:t>
            </w:r>
            <w:proofErr w:type="spellStart"/>
            <w:r w:rsidRPr="005B0623">
              <w:rPr>
                <w:sz w:val="22"/>
                <w:szCs w:val="22"/>
              </w:rPr>
              <w:t>or</w:t>
            </w:r>
            <w:proofErr w:type="spellEnd"/>
            <w:r w:rsidRPr="005B0623">
              <w:rPr>
                <w:sz w:val="22"/>
                <w:szCs w:val="22"/>
              </w:rPr>
              <w:t xml:space="preserve"> </w:t>
            </w:r>
            <w:proofErr w:type="spellStart"/>
            <w:r w:rsidRPr="005B0623">
              <w:rPr>
                <w:sz w:val="22"/>
                <w:szCs w:val="22"/>
              </w:rPr>
              <w:t>Infusion</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Islandija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Italija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Fludarabina</w:t>
            </w:r>
            <w:proofErr w:type="spellEnd"/>
            <w:r w:rsidRPr="005B0623">
              <w:rPr>
                <w:sz w:val="22"/>
                <w:szCs w:val="22"/>
              </w:rPr>
              <w:t xml:space="preserve"> Aurobindo</w:t>
            </w:r>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Lietuva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koncentratas injekciniam</w:t>
            </w:r>
            <w:r>
              <w:rPr>
                <w:sz w:val="22"/>
                <w:szCs w:val="22"/>
              </w:rPr>
              <w:t xml:space="preserve"> ar </w:t>
            </w:r>
            <w:r w:rsidRPr="005B0623">
              <w:rPr>
                <w:sz w:val="22"/>
                <w:szCs w:val="22"/>
              </w:rPr>
              <w:t>infuziniam tirpalui</w:t>
            </w:r>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Latvija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koncentrāts</w:t>
            </w:r>
            <w:proofErr w:type="spellEnd"/>
            <w:r w:rsidRPr="005B0623">
              <w:rPr>
                <w:sz w:val="22"/>
                <w:szCs w:val="22"/>
              </w:rPr>
              <w:t xml:space="preserve"> </w:t>
            </w:r>
            <w:proofErr w:type="spellStart"/>
            <w:r w:rsidRPr="005B0623">
              <w:rPr>
                <w:sz w:val="22"/>
                <w:szCs w:val="22"/>
              </w:rPr>
              <w:t>injekciju</w:t>
            </w:r>
            <w:proofErr w:type="spellEnd"/>
            <w:r w:rsidRPr="005B0623">
              <w:rPr>
                <w:sz w:val="22"/>
                <w:szCs w:val="22"/>
              </w:rPr>
              <w:t xml:space="preserve"> vai </w:t>
            </w:r>
            <w:proofErr w:type="spellStart"/>
            <w:r w:rsidRPr="005B0623">
              <w:rPr>
                <w:sz w:val="22"/>
                <w:szCs w:val="22"/>
              </w:rPr>
              <w:t>infūziju</w:t>
            </w:r>
            <w:proofErr w:type="spellEnd"/>
            <w:r w:rsidRPr="005B0623">
              <w:rPr>
                <w:sz w:val="22"/>
                <w:szCs w:val="22"/>
              </w:rPr>
              <w:t xml:space="preserve"> </w:t>
            </w:r>
            <w:proofErr w:type="spellStart"/>
            <w:r w:rsidRPr="005B0623">
              <w:rPr>
                <w:sz w:val="22"/>
                <w:szCs w:val="22"/>
              </w:rPr>
              <w:t>šķīduma</w:t>
            </w:r>
            <w:proofErr w:type="spellEnd"/>
            <w:r w:rsidRPr="005B0623">
              <w:rPr>
                <w:sz w:val="22"/>
                <w:szCs w:val="22"/>
              </w:rPr>
              <w:t xml:space="preserve"> </w:t>
            </w:r>
            <w:proofErr w:type="spellStart"/>
            <w:r w:rsidRPr="005B0623">
              <w:rPr>
                <w:sz w:val="22"/>
                <w:szCs w:val="22"/>
              </w:rPr>
              <w:t>pagatavošanai</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Nyderlandai</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Fludarabinefosfaat</w:t>
            </w:r>
            <w:proofErr w:type="spellEnd"/>
            <w:r w:rsidRPr="005B0623">
              <w:rPr>
                <w:sz w:val="22"/>
                <w:szCs w:val="22"/>
              </w:rPr>
              <w:t xml:space="preserve"> Aurobindo 25 mg/ml, </w:t>
            </w:r>
            <w:proofErr w:type="spellStart"/>
            <w:r w:rsidRPr="005B0623">
              <w:rPr>
                <w:sz w:val="22"/>
                <w:szCs w:val="22"/>
              </w:rPr>
              <w:t>concentraat</w:t>
            </w:r>
            <w:proofErr w:type="spellEnd"/>
            <w:r w:rsidRPr="005B0623">
              <w:rPr>
                <w:sz w:val="22"/>
                <w:szCs w:val="22"/>
              </w:rPr>
              <w:t xml:space="preserve"> </w:t>
            </w:r>
            <w:proofErr w:type="spellStart"/>
            <w:r w:rsidRPr="005B0623">
              <w:rPr>
                <w:sz w:val="22"/>
                <w:szCs w:val="22"/>
              </w:rPr>
              <w:t>voor</w:t>
            </w:r>
            <w:proofErr w:type="spellEnd"/>
            <w:r w:rsidRPr="005B0623">
              <w:rPr>
                <w:sz w:val="22"/>
                <w:szCs w:val="22"/>
              </w:rPr>
              <w:t xml:space="preserve"> </w:t>
            </w:r>
            <w:proofErr w:type="spellStart"/>
            <w:r w:rsidRPr="005B0623">
              <w:rPr>
                <w:sz w:val="22"/>
                <w:szCs w:val="22"/>
              </w:rPr>
              <w:t>oplossing</w:t>
            </w:r>
            <w:proofErr w:type="spellEnd"/>
            <w:r w:rsidRPr="005B0623">
              <w:rPr>
                <w:sz w:val="22"/>
                <w:szCs w:val="22"/>
              </w:rPr>
              <w:t xml:space="preserve"> </w:t>
            </w:r>
            <w:proofErr w:type="spellStart"/>
            <w:r w:rsidRPr="005B0623">
              <w:rPr>
                <w:sz w:val="22"/>
                <w:szCs w:val="22"/>
              </w:rPr>
              <w:t>voor</w:t>
            </w:r>
            <w:proofErr w:type="spellEnd"/>
            <w:r w:rsidRPr="005B0623">
              <w:rPr>
                <w:sz w:val="22"/>
                <w:szCs w:val="22"/>
              </w:rPr>
              <w:t xml:space="preserve"> </w:t>
            </w:r>
            <w:proofErr w:type="spellStart"/>
            <w:r w:rsidRPr="005B0623">
              <w:rPr>
                <w:sz w:val="22"/>
                <w:szCs w:val="22"/>
              </w:rPr>
              <w:t>injectie</w:t>
            </w:r>
            <w:proofErr w:type="spellEnd"/>
            <w:r w:rsidRPr="005B0623">
              <w:rPr>
                <w:sz w:val="22"/>
                <w:szCs w:val="22"/>
              </w:rPr>
              <w:t xml:space="preserve"> </w:t>
            </w:r>
            <w:proofErr w:type="spellStart"/>
            <w:r w:rsidRPr="005B0623">
              <w:rPr>
                <w:sz w:val="22"/>
                <w:szCs w:val="22"/>
              </w:rPr>
              <w:t>of</w:t>
            </w:r>
            <w:proofErr w:type="spellEnd"/>
            <w:r w:rsidRPr="005B0623">
              <w:rPr>
                <w:sz w:val="22"/>
                <w:szCs w:val="22"/>
              </w:rPr>
              <w:t xml:space="preserve"> </w:t>
            </w:r>
            <w:proofErr w:type="spellStart"/>
            <w:r w:rsidRPr="005B0623">
              <w:rPr>
                <w:sz w:val="22"/>
                <w:szCs w:val="22"/>
              </w:rPr>
              <w:t>infusie</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Norvegija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Rumunija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Fludarabina</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concentrat</w:t>
            </w:r>
            <w:proofErr w:type="spellEnd"/>
            <w:r w:rsidRPr="005B0623">
              <w:rPr>
                <w:sz w:val="22"/>
                <w:szCs w:val="22"/>
              </w:rPr>
              <w:t xml:space="preserve"> </w:t>
            </w:r>
            <w:proofErr w:type="spellStart"/>
            <w:r w:rsidRPr="005B0623">
              <w:rPr>
                <w:sz w:val="22"/>
                <w:szCs w:val="22"/>
              </w:rPr>
              <w:t>pentru</w:t>
            </w:r>
            <w:proofErr w:type="spellEnd"/>
            <w:r w:rsidRPr="005B0623">
              <w:rPr>
                <w:sz w:val="22"/>
                <w:szCs w:val="22"/>
              </w:rPr>
              <w:t xml:space="preserve"> </w:t>
            </w:r>
            <w:proofErr w:type="spellStart"/>
            <w:r w:rsidRPr="005B0623">
              <w:rPr>
                <w:sz w:val="22"/>
                <w:szCs w:val="22"/>
              </w:rPr>
              <w:t>soluţie</w:t>
            </w:r>
            <w:proofErr w:type="spellEnd"/>
            <w:r w:rsidRPr="005B0623">
              <w:rPr>
                <w:sz w:val="22"/>
                <w:szCs w:val="22"/>
              </w:rPr>
              <w:t xml:space="preserve"> </w:t>
            </w:r>
            <w:proofErr w:type="spellStart"/>
            <w:r w:rsidRPr="005B0623">
              <w:rPr>
                <w:sz w:val="22"/>
                <w:szCs w:val="22"/>
              </w:rPr>
              <w:t>injectabilă</w:t>
            </w:r>
            <w:proofErr w:type="spellEnd"/>
            <w:r w:rsidRPr="005B0623">
              <w:rPr>
                <w:sz w:val="22"/>
                <w:szCs w:val="22"/>
              </w:rPr>
              <w:t xml:space="preserve"> sau </w:t>
            </w:r>
            <w:proofErr w:type="spellStart"/>
            <w:r w:rsidRPr="005B0623">
              <w:rPr>
                <w:sz w:val="22"/>
                <w:szCs w:val="22"/>
              </w:rPr>
              <w:t>perfuzabilă</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Švedija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sidRPr="005B0623">
              <w:rPr>
                <w:sz w:val="22"/>
                <w:szCs w:val="22"/>
              </w:rPr>
              <w:t>Slovėnija</w:t>
            </w:r>
          </w:p>
        </w:tc>
        <w:tc>
          <w:tcPr>
            <w:tcW w:w="6946" w:type="dxa"/>
          </w:tcPr>
          <w:p w:rsidR="003C56FE" w:rsidRPr="005B0623" w:rsidRDefault="003C56FE" w:rsidP="00D238D5">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koncentrat</w:t>
            </w:r>
            <w:proofErr w:type="spellEnd"/>
            <w:r w:rsidRPr="005B0623">
              <w:rPr>
                <w:sz w:val="22"/>
                <w:szCs w:val="22"/>
              </w:rPr>
              <w:t xml:space="preserve"> </w:t>
            </w:r>
            <w:proofErr w:type="spellStart"/>
            <w:r w:rsidRPr="005B0623">
              <w:rPr>
                <w:sz w:val="22"/>
                <w:szCs w:val="22"/>
              </w:rPr>
              <w:t>za</w:t>
            </w:r>
            <w:proofErr w:type="spellEnd"/>
            <w:r w:rsidRPr="005B0623">
              <w:rPr>
                <w:sz w:val="22"/>
                <w:szCs w:val="22"/>
              </w:rPr>
              <w:t xml:space="preserve"> </w:t>
            </w:r>
            <w:proofErr w:type="spellStart"/>
            <w:r w:rsidRPr="005B0623">
              <w:rPr>
                <w:sz w:val="22"/>
                <w:szCs w:val="22"/>
              </w:rPr>
              <w:t>raztopino</w:t>
            </w:r>
            <w:proofErr w:type="spellEnd"/>
            <w:r w:rsidRPr="005B0623">
              <w:rPr>
                <w:sz w:val="22"/>
                <w:szCs w:val="22"/>
              </w:rPr>
              <w:t xml:space="preserve"> </w:t>
            </w:r>
            <w:proofErr w:type="spellStart"/>
            <w:r w:rsidRPr="005B0623">
              <w:rPr>
                <w:sz w:val="22"/>
                <w:szCs w:val="22"/>
              </w:rPr>
              <w:t>za</w:t>
            </w:r>
            <w:proofErr w:type="spellEnd"/>
            <w:r w:rsidRPr="005B0623">
              <w:rPr>
                <w:sz w:val="22"/>
                <w:szCs w:val="22"/>
              </w:rPr>
              <w:t xml:space="preserve"> </w:t>
            </w:r>
            <w:proofErr w:type="spellStart"/>
            <w:r w:rsidRPr="005B0623">
              <w:rPr>
                <w:sz w:val="22"/>
                <w:szCs w:val="22"/>
              </w:rPr>
              <w:t>injiciranje</w:t>
            </w:r>
            <w:proofErr w:type="spellEnd"/>
            <w:r w:rsidRPr="005B0623">
              <w:rPr>
                <w:sz w:val="22"/>
                <w:szCs w:val="22"/>
              </w:rPr>
              <w:t xml:space="preserve"> /</w:t>
            </w:r>
            <w:proofErr w:type="spellStart"/>
            <w:r w:rsidRPr="005B0623">
              <w:rPr>
                <w:sz w:val="22"/>
                <w:szCs w:val="22"/>
              </w:rPr>
              <w:t>infundiranje</w:t>
            </w:r>
            <w:proofErr w:type="spellEnd"/>
          </w:p>
        </w:tc>
      </w:tr>
      <w:tr w:rsidR="003C56FE" w:rsidTr="00D238D5">
        <w:tc>
          <w:tcPr>
            <w:tcW w:w="2093" w:type="dxa"/>
          </w:tcPr>
          <w:p w:rsidR="003C56FE" w:rsidRPr="005B0623" w:rsidRDefault="003C56FE" w:rsidP="00D238D5">
            <w:pPr>
              <w:numPr>
                <w:ilvl w:val="12"/>
                <w:numId w:val="0"/>
              </w:numPr>
              <w:ind w:right="-2"/>
              <w:rPr>
                <w:sz w:val="22"/>
                <w:szCs w:val="22"/>
              </w:rPr>
            </w:pPr>
            <w:r>
              <w:rPr>
                <w:sz w:val="22"/>
                <w:szCs w:val="22"/>
              </w:rPr>
              <w:t>Suomija</w:t>
            </w:r>
          </w:p>
        </w:tc>
        <w:tc>
          <w:tcPr>
            <w:tcW w:w="6946" w:type="dxa"/>
          </w:tcPr>
          <w:p w:rsidR="003C56FE" w:rsidRPr="005B0623" w:rsidRDefault="003C56FE" w:rsidP="00D238D5">
            <w:pPr>
              <w:numPr>
                <w:ilvl w:val="12"/>
                <w:numId w:val="0"/>
              </w:numPr>
              <w:ind w:right="-2"/>
              <w:rPr>
                <w:sz w:val="22"/>
                <w:szCs w:val="22"/>
              </w:rPr>
            </w:pPr>
            <w:proofErr w:type="spellStart"/>
            <w:r>
              <w:rPr>
                <w:sz w:val="22"/>
                <w:szCs w:val="22"/>
              </w:rPr>
              <w:t>Fludarabin</w:t>
            </w:r>
            <w:proofErr w:type="spellEnd"/>
            <w:r>
              <w:rPr>
                <w:sz w:val="22"/>
                <w:szCs w:val="22"/>
              </w:rPr>
              <w:t xml:space="preserve"> </w:t>
            </w:r>
            <w:proofErr w:type="spellStart"/>
            <w:r>
              <w:rPr>
                <w:sz w:val="22"/>
                <w:szCs w:val="22"/>
              </w:rPr>
              <w:t>Actavis</w:t>
            </w:r>
            <w:proofErr w:type="spellEnd"/>
            <w:r>
              <w:rPr>
                <w:sz w:val="22"/>
                <w:szCs w:val="22"/>
              </w:rPr>
              <w:t xml:space="preserve"> 25 </w:t>
            </w:r>
            <w:r w:rsidRPr="00273C43">
              <w:rPr>
                <w:sz w:val="22"/>
                <w:szCs w:val="22"/>
              </w:rPr>
              <w:t xml:space="preserve">mg/ml </w:t>
            </w:r>
            <w:proofErr w:type="spellStart"/>
            <w:r w:rsidRPr="00273C43">
              <w:rPr>
                <w:sz w:val="22"/>
                <w:szCs w:val="22"/>
              </w:rPr>
              <w:t>injektio</w:t>
            </w:r>
            <w:proofErr w:type="spellEnd"/>
            <w:r w:rsidRPr="00273C43">
              <w:rPr>
                <w:sz w:val="22"/>
                <w:szCs w:val="22"/>
              </w:rPr>
              <w:t>-/</w:t>
            </w:r>
            <w:proofErr w:type="spellStart"/>
            <w:r w:rsidRPr="00273C43">
              <w:rPr>
                <w:sz w:val="22"/>
                <w:szCs w:val="22"/>
              </w:rPr>
              <w:t>infuusiokonsentraatti</w:t>
            </w:r>
            <w:proofErr w:type="spellEnd"/>
            <w:r w:rsidRPr="00273C43">
              <w:rPr>
                <w:sz w:val="22"/>
                <w:szCs w:val="22"/>
              </w:rPr>
              <w:t>,</w:t>
            </w:r>
            <w:r>
              <w:rPr>
                <w:sz w:val="22"/>
                <w:szCs w:val="22"/>
              </w:rPr>
              <w:t xml:space="preserve"> </w:t>
            </w:r>
            <w:proofErr w:type="spellStart"/>
            <w:r w:rsidRPr="00273C43">
              <w:rPr>
                <w:sz w:val="22"/>
                <w:szCs w:val="22"/>
              </w:rPr>
              <w:t>liuosta</w:t>
            </w:r>
            <w:proofErr w:type="spellEnd"/>
            <w:r w:rsidRPr="00273C43">
              <w:rPr>
                <w:sz w:val="22"/>
                <w:szCs w:val="22"/>
              </w:rPr>
              <w:t xml:space="preserve"> </w:t>
            </w:r>
            <w:proofErr w:type="spellStart"/>
            <w:r w:rsidRPr="00273C43">
              <w:rPr>
                <w:sz w:val="22"/>
                <w:szCs w:val="22"/>
              </w:rPr>
              <w:t>varten</w:t>
            </w:r>
            <w:proofErr w:type="spellEnd"/>
          </w:p>
        </w:tc>
      </w:tr>
      <w:tr w:rsidR="003C56FE" w:rsidTr="00D238D5">
        <w:tc>
          <w:tcPr>
            <w:tcW w:w="2093" w:type="dxa"/>
          </w:tcPr>
          <w:p w:rsidR="003C56FE" w:rsidRDefault="003C56FE" w:rsidP="00D238D5">
            <w:pPr>
              <w:numPr>
                <w:ilvl w:val="12"/>
                <w:numId w:val="0"/>
              </w:numPr>
              <w:ind w:right="-2"/>
              <w:rPr>
                <w:sz w:val="22"/>
                <w:szCs w:val="22"/>
              </w:rPr>
            </w:pPr>
            <w:r>
              <w:rPr>
                <w:sz w:val="22"/>
                <w:szCs w:val="22"/>
              </w:rPr>
              <w:t>Lenkija</w:t>
            </w:r>
          </w:p>
        </w:tc>
        <w:tc>
          <w:tcPr>
            <w:tcW w:w="6946" w:type="dxa"/>
          </w:tcPr>
          <w:p w:rsidR="003C56FE" w:rsidRPr="005B0623" w:rsidRDefault="003C56FE" w:rsidP="00D238D5">
            <w:pPr>
              <w:numPr>
                <w:ilvl w:val="12"/>
                <w:numId w:val="0"/>
              </w:numPr>
              <w:ind w:right="-2"/>
              <w:rPr>
                <w:sz w:val="22"/>
                <w:szCs w:val="22"/>
              </w:rPr>
            </w:pPr>
            <w:proofErr w:type="spellStart"/>
            <w:r w:rsidRPr="00273C43">
              <w:rPr>
                <w:sz w:val="22"/>
                <w:szCs w:val="22"/>
              </w:rPr>
              <w:t>Fludarabine</w:t>
            </w:r>
            <w:proofErr w:type="spellEnd"/>
            <w:r w:rsidRPr="00273C43">
              <w:rPr>
                <w:sz w:val="22"/>
                <w:szCs w:val="22"/>
              </w:rPr>
              <w:t xml:space="preserve"> </w:t>
            </w:r>
            <w:proofErr w:type="spellStart"/>
            <w:r w:rsidRPr="00273C43">
              <w:rPr>
                <w:sz w:val="22"/>
                <w:szCs w:val="22"/>
              </w:rPr>
              <w:t>Actavis</w:t>
            </w:r>
            <w:proofErr w:type="spellEnd"/>
          </w:p>
        </w:tc>
      </w:tr>
    </w:tbl>
    <w:p w:rsidR="003C56FE" w:rsidRDefault="003C56FE" w:rsidP="003C56FE">
      <w:pPr>
        <w:numPr>
          <w:ilvl w:val="12"/>
          <w:numId w:val="0"/>
        </w:numPr>
        <w:ind w:right="-2"/>
        <w:outlineLvl w:val="0"/>
        <w:rPr>
          <w:b/>
          <w:bCs/>
          <w:sz w:val="22"/>
          <w:szCs w:val="22"/>
        </w:rPr>
      </w:pPr>
    </w:p>
    <w:p w:rsidR="003C56FE" w:rsidRPr="002E53D3" w:rsidRDefault="003C56FE" w:rsidP="003C56FE">
      <w:pPr>
        <w:numPr>
          <w:ilvl w:val="12"/>
          <w:numId w:val="0"/>
        </w:numPr>
        <w:ind w:right="-2"/>
        <w:outlineLvl w:val="0"/>
        <w:rPr>
          <w:b/>
          <w:bCs/>
          <w:sz w:val="22"/>
          <w:szCs w:val="22"/>
        </w:rPr>
      </w:pPr>
    </w:p>
    <w:p w:rsidR="003C56FE" w:rsidRPr="002E53D3" w:rsidRDefault="003C56FE" w:rsidP="003C56FE">
      <w:pPr>
        <w:numPr>
          <w:ilvl w:val="12"/>
          <w:numId w:val="0"/>
        </w:numPr>
        <w:ind w:right="-2"/>
        <w:outlineLvl w:val="0"/>
        <w:rPr>
          <w:sz w:val="22"/>
          <w:szCs w:val="22"/>
        </w:rPr>
      </w:pPr>
      <w:r w:rsidRPr="002E53D3">
        <w:rPr>
          <w:b/>
          <w:bCs/>
          <w:sz w:val="22"/>
          <w:szCs w:val="22"/>
        </w:rPr>
        <w:t xml:space="preserve">Šis pakuotės </w:t>
      </w:r>
      <w:r w:rsidRPr="002E53D3">
        <w:rPr>
          <w:b/>
          <w:sz w:val="22"/>
          <w:szCs w:val="22"/>
        </w:rPr>
        <w:t>lapelis paskutinį kartą peržiūrėtas</w:t>
      </w:r>
      <w:r>
        <w:rPr>
          <w:b/>
          <w:sz w:val="22"/>
          <w:szCs w:val="22"/>
        </w:rPr>
        <w:t xml:space="preserve"> 2018-07-30.</w:t>
      </w:r>
    </w:p>
    <w:p w:rsidR="003C56FE" w:rsidRPr="00730B4A" w:rsidRDefault="003C56FE" w:rsidP="003C56FE">
      <w:pPr>
        <w:numPr>
          <w:ilvl w:val="12"/>
          <w:numId w:val="0"/>
        </w:numPr>
        <w:ind w:right="-2"/>
        <w:rPr>
          <w:sz w:val="22"/>
          <w:szCs w:val="22"/>
        </w:rPr>
      </w:pPr>
    </w:p>
    <w:bookmarkEnd w:id="0"/>
    <w:bookmarkEnd w:id="1"/>
    <w:p w:rsidR="003C56FE" w:rsidRPr="0068521C" w:rsidRDefault="003C56FE" w:rsidP="003C56FE">
      <w:pPr>
        <w:numPr>
          <w:ilvl w:val="12"/>
          <w:numId w:val="0"/>
        </w:numPr>
        <w:tabs>
          <w:tab w:val="left" w:pos="567"/>
        </w:tabs>
        <w:ind w:right="-2"/>
        <w:rPr>
          <w:sz w:val="22"/>
        </w:rPr>
      </w:pPr>
      <w:r w:rsidRPr="00AC23FF">
        <w:rPr>
          <w:snapToGrid w:val="0"/>
          <w:sz w:val="22"/>
          <w:szCs w:val="20"/>
        </w:rPr>
        <w:t xml:space="preserve">Išsami informacija apie šį </w:t>
      </w:r>
      <w:r w:rsidRPr="00AC23FF">
        <w:rPr>
          <w:snapToGrid w:val="0"/>
          <w:sz w:val="22"/>
        </w:rPr>
        <w:t>vaistą</w:t>
      </w:r>
      <w:r w:rsidRPr="00AC23FF">
        <w:rPr>
          <w:snapToGrid w:val="0"/>
          <w:sz w:val="22"/>
          <w:szCs w:val="20"/>
        </w:rPr>
        <w:t xml:space="preserve"> pateikiama Valstybinės vaistų kontrolės tarnybos prie Lietuvos Respublikos sveikatos apsaugos ministerijos tinklalapyje</w:t>
      </w:r>
      <w:r w:rsidRPr="00AC23FF">
        <w:rPr>
          <w:i/>
          <w:snapToGrid w:val="0"/>
          <w:sz w:val="22"/>
        </w:rPr>
        <w:t xml:space="preserve"> </w:t>
      </w:r>
      <w:hyperlink r:id="rId8" w:history="1">
        <w:r w:rsidRPr="00AC23FF">
          <w:rPr>
            <w:rFonts w:eastAsia="SimSun"/>
            <w:snapToGrid w:val="0"/>
            <w:color w:val="0000FF"/>
            <w:sz w:val="22"/>
            <w:szCs w:val="20"/>
            <w:u w:val="single"/>
          </w:rPr>
          <w:t>http://www.vvkt.lt/</w:t>
        </w:r>
      </w:hyperlink>
      <w:r w:rsidRPr="00AC23FF">
        <w:rPr>
          <w:snapToGrid w:val="0"/>
          <w:sz w:val="22"/>
          <w:szCs w:val="20"/>
        </w:rPr>
        <w:t>.</w:t>
      </w:r>
    </w:p>
    <w:p w:rsidR="003C56FE" w:rsidRPr="002076C5" w:rsidRDefault="003C56FE" w:rsidP="003C56FE">
      <w:pPr>
        <w:rPr>
          <w:sz w:val="22"/>
          <w:szCs w:val="22"/>
        </w:rPr>
      </w:pPr>
    </w:p>
    <w:p w:rsidR="003C56FE" w:rsidRPr="00C00187" w:rsidRDefault="003C56FE" w:rsidP="003C56FE">
      <w:pPr>
        <w:rPr>
          <w:sz w:val="22"/>
          <w:szCs w:val="22"/>
        </w:rPr>
      </w:pPr>
      <w:r w:rsidRPr="00C00187">
        <w:rPr>
          <w:sz w:val="22"/>
          <w:szCs w:val="22"/>
        </w:rPr>
        <w:t>--------------------------------------------------------------------------------------------------------------------------</w:t>
      </w:r>
    </w:p>
    <w:p w:rsidR="003C56FE" w:rsidRPr="009C4856" w:rsidRDefault="003C56FE" w:rsidP="003C56FE">
      <w:pPr>
        <w:rPr>
          <w:sz w:val="22"/>
          <w:szCs w:val="22"/>
        </w:rPr>
      </w:pPr>
    </w:p>
    <w:p w:rsidR="003C56FE" w:rsidRPr="002E53D3" w:rsidRDefault="003C56FE" w:rsidP="003C56FE">
      <w:pPr>
        <w:rPr>
          <w:sz w:val="22"/>
          <w:szCs w:val="22"/>
        </w:rPr>
      </w:pPr>
      <w:r w:rsidRPr="002E53D3">
        <w:rPr>
          <w:sz w:val="22"/>
          <w:szCs w:val="22"/>
        </w:rPr>
        <w:t>Toliau pateikta informacija skirta tik sveikatos priežiūros specialistams:</w:t>
      </w:r>
    </w:p>
    <w:p w:rsidR="003C56FE" w:rsidRPr="002E53D3" w:rsidRDefault="003C56FE" w:rsidP="003C56FE">
      <w:pPr>
        <w:jc w:val="center"/>
        <w:rPr>
          <w:sz w:val="22"/>
          <w:szCs w:val="22"/>
        </w:rPr>
      </w:pPr>
    </w:p>
    <w:p w:rsidR="003C56FE" w:rsidRPr="002E53D3" w:rsidRDefault="003C56FE" w:rsidP="003C56FE">
      <w:pPr>
        <w:jc w:val="center"/>
        <w:rPr>
          <w:b/>
          <w:sz w:val="22"/>
          <w:szCs w:val="22"/>
        </w:rPr>
      </w:pP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25 mg/ml koncentratas injekciniam </w:t>
      </w:r>
      <w:r>
        <w:rPr>
          <w:b/>
          <w:sz w:val="22"/>
          <w:szCs w:val="22"/>
        </w:rPr>
        <w:t>ar</w:t>
      </w:r>
      <w:r w:rsidRPr="002E53D3">
        <w:rPr>
          <w:b/>
          <w:sz w:val="22"/>
          <w:szCs w:val="22"/>
        </w:rPr>
        <w:t xml:space="preserve"> infuziniam tirpalui</w:t>
      </w:r>
    </w:p>
    <w:p w:rsidR="003C56FE" w:rsidRPr="002E53D3" w:rsidRDefault="003C56FE" w:rsidP="003C56FE">
      <w:pPr>
        <w:jc w:val="center"/>
        <w:rPr>
          <w:sz w:val="22"/>
          <w:szCs w:val="22"/>
        </w:rPr>
      </w:pPr>
    </w:p>
    <w:p w:rsidR="003C56FE" w:rsidRPr="002E53D3" w:rsidRDefault="003C56FE" w:rsidP="003C56FE">
      <w:pPr>
        <w:jc w:val="center"/>
        <w:rPr>
          <w:sz w:val="22"/>
          <w:szCs w:val="22"/>
        </w:rPr>
      </w:pPr>
      <w:r w:rsidRPr="002E53D3">
        <w:rPr>
          <w:sz w:val="22"/>
          <w:szCs w:val="22"/>
        </w:rPr>
        <w:t xml:space="preserve">Vartojimo, </w:t>
      </w:r>
      <w:r>
        <w:rPr>
          <w:sz w:val="22"/>
          <w:szCs w:val="22"/>
        </w:rPr>
        <w:t>ruošimo</w:t>
      </w:r>
      <w:r w:rsidRPr="002E53D3">
        <w:rPr>
          <w:sz w:val="22"/>
          <w:szCs w:val="22"/>
        </w:rPr>
        <w:t xml:space="preserve"> ir </w:t>
      </w:r>
      <w:r>
        <w:rPr>
          <w:sz w:val="22"/>
          <w:szCs w:val="22"/>
        </w:rPr>
        <w:t xml:space="preserve">atliekų </w:t>
      </w:r>
      <w:r w:rsidRPr="002E53D3">
        <w:rPr>
          <w:sz w:val="22"/>
          <w:szCs w:val="22"/>
        </w:rPr>
        <w:t>tvarkymo instrukcija</w:t>
      </w:r>
    </w:p>
    <w:p w:rsidR="003C56FE" w:rsidRPr="002E53D3" w:rsidRDefault="003C56FE" w:rsidP="003C56FE">
      <w:pPr>
        <w:jc w:val="center"/>
        <w:rPr>
          <w:sz w:val="22"/>
          <w:szCs w:val="22"/>
        </w:rPr>
      </w:pPr>
    </w:p>
    <w:p w:rsidR="003C56FE" w:rsidRPr="002E53D3" w:rsidRDefault="003C56FE" w:rsidP="003C56FE">
      <w:pPr>
        <w:jc w:val="center"/>
        <w:rPr>
          <w:caps/>
          <w:sz w:val="22"/>
          <w:szCs w:val="22"/>
        </w:rPr>
      </w:pPr>
      <w:r w:rsidRPr="002E53D3">
        <w:rPr>
          <w:caps/>
          <w:sz w:val="22"/>
          <w:szCs w:val="22"/>
        </w:rPr>
        <w:t>antinavikiniS vaistas</w:t>
      </w:r>
    </w:p>
    <w:p w:rsidR="003C56FE" w:rsidRPr="002E53D3" w:rsidRDefault="003C56FE" w:rsidP="003C56FE">
      <w:pPr>
        <w:jc w:val="center"/>
        <w:rPr>
          <w:sz w:val="22"/>
          <w:szCs w:val="22"/>
        </w:rPr>
      </w:pPr>
    </w:p>
    <w:p w:rsidR="003C56FE" w:rsidRPr="002E53D3" w:rsidRDefault="003C56FE" w:rsidP="003C56FE">
      <w:pPr>
        <w:jc w:val="center"/>
        <w:rPr>
          <w:sz w:val="22"/>
          <w:szCs w:val="22"/>
        </w:rPr>
      </w:pPr>
    </w:p>
    <w:p w:rsidR="003C56FE" w:rsidRPr="002E53D3" w:rsidRDefault="003C56FE" w:rsidP="003C56FE">
      <w:pPr>
        <w:rPr>
          <w:sz w:val="22"/>
          <w:szCs w:val="22"/>
        </w:rPr>
      </w:pPr>
      <w:r w:rsidRPr="002E53D3">
        <w:rPr>
          <w:sz w:val="22"/>
          <w:szCs w:val="22"/>
        </w:rPr>
        <w:t xml:space="preserve">Pacientams, kurie į </w:t>
      </w:r>
      <w:proofErr w:type="spellStart"/>
      <w:r w:rsidRPr="002E53D3">
        <w:rPr>
          <w:sz w:val="22"/>
          <w:szCs w:val="22"/>
        </w:rPr>
        <w:t>fludarabino</w:t>
      </w:r>
      <w:proofErr w:type="spellEnd"/>
      <w:r w:rsidRPr="002E53D3">
        <w:rPr>
          <w:sz w:val="22"/>
          <w:szCs w:val="22"/>
        </w:rPr>
        <w:t xml:space="preserve"> fosfatą nereaguoja, pradinį gydymą </w:t>
      </w:r>
      <w:proofErr w:type="spellStart"/>
      <w:r w:rsidRPr="002E53D3">
        <w:rPr>
          <w:sz w:val="22"/>
          <w:szCs w:val="22"/>
        </w:rPr>
        <w:t>fludarabino</w:t>
      </w:r>
      <w:proofErr w:type="spellEnd"/>
      <w:r w:rsidRPr="002E53D3">
        <w:rPr>
          <w:sz w:val="22"/>
          <w:szCs w:val="22"/>
        </w:rPr>
        <w:t xml:space="preserve"> fosfatu keisti </w:t>
      </w:r>
      <w:proofErr w:type="spellStart"/>
      <w:r w:rsidRPr="002E53D3">
        <w:rPr>
          <w:sz w:val="22"/>
          <w:szCs w:val="22"/>
        </w:rPr>
        <w:t>chlorambucil</w:t>
      </w:r>
      <w:r>
        <w:rPr>
          <w:sz w:val="22"/>
          <w:szCs w:val="22"/>
        </w:rPr>
        <w:t>i</w:t>
      </w:r>
      <w:r w:rsidRPr="002E53D3">
        <w:rPr>
          <w:sz w:val="22"/>
          <w:szCs w:val="22"/>
        </w:rPr>
        <w:t>u</w:t>
      </w:r>
      <w:proofErr w:type="spellEnd"/>
      <w:r w:rsidRPr="002E53D3">
        <w:rPr>
          <w:sz w:val="22"/>
          <w:szCs w:val="22"/>
        </w:rPr>
        <w:t xml:space="preserve"> reikia vengti, kadangi daugumas </w:t>
      </w:r>
      <w:proofErr w:type="spellStart"/>
      <w:r w:rsidRPr="002E53D3">
        <w:rPr>
          <w:sz w:val="22"/>
          <w:szCs w:val="22"/>
        </w:rPr>
        <w:t>fludarabino</w:t>
      </w:r>
      <w:proofErr w:type="spellEnd"/>
      <w:r w:rsidRPr="002E53D3">
        <w:rPr>
          <w:sz w:val="22"/>
          <w:szCs w:val="22"/>
        </w:rPr>
        <w:t xml:space="preserve"> fosfatui atsparių pacientų </w:t>
      </w:r>
      <w:proofErr w:type="spellStart"/>
      <w:r w:rsidRPr="002E53D3">
        <w:rPr>
          <w:sz w:val="22"/>
          <w:szCs w:val="22"/>
        </w:rPr>
        <w:t>chlorambucil</w:t>
      </w:r>
      <w:r>
        <w:rPr>
          <w:sz w:val="22"/>
          <w:szCs w:val="22"/>
        </w:rPr>
        <w:t>i</w:t>
      </w:r>
      <w:r w:rsidRPr="002E53D3">
        <w:rPr>
          <w:sz w:val="22"/>
          <w:szCs w:val="22"/>
        </w:rPr>
        <w:t>ui</w:t>
      </w:r>
      <w:proofErr w:type="spellEnd"/>
      <w:r w:rsidRPr="002E53D3">
        <w:rPr>
          <w:sz w:val="22"/>
          <w:szCs w:val="22"/>
        </w:rPr>
        <w:t xml:space="preserve"> būna atsparūs.</w:t>
      </w:r>
    </w:p>
    <w:p w:rsidR="003C56FE" w:rsidRPr="002E53D3" w:rsidRDefault="003C56FE" w:rsidP="003C56FE">
      <w:pPr>
        <w:rPr>
          <w:sz w:val="22"/>
          <w:szCs w:val="22"/>
        </w:rPr>
      </w:pPr>
    </w:p>
    <w:p w:rsidR="003C56FE" w:rsidRPr="002E53D3" w:rsidRDefault="003C56FE" w:rsidP="003C56FE">
      <w:pPr>
        <w:spacing w:line="240" w:lineRule="exact"/>
        <w:rPr>
          <w:b/>
          <w:i/>
          <w:sz w:val="22"/>
          <w:szCs w:val="22"/>
        </w:rPr>
      </w:pPr>
      <w:r w:rsidRPr="002E53D3">
        <w:rPr>
          <w:b/>
          <w:i/>
          <w:sz w:val="22"/>
          <w:szCs w:val="22"/>
        </w:rPr>
        <w:t>Vartojimo instrukcija</w:t>
      </w:r>
    </w:p>
    <w:p w:rsidR="003C56FE" w:rsidRPr="002E53D3" w:rsidRDefault="003C56FE" w:rsidP="003C56FE">
      <w:pPr>
        <w:rPr>
          <w:sz w:val="22"/>
          <w:szCs w:val="22"/>
        </w:rPr>
      </w:pPr>
      <w:r w:rsidRPr="002E53D3">
        <w:rPr>
          <w:sz w:val="22"/>
          <w:szCs w:val="22"/>
        </w:rPr>
        <w:t xml:space="preserve">Šio vaistinio preparato negalima maišyti su kitais, išskyrus tuos, kurie nurodyti </w:t>
      </w:r>
      <w:r>
        <w:rPr>
          <w:sz w:val="22"/>
          <w:szCs w:val="22"/>
        </w:rPr>
        <w:t>toliau</w:t>
      </w:r>
      <w:r w:rsidRPr="002E53D3">
        <w:rPr>
          <w:sz w:val="22"/>
          <w:szCs w:val="22"/>
        </w:rPr>
        <w:t xml:space="preserve">. </w:t>
      </w:r>
    </w:p>
    <w:p w:rsidR="003C56FE" w:rsidRPr="002E53D3" w:rsidRDefault="003C56FE" w:rsidP="003C56FE">
      <w:pPr>
        <w:rPr>
          <w:sz w:val="22"/>
          <w:szCs w:val="22"/>
        </w:rPr>
      </w:pPr>
    </w:p>
    <w:p w:rsidR="003C56FE" w:rsidRPr="002E53D3" w:rsidRDefault="003C56FE" w:rsidP="003C56FE">
      <w:pPr>
        <w:rPr>
          <w:i/>
          <w:sz w:val="22"/>
          <w:szCs w:val="22"/>
        </w:rPr>
      </w:pPr>
      <w:r w:rsidRPr="002E53D3">
        <w:rPr>
          <w:i/>
          <w:sz w:val="22"/>
          <w:szCs w:val="22"/>
        </w:rPr>
        <w:t>Skiedimas</w:t>
      </w:r>
    </w:p>
    <w:p w:rsidR="003C56FE" w:rsidRPr="002E53D3" w:rsidRDefault="003C56FE" w:rsidP="003C56FE">
      <w:pPr>
        <w:rPr>
          <w:sz w:val="22"/>
          <w:szCs w:val="22"/>
        </w:rPr>
      </w:pPr>
      <w:r w:rsidRPr="002E53D3">
        <w:rPr>
          <w:sz w:val="22"/>
          <w:szCs w:val="22"/>
        </w:rPr>
        <w:t>Reikiamą dozę (apskaičiuotą atsižvelgiant į paciento kūno paviršiaus plotą) iš flakono reikia ištraukti švirkštu. Vienu kartu atliekamai intraveninei injekcijai ištrauktą dozę reikia praskiesti 10 ml 0,9</w:t>
      </w:r>
      <w:r>
        <w:rPr>
          <w:sz w:val="22"/>
          <w:szCs w:val="22"/>
        </w:rPr>
        <w:t> </w:t>
      </w:r>
      <w:r w:rsidRPr="002E53D3">
        <w:rPr>
          <w:sz w:val="22"/>
          <w:szCs w:val="22"/>
        </w:rPr>
        <w:t xml:space="preserve">% </w:t>
      </w:r>
      <w:r w:rsidRPr="002E53D3">
        <w:rPr>
          <w:sz w:val="22"/>
          <w:szCs w:val="22"/>
        </w:rPr>
        <w:lastRenderedPageBreak/>
        <w:t>natrio chlorido tirpalo. Infuzijai ištrauktą dozę galima praskiesti 100 ml 0,9</w:t>
      </w:r>
      <w:r>
        <w:rPr>
          <w:sz w:val="22"/>
          <w:szCs w:val="22"/>
        </w:rPr>
        <w:t> </w:t>
      </w:r>
      <w:r w:rsidRPr="002E53D3">
        <w:rPr>
          <w:sz w:val="22"/>
          <w:szCs w:val="22"/>
        </w:rPr>
        <w:t>% natrio chlorido tirpalo ir maždaug per 30 minučių sulašinti į veną</w:t>
      </w:r>
      <w:r>
        <w:rPr>
          <w:sz w:val="22"/>
          <w:szCs w:val="22"/>
        </w:rPr>
        <w:t>.</w:t>
      </w:r>
    </w:p>
    <w:p w:rsidR="003C56FE" w:rsidRPr="002E53D3" w:rsidRDefault="003C56FE" w:rsidP="003C56FE">
      <w:pPr>
        <w:rPr>
          <w:sz w:val="22"/>
          <w:szCs w:val="22"/>
        </w:rPr>
      </w:pPr>
    </w:p>
    <w:p w:rsidR="003C56FE" w:rsidRPr="002E53D3" w:rsidRDefault="003C56FE" w:rsidP="003C56FE">
      <w:pPr>
        <w:rPr>
          <w:i/>
          <w:sz w:val="22"/>
          <w:szCs w:val="22"/>
        </w:rPr>
      </w:pPr>
      <w:r w:rsidRPr="002E53D3">
        <w:rPr>
          <w:i/>
          <w:sz w:val="22"/>
          <w:szCs w:val="22"/>
        </w:rPr>
        <w:t>Apžiūra prieš leidimą</w:t>
      </w:r>
    </w:p>
    <w:p w:rsidR="003C56FE" w:rsidRPr="002E53D3" w:rsidRDefault="003C56FE" w:rsidP="003C56FE">
      <w:pPr>
        <w:rPr>
          <w:sz w:val="22"/>
          <w:szCs w:val="22"/>
        </w:rPr>
      </w:pPr>
      <w:r w:rsidRPr="002E53D3">
        <w:rPr>
          <w:sz w:val="22"/>
          <w:szCs w:val="22"/>
        </w:rPr>
        <w:t xml:space="preserve">Galima vartoti tik skaidrų, bespalvį arba gelsvą tirpalą, kuriame dalelių nėra. Jeigu </w:t>
      </w:r>
      <w:proofErr w:type="spellStart"/>
      <w:r w:rsidRPr="002E53D3">
        <w:rPr>
          <w:sz w:val="22"/>
          <w:szCs w:val="22"/>
        </w:rPr>
        <w:t>talpyklė</w:t>
      </w:r>
      <w:proofErr w:type="spellEnd"/>
      <w:r w:rsidRPr="002E53D3">
        <w:rPr>
          <w:sz w:val="22"/>
          <w:szCs w:val="22"/>
        </w:rPr>
        <w:t xml:space="preserve"> pažeista,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vartoti negalima.</w:t>
      </w:r>
    </w:p>
    <w:p w:rsidR="003C56FE" w:rsidRPr="002E53D3" w:rsidRDefault="003C56FE" w:rsidP="003C56FE">
      <w:pPr>
        <w:rPr>
          <w:sz w:val="22"/>
          <w:szCs w:val="22"/>
        </w:rPr>
      </w:pPr>
    </w:p>
    <w:p w:rsidR="003C56FE" w:rsidRPr="002E53D3" w:rsidRDefault="003C56FE" w:rsidP="003C56FE">
      <w:pPr>
        <w:rPr>
          <w:i/>
          <w:sz w:val="22"/>
          <w:szCs w:val="22"/>
        </w:rPr>
      </w:pPr>
      <w:r w:rsidRPr="002E53D3">
        <w:rPr>
          <w:i/>
          <w:sz w:val="22"/>
          <w:szCs w:val="22"/>
        </w:rPr>
        <w:t xml:space="preserve">Praskiesto </w:t>
      </w:r>
      <w:r>
        <w:rPr>
          <w:i/>
          <w:sz w:val="22"/>
          <w:szCs w:val="22"/>
        </w:rPr>
        <w:t xml:space="preserve">vaistinio </w:t>
      </w:r>
      <w:r w:rsidRPr="002E53D3">
        <w:rPr>
          <w:i/>
          <w:sz w:val="22"/>
          <w:szCs w:val="22"/>
        </w:rPr>
        <w:t>preparato laikymas</w:t>
      </w:r>
    </w:p>
    <w:p w:rsidR="003C56FE" w:rsidRPr="00730B4A" w:rsidRDefault="003C56FE" w:rsidP="003C56FE">
      <w:pPr>
        <w:numPr>
          <w:ilvl w:val="12"/>
          <w:numId w:val="0"/>
        </w:numPr>
        <w:ind w:right="-2"/>
        <w:rPr>
          <w:sz w:val="22"/>
          <w:szCs w:val="22"/>
        </w:rPr>
      </w:pPr>
      <w:r w:rsidRPr="002E53D3">
        <w:rPr>
          <w:sz w:val="22"/>
          <w:szCs w:val="22"/>
        </w:rPr>
        <w:t>0,9</w:t>
      </w:r>
      <w:r>
        <w:rPr>
          <w:sz w:val="22"/>
          <w:szCs w:val="22"/>
        </w:rPr>
        <w:t> </w:t>
      </w:r>
      <w:r w:rsidRPr="002E53D3">
        <w:rPr>
          <w:sz w:val="22"/>
          <w:szCs w:val="22"/>
        </w:rPr>
        <w:t xml:space="preserve">% natrio chlorido tirpalu praskiestas </w:t>
      </w:r>
      <w:r>
        <w:rPr>
          <w:sz w:val="22"/>
          <w:szCs w:val="22"/>
        </w:rPr>
        <w:t xml:space="preserve">vaistinis </w:t>
      </w:r>
      <w:r w:rsidRPr="002E53D3">
        <w:rPr>
          <w:sz w:val="22"/>
          <w:szCs w:val="22"/>
        </w:rPr>
        <w:t>preparatas, laikomas PVC ar PE maišeliuose, stabilus išlieka iki 28 parų 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C temperatūroje ir 25 </w:t>
      </w:r>
      <w:r w:rsidRPr="00730B4A">
        <w:rPr>
          <w:sz w:val="22"/>
          <w:szCs w:val="22"/>
        </w:rPr>
        <w:sym w:font="Symbol" w:char="F0B0"/>
      </w:r>
      <w:r w:rsidRPr="00730B4A">
        <w:rPr>
          <w:sz w:val="22"/>
          <w:szCs w:val="22"/>
        </w:rPr>
        <w:t xml:space="preserve">C temperatūroje, jeigu saugomas nuo šviesos. </w:t>
      </w:r>
    </w:p>
    <w:p w:rsidR="003C56FE" w:rsidRPr="002E53D3" w:rsidRDefault="003C56FE" w:rsidP="003C56FE">
      <w:pPr>
        <w:numPr>
          <w:ilvl w:val="12"/>
          <w:numId w:val="0"/>
        </w:numPr>
        <w:ind w:right="-2"/>
        <w:rPr>
          <w:sz w:val="22"/>
          <w:szCs w:val="22"/>
        </w:rPr>
      </w:pPr>
      <w:r w:rsidRPr="002076C5">
        <w:rPr>
          <w:sz w:val="22"/>
          <w:szCs w:val="22"/>
        </w:rPr>
        <w:t xml:space="preserve">Mikrobiologiniu požiūriu, praskiestą </w:t>
      </w:r>
      <w:r>
        <w:rPr>
          <w:sz w:val="22"/>
          <w:szCs w:val="22"/>
        </w:rPr>
        <w:t xml:space="preserve">vaistinį </w:t>
      </w:r>
      <w:r w:rsidRPr="002076C5">
        <w:rPr>
          <w:sz w:val="22"/>
          <w:szCs w:val="22"/>
        </w:rPr>
        <w:t xml:space="preserve">preparatą būtina leisti nedelsiant. Jeigu jis tuoj pat neleidžiamas, už laikymo iki vartojimo laiką ir sąlygas atsako gydantis asmuo, tačiau paprastai ilgiau negu </w:t>
      </w:r>
      <w:r w:rsidRPr="00C00187">
        <w:rPr>
          <w:sz w:val="22"/>
          <w:szCs w:val="22"/>
        </w:rPr>
        <w:t xml:space="preserve">24 valandas </w:t>
      </w:r>
      <w:r w:rsidRPr="009C4856">
        <w:rPr>
          <w:sz w:val="22"/>
          <w:szCs w:val="22"/>
        </w:rPr>
        <w:t>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 xml:space="preserve">C temperatūroje laikyti negalima, nebent tik tuo atveju, jeigu </w:t>
      </w:r>
      <w:r>
        <w:rPr>
          <w:sz w:val="22"/>
          <w:szCs w:val="22"/>
        </w:rPr>
        <w:t xml:space="preserve">vaistinis </w:t>
      </w:r>
      <w:r w:rsidRPr="002076C5">
        <w:rPr>
          <w:sz w:val="22"/>
          <w:szCs w:val="22"/>
        </w:rPr>
        <w:t xml:space="preserve">preparatas buvo skiestas </w:t>
      </w:r>
      <w:r w:rsidRPr="00C00187">
        <w:rPr>
          <w:sz w:val="22"/>
          <w:szCs w:val="22"/>
        </w:rPr>
        <w:t xml:space="preserve">kontroliuojamomis ir </w:t>
      </w:r>
      <w:r>
        <w:rPr>
          <w:sz w:val="22"/>
          <w:szCs w:val="22"/>
        </w:rPr>
        <w:t>patvirtintomis</w:t>
      </w:r>
      <w:r w:rsidRPr="002E53D3">
        <w:rPr>
          <w:sz w:val="22"/>
          <w:szCs w:val="22"/>
        </w:rPr>
        <w:t xml:space="preserve"> </w:t>
      </w:r>
      <w:proofErr w:type="spellStart"/>
      <w:r w:rsidRPr="002E53D3">
        <w:rPr>
          <w:sz w:val="22"/>
          <w:szCs w:val="22"/>
        </w:rPr>
        <w:t>aseptinėmis</w:t>
      </w:r>
      <w:proofErr w:type="spellEnd"/>
      <w:r w:rsidRPr="002E53D3">
        <w:rPr>
          <w:sz w:val="22"/>
          <w:szCs w:val="22"/>
        </w:rPr>
        <w:t xml:space="preserve"> sąlygomis.</w:t>
      </w:r>
    </w:p>
    <w:p w:rsidR="003C56FE" w:rsidRPr="002E53D3" w:rsidRDefault="003C56FE" w:rsidP="003C56FE">
      <w:pPr>
        <w:rPr>
          <w:sz w:val="22"/>
          <w:szCs w:val="22"/>
        </w:rPr>
      </w:pPr>
    </w:p>
    <w:p w:rsidR="003C56FE" w:rsidRPr="002E53D3" w:rsidRDefault="003C56FE" w:rsidP="003C56FE">
      <w:pPr>
        <w:rPr>
          <w:i/>
          <w:sz w:val="22"/>
          <w:szCs w:val="22"/>
        </w:rPr>
      </w:pPr>
      <w:r>
        <w:rPr>
          <w:i/>
          <w:sz w:val="22"/>
          <w:szCs w:val="22"/>
        </w:rPr>
        <w:t>Vaistinio preparato ruošimas</w:t>
      </w:r>
      <w:r w:rsidRPr="002E53D3">
        <w:rPr>
          <w:i/>
          <w:sz w:val="22"/>
          <w:szCs w:val="22"/>
        </w:rPr>
        <w:t xml:space="preserve"> ir </w:t>
      </w:r>
      <w:r>
        <w:rPr>
          <w:i/>
          <w:sz w:val="22"/>
          <w:szCs w:val="22"/>
        </w:rPr>
        <w:t xml:space="preserve">atliekų </w:t>
      </w:r>
      <w:r w:rsidRPr="002E53D3">
        <w:rPr>
          <w:i/>
          <w:sz w:val="22"/>
          <w:szCs w:val="22"/>
        </w:rPr>
        <w:t>tvarkymas</w:t>
      </w:r>
    </w:p>
    <w:p w:rsidR="003C56FE" w:rsidRPr="002E53D3" w:rsidRDefault="003C56FE" w:rsidP="003C56FE">
      <w:pPr>
        <w:rPr>
          <w:sz w:val="22"/>
          <w:szCs w:val="22"/>
        </w:rPr>
      </w:pPr>
      <w:r w:rsidRPr="002E53D3">
        <w:rPr>
          <w:sz w:val="22"/>
          <w:szCs w:val="22"/>
        </w:rPr>
        <w:t xml:space="preserve">Nėščioms moterims su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dirbti negalima. Reikia laikytis vietinių tinkamo darbo su </w:t>
      </w:r>
      <w:proofErr w:type="spellStart"/>
      <w:r w:rsidRPr="002E53D3">
        <w:rPr>
          <w:sz w:val="22"/>
          <w:szCs w:val="22"/>
        </w:rPr>
        <w:t>citotoksiniais</w:t>
      </w:r>
      <w:proofErr w:type="spellEnd"/>
      <w:r w:rsidRPr="002E53D3">
        <w:rPr>
          <w:sz w:val="22"/>
          <w:szCs w:val="22"/>
        </w:rPr>
        <w:t xml:space="preserve"> </w:t>
      </w:r>
      <w:r>
        <w:rPr>
          <w:sz w:val="22"/>
          <w:szCs w:val="22"/>
        </w:rPr>
        <w:t xml:space="preserve">vaistiniais </w:t>
      </w:r>
      <w:r w:rsidRPr="002E53D3">
        <w:rPr>
          <w:sz w:val="22"/>
          <w:szCs w:val="22"/>
        </w:rPr>
        <w:t xml:space="preserve">preparatais taisyklių.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tirpalą ruošti ir leisti reikia atsargiai. Rekomenduojama būti su apsauginėmis pirštinėmis ir apsauginiais akiniais, kad būtų išvengta ekspozicijos flakonui sudužus arba dėl kitokių priežasčių atsitiktinai vaistinio preparato išsiliejus.</w:t>
      </w:r>
    </w:p>
    <w:p w:rsidR="003C56FE" w:rsidRPr="002E53D3" w:rsidRDefault="003C56FE" w:rsidP="003C56FE">
      <w:pPr>
        <w:rPr>
          <w:sz w:val="22"/>
          <w:szCs w:val="22"/>
        </w:rPr>
      </w:pPr>
    </w:p>
    <w:p w:rsidR="003C56FE" w:rsidRPr="002E53D3" w:rsidRDefault="003C56FE" w:rsidP="003C56FE">
      <w:pPr>
        <w:rPr>
          <w:sz w:val="22"/>
          <w:szCs w:val="22"/>
        </w:rPr>
      </w:pPr>
      <w:r w:rsidRPr="002E53D3">
        <w:rPr>
          <w:sz w:val="22"/>
          <w:szCs w:val="22"/>
        </w:rPr>
        <w:t>Jeigu tirpalo patenka ant odos ar gleivinės, paveiktą vietą reikia kruopščiai nuplauti muilu ir vandeniu. Jeigu vaistinio preparato patenka į akis, jas reikia kruopščiai praplauti dideliu kiekiu vandens. Vaistinio preparato įkvėpimo reikia išvengti.</w:t>
      </w:r>
    </w:p>
    <w:p w:rsidR="003C56FE" w:rsidRPr="002E53D3" w:rsidRDefault="003C56FE" w:rsidP="003C56FE">
      <w:pPr>
        <w:rPr>
          <w:sz w:val="22"/>
          <w:szCs w:val="22"/>
        </w:rPr>
      </w:pPr>
    </w:p>
    <w:p w:rsidR="004E1946" w:rsidRPr="003C56FE" w:rsidRDefault="003C56FE">
      <w:pPr>
        <w:rPr>
          <w:sz w:val="22"/>
          <w:szCs w:val="22"/>
        </w:rPr>
      </w:pPr>
      <w:r w:rsidRPr="002E53D3">
        <w:rPr>
          <w:sz w:val="22"/>
          <w:szCs w:val="22"/>
        </w:rPr>
        <w:t xml:space="preserve">Vaistinis preparatas skirtas tik vienkartiniam vartojimui. Nesuvartotą vaistinį preparatą ar atliekas reikia tvarkyti laikantis vietinių reikalavimų </w:t>
      </w:r>
      <w:proofErr w:type="spellStart"/>
      <w:r w:rsidRPr="002E53D3">
        <w:rPr>
          <w:sz w:val="22"/>
          <w:szCs w:val="22"/>
        </w:rPr>
        <w:t>citotoksiniams</w:t>
      </w:r>
      <w:proofErr w:type="spellEnd"/>
      <w:r w:rsidRPr="002E53D3">
        <w:rPr>
          <w:sz w:val="22"/>
          <w:szCs w:val="22"/>
        </w:rPr>
        <w:t xml:space="preserve"> vaistiniams preparatams.</w:t>
      </w:r>
      <w:bookmarkStart w:id="2" w:name="_GoBack"/>
      <w:bookmarkEnd w:id="2"/>
    </w:p>
    <w:sectPr w:rsidR="004E1946" w:rsidRPr="003C56FE" w:rsidSect="00162850">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43" w:rsidRDefault="003B1F1A" w:rsidP="001804A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rsidR="00273C43" w:rsidRDefault="003B1F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43" w:rsidRPr="00570E0B" w:rsidRDefault="003B1F1A" w:rsidP="001804A7">
    <w:pPr>
      <w:pStyle w:val="Porat"/>
      <w:framePr w:wrap="around" w:vAnchor="text" w:hAnchor="margin" w:xAlign="center" w:y="1"/>
      <w:rPr>
        <w:rStyle w:val="Puslapionumeris"/>
        <w:sz w:val="20"/>
        <w:szCs w:val="20"/>
      </w:rPr>
    </w:pPr>
    <w:r w:rsidRPr="00570E0B">
      <w:rPr>
        <w:rStyle w:val="Puslapionumeris"/>
        <w:sz w:val="20"/>
        <w:szCs w:val="20"/>
      </w:rPr>
      <w:fldChar w:fldCharType="begin"/>
    </w:r>
    <w:r w:rsidRPr="00570E0B">
      <w:rPr>
        <w:rStyle w:val="Puslapionumeris"/>
        <w:sz w:val="20"/>
        <w:szCs w:val="20"/>
      </w:rPr>
      <w:instrText xml:space="preserve">PAGE  </w:instrText>
    </w:r>
    <w:r w:rsidRPr="00570E0B">
      <w:rPr>
        <w:rStyle w:val="Puslapionumeris"/>
        <w:sz w:val="20"/>
        <w:szCs w:val="20"/>
      </w:rPr>
      <w:fldChar w:fldCharType="separate"/>
    </w:r>
    <w:r>
      <w:rPr>
        <w:rStyle w:val="Puslapionumeris"/>
        <w:noProof/>
        <w:sz w:val="20"/>
        <w:szCs w:val="20"/>
      </w:rPr>
      <w:t>2</w:t>
    </w:r>
    <w:r w:rsidRPr="00570E0B">
      <w:rPr>
        <w:rStyle w:val="Puslapionumeris"/>
        <w:sz w:val="20"/>
        <w:szCs w:val="20"/>
      </w:rPr>
      <w:fldChar w:fldCharType="end"/>
    </w:r>
  </w:p>
  <w:p w:rsidR="00273C43" w:rsidRDefault="003B1F1A">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BFF7F65"/>
    <w:multiLevelType w:val="hybridMultilevel"/>
    <w:tmpl w:val="8222E276"/>
    <w:lvl w:ilvl="0" w:tplc="C0F04EEE">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CiNkbnMM273OC6Rvf8sJIu1DbXzz/kmXrGtAexSqLQh02Rh8rGksbz++07XwXQxb4lsfXp22SKo4OE33ertxw==" w:salt="oR0f/dDjoxWn7unFuiS44A=="/>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FE"/>
    <w:rsid w:val="003B1F1A"/>
    <w:rsid w:val="003C56FE"/>
    <w:rsid w:val="004E1946"/>
    <w:rsid w:val="00910B3D"/>
    <w:rsid w:val="00FE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870D5-21AF-4F15-BE76-644E3EB3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6FE"/>
    <w:rPr>
      <w:rFonts w:eastAsia="Times New Roman"/>
      <w:sz w:val="24"/>
      <w:szCs w:val="24"/>
    </w:rPr>
  </w:style>
  <w:style w:type="paragraph" w:styleId="Antrat2">
    <w:name w:val="heading 2"/>
    <w:basedOn w:val="prastasis"/>
    <w:next w:val="prastasis"/>
    <w:link w:val="Antrat2Diagrama"/>
    <w:qFormat/>
    <w:rsid w:val="003C56F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C56F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C56FE"/>
    <w:pPr>
      <w:keepNext/>
      <w:tabs>
        <w:tab w:val="left" w:pos="567"/>
      </w:tabs>
      <w:spacing w:line="260" w:lineRule="exact"/>
      <w:jc w:val="both"/>
      <w:outlineLvl w:val="3"/>
    </w:pPr>
    <w:rPr>
      <w:rFonts w:eastAsia="SimSun"/>
      <w:b/>
      <w:noProof/>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C56FE"/>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3C56FE"/>
    <w:rPr>
      <w:rFonts w:ascii="Arial" w:eastAsia="Times New Roman" w:hAnsi="Arial" w:cs="Arial"/>
      <w:b/>
      <w:bCs/>
      <w:sz w:val="26"/>
      <w:szCs w:val="26"/>
    </w:rPr>
  </w:style>
  <w:style w:type="character" w:customStyle="1" w:styleId="Antrat4Diagrama">
    <w:name w:val="Antraštė 4 Diagrama"/>
    <w:basedOn w:val="Numatytasispastraiposriftas"/>
    <w:link w:val="Antrat4"/>
    <w:rsid w:val="003C56FE"/>
    <w:rPr>
      <w:rFonts w:eastAsia="SimSun"/>
      <w:b/>
      <w:noProof/>
      <w:szCs w:val="20"/>
      <w:lang w:val="en-GB"/>
    </w:rPr>
  </w:style>
  <w:style w:type="paragraph" w:styleId="Porat">
    <w:name w:val="footer"/>
    <w:basedOn w:val="prastasis"/>
    <w:link w:val="PoratDiagrama"/>
    <w:rsid w:val="003C56FE"/>
    <w:pPr>
      <w:tabs>
        <w:tab w:val="center" w:pos="4986"/>
        <w:tab w:val="right" w:pos="9972"/>
      </w:tabs>
    </w:pPr>
  </w:style>
  <w:style w:type="character" w:customStyle="1" w:styleId="PoratDiagrama">
    <w:name w:val="Poraštė Diagrama"/>
    <w:basedOn w:val="Numatytasispastraiposriftas"/>
    <w:link w:val="Porat"/>
    <w:rsid w:val="003C56FE"/>
    <w:rPr>
      <w:rFonts w:eastAsia="Times New Roman"/>
      <w:sz w:val="24"/>
      <w:szCs w:val="24"/>
    </w:rPr>
  </w:style>
  <w:style w:type="character" w:styleId="Puslapionumeris">
    <w:name w:val="page number"/>
    <w:basedOn w:val="Numatytasispastraiposriftas"/>
    <w:rsid w:val="003C56FE"/>
  </w:style>
  <w:style w:type="paragraph" w:customStyle="1" w:styleId="Sraopastraipa1">
    <w:name w:val="Sąrašo pastraipa1"/>
    <w:basedOn w:val="prastasis"/>
    <w:qFormat/>
    <w:rsid w:val="003C56FE"/>
    <w:pPr>
      <w:ind w:left="720"/>
      <w:contextualSpacing/>
    </w:pPr>
  </w:style>
  <w:style w:type="paragraph" w:styleId="Sraopastraipa">
    <w:name w:val="List Paragraph"/>
    <w:basedOn w:val="prastasis"/>
    <w:uiPriority w:val="34"/>
    <w:qFormat/>
    <w:rsid w:val="003C56FE"/>
    <w:pPr>
      <w:ind w:left="720"/>
      <w:contextualSpacing/>
    </w:pPr>
  </w:style>
  <w:style w:type="table" w:styleId="Lentelstinklelis">
    <w:name w:val="Table Grid"/>
    <w:basedOn w:val="prastojilentel"/>
    <w:rsid w:val="003C56FE"/>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13785</Words>
  <Characters>7859</Characters>
  <Application>Microsoft Office Word</Application>
  <DocSecurity>8</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dc:description/>
  <cp:lastModifiedBy>Birutė Valkauskaitė</cp:lastModifiedBy>
  <cp:revision>2</cp:revision>
  <dcterms:created xsi:type="dcterms:W3CDTF">2018-07-31T07:47:00Z</dcterms:created>
  <dcterms:modified xsi:type="dcterms:W3CDTF">2018-07-31T07:48:00Z</dcterms:modified>
</cp:coreProperties>
</file>