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67A81D" w14:textId="77777777" w:rsidR="00FC523B" w:rsidRDefault="00FC523B" w:rsidP="00FC523B">
      <w:pPr>
        <w:widowControl w:val="0"/>
        <w:tabs>
          <w:tab w:val="left" w:pos="567"/>
        </w:tabs>
        <w:ind w:left="0" w:firstLine="0"/>
        <w:jc w:val="center"/>
        <w:outlineLvl w:val="1"/>
        <w:rPr>
          <w:rFonts w:ascii="Times New Roman" w:eastAsia="SimSun" w:hAnsi="Times New Roman" w:cs="Times New Roman"/>
          <w:b/>
          <w:lang w:eastAsia="sl-SI"/>
        </w:rPr>
      </w:pPr>
      <w:r>
        <w:rPr>
          <w:rFonts w:ascii="Times New Roman" w:eastAsia="SimSun" w:hAnsi="Times New Roman" w:cs="Times New Roman"/>
          <w:b/>
          <w:lang w:eastAsia="sl-SI"/>
        </w:rPr>
        <w:t>Pakuotės lapelis: informacija pacientui</w:t>
      </w:r>
    </w:p>
    <w:p w14:paraId="43A9302F" w14:textId="77777777" w:rsidR="00FC523B" w:rsidRDefault="00FC523B" w:rsidP="00FC523B">
      <w:pPr>
        <w:widowControl w:val="0"/>
        <w:numPr>
          <w:ilvl w:val="12"/>
          <w:numId w:val="0"/>
        </w:numPr>
        <w:shd w:val="clear" w:color="auto" w:fill="FFFFFF"/>
        <w:jc w:val="center"/>
        <w:rPr>
          <w:rFonts w:ascii="Times New Roman" w:eastAsia="Times New Roman" w:hAnsi="Times New Roman" w:cs="Times New Roman"/>
          <w:lang w:eastAsia="sl-SI"/>
        </w:rPr>
      </w:pPr>
    </w:p>
    <w:p w14:paraId="4CAA5822" w14:textId="77777777" w:rsidR="00FC523B" w:rsidRDefault="00FC523B" w:rsidP="00FC523B">
      <w:pPr>
        <w:widowControl w:val="0"/>
        <w:numPr>
          <w:ilvl w:val="12"/>
          <w:numId w:val="0"/>
        </w:numPr>
        <w:jc w:val="center"/>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40 mg/12,5 mg tabletės</w:t>
      </w:r>
    </w:p>
    <w:p w14:paraId="3E04011E" w14:textId="77777777" w:rsidR="00FC523B" w:rsidRDefault="00FC523B" w:rsidP="00FC523B">
      <w:pPr>
        <w:widowControl w:val="0"/>
        <w:numPr>
          <w:ilvl w:val="12"/>
          <w:numId w:val="0"/>
        </w:numPr>
        <w:jc w:val="center"/>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80 mg/12,5 mg tabletės</w:t>
      </w:r>
    </w:p>
    <w:p w14:paraId="3AABC3E6" w14:textId="77777777" w:rsidR="00FC523B" w:rsidRDefault="00FC523B" w:rsidP="00FC523B">
      <w:pPr>
        <w:widowControl w:val="0"/>
        <w:numPr>
          <w:ilvl w:val="12"/>
          <w:numId w:val="0"/>
        </w:numPr>
        <w:jc w:val="center"/>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80 mg/25 mg tabletės</w:t>
      </w:r>
    </w:p>
    <w:p w14:paraId="6A872CE3" w14:textId="77777777" w:rsidR="00FC523B" w:rsidRDefault="00FC523B" w:rsidP="00FC523B">
      <w:pPr>
        <w:widowControl w:val="0"/>
        <w:numPr>
          <w:ilvl w:val="12"/>
          <w:numId w:val="0"/>
        </w:numPr>
        <w:jc w:val="center"/>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telmisartanas</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hidrochlorotiazidas</w:t>
      </w:r>
      <w:proofErr w:type="spellEnd"/>
    </w:p>
    <w:p w14:paraId="5ED1F49A" w14:textId="77777777" w:rsidR="00FC523B" w:rsidRDefault="00FC523B" w:rsidP="00FC523B">
      <w:pPr>
        <w:widowControl w:val="0"/>
        <w:ind w:left="0" w:firstLine="0"/>
        <w:rPr>
          <w:rFonts w:ascii="Times New Roman" w:eastAsia="Times New Roman" w:hAnsi="Times New Roman" w:cs="Times New Roman"/>
          <w:lang w:eastAsia="sl-SI"/>
        </w:rPr>
      </w:pPr>
    </w:p>
    <w:p w14:paraId="37A1A69D" w14:textId="77777777" w:rsidR="00FC523B" w:rsidRDefault="00FC523B" w:rsidP="00FC523B">
      <w:pPr>
        <w:widowControl w:val="0"/>
        <w:ind w:left="0" w:firstLine="0"/>
        <w:rPr>
          <w:rFonts w:ascii="Times New Roman" w:eastAsia="Times New Roman" w:hAnsi="Times New Roman" w:cs="Times New Roman"/>
          <w:lang w:eastAsia="sl-SI"/>
        </w:rPr>
      </w:pPr>
    </w:p>
    <w:p w14:paraId="4F81B9BD" w14:textId="77777777" w:rsidR="00FC523B" w:rsidRDefault="00FC523B" w:rsidP="00FC523B">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b/>
          <w:lang w:eastAsia="sl-SI"/>
        </w:rPr>
        <w:t>Atidžiai perskaitykite visą šį lapelį, prieš pradėdami vartoti vaistą, nes jame pateikiama Jums svarbi informacija.</w:t>
      </w:r>
    </w:p>
    <w:p w14:paraId="3EBF664C" w14:textId="77777777" w:rsidR="00FC523B" w:rsidRDefault="00FC523B" w:rsidP="00FC523B">
      <w:pPr>
        <w:widowControl w:val="0"/>
        <w:numPr>
          <w:ilvl w:val="0"/>
          <w:numId w:val="1"/>
        </w:numPr>
        <w:spacing w:line="276" w:lineRule="auto"/>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Neišmeskite šio lapelio, nes vėl gali prireikti jį perskaityti.</w:t>
      </w:r>
    </w:p>
    <w:p w14:paraId="4FC434E5" w14:textId="77777777" w:rsidR="00FC523B" w:rsidRDefault="00FC523B" w:rsidP="00FC523B">
      <w:pPr>
        <w:widowControl w:val="0"/>
        <w:numPr>
          <w:ilvl w:val="0"/>
          <w:numId w:val="1"/>
        </w:numPr>
        <w:spacing w:line="276" w:lineRule="auto"/>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kiltų daugiau klausimų, kreipkitės į gydytoją, vaistininką arba slaugytoją.</w:t>
      </w:r>
    </w:p>
    <w:p w14:paraId="352E1361" w14:textId="77777777" w:rsidR="00FC523B" w:rsidRDefault="00FC523B" w:rsidP="00FC523B">
      <w:pPr>
        <w:widowControl w:val="0"/>
        <w:numPr>
          <w:ilvl w:val="0"/>
          <w:numId w:val="1"/>
        </w:numPr>
        <w:spacing w:line="276" w:lineRule="auto"/>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Šis vaistas skirtas tik Jums, todėl kitiems žmonėms jo duoti negalima. Vaistas gali jiems pakenkti (net tiems, kurių ligos požymiai yra tokie patys kaip Jūsų).</w:t>
      </w:r>
    </w:p>
    <w:p w14:paraId="43AA3014" w14:textId="77777777" w:rsidR="00FC523B" w:rsidRDefault="00FC523B" w:rsidP="00FC523B">
      <w:pPr>
        <w:widowControl w:val="0"/>
        <w:numPr>
          <w:ilvl w:val="0"/>
          <w:numId w:val="2"/>
        </w:numPr>
        <w:tabs>
          <w:tab w:val="left" w:pos="567"/>
        </w:tabs>
        <w:spacing w:line="276"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pasireiškė šalutinis poveikis (net jeigu jis šiame lapelyje nenurodytas), kreipkitės į gydytoją, vaistininką arba slaugytoją. Žr. 4</w:t>
      </w:r>
      <w:r>
        <w:rPr>
          <w:rFonts w:ascii="Times New Roman" w:eastAsia="Times New Roman" w:hAnsi="Times New Roman" w:cs="Times New Roman"/>
          <w:lang w:eastAsia="zh-CN"/>
        </w:rPr>
        <w:t> </w:t>
      </w:r>
      <w:r>
        <w:rPr>
          <w:rFonts w:ascii="Times New Roman" w:eastAsia="Times New Roman" w:hAnsi="Times New Roman" w:cs="Times New Roman"/>
          <w:lang w:eastAsia="sl-SI"/>
        </w:rPr>
        <w:t>skyrių.</w:t>
      </w:r>
    </w:p>
    <w:p w14:paraId="73033FD0" w14:textId="77777777" w:rsidR="00FC523B" w:rsidRDefault="00FC523B" w:rsidP="00FC523B">
      <w:pPr>
        <w:widowControl w:val="0"/>
        <w:ind w:right="-2"/>
        <w:rPr>
          <w:rFonts w:ascii="Times New Roman" w:eastAsia="Times New Roman" w:hAnsi="Times New Roman" w:cs="Times New Roman"/>
          <w:lang w:eastAsia="sl-SI"/>
        </w:rPr>
      </w:pPr>
    </w:p>
    <w:p w14:paraId="5EB3F284" w14:textId="77777777" w:rsidR="00FC523B" w:rsidRDefault="00FC523B" w:rsidP="00FC523B">
      <w:pPr>
        <w:widowControl w:val="0"/>
        <w:tabs>
          <w:tab w:val="left" w:pos="567"/>
        </w:tabs>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Apie ką rašoma šiame lapelyje?</w:t>
      </w:r>
    </w:p>
    <w:p w14:paraId="386B97C8"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12AAA7BB" w14:textId="77777777" w:rsidR="00FC523B" w:rsidRDefault="00FC523B" w:rsidP="00FC523B">
      <w:pPr>
        <w:widowControl w:val="0"/>
        <w:numPr>
          <w:ilvl w:val="12"/>
          <w:numId w:val="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1.</w:t>
      </w:r>
      <w:r>
        <w:rPr>
          <w:rFonts w:ascii="Times New Roman" w:eastAsia="Times New Roman" w:hAnsi="Times New Roman" w:cs="Times New Roman"/>
          <w:lang w:eastAsia="sl-SI"/>
        </w:rPr>
        <w:tab/>
        <w:t xml:space="preserve">Kas yra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ir kam jis vartojamas</w:t>
      </w:r>
    </w:p>
    <w:p w14:paraId="37F15CC4" w14:textId="77777777" w:rsidR="00FC523B" w:rsidRDefault="00FC523B" w:rsidP="00FC523B">
      <w:pPr>
        <w:widowControl w:val="0"/>
        <w:numPr>
          <w:ilvl w:val="12"/>
          <w:numId w:val="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2.</w:t>
      </w:r>
      <w:r>
        <w:rPr>
          <w:rFonts w:ascii="Times New Roman" w:eastAsia="Times New Roman" w:hAnsi="Times New Roman" w:cs="Times New Roman"/>
          <w:lang w:eastAsia="sl-SI"/>
        </w:rPr>
        <w:tab/>
        <w:t xml:space="preserve">Kas žinotina prieš vartojant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4180AF02" w14:textId="77777777" w:rsidR="00FC523B" w:rsidRDefault="00FC523B" w:rsidP="00FC523B">
      <w:pPr>
        <w:widowControl w:val="0"/>
        <w:numPr>
          <w:ilvl w:val="12"/>
          <w:numId w:val="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3.</w:t>
      </w:r>
      <w:r>
        <w:rPr>
          <w:rFonts w:ascii="Times New Roman" w:eastAsia="Times New Roman" w:hAnsi="Times New Roman" w:cs="Times New Roman"/>
          <w:lang w:eastAsia="sl-SI"/>
        </w:rPr>
        <w:tab/>
        <w:t xml:space="preserve">Kaip vartoti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00C6B779" w14:textId="77777777" w:rsidR="00FC523B" w:rsidRDefault="00FC523B" w:rsidP="00FC523B">
      <w:pPr>
        <w:widowControl w:val="0"/>
        <w:numPr>
          <w:ilvl w:val="12"/>
          <w:numId w:val="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4.</w:t>
      </w:r>
      <w:r>
        <w:rPr>
          <w:rFonts w:ascii="Times New Roman" w:eastAsia="Times New Roman" w:hAnsi="Times New Roman" w:cs="Times New Roman"/>
          <w:lang w:eastAsia="sl-SI"/>
        </w:rPr>
        <w:tab/>
        <w:t>Galimas šalutinis poveikis</w:t>
      </w:r>
    </w:p>
    <w:p w14:paraId="627944F8" w14:textId="77777777" w:rsidR="00FC523B" w:rsidRDefault="00FC523B" w:rsidP="00FC523B">
      <w:pPr>
        <w:widowControl w:val="0"/>
        <w:numPr>
          <w:ilvl w:val="12"/>
          <w:numId w:val="0"/>
        </w:numPr>
        <w:tabs>
          <w:tab w:val="left" w:pos="709"/>
        </w:tabs>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5.</w:t>
      </w:r>
      <w:r>
        <w:rPr>
          <w:rFonts w:ascii="Times New Roman" w:eastAsia="Times New Roman" w:hAnsi="Times New Roman" w:cs="Times New Roman"/>
          <w:lang w:eastAsia="sl-SI"/>
        </w:rPr>
        <w:tab/>
        <w:t xml:space="preserve">Kaip laikyti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6157B7C8" w14:textId="77777777" w:rsidR="00FC523B" w:rsidRDefault="00FC523B" w:rsidP="00FC523B">
      <w:pPr>
        <w:widowControl w:val="0"/>
        <w:numPr>
          <w:ilvl w:val="12"/>
          <w:numId w:val="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6.</w:t>
      </w:r>
      <w:r>
        <w:rPr>
          <w:rFonts w:ascii="Times New Roman" w:eastAsia="Times New Roman" w:hAnsi="Times New Roman" w:cs="Times New Roman"/>
          <w:lang w:eastAsia="sl-SI"/>
        </w:rPr>
        <w:tab/>
        <w:t>Pakuotės turinys ir kita informacija</w:t>
      </w:r>
    </w:p>
    <w:p w14:paraId="7D326937"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11FB62F6"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74103422" w14:textId="77777777" w:rsidR="00FC523B" w:rsidRDefault="00FC523B" w:rsidP="00FC523B">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1.</w:t>
      </w:r>
      <w:r>
        <w:rPr>
          <w:rFonts w:ascii="Times New Roman" w:eastAsia="SimSun" w:hAnsi="Times New Roman" w:cs="Times New Roman"/>
          <w:b/>
          <w:lang w:eastAsia="sl-SI"/>
        </w:rPr>
        <w:tab/>
        <w:t xml:space="preserve">Kas yra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ir kam jis vartojamas</w:t>
      </w:r>
    </w:p>
    <w:p w14:paraId="2CACE21B"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7F6AF30E"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yra dviejų veikliųjų medžiagų: </w:t>
      </w:r>
      <w:proofErr w:type="spellStart"/>
      <w:r>
        <w:rPr>
          <w:rFonts w:ascii="Times New Roman" w:eastAsia="Times New Roman" w:hAnsi="Times New Roman" w:cs="Times New Roman"/>
          <w:lang w:eastAsia="sl-SI"/>
        </w:rPr>
        <w:t>telmisartano</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derinys. Abi šios medžiagos padeda kontroliuoti didelio kraujospūdžio ligą.</w:t>
      </w:r>
    </w:p>
    <w:p w14:paraId="44FB6AB4"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7C3956BA" w14:textId="77777777" w:rsidR="00FC523B" w:rsidRDefault="00FC523B" w:rsidP="00FC523B">
      <w:pPr>
        <w:widowControl w:val="0"/>
        <w:numPr>
          <w:ilvl w:val="0"/>
          <w:numId w:val="3"/>
        </w:numPr>
        <w:spacing w:after="200"/>
        <w:ind w:left="567"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Telmisartanas</w:t>
      </w:r>
      <w:proofErr w:type="spellEnd"/>
      <w:r>
        <w:rPr>
          <w:rFonts w:ascii="Times New Roman" w:eastAsia="Times New Roman" w:hAnsi="Times New Roman" w:cs="Times New Roman"/>
          <w:lang w:eastAsia="sl-SI"/>
        </w:rPr>
        <w:t xml:space="preserve"> priklauso vaistų, vadinamų </w:t>
      </w:r>
      <w:proofErr w:type="spellStart"/>
      <w:r>
        <w:rPr>
          <w:rFonts w:ascii="Times New Roman" w:eastAsia="Times New Roman" w:hAnsi="Times New Roman" w:cs="Times New Roman"/>
          <w:lang w:eastAsia="sl-SI"/>
        </w:rPr>
        <w:t>angiotenzino</w:t>
      </w:r>
      <w:proofErr w:type="spellEnd"/>
      <w:r>
        <w:rPr>
          <w:rFonts w:ascii="Times New Roman" w:eastAsia="Times New Roman" w:hAnsi="Times New Roman" w:cs="Times New Roman"/>
          <w:lang w:eastAsia="sl-SI"/>
        </w:rPr>
        <w:t xml:space="preserve"> II receptorių blokatoriais, grupei. </w:t>
      </w:r>
      <w:proofErr w:type="spellStart"/>
      <w:r>
        <w:rPr>
          <w:rFonts w:ascii="Times New Roman" w:eastAsia="Times New Roman" w:hAnsi="Times New Roman" w:cs="Times New Roman"/>
          <w:lang w:eastAsia="sl-SI"/>
        </w:rPr>
        <w:t>Angiotenzinas</w:t>
      </w:r>
      <w:proofErr w:type="spellEnd"/>
      <w:r>
        <w:rPr>
          <w:rFonts w:ascii="Times New Roman" w:eastAsia="Times New Roman" w:hAnsi="Times New Roman" w:cs="Times New Roman"/>
          <w:lang w:eastAsia="sl-SI"/>
        </w:rPr>
        <w:t xml:space="preserve"> II yra organizmo gaminama medžiaga. Ji sutraukia kraujagysles, todėl padidėja kraujospūdis. </w:t>
      </w:r>
      <w:proofErr w:type="spellStart"/>
      <w:r>
        <w:rPr>
          <w:rFonts w:ascii="Times New Roman" w:eastAsia="Times New Roman" w:hAnsi="Times New Roman" w:cs="Times New Roman"/>
          <w:lang w:eastAsia="sl-SI"/>
        </w:rPr>
        <w:t>Telmisartanas</w:t>
      </w:r>
      <w:proofErr w:type="spellEnd"/>
      <w:r>
        <w:rPr>
          <w:rFonts w:ascii="Times New Roman" w:eastAsia="Times New Roman" w:hAnsi="Times New Roman" w:cs="Times New Roman"/>
          <w:lang w:eastAsia="sl-SI"/>
        </w:rPr>
        <w:t xml:space="preserve"> blokuoja </w:t>
      </w:r>
      <w:proofErr w:type="spellStart"/>
      <w:r>
        <w:rPr>
          <w:rFonts w:ascii="Times New Roman" w:eastAsia="Times New Roman" w:hAnsi="Times New Roman" w:cs="Times New Roman"/>
          <w:lang w:eastAsia="sl-SI"/>
        </w:rPr>
        <w:t>angiotenzino</w:t>
      </w:r>
      <w:proofErr w:type="spellEnd"/>
      <w:r>
        <w:rPr>
          <w:rFonts w:ascii="Times New Roman" w:eastAsia="Times New Roman" w:hAnsi="Times New Roman" w:cs="Times New Roman"/>
          <w:lang w:eastAsia="sl-SI"/>
        </w:rPr>
        <w:t xml:space="preserve"> II sukeliamą poveikį, todėl lygieji kraujagyslių raumenys atsipalaiduoja, kraujospūdis mažėja.</w:t>
      </w:r>
    </w:p>
    <w:p w14:paraId="3EC10785" w14:textId="77777777" w:rsidR="00FC523B" w:rsidRDefault="00FC523B" w:rsidP="00FC523B">
      <w:pPr>
        <w:widowControl w:val="0"/>
        <w:ind w:right="-2"/>
        <w:rPr>
          <w:rFonts w:ascii="Times New Roman" w:eastAsia="Times New Roman" w:hAnsi="Times New Roman" w:cs="Times New Roman"/>
          <w:lang w:eastAsia="sl-SI"/>
        </w:rPr>
      </w:pPr>
    </w:p>
    <w:p w14:paraId="0E4A4D2A" w14:textId="77777777" w:rsidR="00FC523B" w:rsidRDefault="00FC523B" w:rsidP="00FC523B">
      <w:pPr>
        <w:widowControl w:val="0"/>
        <w:numPr>
          <w:ilvl w:val="0"/>
          <w:numId w:val="3"/>
        </w:numPr>
        <w:spacing w:after="200"/>
        <w:ind w:left="567"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Hidrochlorotiazidas</w:t>
      </w:r>
      <w:proofErr w:type="spellEnd"/>
      <w:r>
        <w:rPr>
          <w:rFonts w:ascii="Times New Roman" w:eastAsia="Times New Roman" w:hAnsi="Times New Roman" w:cs="Times New Roman"/>
          <w:lang w:eastAsia="sl-SI"/>
        </w:rPr>
        <w:t xml:space="preserve"> priklauso vaistų, vadinamų </w:t>
      </w:r>
      <w:proofErr w:type="spellStart"/>
      <w:r>
        <w:rPr>
          <w:rFonts w:ascii="Times New Roman" w:eastAsia="Times New Roman" w:hAnsi="Times New Roman" w:cs="Times New Roman"/>
          <w:lang w:eastAsia="sl-SI"/>
        </w:rPr>
        <w:t>tiazidiniais</w:t>
      </w:r>
      <w:proofErr w:type="spellEnd"/>
      <w:r>
        <w:rPr>
          <w:rFonts w:ascii="Times New Roman" w:eastAsia="Times New Roman" w:hAnsi="Times New Roman" w:cs="Times New Roman"/>
          <w:lang w:eastAsia="sl-SI"/>
        </w:rPr>
        <w:t xml:space="preserve"> diuretikais, grupei. Jie didina šlapimo išsiskyrimą, todėl mažinamas kraujospūdis.</w:t>
      </w:r>
    </w:p>
    <w:p w14:paraId="537F018C" w14:textId="77777777" w:rsidR="00FC523B" w:rsidRDefault="00FC523B" w:rsidP="00FC523B">
      <w:pPr>
        <w:widowControl w:val="0"/>
        <w:ind w:left="0" w:right="-2" w:firstLine="0"/>
        <w:rPr>
          <w:rFonts w:ascii="Times New Roman" w:eastAsia="Times New Roman" w:hAnsi="Times New Roman" w:cs="Times New Roman"/>
          <w:lang w:eastAsia="sl-SI"/>
        </w:rPr>
      </w:pPr>
    </w:p>
    <w:p w14:paraId="4A6B4807"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Jeigu didelio kraujospūdžio liga negydoma, gali atsirasti kai kurių organų, pvz., širdies, inkstų, smegenų, akių, kraujagyslių pažeidimas, dėl kurio kartais galimas širdies priepuolis, širdies ar inkstų funkcijos nepakankamumas, smegenų insultas arba apakimas. Kol organų funkcija nepažeista, paprastai didelio kraujospūdžio ligos simptomų nebūna. Vadinasi, kraujospūdį būtina reguliariai matuoti, kad būtų galima nustatyti, ar nėra padidėjęs.</w:t>
      </w:r>
    </w:p>
    <w:p w14:paraId="10B70B2A"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5933FCD5"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gydoma</w:t>
      </w:r>
      <w:r>
        <w:rPr>
          <w:rFonts w:ascii="Times New Roman" w:eastAsia="Times New Roman" w:hAnsi="Times New Roman" w:cs="Times New Roman"/>
          <w:lang w:eastAsia="sl-SI"/>
        </w:rPr>
        <w:t xml:space="preserve"> suaugusių žmonių didelio kraujospūdžio liga (pirminė hipertenzija) tuo atveju, jeigu gydymo vien </w:t>
      </w:r>
      <w:proofErr w:type="spellStart"/>
      <w:r>
        <w:rPr>
          <w:rFonts w:ascii="Times New Roman" w:eastAsia="Times New Roman" w:hAnsi="Times New Roman" w:cs="Times New Roman"/>
          <w:lang w:eastAsia="sl-SI"/>
        </w:rPr>
        <w:t>telmisartanu</w:t>
      </w:r>
      <w:proofErr w:type="spellEnd"/>
      <w:r>
        <w:rPr>
          <w:rFonts w:ascii="Times New Roman" w:eastAsia="Times New Roman" w:hAnsi="Times New Roman" w:cs="Times New Roman"/>
          <w:lang w:eastAsia="sl-SI"/>
        </w:rPr>
        <w:t xml:space="preserve"> metu kraujospūdis kontroliuojamas nepakankamai.</w:t>
      </w:r>
    </w:p>
    <w:p w14:paraId="3A776885"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w:t>
      </w:r>
      <w:r>
        <w:rPr>
          <w:rFonts w:ascii="Times New Roman" w:eastAsia="Times New Roman" w:hAnsi="Times New Roman" w:cs="Times New Roman"/>
          <w:lang w:eastAsia="sl-SI"/>
        </w:rPr>
        <w:t xml:space="preserve"> </w:t>
      </w:r>
      <w:r>
        <w:rPr>
          <w:rFonts w:ascii="Times New Roman" w:eastAsia="Times New Roman" w:hAnsi="Times New Roman" w:cs="Times New Roman"/>
          <w:b/>
          <w:lang w:eastAsia="sl-SI"/>
        </w:rPr>
        <w:t>gydoma</w:t>
      </w:r>
      <w:r>
        <w:rPr>
          <w:rFonts w:ascii="Times New Roman" w:eastAsia="Times New Roman" w:hAnsi="Times New Roman" w:cs="Times New Roman"/>
          <w:lang w:eastAsia="sl-SI"/>
        </w:rPr>
        <w:t xml:space="preserve"> suaugusių žmonių didelio kraujospūdžio liga (pirminė hipertenzija) tuo atveju, kai kraujospūdžio tinkamai nesureguliuoja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80 mg/12,5 mg arba kurių būklę stabilizavo atskirais vaistiniais preparatais kartu vartojami </w:t>
      </w:r>
      <w:proofErr w:type="spellStart"/>
      <w:r>
        <w:rPr>
          <w:rFonts w:ascii="Times New Roman" w:eastAsia="Times New Roman" w:hAnsi="Times New Roman" w:cs="Times New Roman"/>
          <w:lang w:eastAsia="sl-SI"/>
        </w:rPr>
        <w:t>telmisartanas</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hidrochlorotiazidas</w:t>
      </w:r>
      <w:proofErr w:type="spellEnd"/>
      <w:r>
        <w:rPr>
          <w:rFonts w:ascii="Times New Roman" w:eastAsia="Times New Roman" w:hAnsi="Times New Roman" w:cs="Times New Roman"/>
          <w:lang w:eastAsia="sl-SI"/>
        </w:rPr>
        <w:t>.</w:t>
      </w:r>
    </w:p>
    <w:p w14:paraId="11F19ACC"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7CCC4DD6"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44D300C1" w14:textId="77777777" w:rsidR="00FC523B" w:rsidRDefault="00FC523B" w:rsidP="00FC523B">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lastRenderedPageBreak/>
        <w:t>2.</w:t>
      </w:r>
      <w:r>
        <w:rPr>
          <w:rFonts w:ascii="Times New Roman" w:eastAsia="SimSun" w:hAnsi="Times New Roman" w:cs="Times New Roman"/>
          <w:b/>
          <w:lang w:eastAsia="sl-SI"/>
        </w:rPr>
        <w:tab/>
        <w:t xml:space="preserve">Kas žinotina prieš vartojant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w:t>
      </w:r>
    </w:p>
    <w:p w14:paraId="6DD0C93F"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7DC56D9E" w14:textId="77777777" w:rsidR="00FC523B" w:rsidRDefault="00FC523B" w:rsidP="00FC523B">
      <w:pPr>
        <w:widowControl w:val="0"/>
        <w:tabs>
          <w:tab w:val="left" w:pos="567"/>
        </w:tabs>
        <w:ind w:left="0" w:firstLine="0"/>
        <w:jc w:val="both"/>
        <w:outlineLvl w:val="3"/>
        <w:rPr>
          <w:rFonts w:ascii="Times New Roman" w:eastAsia="SimSun" w:hAnsi="Times New Roman" w:cs="Times New Roman"/>
          <w:b/>
          <w:lang w:eastAsia="sl-SI"/>
        </w:rPr>
      </w:pP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vartoti negalima</w:t>
      </w:r>
    </w:p>
    <w:p w14:paraId="1A0B50CB" w14:textId="77777777" w:rsidR="00FC523B" w:rsidRDefault="00FC523B" w:rsidP="00FC523B">
      <w:pPr>
        <w:widowControl w:val="0"/>
        <w:numPr>
          <w:ilvl w:val="0"/>
          <w:numId w:val="4"/>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yra alergija </w:t>
      </w:r>
      <w:proofErr w:type="spellStart"/>
      <w:r>
        <w:rPr>
          <w:rFonts w:ascii="Times New Roman" w:eastAsia="Times New Roman" w:hAnsi="Times New Roman" w:cs="Times New Roman"/>
          <w:lang w:eastAsia="sl-SI"/>
        </w:rPr>
        <w:t>telmisartanui</w:t>
      </w:r>
      <w:proofErr w:type="spellEnd"/>
      <w:r>
        <w:rPr>
          <w:rFonts w:ascii="Times New Roman" w:eastAsia="Times New Roman" w:hAnsi="Times New Roman" w:cs="Times New Roman"/>
          <w:lang w:eastAsia="sl-SI"/>
        </w:rPr>
        <w:t xml:space="preserve"> arba bet kuriai pagalbinei šio vaisto medžiagai (jos išvardytos 6 skyriuje);</w:t>
      </w:r>
    </w:p>
    <w:p w14:paraId="3F27421B" w14:textId="77777777" w:rsidR="00FC523B" w:rsidRDefault="00FC523B" w:rsidP="00FC523B">
      <w:pPr>
        <w:widowControl w:val="0"/>
        <w:numPr>
          <w:ilvl w:val="0"/>
          <w:numId w:val="4"/>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yra alergija </w:t>
      </w:r>
      <w:proofErr w:type="spellStart"/>
      <w:r>
        <w:rPr>
          <w:rFonts w:ascii="Times New Roman" w:eastAsia="Times New Roman" w:hAnsi="Times New Roman" w:cs="Times New Roman"/>
          <w:lang w:eastAsia="sl-SI"/>
        </w:rPr>
        <w:t>hidrochlorotiazidui</w:t>
      </w:r>
      <w:proofErr w:type="spellEnd"/>
      <w:r>
        <w:rPr>
          <w:rFonts w:ascii="Times New Roman" w:eastAsia="Times New Roman" w:hAnsi="Times New Roman" w:cs="Times New Roman"/>
          <w:lang w:eastAsia="sl-SI"/>
        </w:rPr>
        <w:t xml:space="preserve"> arba bet kuriam kitam vaistiniam preparatui, kuris yra </w:t>
      </w:r>
      <w:proofErr w:type="spellStart"/>
      <w:r>
        <w:rPr>
          <w:rFonts w:ascii="Times New Roman" w:eastAsia="Times New Roman" w:hAnsi="Times New Roman" w:cs="Times New Roman"/>
          <w:lang w:eastAsia="sl-SI"/>
        </w:rPr>
        <w:t>sulfonamidų</w:t>
      </w:r>
      <w:proofErr w:type="spellEnd"/>
      <w:r>
        <w:rPr>
          <w:rFonts w:ascii="Times New Roman" w:eastAsia="Times New Roman" w:hAnsi="Times New Roman" w:cs="Times New Roman"/>
          <w:lang w:eastAsia="sl-SI"/>
        </w:rPr>
        <w:t xml:space="preserve"> darinys;</w:t>
      </w:r>
    </w:p>
    <w:p w14:paraId="601FCECA" w14:textId="77777777" w:rsidR="00FC523B" w:rsidRDefault="00FC523B" w:rsidP="00FC523B">
      <w:pPr>
        <w:widowControl w:val="0"/>
        <w:numPr>
          <w:ilvl w:val="0"/>
          <w:numId w:val="4"/>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yra didesnis negu 3 mėn. nėštumas (ankstyvuoju nėštumo laikotarpiu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taip pat geriau nevartoti - žr. skyrių „Nėštumas ir žindymo laikotarpis“);</w:t>
      </w:r>
    </w:p>
    <w:p w14:paraId="3F4CF213" w14:textId="77777777" w:rsidR="00FC523B" w:rsidRDefault="00FC523B" w:rsidP="00FC523B">
      <w:pPr>
        <w:widowControl w:val="0"/>
        <w:numPr>
          <w:ilvl w:val="0"/>
          <w:numId w:val="4"/>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yra sunkus kepenų sutrikimas, pvz., tulžies stazė ar obstrukcija (tulžies ištekėjimo iš </w:t>
      </w:r>
      <w:r>
        <w:rPr>
          <w:rFonts w:ascii="Times New Roman" w:eastAsia="Times New Roman" w:hAnsi="Times New Roman" w:cs="Times New Roman"/>
          <w:lang w:eastAsia="zh-CN"/>
        </w:rPr>
        <w:t xml:space="preserve">kepenų ir </w:t>
      </w:r>
      <w:r>
        <w:rPr>
          <w:rFonts w:ascii="Times New Roman" w:eastAsia="Times New Roman" w:hAnsi="Times New Roman" w:cs="Times New Roman"/>
          <w:lang w:eastAsia="sl-SI"/>
        </w:rPr>
        <w:t>tulžies pūslės trukdymas) arba bet kokia kita sunki kepenų liga;</w:t>
      </w:r>
    </w:p>
    <w:p w14:paraId="05EFA2D0" w14:textId="77777777" w:rsidR="00FC523B" w:rsidRDefault="00FC523B" w:rsidP="00FC523B">
      <w:pPr>
        <w:widowControl w:val="0"/>
        <w:numPr>
          <w:ilvl w:val="0"/>
          <w:numId w:val="4"/>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Jūs sergate sunkia inkstų liga;</w:t>
      </w:r>
    </w:p>
    <w:p w14:paraId="5545CC38" w14:textId="77777777" w:rsidR="00FC523B" w:rsidRDefault="00FC523B" w:rsidP="00FC523B">
      <w:pPr>
        <w:widowControl w:val="0"/>
        <w:numPr>
          <w:ilvl w:val="0"/>
          <w:numId w:val="4"/>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gydytojas nustato, kad Jūsų kraujyje yra mažas kalio arba didelis kalcio kiekis, kuris gydymo metu nebus normalizuojamas;</w:t>
      </w:r>
    </w:p>
    <w:p w14:paraId="71B86532" w14:textId="77777777" w:rsidR="00FC523B" w:rsidRDefault="00FC523B" w:rsidP="00FC523B">
      <w:pPr>
        <w:widowControl w:val="0"/>
        <w:numPr>
          <w:ilvl w:val="0"/>
          <w:numId w:val="4"/>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Jūs sergate cukriniu diabetu arba Jūsų inkstų veikla sutrikusi ir Jums skirtas kraujospūdį mažinantis vaistas, kurio sudėtyje yra </w:t>
      </w:r>
      <w:proofErr w:type="spellStart"/>
      <w:r>
        <w:rPr>
          <w:rFonts w:ascii="Times New Roman" w:eastAsia="Times New Roman" w:hAnsi="Times New Roman" w:cs="Times New Roman"/>
          <w:lang w:eastAsia="sl-SI"/>
        </w:rPr>
        <w:t>aliskireno</w:t>
      </w:r>
      <w:proofErr w:type="spellEnd"/>
      <w:r>
        <w:rPr>
          <w:rFonts w:ascii="Times New Roman" w:eastAsia="Times New Roman" w:hAnsi="Times New Roman" w:cs="Times New Roman"/>
          <w:lang w:eastAsia="sl-SI"/>
        </w:rPr>
        <w:t>.</w:t>
      </w:r>
    </w:p>
    <w:p w14:paraId="4A0F1BBC" w14:textId="77777777" w:rsidR="00FC523B" w:rsidRDefault="00FC523B" w:rsidP="00FC523B">
      <w:pPr>
        <w:widowControl w:val="0"/>
        <w:ind w:left="0" w:right="-2" w:firstLine="0"/>
        <w:rPr>
          <w:rFonts w:ascii="Times New Roman" w:eastAsia="Times New Roman" w:hAnsi="Times New Roman" w:cs="Times New Roman"/>
          <w:lang w:eastAsia="sl-SI"/>
        </w:rPr>
      </w:pPr>
    </w:p>
    <w:p w14:paraId="40A7DCC7"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kuri nors iš minėtų būklių Jums yra, pasakykite gydytojui arba vaistininkui prieš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vartojimą.</w:t>
      </w:r>
    </w:p>
    <w:p w14:paraId="02CDA433"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2620ED34" w14:textId="77777777" w:rsidR="00FC523B" w:rsidRDefault="00FC523B" w:rsidP="00FC523B">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Įspėjimai ir atsargumo priemonės</w:t>
      </w:r>
    </w:p>
    <w:p w14:paraId="5838B1F8" w14:textId="77777777" w:rsidR="00FC523B" w:rsidRDefault="00FC523B" w:rsidP="00FC523B">
      <w:pPr>
        <w:widowControl w:val="0"/>
        <w:tabs>
          <w:tab w:val="left" w:pos="567"/>
        </w:tabs>
        <w:ind w:left="0" w:firstLine="0"/>
        <w:rPr>
          <w:rFonts w:ascii="Times New Roman" w:eastAsia="Times New Roman" w:hAnsi="Times New Roman" w:cs="Times New Roman"/>
          <w:lang w:eastAsia="sl-SI"/>
        </w:rPr>
      </w:pPr>
    </w:p>
    <w:p w14:paraId="12104BEA"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Jeigu yra arba anksčiau buvo kuri nors iš toliau išvardytų būklių ar ligų, pasakykite savo gydytojui</w:t>
      </w:r>
      <w:r>
        <w:rPr>
          <w:rFonts w:ascii="Times New Roman" w:eastAsia="Times New Roman" w:hAnsi="Times New Roman" w:cs="Times New Roman"/>
          <w:highlight w:val="yellow"/>
          <w:lang w:eastAsia="sl-SI"/>
        </w:rPr>
        <w:t xml:space="preserve"> </w:t>
      </w:r>
      <w:r>
        <w:rPr>
          <w:rFonts w:ascii="Times New Roman" w:eastAsia="Times New Roman" w:hAnsi="Times New Roman" w:cs="Times New Roman"/>
          <w:lang w:eastAsia="sl-SI"/>
        </w:rPr>
        <w:t xml:space="preserve">prieš pradėdami vartoti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163D1B2A" w14:textId="77777777" w:rsidR="00FC523B" w:rsidRDefault="00FC523B" w:rsidP="00FC523B">
      <w:pPr>
        <w:widowControl w:val="0"/>
        <w:numPr>
          <w:ilvl w:val="0"/>
          <w:numId w:val="5"/>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Mažas kraujospūdis (</w:t>
      </w:r>
      <w:proofErr w:type="spellStart"/>
      <w:r>
        <w:rPr>
          <w:rFonts w:ascii="Times New Roman" w:eastAsia="Times New Roman" w:hAnsi="Times New Roman" w:cs="Times New Roman"/>
          <w:lang w:eastAsia="sl-SI"/>
        </w:rPr>
        <w:t>hipotenzija</w:t>
      </w:r>
      <w:proofErr w:type="spellEnd"/>
      <w:r>
        <w:rPr>
          <w:rFonts w:ascii="Times New Roman" w:eastAsia="Times New Roman" w:hAnsi="Times New Roman" w:cs="Times New Roman"/>
          <w:lang w:eastAsia="sl-SI"/>
        </w:rPr>
        <w:t xml:space="preserve">), kuris tikriausiai pasireiškia dėl to, kad Jums yra </w:t>
      </w:r>
      <w:proofErr w:type="spellStart"/>
      <w:r>
        <w:rPr>
          <w:rFonts w:ascii="Times New Roman" w:eastAsia="Times New Roman" w:hAnsi="Times New Roman" w:cs="Times New Roman"/>
          <w:lang w:eastAsia="sl-SI"/>
        </w:rPr>
        <w:t>dehidracija</w:t>
      </w:r>
      <w:proofErr w:type="spellEnd"/>
      <w:r>
        <w:rPr>
          <w:rFonts w:ascii="Times New Roman" w:eastAsia="Times New Roman" w:hAnsi="Times New Roman" w:cs="Times New Roman"/>
          <w:lang w:eastAsia="sl-SI"/>
        </w:rPr>
        <w:t xml:space="preserve"> (netekote daug vandens) arba druskų trūkumas, atsiradęs dėl gydymo diuretikais (šlapimo išskyrimą didinančiomis tabletėmis), mažo druskos kiekio maiste, viduriavimo, vėmimo arba hemodializės.</w:t>
      </w:r>
    </w:p>
    <w:p w14:paraId="4147D4DA" w14:textId="77777777" w:rsidR="00FC523B" w:rsidRDefault="00FC523B" w:rsidP="00FC523B">
      <w:pPr>
        <w:widowControl w:val="0"/>
        <w:numPr>
          <w:ilvl w:val="0"/>
          <w:numId w:val="5"/>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Inkstų liga arba persodintas inkstas.</w:t>
      </w:r>
    </w:p>
    <w:p w14:paraId="7BBD8AAE" w14:textId="77777777" w:rsidR="00FC523B" w:rsidRDefault="00FC523B" w:rsidP="00FC523B">
      <w:pPr>
        <w:widowControl w:val="0"/>
        <w:numPr>
          <w:ilvl w:val="0"/>
          <w:numId w:val="5"/>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Inkstų arterijos stenozė (vieną arba abu inkstus krauju aprūpinančių kraujagyslių susiaurėjimas).</w:t>
      </w:r>
    </w:p>
    <w:p w14:paraId="317E2D19" w14:textId="77777777" w:rsidR="00FC523B" w:rsidRDefault="00FC523B" w:rsidP="00FC523B">
      <w:pPr>
        <w:widowControl w:val="0"/>
        <w:numPr>
          <w:ilvl w:val="0"/>
          <w:numId w:val="5"/>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Kepenų liga.</w:t>
      </w:r>
    </w:p>
    <w:p w14:paraId="5094E389" w14:textId="77777777" w:rsidR="00FC523B" w:rsidRDefault="00FC523B" w:rsidP="00FC523B">
      <w:pPr>
        <w:widowControl w:val="0"/>
        <w:numPr>
          <w:ilvl w:val="0"/>
          <w:numId w:val="5"/>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Širdies veiklos sutrikimas.</w:t>
      </w:r>
    </w:p>
    <w:p w14:paraId="7AE9D53C" w14:textId="77777777" w:rsidR="00FC523B" w:rsidRDefault="00FC523B" w:rsidP="00FC523B">
      <w:pPr>
        <w:widowControl w:val="0"/>
        <w:numPr>
          <w:ilvl w:val="0"/>
          <w:numId w:val="5"/>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Cukrinis diabetas.</w:t>
      </w:r>
    </w:p>
    <w:p w14:paraId="77A65029" w14:textId="77777777" w:rsidR="00FC523B" w:rsidRDefault="00FC523B" w:rsidP="00FC523B">
      <w:pPr>
        <w:widowControl w:val="0"/>
        <w:numPr>
          <w:ilvl w:val="0"/>
          <w:numId w:val="5"/>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Podagra.</w:t>
      </w:r>
    </w:p>
    <w:p w14:paraId="425E2E5A" w14:textId="77777777" w:rsidR="00FC523B" w:rsidRDefault="00FC523B" w:rsidP="00FC523B">
      <w:pPr>
        <w:widowControl w:val="0"/>
        <w:numPr>
          <w:ilvl w:val="0"/>
          <w:numId w:val="5"/>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Padidėjęs </w:t>
      </w:r>
      <w:proofErr w:type="spellStart"/>
      <w:r>
        <w:rPr>
          <w:rFonts w:ascii="Times New Roman" w:eastAsia="Times New Roman" w:hAnsi="Times New Roman" w:cs="Times New Roman"/>
          <w:lang w:eastAsia="sl-SI"/>
        </w:rPr>
        <w:t>aldosterono</w:t>
      </w:r>
      <w:proofErr w:type="spellEnd"/>
      <w:r>
        <w:rPr>
          <w:rFonts w:ascii="Times New Roman" w:eastAsia="Times New Roman" w:hAnsi="Times New Roman" w:cs="Times New Roman"/>
          <w:lang w:eastAsia="sl-SI"/>
        </w:rPr>
        <w:t xml:space="preserve"> kiekis (vandens ir druskos susilaikymas organizme, susijęs su įvairių mineralinių medžiagų pusiausvyros kraujyje sutrikimu).</w:t>
      </w:r>
    </w:p>
    <w:p w14:paraId="32251D78" w14:textId="77777777" w:rsidR="00FC523B" w:rsidRDefault="00FC523B" w:rsidP="00FC523B">
      <w:pPr>
        <w:widowControl w:val="0"/>
        <w:numPr>
          <w:ilvl w:val="0"/>
          <w:numId w:val="5"/>
        </w:numPr>
        <w:ind w:right="-2"/>
        <w:rPr>
          <w:rFonts w:ascii="Times New Roman" w:hAnsi="Times New Roman" w:cs="Times New Roman"/>
        </w:rPr>
      </w:pPr>
      <w:r>
        <w:rPr>
          <w:rFonts w:ascii="Times New Roman" w:eastAsia="Times New Roman" w:hAnsi="Times New Roman" w:cs="Times New Roman"/>
          <w:lang w:eastAsia="sl-SI"/>
        </w:rPr>
        <w:t>Sisteminė raudonoji vilkligė (ji vadinama ir vilklige arba SRV), t. y. liga, kurios metu organizmą puola nuosava imuninė sistema.</w:t>
      </w:r>
    </w:p>
    <w:p w14:paraId="54E85836" w14:textId="77777777" w:rsidR="00FC523B" w:rsidRDefault="00FC523B" w:rsidP="00FC523B">
      <w:pPr>
        <w:pStyle w:val="Sraopastraipa"/>
        <w:numPr>
          <w:ilvl w:val="0"/>
          <w:numId w:val="5"/>
        </w:numPr>
        <w:ind w:left="567" w:hanging="567"/>
        <w:rPr>
          <w:rFonts w:ascii="Times New Roman" w:hAnsi="Times New Roman" w:cs="Times New Roman"/>
        </w:rPr>
      </w:pPr>
      <w:r>
        <w:rPr>
          <w:rFonts w:ascii="Times New Roman" w:hAnsi="Times New Roman" w:cs="Times New Roman"/>
        </w:rPr>
        <w:t xml:space="preserve">Jeigu Jums praeityje buvo diagnozuotas odos vėžys arba gydymo laikotarpiu ant jūsų odos staiga atsirastų koks nors pakitimas. Taikant gydymą </w:t>
      </w:r>
      <w:proofErr w:type="spellStart"/>
      <w:r>
        <w:rPr>
          <w:rFonts w:ascii="Times New Roman" w:hAnsi="Times New Roman" w:cs="Times New Roman"/>
        </w:rPr>
        <w:t>hidrochlorotiazidu</w:t>
      </w:r>
      <w:proofErr w:type="spellEnd"/>
      <w:r>
        <w:rPr>
          <w:rFonts w:ascii="Times New Roman" w:hAnsi="Times New Roman" w:cs="Times New Roman"/>
        </w:rPr>
        <w:t>, ypač ilgalaikį gydymą didelėmis šio vaisto dozėmis, gali padidėti tam tikrų rūšių odos ir lūpos vėžio (</w:t>
      </w:r>
      <w:proofErr w:type="spellStart"/>
      <w:r>
        <w:rPr>
          <w:rFonts w:ascii="Times New Roman" w:hAnsi="Times New Roman" w:cs="Times New Roman"/>
        </w:rPr>
        <w:t>nemelanominio</w:t>
      </w:r>
      <w:proofErr w:type="spellEnd"/>
      <w:r>
        <w:rPr>
          <w:rFonts w:ascii="Times New Roman" w:hAnsi="Times New Roman" w:cs="Times New Roman"/>
        </w:rPr>
        <w:t xml:space="preserve"> odos vėžio) rizika. Vartodami </w:t>
      </w:r>
      <w:proofErr w:type="spellStart"/>
      <w:r>
        <w:rPr>
          <w:rFonts w:ascii="Times New Roman" w:hAnsi="Times New Roman" w:cs="Times New Roman"/>
        </w:rPr>
        <w:t>Telmisartan</w:t>
      </w:r>
      <w:proofErr w:type="spellEnd"/>
      <w:r>
        <w:rPr>
          <w:rFonts w:ascii="Times New Roman" w:hAnsi="Times New Roman" w:cs="Times New Roman"/>
        </w:rPr>
        <w:t>/</w:t>
      </w:r>
      <w:proofErr w:type="spellStart"/>
      <w:r>
        <w:rPr>
          <w:rFonts w:ascii="Times New Roman" w:hAnsi="Times New Roman" w:cs="Times New Roman"/>
        </w:rPr>
        <w:t>Hydrochlorothiazide</w:t>
      </w:r>
      <w:proofErr w:type="spellEnd"/>
      <w:r>
        <w:rPr>
          <w:rFonts w:ascii="Times New Roman" w:hAnsi="Times New Roman" w:cs="Times New Roman"/>
        </w:rPr>
        <w:t xml:space="preserve"> TAD saugokite savo odą nuo saulės ir ultravioletinių spindulių.</w:t>
      </w:r>
    </w:p>
    <w:p w14:paraId="708D04BA" w14:textId="77777777" w:rsidR="00FC523B" w:rsidRDefault="00FC523B" w:rsidP="00FC523B">
      <w:pPr>
        <w:widowControl w:val="0"/>
        <w:numPr>
          <w:ilvl w:val="0"/>
          <w:numId w:val="5"/>
        </w:numPr>
        <w:ind w:left="567" w:right="-2" w:hanging="567"/>
        <w:rPr>
          <w:rFonts w:ascii="Times New Roman" w:eastAsia="Times New Roman" w:hAnsi="Times New Roman" w:cs="Times New Roman"/>
          <w:lang w:eastAsia="sl-SI"/>
        </w:rPr>
      </w:pPr>
      <w:r>
        <w:rPr>
          <w:rFonts w:ascii="Times New Roman" w:eastAsia="Calibri" w:hAnsi="Times New Roman" w:cs="Times New Roman"/>
        </w:rPr>
        <w:t>Jeigu susilpnėja regėjimas arba atsiranda akių skausmas.</w:t>
      </w:r>
      <w:r>
        <w:rPr>
          <w:rFonts w:ascii="Times New Roman" w:eastAsia="Times New Roman" w:hAnsi="Times New Roman" w:cs="Times New Roman"/>
          <w:lang w:eastAsia="sl-SI"/>
        </w:rPr>
        <w:t xml:space="preserve"> Tai gali būti </w:t>
      </w:r>
      <w:r>
        <w:rPr>
          <w:rFonts w:ascii="Times New Roman" w:eastAsia="Calibri" w:hAnsi="Times New Roman" w:cs="Times New Roman"/>
        </w:rPr>
        <w:t xml:space="preserve">skysčio susikaupimo akies kraujagysliniame dangale (tarp </w:t>
      </w:r>
      <w:proofErr w:type="spellStart"/>
      <w:r>
        <w:rPr>
          <w:rFonts w:ascii="Times New Roman" w:eastAsia="Calibri" w:hAnsi="Times New Roman" w:cs="Times New Roman"/>
        </w:rPr>
        <w:t>gyslainės</w:t>
      </w:r>
      <w:proofErr w:type="spellEnd"/>
      <w:r>
        <w:rPr>
          <w:rFonts w:ascii="Times New Roman" w:eastAsia="Calibri" w:hAnsi="Times New Roman" w:cs="Times New Roman"/>
        </w:rPr>
        <w:t xml:space="preserve"> ir </w:t>
      </w:r>
      <w:proofErr w:type="spellStart"/>
      <w:r>
        <w:rPr>
          <w:rFonts w:ascii="Times New Roman" w:eastAsia="Calibri" w:hAnsi="Times New Roman" w:cs="Times New Roman"/>
        </w:rPr>
        <w:t>skleros</w:t>
      </w:r>
      <w:proofErr w:type="spellEnd"/>
      <w:r>
        <w:rPr>
          <w:rFonts w:ascii="Times New Roman" w:eastAsia="Calibri" w:hAnsi="Times New Roman" w:cs="Times New Roman"/>
        </w:rPr>
        <w:t xml:space="preserve">) arba </w:t>
      </w:r>
      <w:r>
        <w:rPr>
          <w:rFonts w:ascii="Times New Roman" w:eastAsia="Times New Roman" w:hAnsi="Times New Roman" w:cs="Times New Roman"/>
          <w:lang w:eastAsia="sl-SI"/>
        </w:rPr>
        <w:t xml:space="preserve">akispūdžio padidėjimo simptomai ir jų gali atsirasti per kelias valandas arba savaites nuo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vartojimo pradžios. Tai gali lemti sutrikimą visam laikui, jeigu negydoma.</w:t>
      </w:r>
      <w:r>
        <w:rPr>
          <w:rFonts w:ascii="Times New Roman" w:eastAsia="Calibri" w:hAnsi="Times New Roman" w:cs="Times New Roman"/>
        </w:rPr>
        <w:t xml:space="preserve"> Jei Jums anksčiau buvo alergija penicilinui ar </w:t>
      </w:r>
      <w:proofErr w:type="spellStart"/>
      <w:r>
        <w:rPr>
          <w:rFonts w:ascii="Times New Roman" w:eastAsia="Calibri" w:hAnsi="Times New Roman" w:cs="Times New Roman"/>
        </w:rPr>
        <w:t>sulfamidui</w:t>
      </w:r>
      <w:proofErr w:type="spellEnd"/>
      <w:r>
        <w:rPr>
          <w:rFonts w:ascii="Times New Roman" w:eastAsia="Calibri" w:hAnsi="Times New Roman" w:cs="Times New Roman"/>
        </w:rPr>
        <w:t>, Jums gali būti didesnė rizika, kad tai išsivystys.</w:t>
      </w:r>
    </w:p>
    <w:p w14:paraId="6CFB5019" w14:textId="77777777" w:rsidR="00FC523B" w:rsidRDefault="00FC523B" w:rsidP="00FC523B">
      <w:pPr>
        <w:widowControl w:val="0"/>
        <w:numPr>
          <w:ilvl w:val="0"/>
          <w:numId w:val="5"/>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praeityje pavartojus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xml:space="preserve">, Jums pasireiškė kvėpavimo ar plaučių veiklos sutrikimų (įskaitant plaučių uždegimą ar skysčio susidarymą juose). Jeigu pavartojus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Jums pasireikštų stiprus dusulys arba kvėpavimo sunkumų, nedelsdami kreipkitės medicininės pagalbos.</w:t>
      </w:r>
    </w:p>
    <w:p w14:paraId="003CCB18" w14:textId="77777777" w:rsidR="00FC523B" w:rsidRDefault="00FC523B" w:rsidP="00FC523B">
      <w:pPr>
        <w:widowControl w:val="0"/>
        <w:ind w:left="0" w:right="-2" w:firstLine="0"/>
        <w:rPr>
          <w:rFonts w:ascii="Times New Roman" w:eastAsia="Times New Roman" w:hAnsi="Times New Roman" w:cs="Times New Roman"/>
          <w:lang w:eastAsia="sl-SI"/>
        </w:rPr>
      </w:pPr>
    </w:p>
    <w:p w14:paraId="3747FC82"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Pasitarkite su gydytoju, prieš pradėdami vartoti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jeigu</w:t>
      </w:r>
      <w:r>
        <w:rPr>
          <w:rFonts w:ascii="Times New Roman" w:eastAsia="Times New Roman" w:hAnsi="Times New Roman" w:cs="Times New Roman"/>
          <w:lang w:eastAsia="zh-CN"/>
        </w:rPr>
        <w:t xml:space="preserve"> vartojate</w:t>
      </w:r>
      <w:r>
        <w:rPr>
          <w:rFonts w:ascii="Times New Roman" w:eastAsia="Times New Roman" w:hAnsi="Times New Roman" w:cs="Times New Roman"/>
          <w:lang w:eastAsia="sl-SI"/>
        </w:rPr>
        <w:t>:</w:t>
      </w:r>
    </w:p>
    <w:p w14:paraId="5FAEE82F" w14:textId="77777777" w:rsidR="00FC523B" w:rsidRDefault="00FC523B" w:rsidP="00FC523B">
      <w:pPr>
        <w:widowControl w:val="0"/>
        <w:numPr>
          <w:ilvl w:val="0"/>
          <w:numId w:val="6"/>
        </w:numPr>
        <w:ind w:left="567" w:right="-2" w:hanging="567"/>
        <w:rPr>
          <w:rFonts w:ascii="Times New Roman" w:eastAsia="Times New Roman" w:hAnsi="Times New Roman" w:cs="Times New Roman"/>
          <w:lang w:eastAsia="zh-CN"/>
        </w:rPr>
      </w:pPr>
      <w:proofErr w:type="spellStart"/>
      <w:r>
        <w:rPr>
          <w:rFonts w:ascii="Times New Roman" w:eastAsia="Times New Roman" w:hAnsi="Times New Roman" w:cs="Times New Roman"/>
          <w:lang w:eastAsia="sl-SI"/>
        </w:rPr>
        <w:t>digoksiną</w:t>
      </w:r>
      <w:proofErr w:type="spellEnd"/>
      <w:r>
        <w:rPr>
          <w:rFonts w:ascii="Times New Roman" w:eastAsia="Times New Roman" w:hAnsi="Times New Roman" w:cs="Times New Roman"/>
          <w:lang w:eastAsia="sl-SI"/>
        </w:rPr>
        <w:t>;</w:t>
      </w:r>
    </w:p>
    <w:p w14:paraId="540E3CF2" w14:textId="77777777" w:rsidR="00FC523B" w:rsidRDefault="00FC523B" w:rsidP="00FC523B">
      <w:pPr>
        <w:widowControl w:val="0"/>
        <w:numPr>
          <w:ilvl w:val="0"/>
          <w:numId w:val="6"/>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lastRenderedPageBreak/>
        <w:t>kurį nors iš šių vaistų padidėjusiam kraujospūdžiui gydyti:</w:t>
      </w:r>
    </w:p>
    <w:p w14:paraId="41450301" w14:textId="77777777" w:rsidR="00FC523B" w:rsidRDefault="00FC523B" w:rsidP="00FC523B">
      <w:pPr>
        <w:widowControl w:val="0"/>
        <w:numPr>
          <w:ilvl w:val="0"/>
          <w:numId w:val="6"/>
        </w:numPr>
        <w:ind w:left="1134"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AKF inhibitorių (pavyzdžiui, </w:t>
      </w:r>
      <w:proofErr w:type="spellStart"/>
      <w:r>
        <w:rPr>
          <w:rFonts w:ascii="Times New Roman" w:eastAsia="Times New Roman" w:hAnsi="Times New Roman" w:cs="Times New Roman"/>
          <w:lang w:eastAsia="sl-SI"/>
        </w:rPr>
        <w:t>enalaprilį</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lizinoprilį</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ramiprilį</w:t>
      </w:r>
      <w:proofErr w:type="spellEnd"/>
      <w:r>
        <w:rPr>
          <w:rFonts w:ascii="Times New Roman" w:eastAsia="Times New Roman" w:hAnsi="Times New Roman" w:cs="Times New Roman"/>
          <w:lang w:eastAsia="sl-SI"/>
        </w:rPr>
        <w:t>), ypač jei turite su diabetu susijusių inkstų sutrikimų.</w:t>
      </w:r>
    </w:p>
    <w:p w14:paraId="0F911735" w14:textId="77777777" w:rsidR="00FC523B" w:rsidRDefault="00FC523B" w:rsidP="00FC523B">
      <w:pPr>
        <w:widowControl w:val="0"/>
        <w:numPr>
          <w:ilvl w:val="0"/>
          <w:numId w:val="6"/>
        </w:numPr>
        <w:ind w:left="1134"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aliskireną</w:t>
      </w:r>
      <w:proofErr w:type="spellEnd"/>
      <w:r>
        <w:rPr>
          <w:rFonts w:ascii="Times New Roman" w:eastAsia="Times New Roman" w:hAnsi="Times New Roman" w:cs="Times New Roman"/>
          <w:lang w:eastAsia="sl-SI"/>
        </w:rPr>
        <w:t>.</w:t>
      </w:r>
    </w:p>
    <w:p w14:paraId="4C33F790" w14:textId="77777777" w:rsidR="00FC523B" w:rsidRDefault="00FC523B" w:rsidP="00FC523B">
      <w:pPr>
        <w:widowControl w:val="0"/>
        <w:ind w:left="0" w:right="-2" w:firstLine="0"/>
        <w:rPr>
          <w:rFonts w:ascii="Times New Roman" w:eastAsia="Times New Roman" w:hAnsi="Times New Roman" w:cs="Times New Roman"/>
          <w:lang w:eastAsia="sl-SI"/>
        </w:rPr>
      </w:pPr>
    </w:p>
    <w:p w14:paraId="00AD28B5"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Jeigu manote, kad esate (</w:t>
      </w:r>
      <w:r>
        <w:rPr>
          <w:rFonts w:ascii="Times New Roman" w:eastAsia="Times New Roman" w:hAnsi="Times New Roman" w:cs="Times New Roman"/>
          <w:u w:val="single"/>
          <w:lang w:eastAsia="sl-SI"/>
        </w:rPr>
        <w:t>arba galite tapti</w:t>
      </w:r>
      <w:r>
        <w:rPr>
          <w:rFonts w:ascii="Times New Roman" w:eastAsia="Times New Roman" w:hAnsi="Times New Roman" w:cs="Times New Roman"/>
          <w:lang w:eastAsia="sl-SI"/>
        </w:rPr>
        <w:t xml:space="preserve">) nėščia, turite pasakyti gydytojui. Ankstyvuoju nėštumo laikotarpiu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nerekomenduojama. Jeigu nėščia esate daugiau negu tris mėnesius,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draudžiama, nes vėlyvuoju nėštumo laikotarpiu vartojamas šis vaistas gali sukelti sunkią Jūsų vaisiaus pažaidą (žr. skyrių „Nėštumas ir žindymo laikotarpis“).</w:t>
      </w:r>
    </w:p>
    <w:p w14:paraId="0DFF4F9F"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169E2C28" w14:textId="77777777" w:rsidR="00FC523B" w:rsidRDefault="00FC523B" w:rsidP="00FC523B">
      <w:pPr>
        <w:widowControl w:val="0"/>
        <w:numPr>
          <w:ilvl w:val="12"/>
          <w:numId w:val="0"/>
        </w:numPr>
        <w:tabs>
          <w:tab w:val="right" w:pos="9073"/>
        </w:tabs>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Vartojant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gali sutrikti elektrolitų pusiausvyra. Charakteringi skysčių ir elektrolitų</w:t>
      </w:r>
      <w:r>
        <w:rPr>
          <w:rFonts w:ascii="Times New Roman" w:eastAsia="Times New Roman" w:hAnsi="Times New Roman" w:cs="Times New Roman"/>
          <w:lang w:eastAsia="zh-CN"/>
        </w:rPr>
        <w:t xml:space="preserve"> </w:t>
      </w:r>
      <w:r>
        <w:rPr>
          <w:rFonts w:ascii="Times New Roman" w:eastAsia="Times New Roman" w:hAnsi="Times New Roman" w:cs="Times New Roman"/>
          <w:lang w:eastAsia="sl-SI"/>
        </w:rPr>
        <w:t>pusiausvyros sutrikimo simptomai yra burnos džiūvimas, silpnumas, letargija, apsnūdimas,</w:t>
      </w:r>
      <w:r>
        <w:rPr>
          <w:rFonts w:ascii="Times New Roman" w:eastAsia="Times New Roman" w:hAnsi="Times New Roman" w:cs="Times New Roman"/>
          <w:lang w:eastAsia="zh-CN"/>
        </w:rPr>
        <w:t xml:space="preserve"> </w:t>
      </w:r>
      <w:r>
        <w:rPr>
          <w:rFonts w:ascii="Times New Roman" w:eastAsia="Times New Roman" w:hAnsi="Times New Roman" w:cs="Times New Roman"/>
          <w:lang w:eastAsia="sl-SI"/>
        </w:rPr>
        <w:t>neramumas, raumenų skausmas arba mėšlungis, pykinimas (šleikštulys), vėmimas, raumenų nuovargis</w:t>
      </w:r>
      <w:r>
        <w:rPr>
          <w:rFonts w:ascii="Times New Roman" w:eastAsia="Times New Roman" w:hAnsi="Times New Roman" w:cs="Times New Roman"/>
          <w:lang w:eastAsia="zh-CN"/>
        </w:rPr>
        <w:t xml:space="preserve"> </w:t>
      </w:r>
      <w:r>
        <w:rPr>
          <w:rFonts w:ascii="Times New Roman" w:eastAsia="Times New Roman" w:hAnsi="Times New Roman" w:cs="Times New Roman"/>
          <w:lang w:eastAsia="sl-SI"/>
        </w:rPr>
        <w:t>ir pernelyg dažnas (dažnesnis negu 100 susitraukimų per minutę) širdies ritmas. Jeigu kuris nors iš</w:t>
      </w:r>
      <w:r>
        <w:rPr>
          <w:rFonts w:ascii="Times New Roman" w:eastAsia="Times New Roman" w:hAnsi="Times New Roman" w:cs="Times New Roman"/>
          <w:lang w:eastAsia="zh-CN"/>
        </w:rPr>
        <w:t xml:space="preserve"> </w:t>
      </w:r>
      <w:r>
        <w:rPr>
          <w:rFonts w:ascii="Times New Roman" w:eastAsia="Times New Roman" w:hAnsi="Times New Roman" w:cs="Times New Roman"/>
          <w:lang w:eastAsia="sl-SI"/>
        </w:rPr>
        <w:t>minėtų simptomų pasireiškia, pasakykite gydytojui.</w:t>
      </w:r>
    </w:p>
    <w:p w14:paraId="4D10ABA5"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1395C87A"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Gydytojui turite pasakyti ir tuo atveju, jeigu padidėja odos jautrumas šviesai ir dėl to dažniau, negu paprastai, atsiranda nudegimo nuo saulės simptomų (pvz., paraudimas, niežulys, patinimas, pūslės).</w:t>
      </w:r>
    </w:p>
    <w:p w14:paraId="74389EEC"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3B35C330"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Prieš operaciją arba anesteziją reikia pasakyti gydytojui apie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vartojimą.</w:t>
      </w:r>
    </w:p>
    <w:p w14:paraId="188DE13B"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16065147"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Juodaodžiams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kraujospūdį gali mažinti silpniau.</w:t>
      </w:r>
    </w:p>
    <w:p w14:paraId="0B68D727"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5012BC26"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Jūsų gydytojas gali reguliariai ištirti Jūsų inkstų funkciją, kraujospūdį ir elektrolitų (pvz., kalio) kiekį kraujyje.</w:t>
      </w:r>
    </w:p>
    <w:p w14:paraId="79C8D47E"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Taip pat žiūrėkite informaciją, pateiktą poskyryje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negalima“.</w:t>
      </w:r>
    </w:p>
    <w:p w14:paraId="288CEC0C"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41484F04" w14:textId="77777777" w:rsidR="00FC523B" w:rsidRDefault="00FC523B" w:rsidP="00FC523B">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Vaikams ir paaugliams</w:t>
      </w:r>
    </w:p>
    <w:p w14:paraId="0E0C314F" w14:textId="77777777" w:rsidR="00FC523B" w:rsidRDefault="00FC523B" w:rsidP="00FC523B">
      <w:pPr>
        <w:widowControl w:val="0"/>
        <w:numPr>
          <w:ilvl w:val="12"/>
          <w:numId w:val="0"/>
        </w:numPr>
        <w:rPr>
          <w:rFonts w:ascii="Times New Roman" w:eastAsia="Times New Roman" w:hAnsi="Times New Roman" w:cs="Times New Roman"/>
          <w:b/>
          <w:lang w:eastAsia="sl-SI"/>
        </w:rPr>
      </w:pPr>
    </w:p>
    <w:p w14:paraId="04CC69E9" w14:textId="77777777" w:rsidR="00FC523B" w:rsidRDefault="00FC523B" w:rsidP="00FC523B">
      <w:pPr>
        <w:widowControl w:val="0"/>
        <w:numPr>
          <w:ilvl w:val="12"/>
          <w:numId w:val="0"/>
        </w:numPr>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Vaikams ir jaunesniems kaip 18 metų paaugliams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nerekomenduojama.</w:t>
      </w:r>
    </w:p>
    <w:p w14:paraId="3107CAB0" w14:textId="77777777" w:rsidR="00FC523B" w:rsidRDefault="00FC523B" w:rsidP="00FC523B">
      <w:pPr>
        <w:widowControl w:val="0"/>
        <w:numPr>
          <w:ilvl w:val="12"/>
          <w:numId w:val="0"/>
        </w:numPr>
        <w:rPr>
          <w:rFonts w:ascii="Times New Roman" w:eastAsia="Times New Roman" w:hAnsi="Times New Roman" w:cs="Times New Roman"/>
          <w:b/>
          <w:lang w:eastAsia="sl-SI"/>
        </w:rPr>
      </w:pPr>
    </w:p>
    <w:p w14:paraId="12F7A0E0" w14:textId="77777777" w:rsidR="00FC523B" w:rsidRDefault="00FC523B" w:rsidP="00FC523B">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 xml:space="preserve">Kiti vaistai ir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w:t>
      </w:r>
    </w:p>
    <w:p w14:paraId="40E36A2C"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vartojate ar neseniai vartojote kitų vaistų arba dėl to nesate tikri, apie tai pasakykite gydytojui arba vaistininkui. Jūsų gydytojui gali tekti pakeisti Jūsų dozę ir (arba) imtis kitų atsargumo priemonių. Kai kuriais atvejais vieno iš medikamentų vartojimą gali prireikti nutraukti. Tai taikoma ypač žemiau išvardintiems vaistiniams preparatams, vartojamiems kartu su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6F6CE7AF" w14:textId="77777777" w:rsidR="00FC523B" w:rsidRDefault="00FC523B" w:rsidP="00FC523B">
      <w:pPr>
        <w:widowControl w:val="0"/>
        <w:numPr>
          <w:ilvl w:val="0"/>
          <w:numId w:val="7"/>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Nuo tam tikros rūšies depresijos vartojami vaistiniai preparatai, kuriuose yra ličio.</w:t>
      </w:r>
    </w:p>
    <w:p w14:paraId="40010C46" w14:textId="77777777" w:rsidR="00FC523B" w:rsidRDefault="00FC523B" w:rsidP="00FC523B">
      <w:pPr>
        <w:widowControl w:val="0"/>
        <w:numPr>
          <w:ilvl w:val="0"/>
          <w:numId w:val="7"/>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Vaistiniai preparatai, kurių vartojimas siejamas su mažu kalio kiekiu kraujyje (</w:t>
      </w:r>
      <w:proofErr w:type="spellStart"/>
      <w:r>
        <w:rPr>
          <w:rFonts w:ascii="Times New Roman" w:eastAsia="Times New Roman" w:hAnsi="Times New Roman" w:cs="Times New Roman"/>
          <w:lang w:eastAsia="sl-SI"/>
        </w:rPr>
        <w:t>hipokalemija</w:t>
      </w:r>
      <w:proofErr w:type="spellEnd"/>
      <w:r>
        <w:rPr>
          <w:rFonts w:ascii="Times New Roman" w:eastAsia="Times New Roman" w:hAnsi="Times New Roman" w:cs="Times New Roman"/>
          <w:lang w:eastAsia="sl-SI"/>
        </w:rPr>
        <w:t xml:space="preserve">), pvz., kiti diuretikai (šlapimo išskyrimą didinančios tabletės), vidurių laisvinamieji preparatai (pvz., ricinos aliejus), kortikosteroidai (pvz., prednizolonas), </w:t>
      </w:r>
      <w:proofErr w:type="spellStart"/>
      <w:r>
        <w:rPr>
          <w:rFonts w:ascii="Times New Roman" w:eastAsia="Times New Roman" w:hAnsi="Times New Roman" w:cs="Times New Roman"/>
          <w:lang w:eastAsia="sl-SI"/>
        </w:rPr>
        <w:t>adrenokortikotropinis</w:t>
      </w:r>
      <w:proofErr w:type="spellEnd"/>
      <w:r>
        <w:rPr>
          <w:rFonts w:ascii="Times New Roman" w:eastAsia="Times New Roman" w:hAnsi="Times New Roman" w:cs="Times New Roman"/>
          <w:lang w:eastAsia="sl-SI"/>
        </w:rPr>
        <w:t xml:space="preserve"> hormonas (AKTH), </w:t>
      </w:r>
      <w:proofErr w:type="spellStart"/>
      <w:r>
        <w:rPr>
          <w:rFonts w:ascii="Times New Roman" w:eastAsia="Times New Roman" w:hAnsi="Times New Roman" w:cs="Times New Roman"/>
          <w:lang w:eastAsia="sl-SI"/>
        </w:rPr>
        <w:t>amfotericinas</w:t>
      </w:r>
      <w:proofErr w:type="spellEnd"/>
      <w:r>
        <w:rPr>
          <w:rFonts w:ascii="Times New Roman" w:eastAsia="Times New Roman" w:hAnsi="Times New Roman" w:cs="Times New Roman"/>
          <w:lang w:eastAsia="sl-SI"/>
        </w:rPr>
        <w:t xml:space="preserve"> (vaistas nuo grybelinių ligų), </w:t>
      </w:r>
      <w:proofErr w:type="spellStart"/>
      <w:r>
        <w:rPr>
          <w:rFonts w:ascii="Times New Roman" w:eastAsia="Times New Roman" w:hAnsi="Times New Roman" w:cs="Times New Roman"/>
          <w:lang w:eastAsia="sl-SI"/>
        </w:rPr>
        <w:t>karbenoksolonas</w:t>
      </w:r>
      <w:proofErr w:type="spellEnd"/>
      <w:r>
        <w:rPr>
          <w:rFonts w:ascii="Times New Roman" w:eastAsia="Times New Roman" w:hAnsi="Times New Roman" w:cs="Times New Roman"/>
          <w:lang w:eastAsia="sl-SI"/>
        </w:rPr>
        <w:t xml:space="preserve"> (vaistas nuo burnos opų), penicilino G natrio druska (antibiotikas), salicilo rūgštis ir jos dariniai.</w:t>
      </w:r>
    </w:p>
    <w:p w14:paraId="0340C242" w14:textId="77777777" w:rsidR="00FC523B" w:rsidRDefault="00FC523B" w:rsidP="00FC523B">
      <w:pPr>
        <w:widowControl w:val="0"/>
        <w:numPr>
          <w:ilvl w:val="0"/>
          <w:numId w:val="7"/>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Vaistai, galintys padidinti kalio kiekį kraujyje, pvz.: kalį organizme sulaikantys diuretikai, kalio papildai, druskų pakaitalai, kuriuose yra kalio, AKF inhibitoriai, </w:t>
      </w:r>
      <w:proofErr w:type="spellStart"/>
      <w:r>
        <w:rPr>
          <w:rFonts w:ascii="Times New Roman" w:eastAsia="Times New Roman" w:hAnsi="Times New Roman" w:cs="Times New Roman"/>
          <w:lang w:eastAsia="sl-SI"/>
        </w:rPr>
        <w:t>ciklosporinas</w:t>
      </w:r>
      <w:proofErr w:type="spellEnd"/>
      <w:r>
        <w:rPr>
          <w:rFonts w:ascii="Times New Roman" w:eastAsia="Times New Roman" w:hAnsi="Times New Roman" w:cs="Times New Roman"/>
          <w:lang w:eastAsia="sl-SI"/>
        </w:rPr>
        <w:t xml:space="preserve"> (imuninę sistemą slopinantis vaistas).</w:t>
      </w:r>
    </w:p>
    <w:p w14:paraId="666915DF" w14:textId="77777777" w:rsidR="00FC523B" w:rsidRDefault="00FC523B" w:rsidP="00FC523B">
      <w:pPr>
        <w:widowControl w:val="0"/>
        <w:numPr>
          <w:ilvl w:val="0"/>
          <w:numId w:val="7"/>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Vaistai, kurių poveikiui daro įtaką kalio kiekio kraujyje pokyčiai, kaip antai vaistai nuo širdies ligų (pvz., </w:t>
      </w:r>
      <w:proofErr w:type="spellStart"/>
      <w:r>
        <w:rPr>
          <w:rFonts w:ascii="Times New Roman" w:eastAsia="Times New Roman" w:hAnsi="Times New Roman" w:cs="Times New Roman"/>
          <w:lang w:eastAsia="sl-SI"/>
        </w:rPr>
        <w:t>digoksinas</w:t>
      </w:r>
      <w:proofErr w:type="spellEnd"/>
      <w:r>
        <w:rPr>
          <w:rFonts w:ascii="Times New Roman" w:eastAsia="Times New Roman" w:hAnsi="Times New Roman" w:cs="Times New Roman"/>
          <w:lang w:eastAsia="sl-SI"/>
        </w:rPr>
        <w:t xml:space="preserve">) ar ritmo sutrikimų (pvz., </w:t>
      </w:r>
      <w:proofErr w:type="spellStart"/>
      <w:r>
        <w:rPr>
          <w:rFonts w:ascii="Times New Roman" w:eastAsia="Times New Roman" w:hAnsi="Times New Roman" w:cs="Times New Roman"/>
          <w:lang w:eastAsia="sl-SI"/>
        </w:rPr>
        <w:t>chinidinas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dizopiramidas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amjodoronas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sotalolis</w:t>
      </w:r>
      <w:proofErr w:type="spellEnd"/>
      <w:r>
        <w:rPr>
          <w:rFonts w:ascii="Times New Roman" w:eastAsia="Times New Roman" w:hAnsi="Times New Roman" w:cs="Times New Roman"/>
          <w:lang w:eastAsia="sl-SI"/>
        </w:rPr>
        <w:t xml:space="preserve">) vaistai nuo psichikos ligų (pvz., </w:t>
      </w:r>
      <w:proofErr w:type="spellStart"/>
      <w:r>
        <w:rPr>
          <w:rFonts w:ascii="Times New Roman" w:eastAsia="Times New Roman" w:hAnsi="Times New Roman" w:cs="Times New Roman"/>
          <w:lang w:eastAsia="sl-SI"/>
        </w:rPr>
        <w:t>tioridazinas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chlorpromazinas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lovomepromazinas</w:t>
      </w:r>
      <w:proofErr w:type="spellEnd"/>
      <w:r>
        <w:rPr>
          <w:rFonts w:ascii="Times New Roman" w:eastAsia="Times New Roman" w:hAnsi="Times New Roman" w:cs="Times New Roman"/>
          <w:lang w:eastAsia="sl-SI"/>
        </w:rPr>
        <w:t xml:space="preserve">) bei kitokie vaistai, kaip antai tam tikri antibiotikai (pvz., </w:t>
      </w:r>
      <w:proofErr w:type="spellStart"/>
      <w:r>
        <w:rPr>
          <w:rFonts w:ascii="Times New Roman" w:eastAsia="Times New Roman" w:hAnsi="Times New Roman" w:cs="Times New Roman"/>
          <w:lang w:eastAsia="sl-SI"/>
        </w:rPr>
        <w:t>sparfloksacinas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pentamidinas</w:t>
      </w:r>
      <w:proofErr w:type="spellEnd"/>
      <w:r>
        <w:rPr>
          <w:rFonts w:ascii="Times New Roman" w:eastAsia="Times New Roman" w:hAnsi="Times New Roman" w:cs="Times New Roman"/>
          <w:lang w:eastAsia="sl-SI"/>
        </w:rPr>
        <w:t xml:space="preserve">) arba vaistai alerginėms reakcijoms gydyti (pvz., </w:t>
      </w:r>
      <w:proofErr w:type="spellStart"/>
      <w:r>
        <w:rPr>
          <w:rFonts w:ascii="Times New Roman" w:eastAsia="Times New Roman" w:hAnsi="Times New Roman" w:cs="Times New Roman"/>
          <w:lang w:eastAsia="sl-SI"/>
        </w:rPr>
        <w:t>terfenadinas</w:t>
      </w:r>
      <w:proofErr w:type="spellEnd"/>
      <w:r>
        <w:rPr>
          <w:rFonts w:ascii="Times New Roman" w:eastAsia="Times New Roman" w:hAnsi="Times New Roman" w:cs="Times New Roman"/>
          <w:lang w:eastAsia="sl-SI"/>
        </w:rPr>
        <w:t>).</w:t>
      </w:r>
    </w:p>
    <w:p w14:paraId="6878F92F" w14:textId="77777777" w:rsidR="00FC523B" w:rsidRDefault="00FC523B" w:rsidP="00FC523B">
      <w:pPr>
        <w:widowControl w:val="0"/>
        <w:numPr>
          <w:ilvl w:val="0"/>
          <w:numId w:val="7"/>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Vaistai cukriniam diabetui gydyti (insulinas ar geriamieji preparatai, pvz., </w:t>
      </w:r>
      <w:proofErr w:type="spellStart"/>
      <w:r>
        <w:rPr>
          <w:rFonts w:ascii="Times New Roman" w:eastAsia="Times New Roman" w:hAnsi="Times New Roman" w:cs="Times New Roman"/>
          <w:lang w:eastAsia="sl-SI"/>
        </w:rPr>
        <w:t>metforminas</w:t>
      </w:r>
      <w:proofErr w:type="spellEnd"/>
      <w:r>
        <w:rPr>
          <w:rFonts w:ascii="Times New Roman" w:eastAsia="Times New Roman" w:hAnsi="Times New Roman" w:cs="Times New Roman"/>
          <w:lang w:eastAsia="sl-SI"/>
        </w:rPr>
        <w:t>).</w:t>
      </w:r>
    </w:p>
    <w:p w14:paraId="03FC6382" w14:textId="77777777" w:rsidR="00FC523B" w:rsidRDefault="00FC523B" w:rsidP="00FC523B">
      <w:pPr>
        <w:widowControl w:val="0"/>
        <w:numPr>
          <w:ilvl w:val="0"/>
          <w:numId w:val="7"/>
        </w:numPr>
        <w:ind w:left="567"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Kolestiraminas</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kolestipolis</w:t>
      </w:r>
      <w:proofErr w:type="spellEnd"/>
      <w:r>
        <w:rPr>
          <w:rFonts w:ascii="Times New Roman" w:eastAsia="Times New Roman" w:hAnsi="Times New Roman" w:cs="Times New Roman"/>
          <w:lang w:eastAsia="sl-SI"/>
        </w:rPr>
        <w:t xml:space="preserve"> - vaistai riebalų kiekiui kraujyje mažinti.</w:t>
      </w:r>
    </w:p>
    <w:p w14:paraId="04822721" w14:textId="77777777" w:rsidR="00FC523B" w:rsidRDefault="00FC523B" w:rsidP="00FC523B">
      <w:pPr>
        <w:widowControl w:val="0"/>
        <w:numPr>
          <w:ilvl w:val="0"/>
          <w:numId w:val="7"/>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Kraujospūdį didinantys vaistai, pvz., </w:t>
      </w:r>
      <w:proofErr w:type="spellStart"/>
      <w:r>
        <w:rPr>
          <w:rFonts w:ascii="Times New Roman" w:eastAsia="Times New Roman" w:hAnsi="Times New Roman" w:cs="Times New Roman"/>
          <w:lang w:eastAsia="sl-SI"/>
        </w:rPr>
        <w:t>noradrenalinas</w:t>
      </w:r>
      <w:proofErr w:type="spellEnd"/>
      <w:r>
        <w:rPr>
          <w:rFonts w:ascii="Times New Roman" w:eastAsia="Times New Roman" w:hAnsi="Times New Roman" w:cs="Times New Roman"/>
          <w:lang w:eastAsia="sl-SI"/>
        </w:rPr>
        <w:t>.</w:t>
      </w:r>
    </w:p>
    <w:p w14:paraId="1023D99C" w14:textId="77777777" w:rsidR="00FC523B" w:rsidRDefault="00FC523B" w:rsidP="00FC523B">
      <w:pPr>
        <w:widowControl w:val="0"/>
        <w:numPr>
          <w:ilvl w:val="0"/>
          <w:numId w:val="7"/>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lastRenderedPageBreak/>
        <w:t xml:space="preserve">Raumenis atpalaiduojantys vaistai, pvz., </w:t>
      </w:r>
      <w:proofErr w:type="spellStart"/>
      <w:r>
        <w:rPr>
          <w:rFonts w:ascii="Times New Roman" w:eastAsia="Times New Roman" w:hAnsi="Times New Roman" w:cs="Times New Roman"/>
          <w:lang w:eastAsia="sl-SI"/>
        </w:rPr>
        <w:t>tubokurarinas</w:t>
      </w:r>
      <w:proofErr w:type="spellEnd"/>
      <w:r>
        <w:rPr>
          <w:rFonts w:ascii="Times New Roman" w:eastAsia="Times New Roman" w:hAnsi="Times New Roman" w:cs="Times New Roman"/>
          <w:lang w:eastAsia="sl-SI"/>
        </w:rPr>
        <w:t>.</w:t>
      </w:r>
    </w:p>
    <w:p w14:paraId="4A5FE720" w14:textId="77777777" w:rsidR="00FC523B" w:rsidRDefault="00FC523B" w:rsidP="00FC523B">
      <w:pPr>
        <w:widowControl w:val="0"/>
        <w:numPr>
          <w:ilvl w:val="0"/>
          <w:numId w:val="7"/>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Kalcio papildai ir (arba) vitamino D papildai.</w:t>
      </w:r>
    </w:p>
    <w:p w14:paraId="5C328BF8" w14:textId="77777777" w:rsidR="00FC523B" w:rsidRDefault="00FC523B" w:rsidP="00FC523B">
      <w:pPr>
        <w:widowControl w:val="0"/>
        <w:numPr>
          <w:ilvl w:val="0"/>
          <w:numId w:val="7"/>
        </w:numPr>
        <w:ind w:left="567"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Anticholinerginiai</w:t>
      </w:r>
      <w:proofErr w:type="spellEnd"/>
      <w:r>
        <w:rPr>
          <w:rFonts w:ascii="Times New Roman" w:eastAsia="Times New Roman" w:hAnsi="Times New Roman" w:cs="Times New Roman"/>
          <w:lang w:eastAsia="sl-SI"/>
        </w:rPr>
        <w:t xml:space="preserve"> vaistai (vaistai, vartojami įvairiems sutrikimams, pvz. virškinimo trakto diegliams, šlapimo pūslės spazmams, astmai, užsupimui transporte (lėktuve, laive pasireiškusiam pykinimui, vėmimui), raumenų spazmams, Parkinsono ligai, gydyti bei pagalbinis vaistas, taikant anesteziją), kaip antai atropinas ir </w:t>
      </w:r>
      <w:proofErr w:type="spellStart"/>
      <w:r>
        <w:rPr>
          <w:rFonts w:ascii="Times New Roman" w:eastAsia="Times New Roman" w:hAnsi="Times New Roman" w:cs="Times New Roman"/>
          <w:lang w:eastAsia="sl-SI"/>
        </w:rPr>
        <w:t>biperidenas</w:t>
      </w:r>
      <w:proofErr w:type="spellEnd"/>
      <w:r>
        <w:rPr>
          <w:rFonts w:ascii="Times New Roman" w:eastAsia="Times New Roman" w:hAnsi="Times New Roman" w:cs="Times New Roman"/>
          <w:lang w:eastAsia="sl-SI"/>
        </w:rPr>
        <w:t>.</w:t>
      </w:r>
    </w:p>
    <w:p w14:paraId="1A307EAA" w14:textId="77777777" w:rsidR="00FC523B" w:rsidRDefault="00FC523B" w:rsidP="00FC523B">
      <w:pPr>
        <w:widowControl w:val="0"/>
        <w:numPr>
          <w:ilvl w:val="0"/>
          <w:numId w:val="7"/>
        </w:numPr>
        <w:ind w:left="567"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Amantadinas</w:t>
      </w:r>
      <w:proofErr w:type="spellEnd"/>
      <w:r>
        <w:rPr>
          <w:rFonts w:ascii="Times New Roman" w:eastAsia="Times New Roman" w:hAnsi="Times New Roman" w:cs="Times New Roman"/>
          <w:lang w:eastAsia="sl-SI"/>
        </w:rPr>
        <w:t xml:space="preserve"> (vaistas, vartojamas Parkinsono ligai gydyti bei kai kurių virusinių ligų gydymui arba profilaktikai.</w:t>
      </w:r>
    </w:p>
    <w:p w14:paraId="517803DE" w14:textId="77777777" w:rsidR="00FC523B" w:rsidRDefault="00FC523B" w:rsidP="00FC523B">
      <w:pPr>
        <w:widowControl w:val="0"/>
        <w:numPr>
          <w:ilvl w:val="0"/>
          <w:numId w:val="7"/>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Kitokie medikamentai nuo didelio kraujospūdžio ligos, kortikosteroidai, vaistai nuo skausmo (pvz., nesteroidiniai vaistai nuo uždegimo (NVNU)), vėžio, podagros ar artrito.</w:t>
      </w:r>
    </w:p>
    <w:p w14:paraId="043939C3" w14:textId="77777777" w:rsidR="00FC523B" w:rsidRDefault="00FC523B" w:rsidP="00FC523B">
      <w:pPr>
        <w:widowControl w:val="0"/>
        <w:numPr>
          <w:ilvl w:val="0"/>
          <w:numId w:val="7"/>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vartojate AKF inhibitorių arba </w:t>
      </w:r>
      <w:proofErr w:type="spellStart"/>
      <w:r>
        <w:rPr>
          <w:rFonts w:ascii="Times New Roman" w:eastAsia="Times New Roman" w:hAnsi="Times New Roman" w:cs="Times New Roman"/>
          <w:lang w:eastAsia="sl-SI"/>
        </w:rPr>
        <w:t>aliskireną</w:t>
      </w:r>
      <w:proofErr w:type="spellEnd"/>
      <w:r>
        <w:rPr>
          <w:rFonts w:ascii="Times New Roman" w:eastAsia="Times New Roman" w:hAnsi="Times New Roman" w:cs="Times New Roman"/>
          <w:lang w:eastAsia="sl-SI"/>
        </w:rPr>
        <w:t xml:space="preserve"> (taip pat žiūrėkite informaciją, pateiktą poskyriuose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negalima“ ir „Įspėjimai ir atsargumo priemonės“).</w:t>
      </w:r>
    </w:p>
    <w:p w14:paraId="2269A6B6" w14:textId="77777777" w:rsidR="00FC523B" w:rsidRDefault="00FC523B" w:rsidP="00FC523B">
      <w:pPr>
        <w:widowControl w:val="0"/>
        <w:numPr>
          <w:ilvl w:val="0"/>
          <w:numId w:val="8"/>
        </w:numPr>
        <w:ind w:left="567" w:hanging="567"/>
        <w:rPr>
          <w:rFonts w:ascii="Times New Roman" w:eastAsia="Times New Roman" w:hAnsi="Times New Roman" w:cs="Times New Roman"/>
          <w:noProof/>
          <w:lang w:eastAsia="sl-SI"/>
        </w:rPr>
      </w:pPr>
      <w:r>
        <w:rPr>
          <w:rFonts w:ascii="Times New Roman" w:eastAsia="Times New Roman" w:hAnsi="Times New Roman" w:cs="Times New Roman"/>
          <w:noProof/>
          <w:lang w:eastAsia="sl-SI"/>
        </w:rPr>
        <w:t>Digoksinas.</w:t>
      </w:r>
    </w:p>
    <w:p w14:paraId="4A2D68C9" w14:textId="77777777" w:rsidR="00FC523B" w:rsidRDefault="00FC523B" w:rsidP="00FC523B">
      <w:pPr>
        <w:widowControl w:val="0"/>
        <w:ind w:left="0" w:right="-2" w:firstLine="0"/>
        <w:rPr>
          <w:rFonts w:ascii="Times New Roman" w:eastAsia="Times New Roman" w:hAnsi="Times New Roman" w:cs="Times New Roman"/>
          <w:lang w:eastAsia="sl-SI"/>
        </w:rPr>
      </w:pPr>
    </w:p>
    <w:p w14:paraId="4B19CA99"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gali stiprinti kitų vaistų sukeliamą kraujospūdžio mažėjimą</w:t>
      </w:r>
      <w:r>
        <w:rPr>
          <w:rFonts w:ascii="Times New Roman" w:eastAsia="Times New Roman" w:hAnsi="Times New Roman" w:cs="Times New Roman"/>
          <w:lang w:eastAsia="zh-CN"/>
        </w:rPr>
        <w:t xml:space="preserve"> ar kraujospūdį galinčių mažinti vaistų (pvz., </w:t>
      </w:r>
      <w:proofErr w:type="spellStart"/>
      <w:r>
        <w:rPr>
          <w:rFonts w:ascii="Times New Roman" w:eastAsia="Times New Roman" w:hAnsi="Times New Roman" w:cs="Times New Roman"/>
          <w:lang w:eastAsia="zh-CN"/>
        </w:rPr>
        <w:t>baklofeno</w:t>
      </w:r>
      <w:proofErr w:type="spellEnd"/>
      <w:r>
        <w:rPr>
          <w:rFonts w:ascii="Times New Roman" w:eastAsia="Times New Roman" w:hAnsi="Times New Roman" w:cs="Times New Roman"/>
          <w:lang w:eastAsia="zh-CN"/>
        </w:rPr>
        <w:t xml:space="preserve">, </w:t>
      </w:r>
      <w:proofErr w:type="spellStart"/>
      <w:r>
        <w:rPr>
          <w:rFonts w:ascii="Times New Roman" w:eastAsia="Times New Roman" w:hAnsi="Times New Roman" w:cs="Times New Roman"/>
          <w:lang w:eastAsia="zh-CN"/>
        </w:rPr>
        <w:t>amifostino</w:t>
      </w:r>
      <w:proofErr w:type="spellEnd"/>
      <w:r>
        <w:rPr>
          <w:rFonts w:ascii="Times New Roman" w:eastAsia="Times New Roman" w:hAnsi="Times New Roman" w:cs="Times New Roman"/>
          <w:lang w:eastAsia="zh-CN"/>
        </w:rPr>
        <w:t>) kraujospūdį mažinantį poveikį. Be to, mažą kraujospūdį gali pasunkinti alkoholis, barbitūratai, narkotikai ar antidepresantai. Tai Jūs galite pastebėti kaip svaigulį atsistojant.</w:t>
      </w:r>
      <w:r>
        <w:rPr>
          <w:rFonts w:ascii="Times New Roman" w:eastAsia="Times New Roman" w:hAnsi="Times New Roman" w:cs="Times New Roman"/>
          <w:lang w:eastAsia="sl-SI"/>
        </w:rPr>
        <w:t xml:space="preserve"> Jeigu kitų kartu su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vartojamų vaistų dozę reikia keisti, būtina kreiptis į gydytoją patarimo.</w:t>
      </w:r>
    </w:p>
    <w:p w14:paraId="377E38C8"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00552B66"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poveikį gali silpninti kartu vartojami nesteroidiniai vaistai nuo uždegimo (pvz., aspirinas, </w:t>
      </w:r>
      <w:proofErr w:type="spellStart"/>
      <w:r>
        <w:rPr>
          <w:rFonts w:ascii="Times New Roman" w:eastAsia="Times New Roman" w:hAnsi="Times New Roman" w:cs="Times New Roman"/>
          <w:lang w:eastAsia="sl-SI"/>
        </w:rPr>
        <w:t>ibuprofenas</w:t>
      </w:r>
      <w:proofErr w:type="spellEnd"/>
      <w:r>
        <w:rPr>
          <w:rFonts w:ascii="Times New Roman" w:eastAsia="Times New Roman" w:hAnsi="Times New Roman" w:cs="Times New Roman"/>
          <w:lang w:eastAsia="sl-SI"/>
        </w:rPr>
        <w:t>).</w:t>
      </w:r>
    </w:p>
    <w:p w14:paraId="5E6E9A41"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5420A447" w14:textId="77777777" w:rsidR="00FC523B" w:rsidRDefault="00FC523B" w:rsidP="00FC523B">
      <w:pPr>
        <w:widowControl w:val="0"/>
        <w:numPr>
          <w:ilvl w:val="12"/>
          <w:numId w:val="0"/>
        </w:numPr>
        <w:ind w:right="-2"/>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vartojimas su maistu ir alkoholiu</w:t>
      </w:r>
    </w:p>
    <w:p w14:paraId="034B18E7"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galite gerti valgio metu arba nevalgę.</w:t>
      </w:r>
    </w:p>
    <w:p w14:paraId="730718FA" w14:textId="77777777" w:rsidR="00FC523B" w:rsidRDefault="00FC523B" w:rsidP="00FC523B">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Times New Roman" w:hAnsi="Times New Roman" w:cs="Times New Roman"/>
          <w:lang w:eastAsia="sl-SI"/>
        </w:rPr>
        <w:t>Alkoholio negerkite, kol nepasitarėte su savo gydytoju. Dėl alkoholio poveikio gali daugiau sumažėti Jūsų kraujospūdis ir (arba) padidėti svaigulio ir apalpimo rizika.</w:t>
      </w:r>
    </w:p>
    <w:p w14:paraId="72561E77" w14:textId="77777777" w:rsidR="00FC523B" w:rsidRDefault="00FC523B" w:rsidP="00FC523B">
      <w:pPr>
        <w:widowControl w:val="0"/>
        <w:tabs>
          <w:tab w:val="left" w:pos="567"/>
        </w:tabs>
        <w:ind w:left="0" w:firstLine="0"/>
        <w:jc w:val="both"/>
        <w:outlineLvl w:val="3"/>
        <w:rPr>
          <w:rFonts w:ascii="Times New Roman" w:eastAsia="SimSun" w:hAnsi="Times New Roman" w:cs="Times New Roman"/>
          <w:b/>
          <w:lang w:eastAsia="sl-SI"/>
        </w:rPr>
      </w:pPr>
    </w:p>
    <w:p w14:paraId="6CDB9E82" w14:textId="77777777" w:rsidR="00FC523B" w:rsidRDefault="00FC523B" w:rsidP="00FC523B">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Nėštumas ir žindymo laikotarpis</w:t>
      </w:r>
    </w:p>
    <w:p w14:paraId="405CD4FE" w14:textId="77777777" w:rsidR="00FC523B" w:rsidRDefault="00FC523B" w:rsidP="00FC523B">
      <w:pPr>
        <w:widowControl w:val="0"/>
        <w:numPr>
          <w:ilvl w:val="12"/>
          <w:numId w:val="0"/>
        </w:numPr>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Nėštumas</w:t>
      </w:r>
    </w:p>
    <w:p w14:paraId="4463E02D" w14:textId="77777777" w:rsidR="00FC523B" w:rsidRDefault="00FC523B" w:rsidP="00FC523B">
      <w:pPr>
        <w:widowControl w:val="0"/>
        <w:numPr>
          <w:ilvl w:val="12"/>
          <w:numId w:val="0"/>
        </w:numPr>
        <w:rPr>
          <w:rFonts w:ascii="Times New Roman" w:eastAsia="Times New Roman" w:hAnsi="Times New Roman" w:cs="Times New Roman"/>
          <w:lang w:eastAsia="sl-SI"/>
        </w:rPr>
      </w:pPr>
      <w:r>
        <w:rPr>
          <w:rFonts w:ascii="Times New Roman" w:eastAsia="Times New Roman" w:hAnsi="Times New Roman" w:cs="Times New Roman"/>
          <w:lang w:eastAsia="sl-SI"/>
        </w:rPr>
        <w:t>Jeigu manote, kad esate (</w:t>
      </w:r>
      <w:r>
        <w:rPr>
          <w:rFonts w:ascii="Times New Roman" w:eastAsia="Times New Roman" w:hAnsi="Times New Roman" w:cs="Times New Roman"/>
          <w:u w:val="single"/>
          <w:lang w:eastAsia="sl-SI"/>
        </w:rPr>
        <w:t>arba galite tapti</w:t>
      </w:r>
      <w:r>
        <w:rPr>
          <w:rFonts w:ascii="Times New Roman" w:eastAsia="Times New Roman" w:hAnsi="Times New Roman" w:cs="Times New Roman"/>
          <w:lang w:eastAsia="sl-SI"/>
        </w:rPr>
        <w:t xml:space="preserve">) nėščia, turite pasakyti gydytojui. Jūsų gydytojas paprastai Jums patars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vartojimą nutraukti prieš pastojimą arba tuoj pat, kai tik sužinosite, kad tapote nėščia, ir patars vietoj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kitokio vaisto. Nėštumo laikotarpiu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nerekomenduojama. Jeigu nėščia esate daugiau negu tris mėnesius,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draudžiama, nes vartojamas po trečio nėštumo mėnesio šis vaistas gali sukelti sunkią Jūsų vaisiaus pažaidą.</w:t>
      </w:r>
    </w:p>
    <w:p w14:paraId="469BF843" w14:textId="77777777" w:rsidR="00FC523B" w:rsidRDefault="00FC523B" w:rsidP="00FC523B">
      <w:pPr>
        <w:widowControl w:val="0"/>
        <w:numPr>
          <w:ilvl w:val="12"/>
          <w:numId w:val="0"/>
        </w:numPr>
        <w:rPr>
          <w:rFonts w:ascii="Times New Roman" w:eastAsia="Times New Roman" w:hAnsi="Times New Roman" w:cs="Times New Roman"/>
          <w:lang w:eastAsia="sl-SI"/>
        </w:rPr>
      </w:pPr>
    </w:p>
    <w:p w14:paraId="688FFAFA" w14:textId="77777777" w:rsidR="00FC523B" w:rsidRDefault="00FC523B" w:rsidP="00FC523B">
      <w:pPr>
        <w:widowControl w:val="0"/>
        <w:numPr>
          <w:ilvl w:val="12"/>
          <w:numId w:val="0"/>
        </w:numPr>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Žindymo laikotarpis</w:t>
      </w:r>
    </w:p>
    <w:p w14:paraId="769C4473" w14:textId="77777777" w:rsidR="00FC523B" w:rsidRDefault="00FC523B" w:rsidP="00FC523B">
      <w:pPr>
        <w:widowControl w:val="0"/>
        <w:numPr>
          <w:ilvl w:val="12"/>
          <w:numId w:val="0"/>
        </w:numPr>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žindote arba norite pradėti žindyti kūdikį, pasakykite gydytojui. Žindyvėms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nerekomenduojama. Jeigu kūdikį krūtimi maitinti norite, gydytojas Jums gali skirti vartoti kitokio vaisto.</w:t>
      </w:r>
    </w:p>
    <w:p w14:paraId="63FAE4BD" w14:textId="77777777" w:rsidR="00FC523B" w:rsidRDefault="00FC523B" w:rsidP="00FC523B">
      <w:pPr>
        <w:widowControl w:val="0"/>
        <w:numPr>
          <w:ilvl w:val="12"/>
          <w:numId w:val="0"/>
        </w:numPr>
        <w:rPr>
          <w:rFonts w:ascii="Times New Roman" w:eastAsia="Times New Roman" w:hAnsi="Times New Roman" w:cs="Times New Roman"/>
          <w:lang w:eastAsia="sl-SI"/>
        </w:rPr>
      </w:pPr>
    </w:p>
    <w:p w14:paraId="2B261555" w14:textId="77777777" w:rsidR="00FC523B" w:rsidRDefault="00FC523B" w:rsidP="00FC523B">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Vairavimas ir mechanizmų valdymas</w:t>
      </w:r>
    </w:p>
    <w:p w14:paraId="6F0D1C37"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Vartodami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kai kurie žmonės gali justi svaigulį arba nuovargį. Jeigu svaigulys arba nuovargis pasireiškia, nevairuokite ir nevaldykite mechanizmų.</w:t>
      </w:r>
    </w:p>
    <w:p w14:paraId="65006EFA"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5CAE568B" w14:textId="77777777" w:rsidR="00FC523B" w:rsidRDefault="00FC523B" w:rsidP="00FC523B">
      <w:pPr>
        <w:widowControl w:val="0"/>
        <w:tabs>
          <w:tab w:val="left" w:pos="567"/>
        </w:tabs>
        <w:ind w:left="0" w:firstLine="0"/>
        <w:jc w:val="both"/>
        <w:outlineLvl w:val="3"/>
        <w:rPr>
          <w:rFonts w:ascii="Times New Roman" w:eastAsia="SimSun" w:hAnsi="Times New Roman" w:cs="Times New Roman"/>
          <w:b/>
          <w:lang w:eastAsia="sl-SI"/>
        </w:rPr>
      </w:pP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sudėtyje yra natrio</w:t>
      </w:r>
    </w:p>
    <w:p w14:paraId="273AF7A7" w14:textId="77777777" w:rsidR="00FC523B" w:rsidRDefault="00FC523B" w:rsidP="00FC523B">
      <w:pPr>
        <w:widowControl w:val="0"/>
        <w:tabs>
          <w:tab w:val="left" w:pos="567"/>
        </w:tabs>
        <w:ind w:left="0" w:firstLine="0"/>
        <w:rPr>
          <w:rFonts w:ascii="Times New Roman" w:eastAsia="Times New Roman" w:hAnsi="Times New Roman" w:cs="Times New Roman"/>
          <w:lang w:eastAsia="sl-SI"/>
        </w:rPr>
      </w:pPr>
    </w:p>
    <w:p w14:paraId="1C3B7D63" w14:textId="77777777" w:rsidR="00FC523B" w:rsidRDefault="00FC523B" w:rsidP="00FC523B">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Šio vaisto tabletėje yra mažiau nei 1 </w:t>
      </w:r>
      <w:proofErr w:type="spellStart"/>
      <w:r>
        <w:rPr>
          <w:rFonts w:ascii="Times New Roman" w:eastAsia="Times New Roman" w:hAnsi="Times New Roman" w:cs="Times New Roman"/>
          <w:lang w:eastAsia="sl-SI"/>
        </w:rPr>
        <w:t>mmol</w:t>
      </w:r>
      <w:proofErr w:type="spellEnd"/>
      <w:r>
        <w:rPr>
          <w:rFonts w:ascii="Times New Roman" w:eastAsia="Times New Roman" w:hAnsi="Times New Roman" w:cs="Times New Roman"/>
          <w:lang w:eastAsia="sl-SI"/>
        </w:rPr>
        <w:t xml:space="preserve"> natrio (23 mg) dozė, t. y. jis beveik neturi reikšmės.</w:t>
      </w:r>
    </w:p>
    <w:p w14:paraId="31460FE3"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67DC57E5"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0B24E3A1" w14:textId="77777777" w:rsidR="00FC523B" w:rsidRDefault="00FC523B" w:rsidP="00FC523B">
      <w:pPr>
        <w:widowControl w:val="0"/>
        <w:tabs>
          <w:tab w:val="left" w:pos="567"/>
        </w:tabs>
        <w:ind w:left="0" w:firstLine="0"/>
        <w:outlineLvl w:val="2"/>
        <w:rPr>
          <w:rFonts w:ascii="Times New Roman" w:eastAsia="SimSun" w:hAnsi="Times New Roman" w:cs="Times New Roman"/>
          <w:b/>
          <w:lang w:eastAsia="sl-SI"/>
        </w:rPr>
      </w:pPr>
      <w:r>
        <w:rPr>
          <w:rFonts w:ascii="Times New Roman" w:eastAsia="SimSun" w:hAnsi="Times New Roman" w:cs="Times New Roman"/>
          <w:b/>
          <w:lang w:eastAsia="sl-SI"/>
        </w:rPr>
        <w:t>3.</w:t>
      </w:r>
      <w:r>
        <w:rPr>
          <w:rFonts w:ascii="Times New Roman" w:eastAsia="SimSun" w:hAnsi="Times New Roman" w:cs="Times New Roman"/>
          <w:b/>
          <w:lang w:eastAsia="sl-SI"/>
        </w:rPr>
        <w:tab/>
        <w:t xml:space="preserve">Kaip vartoti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w:t>
      </w:r>
    </w:p>
    <w:p w14:paraId="213D5F7F"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4A8553F7"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Visada vartokite šį vaistą tiksliai kaip nurodė gydytojas. Jeigu abejojate, kreipkitės į gydytoją arba vaistininką.</w:t>
      </w:r>
    </w:p>
    <w:p w14:paraId="77F319D9"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443381FC"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Rekomenduojama paros dozė yra viena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tabletė. Ją kiekvieną parą reikėtų gerti tokiu pačiu laiku.</w:t>
      </w:r>
    </w:p>
    <w:p w14:paraId="070E669C"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galima gerti valgio metu arba nevalgius. Tabletė nuryjama užsigeriant vandeniu arba kitokiu skysčiu, kuriame alkoholio nėra.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svarbu gerti kiekvieną parą tol, kol gydytojas nurodys kitaip.</w:t>
      </w:r>
    </w:p>
    <w:p w14:paraId="4E831BC7"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16CD8879"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Jeigu sutrikusi kepenų veikla, didesnės negu 40 mg/12,5 mg dozės kartą per parą gerti negalima.</w:t>
      </w:r>
    </w:p>
    <w:p w14:paraId="65F94200"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2665F51C" w14:textId="77777777" w:rsidR="00FC523B" w:rsidRDefault="00FC523B" w:rsidP="00FC523B">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 xml:space="preserve">Ką daryti pavartojus per didelę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dozę?</w:t>
      </w:r>
    </w:p>
    <w:p w14:paraId="3078F75C"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Atsitiktinai išgėrus per daug tablečių. Jums gali atsirasti simptomų, kaip antai mažas kraujospūdis ir dažnas širdies plakimas. Buvo pranešta ir apie pasitaikiusius reto širdies plakimo, svaigulio, vėmimo, inkstų funkcijos susilpnėjimo, įskaitant inkstų nepakankamumą, atvejus. Dėl sudedamosios dalies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xml:space="preserve"> taip pat galimas ženkliai mažas kraujospūdis ir mažas kalio kiekis kraujyje, kuris gali sąlygoti pykinimą, mieguistumą bei raumenų mėšlungį, ir (arba) nereguliarus širdies plakimas, susijęs su kartu vartojamais kitais vaistais, pavyzdžiui, rusmenės arba tam tikrais vaistais nuo sutrikusio širdies ritmo. Nedelsdami susisiekite su savo gydytoju, vaistininku arba vykite į artimiausios ligoninės skubios medicinos pagalbos skyrių.</w:t>
      </w:r>
    </w:p>
    <w:p w14:paraId="2BB64323"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0A3A70D5" w14:textId="77777777" w:rsidR="00FC523B" w:rsidRDefault="00FC523B" w:rsidP="00FC523B">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 xml:space="preserve">Pamiršus pavartoti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w:t>
      </w:r>
    </w:p>
    <w:p w14:paraId="7F074A0E"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Pamiršus medikamento išgerti įprastiniu laiku, nerimauti nereikėtų. Pamirštą tabletę gerkite tuoj pat, kai tik prisiminsite, o toliau vaisto vartokite įprastine tvarka. Jeigu jo neišgersite visą parą, kitą parą gerkite įprastinę dozę. </w:t>
      </w:r>
      <w:r>
        <w:rPr>
          <w:rFonts w:ascii="Times New Roman" w:eastAsia="Times New Roman" w:hAnsi="Times New Roman" w:cs="Times New Roman"/>
          <w:b/>
          <w:lang w:eastAsia="sl-SI"/>
        </w:rPr>
        <w:t>Negalima</w:t>
      </w:r>
      <w:r>
        <w:rPr>
          <w:rFonts w:ascii="Times New Roman" w:eastAsia="Times New Roman" w:hAnsi="Times New Roman" w:cs="Times New Roman"/>
          <w:lang w:eastAsia="sl-SI"/>
        </w:rPr>
        <w:t xml:space="preserve"> vartoti dvigubos dozės norint kompensuoti praleistą dozę.</w:t>
      </w:r>
    </w:p>
    <w:p w14:paraId="55B10182"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0293ACF9"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Jeigu kiltų daugiau klausimų dėl šio vaisto vartojimo, kreipkitės į gydytoją arba vaistininką.</w:t>
      </w:r>
    </w:p>
    <w:p w14:paraId="765F90A4" w14:textId="77777777" w:rsidR="00FC523B" w:rsidRDefault="00FC523B" w:rsidP="00FC523B">
      <w:pPr>
        <w:widowControl w:val="0"/>
        <w:numPr>
          <w:ilvl w:val="12"/>
          <w:numId w:val="0"/>
        </w:numPr>
        <w:rPr>
          <w:rFonts w:ascii="Times New Roman" w:eastAsia="Times New Roman" w:hAnsi="Times New Roman" w:cs="Times New Roman"/>
          <w:lang w:eastAsia="sl-SI"/>
        </w:rPr>
      </w:pPr>
    </w:p>
    <w:p w14:paraId="4B3CC8A9" w14:textId="77777777" w:rsidR="00FC523B" w:rsidRDefault="00FC523B" w:rsidP="00FC523B">
      <w:pPr>
        <w:widowControl w:val="0"/>
        <w:numPr>
          <w:ilvl w:val="12"/>
          <w:numId w:val="0"/>
        </w:numPr>
        <w:rPr>
          <w:rFonts w:ascii="Times New Roman" w:eastAsia="Times New Roman" w:hAnsi="Times New Roman" w:cs="Times New Roman"/>
          <w:lang w:eastAsia="sl-SI"/>
        </w:rPr>
      </w:pPr>
    </w:p>
    <w:p w14:paraId="75EAC725" w14:textId="77777777" w:rsidR="00FC523B" w:rsidRDefault="00FC523B" w:rsidP="00FC523B">
      <w:pPr>
        <w:widowControl w:val="0"/>
        <w:tabs>
          <w:tab w:val="left" w:pos="567"/>
        </w:tabs>
        <w:ind w:left="0" w:firstLine="0"/>
        <w:outlineLvl w:val="2"/>
        <w:rPr>
          <w:rFonts w:ascii="Times New Roman" w:eastAsia="SimSun" w:hAnsi="Times New Roman" w:cs="Times New Roman"/>
          <w:b/>
          <w:lang w:eastAsia="sl-SI"/>
        </w:rPr>
      </w:pPr>
      <w:r>
        <w:rPr>
          <w:rFonts w:ascii="Times New Roman" w:eastAsia="SimSun" w:hAnsi="Times New Roman" w:cs="Times New Roman"/>
          <w:b/>
          <w:lang w:eastAsia="sl-SI"/>
        </w:rPr>
        <w:t>4.</w:t>
      </w:r>
      <w:r>
        <w:rPr>
          <w:rFonts w:ascii="Times New Roman" w:eastAsia="SimSun" w:hAnsi="Times New Roman" w:cs="Times New Roman"/>
          <w:b/>
          <w:lang w:eastAsia="sl-SI"/>
        </w:rPr>
        <w:tab/>
        <w:t>Galimas šalutinis poveikis</w:t>
      </w:r>
    </w:p>
    <w:p w14:paraId="4AE6C8C8" w14:textId="77777777" w:rsidR="00FC523B" w:rsidRDefault="00FC523B" w:rsidP="00FC523B">
      <w:pPr>
        <w:widowControl w:val="0"/>
        <w:numPr>
          <w:ilvl w:val="12"/>
          <w:numId w:val="0"/>
        </w:numPr>
        <w:rPr>
          <w:rFonts w:ascii="Times New Roman" w:eastAsia="Times New Roman" w:hAnsi="Times New Roman" w:cs="Times New Roman"/>
          <w:lang w:eastAsia="sl-SI"/>
        </w:rPr>
      </w:pPr>
    </w:p>
    <w:p w14:paraId="12B181B1"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Šis vaistas, kaip ir visi kiti, gali sukelti šalutinį poveikį, nors jis pasireiškia ne visiems žmonėms.</w:t>
      </w:r>
    </w:p>
    <w:p w14:paraId="3EC91F65"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p>
    <w:p w14:paraId="44C63318" w14:textId="77777777" w:rsidR="00FC523B" w:rsidRDefault="00FC523B" w:rsidP="00FC523B">
      <w:pPr>
        <w:widowControl w:val="0"/>
        <w:numPr>
          <w:ilvl w:val="12"/>
          <w:numId w:val="0"/>
        </w:numPr>
        <w:ind w:right="-29"/>
        <w:rPr>
          <w:rFonts w:ascii="Times New Roman" w:eastAsia="Times New Roman" w:hAnsi="Times New Roman" w:cs="Times New Roman"/>
          <w:b/>
          <w:lang w:eastAsia="sl-SI"/>
        </w:rPr>
      </w:pPr>
      <w:r>
        <w:rPr>
          <w:rFonts w:ascii="Times New Roman" w:eastAsia="Times New Roman" w:hAnsi="Times New Roman" w:cs="Times New Roman"/>
          <w:b/>
          <w:lang w:eastAsia="sl-SI"/>
        </w:rPr>
        <w:t>Kai kuris šalutinis poveikis gali būti sunkus, todėl gali reikėti neatidėliotinos gydytojo pagalbos.</w:t>
      </w:r>
    </w:p>
    <w:p w14:paraId="02A2EB8D"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p>
    <w:p w14:paraId="3F332CCE"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Nedelsdami turite kreiptis į savo gydytoją, jeigu atsiranda kuris nors iš šių simptomų:</w:t>
      </w:r>
    </w:p>
    <w:p w14:paraId="294AB79A"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p>
    <w:p w14:paraId="3272547B"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Sepsis* (kraujo užkrėtimas, t. y. sunki infekcinė liga, susijusi su viso organizmo uždegimine reakcija), greitas odos ir gleivinės sutinimas (</w:t>
      </w:r>
      <w:proofErr w:type="spellStart"/>
      <w:r>
        <w:rPr>
          <w:rFonts w:ascii="Times New Roman" w:eastAsia="Times New Roman" w:hAnsi="Times New Roman" w:cs="Times New Roman"/>
          <w:lang w:eastAsia="sl-SI"/>
        </w:rPr>
        <w:t>angioneurozinė</w:t>
      </w:r>
      <w:proofErr w:type="spellEnd"/>
      <w:r>
        <w:rPr>
          <w:rFonts w:ascii="Times New Roman" w:eastAsia="Times New Roman" w:hAnsi="Times New Roman" w:cs="Times New Roman"/>
          <w:lang w:eastAsia="sl-SI"/>
        </w:rPr>
        <w:t xml:space="preserve"> edema), paviršinio odos sluoksnio pūslėjimas ir lupimasis (toksinė epidermio </w:t>
      </w:r>
      <w:proofErr w:type="spellStart"/>
      <w:r>
        <w:rPr>
          <w:rFonts w:ascii="Times New Roman" w:eastAsia="Times New Roman" w:hAnsi="Times New Roman" w:cs="Times New Roman"/>
          <w:lang w:eastAsia="sl-SI"/>
        </w:rPr>
        <w:t>nekrolizė</w:t>
      </w:r>
      <w:proofErr w:type="spellEnd"/>
      <w:r>
        <w:rPr>
          <w:rFonts w:ascii="Times New Roman" w:eastAsia="Times New Roman" w:hAnsi="Times New Roman" w:cs="Times New Roman"/>
          <w:lang w:eastAsia="sl-SI"/>
        </w:rPr>
        <w:t xml:space="preserve">). Šis šalutinis poveikis yra retas (gali pasireikšti rečiau kaip 1 iš 1 000 žmonių) arba jo dažnis nežinomas (toksinė epidermio </w:t>
      </w:r>
      <w:proofErr w:type="spellStart"/>
      <w:r>
        <w:rPr>
          <w:rFonts w:ascii="Times New Roman" w:eastAsia="Times New Roman" w:hAnsi="Times New Roman" w:cs="Times New Roman"/>
          <w:lang w:eastAsia="sl-SI"/>
        </w:rPr>
        <w:t>nekrolizė</w:t>
      </w:r>
      <w:proofErr w:type="spellEnd"/>
      <w:r>
        <w:rPr>
          <w:rFonts w:ascii="Times New Roman" w:eastAsia="Times New Roman" w:hAnsi="Times New Roman" w:cs="Times New Roman"/>
          <w:lang w:eastAsia="sl-SI"/>
        </w:rPr>
        <w:t xml:space="preserve">), tačiau itin sunkus. Jam pasireiškus, vaisto vartojimą turite nutraukti ir tuoj pat kreiptis į savo gydytoją. Jeigu minėtas šalutinis poveikis negydomas, jis gali būti mirtinas. Sepsio dažnio padidėjimas buvo stebėtas tik gydymo </w:t>
      </w:r>
      <w:proofErr w:type="spellStart"/>
      <w:r>
        <w:rPr>
          <w:rFonts w:ascii="Times New Roman" w:eastAsia="Times New Roman" w:hAnsi="Times New Roman" w:cs="Times New Roman"/>
          <w:lang w:eastAsia="sl-SI"/>
        </w:rPr>
        <w:t>telmisartanu</w:t>
      </w:r>
      <w:proofErr w:type="spellEnd"/>
      <w:r>
        <w:rPr>
          <w:rFonts w:ascii="Times New Roman" w:eastAsia="Times New Roman" w:hAnsi="Times New Roman" w:cs="Times New Roman"/>
          <w:lang w:eastAsia="sl-SI"/>
        </w:rPr>
        <w:t xml:space="preserve"> metu, tačiau gydymo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metu jo galimybės atmesti negalima.</w:t>
      </w:r>
    </w:p>
    <w:p w14:paraId="671FBBBD"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p>
    <w:p w14:paraId="47721F52" w14:textId="77777777" w:rsidR="00FC523B" w:rsidRDefault="00FC523B" w:rsidP="00FC523B">
      <w:pPr>
        <w:widowControl w:val="0"/>
        <w:numPr>
          <w:ilvl w:val="12"/>
          <w:numId w:val="0"/>
        </w:numPr>
        <w:ind w:right="-29"/>
        <w:rPr>
          <w:rFonts w:ascii="Times New Roman" w:eastAsia="Times New Roman" w:hAnsi="Times New Roman" w:cs="Times New Roman"/>
          <w:b/>
          <w:lang w:eastAsia="sl-SI"/>
        </w:rPr>
      </w:pPr>
      <w:r>
        <w:rPr>
          <w:rFonts w:ascii="Times New Roman" w:eastAsia="Times New Roman" w:hAnsi="Times New Roman" w:cs="Times New Roman"/>
          <w:b/>
          <w:lang w:eastAsia="sl-SI"/>
        </w:rPr>
        <w:t xml:space="preserve">Galimas šalutinis </w:t>
      </w: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poveikis</w:t>
      </w:r>
    </w:p>
    <w:p w14:paraId="00286895"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p>
    <w:p w14:paraId="2940BCCD"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Dažnas šalutinis poveikis</w:t>
      </w:r>
      <w:r>
        <w:rPr>
          <w:rFonts w:ascii="Times New Roman" w:eastAsia="Times New Roman" w:hAnsi="Times New Roman" w:cs="Times New Roman"/>
          <w:lang w:eastAsia="sl-SI"/>
        </w:rPr>
        <w:t xml:space="preserve"> (gali pasireikšti rečiau kaip 1 iš 10 asmenų):</w:t>
      </w:r>
    </w:p>
    <w:p w14:paraId="3397BF72"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Svaigulys.</w:t>
      </w:r>
    </w:p>
    <w:p w14:paraId="5F983867"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p>
    <w:p w14:paraId="6DB8A5E6"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Nedažnas šalutinis poveikis</w:t>
      </w:r>
      <w:r>
        <w:rPr>
          <w:rFonts w:ascii="Times New Roman" w:eastAsia="Times New Roman" w:hAnsi="Times New Roman" w:cs="Times New Roman"/>
          <w:lang w:eastAsia="sl-SI"/>
        </w:rPr>
        <w:t xml:space="preserve"> (gali pasireikšti rečiau kaip 1 iš 100 asmenų):</w:t>
      </w:r>
    </w:p>
    <w:p w14:paraId="5FC16AA1"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Kalio kiekio sumažėjimas kraujyje, nerimas, alpulys (sinkopė), dilgčiojimo ir tirpulio pojūtis (</w:t>
      </w:r>
      <w:proofErr w:type="spellStart"/>
      <w:r>
        <w:rPr>
          <w:rFonts w:ascii="Times New Roman" w:eastAsia="Times New Roman" w:hAnsi="Times New Roman" w:cs="Times New Roman"/>
          <w:lang w:eastAsia="sl-SI"/>
        </w:rPr>
        <w:t>parestezija</w:t>
      </w:r>
      <w:proofErr w:type="spellEnd"/>
      <w:r>
        <w:rPr>
          <w:rFonts w:ascii="Times New Roman" w:eastAsia="Times New Roman" w:hAnsi="Times New Roman" w:cs="Times New Roman"/>
          <w:lang w:eastAsia="sl-SI"/>
        </w:rPr>
        <w:t>), sukimo pojūtis (</w:t>
      </w:r>
      <w:proofErr w:type="spellStart"/>
      <w:r>
        <w:rPr>
          <w:rFonts w:ascii="Times New Roman" w:eastAsia="Times New Roman" w:hAnsi="Times New Roman" w:cs="Times New Roman"/>
          <w:i/>
          <w:lang w:eastAsia="sl-SI"/>
        </w:rPr>
        <w:t>vertigo</w:t>
      </w:r>
      <w:proofErr w:type="spellEnd"/>
      <w:r>
        <w:rPr>
          <w:rFonts w:ascii="Times New Roman" w:eastAsia="Times New Roman" w:hAnsi="Times New Roman" w:cs="Times New Roman"/>
          <w:lang w:eastAsia="sl-SI"/>
        </w:rPr>
        <w:t>), dažnas širdies ritmas (tachikardija), širdies ritmo sutrikimas, mažas kraujospūdis, staigus kraujospūdžio kritimas stojantis, dusulys (</w:t>
      </w:r>
      <w:proofErr w:type="spellStart"/>
      <w:r>
        <w:rPr>
          <w:rFonts w:ascii="Times New Roman" w:eastAsia="Times New Roman" w:hAnsi="Times New Roman" w:cs="Times New Roman"/>
          <w:lang w:eastAsia="sl-SI"/>
        </w:rPr>
        <w:t>dispnėja</w:t>
      </w:r>
      <w:proofErr w:type="spellEnd"/>
      <w:r>
        <w:rPr>
          <w:rFonts w:ascii="Times New Roman" w:eastAsia="Times New Roman" w:hAnsi="Times New Roman" w:cs="Times New Roman"/>
          <w:lang w:eastAsia="sl-SI"/>
        </w:rPr>
        <w:t>), viduriavimas, burnos džiūvimas, vidurių pūtimas, nugaros skausmas, raumenų spazmai, raumenų skausmas, erekcijos sutrikimas (negalėjimas erekciją sukelti ar palaikyti), krūtinės skausmas, šlapimo rūgšties kiekio padidėjimas kraujyje.</w:t>
      </w:r>
    </w:p>
    <w:p w14:paraId="1A2488EB"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p>
    <w:p w14:paraId="06A55E77"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lastRenderedPageBreak/>
        <w:t>Retas šalutinis poveikis</w:t>
      </w:r>
      <w:r>
        <w:rPr>
          <w:rFonts w:ascii="Times New Roman" w:eastAsia="Times New Roman" w:hAnsi="Times New Roman" w:cs="Times New Roman"/>
          <w:lang w:eastAsia="sl-SI"/>
        </w:rPr>
        <w:t xml:space="preserve"> (gali pasireikšti rečiau kaip 1 iš 1 000 asmenų):</w:t>
      </w:r>
    </w:p>
    <w:p w14:paraId="1125AC76"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Bronchų uždegimas (bronchitas), sisteminės raudonosios vilkligės (liga, kurios metu organizmą puola nuosava imuninė sistema ir dėl to sukeliamas sąnarių skausmas, odos išbėrimas ir karščiavimas) suaktyvėjimas arba pasunkėjimas, gerklės skausmingumas, prienosinių ančių uždegimas (sinusitas), prislėgta nuotaika (depresija), negalėjimas miegoti (nemiga), regos sutrikimas, kvėpavimo pasunkėjimas, pilvo skausmas, vidurių užkietėjimas, pilvo išsipūtimas (virškinimo sutrikimas), pykinimas (vėmimas), skrandžio uždegimas (gastritas), nenormali kepenų veikla (šis šalutinis poveikis labiau tikėtinas pacientams japonams), odos paraudimas (</w:t>
      </w:r>
      <w:proofErr w:type="spellStart"/>
      <w:r>
        <w:rPr>
          <w:rFonts w:ascii="Times New Roman" w:eastAsia="Times New Roman" w:hAnsi="Times New Roman" w:cs="Times New Roman"/>
          <w:lang w:eastAsia="sl-SI"/>
        </w:rPr>
        <w:t>eritema</w:t>
      </w:r>
      <w:proofErr w:type="spellEnd"/>
      <w:r>
        <w:rPr>
          <w:rFonts w:ascii="Times New Roman" w:eastAsia="Times New Roman" w:hAnsi="Times New Roman" w:cs="Times New Roman"/>
          <w:lang w:eastAsia="sl-SI"/>
        </w:rPr>
        <w:t>), alerginė reakcija, pvz., niežulys ar išbėrimas, prakaitavimo padidėjimas, dilgėlinė (</w:t>
      </w:r>
      <w:proofErr w:type="spellStart"/>
      <w:r>
        <w:rPr>
          <w:rFonts w:ascii="Times New Roman" w:eastAsia="Times New Roman" w:hAnsi="Times New Roman" w:cs="Times New Roman"/>
          <w:lang w:eastAsia="sl-SI"/>
        </w:rPr>
        <w:t>urtikarija</w:t>
      </w:r>
      <w:proofErr w:type="spellEnd"/>
      <w:r>
        <w:rPr>
          <w:rFonts w:ascii="Times New Roman" w:eastAsia="Times New Roman" w:hAnsi="Times New Roman" w:cs="Times New Roman"/>
          <w:lang w:eastAsia="sl-SI"/>
        </w:rPr>
        <w:t>), sąnarių skausmas (</w:t>
      </w:r>
      <w:proofErr w:type="spellStart"/>
      <w:r>
        <w:rPr>
          <w:rFonts w:ascii="Times New Roman" w:eastAsia="Times New Roman" w:hAnsi="Times New Roman" w:cs="Times New Roman"/>
          <w:lang w:eastAsia="sl-SI"/>
        </w:rPr>
        <w:t>artralgija</w:t>
      </w:r>
      <w:proofErr w:type="spellEnd"/>
      <w:r>
        <w:rPr>
          <w:rFonts w:ascii="Times New Roman" w:eastAsia="Times New Roman" w:hAnsi="Times New Roman" w:cs="Times New Roman"/>
          <w:lang w:eastAsia="sl-SI"/>
        </w:rPr>
        <w:t xml:space="preserve">), galūnių skausmas, raumenų mėšlungis, liga, panaši į gripą, skausmas, mažas natrio kiekis, kreatinino, kepenų fermentų ar </w:t>
      </w:r>
      <w:proofErr w:type="spellStart"/>
      <w:r>
        <w:rPr>
          <w:rFonts w:ascii="Times New Roman" w:eastAsia="Times New Roman" w:hAnsi="Times New Roman" w:cs="Times New Roman"/>
          <w:lang w:eastAsia="sl-SI"/>
        </w:rPr>
        <w:t>kreatinfosfokinazės</w:t>
      </w:r>
      <w:proofErr w:type="spellEnd"/>
      <w:r>
        <w:rPr>
          <w:rFonts w:ascii="Times New Roman" w:eastAsia="Times New Roman" w:hAnsi="Times New Roman" w:cs="Times New Roman"/>
          <w:lang w:eastAsia="sl-SI"/>
        </w:rPr>
        <w:t xml:space="preserve"> kiekio padidėjimas kraujyje.</w:t>
      </w:r>
    </w:p>
    <w:p w14:paraId="6D55EB4E"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p>
    <w:p w14:paraId="1430F145"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Šalutinės reakcijos, kurios buvo pastebėtos gydant viena ar kita sudedamąja veikliąja medžiaga, galimos ir gydymo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metu, nors klinikinių šio vaisto tyrimų metu jos ir nepasireiškė.</w:t>
      </w:r>
    </w:p>
    <w:p w14:paraId="34A4A721"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p>
    <w:p w14:paraId="2BAC6645" w14:textId="77777777" w:rsidR="00FC523B" w:rsidRDefault="00FC523B" w:rsidP="00FC523B">
      <w:pPr>
        <w:widowControl w:val="0"/>
        <w:numPr>
          <w:ilvl w:val="12"/>
          <w:numId w:val="0"/>
        </w:numPr>
        <w:ind w:right="-29"/>
        <w:rPr>
          <w:rFonts w:ascii="Times New Roman" w:eastAsia="Times New Roman" w:hAnsi="Times New Roman" w:cs="Times New Roman"/>
          <w:b/>
          <w:u w:val="single"/>
          <w:lang w:eastAsia="sl-SI"/>
        </w:rPr>
      </w:pPr>
      <w:proofErr w:type="spellStart"/>
      <w:r>
        <w:rPr>
          <w:rFonts w:ascii="Times New Roman" w:eastAsia="Times New Roman" w:hAnsi="Times New Roman" w:cs="Times New Roman"/>
          <w:b/>
          <w:u w:val="single"/>
          <w:lang w:eastAsia="sl-SI"/>
        </w:rPr>
        <w:t>Telmisartanas</w:t>
      </w:r>
      <w:proofErr w:type="spellEnd"/>
    </w:p>
    <w:p w14:paraId="0FDC3146"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Pacientams, gydytiems vien </w:t>
      </w:r>
      <w:proofErr w:type="spellStart"/>
      <w:r>
        <w:rPr>
          <w:rFonts w:ascii="Times New Roman" w:eastAsia="Times New Roman" w:hAnsi="Times New Roman" w:cs="Times New Roman"/>
          <w:lang w:eastAsia="sl-SI"/>
        </w:rPr>
        <w:t>telmisartanu</w:t>
      </w:r>
      <w:proofErr w:type="spellEnd"/>
      <w:r>
        <w:rPr>
          <w:rFonts w:ascii="Times New Roman" w:eastAsia="Times New Roman" w:hAnsi="Times New Roman" w:cs="Times New Roman"/>
          <w:lang w:eastAsia="sl-SI"/>
        </w:rPr>
        <w:t>, pasireiškė toliau nurodytas papildomas šalutinis poveikis.</w:t>
      </w:r>
    </w:p>
    <w:p w14:paraId="0D5AF37E"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p>
    <w:p w14:paraId="753BF0ED"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Nedažnas šalutinis poveikis</w:t>
      </w:r>
      <w:r>
        <w:rPr>
          <w:rFonts w:ascii="Times New Roman" w:eastAsia="Times New Roman" w:hAnsi="Times New Roman" w:cs="Times New Roman"/>
          <w:lang w:eastAsia="sl-SI"/>
        </w:rPr>
        <w:t xml:space="preserve"> (gali pasireikšti rečiau kaip 1 iš 100 asmenų):</w:t>
      </w:r>
    </w:p>
    <w:p w14:paraId="1796B13B"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Infekcinė viršutinių kvėpavimo takų liga (pvz., gerklės uždegimas, prienosinių ančių uždegimas, viršutinių kvėpavimo takų kataras), infekcinė šlapimo organų liga, per mažas raudonųjų kraujo ląstelių kiekis (anemija), didelis kalio kiekis, retas širdies ritmas (bradikardija), inkstų veiklos sutrikimas, įskaitant ūminį inkstų nepakankamumą, bendrojo pobūdžio silpnumas, kosulys.</w:t>
      </w:r>
    </w:p>
    <w:p w14:paraId="0B19E51A"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p>
    <w:p w14:paraId="7B76C08D"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Retas šalutinis poveikis</w:t>
      </w:r>
      <w:r>
        <w:rPr>
          <w:rFonts w:ascii="Times New Roman" w:eastAsia="Times New Roman" w:hAnsi="Times New Roman" w:cs="Times New Roman"/>
          <w:lang w:eastAsia="sl-SI"/>
        </w:rPr>
        <w:t xml:space="preserve"> (gali pasireikšti rečiau kaip 1 iš 1 000 asmenų):</w:t>
      </w:r>
    </w:p>
    <w:p w14:paraId="15C5E493"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Mažas kraujo plokštelių kiekis (</w:t>
      </w:r>
      <w:proofErr w:type="spellStart"/>
      <w:r>
        <w:rPr>
          <w:rFonts w:ascii="Times New Roman" w:eastAsia="Times New Roman" w:hAnsi="Times New Roman" w:cs="Times New Roman"/>
          <w:lang w:eastAsia="sl-SI"/>
        </w:rPr>
        <w:t>trombocitopenija</w:t>
      </w:r>
      <w:proofErr w:type="spellEnd"/>
      <w:r>
        <w:rPr>
          <w:rFonts w:ascii="Times New Roman" w:eastAsia="Times New Roman" w:hAnsi="Times New Roman" w:cs="Times New Roman"/>
          <w:lang w:eastAsia="sl-SI"/>
        </w:rPr>
        <w:t>), tam tikrų baltųjų kraujo ląstelių kiekio padidėjimas (</w:t>
      </w:r>
      <w:proofErr w:type="spellStart"/>
      <w:r>
        <w:rPr>
          <w:rFonts w:ascii="Times New Roman" w:eastAsia="Times New Roman" w:hAnsi="Times New Roman" w:cs="Times New Roman"/>
          <w:lang w:eastAsia="sl-SI"/>
        </w:rPr>
        <w:t>eozinofilija</w:t>
      </w:r>
      <w:proofErr w:type="spellEnd"/>
      <w:r>
        <w:rPr>
          <w:rFonts w:ascii="Times New Roman" w:eastAsia="Times New Roman" w:hAnsi="Times New Roman" w:cs="Times New Roman"/>
          <w:lang w:eastAsia="sl-SI"/>
        </w:rPr>
        <w:t>), sunki alerginė reakcija (pvz., jautrumo padidėjimas, anafilaksinė reakcija, medikamentinis išbėrimas), mažas cukraus kiekis kraujyje cukriniu diabetu sergantiems pacientams, skrandžio sutrikimas, egzema (odos sutrikimas), sąnarių skausmas (</w:t>
      </w:r>
      <w:proofErr w:type="spellStart"/>
      <w:r>
        <w:rPr>
          <w:rFonts w:ascii="Times New Roman" w:eastAsia="Times New Roman" w:hAnsi="Times New Roman" w:cs="Times New Roman"/>
          <w:lang w:eastAsia="sl-SI"/>
        </w:rPr>
        <w:t>artralgija</w:t>
      </w:r>
      <w:proofErr w:type="spellEnd"/>
      <w:r>
        <w:rPr>
          <w:rFonts w:ascii="Times New Roman" w:eastAsia="Times New Roman" w:hAnsi="Times New Roman" w:cs="Times New Roman"/>
          <w:lang w:eastAsia="sl-SI"/>
        </w:rPr>
        <w:t xml:space="preserve">), sausgyslių uždegimas, hemoglobino (kraujo baltymo) kiekio sumažėjimas, </w:t>
      </w:r>
      <w:proofErr w:type="spellStart"/>
      <w:r>
        <w:rPr>
          <w:rFonts w:ascii="Times New Roman" w:eastAsia="Times New Roman" w:hAnsi="Times New Roman" w:cs="Times New Roman"/>
          <w:lang w:eastAsia="sl-SI"/>
        </w:rPr>
        <w:t>somnolencija</w:t>
      </w:r>
      <w:proofErr w:type="spellEnd"/>
      <w:r>
        <w:rPr>
          <w:rFonts w:ascii="Times New Roman" w:eastAsia="Times New Roman" w:hAnsi="Times New Roman" w:cs="Times New Roman"/>
          <w:lang w:eastAsia="sl-SI"/>
        </w:rPr>
        <w:t xml:space="preserve"> (mieguistumas).</w:t>
      </w:r>
    </w:p>
    <w:p w14:paraId="63DE9EE9"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p>
    <w:p w14:paraId="6E8343BB"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Labai retas šalutinis poveikis</w:t>
      </w:r>
      <w:r>
        <w:rPr>
          <w:rFonts w:ascii="Times New Roman" w:eastAsia="Times New Roman" w:hAnsi="Times New Roman" w:cs="Times New Roman"/>
          <w:lang w:eastAsia="sl-SI"/>
        </w:rPr>
        <w:t xml:space="preserve"> (gali pasireikšti rečiau kaip 1 iš 10 000 asmenų):</w:t>
      </w:r>
    </w:p>
    <w:p w14:paraId="3CCA5D23"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Progresuojantis plaučių audinio randėjimas (</w:t>
      </w:r>
      <w:proofErr w:type="spellStart"/>
      <w:r>
        <w:rPr>
          <w:rFonts w:ascii="Times New Roman" w:eastAsia="Times New Roman" w:hAnsi="Times New Roman" w:cs="Times New Roman"/>
          <w:lang w:eastAsia="sl-SI"/>
        </w:rPr>
        <w:t>intersticinė</w:t>
      </w:r>
      <w:proofErr w:type="spellEnd"/>
      <w:r>
        <w:rPr>
          <w:rFonts w:ascii="Times New Roman" w:eastAsia="Times New Roman" w:hAnsi="Times New Roman" w:cs="Times New Roman"/>
          <w:lang w:eastAsia="sl-SI"/>
        </w:rPr>
        <w:t xml:space="preserve"> plaučių liga)**.</w:t>
      </w:r>
    </w:p>
    <w:p w14:paraId="3A63D976"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p>
    <w:p w14:paraId="239A643A"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*Šis reiškinys galėjo būti atsitiktinis arba priklausomas nuo kol kas nežinomų mechanizmų.</w:t>
      </w:r>
    </w:p>
    <w:p w14:paraId="7503CF2C"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**Vaistiniu preparatu gydant po to, kai jis pateko į rinką, buvo </w:t>
      </w:r>
      <w:proofErr w:type="spellStart"/>
      <w:r>
        <w:rPr>
          <w:rFonts w:ascii="Times New Roman" w:eastAsia="Times New Roman" w:hAnsi="Times New Roman" w:cs="Times New Roman"/>
          <w:lang w:eastAsia="sl-SI"/>
        </w:rPr>
        <w:t>intersticinės</w:t>
      </w:r>
      <w:proofErr w:type="spellEnd"/>
      <w:r>
        <w:rPr>
          <w:rFonts w:ascii="Times New Roman" w:eastAsia="Times New Roman" w:hAnsi="Times New Roman" w:cs="Times New Roman"/>
          <w:lang w:eastAsia="sl-SI"/>
        </w:rPr>
        <w:t xml:space="preserve"> plaučių ligos, laikinai susijusios su </w:t>
      </w:r>
      <w:proofErr w:type="spellStart"/>
      <w:r>
        <w:rPr>
          <w:rFonts w:ascii="Times New Roman" w:eastAsia="Times New Roman" w:hAnsi="Times New Roman" w:cs="Times New Roman"/>
          <w:lang w:eastAsia="sl-SI"/>
        </w:rPr>
        <w:t>telmisartano</w:t>
      </w:r>
      <w:proofErr w:type="spellEnd"/>
      <w:r>
        <w:rPr>
          <w:rFonts w:ascii="Times New Roman" w:eastAsia="Times New Roman" w:hAnsi="Times New Roman" w:cs="Times New Roman"/>
          <w:lang w:eastAsia="sl-SI"/>
        </w:rPr>
        <w:t xml:space="preserve"> vartojimu, atvejų, tačiau priežastinis ryšys nebuvo ištirtas.</w:t>
      </w:r>
    </w:p>
    <w:p w14:paraId="2E2FBD7A"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p>
    <w:p w14:paraId="7884B9C6" w14:textId="77777777" w:rsidR="00FC523B" w:rsidRDefault="00FC523B" w:rsidP="00FC523B">
      <w:pPr>
        <w:widowControl w:val="0"/>
        <w:numPr>
          <w:ilvl w:val="12"/>
          <w:numId w:val="0"/>
        </w:numPr>
        <w:ind w:right="-29"/>
        <w:rPr>
          <w:rFonts w:ascii="Times New Roman" w:eastAsia="Times New Roman" w:hAnsi="Times New Roman" w:cs="Times New Roman"/>
          <w:b/>
          <w:u w:val="single"/>
          <w:lang w:eastAsia="sl-SI"/>
        </w:rPr>
      </w:pPr>
      <w:proofErr w:type="spellStart"/>
      <w:r>
        <w:rPr>
          <w:rFonts w:ascii="Times New Roman" w:eastAsia="Times New Roman" w:hAnsi="Times New Roman" w:cs="Times New Roman"/>
          <w:b/>
          <w:u w:val="single"/>
          <w:lang w:eastAsia="sl-SI"/>
        </w:rPr>
        <w:t>Hidrochlorotiazidas</w:t>
      </w:r>
      <w:proofErr w:type="spellEnd"/>
    </w:p>
    <w:p w14:paraId="16D7D393"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Pacientams, gydytiems vien </w:t>
      </w:r>
      <w:proofErr w:type="spellStart"/>
      <w:r>
        <w:rPr>
          <w:rFonts w:ascii="Times New Roman" w:eastAsia="Times New Roman" w:hAnsi="Times New Roman" w:cs="Times New Roman"/>
          <w:lang w:eastAsia="sl-SI"/>
        </w:rPr>
        <w:t>hidrochlorotiazidu</w:t>
      </w:r>
      <w:proofErr w:type="spellEnd"/>
      <w:r>
        <w:rPr>
          <w:rFonts w:ascii="Times New Roman" w:eastAsia="Times New Roman" w:hAnsi="Times New Roman" w:cs="Times New Roman"/>
          <w:lang w:eastAsia="sl-SI"/>
        </w:rPr>
        <w:t>, pasireiškė toliau nurodytas papildomas šalutinis poveikis.</w:t>
      </w:r>
    </w:p>
    <w:p w14:paraId="70DC5E94"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p>
    <w:p w14:paraId="51254C1A"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Dažnas šalutinis poveikis</w:t>
      </w:r>
      <w:r>
        <w:rPr>
          <w:rFonts w:ascii="Times New Roman" w:eastAsia="Times New Roman" w:hAnsi="Times New Roman" w:cs="Times New Roman"/>
          <w:lang w:eastAsia="sl-SI"/>
        </w:rPr>
        <w:t xml:space="preserve"> (gali pasireikšti rečiau kaip 1 iš 10 asmenų):</w:t>
      </w:r>
    </w:p>
    <w:p w14:paraId="1EE5507F"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Šleikštulys (pykinimas), sumažėjęs magnio kiekis kraujyje.</w:t>
      </w:r>
    </w:p>
    <w:p w14:paraId="5E4DE3D0"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p>
    <w:p w14:paraId="6D298DEF"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Retas šalutinis poveikis</w:t>
      </w:r>
      <w:r>
        <w:rPr>
          <w:rFonts w:ascii="Times New Roman" w:eastAsia="Times New Roman" w:hAnsi="Times New Roman" w:cs="Times New Roman"/>
          <w:lang w:eastAsia="sl-SI"/>
        </w:rPr>
        <w:t xml:space="preserve"> (gali pasireikšti rečiau kaip 1 iš 1 000 asmenų):</w:t>
      </w:r>
    </w:p>
    <w:p w14:paraId="6E36EED3"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Kraujo plokštelių kiekio sumažėjimas, kuris padidina kraujavimo ir kraujosruvų (mažų violetinių arba raudonų dėmelių, atsirandančių odoje ir kituose audiniuose dėl kraujavimo) riziką, padidėjęs kalcio kiekis kraujyje, galvos skausmas.</w:t>
      </w:r>
    </w:p>
    <w:p w14:paraId="4C750F29"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p>
    <w:p w14:paraId="41D37122"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Labai retas šalutinis poveikis</w:t>
      </w:r>
      <w:r>
        <w:rPr>
          <w:rFonts w:ascii="Times New Roman" w:eastAsia="Times New Roman" w:hAnsi="Times New Roman" w:cs="Times New Roman"/>
          <w:lang w:eastAsia="sl-SI"/>
        </w:rPr>
        <w:t xml:space="preserve"> (gali pasireikšti rečiau kaip 1 iš 10 000 asmenų):</w:t>
      </w:r>
    </w:p>
    <w:p w14:paraId="67A80C00"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Padidėjęs pH (sutrikusi rūgščių ir šarmų pusiausvyra) dėl sumažėjusio chloridų kiekio kraujyje, ūminis kvėpavimo sutrikimas (pasireiškia stipriu dusuliu, karščiavimu, silpnumu ir sumišimu).</w:t>
      </w:r>
    </w:p>
    <w:p w14:paraId="34E1565C"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p>
    <w:p w14:paraId="43BAD2A6"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Šalutinis poveikis, kurio dažnis nežinomas</w:t>
      </w:r>
      <w:r>
        <w:rPr>
          <w:rFonts w:ascii="Times New Roman" w:eastAsia="Times New Roman" w:hAnsi="Times New Roman" w:cs="Times New Roman"/>
          <w:lang w:eastAsia="sl-SI"/>
        </w:rPr>
        <w:t xml:space="preserve"> (negali būti apskaičiuotas pagal turimus duomenis):</w:t>
      </w:r>
    </w:p>
    <w:p w14:paraId="7130123A"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Seilių liaukų uždegimas, odos ir lūpų vėžys (</w:t>
      </w:r>
      <w:proofErr w:type="spellStart"/>
      <w:r>
        <w:rPr>
          <w:rFonts w:ascii="Times New Roman" w:eastAsia="Times New Roman" w:hAnsi="Times New Roman" w:cs="Times New Roman"/>
          <w:lang w:eastAsia="sl-SI"/>
        </w:rPr>
        <w:t>nemelanominis</w:t>
      </w:r>
      <w:proofErr w:type="spellEnd"/>
      <w:r>
        <w:rPr>
          <w:rFonts w:ascii="Times New Roman" w:eastAsia="Times New Roman" w:hAnsi="Times New Roman" w:cs="Times New Roman"/>
          <w:lang w:eastAsia="sl-SI"/>
        </w:rPr>
        <w:t xml:space="preserve"> odos vėžys), kraujo ląstelių kiekio </w:t>
      </w:r>
      <w:r>
        <w:rPr>
          <w:rFonts w:ascii="Times New Roman" w:eastAsia="Times New Roman" w:hAnsi="Times New Roman" w:cs="Times New Roman"/>
          <w:lang w:eastAsia="sl-SI"/>
        </w:rPr>
        <w:lastRenderedPageBreak/>
        <w:t xml:space="preserve">sumažėjimas (arba net trūkumas) kraujyje, įskaitant mažą raudonųjų ir baltųjų kraujo ląstelių kiekį, sunki alerginė reakcija (pvz., jautrumo padidėjimas, anafilaksinė reakcija), apetito sumažėjimas arba praradimas, neramumas, apsvaigimas, daiktų matymas lyg per miglą arba lyg geltono atspalvio, regos susilpnėjimas ir akių skausmas </w:t>
      </w:r>
      <w:r>
        <w:rPr>
          <w:rFonts w:ascii="Times New Roman" w:eastAsia="Times New Roman" w:hAnsi="Times New Roman" w:cs="Times New Roman"/>
          <w:snapToGrid w:val="0"/>
          <w:lang w:eastAsia="zh-CN"/>
        </w:rPr>
        <w:t xml:space="preserve">dėl padidėjusio akispūdžio </w:t>
      </w:r>
      <w:r>
        <w:rPr>
          <w:rFonts w:ascii="Times New Roman" w:eastAsia="Times New Roman" w:hAnsi="Times New Roman" w:cs="Times New Roman"/>
          <w:lang w:eastAsia="sl-SI"/>
        </w:rPr>
        <w:t xml:space="preserve">(galimi </w:t>
      </w:r>
      <w:r>
        <w:rPr>
          <w:rFonts w:ascii="Times New Roman" w:eastAsia="Times New Roman" w:hAnsi="Times New Roman" w:cs="Times New Roman"/>
          <w:snapToGrid w:val="0"/>
          <w:shd w:val="clear" w:color="auto" w:fill="FFFFFF"/>
          <w:lang w:eastAsia="zh-CN"/>
        </w:rPr>
        <w:t xml:space="preserve">skysčio susikaupimo akies kraujagysliniame dangale [tarp </w:t>
      </w:r>
      <w:proofErr w:type="spellStart"/>
      <w:r>
        <w:rPr>
          <w:rFonts w:ascii="Times New Roman" w:eastAsia="Times New Roman" w:hAnsi="Times New Roman" w:cs="Times New Roman"/>
          <w:snapToGrid w:val="0"/>
          <w:shd w:val="clear" w:color="auto" w:fill="FFFFFF"/>
          <w:lang w:eastAsia="zh-CN"/>
        </w:rPr>
        <w:t>gyslainės</w:t>
      </w:r>
      <w:proofErr w:type="spellEnd"/>
      <w:r>
        <w:rPr>
          <w:rFonts w:ascii="Times New Roman" w:eastAsia="Times New Roman" w:hAnsi="Times New Roman" w:cs="Times New Roman"/>
          <w:snapToGrid w:val="0"/>
          <w:shd w:val="clear" w:color="auto" w:fill="FFFFFF"/>
          <w:lang w:eastAsia="zh-CN"/>
        </w:rPr>
        <w:t xml:space="preserve"> ir </w:t>
      </w:r>
      <w:proofErr w:type="spellStart"/>
      <w:r>
        <w:rPr>
          <w:rFonts w:ascii="Times New Roman" w:eastAsia="Times New Roman" w:hAnsi="Times New Roman" w:cs="Times New Roman"/>
          <w:snapToGrid w:val="0"/>
          <w:shd w:val="clear" w:color="auto" w:fill="FFFFFF"/>
          <w:lang w:eastAsia="zh-CN"/>
        </w:rPr>
        <w:t>skleros</w:t>
      </w:r>
      <w:proofErr w:type="spellEnd"/>
      <w:r>
        <w:rPr>
          <w:rFonts w:ascii="Times New Roman" w:eastAsia="Times New Roman" w:hAnsi="Times New Roman" w:cs="Times New Roman"/>
          <w:snapToGrid w:val="0"/>
          <w:shd w:val="clear" w:color="auto" w:fill="FFFFFF"/>
          <w:lang w:eastAsia="zh-CN"/>
        </w:rPr>
        <w:t xml:space="preserve">]) arba </w:t>
      </w:r>
      <w:r>
        <w:rPr>
          <w:rFonts w:ascii="Times New Roman" w:eastAsia="Times New Roman" w:hAnsi="Times New Roman" w:cs="Times New Roman"/>
          <w:lang w:eastAsia="zh-CN"/>
        </w:rPr>
        <w:t xml:space="preserve">ūminės trumparegystės ar </w:t>
      </w:r>
      <w:r>
        <w:rPr>
          <w:rFonts w:ascii="Times New Roman" w:eastAsia="Times New Roman" w:hAnsi="Times New Roman" w:cs="Times New Roman"/>
          <w:lang w:eastAsia="sl-SI"/>
        </w:rPr>
        <w:t>uždaro kampo glaukomos požymiai), kraujagyslių uždegimas (</w:t>
      </w:r>
      <w:proofErr w:type="spellStart"/>
      <w:r>
        <w:rPr>
          <w:rFonts w:ascii="Times New Roman" w:eastAsia="Times New Roman" w:hAnsi="Times New Roman" w:cs="Times New Roman"/>
          <w:lang w:eastAsia="sl-SI"/>
        </w:rPr>
        <w:t>nekrozinis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vaskulitas</w:t>
      </w:r>
      <w:proofErr w:type="spellEnd"/>
      <w:r>
        <w:rPr>
          <w:rFonts w:ascii="Times New Roman" w:eastAsia="Times New Roman" w:hAnsi="Times New Roman" w:cs="Times New Roman"/>
          <w:lang w:eastAsia="sl-SI"/>
        </w:rPr>
        <w:t>), kasos uždegimas, virškinimo sutrikimas, odos ar akių pageltimas (gelta), į vilkligę panašus sindromas (būklė, primenanti ligą, kuri vadinama sistemine raudonąja vilklige ir kurios metu organizmą puola nuosava imuninė sistema), odos sutrikimai, pvz., odos kraujagyslių uždegimas, jautrumo saulės šviesai padidėjimas, išbėrimas, odos paraudimas, pūslių susidarymas lūpų, akių arba burnos srityje, odos lupimasis, karščiavimas (galimi daugiaformės raudonės (</w:t>
      </w:r>
      <w:proofErr w:type="spellStart"/>
      <w:r>
        <w:rPr>
          <w:rFonts w:ascii="Times New Roman" w:eastAsia="Times New Roman" w:hAnsi="Times New Roman" w:cs="Times New Roman"/>
          <w:lang w:eastAsia="sl-SI"/>
        </w:rPr>
        <w:t>eritemos</w:t>
      </w:r>
      <w:proofErr w:type="spellEnd"/>
      <w:r>
        <w:rPr>
          <w:rFonts w:ascii="Times New Roman" w:eastAsia="Times New Roman" w:hAnsi="Times New Roman" w:cs="Times New Roman"/>
          <w:lang w:eastAsia="sl-SI"/>
        </w:rPr>
        <w:t>) požymiai) bendrojo pobūdžio silpnumas, inkstų uždegimas arba veiklos sutrikimas, gliukozės buvimas šlapime (</w:t>
      </w:r>
      <w:proofErr w:type="spellStart"/>
      <w:r>
        <w:rPr>
          <w:rFonts w:ascii="Times New Roman" w:eastAsia="Times New Roman" w:hAnsi="Times New Roman" w:cs="Times New Roman"/>
          <w:lang w:eastAsia="sl-SI"/>
        </w:rPr>
        <w:t>glikozurija</w:t>
      </w:r>
      <w:proofErr w:type="spellEnd"/>
      <w:r>
        <w:rPr>
          <w:rFonts w:ascii="Times New Roman" w:eastAsia="Times New Roman" w:hAnsi="Times New Roman" w:cs="Times New Roman"/>
          <w:lang w:eastAsia="sl-SI"/>
        </w:rPr>
        <w:t>), karščiavimas, elektrolitų pusiausvyros sutrikimas, didelis cholesterolio kiekis kraujyje, kraujo tūrio sumažėjimas, gliukozės kiekio padidėjimas kraujyje, gliukozės kiekio kontrolės kraujyje (šlapime) pasunkėjimas cukriniu diabetu sergantiems pacientams ar riebalų kiekio padidėjimas kraujyje.</w:t>
      </w:r>
    </w:p>
    <w:p w14:paraId="5C3838CC" w14:textId="77777777" w:rsidR="00FC523B" w:rsidRDefault="00FC523B" w:rsidP="00FC523B">
      <w:pPr>
        <w:widowControl w:val="0"/>
        <w:numPr>
          <w:ilvl w:val="12"/>
          <w:numId w:val="0"/>
        </w:numPr>
        <w:ind w:right="-29"/>
        <w:rPr>
          <w:rFonts w:ascii="Times New Roman" w:eastAsia="Times New Roman" w:hAnsi="Times New Roman" w:cs="Times New Roman"/>
          <w:lang w:eastAsia="sl-SI"/>
        </w:rPr>
      </w:pPr>
    </w:p>
    <w:p w14:paraId="73E7E284" w14:textId="77777777" w:rsidR="00FC523B" w:rsidRDefault="00FC523B" w:rsidP="00FC523B">
      <w:pPr>
        <w:widowControl w:val="0"/>
        <w:tabs>
          <w:tab w:val="left" w:pos="567"/>
        </w:tabs>
        <w:ind w:left="0" w:firstLine="0"/>
        <w:rPr>
          <w:rFonts w:ascii="Times New Roman" w:eastAsia="Times New Roman" w:hAnsi="Times New Roman" w:cs="Times New Roman"/>
          <w:b/>
          <w:lang w:eastAsia="sl-SI"/>
        </w:rPr>
      </w:pPr>
      <w:r>
        <w:rPr>
          <w:rFonts w:ascii="Times New Roman" w:eastAsia="Times New Roman" w:hAnsi="Times New Roman" w:cs="Times New Roman"/>
          <w:b/>
          <w:lang w:eastAsia="sl-SI"/>
        </w:rPr>
        <w:t>Pranešimas apie šalutinį poveikį</w:t>
      </w:r>
    </w:p>
    <w:p w14:paraId="21E9DE30" w14:textId="77777777" w:rsidR="00FC523B" w:rsidRDefault="00FC523B" w:rsidP="00FC523B">
      <w:pPr>
        <w:widowControl w:val="0"/>
        <w:tabs>
          <w:tab w:val="left" w:pos="567"/>
        </w:tabs>
        <w:ind w:left="0" w:right="-449"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Pr>
          <w:rFonts w:ascii="Times New Roman" w:eastAsia="Times New Roman" w:hAnsi="Times New Roman" w:cs="Times New Roman"/>
          <w:lang w:eastAsia="sl-SI"/>
        </w:rPr>
        <w:t>NepageidaujamaR@vvkt.lt</w:t>
      </w:r>
      <w:proofErr w:type="spellEnd"/>
      <w:r>
        <w:rPr>
          <w:rFonts w:ascii="Times New Roman" w:eastAsia="Times New Roman" w:hAnsi="Times New Roman" w:cs="Times New Roman"/>
          <w:lang w:eastAsia="sl-SI"/>
        </w:rPr>
        <w:t>) arba nemokamu telefonu 8 800 73 568. Pranešdami apie šalutinį poveikį galite mums padėti gauti daugiau informacijos apie šio vaisto saugumą.</w:t>
      </w:r>
    </w:p>
    <w:p w14:paraId="23FD9136"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51B879D1"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2D261F6B" w14:textId="77777777" w:rsidR="00FC523B" w:rsidRDefault="00FC523B" w:rsidP="00FC523B">
      <w:pPr>
        <w:widowControl w:val="0"/>
        <w:outlineLvl w:val="2"/>
        <w:rPr>
          <w:rFonts w:ascii="Times New Roman" w:eastAsia="SimSun" w:hAnsi="Times New Roman" w:cs="Times New Roman"/>
          <w:b/>
          <w:lang w:eastAsia="sl-SI"/>
        </w:rPr>
      </w:pPr>
      <w:r>
        <w:rPr>
          <w:rFonts w:ascii="Times New Roman" w:eastAsia="SimSun" w:hAnsi="Times New Roman" w:cs="Times New Roman"/>
          <w:b/>
          <w:lang w:eastAsia="sl-SI"/>
        </w:rPr>
        <w:t>5.</w:t>
      </w:r>
      <w:r>
        <w:rPr>
          <w:rFonts w:ascii="Times New Roman" w:eastAsia="SimSun" w:hAnsi="Times New Roman" w:cs="Times New Roman"/>
          <w:b/>
          <w:lang w:eastAsia="sl-SI"/>
        </w:rPr>
        <w:tab/>
        <w:t xml:space="preserve">Kaip laikyti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w:t>
      </w:r>
    </w:p>
    <w:p w14:paraId="2A901334"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743D88BB"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Šį vaistą laikykite vaikams nepastebimoje ir nepasiekiamoje vietoje.</w:t>
      </w:r>
    </w:p>
    <w:p w14:paraId="77B35BC7"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36D4C639"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Ant kartoninės dėžutės ir lizdinės plokštelės po „</w:t>
      </w:r>
      <w:r>
        <w:rPr>
          <w:rFonts w:ascii="Times New Roman" w:eastAsia="Times New Roman" w:hAnsi="Times New Roman" w:cs="Times New Roman"/>
          <w:highlight w:val="lightGray"/>
          <w:lang w:eastAsia="sl-SI"/>
        </w:rPr>
        <w:t>Tinka iki/</w:t>
      </w:r>
      <w:r>
        <w:rPr>
          <w:rFonts w:ascii="Times New Roman" w:eastAsia="Times New Roman" w:hAnsi="Times New Roman" w:cs="Times New Roman"/>
          <w:lang w:eastAsia="sl-SI"/>
        </w:rPr>
        <w:t>EXP“ nurodytam tinkamumo laikui pasibaigus, šio vaisto vartoti negalima. Vaistas tinkamas vartoti iki paskutinės nurodyto mėnesio dienos.</w:t>
      </w:r>
    </w:p>
    <w:p w14:paraId="1BC545F6"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7A19AC41" w14:textId="77777777" w:rsidR="00FC523B" w:rsidRDefault="00FC523B" w:rsidP="00FC523B">
      <w:pPr>
        <w:widowControl w:val="0"/>
        <w:tabs>
          <w:tab w:val="left" w:pos="567"/>
        </w:tabs>
        <w:ind w:left="0" w:firstLine="0"/>
        <w:rPr>
          <w:rFonts w:ascii="Times New Roman" w:eastAsia="Times New Roman" w:hAnsi="Times New Roman" w:cs="Times New Roman"/>
          <w:lang w:eastAsia="sl-SI"/>
        </w:rPr>
      </w:pPr>
      <w:r w:rsidRPr="009C443A">
        <w:rPr>
          <w:rFonts w:ascii="Times New Roman" w:eastAsia="Times New Roman" w:hAnsi="Times New Roman" w:cs="Times New Roman"/>
          <w:lang w:eastAsia="sl-SI"/>
        </w:rPr>
        <w:t>Šio vaisto laikymui specialių temperatūros sąlygų nereikalaujama</w:t>
      </w:r>
      <w:r>
        <w:rPr>
          <w:rFonts w:ascii="Times New Roman" w:eastAsia="Times New Roman" w:hAnsi="Times New Roman" w:cs="Times New Roman"/>
          <w:lang w:eastAsia="sl-SI"/>
        </w:rPr>
        <w:t>.</w:t>
      </w:r>
    </w:p>
    <w:p w14:paraId="45F23B2A"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Laikyti gamintojo pakuotėje, kad vaistas būtų apsaugotos nuo šviesos ir drėgmės.</w:t>
      </w:r>
      <w:r>
        <w:t xml:space="preserve"> </w:t>
      </w:r>
      <w:r w:rsidRPr="009C443A">
        <w:rPr>
          <w:rFonts w:ascii="Times New Roman" w:eastAsia="Times New Roman" w:hAnsi="Times New Roman" w:cs="Times New Roman"/>
          <w:lang w:eastAsia="sl-SI"/>
        </w:rPr>
        <w:t xml:space="preserve">Iš sandarios lizdinės plokštelės išimkite </w:t>
      </w:r>
      <w:proofErr w:type="spellStart"/>
      <w:r w:rsidRPr="009C443A">
        <w:rPr>
          <w:rFonts w:ascii="Times New Roman" w:eastAsia="Times New Roman" w:hAnsi="Times New Roman" w:cs="Times New Roman"/>
          <w:lang w:eastAsia="sl-SI"/>
        </w:rPr>
        <w:t>Telmisartan</w:t>
      </w:r>
      <w:proofErr w:type="spellEnd"/>
      <w:r w:rsidRPr="009C443A">
        <w:rPr>
          <w:rFonts w:ascii="Times New Roman" w:eastAsia="Times New Roman" w:hAnsi="Times New Roman" w:cs="Times New Roman"/>
          <w:lang w:eastAsia="sl-SI"/>
        </w:rPr>
        <w:t>/</w:t>
      </w:r>
      <w:proofErr w:type="spellStart"/>
      <w:r w:rsidRPr="009C443A">
        <w:rPr>
          <w:rFonts w:ascii="Times New Roman" w:eastAsia="Times New Roman" w:hAnsi="Times New Roman" w:cs="Times New Roman"/>
          <w:lang w:eastAsia="sl-SI"/>
        </w:rPr>
        <w:t>Hydrochlorothiazide</w:t>
      </w:r>
      <w:proofErr w:type="spellEnd"/>
      <w:r w:rsidRPr="009C443A">
        <w:rPr>
          <w:rFonts w:ascii="Times New Roman" w:eastAsia="Times New Roman" w:hAnsi="Times New Roman" w:cs="Times New Roman"/>
          <w:lang w:eastAsia="sl-SI"/>
        </w:rPr>
        <w:t xml:space="preserve"> TAD tabletę tik prieš pat vartojimą.</w:t>
      </w:r>
    </w:p>
    <w:p w14:paraId="78D49657"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0E9890E1" w14:textId="77777777" w:rsidR="00FC523B" w:rsidRDefault="00FC523B" w:rsidP="00FC523B">
      <w:pPr>
        <w:widowControl w:val="0"/>
        <w:numPr>
          <w:ilvl w:val="12"/>
          <w:numId w:val="0"/>
        </w:numPr>
        <w:ind w:right="-2"/>
        <w:rPr>
          <w:rFonts w:ascii="Times New Roman" w:eastAsia="Times New Roman" w:hAnsi="Times New Roman" w:cs="Times New Roman"/>
          <w:i/>
          <w:lang w:eastAsia="sl-SI"/>
        </w:rPr>
      </w:pPr>
      <w:r>
        <w:rPr>
          <w:rFonts w:ascii="Times New Roman" w:eastAsia="Times New Roman" w:hAnsi="Times New Roman" w:cs="Times New Roman"/>
          <w:lang w:eastAsia="sl-SI"/>
        </w:rPr>
        <w:t>Vaistų negalima išmesti į kanalizaciją arba su buitinėmis atliekomis. Kaip išmesti nereikalingus vaistus, klauskite vaistininko. Šios priemonės padės apsaugoti aplinką.</w:t>
      </w:r>
    </w:p>
    <w:p w14:paraId="0DFAB23A"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65940E2B"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7BF0832D" w14:textId="77777777" w:rsidR="00FC523B" w:rsidRDefault="00FC523B" w:rsidP="00FC523B">
      <w:pPr>
        <w:widowControl w:val="0"/>
        <w:outlineLvl w:val="2"/>
        <w:rPr>
          <w:rFonts w:ascii="Times New Roman" w:eastAsia="SimSun" w:hAnsi="Times New Roman" w:cs="Times New Roman"/>
          <w:b/>
          <w:lang w:eastAsia="sl-SI"/>
        </w:rPr>
      </w:pPr>
      <w:r>
        <w:rPr>
          <w:rFonts w:ascii="Times New Roman" w:eastAsia="SimSun" w:hAnsi="Times New Roman" w:cs="Times New Roman"/>
          <w:b/>
          <w:lang w:eastAsia="sl-SI"/>
        </w:rPr>
        <w:t>6.</w:t>
      </w:r>
      <w:r>
        <w:rPr>
          <w:rFonts w:ascii="Times New Roman" w:eastAsia="SimSun" w:hAnsi="Times New Roman" w:cs="Times New Roman"/>
          <w:lang w:eastAsia="sl-SI"/>
        </w:rPr>
        <w:tab/>
      </w:r>
      <w:r>
        <w:rPr>
          <w:rFonts w:ascii="Times New Roman" w:eastAsia="SimSun" w:hAnsi="Times New Roman" w:cs="Times New Roman"/>
          <w:b/>
          <w:lang w:eastAsia="sl-SI"/>
        </w:rPr>
        <w:t>Pakuotės turinys ir kita informacija</w:t>
      </w:r>
    </w:p>
    <w:p w14:paraId="54E54357" w14:textId="77777777" w:rsidR="00FC523B" w:rsidRDefault="00FC523B" w:rsidP="00FC523B">
      <w:pPr>
        <w:widowControl w:val="0"/>
        <w:numPr>
          <w:ilvl w:val="12"/>
          <w:numId w:val="0"/>
        </w:numPr>
        <w:rPr>
          <w:rFonts w:ascii="Times New Roman" w:eastAsia="Times New Roman" w:hAnsi="Times New Roman" w:cs="Times New Roman"/>
          <w:lang w:eastAsia="sl-SI"/>
        </w:rPr>
      </w:pPr>
    </w:p>
    <w:p w14:paraId="7A555351" w14:textId="77777777" w:rsidR="00FC523B" w:rsidRDefault="00FC523B" w:rsidP="00FC523B">
      <w:pPr>
        <w:widowControl w:val="0"/>
        <w:tabs>
          <w:tab w:val="left" w:pos="567"/>
        </w:tabs>
        <w:ind w:left="0" w:firstLine="0"/>
        <w:jc w:val="both"/>
        <w:outlineLvl w:val="3"/>
        <w:rPr>
          <w:rFonts w:ascii="Times New Roman" w:eastAsia="SimSun" w:hAnsi="Times New Roman" w:cs="Times New Roman"/>
          <w:b/>
          <w:lang w:eastAsia="sl-SI"/>
        </w:rPr>
      </w:pP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sudėtis</w:t>
      </w:r>
    </w:p>
    <w:p w14:paraId="366A4E27" w14:textId="77777777" w:rsidR="00FC523B" w:rsidRDefault="00FC523B" w:rsidP="00FC523B">
      <w:pPr>
        <w:widowControl w:val="0"/>
        <w:numPr>
          <w:ilvl w:val="0"/>
          <w:numId w:val="2"/>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Veikliosios medžiagos yra </w:t>
      </w:r>
      <w:proofErr w:type="spellStart"/>
      <w:r>
        <w:rPr>
          <w:rFonts w:ascii="Times New Roman" w:eastAsia="Times New Roman" w:hAnsi="Times New Roman" w:cs="Times New Roman"/>
          <w:lang w:eastAsia="sl-SI"/>
        </w:rPr>
        <w:t>telmisartanas</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hidrochlorotiazidas</w:t>
      </w:r>
      <w:proofErr w:type="spellEnd"/>
      <w:r>
        <w:rPr>
          <w:rFonts w:ascii="Times New Roman" w:eastAsia="Times New Roman" w:hAnsi="Times New Roman" w:cs="Times New Roman"/>
          <w:lang w:eastAsia="sl-SI"/>
        </w:rPr>
        <w:t>.</w:t>
      </w:r>
    </w:p>
    <w:p w14:paraId="2744EE3C" w14:textId="77777777" w:rsidR="00FC523B" w:rsidRDefault="00FC523B" w:rsidP="00FC523B">
      <w:pPr>
        <w:widowControl w:val="0"/>
        <w:ind w:right="-2"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Kiekvienoje tabletėje yra 40 mg </w:t>
      </w:r>
      <w:proofErr w:type="spellStart"/>
      <w:r>
        <w:rPr>
          <w:rFonts w:ascii="Times New Roman" w:eastAsia="Times New Roman" w:hAnsi="Times New Roman" w:cs="Times New Roman"/>
          <w:lang w:eastAsia="sl-SI"/>
        </w:rPr>
        <w:t>telmisartano</w:t>
      </w:r>
      <w:proofErr w:type="spellEnd"/>
      <w:r>
        <w:rPr>
          <w:rFonts w:ascii="Times New Roman" w:eastAsia="Times New Roman" w:hAnsi="Times New Roman" w:cs="Times New Roman"/>
          <w:lang w:eastAsia="sl-SI"/>
        </w:rPr>
        <w:t xml:space="preserve"> ir 12,5 mg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w:t>
      </w:r>
    </w:p>
    <w:p w14:paraId="1A7432E4" w14:textId="77777777" w:rsidR="00FC523B" w:rsidRDefault="00FC523B" w:rsidP="00FC523B">
      <w:pPr>
        <w:widowControl w:val="0"/>
        <w:ind w:right="-2"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Kiekvienoje tabletėje yra 80 mg </w:t>
      </w:r>
      <w:proofErr w:type="spellStart"/>
      <w:r>
        <w:rPr>
          <w:rFonts w:ascii="Times New Roman" w:eastAsia="Times New Roman" w:hAnsi="Times New Roman" w:cs="Times New Roman"/>
          <w:lang w:eastAsia="sl-SI"/>
        </w:rPr>
        <w:t>telmisartano</w:t>
      </w:r>
      <w:proofErr w:type="spellEnd"/>
      <w:r>
        <w:rPr>
          <w:rFonts w:ascii="Times New Roman" w:eastAsia="Times New Roman" w:hAnsi="Times New Roman" w:cs="Times New Roman"/>
          <w:lang w:eastAsia="sl-SI"/>
        </w:rPr>
        <w:t xml:space="preserve"> ir 12,5 mg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w:t>
      </w:r>
    </w:p>
    <w:p w14:paraId="76D1060E" w14:textId="77777777" w:rsidR="00FC523B" w:rsidRDefault="00FC523B" w:rsidP="00FC523B">
      <w:pPr>
        <w:widowControl w:val="0"/>
        <w:ind w:right="-2"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Kiekvienoje tabletėje yra 80 mg </w:t>
      </w:r>
      <w:proofErr w:type="spellStart"/>
      <w:r>
        <w:rPr>
          <w:rFonts w:ascii="Times New Roman" w:eastAsia="Times New Roman" w:hAnsi="Times New Roman" w:cs="Times New Roman"/>
          <w:lang w:eastAsia="sl-SI"/>
        </w:rPr>
        <w:t>telmisartano</w:t>
      </w:r>
      <w:proofErr w:type="spellEnd"/>
      <w:r>
        <w:rPr>
          <w:rFonts w:ascii="Times New Roman" w:eastAsia="Times New Roman" w:hAnsi="Times New Roman" w:cs="Times New Roman"/>
          <w:lang w:eastAsia="sl-SI"/>
        </w:rPr>
        <w:t xml:space="preserve"> ir 25 mg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w:t>
      </w:r>
    </w:p>
    <w:p w14:paraId="4BE22DE3" w14:textId="77777777" w:rsidR="00FC523B" w:rsidRDefault="00FC523B" w:rsidP="00FC523B">
      <w:pPr>
        <w:widowControl w:val="0"/>
        <w:numPr>
          <w:ilvl w:val="0"/>
          <w:numId w:val="2"/>
        </w:numPr>
        <w:spacing w:after="200"/>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Pagalbinės medžiagos yra </w:t>
      </w:r>
      <w:proofErr w:type="spellStart"/>
      <w:r w:rsidRPr="006A2BCE">
        <w:rPr>
          <w:rFonts w:ascii="Times New Roman" w:eastAsia="Times New Roman" w:hAnsi="Times New Roman" w:cs="Times New Roman"/>
          <w:lang w:eastAsia="sl-SI"/>
        </w:rPr>
        <w:t>povidonas</w:t>
      </w:r>
      <w:proofErr w:type="spellEnd"/>
      <w:r w:rsidRPr="00FD39BF">
        <w:rPr>
          <w:rFonts w:ascii="Times New Roman" w:eastAsia="Times New Roman" w:hAnsi="Times New Roman" w:cs="Times New Roman"/>
          <w:lang w:eastAsia="sl-SI"/>
        </w:rPr>
        <w:t xml:space="preserve"> K30</w:t>
      </w:r>
      <w:r w:rsidRPr="006A2BCE">
        <w:rPr>
          <w:rFonts w:ascii="Times New Roman" w:eastAsia="Times New Roman" w:hAnsi="Times New Roman" w:cs="Times New Roman"/>
          <w:lang w:eastAsia="sl-SI"/>
        </w:rPr>
        <w:t>, natrio hidroksidas,</w:t>
      </w:r>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manitolis</w:t>
      </w:r>
      <w:proofErr w:type="spellEnd"/>
      <w:r>
        <w:rPr>
          <w:rFonts w:ascii="Times New Roman" w:eastAsia="Times New Roman" w:hAnsi="Times New Roman" w:cs="Times New Roman"/>
          <w:lang w:eastAsia="sl-SI"/>
        </w:rPr>
        <w:t>,</w:t>
      </w:r>
      <w:r w:rsidRPr="009C443A">
        <w:rPr>
          <w:rFonts w:ascii="Times New Roman" w:eastAsia="Times New Roman" w:hAnsi="Times New Roman" w:cs="Times New Roman"/>
          <w:lang w:eastAsia="sl-SI"/>
        </w:rPr>
        <w:t xml:space="preserve"> </w:t>
      </w:r>
      <w:proofErr w:type="spellStart"/>
      <w:r w:rsidRPr="006A2BCE">
        <w:rPr>
          <w:rFonts w:ascii="Times New Roman" w:eastAsia="Times New Roman" w:hAnsi="Times New Roman" w:cs="Times New Roman"/>
          <w:lang w:eastAsia="sl-SI"/>
        </w:rPr>
        <w:t>mikrokristalinė</w:t>
      </w:r>
      <w:proofErr w:type="spellEnd"/>
      <w:r w:rsidRPr="006A2BCE">
        <w:rPr>
          <w:rFonts w:ascii="Times New Roman" w:eastAsia="Times New Roman" w:hAnsi="Times New Roman" w:cs="Times New Roman"/>
          <w:lang w:eastAsia="sl-SI"/>
        </w:rPr>
        <w:t xml:space="preserve"> celiuliozė,</w:t>
      </w:r>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megliuminas</w:t>
      </w:r>
      <w:proofErr w:type="spellEnd"/>
      <w:r>
        <w:rPr>
          <w:rFonts w:ascii="Times New Roman" w:eastAsia="Times New Roman" w:hAnsi="Times New Roman" w:cs="Times New Roman"/>
          <w:lang w:eastAsia="sl-SI"/>
        </w:rPr>
        <w:t xml:space="preserve">, </w:t>
      </w:r>
      <w:proofErr w:type="spellStart"/>
      <w:r w:rsidRPr="006A2BCE">
        <w:rPr>
          <w:rFonts w:ascii="Times New Roman" w:eastAsia="Times New Roman" w:hAnsi="Times New Roman" w:cs="Times New Roman"/>
          <w:lang w:eastAsia="sl-SI"/>
        </w:rPr>
        <w:t>kroskarmeliozės</w:t>
      </w:r>
      <w:proofErr w:type="spellEnd"/>
      <w:r w:rsidRPr="006A2BCE">
        <w:rPr>
          <w:rFonts w:ascii="Times New Roman" w:eastAsia="Times New Roman" w:hAnsi="Times New Roman" w:cs="Times New Roman"/>
          <w:lang w:eastAsia="sl-SI"/>
        </w:rPr>
        <w:t xml:space="preserve"> natrio druska, natrio </w:t>
      </w:r>
      <w:proofErr w:type="spellStart"/>
      <w:r w:rsidRPr="006A2BCE">
        <w:rPr>
          <w:rFonts w:ascii="Times New Roman" w:eastAsia="Times New Roman" w:hAnsi="Times New Roman" w:cs="Times New Roman"/>
          <w:lang w:eastAsia="sl-SI"/>
        </w:rPr>
        <w:t>stearilfumaratas</w:t>
      </w:r>
      <w:proofErr w:type="spellEnd"/>
      <w:r w:rsidRPr="006A2BCE">
        <w:rPr>
          <w:rFonts w:ascii="Times New Roman" w:eastAsia="Times New Roman" w:hAnsi="Times New Roman" w:cs="Times New Roman"/>
          <w:lang w:eastAsia="sl-SI"/>
        </w:rPr>
        <w:t>, koloidinis bevandenis silicio dioksidas,</w:t>
      </w:r>
      <w:r>
        <w:rPr>
          <w:rFonts w:ascii="Times New Roman" w:eastAsia="Times New Roman" w:hAnsi="Times New Roman" w:cs="Times New Roman"/>
          <w:lang w:eastAsia="sl-SI"/>
        </w:rPr>
        <w:t xml:space="preserve"> raudonasis geležies oksidas (E 172) – 40 mg/12,5 mg ir 80 mg/12,5 mg tabletėse ir geltonasis geležies oksidas (E172) – tik </w:t>
      </w:r>
      <w:r w:rsidRPr="006A2BCE">
        <w:rPr>
          <w:rFonts w:ascii="Times New Roman" w:eastAsia="Times New Roman" w:hAnsi="Times New Roman" w:cs="Times New Roman"/>
          <w:lang w:eastAsia="sl-SI"/>
        </w:rPr>
        <w:t xml:space="preserve">80 mg/12,5 mg tabletėse ir </w:t>
      </w:r>
      <w:r>
        <w:rPr>
          <w:rFonts w:ascii="Times New Roman" w:eastAsia="Times New Roman" w:hAnsi="Times New Roman" w:cs="Times New Roman"/>
          <w:lang w:eastAsia="sl-SI"/>
        </w:rPr>
        <w:t>80 mg/25 mg tabletėse. Žr. 2 skyrių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sudėtyje yra natrio“.</w:t>
      </w:r>
    </w:p>
    <w:p w14:paraId="3F073F66" w14:textId="77777777" w:rsidR="00FC523B" w:rsidRDefault="00FC523B" w:rsidP="00FC523B">
      <w:pPr>
        <w:widowControl w:val="0"/>
        <w:tabs>
          <w:tab w:val="left" w:pos="567"/>
        </w:tabs>
        <w:ind w:left="0" w:firstLine="0"/>
        <w:jc w:val="both"/>
        <w:outlineLvl w:val="3"/>
        <w:rPr>
          <w:rFonts w:ascii="Times New Roman" w:eastAsia="SimSun" w:hAnsi="Times New Roman" w:cs="Times New Roman"/>
          <w:b/>
          <w:lang w:eastAsia="sl-SI"/>
        </w:rPr>
      </w:pPr>
      <w:proofErr w:type="spellStart"/>
      <w:r>
        <w:rPr>
          <w:rFonts w:ascii="Times New Roman" w:eastAsia="SimSun" w:hAnsi="Times New Roman" w:cs="Times New Roman"/>
          <w:b/>
          <w:lang w:eastAsia="sl-SI"/>
        </w:rPr>
        <w:lastRenderedPageBreak/>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išvaizda ir kiekis pakuotėje</w:t>
      </w:r>
    </w:p>
    <w:p w14:paraId="1417EF0B" w14:textId="77777777" w:rsidR="00FC523B" w:rsidRDefault="00FC523B" w:rsidP="00FC523B">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40 mg/12,5 mg tabletės: </w:t>
      </w:r>
      <w:r w:rsidRPr="00FD39BF">
        <w:rPr>
          <w:rFonts w:ascii="Times New Roman" w:eastAsia="Times New Roman" w:hAnsi="Times New Roman" w:cs="Times New Roman"/>
          <w:szCs w:val="20"/>
          <w:lang w:eastAsia="sl-SI"/>
        </w:rPr>
        <w:t>šviesiai rausvos, margos, ovalios, abipus išgaubtos tabletės, vienoje pusėje pažymėtos L1, tabletės matmenys: ilgis apie 14 mm</w:t>
      </w:r>
      <w:r>
        <w:rPr>
          <w:rFonts w:ascii="Times New Roman" w:eastAsia="Times New Roman" w:hAnsi="Times New Roman" w:cs="Times New Roman"/>
          <w:lang w:eastAsia="sl-SI"/>
        </w:rPr>
        <w:t>.</w:t>
      </w:r>
    </w:p>
    <w:p w14:paraId="753A3B4E" w14:textId="77777777" w:rsidR="00FC523B" w:rsidRDefault="00FC523B" w:rsidP="00FC523B">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80 mg/12,5 mg tabletės: </w:t>
      </w:r>
      <w:r w:rsidRPr="00FD39BF">
        <w:rPr>
          <w:rFonts w:ascii="Times New Roman" w:eastAsia="Times New Roman" w:hAnsi="Times New Roman" w:cs="Times New Roman"/>
          <w:szCs w:val="20"/>
          <w:lang w:eastAsia="sl-SI"/>
        </w:rPr>
        <w:t>šviesiai oranžinės, margos, ovalios, abipus išgaubtos tabletės, vienoje pusėje pažymėtos L2, tabletės matmenys: ilgis maždaug 17 mm</w:t>
      </w:r>
      <w:r>
        <w:rPr>
          <w:rFonts w:ascii="Times New Roman" w:eastAsia="Times New Roman" w:hAnsi="Times New Roman" w:cs="Times New Roman"/>
          <w:lang w:eastAsia="sl-SI"/>
        </w:rPr>
        <w:t>.</w:t>
      </w:r>
    </w:p>
    <w:p w14:paraId="56021605" w14:textId="77777777" w:rsidR="00FC523B" w:rsidRDefault="00FC523B" w:rsidP="00FC523B">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80 mg/25 mg tabletės: </w:t>
      </w:r>
      <w:r w:rsidRPr="00FD39BF">
        <w:rPr>
          <w:rFonts w:ascii="Times New Roman" w:eastAsia="Times New Roman" w:hAnsi="Times New Roman" w:cs="Times New Roman"/>
          <w:szCs w:val="20"/>
          <w:lang w:eastAsia="sl-SI"/>
        </w:rPr>
        <w:t>šviesiai rusvai geltonos, margos, ovalios, abipus išgaubtos tabletės, vienoje pusėje pažymėtos L3, tabletės matmenys: ilgis maždaug 17 mm</w:t>
      </w:r>
      <w:r>
        <w:rPr>
          <w:rFonts w:ascii="Times New Roman" w:eastAsia="Times New Roman" w:hAnsi="Times New Roman" w:cs="Times New Roman"/>
          <w:lang w:eastAsia="sl-SI"/>
        </w:rPr>
        <w:t>.</w:t>
      </w:r>
    </w:p>
    <w:p w14:paraId="2913B33B"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73CFAA1C" w14:textId="77777777" w:rsidR="00FC523B" w:rsidRDefault="00FC523B" w:rsidP="00FC523B">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Dėžutėje yra 10, 14, 28, 30, 56, 60, 84, 90 arba 98 tabletės, supakuotos į OPA/Al/PVC folijos//Al folijos lizdines plokšteles.</w:t>
      </w:r>
    </w:p>
    <w:p w14:paraId="00BDDF8C" w14:textId="77777777" w:rsidR="00FC523B" w:rsidRDefault="00FC523B" w:rsidP="00FC523B">
      <w:pPr>
        <w:widowControl w:val="0"/>
        <w:ind w:left="0" w:firstLine="0"/>
        <w:rPr>
          <w:rFonts w:ascii="Times New Roman" w:eastAsia="Times New Roman" w:hAnsi="Times New Roman" w:cs="Times New Roman"/>
          <w:lang w:eastAsia="sl-SI"/>
        </w:rPr>
      </w:pPr>
    </w:p>
    <w:p w14:paraId="0F35BC94" w14:textId="77777777" w:rsidR="00FC523B" w:rsidRDefault="00FC523B" w:rsidP="00FC523B">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Gali būti tiekiamos ne visų dydžių pakuotės.</w:t>
      </w:r>
    </w:p>
    <w:p w14:paraId="1B902E85"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05555E81" w14:textId="77777777" w:rsidR="00FC523B" w:rsidRDefault="00FC523B" w:rsidP="00FC523B">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Registruotojas ir gamintojas</w:t>
      </w:r>
    </w:p>
    <w:p w14:paraId="37171CD8"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0CBA5F7A" w14:textId="77777777" w:rsidR="00FC523B" w:rsidRDefault="00FC523B" w:rsidP="00FC523B">
      <w:pPr>
        <w:widowControl w:val="0"/>
        <w:numPr>
          <w:ilvl w:val="12"/>
          <w:numId w:val="0"/>
        </w:numPr>
        <w:ind w:right="-2"/>
        <w:rPr>
          <w:rFonts w:ascii="Times New Roman" w:eastAsia="Times New Roman" w:hAnsi="Times New Roman" w:cs="Times New Roman"/>
          <w:i/>
          <w:lang w:eastAsia="sl-SI"/>
        </w:rPr>
      </w:pPr>
      <w:r>
        <w:rPr>
          <w:rFonts w:ascii="Times New Roman" w:eastAsia="Times New Roman" w:hAnsi="Times New Roman" w:cs="Times New Roman"/>
          <w:i/>
          <w:lang w:eastAsia="sl-SI"/>
        </w:rPr>
        <w:t>Registruotojas</w:t>
      </w:r>
    </w:p>
    <w:p w14:paraId="64ED94C0"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TAD Pharma </w:t>
      </w:r>
      <w:proofErr w:type="spellStart"/>
      <w:r>
        <w:rPr>
          <w:rFonts w:ascii="Times New Roman" w:eastAsia="Times New Roman" w:hAnsi="Times New Roman" w:cs="Times New Roman"/>
          <w:lang w:eastAsia="sl-SI"/>
        </w:rPr>
        <w:t>GmbH</w:t>
      </w:r>
      <w:proofErr w:type="spellEnd"/>
    </w:p>
    <w:p w14:paraId="097063E4"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Heinz-Lohmann-Straße</w:t>
      </w:r>
      <w:proofErr w:type="spellEnd"/>
      <w:r>
        <w:rPr>
          <w:rFonts w:ascii="Times New Roman" w:eastAsia="Times New Roman" w:hAnsi="Times New Roman" w:cs="Times New Roman"/>
          <w:lang w:eastAsia="sl-SI"/>
        </w:rPr>
        <w:t xml:space="preserve"> 5</w:t>
      </w:r>
    </w:p>
    <w:p w14:paraId="37B4E903"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27472 </w:t>
      </w:r>
      <w:proofErr w:type="spellStart"/>
      <w:r>
        <w:rPr>
          <w:rFonts w:ascii="Times New Roman" w:eastAsia="Times New Roman" w:hAnsi="Times New Roman" w:cs="Times New Roman"/>
          <w:lang w:eastAsia="sl-SI"/>
        </w:rPr>
        <w:t>Cuxhaven</w:t>
      </w:r>
      <w:proofErr w:type="spellEnd"/>
    </w:p>
    <w:p w14:paraId="325BE0FF"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Vokietija</w:t>
      </w:r>
    </w:p>
    <w:p w14:paraId="09D3665D"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
    <w:p w14:paraId="0E0ABB74" w14:textId="77777777" w:rsidR="00FC523B" w:rsidRDefault="00FC523B" w:rsidP="00FC523B">
      <w:pPr>
        <w:widowControl w:val="0"/>
        <w:numPr>
          <w:ilvl w:val="12"/>
          <w:numId w:val="0"/>
        </w:numPr>
        <w:ind w:right="-2"/>
        <w:rPr>
          <w:rFonts w:ascii="Times New Roman" w:eastAsia="Times New Roman" w:hAnsi="Times New Roman" w:cs="Times New Roman"/>
          <w:i/>
          <w:lang w:eastAsia="sl-SI"/>
        </w:rPr>
      </w:pPr>
      <w:r>
        <w:rPr>
          <w:rFonts w:ascii="Times New Roman" w:eastAsia="Times New Roman" w:hAnsi="Times New Roman" w:cs="Times New Roman"/>
          <w:i/>
          <w:lang w:eastAsia="sl-SI"/>
        </w:rPr>
        <w:t>Gamintojai</w:t>
      </w:r>
    </w:p>
    <w:p w14:paraId="4CC6176C"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KRKA, </w:t>
      </w:r>
      <w:proofErr w:type="spellStart"/>
      <w:r>
        <w:rPr>
          <w:rFonts w:ascii="Times New Roman" w:eastAsia="Times New Roman" w:hAnsi="Times New Roman" w:cs="Times New Roman"/>
          <w:lang w:eastAsia="sl-SI"/>
        </w:rPr>
        <w:t>d.d</w:t>
      </w:r>
      <w:proofErr w:type="spellEnd"/>
      <w:r>
        <w:rPr>
          <w:rFonts w:ascii="Times New Roman" w:eastAsia="Times New Roman" w:hAnsi="Times New Roman" w:cs="Times New Roman"/>
          <w:lang w:eastAsia="sl-SI"/>
        </w:rPr>
        <w:t>., Novo mesto</w:t>
      </w:r>
    </w:p>
    <w:p w14:paraId="667D729C"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Šmarješka</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cesta</w:t>
      </w:r>
      <w:proofErr w:type="spellEnd"/>
      <w:r>
        <w:rPr>
          <w:rFonts w:ascii="Times New Roman" w:eastAsia="Times New Roman" w:hAnsi="Times New Roman" w:cs="Times New Roman"/>
          <w:lang w:eastAsia="sl-SI"/>
        </w:rPr>
        <w:t xml:space="preserve"> 6</w:t>
      </w:r>
    </w:p>
    <w:p w14:paraId="75A2A57B"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8501 Novo mesto (</w:t>
      </w:r>
      <w:proofErr w:type="spellStart"/>
      <w:r>
        <w:rPr>
          <w:rFonts w:ascii="Times New Roman" w:eastAsia="Times New Roman" w:hAnsi="Times New Roman" w:cs="Times New Roman"/>
          <w:lang w:eastAsia="sl-SI"/>
        </w:rPr>
        <w:t>Ločna</w:t>
      </w:r>
      <w:proofErr w:type="spellEnd"/>
      <w:r>
        <w:rPr>
          <w:rFonts w:ascii="Times New Roman" w:eastAsia="Times New Roman" w:hAnsi="Times New Roman" w:cs="Times New Roman"/>
          <w:lang w:eastAsia="sl-SI"/>
        </w:rPr>
        <w:t>)</w:t>
      </w:r>
    </w:p>
    <w:p w14:paraId="7BB36594" w14:textId="77777777" w:rsidR="00FC523B" w:rsidRDefault="00FC523B" w:rsidP="00FC523B">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Slovėnija</w:t>
      </w:r>
    </w:p>
    <w:p w14:paraId="2C4CCF62" w14:textId="77777777" w:rsidR="00FC523B" w:rsidRDefault="00FC523B" w:rsidP="00FC523B">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highlight w:val="lightGray"/>
          <w:lang w:eastAsia="sl-SI"/>
        </w:rPr>
      </w:pPr>
    </w:p>
    <w:p w14:paraId="19BCBCBE" w14:textId="77777777" w:rsidR="00FC523B" w:rsidRDefault="00FC523B" w:rsidP="00FC523B">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r>
        <w:rPr>
          <w:rFonts w:ascii="Times New Roman" w:eastAsia="Times New Roman" w:hAnsi="Times New Roman" w:cs="Times New Roman"/>
          <w:lang w:eastAsia="sl-SI"/>
        </w:rPr>
        <w:t>arba</w:t>
      </w:r>
    </w:p>
    <w:p w14:paraId="78A18C34" w14:textId="77777777" w:rsidR="00FC523B" w:rsidRDefault="00FC523B" w:rsidP="00FC523B">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p>
    <w:p w14:paraId="688C9628" w14:textId="77777777" w:rsidR="00FC523B" w:rsidRDefault="00FC523B" w:rsidP="00FC523B">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KRKA-POLSKA Sp. z </w:t>
      </w:r>
      <w:proofErr w:type="spellStart"/>
      <w:r>
        <w:rPr>
          <w:rFonts w:ascii="Times New Roman" w:eastAsia="Times New Roman" w:hAnsi="Times New Roman" w:cs="Times New Roman"/>
          <w:lang w:eastAsia="sl-SI"/>
        </w:rPr>
        <w:t>o.o</w:t>
      </w:r>
      <w:proofErr w:type="spellEnd"/>
      <w:r>
        <w:rPr>
          <w:rFonts w:ascii="Times New Roman" w:eastAsia="Times New Roman" w:hAnsi="Times New Roman" w:cs="Times New Roman"/>
          <w:lang w:eastAsia="sl-SI"/>
        </w:rPr>
        <w:t>.</w:t>
      </w:r>
    </w:p>
    <w:p w14:paraId="746972B1" w14:textId="77777777" w:rsidR="00FC523B" w:rsidRDefault="00FC523B" w:rsidP="00FC523B">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ul</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Równoległa</w:t>
      </w:r>
      <w:proofErr w:type="spellEnd"/>
      <w:r>
        <w:rPr>
          <w:rFonts w:ascii="Times New Roman" w:eastAsia="Times New Roman" w:hAnsi="Times New Roman" w:cs="Times New Roman"/>
          <w:lang w:eastAsia="sl-SI"/>
        </w:rPr>
        <w:t xml:space="preserve"> 5</w:t>
      </w:r>
    </w:p>
    <w:p w14:paraId="0C61DB4D" w14:textId="77777777" w:rsidR="00FC523B" w:rsidRDefault="00FC523B" w:rsidP="00FC523B">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02-235 </w:t>
      </w:r>
      <w:proofErr w:type="spellStart"/>
      <w:r>
        <w:rPr>
          <w:rFonts w:ascii="Times New Roman" w:eastAsia="Times New Roman" w:hAnsi="Times New Roman" w:cs="Times New Roman"/>
          <w:lang w:eastAsia="sl-SI"/>
        </w:rPr>
        <w:t>Warsaw</w:t>
      </w:r>
      <w:proofErr w:type="spellEnd"/>
    </w:p>
    <w:p w14:paraId="2126DB23" w14:textId="77777777" w:rsidR="00FC523B" w:rsidRDefault="00FC523B" w:rsidP="00FC523B">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r>
        <w:rPr>
          <w:rFonts w:ascii="Times New Roman" w:eastAsia="Times New Roman" w:hAnsi="Times New Roman" w:cs="Times New Roman"/>
          <w:lang w:eastAsia="sl-SI"/>
        </w:rPr>
        <w:t>Lenkija</w:t>
      </w:r>
    </w:p>
    <w:p w14:paraId="6AB19019" w14:textId="77777777" w:rsidR="00FC523B" w:rsidRDefault="00FC523B" w:rsidP="00FC523B">
      <w:pPr>
        <w:widowControl w:val="0"/>
        <w:numPr>
          <w:ilvl w:val="12"/>
          <w:numId w:val="0"/>
        </w:numPr>
        <w:tabs>
          <w:tab w:val="left" w:pos="567"/>
        </w:tabs>
        <w:ind w:right="-2"/>
        <w:rPr>
          <w:rFonts w:ascii="Times New Roman" w:eastAsia="Times New Roman" w:hAnsi="Times New Roman" w:cs="Times New Roman"/>
          <w:lang w:eastAsia="sl-SI"/>
        </w:rPr>
      </w:pPr>
    </w:p>
    <w:p w14:paraId="38F20CBD" w14:textId="77777777" w:rsidR="00FC523B" w:rsidRDefault="00FC523B" w:rsidP="00FC523B">
      <w:pPr>
        <w:widowControl w:val="0"/>
        <w:numPr>
          <w:ilvl w:val="12"/>
          <w:numId w:val="0"/>
        </w:numPr>
        <w:tabs>
          <w:tab w:val="left" w:pos="567"/>
        </w:tabs>
        <w:ind w:right="-2"/>
        <w:rPr>
          <w:rFonts w:ascii="Times New Roman" w:eastAsia="Times New Roman" w:hAnsi="Times New Roman" w:cs="Times New Roman"/>
          <w:lang w:eastAsia="sl-SI"/>
        </w:rPr>
      </w:pPr>
      <w:r>
        <w:rPr>
          <w:rFonts w:ascii="Times New Roman" w:eastAsia="Times New Roman" w:hAnsi="Times New Roman" w:cs="Times New Roman"/>
          <w:lang w:eastAsia="sl-SI"/>
        </w:rPr>
        <w:t>arba</w:t>
      </w:r>
    </w:p>
    <w:p w14:paraId="38DF7997" w14:textId="77777777" w:rsidR="00FC523B" w:rsidRDefault="00FC523B" w:rsidP="00FC523B">
      <w:pPr>
        <w:widowControl w:val="0"/>
        <w:numPr>
          <w:ilvl w:val="12"/>
          <w:numId w:val="0"/>
        </w:numPr>
        <w:tabs>
          <w:tab w:val="left" w:pos="567"/>
        </w:tabs>
        <w:ind w:right="-2"/>
        <w:rPr>
          <w:rFonts w:ascii="Times New Roman" w:eastAsia="Times New Roman" w:hAnsi="Times New Roman" w:cs="Times New Roman"/>
          <w:lang w:eastAsia="sl-SI"/>
        </w:rPr>
      </w:pPr>
    </w:p>
    <w:p w14:paraId="704861E8" w14:textId="77777777" w:rsidR="00FC523B" w:rsidRDefault="00FC523B" w:rsidP="00FC523B">
      <w:pPr>
        <w:widowControl w:val="0"/>
        <w:numPr>
          <w:ilvl w:val="12"/>
          <w:numId w:val="0"/>
        </w:numPr>
        <w:tabs>
          <w:tab w:val="left" w:pos="567"/>
        </w:tabs>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TAD Pharma </w:t>
      </w:r>
      <w:proofErr w:type="spellStart"/>
      <w:r>
        <w:rPr>
          <w:rFonts w:ascii="Times New Roman" w:eastAsia="Times New Roman" w:hAnsi="Times New Roman" w:cs="Times New Roman"/>
          <w:lang w:eastAsia="sl-SI"/>
        </w:rPr>
        <w:t>GmbH</w:t>
      </w:r>
      <w:proofErr w:type="spellEnd"/>
    </w:p>
    <w:p w14:paraId="23E0E922" w14:textId="77777777" w:rsidR="00FC523B" w:rsidRDefault="00FC523B" w:rsidP="00FC523B">
      <w:pPr>
        <w:widowControl w:val="0"/>
        <w:numPr>
          <w:ilvl w:val="12"/>
          <w:numId w:val="0"/>
        </w:numPr>
        <w:tabs>
          <w:tab w:val="left" w:pos="567"/>
        </w:tabs>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Heinz-Lohmann-Straße</w:t>
      </w:r>
      <w:proofErr w:type="spellEnd"/>
      <w:r>
        <w:rPr>
          <w:rFonts w:ascii="Times New Roman" w:eastAsia="Times New Roman" w:hAnsi="Times New Roman" w:cs="Times New Roman"/>
          <w:lang w:eastAsia="sl-SI"/>
        </w:rPr>
        <w:t xml:space="preserve"> 5</w:t>
      </w:r>
    </w:p>
    <w:p w14:paraId="065C8DE7" w14:textId="77777777" w:rsidR="00FC523B" w:rsidRDefault="00FC523B" w:rsidP="00FC523B">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27472 </w:t>
      </w:r>
      <w:proofErr w:type="spellStart"/>
      <w:r>
        <w:rPr>
          <w:rFonts w:ascii="Times New Roman" w:eastAsia="Times New Roman" w:hAnsi="Times New Roman" w:cs="Times New Roman"/>
          <w:lang w:eastAsia="sl-SI"/>
        </w:rPr>
        <w:t>Cuxhaven</w:t>
      </w:r>
      <w:proofErr w:type="spellEnd"/>
    </w:p>
    <w:p w14:paraId="27BC9483" w14:textId="77777777" w:rsidR="00FC523B" w:rsidRDefault="00FC523B" w:rsidP="00FC523B">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Vokietija</w:t>
      </w:r>
    </w:p>
    <w:p w14:paraId="089A24E8" w14:textId="77777777" w:rsidR="00FC523B" w:rsidRDefault="00FC523B" w:rsidP="00FC523B">
      <w:pPr>
        <w:widowControl w:val="0"/>
        <w:numPr>
          <w:ilvl w:val="12"/>
          <w:numId w:val="0"/>
        </w:numPr>
        <w:tabs>
          <w:tab w:val="left" w:pos="567"/>
        </w:tabs>
        <w:ind w:right="-2"/>
        <w:rPr>
          <w:rFonts w:ascii="Times New Roman" w:hAnsi="Times New Roman"/>
        </w:rPr>
      </w:pPr>
    </w:p>
    <w:p w14:paraId="1C869E6B" w14:textId="77777777" w:rsidR="00FC523B" w:rsidRDefault="00FC523B" w:rsidP="00FC523B">
      <w:pPr>
        <w:numPr>
          <w:ilvl w:val="12"/>
          <w:numId w:val="0"/>
        </w:numPr>
        <w:tabs>
          <w:tab w:val="left" w:pos="567"/>
        </w:tabs>
        <w:ind w:right="-2"/>
        <w:rPr>
          <w:rFonts w:ascii="Times New Roman" w:eastAsia="Times New Roman" w:hAnsi="Times New Roman" w:cs="Times New Roman"/>
          <w:noProof/>
          <w:snapToGrid w:val="0"/>
        </w:rPr>
      </w:pPr>
      <w:r>
        <w:rPr>
          <w:rFonts w:ascii="Times New Roman" w:eastAsia="Times New Roman" w:hAnsi="Times New Roman" w:cs="Times New Roman"/>
          <w:noProof/>
          <w:snapToGrid w:val="0"/>
        </w:rPr>
        <w:t>Jeigu apie šį vaistą norite sužinoti daugiau, kreipkitės į vietinį registruotojo atstovą.</w:t>
      </w:r>
    </w:p>
    <w:p w14:paraId="737822F2" w14:textId="77777777" w:rsidR="00FC523B" w:rsidRDefault="00FC523B" w:rsidP="00FC523B">
      <w:pPr>
        <w:tabs>
          <w:tab w:val="left" w:pos="567"/>
        </w:tabs>
        <w:ind w:left="0" w:firstLine="0"/>
        <w:rPr>
          <w:rFonts w:ascii="Times New Roman" w:eastAsia="Times New Roman" w:hAnsi="Times New Roman" w:cs="Times New Roman"/>
          <w:noProof/>
          <w:snapToGrid w:val="0"/>
        </w:rPr>
      </w:pPr>
    </w:p>
    <w:p w14:paraId="62E180F8" w14:textId="77777777" w:rsidR="00FC523B" w:rsidRDefault="00FC523B" w:rsidP="00FC523B">
      <w:pPr>
        <w:widowControl w:val="0"/>
        <w:tabs>
          <w:tab w:val="left" w:pos="567"/>
        </w:tabs>
        <w:ind w:left="0" w:firstLine="0"/>
        <w:rPr>
          <w:rFonts w:ascii="Times New Roman" w:eastAsia="Times New Roman" w:hAnsi="Times New Roman" w:cs="Times New Roman"/>
          <w:snapToGrid w:val="0"/>
        </w:rPr>
      </w:pPr>
      <w:r>
        <w:rPr>
          <w:rFonts w:ascii="Times New Roman" w:eastAsia="Times New Roman" w:hAnsi="Times New Roman" w:cs="Times New Roman"/>
          <w:snapToGrid w:val="0"/>
        </w:rPr>
        <w:t>UAB KRKA Lietuva</w:t>
      </w:r>
    </w:p>
    <w:p w14:paraId="001D8908" w14:textId="77777777" w:rsidR="00FC523B" w:rsidRDefault="00FC523B" w:rsidP="00FC523B">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snapToGrid w:val="0"/>
        </w:rPr>
        <w:t>Senasis Ukmergės kelias 4,</w:t>
      </w:r>
    </w:p>
    <w:p w14:paraId="081EB0B5" w14:textId="77777777" w:rsidR="00FC523B" w:rsidRDefault="00FC523B" w:rsidP="00FC523B">
      <w:pPr>
        <w:widowControl w:val="0"/>
        <w:tabs>
          <w:tab w:val="left" w:pos="567"/>
        </w:tabs>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snapToGrid w:val="0"/>
        </w:rPr>
        <w:t>Užubalių</w:t>
      </w:r>
      <w:proofErr w:type="spellEnd"/>
      <w:r>
        <w:rPr>
          <w:rFonts w:ascii="Times New Roman" w:eastAsia="Times New Roman" w:hAnsi="Times New Roman" w:cs="Times New Roman"/>
          <w:snapToGrid w:val="0"/>
        </w:rPr>
        <w:t xml:space="preserve"> km., Vilniaus r.</w:t>
      </w:r>
    </w:p>
    <w:p w14:paraId="1C6DB718" w14:textId="77777777" w:rsidR="00FC523B" w:rsidRDefault="00FC523B" w:rsidP="00FC523B">
      <w:pPr>
        <w:widowControl w:val="0"/>
        <w:tabs>
          <w:tab w:val="left" w:pos="567"/>
        </w:tabs>
        <w:ind w:left="0" w:firstLine="0"/>
        <w:rPr>
          <w:rFonts w:ascii="Times New Roman" w:eastAsia="Times New Roman" w:hAnsi="Times New Roman" w:cs="Times New Roman"/>
          <w:snapToGrid w:val="0"/>
        </w:rPr>
      </w:pPr>
      <w:r>
        <w:rPr>
          <w:rFonts w:ascii="Times New Roman" w:eastAsia="Times New Roman" w:hAnsi="Times New Roman" w:cs="Times New Roman"/>
          <w:snapToGrid w:val="0"/>
        </w:rPr>
        <w:t>LT - 14013</w:t>
      </w:r>
    </w:p>
    <w:p w14:paraId="3815E36F" w14:textId="77777777" w:rsidR="00FC523B" w:rsidRDefault="00FC523B" w:rsidP="00FC523B">
      <w:pPr>
        <w:numPr>
          <w:ilvl w:val="12"/>
          <w:numId w:val="0"/>
        </w:numPr>
        <w:tabs>
          <w:tab w:val="left" w:pos="567"/>
        </w:tabs>
        <w:spacing w:line="260" w:lineRule="exact"/>
        <w:ind w:right="-2"/>
        <w:rPr>
          <w:rFonts w:ascii="Times New Roman" w:eastAsia="Times New Roman" w:hAnsi="Times New Roman" w:cs="Times New Roman"/>
          <w:snapToGrid w:val="0"/>
        </w:rPr>
      </w:pPr>
      <w:r>
        <w:rPr>
          <w:rFonts w:ascii="Times New Roman" w:eastAsia="Calibri" w:hAnsi="Times New Roman" w:cs="Times New Roman"/>
        </w:rPr>
        <w:t>Tel</w:t>
      </w:r>
      <w:r>
        <w:rPr>
          <w:rFonts w:ascii="Times New Roman" w:eastAsia="SimSun" w:hAnsi="Times New Roman" w:cs="Times New Roman"/>
        </w:rPr>
        <w:t>. + 370 5 236 27 40</w:t>
      </w:r>
    </w:p>
    <w:p w14:paraId="3AC2EE1B" w14:textId="77777777" w:rsidR="00FC523B" w:rsidRDefault="00FC523B" w:rsidP="00FC523B">
      <w:pPr>
        <w:numPr>
          <w:ilvl w:val="12"/>
          <w:numId w:val="0"/>
        </w:numPr>
        <w:tabs>
          <w:tab w:val="left" w:pos="567"/>
        </w:tabs>
        <w:spacing w:line="260" w:lineRule="exact"/>
        <w:ind w:right="-2"/>
        <w:rPr>
          <w:rFonts w:ascii="Times New Roman" w:eastAsia="Times New Roman" w:hAnsi="Times New Roman" w:cs="Times New Roman"/>
          <w:snapToGrid w:val="0"/>
        </w:rPr>
      </w:pPr>
    </w:p>
    <w:p w14:paraId="63355C9F" w14:textId="77777777" w:rsidR="00FC523B" w:rsidRDefault="00FC523B" w:rsidP="00FC523B">
      <w:pPr>
        <w:widowControl w:val="0"/>
        <w:numPr>
          <w:ilvl w:val="12"/>
          <w:numId w:val="0"/>
        </w:numPr>
        <w:tabs>
          <w:tab w:val="left" w:pos="567"/>
        </w:tabs>
        <w:ind w:right="-2"/>
        <w:rPr>
          <w:rFonts w:ascii="Times New Roman" w:eastAsia="Times New Roman" w:hAnsi="Times New Roman" w:cs="Times New Roman"/>
          <w:lang w:eastAsia="sl-SI"/>
        </w:rPr>
      </w:pPr>
      <w:r>
        <w:rPr>
          <w:rFonts w:ascii="Times New Roman" w:eastAsia="Times New Roman" w:hAnsi="Times New Roman" w:cs="Times New Roman"/>
          <w:b/>
          <w:lang w:eastAsia="sl-SI"/>
        </w:rPr>
        <w:t>Šis vaistas Europos ekonominės erdvės valstybėse narėse registruotas tokiais pavadinimais</w:t>
      </w:r>
      <w:r>
        <w:rPr>
          <w:rFonts w:ascii="Times New Roman" w:eastAsia="Times New Roman" w:hAnsi="Times New Roman" w:cs="Times New Roman"/>
          <w:lang w:eastAsia="sl-SI"/>
        </w:rPr>
        <w:t>:</w:t>
      </w:r>
    </w:p>
    <w:p w14:paraId="112F1F4C" w14:textId="77777777" w:rsidR="00FC523B" w:rsidRDefault="00FC523B" w:rsidP="00FC523B">
      <w:pPr>
        <w:widowControl w:val="0"/>
        <w:tabs>
          <w:tab w:val="left" w:pos="567"/>
        </w:tabs>
        <w:autoSpaceDE w:val="0"/>
        <w:autoSpaceDN w:val="0"/>
        <w:adjustRightInd w:val="0"/>
        <w:ind w:left="0" w:right="-2" w:firstLine="0"/>
        <w:rPr>
          <w:rFonts w:ascii="Times New Roman" w:eastAsia="Times New Roman" w:hAnsi="Times New Roman" w:cs="Times New Roman"/>
          <w:b/>
          <w:lang w:eastAsia="sl-SI"/>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536"/>
      </w:tblGrid>
      <w:tr w:rsidR="00FC523B" w:rsidRPr="00D55F14" w14:paraId="44AEDB05" w14:textId="77777777" w:rsidTr="00A77FBA">
        <w:trPr>
          <w:trHeight w:val="279"/>
        </w:trPr>
        <w:tc>
          <w:tcPr>
            <w:tcW w:w="4928" w:type="dxa"/>
            <w:tcBorders>
              <w:top w:val="single" w:sz="4" w:space="0" w:color="auto"/>
              <w:left w:val="single" w:sz="4" w:space="0" w:color="auto"/>
              <w:bottom w:val="single" w:sz="4" w:space="0" w:color="auto"/>
              <w:right w:val="single" w:sz="4" w:space="0" w:color="auto"/>
            </w:tcBorders>
            <w:hideMark/>
          </w:tcPr>
          <w:p w14:paraId="57D070CA" w14:textId="77777777" w:rsidR="00FC523B" w:rsidRPr="00D55F14" w:rsidRDefault="00FC523B" w:rsidP="00A77FBA">
            <w:pPr>
              <w:widowControl w:val="0"/>
              <w:tabs>
                <w:tab w:val="left" w:pos="567"/>
              </w:tabs>
              <w:ind w:left="0" w:firstLine="0"/>
              <w:rPr>
                <w:rFonts w:ascii="Times New Roman" w:eastAsia="Times New Roman" w:hAnsi="Times New Roman" w:cs="Times New Roman"/>
                <w:b/>
                <w:lang w:eastAsia="sl-SI"/>
              </w:rPr>
            </w:pPr>
            <w:r w:rsidRPr="00D55F14">
              <w:rPr>
                <w:rFonts w:ascii="Times New Roman" w:eastAsia="Times New Roman" w:hAnsi="Times New Roman" w:cs="Times New Roman"/>
                <w:b/>
                <w:lang w:eastAsia="sl-SI"/>
              </w:rPr>
              <w:t>Valstybės narės pavadinimas</w:t>
            </w:r>
          </w:p>
        </w:tc>
        <w:tc>
          <w:tcPr>
            <w:tcW w:w="4536" w:type="dxa"/>
            <w:tcBorders>
              <w:top w:val="single" w:sz="4" w:space="0" w:color="auto"/>
              <w:left w:val="single" w:sz="4" w:space="0" w:color="auto"/>
              <w:bottom w:val="single" w:sz="4" w:space="0" w:color="auto"/>
              <w:right w:val="single" w:sz="4" w:space="0" w:color="auto"/>
            </w:tcBorders>
            <w:hideMark/>
          </w:tcPr>
          <w:p w14:paraId="7283C87A" w14:textId="77777777" w:rsidR="00FC523B" w:rsidRPr="00D55F14" w:rsidRDefault="00FC523B" w:rsidP="00A77FBA">
            <w:pPr>
              <w:widowControl w:val="0"/>
              <w:tabs>
                <w:tab w:val="left" w:pos="567"/>
              </w:tabs>
              <w:ind w:left="0" w:firstLine="0"/>
              <w:rPr>
                <w:rFonts w:ascii="Times New Roman" w:eastAsia="Times New Roman" w:hAnsi="Times New Roman" w:cs="Times New Roman"/>
                <w:b/>
                <w:lang w:eastAsia="sl-SI"/>
              </w:rPr>
            </w:pPr>
            <w:r w:rsidRPr="00D55F14">
              <w:rPr>
                <w:rFonts w:ascii="Times New Roman" w:eastAsia="Times New Roman" w:hAnsi="Times New Roman" w:cs="Times New Roman"/>
                <w:b/>
                <w:lang w:eastAsia="sl-SI"/>
              </w:rPr>
              <w:t>Vaisto pavadinimas</w:t>
            </w:r>
          </w:p>
        </w:tc>
      </w:tr>
      <w:tr w:rsidR="00FC523B" w:rsidRPr="00D55F14" w14:paraId="2D64B407" w14:textId="77777777" w:rsidTr="00A77FBA">
        <w:trPr>
          <w:trHeight w:val="270"/>
        </w:trPr>
        <w:tc>
          <w:tcPr>
            <w:tcW w:w="4928" w:type="dxa"/>
            <w:tcBorders>
              <w:top w:val="single" w:sz="4" w:space="0" w:color="auto"/>
              <w:left w:val="single" w:sz="4" w:space="0" w:color="auto"/>
              <w:bottom w:val="single" w:sz="4" w:space="0" w:color="auto"/>
              <w:right w:val="single" w:sz="4" w:space="0" w:color="auto"/>
            </w:tcBorders>
            <w:hideMark/>
          </w:tcPr>
          <w:p w14:paraId="03151B79" w14:textId="77777777" w:rsidR="00FC523B" w:rsidRPr="00D55F14" w:rsidRDefault="00FC523B" w:rsidP="00A77FBA">
            <w:pPr>
              <w:widowControl w:val="0"/>
              <w:tabs>
                <w:tab w:val="left" w:pos="567"/>
              </w:tabs>
              <w:ind w:left="0" w:firstLine="0"/>
              <w:rPr>
                <w:rFonts w:ascii="Times New Roman" w:eastAsia="Times New Roman" w:hAnsi="Times New Roman" w:cs="Times New Roman"/>
                <w:lang w:eastAsia="sl-SI"/>
              </w:rPr>
            </w:pPr>
            <w:r w:rsidRPr="00D55F14">
              <w:rPr>
                <w:rFonts w:ascii="Times New Roman" w:eastAsia="Times New Roman" w:hAnsi="Times New Roman" w:cs="Times New Roman"/>
                <w:lang w:eastAsia="sl-SI"/>
              </w:rPr>
              <w:t>Danija, Slovakija</w:t>
            </w:r>
          </w:p>
        </w:tc>
        <w:tc>
          <w:tcPr>
            <w:tcW w:w="4536" w:type="dxa"/>
            <w:tcBorders>
              <w:top w:val="single" w:sz="4" w:space="0" w:color="auto"/>
              <w:left w:val="single" w:sz="4" w:space="0" w:color="auto"/>
              <w:bottom w:val="single" w:sz="4" w:space="0" w:color="auto"/>
              <w:right w:val="single" w:sz="4" w:space="0" w:color="auto"/>
            </w:tcBorders>
            <w:hideMark/>
          </w:tcPr>
          <w:p w14:paraId="5BCB9D77" w14:textId="77777777" w:rsidR="00FC523B" w:rsidRPr="00D55F14" w:rsidRDefault="00FC523B" w:rsidP="00A77FBA">
            <w:pPr>
              <w:widowControl w:val="0"/>
              <w:tabs>
                <w:tab w:val="left" w:pos="567"/>
              </w:tabs>
              <w:ind w:left="0" w:firstLine="0"/>
              <w:rPr>
                <w:rFonts w:ascii="Times New Roman" w:eastAsia="Times New Roman" w:hAnsi="Times New Roman" w:cs="Times New Roman"/>
                <w:lang w:eastAsia="sl-SI"/>
              </w:rPr>
            </w:pPr>
            <w:proofErr w:type="spellStart"/>
            <w:r w:rsidRPr="00D55F14">
              <w:rPr>
                <w:rFonts w:ascii="Times New Roman" w:eastAsia="Times New Roman" w:hAnsi="Times New Roman" w:cs="Times New Roman"/>
                <w:lang w:eastAsia="sl-SI"/>
              </w:rPr>
              <w:t>Telmisartan</w:t>
            </w:r>
            <w:proofErr w:type="spellEnd"/>
            <w:r w:rsidRPr="00D55F14">
              <w:rPr>
                <w:rFonts w:ascii="Times New Roman" w:eastAsia="Times New Roman" w:hAnsi="Times New Roman" w:cs="Times New Roman"/>
                <w:lang w:eastAsia="sl-SI"/>
              </w:rPr>
              <w:t>/</w:t>
            </w:r>
            <w:proofErr w:type="spellStart"/>
            <w:r w:rsidRPr="00D55F14">
              <w:rPr>
                <w:rFonts w:ascii="Times New Roman" w:eastAsia="Times New Roman" w:hAnsi="Times New Roman" w:cs="Times New Roman"/>
                <w:lang w:eastAsia="sl-SI"/>
              </w:rPr>
              <w:t>Hydrochlorthiazid</w:t>
            </w:r>
            <w:proofErr w:type="spellEnd"/>
            <w:r w:rsidRPr="00D55F14">
              <w:rPr>
                <w:rFonts w:ascii="Times New Roman" w:eastAsia="Times New Roman" w:hAnsi="Times New Roman" w:cs="Times New Roman"/>
                <w:lang w:eastAsia="sl-SI"/>
              </w:rPr>
              <w:t xml:space="preserve"> </w:t>
            </w:r>
            <w:proofErr w:type="spellStart"/>
            <w:r w:rsidRPr="00D55F14">
              <w:rPr>
                <w:rFonts w:ascii="Times New Roman" w:eastAsia="Times New Roman" w:hAnsi="Times New Roman" w:cs="Times New Roman"/>
                <w:lang w:eastAsia="sl-SI"/>
              </w:rPr>
              <w:t>Krka</w:t>
            </w:r>
            <w:proofErr w:type="spellEnd"/>
          </w:p>
        </w:tc>
      </w:tr>
      <w:tr w:rsidR="00FC523B" w:rsidRPr="00D55F14" w14:paraId="0420F571" w14:textId="77777777" w:rsidTr="00A77FBA">
        <w:trPr>
          <w:trHeight w:val="281"/>
        </w:trPr>
        <w:tc>
          <w:tcPr>
            <w:tcW w:w="4928" w:type="dxa"/>
            <w:tcBorders>
              <w:top w:val="single" w:sz="4" w:space="0" w:color="auto"/>
              <w:left w:val="single" w:sz="4" w:space="0" w:color="auto"/>
              <w:bottom w:val="single" w:sz="4" w:space="0" w:color="auto"/>
              <w:right w:val="single" w:sz="4" w:space="0" w:color="auto"/>
            </w:tcBorders>
            <w:hideMark/>
          </w:tcPr>
          <w:p w14:paraId="0B5B3A33" w14:textId="77777777" w:rsidR="00FC523B" w:rsidRPr="00E8092D" w:rsidRDefault="00FC523B" w:rsidP="00A77FBA">
            <w:pPr>
              <w:widowControl w:val="0"/>
              <w:tabs>
                <w:tab w:val="left" w:pos="567"/>
              </w:tabs>
              <w:ind w:left="0" w:firstLine="0"/>
              <w:rPr>
                <w:rFonts w:ascii="Times New Roman" w:hAnsi="Times New Roman"/>
              </w:rPr>
            </w:pPr>
            <w:r w:rsidRPr="00D55F14">
              <w:rPr>
                <w:rFonts w:ascii="Times New Roman" w:eastAsia="Times New Roman" w:hAnsi="Times New Roman" w:cs="Times New Roman"/>
                <w:lang w:eastAsia="sl-SI"/>
              </w:rPr>
              <w:t>Estija, Lietuva, Latvija, Vengrija</w:t>
            </w:r>
          </w:p>
        </w:tc>
        <w:tc>
          <w:tcPr>
            <w:tcW w:w="4536" w:type="dxa"/>
            <w:tcBorders>
              <w:top w:val="single" w:sz="4" w:space="0" w:color="auto"/>
              <w:left w:val="single" w:sz="4" w:space="0" w:color="auto"/>
              <w:bottom w:val="single" w:sz="4" w:space="0" w:color="auto"/>
              <w:right w:val="single" w:sz="4" w:space="0" w:color="auto"/>
            </w:tcBorders>
            <w:hideMark/>
          </w:tcPr>
          <w:p w14:paraId="45D47F35" w14:textId="77777777" w:rsidR="00FC523B" w:rsidRPr="00D55F14" w:rsidRDefault="00FC523B" w:rsidP="00A77FBA">
            <w:pPr>
              <w:widowControl w:val="0"/>
              <w:tabs>
                <w:tab w:val="left" w:pos="567"/>
              </w:tabs>
              <w:ind w:left="0" w:firstLine="0"/>
              <w:rPr>
                <w:rFonts w:ascii="Times New Roman" w:eastAsia="Times New Roman" w:hAnsi="Times New Roman" w:cs="Times New Roman"/>
                <w:lang w:eastAsia="sl-SI"/>
              </w:rPr>
            </w:pPr>
            <w:proofErr w:type="spellStart"/>
            <w:r w:rsidRPr="00D55F14">
              <w:rPr>
                <w:rFonts w:ascii="Times New Roman" w:eastAsia="Times New Roman" w:hAnsi="Times New Roman" w:cs="Times New Roman"/>
                <w:lang w:eastAsia="sl-SI"/>
              </w:rPr>
              <w:t>Telmisartan</w:t>
            </w:r>
            <w:proofErr w:type="spellEnd"/>
            <w:r w:rsidRPr="00D55F14">
              <w:rPr>
                <w:rFonts w:ascii="Times New Roman" w:eastAsia="Times New Roman" w:hAnsi="Times New Roman" w:cs="Times New Roman"/>
                <w:lang w:eastAsia="sl-SI"/>
              </w:rPr>
              <w:t>/</w:t>
            </w:r>
            <w:proofErr w:type="spellStart"/>
            <w:r w:rsidRPr="00D55F14">
              <w:rPr>
                <w:rFonts w:ascii="Times New Roman" w:eastAsia="Times New Roman" w:hAnsi="Times New Roman" w:cs="Times New Roman"/>
                <w:lang w:eastAsia="sl-SI"/>
              </w:rPr>
              <w:t>Hydrochlorothiazide</w:t>
            </w:r>
            <w:proofErr w:type="spellEnd"/>
            <w:r w:rsidRPr="00D55F14">
              <w:rPr>
                <w:rFonts w:ascii="Times New Roman" w:eastAsia="Times New Roman" w:hAnsi="Times New Roman" w:cs="Times New Roman"/>
                <w:lang w:eastAsia="sl-SI"/>
              </w:rPr>
              <w:t xml:space="preserve"> TAD </w:t>
            </w:r>
          </w:p>
        </w:tc>
      </w:tr>
      <w:tr w:rsidR="00FC523B" w:rsidRPr="00D55F14" w14:paraId="45D35604" w14:textId="77777777" w:rsidTr="00A77FBA">
        <w:trPr>
          <w:trHeight w:val="281"/>
        </w:trPr>
        <w:tc>
          <w:tcPr>
            <w:tcW w:w="4928" w:type="dxa"/>
            <w:tcBorders>
              <w:top w:val="single" w:sz="4" w:space="0" w:color="auto"/>
              <w:left w:val="single" w:sz="4" w:space="0" w:color="auto"/>
              <w:bottom w:val="single" w:sz="4" w:space="0" w:color="auto"/>
              <w:right w:val="single" w:sz="4" w:space="0" w:color="auto"/>
            </w:tcBorders>
          </w:tcPr>
          <w:p w14:paraId="7F7493B7" w14:textId="77777777" w:rsidR="00FC523B" w:rsidRPr="00D55F14" w:rsidRDefault="00FC523B" w:rsidP="00A77FBA">
            <w:pPr>
              <w:widowControl w:val="0"/>
              <w:tabs>
                <w:tab w:val="left" w:pos="567"/>
              </w:tabs>
              <w:ind w:left="0" w:firstLine="0"/>
              <w:rPr>
                <w:rFonts w:ascii="Times New Roman" w:eastAsia="Times New Roman" w:hAnsi="Times New Roman" w:cs="Times New Roman"/>
                <w:lang w:eastAsia="sl-SI"/>
              </w:rPr>
            </w:pPr>
            <w:r w:rsidRPr="00D55F14">
              <w:rPr>
                <w:rFonts w:ascii="Times New Roman" w:eastAsia="Times New Roman" w:hAnsi="Times New Roman" w:cs="Times New Roman"/>
                <w:lang w:eastAsia="sl-SI"/>
              </w:rPr>
              <w:t>Lenkija</w:t>
            </w:r>
          </w:p>
        </w:tc>
        <w:tc>
          <w:tcPr>
            <w:tcW w:w="4536" w:type="dxa"/>
            <w:tcBorders>
              <w:top w:val="single" w:sz="4" w:space="0" w:color="auto"/>
              <w:left w:val="single" w:sz="4" w:space="0" w:color="auto"/>
              <w:bottom w:val="single" w:sz="4" w:space="0" w:color="auto"/>
              <w:right w:val="single" w:sz="4" w:space="0" w:color="auto"/>
            </w:tcBorders>
          </w:tcPr>
          <w:p w14:paraId="3653BF01" w14:textId="77777777" w:rsidR="00FC523B" w:rsidRPr="00D55F14" w:rsidRDefault="00FC523B" w:rsidP="00A77FBA">
            <w:pPr>
              <w:widowControl w:val="0"/>
              <w:tabs>
                <w:tab w:val="left" w:pos="567"/>
              </w:tabs>
              <w:ind w:left="0" w:firstLine="0"/>
              <w:rPr>
                <w:rFonts w:ascii="Times New Roman" w:eastAsia="Times New Roman" w:hAnsi="Times New Roman" w:cs="Times New Roman"/>
                <w:lang w:eastAsia="sl-SI"/>
              </w:rPr>
            </w:pPr>
            <w:r w:rsidRPr="00E8092D">
              <w:rPr>
                <w:rFonts w:ascii="Times New Roman" w:hAnsi="Times New Roman"/>
                <w:color w:val="000000"/>
                <w:lang w:val="en-GB"/>
              </w:rPr>
              <w:t xml:space="preserve">Telmisartan/Hydrochlorothiazide </w:t>
            </w:r>
            <w:r w:rsidRPr="00262CC7">
              <w:rPr>
                <w:rFonts w:ascii="Times New Roman" w:hAnsi="Times New Roman" w:cs="Times New Roman"/>
                <w:color w:val="000000"/>
                <w:lang w:val="en-GB" w:eastAsia="en-GB"/>
              </w:rPr>
              <w:t>Krka</w:t>
            </w:r>
          </w:p>
        </w:tc>
      </w:tr>
    </w:tbl>
    <w:p w14:paraId="5797AA53" w14:textId="77777777" w:rsidR="00FC523B" w:rsidRDefault="00FC523B" w:rsidP="00FC523B">
      <w:pPr>
        <w:widowControl w:val="0"/>
        <w:tabs>
          <w:tab w:val="left" w:pos="567"/>
        </w:tabs>
        <w:autoSpaceDE w:val="0"/>
        <w:autoSpaceDN w:val="0"/>
        <w:adjustRightInd w:val="0"/>
        <w:ind w:left="0" w:right="-2" w:firstLine="0"/>
        <w:rPr>
          <w:rFonts w:ascii="Times New Roman" w:eastAsia="Times New Roman" w:hAnsi="Times New Roman" w:cs="Times New Roman"/>
          <w:b/>
          <w:lang w:eastAsia="sl-SI"/>
        </w:rPr>
      </w:pPr>
    </w:p>
    <w:p w14:paraId="706E07F1" w14:textId="77777777" w:rsidR="00FC523B" w:rsidRDefault="00FC523B" w:rsidP="00FC523B">
      <w:pPr>
        <w:widowControl w:val="0"/>
        <w:numPr>
          <w:ilvl w:val="12"/>
          <w:numId w:val="0"/>
        </w:numPr>
        <w:ind w:right="-2"/>
        <w:rPr>
          <w:rFonts w:ascii="Times New Roman" w:eastAsia="Times New Roman" w:hAnsi="Times New Roman" w:cs="Times New Roman"/>
          <w:b/>
          <w:lang w:eastAsia="sl-SI"/>
        </w:rPr>
      </w:pPr>
      <w:r>
        <w:rPr>
          <w:rFonts w:ascii="Times New Roman" w:eastAsia="Times New Roman" w:hAnsi="Times New Roman" w:cs="Times New Roman"/>
          <w:b/>
          <w:lang w:eastAsia="sl-SI"/>
        </w:rPr>
        <w:lastRenderedPageBreak/>
        <w:t>Šis pakuotės lapelis paskutinį kartą peržiūrėtas 2025-07-24.</w:t>
      </w:r>
    </w:p>
    <w:p w14:paraId="4833A7EE" w14:textId="77777777" w:rsidR="00FC523B" w:rsidRDefault="00FC523B" w:rsidP="00FC523B">
      <w:pPr>
        <w:widowControl w:val="0"/>
        <w:numPr>
          <w:ilvl w:val="12"/>
          <w:numId w:val="0"/>
        </w:numPr>
        <w:tabs>
          <w:tab w:val="left" w:pos="567"/>
        </w:tabs>
        <w:ind w:right="-2"/>
        <w:rPr>
          <w:rFonts w:ascii="Times New Roman" w:eastAsia="Times New Roman" w:hAnsi="Times New Roman" w:cs="Times New Roman"/>
          <w:lang w:eastAsia="sl-SI"/>
        </w:rPr>
      </w:pPr>
    </w:p>
    <w:p w14:paraId="00BE2736" w14:textId="77777777" w:rsidR="00FC523B" w:rsidRDefault="00FC523B" w:rsidP="00FC523B">
      <w:pPr>
        <w:widowControl w:val="0"/>
        <w:ind w:left="0" w:firstLine="0"/>
        <w:rPr>
          <w:rFonts w:ascii="Times New Roman" w:eastAsia="Calibri" w:hAnsi="Times New Roman" w:cs="Times New Roman"/>
          <w:color w:val="0000FF"/>
          <w:u w:val="single"/>
        </w:rPr>
      </w:pPr>
      <w:r>
        <w:rPr>
          <w:rFonts w:ascii="Times New Roman" w:eastAsia="Times New Roman" w:hAnsi="Times New Roman" w:cs="Times New Roman"/>
          <w:lang w:eastAsia="sl-SI"/>
        </w:rPr>
        <w:t>Išsami informacija apie šį vaistą</w:t>
      </w:r>
      <w:r>
        <w:rPr>
          <w:rFonts w:ascii="Times New Roman" w:eastAsia="SimSun" w:hAnsi="Times New Roman" w:cs="Times New Roman"/>
          <w:lang w:eastAsia="sl-SI"/>
        </w:rPr>
        <w:t xml:space="preserve"> pateikiama Valstybinės vaistų kontrolės tarnybos prie Lietuvos Respublikos sveikatos apsaugos ministerijos </w:t>
      </w:r>
      <w:r>
        <w:rPr>
          <w:rFonts w:ascii="Times New Roman" w:eastAsia="Times New Roman" w:hAnsi="Times New Roman" w:cs="Times New Roman"/>
          <w:lang w:eastAsia="sl-SI"/>
        </w:rPr>
        <w:t>tinklalapyje</w:t>
      </w:r>
      <w:r>
        <w:rPr>
          <w:rFonts w:ascii="Times New Roman" w:eastAsia="SimSun" w:hAnsi="Times New Roman" w:cs="Times New Roman"/>
          <w:lang w:eastAsia="sl-SI"/>
        </w:rPr>
        <w:t xml:space="preserve"> </w:t>
      </w:r>
      <w:hyperlink r:id="rId5" w:history="1">
        <w:r>
          <w:rPr>
            <w:rFonts w:ascii="Times New Roman" w:eastAsia="Calibri" w:hAnsi="Times New Roman" w:cs="Times New Roman"/>
            <w:color w:val="0000FF"/>
            <w:u w:val="single"/>
          </w:rPr>
          <w:t>http://www.vvkt.lt/</w:t>
        </w:r>
      </w:hyperlink>
    </w:p>
    <w:p w14:paraId="19F2FC9D" w14:textId="77777777" w:rsidR="00FC523B" w:rsidRDefault="00FC523B" w:rsidP="00FC523B">
      <w:pPr>
        <w:widowControl w:val="0"/>
        <w:ind w:left="0" w:firstLine="0"/>
      </w:pPr>
    </w:p>
    <w:p w14:paraId="19D1DD25" w14:textId="77777777" w:rsidR="00FC523B" w:rsidRDefault="00FC523B" w:rsidP="00FC523B"/>
    <w:p w14:paraId="12455801" w14:textId="77777777" w:rsidR="00222FED" w:rsidRDefault="00222FED"/>
    <w:sectPr w:rsidR="00222FED"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75C0D7B"/>
    <w:multiLevelType w:val="hybridMultilevel"/>
    <w:tmpl w:val="B09850CA"/>
    <w:lvl w:ilvl="0" w:tplc="04F80370">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18022BC5"/>
    <w:multiLevelType w:val="hybridMultilevel"/>
    <w:tmpl w:val="CBFAABA8"/>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214F7B7C"/>
    <w:multiLevelType w:val="hybridMultilevel"/>
    <w:tmpl w:val="15FCEDE6"/>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301D7DD5"/>
    <w:multiLevelType w:val="hybridMultilevel"/>
    <w:tmpl w:val="3362896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43E028E5"/>
    <w:multiLevelType w:val="hybridMultilevel"/>
    <w:tmpl w:val="391A0E18"/>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617A45A9"/>
    <w:multiLevelType w:val="hybridMultilevel"/>
    <w:tmpl w:val="3C92096C"/>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6FAD1561"/>
    <w:multiLevelType w:val="hybridMultilevel"/>
    <w:tmpl w:val="A6CC579A"/>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num w:numId="1" w16cid:durableId="865873751">
    <w:abstractNumId w:val="2"/>
  </w:num>
  <w:num w:numId="2" w16cid:durableId="420613333">
    <w:abstractNumId w:val="0"/>
    <w:lvlOverride w:ilvl="0">
      <w:lvl w:ilvl="0">
        <w:numFmt w:val="bullet"/>
        <w:lvlText w:val="-"/>
        <w:lvlJc w:val="left"/>
        <w:pPr>
          <w:ind w:left="360" w:hanging="360"/>
        </w:pPr>
      </w:lvl>
    </w:lvlOverride>
  </w:num>
  <w:num w:numId="3" w16cid:durableId="1895040779">
    <w:abstractNumId w:val="5"/>
  </w:num>
  <w:num w:numId="4" w16cid:durableId="116027990">
    <w:abstractNumId w:val="7"/>
  </w:num>
  <w:num w:numId="5" w16cid:durableId="623653061">
    <w:abstractNumId w:val="3"/>
  </w:num>
  <w:num w:numId="6" w16cid:durableId="335504571">
    <w:abstractNumId w:val="6"/>
  </w:num>
  <w:num w:numId="7" w16cid:durableId="65611643">
    <w:abstractNumId w:val="1"/>
  </w:num>
  <w:num w:numId="8" w16cid:durableId="204748128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23B"/>
    <w:rsid w:val="00222FED"/>
    <w:rsid w:val="005F173E"/>
    <w:rsid w:val="008B3AD4"/>
    <w:rsid w:val="008D71F0"/>
    <w:rsid w:val="00984A0A"/>
    <w:rsid w:val="00D047C4"/>
    <w:rsid w:val="00EC0D97"/>
    <w:rsid w:val="00FC523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FFFD8"/>
  <w15:chartTrackingRefBased/>
  <w15:docId w15:val="{E150EB9C-7769-4EE0-B765-29F7E3D15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C523B"/>
    <w:pPr>
      <w:spacing w:after="0" w:line="240" w:lineRule="auto"/>
      <w:ind w:left="567" w:hanging="567"/>
    </w:pPr>
    <w:rPr>
      <w:rFonts w:asciiTheme="minorHAnsi" w:hAnsiTheme="minorHAnsi" w:cstheme="minorBidi"/>
      <w:kern w:val="0"/>
      <w14:ligatures w14:val="none"/>
    </w:rPr>
  </w:style>
  <w:style w:type="paragraph" w:styleId="Antrat1">
    <w:name w:val="heading 1"/>
    <w:basedOn w:val="prastasis"/>
    <w:next w:val="prastasis"/>
    <w:link w:val="Antrat1Diagrama"/>
    <w:uiPriority w:val="9"/>
    <w:qFormat/>
    <w:rsid w:val="00FC52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FC52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FC523B"/>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FC523B"/>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FC523B"/>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FC523B"/>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FC523B"/>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FC523B"/>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FC523B"/>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FC523B"/>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FC523B"/>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FC523B"/>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FC523B"/>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FC523B"/>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FC523B"/>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FC523B"/>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FC523B"/>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FC523B"/>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FC523B"/>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FC523B"/>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FC523B"/>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FC523B"/>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FC523B"/>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FC523B"/>
    <w:rPr>
      <w:i/>
      <w:iCs/>
      <w:color w:val="404040" w:themeColor="text1" w:themeTint="BF"/>
    </w:rPr>
  </w:style>
  <w:style w:type="paragraph" w:styleId="Sraopastraipa">
    <w:name w:val="List Paragraph"/>
    <w:basedOn w:val="prastasis"/>
    <w:uiPriority w:val="34"/>
    <w:qFormat/>
    <w:rsid w:val="00FC523B"/>
    <w:pPr>
      <w:ind w:left="720"/>
      <w:contextualSpacing/>
    </w:pPr>
  </w:style>
  <w:style w:type="character" w:styleId="Rykuspabraukimas">
    <w:name w:val="Intense Emphasis"/>
    <w:basedOn w:val="Numatytasispastraiposriftas"/>
    <w:uiPriority w:val="21"/>
    <w:qFormat/>
    <w:rsid w:val="00FC523B"/>
    <w:rPr>
      <w:i/>
      <w:iCs/>
      <w:color w:val="0F4761" w:themeColor="accent1" w:themeShade="BF"/>
    </w:rPr>
  </w:style>
  <w:style w:type="paragraph" w:styleId="Iskirtacitata">
    <w:name w:val="Intense Quote"/>
    <w:basedOn w:val="prastasis"/>
    <w:next w:val="prastasis"/>
    <w:link w:val="IskirtacitataDiagrama"/>
    <w:uiPriority w:val="30"/>
    <w:qFormat/>
    <w:rsid w:val="00FC52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FC523B"/>
    <w:rPr>
      <w:i/>
      <w:iCs/>
      <w:color w:val="0F4761" w:themeColor="accent1" w:themeShade="BF"/>
    </w:rPr>
  </w:style>
  <w:style w:type="character" w:styleId="Rykinuoroda">
    <w:name w:val="Intense Reference"/>
    <w:basedOn w:val="Numatytasispastraiposriftas"/>
    <w:uiPriority w:val="32"/>
    <w:qFormat/>
    <w:rsid w:val="00FC523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16770</Words>
  <Characters>9559</Characters>
  <Application>Microsoft Office Word</Application>
  <DocSecurity>0</DocSecurity>
  <Lines>79</Lines>
  <Paragraphs>52</Paragraphs>
  <ScaleCrop>false</ScaleCrop>
  <Company/>
  <LinksUpToDate>false</LinksUpToDate>
  <CharactersWithSpaces>26277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2026-01-08T09:57:00Z</dcterms:created>
  <dcterms:modified xsi:type="dcterms:W3CDTF">2026-01-08T09:58:00Z</dcterms:modified>
</cp:coreProperties>
</file>