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F5084" w14:textId="77777777" w:rsidR="00D73779" w:rsidRDefault="00D73779" w:rsidP="00D73779">
      <w:pPr>
        <w:widowControl w:val="0"/>
        <w:tabs>
          <w:tab w:val="left" w:pos="567"/>
        </w:tabs>
        <w:ind w:left="0" w:firstLine="0"/>
        <w:jc w:val="center"/>
        <w:outlineLvl w:val="1"/>
        <w:rPr>
          <w:rFonts w:ascii="Times New Roman" w:eastAsia="SimSun" w:hAnsi="Times New Roman" w:cs="Times New Roman"/>
          <w:b/>
          <w:lang w:eastAsia="sl-SI"/>
        </w:rPr>
      </w:pPr>
      <w:r>
        <w:rPr>
          <w:rFonts w:ascii="Times New Roman" w:eastAsia="SimSun" w:hAnsi="Times New Roman" w:cs="Times New Roman"/>
          <w:b/>
          <w:lang w:eastAsia="sl-SI"/>
        </w:rPr>
        <w:t>Pakuotės lapelis: informacija pacientui</w:t>
      </w:r>
    </w:p>
    <w:p w14:paraId="5490BF94" w14:textId="77777777" w:rsidR="00D73779" w:rsidRDefault="00D73779" w:rsidP="00D73779">
      <w:pPr>
        <w:widowControl w:val="0"/>
        <w:numPr>
          <w:ilvl w:val="12"/>
          <w:numId w:val="0"/>
        </w:numPr>
        <w:shd w:val="clear" w:color="auto" w:fill="FFFFFF"/>
        <w:jc w:val="center"/>
        <w:rPr>
          <w:rFonts w:ascii="Times New Roman" w:eastAsia="Times New Roman" w:hAnsi="Times New Roman" w:cs="Times New Roman"/>
          <w:lang w:eastAsia="sl-SI"/>
        </w:rPr>
      </w:pPr>
    </w:p>
    <w:p w14:paraId="5012729F" w14:textId="77777777" w:rsidR="00D73779" w:rsidRDefault="00D73779" w:rsidP="00D73779">
      <w:pPr>
        <w:widowControl w:val="0"/>
        <w:numPr>
          <w:ilvl w:val="12"/>
          <w:numId w:val="0"/>
        </w:numPr>
        <w:jc w:val="center"/>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Telmisartan</w:t>
      </w:r>
      <w:proofErr w:type="spellEnd"/>
      <w:r>
        <w:rPr>
          <w:rFonts w:ascii="Times New Roman" w:eastAsia="Times New Roman" w:hAnsi="Times New Roman" w:cs="Times New Roman"/>
          <w:b/>
          <w:lang w:eastAsia="sl-SI"/>
        </w:rPr>
        <w:t>/</w:t>
      </w:r>
      <w:proofErr w:type="spellStart"/>
      <w:r>
        <w:rPr>
          <w:rFonts w:ascii="Times New Roman" w:eastAsia="Times New Roman" w:hAnsi="Times New Roman" w:cs="Times New Roman"/>
          <w:b/>
          <w:lang w:eastAsia="sl-SI"/>
        </w:rPr>
        <w:t>Hydrochlorothiazide</w:t>
      </w:r>
      <w:proofErr w:type="spellEnd"/>
      <w:r>
        <w:rPr>
          <w:rFonts w:ascii="Times New Roman" w:eastAsia="Times New Roman" w:hAnsi="Times New Roman" w:cs="Times New Roman"/>
          <w:b/>
          <w:lang w:eastAsia="sl-SI"/>
        </w:rPr>
        <w:t xml:space="preserve"> TAD 40 mg/12,5 mg tabletės</w:t>
      </w:r>
    </w:p>
    <w:p w14:paraId="6EC42024" w14:textId="77777777" w:rsidR="00D73779" w:rsidRDefault="00D73779" w:rsidP="00D73779">
      <w:pPr>
        <w:widowControl w:val="0"/>
        <w:numPr>
          <w:ilvl w:val="12"/>
          <w:numId w:val="0"/>
        </w:numPr>
        <w:jc w:val="center"/>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Telmisartan</w:t>
      </w:r>
      <w:proofErr w:type="spellEnd"/>
      <w:r>
        <w:rPr>
          <w:rFonts w:ascii="Times New Roman" w:eastAsia="Times New Roman" w:hAnsi="Times New Roman" w:cs="Times New Roman"/>
          <w:b/>
          <w:lang w:eastAsia="sl-SI"/>
        </w:rPr>
        <w:t>/</w:t>
      </w:r>
      <w:proofErr w:type="spellStart"/>
      <w:r>
        <w:rPr>
          <w:rFonts w:ascii="Times New Roman" w:eastAsia="Times New Roman" w:hAnsi="Times New Roman" w:cs="Times New Roman"/>
          <w:b/>
          <w:lang w:eastAsia="sl-SI"/>
        </w:rPr>
        <w:t>Hydrochlorothiazide</w:t>
      </w:r>
      <w:proofErr w:type="spellEnd"/>
      <w:r>
        <w:rPr>
          <w:rFonts w:ascii="Times New Roman" w:eastAsia="Times New Roman" w:hAnsi="Times New Roman" w:cs="Times New Roman"/>
          <w:b/>
          <w:lang w:eastAsia="sl-SI"/>
        </w:rPr>
        <w:t xml:space="preserve"> TAD 80 mg/12,5 mg tabletės</w:t>
      </w:r>
    </w:p>
    <w:p w14:paraId="7511F1DF" w14:textId="77777777" w:rsidR="00D73779" w:rsidRDefault="00D73779" w:rsidP="00D73779">
      <w:pPr>
        <w:widowControl w:val="0"/>
        <w:numPr>
          <w:ilvl w:val="12"/>
          <w:numId w:val="0"/>
        </w:numPr>
        <w:jc w:val="center"/>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Telmisartan</w:t>
      </w:r>
      <w:proofErr w:type="spellEnd"/>
      <w:r>
        <w:rPr>
          <w:rFonts w:ascii="Times New Roman" w:eastAsia="Times New Roman" w:hAnsi="Times New Roman" w:cs="Times New Roman"/>
          <w:b/>
          <w:lang w:eastAsia="sl-SI"/>
        </w:rPr>
        <w:t>/</w:t>
      </w:r>
      <w:proofErr w:type="spellStart"/>
      <w:r>
        <w:rPr>
          <w:rFonts w:ascii="Times New Roman" w:eastAsia="Times New Roman" w:hAnsi="Times New Roman" w:cs="Times New Roman"/>
          <w:b/>
          <w:lang w:eastAsia="sl-SI"/>
        </w:rPr>
        <w:t>Hydrochlorothiazide</w:t>
      </w:r>
      <w:proofErr w:type="spellEnd"/>
      <w:r>
        <w:rPr>
          <w:rFonts w:ascii="Times New Roman" w:eastAsia="Times New Roman" w:hAnsi="Times New Roman" w:cs="Times New Roman"/>
          <w:b/>
          <w:lang w:eastAsia="sl-SI"/>
        </w:rPr>
        <w:t xml:space="preserve"> TAD 80 mg/25 mg tabletės</w:t>
      </w:r>
    </w:p>
    <w:p w14:paraId="4C78EE53" w14:textId="77777777" w:rsidR="00D73779" w:rsidRDefault="00D73779" w:rsidP="00D73779">
      <w:pPr>
        <w:widowControl w:val="0"/>
        <w:numPr>
          <w:ilvl w:val="12"/>
          <w:numId w:val="0"/>
        </w:numPr>
        <w:jc w:val="cente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telmisartanas</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hidrochlorotiazidas</w:t>
      </w:r>
      <w:proofErr w:type="spellEnd"/>
    </w:p>
    <w:p w14:paraId="565BB8CC" w14:textId="77777777" w:rsidR="00D73779" w:rsidRDefault="00D73779" w:rsidP="00D73779">
      <w:pPr>
        <w:widowControl w:val="0"/>
        <w:ind w:left="0" w:firstLine="0"/>
        <w:rPr>
          <w:rFonts w:ascii="Times New Roman" w:eastAsia="Times New Roman" w:hAnsi="Times New Roman" w:cs="Times New Roman"/>
          <w:lang w:eastAsia="sl-SI"/>
        </w:rPr>
      </w:pPr>
    </w:p>
    <w:p w14:paraId="17CD515D" w14:textId="77777777" w:rsidR="00D73779" w:rsidRDefault="00D73779" w:rsidP="00D73779">
      <w:pPr>
        <w:widowControl w:val="0"/>
        <w:ind w:left="0" w:firstLine="0"/>
        <w:rPr>
          <w:rFonts w:ascii="Times New Roman" w:eastAsia="Times New Roman" w:hAnsi="Times New Roman" w:cs="Times New Roman"/>
          <w:lang w:eastAsia="sl-SI"/>
        </w:rPr>
      </w:pPr>
    </w:p>
    <w:p w14:paraId="3AB71BCD" w14:textId="77777777" w:rsidR="00D73779" w:rsidRDefault="00D73779" w:rsidP="00D73779">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b/>
          <w:lang w:eastAsia="sl-SI"/>
        </w:rPr>
        <w:t>Atidžiai perskaitykite visą šį lapelį, prieš pradėdami vartoti vaistą, nes jame pateikiama Jums svarbi informacija.</w:t>
      </w:r>
    </w:p>
    <w:p w14:paraId="1DB25819" w14:textId="77777777" w:rsidR="00D73779" w:rsidRDefault="00D73779" w:rsidP="00D73779">
      <w:pPr>
        <w:widowControl w:val="0"/>
        <w:numPr>
          <w:ilvl w:val="0"/>
          <w:numId w:val="1"/>
        </w:numPr>
        <w:spacing w:line="276"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Neišmeskite šio lapelio, nes vėl gali prireikti jį perskaityti.</w:t>
      </w:r>
    </w:p>
    <w:p w14:paraId="5DEA7BA4" w14:textId="77777777" w:rsidR="00D73779" w:rsidRDefault="00D73779" w:rsidP="00D73779">
      <w:pPr>
        <w:widowControl w:val="0"/>
        <w:numPr>
          <w:ilvl w:val="0"/>
          <w:numId w:val="1"/>
        </w:numPr>
        <w:spacing w:line="276"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kreipkitės į gydytoją, vaistininką arba slaugytoją.</w:t>
      </w:r>
    </w:p>
    <w:p w14:paraId="07962423" w14:textId="77777777" w:rsidR="00D73779" w:rsidRDefault="00D73779" w:rsidP="00D73779">
      <w:pPr>
        <w:widowControl w:val="0"/>
        <w:numPr>
          <w:ilvl w:val="0"/>
          <w:numId w:val="1"/>
        </w:numPr>
        <w:spacing w:line="276"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Šis vaistas skirtas tik Jums, todėl kitiems žmonėms jo duoti negalima. Vaistas gali jiems pakenkti (net tiems, kurių ligos požymiai yra tokie patys kaip Jūsų).</w:t>
      </w:r>
    </w:p>
    <w:p w14:paraId="25F51939" w14:textId="77777777" w:rsidR="00D73779" w:rsidRDefault="00D73779" w:rsidP="00D73779">
      <w:pPr>
        <w:widowControl w:val="0"/>
        <w:numPr>
          <w:ilvl w:val="0"/>
          <w:numId w:val="2"/>
        </w:numPr>
        <w:tabs>
          <w:tab w:val="left" w:pos="567"/>
        </w:tabs>
        <w:spacing w:line="276"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pasireiškė šalutinis poveikis (net jeigu jis šiame lapelyje nenurodytas), kreipkitės į gydytoją, vaistininką arba slaugytoją. Žr. 4</w:t>
      </w:r>
      <w:r>
        <w:rPr>
          <w:rFonts w:ascii="Times New Roman" w:eastAsia="Times New Roman" w:hAnsi="Times New Roman" w:cs="Times New Roman"/>
          <w:lang w:eastAsia="zh-CN"/>
        </w:rPr>
        <w:t> </w:t>
      </w:r>
      <w:r>
        <w:rPr>
          <w:rFonts w:ascii="Times New Roman" w:eastAsia="Times New Roman" w:hAnsi="Times New Roman" w:cs="Times New Roman"/>
          <w:lang w:eastAsia="sl-SI"/>
        </w:rPr>
        <w:t>skyrių.</w:t>
      </w:r>
    </w:p>
    <w:p w14:paraId="46D576A0" w14:textId="77777777" w:rsidR="00D73779" w:rsidRDefault="00D73779" w:rsidP="00D73779">
      <w:pPr>
        <w:widowControl w:val="0"/>
        <w:ind w:right="-2"/>
        <w:rPr>
          <w:rFonts w:ascii="Times New Roman" w:eastAsia="Times New Roman" w:hAnsi="Times New Roman" w:cs="Times New Roman"/>
          <w:lang w:eastAsia="sl-SI"/>
        </w:rPr>
      </w:pPr>
    </w:p>
    <w:p w14:paraId="0634A694" w14:textId="77777777" w:rsidR="00D73779" w:rsidRDefault="00D73779" w:rsidP="00D73779">
      <w:pPr>
        <w:widowControl w:val="0"/>
        <w:tabs>
          <w:tab w:val="left" w:pos="567"/>
        </w:tabs>
        <w:jc w:val="both"/>
        <w:outlineLvl w:val="3"/>
        <w:rPr>
          <w:rFonts w:ascii="Times New Roman" w:eastAsia="SimSun" w:hAnsi="Times New Roman" w:cs="Times New Roman"/>
          <w:b/>
          <w:lang w:eastAsia="sl-SI"/>
        </w:rPr>
      </w:pPr>
      <w:r>
        <w:rPr>
          <w:rFonts w:ascii="Times New Roman" w:eastAsia="SimSun" w:hAnsi="Times New Roman" w:cs="Times New Roman"/>
          <w:b/>
          <w:lang w:eastAsia="sl-SI"/>
        </w:rPr>
        <w:t>Apie ką rašoma šiame lapelyje?</w:t>
      </w:r>
    </w:p>
    <w:p w14:paraId="2CE73610"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3D11C36D" w14:textId="77777777" w:rsidR="00D73779" w:rsidRDefault="00D73779" w:rsidP="00D73779">
      <w:pPr>
        <w:widowControl w:val="0"/>
        <w:numPr>
          <w:ilvl w:val="12"/>
          <w:numId w:val="0"/>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1.</w:t>
      </w:r>
      <w:r>
        <w:rPr>
          <w:rFonts w:ascii="Times New Roman" w:eastAsia="Times New Roman" w:hAnsi="Times New Roman" w:cs="Times New Roman"/>
          <w:lang w:eastAsia="sl-SI"/>
        </w:rPr>
        <w:tab/>
        <w:t xml:space="preserve">Kas yra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 ir kam jis vartojamas</w:t>
      </w:r>
    </w:p>
    <w:p w14:paraId="6D830E9A" w14:textId="77777777" w:rsidR="00D73779" w:rsidRDefault="00D73779" w:rsidP="00D73779">
      <w:pPr>
        <w:widowControl w:val="0"/>
        <w:numPr>
          <w:ilvl w:val="12"/>
          <w:numId w:val="0"/>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2.</w:t>
      </w:r>
      <w:r>
        <w:rPr>
          <w:rFonts w:ascii="Times New Roman" w:eastAsia="Times New Roman" w:hAnsi="Times New Roman" w:cs="Times New Roman"/>
          <w:lang w:eastAsia="sl-SI"/>
        </w:rPr>
        <w:tab/>
        <w:t xml:space="preserve">Kas žinotina prieš vartojant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w:t>
      </w:r>
    </w:p>
    <w:p w14:paraId="57D41A43" w14:textId="77777777" w:rsidR="00D73779" w:rsidRDefault="00D73779" w:rsidP="00D73779">
      <w:pPr>
        <w:widowControl w:val="0"/>
        <w:numPr>
          <w:ilvl w:val="12"/>
          <w:numId w:val="0"/>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3.</w:t>
      </w:r>
      <w:r>
        <w:rPr>
          <w:rFonts w:ascii="Times New Roman" w:eastAsia="Times New Roman" w:hAnsi="Times New Roman" w:cs="Times New Roman"/>
          <w:lang w:eastAsia="sl-SI"/>
        </w:rPr>
        <w:tab/>
        <w:t xml:space="preserve">Kaip vartoti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w:t>
      </w:r>
    </w:p>
    <w:p w14:paraId="7F0060F7" w14:textId="77777777" w:rsidR="00D73779" w:rsidRDefault="00D73779" w:rsidP="00D73779">
      <w:pPr>
        <w:widowControl w:val="0"/>
        <w:numPr>
          <w:ilvl w:val="12"/>
          <w:numId w:val="0"/>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4.</w:t>
      </w:r>
      <w:r>
        <w:rPr>
          <w:rFonts w:ascii="Times New Roman" w:eastAsia="Times New Roman" w:hAnsi="Times New Roman" w:cs="Times New Roman"/>
          <w:lang w:eastAsia="sl-SI"/>
        </w:rPr>
        <w:tab/>
        <w:t>Galimas šalutinis poveikis</w:t>
      </w:r>
    </w:p>
    <w:p w14:paraId="4C94E1C2" w14:textId="77777777" w:rsidR="00D73779" w:rsidRDefault="00D73779" w:rsidP="00D73779">
      <w:pPr>
        <w:widowControl w:val="0"/>
        <w:numPr>
          <w:ilvl w:val="12"/>
          <w:numId w:val="0"/>
        </w:numPr>
        <w:tabs>
          <w:tab w:val="left" w:pos="709"/>
        </w:tabs>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5.</w:t>
      </w:r>
      <w:r>
        <w:rPr>
          <w:rFonts w:ascii="Times New Roman" w:eastAsia="Times New Roman" w:hAnsi="Times New Roman" w:cs="Times New Roman"/>
          <w:lang w:eastAsia="sl-SI"/>
        </w:rPr>
        <w:tab/>
        <w:t xml:space="preserve">Kaip laikyti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w:t>
      </w:r>
    </w:p>
    <w:p w14:paraId="06A5BD66" w14:textId="77777777" w:rsidR="00D73779" w:rsidRDefault="00D73779" w:rsidP="00D73779">
      <w:pPr>
        <w:widowControl w:val="0"/>
        <w:numPr>
          <w:ilvl w:val="12"/>
          <w:numId w:val="0"/>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6.</w:t>
      </w:r>
      <w:r>
        <w:rPr>
          <w:rFonts w:ascii="Times New Roman" w:eastAsia="Times New Roman" w:hAnsi="Times New Roman" w:cs="Times New Roman"/>
          <w:lang w:eastAsia="sl-SI"/>
        </w:rPr>
        <w:tab/>
        <w:t>Pakuotės turinys ir kita informacija</w:t>
      </w:r>
    </w:p>
    <w:p w14:paraId="1F5FB771"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360D252C"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3157C886" w14:textId="77777777" w:rsidR="00D73779" w:rsidRDefault="00D73779" w:rsidP="00D73779">
      <w:pPr>
        <w:widowControl w:val="0"/>
        <w:tabs>
          <w:tab w:val="left" w:pos="567"/>
        </w:tabs>
        <w:ind w:left="0" w:firstLine="0"/>
        <w:jc w:val="both"/>
        <w:outlineLvl w:val="3"/>
        <w:rPr>
          <w:rFonts w:ascii="Times New Roman" w:eastAsia="SimSun" w:hAnsi="Times New Roman" w:cs="Times New Roman"/>
          <w:b/>
          <w:lang w:eastAsia="sl-SI"/>
        </w:rPr>
      </w:pPr>
      <w:r>
        <w:rPr>
          <w:rFonts w:ascii="Times New Roman" w:eastAsia="SimSun" w:hAnsi="Times New Roman" w:cs="Times New Roman"/>
          <w:b/>
          <w:lang w:eastAsia="sl-SI"/>
        </w:rPr>
        <w:t>1.</w:t>
      </w:r>
      <w:r>
        <w:rPr>
          <w:rFonts w:ascii="Times New Roman" w:eastAsia="SimSun" w:hAnsi="Times New Roman" w:cs="Times New Roman"/>
          <w:b/>
          <w:lang w:eastAsia="sl-SI"/>
        </w:rPr>
        <w:tab/>
        <w:t xml:space="preserve">Kas yra </w:t>
      </w:r>
      <w:proofErr w:type="spellStart"/>
      <w:r>
        <w:rPr>
          <w:rFonts w:ascii="Times New Roman" w:eastAsia="SimSun" w:hAnsi="Times New Roman" w:cs="Times New Roman"/>
          <w:b/>
          <w:lang w:eastAsia="sl-SI"/>
        </w:rPr>
        <w:t>Telmisartan</w:t>
      </w:r>
      <w:proofErr w:type="spellEnd"/>
      <w:r>
        <w:rPr>
          <w:rFonts w:ascii="Times New Roman" w:eastAsia="SimSun" w:hAnsi="Times New Roman" w:cs="Times New Roman"/>
          <w:b/>
          <w:lang w:eastAsia="sl-SI"/>
        </w:rPr>
        <w:t>/</w:t>
      </w:r>
      <w:proofErr w:type="spellStart"/>
      <w:r>
        <w:rPr>
          <w:rFonts w:ascii="Times New Roman" w:eastAsia="SimSun" w:hAnsi="Times New Roman" w:cs="Times New Roman"/>
          <w:b/>
          <w:lang w:eastAsia="sl-SI"/>
        </w:rPr>
        <w:t>Hydrochlorothiazide</w:t>
      </w:r>
      <w:proofErr w:type="spellEnd"/>
      <w:r>
        <w:rPr>
          <w:rFonts w:ascii="Times New Roman" w:eastAsia="SimSun" w:hAnsi="Times New Roman" w:cs="Times New Roman"/>
          <w:b/>
          <w:lang w:eastAsia="sl-SI"/>
        </w:rPr>
        <w:t xml:space="preserve"> TAD ir kam jis vartojamas</w:t>
      </w:r>
    </w:p>
    <w:p w14:paraId="0FB497B9"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1E2D3BEC"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 yra dviejų veikliųjų medžiagų: </w:t>
      </w:r>
      <w:proofErr w:type="spellStart"/>
      <w:r>
        <w:rPr>
          <w:rFonts w:ascii="Times New Roman" w:eastAsia="Times New Roman" w:hAnsi="Times New Roman" w:cs="Times New Roman"/>
          <w:lang w:eastAsia="sl-SI"/>
        </w:rPr>
        <w:t>telmisartano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derinys. Abi šios medžiagos padeda kontroliuoti didelio kraujospūdžio ligą.</w:t>
      </w:r>
    </w:p>
    <w:p w14:paraId="48608A8D"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3AB01771" w14:textId="77777777" w:rsidR="00D73779" w:rsidRDefault="00D73779" w:rsidP="00D73779">
      <w:pPr>
        <w:widowControl w:val="0"/>
        <w:numPr>
          <w:ilvl w:val="0"/>
          <w:numId w:val="3"/>
        </w:numPr>
        <w:spacing w:after="200"/>
        <w:ind w:left="567" w:right="-2"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Telmisartanas</w:t>
      </w:r>
      <w:proofErr w:type="spellEnd"/>
      <w:r>
        <w:rPr>
          <w:rFonts w:ascii="Times New Roman" w:eastAsia="Times New Roman" w:hAnsi="Times New Roman" w:cs="Times New Roman"/>
          <w:lang w:eastAsia="sl-SI"/>
        </w:rPr>
        <w:t xml:space="preserve"> priklauso vaistų, vadinamų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II receptorių blokatoriais, grupei. </w:t>
      </w:r>
      <w:proofErr w:type="spellStart"/>
      <w:r>
        <w:rPr>
          <w:rFonts w:ascii="Times New Roman" w:eastAsia="Times New Roman" w:hAnsi="Times New Roman" w:cs="Times New Roman"/>
          <w:lang w:eastAsia="sl-SI"/>
        </w:rPr>
        <w:t>Angiotenzinas</w:t>
      </w:r>
      <w:proofErr w:type="spellEnd"/>
      <w:r>
        <w:rPr>
          <w:rFonts w:ascii="Times New Roman" w:eastAsia="Times New Roman" w:hAnsi="Times New Roman" w:cs="Times New Roman"/>
          <w:lang w:eastAsia="sl-SI"/>
        </w:rPr>
        <w:t xml:space="preserve"> II yra organizmo gaminama medžiaga. Ji sutraukia kraujagysles, todėl padidėja kraujospūdis. </w:t>
      </w:r>
      <w:proofErr w:type="spellStart"/>
      <w:r>
        <w:rPr>
          <w:rFonts w:ascii="Times New Roman" w:eastAsia="Times New Roman" w:hAnsi="Times New Roman" w:cs="Times New Roman"/>
          <w:lang w:eastAsia="sl-SI"/>
        </w:rPr>
        <w:t>Telmisartanas</w:t>
      </w:r>
      <w:proofErr w:type="spellEnd"/>
      <w:r>
        <w:rPr>
          <w:rFonts w:ascii="Times New Roman" w:eastAsia="Times New Roman" w:hAnsi="Times New Roman" w:cs="Times New Roman"/>
          <w:lang w:eastAsia="sl-SI"/>
        </w:rPr>
        <w:t xml:space="preserve"> blokuoja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II sukeliamą poveikį, todėl lygieji kraujagyslių raumenys atsipalaiduoja, kraujospūdis mažėja.</w:t>
      </w:r>
    </w:p>
    <w:p w14:paraId="10802A30" w14:textId="77777777" w:rsidR="00D73779" w:rsidRDefault="00D73779" w:rsidP="00D73779">
      <w:pPr>
        <w:widowControl w:val="0"/>
        <w:ind w:right="-2"/>
        <w:rPr>
          <w:rFonts w:ascii="Times New Roman" w:eastAsia="Times New Roman" w:hAnsi="Times New Roman" w:cs="Times New Roman"/>
          <w:lang w:eastAsia="sl-SI"/>
        </w:rPr>
      </w:pPr>
    </w:p>
    <w:p w14:paraId="1FDF28A4" w14:textId="77777777" w:rsidR="00D73779" w:rsidRDefault="00D73779" w:rsidP="00D73779">
      <w:pPr>
        <w:widowControl w:val="0"/>
        <w:numPr>
          <w:ilvl w:val="0"/>
          <w:numId w:val="3"/>
        </w:numPr>
        <w:spacing w:after="200"/>
        <w:ind w:left="567" w:right="-2"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lang w:eastAsia="sl-SI"/>
        </w:rPr>
        <w:t xml:space="preserve"> priklauso vaistų, vadinamų </w:t>
      </w:r>
      <w:proofErr w:type="spellStart"/>
      <w:r>
        <w:rPr>
          <w:rFonts w:ascii="Times New Roman" w:eastAsia="Times New Roman" w:hAnsi="Times New Roman" w:cs="Times New Roman"/>
          <w:lang w:eastAsia="sl-SI"/>
        </w:rPr>
        <w:t>tiazidiniais</w:t>
      </w:r>
      <w:proofErr w:type="spellEnd"/>
      <w:r>
        <w:rPr>
          <w:rFonts w:ascii="Times New Roman" w:eastAsia="Times New Roman" w:hAnsi="Times New Roman" w:cs="Times New Roman"/>
          <w:lang w:eastAsia="sl-SI"/>
        </w:rPr>
        <w:t xml:space="preserve"> diuretikais, grupei. Jie didina šlapimo išsiskyrimą, todėl mažinamas kraujospūdis.</w:t>
      </w:r>
    </w:p>
    <w:p w14:paraId="4F26CDB4" w14:textId="77777777" w:rsidR="00D73779" w:rsidRDefault="00D73779" w:rsidP="00D73779">
      <w:pPr>
        <w:widowControl w:val="0"/>
        <w:ind w:left="0" w:right="-2" w:firstLine="0"/>
        <w:rPr>
          <w:rFonts w:ascii="Times New Roman" w:eastAsia="Times New Roman" w:hAnsi="Times New Roman" w:cs="Times New Roman"/>
          <w:lang w:eastAsia="sl-SI"/>
        </w:rPr>
      </w:pPr>
    </w:p>
    <w:p w14:paraId="1EAE6017"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Jeigu didelio kraujospūdžio liga negydoma, gali atsirasti kai kurių organų, pvz., širdies, inkstų, smegenų, akių, kraujagyslių pažeidimas, dėl kurio kartais galimas širdies priepuolis, širdies ar inkstų funkcijos nepakankamumas, smegenų insultas arba apakimas. Kol organų funkcija nepažeista, paprastai didelio kraujospūdžio ligos simptomų nebūna. Vadinasi, kraujospūdį būtina reguliariai matuoti, kad būtų galima nustatyti, ar nėra padidėjęs.</w:t>
      </w:r>
    </w:p>
    <w:p w14:paraId="22A902D6"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48DE9339"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roofErr w:type="spellStart"/>
      <w:r>
        <w:rPr>
          <w:rFonts w:ascii="Times New Roman" w:eastAsia="Times New Roman" w:hAnsi="Times New Roman" w:cs="Times New Roman"/>
          <w:b/>
          <w:lang w:eastAsia="sl-SI"/>
        </w:rPr>
        <w:t>Telmisartan</w:t>
      </w:r>
      <w:proofErr w:type="spellEnd"/>
      <w:r>
        <w:rPr>
          <w:rFonts w:ascii="Times New Roman" w:eastAsia="Times New Roman" w:hAnsi="Times New Roman" w:cs="Times New Roman"/>
          <w:b/>
          <w:lang w:eastAsia="sl-SI"/>
        </w:rPr>
        <w:t>/</w:t>
      </w:r>
      <w:proofErr w:type="spellStart"/>
      <w:r>
        <w:rPr>
          <w:rFonts w:ascii="Times New Roman" w:eastAsia="Times New Roman" w:hAnsi="Times New Roman" w:cs="Times New Roman"/>
          <w:b/>
          <w:lang w:eastAsia="sl-SI"/>
        </w:rPr>
        <w:t>Hydrochlorothiazide</w:t>
      </w:r>
      <w:proofErr w:type="spellEnd"/>
      <w:r>
        <w:rPr>
          <w:rFonts w:ascii="Times New Roman" w:eastAsia="Times New Roman" w:hAnsi="Times New Roman" w:cs="Times New Roman"/>
          <w:b/>
          <w:lang w:eastAsia="sl-SI"/>
        </w:rPr>
        <w:t xml:space="preserve"> TAD gydoma</w:t>
      </w:r>
      <w:r>
        <w:rPr>
          <w:rFonts w:ascii="Times New Roman" w:eastAsia="Times New Roman" w:hAnsi="Times New Roman" w:cs="Times New Roman"/>
          <w:lang w:eastAsia="sl-SI"/>
        </w:rPr>
        <w:t xml:space="preserve"> suaugusių žmonių didelio kraujospūdžio liga (pirminė hipertenzija) tuo atveju, jeigu gydymo vien </w:t>
      </w:r>
      <w:proofErr w:type="spellStart"/>
      <w:r>
        <w:rPr>
          <w:rFonts w:ascii="Times New Roman" w:eastAsia="Times New Roman" w:hAnsi="Times New Roman" w:cs="Times New Roman"/>
          <w:lang w:eastAsia="sl-SI"/>
        </w:rPr>
        <w:t>telmisartanu</w:t>
      </w:r>
      <w:proofErr w:type="spellEnd"/>
      <w:r>
        <w:rPr>
          <w:rFonts w:ascii="Times New Roman" w:eastAsia="Times New Roman" w:hAnsi="Times New Roman" w:cs="Times New Roman"/>
          <w:lang w:eastAsia="sl-SI"/>
        </w:rPr>
        <w:t xml:space="preserve"> metu kraujospūdis kontroliuojamas nepakankamai.</w:t>
      </w:r>
    </w:p>
    <w:p w14:paraId="1DC2D67D"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roofErr w:type="spellStart"/>
      <w:r>
        <w:rPr>
          <w:rFonts w:ascii="Times New Roman" w:eastAsia="Times New Roman" w:hAnsi="Times New Roman" w:cs="Times New Roman"/>
          <w:b/>
          <w:lang w:eastAsia="sl-SI"/>
        </w:rPr>
        <w:t>Telmisartan</w:t>
      </w:r>
      <w:proofErr w:type="spellEnd"/>
      <w:r>
        <w:rPr>
          <w:rFonts w:ascii="Times New Roman" w:eastAsia="Times New Roman" w:hAnsi="Times New Roman" w:cs="Times New Roman"/>
          <w:b/>
          <w:lang w:eastAsia="sl-SI"/>
        </w:rPr>
        <w:t>/</w:t>
      </w:r>
      <w:proofErr w:type="spellStart"/>
      <w:r>
        <w:rPr>
          <w:rFonts w:ascii="Times New Roman" w:eastAsia="Times New Roman" w:hAnsi="Times New Roman" w:cs="Times New Roman"/>
          <w:b/>
          <w:lang w:eastAsia="sl-SI"/>
        </w:rPr>
        <w:t>Hydrochlorothiazide</w:t>
      </w:r>
      <w:proofErr w:type="spellEnd"/>
      <w:r>
        <w:rPr>
          <w:rFonts w:ascii="Times New Roman" w:eastAsia="Times New Roman" w:hAnsi="Times New Roman" w:cs="Times New Roman"/>
          <w:b/>
          <w:lang w:eastAsia="sl-SI"/>
        </w:rPr>
        <w:t xml:space="preserve"> TAD</w:t>
      </w:r>
      <w:r>
        <w:rPr>
          <w:rFonts w:ascii="Times New Roman" w:eastAsia="Times New Roman" w:hAnsi="Times New Roman" w:cs="Times New Roman"/>
          <w:lang w:eastAsia="sl-SI"/>
        </w:rPr>
        <w:t xml:space="preserve"> </w:t>
      </w:r>
      <w:r>
        <w:rPr>
          <w:rFonts w:ascii="Times New Roman" w:eastAsia="Times New Roman" w:hAnsi="Times New Roman" w:cs="Times New Roman"/>
          <w:b/>
          <w:lang w:eastAsia="sl-SI"/>
        </w:rPr>
        <w:t>gydoma</w:t>
      </w:r>
      <w:r>
        <w:rPr>
          <w:rFonts w:ascii="Times New Roman" w:eastAsia="Times New Roman" w:hAnsi="Times New Roman" w:cs="Times New Roman"/>
          <w:lang w:eastAsia="sl-SI"/>
        </w:rPr>
        <w:t xml:space="preserve"> suaugusių žmonių didelio kraujospūdžio liga (pirminė hipertenzija) tuo atveju, kai kraujospūdžio tinkamai nesureguliuoja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 80 mg/12,5 mg arba kurių būklę stabilizavo atskirais vaistiniais preparatais kartu vartojami </w:t>
      </w:r>
      <w:proofErr w:type="spellStart"/>
      <w:r>
        <w:rPr>
          <w:rFonts w:ascii="Times New Roman" w:eastAsia="Times New Roman" w:hAnsi="Times New Roman" w:cs="Times New Roman"/>
          <w:lang w:eastAsia="sl-SI"/>
        </w:rPr>
        <w:t>telmisartanas</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lang w:eastAsia="sl-SI"/>
        </w:rPr>
        <w:t>.</w:t>
      </w:r>
    </w:p>
    <w:p w14:paraId="56AB38A6"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01A91DD6"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4FEA52F0" w14:textId="77777777" w:rsidR="00D73779" w:rsidRDefault="00D73779" w:rsidP="00D73779">
      <w:pPr>
        <w:widowControl w:val="0"/>
        <w:tabs>
          <w:tab w:val="left" w:pos="567"/>
        </w:tabs>
        <w:ind w:left="0" w:firstLine="0"/>
        <w:jc w:val="both"/>
        <w:outlineLvl w:val="3"/>
        <w:rPr>
          <w:rFonts w:ascii="Times New Roman" w:eastAsia="SimSun" w:hAnsi="Times New Roman" w:cs="Times New Roman"/>
          <w:b/>
          <w:lang w:eastAsia="sl-SI"/>
        </w:rPr>
      </w:pPr>
      <w:r>
        <w:rPr>
          <w:rFonts w:ascii="Times New Roman" w:eastAsia="SimSun" w:hAnsi="Times New Roman" w:cs="Times New Roman"/>
          <w:b/>
          <w:lang w:eastAsia="sl-SI"/>
        </w:rPr>
        <w:lastRenderedPageBreak/>
        <w:t>2.</w:t>
      </w:r>
      <w:r>
        <w:rPr>
          <w:rFonts w:ascii="Times New Roman" w:eastAsia="SimSun" w:hAnsi="Times New Roman" w:cs="Times New Roman"/>
          <w:b/>
          <w:lang w:eastAsia="sl-SI"/>
        </w:rPr>
        <w:tab/>
        <w:t xml:space="preserve">Kas žinotina prieš vartojant </w:t>
      </w:r>
      <w:proofErr w:type="spellStart"/>
      <w:r>
        <w:rPr>
          <w:rFonts w:ascii="Times New Roman" w:eastAsia="SimSun" w:hAnsi="Times New Roman" w:cs="Times New Roman"/>
          <w:b/>
          <w:lang w:eastAsia="sl-SI"/>
        </w:rPr>
        <w:t>Telmisartan</w:t>
      </w:r>
      <w:proofErr w:type="spellEnd"/>
      <w:r>
        <w:rPr>
          <w:rFonts w:ascii="Times New Roman" w:eastAsia="SimSun" w:hAnsi="Times New Roman" w:cs="Times New Roman"/>
          <w:b/>
          <w:lang w:eastAsia="sl-SI"/>
        </w:rPr>
        <w:t>/</w:t>
      </w:r>
      <w:proofErr w:type="spellStart"/>
      <w:r>
        <w:rPr>
          <w:rFonts w:ascii="Times New Roman" w:eastAsia="SimSun" w:hAnsi="Times New Roman" w:cs="Times New Roman"/>
          <w:b/>
          <w:lang w:eastAsia="sl-SI"/>
        </w:rPr>
        <w:t>Hydrochlorothiazide</w:t>
      </w:r>
      <w:proofErr w:type="spellEnd"/>
      <w:r>
        <w:rPr>
          <w:rFonts w:ascii="Times New Roman" w:eastAsia="SimSun" w:hAnsi="Times New Roman" w:cs="Times New Roman"/>
          <w:b/>
          <w:lang w:eastAsia="sl-SI"/>
        </w:rPr>
        <w:t xml:space="preserve"> TAD</w:t>
      </w:r>
    </w:p>
    <w:p w14:paraId="6B7CA3DE"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27A7696C" w14:textId="77777777" w:rsidR="00D73779" w:rsidRDefault="00D73779" w:rsidP="00D73779">
      <w:pPr>
        <w:widowControl w:val="0"/>
        <w:tabs>
          <w:tab w:val="left" w:pos="567"/>
        </w:tabs>
        <w:ind w:left="0" w:firstLine="0"/>
        <w:jc w:val="both"/>
        <w:outlineLvl w:val="3"/>
        <w:rPr>
          <w:rFonts w:ascii="Times New Roman" w:eastAsia="SimSun" w:hAnsi="Times New Roman" w:cs="Times New Roman"/>
          <w:b/>
          <w:lang w:eastAsia="sl-SI"/>
        </w:rPr>
      </w:pPr>
      <w:proofErr w:type="spellStart"/>
      <w:r>
        <w:rPr>
          <w:rFonts w:ascii="Times New Roman" w:eastAsia="SimSun" w:hAnsi="Times New Roman" w:cs="Times New Roman"/>
          <w:b/>
          <w:lang w:eastAsia="sl-SI"/>
        </w:rPr>
        <w:t>Telmisartan</w:t>
      </w:r>
      <w:proofErr w:type="spellEnd"/>
      <w:r>
        <w:rPr>
          <w:rFonts w:ascii="Times New Roman" w:eastAsia="SimSun" w:hAnsi="Times New Roman" w:cs="Times New Roman"/>
          <w:b/>
          <w:lang w:eastAsia="sl-SI"/>
        </w:rPr>
        <w:t>/</w:t>
      </w:r>
      <w:proofErr w:type="spellStart"/>
      <w:r>
        <w:rPr>
          <w:rFonts w:ascii="Times New Roman" w:eastAsia="SimSun" w:hAnsi="Times New Roman" w:cs="Times New Roman"/>
          <w:b/>
          <w:lang w:eastAsia="sl-SI"/>
        </w:rPr>
        <w:t>Hydrochlorothiazide</w:t>
      </w:r>
      <w:proofErr w:type="spellEnd"/>
      <w:r>
        <w:rPr>
          <w:rFonts w:ascii="Times New Roman" w:eastAsia="SimSun" w:hAnsi="Times New Roman" w:cs="Times New Roman"/>
          <w:b/>
          <w:lang w:eastAsia="sl-SI"/>
        </w:rPr>
        <w:t xml:space="preserve"> TAD vartoti draudžiama</w:t>
      </w:r>
    </w:p>
    <w:p w14:paraId="5C840BC1" w14:textId="77777777" w:rsidR="00D73779" w:rsidRDefault="00D73779" w:rsidP="00D73779">
      <w:pPr>
        <w:widowControl w:val="0"/>
        <w:numPr>
          <w:ilvl w:val="0"/>
          <w:numId w:val="4"/>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yra alergija </w:t>
      </w:r>
      <w:proofErr w:type="spellStart"/>
      <w:r>
        <w:rPr>
          <w:rFonts w:ascii="Times New Roman" w:eastAsia="Times New Roman" w:hAnsi="Times New Roman" w:cs="Times New Roman"/>
          <w:lang w:eastAsia="sl-SI"/>
        </w:rPr>
        <w:t>telmisartanui</w:t>
      </w:r>
      <w:proofErr w:type="spellEnd"/>
      <w:r>
        <w:rPr>
          <w:rFonts w:ascii="Times New Roman" w:eastAsia="Times New Roman" w:hAnsi="Times New Roman" w:cs="Times New Roman"/>
          <w:lang w:eastAsia="sl-SI"/>
        </w:rPr>
        <w:t xml:space="preserve"> arba bet kuriai pagalbinei šio vaisto medžiagai (jos išvardytos 6 skyriuje);</w:t>
      </w:r>
    </w:p>
    <w:p w14:paraId="50C3DBCE" w14:textId="77777777" w:rsidR="00D73779" w:rsidRDefault="00D73779" w:rsidP="00D73779">
      <w:pPr>
        <w:widowControl w:val="0"/>
        <w:numPr>
          <w:ilvl w:val="0"/>
          <w:numId w:val="4"/>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yra alergija </w:t>
      </w:r>
      <w:proofErr w:type="spellStart"/>
      <w:r>
        <w:rPr>
          <w:rFonts w:ascii="Times New Roman" w:eastAsia="Times New Roman" w:hAnsi="Times New Roman" w:cs="Times New Roman"/>
          <w:lang w:eastAsia="sl-SI"/>
        </w:rPr>
        <w:t>hidrochlorotiazidui</w:t>
      </w:r>
      <w:proofErr w:type="spellEnd"/>
      <w:r>
        <w:rPr>
          <w:rFonts w:ascii="Times New Roman" w:eastAsia="Times New Roman" w:hAnsi="Times New Roman" w:cs="Times New Roman"/>
          <w:lang w:eastAsia="sl-SI"/>
        </w:rPr>
        <w:t xml:space="preserve"> arba bet kuriam kitam vaistiniam preparatui, kuris yra </w:t>
      </w:r>
      <w:proofErr w:type="spellStart"/>
      <w:r>
        <w:rPr>
          <w:rFonts w:ascii="Times New Roman" w:eastAsia="Times New Roman" w:hAnsi="Times New Roman" w:cs="Times New Roman"/>
          <w:lang w:eastAsia="sl-SI"/>
        </w:rPr>
        <w:t>sulfonamidų</w:t>
      </w:r>
      <w:proofErr w:type="spellEnd"/>
      <w:r>
        <w:rPr>
          <w:rFonts w:ascii="Times New Roman" w:eastAsia="Times New Roman" w:hAnsi="Times New Roman" w:cs="Times New Roman"/>
          <w:lang w:eastAsia="sl-SI"/>
        </w:rPr>
        <w:t xml:space="preserve"> darinys;</w:t>
      </w:r>
    </w:p>
    <w:p w14:paraId="04D44EDF" w14:textId="77777777" w:rsidR="00D73779" w:rsidRDefault="00D73779" w:rsidP="00D73779">
      <w:pPr>
        <w:widowControl w:val="0"/>
        <w:numPr>
          <w:ilvl w:val="0"/>
          <w:numId w:val="4"/>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yra didesnis negu 3 mėn. nėštumas (ankstyvuoju nėštumo laikotarpiu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 taip pat geriau nevartoti - žr. skyrių „Nėštumas ir žindymo laikotarpis“);</w:t>
      </w:r>
    </w:p>
    <w:p w14:paraId="5FE27D1A" w14:textId="77777777" w:rsidR="00D73779" w:rsidRDefault="00D73779" w:rsidP="00D73779">
      <w:pPr>
        <w:widowControl w:val="0"/>
        <w:numPr>
          <w:ilvl w:val="0"/>
          <w:numId w:val="4"/>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yra sunkus kepenų sutrikimas, pvz., tulžies stazė ar obstrukcija (tulžies ištekėjimo iš </w:t>
      </w:r>
      <w:r>
        <w:rPr>
          <w:rFonts w:ascii="Times New Roman" w:eastAsia="Times New Roman" w:hAnsi="Times New Roman" w:cs="Times New Roman"/>
          <w:lang w:eastAsia="zh-CN"/>
        </w:rPr>
        <w:t xml:space="preserve">kepenų ir </w:t>
      </w:r>
      <w:r>
        <w:rPr>
          <w:rFonts w:ascii="Times New Roman" w:eastAsia="Times New Roman" w:hAnsi="Times New Roman" w:cs="Times New Roman"/>
          <w:lang w:eastAsia="sl-SI"/>
        </w:rPr>
        <w:t>tulžies pūslės trukdymas) arba bet kokia kita sunki kepenų liga;</w:t>
      </w:r>
    </w:p>
    <w:p w14:paraId="0EE64236" w14:textId="77777777" w:rsidR="00D73779" w:rsidRDefault="00D73779" w:rsidP="00D73779">
      <w:pPr>
        <w:widowControl w:val="0"/>
        <w:numPr>
          <w:ilvl w:val="0"/>
          <w:numId w:val="4"/>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Jūs sergate sunkia inkstų liga</w:t>
      </w:r>
      <w:r>
        <w:rPr>
          <w:rFonts w:ascii="Times New Roman" w:eastAsia="Times New Roman" w:hAnsi="Times New Roman" w:cs="Times New Roman"/>
          <w:szCs w:val="24"/>
        </w:rPr>
        <w:t xml:space="preserve"> arba </w:t>
      </w:r>
      <w:proofErr w:type="spellStart"/>
      <w:r>
        <w:rPr>
          <w:rFonts w:ascii="Times New Roman" w:eastAsia="Times New Roman" w:hAnsi="Times New Roman" w:cs="Times New Roman"/>
          <w:szCs w:val="24"/>
        </w:rPr>
        <w:t>anurija</w:t>
      </w:r>
      <w:proofErr w:type="spellEnd"/>
      <w:r>
        <w:rPr>
          <w:rFonts w:ascii="Times New Roman" w:eastAsia="Times New Roman" w:hAnsi="Times New Roman" w:cs="Times New Roman"/>
          <w:szCs w:val="24"/>
        </w:rPr>
        <w:t xml:space="preserve"> (kai išsiskiria mažiau kaip 100 ml šlapimo per parą)</w:t>
      </w:r>
      <w:r>
        <w:rPr>
          <w:rFonts w:ascii="Times New Roman" w:eastAsia="Times New Roman" w:hAnsi="Times New Roman" w:cs="Times New Roman"/>
          <w:lang w:eastAsia="sl-SI"/>
        </w:rPr>
        <w:t>;</w:t>
      </w:r>
    </w:p>
    <w:p w14:paraId="3286DD72" w14:textId="77777777" w:rsidR="00D73779" w:rsidRDefault="00D73779" w:rsidP="00D73779">
      <w:pPr>
        <w:widowControl w:val="0"/>
        <w:numPr>
          <w:ilvl w:val="0"/>
          <w:numId w:val="4"/>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gydytojas nustato, kad Jūsų kraujyje yra mažas kalio arba didelis kalcio kiekis, kuris gydymo metu nebus normalizuojamas;</w:t>
      </w:r>
    </w:p>
    <w:p w14:paraId="7AEA315B" w14:textId="77777777" w:rsidR="00D73779" w:rsidRDefault="00D73779" w:rsidP="00D73779">
      <w:pPr>
        <w:widowControl w:val="0"/>
        <w:numPr>
          <w:ilvl w:val="0"/>
          <w:numId w:val="4"/>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Jūs sergate cukriniu diabetu arba Jūsų inkstų veikla sutrikusi ir Jums skirtas kraujospūdį mažinantis vaistas, kurio sudėtyje yra </w:t>
      </w:r>
      <w:proofErr w:type="spellStart"/>
      <w:r>
        <w:rPr>
          <w:rFonts w:ascii="Times New Roman" w:eastAsia="Times New Roman" w:hAnsi="Times New Roman" w:cs="Times New Roman"/>
          <w:lang w:eastAsia="sl-SI"/>
        </w:rPr>
        <w:t>aliskireno</w:t>
      </w:r>
      <w:proofErr w:type="spellEnd"/>
      <w:r>
        <w:rPr>
          <w:rFonts w:ascii="Times New Roman" w:eastAsia="Times New Roman" w:hAnsi="Times New Roman" w:cs="Times New Roman"/>
          <w:lang w:eastAsia="sl-SI"/>
        </w:rPr>
        <w:t>.</w:t>
      </w:r>
    </w:p>
    <w:p w14:paraId="05747330" w14:textId="77777777" w:rsidR="00D73779" w:rsidRDefault="00D73779" w:rsidP="00D73779">
      <w:pPr>
        <w:widowControl w:val="0"/>
        <w:ind w:left="0" w:right="-2" w:firstLine="0"/>
        <w:rPr>
          <w:rFonts w:ascii="Times New Roman" w:eastAsia="Times New Roman" w:hAnsi="Times New Roman" w:cs="Times New Roman"/>
          <w:lang w:eastAsia="sl-SI"/>
        </w:rPr>
      </w:pPr>
    </w:p>
    <w:p w14:paraId="5F73A71E"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kuri nors iš minėtų būklių Jums yra, pasakykite gydytojui arba vaistininkui prieš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 vartojimą.</w:t>
      </w:r>
    </w:p>
    <w:p w14:paraId="72DF09F4"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718DD098" w14:textId="77777777" w:rsidR="00D73779" w:rsidRDefault="00D73779" w:rsidP="00D73779">
      <w:pPr>
        <w:widowControl w:val="0"/>
        <w:tabs>
          <w:tab w:val="left" w:pos="567"/>
        </w:tabs>
        <w:ind w:left="0" w:firstLine="0"/>
        <w:jc w:val="both"/>
        <w:outlineLvl w:val="3"/>
        <w:rPr>
          <w:rFonts w:ascii="Times New Roman" w:eastAsia="SimSun" w:hAnsi="Times New Roman" w:cs="Times New Roman"/>
          <w:b/>
          <w:lang w:eastAsia="sl-SI"/>
        </w:rPr>
      </w:pPr>
      <w:r>
        <w:rPr>
          <w:rFonts w:ascii="Times New Roman" w:eastAsia="SimSun" w:hAnsi="Times New Roman" w:cs="Times New Roman"/>
          <w:b/>
          <w:lang w:eastAsia="sl-SI"/>
        </w:rPr>
        <w:t>Įspėjimai ir atsargumo priemonės</w:t>
      </w:r>
    </w:p>
    <w:p w14:paraId="68885A44" w14:textId="77777777" w:rsidR="00D73779" w:rsidRDefault="00D73779" w:rsidP="00D73779">
      <w:pPr>
        <w:widowControl w:val="0"/>
        <w:tabs>
          <w:tab w:val="left" w:pos="567"/>
        </w:tabs>
        <w:ind w:left="0" w:firstLine="0"/>
        <w:rPr>
          <w:rFonts w:ascii="Times New Roman" w:eastAsia="Times New Roman" w:hAnsi="Times New Roman" w:cs="Times New Roman"/>
          <w:lang w:eastAsia="sl-SI"/>
        </w:rPr>
      </w:pPr>
    </w:p>
    <w:p w14:paraId="51FBD711"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Jeigu yra arba anksčiau buvo kuri nors iš toliau išvardytų būklių ar ligų, pasakykite savo gydytojui</w:t>
      </w:r>
      <w:r>
        <w:rPr>
          <w:rFonts w:ascii="Times New Roman" w:eastAsia="Times New Roman" w:hAnsi="Times New Roman" w:cs="Times New Roman"/>
          <w:highlight w:val="yellow"/>
          <w:lang w:eastAsia="sl-SI"/>
        </w:rPr>
        <w:t xml:space="preserve"> </w:t>
      </w:r>
      <w:r>
        <w:rPr>
          <w:rFonts w:ascii="Times New Roman" w:eastAsia="Times New Roman" w:hAnsi="Times New Roman" w:cs="Times New Roman"/>
          <w:lang w:eastAsia="sl-SI"/>
        </w:rPr>
        <w:t xml:space="preserve">prieš pradėdami vartoti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w:t>
      </w:r>
    </w:p>
    <w:p w14:paraId="45768463" w14:textId="77777777" w:rsidR="00D73779" w:rsidRDefault="00D73779" w:rsidP="00D73779">
      <w:pPr>
        <w:widowControl w:val="0"/>
        <w:numPr>
          <w:ilvl w:val="0"/>
          <w:numId w:val="5"/>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Mažas kraujospūdis (</w:t>
      </w:r>
      <w:proofErr w:type="spellStart"/>
      <w:r>
        <w:rPr>
          <w:rFonts w:ascii="Times New Roman" w:eastAsia="Times New Roman" w:hAnsi="Times New Roman" w:cs="Times New Roman"/>
          <w:lang w:eastAsia="sl-SI"/>
        </w:rPr>
        <w:t>hipotenzija</w:t>
      </w:r>
      <w:proofErr w:type="spellEnd"/>
      <w:r>
        <w:rPr>
          <w:rFonts w:ascii="Times New Roman" w:eastAsia="Times New Roman" w:hAnsi="Times New Roman" w:cs="Times New Roman"/>
          <w:lang w:eastAsia="sl-SI"/>
        </w:rPr>
        <w:t xml:space="preserve">), kuris tikriausiai pasireiškia dėl to, kad Jums yra </w:t>
      </w:r>
      <w:proofErr w:type="spellStart"/>
      <w:r>
        <w:rPr>
          <w:rFonts w:ascii="Times New Roman" w:eastAsia="Times New Roman" w:hAnsi="Times New Roman" w:cs="Times New Roman"/>
          <w:lang w:eastAsia="sl-SI"/>
        </w:rPr>
        <w:t>dehidracija</w:t>
      </w:r>
      <w:proofErr w:type="spellEnd"/>
      <w:r>
        <w:rPr>
          <w:rFonts w:ascii="Times New Roman" w:eastAsia="Times New Roman" w:hAnsi="Times New Roman" w:cs="Times New Roman"/>
          <w:lang w:eastAsia="sl-SI"/>
        </w:rPr>
        <w:t xml:space="preserve"> (netekote daug vandens) arba druskų trūkumas, atsiradęs dėl gydymo diuretikais (šlapimo išskyrimą didinančiomis tabletėmis), mažo druskos kiekio maiste, viduriavimo, vėmimo arba </w:t>
      </w:r>
      <w:proofErr w:type="spellStart"/>
      <w:r>
        <w:rPr>
          <w:rFonts w:ascii="Times New Roman" w:eastAsia="Times New Roman" w:hAnsi="Times New Roman" w:cs="Times New Roman"/>
          <w:lang w:eastAsia="sl-SI"/>
        </w:rPr>
        <w:t>hemo</w:t>
      </w:r>
      <w:r>
        <w:rPr>
          <w:rFonts w:ascii="Times New Roman" w:eastAsia="Times New Roman" w:hAnsi="Times New Roman" w:cs="Times New Roman"/>
          <w:szCs w:val="24"/>
        </w:rPr>
        <w:t>filtracijos</w:t>
      </w:r>
      <w:proofErr w:type="spellEnd"/>
      <w:r>
        <w:rPr>
          <w:rFonts w:ascii="Times New Roman" w:eastAsia="Times New Roman" w:hAnsi="Times New Roman" w:cs="Times New Roman"/>
          <w:lang w:eastAsia="sl-SI"/>
        </w:rPr>
        <w:t>.</w:t>
      </w:r>
    </w:p>
    <w:p w14:paraId="6EC1A24E" w14:textId="77777777" w:rsidR="00D73779" w:rsidRDefault="00D73779" w:rsidP="00D73779">
      <w:pPr>
        <w:widowControl w:val="0"/>
        <w:numPr>
          <w:ilvl w:val="0"/>
          <w:numId w:val="5"/>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Inkstų liga arba persodintas inkstas.</w:t>
      </w:r>
    </w:p>
    <w:p w14:paraId="157C6A19" w14:textId="77777777" w:rsidR="00D73779" w:rsidRDefault="00D73779" w:rsidP="00D73779">
      <w:pPr>
        <w:widowControl w:val="0"/>
        <w:numPr>
          <w:ilvl w:val="0"/>
          <w:numId w:val="5"/>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Inkstų arterijos stenozė (vieną arba abu inkstus krauju aprūpinančių kraujagyslių susiaurėjimas).</w:t>
      </w:r>
    </w:p>
    <w:p w14:paraId="60FEF9F3" w14:textId="77777777" w:rsidR="00D73779" w:rsidRDefault="00D73779" w:rsidP="00D73779">
      <w:pPr>
        <w:widowControl w:val="0"/>
        <w:numPr>
          <w:ilvl w:val="0"/>
          <w:numId w:val="5"/>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Kepenų liga.</w:t>
      </w:r>
    </w:p>
    <w:p w14:paraId="30C7DA50" w14:textId="77777777" w:rsidR="00D73779" w:rsidRDefault="00D73779" w:rsidP="00D73779">
      <w:pPr>
        <w:widowControl w:val="0"/>
        <w:numPr>
          <w:ilvl w:val="0"/>
          <w:numId w:val="5"/>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Širdies veiklos sutrikimas.</w:t>
      </w:r>
    </w:p>
    <w:p w14:paraId="7E0EEC47" w14:textId="77777777" w:rsidR="00D73779" w:rsidRDefault="00D73779" w:rsidP="00D73779">
      <w:pPr>
        <w:widowControl w:val="0"/>
        <w:numPr>
          <w:ilvl w:val="0"/>
          <w:numId w:val="5"/>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Cukrinis diabetas.</w:t>
      </w:r>
    </w:p>
    <w:p w14:paraId="1D8B48FF" w14:textId="77777777" w:rsidR="00D73779" w:rsidRDefault="00D73779" w:rsidP="00D73779">
      <w:pPr>
        <w:widowControl w:val="0"/>
        <w:numPr>
          <w:ilvl w:val="0"/>
          <w:numId w:val="5"/>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Podagra.</w:t>
      </w:r>
    </w:p>
    <w:p w14:paraId="037C1304" w14:textId="77777777" w:rsidR="00D73779" w:rsidRDefault="00D73779" w:rsidP="00D73779">
      <w:pPr>
        <w:widowControl w:val="0"/>
        <w:numPr>
          <w:ilvl w:val="0"/>
          <w:numId w:val="5"/>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Padidėjęs </w:t>
      </w:r>
      <w:proofErr w:type="spellStart"/>
      <w:r>
        <w:rPr>
          <w:rFonts w:ascii="Times New Roman" w:eastAsia="Times New Roman" w:hAnsi="Times New Roman" w:cs="Times New Roman"/>
          <w:lang w:eastAsia="sl-SI"/>
        </w:rPr>
        <w:t>aldosterono</w:t>
      </w:r>
      <w:proofErr w:type="spellEnd"/>
      <w:r>
        <w:rPr>
          <w:rFonts w:ascii="Times New Roman" w:eastAsia="Times New Roman" w:hAnsi="Times New Roman" w:cs="Times New Roman"/>
          <w:lang w:eastAsia="sl-SI"/>
        </w:rPr>
        <w:t xml:space="preserve"> kiekis (vandens ir druskos susilaikymas organizme, susijęs su įvairių mineralinių medžiagų pusiausvyros kraujyje sutrikimu).</w:t>
      </w:r>
    </w:p>
    <w:p w14:paraId="49F232A8" w14:textId="77777777" w:rsidR="00D73779" w:rsidRPr="00571AEB" w:rsidRDefault="00D73779" w:rsidP="00D73779">
      <w:pPr>
        <w:widowControl w:val="0"/>
        <w:numPr>
          <w:ilvl w:val="0"/>
          <w:numId w:val="5"/>
        </w:numPr>
        <w:ind w:left="567" w:right="-2" w:hanging="567"/>
        <w:rPr>
          <w:rFonts w:ascii="Times New Roman" w:hAnsi="Times New Roman" w:cs="Times New Roman"/>
        </w:rPr>
      </w:pPr>
      <w:r>
        <w:rPr>
          <w:rFonts w:ascii="Times New Roman" w:eastAsia="Times New Roman" w:hAnsi="Times New Roman" w:cs="Times New Roman"/>
          <w:lang w:eastAsia="sl-SI"/>
        </w:rPr>
        <w:t>Sisteminė raudonoji vilkligė (ji vadinama ir vilklige arba SRV), t. y. liga, kurios metu organizmą puola nuosava imuninė sistema.</w:t>
      </w:r>
    </w:p>
    <w:p w14:paraId="6B8E2554" w14:textId="77777777" w:rsidR="00D73779" w:rsidRPr="00571AEB" w:rsidRDefault="00D73779" w:rsidP="00D73779">
      <w:pPr>
        <w:widowControl w:val="0"/>
        <w:numPr>
          <w:ilvl w:val="0"/>
          <w:numId w:val="6"/>
        </w:numPr>
        <w:ind w:left="567" w:hanging="567"/>
        <w:rPr>
          <w:rFonts w:ascii="Times New Roman" w:hAnsi="Times New Roman" w:cs="Times New Roman"/>
          <w:noProof/>
        </w:rPr>
      </w:pPr>
      <w:r w:rsidRPr="00571AEB">
        <w:rPr>
          <w:rFonts w:ascii="Times New Roman" w:hAnsi="Times New Roman" w:cs="Times New Roman"/>
          <w:noProof/>
        </w:rPr>
        <w:t xml:space="preserve">Veiklioji medžiaga hidrochlorotiazidas gali sukelti neįprastą reakciją, lemiančią regos susilpnėjimą ir akių skausmą. Tai gali būti </w:t>
      </w:r>
      <w:r w:rsidRPr="00571AEB">
        <w:rPr>
          <w:rFonts w:ascii="Times New Roman" w:hAnsi="Times New Roman" w:cs="Times New Roman"/>
          <w:bCs/>
        </w:rPr>
        <w:t xml:space="preserve">skysčio susikaupimo akies kraujagysliniame dangale (tarp </w:t>
      </w:r>
      <w:proofErr w:type="spellStart"/>
      <w:r w:rsidRPr="00571AEB">
        <w:rPr>
          <w:rFonts w:ascii="Times New Roman" w:hAnsi="Times New Roman" w:cs="Times New Roman"/>
          <w:bCs/>
        </w:rPr>
        <w:t>gyslainės</w:t>
      </w:r>
      <w:proofErr w:type="spellEnd"/>
      <w:r w:rsidRPr="00571AEB">
        <w:rPr>
          <w:rFonts w:ascii="Times New Roman" w:hAnsi="Times New Roman" w:cs="Times New Roman"/>
          <w:bCs/>
        </w:rPr>
        <w:t xml:space="preserve"> ir </w:t>
      </w:r>
      <w:proofErr w:type="spellStart"/>
      <w:r w:rsidRPr="00571AEB">
        <w:rPr>
          <w:rFonts w:ascii="Times New Roman" w:hAnsi="Times New Roman" w:cs="Times New Roman"/>
          <w:bCs/>
        </w:rPr>
        <w:t>skleros</w:t>
      </w:r>
      <w:proofErr w:type="spellEnd"/>
      <w:r w:rsidRPr="00571AEB">
        <w:rPr>
          <w:rFonts w:ascii="Times New Roman" w:hAnsi="Times New Roman" w:cs="Times New Roman"/>
          <w:bCs/>
        </w:rPr>
        <w:t xml:space="preserve">) arba </w:t>
      </w:r>
      <w:r w:rsidRPr="00571AEB">
        <w:rPr>
          <w:rFonts w:ascii="Times New Roman" w:hAnsi="Times New Roman" w:cs="Times New Roman"/>
          <w:noProof/>
        </w:rPr>
        <w:t xml:space="preserve">akispūdžio padidėjimo simptomai ir jų gali atsirasti per kelias valandas arba savaites nuo </w:t>
      </w:r>
      <w:proofErr w:type="spellStart"/>
      <w:r>
        <w:rPr>
          <w:rFonts w:ascii="Times New Roman" w:hAnsi="Times New Roman" w:cs="Times New Roman"/>
        </w:rPr>
        <w:t>Telmisartan</w:t>
      </w:r>
      <w:proofErr w:type="spellEnd"/>
      <w:r>
        <w:rPr>
          <w:rFonts w:ascii="Times New Roman" w:hAnsi="Times New Roman" w:cs="Times New Roman"/>
        </w:rPr>
        <w:t>/</w:t>
      </w:r>
      <w:proofErr w:type="spellStart"/>
      <w:r>
        <w:rPr>
          <w:rFonts w:ascii="Times New Roman" w:hAnsi="Times New Roman" w:cs="Times New Roman"/>
        </w:rPr>
        <w:t>Hydrochlorothiazide</w:t>
      </w:r>
      <w:proofErr w:type="spellEnd"/>
      <w:r>
        <w:rPr>
          <w:rFonts w:ascii="Times New Roman" w:hAnsi="Times New Roman" w:cs="Times New Roman"/>
        </w:rPr>
        <w:t xml:space="preserve"> TAD</w:t>
      </w:r>
      <w:r>
        <w:rPr>
          <w:rFonts w:ascii="Times New Roman" w:hAnsi="Times New Roman" w:cs="Times New Roman"/>
          <w:noProof/>
        </w:rPr>
        <w:t xml:space="preserve"> </w:t>
      </w:r>
      <w:r w:rsidRPr="00571AEB">
        <w:rPr>
          <w:rFonts w:ascii="Times New Roman" w:hAnsi="Times New Roman" w:cs="Times New Roman"/>
          <w:noProof/>
        </w:rPr>
        <w:t>vartojimo pradžios. Tai gali lemti regėjimo sutrikimą visam laikui, jeigu negydoma.</w:t>
      </w:r>
    </w:p>
    <w:p w14:paraId="473B009A" w14:textId="77777777" w:rsidR="00D73779" w:rsidRDefault="00D73779" w:rsidP="00D73779">
      <w:pPr>
        <w:pStyle w:val="Sraopastraipa"/>
        <w:numPr>
          <w:ilvl w:val="0"/>
          <w:numId w:val="5"/>
        </w:numPr>
        <w:ind w:left="567" w:hanging="567"/>
        <w:rPr>
          <w:rFonts w:ascii="Times New Roman" w:hAnsi="Times New Roman" w:cs="Times New Roman"/>
        </w:rPr>
      </w:pPr>
      <w:r>
        <w:rPr>
          <w:rFonts w:ascii="Times New Roman" w:hAnsi="Times New Roman" w:cs="Times New Roman"/>
        </w:rPr>
        <w:t xml:space="preserve">Jeigu Jums praeityje buvo diagnozuotas odos vėžys arba gydymo laikotarpiu ant jūsų odos staiga atsirastų koks nors pakitimas. Taikant gydymą </w:t>
      </w:r>
      <w:proofErr w:type="spellStart"/>
      <w:r>
        <w:rPr>
          <w:rFonts w:ascii="Times New Roman" w:hAnsi="Times New Roman" w:cs="Times New Roman"/>
        </w:rPr>
        <w:t>hidrochlorotiazidu</w:t>
      </w:r>
      <w:proofErr w:type="spellEnd"/>
      <w:r>
        <w:rPr>
          <w:rFonts w:ascii="Times New Roman" w:hAnsi="Times New Roman" w:cs="Times New Roman"/>
        </w:rPr>
        <w:t>, ypač ilgalaikį gydymą didelėmis šio vaisto dozėmis, gali padidėti tam tikrų rūšių odos ir lūpos vėžio (</w:t>
      </w:r>
      <w:proofErr w:type="spellStart"/>
      <w:r>
        <w:rPr>
          <w:rFonts w:ascii="Times New Roman" w:hAnsi="Times New Roman" w:cs="Times New Roman"/>
        </w:rPr>
        <w:t>nemelanominio</w:t>
      </w:r>
      <w:proofErr w:type="spellEnd"/>
      <w:r>
        <w:rPr>
          <w:rFonts w:ascii="Times New Roman" w:hAnsi="Times New Roman" w:cs="Times New Roman"/>
        </w:rPr>
        <w:t xml:space="preserve"> odos vėžio) rizika. Vartodami </w:t>
      </w:r>
      <w:proofErr w:type="spellStart"/>
      <w:r>
        <w:rPr>
          <w:rFonts w:ascii="Times New Roman" w:hAnsi="Times New Roman" w:cs="Times New Roman"/>
        </w:rPr>
        <w:t>Telmisartan</w:t>
      </w:r>
      <w:proofErr w:type="spellEnd"/>
      <w:r>
        <w:rPr>
          <w:rFonts w:ascii="Times New Roman" w:hAnsi="Times New Roman" w:cs="Times New Roman"/>
        </w:rPr>
        <w:t>/</w:t>
      </w:r>
      <w:proofErr w:type="spellStart"/>
      <w:r>
        <w:rPr>
          <w:rFonts w:ascii="Times New Roman" w:hAnsi="Times New Roman" w:cs="Times New Roman"/>
        </w:rPr>
        <w:t>Hydrochlorothiazide</w:t>
      </w:r>
      <w:proofErr w:type="spellEnd"/>
      <w:r>
        <w:rPr>
          <w:rFonts w:ascii="Times New Roman" w:hAnsi="Times New Roman" w:cs="Times New Roman"/>
        </w:rPr>
        <w:t xml:space="preserve"> TAD saugokite savo odą nuo saulės ir ultravioletinių spindulių.</w:t>
      </w:r>
    </w:p>
    <w:p w14:paraId="3D92DBCD" w14:textId="77777777" w:rsidR="00D73779" w:rsidRDefault="00D73779" w:rsidP="00D73779">
      <w:pPr>
        <w:widowControl w:val="0"/>
        <w:ind w:left="0" w:right="-2" w:firstLine="0"/>
        <w:rPr>
          <w:rFonts w:ascii="Times New Roman" w:eastAsia="Times New Roman" w:hAnsi="Times New Roman" w:cs="Times New Roman"/>
          <w:lang w:eastAsia="sl-SI"/>
        </w:rPr>
      </w:pPr>
    </w:p>
    <w:p w14:paraId="460728BB"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Pasitarkite su gydytoju, prieš pradėdami vartoti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w:t>
      </w:r>
    </w:p>
    <w:p w14:paraId="1BB25EEF" w14:textId="77777777" w:rsidR="00D73779" w:rsidRDefault="00D73779" w:rsidP="00D73779">
      <w:pPr>
        <w:widowControl w:val="0"/>
        <w:numPr>
          <w:ilvl w:val="0"/>
          <w:numId w:val="6"/>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vartojate kurį nors iš šių vaistų padidėjusiam kraujospūdžiui gydyti:</w:t>
      </w:r>
    </w:p>
    <w:p w14:paraId="24F0B7DD" w14:textId="77777777" w:rsidR="00D73779" w:rsidRDefault="00D73779" w:rsidP="00D73779">
      <w:pPr>
        <w:widowControl w:val="0"/>
        <w:numPr>
          <w:ilvl w:val="0"/>
          <w:numId w:val="6"/>
        </w:numPr>
        <w:ind w:left="1134"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AKF inhibitorių (pavyzdžiui, </w:t>
      </w:r>
      <w:proofErr w:type="spellStart"/>
      <w:r>
        <w:rPr>
          <w:rFonts w:ascii="Times New Roman" w:eastAsia="Times New Roman" w:hAnsi="Times New Roman" w:cs="Times New Roman"/>
          <w:lang w:eastAsia="sl-SI"/>
        </w:rPr>
        <w:t>enalaprilį</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lizinoprilį</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ramiprilį</w:t>
      </w:r>
      <w:proofErr w:type="spellEnd"/>
      <w:r>
        <w:rPr>
          <w:rFonts w:ascii="Times New Roman" w:eastAsia="Times New Roman" w:hAnsi="Times New Roman" w:cs="Times New Roman"/>
          <w:lang w:eastAsia="sl-SI"/>
        </w:rPr>
        <w:t>), ypač jei turite su diabetu susijusių inkstų sutrikimų.</w:t>
      </w:r>
    </w:p>
    <w:p w14:paraId="41CA663D" w14:textId="77777777" w:rsidR="00D73779" w:rsidRDefault="00D73779" w:rsidP="00D73779">
      <w:pPr>
        <w:widowControl w:val="0"/>
        <w:numPr>
          <w:ilvl w:val="0"/>
          <w:numId w:val="6"/>
        </w:numPr>
        <w:ind w:left="1134" w:right="-2"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aliskireną</w:t>
      </w:r>
      <w:proofErr w:type="spellEnd"/>
      <w:r>
        <w:rPr>
          <w:rFonts w:ascii="Times New Roman" w:eastAsia="Times New Roman" w:hAnsi="Times New Roman" w:cs="Times New Roman"/>
          <w:lang w:eastAsia="sl-SI"/>
        </w:rPr>
        <w:t>.</w:t>
      </w:r>
    </w:p>
    <w:p w14:paraId="0CC0FA8B" w14:textId="77777777" w:rsidR="00D73779" w:rsidRDefault="00D73779" w:rsidP="00D73779">
      <w:pPr>
        <w:widowControl w:val="0"/>
        <w:ind w:firstLine="0"/>
        <w:rPr>
          <w:rFonts w:ascii="Times New Roman" w:eastAsia="Times New Roman" w:hAnsi="Times New Roman" w:cs="Times New Roman"/>
          <w:b/>
          <w:i/>
          <w:lang w:eastAsia="zh-CN"/>
        </w:rPr>
      </w:pPr>
      <w:r>
        <w:rPr>
          <w:rFonts w:ascii="Times New Roman" w:eastAsia="Times New Roman" w:hAnsi="Times New Roman" w:cs="Times New Roman"/>
          <w:szCs w:val="20"/>
          <w:lang w:eastAsia="x-none"/>
        </w:rPr>
        <w:t xml:space="preserve">Jūsų gydytojas gali reguliariai ištirti Jūsų inkstų funkciją, </w:t>
      </w:r>
      <w:r>
        <w:rPr>
          <w:rFonts w:ascii="Times New Roman" w:eastAsia="Times New Roman" w:hAnsi="Times New Roman" w:cs="Times New Roman"/>
          <w:lang w:eastAsia="zh-CN"/>
        </w:rPr>
        <w:t xml:space="preserve">kraujospūdį ir elektrolitų (pvz., kalio) </w:t>
      </w:r>
      <w:r>
        <w:rPr>
          <w:rFonts w:ascii="Times New Roman" w:eastAsia="Times New Roman" w:hAnsi="Times New Roman" w:cs="Times New Roman"/>
          <w:lang w:eastAsia="zh-CN"/>
        </w:rPr>
        <w:lastRenderedPageBreak/>
        <w:t>kiekį kraujyje. Taip pat žiūrėkite informaciją, pateiktą poskyryje „</w:t>
      </w:r>
      <w:proofErr w:type="spellStart"/>
      <w:r>
        <w:rPr>
          <w:rFonts w:ascii="Times New Roman" w:eastAsia="Times New Roman" w:hAnsi="Times New Roman" w:cs="Times New Roman"/>
          <w:lang w:eastAsia="zh-CN"/>
        </w:rPr>
        <w:t>Tolucombi</w:t>
      </w:r>
      <w:proofErr w:type="spellEnd"/>
      <w:r>
        <w:rPr>
          <w:rFonts w:ascii="Times New Roman" w:eastAsia="Times New Roman" w:hAnsi="Times New Roman" w:cs="Times New Roman"/>
          <w:lang w:eastAsia="zh-CN"/>
        </w:rPr>
        <w:t xml:space="preserve"> vartoti draudžiama“.</w:t>
      </w:r>
    </w:p>
    <w:p w14:paraId="62586BCE" w14:textId="77777777" w:rsidR="00D73779" w:rsidRPr="00571AEB" w:rsidRDefault="00D73779" w:rsidP="00D73779">
      <w:pPr>
        <w:widowControl w:val="0"/>
        <w:numPr>
          <w:ilvl w:val="0"/>
          <w:numId w:val="6"/>
        </w:numPr>
        <w:ind w:left="567" w:hanging="567"/>
        <w:rPr>
          <w:rFonts w:ascii="Times New Roman" w:eastAsia="Times New Roman" w:hAnsi="Times New Roman" w:cs="Times New Roman"/>
        </w:rPr>
      </w:pPr>
      <w:r w:rsidRPr="00571AEB">
        <w:rPr>
          <w:rFonts w:ascii="Times New Roman" w:eastAsia="Batang" w:hAnsi="Times New Roman" w:cs="Times New Roman"/>
        </w:rPr>
        <w:t xml:space="preserve">jeigu vartojate </w:t>
      </w:r>
      <w:proofErr w:type="spellStart"/>
      <w:r w:rsidRPr="00571AEB">
        <w:rPr>
          <w:rFonts w:ascii="Times New Roman" w:eastAsia="Batang" w:hAnsi="Times New Roman" w:cs="Times New Roman"/>
        </w:rPr>
        <w:t>digoksino</w:t>
      </w:r>
      <w:proofErr w:type="spellEnd"/>
      <w:r w:rsidRPr="00571AEB">
        <w:rPr>
          <w:rFonts w:ascii="Times New Roman" w:eastAsia="Batang" w:hAnsi="Times New Roman" w:cs="Times New Roman"/>
        </w:rPr>
        <w:t>.</w:t>
      </w:r>
    </w:p>
    <w:p w14:paraId="752C9859" w14:textId="77777777" w:rsidR="00D73779" w:rsidRPr="00571AEB" w:rsidRDefault="00D73779" w:rsidP="00D73779">
      <w:pPr>
        <w:widowControl w:val="0"/>
        <w:numPr>
          <w:ilvl w:val="0"/>
          <w:numId w:val="6"/>
        </w:numPr>
        <w:ind w:left="567" w:hanging="567"/>
        <w:rPr>
          <w:rFonts w:ascii="Times New Roman" w:hAnsi="Times New Roman" w:cs="Times New Roman"/>
        </w:rPr>
      </w:pPr>
      <w:r w:rsidRPr="00571AEB">
        <w:rPr>
          <w:rFonts w:ascii="Times New Roman" w:hAnsi="Times New Roman" w:cs="Times New Roman"/>
          <w:szCs w:val="24"/>
        </w:rPr>
        <w:t xml:space="preserve">jeigu praeityje pavartojus </w:t>
      </w:r>
      <w:proofErr w:type="spellStart"/>
      <w:r w:rsidRPr="00571AEB">
        <w:rPr>
          <w:rFonts w:ascii="Times New Roman" w:hAnsi="Times New Roman" w:cs="Times New Roman"/>
          <w:szCs w:val="24"/>
        </w:rPr>
        <w:t>hidrochlorotiazido</w:t>
      </w:r>
      <w:proofErr w:type="spellEnd"/>
      <w:r w:rsidRPr="00571AEB">
        <w:rPr>
          <w:rFonts w:ascii="Times New Roman" w:hAnsi="Times New Roman" w:cs="Times New Roman"/>
          <w:szCs w:val="24"/>
        </w:rPr>
        <w:t xml:space="preserve">, Jums pasireiškė kvėpavimo ar plaučių veiklos sutrikimų (įskaitant plaučių uždegimą ar skysčio susidarymą juose). Jeigu pavartojus </w:t>
      </w:r>
      <w:proofErr w:type="spellStart"/>
      <w:r w:rsidRPr="00571AEB">
        <w:rPr>
          <w:rFonts w:ascii="Times New Roman" w:hAnsi="Times New Roman" w:cs="Times New Roman"/>
          <w:szCs w:val="24"/>
        </w:rPr>
        <w:t>Tolucombi</w:t>
      </w:r>
      <w:proofErr w:type="spellEnd"/>
      <w:r w:rsidRPr="00571AEB">
        <w:rPr>
          <w:rFonts w:ascii="Times New Roman" w:hAnsi="Times New Roman" w:cs="Times New Roman"/>
          <w:szCs w:val="24"/>
        </w:rPr>
        <w:t xml:space="preserve"> Jums pasireikštų stiprus dusulys arba kvėpavimo sunkumų, nedelsdami kreipkitės medicininės pagalbos</w:t>
      </w:r>
      <w:r w:rsidRPr="00571AEB">
        <w:rPr>
          <w:rFonts w:ascii="Times New Roman" w:hAnsi="Times New Roman" w:cs="Times New Roman"/>
        </w:rPr>
        <w:t>.</w:t>
      </w:r>
    </w:p>
    <w:p w14:paraId="4ADD785B" w14:textId="77777777" w:rsidR="00D73779" w:rsidRDefault="00D73779" w:rsidP="00D73779">
      <w:pPr>
        <w:widowControl w:val="0"/>
        <w:ind w:left="0" w:right="-2" w:firstLine="0"/>
        <w:rPr>
          <w:rFonts w:ascii="Times New Roman" w:eastAsia="Times New Roman" w:hAnsi="Times New Roman" w:cs="Times New Roman"/>
          <w:lang w:eastAsia="sl-SI"/>
        </w:rPr>
      </w:pPr>
    </w:p>
    <w:p w14:paraId="2D5F15CC" w14:textId="77777777" w:rsidR="00D73779" w:rsidRDefault="00D73779" w:rsidP="00D73779">
      <w:pPr>
        <w:widowControl w:val="0"/>
        <w:ind w:left="0" w:right="-2" w:firstLine="0"/>
        <w:rPr>
          <w:rFonts w:ascii="Times New Roman" w:eastAsia="Times New Roman" w:hAnsi="Times New Roman" w:cs="Times New Roman"/>
          <w:lang w:eastAsia="sl-SI"/>
        </w:rPr>
      </w:pPr>
      <w:r w:rsidRPr="00571AEB">
        <w:rPr>
          <w:rFonts w:ascii="Times New Roman" w:eastAsia="Times New Roman" w:hAnsi="Times New Roman" w:cs="Times New Roman"/>
          <w:lang w:eastAsia="sl-SI"/>
        </w:rPr>
        <w:t xml:space="preserve">Pasitarkite su gydytoju, jei pavartojus </w:t>
      </w:r>
      <w:proofErr w:type="spellStart"/>
      <w:r w:rsidRPr="00571AEB">
        <w:rPr>
          <w:rFonts w:ascii="Times New Roman" w:eastAsia="Times New Roman" w:hAnsi="Times New Roman" w:cs="Times New Roman"/>
          <w:lang w:eastAsia="sl-SI"/>
        </w:rPr>
        <w:t>Telmisartan</w:t>
      </w:r>
      <w:proofErr w:type="spellEnd"/>
      <w:r w:rsidRPr="00571AEB">
        <w:rPr>
          <w:rFonts w:ascii="Times New Roman" w:eastAsia="Times New Roman" w:hAnsi="Times New Roman" w:cs="Times New Roman"/>
          <w:lang w:eastAsia="sl-SI"/>
        </w:rPr>
        <w:t>/</w:t>
      </w:r>
      <w:proofErr w:type="spellStart"/>
      <w:r w:rsidRPr="00571AEB">
        <w:rPr>
          <w:rFonts w:ascii="Times New Roman" w:eastAsia="Times New Roman" w:hAnsi="Times New Roman" w:cs="Times New Roman"/>
          <w:lang w:eastAsia="sl-SI"/>
        </w:rPr>
        <w:t>Hydrochlorothiazide</w:t>
      </w:r>
      <w:proofErr w:type="spellEnd"/>
      <w:r w:rsidRPr="00571AEB">
        <w:rPr>
          <w:rFonts w:ascii="Times New Roman" w:eastAsia="Times New Roman" w:hAnsi="Times New Roman" w:cs="Times New Roman"/>
          <w:lang w:eastAsia="sl-SI"/>
        </w:rPr>
        <w:t xml:space="preserve"> TAD jaučiate pilvo skausmą, pykinimą, vėmimą arba viduriavimą. Dėl tolesnio gydymo nuspręs Jūsų gydytojas. Nenustokite vartoti </w:t>
      </w:r>
      <w:proofErr w:type="spellStart"/>
      <w:r w:rsidRPr="00571AEB">
        <w:rPr>
          <w:rFonts w:ascii="Times New Roman" w:eastAsia="Times New Roman" w:hAnsi="Times New Roman" w:cs="Times New Roman"/>
          <w:lang w:eastAsia="sl-SI"/>
        </w:rPr>
        <w:t>Telmisartan</w:t>
      </w:r>
      <w:proofErr w:type="spellEnd"/>
      <w:r w:rsidRPr="00571AEB">
        <w:rPr>
          <w:rFonts w:ascii="Times New Roman" w:eastAsia="Times New Roman" w:hAnsi="Times New Roman" w:cs="Times New Roman"/>
          <w:lang w:eastAsia="sl-SI"/>
        </w:rPr>
        <w:t>/</w:t>
      </w:r>
      <w:proofErr w:type="spellStart"/>
      <w:r w:rsidRPr="00571AEB">
        <w:rPr>
          <w:rFonts w:ascii="Times New Roman" w:eastAsia="Times New Roman" w:hAnsi="Times New Roman" w:cs="Times New Roman"/>
          <w:lang w:eastAsia="sl-SI"/>
        </w:rPr>
        <w:t>Hydrochlorothiazide</w:t>
      </w:r>
      <w:proofErr w:type="spellEnd"/>
      <w:r w:rsidRPr="00571AEB">
        <w:rPr>
          <w:rFonts w:ascii="Times New Roman" w:eastAsia="Times New Roman" w:hAnsi="Times New Roman" w:cs="Times New Roman"/>
          <w:lang w:eastAsia="sl-SI"/>
        </w:rPr>
        <w:t xml:space="preserve"> TAD pats.</w:t>
      </w:r>
    </w:p>
    <w:p w14:paraId="33D40BAD"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68D0BA25"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Jeigu manote, kad esate (</w:t>
      </w:r>
      <w:r>
        <w:rPr>
          <w:rFonts w:ascii="Times New Roman" w:eastAsia="Times New Roman" w:hAnsi="Times New Roman" w:cs="Times New Roman"/>
          <w:u w:val="single"/>
          <w:lang w:eastAsia="sl-SI"/>
        </w:rPr>
        <w:t>arba galite tapti</w:t>
      </w:r>
      <w:r>
        <w:rPr>
          <w:rFonts w:ascii="Times New Roman" w:eastAsia="Times New Roman" w:hAnsi="Times New Roman" w:cs="Times New Roman"/>
          <w:lang w:eastAsia="sl-SI"/>
        </w:rPr>
        <w:t xml:space="preserve">) nėščia, turite pasakyti gydytojui. Ankstyvuoju nėštumo laikotarpiu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 vartoti nerekomenduojama. Jeigu nėščia esate daugiau negu tris mėnesius,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 vartoti draudžiama, nes vėlyvuoju nėštumo laikotarpiu vartojamas šis vaistas gali sukelti sunkią Jūsų vaisiaus pažaidą (žr. skyrių „Nėštumas ir žindymo laikotarpis“).</w:t>
      </w:r>
    </w:p>
    <w:p w14:paraId="2A821687"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5BA700E6" w14:textId="77777777" w:rsidR="00D73779" w:rsidRDefault="00D73779" w:rsidP="00D73779">
      <w:pPr>
        <w:widowControl w:val="0"/>
        <w:numPr>
          <w:ilvl w:val="12"/>
          <w:numId w:val="0"/>
        </w:numPr>
        <w:tabs>
          <w:tab w:val="right" w:pos="9073"/>
        </w:tabs>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Vartojant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gali sutrikti elektrolitų pusiausvyra. Charakteringi skysčių ir elektrolitų</w:t>
      </w:r>
      <w:r>
        <w:rPr>
          <w:rFonts w:ascii="Times New Roman" w:eastAsia="Times New Roman" w:hAnsi="Times New Roman" w:cs="Times New Roman"/>
          <w:lang w:eastAsia="zh-CN"/>
        </w:rPr>
        <w:t xml:space="preserve"> </w:t>
      </w:r>
      <w:r>
        <w:rPr>
          <w:rFonts w:ascii="Times New Roman" w:eastAsia="Times New Roman" w:hAnsi="Times New Roman" w:cs="Times New Roman"/>
          <w:lang w:eastAsia="sl-SI"/>
        </w:rPr>
        <w:t>pusiausvyros sutrikimo simptomai yra burnos džiūvimas, silpnumas, letargija, apsnūdimas,</w:t>
      </w:r>
      <w:r>
        <w:rPr>
          <w:rFonts w:ascii="Times New Roman" w:eastAsia="Times New Roman" w:hAnsi="Times New Roman" w:cs="Times New Roman"/>
          <w:lang w:eastAsia="zh-CN"/>
        </w:rPr>
        <w:t xml:space="preserve"> </w:t>
      </w:r>
      <w:r>
        <w:rPr>
          <w:rFonts w:ascii="Times New Roman" w:eastAsia="Times New Roman" w:hAnsi="Times New Roman" w:cs="Times New Roman"/>
          <w:lang w:eastAsia="sl-SI"/>
        </w:rPr>
        <w:t>neramumas, raumenų skausmas arba mėšlungis, pykinimas (šleikštulys), vėmimas, raumenų nuovargis</w:t>
      </w:r>
      <w:r>
        <w:rPr>
          <w:rFonts w:ascii="Times New Roman" w:eastAsia="Times New Roman" w:hAnsi="Times New Roman" w:cs="Times New Roman"/>
          <w:lang w:eastAsia="zh-CN"/>
        </w:rPr>
        <w:t xml:space="preserve"> </w:t>
      </w:r>
      <w:r>
        <w:rPr>
          <w:rFonts w:ascii="Times New Roman" w:eastAsia="Times New Roman" w:hAnsi="Times New Roman" w:cs="Times New Roman"/>
          <w:lang w:eastAsia="sl-SI"/>
        </w:rPr>
        <w:t>ir pernelyg dažnas (dažnesnis negu 100 susitraukimų per minutę) širdies ritmas. Jeigu kuris nors iš</w:t>
      </w:r>
      <w:r>
        <w:rPr>
          <w:rFonts w:ascii="Times New Roman" w:eastAsia="Times New Roman" w:hAnsi="Times New Roman" w:cs="Times New Roman"/>
          <w:lang w:eastAsia="zh-CN"/>
        </w:rPr>
        <w:t xml:space="preserve"> </w:t>
      </w:r>
      <w:r>
        <w:rPr>
          <w:rFonts w:ascii="Times New Roman" w:eastAsia="Times New Roman" w:hAnsi="Times New Roman" w:cs="Times New Roman"/>
          <w:lang w:eastAsia="sl-SI"/>
        </w:rPr>
        <w:t>minėtų simptomų pasireiškia, pasakykite gydytojui.</w:t>
      </w:r>
    </w:p>
    <w:p w14:paraId="30DA58D0"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438DF48F"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Gydytojui turite pasakyti ir tuo atveju, jeigu padidėja odos jautrumas šviesai ir dėl to dažniau, negu paprastai, atsiranda nudegimo nuo saulės simptomų (pvz., paraudimas, niežulys, patinimas, pūslės).</w:t>
      </w:r>
    </w:p>
    <w:p w14:paraId="37EBF95A"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72C9BEA5"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Prieš operaciją arba anesteziją reikia pasakyti gydytojui apie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 vartojimą.</w:t>
      </w:r>
    </w:p>
    <w:p w14:paraId="40A3AEB0"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62715B65"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Juodaodžiams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 kraujospūdį gali mažinti silpniau.</w:t>
      </w:r>
    </w:p>
    <w:p w14:paraId="31CC1A25"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7E13B8DB" w14:textId="77777777" w:rsidR="00D73779" w:rsidRDefault="00D73779" w:rsidP="00D73779">
      <w:pPr>
        <w:widowControl w:val="0"/>
        <w:tabs>
          <w:tab w:val="left" w:pos="567"/>
        </w:tabs>
        <w:ind w:left="0" w:firstLine="0"/>
        <w:jc w:val="both"/>
        <w:outlineLvl w:val="3"/>
        <w:rPr>
          <w:rFonts w:ascii="Times New Roman" w:eastAsia="SimSun" w:hAnsi="Times New Roman" w:cs="Times New Roman"/>
          <w:b/>
          <w:lang w:eastAsia="sl-SI"/>
        </w:rPr>
      </w:pPr>
      <w:r>
        <w:rPr>
          <w:rFonts w:ascii="Times New Roman" w:eastAsia="SimSun" w:hAnsi="Times New Roman" w:cs="Times New Roman"/>
          <w:b/>
          <w:lang w:eastAsia="sl-SI"/>
        </w:rPr>
        <w:t>Vaikams ir paaugliams</w:t>
      </w:r>
    </w:p>
    <w:p w14:paraId="55A7AB55" w14:textId="77777777" w:rsidR="00D73779" w:rsidRDefault="00D73779" w:rsidP="00D73779">
      <w:pPr>
        <w:widowControl w:val="0"/>
        <w:numPr>
          <w:ilvl w:val="12"/>
          <w:numId w:val="0"/>
        </w:numPr>
        <w:rPr>
          <w:rFonts w:ascii="Times New Roman" w:eastAsia="Times New Roman" w:hAnsi="Times New Roman" w:cs="Times New Roman"/>
          <w:b/>
          <w:lang w:eastAsia="sl-SI"/>
        </w:rPr>
      </w:pPr>
    </w:p>
    <w:p w14:paraId="1C64CCCC" w14:textId="77777777" w:rsidR="00D73779" w:rsidRDefault="00D73779" w:rsidP="00D73779">
      <w:pPr>
        <w:widowControl w:val="0"/>
        <w:numPr>
          <w:ilvl w:val="12"/>
          <w:numId w:val="0"/>
        </w:numPr>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Vaikams ir jaunesniems kaip 18 metų paaugliams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 vartoti nerekomenduojama.</w:t>
      </w:r>
    </w:p>
    <w:p w14:paraId="62117DAE" w14:textId="77777777" w:rsidR="00D73779" w:rsidRDefault="00D73779" w:rsidP="00D73779">
      <w:pPr>
        <w:widowControl w:val="0"/>
        <w:numPr>
          <w:ilvl w:val="12"/>
          <w:numId w:val="0"/>
        </w:numPr>
        <w:rPr>
          <w:rFonts w:ascii="Times New Roman" w:eastAsia="Times New Roman" w:hAnsi="Times New Roman" w:cs="Times New Roman"/>
          <w:b/>
          <w:lang w:eastAsia="sl-SI"/>
        </w:rPr>
      </w:pPr>
    </w:p>
    <w:p w14:paraId="540F78AA" w14:textId="77777777" w:rsidR="00D73779" w:rsidRDefault="00D73779" w:rsidP="00D73779">
      <w:pPr>
        <w:widowControl w:val="0"/>
        <w:tabs>
          <w:tab w:val="left" w:pos="567"/>
        </w:tabs>
        <w:ind w:left="0" w:firstLine="0"/>
        <w:jc w:val="both"/>
        <w:outlineLvl w:val="3"/>
        <w:rPr>
          <w:rFonts w:ascii="Times New Roman" w:eastAsia="SimSun" w:hAnsi="Times New Roman" w:cs="Times New Roman"/>
          <w:b/>
          <w:lang w:eastAsia="sl-SI"/>
        </w:rPr>
      </w:pPr>
      <w:r>
        <w:rPr>
          <w:rFonts w:ascii="Times New Roman" w:eastAsia="SimSun" w:hAnsi="Times New Roman" w:cs="Times New Roman"/>
          <w:b/>
          <w:lang w:eastAsia="sl-SI"/>
        </w:rPr>
        <w:t xml:space="preserve">Kiti vaistai ir </w:t>
      </w:r>
      <w:proofErr w:type="spellStart"/>
      <w:r>
        <w:rPr>
          <w:rFonts w:ascii="Times New Roman" w:eastAsia="SimSun" w:hAnsi="Times New Roman" w:cs="Times New Roman"/>
          <w:b/>
          <w:lang w:eastAsia="sl-SI"/>
        </w:rPr>
        <w:t>Telmisartan</w:t>
      </w:r>
      <w:proofErr w:type="spellEnd"/>
      <w:r>
        <w:rPr>
          <w:rFonts w:ascii="Times New Roman" w:eastAsia="SimSun" w:hAnsi="Times New Roman" w:cs="Times New Roman"/>
          <w:b/>
          <w:lang w:eastAsia="sl-SI"/>
        </w:rPr>
        <w:t>/</w:t>
      </w:r>
      <w:proofErr w:type="spellStart"/>
      <w:r>
        <w:rPr>
          <w:rFonts w:ascii="Times New Roman" w:eastAsia="SimSun" w:hAnsi="Times New Roman" w:cs="Times New Roman"/>
          <w:b/>
          <w:lang w:eastAsia="sl-SI"/>
        </w:rPr>
        <w:t>Hydrochlorothiazide</w:t>
      </w:r>
      <w:proofErr w:type="spellEnd"/>
      <w:r>
        <w:rPr>
          <w:rFonts w:ascii="Times New Roman" w:eastAsia="SimSun" w:hAnsi="Times New Roman" w:cs="Times New Roman"/>
          <w:b/>
          <w:lang w:eastAsia="sl-SI"/>
        </w:rPr>
        <w:t xml:space="preserve"> TAD</w:t>
      </w:r>
    </w:p>
    <w:p w14:paraId="709506A5"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vartojate ar neseniai vartojote kitų vaistų arba dėl to nesate tikri, apie tai pasakykite gydytojui arba vaistininkui. Jūsų gydytojui gali tekti pakeisti Jūsų dozę ir (arba) imtis kitų atsargumo priemonių. Kai kuriais atvejais vieno iš medikamentų vartojimą gali prireikti nutraukti. Tai taikoma ypač žemiau išvardintiems vaistiniams preparatams, vartojamiems kartu su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w:t>
      </w:r>
    </w:p>
    <w:p w14:paraId="202CCF92" w14:textId="77777777" w:rsidR="00D73779" w:rsidRDefault="00D73779" w:rsidP="00D73779">
      <w:pPr>
        <w:widowControl w:val="0"/>
        <w:numPr>
          <w:ilvl w:val="0"/>
          <w:numId w:val="7"/>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Nuo tam tikros rūšies depresijos vartojami vaistiniai preparatai, kuriuose yra ličio.</w:t>
      </w:r>
    </w:p>
    <w:p w14:paraId="7223CF9B" w14:textId="77777777" w:rsidR="00D73779" w:rsidRDefault="00D73779" w:rsidP="00D73779">
      <w:pPr>
        <w:widowControl w:val="0"/>
        <w:numPr>
          <w:ilvl w:val="0"/>
          <w:numId w:val="7"/>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Vaistiniai preparatai, kurių vartojimas siejamas su mažu kalio kiekiu kraujyje (</w:t>
      </w:r>
      <w:proofErr w:type="spellStart"/>
      <w:r>
        <w:rPr>
          <w:rFonts w:ascii="Times New Roman" w:eastAsia="Times New Roman" w:hAnsi="Times New Roman" w:cs="Times New Roman"/>
          <w:lang w:eastAsia="sl-SI"/>
        </w:rPr>
        <w:t>hipokalemija</w:t>
      </w:r>
      <w:proofErr w:type="spellEnd"/>
      <w:r>
        <w:rPr>
          <w:rFonts w:ascii="Times New Roman" w:eastAsia="Times New Roman" w:hAnsi="Times New Roman" w:cs="Times New Roman"/>
          <w:lang w:eastAsia="sl-SI"/>
        </w:rPr>
        <w:t xml:space="preserve">), pvz., kiti diuretikai (šlapimo išskyrimą didinančios tabletės), vidurių laisvinamieji preparatai (pvz., ricinos aliejus), kortikosteroidai (pvz., prednizolonas), </w:t>
      </w:r>
      <w:proofErr w:type="spellStart"/>
      <w:r>
        <w:rPr>
          <w:rFonts w:ascii="Times New Roman" w:eastAsia="Times New Roman" w:hAnsi="Times New Roman" w:cs="Times New Roman"/>
          <w:lang w:eastAsia="sl-SI"/>
        </w:rPr>
        <w:t>adrenokortikotropinis</w:t>
      </w:r>
      <w:proofErr w:type="spellEnd"/>
      <w:r>
        <w:rPr>
          <w:rFonts w:ascii="Times New Roman" w:eastAsia="Times New Roman" w:hAnsi="Times New Roman" w:cs="Times New Roman"/>
          <w:lang w:eastAsia="sl-SI"/>
        </w:rPr>
        <w:t xml:space="preserve"> hormonas (AKTH), </w:t>
      </w:r>
      <w:proofErr w:type="spellStart"/>
      <w:r>
        <w:rPr>
          <w:rFonts w:ascii="Times New Roman" w:eastAsia="Times New Roman" w:hAnsi="Times New Roman" w:cs="Times New Roman"/>
          <w:lang w:eastAsia="sl-SI"/>
        </w:rPr>
        <w:t>amfotericinas</w:t>
      </w:r>
      <w:proofErr w:type="spellEnd"/>
      <w:r>
        <w:rPr>
          <w:rFonts w:ascii="Times New Roman" w:eastAsia="Times New Roman" w:hAnsi="Times New Roman" w:cs="Times New Roman"/>
          <w:lang w:eastAsia="sl-SI"/>
        </w:rPr>
        <w:t xml:space="preserve"> (vaistas nuo grybelinių ligų), </w:t>
      </w:r>
      <w:proofErr w:type="spellStart"/>
      <w:r>
        <w:rPr>
          <w:rFonts w:ascii="Times New Roman" w:eastAsia="Times New Roman" w:hAnsi="Times New Roman" w:cs="Times New Roman"/>
          <w:lang w:eastAsia="sl-SI"/>
        </w:rPr>
        <w:t>karbenoksolonas</w:t>
      </w:r>
      <w:proofErr w:type="spellEnd"/>
      <w:r>
        <w:rPr>
          <w:rFonts w:ascii="Times New Roman" w:eastAsia="Times New Roman" w:hAnsi="Times New Roman" w:cs="Times New Roman"/>
          <w:lang w:eastAsia="sl-SI"/>
        </w:rPr>
        <w:t xml:space="preserve"> (vaistas nuo burnos opų), penicilino G natrio druska (antibiotikas), salicilo rūgštis ir jos dariniai.</w:t>
      </w:r>
    </w:p>
    <w:p w14:paraId="62E056A8" w14:textId="77777777" w:rsidR="00D73779" w:rsidRPr="00571AEB" w:rsidRDefault="00D73779" w:rsidP="00D73779">
      <w:pPr>
        <w:numPr>
          <w:ilvl w:val="0"/>
          <w:numId w:val="9"/>
        </w:numPr>
        <w:rPr>
          <w:rFonts w:ascii="Times New Roman" w:hAnsi="Times New Roman" w:cs="Times New Roman"/>
          <w:snapToGrid w:val="0"/>
          <w:szCs w:val="20"/>
          <w:lang w:val="sv-SE" w:eastAsia="zh-CN"/>
        </w:rPr>
      </w:pPr>
      <w:r w:rsidRPr="00571AEB">
        <w:rPr>
          <w:rFonts w:ascii="Times New Roman" w:hAnsi="Times New Roman" w:cs="Times New Roman"/>
        </w:rPr>
        <w:t>Jodo kontrastinė medžiaga, vartojama atliekant vaizdinį tyrimą.</w:t>
      </w:r>
    </w:p>
    <w:p w14:paraId="536953DB" w14:textId="77777777" w:rsidR="00D73779" w:rsidRDefault="00D73779" w:rsidP="00D73779">
      <w:pPr>
        <w:widowControl w:val="0"/>
        <w:numPr>
          <w:ilvl w:val="0"/>
          <w:numId w:val="7"/>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Vaistai, galintys padidinti kalio kiekį kraujyje, pvz.: kalį organizme sulaikantys diuretikai, kalio papildai, druskų pakaitalai, kuriuose yra kalio, AKF inhibitoriai, </w:t>
      </w:r>
      <w:proofErr w:type="spellStart"/>
      <w:r>
        <w:rPr>
          <w:rFonts w:ascii="Times New Roman" w:eastAsia="Times New Roman" w:hAnsi="Times New Roman" w:cs="Times New Roman"/>
          <w:lang w:eastAsia="sl-SI"/>
        </w:rPr>
        <w:t>ciklosporinas</w:t>
      </w:r>
      <w:proofErr w:type="spellEnd"/>
      <w:r>
        <w:rPr>
          <w:rFonts w:ascii="Times New Roman" w:eastAsia="Times New Roman" w:hAnsi="Times New Roman" w:cs="Times New Roman"/>
          <w:lang w:eastAsia="sl-SI"/>
        </w:rPr>
        <w:t xml:space="preserve"> (imuninę sistemą slopinantis vaistas).</w:t>
      </w:r>
    </w:p>
    <w:p w14:paraId="0AC2D6D2" w14:textId="77777777" w:rsidR="00D73779" w:rsidRDefault="00D73779" w:rsidP="00D73779">
      <w:pPr>
        <w:widowControl w:val="0"/>
        <w:numPr>
          <w:ilvl w:val="0"/>
          <w:numId w:val="7"/>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Vaistai, kurių poveikiui daro įtaką kalio kiekio kraujyje pokyčiai, kaip antai vaistai nuo širdies ligų (pvz., </w:t>
      </w:r>
      <w:proofErr w:type="spellStart"/>
      <w:r>
        <w:rPr>
          <w:rFonts w:ascii="Times New Roman" w:eastAsia="Times New Roman" w:hAnsi="Times New Roman" w:cs="Times New Roman"/>
          <w:lang w:eastAsia="sl-SI"/>
        </w:rPr>
        <w:t>digoksinas</w:t>
      </w:r>
      <w:proofErr w:type="spellEnd"/>
      <w:r>
        <w:rPr>
          <w:rFonts w:ascii="Times New Roman" w:eastAsia="Times New Roman" w:hAnsi="Times New Roman" w:cs="Times New Roman"/>
          <w:lang w:eastAsia="sl-SI"/>
        </w:rPr>
        <w:t xml:space="preserve">) ar ritmo sutrikimų (pvz., </w:t>
      </w:r>
      <w:proofErr w:type="spellStart"/>
      <w:r>
        <w:rPr>
          <w:rFonts w:ascii="Times New Roman" w:eastAsia="Times New Roman" w:hAnsi="Times New Roman" w:cs="Times New Roman"/>
          <w:lang w:eastAsia="sl-SI"/>
        </w:rPr>
        <w:t>chinidinas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dizopiramidas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amjodaronas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sotalolis</w:t>
      </w:r>
      <w:proofErr w:type="spellEnd"/>
      <w:r>
        <w:rPr>
          <w:rFonts w:ascii="Times New Roman" w:eastAsia="Times New Roman" w:hAnsi="Times New Roman" w:cs="Times New Roman"/>
          <w:lang w:eastAsia="sl-SI"/>
        </w:rPr>
        <w:t xml:space="preserve">) vaistai nuo psichikos ligų (pvz., </w:t>
      </w:r>
      <w:proofErr w:type="spellStart"/>
      <w:r>
        <w:rPr>
          <w:rFonts w:ascii="Times New Roman" w:eastAsia="Times New Roman" w:hAnsi="Times New Roman" w:cs="Times New Roman"/>
          <w:lang w:eastAsia="sl-SI"/>
        </w:rPr>
        <w:t>tioridazinas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chlorpromazinas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lovomepromazinas</w:t>
      </w:r>
      <w:proofErr w:type="spellEnd"/>
      <w:r>
        <w:rPr>
          <w:rFonts w:ascii="Times New Roman" w:eastAsia="Times New Roman" w:hAnsi="Times New Roman" w:cs="Times New Roman"/>
          <w:lang w:eastAsia="sl-SI"/>
        </w:rPr>
        <w:t xml:space="preserve">) bei kitokie vaistai, kaip antai tam tikri antibiotikai (pvz., </w:t>
      </w:r>
      <w:proofErr w:type="spellStart"/>
      <w:r>
        <w:rPr>
          <w:rFonts w:ascii="Times New Roman" w:eastAsia="Times New Roman" w:hAnsi="Times New Roman" w:cs="Times New Roman"/>
          <w:lang w:eastAsia="sl-SI"/>
        </w:rPr>
        <w:t>sparfloksacinas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pentamidinas</w:t>
      </w:r>
      <w:proofErr w:type="spellEnd"/>
      <w:r>
        <w:rPr>
          <w:rFonts w:ascii="Times New Roman" w:eastAsia="Times New Roman" w:hAnsi="Times New Roman" w:cs="Times New Roman"/>
          <w:lang w:eastAsia="sl-SI"/>
        </w:rPr>
        <w:t xml:space="preserve">) arba vaistai alerginėms reakcijoms gydyti (pvz., </w:t>
      </w:r>
      <w:proofErr w:type="spellStart"/>
      <w:r>
        <w:rPr>
          <w:rFonts w:ascii="Times New Roman" w:eastAsia="Times New Roman" w:hAnsi="Times New Roman" w:cs="Times New Roman"/>
          <w:lang w:eastAsia="sl-SI"/>
        </w:rPr>
        <w:t>terfenadinas</w:t>
      </w:r>
      <w:proofErr w:type="spellEnd"/>
      <w:r>
        <w:rPr>
          <w:rFonts w:ascii="Times New Roman" w:eastAsia="Times New Roman" w:hAnsi="Times New Roman" w:cs="Times New Roman"/>
          <w:lang w:eastAsia="sl-SI"/>
        </w:rPr>
        <w:t>).</w:t>
      </w:r>
    </w:p>
    <w:p w14:paraId="6FB7FD18" w14:textId="77777777" w:rsidR="00D73779" w:rsidRDefault="00D73779" w:rsidP="00D73779">
      <w:pPr>
        <w:widowControl w:val="0"/>
        <w:numPr>
          <w:ilvl w:val="0"/>
          <w:numId w:val="7"/>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 xml:space="preserve">Vaistai cukriniam diabetui gydyti (insulinas ar geriamieji preparatai, pvz., </w:t>
      </w:r>
      <w:proofErr w:type="spellStart"/>
      <w:r>
        <w:rPr>
          <w:rFonts w:ascii="Times New Roman" w:eastAsia="Times New Roman" w:hAnsi="Times New Roman" w:cs="Times New Roman"/>
          <w:lang w:eastAsia="sl-SI"/>
        </w:rPr>
        <w:t>metforminas</w:t>
      </w:r>
      <w:proofErr w:type="spellEnd"/>
      <w:r>
        <w:rPr>
          <w:rFonts w:ascii="Times New Roman" w:eastAsia="Times New Roman" w:hAnsi="Times New Roman" w:cs="Times New Roman"/>
          <w:lang w:eastAsia="sl-SI"/>
        </w:rPr>
        <w:t>).</w:t>
      </w:r>
    </w:p>
    <w:p w14:paraId="00757483" w14:textId="77777777" w:rsidR="00D73779" w:rsidRDefault="00D73779" w:rsidP="00D73779">
      <w:pPr>
        <w:widowControl w:val="0"/>
        <w:numPr>
          <w:ilvl w:val="0"/>
          <w:numId w:val="7"/>
        </w:numPr>
        <w:ind w:left="567" w:right="-2"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Kolestiraminas</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kolestipolis</w:t>
      </w:r>
      <w:proofErr w:type="spellEnd"/>
      <w:r>
        <w:rPr>
          <w:rFonts w:ascii="Times New Roman" w:eastAsia="Times New Roman" w:hAnsi="Times New Roman" w:cs="Times New Roman"/>
          <w:lang w:eastAsia="sl-SI"/>
        </w:rPr>
        <w:t xml:space="preserve"> - vaistai riebalų kiekiui kraujyje mažinti.</w:t>
      </w:r>
    </w:p>
    <w:p w14:paraId="3503838E" w14:textId="77777777" w:rsidR="00D73779" w:rsidRDefault="00D73779" w:rsidP="00D73779">
      <w:pPr>
        <w:widowControl w:val="0"/>
        <w:numPr>
          <w:ilvl w:val="0"/>
          <w:numId w:val="7"/>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Kraujospūdį didinantys vaistai, pvz., </w:t>
      </w:r>
      <w:proofErr w:type="spellStart"/>
      <w:r>
        <w:rPr>
          <w:rFonts w:ascii="Times New Roman" w:eastAsia="Times New Roman" w:hAnsi="Times New Roman" w:cs="Times New Roman"/>
          <w:lang w:eastAsia="sl-SI"/>
        </w:rPr>
        <w:t>noradrenalinas</w:t>
      </w:r>
      <w:proofErr w:type="spellEnd"/>
      <w:r>
        <w:rPr>
          <w:rFonts w:ascii="Times New Roman" w:eastAsia="Times New Roman" w:hAnsi="Times New Roman" w:cs="Times New Roman"/>
          <w:lang w:eastAsia="sl-SI"/>
        </w:rPr>
        <w:t>.</w:t>
      </w:r>
    </w:p>
    <w:p w14:paraId="62DAC0BE" w14:textId="77777777" w:rsidR="00D73779" w:rsidRDefault="00D73779" w:rsidP="00D73779">
      <w:pPr>
        <w:widowControl w:val="0"/>
        <w:numPr>
          <w:ilvl w:val="0"/>
          <w:numId w:val="7"/>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Raumenis atpalaiduojantys vaistai, pvz., </w:t>
      </w:r>
      <w:proofErr w:type="spellStart"/>
      <w:r>
        <w:rPr>
          <w:rFonts w:ascii="Times New Roman" w:eastAsia="Times New Roman" w:hAnsi="Times New Roman" w:cs="Times New Roman"/>
          <w:lang w:eastAsia="sl-SI"/>
        </w:rPr>
        <w:t>tubokurarinas</w:t>
      </w:r>
      <w:proofErr w:type="spellEnd"/>
      <w:r>
        <w:rPr>
          <w:rFonts w:ascii="Times New Roman" w:eastAsia="Times New Roman" w:hAnsi="Times New Roman" w:cs="Times New Roman"/>
          <w:lang w:eastAsia="sl-SI"/>
        </w:rPr>
        <w:t>.</w:t>
      </w:r>
    </w:p>
    <w:p w14:paraId="7D211C6A" w14:textId="77777777" w:rsidR="00D73779" w:rsidRDefault="00D73779" w:rsidP="00D73779">
      <w:pPr>
        <w:widowControl w:val="0"/>
        <w:numPr>
          <w:ilvl w:val="0"/>
          <w:numId w:val="7"/>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Kalcio papildai ir (arba) vitamino D papildai.</w:t>
      </w:r>
    </w:p>
    <w:p w14:paraId="7A4BF981" w14:textId="77777777" w:rsidR="00D73779" w:rsidRDefault="00D73779" w:rsidP="00D73779">
      <w:pPr>
        <w:widowControl w:val="0"/>
        <w:numPr>
          <w:ilvl w:val="0"/>
          <w:numId w:val="7"/>
        </w:numPr>
        <w:ind w:left="567" w:right="-2"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Anticholinerginiai</w:t>
      </w:r>
      <w:proofErr w:type="spellEnd"/>
      <w:r>
        <w:rPr>
          <w:rFonts w:ascii="Times New Roman" w:eastAsia="Times New Roman" w:hAnsi="Times New Roman" w:cs="Times New Roman"/>
          <w:lang w:eastAsia="sl-SI"/>
        </w:rPr>
        <w:t xml:space="preserve"> vaistai (vaistai, vartojami įvairiems sutrikimams, pvz. virškinimo trakto diegliams, šlapimo pūslės spazmams, astmai, užsupimui transporte (lėktuve, laive pasireiškusiam pykinimui, vėmimui), raumenų spazmams, Parkinsono ligai, gydyti bei pagalbinis vaistas, taikant anesteziją), kaip antai atropinas ir </w:t>
      </w:r>
      <w:proofErr w:type="spellStart"/>
      <w:r>
        <w:rPr>
          <w:rFonts w:ascii="Times New Roman" w:eastAsia="Times New Roman" w:hAnsi="Times New Roman" w:cs="Times New Roman"/>
          <w:lang w:eastAsia="sl-SI"/>
        </w:rPr>
        <w:t>biperidenas</w:t>
      </w:r>
      <w:proofErr w:type="spellEnd"/>
      <w:r>
        <w:rPr>
          <w:rFonts w:ascii="Times New Roman" w:eastAsia="Times New Roman" w:hAnsi="Times New Roman" w:cs="Times New Roman"/>
          <w:lang w:eastAsia="sl-SI"/>
        </w:rPr>
        <w:t>.</w:t>
      </w:r>
    </w:p>
    <w:p w14:paraId="4FAFB263" w14:textId="77777777" w:rsidR="00D73779" w:rsidRDefault="00D73779" w:rsidP="00D73779">
      <w:pPr>
        <w:widowControl w:val="0"/>
        <w:numPr>
          <w:ilvl w:val="0"/>
          <w:numId w:val="7"/>
        </w:numPr>
        <w:ind w:left="567" w:right="-2"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Amantadinas</w:t>
      </w:r>
      <w:proofErr w:type="spellEnd"/>
      <w:r>
        <w:rPr>
          <w:rFonts w:ascii="Times New Roman" w:eastAsia="Times New Roman" w:hAnsi="Times New Roman" w:cs="Times New Roman"/>
          <w:lang w:eastAsia="sl-SI"/>
        </w:rPr>
        <w:t xml:space="preserve"> (vaistas, vartojamas Parkinsono ligai gydyti bei kai kurių virusinių ligų gydymui arba profilaktikai.</w:t>
      </w:r>
    </w:p>
    <w:p w14:paraId="225B68CB" w14:textId="77777777" w:rsidR="00D73779" w:rsidRDefault="00D73779" w:rsidP="00D73779">
      <w:pPr>
        <w:widowControl w:val="0"/>
        <w:numPr>
          <w:ilvl w:val="0"/>
          <w:numId w:val="7"/>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Kitokie medikamentai nuo didelio kraujospūdžio ligos, kortikosteroidai, vaistai nuo skausmo (pvz., nesteroidiniai vaistai nuo uždegimo (NVNU)), vėžio, podagros ar artrito.</w:t>
      </w:r>
    </w:p>
    <w:p w14:paraId="27CFEBA5" w14:textId="77777777" w:rsidR="00D73779" w:rsidRDefault="00D73779" w:rsidP="00D73779">
      <w:pPr>
        <w:widowControl w:val="0"/>
        <w:numPr>
          <w:ilvl w:val="0"/>
          <w:numId w:val="7"/>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vartojate AKF inhibitorių arba </w:t>
      </w:r>
      <w:proofErr w:type="spellStart"/>
      <w:r>
        <w:rPr>
          <w:rFonts w:ascii="Times New Roman" w:eastAsia="Times New Roman" w:hAnsi="Times New Roman" w:cs="Times New Roman"/>
          <w:lang w:eastAsia="sl-SI"/>
        </w:rPr>
        <w:t>aliskireną</w:t>
      </w:r>
      <w:proofErr w:type="spellEnd"/>
      <w:r>
        <w:rPr>
          <w:rFonts w:ascii="Times New Roman" w:eastAsia="Times New Roman" w:hAnsi="Times New Roman" w:cs="Times New Roman"/>
          <w:lang w:eastAsia="sl-SI"/>
        </w:rPr>
        <w:t xml:space="preserve"> (taip pat žiūrėkite informaciją, pateiktą poskyriuose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 vartoti draudžiama“ ir „Įspėjimai ir atsargumo priemonės“).</w:t>
      </w:r>
    </w:p>
    <w:p w14:paraId="6E8FDFBF" w14:textId="77777777" w:rsidR="00D73779" w:rsidRDefault="00D73779" w:rsidP="00D73779">
      <w:pPr>
        <w:widowControl w:val="0"/>
        <w:numPr>
          <w:ilvl w:val="0"/>
          <w:numId w:val="8"/>
        </w:numPr>
        <w:ind w:left="567" w:hanging="567"/>
        <w:rPr>
          <w:rFonts w:ascii="Times New Roman" w:eastAsia="Times New Roman" w:hAnsi="Times New Roman" w:cs="Times New Roman"/>
          <w:noProof/>
          <w:lang w:eastAsia="sl-SI"/>
        </w:rPr>
      </w:pPr>
      <w:r>
        <w:rPr>
          <w:rFonts w:ascii="Times New Roman" w:eastAsia="Times New Roman" w:hAnsi="Times New Roman" w:cs="Times New Roman"/>
          <w:noProof/>
          <w:lang w:eastAsia="sl-SI"/>
        </w:rPr>
        <w:t>Digoksinas.</w:t>
      </w:r>
    </w:p>
    <w:p w14:paraId="2087952E" w14:textId="77777777" w:rsidR="00D73779" w:rsidRDefault="00D73779" w:rsidP="00D73779">
      <w:pPr>
        <w:widowControl w:val="0"/>
        <w:ind w:left="0" w:right="-2" w:firstLine="0"/>
        <w:rPr>
          <w:rFonts w:ascii="Times New Roman" w:eastAsia="Times New Roman" w:hAnsi="Times New Roman" w:cs="Times New Roman"/>
          <w:lang w:eastAsia="sl-SI"/>
        </w:rPr>
      </w:pPr>
    </w:p>
    <w:p w14:paraId="0C72C3AE"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 gali stiprinti kitų vaistų sukeliamą kraujospūdžio mažėjimą</w:t>
      </w:r>
      <w:r>
        <w:rPr>
          <w:rFonts w:ascii="Times New Roman" w:eastAsia="Times New Roman" w:hAnsi="Times New Roman" w:cs="Times New Roman"/>
          <w:lang w:eastAsia="zh-CN"/>
        </w:rPr>
        <w:t xml:space="preserve"> ar kraujospūdį galinčių mažinti vaistų (pvz., </w:t>
      </w:r>
      <w:proofErr w:type="spellStart"/>
      <w:r>
        <w:rPr>
          <w:rFonts w:ascii="Times New Roman" w:eastAsia="Times New Roman" w:hAnsi="Times New Roman" w:cs="Times New Roman"/>
          <w:lang w:eastAsia="zh-CN"/>
        </w:rPr>
        <w:t>baklofeno</w:t>
      </w:r>
      <w:proofErr w:type="spellEnd"/>
      <w:r>
        <w:rPr>
          <w:rFonts w:ascii="Times New Roman" w:eastAsia="Times New Roman" w:hAnsi="Times New Roman" w:cs="Times New Roman"/>
          <w:lang w:eastAsia="zh-CN"/>
        </w:rPr>
        <w:t xml:space="preserve">, </w:t>
      </w:r>
      <w:proofErr w:type="spellStart"/>
      <w:r>
        <w:rPr>
          <w:rFonts w:ascii="Times New Roman" w:eastAsia="Times New Roman" w:hAnsi="Times New Roman" w:cs="Times New Roman"/>
          <w:lang w:eastAsia="zh-CN"/>
        </w:rPr>
        <w:t>amifostino</w:t>
      </w:r>
      <w:proofErr w:type="spellEnd"/>
      <w:r>
        <w:rPr>
          <w:rFonts w:ascii="Times New Roman" w:eastAsia="Times New Roman" w:hAnsi="Times New Roman" w:cs="Times New Roman"/>
          <w:lang w:eastAsia="zh-CN"/>
        </w:rPr>
        <w:t>) kraujospūdį mažinantį poveikį. Be to, mažą kraujospūdį gali pasunkinti alkoholis, barbitūratai, narkotikai ar antidepresantai. Tai Jūs galite pastebėti kaip svaigulį atsistojant.</w:t>
      </w:r>
      <w:r>
        <w:rPr>
          <w:rFonts w:ascii="Times New Roman" w:eastAsia="Times New Roman" w:hAnsi="Times New Roman" w:cs="Times New Roman"/>
          <w:lang w:eastAsia="sl-SI"/>
        </w:rPr>
        <w:t xml:space="preserve"> Jeigu kitų kartu su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 vartojamų vaistų dozę reikia keisti, būtina kreiptis į gydytoją patarimo.</w:t>
      </w:r>
    </w:p>
    <w:p w14:paraId="29C9A601"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37F24C41"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 poveikį gali silpninti kartu vartojami nesteroidiniai vaistai nuo uždegimo (pvz., </w:t>
      </w:r>
      <w:proofErr w:type="spellStart"/>
      <w:r>
        <w:rPr>
          <w:rFonts w:ascii="Times New Roman" w:eastAsia="Times New Roman" w:hAnsi="Times New Roman" w:cs="Times New Roman"/>
          <w:lang w:eastAsia="sl-SI"/>
        </w:rPr>
        <w:t>acetilsalicilo</w:t>
      </w:r>
      <w:proofErr w:type="spellEnd"/>
      <w:r>
        <w:rPr>
          <w:rFonts w:ascii="Times New Roman" w:eastAsia="Times New Roman" w:hAnsi="Times New Roman" w:cs="Times New Roman"/>
          <w:lang w:eastAsia="sl-SI"/>
        </w:rPr>
        <w:t xml:space="preserve"> rūgštis, </w:t>
      </w:r>
      <w:proofErr w:type="spellStart"/>
      <w:r>
        <w:rPr>
          <w:rFonts w:ascii="Times New Roman" w:eastAsia="Times New Roman" w:hAnsi="Times New Roman" w:cs="Times New Roman"/>
          <w:lang w:eastAsia="sl-SI"/>
        </w:rPr>
        <w:t>ibuprofenas</w:t>
      </w:r>
      <w:proofErr w:type="spellEnd"/>
      <w:r>
        <w:rPr>
          <w:rFonts w:ascii="Times New Roman" w:eastAsia="Times New Roman" w:hAnsi="Times New Roman" w:cs="Times New Roman"/>
          <w:lang w:eastAsia="sl-SI"/>
        </w:rPr>
        <w:t>).</w:t>
      </w:r>
    </w:p>
    <w:p w14:paraId="656435EC"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5075968B" w14:textId="77777777" w:rsidR="00D73779" w:rsidRDefault="00D73779" w:rsidP="00D73779">
      <w:pPr>
        <w:widowControl w:val="0"/>
        <w:numPr>
          <w:ilvl w:val="12"/>
          <w:numId w:val="0"/>
        </w:numPr>
        <w:ind w:right="-2"/>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Telmisartan</w:t>
      </w:r>
      <w:proofErr w:type="spellEnd"/>
      <w:r>
        <w:rPr>
          <w:rFonts w:ascii="Times New Roman" w:eastAsia="Times New Roman" w:hAnsi="Times New Roman" w:cs="Times New Roman"/>
          <w:b/>
          <w:lang w:eastAsia="sl-SI"/>
        </w:rPr>
        <w:t>/</w:t>
      </w:r>
      <w:proofErr w:type="spellStart"/>
      <w:r>
        <w:rPr>
          <w:rFonts w:ascii="Times New Roman" w:eastAsia="Times New Roman" w:hAnsi="Times New Roman" w:cs="Times New Roman"/>
          <w:b/>
          <w:lang w:eastAsia="sl-SI"/>
        </w:rPr>
        <w:t>Hydrochlorothiazide</w:t>
      </w:r>
      <w:proofErr w:type="spellEnd"/>
      <w:r>
        <w:rPr>
          <w:rFonts w:ascii="Times New Roman" w:eastAsia="Times New Roman" w:hAnsi="Times New Roman" w:cs="Times New Roman"/>
          <w:b/>
          <w:lang w:eastAsia="sl-SI"/>
        </w:rPr>
        <w:t xml:space="preserve"> TAD vartojimas su maistu ir alkoholiu</w:t>
      </w:r>
    </w:p>
    <w:p w14:paraId="4A1D3D58"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 galite gerti valgio metu arba nevalgę.</w:t>
      </w:r>
    </w:p>
    <w:p w14:paraId="5EC7338E" w14:textId="77777777" w:rsidR="00D73779" w:rsidRDefault="00D73779" w:rsidP="00D73779">
      <w:pPr>
        <w:widowControl w:val="0"/>
        <w:tabs>
          <w:tab w:val="left" w:pos="567"/>
        </w:tabs>
        <w:ind w:left="0" w:firstLine="0"/>
        <w:jc w:val="both"/>
        <w:outlineLvl w:val="3"/>
        <w:rPr>
          <w:rFonts w:ascii="Times New Roman" w:eastAsia="SimSun" w:hAnsi="Times New Roman" w:cs="Times New Roman"/>
          <w:b/>
          <w:lang w:eastAsia="sl-SI"/>
        </w:rPr>
      </w:pPr>
      <w:r>
        <w:rPr>
          <w:rFonts w:ascii="Times New Roman" w:eastAsia="Times New Roman" w:hAnsi="Times New Roman" w:cs="Times New Roman"/>
          <w:lang w:eastAsia="sl-SI"/>
        </w:rPr>
        <w:t>Alkoholio negerkite, kol nepasitarėte su savo gydytoju. Dėl alkoholio poveikio gali daugiau sumažėti Jūsų kraujospūdis ir (arba) padidėti svaigulio ir apalpimo rizika.</w:t>
      </w:r>
    </w:p>
    <w:p w14:paraId="1B11BF95" w14:textId="77777777" w:rsidR="00D73779" w:rsidRDefault="00D73779" w:rsidP="00D73779">
      <w:pPr>
        <w:widowControl w:val="0"/>
        <w:tabs>
          <w:tab w:val="left" w:pos="567"/>
        </w:tabs>
        <w:ind w:left="0" w:firstLine="0"/>
        <w:jc w:val="both"/>
        <w:outlineLvl w:val="3"/>
        <w:rPr>
          <w:rFonts w:ascii="Times New Roman" w:eastAsia="SimSun" w:hAnsi="Times New Roman" w:cs="Times New Roman"/>
          <w:b/>
          <w:lang w:eastAsia="sl-SI"/>
        </w:rPr>
      </w:pPr>
    </w:p>
    <w:p w14:paraId="12EF6750" w14:textId="77777777" w:rsidR="00D73779" w:rsidRDefault="00D73779" w:rsidP="00D73779">
      <w:pPr>
        <w:widowControl w:val="0"/>
        <w:tabs>
          <w:tab w:val="left" w:pos="567"/>
        </w:tabs>
        <w:ind w:left="0" w:firstLine="0"/>
        <w:jc w:val="both"/>
        <w:outlineLvl w:val="3"/>
        <w:rPr>
          <w:rFonts w:ascii="Times New Roman" w:eastAsia="SimSun" w:hAnsi="Times New Roman" w:cs="Times New Roman"/>
          <w:b/>
          <w:lang w:eastAsia="sl-SI"/>
        </w:rPr>
      </w:pPr>
      <w:r>
        <w:rPr>
          <w:rFonts w:ascii="Times New Roman" w:eastAsia="SimSun" w:hAnsi="Times New Roman" w:cs="Times New Roman"/>
          <w:b/>
          <w:lang w:eastAsia="sl-SI"/>
        </w:rPr>
        <w:t>Nėštumas ir žindymo laikotarpis</w:t>
      </w:r>
    </w:p>
    <w:p w14:paraId="055B13AD" w14:textId="77777777" w:rsidR="00D73779" w:rsidRDefault="00D73779" w:rsidP="00D73779">
      <w:pPr>
        <w:widowControl w:val="0"/>
        <w:numPr>
          <w:ilvl w:val="12"/>
          <w:numId w:val="0"/>
        </w:numPr>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Nėštumas</w:t>
      </w:r>
    </w:p>
    <w:p w14:paraId="120E7C63" w14:textId="77777777" w:rsidR="00D73779" w:rsidRDefault="00D73779" w:rsidP="00D73779">
      <w:pPr>
        <w:widowControl w:val="0"/>
        <w:numPr>
          <w:ilvl w:val="12"/>
          <w:numId w:val="0"/>
        </w:numPr>
        <w:rPr>
          <w:rFonts w:ascii="Times New Roman" w:eastAsia="Times New Roman" w:hAnsi="Times New Roman" w:cs="Times New Roman"/>
          <w:lang w:eastAsia="sl-SI"/>
        </w:rPr>
      </w:pPr>
      <w:r>
        <w:rPr>
          <w:rFonts w:ascii="Times New Roman" w:eastAsia="Times New Roman" w:hAnsi="Times New Roman" w:cs="Times New Roman"/>
          <w:lang w:eastAsia="sl-SI"/>
        </w:rPr>
        <w:t>Jeigu manote, kad esate (</w:t>
      </w:r>
      <w:r>
        <w:rPr>
          <w:rFonts w:ascii="Times New Roman" w:eastAsia="Times New Roman" w:hAnsi="Times New Roman" w:cs="Times New Roman"/>
          <w:u w:val="single"/>
          <w:lang w:eastAsia="sl-SI"/>
        </w:rPr>
        <w:t>arba galite tapti</w:t>
      </w:r>
      <w:r>
        <w:rPr>
          <w:rFonts w:ascii="Times New Roman" w:eastAsia="Times New Roman" w:hAnsi="Times New Roman" w:cs="Times New Roman"/>
          <w:lang w:eastAsia="sl-SI"/>
        </w:rPr>
        <w:t xml:space="preserve">) nėščia, turite pasakyti gydytojui. Jūsų gydytojas paprastai Jums patars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 vartojimą nutraukti prieš pastojimą arba tuoj pat, kai tik sužinosite, kad tapote nėščia, ir patars vietoj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 vartoti kitokio vaisto. Nėštumo laikotarpiu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 vartoti nerekomenduojama. Jeigu nėščia esate daugiau negu tris mėnesius,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 vartoti draudžiama, nes vartojamas po trečio nėštumo mėnesio šis vaistas gali sukelti sunkią Jūsų vaisiaus pažaidą.</w:t>
      </w:r>
    </w:p>
    <w:p w14:paraId="50C69FB4" w14:textId="77777777" w:rsidR="00D73779" w:rsidRDefault="00D73779" w:rsidP="00D73779">
      <w:pPr>
        <w:widowControl w:val="0"/>
        <w:numPr>
          <w:ilvl w:val="12"/>
          <w:numId w:val="0"/>
        </w:numPr>
        <w:rPr>
          <w:rFonts w:ascii="Times New Roman" w:eastAsia="Times New Roman" w:hAnsi="Times New Roman" w:cs="Times New Roman"/>
          <w:lang w:eastAsia="sl-SI"/>
        </w:rPr>
      </w:pPr>
    </w:p>
    <w:p w14:paraId="6EE9B001" w14:textId="77777777" w:rsidR="00D73779" w:rsidRDefault="00D73779" w:rsidP="00D73779">
      <w:pPr>
        <w:widowControl w:val="0"/>
        <w:numPr>
          <w:ilvl w:val="12"/>
          <w:numId w:val="0"/>
        </w:numPr>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Žindymo laikotarpis</w:t>
      </w:r>
    </w:p>
    <w:p w14:paraId="1611FA9F" w14:textId="77777777" w:rsidR="00D73779" w:rsidRDefault="00D73779" w:rsidP="00D73779">
      <w:pPr>
        <w:widowControl w:val="0"/>
        <w:numPr>
          <w:ilvl w:val="12"/>
          <w:numId w:val="0"/>
        </w:numPr>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žindote arba norite pradėti žindyti kūdikį, pasakykite gydytojui. Žindyvėms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 vartoti nerekomenduojama. Jeigu kūdikį krūtimi maitinti norite, gydytojas Jums gali skirti vartoti kitokio vaisto.</w:t>
      </w:r>
    </w:p>
    <w:p w14:paraId="4AC85ABC" w14:textId="77777777" w:rsidR="00D73779" w:rsidRDefault="00D73779" w:rsidP="00D73779">
      <w:pPr>
        <w:widowControl w:val="0"/>
        <w:numPr>
          <w:ilvl w:val="12"/>
          <w:numId w:val="0"/>
        </w:numPr>
        <w:rPr>
          <w:rFonts w:ascii="Times New Roman" w:eastAsia="Times New Roman" w:hAnsi="Times New Roman" w:cs="Times New Roman"/>
          <w:lang w:eastAsia="sl-SI"/>
        </w:rPr>
      </w:pPr>
    </w:p>
    <w:p w14:paraId="034DC840" w14:textId="77777777" w:rsidR="00D73779" w:rsidRDefault="00D73779" w:rsidP="00D73779">
      <w:pPr>
        <w:widowControl w:val="0"/>
        <w:tabs>
          <w:tab w:val="left" w:pos="567"/>
        </w:tabs>
        <w:ind w:left="0" w:firstLine="0"/>
        <w:jc w:val="both"/>
        <w:outlineLvl w:val="3"/>
        <w:rPr>
          <w:rFonts w:ascii="Times New Roman" w:eastAsia="SimSun" w:hAnsi="Times New Roman" w:cs="Times New Roman"/>
          <w:b/>
          <w:lang w:eastAsia="sl-SI"/>
        </w:rPr>
      </w:pPr>
      <w:r>
        <w:rPr>
          <w:rFonts w:ascii="Times New Roman" w:eastAsia="SimSun" w:hAnsi="Times New Roman" w:cs="Times New Roman"/>
          <w:b/>
          <w:lang w:eastAsia="sl-SI"/>
        </w:rPr>
        <w:t>Vairavimas ir mechanizmų valdymas</w:t>
      </w:r>
    </w:p>
    <w:p w14:paraId="5A07EC95"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Vartodami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 kai kurie žmonės gali justi svaigulį </w:t>
      </w:r>
      <w:r>
        <w:rPr>
          <w:rFonts w:ascii="Times New Roman" w:eastAsia="Times New Roman" w:hAnsi="Times New Roman" w:cs="Times New Roman"/>
          <w:iCs/>
        </w:rPr>
        <w:t>apalpti arba jiems gali atrodyti, kad aplink juos viskas sukasi</w:t>
      </w:r>
      <w:r>
        <w:rPr>
          <w:rFonts w:ascii="Times New Roman" w:eastAsia="Times New Roman" w:hAnsi="Times New Roman" w:cs="Times New Roman"/>
          <w:lang w:eastAsia="sl-SI"/>
        </w:rPr>
        <w:t xml:space="preserve">. Jeigu </w:t>
      </w:r>
      <w:r>
        <w:rPr>
          <w:rFonts w:ascii="Times New Roman" w:eastAsia="Times New Roman" w:hAnsi="Times New Roman" w:cs="Times New Roman"/>
          <w:iCs/>
        </w:rPr>
        <w:t>jaučiate bet kurį iš šių poveikių</w:t>
      </w:r>
      <w:r>
        <w:rPr>
          <w:rFonts w:ascii="Times New Roman" w:eastAsia="Times New Roman" w:hAnsi="Times New Roman" w:cs="Times New Roman"/>
          <w:lang w:eastAsia="sl-SI"/>
        </w:rPr>
        <w:t>, nevairuokite ir nevaldykite mechanizmų.</w:t>
      </w:r>
    </w:p>
    <w:p w14:paraId="7D0BE5D9"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4C7D9EE2" w14:textId="77777777" w:rsidR="00D73779" w:rsidRDefault="00D73779" w:rsidP="00D73779">
      <w:pPr>
        <w:widowControl w:val="0"/>
        <w:tabs>
          <w:tab w:val="left" w:pos="567"/>
        </w:tabs>
        <w:ind w:left="0" w:firstLine="0"/>
        <w:jc w:val="both"/>
        <w:outlineLvl w:val="3"/>
        <w:rPr>
          <w:rFonts w:ascii="Times New Roman" w:eastAsia="SimSun" w:hAnsi="Times New Roman" w:cs="Times New Roman"/>
          <w:b/>
          <w:lang w:eastAsia="sl-SI"/>
        </w:rPr>
      </w:pPr>
      <w:proofErr w:type="spellStart"/>
      <w:r>
        <w:rPr>
          <w:rFonts w:ascii="Times New Roman" w:eastAsia="SimSun" w:hAnsi="Times New Roman" w:cs="Times New Roman"/>
          <w:b/>
          <w:lang w:eastAsia="sl-SI"/>
        </w:rPr>
        <w:t>Telmisartan</w:t>
      </w:r>
      <w:proofErr w:type="spellEnd"/>
      <w:r>
        <w:rPr>
          <w:rFonts w:ascii="Times New Roman" w:eastAsia="SimSun" w:hAnsi="Times New Roman" w:cs="Times New Roman"/>
          <w:b/>
          <w:lang w:eastAsia="sl-SI"/>
        </w:rPr>
        <w:t>/</w:t>
      </w:r>
      <w:proofErr w:type="spellStart"/>
      <w:r>
        <w:rPr>
          <w:rFonts w:ascii="Times New Roman" w:eastAsia="SimSun" w:hAnsi="Times New Roman" w:cs="Times New Roman"/>
          <w:b/>
          <w:lang w:eastAsia="sl-SI"/>
        </w:rPr>
        <w:t>Hydrochlorothiazide</w:t>
      </w:r>
      <w:proofErr w:type="spellEnd"/>
      <w:r>
        <w:rPr>
          <w:rFonts w:ascii="Times New Roman" w:eastAsia="SimSun" w:hAnsi="Times New Roman" w:cs="Times New Roman"/>
          <w:b/>
          <w:lang w:eastAsia="sl-SI"/>
        </w:rPr>
        <w:t xml:space="preserve"> TAD sudėtyje yra natrio</w:t>
      </w:r>
    </w:p>
    <w:p w14:paraId="0A45110E" w14:textId="77777777" w:rsidR="00D73779" w:rsidRDefault="00D73779" w:rsidP="00D73779">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Šio vaisto tabletėje yra mažiau nei 1 </w:t>
      </w:r>
      <w:proofErr w:type="spellStart"/>
      <w:r>
        <w:rPr>
          <w:rFonts w:ascii="Times New Roman" w:eastAsia="Times New Roman" w:hAnsi="Times New Roman" w:cs="Times New Roman"/>
          <w:lang w:eastAsia="sl-SI"/>
        </w:rPr>
        <w:t>mmol</w:t>
      </w:r>
      <w:proofErr w:type="spellEnd"/>
      <w:r>
        <w:rPr>
          <w:rFonts w:ascii="Times New Roman" w:eastAsia="Times New Roman" w:hAnsi="Times New Roman" w:cs="Times New Roman"/>
          <w:lang w:eastAsia="sl-SI"/>
        </w:rPr>
        <w:t xml:space="preserve"> natrio (23 mg) dozė, t. y. jis beveik neturi reikšmės.</w:t>
      </w:r>
    </w:p>
    <w:p w14:paraId="16AC0E78"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61B3D6E7"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4B48366E" w14:textId="77777777" w:rsidR="00D73779" w:rsidRDefault="00D73779" w:rsidP="00D73779">
      <w:pPr>
        <w:widowControl w:val="0"/>
        <w:tabs>
          <w:tab w:val="left" w:pos="567"/>
        </w:tabs>
        <w:ind w:left="0" w:firstLine="0"/>
        <w:outlineLvl w:val="2"/>
        <w:rPr>
          <w:rFonts w:ascii="Times New Roman" w:eastAsia="SimSun" w:hAnsi="Times New Roman" w:cs="Times New Roman"/>
          <w:b/>
          <w:lang w:eastAsia="sl-SI"/>
        </w:rPr>
      </w:pPr>
      <w:r>
        <w:rPr>
          <w:rFonts w:ascii="Times New Roman" w:eastAsia="SimSun" w:hAnsi="Times New Roman" w:cs="Times New Roman"/>
          <w:b/>
          <w:lang w:eastAsia="sl-SI"/>
        </w:rPr>
        <w:t>3.</w:t>
      </w:r>
      <w:r>
        <w:rPr>
          <w:rFonts w:ascii="Times New Roman" w:eastAsia="SimSun" w:hAnsi="Times New Roman" w:cs="Times New Roman"/>
          <w:b/>
          <w:lang w:eastAsia="sl-SI"/>
        </w:rPr>
        <w:tab/>
        <w:t xml:space="preserve">Kaip vartoti </w:t>
      </w:r>
      <w:proofErr w:type="spellStart"/>
      <w:r>
        <w:rPr>
          <w:rFonts w:ascii="Times New Roman" w:eastAsia="SimSun" w:hAnsi="Times New Roman" w:cs="Times New Roman"/>
          <w:b/>
          <w:lang w:eastAsia="sl-SI"/>
        </w:rPr>
        <w:t>Telmisartan</w:t>
      </w:r>
      <w:proofErr w:type="spellEnd"/>
      <w:r>
        <w:rPr>
          <w:rFonts w:ascii="Times New Roman" w:eastAsia="SimSun" w:hAnsi="Times New Roman" w:cs="Times New Roman"/>
          <w:b/>
          <w:lang w:eastAsia="sl-SI"/>
        </w:rPr>
        <w:t>/</w:t>
      </w:r>
      <w:proofErr w:type="spellStart"/>
      <w:r>
        <w:rPr>
          <w:rFonts w:ascii="Times New Roman" w:eastAsia="SimSun" w:hAnsi="Times New Roman" w:cs="Times New Roman"/>
          <w:b/>
          <w:lang w:eastAsia="sl-SI"/>
        </w:rPr>
        <w:t>Hydrochlorothiazide</w:t>
      </w:r>
      <w:proofErr w:type="spellEnd"/>
      <w:r>
        <w:rPr>
          <w:rFonts w:ascii="Times New Roman" w:eastAsia="SimSun" w:hAnsi="Times New Roman" w:cs="Times New Roman"/>
          <w:b/>
          <w:lang w:eastAsia="sl-SI"/>
        </w:rPr>
        <w:t xml:space="preserve"> TAD</w:t>
      </w:r>
    </w:p>
    <w:p w14:paraId="2C5D03FC"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076EB537"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Visada vartokite šį vaistą tiksliai kaip nurodė gydytojas. Jeigu abejojate, kreipkitės į gydytoją arba vaistininką.</w:t>
      </w:r>
    </w:p>
    <w:p w14:paraId="3D2AAA37"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28D0D267"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Rekomenduojama paros dozė yra viena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 tabletė. Ją kiekvieną parą reikėtų gerti tokiu pačiu laiku.</w:t>
      </w:r>
    </w:p>
    <w:p w14:paraId="6E248BC3"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 galima gerti valgio metu arba nevalgius. Tabletė nuryjama visa užsigeriant vandeniu arba kitokiu skysčiu, kuriame alkoholio nėra.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 svarbu gerti kiekvieną parą tol, kol gydytojas nurodys kitaip.</w:t>
      </w:r>
    </w:p>
    <w:p w14:paraId="0B12A996"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660088C7"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sutrikusi kepenų veikla, didesnės negu 40 mg </w:t>
      </w:r>
      <w:proofErr w:type="spellStart"/>
      <w:r>
        <w:rPr>
          <w:rFonts w:ascii="Times New Roman" w:eastAsia="Times New Roman" w:hAnsi="Times New Roman" w:cs="Times New Roman"/>
          <w:lang w:eastAsia="sl-SI"/>
        </w:rPr>
        <w:t>telmisartano</w:t>
      </w:r>
      <w:proofErr w:type="spellEnd"/>
      <w:r>
        <w:rPr>
          <w:rFonts w:ascii="Times New Roman" w:eastAsia="Times New Roman" w:hAnsi="Times New Roman" w:cs="Times New Roman"/>
          <w:lang w:eastAsia="sl-SI"/>
        </w:rPr>
        <w:t xml:space="preserve"> dozės kartą per parą gerti negalima.</w:t>
      </w:r>
    </w:p>
    <w:p w14:paraId="3D8C175B"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4268C876" w14:textId="77777777" w:rsidR="00D73779" w:rsidRDefault="00D73779" w:rsidP="00D73779">
      <w:pPr>
        <w:widowControl w:val="0"/>
        <w:tabs>
          <w:tab w:val="left" w:pos="567"/>
        </w:tabs>
        <w:ind w:left="0" w:firstLine="0"/>
        <w:jc w:val="both"/>
        <w:outlineLvl w:val="3"/>
        <w:rPr>
          <w:rFonts w:ascii="Times New Roman" w:eastAsia="SimSun" w:hAnsi="Times New Roman" w:cs="Times New Roman"/>
          <w:b/>
          <w:lang w:eastAsia="sl-SI"/>
        </w:rPr>
      </w:pPr>
      <w:r>
        <w:rPr>
          <w:rFonts w:ascii="Times New Roman" w:eastAsia="SimSun" w:hAnsi="Times New Roman" w:cs="Times New Roman"/>
          <w:b/>
          <w:lang w:eastAsia="sl-SI"/>
        </w:rPr>
        <w:t xml:space="preserve">Ką daryti pavartojus per didelę </w:t>
      </w:r>
      <w:proofErr w:type="spellStart"/>
      <w:r>
        <w:rPr>
          <w:rFonts w:ascii="Times New Roman" w:eastAsia="SimSun" w:hAnsi="Times New Roman" w:cs="Times New Roman"/>
          <w:b/>
          <w:lang w:eastAsia="sl-SI"/>
        </w:rPr>
        <w:t>Telmisartan</w:t>
      </w:r>
      <w:proofErr w:type="spellEnd"/>
      <w:r>
        <w:rPr>
          <w:rFonts w:ascii="Times New Roman" w:eastAsia="SimSun" w:hAnsi="Times New Roman" w:cs="Times New Roman"/>
          <w:b/>
          <w:lang w:eastAsia="sl-SI"/>
        </w:rPr>
        <w:t>/</w:t>
      </w:r>
      <w:proofErr w:type="spellStart"/>
      <w:r>
        <w:rPr>
          <w:rFonts w:ascii="Times New Roman" w:eastAsia="SimSun" w:hAnsi="Times New Roman" w:cs="Times New Roman"/>
          <w:b/>
          <w:lang w:eastAsia="sl-SI"/>
        </w:rPr>
        <w:t>Hydrochlorothiazide</w:t>
      </w:r>
      <w:proofErr w:type="spellEnd"/>
      <w:r>
        <w:rPr>
          <w:rFonts w:ascii="Times New Roman" w:eastAsia="SimSun" w:hAnsi="Times New Roman" w:cs="Times New Roman"/>
          <w:b/>
          <w:lang w:eastAsia="sl-SI"/>
        </w:rPr>
        <w:t xml:space="preserve"> TAD dozę?</w:t>
      </w:r>
    </w:p>
    <w:p w14:paraId="48DF3EDE"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Atsitiktinai išgėrus per daug tablečių. Jums gali atsirasti simptomų, kaip antai mažas kraujospūdis ir dažnas širdies plakimas. Buvo pranešta ir apie pasitaikiusius reto širdies plakimo, svaigulio, vėmimo, inkstų funkcijos susilpnėjimo, įskaitant inkstų nepakankamumą, atvejus. Dėl sudedamosios dalies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xml:space="preserve"> taip pat galimas ženkliai mažas kraujospūdis ir mažas kalio kiekis kraujyje, kuris gali sąlygoti pykinimą, mieguistumą bei raumenų mėšlungį, ir (arba) nereguliarus širdies plakimas, susijęs su kartu vartojamais kitais vaistais, pavyzdžiui, rusmenės arba tam tikrais vaistais nuo sutrikusio širdies ritmo. Nedelsdami susisiekite su savo gydytoju, vaistininku arba vykite į artimiausios ligoninės skubios medicinos pagalbos skyrių.</w:t>
      </w:r>
    </w:p>
    <w:p w14:paraId="377BA8FC"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1E0E9953" w14:textId="77777777" w:rsidR="00D73779" w:rsidRDefault="00D73779" w:rsidP="00D73779">
      <w:pPr>
        <w:widowControl w:val="0"/>
        <w:tabs>
          <w:tab w:val="left" w:pos="567"/>
        </w:tabs>
        <w:ind w:left="0" w:firstLine="0"/>
        <w:jc w:val="both"/>
        <w:outlineLvl w:val="3"/>
        <w:rPr>
          <w:rFonts w:ascii="Times New Roman" w:eastAsia="SimSun" w:hAnsi="Times New Roman" w:cs="Times New Roman"/>
          <w:b/>
          <w:lang w:eastAsia="sl-SI"/>
        </w:rPr>
      </w:pPr>
      <w:r>
        <w:rPr>
          <w:rFonts w:ascii="Times New Roman" w:eastAsia="SimSun" w:hAnsi="Times New Roman" w:cs="Times New Roman"/>
          <w:b/>
          <w:lang w:eastAsia="sl-SI"/>
        </w:rPr>
        <w:t xml:space="preserve">Pamiršus pavartoti </w:t>
      </w:r>
      <w:proofErr w:type="spellStart"/>
      <w:r>
        <w:rPr>
          <w:rFonts w:ascii="Times New Roman" w:eastAsia="SimSun" w:hAnsi="Times New Roman" w:cs="Times New Roman"/>
          <w:b/>
          <w:lang w:eastAsia="sl-SI"/>
        </w:rPr>
        <w:t>Telmisartan</w:t>
      </w:r>
      <w:proofErr w:type="spellEnd"/>
      <w:r>
        <w:rPr>
          <w:rFonts w:ascii="Times New Roman" w:eastAsia="SimSun" w:hAnsi="Times New Roman" w:cs="Times New Roman"/>
          <w:b/>
          <w:lang w:eastAsia="sl-SI"/>
        </w:rPr>
        <w:t>/</w:t>
      </w:r>
      <w:proofErr w:type="spellStart"/>
      <w:r>
        <w:rPr>
          <w:rFonts w:ascii="Times New Roman" w:eastAsia="SimSun" w:hAnsi="Times New Roman" w:cs="Times New Roman"/>
          <w:b/>
          <w:lang w:eastAsia="sl-SI"/>
        </w:rPr>
        <w:t>Hydrochlorothiazide</w:t>
      </w:r>
      <w:proofErr w:type="spellEnd"/>
      <w:r>
        <w:rPr>
          <w:rFonts w:ascii="Times New Roman" w:eastAsia="SimSun" w:hAnsi="Times New Roman" w:cs="Times New Roman"/>
          <w:b/>
          <w:lang w:eastAsia="sl-SI"/>
        </w:rPr>
        <w:t xml:space="preserve"> TAD</w:t>
      </w:r>
    </w:p>
    <w:p w14:paraId="311CCD76"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Pamiršus medikamento išgerti įprastiniu laiku, nerimauti nereikėtų. Pamirštą tabletę gerkite tuoj pat, kai tik prisiminsite, o toliau vaisto vartokite įprastine tvarka. Jeigu jo neišgersite visą parą, kitą parą gerkite įprastinę dozę. </w:t>
      </w:r>
      <w:r>
        <w:rPr>
          <w:rFonts w:ascii="Times New Roman" w:eastAsia="Times New Roman" w:hAnsi="Times New Roman" w:cs="Times New Roman"/>
          <w:b/>
          <w:lang w:eastAsia="sl-SI"/>
        </w:rPr>
        <w:t>Negalima</w:t>
      </w:r>
      <w:r>
        <w:rPr>
          <w:rFonts w:ascii="Times New Roman" w:eastAsia="Times New Roman" w:hAnsi="Times New Roman" w:cs="Times New Roman"/>
          <w:lang w:eastAsia="sl-SI"/>
        </w:rPr>
        <w:t xml:space="preserve"> vartoti dvigubos dozės norint kompensuoti praleistą dozę.</w:t>
      </w:r>
    </w:p>
    <w:p w14:paraId="3902E635"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3F465DE4"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dėl šio vaisto vartojimo, kreipkitės į gydytoją arba vaistininką.</w:t>
      </w:r>
    </w:p>
    <w:p w14:paraId="098CB71E" w14:textId="77777777" w:rsidR="00D73779" w:rsidRDefault="00D73779" w:rsidP="00D73779">
      <w:pPr>
        <w:widowControl w:val="0"/>
        <w:numPr>
          <w:ilvl w:val="12"/>
          <w:numId w:val="0"/>
        </w:numPr>
        <w:rPr>
          <w:rFonts w:ascii="Times New Roman" w:eastAsia="Times New Roman" w:hAnsi="Times New Roman" w:cs="Times New Roman"/>
          <w:lang w:eastAsia="sl-SI"/>
        </w:rPr>
      </w:pPr>
    </w:p>
    <w:p w14:paraId="7659B1B8" w14:textId="77777777" w:rsidR="00D73779" w:rsidRDefault="00D73779" w:rsidP="00D73779">
      <w:pPr>
        <w:widowControl w:val="0"/>
        <w:numPr>
          <w:ilvl w:val="12"/>
          <w:numId w:val="0"/>
        </w:numPr>
        <w:rPr>
          <w:rFonts w:ascii="Times New Roman" w:eastAsia="Times New Roman" w:hAnsi="Times New Roman" w:cs="Times New Roman"/>
          <w:lang w:eastAsia="sl-SI"/>
        </w:rPr>
      </w:pPr>
    </w:p>
    <w:p w14:paraId="6A03C60B" w14:textId="77777777" w:rsidR="00D73779" w:rsidRDefault="00D73779" w:rsidP="00D73779">
      <w:pPr>
        <w:widowControl w:val="0"/>
        <w:tabs>
          <w:tab w:val="left" w:pos="567"/>
        </w:tabs>
        <w:ind w:left="0" w:firstLine="0"/>
        <w:outlineLvl w:val="2"/>
        <w:rPr>
          <w:rFonts w:ascii="Times New Roman" w:eastAsia="SimSun" w:hAnsi="Times New Roman" w:cs="Times New Roman"/>
          <w:b/>
          <w:lang w:eastAsia="sl-SI"/>
        </w:rPr>
      </w:pPr>
      <w:r>
        <w:rPr>
          <w:rFonts w:ascii="Times New Roman" w:eastAsia="SimSun" w:hAnsi="Times New Roman" w:cs="Times New Roman"/>
          <w:b/>
          <w:lang w:eastAsia="sl-SI"/>
        </w:rPr>
        <w:t>4.</w:t>
      </w:r>
      <w:r>
        <w:rPr>
          <w:rFonts w:ascii="Times New Roman" w:eastAsia="SimSun" w:hAnsi="Times New Roman" w:cs="Times New Roman"/>
          <w:b/>
          <w:lang w:eastAsia="sl-SI"/>
        </w:rPr>
        <w:tab/>
        <w:t>Galimas šalutinis poveikis</w:t>
      </w:r>
    </w:p>
    <w:p w14:paraId="2DD18AE9" w14:textId="77777777" w:rsidR="00D73779" w:rsidRDefault="00D73779" w:rsidP="00D73779">
      <w:pPr>
        <w:widowControl w:val="0"/>
        <w:numPr>
          <w:ilvl w:val="12"/>
          <w:numId w:val="0"/>
        </w:numPr>
        <w:rPr>
          <w:rFonts w:ascii="Times New Roman" w:eastAsia="Times New Roman" w:hAnsi="Times New Roman" w:cs="Times New Roman"/>
          <w:lang w:eastAsia="sl-SI"/>
        </w:rPr>
      </w:pPr>
    </w:p>
    <w:p w14:paraId="5ACACA3C"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r>
        <w:rPr>
          <w:rFonts w:ascii="Times New Roman" w:eastAsia="Times New Roman" w:hAnsi="Times New Roman" w:cs="Times New Roman"/>
          <w:lang w:eastAsia="sl-SI"/>
        </w:rPr>
        <w:t>Šis vaistas, kaip ir visi kiti, gali sukelti šalutinį poveikį, nors jis pasireiškia ne visiems žmonėms.</w:t>
      </w:r>
    </w:p>
    <w:p w14:paraId="30BD457A"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p>
    <w:p w14:paraId="681F1F73" w14:textId="77777777" w:rsidR="00D73779" w:rsidRDefault="00D73779" w:rsidP="00D73779">
      <w:pPr>
        <w:widowControl w:val="0"/>
        <w:numPr>
          <w:ilvl w:val="12"/>
          <w:numId w:val="0"/>
        </w:numPr>
        <w:ind w:right="-29"/>
        <w:rPr>
          <w:rFonts w:ascii="Times New Roman" w:eastAsia="Times New Roman" w:hAnsi="Times New Roman" w:cs="Times New Roman"/>
          <w:b/>
          <w:lang w:eastAsia="sl-SI"/>
        </w:rPr>
      </w:pPr>
      <w:r>
        <w:rPr>
          <w:rFonts w:ascii="Times New Roman" w:eastAsia="Times New Roman" w:hAnsi="Times New Roman" w:cs="Times New Roman"/>
          <w:b/>
          <w:lang w:eastAsia="sl-SI"/>
        </w:rPr>
        <w:t>Kai kuris šalutinis poveikis gali būti sunkus, todėl gali reikėti neatidėliotinos gydytojo pagalbos.</w:t>
      </w:r>
    </w:p>
    <w:p w14:paraId="0D067F95"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p>
    <w:p w14:paraId="4D5933D2"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r>
        <w:rPr>
          <w:rFonts w:ascii="Times New Roman" w:eastAsia="Times New Roman" w:hAnsi="Times New Roman" w:cs="Times New Roman"/>
          <w:lang w:eastAsia="sl-SI"/>
        </w:rPr>
        <w:t>Nedelsdami turite kreiptis į savo gydytoją, jeigu atsiranda kuris nors iš šių simptomų:</w:t>
      </w:r>
    </w:p>
    <w:p w14:paraId="7225DE12"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p>
    <w:p w14:paraId="31C55020"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r>
        <w:rPr>
          <w:rFonts w:ascii="Times New Roman" w:eastAsia="Times New Roman" w:hAnsi="Times New Roman" w:cs="Times New Roman"/>
          <w:lang w:eastAsia="sl-SI"/>
        </w:rPr>
        <w:t>Sepsis* (kraujo užkrėtimas, t. y. sunki infekcinė liga, susijusi su viso organizmo uždegimine reakcija), greitas odos ir gleivinės sutinimas (</w:t>
      </w:r>
      <w:proofErr w:type="spellStart"/>
      <w:r>
        <w:rPr>
          <w:rFonts w:ascii="Times New Roman" w:eastAsia="Times New Roman" w:hAnsi="Times New Roman" w:cs="Times New Roman"/>
          <w:lang w:eastAsia="sl-SI"/>
        </w:rPr>
        <w:t>angioneurozinė</w:t>
      </w:r>
      <w:proofErr w:type="spellEnd"/>
      <w:r>
        <w:rPr>
          <w:rFonts w:ascii="Times New Roman" w:eastAsia="Times New Roman" w:hAnsi="Times New Roman" w:cs="Times New Roman"/>
          <w:lang w:eastAsia="sl-SI"/>
        </w:rPr>
        <w:t xml:space="preserve"> edema,</w:t>
      </w:r>
      <w:r>
        <w:rPr>
          <w:rFonts w:ascii="Times New Roman" w:eastAsia="Times New Roman" w:hAnsi="Times New Roman" w:cs="Times New Roman"/>
        </w:rPr>
        <w:t xml:space="preserve"> įskaitant mirtiną</w:t>
      </w:r>
      <w:r>
        <w:rPr>
          <w:rFonts w:ascii="Times New Roman" w:eastAsia="Times New Roman" w:hAnsi="Times New Roman" w:cs="Times New Roman"/>
          <w:lang w:eastAsia="sl-SI"/>
        </w:rPr>
        <w:t xml:space="preserve">), paviršinio odos sluoksnio pūslėjimas ir lupimasis (toksinė epidermio </w:t>
      </w:r>
      <w:proofErr w:type="spellStart"/>
      <w:r>
        <w:rPr>
          <w:rFonts w:ascii="Times New Roman" w:eastAsia="Times New Roman" w:hAnsi="Times New Roman" w:cs="Times New Roman"/>
          <w:lang w:eastAsia="sl-SI"/>
        </w:rPr>
        <w:t>nekrolizė</w:t>
      </w:r>
      <w:proofErr w:type="spellEnd"/>
      <w:r>
        <w:rPr>
          <w:rFonts w:ascii="Times New Roman" w:eastAsia="Times New Roman" w:hAnsi="Times New Roman" w:cs="Times New Roman"/>
          <w:lang w:eastAsia="sl-SI"/>
        </w:rPr>
        <w:t xml:space="preserve">). Šis šalutinis poveikis yra retas (gali pasireikšti rečiau kaip 1 iš 1 000 asmenų) arba labai reti (toksinė epidermio </w:t>
      </w:r>
      <w:proofErr w:type="spellStart"/>
      <w:r>
        <w:rPr>
          <w:rFonts w:ascii="Times New Roman" w:eastAsia="Times New Roman" w:hAnsi="Times New Roman" w:cs="Times New Roman"/>
          <w:lang w:eastAsia="sl-SI"/>
        </w:rPr>
        <w:t>nekrolizė</w:t>
      </w:r>
      <w:proofErr w:type="spellEnd"/>
      <w:r>
        <w:rPr>
          <w:rFonts w:ascii="Times New Roman" w:eastAsia="Times New Roman" w:hAnsi="Times New Roman" w:cs="Times New Roman"/>
          <w:lang w:eastAsia="sl-SI"/>
        </w:rPr>
        <w:t>,</w:t>
      </w:r>
      <w:r>
        <w:rPr>
          <w:rFonts w:ascii="Times New Roman" w:eastAsia="Times New Roman" w:hAnsi="Times New Roman" w:cs="Times New Roman"/>
        </w:rPr>
        <w:t xml:space="preserve"> gali pasireikšti rečiau kaip 1 iš 10 000 asmenų</w:t>
      </w:r>
      <w:r>
        <w:rPr>
          <w:rFonts w:ascii="Times New Roman" w:eastAsia="Times New Roman" w:hAnsi="Times New Roman" w:cs="Times New Roman"/>
          <w:lang w:eastAsia="sl-SI"/>
        </w:rPr>
        <w:t xml:space="preserve">), tačiau itin sunkus. Jam pasireiškus, vaisto vartojimą turite nutraukti ir tuoj pat kreiptis į savo gydytoją. Jeigu minėtas šalutinis poveikis negydomas, jis gali būti mirtinas. Sepsio dažnio padidėjimas buvo stebėtas tik gydymo </w:t>
      </w:r>
      <w:proofErr w:type="spellStart"/>
      <w:r>
        <w:rPr>
          <w:rFonts w:ascii="Times New Roman" w:eastAsia="Times New Roman" w:hAnsi="Times New Roman" w:cs="Times New Roman"/>
          <w:lang w:eastAsia="sl-SI"/>
        </w:rPr>
        <w:t>telmisartanu</w:t>
      </w:r>
      <w:proofErr w:type="spellEnd"/>
      <w:r>
        <w:rPr>
          <w:rFonts w:ascii="Times New Roman" w:eastAsia="Times New Roman" w:hAnsi="Times New Roman" w:cs="Times New Roman"/>
          <w:lang w:eastAsia="sl-SI"/>
        </w:rPr>
        <w:t xml:space="preserve"> metu, tačiau gydymo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 metu jo galimybės atmesti negalima.</w:t>
      </w:r>
    </w:p>
    <w:p w14:paraId="799FB191"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p>
    <w:p w14:paraId="7E6BEEA0" w14:textId="77777777" w:rsidR="00D73779" w:rsidRDefault="00D73779" w:rsidP="00D73779">
      <w:pPr>
        <w:widowControl w:val="0"/>
        <w:numPr>
          <w:ilvl w:val="12"/>
          <w:numId w:val="0"/>
        </w:numPr>
        <w:ind w:right="-29"/>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Galimas šalutinis </w:t>
      </w:r>
      <w:proofErr w:type="spellStart"/>
      <w:r>
        <w:rPr>
          <w:rFonts w:ascii="Times New Roman" w:eastAsia="Times New Roman" w:hAnsi="Times New Roman" w:cs="Times New Roman"/>
          <w:b/>
          <w:lang w:eastAsia="sl-SI"/>
        </w:rPr>
        <w:t>Telmisartan</w:t>
      </w:r>
      <w:proofErr w:type="spellEnd"/>
      <w:r>
        <w:rPr>
          <w:rFonts w:ascii="Times New Roman" w:eastAsia="Times New Roman" w:hAnsi="Times New Roman" w:cs="Times New Roman"/>
          <w:b/>
          <w:lang w:eastAsia="sl-SI"/>
        </w:rPr>
        <w:t>/</w:t>
      </w:r>
      <w:proofErr w:type="spellStart"/>
      <w:r>
        <w:rPr>
          <w:rFonts w:ascii="Times New Roman" w:eastAsia="Times New Roman" w:hAnsi="Times New Roman" w:cs="Times New Roman"/>
          <w:b/>
          <w:lang w:eastAsia="sl-SI"/>
        </w:rPr>
        <w:t>Hydrochlorothiazide</w:t>
      </w:r>
      <w:proofErr w:type="spellEnd"/>
      <w:r>
        <w:rPr>
          <w:rFonts w:ascii="Times New Roman" w:eastAsia="Times New Roman" w:hAnsi="Times New Roman" w:cs="Times New Roman"/>
          <w:b/>
          <w:lang w:eastAsia="sl-SI"/>
        </w:rPr>
        <w:t xml:space="preserve"> TAD poveikis</w:t>
      </w:r>
    </w:p>
    <w:p w14:paraId="0DAE6025"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p>
    <w:p w14:paraId="75AB3432"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r>
        <w:rPr>
          <w:rFonts w:ascii="Times New Roman" w:eastAsia="Times New Roman" w:hAnsi="Times New Roman" w:cs="Times New Roman"/>
          <w:u w:val="single"/>
          <w:lang w:eastAsia="sl-SI"/>
        </w:rPr>
        <w:t xml:space="preserve">Dažni </w:t>
      </w:r>
      <w:r>
        <w:rPr>
          <w:rFonts w:ascii="Times New Roman" w:eastAsia="Times New Roman" w:hAnsi="Times New Roman" w:cs="Times New Roman"/>
          <w:snapToGrid w:val="0"/>
          <w:u w:val="single"/>
          <w:lang w:eastAsia="zh-CN"/>
        </w:rPr>
        <w:t>šalutinio poveikio reiškiniai</w:t>
      </w:r>
      <w:r>
        <w:rPr>
          <w:rFonts w:ascii="Times New Roman" w:eastAsia="Times New Roman" w:hAnsi="Times New Roman" w:cs="Times New Roman"/>
          <w:lang w:eastAsia="sl-SI"/>
        </w:rPr>
        <w:t xml:space="preserve"> (gali pasireikšti rečiau kaip 1 iš 10 asmenų):</w:t>
      </w:r>
    </w:p>
    <w:p w14:paraId="43FE4A51"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r>
        <w:rPr>
          <w:rFonts w:ascii="Times New Roman" w:eastAsia="Times New Roman" w:hAnsi="Times New Roman" w:cs="Times New Roman"/>
          <w:lang w:eastAsia="sl-SI"/>
        </w:rPr>
        <w:t>Svaigulys.</w:t>
      </w:r>
    </w:p>
    <w:p w14:paraId="0D75CB7D"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p>
    <w:p w14:paraId="7B0C2784"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r>
        <w:rPr>
          <w:rFonts w:ascii="Times New Roman" w:eastAsia="Times New Roman" w:hAnsi="Times New Roman" w:cs="Times New Roman"/>
          <w:u w:val="single"/>
          <w:lang w:eastAsia="sl-SI"/>
        </w:rPr>
        <w:t xml:space="preserve">Nedažni </w:t>
      </w:r>
      <w:r>
        <w:rPr>
          <w:rFonts w:ascii="Times New Roman" w:eastAsia="Times New Roman" w:hAnsi="Times New Roman" w:cs="Times New Roman"/>
          <w:snapToGrid w:val="0"/>
          <w:u w:val="single"/>
          <w:lang w:eastAsia="zh-CN"/>
        </w:rPr>
        <w:t>šalutinio poveikio reiškiniai</w:t>
      </w:r>
      <w:r>
        <w:rPr>
          <w:rFonts w:ascii="Times New Roman" w:eastAsia="Times New Roman" w:hAnsi="Times New Roman" w:cs="Times New Roman"/>
          <w:snapToGrid w:val="0"/>
          <w:lang w:eastAsia="zh-CN"/>
        </w:rPr>
        <w:t xml:space="preserve"> </w:t>
      </w:r>
      <w:r>
        <w:rPr>
          <w:rFonts w:ascii="Times New Roman" w:eastAsia="Times New Roman" w:hAnsi="Times New Roman" w:cs="Times New Roman"/>
          <w:lang w:eastAsia="sl-SI"/>
        </w:rPr>
        <w:t>(gali pasireikšti rečiau kaip 1 iš 100 asmenų):</w:t>
      </w:r>
    </w:p>
    <w:p w14:paraId="1C54DA22"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r>
        <w:rPr>
          <w:rFonts w:ascii="Times New Roman" w:eastAsia="Times New Roman" w:hAnsi="Times New Roman" w:cs="Times New Roman"/>
          <w:lang w:eastAsia="sl-SI"/>
        </w:rPr>
        <w:t>Kalio kiekio sumažėjimas kraujyje, nerimas, alpulys (sinkopė), dilgčiojimo ir tirpulio pojūtis (</w:t>
      </w:r>
      <w:proofErr w:type="spellStart"/>
      <w:r>
        <w:rPr>
          <w:rFonts w:ascii="Times New Roman" w:eastAsia="Times New Roman" w:hAnsi="Times New Roman" w:cs="Times New Roman"/>
          <w:lang w:eastAsia="sl-SI"/>
        </w:rPr>
        <w:t>parestezija</w:t>
      </w:r>
      <w:proofErr w:type="spellEnd"/>
      <w:r>
        <w:rPr>
          <w:rFonts w:ascii="Times New Roman" w:eastAsia="Times New Roman" w:hAnsi="Times New Roman" w:cs="Times New Roman"/>
          <w:lang w:eastAsia="sl-SI"/>
        </w:rPr>
        <w:t>), sukimo pojūtis (</w:t>
      </w:r>
      <w:proofErr w:type="spellStart"/>
      <w:r>
        <w:rPr>
          <w:rFonts w:ascii="Times New Roman" w:eastAsia="Times New Roman" w:hAnsi="Times New Roman" w:cs="Times New Roman"/>
          <w:i/>
          <w:lang w:eastAsia="sl-SI"/>
        </w:rPr>
        <w:t>vertigo</w:t>
      </w:r>
      <w:proofErr w:type="spellEnd"/>
      <w:r>
        <w:rPr>
          <w:rFonts w:ascii="Times New Roman" w:eastAsia="Times New Roman" w:hAnsi="Times New Roman" w:cs="Times New Roman"/>
          <w:lang w:eastAsia="sl-SI"/>
        </w:rPr>
        <w:t>), dažnas širdies ritmas (tachikardija), širdies ritmo sutrikimas, mažas kraujospūdis, staigus kraujospūdžio kritimas stojantis, dusulys (</w:t>
      </w:r>
      <w:proofErr w:type="spellStart"/>
      <w:r>
        <w:rPr>
          <w:rFonts w:ascii="Times New Roman" w:eastAsia="Times New Roman" w:hAnsi="Times New Roman" w:cs="Times New Roman"/>
          <w:lang w:eastAsia="sl-SI"/>
        </w:rPr>
        <w:t>dispnėja</w:t>
      </w:r>
      <w:proofErr w:type="spellEnd"/>
      <w:r>
        <w:rPr>
          <w:rFonts w:ascii="Times New Roman" w:eastAsia="Times New Roman" w:hAnsi="Times New Roman" w:cs="Times New Roman"/>
          <w:lang w:eastAsia="sl-SI"/>
        </w:rPr>
        <w:t xml:space="preserve">), viduriavimas, burnos džiūvimas, vidurių pūtimas, nugaros skausmas, raumenų spazmai, raumenų skausmas, erekcijos </w:t>
      </w:r>
      <w:r>
        <w:rPr>
          <w:rFonts w:ascii="Times New Roman" w:eastAsia="Times New Roman" w:hAnsi="Times New Roman" w:cs="Times New Roman"/>
          <w:lang w:eastAsia="sl-SI"/>
        </w:rPr>
        <w:lastRenderedPageBreak/>
        <w:t>sutrikimas (negalėjimas erekciją sukelti ar palaikyti), krūtinės skausmas, šlapimo rūgšties kiekio padidėjimas kraujyje.</w:t>
      </w:r>
    </w:p>
    <w:p w14:paraId="7E410278"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p>
    <w:p w14:paraId="1F08B7AC"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r>
        <w:rPr>
          <w:rFonts w:ascii="Times New Roman" w:eastAsia="Times New Roman" w:hAnsi="Times New Roman" w:cs="Times New Roman"/>
          <w:u w:val="single"/>
          <w:lang w:eastAsia="sl-SI"/>
        </w:rPr>
        <w:t xml:space="preserve">Reti </w:t>
      </w:r>
      <w:r>
        <w:rPr>
          <w:rFonts w:ascii="Times New Roman" w:eastAsia="Times New Roman" w:hAnsi="Times New Roman" w:cs="Times New Roman"/>
          <w:snapToGrid w:val="0"/>
          <w:u w:val="single"/>
          <w:lang w:eastAsia="zh-CN"/>
        </w:rPr>
        <w:t>šalutinio poveikio reiškiniai</w:t>
      </w:r>
      <w:r>
        <w:rPr>
          <w:rFonts w:ascii="Times New Roman" w:eastAsia="Times New Roman" w:hAnsi="Times New Roman" w:cs="Times New Roman"/>
          <w:lang w:eastAsia="sl-SI"/>
        </w:rPr>
        <w:t xml:space="preserve"> (gali pasireikšti rečiau kaip 1 iš 1 000 asmenų):</w:t>
      </w:r>
    </w:p>
    <w:p w14:paraId="2C7B018D"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r>
        <w:rPr>
          <w:rFonts w:ascii="Times New Roman" w:eastAsia="Times New Roman" w:hAnsi="Times New Roman" w:cs="Times New Roman"/>
        </w:rPr>
        <w:t xml:space="preserve">Bronchų uždegimas (bronchitas), </w:t>
      </w:r>
      <w:r>
        <w:rPr>
          <w:rFonts w:ascii="Times New Roman" w:eastAsia="Times New Roman" w:hAnsi="Times New Roman" w:cs="Times New Roman"/>
          <w:szCs w:val="24"/>
        </w:rPr>
        <w:t>gerklės skausmingumas, prienosinių ančių uždegimas (sinusitas), padidėjęs šlapimo rūgšties kiekis, mažas natrio kiekis, prislėgta nuotaika (depresija), negalėjimas užmigti (nemiga), miego sutrikimas, regos sutrikimas, matymas kaip per rūką, kvėpavimo pasunkėjimas, pilvo skausmas, vidurių užkietėjimas, pilvo išsipūtimas (virškinimo sutrikimas), pykinimas (vėmimas), skrandžio uždegimas (gastritas), nenormali kepenų veikla (šis šalutinis poveikis labiau tikėtinas pacientams japonams), odos paraudimas (</w:t>
      </w:r>
      <w:proofErr w:type="spellStart"/>
      <w:r>
        <w:rPr>
          <w:rFonts w:ascii="Times New Roman" w:eastAsia="Times New Roman" w:hAnsi="Times New Roman" w:cs="Times New Roman"/>
          <w:szCs w:val="24"/>
        </w:rPr>
        <w:t>eritema</w:t>
      </w:r>
      <w:proofErr w:type="spellEnd"/>
      <w:r>
        <w:rPr>
          <w:rFonts w:ascii="Times New Roman" w:eastAsia="Times New Roman" w:hAnsi="Times New Roman" w:cs="Times New Roman"/>
          <w:szCs w:val="24"/>
        </w:rPr>
        <w:t>), alerginė reakcija, pvz., niežėjimas ar išbėrimas, prakaitavimo padidėjimas, dilgėlinė (</w:t>
      </w:r>
      <w:proofErr w:type="spellStart"/>
      <w:r>
        <w:rPr>
          <w:rFonts w:ascii="Times New Roman" w:eastAsia="Times New Roman" w:hAnsi="Times New Roman" w:cs="Times New Roman"/>
          <w:szCs w:val="24"/>
        </w:rPr>
        <w:t>urtikarija</w:t>
      </w:r>
      <w:proofErr w:type="spellEnd"/>
      <w:r>
        <w:rPr>
          <w:rFonts w:ascii="Times New Roman" w:eastAsia="Times New Roman" w:hAnsi="Times New Roman" w:cs="Times New Roman"/>
          <w:szCs w:val="24"/>
        </w:rPr>
        <w:t>), sąnarių skausmas (</w:t>
      </w:r>
      <w:proofErr w:type="spellStart"/>
      <w:r>
        <w:rPr>
          <w:rFonts w:ascii="Times New Roman" w:eastAsia="Times New Roman" w:hAnsi="Times New Roman" w:cs="Times New Roman"/>
          <w:szCs w:val="24"/>
        </w:rPr>
        <w:t>artralgija</w:t>
      </w:r>
      <w:proofErr w:type="spellEnd"/>
      <w:r>
        <w:rPr>
          <w:rFonts w:ascii="Times New Roman" w:eastAsia="Times New Roman" w:hAnsi="Times New Roman" w:cs="Times New Roman"/>
          <w:szCs w:val="24"/>
        </w:rPr>
        <w:t>) ir galūnių skausmas (kojų skausmas), raumenų mėšlungis, sisteminės raudonosios vilkligės (liga, kuria sergant organizmą puola sava imuninė sistema ir dėl to sukeliamas sąnarių skausmas, odos išbėrimas ir karščiavimas) suaktyvėjimas arba pasunkėjimas, į gripą panaši liga, skausmas</w:t>
      </w:r>
      <w:r>
        <w:rPr>
          <w:rFonts w:ascii="Times New Roman" w:eastAsia="Times New Roman" w:hAnsi="Times New Roman" w:cs="Times New Roman"/>
        </w:rPr>
        <w:t xml:space="preserve">, kreatinino kiekio, kepenų fermentų ar </w:t>
      </w:r>
      <w:proofErr w:type="spellStart"/>
      <w:r>
        <w:rPr>
          <w:rFonts w:ascii="Times New Roman" w:eastAsia="Times New Roman" w:hAnsi="Times New Roman" w:cs="Times New Roman"/>
        </w:rPr>
        <w:t>kreatinfosfokinazės</w:t>
      </w:r>
      <w:proofErr w:type="spellEnd"/>
      <w:r>
        <w:rPr>
          <w:rFonts w:ascii="Times New Roman" w:eastAsia="Times New Roman" w:hAnsi="Times New Roman" w:cs="Times New Roman"/>
        </w:rPr>
        <w:t xml:space="preserve"> aktyvumo padidėjimas kraujyje.</w:t>
      </w:r>
    </w:p>
    <w:p w14:paraId="05F73D51"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Šalutinės reakcijos, kurios buvo pastebėtos gydant viena ar kita sudedamąja veikliąja medžiaga, galimos ir gydymo </w:t>
      </w:r>
      <w:proofErr w:type="spellStart"/>
      <w:r>
        <w:rPr>
          <w:rFonts w:ascii="Times New Roman" w:eastAsia="Times New Roman" w:hAnsi="Times New Roman" w:cs="Times New Roman"/>
          <w:lang w:eastAsia="sl-SI"/>
        </w:rPr>
        <w:t>Telmisartan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TAD metu, nors klinikinių šio vaisto tyrimų metu jos ir nepasireiškė.</w:t>
      </w:r>
    </w:p>
    <w:p w14:paraId="78F7FDA7"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p>
    <w:p w14:paraId="5CCAD678" w14:textId="77777777" w:rsidR="00D73779" w:rsidRDefault="00D73779" w:rsidP="00D73779">
      <w:pPr>
        <w:widowControl w:val="0"/>
        <w:numPr>
          <w:ilvl w:val="12"/>
          <w:numId w:val="0"/>
        </w:numPr>
        <w:ind w:right="-29"/>
        <w:rPr>
          <w:rFonts w:ascii="Times New Roman" w:eastAsia="Times New Roman" w:hAnsi="Times New Roman" w:cs="Times New Roman"/>
          <w:b/>
          <w:u w:val="single"/>
          <w:lang w:eastAsia="sl-SI"/>
        </w:rPr>
      </w:pPr>
      <w:proofErr w:type="spellStart"/>
      <w:r>
        <w:rPr>
          <w:rFonts w:ascii="Times New Roman" w:eastAsia="Times New Roman" w:hAnsi="Times New Roman" w:cs="Times New Roman"/>
          <w:b/>
          <w:u w:val="single"/>
          <w:lang w:eastAsia="sl-SI"/>
        </w:rPr>
        <w:t>Telmisartanas</w:t>
      </w:r>
      <w:proofErr w:type="spellEnd"/>
    </w:p>
    <w:p w14:paraId="6C929B86"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Pacientams, gydytiems vien </w:t>
      </w:r>
      <w:proofErr w:type="spellStart"/>
      <w:r>
        <w:rPr>
          <w:rFonts w:ascii="Times New Roman" w:eastAsia="Times New Roman" w:hAnsi="Times New Roman" w:cs="Times New Roman"/>
          <w:lang w:eastAsia="sl-SI"/>
        </w:rPr>
        <w:t>telmisartanu</w:t>
      </w:r>
      <w:proofErr w:type="spellEnd"/>
      <w:r>
        <w:rPr>
          <w:rFonts w:ascii="Times New Roman" w:eastAsia="Times New Roman" w:hAnsi="Times New Roman" w:cs="Times New Roman"/>
          <w:lang w:eastAsia="sl-SI"/>
        </w:rPr>
        <w:t>, pasireiškė toliau nurodytas papildomas šalutinis poveikis.</w:t>
      </w:r>
    </w:p>
    <w:p w14:paraId="4F654D07"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p>
    <w:p w14:paraId="7C48EE5D"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r>
        <w:rPr>
          <w:rFonts w:ascii="Times New Roman" w:eastAsia="Times New Roman" w:hAnsi="Times New Roman" w:cs="Times New Roman"/>
          <w:u w:val="single"/>
          <w:lang w:eastAsia="sl-SI"/>
        </w:rPr>
        <w:t xml:space="preserve">Nedažni </w:t>
      </w:r>
      <w:r>
        <w:rPr>
          <w:rFonts w:ascii="Times New Roman" w:eastAsia="Times New Roman" w:hAnsi="Times New Roman" w:cs="Times New Roman"/>
          <w:snapToGrid w:val="0"/>
          <w:u w:val="single"/>
          <w:lang w:eastAsia="zh-CN"/>
        </w:rPr>
        <w:t>šalutinio poveikio reiškiniai</w:t>
      </w:r>
      <w:r>
        <w:rPr>
          <w:rFonts w:ascii="Times New Roman" w:eastAsia="Times New Roman" w:hAnsi="Times New Roman" w:cs="Times New Roman"/>
          <w:lang w:eastAsia="sl-SI"/>
        </w:rPr>
        <w:t xml:space="preserve"> (gali pasireikšti rečiau kaip 1 iš 100 asmenų):</w:t>
      </w:r>
    </w:p>
    <w:p w14:paraId="14ED6A69"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r>
        <w:rPr>
          <w:rFonts w:ascii="Times New Roman" w:eastAsia="Times New Roman" w:hAnsi="Times New Roman" w:cs="Times New Roman"/>
          <w:lang w:eastAsia="sl-SI"/>
        </w:rPr>
        <w:t>Viršutinių kvėpavimo takų infekcija (pvz., gerklės skausmas, sinusų uždegimas, peršalimas), šlapimo takų infekcijos, šlapimo pūslės infekcija, raudonųjų kraujo kūnelių trūkumas (anemija), didelis kalio kiekis, lėtas širdies susitraukimų dažnis (bradikardija), kosulys, inkstų funkcijos sutrikimas, įskaitant ūminis inkstų nepakankamumas, silpnumas</w:t>
      </w:r>
    </w:p>
    <w:p w14:paraId="73180519"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r>
        <w:rPr>
          <w:rFonts w:ascii="Times New Roman" w:eastAsia="Times New Roman" w:hAnsi="Times New Roman" w:cs="Times New Roman"/>
          <w:u w:val="single"/>
          <w:lang w:eastAsia="sl-SI"/>
        </w:rPr>
        <w:t xml:space="preserve">Reti </w:t>
      </w:r>
      <w:r>
        <w:rPr>
          <w:rFonts w:ascii="Times New Roman" w:eastAsia="Times New Roman" w:hAnsi="Times New Roman" w:cs="Times New Roman"/>
          <w:snapToGrid w:val="0"/>
          <w:u w:val="single"/>
          <w:lang w:eastAsia="zh-CN"/>
        </w:rPr>
        <w:t>šalutinio poveikio reiškiniai</w:t>
      </w:r>
      <w:r>
        <w:rPr>
          <w:rFonts w:ascii="Times New Roman" w:eastAsia="Times New Roman" w:hAnsi="Times New Roman" w:cs="Times New Roman"/>
          <w:lang w:eastAsia="sl-SI"/>
        </w:rPr>
        <w:t xml:space="preserve"> (gali pasireikšti rečiau kaip 1 iš 1 000 asmenų):</w:t>
      </w:r>
    </w:p>
    <w:p w14:paraId="7B8890CE" w14:textId="77777777" w:rsidR="00D73779" w:rsidRDefault="00D73779" w:rsidP="00D73779">
      <w:pPr>
        <w:ind w:left="0" w:firstLine="0"/>
        <w:rPr>
          <w:rFonts w:ascii="Times New Roman" w:eastAsia="Times New Roman" w:hAnsi="Times New Roman" w:cs="Times New Roman"/>
        </w:rPr>
      </w:pPr>
      <w:bookmarkStart w:id="0" w:name="_Hlk150950190"/>
      <w:r>
        <w:rPr>
          <w:rFonts w:ascii="Times New Roman" w:eastAsia="Times New Roman" w:hAnsi="Times New Roman" w:cs="Times New Roman"/>
        </w:rPr>
        <w:t>Mažas kraujo plokštelių kiekis (</w:t>
      </w:r>
      <w:proofErr w:type="spellStart"/>
      <w:r>
        <w:rPr>
          <w:rFonts w:ascii="Times New Roman" w:eastAsia="Times New Roman" w:hAnsi="Times New Roman" w:cs="Times New Roman"/>
        </w:rPr>
        <w:t>trombocitopenija</w:t>
      </w:r>
      <w:proofErr w:type="spellEnd"/>
      <w:r>
        <w:rPr>
          <w:rFonts w:ascii="Times New Roman" w:eastAsia="Times New Roman" w:hAnsi="Times New Roman" w:cs="Times New Roman"/>
        </w:rPr>
        <w:t>), tam tikrų baltųjų kraujo ląstelių kiekio padidėjimas (</w:t>
      </w:r>
      <w:proofErr w:type="spellStart"/>
      <w:r>
        <w:rPr>
          <w:rFonts w:ascii="Times New Roman" w:eastAsia="Times New Roman" w:hAnsi="Times New Roman" w:cs="Times New Roman"/>
        </w:rPr>
        <w:t>eozinofilija</w:t>
      </w:r>
      <w:proofErr w:type="spellEnd"/>
      <w:r>
        <w:rPr>
          <w:rFonts w:ascii="Times New Roman" w:eastAsia="Times New Roman" w:hAnsi="Times New Roman" w:cs="Times New Roman"/>
        </w:rPr>
        <w:t xml:space="preserve">), sunki alerginė reakcija (pvz., jautrumo padidėjimas, anafilaksinė reakcija), mažas cukraus kiekis kraujyje cukriniu diabetu sergantiems pacientams, </w:t>
      </w:r>
      <w:proofErr w:type="spellStart"/>
      <w:r>
        <w:rPr>
          <w:rFonts w:ascii="Times New Roman" w:eastAsia="Times New Roman" w:hAnsi="Times New Roman" w:cs="Times New Roman"/>
        </w:rPr>
        <w:t>somnolencija</w:t>
      </w:r>
      <w:proofErr w:type="spellEnd"/>
      <w:r>
        <w:rPr>
          <w:rFonts w:ascii="Times New Roman" w:eastAsia="Times New Roman" w:hAnsi="Times New Roman" w:cs="Times New Roman"/>
        </w:rPr>
        <w:t xml:space="preserve"> (mieguistumas), skrandžio sutrikimas, egzema (odos sutrikimas), </w:t>
      </w:r>
      <w:bookmarkStart w:id="1" w:name="_Hlk188361466"/>
      <w:r>
        <w:rPr>
          <w:rFonts w:ascii="Times New Roman" w:eastAsia="Times New Roman" w:hAnsi="Times New Roman" w:cs="Times New Roman"/>
        </w:rPr>
        <w:t xml:space="preserve">medikamentinis išbėrimas, toksinis odos išbėrimas, </w:t>
      </w:r>
      <w:r>
        <w:rPr>
          <w:rFonts w:ascii="Times New Roman" w:eastAsia="Times New Roman" w:hAnsi="Times New Roman" w:cs="Times New Roman"/>
          <w:szCs w:val="24"/>
        </w:rPr>
        <w:t xml:space="preserve">sausgyslių skausmas (į </w:t>
      </w:r>
      <w:proofErr w:type="spellStart"/>
      <w:r>
        <w:rPr>
          <w:rFonts w:ascii="Times New Roman" w:eastAsia="Times New Roman" w:hAnsi="Times New Roman" w:cs="Times New Roman"/>
          <w:szCs w:val="24"/>
        </w:rPr>
        <w:t>tendinitą</w:t>
      </w:r>
      <w:proofErr w:type="spellEnd"/>
      <w:r>
        <w:rPr>
          <w:rFonts w:ascii="Times New Roman" w:eastAsia="Times New Roman" w:hAnsi="Times New Roman" w:cs="Times New Roman"/>
          <w:szCs w:val="24"/>
        </w:rPr>
        <w:t xml:space="preserve"> panašūs simptomai)</w:t>
      </w:r>
      <w:bookmarkEnd w:id="1"/>
      <w:r>
        <w:rPr>
          <w:rFonts w:ascii="Times New Roman" w:eastAsia="Times New Roman" w:hAnsi="Times New Roman" w:cs="Times New Roman"/>
        </w:rPr>
        <w:t>, hemoglobino (kraujo baltymo) kiekio sumažėjimas.</w:t>
      </w:r>
    </w:p>
    <w:bookmarkEnd w:id="0"/>
    <w:p w14:paraId="41283170"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p>
    <w:p w14:paraId="3DFD603E"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r>
        <w:rPr>
          <w:rFonts w:ascii="Times New Roman" w:eastAsia="Times New Roman" w:hAnsi="Times New Roman" w:cs="Times New Roman"/>
          <w:u w:val="single"/>
          <w:lang w:eastAsia="sl-SI"/>
        </w:rPr>
        <w:t xml:space="preserve">Labai reti </w:t>
      </w:r>
      <w:r>
        <w:rPr>
          <w:rFonts w:ascii="Times New Roman" w:eastAsia="Times New Roman" w:hAnsi="Times New Roman" w:cs="Times New Roman"/>
          <w:snapToGrid w:val="0"/>
          <w:u w:val="single"/>
          <w:lang w:eastAsia="zh-CN"/>
        </w:rPr>
        <w:t>šalutinio poveikio reiškiniai</w:t>
      </w:r>
      <w:r>
        <w:rPr>
          <w:rFonts w:ascii="Times New Roman" w:eastAsia="Times New Roman" w:hAnsi="Times New Roman" w:cs="Times New Roman"/>
          <w:u w:val="single"/>
          <w:lang w:eastAsia="sl-SI"/>
        </w:rPr>
        <w:t xml:space="preserve"> </w:t>
      </w:r>
      <w:r>
        <w:rPr>
          <w:rFonts w:ascii="Times New Roman" w:eastAsia="Times New Roman" w:hAnsi="Times New Roman" w:cs="Times New Roman"/>
          <w:lang w:eastAsia="sl-SI"/>
        </w:rPr>
        <w:t>(gali pasireikšti rečiau kaip 1 iš 10 000 asmenų):</w:t>
      </w:r>
    </w:p>
    <w:p w14:paraId="3C61FA19"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r>
        <w:rPr>
          <w:rFonts w:ascii="Times New Roman" w:eastAsia="Times New Roman" w:hAnsi="Times New Roman" w:cs="Times New Roman"/>
          <w:lang w:eastAsia="sl-SI"/>
        </w:rPr>
        <w:t>Progresuojantis plaučių audinio randėjimas (</w:t>
      </w:r>
      <w:proofErr w:type="spellStart"/>
      <w:r>
        <w:rPr>
          <w:rFonts w:ascii="Times New Roman" w:eastAsia="Times New Roman" w:hAnsi="Times New Roman" w:cs="Times New Roman"/>
          <w:lang w:eastAsia="sl-SI"/>
        </w:rPr>
        <w:t>intersticinė</w:t>
      </w:r>
      <w:proofErr w:type="spellEnd"/>
      <w:r>
        <w:rPr>
          <w:rFonts w:ascii="Times New Roman" w:eastAsia="Times New Roman" w:hAnsi="Times New Roman" w:cs="Times New Roman"/>
          <w:lang w:eastAsia="sl-SI"/>
        </w:rPr>
        <w:t xml:space="preserve"> plaučių liga)**.</w:t>
      </w:r>
    </w:p>
    <w:p w14:paraId="15C4672D"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p>
    <w:p w14:paraId="2AB6F7E0" w14:textId="77777777" w:rsidR="00D73779" w:rsidRPr="00225139" w:rsidRDefault="00D73779" w:rsidP="00D73779">
      <w:pPr>
        <w:widowControl w:val="0"/>
        <w:numPr>
          <w:ilvl w:val="12"/>
          <w:numId w:val="0"/>
        </w:numPr>
        <w:ind w:right="-29"/>
        <w:rPr>
          <w:rFonts w:ascii="Times New Roman" w:eastAsia="Times New Roman" w:hAnsi="Times New Roman" w:cs="Times New Roman"/>
          <w:lang w:eastAsia="sl-SI"/>
        </w:rPr>
      </w:pPr>
      <w:r w:rsidRPr="00225139">
        <w:rPr>
          <w:rFonts w:ascii="Times New Roman" w:eastAsia="Times New Roman" w:hAnsi="Times New Roman" w:cs="Times New Roman"/>
          <w:u w:val="single"/>
          <w:lang w:eastAsia="sl-SI"/>
        </w:rPr>
        <w:t>Šalutinis poveikis, kurio dažnis nežinomas</w:t>
      </w:r>
      <w:r w:rsidRPr="00225139">
        <w:rPr>
          <w:rFonts w:ascii="Times New Roman" w:eastAsia="Times New Roman" w:hAnsi="Times New Roman" w:cs="Times New Roman"/>
          <w:lang w:eastAsia="sl-SI"/>
        </w:rPr>
        <w:t xml:space="preserve"> (negali būti apskaičiuotas pagal turimus duomenis):</w:t>
      </w:r>
    </w:p>
    <w:p w14:paraId="48500DA3"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r w:rsidRPr="00225139">
        <w:rPr>
          <w:rFonts w:ascii="Times New Roman" w:eastAsia="Times New Roman" w:hAnsi="Times New Roman" w:cs="Times New Roman"/>
          <w:lang w:eastAsia="sl-SI"/>
        </w:rPr>
        <w:t xml:space="preserve">Žarnyno </w:t>
      </w:r>
      <w:proofErr w:type="spellStart"/>
      <w:r w:rsidRPr="00225139">
        <w:rPr>
          <w:rFonts w:ascii="Times New Roman" w:eastAsia="Times New Roman" w:hAnsi="Times New Roman" w:cs="Times New Roman"/>
          <w:lang w:eastAsia="sl-SI"/>
        </w:rPr>
        <w:t>angioneurozinė</w:t>
      </w:r>
      <w:proofErr w:type="spellEnd"/>
      <w:r w:rsidRPr="00225139">
        <w:rPr>
          <w:rFonts w:ascii="Times New Roman" w:eastAsia="Times New Roman" w:hAnsi="Times New Roman" w:cs="Times New Roman"/>
          <w:lang w:eastAsia="sl-SI"/>
        </w:rPr>
        <w:t xml:space="preserve"> edema: gauta pranešimų apie vartojant panašius preparatus pasireiškusį tinimą žarnyne su tokiais simptomais kaip pilvo skausmas, pykinimas, vėmimas ir viduriavimas.</w:t>
      </w:r>
    </w:p>
    <w:p w14:paraId="42280812"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p>
    <w:p w14:paraId="14CA7CEC"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r>
        <w:rPr>
          <w:rFonts w:ascii="Times New Roman" w:eastAsia="Times New Roman" w:hAnsi="Times New Roman" w:cs="Times New Roman"/>
          <w:lang w:eastAsia="sl-SI"/>
        </w:rPr>
        <w:t>*Šis reiškinys galėjo būti atsitiktinis arba priklausomas nuo kol kas nežinomų mechanizmų.</w:t>
      </w:r>
    </w:p>
    <w:p w14:paraId="3727302B"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**Vaistiniu preparatu gydant po to, kai jis pateko į rinką, buvo </w:t>
      </w:r>
      <w:proofErr w:type="spellStart"/>
      <w:r>
        <w:rPr>
          <w:rFonts w:ascii="Times New Roman" w:eastAsia="Times New Roman" w:hAnsi="Times New Roman" w:cs="Times New Roman"/>
          <w:lang w:eastAsia="sl-SI"/>
        </w:rPr>
        <w:t>intersticinės</w:t>
      </w:r>
      <w:proofErr w:type="spellEnd"/>
      <w:r>
        <w:rPr>
          <w:rFonts w:ascii="Times New Roman" w:eastAsia="Times New Roman" w:hAnsi="Times New Roman" w:cs="Times New Roman"/>
          <w:lang w:eastAsia="sl-SI"/>
        </w:rPr>
        <w:t xml:space="preserve"> plaučių ligos, laikinai susijusios su </w:t>
      </w:r>
      <w:proofErr w:type="spellStart"/>
      <w:r>
        <w:rPr>
          <w:rFonts w:ascii="Times New Roman" w:eastAsia="Times New Roman" w:hAnsi="Times New Roman" w:cs="Times New Roman"/>
          <w:lang w:eastAsia="sl-SI"/>
        </w:rPr>
        <w:t>telmisartano</w:t>
      </w:r>
      <w:proofErr w:type="spellEnd"/>
      <w:r>
        <w:rPr>
          <w:rFonts w:ascii="Times New Roman" w:eastAsia="Times New Roman" w:hAnsi="Times New Roman" w:cs="Times New Roman"/>
          <w:lang w:eastAsia="sl-SI"/>
        </w:rPr>
        <w:t xml:space="preserve"> vartojimu, atvejų, tačiau priežastinis ryšys nebuvo ištirtas.</w:t>
      </w:r>
    </w:p>
    <w:p w14:paraId="756FB191" w14:textId="77777777" w:rsidR="00D73779" w:rsidRDefault="00D73779" w:rsidP="00D73779">
      <w:pPr>
        <w:ind w:left="0" w:firstLine="0"/>
        <w:rPr>
          <w:rFonts w:ascii="Times New Roman" w:eastAsia="Times New Roman" w:hAnsi="Times New Roman" w:cs="Times New Roman"/>
          <w:b/>
          <w:szCs w:val="24"/>
        </w:rPr>
      </w:pPr>
    </w:p>
    <w:p w14:paraId="58FC009C" w14:textId="77777777" w:rsidR="00D73779" w:rsidRDefault="00D73779" w:rsidP="00D73779">
      <w:pPr>
        <w:ind w:left="0" w:firstLine="0"/>
        <w:rPr>
          <w:rFonts w:ascii="Times New Roman" w:eastAsia="CIDFont+F2" w:hAnsi="Times New Roman" w:cs="Times New Roman"/>
          <w:bCs/>
          <w:u w:val="single"/>
        </w:rPr>
      </w:pPr>
      <w:r>
        <w:rPr>
          <w:rFonts w:ascii="Times New Roman" w:eastAsia="Times New Roman" w:hAnsi="Times New Roman" w:cs="Times New Roman"/>
          <w:bCs/>
          <w:szCs w:val="24"/>
          <w:u w:val="single"/>
        </w:rPr>
        <w:t>Labai dažnas šalutinis poveikis (gali pasireikšti dažniau kaip 1 iš 10 asmenų):</w:t>
      </w:r>
    </w:p>
    <w:p w14:paraId="56B0411B" w14:textId="77777777" w:rsidR="00D73779" w:rsidRDefault="00D73779" w:rsidP="00D73779">
      <w:pPr>
        <w:autoSpaceDE w:val="0"/>
        <w:autoSpaceDN w:val="0"/>
        <w:adjustRightInd w:val="0"/>
        <w:ind w:left="0" w:firstLine="0"/>
        <w:rPr>
          <w:rFonts w:ascii="Times New Roman" w:eastAsia="Times New Roman" w:hAnsi="Times New Roman" w:cs="Times New Roman"/>
          <w:color w:val="000000"/>
          <w:lang w:eastAsia="de-DE"/>
        </w:rPr>
      </w:pPr>
      <w:r>
        <w:rPr>
          <w:rFonts w:ascii="Times New Roman" w:eastAsia="Times New Roman" w:hAnsi="Times New Roman" w:cs="Times New Roman"/>
          <w:color w:val="000000"/>
          <w:szCs w:val="24"/>
          <w:lang w:eastAsia="de-DE"/>
        </w:rPr>
        <w:t>Riebalų kiekio padidėjimas kraujyje.</w:t>
      </w:r>
    </w:p>
    <w:p w14:paraId="42BE79E2"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p>
    <w:p w14:paraId="20569B1C" w14:textId="77777777" w:rsidR="00D73779" w:rsidRDefault="00D73779" w:rsidP="00D73779">
      <w:pPr>
        <w:widowControl w:val="0"/>
        <w:numPr>
          <w:ilvl w:val="12"/>
          <w:numId w:val="0"/>
        </w:numPr>
        <w:ind w:right="-29"/>
        <w:rPr>
          <w:rFonts w:ascii="Times New Roman" w:eastAsia="Times New Roman" w:hAnsi="Times New Roman" w:cs="Times New Roman"/>
          <w:b/>
          <w:u w:val="single"/>
          <w:lang w:eastAsia="sl-SI"/>
        </w:rPr>
      </w:pPr>
      <w:proofErr w:type="spellStart"/>
      <w:r>
        <w:rPr>
          <w:rFonts w:ascii="Times New Roman" w:eastAsia="Times New Roman" w:hAnsi="Times New Roman" w:cs="Times New Roman"/>
          <w:b/>
          <w:u w:val="single"/>
          <w:lang w:eastAsia="sl-SI"/>
        </w:rPr>
        <w:t>Hidrochlorotiazidas</w:t>
      </w:r>
      <w:proofErr w:type="spellEnd"/>
    </w:p>
    <w:p w14:paraId="35894A01"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Pacientams, gydytiems vien </w:t>
      </w:r>
      <w:proofErr w:type="spellStart"/>
      <w:r>
        <w:rPr>
          <w:rFonts w:ascii="Times New Roman" w:eastAsia="Times New Roman" w:hAnsi="Times New Roman" w:cs="Times New Roman"/>
          <w:lang w:eastAsia="sl-SI"/>
        </w:rPr>
        <w:t>hidrochlorotiazidu</w:t>
      </w:r>
      <w:proofErr w:type="spellEnd"/>
      <w:r>
        <w:rPr>
          <w:rFonts w:ascii="Times New Roman" w:eastAsia="Times New Roman" w:hAnsi="Times New Roman" w:cs="Times New Roman"/>
          <w:lang w:eastAsia="sl-SI"/>
        </w:rPr>
        <w:t>, pasireiškė toliau nurodytas papildomas šalutinis poveikis.</w:t>
      </w:r>
    </w:p>
    <w:p w14:paraId="6EE8D11E"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p>
    <w:p w14:paraId="74AB540C"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r>
        <w:rPr>
          <w:rFonts w:ascii="Times New Roman" w:eastAsia="Times New Roman" w:hAnsi="Times New Roman" w:cs="Times New Roman"/>
          <w:u w:val="single"/>
          <w:lang w:eastAsia="sl-SI"/>
        </w:rPr>
        <w:t xml:space="preserve">Dažni </w:t>
      </w:r>
      <w:r>
        <w:rPr>
          <w:rFonts w:ascii="Times New Roman" w:eastAsia="Times New Roman" w:hAnsi="Times New Roman" w:cs="Times New Roman"/>
          <w:snapToGrid w:val="0"/>
          <w:u w:val="single"/>
          <w:lang w:eastAsia="zh-CN"/>
        </w:rPr>
        <w:t>šalutinio poveikio reiškiniai</w:t>
      </w:r>
      <w:r>
        <w:rPr>
          <w:rFonts w:ascii="Times New Roman" w:eastAsia="Times New Roman" w:hAnsi="Times New Roman" w:cs="Times New Roman"/>
          <w:lang w:eastAsia="sl-SI"/>
        </w:rPr>
        <w:t xml:space="preserve"> (gali pasireikšti rečiau kaip 1 iš 10 asmenų):</w:t>
      </w:r>
    </w:p>
    <w:p w14:paraId="6BC43CC7"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r>
        <w:rPr>
          <w:rFonts w:ascii="Times New Roman" w:eastAsia="Times New Roman" w:hAnsi="Times New Roman" w:cs="Times New Roman"/>
          <w:lang w:eastAsia="sl-SI"/>
        </w:rPr>
        <w:t>Šleikštulys (pykinimas), sumažėjęs magnio kiekis kraujyje.</w:t>
      </w:r>
    </w:p>
    <w:p w14:paraId="625C9833"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p>
    <w:p w14:paraId="1547CAC0"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r>
        <w:rPr>
          <w:rFonts w:ascii="Times New Roman" w:eastAsia="Times New Roman" w:hAnsi="Times New Roman" w:cs="Times New Roman"/>
          <w:u w:val="single"/>
          <w:lang w:eastAsia="sl-SI"/>
        </w:rPr>
        <w:t xml:space="preserve">Reti </w:t>
      </w:r>
      <w:r>
        <w:rPr>
          <w:rFonts w:ascii="Times New Roman" w:eastAsia="Times New Roman" w:hAnsi="Times New Roman" w:cs="Times New Roman"/>
          <w:snapToGrid w:val="0"/>
          <w:u w:val="single"/>
          <w:lang w:eastAsia="zh-CN"/>
        </w:rPr>
        <w:t>šalutinio poveikio reiškiniai</w:t>
      </w:r>
      <w:r>
        <w:rPr>
          <w:rFonts w:ascii="Times New Roman" w:eastAsia="Times New Roman" w:hAnsi="Times New Roman" w:cs="Times New Roman"/>
          <w:lang w:eastAsia="sl-SI"/>
        </w:rPr>
        <w:t xml:space="preserve"> (gali pasireikšti rečiau kaip 1 iš 1 000 asmenų):</w:t>
      </w:r>
    </w:p>
    <w:p w14:paraId="7E39E2A4" w14:textId="77777777" w:rsidR="00D73779" w:rsidRDefault="00D73779" w:rsidP="00D73779">
      <w:pPr>
        <w:ind w:left="0" w:firstLine="0"/>
        <w:rPr>
          <w:rFonts w:ascii="Times New Roman" w:eastAsia="Times New Roman" w:hAnsi="Times New Roman" w:cs="Times New Roman"/>
        </w:rPr>
      </w:pPr>
      <w:bookmarkStart w:id="2" w:name="_Hlk150950227"/>
      <w:r>
        <w:rPr>
          <w:rFonts w:ascii="Times New Roman" w:eastAsia="Times New Roman" w:hAnsi="Times New Roman" w:cs="Times New Roman"/>
        </w:rPr>
        <w:lastRenderedPageBreak/>
        <w:t>Mažas kraujo plokštelių kiekis (</w:t>
      </w:r>
      <w:proofErr w:type="spellStart"/>
      <w:r>
        <w:rPr>
          <w:rFonts w:ascii="Times New Roman" w:eastAsia="Times New Roman" w:hAnsi="Times New Roman" w:cs="Times New Roman"/>
        </w:rPr>
        <w:t>trombocitopenija</w:t>
      </w:r>
      <w:proofErr w:type="spellEnd"/>
      <w:r>
        <w:rPr>
          <w:rFonts w:ascii="Times New Roman" w:eastAsia="Times New Roman" w:hAnsi="Times New Roman" w:cs="Times New Roman"/>
        </w:rPr>
        <w:t xml:space="preserve">), kuris padidina kraujavimo ir kraujosruvų (mažų violetinių arba raudonų dėmelių, atsirandančių odoje ir kituose audiniuose dėl kraujavimo) riziką, padidėjęs kalcio kiekis kraujyje, didelis gliukozės kiekis kraujyje, galvos skausmas, </w:t>
      </w:r>
      <w:r>
        <w:rPr>
          <w:rFonts w:ascii="Times New Roman" w:eastAsia="Times New Roman" w:hAnsi="Times New Roman" w:cs="Times New Roman"/>
          <w:szCs w:val="24"/>
        </w:rPr>
        <w:t>nemalonus pojūtis skrandyje, odos ar akių pageltimas (gelta), tulžies medžiagų perteklius kraujyje (</w:t>
      </w:r>
      <w:proofErr w:type="spellStart"/>
      <w:r>
        <w:rPr>
          <w:rFonts w:ascii="Times New Roman" w:eastAsia="Times New Roman" w:hAnsi="Times New Roman" w:cs="Times New Roman"/>
          <w:szCs w:val="24"/>
        </w:rPr>
        <w:t>cholestazė</w:t>
      </w:r>
      <w:proofErr w:type="spellEnd"/>
      <w:r>
        <w:rPr>
          <w:rFonts w:ascii="Times New Roman" w:eastAsia="Times New Roman" w:hAnsi="Times New Roman" w:cs="Times New Roman"/>
          <w:szCs w:val="24"/>
        </w:rPr>
        <w:t>), padidėjusio jautrumo šviesai reakcija, gliukozės kiekio kontrolės kraujyje pasunkėjimas cukriniu diabetu sergantiems pacientams, gliukozės buvimas šlapime (</w:t>
      </w:r>
      <w:proofErr w:type="spellStart"/>
      <w:r>
        <w:rPr>
          <w:rFonts w:ascii="Times New Roman" w:eastAsia="Times New Roman" w:hAnsi="Times New Roman" w:cs="Times New Roman"/>
          <w:szCs w:val="24"/>
        </w:rPr>
        <w:t>glikozurija</w:t>
      </w:r>
      <w:proofErr w:type="spellEnd"/>
      <w:r>
        <w:rPr>
          <w:rFonts w:ascii="Times New Roman" w:eastAsia="Times New Roman" w:hAnsi="Times New Roman" w:cs="Times New Roman"/>
          <w:szCs w:val="24"/>
        </w:rPr>
        <w:t>)</w:t>
      </w:r>
      <w:r>
        <w:rPr>
          <w:rFonts w:ascii="Times New Roman" w:eastAsia="Times New Roman" w:hAnsi="Times New Roman" w:cs="Times New Roman"/>
        </w:rPr>
        <w:t>.</w:t>
      </w:r>
    </w:p>
    <w:bookmarkEnd w:id="2"/>
    <w:p w14:paraId="0DB8A4F1"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p>
    <w:p w14:paraId="7F9C72A9"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r>
        <w:rPr>
          <w:rFonts w:ascii="Times New Roman" w:eastAsia="Times New Roman" w:hAnsi="Times New Roman" w:cs="Times New Roman"/>
          <w:u w:val="single"/>
          <w:lang w:eastAsia="sl-SI"/>
        </w:rPr>
        <w:t xml:space="preserve">Labai reti </w:t>
      </w:r>
      <w:r>
        <w:rPr>
          <w:rFonts w:ascii="Times New Roman" w:eastAsia="Times New Roman" w:hAnsi="Times New Roman" w:cs="Times New Roman"/>
          <w:snapToGrid w:val="0"/>
          <w:u w:val="single"/>
          <w:lang w:eastAsia="zh-CN"/>
        </w:rPr>
        <w:t>šalutinio poveikio reiškiniai</w:t>
      </w:r>
      <w:r>
        <w:rPr>
          <w:rFonts w:ascii="Times New Roman" w:eastAsia="Times New Roman" w:hAnsi="Times New Roman" w:cs="Times New Roman"/>
          <w:u w:val="single"/>
          <w:lang w:eastAsia="sl-SI"/>
        </w:rPr>
        <w:t xml:space="preserve"> </w:t>
      </w:r>
      <w:r>
        <w:rPr>
          <w:rFonts w:ascii="Times New Roman" w:eastAsia="Times New Roman" w:hAnsi="Times New Roman" w:cs="Times New Roman"/>
          <w:lang w:eastAsia="sl-SI"/>
        </w:rPr>
        <w:t>(gali pasireikšti rečiau kaip 1 iš 10 000 asmenų):</w:t>
      </w:r>
    </w:p>
    <w:p w14:paraId="2FE7B7AE" w14:textId="77777777" w:rsidR="00D73779" w:rsidRDefault="00D73779" w:rsidP="00D73779">
      <w:pPr>
        <w:ind w:left="0" w:firstLine="0"/>
        <w:rPr>
          <w:rFonts w:ascii="Times New Roman" w:eastAsia="Times New Roman" w:hAnsi="Times New Roman" w:cs="Times New Roman"/>
        </w:rPr>
      </w:pPr>
      <w:bookmarkStart w:id="3" w:name="_Hlk150950242"/>
      <w:r>
        <w:rPr>
          <w:rFonts w:ascii="Times New Roman" w:eastAsia="Times New Roman" w:hAnsi="Times New Roman" w:cs="Times New Roman"/>
          <w:szCs w:val="24"/>
        </w:rPr>
        <w:t>Nenormalus raudonųjų kraujo ląstelių irimas (hemolizinė anemija), kaulų čiulpų nepajėgumas tinkamai veikti, baltųjų kraujo ląstelių kiekio sumažėjimas (</w:t>
      </w:r>
      <w:proofErr w:type="spellStart"/>
      <w:r>
        <w:rPr>
          <w:rFonts w:ascii="Times New Roman" w:eastAsia="Times New Roman" w:hAnsi="Times New Roman" w:cs="Times New Roman"/>
          <w:szCs w:val="24"/>
        </w:rPr>
        <w:t>leukopenija</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agranulocitozė</w:t>
      </w:r>
      <w:proofErr w:type="spellEnd"/>
      <w:r>
        <w:rPr>
          <w:rFonts w:ascii="Times New Roman" w:eastAsia="Times New Roman" w:hAnsi="Times New Roman" w:cs="Times New Roman"/>
          <w:szCs w:val="24"/>
        </w:rPr>
        <w:t>), sunki alerginė reakcija (pvz., jautrumo padidėjimas)</w:t>
      </w:r>
      <w:r>
        <w:rPr>
          <w:rFonts w:ascii="Times New Roman" w:eastAsia="Times New Roman" w:hAnsi="Times New Roman" w:cs="Times New Roman"/>
        </w:rPr>
        <w:t>, padidėjęs pH dėl sumažėjusio chloridų kiekio kraujyje</w:t>
      </w:r>
      <w:bookmarkStart w:id="4" w:name="_Hlk110268918"/>
      <w:r>
        <w:rPr>
          <w:rFonts w:ascii="Times New Roman" w:eastAsia="Times New Roman" w:hAnsi="Times New Roman" w:cs="Times New Roman"/>
        </w:rPr>
        <w:t xml:space="preserve"> (sutrikusi rūgščių ir šarmų pusiausvyra, </w:t>
      </w:r>
      <w:proofErr w:type="spellStart"/>
      <w:r>
        <w:rPr>
          <w:rFonts w:ascii="Times New Roman" w:eastAsia="Times New Roman" w:hAnsi="Times New Roman" w:cs="Times New Roman"/>
        </w:rPr>
        <w:t>hipochloreminė</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alkalozė</w:t>
      </w:r>
      <w:proofErr w:type="spellEnd"/>
      <w:r>
        <w:rPr>
          <w:rFonts w:ascii="Times New Roman" w:eastAsia="Times New Roman" w:hAnsi="Times New Roman" w:cs="Times New Roman"/>
        </w:rPr>
        <w:t xml:space="preserve">), </w:t>
      </w:r>
      <w:bookmarkEnd w:id="4"/>
      <w:r>
        <w:rPr>
          <w:rFonts w:ascii="Times New Roman" w:eastAsia="Times New Roman" w:hAnsi="Times New Roman" w:cs="Times New Roman"/>
          <w:szCs w:val="24"/>
        </w:rPr>
        <w:t>ūminis kvėpavimo sutrikimas (pasireiškia stipriu dusuliu, karščiavimu, silpnumu ir sumišimu), kasos uždegimas, į vilkligę panašus sindromas (būklė, primenanti ligą, kuri vadinama sistemine raudonąja vilklige ir kuria sergant organizmą puola sava imuninė sistema), kraujagyslių uždegimas (</w:t>
      </w:r>
      <w:proofErr w:type="spellStart"/>
      <w:r>
        <w:rPr>
          <w:rFonts w:ascii="Times New Roman" w:eastAsia="Times New Roman" w:hAnsi="Times New Roman" w:cs="Times New Roman"/>
          <w:szCs w:val="24"/>
        </w:rPr>
        <w:t>nekrozuojantis</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vaskulitas</w:t>
      </w:r>
      <w:proofErr w:type="spellEnd"/>
      <w:r>
        <w:rPr>
          <w:rFonts w:ascii="Times New Roman" w:eastAsia="Times New Roman" w:hAnsi="Times New Roman" w:cs="Times New Roman"/>
          <w:szCs w:val="24"/>
        </w:rPr>
        <w:t>)</w:t>
      </w:r>
      <w:r>
        <w:rPr>
          <w:rFonts w:ascii="Times New Roman" w:eastAsia="Times New Roman" w:hAnsi="Times New Roman" w:cs="Times New Roman"/>
          <w:sz w:val="24"/>
          <w:szCs w:val="24"/>
        </w:rPr>
        <w:t>.</w:t>
      </w:r>
    </w:p>
    <w:bookmarkEnd w:id="3"/>
    <w:p w14:paraId="677E5278"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p>
    <w:p w14:paraId="742EB1A3"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r>
        <w:rPr>
          <w:rFonts w:ascii="Times New Roman" w:eastAsia="Times New Roman" w:hAnsi="Times New Roman" w:cs="Times New Roman"/>
          <w:u w:val="single"/>
          <w:lang w:eastAsia="sl-SI"/>
        </w:rPr>
        <w:t>Šalutinio poveikio reiškiniai, kurių dažnis nežinomas</w:t>
      </w:r>
      <w:r>
        <w:rPr>
          <w:rFonts w:ascii="Times New Roman" w:eastAsia="Times New Roman" w:hAnsi="Times New Roman" w:cs="Times New Roman"/>
          <w:lang w:eastAsia="sl-SI"/>
        </w:rPr>
        <w:t xml:space="preserve"> (negali būti apskaičiuotas pagal turimus duomenis):</w:t>
      </w:r>
    </w:p>
    <w:p w14:paraId="3E61B792" w14:textId="77777777" w:rsidR="00D73779" w:rsidRDefault="00D73779" w:rsidP="00D73779">
      <w:pPr>
        <w:ind w:left="0" w:firstLine="0"/>
        <w:rPr>
          <w:rFonts w:ascii="Times New Roman" w:eastAsia="Times New Roman" w:hAnsi="Times New Roman" w:cs="Times New Roman"/>
        </w:rPr>
      </w:pPr>
      <w:r>
        <w:rPr>
          <w:rFonts w:ascii="Times New Roman" w:eastAsia="Times New Roman" w:hAnsi="Times New Roman" w:cs="Times New Roman"/>
        </w:rPr>
        <w:t xml:space="preserve">Seilių liaukų uždegimas, </w:t>
      </w:r>
      <w:bookmarkStart w:id="5" w:name="_Hlk527268804"/>
      <w:r>
        <w:rPr>
          <w:rFonts w:ascii="Times New Roman" w:eastAsia="Times New Roman" w:hAnsi="Times New Roman" w:cs="Times New Roman"/>
        </w:rPr>
        <w:t>odos ir lūpos vėžys (</w:t>
      </w:r>
      <w:proofErr w:type="spellStart"/>
      <w:r>
        <w:rPr>
          <w:rFonts w:ascii="Times New Roman" w:eastAsia="Times New Roman" w:hAnsi="Times New Roman" w:cs="Times New Roman"/>
        </w:rPr>
        <w:t>nemelanominis</w:t>
      </w:r>
      <w:proofErr w:type="spellEnd"/>
      <w:r>
        <w:rPr>
          <w:rFonts w:ascii="Times New Roman" w:eastAsia="Times New Roman" w:hAnsi="Times New Roman" w:cs="Times New Roman"/>
        </w:rPr>
        <w:t xml:space="preserve"> odos vėžys), </w:t>
      </w:r>
      <w:bookmarkEnd w:id="5"/>
      <w:r>
        <w:rPr>
          <w:rFonts w:ascii="Times New Roman" w:eastAsia="Times New Roman" w:hAnsi="Times New Roman" w:cs="Times New Roman"/>
        </w:rPr>
        <w:t>kraujo ląstelių trūkumas (</w:t>
      </w:r>
      <w:proofErr w:type="spellStart"/>
      <w:r>
        <w:rPr>
          <w:rFonts w:ascii="Times New Roman" w:eastAsia="Times New Roman" w:hAnsi="Times New Roman" w:cs="Times New Roman"/>
        </w:rPr>
        <w:t>aplazinė</w:t>
      </w:r>
      <w:proofErr w:type="spellEnd"/>
      <w:r>
        <w:rPr>
          <w:rFonts w:ascii="Times New Roman" w:eastAsia="Times New Roman" w:hAnsi="Times New Roman" w:cs="Times New Roman"/>
        </w:rPr>
        <w:t xml:space="preserve"> anemija), regos susilpnėjimas ir akių skausmas (galimi skysčio susikaupimo akies kraujagysliniame dangale (tarp </w:t>
      </w:r>
      <w:proofErr w:type="spellStart"/>
      <w:r>
        <w:rPr>
          <w:rFonts w:ascii="Times New Roman" w:eastAsia="Times New Roman" w:hAnsi="Times New Roman" w:cs="Times New Roman"/>
        </w:rPr>
        <w:t>gyslainės</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skleros</w:t>
      </w:r>
      <w:proofErr w:type="spellEnd"/>
      <w:r>
        <w:rPr>
          <w:rFonts w:ascii="Times New Roman" w:eastAsia="Times New Roman" w:hAnsi="Times New Roman" w:cs="Times New Roman"/>
        </w:rPr>
        <w:t>) arba ūminės uždaro kampo glaukomos požymiai), odos sutrikimai, pvz., odos kraujagyslių uždegimas, jautrumo saulės šviesai padidėjimas, iš</w:t>
      </w:r>
      <w:r>
        <w:rPr>
          <w:rFonts w:ascii="Times New Roman" w:eastAsia="Times New Roman" w:hAnsi="Times New Roman" w:cs="Times New Roman"/>
          <w:lang w:eastAsia="zh-CN" w:bidi="th-TH"/>
        </w:rPr>
        <w:t>bėrimas, odos paraudimas, pūslių susidarymas lūpų, akių arba burnos srityje, odos lupimasis, karščiavimas (galimi daugiaformės raudonės (</w:t>
      </w:r>
      <w:proofErr w:type="spellStart"/>
      <w:r>
        <w:rPr>
          <w:rFonts w:ascii="Times New Roman" w:eastAsia="Times New Roman" w:hAnsi="Times New Roman" w:cs="Times New Roman"/>
          <w:lang w:eastAsia="zh-CN" w:bidi="th-TH"/>
        </w:rPr>
        <w:t>eritemos</w:t>
      </w:r>
      <w:proofErr w:type="spellEnd"/>
      <w:r>
        <w:rPr>
          <w:rFonts w:ascii="Times New Roman" w:eastAsia="Times New Roman" w:hAnsi="Times New Roman" w:cs="Times New Roman"/>
          <w:lang w:eastAsia="zh-CN" w:bidi="th-TH"/>
        </w:rPr>
        <w:t xml:space="preserve">) požymiai), </w:t>
      </w:r>
      <w:r>
        <w:rPr>
          <w:rFonts w:ascii="Times New Roman" w:eastAsia="Times New Roman" w:hAnsi="Times New Roman" w:cs="Times New Roman"/>
        </w:rPr>
        <w:t>bendrojo pobūdžio silpnumas</w:t>
      </w:r>
      <w:bookmarkStart w:id="6" w:name="_Hlk45289800"/>
      <w:r>
        <w:rPr>
          <w:rFonts w:ascii="Times New Roman" w:eastAsia="Times New Roman" w:hAnsi="Times New Roman" w:cs="Times New Roman"/>
        </w:rPr>
        <w:t xml:space="preserve">, </w:t>
      </w:r>
      <w:bookmarkEnd w:id="6"/>
      <w:r>
        <w:rPr>
          <w:rFonts w:ascii="Times New Roman" w:eastAsia="Times New Roman" w:hAnsi="Times New Roman" w:cs="Times New Roman"/>
        </w:rPr>
        <w:t>inkstų funkcijos sutrikimas.</w:t>
      </w:r>
    </w:p>
    <w:p w14:paraId="45CC3188" w14:textId="77777777" w:rsidR="00D73779" w:rsidRDefault="00D73779" w:rsidP="00D73779">
      <w:pPr>
        <w:ind w:left="0" w:firstLine="0"/>
        <w:rPr>
          <w:rFonts w:ascii="Times New Roman" w:eastAsia="Times New Roman" w:hAnsi="Times New Roman" w:cs="Times New Roman"/>
          <w:szCs w:val="24"/>
        </w:rPr>
      </w:pPr>
    </w:p>
    <w:p w14:paraId="459511E9" w14:textId="77777777" w:rsidR="00D73779" w:rsidRDefault="00D73779" w:rsidP="00D73779">
      <w:pPr>
        <w:ind w:left="0" w:firstLine="0"/>
        <w:rPr>
          <w:rFonts w:ascii="Times New Roman" w:eastAsia="Times New Roman" w:hAnsi="Times New Roman" w:cs="Times New Roman"/>
          <w:szCs w:val="24"/>
        </w:rPr>
      </w:pPr>
      <w:r>
        <w:rPr>
          <w:rFonts w:ascii="Times New Roman" w:eastAsia="Times New Roman" w:hAnsi="Times New Roman" w:cs="Times New Roman"/>
          <w:szCs w:val="24"/>
        </w:rPr>
        <w:t>Pavieniais atvejais nustatytas mažas natrio kiekis, pasireiškiantis su smegenimis arba nervais susijusiais simptomais (liguista savijauta, progresuojanti dezorientacija (nesiorientavimas erdvėje), susidomėjimo arba energijos trūkumas).</w:t>
      </w:r>
    </w:p>
    <w:p w14:paraId="02DCF9E1" w14:textId="77777777" w:rsidR="00D73779" w:rsidRDefault="00D73779" w:rsidP="00D73779">
      <w:pPr>
        <w:widowControl w:val="0"/>
        <w:numPr>
          <w:ilvl w:val="12"/>
          <w:numId w:val="0"/>
        </w:numPr>
        <w:ind w:right="-29"/>
        <w:rPr>
          <w:rFonts w:ascii="Times New Roman" w:eastAsia="Times New Roman" w:hAnsi="Times New Roman" w:cs="Times New Roman"/>
          <w:lang w:eastAsia="sl-SI"/>
        </w:rPr>
      </w:pPr>
    </w:p>
    <w:p w14:paraId="726AE53B" w14:textId="77777777" w:rsidR="00D73779" w:rsidRDefault="00D73779" w:rsidP="00D73779">
      <w:pPr>
        <w:widowControl w:val="0"/>
        <w:tabs>
          <w:tab w:val="left" w:pos="567"/>
        </w:tabs>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Pranešimas apie šalutinį poveikį</w:t>
      </w:r>
    </w:p>
    <w:p w14:paraId="09E906FE" w14:textId="77777777" w:rsidR="00D73779" w:rsidRDefault="00D73779" w:rsidP="00D73779">
      <w:pPr>
        <w:tabs>
          <w:tab w:val="left" w:pos="567"/>
        </w:tabs>
        <w:spacing w:line="260" w:lineRule="exact"/>
        <w:ind w:left="0" w:right="-1" w:firstLine="0"/>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7"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Pr>
          <w:rFonts w:ascii="Times New Roman" w:eastAsia="Times New Roman" w:hAnsi="Times New Roman" w:cs="Times New Roman"/>
          <w:szCs w:val="20"/>
        </w:rPr>
        <w:t>.</w:t>
      </w:r>
      <w:bookmarkEnd w:id="7"/>
    </w:p>
    <w:p w14:paraId="4BBE00BC"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532F0A8E" w14:textId="77777777" w:rsidR="00D73779" w:rsidRDefault="00D73779" w:rsidP="00D73779">
      <w:pPr>
        <w:widowControl w:val="0"/>
        <w:numPr>
          <w:ilvl w:val="12"/>
          <w:numId w:val="0"/>
        </w:numPr>
        <w:ind w:right="-2"/>
        <w:rPr>
          <w:rFonts w:ascii="Times New Roman" w:eastAsia="Times New Roman" w:hAnsi="Times New Roman" w:cs="Times New Roman"/>
          <w:lang w:eastAsia="sl-SI"/>
        </w:rPr>
      </w:pPr>
    </w:p>
    <w:p w14:paraId="4EB4D6C2" w14:textId="77777777" w:rsidR="00D73779" w:rsidRPr="005B4BEB" w:rsidRDefault="00D73779" w:rsidP="00D73779">
      <w:pPr>
        <w:widowControl w:val="0"/>
        <w:outlineLvl w:val="2"/>
        <w:rPr>
          <w:rFonts w:ascii="Times New Roman" w:eastAsia="SimSun" w:hAnsi="Times New Roman" w:cs="Times New Roman"/>
          <w:b/>
          <w:lang w:eastAsia="sl-SI"/>
        </w:rPr>
      </w:pPr>
      <w:r w:rsidRPr="005B4BEB">
        <w:rPr>
          <w:rFonts w:ascii="Times New Roman" w:eastAsia="SimSun" w:hAnsi="Times New Roman" w:cs="Times New Roman"/>
          <w:b/>
          <w:lang w:eastAsia="sl-SI"/>
        </w:rPr>
        <w:t>5.</w:t>
      </w:r>
      <w:r w:rsidRPr="005B4BEB">
        <w:rPr>
          <w:rFonts w:ascii="Times New Roman" w:eastAsia="SimSun" w:hAnsi="Times New Roman" w:cs="Times New Roman"/>
          <w:b/>
          <w:lang w:eastAsia="sl-SI"/>
        </w:rPr>
        <w:tab/>
        <w:t xml:space="preserve">Kaip laikyti </w:t>
      </w:r>
      <w:proofErr w:type="spellStart"/>
      <w:r w:rsidRPr="005B4BEB">
        <w:rPr>
          <w:rFonts w:ascii="Times New Roman" w:eastAsia="SimSun" w:hAnsi="Times New Roman" w:cs="Times New Roman"/>
          <w:b/>
          <w:lang w:eastAsia="sl-SI"/>
        </w:rPr>
        <w:t>Telmisartan</w:t>
      </w:r>
      <w:proofErr w:type="spellEnd"/>
      <w:r w:rsidRPr="005B4BEB">
        <w:rPr>
          <w:rFonts w:ascii="Times New Roman" w:eastAsia="SimSun" w:hAnsi="Times New Roman" w:cs="Times New Roman"/>
          <w:b/>
          <w:lang w:eastAsia="sl-SI"/>
        </w:rPr>
        <w:t>/</w:t>
      </w:r>
      <w:proofErr w:type="spellStart"/>
      <w:r w:rsidRPr="005B4BEB">
        <w:rPr>
          <w:rFonts w:ascii="Times New Roman" w:eastAsia="SimSun" w:hAnsi="Times New Roman" w:cs="Times New Roman"/>
          <w:b/>
          <w:lang w:eastAsia="sl-SI"/>
        </w:rPr>
        <w:t>Hydrochlorothiazide</w:t>
      </w:r>
      <w:proofErr w:type="spellEnd"/>
      <w:r w:rsidRPr="005B4BEB">
        <w:rPr>
          <w:rFonts w:ascii="Times New Roman" w:eastAsia="SimSun" w:hAnsi="Times New Roman" w:cs="Times New Roman"/>
          <w:b/>
          <w:lang w:eastAsia="sl-SI"/>
        </w:rPr>
        <w:t xml:space="preserve"> TAD</w:t>
      </w:r>
    </w:p>
    <w:p w14:paraId="0A9F9CE8" w14:textId="77777777" w:rsidR="00D73779" w:rsidRPr="005B4BEB" w:rsidRDefault="00D73779" w:rsidP="00D73779">
      <w:pPr>
        <w:widowControl w:val="0"/>
        <w:numPr>
          <w:ilvl w:val="12"/>
          <w:numId w:val="0"/>
        </w:numPr>
        <w:ind w:right="-2"/>
        <w:rPr>
          <w:rFonts w:ascii="Times New Roman" w:eastAsia="Times New Roman" w:hAnsi="Times New Roman" w:cs="Times New Roman"/>
          <w:lang w:eastAsia="sl-SI"/>
        </w:rPr>
      </w:pPr>
    </w:p>
    <w:p w14:paraId="28532E40" w14:textId="77777777" w:rsidR="00D73779" w:rsidRPr="005B4BEB" w:rsidRDefault="00D73779" w:rsidP="00D73779">
      <w:pPr>
        <w:widowControl w:val="0"/>
        <w:numPr>
          <w:ilvl w:val="12"/>
          <w:numId w:val="0"/>
        </w:numPr>
        <w:ind w:right="-2"/>
        <w:rPr>
          <w:rFonts w:ascii="Times New Roman" w:eastAsia="Times New Roman" w:hAnsi="Times New Roman" w:cs="Times New Roman"/>
          <w:lang w:eastAsia="sl-SI"/>
        </w:rPr>
      </w:pPr>
      <w:r w:rsidRPr="005B4BEB">
        <w:rPr>
          <w:rFonts w:ascii="Times New Roman" w:eastAsia="Times New Roman" w:hAnsi="Times New Roman" w:cs="Times New Roman"/>
          <w:lang w:eastAsia="sl-SI"/>
        </w:rPr>
        <w:t>Šį vaistą laikykite vaikams nepastebimoje ir nepasiekiamoje vietoje.</w:t>
      </w:r>
    </w:p>
    <w:p w14:paraId="1A22090C" w14:textId="77777777" w:rsidR="00D73779" w:rsidRPr="005B4BEB" w:rsidRDefault="00D73779" w:rsidP="00D73779">
      <w:pPr>
        <w:widowControl w:val="0"/>
        <w:numPr>
          <w:ilvl w:val="12"/>
          <w:numId w:val="0"/>
        </w:numPr>
        <w:ind w:right="-2"/>
        <w:rPr>
          <w:rFonts w:ascii="Times New Roman" w:eastAsia="Times New Roman" w:hAnsi="Times New Roman" w:cs="Times New Roman"/>
          <w:lang w:eastAsia="sl-SI"/>
        </w:rPr>
      </w:pPr>
    </w:p>
    <w:p w14:paraId="26C1C2E4" w14:textId="77777777" w:rsidR="00D73779" w:rsidRPr="005B4BEB" w:rsidRDefault="00D73779" w:rsidP="00D73779">
      <w:pPr>
        <w:widowControl w:val="0"/>
        <w:numPr>
          <w:ilvl w:val="12"/>
          <w:numId w:val="0"/>
        </w:numPr>
        <w:ind w:right="-2"/>
        <w:rPr>
          <w:rFonts w:ascii="Times New Roman" w:eastAsia="Times New Roman" w:hAnsi="Times New Roman" w:cs="Times New Roman"/>
          <w:lang w:eastAsia="sl-SI"/>
        </w:rPr>
      </w:pPr>
      <w:r w:rsidRPr="005B4BEB">
        <w:rPr>
          <w:rFonts w:ascii="Times New Roman" w:eastAsia="Times New Roman" w:hAnsi="Times New Roman" w:cs="Times New Roman"/>
          <w:lang w:eastAsia="sl-SI"/>
        </w:rPr>
        <w:t>Ant kartoninės dėžutės ir lizdinės plokštelės po „Tinka iki/EXP“ nurodytam tinkamumo laikui pasibaigus, šio vaisto vartoti negalima. Vaistas tinkamas vartoti iki paskutinės nurodyto mėnesio dienos.</w:t>
      </w:r>
    </w:p>
    <w:p w14:paraId="725E5AC6" w14:textId="77777777" w:rsidR="00D73779" w:rsidRPr="005B4BEB" w:rsidRDefault="00D73779" w:rsidP="00D73779">
      <w:pPr>
        <w:widowControl w:val="0"/>
        <w:numPr>
          <w:ilvl w:val="12"/>
          <w:numId w:val="0"/>
        </w:numPr>
        <w:ind w:right="-2"/>
        <w:rPr>
          <w:rFonts w:ascii="Times New Roman" w:eastAsia="Times New Roman" w:hAnsi="Times New Roman" w:cs="Times New Roman"/>
          <w:lang w:eastAsia="sl-SI"/>
        </w:rPr>
      </w:pPr>
    </w:p>
    <w:p w14:paraId="28CD55BE" w14:textId="77777777" w:rsidR="00D73779" w:rsidRPr="005B4BEB" w:rsidRDefault="00D73779" w:rsidP="00D73779">
      <w:pPr>
        <w:widowControl w:val="0"/>
        <w:tabs>
          <w:tab w:val="left" w:pos="567"/>
        </w:tabs>
        <w:ind w:left="0" w:firstLine="0"/>
        <w:rPr>
          <w:rFonts w:ascii="Times New Roman" w:eastAsia="Times New Roman" w:hAnsi="Times New Roman" w:cs="Times New Roman"/>
          <w:lang w:eastAsia="sl-SI"/>
        </w:rPr>
      </w:pPr>
      <w:r w:rsidRPr="005B4BEB">
        <w:rPr>
          <w:rFonts w:ascii="Times New Roman" w:eastAsia="Times New Roman" w:hAnsi="Times New Roman" w:cs="Times New Roman"/>
          <w:snapToGrid w:val="0"/>
          <w:szCs w:val="20"/>
        </w:rPr>
        <w:t>Šio vaisto laikymui specialių temperatūros sąlygų nereikalaujama</w:t>
      </w:r>
      <w:r w:rsidRPr="005B4BEB">
        <w:rPr>
          <w:rFonts w:ascii="Times New Roman" w:eastAsia="Times New Roman" w:hAnsi="Times New Roman" w:cs="Times New Roman"/>
          <w:lang w:eastAsia="sl-SI"/>
        </w:rPr>
        <w:t>.</w:t>
      </w:r>
    </w:p>
    <w:p w14:paraId="685F1E95" w14:textId="77777777" w:rsidR="00D73779" w:rsidRPr="005B4BEB" w:rsidRDefault="00D73779" w:rsidP="00D73779">
      <w:pPr>
        <w:widowControl w:val="0"/>
        <w:numPr>
          <w:ilvl w:val="12"/>
          <w:numId w:val="0"/>
        </w:numPr>
        <w:ind w:right="-2"/>
        <w:rPr>
          <w:rFonts w:ascii="Times New Roman" w:eastAsia="Times New Roman" w:hAnsi="Times New Roman" w:cs="Times New Roman"/>
          <w:lang w:eastAsia="sl-SI"/>
        </w:rPr>
      </w:pPr>
      <w:r w:rsidRPr="005B4BEB">
        <w:rPr>
          <w:rFonts w:ascii="Times New Roman" w:eastAsia="Times New Roman" w:hAnsi="Times New Roman" w:cs="Times New Roman"/>
          <w:lang w:eastAsia="sl-SI"/>
        </w:rPr>
        <w:t>Laikyti gamintojo pakuotėje, kad vaistas būtų apsaugotos nuo šviesos ir drėgmės.</w:t>
      </w:r>
      <w:r w:rsidRPr="005B4BEB">
        <w:t xml:space="preserve"> </w:t>
      </w:r>
      <w:r w:rsidRPr="005B4BEB">
        <w:rPr>
          <w:rFonts w:ascii="Times New Roman" w:eastAsia="Times New Roman" w:hAnsi="Times New Roman" w:cs="Times New Roman"/>
          <w:lang w:eastAsia="sl-SI"/>
        </w:rPr>
        <w:t xml:space="preserve">Iš sandarios lizdinės plokštelės išimkite </w:t>
      </w:r>
      <w:proofErr w:type="spellStart"/>
      <w:r w:rsidRPr="005B4BEB">
        <w:rPr>
          <w:rFonts w:ascii="Times New Roman" w:eastAsia="SimSun" w:hAnsi="Times New Roman" w:cs="Times New Roman"/>
          <w:lang w:eastAsia="sl-SI"/>
        </w:rPr>
        <w:t>Telmisartan</w:t>
      </w:r>
      <w:proofErr w:type="spellEnd"/>
      <w:r w:rsidRPr="005B4BEB">
        <w:rPr>
          <w:rFonts w:ascii="Times New Roman" w:eastAsia="SimSun" w:hAnsi="Times New Roman" w:cs="Times New Roman"/>
          <w:lang w:eastAsia="sl-SI"/>
        </w:rPr>
        <w:t>/</w:t>
      </w:r>
      <w:proofErr w:type="spellStart"/>
      <w:r w:rsidRPr="005B4BEB">
        <w:rPr>
          <w:rFonts w:ascii="Times New Roman" w:eastAsia="SimSun" w:hAnsi="Times New Roman" w:cs="Times New Roman"/>
          <w:lang w:eastAsia="sl-SI"/>
        </w:rPr>
        <w:t>Hydrochlorothiazide</w:t>
      </w:r>
      <w:proofErr w:type="spellEnd"/>
      <w:r w:rsidRPr="005B4BEB">
        <w:rPr>
          <w:rFonts w:ascii="Times New Roman" w:eastAsia="SimSun" w:hAnsi="Times New Roman" w:cs="Times New Roman"/>
          <w:lang w:eastAsia="sl-SI"/>
        </w:rPr>
        <w:t xml:space="preserve"> TAD</w:t>
      </w:r>
      <w:r w:rsidRPr="005B4BEB">
        <w:rPr>
          <w:rFonts w:ascii="Times New Roman" w:eastAsia="Times New Roman" w:hAnsi="Times New Roman" w:cs="Times New Roman"/>
          <w:lang w:eastAsia="sl-SI"/>
        </w:rPr>
        <w:t xml:space="preserve"> tabletę tik prieš pat vartojimą.</w:t>
      </w:r>
    </w:p>
    <w:p w14:paraId="24251BB0" w14:textId="77777777" w:rsidR="00D73779" w:rsidRPr="005B4BEB" w:rsidRDefault="00D73779" w:rsidP="00D73779">
      <w:pPr>
        <w:widowControl w:val="0"/>
        <w:numPr>
          <w:ilvl w:val="12"/>
          <w:numId w:val="0"/>
        </w:numPr>
        <w:ind w:right="-2"/>
        <w:rPr>
          <w:rFonts w:ascii="Times New Roman" w:eastAsia="Times New Roman" w:hAnsi="Times New Roman" w:cs="Times New Roman"/>
          <w:lang w:eastAsia="sl-SI"/>
        </w:rPr>
      </w:pPr>
    </w:p>
    <w:p w14:paraId="3EA3F572" w14:textId="77777777" w:rsidR="00D73779" w:rsidRPr="005B4BEB" w:rsidRDefault="00D73779" w:rsidP="00D73779">
      <w:pPr>
        <w:widowControl w:val="0"/>
        <w:numPr>
          <w:ilvl w:val="12"/>
          <w:numId w:val="0"/>
        </w:numPr>
        <w:ind w:right="-2"/>
        <w:rPr>
          <w:rFonts w:ascii="Times New Roman" w:eastAsia="Times New Roman" w:hAnsi="Times New Roman" w:cs="Times New Roman"/>
          <w:i/>
          <w:lang w:eastAsia="sl-SI"/>
        </w:rPr>
      </w:pPr>
      <w:r w:rsidRPr="005B4BEB">
        <w:rPr>
          <w:rFonts w:ascii="Times New Roman" w:eastAsia="Times New Roman" w:hAnsi="Times New Roman" w:cs="Times New Roman"/>
          <w:lang w:eastAsia="sl-SI"/>
        </w:rPr>
        <w:t>Vaistų negalima išmesti į kanalizaciją arba su buitinėmis atliekomis. Kaip išmesti nereikalingus vaistus, klauskite vaistininko. Šios priemonės padės apsaugoti aplinką.</w:t>
      </w:r>
    </w:p>
    <w:p w14:paraId="330BED55" w14:textId="77777777" w:rsidR="00D73779" w:rsidRPr="005B4BEB" w:rsidRDefault="00D73779" w:rsidP="00D73779">
      <w:pPr>
        <w:widowControl w:val="0"/>
        <w:numPr>
          <w:ilvl w:val="12"/>
          <w:numId w:val="0"/>
        </w:numPr>
        <w:ind w:right="-2"/>
        <w:rPr>
          <w:rFonts w:ascii="Times New Roman" w:eastAsia="Times New Roman" w:hAnsi="Times New Roman" w:cs="Times New Roman"/>
          <w:lang w:eastAsia="sl-SI"/>
        </w:rPr>
      </w:pPr>
    </w:p>
    <w:p w14:paraId="6B9CA454" w14:textId="77777777" w:rsidR="00D73779" w:rsidRPr="005B4BEB" w:rsidRDefault="00D73779" w:rsidP="00D73779">
      <w:pPr>
        <w:widowControl w:val="0"/>
        <w:numPr>
          <w:ilvl w:val="12"/>
          <w:numId w:val="0"/>
        </w:numPr>
        <w:ind w:right="-2"/>
        <w:rPr>
          <w:rFonts w:ascii="Times New Roman" w:eastAsia="Times New Roman" w:hAnsi="Times New Roman" w:cs="Times New Roman"/>
          <w:lang w:eastAsia="sl-SI"/>
        </w:rPr>
      </w:pPr>
    </w:p>
    <w:p w14:paraId="73590B2C" w14:textId="77777777" w:rsidR="00D73779" w:rsidRPr="005B4BEB" w:rsidRDefault="00D73779" w:rsidP="00D73779">
      <w:pPr>
        <w:widowControl w:val="0"/>
        <w:outlineLvl w:val="2"/>
        <w:rPr>
          <w:rFonts w:ascii="Times New Roman" w:eastAsia="SimSun" w:hAnsi="Times New Roman" w:cs="Times New Roman"/>
          <w:b/>
          <w:lang w:eastAsia="sl-SI"/>
        </w:rPr>
      </w:pPr>
      <w:r w:rsidRPr="005B4BEB">
        <w:rPr>
          <w:rFonts w:ascii="Times New Roman" w:eastAsia="SimSun" w:hAnsi="Times New Roman" w:cs="Times New Roman"/>
          <w:b/>
          <w:lang w:eastAsia="sl-SI"/>
        </w:rPr>
        <w:t>6.</w:t>
      </w:r>
      <w:r w:rsidRPr="005B4BEB">
        <w:rPr>
          <w:rFonts w:ascii="Times New Roman" w:eastAsia="SimSun" w:hAnsi="Times New Roman" w:cs="Times New Roman"/>
          <w:lang w:eastAsia="sl-SI"/>
        </w:rPr>
        <w:tab/>
      </w:r>
      <w:r w:rsidRPr="005B4BEB">
        <w:rPr>
          <w:rFonts w:ascii="Times New Roman" w:eastAsia="SimSun" w:hAnsi="Times New Roman" w:cs="Times New Roman"/>
          <w:b/>
          <w:lang w:eastAsia="sl-SI"/>
        </w:rPr>
        <w:t>Pakuotės turinys ir kita informacija</w:t>
      </w:r>
    </w:p>
    <w:p w14:paraId="3A0E7D1D" w14:textId="77777777" w:rsidR="00D73779" w:rsidRPr="005B4BEB" w:rsidRDefault="00D73779" w:rsidP="00D73779">
      <w:pPr>
        <w:widowControl w:val="0"/>
        <w:numPr>
          <w:ilvl w:val="12"/>
          <w:numId w:val="0"/>
        </w:numPr>
        <w:rPr>
          <w:rFonts w:ascii="Times New Roman" w:eastAsia="Times New Roman" w:hAnsi="Times New Roman" w:cs="Times New Roman"/>
          <w:lang w:eastAsia="sl-SI"/>
        </w:rPr>
      </w:pPr>
    </w:p>
    <w:p w14:paraId="58E28B30" w14:textId="77777777" w:rsidR="00D73779" w:rsidRPr="005B4BEB" w:rsidRDefault="00D73779" w:rsidP="00D73779">
      <w:pPr>
        <w:widowControl w:val="0"/>
        <w:tabs>
          <w:tab w:val="left" w:pos="567"/>
        </w:tabs>
        <w:ind w:left="0" w:firstLine="0"/>
        <w:jc w:val="both"/>
        <w:outlineLvl w:val="3"/>
        <w:rPr>
          <w:rFonts w:ascii="Times New Roman" w:eastAsia="SimSun" w:hAnsi="Times New Roman" w:cs="Times New Roman"/>
          <w:b/>
          <w:lang w:eastAsia="sl-SI"/>
        </w:rPr>
      </w:pPr>
      <w:proofErr w:type="spellStart"/>
      <w:r w:rsidRPr="005B4BEB">
        <w:rPr>
          <w:rFonts w:ascii="Times New Roman" w:eastAsia="SimSun" w:hAnsi="Times New Roman" w:cs="Times New Roman"/>
          <w:b/>
          <w:lang w:eastAsia="sl-SI"/>
        </w:rPr>
        <w:lastRenderedPageBreak/>
        <w:t>Telmisartan</w:t>
      </w:r>
      <w:proofErr w:type="spellEnd"/>
      <w:r w:rsidRPr="005B4BEB">
        <w:rPr>
          <w:rFonts w:ascii="Times New Roman" w:eastAsia="SimSun" w:hAnsi="Times New Roman" w:cs="Times New Roman"/>
          <w:b/>
          <w:lang w:eastAsia="sl-SI"/>
        </w:rPr>
        <w:t>/</w:t>
      </w:r>
      <w:proofErr w:type="spellStart"/>
      <w:r w:rsidRPr="005B4BEB">
        <w:rPr>
          <w:rFonts w:ascii="Times New Roman" w:eastAsia="SimSun" w:hAnsi="Times New Roman" w:cs="Times New Roman"/>
          <w:b/>
          <w:lang w:eastAsia="sl-SI"/>
        </w:rPr>
        <w:t>Hydrochlorothiazide</w:t>
      </w:r>
      <w:proofErr w:type="spellEnd"/>
      <w:r w:rsidRPr="005B4BEB">
        <w:rPr>
          <w:rFonts w:ascii="Times New Roman" w:eastAsia="SimSun" w:hAnsi="Times New Roman" w:cs="Times New Roman"/>
          <w:b/>
          <w:lang w:eastAsia="sl-SI"/>
        </w:rPr>
        <w:t xml:space="preserve"> TAD sudėtis</w:t>
      </w:r>
    </w:p>
    <w:p w14:paraId="06029F7C" w14:textId="77777777" w:rsidR="00D73779" w:rsidRPr="005B4BEB" w:rsidRDefault="00D73779" w:rsidP="00D73779">
      <w:pPr>
        <w:widowControl w:val="0"/>
        <w:numPr>
          <w:ilvl w:val="0"/>
          <w:numId w:val="2"/>
        </w:numPr>
        <w:ind w:left="567" w:right="-2" w:hanging="567"/>
        <w:rPr>
          <w:rFonts w:ascii="Times New Roman" w:eastAsia="Times New Roman" w:hAnsi="Times New Roman" w:cs="Times New Roman"/>
          <w:lang w:eastAsia="sl-SI"/>
        </w:rPr>
      </w:pPr>
      <w:r w:rsidRPr="005B4BEB">
        <w:rPr>
          <w:rFonts w:ascii="Times New Roman" w:eastAsia="Times New Roman" w:hAnsi="Times New Roman" w:cs="Times New Roman"/>
          <w:lang w:eastAsia="sl-SI"/>
        </w:rPr>
        <w:t xml:space="preserve">Veikliosios medžiagos yra </w:t>
      </w:r>
      <w:proofErr w:type="spellStart"/>
      <w:r w:rsidRPr="005B4BEB">
        <w:rPr>
          <w:rFonts w:ascii="Times New Roman" w:eastAsia="Times New Roman" w:hAnsi="Times New Roman" w:cs="Times New Roman"/>
          <w:lang w:eastAsia="sl-SI"/>
        </w:rPr>
        <w:t>telmisartanas</w:t>
      </w:r>
      <w:proofErr w:type="spellEnd"/>
      <w:r w:rsidRPr="005B4BEB">
        <w:rPr>
          <w:rFonts w:ascii="Times New Roman" w:eastAsia="Times New Roman" w:hAnsi="Times New Roman" w:cs="Times New Roman"/>
          <w:lang w:eastAsia="sl-SI"/>
        </w:rPr>
        <w:t xml:space="preserve"> ir </w:t>
      </w:r>
      <w:proofErr w:type="spellStart"/>
      <w:r w:rsidRPr="005B4BEB">
        <w:rPr>
          <w:rFonts w:ascii="Times New Roman" w:eastAsia="Times New Roman" w:hAnsi="Times New Roman" w:cs="Times New Roman"/>
          <w:lang w:eastAsia="sl-SI"/>
        </w:rPr>
        <w:t>hidrochlorotiazidas</w:t>
      </w:r>
      <w:proofErr w:type="spellEnd"/>
      <w:r w:rsidRPr="005B4BEB">
        <w:rPr>
          <w:rFonts w:ascii="Times New Roman" w:eastAsia="Times New Roman" w:hAnsi="Times New Roman" w:cs="Times New Roman"/>
          <w:lang w:eastAsia="sl-SI"/>
        </w:rPr>
        <w:t>.</w:t>
      </w:r>
    </w:p>
    <w:p w14:paraId="2DAD12DE" w14:textId="77777777" w:rsidR="00D73779" w:rsidRPr="005B4BEB" w:rsidRDefault="00D73779" w:rsidP="00D73779">
      <w:pPr>
        <w:widowControl w:val="0"/>
        <w:ind w:right="-2" w:firstLine="0"/>
        <w:rPr>
          <w:rFonts w:ascii="Times New Roman" w:eastAsia="Times New Roman" w:hAnsi="Times New Roman" w:cs="Times New Roman"/>
          <w:lang w:eastAsia="sl-SI"/>
        </w:rPr>
      </w:pPr>
      <w:r w:rsidRPr="005B4BEB">
        <w:rPr>
          <w:rFonts w:ascii="Times New Roman" w:eastAsia="Times New Roman" w:hAnsi="Times New Roman" w:cs="Times New Roman"/>
          <w:lang w:eastAsia="sl-SI"/>
        </w:rPr>
        <w:t xml:space="preserve">Kiekvienoje tabletėje yra 40 mg </w:t>
      </w:r>
      <w:proofErr w:type="spellStart"/>
      <w:r w:rsidRPr="005B4BEB">
        <w:rPr>
          <w:rFonts w:ascii="Times New Roman" w:eastAsia="Times New Roman" w:hAnsi="Times New Roman" w:cs="Times New Roman"/>
          <w:lang w:eastAsia="sl-SI"/>
        </w:rPr>
        <w:t>telmisartano</w:t>
      </w:r>
      <w:proofErr w:type="spellEnd"/>
      <w:r w:rsidRPr="005B4BEB">
        <w:rPr>
          <w:rFonts w:ascii="Times New Roman" w:eastAsia="Times New Roman" w:hAnsi="Times New Roman" w:cs="Times New Roman"/>
          <w:lang w:eastAsia="sl-SI"/>
        </w:rPr>
        <w:t xml:space="preserve"> ir 12,5 mg </w:t>
      </w:r>
      <w:proofErr w:type="spellStart"/>
      <w:r w:rsidRPr="005B4BEB">
        <w:rPr>
          <w:rFonts w:ascii="Times New Roman" w:eastAsia="Times New Roman" w:hAnsi="Times New Roman" w:cs="Times New Roman"/>
          <w:lang w:eastAsia="sl-SI"/>
        </w:rPr>
        <w:t>hidrochlorotiazido</w:t>
      </w:r>
      <w:proofErr w:type="spellEnd"/>
      <w:r w:rsidRPr="005B4BEB">
        <w:rPr>
          <w:rFonts w:ascii="Times New Roman" w:eastAsia="Times New Roman" w:hAnsi="Times New Roman" w:cs="Times New Roman"/>
          <w:lang w:eastAsia="sl-SI"/>
        </w:rPr>
        <w:t>.</w:t>
      </w:r>
    </w:p>
    <w:p w14:paraId="63B998AD" w14:textId="77777777" w:rsidR="00D73779" w:rsidRPr="005B4BEB" w:rsidRDefault="00D73779" w:rsidP="00D73779">
      <w:pPr>
        <w:widowControl w:val="0"/>
        <w:ind w:right="-2" w:firstLine="0"/>
        <w:rPr>
          <w:rFonts w:ascii="Times New Roman" w:eastAsia="Times New Roman" w:hAnsi="Times New Roman" w:cs="Times New Roman"/>
          <w:lang w:eastAsia="sl-SI"/>
        </w:rPr>
      </w:pPr>
      <w:r w:rsidRPr="005B4BEB">
        <w:rPr>
          <w:rFonts w:ascii="Times New Roman" w:eastAsia="Times New Roman" w:hAnsi="Times New Roman" w:cs="Times New Roman"/>
          <w:lang w:eastAsia="sl-SI"/>
        </w:rPr>
        <w:t xml:space="preserve">Kiekvienoje tabletėje yra 80 mg </w:t>
      </w:r>
      <w:proofErr w:type="spellStart"/>
      <w:r w:rsidRPr="005B4BEB">
        <w:rPr>
          <w:rFonts w:ascii="Times New Roman" w:eastAsia="Times New Roman" w:hAnsi="Times New Roman" w:cs="Times New Roman"/>
          <w:lang w:eastAsia="sl-SI"/>
        </w:rPr>
        <w:t>telmisartano</w:t>
      </w:r>
      <w:proofErr w:type="spellEnd"/>
      <w:r w:rsidRPr="005B4BEB">
        <w:rPr>
          <w:rFonts w:ascii="Times New Roman" w:eastAsia="Times New Roman" w:hAnsi="Times New Roman" w:cs="Times New Roman"/>
          <w:lang w:eastAsia="sl-SI"/>
        </w:rPr>
        <w:t xml:space="preserve"> ir 12,5 mg </w:t>
      </w:r>
      <w:proofErr w:type="spellStart"/>
      <w:r w:rsidRPr="005B4BEB">
        <w:rPr>
          <w:rFonts w:ascii="Times New Roman" w:eastAsia="Times New Roman" w:hAnsi="Times New Roman" w:cs="Times New Roman"/>
          <w:lang w:eastAsia="sl-SI"/>
        </w:rPr>
        <w:t>hidrochlorotiazido</w:t>
      </w:r>
      <w:proofErr w:type="spellEnd"/>
      <w:r w:rsidRPr="005B4BEB">
        <w:rPr>
          <w:rFonts w:ascii="Times New Roman" w:eastAsia="Times New Roman" w:hAnsi="Times New Roman" w:cs="Times New Roman"/>
          <w:lang w:eastAsia="sl-SI"/>
        </w:rPr>
        <w:t>.</w:t>
      </w:r>
    </w:p>
    <w:p w14:paraId="6223105E" w14:textId="77777777" w:rsidR="00D73779" w:rsidRPr="005B4BEB" w:rsidRDefault="00D73779" w:rsidP="00D73779">
      <w:pPr>
        <w:widowControl w:val="0"/>
        <w:ind w:right="-2" w:firstLine="0"/>
        <w:rPr>
          <w:rFonts w:ascii="Times New Roman" w:eastAsia="Times New Roman" w:hAnsi="Times New Roman" w:cs="Times New Roman"/>
          <w:lang w:eastAsia="sl-SI"/>
        </w:rPr>
      </w:pPr>
      <w:r w:rsidRPr="005B4BEB">
        <w:rPr>
          <w:rFonts w:ascii="Times New Roman" w:eastAsia="Times New Roman" w:hAnsi="Times New Roman" w:cs="Times New Roman"/>
          <w:lang w:eastAsia="sl-SI"/>
        </w:rPr>
        <w:t xml:space="preserve">Kiekvienoje tabletėje yra 80 mg </w:t>
      </w:r>
      <w:proofErr w:type="spellStart"/>
      <w:r w:rsidRPr="005B4BEB">
        <w:rPr>
          <w:rFonts w:ascii="Times New Roman" w:eastAsia="Times New Roman" w:hAnsi="Times New Roman" w:cs="Times New Roman"/>
          <w:lang w:eastAsia="sl-SI"/>
        </w:rPr>
        <w:t>telmisartano</w:t>
      </w:r>
      <w:proofErr w:type="spellEnd"/>
      <w:r w:rsidRPr="005B4BEB">
        <w:rPr>
          <w:rFonts w:ascii="Times New Roman" w:eastAsia="Times New Roman" w:hAnsi="Times New Roman" w:cs="Times New Roman"/>
          <w:lang w:eastAsia="sl-SI"/>
        </w:rPr>
        <w:t xml:space="preserve"> ir 25 mg </w:t>
      </w:r>
      <w:proofErr w:type="spellStart"/>
      <w:r w:rsidRPr="005B4BEB">
        <w:rPr>
          <w:rFonts w:ascii="Times New Roman" w:eastAsia="Times New Roman" w:hAnsi="Times New Roman" w:cs="Times New Roman"/>
          <w:lang w:eastAsia="sl-SI"/>
        </w:rPr>
        <w:t>hidrochlorotiazido</w:t>
      </w:r>
      <w:proofErr w:type="spellEnd"/>
      <w:r w:rsidRPr="005B4BEB">
        <w:rPr>
          <w:rFonts w:ascii="Times New Roman" w:eastAsia="Times New Roman" w:hAnsi="Times New Roman" w:cs="Times New Roman"/>
          <w:lang w:eastAsia="sl-SI"/>
        </w:rPr>
        <w:t>.</w:t>
      </w:r>
    </w:p>
    <w:p w14:paraId="7637D916" w14:textId="77777777" w:rsidR="00D73779" w:rsidRPr="005B4BEB" w:rsidRDefault="00D73779" w:rsidP="00D73779">
      <w:pPr>
        <w:widowControl w:val="0"/>
        <w:numPr>
          <w:ilvl w:val="0"/>
          <w:numId w:val="2"/>
        </w:numPr>
        <w:spacing w:after="200"/>
        <w:ind w:left="567" w:right="-2" w:hanging="567"/>
        <w:rPr>
          <w:rFonts w:ascii="Times New Roman" w:eastAsia="Times New Roman" w:hAnsi="Times New Roman" w:cs="Times New Roman"/>
          <w:lang w:eastAsia="sl-SI"/>
        </w:rPr>
      </w:pPr>
      <w:r w:rsidRPr="005B4BEB">
        <w:rPr>
          <w:rFonts w:ascii="Times New Roman" w:eastAsia="Times New Roman" w:hAnsi="Times New Roman" w:cs="Times New Roman"/>
          <w:lang w:eastAsia="sl-SI"/>
        </w:rPr>
        <w:t xml:space="preserve">Pagalbinės medžiagos yra </w:t>
      </w:r>
      <w:proofErr w:type="spellStart"/>
      <w:r w:rsidRPr="005B4BEB">
        <w:rPr>
          <w:rFonts w:ascii="Times New Roman" w:eastAsia="Times New Roman" w:hAnsi="Times New Roman" w:cs="Times New Roman"/>
          <w:lang w:eastAsia="sl-SI"/>
        </w:rPr>
        <w:t>povidonas</w:t>
      </w:r>
      <w:proofErr w:type="spellEnd"/>
      <w:r w:rsidRPr="005B4BEB">
        <w:rPr>
          <w:rFonts w:ascii="Times New Roman" w:eastAsia="Times New Roman" w:hAnsi="Times New Roman" w:cs="Times New Roman"/>
          <w:lang w:eastAsia="sl-SI"/>
        </w:rPr>
        <w:t xml:space="preserve"> K30, natrio hidroksidas, </w:t>
      </w:r>
      <w:proofErr w:type="spellStart"/>
      <w:r w:rsidRPr="005B4BEB">
        <w:rPr>
          <w:rFonts w:ascii="Times New Roman" w:eastAsia="Times New Roman" w:hAnsi="Times New Roman" w:cs="Times New Roman"/>
          <w:lang w:eastAsia="sl-SI"/>
        </w:rPr>
        <w:t>manitolis</w:t>
      </w:r>
      <w:proofErr w:type="spellEnd"/>
      <w:r w:rsidRPr="005B4BEB">
        <w:rPr>
          <w:rFonts w:ascii="Times New Roman" w:eastAsia="Times New Roman" w:hAnsi="Times New Roman" w:cs="Times New Roman"/>
          <w:lang w:eastAsia="sl-SI"/>
        </w:rPr>
        <w:t xml:space="preserve">, </w:t>
      </w:r>
      <w:proofErr w:type="spellStart"/>
      <w:r w:rsidRPr="005B4BEB">
        <w:rPr>
          <w:rFonts w:ascii="Times New Roman" w:eastAsia="Times New Roman" w:hAnsi="Times New Roman" w:cs="Times New Roman"/>
          <w:lang w:eastAsia="sl-SI"/>
        </w:rPr>
        <w:t>mikrokristalinė</w:t>
      </w:r>
      <w:proofErr w:type="spellEnd"/>
      <w:r w:rsidRPr="005B4BEB">
        <w:rPr>
          <w:rFonts w:ascii="Times New Roman" w:eastAsia="Times New Roman" w:hAnsi="Times New Roman" w:cs="Times New Roman"/>
          <w:lang w:eastAsia="sl-SI"/>
        </w:rPr>
        <w:t xml:space="preserve"> celiuliozė, </w:t>
      </w:r>
      <w:proofErr w:type="spellStart"/>
      <w:r w:rsidRPr="005B4BEB">
        <w:rPr>
          <w:rFonts w:ascii="Times New Roman" w:eastAsia="Times New Roman" w:hAnsi="Times New Roman" w:cs="Times New Roman"/>
          <w:lang w:eastAsia="sl-SI"/>
        </w:rPr>
        <w:t>megliuminas</w:t>
      </w:r>
      <w:proofErr w:type="spellEnd"/>
      <w:r w:rsidRPr="005B4BEB">
        <w:rPr>
          <w:rFonts w:ascii="Times New Roman" w:eastAsia="Times New Roman" w:hAnsi="Times New Roman" w:cs="Times New Roman"/>
          <w:lang w:eastAsia="sl-SI"/>
        </w:rPr>
        <w:t xml:space="preserve">, </w:t>
      </w:r>
      <w:proofErr w:type="spellStart"/>
      <w:r w:rsidRPr="005B4BEB">
        <w:rPr>
          <w:rFonts w:ascii="Times New Roman" w:eastAsia="Times New Roman" w:hAnsi="Times New Roman" w:cs="Times New Roman"/>
          <w:lang w:eastAsia="sl-SI"/>
        </w:rPr>
        <w:t>kroskarmeliozės</w:t>
      </w:r>
      <w:proofErr w:type="spellEnd"/>
      <w:r w:rsidRPr="005B4BEB">
        <w:rPr>
          <w:rFonts w:ascii="Times New Roman" w:eastAsia="Times New Roman" w:hAnsi="Times New Roman" w:cs="Times New Roman"/>
          <w:lang w:eastAsia="sl-SI"/>
        </w:rPr>
        <w:t xml:space="preserve"> natrio druska, natrio </w:t>
      </w:r>
      <w:proofErr w:type="spellStart"/>
      <w:r w:rsidRPr="005B4BEB">
        <w:rPr>
          <w:rFonts w:ascii="Times New Roman" w:eastAsia="Times New Roman" w:hAnsi="Times New Roman" w:cs="Times New Roman"/>
          <w:lang w:eastAsia="sl-SI"/>
        </w:rPr>
        <w:t>stearilfumaratas</w:t>
      </w:r>
      <w:proofErr w:type="spellEnd"/>
      <w:r w:rsidRPr="005B4BEB">
        <w:rPr>
          <w:rFonts w:ascii="Times New Roman" w:eastAsia="Times New Roman" w:hAnsi="Times New Roman" w:cs="Times New Roman"/>
          <w:lang w:eastAsia="sl-SI"/>
        </w:rPr>
        <w:t>, koloidinis bevandenis silicio dioksidas, , raudonasis geležies oksidas (E 172) – 40 mg/12,5 mg ir 80 mg/12,5 mg tabletėse) ir geltonasis geležies oksidas (E172) – tik 80 mg/12,5 mg tabletėse ir 80 mg/25 mg tabletėse. Žr. 2 skyrių „</w:t>
      </w:r>
      <w:proofErr w:type="spellStart"/>
      <w:r w:rsidRPr="005B4BEB">
        <w:rPr>
          <w:rFonts w:ascii="Times New Roman" w:eastAsia="Times New Roman" w:hAnsi="Times New Roman" w:cs="Times New Roman"/>
          <w:lang w:eastAsia="sl-SI"/>
        </w:rPr>
        <w:t>Telmisartan</w:t>
      </w:r>
      <w:proofErr w:type="spellEnd"/>
      <w:r w:rsidRPr="005B4BEB">
        <w:rPr>
          <w:rFonts w:ascii="Times New Roman" w:eastAsia="Times New Roman" w:hAnsi="Times New Roman" w:cs="Times New Roman"/>
          <w:lang w:eastAsia="sl-SI"/>
        </w:rPr>
        <w:t>/</w:t>
      </w:r>
      <w:proofErr w:type="spellStart"/>
      <w:r w:rsidRPr="005B4BEB">
        <w:rPr>
          <w:rFonts w:ascii="Times New Roman" w:eastAsia="Times New Roman" w:hAnsi="Times New Roman" w:cs="Times New Roman"/>
          <w:lang w:eastAsia="sl-SI"/>
        </w:rPr>
        <w:t>Hydrochlorothiazide</w:t>
      </w:r>
      <w:proofErr w:type="spellEnd"/>
      <w:r w:rsidRPr="005B4BEB">
        <w:rPr>
          <w:rFonts w:ascii="Times New Roman" w:eastAsia="Times New Roman" w:hAnsi="Times New Roman" w:cs="Times New Roman"/>
          <w:lang w:eastAsia="sl-SI"/>
        </w:rPr>
        <w:t xml:space="preserve"> TAD sudėtyje yra natrio“.</w:t>
      </w:r>
    </w:p>
    <w:p w14:paraId="57901342" w14:textId="77777777" w:rsidR="00D73779" w:rsidRPr="005B4BEB" w:rsidRDefault="00D73779" w:rsidP="00D73779">
      <w:pPr>
        <w:widowControl w:val="0"/>
        <w:tabs>
          <w:tab w:val="left" w:pos="567"/>
        </w:tabs>
        <w:ind w:left="0" w:firstLine="0"/>
        <w:jc w:val="both"/>
        <w:outlineLvl w:val="3"/>
        <w:rPr>
          <w:rFonts w:ascii="Times New Roman" w:eastAsia="SimSun" w:hAnsi="Times New Roman" w:cs="Times New Roman"/>
          <w:b/>
          <w:lang w:eastAsia="sl-SI"/>
        </w:rPr>
      </w:pPr>
      <w:proofErr w:type="spellStart"/>
      <w:r w:rsidRPr="005B4BEB">
        <w:rPr>
          <w:rFonts w:ascii="Times New Roman" w:eastAsia="SimSun" w:hAnsi="Times New Roman" w:cs="Times New Roman"/>
          <w:b/>
          <w:lang w:eastAsia="sl-SI"/>
        </w:rPr>
        <w:t>Telmisartan</w:t>
      </w:r>
      <w:proofErr w:type="spellEnd"/>
      <w:r w:rsidRPr="005B4BEB">
        <w:rPr>
          <w:rFonts w:ascii="Times New Roman" w:eastAsia="SimSun" w:hAnsi="Times New Roman" w:cs="Times New Roman"/>
          <w:b/>
          <w:lang w:eastAsia="sl-SI"/>
        </w:rPr>
        <w:t>/</w:t>
      </w:r>
      <w:proofErr w:type="spellStart"/>
      <w:r w:rsidRPr="005B4BEB">
        <w:rPr>
          <w:rFonts w:ascii="Times New Roman" w:eastAsia="SimSun" w:hAnsi="Times New Roman" w:cs="Times New Roman"/>
          <w:b/>
          <w:lang w:eastAsia="sl-SI"/>
        </w:rPr>
        <w:t>Hydrochlorothiazide</w:t>
      </w:r>
      <w:proofErr w:type="spellEnd"/>
      <w:r w:rsidRPr="005B4BEB">
        <w:rPr>
          <w:rFonts w:ascii="Times New Roman" w:eastAsia="SimSun" w:hAnsi="Times New Roman" w:cs="Times New Roman"/>
          <w:b/>
          <w:lang w:eastAsia="sl-SI"/>
        </w:rPr>
        <w:t xml:space="preserve"> TAD išvaizda ir kiekis pakuotėje</w:t>
      </w:r>
    </w:p>
    <w:p w14:paraId="4D3FA4F7" w14:textId="77777777" w:rsidR="00D73779" w:rsidRPr="005B4BEB" w:rsidRDefault="00D73779" w:rsidP="00D73779">
      <w:pPr>
        <w:widowControl w:val="0"/>
        <w:tabs>
          <w:tab w:val="left" w:pos="567"/>
        </w:tabs>
        <w:ind w:left="0" w:firstLine="0"/>
        <w:rPr>
          <w:rFonts w:ascii="Times New Roman" w:eastAsia="Times New Roman" w:hAnsi="Times New Roman" w:cs="Times New Roman"/>
          <w:lang w:eastAsia="sl-SI"/>
        </w:rPr>
      </w:pPr>
      <w:r w:rsidRPr="005B4BEB">
        <w:rPr>
          <w:rFonts w:ascii="Times New Roman" w:eastAsia="Times New Roman" w:hAnsi="Times New Roman" w:cs="Times New Roman"/>
          <w:lang w:eastAsia="sl-SI"/>
        </w:rPr>
        <w:t xml:space="preserve">40 mg/12,5 mg tabletės: </w:t>
      </w:r>
      <w:r w:rsidRPr="005B4BEB">
        <w:rPr>
          <w:rFonts w:ascii="Times New Roman" w:eastAsia="Times New Roman" w:hAnsi="Times New Roman" w:cs="Times New Roman"/>
          <w:szCs w:val="20"/>
          <w:lang w:eastAsia="sl-SI"/>
        </w:rPr>
        <w:t>šviesiai rausvos, margos, ovalios, abipus išgaubtos tabletės, vienoje pusėje pažymėtos L1, tabletės matmenys: ilgis apie 14 mm.</w:t>
      </w:r>
      <w:r w:rsidRPr="005B4BEB">
        <w:rPr>
          <w:rFonts w:ascii="Times New Roman" w:eastAsia="Times New Roman" w:hAnsi="Times New Roman" w:cs="Times New Roman"/>
          <w:lang w:eastAsia="sl-SI"/>
        </w:rPr>
        <w:t>.</w:t>
      </w:r>
    </w:p>
    <w:p w14:paraId="1DA87757" w14:textId="77777777" w:rsidR="00D73779" w:rsidRPr="005B4BEB" w:rsidRDefault="00D73779" w:rsidP="00D73779">
      <w:pPr>
        <w:widowControl w:val="0"/>
        <w:tabs>
          <w:tab w:val="left" w:pos="567"/>
        </w:tabs>
        <w:ind w:left="0" w:firstLine="0"/>
        <w:rPr>
          <w:rFonts w:ascii="Times New Roman" w:eastAsia="Times New Roman" w:hAnsi="Times New Roman" w:cs="Times New Roman"/>
          <w:lang w:eastAsia="sl-SI"/>
        </w:rPr>
      </w:pPr>
      <w:r w:rsidRPr="005B4BEB">
        <w:rPr>
          <w:rFonts w:ascii="Times New Roman" w:eastAsia="Times New Roman" w:hAnsi="Times New Roman" w:cs="Times New Roman"/>
          <w:lang w:eastAsia="sl-SI"/>
        </w:rPr>
        <w:t xml:space="preserve">80 mg/12,5 mg tabletės: </w:t>
      </w:r>
      <w:r w:rsidRPr="005B4BEB">
        <w:rPr>
          <w:rFonts w:ascii="Times New Roman" w:eastAsia="Times New Roman" w:hAnsi="Times New Roman" w:cs="Times New Roman"/>
          <w:szCs w:val="20"/>
          <w:lang w:eastAsia="sl-SI"/>
        </w:rPr>
        <w:t>šviesiai oranžinės, margos, ovalios, abipus išgaubtos tabletės, vienoje pusėje pažymėtos L2, tabletės matmenys: ilgis maždaug 17 mm</w:t>
      </w:r>
      <w:r w:rsidRPr="005B4BEB">
        <w:rPr>
          <w:rFonts w:ascii="Times New Roman" w:eastAsia="Times New Roman" w:hAnsi="Times New Roman" w:cs="Times New Roman"/>
          <w:lang w:eastAsia="sl-SI"/>
        </w:rPr>
        <w:t>.</w:t>
      </w:r>
    </w:p>
    <w:p w14:paraId="62F715C0" w14:textId="77777777" w:rsidR="00D73779" w:rsidRPr="005B4BEB" w:rsidRDefault="00D73779" w:rsidP="00D73779">
      <w:pPr>
        <w:widowControl w:val="0"/>
        <w:tabs>
          <w:tab w:val="left" w:pos="567"/>
        </w:tabs>
        <w:ind w:left="0" w:firstLine="0"/>
        <w:rPr>
          <w:rFonts w:ascii="Times New Roman" w:eastAsia="Times New Roman" w:hAnsi="Times New Roman" w:cs="Times New Roman"/>
          <w:lang w:eastAsia="sl-SI"/>
        </w:rPr>
      </w:pPr>
      <w:r w:rsidRPr="005B4BEB">
        <w:rPr>
          <w:rFonts w:ascii="Times New Roman" w:eastAsia="Times New Roman" w:hAnsi="Times New Roman" w:cs="Times New Roman"/>
          <w:lang w:eastAsia="sl-SI"/>
        </w:rPr>
        <w:t xml:space="preserve">80 mg/25 mg tabletės: </w:t>
      </w:r>
      <w:r w:rsidRPr="005B4BEB">
        <w:rPr>
          <w:rFonts w:ascii="Times New Roman" w:eastAsia="Times New Roman" w:hAnsi="Times New Roman" w:cs="Times New Roman"/>
          <w:szCs w:val="20"/>
          <w:lang w:eastAsia="sl-SI"/>
        </w:rPr>
        <w:t>šviesiai rusvai geltonos, margos, ovalios, abipus išgaubtos tabletės, vienoje pusėje pažymėtos L3, tabletės matmenys: ilgis maždaug 17 mm</w:t>
      </w:r>
      <w:r w:rsidRPr="005B4BEB">
        <w:rPr>
          <w:rFonts w:ascii="Times New Roman" w:eastAsia="Times New Roman" w:hAnsi="Times New Roman" w:cs="Times New Roman"/>
          <w:lang w:eastAsia="sl-SI"/>
        </w:rPr>
        <w:t>.</w:t>
      </w:r>
    </w:p>
    <w:p w14:paraId="3C0A5C17" w14:textId="77777777" w:rsidR="00D73779" w:rsidRPr="005B4BEB" w:rsidRDefault="00D73779" w:rsidP="00D73779">
      <w:pPr>
        <w:widowControl w:val="0"/>
        <w:numPr>
          <w:ilvl w:val="12"/>
          <w:numId w:val="0"/>
        </w:numPr>
        <w:ind w:right="-2"/>
        <w:rPr>
          <w:rFonts w:ascii="Times New Roman" w:eastAsia="Times New Roman" w:hAnsi="Times New Roman" w:cs="Times New Roman"/>
          <w:lang w:eastAsia="sl-SI"/>
        </w:rPr>
      </w:pPr>
    </w:p>
    <w:p w14:paraId="747BA310" w14:textId="77777777" w:rsidR="00D73779" w:rsidRPr="005B4BEB" w:rsidRDefault="00D73779" w:rsidP="00D73779">
      <w:pPr>
        <w:widowControl w:val="0"/>
        <w:ind w:left="0" w:firstLine="0"/>
        <w:rPr>
          <w:rFonts w:ascii="Times New Roman" w:eastAsia="Times New Roman" w:hAnsi="Times New Roman" w:cs="Times New Roman"/>
          <w:lang w:eastAsia="sl-SI"/>
        </w:rPr>
      </w:pPr>
      <w:r w:rsidRPr="005B4BEB">
        <w:rPr>
          <w:rFonts w:ascii="Times New Roman" w:eastAsia="Times New Roman" w:hAnsi="Times New Roman" w:cs="Times New Roman"/>
          <w:lang w:eastAsia="sl-SI"/>
        </w:rPr>
        <w:t>Dėžutėje yra 10, 14, 28, 30, 56, 60, 84, 90 arba 98 tabletės, supakuotos į OPA/Al/PVC folijos//Al folijos lizdines plokšteles.</w:t>
      </w:r>
    </w:p>
    <w:p w14:paraId="462B8C4E" w14:textId="77777777" w:rsidR="00D73779" w:rsidRPr="005B4BEB" w:rsidRDefault="00D73779" w:rsidP="00D73779">
      <w:pPr>
        <w:widowControl w:val="0"/>
        <w:ind w:left="0" w:firstLine="0"/>
        <w:rPr>
          <w:rFonts w:ascii="Times New Roman" w:eastAsia="Times New Roman" w:hAnsi="Times New Roman" w:cs="Times New Roman"/>
          <w:lang w:eastAsia="sl-SI"/>
        </w:rPr>
      </w:pPr>
    </w:p>
    <w:p w14:paraId="0FB270F8" w14:textId="77777777" w:rsidR="00D73779" w:rsidRPr="005B4BEB" w:rsidRDefault="00D73779" w:rsidP="00D73779">
      <w:pPr>
        <w:widowControl w:val="0"/>
        <w:ind w:left="0" w:firstLine="0"/>
        <w:rPr>
          <w:rFonts w:ascii="Times New Roman" w:eastAsia="Times New Roman" w:hAnsi="Times New Roman" w:cs="Times New Roman"/>
          <w:lang w:eastAsia="sl-SI"/>
        </w:rPr>
      </w:pPr>
      <w:r w:rsidRPr="005B4BEB">
        <w:rPr>
          <w:rFonts w:ascii="Times New Roman" w:eastAsia="Times New Roman" w:hAnsi="Times New Roman" w:cs="Times New Roman"/>
          <w:lang w:eastAsia="sl-SI"/>
        </w:rPr>
        <w:t>Gali būti tiekiamos ne visų dydžių pakuotės.</w:t>
      </w:r>
    </w:p>
    <w:p w14:paraId="4BA48B65" w14:textId="77777777" w:rsidR="00D73779" w:rsidRPr="005B4BEB" w:rsidRDefault="00D73779" w:rsidP="00D73779">
      <w:pPr>
        <w:widowControl w:val="0"/>
        <w:numPr>
          <w:ilvl w:val="12"/>
          <w:numId w:val="0"/>
        </w:numPr>
        <w:ind w:right="-2"/>
        <w:rPr>
          <w:rFonts w:ascii="Times New Roman" w:eastAsia="Times New Roman" w:hAnsi="Times New Roman" w:cs="Times New Roman"/>
          <w:lang w:eastAsia="sl-SI"/>
        </w:rPr>
      </w:pPr>
    </w:p>
    <w:p w14:paraId="02848F77" w14:textId="77777777" w:rsidR="00D73779" w:rsidRPr="005B4BEB" w:rsidRDefault="00D73779" w:rsidP="00D73779">
      <w:pPr>
        <w:widowControl w:val="0"/>
        <w:tabs>
          <w:tab w:val="left" w:pos="567"/>
        </w:tabs>
        <w:ind w:left="0" w:firstLine="0"/>
        <w:jc w:val="both"/>
        <w:outlineLvl w:val="3"/>
        <w:rPr>
          <w:rFonts w:ascii="Times New Roman" w:eastAsia="SimSun" w:hAnsi="Times New Roman" w:cs="Times New Roman"/>
          <w:b/>
          <w:lang w:eastAsia="sl-SI"/>
        </w:rPr>
      </w:pPr>
      <w:r w:rsidRPr="005B4BEB">
        <w:rPr>
          <w:rFonts w:ascii="Times New Roman" w:eastAsia="SimSun" w:hAnsi="Times New Roman" w:cs="Times New Roman"/>
          <w:b/>
          <w:lang w:eastAsia="sl-SI"/>
        </w:rPr>
        <w:t>Registruotojas ir gamintojas</w:t>
      </w:r>
    </w:p>
    <w:p w14:paraId="32807FAE" w14:textId="77777777" w:rsidR="00D73779" w:rsidRPr="005B4BEB" w:rsidRDefault="00D73779" w:rsidP="00D73779">
      <w:pPr>
        <w:widowControl w:val="0"/>
        <w:numPr>
          <w:ilvl w:val="12"/>
          <w:numId w:val="0"/>
        </w:numPr>
        <w:ind w:right="-2"/>
        <w:rPr>
          <w:rFonts w:ascii="Times New Roman" w:eastAsia="Times New Roman" w:hAnsi="Times New Roman" w:cs="Times New Roman"/>
          <w:lang w:eastAsia="sl-SI"/>
        </w:rPr>
      </w:pPr>
    </w:p>
    <w:p w14:paraId="06AEF994" w14:textId="77777777" w:rsidR="00D73779" w:rsidRPr="005B4BEB" w:rsidRDefault="00D73779" w:rsidP="00D73779">
      <w:pPr>
        <w:widowControl w:val="0"/>
        <w:numPr>
          <w:ilvl w:val="12"/>
          <w:numId w:val="0"/>
        </w:numPr>
        <w:ind w:right="-2"/>
        <w:rPr>
          <w:rFonts w:ascii="Times New Roman" w:eastAsia="Times New Roman" w:hAnsi="Times New Roman" w:cs="Times New Roman"/>
          <w:i/>
          <w:lang w:eastAsia="sl-SI"/>
        </w:rPr>
      </w:pPr>
      <w:r w:rsidRPr="005B4BEB">
        <w:rPr>
          <w:rFonts w:ascii="Times New Roman" w:eastAsia="Times New Roman" w:hAnsi="Times New Roman" w:cs="Times New Roman"/>
          <w:i/>
          <w:lang w:eastAsia="sl-SI"/>
        </w:rPr>
        <w:t>Registruotojas</w:t>
      </w:r>
    </w:p>
    <w:p w14:paraId="01A95233" w14:textId="77777777" w:rsidR="00D73779" w:rsidRPr="005B4BEB" w:rsidRDefault="00D73779" w:rsidP="00D73779">
      <w:pPr>
        <w:widowControl w:val="0"/>
        <w:numPr>
          <w:ilvl w:val="12"/>
          <w:numId w:val="0"/>
        </w:numPr>
        <w:ind w:right="-2"/>
        <w:rPr>
          <w:rFonts w:ascii="Times New Roman" w:eastAsia="Times New Roman" w:hAnsi="Times New Roman" w:cs="Times New Roman"/>
          <w:lang w:eastAsia="sl-SI"/>
        </w:rPr>
      </w:pPr>
      <w:r w:rsidRPr="005B4BEB">
        <w:rPr>
          <w:rFonts w:ascii="Times New Roman" w:eastAsia="Times New Roman" w:hAnsi="Times New Roman" w:cs="Times New Roman"/>
          <w:lang w:eastAsia="sl-SI"/>
        </w:rPr>
        <w:t xml:space="preserve">TAD Pharma </w:t>
      </w:r>
      <w:proofErr w:type="spellStart"/>
      <w:r w:rsidRPr="005B4BEB">
        <w:rPr>
          <w:rFonts w:ascii="Times New Roman" w:eastAsia="Times New Roman" w:hAnsi="Times New Roman" w:cs="Times New Roman"/>
          <w:lang w:eastAsia="sl-SI"/>
        </w:rPr>
        <w:t>GmbH</w:t>
      </w:r>
      <w:proofErr w:type="spellEnd"/>
    </w:p>
    <w:p w14:paraId="57C3212E" w14:textId="77777777" w:rsidR="00D73779" w:rsidRPr="005B4BEB" w:rsidRDefault="00D73779" w:rsidP="00D73779">
      <w:pPr>
        <w:widowControl w:val="0"/>
        <w:numPr>
          <w:ilvl w:val="12"/>
          <w:numId w:val="0"/>
        </w:numPr>
        <w:ind w:right="-2"/>
        <w:rPr>
          <w:rFonts w:ascii="Times New Roman" w:eastAsia="Times New Roman" w:hAnsi="Times New Roman" w:cs="Times New Roman"/>
          <w:lang w:eastAsia="sl-SI"/>
        </w:rPr>
      </w:pPr>
      <w:proofErr w:type="spellStart"/>
      <w:r w:rsidRPr="005B4BEB">
        <w:rPr>
          <w:rFonts w:ascii="Times New Roman" w:eastAsia="Times New Roman" w:hAnsi="Times New Roman" w:cs="Times New Roman"/>
          <w:lang w:eastAsia="sl-SI"/>
        </w:rPr>
        <w:t>Heinz-Lohmann-Straße</w:t>
      </w:r>
      <w:proofErr w:type="spellEnd"/>
      <w:r w:rsidRPr="005B4BEB">
        <w:rPr>
          <w:rFonts w:ascii="Times New Roman" w:eastAsia="Times New Roman" w:hAnsi="Times New Roman" w:cs="Times New Roman"/>
          <w:lang w:eastAsia="sl-SI"/>
        </w:rPr>
        <w:t xml:space="preserve"> 5</w:t>
      </w:r>
    </w:p>
    <w:p w14:paraId="73DCB375" w14:textId="77777777" w:rsidR="00D73779" w:rsidRPr="005B4BEB" w:rsidRDefault="00D73779" w:rsidP="00D73779">
      <w:pPr>
        <w:widowControl w:val="0"/>
        <w:numPr>
          <w:ilvl w:val="12"/>
          <w:numId w:val="0"/>
        </w:numPr>
        <w:ind w:right="-2"/>
        <w:rPr>
          <w:rFonts w:ascii="Times New Roman" w:eastAsia="Times New Roman" w:hAnsi="Times New Roman" w:cs="Times New Roman"/>
          <w:lang w:eastAsia="sl-SI"/>
        </w:rPr>
      </w:pPr>
      <w:r w:rsidRPr="005B4BEB">
        <w:rPr>
          <w:rFonts w:ascii="Times New Roman" w:eastAsia="Times New Roman" w:hAnsi="Times New Roman" w:cs="Times New Roman"/>
          <w:lang w:eastAsia="sl-SI"/>
        </w:rPr>
        <w:t xml:space="preserve">27472 </w:t>
      </w:r>
      <w:proofErr w:type="spellStart"/>
      <w:r w:rsidRPr="005B4BEB">
        <w:rPr>
          <w:rFonts w:ascii="Times New Roman" w:eastAsia="Times New Roman" w:hAnsi="Times New Roman" w:cs="Times New Roman"/>
          <w:lang w:eastAsia="sl-SI"/>
        </w:rPr>
        <w:t>Cuxhaven</w:t>
      </w:r>
      <w:proofErr w:type="spellEnd"/>
    </w:p>
    <w:p w14:paraId="74DD7B53" w14:textId="77777777" w:rsidR="00D73779" w:rsidRPr="005B4BEB" w:rsidRDefault="00D73779" w:rsidP="00D73779">
      <w:pPr>
        <w:widowControl w:val="0"/>
        <w:numPr>
          <w:ilvl w:val="12"/>
          <w:numId w:val="0"/>
        </w:numPr>
        <w:ind w:right="-2"/>
        <w:rPr>
          <w:rFonts w:ascii="Times New Roman" w:eastAsia="Times New Roman" w:hAnsi="Times New Roman" w:cs="Times New Roman"/>
          <w:lang w:eastAsia="sl-SI"/>
        </w:rPr>
      </w:pPr>
      <w:r w:rsidRPr="005B4BEB">
        <w:rPr>
          <w:rFonts w:ascii="Times New Roman" w:eastAsia="Times New Roman" w:hAnsi="Times New Roman" w:cs="Times New Roman"/>
          <w:lang w:eastAsia="sl-SI"/>
        </w:rPr>
        <w:t>Vokietija</w:t>
      </w:r>
    </w:p>
    <w:p w14:paraId="6FD107AD" w14:textId="77777777" w:rsidR="00D73779" w:rsidRPr="005B4BEB" w:rsidRDefault="00D73779" w:rsidP="00D73779">
      <w:pPr>
        <w:widowControl w:val="0"/>
        <w:numPr>
          <w:ilvl w:val="12"/>
          <w:numId w:val="0"/>
        </w:numPr>
        <w:ind w:right="-2"/>
        <w:rPr>
          <w:rFonts w:ascii="Times New Roman" w:eastAsia="Times New Roman" w:hAnsi="Times New Roman" w:cs="Times New Roman"/>
          <w:lang w:eastAsia="sl-SI"/>
        </w:rPr>
      </w:pPr>
    </w:p>
    <w:p w14:paraId="412060AC" w14:textId="77777777" w:rsidR="00D73779" w:rsidRPr="005B4BEB" w:rsidRDefault="00D73779" w:rsidP="00D73779">
      <w:pPr>
        <w:widowControl w:val="0"/>
        <w:numPr>
          <w:ilvl w:val="12"/>
          <w:numId w:val="0"/>
        </w:numPr>
        <w:ind w:right="-2"/>
        <w:rPr>
          <w:rFonts w:ascii="Times New Roman" w:eastAsia="Times New Roman" w:hAnsi="Times New Roman" w:cs="Times New Roman"/>
          <w:i/>
          <w:lang w:eastAsia="sl-SI"/>
        </w:rPr>
      </w:pPr>
      <w:r w:rsidRPr="005B4BEB">
        <w:rPr>
          <w:rFonts w:ascii="Times New Roman" w:eastAsia="Times New Roman" w:hAnsi="Times New Roman" w:cs="Times New Roman"/>
          <w:i/>
          <w:lang w:eastAsia="sl-SI"/>
        </w:rPr>
        <w:t>Gamintojai</w:t>
      </w:r>
    </w:p>
    <w:p w14:paraId="122984D2" w14:textId="77777777" w:rsidR="00D73779" w:rsidRPr="005B4BEB" w:rsidRDefault="00D73779" w:rsidP="00D73779">
      <w:pPr>
        <w:widowControl w:val="0"/>
        <w:numPr>
          <w:ilvl w:val="12"/>
          <w:numId w:val="0"/>
        </w:numPr>
        <w:ind w:right="-2"/>
        <w:rPr>
          <w:rFonts w:ascii="Times New Roman" w:eastAsia="Times New Roman" w:hAnsi="Times New Roman" w:cs="Times New Roman"/>
          <w:lang w:eastAsia="sl-SI"/>
        </w:rPr>
      </w:pPr>
      <w:r w:rsidRPr="005B4BEB">
        <w:rPr>
          <w:rFonts w:ascii="Times New Roman" w:eastAsia="Times New Roman" w:hAnsi="Times New Roman" w:cs="Times New Roman"/>
          <w:lang w:eastAsia="sl-SI"/>
        </w:rPr>
        <w:t xml:space="preserve">KRKA, </w:t>
      </w:r>
      <w:proofErr w:type="spellStart"/>
      <w:r w:rsidRPr="005B4BEB">
        <w:rPr>
          <w:rFonts w:ascii="Times New Roman" w:eastAsia="Times New Roman" w:hAnsi="Times New Roman" w:cs="Times New Roman"/>
          <w:lang w:eastAsia="sl-SI"/>
        </w:rPr>
        <w:t>d.d</w:t>
      </w:r>
      <w:proofErr w:type="spellEnd"/>
      <w:r w:rsidRPr="005B4BEB">
        <w:rPr>
          <w:rFonts w:ascii="Times New Roman" w:eastAsia="Times New Roman" w:hAnsi="Times New Roman" w:cs="Times New Roman"/>
          <w:lang w:eastAsia="sl-SI"/>
        </w:rPr>
        <w:t>., Novo mesto</w:t>
      </w:r>
    </w:p>
    <w:p w14:paraId="5DD93A10" w14:textId="77777777" w:rsidR="00D73779" w:rsidRPr="005B4BEB" w:rsidRDefault="00D73779" w:rsidP="00D73779">
      <w:pPr>
        <w:widowControl w:val="0"/>
        <w:numPr>
          <w:ilvl w:val="12"/>
          <w:numId w:val="0"/>
        </w:numPr>
        <w:ind w:right="-2"/>
        <w:rPr>
          <w:rFonts w:ascii="Times New Roman" w:eastAsia="Times New Roman" w:hAnsi="Times New Roman" w:cs="Times New Roman"/>
          <w:lang w:eastAsia="sl-SI"/>
        </w:rPr>
      </w:pPr>
      <w:proofErr w:type="spellStart"/>
      <w:r w:rsidRPr="005B4BEB">
        <w:rPr>
          <w:rFonts w:ascii="Times New Roman" w:eastAsia="Times New Roman" w:hAnsi="Times New Roman" w:cs="Times New Roman"/>
          <w:lang w:eastAsia="sl-SI"/>
        </w:rPr>
        <w:t>Šmarješka</w:t>
      </w:r>
      <w:proofErr w:type="spellEnd"/>
      <w:r w:rsidRPr="005B4BEB">
        <w:rPr>
          <w:rFonts w:ascii="Times New Roman" w:eastAsia="Times New Roman" w:hAnsi="Times New Roman" w:cs="Times New Roman"/>
          <w:lang w:eastAsia="sl-SI"/>
        </w:rPr>
        <w:t xml:space="preserve"> </w:t>
      </w:r>
      <w:proofErr w:type="spellStart"/>
      <w:r w:rsidRPr="005B4BEB">
        <w:rPr>
          <w:rFonts w:ascii="Times New Roman" w:eastAsia="Times New Roman" w:hAnsi="Times New Roman" w:cs="Times New Roman"/>
          <w:lang w:eastAsia="sl-SI"/>
        </w:rPr>
        <w:t>cesta</w:t>
      </w:r>
      <w:proofErr w:type="spellEnd"/>
      <w:r w:rsidRPr="005B4BEB">
        <w:rPr>
          <w:rFonts w:ascii="Times New Roman" w:eastAsia="Times New Roman" w:hAnsi="Times New Roman" w:cs="Times New Roman"/>
          <w:lang w:eastAsia="sl-SI"/>
        </w:rPr>
        <w:t xml:space="preserve"> 6</w:t>
      </w:r>
    </w:p>
    <w:p w14:paraId="7195667B" w14:textId="77777777" w:rsidR="00D73779" w:rsidRPr="005B4BEB" w:rsidRDefault="00D73779" w:rsidP="00D73779">
      <w:pPr>
        <w:widowControl w:val="0"/>
        <w:numPr>
          <w:ilvl w:val="12"/>
          <w:numId w:val="0"/>
        </w:numPr>
        <w:ind w:right="-2"/>
        <w:rPr>
          <w:rFonts w:ascii="Times New Roman" w:eastAsia="Times New Roman" w:hAnsi="Times New Roman" w:cs="Times New Roman"/>
          <w:lang w:eastAsia="sl-SI"/>
        </w:rPr>
      </w:pPr>
      <w:r w:rsidRPr="005B4BEB">
        <w:rPr>
          <w:rFonts w:ascii="Times New Roman" w:eastAsia="Times New Roman" w:hAnsi="Times New Roman" w:cs="Times New Roman"/>
          <w:lang w:eastAsia="sl-SI"/>
        </w:rPr>
        <w:t>8501 Novo mesto (</w:t>
      </w:r>
      <w:proofErr w:type="spellStart"/>
      <w:r w:rsidRPr="005B4BEB">
        <w:rPr>
          <w:rFonts w:ascii="Times New Roman" w:eastAsia="Times New Roman" w:hAnsi="Times New Roman" w:cs="Times New Roman"/>
          <w:lang w:eastAsia="sl-SI"/>
        </w:rPr>
        <w:t>Ločna</w:t>
      </w:r>
      <w:proofErr w:type="spellEnd"/>
      <w:r w:rsidRPr="005B4BEB">
        <w:rPr>
          <w:rFonts w:ascii="Times New Roman" w:eastAsia="Times New Roman" w:hAnsi="Times New Roman" w:cs="Times New Roman"/>
          <w:lang w:eastAsia="sl-SI"/>
        </w:rPr>
        <w:t>)</w:t>
      </w:r>
    </w:p>
    <w:p w14:paraId="0B896164" w14:textId="77777777" w:rsidR="00D73779" w:rsidRPr="005B4BEB" w:rsidRDefault="00D73779" w:rsidP="00D73779">
      <w:pPr>
        <w:widowControl w:val="0"/>
        <w:numPr>
          <w:ilvl w:val="12"/>
          <w:numId w:val="0"/>
        </w:numPr>
        <w:ind w:right="-2"/>
        <w:rPr>
          <w:rFonts w:ascii="Times New Roman" w:eastAsia="Times New Roman" w:hAnsi="Times New Roman" w:cs="Times New Roman"/>
          <w:lang w:eastAsia="sl-SI"/>
        </w:rPr>
      </w:pPr>
      <w:r w:rsidRPr="005B4BEB">
        <w:rPr>
          <w:rFonts w:ascii="Times New Roman" w:eastAsia="Times New Roman" w:hAnsi="Times New Roman" w:cs="Times New Roman"/>
          <w:lang w:eastAsia="sl-SI"/>
        </w:rPr>
        <w:t>Slovėnija</w:t>
      </w:r>
    </w:p>
    <w:p w14:paraId="3069F19A" w14:textId="77777777" w:rsidR="00D73779" w:rsidRPr="005B4BEB" w:rsidRDefault="00D73779" w:rsidP="00D73779">
      <w:pPr>
        <w:widowControl w:val="0"/>
        <w:tabs>
          <w:tab w:val="left" w:pos="567"/>
        </w:tabs>
        <w:overflowPunct w:val="0"/>
        <w:autoSpaceDE w:val="0"/>
        <w:autoSpaceDN w:val="0"/>
        <w:adjustRightInd w:val="0"/>
        <w:ind w:left="0" w:firstLine="0"/>
        <w:textAlignment w:val="baseline"/>
        <w:rPr>
          <w:rFonts w:ascii="Times New Roman" w:eastAsia="Times New Roman" w:hAnsi="Times New Roman" w:cs="Times New Roman"/>
          <w:lang w:eastAsia="sl-SI"/>
        </w:rPr>
      </w:pPr>
    </w:p>
    <w:p w14:paraId="6B66643B" w14:textId="77777777" w:rsidR="00D73779" w:rsidRDefault="00D73779" w:rsidP="00D73779">
      <w:pPr>
        <w:widowControl w:val="0"/>
        <w:tabs>
          <w:tab w:val="left" w:pos="567"/>
        </w:tabs>
        <w:overflowPunct w:val="0"/>
        <w:autoSpaceDE w:val="0"/>
        <w:autoSpaceDN w:val="0"/>
        <w:adjustRightInd w:val="0"/>
        <w:ind w:left="0" w:firstLine="0"/>
        <w:textAlignment w:val="baseline"/>
        <w:rPr>
          <w:rFonts w:ascii="Times New Roman" w:eastAsia="Times New Roman" w:hAnsi="Times New Roman" w:cs="Times New Roman"/>
          <w:lang w:eastAsia="sl-SI"/>
        </w:rPr>
      </w:pPr>
      <w:r w:rsidRPr="005B4BEB">
        <w:rPr>
          <w:rFonts w:ascii="Times New Roman" w:eastAsia="Times New Roman" w:hAnsi="Times New Roman" w:cs="Times New Roman"/>
          <w:lang w:eastAsia="sl-SI"/>
        </w:rPr>
        <w:t>arba</w:t>
      </w:r>
    </w:p>
    <w:p w14:paraId="5220099E" w14:textId="77777777" w:rsidR="00D73779" w:rsidRDefault="00D73779" w:rsidP="00D73779">
      <w:pPr>
        <w:widowControl w:val="0"/>
        <w:tabs>
          <w:tab w:val="left" w:pos="567"/>
        </w:tabs>
        <w:overflowPunct w:val="0"/>
        <w:autoSpaceDE w:val="0"/>
        <w:autoSpaceDN w:val="0"/>
        <w:adjustRightInd w:val="0"/>
        <w:ind w:left="0" w:firstLine="0"/>
        <w:textAlignment w:val="baseline"/>
        <w:rPr>
          <w:rFonts w:ascii="Times New Roman" w:eastAsia="Times New Roman" w:hAnsi="Times New Roman" w:cs="Times New Roman"/>
          <w:lang w:eastAsia="sl-SI"/>
        </w:rPr>
      </w:pPr>
    </w:p>
    <w:p w14:paraId="321DD8AD" w14:textId="77777777" w:rsidR="00D73779" w:rsidRDefault="00D73779" w:rsidP="00D73779">
      <w:pPr>
        <w:widowControl w:val="0"/>
        <w:tabs>
          <w:tab w:val="left" w:pos="567"/>
        </w:tabs>
        <w:overflowPunct w:val="0"/>
        <w:autoSpaceDE w:val="0"/>
        <w:autoSpaceDN w:val="0"/>
        <w:adjustRightInd w:val="0"/>
        <w:ind w:left="0" w:firstLine="0"/>
        <w:textAlignment w:val="baseline"/>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KRKA-POLSKA Sp. z </w:t>
      </w:r>
      <w:proofErr w:type="spellStart"/>
      <w:r>
        <w:rPr>
          <w:rFonts w:ascii="Times New Roman" w:eastAsia="Times New Roman" w:hAnsi="Times New Roman" w:cs="Times New Roman"/>
          <w:lang w:eastAsia="sl-SI"/>
        </w:rPr>
        <w:t>o.o</w:t>
      </w:r>
      <w:proofErr w:type="spellEnd"/>
      <w:r>
        <w:rPr>
          <w:rFonts w:ascii="Times New Roman" w:eastAsia="Times New Roman" w:hAnsi="Times New Roman" w:cs="Times New Roman"/>
          <w:lang w:eastAsia="sl-SI"/>
        </w:rPr>
        <w:t>.</w:t>
      </w:r>
    </w:p>
    <w:p w14:paraId="3E0E3C5D" w14:textId="77777777" w:rsidR="00D73779" w:rsidRDefault="00D73779" w:rsidP="00D73779">
      <w:pPr>
        <w:widowControl w:val="0"/>
        <w:tabs>
          <w:tab w:val="left" w:pos="567"/>
        </w:tabs>
        <w:overflowPunct w:val="0"/>
        <w:autoSpaceDE w:val="0"/>
        <w:autoSpaceDN w:val="0"/>
        <w:adjustRightInd w:val="0"/>
        <w:ind w:left="0" w:firstLine="0"/>
        <w:textAlignment w:val="baseline"/>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ul</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Równoległa</w:t>
      </w:r>
      <w:proofErr w:type="spellEnd"/>
      <w:r>
        <w:rPr>
          <w:rFonts w:ascii="Times New Roman" w:eastAsia="Times New Roman" w:hAnsi="Times New Roman" w:cs="Times New Roman"/>
          <w:lang w:eastAsia="sl-SI"/>
        </w:rPr>
        <w:t xml:space="preserve"> 5</w:t>
      </w:r>
    </w:p>
    <w:p w14:paraId="432E9B9E" w14:textId="77777777" w:rsidR="00D73779" w:rsidRDefault="00D73779" w:rsidP="00D73779">
      <w:pPr>
        <w:widowControl w:val="0"/>
        <w:tabs>
          <w:tab w:val="left" w:pos="567"/>
        </w:tabs>
        <w:overflowPunct w:val="0"/>
        <w:autoSpaceDE w:val="0"/>
        <w:autoSpaceDN w:val="0"/>
        <w:adjustRightInd w:val="0"/>
        <w:ind w:left="0" w:firstLine="0"/>
        <w:textAlignment w:val="baseline"/>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02-235 </w:t>
      </w:r>
      <w:proofErr w:type="spellStart"/>
      <w:r>
        <w:rPr>
          <w:rFonts w:ascii="Times New Roman" w:eastAsia="Times New Roman" w:hAnsi="Times New Roman" w:cs="Times New Roman"/>
          <w:lang w:eastAsia="sl-SI"/>
        </w:rPr>
        <w:t>Warsaw</w:t>
      </w:r>
      <w:proofErr w:type="spellEnd"/>
    </w:p>
    <w:p w14:paraId="6E14E273" w14:textId="77777777" w:rsidR="00D73779" w:rsidRDefault="00D73779" w:rsidP="00D73779">
      <w:pPr>
        <w:widowControl w:val="0"/>
        <w:tabs>
          <w:tab w:val="left" w:pos="567"/>
        </w:tabs>
        <w:overflowPunct w:val="0"/>
        <w:autoSpaceDE w:val="0"/>
        <w:autoSpaceDN w:val="0"/>
        <w:adjustRightInd w:val="0"/>
        <w:ind w:left="0" w:firstLine="0"/>
        <w:textAlignment w:val="baseline"/>
        <w:rPr>
          <w:rFonts w:ascii="Times New Roman" w:eastAsia="Times New Roman" w:hAnsi="Times New Roman" w:cs="Times New Roman"/>
          <w:lang w:eastAsia="sl-SI"/>
        </w:rPr>
      </w:pPr>
      <w:r>
        <w:rPr>
          <w:rFonts w:ascii="Times New Roman" w:eastAsia="Times New Roman" w:hAnsi="Times New Roman" w:cs="Times New Roman"/>
          <w:lang w:eastAsia="sl-SI"/>
        </w:rPr>
        <w:t>Lenkija</w:t>
      </w:r>
    </w:p>
    <w:p w14:paraId="32403EC1" w14:textId="77777777" w:rsidR="00D73779" w:rsidRDefault="00D73779" w:rsidP="00D73779">
      <w:pPr>
        <w:widowControl w:val="0"/>
        <w:numPr>
          <w:ilvl w:val="12"/>
          <w:numId w:val="0"/>
        </w:numPr>
        <w:tabs>
          <w:tab w:val="left" w:pos="567"/>
        </w:tabs>
        <w:ind w:right="-2"/>
        <w:rPr>
          <w:rFonts w:ascii="Times New Roman" w:eastAsia="Times New Roman" w:hAnsi="Times New Roman" w:cs="Times New Roman"/>
          <w:lang w:eastAsia="sl-SI"/>
        </w:rPr>
      </w:pPr>
    </w:p>
    <w:p w14:paraId="65B43805" w14:textId="77777777" w:rsidR="00D73779" w:rsidRDefault="00D73779" w:rsidP="00D73779">
      <w:pPr>
        <w:widowControl w:val="0"/>
        <w:numPr>
          <w:ilvl w:val="12"/>
          <w:numId w:val="0"/>
        </w:numPr>
        <w:tabs>
          <w:tab w:val="left" w:pos="567"/>
        </w:tabs>
        <w:ind w:right="-2"/>
        <w:rPr>
          <w:rFonts w:ascii="Times New Roman" w:eastAsia="Times New Roman" w:hAnsi="Times New Roman" w:cs="Times New Roman"/>
          <w:lang w:eastAsia="sl-SI"/>
        </w:rPr>
      </w:pPr>
      <w:r>
        <w:rPr>
          <w:rFonts w:ascii="Times New Roman" w:eastAsia="Times New Roman" w:hAnsi="Times New Roman" w:cs="Times New Roman"/>
          <w:lang w:eastAsia="sl-SI"/>
        </w:rPr>
        <w:t>arba</w:t>
      </w:r>
    </w:p>
    <w:p w14:paraId="4DD603B6" w14:textId="77777777" w:rsidR="00D73779" w:rsidRDefault="00D73779" w:rsidP="00D73779">
      <w:pPr>
        <w:widowControl w:val="0"/>
        <w:numPr>
          <w:ilvl w:val="12"/>
          <w:numId w:val="0"/>
        </w:numPr>
        <w:tabs>
          <w:tab w:val="left" w:pos="567"/>
        </w:tabs>
        <w:ind w:right="-2"/>
        <w:rPr>
          <w:rFonts w:ascii="Times New Roman" w:eastAsia="Times New Roman" w:hAnsi="Times New Roman" w:cs="Times New Roman"/>
          <w:lang w:eastAsia="sl-SI"/>
        </w:rPr>
      </w:pPr>
    </w:p>
    <w:p w14:paraId="26594C8A" w14:textId="77777777" w:rsidR="00D73779" w:rsidRDefault="00D73779" w:rsidP="00D73779">
      <w:pPr>
        <w:widowControl w:val="0"/>
        <w:numPr>
          <w:ilvl w:val="12"/>
          <w:numId w:val="0"/>
        </w:numPr>
        <w:tabs>
          <w:tab w:val="left" w:pos="567"/>
        </w:tabs>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TAD Pharma </w:t>
      </w:r>
      <w:proofErr w:type="spellStart"/>
      <w:r>
        <w:rPr>
          <w:rFonts w:ascii="Times New Roman" w:eastAsia="Times New Roman" w:hAnsi="Times New Roman" w:cs="Times New Roman"/>
          <w:lang w:eastAsia="sl-SI"/>
        </w:rPr>
        <w:t>GmbH</w:t>
      </w:r>
      <w:proofErr w:type="spellEnd"/>
    </w:p>
    <w:p w14:paraId="4ADA016E" w14:textId="77777777" w:rsidR="00D73779" w:rsidRDefault="00D73779" w:rsidP="00D73779">
      <w:pPr>
        <w:widowControl w:val="0"/>
        <w:numPr>
          <w:ilvl w:val="12"/>
          <w:numId w:val="0"/>
        </w:numPr>
        <w:tabs>
          <w:tab w:val="left" w:pos="567"/>
        </w:tabs>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Heinz-Lohmann-Straße</w:t>
      </w:r>
      <w:proofErr w:type="spellEnd"/>
      <w:r>
        <w:rPr>
          <w:rFonts w:ascii="Times New Roman" w:eastAsia="Times New Roman" w:hAnsi="Times New Roman" w:cs="Times New Roman"/>
          <w:lang w:eastAsia="sl-SI"/>
        </w:rPr>
        <w:t xml:space="preserve"> 5</w:t>
      </w:r>
    </w:p>
    <w:p w14:paraId="2875B4C0" w14:textId="77777777" w:rsidR="00D73779" w:rsidRDefault="00D73779" w:rsidP="00D73779">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27472 </w:t>
      </w:r>
      <w:proofErr w:type="spellStart"/>
      <w:r>
        <w:rPr>
          <w:rFonts w:ascii="Times New Roman" w:eastAsia="Times New Roman" w:hAnsi="Times New Roman" w:cs="Times New Roman"/>
          <w:lang w:eastAsia="sl-SI"/>
        </w:rPr>
        <w:t>Cuxhaven</w:t>
      </w:r>
      <w:proofErr w:type="spellEnd"/>
    </w:p>
    <w:p w14:paraId="46A3F0C8" w14:textId="77777777" w:rsidR="00D73779" w:rsidRDefault="00D73779" w:rsidP="00D73779">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Vokietija</w:t>
      </w:r>
    </w:p>
    <w:p w14:paraId="1A5909FE" w14:textId="77777777" w:rsidR="00D73779" w:rsidRDefault="00D73779" w:rsidP="00D73779">
      <w:pPr>
        <w:widowControl w:val="0"/>
        <w:numPr>
          <w:ilvl w:val="12"/>
          <w:numId w:val="0"/>
        </w:numPr>
        <w:tabs>
          <w:tab w:val="left" w:pos="567"/>
        </w:tabs>
        <w:ind w:right="-2"/>
        <w:rPr>
          <w:rFonts w:ascii="Times New Roman" w:hAnsi="Times New Roman"/>
        </w:rPr>
      </w:pPr>
    </w:p>
    <w:p w14:paraId="64E106E0" w14:textId="77777777" w:rsidR="00D73779" w:rsidRDefault="00D73779" w:rsidP="00D73779">
      <w:pPr>
        <w:numPr>
          <w:ilvl w:val="12"/>
          <w:numId w:val="0"/>
        </w:numPr>
        <w:tabs>
          <w:tab w:val="left" w:pos="567"/>
        </w:tabs>
        <w:ind w:right="-2"/>
        <w:rPr>
          <w:rFonts w:ascii="Times New Roman" w:eastAsia="Times New Roman" w:hAnsi="Times New Roman" w:cs="Times New Roman"/>
          <w:noProof/>
          <w:snapToGrid w:val="0"/>
        </w:rPr>
      </w:pPr>
      <w:r>
        <w:rPr>
          <w:rFonts w:ascii="Times New Roman" w:eastAsia="Times New Roman" w:hAnsi="Times New Roman" w:cs="Times New Roman"/>
          <w:noProof/>
          <w:snapToGrid w:val="0"/>
        </w:rPr>
        <w:t>Jeigu apie šį vaistą norite sužinoti daugiau, kreipkitės į vietinį registruotojo atstovą.</w:t>
      </w:r>
    </w:p>
    <w:p w14:paraId="27D1A2A8" w14:textId="77777777" w:rsidR="00D73779" w:rsidRDefault="00D73779" w:rsidP="00D73779">
      <w:pPr>
        <w:tabs>
          <w:tab w:val="left" w:pos="567"/>
        </w:tabs>
        <w:ind w:left="0" w:firstLine="0"/>
        <w:rPr>
          <w:rFonts w:ascii="Times New Roman" w:eastAsia="Times New Roman" w:hAnsi="Times New Roman" w:cs="Times New Roman"/>
          <w:noProof/>
          <w:snapToGrid w:val="0"/>
        </w:rPr>
      </w:pPr>
    </w:p>
    <w:p w14:paraId="3059D45C" w14:textId="77777777" w:rsidR="00D73779" w:rsidRDefault="00D73779" w:rsidP="00D73779">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UAB KRKA Lietuva</w:t>
      </w:r>
    </w:p>
    <w:p w14:paraId="01349249" w14:textId="77777777" w:rsidR="00D73779" w:rsidRDefault="00D73779" w:rsidP="00D73779">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snapToGrid w:val="0"/>
        </w:rPr>
        <w:t>Senasis Ukmergės kelias 4,</w:t>
      </w:r>
    </w:p>
    <w:p w14:paraId="58DCAB39" w14:textId="77777777" w:rsidR="00D73779" w:rsidRDefault="00D73779" w:rsidP="00D73779">
      <w:pPr>
        <w:widowControl w:val="0"/>
        <w:tabs>
          <w:tab w:val="left" w:pos="567"/>
        </w:tabs>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snapToGrid w:val="0"/>
        </w:rPr>
        <w:lastRenderedPageBreak/>
        <w:t>Užubalių</w:t>
      </w:r>
      <w:proofErr w:type="spellEnd"/>
      <w:r>
        <w:rPr>
          <w:rFonts w:ascii="Times New Roman" w:eastAsia="Times New Roman" w:hAnsi="Times New Roman" w:cs="Times New Roman"/>
          <w:snapToGrid w:val="0"/>
        </w:rPr>
        <w:t xml:space="preserve"> km., Vilniaus r.</w:t>
      </w:r>
    </w:p>
    <w:p w14:paraId="24A18619" w14:textId="77777777" w:rsidR="00D73779" w:rsidRDefault="00D73779" w:rsidP="00D73779">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LT - 14013</w:t>
      </w:r>
    </w:p>
    <w:p w14:paraId="63A22A99" w14:textId="77777777" w:rsidR="00D73779" w:rsidRDefault="00D73779" w:rsidP="00D73779">
      <w:pPr>
        <w:numPr>
          <w:ilvl w:val="12"/>
          <w:numId w:val="0"/>
        </w:numPr>
        <w:tabs>
          <w:tab w:val="left" w:pos="567"/>
        </w:tabs>
        <w:spacing w:line="260" w:lineRule="exact"/>
        <w:ind w:right="-2"/>
        <w:rPr>
          <w:rFonts w:ascii="Times New Roman" w:eastAsia="Times New Roman" w:hAnsi="Times New Roman" w:cs="Times New Roman"/>
          <w:snapToGrid w:val="0"/>
        </w:rPr>
      </w:pPr>
      <w:r>
        <w:rPr>
          <w:rFonts w:ascii="Times New Roman" w:eastAsia="Calibri" w:hAnsi="Times New Roman" w:cs="Times New Roman"/>
        </w:rPr>
        <w:t>Tel</w:t>
      </w:r>
      <w:r>
        <w:rPr>
          <w:rFonts w:ascii="Times New Roman" w:eastAsia="SimSun" w:hAnsi="Times New Roman" w:cs="Times New Roman"/>
        </w:rPr>
        <w:t>. + 370 5 236 27 40</w:t>
      </w:r>
    </w:p>
    <w:p w14:paraId="5F490E4A" w14:textId="77777777" w:rsidR="00D73779" w:rsidRDefault="00D73779" w:rsidP="00D73779">
      <w:pPr>
        <w:numPr>
          <w:ilvl w:val="12"/>
          <w:numId w:val="0"/>
        </w:numPr>
        <w:tabs>
          <w:tab w:val="left" w:pos="567"/>
        </w:tabs>
        <w:spacing w:line="260" w:lineRule="exact"/>
        <w:ind w:right="-2"/>
        <w:rPr>
          <w:rFonts w:ascii="Times New Roman" w:eastAsia="Times New Roman" w:hAnsi="Times New Roman" w:cs="Times New Roman"/>
          <w:snapToGrid w:val="0"/>
        </w:rPr>
      </w:pPr>
    </w:p>
    <w:p w14:paraId="10B61D81" w14:textId="77777777" w:rsidR="00D73779" w:rsidRDefault="00D73779" w:rsidP="00D73779">
      <w:pPr>
        <w:widowControl w:val="0"/>
        <w:numPr>
          <w:ilvl w:val="12"/>
          <w:numId w:val="0"/>
        </w:numPr>
        <w:tabs>
          <w:tab w:val="left" w:pos="567"/>
        </w:tabs>
        <w:ind w:right="-2"/>
        <w:rPr>
          <w:rFonts w:ascii="Times New Roman" w:eastAsia="Times New Roman" w:hAnsi="Times New Roman" w:cs="Times New Roman"/>
          <w:lang w:eastAsia="sl-SI"/>
        </w:rPr>
      </w:pPr>
      <w:r>
        <w:rPr>
          <w:rFonts w:ascii="Times New Roman" w:eastAsia="Times New Roman" w:hAnsi="Times New Roman" w:cs="Times New Roman"/>
          <w:b/>
          <w:lang w:eastAsia="sl-SI"/>
        </w:rPr>
        <w:t>Šis vaistas Europos ekonominės erdvės valstybėse narėse registruotas tokiais pavadinimais</w:t>
      </w:r>
      <w:r>
        <w:rPr>
          <w:rFonts w:ascii="Times New Roman" w:eastAsia="Times New Roman" w:hAnsi="Times New Roman" w:cs="Times New Roman"/>
          <w:lang w:eastAsia="sl-SI"/>
        </w:rPr>
        <w:t>:</w:t>
      </w:r>
    </w:p>
    <w:p w14:paraId="35969191" w14:textId="77777777" w:rsidR="00D73779" w:rsidRDefault="00D73779" w:rsidP="00D73779">
      <w:pPr>
        <w:widowControl w:val="0"/>
        <w:tabs>
          <w:tab w:val="left" w:pos="567"/>
        </w:tabs>
        <w:autoSpaceDE w:val="0"/>
        <w:autoSpaceDN w:val="0"/>
        <w:adjustRightInd w:val="0"/>
        <w:ind w:left="0" w:right="-2" w:firstLine="0"/>
        <w:rPr>
          <w:rFonts w:ascii="Times New Roman" w:eastAsia="Times New Roman" w:hAnsi="Times New Roman" w:cs="Times New Roman"/>
          <w:b/>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536"/>
      </w:tblGrid>
      <w:tr w:rsidR="00D73779" w:rsidRPr="00D55F14" w14:paraId="6C43FAE8" w14:textId="77777777" w:rsidTr="0036094D">
        <w:trPr>
          <w:trHeight w:val="279"/>
        </w:trPr>
        <w:tc>
          <w:tcPr>
            <w:tcW w:w="4928" w:type="dxa"/>
            <w:tcBorders>
              <w:top w:val="single" w:sz="4" w:space="0" w:color="auto"/>
              <w:left w:val="single" w:sz="4" w:space="0" w:color="auto"/>
              <w:bottom w:val="single" w:sz="4" w:space="0" w:color="auto"/>
              <w:right w:val="single" w:sz="4" w:space="0" w:color="auto"/>
            </w:tcBorders>
            <w:hideMark/>
          </w:tcPr>
          <w:p w14:paraId="6C5B27E3" w14:textId="77777777" w:rsidR="00D73779" w:rsidRPr="00D55F14" w:rsidRDefault="00D73779" w:rsidP="0036094D">
            <w:pPr>
              <w:widowControl w:val="0"/>
              <w:tabs>
                <w:tab w:val="left" w:pos="567"/>
              </w:tabs>
              <w:ind w:left="0" w:firstLine="0"/>
              <w:rPr>
                <w:rFonts w:ascii="Times New Roman" w:eastAsia="Times New Roman" w:hAnsi="Times New Roman" w:cs="Times New Roman"/>
                <w:b/>
                <w:lang w:eastAsia="sl-SI"/>
              </w:rPr>
            </w:pPr>
            <w:r w:rsidRPr="00D55F14">
              <w:rPr>
                <w:rFonts w:ascii="Times New Roman" w:eastAsia="Times New Roman" w:hAnsi="Times New Roman" w:cs="Times New Roman"/>
                <w:b/>
                <w:lang w:eastAsia="sl-SI"/>
              </w:rPr>
              <w:t>Valstybės narės pavadinimas</w:t>
            </w:r>
          </w:p>
        </w:tc>
        <w:tc>
          <w:tcPr>
            <w:tcW w:w="4536" w:type="dxa"/>
            <w:tcBorders>
              <w:top w:val="single" w:sz="4" w:space="0" w:color="auto"/>
              <w:left w:val="single" w:sz="4" w:space="0" w:color="auto"/>
              <w:bottom w:val="single" w:sz="4" w:space="0" w:color="auto"/>
              <w:right w:val="single" w:sz="4" w:space="0" w:color="auto"/>
            </w:tcBorders>
            <w:hideMark/>
          </w:tcPr>
          <w:p w14:paraId="001622DC" w14:textId="77777777" w:rsidR="00D73779" w:rsidRPr="00D55F14" w:rsidRDefault="00D73779" w:rsidP="0036094D">
            <w:pPr>
              <w:widowControl w:val="0"/>
              <w:tabs>
                <w:tab w:val="left" w:pos="567"/>
              </w:tabs>
              <w:ind w:left="0" w:firstLine="0"/>
              <w:rPr>
                <w:rFonts w:ascii="Times New Roman" w:eastAsia="Times New Roman" w:hAnsi="Times New Roman" w:cs="Times New Roman"/>
                <w:b/>
                <w:lang w:eastAsia="sl-SI"/>
              </w:rPr>
            </w:pPr>
            <w:r w:rsidRPr="00D55F14">
              <w:rPr>
                <w:rFonts w:ascii="Times New Roman" w:eastAsia="Times New Roman" w:hAnsi="Times New Roman" w:cs="Times New Roman"/>
                <w:b/>
                <w:lang w:eastAsia="sl-SI"/>
              </w:rPr>
              <w:t>Vaisto pavadinimas</w:t>
            </w:r>
          </w:p>
        </w:tc>
      </w:tr>
      <w:tr w:rsidR="00D73779" w:rsidRPr="00D55F14" w14:paraId="0720126A" w14:textId="77777777" w:rsidTr="0036094D">
        <w:trPr>
          <w:trHeight w:val="270"/>
        </w:trPr>
        <w:tc>
          <w:tcPr>
            <w:tcW w:w="4928" w:type="dxa"/>
            <w:tcBorders>
              <w:top w:val="single" w:sz="4" w:space="0" w:color="auto"/>
              <w:left w:val="single" w:sz="4" w:space="0" w:color="auto"/>
              <w:bottom w:val="single" w:sz="4" w:space="0" w:color="auto"/>
              <w:right w:val="single" w:sz="4" w:space="0" w:color="auto"/>
            </w:tcBorders>
            <w:hideMark/>
          </w:tcPr>
          <w:p w14:paraId="06FD7DD6" w14:textId="77777777" w:rsidR="00D73779" w:rsidRPr="00D55F14" w:rsidRDefault="00D73779" w:rsidP="0036094D">
            <w:pPr>
              <w:widowControl w:val="0"/>
              <w:tabs>
                <w:tab w:val="left" w:pos="567"/>
              </w:tabs>
              <w:ind w:left="0" w:firstLine="0"/>
              <w:rPr>
                <w:rFonts w:ascii="Times New Roman" w:eastAsia="Times New Roman" w:hAnsi="Times New Roman" w:cs="Times New Roman"/>
                <w:lang w:eastAsia="sl-SI"/>
              </w:rPr>
            </w:pPr>
            <w:r w:rsidRPr="00D55F14">
              <w:rPr>
                <w:rFonts w:ascii="Times New Roman" w:eastAsia="Times New Roman" w:hAnsi="Times New Roman" w:cs="Times New Roman"/>
                <w:lang w:eastAsia="sl-SI"/>
              </w:rPr>
              <w:t>Danija, Slovakija</w:t>
            </w:r>
          </w:p>
        </w:tc>
        <w:tc>
          <w:tcPr>
            <w:tcW w:w="4536" w:type="dxa"/>
            <w:tcBorders>
              <w:top w:val="single" w:sz="4" w:space="0" w:color="auto"/>
              <w:left w:val="single" w:sz="4" w:space="0" w:color="auto"/>
              <w:bottom w:val="single" w:sz="4" w:space="0" w:color="auto"/>
              <w:right w:val="single" w:sz="4" w:space="0" w:color="auto"/>
            </w:tcBorders>
            <w:hideMark/>
          </w:tcPr>
          <w:p w14:paraId="45D13D0E" w14:textId="77777777" w:rsidR="00D73779" w:rsidRPr="00D55F14" w:rsidRDefault="00D73779" w:rsidP="0036094D">
            <w:pPr>
              <w:widowControl w:val="0"/>
              <w:tabs>
                <w:tab w:val="left" w:pos="567"/>
              </w:tabs>
              <w:ind w:left="0" w:firstLine="0"/>
              <w:rPr>
                <w:rFonts w:ascii="Times New Roman" w:eastAsia="Times New Roman" w:hAnsi="Times New Roman" w:cs="Times New Roman"/>
                <w:lang w:eastAsia="sl-SI"/>
              </w:rPr>
            </w:pPr>
            <w:proofErr w:type="spellStart"/>
            <w:r w:rsidRPr="00D55F14">
              <w:rPr>
                <w:rFonts w:ascii="Times New Roman" w:eastAsia="Times New Roman" w:hAnsi="Times New Roman" w:cs="Times New Roman"/>
                <w:lang w:eastAsia="sl-SI"/>
              </w:rPr>
              <w:t>Telmisartan</w:t>
            </w:r>
            <w:proofErr w:type="spellEnd"/>
            <w:r w:rsidRPr="00D55F14">
              <w:rPr>
                <w:rFonts w:ascii="Times New Roman" w:eastAsia="Times New Roman" w:hAnsi="Times New Roman" w:cs="Times New Roman"/>
                <w:lang w:eastAsia="sl-SI"/>
              </w:rPr>
              <w:t>/</w:t>
            </w:r>
            <w:proofErr w:type="spellStart"/>
            <w:r w:rsidRPr="00D55F14">
              <w:rPr>
                <w:rFonts w:ascii="Times New Roman" w:eastAsia="Times New Roman" w:hAnsi="Times New Roman" w:cs="Times New Roman"/>
                <w:lang w:eastAsia="sl-SI"/>
              </w:rPr>
              <w:t>Hydrochlorthiazid</w:t>
            </w:r>
            <w:proofErr w:type="spellEnd"/>
            <w:r w:rsidRPr="00D55F14">
              <w:rPr>
                <w:rFonts w:ascii="Times New Roman" w:eastAsia="Times New Roman" w:hAnsi="Times New Roman" w:cs="Times New Roman"/>
                <w:lang w:eastAsia="sl-SI"/>
              </w:rPr>
              <w:t xml:space="preserve"> </w:t>
            </w:r>
            <w:proofErr w:type="spellStart"/>
            <w:r w:rsidRPr="00D55F14">
              <w:rPr>
                <w:rFonts w:ascii="Times New Roman" w:eastAsia="Times New Roman" w:hAnsi="Times New Roman" w:cs="Times New Roman"/>
                <w:lang w:eastAsia="sl-SI"/>
              </w:rPr>
              <w:t>Krka</w:t>
            </w:r>
            <w:proofErr w:type="spellEnd"/>
          </w:p>
        </w:tc>
      </w:tr>
      <w:tr w:rsidR="00D73779" w:rsidRPr="00D55F14" w14:paraId="0D1A25A2" w14:textId="77777777" w:rsidTr="0036094D">
        <w:trPr>
          <w:trHeight w:val="281"/>
        </w:trPr>
        <w:tc>
          <w:tcPr>
            <w:tcW w:w="4928" w:type="dxa"/>
            <w:tcBorders>
              <w:top w:val="single" w:sz="4" w:space="0" w:color="auto"/>
              <w:left w:val="single" w:sz="4" w:space="0" w:color="auto"/>
              <w:bottom w:val="single" w:sz="4" w:space="0" w:color="auto"/>
              <w:right w:val="single" w:sz="4" w:space="0" w:color="auto"/>
            </w:tcBorders>
            <w:hideMark/>
          </w:tcPr>
          <w:p w14:paraId="746F1531" w14:textId="77777777" w:rsidR="00D73779" w:rsidRPr="00E8092D" w:rsidRDefault="00D73779" w:rsidP="0036094D">
            <w:pPr>
              <w:widowControl w:val="0"/>
              <w:tabs>
                <w:tab w:val="left" w:pos="567"/>
              </w:tabs>
              <w:ind w:left="0" w:firstLine="0"/>
              <w:rPr>
                <w:rFonts w:ascii="Times New Roman" w:hAnsi="Times New Roman"/>
              </w:rPr>
            </w:pPr>
            <w:r w:rsidRPr="00D55F14">
              <w:rPr>
                <w:rFonts w:ascii="Times New Roman" w:eastAsia="Times New Roman" w:hAnsi="Times New Roman" w:cs="Times New Roman"/>
                <w:lang w:eastAsia="sl-SI"/>
              </w:rPr>
              <w:t>Estija, Lietuva, Latvija, Vengrija</w:t>
            </w:r>
          </w:p>
        </w:tc>
        <w:tc>
          <w:tcPr>
            <w:tcW w:w="4536" w:type="dxa"/>
            <w:tcBorders>
              <w:top w:val="single" w:sz="4" w:space="0" w:color="auto"/>
              <w:left w:val="single" w:sz="4" w:space="0" w:color="auto"/>
              <w:bottom w:val="single" w:sz="4" w:space="0" w:color="auto"/>
              <w:right w:val="single" w:sz="4" w:space="0" w:color="auto"/>
            </w:tcBorders>
            <w:hideMark/>
          </w:tcPr>
          <w:p w14:paraId="648CEAD7" w14:textId="77777777" w:rsidR="00D73779" w:rsidRPr="00D55F14" w:rsidRDefault="00D73779" w:rsidP="0036094D">
            <w:pPr>
              <w:widowControl w:val="0"/>
              <w:tabs>
                <w:tab w:val="left" w:pos="567"/>
              </w:tabs>
              <w:ind w:left="0" w:firstLine="0"/>
              <w:rPr>
                <w:rFonts w:ascii="Times New Roman" w:eastAsia="Times New Roman" w:hAnsi="Times New Roman" w:cs="Times New Roman"/>
                <w:lang w:eastAsia="sl-SI"/>
              </w:rPr>
            </w:pPr>
            <w:proofErr w:type="spellStart"/>
            <w:r w:rsidRPr="00D55F14">
              <w:rPr>
                <w:rFonts w:ascii="Times New Roman" w:eastAsia="Times New Roman" w:hAnsi="Times New Roman" w:cs="Times New Roman"/>
                <w:lang w:eastAsia="sl-SI"/>
              </w:rPr>
              <w:t>Telmisartan</w:t>
            </w:r>
            <w:proofErr w:type="spellEnd"/>
            <w:r w:rsidRPr="00D55F14">
              <w:rPr>
                <w:rFonts w:ascii="Times New Roman" w:eastAsia="Times New Roman" w:hAnsi="Times New Roman" w:cs="Times New Roman"/>
                <w:lang w:eastAsia="sl-SI"/>
              </w:rPr>
              <w:t>/</w:t>
            </w:r>
            <w:proofErr w:type="spellStart"/>
            <w:r w:rsidRPr="00D55F14">
              <w:rPr>
                <w:rFonts w:ascii="Times New Roman" w:eastAsia="Times New Roman" w:hAnsi="Times New Roman" w:cs="Times New Roman"/>
                <w:lang w:eastAsia="sl-SI"/>
              </w:rPr>
              <w:t>Hydrochlorothiazide</w:t>
            </w:r>
            <w:proofErr w:type="spellEnd"/>
            <w:r w:rsidRPr="00D55F14">
              <w:rPr>
                <w:rFonts w:ascii="Times New Roman" w:eastAsia="Times New Roman" w:hAnsi="Times New Roman" w:cs="Times New Roman"/>
                <w:lang w:eastAsia="sl-SI"/>
              </w:rPr>
              <w:t xml:space="preserve"> TAD </w:t>
            </w:r>
          </w:p>
        </w:tc>
      </w:tr>
      <w:tr w:rsidR="00D73779" w:rsidRPr="00D55F14" w14:paraId="4A149F2E" w14:textId="77777777" w:rsidTr="0036094D">
        <w:trPr>
          <w:trHeight w:val="281"/>
        </w:trPr>
        <w:tc>
          <w:tcPr>
            <w:tcW w:w="4928" w:type="dxa"/>
            <w:tcBorders>
              <w:top w:val="single" w:sz="4" w:space="0" w:color="auto"/>
              <w:left w:val="single" w:sz="4" w:space="0" w:color="auto"/>
              <w:bottom w:val="single" w:sz="4" w:space="0" w:color="auto"/>
              <w:right w:val="single" w:sz="4" w:space="0" w:color="auto"/>
            </w:tcBorders>
          </w:tcPr>
          <w:p w14:paraId="3F225E11" w14:textId="77777777" w:rsidR="00D73779" w:rsidRPr="00D55F14" w:rsidRDefault="00D73779" w:rsidP="0036094D">
            <w:pPr>
              <w:widowControl w:val="0"/>
              <w:tabs>
                <w:tab w:val="left" w:pos="567"/>
              </w:tabs>
              <w:ind w:left="0" w:firstLine="0"/>
              <w:rPr>
                <w:rFonts w:ascii="Times New Roman" w:eastAsia="Times New Roman" w:hAnsi="Times New Roman" w:cs="Times New Roman"/>
                <w:lang w:eastAsia="sl-SI"/>
              </w:rPr>
            </w:pPr>
            <w:r w:rsidRPr="00D55F14">
              <w:rPr>
                <w:rFonts w:ascii="Times New Roman" w:eastAsia="Times New Roman" w:hAnsi="Times New Roman" w:cs="Times New Roman"/>
                <w:lang w:eastAsia="sl-SI"/>
              </w:rPr>
              <w:t>Lenkija</w:t>
            </w:r>
          </w:p>
        </w:tc>
        <w:tc>
          <w:tcPr>
            <w:tcW w:w="4536" w:type="dxa"/>
            <w:tcBorders>
              <w:top w:val="single" w:sz="4" w:space="0" w:color="auto"/>
              <w:left w:val="single" w:sz="4" w:space="0" w:color="auto"/>
              <w:bottom w:val="single" w:sz="4" w:space="0" w:color="auto"/>
              <w:right w:val="single" w:sz="4" w:space="0" w:color="auto"/>
            </w:tcBorders>
          </w:tcPr>
          <w:p w14:paraId="247F7E15" w14:textId="77777777" w:rsidR="00D73779" w:rsidRPr="00D55F14" w:rsidRDefault="00D73779" w:rsidP="0036094D">
            <w:pPr>
              <w:widowControl w:val="0"/>
              <w:tabs>
                <w:tab w:val="left" w:pos="567"/>
              </w:tabs>
              <w:ind w:left="0" w:firstLine="0"/>
              <w:rPr>
                <w:rFonts w:ascii="Times New Roman" w:eastAsia="Times New Roman" w:hAnsi="Times New Roman" w:cs="Times New Roman"/>
                <w:lang w:eastAsia="sl-SI"/>
              </w:rPr>
            </w:pPr>
            <w:r w:rsidRPr="00E8092D">
              <w:rPr>
                <w:rFonts w:ascii="Times New Roman" w:hAnsi="Times New Roman"/>
                <w:color w:val="000000"/>
                <w:lang w:val="en-GB"/>
              </w:rPr>
              <w:t xml:space="preserve">Telmisartan/Hydrochlorothiazide </w:t>
            </w:r>
            <w:r w:rsidRPr="00262CC7">
              <w:rPr>
                <w:rFonts w:ascii="Times New Roman" w:hAnsi="Times New Roman" w:cs="Times New Roman"/>
                <w:color w:val="000000"/>
                <w:lang w:val="en-GB" w:eastAsia="en-GB"/>
              </w:rPr>
              <w:t>Krka</w:t>
            </w:r>
          </w:p>
        </w:tc>
      </w:tr>
    </w:tbl>
    <w:p w14:paraId="142B805B" w14:textId="77777777" w:rsidR="00D73779" w:rsidRDefault="00D73779" w:rsidP="00D73779">
      <w:pPr>
        <w:widowControl w:val="0"/>
        <w:tabs>
          <w:tab w:val="left" w:pos="567"/>
        </w:tabs>
        <w:autoSpaceDE w:val="0"/>
        <w:autoSpaceDN w:val="0"/>
        <w:adjustRightInd w:val="0"/>
        <w:ind w:left="0" w:right="-2" w:firstLine="0"/>
        <w:rPr>
          <w:rFonts w:ascii="Times New Roman" w:eastAsia="Times New Roman" w:hAnsi="Times New Roman" w:cs="Times New Roman"/>
          <w:b/>
          <w:lang w:eastAsia="sl-SI"/>
        </w:rPr>
      </w:pPr>
    </w:p>
    <w:p w14:paraId="63E7D1F6" w14:textId="77777777" w:rsidR="00D73779" w:rsidRDefault="00D73779" w:rsidP="00D73779">
      <w:pPr>
        <w:widowControl w:val="0"/>
        <w:numPr>
          <w:ilvl w:val="12"/>
          <w:numId w:val="0"/>
        </w:numPr>
        <w:ind w:right="-2"/>
        <w:rPr>
          <w:rFonts w:ascii="Times New Roman" w:eastAsia="Times New Roman" w:hAnsi="Times New Roman" w:cs="Times New Roman"/>
          <w:b/>
          <w:lang w:eastAsia="sl-SI"/>
        </w:rPr>
      </w:pPr>
      <w:r>
        <w:rPr>
          <w:rFonts w:ascii="Times New Roman" w:eastAsia="Times New Roman" w:hAnsi="Times New Roman" w:cs="Times New Roman"/>
          <w:b/>
          <w:lang w:eastAsia="sl-SI"/>
        </w:rPr>
        <w:t>Šis pakuotės lapelis paskutinį kartą peržiūrėtas 2025-07-24.</w:t>
      </w:r>
    </w:p>
    <w:p w14:paraId="4F6EBF54" w14:textId="77777777" w:rsidR="00D73779" w:rsidRDefault="00D73779" w:rsidP="00D73779">
      <w:pPr>
        <w:widowControl w:val="0"/>
        <w:numPr>
          <w:ilvl w:val="12"/>
          <w:numId w:val="0"/>
        </w:numPr>
        <w:tabs>
          <w:tab w:val="left" w:pos="567"/>
        </w:tabs>
        <w:ind w:right="-2"/>
        <w:rPr>
          <w:rFonts w:ascii="Times New Roman" w:eastAsia="Times New Roman" w:hAnsi="Times New Roman" w:cs="Times New Roman"/>
          <w:lang w:eastAsia="sl-SI"/>
        </w:rPr>
      </w:pPr>
    </w:p>
    <w:p w14:paraId="66AEE81C" w14:textId="77777777" w:rsidR="00D73779" w:rsidRDefault="00D73779" w:rsidP="00D73779">
      <w:pPr>
        <w:widowControl w:val="0"/>
        <w:ind w:left="0" w:firstLine="0"/>
        <w:rPr>
          <w:rFonts w:ascii="Times New Roman" w:eastAsia="Calibri" w:hAnsi="Times New Roman" w:cs="Times New Roman"/>
          <w:color w:val="0000FF"/>
          <w:u w:val="single"/>
        </w:rPr>
      </w:pPr>
      <w:r>
        <w:rPr>
          <w:rFonts w:ascii="Times New Roman" w:eastAsia="Times New Roman" w:hAnsi="Times New Roman" w:cs="Times New Roman"/>
          <w:lang w:eastAsia="sl-SI"/>
        </w:rPr>
        <w:t>Išsami informacija apie šį vaistą</w:t>
      </w:r>
      <w:r>
        <w:rPr>
          <w:rFonts w:ascii="Times New Roman" w:eastAsia="SimSun" w:hAnsi="Times New Roman" w:cs="Times New Roman"/>
          <w:lang w:eastAsia="sl-SI"/>
        </w:rPr>
        <w:t xml:space="preserve"> pateikiama Valstybinės vaistų kontrolės tarnybos prie Lietuvos Respublikos sveikatos apsaugos ministerijos </w:t>
      </w:r>
      <w:r>
        <w:rPr>
          <w:rFonts w:ascii="Times New Roman" w:eastAsia="Times New Roman" w:hAnsi="Times New Roman" w:cs="Times New Roman"/>
          <w:lang w:eastAsia="sl-SI"/>
        </w:rPr>
        <w:t>tinklalapyje</w:t>
      </w:r>
      <w:r>
        <w:rPr>
          <w:rFonts w:ascii="Times New Roman" w:eastAsia="SimSun" w:hAnsi="Times New Roman" w:cs="Times New Roman"/>
          <w:lang w:eastAsia="sl-SI"/>
        </w:rPr>
        <w:t xml:space="preserve"> </w:t>
      </w:r>
      <w:r>
        <w:rPr>
          <w:rFonts w:ascii="Times New Roman" w:eastAsia="Times New Roman" w:hAnsi="Times New Roman" w:cs="Times New Roman"/>
          <w:color w:val="0000EE"/>
          <w:u w:val="single"/>
          <w:lang w:eastAsia="lt-LT"/>
        </w:rPr>
        <w:t>https://vvkt.lrv.lt/lt/</w:t>
      </w:r>
    </w:p>
    <w:p w14:paraId="5F0B57E8" w14:textId="77777777" w:rsidR="00D73779" w:rsidRDefault="00D73779" w:rsidP="00D73779">
      <w:pPr>
        <w:widowControl w:val="0"/>
        <w:ind w:left="0" w:firstLine="0"/>
      </w:pPr>
    </w:p>
    <w:p w14:paraId="51384209" w14:textId="77777777" w:rsidR="00D73779" w:rsidRDefault="00D73779" w:rsidP="00D73779"/>
    <w:p w14:paraId="5D5408CA"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 w:name="CIDFont+F2">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75C0D7B"/>
    <w:multiLevelType w:val="hybridMultilevel"/>
    <w:tmpl w:val="B09850CA"/>
    <w:lvl w:ilvl="0" w:tplc="04F80370">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8022BC5"/>
    <w:multiLevelType w:val="hybridMultilevel"/>
    <w:tmpl w:val="CBFAABA8"/>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A4B777F"/>
    <w:multiLevelType w:val="hybridMultilevel"/>
    <w:tmpl w:val="08A2AA6C"/>
    <w:lvl w:ilvl="0" w:tplc="884C7292">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4F7B7C"/>
    <w:multiLevelType w:val="hybridMultilevel"/>
    <w:tmpl w:val="15FCEDE6"/>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301D7DD5"/>
    <w:multiLevelType w:val="hybridMultilevel"/>
    <w:tmpl w:val="3362896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3E028E5"/>
    <w:multiLevelType w:val="hybridMultilevel"/>
    <w:tmpl w:val="391A0E18"/>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17A45A9"/>
    <w:multiLevelType w:val="hybridMultilevel"/>
    <w:tmpl w:val="3C92096C"/>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FAD1561"/>
    <w:multiLevelType w:val="hybridMultilevel"/>
    <w:tmpl w:val="A6CC579A"/>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num w:numId="1" w16cid:durableId="1273437367">
    <w:abstractNumId w:val="2"/>
  </w:num>
  <w:num w:numId="2" w16cid:durableId="1666278191">
    <w:abstractNumId w:val="0"/>
    <w:lvlOverride w:ilvl="0">
      <w:lvl w:ilvl="0">
        <w:numFmt w:val="bullet"/>
        <w:lvlText w:val="-"/>
        <w:lvlJc w:val="left"/>
        <w:pPr>
          <w:ind w:left="360" w:hanging="360"/>
        </w:pPr>
      </w:lvl>
    </w:lvlOverride>
  </w:num>
  <w:num w:numId="3" w16cid:durableId="535777204">
    <w:abstractNumId w:val="6"/>
  </w:num>
  <w:num w:numId="4" w16cid:durableId="257952479">
    <w:abstractNumId w:val="8"/>
  </w:num>
  <w:num w:numId="5" w16cid:durableId="718474732">
    <w:abstractNumId w:val="4"/>
  </w:num>
  <w:num w:numId="6" w16cid:durableId="82454937">
    <w:abstractNumId w:val="7"/>
  </w:num>
  <w:num w:numId="7" w16cid:durableId="1579755610">
    <w:abstractNumId w:val="1"/>
  </w:num>
  <w:num w:numId="8" w16cid:durableId="1685402598">
    <w:abstractNumId w:val="5"/>
  </w:num>
  <w:num w:numId="9" w16cid:durableId="3570440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779"/>
    <w:rsid w:val="00222FED"/>
    <w:rsid w:val="005F173E"/>
    <w:rsid w:val="008B3AD4"/>
    <w:rsid w:val="00984A0A"/>
    <w:rsid w:val="00D047C4"/>
    <w:rsid w:val="00D44102"/>
    <w:rsid w:val="00D73779"/>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74308"/>
  <w15:chartTrackingRefBased/>
  <w15:docId w15:val="{8F101325-412F-44EE-B95A-B13FB273D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73779"/>
    <w:pPr>
      <w:spacing w:after="0" w:line="240" w:lineRule="auto"/>
      <w:ind w:left="567" w:hanging="567"/>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D737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737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7377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7377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7377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73779"/>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73779"/>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73779"/>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73779"/>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7377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7377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7377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7377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7377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D7377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7377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7377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7377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D7377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7377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7377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7377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7377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73779"/>
    <w:rPr>
      <w:i/>
      <w:iCs/>
      <w:color w:val="404040" w:themeColor="text1" w:themeTint="BF"/>
    </w:rPr>
  </w:style>
  <w:style w:type="paragraph" w:styleId="Sraopastraipa">
    <w:name w:val="List Paragraph"/>
    <w:basedOn w:val="prastasis"/>
    <w:uiPriority w:val="34"/>
    <w:qFormat/>
    <w:rsid w:val="00D73779"/>
    <w:pPr>
      <w:ind w:left="720"/>
      <w:contextualSpacing/>
    </w:pPr>
  </w:style>
  <w:style w:type="character" w:styleId="Rykuspabraukimas">
    <w:name w:val="Intense Emphasis"/>
    <w:basedOn w:val="Numatytasispastraiposriftas"/>
    <w:uiPriority w:val="21"/>
    <w:qFormat/>
    <w:rsid w:val="00D73779"/>
    <w:rPr>
      <w:i/>
      <w:iCs/>
      <w:color w:val="0F4761" w:themeColor="accent1" w:themeShade="BF"/>
    </w:rPr>
  </w:style>
  <w:style w:type="paragraph" w:styleId="Iskirtacitata">
    <w:name w:val="Intense Quote"/>
    <w:basedOn w:val="prastasis"/>
    <w:next w:val="prastasis"/>
    <w:link w:val="IskirtacitataDiagrama"/>
    <w:uiPriority w:val="30"/>
    <w:qFormat/>
    <w:rsid w:val="00D737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73779"/>
    <w:rPr>
      <w:i/>
      <w:iCs/>
      <w:color w:val="0F4761" w:themeColor="accent1" w:themeShade="BF"/>
    </w:rPr>
  </w:style>
  <w:style w:type="character" w:styleId="Rykinuoroda">
    <w:name w:val="Intense Reference"/>
    <w:basedOn w:val="Numatytasispastraiposriftas"/>
    <w:uiPriority w:val="32"/>
    <w:qFormat/>
    <w:rsid w:val="00D737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17317</Words>
  <Characters>9872</Characters>
  <Application>Microsoft Office Word</Application>
  <DocSecurity>0</DocSecurity>
  <Lines>82</Lines>
  <Paragraphs>54</Paragraphs>
  <ScaleCrop>false</ScaleCrop>
  <Company/>
  <LinksUpToDate>false</LinksUpToDate>
  <CharactersWithSpaces>27135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2026-03-12T11:49:00Z</dcterms:created>
  <dcterms:modified xsi:type="dcterms:W3CDTF">2026-03-12T11:49:00Z</dcterms:modified>
</cp:coreProperties>
</file>