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bookmarkStart w:id="0" w:name="_Toc129243221"/>
      <w:bookmarkStart w:id="1" w:name="_Toc129243096"/>
      <w:r w:rsidRPr="00960477">
        <w:rPr>
          <w:rFonts w:ascii="Times New Roman" w:hAnsi="Times New Roman"/>
          <w:b/>
          <w:bCs/>
          <w:caps/>
        </w:rPr>
        <w:t>I PRIEDAS</w:t>
      </w:r>
      <w:bookmarkEnd w:id="0"/>
      <w:bookmarkEnd w:id="1"/>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bookmarkStart w:id="2" w:name="_Toc129243222"/>
      <w:bookmarkStart w:id="3" w:name="_Toc129243097"/>
      <w:r w:rsidRPr="00960477">
        <w:rPr>
          <w:rFonts w:ascii="Times New Roman" w:hAnsi="Times New Roman"/>
          <w:b/>
          <w:bCs/>
          <w:caps/>
        </w:rPr>
        <w:t>PREPARATO CHARAKTERISTIKŲ SANTRAUKA</w:t>
      </w:r>
      <w:bookmarkEnd w:id="2"/>
      <w:bookmarkEnd w:id="3"/>
    </w:p>
    <w:p w:rsidR="001D709A" w:rsidRPr="006B0890" w:rsidRDefault="002A48DD" w:rsidP="001D709A">
      <w:pPr>
        <w:tabs>
          <w:tab w:val="left" w:pos="567"/>
        </w:tabs>
        <w:spacing w:after="0" w:line="240" w:lineRule="auto"/>
        <w:ind w:left="567" w:hanging="567"/>
        <w:outlineLvl w:val="1"/>
        <w:rPr>
          <w:rFonts w:ascii="Times New Roman" w:hAnsi="Times New Roman"/>
          <w:b/>
          <w:bCs/>
        </w:rPr>
      </w:pPr>
      <w:r w:rsidRPr="00960477">
        <w:rPr>
          <w:rFonts w:ascii="Times New Roman" w:hAnsi="Times New Roman"/>
        </w:rPr>
        <w:br w:type="page"/>
      </w:r>
      <w:bookmarkStart w:id="4" w:name="_Toc129243223"/>
      <w:bookmarkStart w:id="5" w:name="_Toc129243098"/>
      <w:r w:rsidR="001D709A" w:rsidRPr="006B0890">
        <w:rPr>
          <w:rFonts w:ascii="Times New Roman" w:hAnsi="Times New Roman"/>
          <w:b/>
          <w:bCs/>
        </w:rPr>
        <w:lastRenderedPageBreak/>
        <w:t>1.</w:t>
      </w:r>
      <w:r w:rsidR="001D709A" w:rsidRPr="006B0890">
        <w:rPr>
          <w:rFonts w:ascii="Times New Roman" w:hAnsi="Times New Roman"/>
          <w:b/>
          <w:bCs/>
        </w:rPr>
        <w:tab/>
        <w:t>VAISTINIO PREPARATO PAVADINIMAS</w:t>
      </w:r>
      <w:bookmarkEnd w:id="4"/>
      <w:bookmarkEnd w:id="5"/>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 Teva 40 mikrogramų/ml akių lašai (tirpalas)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6" w:name="_Toc129243224"/>
      <w:bookmarkStart w:id="7" w:name="_Toc129243099"/>
      <w:r w:rsidRPr="006B0890">
        <w:rPr>
          <w:rFonts w:ascii="Times New Roman" w:hAnsi="Times New Roman"/>
          <w:b/>
          <w:bCs/>
        </w:rPr>
        <w:t>2.</w:t>
      </w:r>
      <w:r w:rsidRPr="006B0890">
        <w:rPr>
          <w:rFonts w:ascii="Times New Roman" w:hAnsi="Times New Roman"/>
          <w:b/>
          <w:bCs/>
        </w:rPr>
        <w:tab/>
        <w:t>KOKYBINĖ IR KIEKYBINĖ SUDĖTIS</w:t>
      </w:r>
      <w:bookmarkEnd w:id="6"/>
      <w:bookmarkEnd w:id="7"/>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ind w:left="567" w:hanging="567"/>
        <w:rPr>
          <w:rFonts w:ascii="Times New Roman" w:hAnsi="Times New Roman"/>
        </w:rPr>
      </w:pPr>
      <w:r w:rsidRPr="006B0890">
        <w:rPr>
          <w:rFonts w:ascii="Times New Roman" w:hAnsi="Times New Roman"/>
        </w:rPr>
        <w:t>Kiekviename ml tirpalo yra 40 mikrogramų travoprosto.</w:t>
      </w:r>
    </w:p>
    <w:p w:rsidR="001D709A" w:rsidRPr="006B0890" w:rsidRDefault="001D709A" w:rsidP="001D709A">
      <w:pPr>
        <w:spacing w:after="0" w:line="240" w:lineRule="auto"/>
        <w:ind w:left="567" w:hanging="567"/>
        <w:rPr>
          <w:rFonts w:ascii="Times New Roman" w:hAnsi="Times New Roman"/>
        </w:rPr>
      </w:pPr>
      <w:r w:rsidRPr="006B0890">
        <w:rPr>
          <w:rFonts w:ascii="Times New Roman" w:hAnsi="Times New Roman"/>
        </w:rPr>
        <w:t>Viename tirpalo laše yra apytiksliai 1,2 mikrogramo travoprosto.</w:t>
      </w:r>
    </w:p>
    <w:p w:rsidR="001D709A" w:rsidRPr="006B0890" w:rsidRDefault="001D709A" w:rsidP="001D709A">
      <w:pPr>
        <w:spacing w:after="0" w:line="240" w:lineRule="auto"/>
        <w:ind w:left="567" w:hanging="567"/>
        <w:rPr>
          <w:rFonts w:ascii="Times New Roman" w:hAnsi="Times New Roman"/>
        </w:rPr>
      </w:pPr>
    </w:p>
    <w:p w:rsidR="001D709A" w:rsidRPr="006B0890" w:rsidRDefault="001D709A" w:rsidP="001D709A">
      <w:pPr>
        <w:spacing w:after="0" w:line="240" w:lineRule="auto"/>
        <w:ind w:left="567" w:hanging="567"/>
        <w:rPr>
          <w:rFonts w:ascii="Times New Roman" w:hAnsi="Times New Roman"/>
          <w:u w:val="single"/>
        </w:rPr>
      </w:pPr>
      <w:r w:rsidRPr="006B0890">
        <w:rPr>
          <w:rFonts w:ascii="Times New Roman" w:hAnsi="Times New Roman"/>
          <w:u w:val="single"/>
        </w:rPr>
        <w:t>Pagalbinės medžiagos, kurių poveikis žinomas:</w:t>
      </w:r>
    </w:p>
    <w:p w:rsidR="001D709A" w:rsidRPr="006B0890" w:rsidRDefault="001D709A" w:rsidP="001D709A">
      <w:pPr>
        <w:spacing w:after="0" w:line="240" w:lineRule="auto"/>
        <w:rPr>
          <w:rFonts w:ascii="Times New Roman" w:hAnsi="Times New Roman"/>
        </w:rPr>
      </w:pPr>
      <w:r w:rsidRPr="006B0890">
        <w:rPr>
          <w:rFonts w:ascii="Times New Roman" w:hAnsi="Times New Roman"/>
        </w:rPr>
        <w:t>kiekviename ml tirpalo yra 0,15 mg benzalkonio chlorido ir 5 mg makrogolglicerolio hidroksistearato (žr. 4.4 skyrių).</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Visos pagalbinės medžiagos išvardytos 6.1 skyriuje.</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8" w:name="_Toc129243225"/>
      <w:bookmarkStart w:id="9" w:name="_Toc129243100"/>
      <w:r w:rsidRPr="006B0890">
        <w:rPr>
          <w:rFonts w:ascii="Times New Roman" w:hAnsi="Times New Roman"/>
          <w:b/>
          <w:bCs/>
        </w:rPr>
        <w:t>3.</w:t>
      </w:r>
      <w:r w:rsidRPr="006B0890">
        <w:rPr>
          <w:rFonts w:ascii="Times New Roman" w:hAnsi="Times New Roman"/>
          <w:b/>
          <w:bCs/>
        </w:rPr>
        <w:tab/>
        <w:t>FARMACINĖ FORMA</w:t>
      </w:r>
      <w:bookmarkEnd w:id="8"/>
      <w:bookmarkEnd w:id="9"/>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Akių lašai (tirpalas).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Bespalvis, skaidrus tirpalas, kurio pH yra 5,5-7,0, osmoliariškumas 280 mOsmol/kg.</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10" w:name="_Toc129243226"/>
      <w:bookmarkStart w:id="11" w:name="_Toc129243101"/>
      <w:r w:rsidRPr="006B0890">
        <w:rPr>
          <w:rFonts w:ascii="Times New Roman" w:hAnsi="Times New Roman"/>
          <w:b/>
          <w:bCs/>
        </w:rPr>
        <w:t>4.</w:t>
      </w:r>
      <w:r w:rsidRPr="006B0890">
        <w:rPr>
          <w:rFonts w:ascii="Times New Roman" w:hAnsi="Times New Roman"/>
          <w:b/>
          <w:bCs/>
        </w:rPr>
        <w:tab/>
        <w:t>KLINIKINĖ INFORMACIJA</w:t>
      </w:r>
      <w:bookmarkEnd w:id="10"/>
      <w:bookmarkEnd w:id="11"/>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12" w:name="_Toc129243227"/>
      <w:bookmarkStart w:id="13" w:name="_Toc129243102"/>
      <w:r w:rsidRPr="006B0890">
        <w:rPr>
          <w:rFonts w:ascii="Times New Roman" w:hAnsi="Times New Roman"/>
          <w:b/>
          <w:bCs/>
          <w:kern w:val="28"/>
        </w:rPr>
        <w:t>4.1</w:t>
      </w:r>
      <w:r w:rsidRPr="006B0890">
        <w:rPr>
          <w:rFonts w:ascii="Times New Roman" w:hAnsi="Times New Roman"/>
          <w:b/>
          <w:bCs/>
          <w:kern w:val="28"/>
        </w:rPr>
        <w:tab/>
        <w:t>Terapinės indikacijos</w:t>
      </w:r>
      <w:bookmarkEnd w:id="12"/>
      <w:bookmarkEnd w:id="13"/>
    </w:p>
    <w:p w:rsidR="001D709A" w:rsidRPr="006B0890"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rPr>
      </w:pPr>
      <w:r w:rsidRPr="006B0890">
        <w:rPr>
          <w:rFonts w:ascii="Times New Roman" w:hAnsi="Times New Roman"/>
          <w:color w:val="000000"/>
        </w:rPr>
        <w:t>Padidėjusio akispūdžio mažinimas suaugusiems pacientams, sergantiems akies hipertenzija arba atviro kampo glaukoma (žr. 5.1 skyrių).</w:t>
      </w:r>
    </w:p>
    <w:p w:rsidR="001D709A" w:rsidRPr="00624B7A"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24B7A">
        <w:rPr>
          <w:rFonts w:ascii="Times New Roman" w:hAnsi="Times New Roman"/>
          <w:color w:val="000000"/>
        </w:rPr>
        <w:t>Padidėjusio akispūdžio mažinimas vaikams nuo 2 mėnesių iki mažiau kaip 18 metų, sergantiems akių hipertenzija arba vaikų glaukoma (žr. 5.1 skyrių).</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14" w:name="_Toc129243228"/>
      <w:bookmarkStart w:id="15" w:name="_Toc129243103"/>
      <w:r w:rsidRPr="006B0890">
        <w:rPr>
          <w:rFonts w:ascii="Times New Roman" w:hAnsi="Times New Roman"/>
          <w:b/>
          <w:bCs/>
          <w:kern w:val="28"/>
        </w:rPr>
        <w:t>4.2</w:t>
      </w:r>
      <w:r w:rsidRPr="006B0890">
        <w:rPr>
          <w:rFonts w:ascii="Times New Roman" w:hAnsi="Times New Roman"/>
          <w:b/>
          <w:bCs/>
          <w:kern w:val="28"/>
        </w:rPr>
        <w:tab/>
        <w:t>Dozavimas ir vartojimo metodas</w:t>
      </w:r>
      <w:bookmarkEnd w:id="14"/>
      <w:bookmarkEnd w:id="15"/>
    </w:p>
    <w:p w:rsidR="001D709A" w:rsidRPr="006B0890"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u w:val="single"/>
        </w:rPr>
      </w:pPr>
      <w:r>
        <w:rPr>
          <w:rFonts w:ascii="Times New Roman" w:hAnsi="Times New Roman"/>
          <w:color w:val="000000"/>
          <w:u w:val="single"/>
        </w:rPr>
        <w:t>Dozavimas</w:t>
      </w:r>
    </w:p>
    <w:p w:rsidR="001D709A" w:rsidRPr="007A572C" w:rsidRDefault="001D709A" w:rsidP="001D709A">
      <w:pPr>
        <w:spacing w:after="0" w:line="240" w:lineRule="auto"/>
        <w:rPr>
          <w:rFonts w:ascii="Times New Roman" w:hAnsi="Times New Roman"/>
          <w:iCs/>
          <w:color w:val="000000"/>
        </w:rPr>
      </w:pPr>
      <w:r w:rsidRPr="007A572C">
        <w:rPr>
          <w:rFonts w:ascii="Times New Roman" w:hAnsi="Times New Roman"/>
          <w:iCs/>
          <w:color w:val="000000"/>
        </w:rPr>
        <w:t>Suaugusiesiems, įskaitant ir senyvo amžiaus asmenis</w:t>
      </w:r>
    </w:p>
    <w:p w:rsidR="001D709A"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 xml:space="preserve">Dozė yra vienas Travoprost Teva lašas kartą per parą, sulašinamas į gydomos (-ų) akies (-ių) junginės maišelį. </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Geriausias efektas pasiekiamas, jei dozė sulašinama vakare.</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Sulašinus rekomenduojama užspausti ašarinį nosies lataką arba švelniai prispausti voką. Taip galima sumažinti į akį sulašinto vaistinio preparato sisteminę absorbciją ir dėl to gali sumažėti sisteminis nepageidaujamas poveikis.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Jei naudojamas daugiau kaip vienas vietinio poveikio vaistas akims, tarp vaistų lašinimo turi praeiti ne mažiau kaip 5 minutės (žr. 4.5 skyrių).</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Jei dozė praleidžiama, gydymas turi būti tęsiamas vartojant kitą dozę, kaip suplanuota. Dozė turi neviršyti vieno lašo į gydomą (-as) akį (-is) per parą.</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lastRenderedPageBreak/>
        <w:t xml:space="preserve">Keičiant kitą glaukomos gydymui skirtą oftalmologinę medžiagą į Travoprost Teva, kitos medžiagos vartojimą reikia nutraukti ir kitą parą pradėti lašinti </w:t>
      </w:r>
      <w:r>
        <w:rPr>
          <w:rFonts w:ascii="Times New Roman" w:hAnsi="Times New Roman"/>
          <w:color w:val="000000"/>
        </w:rPr>
        <w:t>T</w:t>
      </w:r>
      <w:r w:rsidRPr="006B0890">
        <w:rPr>
          <w:rFonts w:ascii="Times New Roman" w:hAnsi="Times New Roman"/>
          <w:color w:val="000000"/>
        </w:rPr>
        <w:t>ravoprost</w:t>
      </w:r>
      <w:r>
        <w:rPr>
          <w:rFonts w:ascii="Times New Roman" w:hAnsi="Times New Roman"/>
          <w:color w:val="000000"/>
        </w:rPr>
        <w:t>-Teva</w:t>
      </w:r>
      <w:r w:rsidRPr="006B0890">
        <w:rPr>
          <w:rFonts w:ascii="Times New Roman" w:hAnsi="Times New Roman"/>
          <w:color w:val="000000"/>
        </w:rPr>
        <w:t>.</w:t>
      </w:r>
    </w:p>
    <w:p w:rsidR="001D709A" w:rsidRPr="006B0890" w:rsidRDefault="001D709A" w:rsidP="001D709A">
      <w:pPr>
        <w:spacing w:after="0" w:line="240" w:lineRule="auto"/>
        <w:rPr>
          <w:rFonts w:ascii="Times New Roman" w:hAnsi="Times New Roman"/>
          <w:color w:val="000000"/>
        </w:rPr>
      </w:pPr>
    </w:p>
    <w:p w:rsidR="001D709A" w:rsidRPr="00624B7A" w:rsidRDefault="001D709A" w:rsidP="001D709A">
      <w:pPr>
        <w:autoSpaceDE w:val="0"/>
        <w:autoSpaceDN w:val="0"/>
        <w:adjustRightInd w:val="0"/>
        <w:spacing w:after="0" w:line="240" w:lineRule="auto"/>
        <w:rPr>
          <w:rFonts w:ascii="Times New Roman" w:hAnsi="Times New Roman"/>
          <w:color w:val="000000"/>
          <w:sz w:val="24"/>
          <w:szCs w:val="24"/>
          <w:lang w:eastAsia="lt-LT"/>
        </w:rPr>
      </w:pPr>
    </w:p>
    <w:p w:rsidR="001D709A" w:rsidRPr="007A572C" w:rsidRDefault="001D709A" w:rsidP="001D709A">
      <w:pPr>
        <w:autoSpaceDE w:val="0"/>
        <w:autoSpaceDN w:val="0"/>
        <w:adjustRightInd w:val="0"/>
        <w:spacing w:after="0" w:line="240" w:lineRule="auto"/>
        <w:rPr>
          <w:rFonts w:ascii="Times New Roman" w:hAnsi="Times New Roman"/>
          <w:u w:val="single"/>
          <w:lang w:val="en-US" w:eastAsia="lt-LT"/>
        </w:rPr>
      </w:pPr>
      <w:r w:rsidRPr="007A572C">
        <w:rPr>
          <w:rFonts w:ascii="Times New Roman" w:hAnsi="Times New Roman"/>
          <w:iCs/>
          <w:u w:val="single"/>
          <w:lang w:val="en-US" w:eastAsia="lt-LT"/>
        </w:rPr>
        <w:t>Pacientams, kurių kepenų ir inkstų funkcija sutrikusi</w:t>
      </w:r>
    </w:p>
    <w:p w:rsidR="001D709A" w:rsidRDefault="001D709A" w:rsidP="001D709A">
      <w:pPr>
        <w:spacing w:after="0" w:line="240" w:lineRule="auto"/>
        <w:rPr>
          <w:rFonts w:ascii="Times New Roman" w:hAnsi="Times New Roman"/>
          <w:i/>
          <w:iCs/>
          <w:color w:val="000000"/>
        </w:rPr>
      </w:pPr>
      <w:r>
        <w:rPr>
          <w:rFonts w:ascii="Times New Roman" w:hAnsi="Times New Roman"/>
          <w:lang w:val="en-US" w:eastAsia="lt-LT"/>
        </w:rPr>
        <w:t>Travoprostas</w:t>
      </w:r>
      <w:r w:rsidRPr="009C2A85">
        <w:rPr>
          <w:rFonts w:ascii="Times New Roman" w:hAnsi="Times New Roman"/>
          <w:lang w:val="en-US" w:eastAsia="lt-LT"/>
        </w:rPr>
        <w:t xml:space="preserve"> buvo tirtas su pacientais, sergančiais vidutinio sunkumo</w:t>
      </w:r>
      <w:r>
        <w:rPr>
          <w:rFonts w:ascii="Times New Roman" w:hAnsi="Times New Roman"/>
          <w:lang w:val="en-US" w:eastAsia="lt-LT"/>
        </w:rPr>
        <w:t xml:space="preserve"> </w:t>
      </w:r>
      <w:r w:rsidRPr="009C2A85">
        <w:rPr>
          <w:rFonts w:ascii="Times New Roman" w:hAnsi="Times New Roman"/>
          <w:lang w:val="en-US" w:eastAsia="lt-LT"/>
        </w:rPr>
        <w:t>ir sunkiu</w:t>
      </w:r>
      <w:r>
        <w:rPr>
          <w:rFonts w:ascii="Times New Roman" w:hAnsi="Times New Roman"/>
          <w:lang w:val="en-US" w:eastAsia="lt-LT"/>
        </w:rPr>
        <w:t xml:space="preserve"> </w:t>
      </w:r>
      <w:r w:rsidRPr="009C2A85">
        <w:rPr>
          <w:rFonts w:ascii="Times New Roman" w:hAnsi="Times New Roman"/>
          <w:lang w:val="en-US" w:eastAsia="lt-LT"/>
        </w:rPr>
        <w:t>kepenų funkcijos sutrikimu</w:t>
      </w:r>
      <w:r>
        <w:rPr>
          <w:rFonts w:ascii="Times New Roman" w:hAnsi="Times New Roman"/>
          <w:lang w:val="en-US" w:eastAsia="lt-LT"/>
        </w:rPr>
        <w:t xml:space="preserve"> </w:t>
      </w:r>
      <w:r w:rsidRPr="009C2A85">
        <w:rPr>
          <w:rFonts w:ascii="Times New Roman" w:hAnsi="Times New Roman"/>
          <w:lang w:val="en-US" w:eastAsia="lt-LT"/>
        </w:rPr>
        <w:t>bei vidutinio sunkumo</w:t>
      </w:r>
      <w:r>
        <w:rPr>
          <w:rFonts w:ascii="Times New Roman" w:hAnsi="Times New Roman"/>
          <w:lang w:val="en-US" w:eastAsia="lt-LT"/>
        </w:rPr>
        <w:t xml:space="preserve"> </w:t>
      </w:r>
      <w:r w:rsidRPr="009C2A85">
        <w:rPr>
          <w:rFonts w:ascii="Times New Roman" w:hAnsi="Times New Roman"/>
          <w:lang w:val="en-US" w:eastAsia="lt-LT"/>
        </w:rPr>
        <w:t>ir sunkiu</w:t>
      </w:r>
      <w:r>
        <w:rPr>
          <w:rFonts w:ascii="Times New Roman" w:hAnsi="Times New Roman"/>
          <w:lang w:val="en-US" w:eastAsia="lt-LT"/>
        </w:rPr>
        <w:t xml:space="preserve"> </w:t>
      </w:r>
      <w:r w:rsidRPr="009C2A85">
        <w:rPr>
          <w:rFonts w:ascii="Times New Roman" w:hAnsi="Times New Roman"/>
          <w:lang w:val="en-US" w:eastAsia="lt-LT"/>
        </w:rPr>
        <w:t>inkstų funkcijos sutrikimu</w:t>
      </w:r>
      <w:r>
        <w:rPr>
          <w:rFonts w:ascii="Times New Roman" w:hAnsi="Times New Roman"/>
          <w:lang w:val="en-US" w:eastAsia="lt-LT"/>
        </w:rPr>
        <w:t xml:space="preserve"> </w:t>
      </w:r>
      <w:r w:rsidRPr="009C2A85">
        <w:rPr>
          <w:rFonts w:ascii="Times New Roman" w:hAnsi="Times New Roman"/>
          <w:lang w:val="en-US" w:eastAsia="lt-LT"/>
        </w:rPr>
        <w:t>(kreatino klirensas</w:t>
      </w:r>
      <w:r>
        <w:rPr>
          <w:rFonts w:ascii="Times New Roman" w:hAnsi="Times New Roman"/>
          <w:lang w:val="en-US" w:eastAsia="lt-LT"/>
        </w:rPr>
        <w:t xml:space="preserve"> </w:t>
      </w:r>
      <w:r w:rsidRPr="009C2A85">
        <w:rPr>
          <w:rFonts w:ascii="Times New Roman" w:hAnsi="Times New Roman"/>
          <w:lang w:val="en-US" w:eastAsia="lt-LT"/>
        </w:rPr>
        <w:t>iki 14</w:t>
      </w:r>
      <w:r>
        <w:rPr>
          <w:rFonts w:ascii="Times New Roman" w:hAnsi="Times New Roman"/>
          <w:lang w:val="en-US" w:eastAsia="lt-LT"/>
        </w:rPr>
        <w:t> </w:t>
      </w:r>
      <w:r w:rsidRPr="009C2A85">
        <w:rPr>
          <w:rFonts w:ascii="Times New Roman" w:hAnsi="Times New Roman"/>
          <w:lang w:val="en-US" w:eastAsia="lt-LT"/>
        </w:rPr>
        <w:t>ml/min.). Šiems pacientams dozių koreguoti nereikia</w:t>
      </w:r>
      <w:r>
        <w:rPr>
          <w:rFonts w:ascii="Times New Roman" w:hAnsi="Times New Roman"/>
          <w:lang w:val="en-US" w:eastAsia="lt-LT"/>
        </w:rPr>
        <w:t xml:space="preserve"> </w:t>
      </w:r>
      <w:r w:rsidRPr="009C2A85">
        <w:rPr>
          <w:rFonts w:ascii="Times New Roman" w:hAnsi="Times New Roman"/>
          <w:lang w:val="en-US" w:eastAsia="lt-LT"/>
        </w:rPr>
        <w:t>(žr. 5.2</w:t>
      </w:r>
      <w:r>
        <w:rPr>
          <w:rFonts w:ascii="Times New Roman" w:hAnsi="Times New Roman"/>
          <w:lang w:val="en-US" w:eastAsia="lt-LT"/>
        </w:rPr>
        <w:t xml:space="preserve"> </w:t>
      </w:r>
      <w:r w:rsidRPr="009C2A85">
        <w:rPr>
          <w:rFonts w:ascii="Times New Roman" w:hAnsi="Times New Roman"/>
          <w:lang w:val="en-US" w:eastAsia="lt-LT"/>
        </w:rPr>
        <w:t>skyrių).</w:t>
      </w:r>
    </w:p>
    <w:p w:rsidR="001D709A" w:rsidRDefault="001D709A" w:rsidP="001D709A">
      <w:pPr>
        <w:spacing w:after="0" w:line="240" w:lineRule="auto"/>
        <w:rPr>
          <w:rFonts w:ascii="Times New Roman" w:hAnsi="Times New Roman"/>
          <w:i/>
          <w:iCs/>
          <w:color w:val="000000"/>
        </w:rPr>
      </w:pPr>
    </w:p>
    <w:p w:rsidR="001D709A" w:rsidRPr="007A572C" w:rsidRDefault="001D709A" w:rsidP="001D709A">
      <w:pPr>
        <w:spacing w:after="0" w:line="240" w:lineRule="auto"/>
        <w:rPr>
          <w:rFonts w:ascii="Times New Roman" w:hAnsi="Times New Roman"/>
          <w:iCs/>
          <w:color w:val="000000"/>
          <w:u w:val="single"/>
        </w:rPr>
      </w:pPr>
      <w:r w:rsidRPr="007A572C">
        <w:rPr>
          <w:rFonts w:ascii="Times New Roman" w:hAnsi="Times New Roman"/>
          <w:iCs/>
          <w:color w:val="000000"/>
          <w:u w:val="single"/>
        </w:rPr>
        <w:t>Vaikų populiacija</w:t>
      </w:r>
    </w:p>
    <w:p w:rsidR="001D709A" w:rsidRPr="009C2A85" w:rsidRDefault="001D709A" w:rsidP="001D709A">
      <w:pPr>
        <w:autoSpaceDE w:val="0"/>
        <w:autoSpaceDN w:val="0"/>
        <w:adjustRightInd w:val="0"/>
        <w:spacing w:after="0" w:line="240" w:lineRule="auto"/>
        <w:rPr>
          <w:rFonts w:ascii="Times New Roman" w:hAnsi="Times New Roman"/>
          <w:lang w:val="en-US" w:eastAsia="lt-LT"/>
        </w:rPr>
      </w:pPr>
      <w:r w:rsidRPr="009C2A85">
        <w:rPr>
          <w:rFonts w:ascii="Times New Roman" w:hAnsi="Times New Roman"/>
          <w:lang w:val="en-US" w:eastAsia="lt-LT"/>
        </w:rPr>
        <w:t>Vaikams</w:t>
      </w:r>
      <w:r>
        <w:rPr>
          <w:rFonts w:ascii="Times New Roman" w:hAnsi="Times New Roman"/>
          <w:lang w:val="en-US" w:eastAsia="lt-LT"/>
        </w:rPr>
        <w:t xml:space="preserve"> </w:t>
      </w:r>
      <w:r w:rsidRPr="009C2A85">
        <w:rPr>
          <w:rFonts w:ascii="Times New Roman" w:hAnsi="Times New Roman"/>
          <w:lang w:val="en-US" w:eastAsia="lt-LT"/>
        </w:rPr>
        <w:t>nuo</w:t>
      </w:r>
      <w:r>
        <w:rPr>
          <w:rFonts w:ascii="Times New Roman" w:hAnsi="Times New Roman"/>
          <w:lang w:val="en-US" w:eastAsia="lt-LT"/>
        </w:rPr>
        <w:t xml:space="preserve"> </w:t>
      </w:r>
      <w:r w:rsidRPr="009C2A85">
        <w:rPr>
          <w:rFonts w:ascii="Times New Roman" w:hAnsi="Times New Roman"/>
          <w:lang w:val="en-US" w:eastAsia="lt-LT"/>
        </w:rPr>
        <w:t>2</w:t>
      </w:r>
      <w:r>
        <w:rPr>
          <w:rFonts w:ascii="Times New Roman" w:hAnsi="Times New Roman"/>
          <w:lang w:val="en-US" w:eastAsia="lt-LT"/>
        </w:rPr>
        <w:t xml:space="preserve"> </w:t>
      </w:r>
      <w:r w:rsidRPr="009C2A85">
        <w:rPr>
          <w:rFonts w:ascii="Times New Roman" w:hAnsi="Times New Roman"/>
          <w:lang w:val="en-US" w:eastAsia="lt-LT"/>
        </w:rPr>
        <w:t>mėnesių iki mažiau kaip 18</w:t>
      </w:r>
      <w:r>
        <w:rPr>
          <w:rFonts w:ascii="Times New Roman" w:hAnsi="Times New Roman"/>
          <w:lang w:val="en-US" w:eastAsia="lt-LT"/>
        </w:rPr>
        <w:t xml:space="preserve"> </w:t>
      </w:r>
      <w:r w:rsidRPr="009C2A85">
        <w:rPr>
          <w:rFonts w:ascii="Times New Roman" w:hAnsi="Times New Roman"/>
          <w:lang w:val="en-US" w:eastAsia="lt-LT"/>
        </w:rPr>
        <w:t xml:space="preserve">metų amžiaus </w:t>
      </w:r>
      <w:r>
        <w:rPr>
          <w:rFonts w:ascii="Times New Roman" w:hAnsi="Times New Roman"/>
          <w:lang w:val="en-US" w:eastAsia="lt-LT"/>
        </w:rPr>
        <w:t>Travoprost Teva 40 mikrogramų/ml aki</w:t>
      </w:r>
      <w:r>
        <w:rPr>
          <w:rFonts w:ascii="Times New Roman" w:hAnsi="Times New Roman"/>
          <w:lang w:eastAsia="lt-LT"/>
        </w:rPr>
        <w:t>ų</w:t>
      </w:r>
      <w:r w:rsidRPr="009C2A85">
        <w:rPr>
          <w:rFonts w:ascii="Times New Roman" w:hAnsi="Times New Roman"/>
          <w:lang w:val="en-US" w:eastAsia="lt-LT"/>
        </w:rPr>
        <w:t xml:space="preserve"> </w:t>
      </w:r>
      <w:r>
        <w:rPr>
          <w:rFonts w:ascii="Times New Roman" w:hAnsi="Times New Roman"/>
          <w:lang w:val="en-US" w:eastAsia="lt-LT"/>
        </w:rPr>
        <w:t>lašus (tirpal</w:t>
      </w:r>
      <w:r>
        <w:rPr>
          <w:rFonts w:ascii="Times New Roman" w:hAnsi="Times New Roman"/>
          <w:lang w:eastAsia="lt-LT"/>
        </w:rPr>
        <w:t>ą)</w:t>
      </w:r>
      <w:r>
        <w:rPr>
          <w:rFonts w:ascii="Times New Roman" w:hAnsi="Times New Roman"/>
          <w:lang w:val="en-US" w:eastAsia="lt-LT"/>
        </w:rPr>
        <w:t xml:space="preserve"> </w:t>
      </w:r>
      <w:r w:rsidRPr="009C2A85">
        <w:rPr>
          <w:rFonts w:ascii="Times New Roman" w:hAnsi="Times New Roman"/>
          <w:lang w:val="en-US" w:eastAsia="lt-LT"/>
        </w:rPr>
        <w:t>galima vartoti tokiomis pačiomis dozėmis, kaip ir suaugusiesiems. Vis dėlto duomenų apie</w:t>
      </w:r>
      <w:r>
        <w:rPr>
          <w:rFonts w:ascii="Times New Roman" w:hAnsi="Times New Roman"/>
          <w:lang w:val="en-US" w:eastAsia="lt-LT"/>
        </w:rPr>
        <w:t xml:space="preserve"> </w:t>
      </w:r>
      <w:r w:rsidRPr="009C2A85">
        <w:rPr>
          <w:rFonts w:ascii="Times New Roman" w:hAnsi="Times New Roman"/>
          <w:lang w:val="en-US" w:eastAsia="lt-LT"/>
        </w:rPr>
        <w:t>nuo</w:t>
      </w:r>
      <w:r>
        <w:rPr>
          <w:rFonts w:ascii="Times New Roman" w:hAnsi="Times New Roman"/>
          <w:lang w:val="en-US" w:eastAsia="lt-LT"/>
        </w:rPr>
        <w:t xml:space="preserve"> </w:t>
      </w:r>
      <w:r w:rsidRPr="009C2A85">
        <w:rPr>
          <w:rFonts w:ascii="Times New Roman" w:hAnsi="Times New Roman"/>
          <w:lang w:val="en-US" w:eastAsia="lt-LT"/>
        </w:rPr>
        <w:t>2</w:t>
      </w:r>
      <w:r>
        <w:rPr>
          <w:rFonts w:ascii="Times New Roman" w:hAnsi="Times New Roman"/>
          <w:lang w:val="en-US" w:eastAsia="lt-LT"/>
        </w:rPr>
        <w:t xml:space="preserve"> </w:t>
      </w:r>
      <w:r w:rsidRPr="009C2A85">
        <w:rPr>
          <w:rFonts w:ascii="Times New Roman" w:hAnsi="Times New Roman"/>
          <w:lang w:val="en-US" w:eastAsia="lt-LT"/>
        </w:rPr>
        <w:t>mėnesių iki</w:t>
      </w:r>
      <w:r>
        <w:rPr>
          <w:rFonts w:ascii="Times New Roman" w:hAnsi="Times New Roman"/>
          <w:lang w:val="en-US" w:eastAsia="lt-LT"/>
        </w:rPr>
        <w:t xml:space="preserve"> </w:t>
      </w:r>
      <w:r w:rsidRPr="009C2A85">
        <w:rPr>
          <w:rFonts w:ascii="Times New Roman" w:hAnsi="Times New Roman"/>
          <w:lang w:val="en-US" w:eastAsia="lt-LT"/>
        </w:rPr>
        <w:t>mažiau kaip 3metų amžiaus pacientų gydymą yra nedaug (turima duomenų apie 9</w:t>
      </w:r>
      <w:r>
        <w:rPr>
          <w:rFonts w:ascii="Times New Roman" w:hAnsi="Times New Roman"/>
          <w:lang w:val="en-US" w:eastAsia="lt-LT"/>
        </w:rPr>
        <w:t xml:space="preserve"> </w:t>
      </w:r>
      <w:r w:rsidRPr="009C2A85">
        <w:rPr>
          <w:rFonts w:ascii="Times New Roman" w:hAnsi="Times New Roman"/>
          <w:lang w:val="en-US" w:eastAsia="lt-LT"/>
        </w:rPr>
        <w:t>pacientus) (žr.5.1skyrių).</w:t>
      </w:r>
    </w:p>
    <w:p w:rsidR="001D709A" w:rsidRDefault="001D709A" w:rsidP="001D709A">
      <w:pPr>
        <w:spacing w:after="0" w:line="240" w:lineRule="auto"/>
        <w:rPr>
          <w:rFonts w:ascii="Times New Roman" w:hAnsi="Times New Roman"/>
          <w:lang w:val="en-US" w:eastAsia="lt-LT"/>
        </w:rPr>
      </w:pPr>
    </w:p>
    <w:p w:rsidR="001D709A" w:rsidRPr="006B0890" w:rsidRDefault="001D709A" w:rsidP="001D709A">
      <w:pPr>
        <w:spacing w:after="0" w:line="240" w:lineRule="auto"/>
        <w:rPr>
          <w:rFonts w:ascii="Times New Roman" w:hAnsi="Times New Roman"/>
          <w:color w:val="000000"/>
        </w:rPr>
      </w:pPr>
      <w:r>
        <w:rPr>
          <w:rFonts w:ascii="Times New Roman" w:hAnsi="Times New Roman"/>
          <w:lang w:val="en-US" w:eastAsia="lt-LT"/>
        </w:rPr>
        <w:t>Travoprosto</w:t>
      </w:r>
      <w:r w:rsidRPr="009C2A85">
        <w:rPr>
          <w:rFonts w:ascii="Times New Roman" w:hAnsi="Times New Roman"/>
          <w:lang w:val="en-US" w:eastAsia="lt-LT"/>
        </w:rPr>
        <w:t xml:space="preserve"> saugumas ir veiksmingumas jaunesniems kaip</w:t>
      </w:r>
      <w:r>
        <w:rPr>
          <w:rFonts w:ascii="Times New Roman" w:hAnsi="Times New Roman"/>
          <w:lang w:val="en-US" w:eastAsia="lt-LT"/>
        </w:rPr>
        <w:t xml:space="preserve"> </w:t>
      </w:r>
      <w:r w:rsidRPr="009C2A85">
        <w:rPr>
          <w:rFonts w:ascii="Times New Roman" w:hAnsi="Times New Roman"/>
          <w:lang w:val="en-US" w:eastAsia="lt-LT"/>
        </w:rPr>
        <w:t>2</w:t>
      </w:r>
      <w:r>
        <w:rPr>
          <w:rFonts w:ascii="Times New Roman" w:hAnsi="Times New Roman"/>
          <w:lang w:val="en-US" w:eastAsia="lt-LT"/>
        </w:rPr>
        <w:t xml:space="preserve"> </w:t>
      </w:r>
      <w:r w:rsidRPr="009C2A85">
        <w:rPr>
          <w:rFonts w:ascii="Times New Roman" w:hAnsi="Times New Roman"/>
          <w:lang w:val="en-US" w:eastAsia="lt-LT"/>
        </w:rPr>
        <w:t>mėnesių vaikams neištirti.</w:t>
      </w:r>
      <w:r>
        <w:rPr>
          <w:rFonts w:ascii="Times New Roman" w:hAnsi="Times New Roman"/>
          <w:lang w:val="en-US" w:eastAsia="lt-LT"/>
        </w:rPr>
        <w:t xml:space="preserve"> </w:t>
      </w:r>
      <w:r w:rsidRPr="009C2A85">
        <w:rPr>
          <w:rFonts w:ascii="Times New Roman" w:hAnsi="Times New Roman"/>
          <w:lang w:val="en-US" w:eastAsia="lt-LT"/>
        </w:rPr>
        <w:t>Duomenų nėra.</w:t>
      </w:r>
    </w:p>
    <w:p w:rsidR="001D709A" w:rsidRPr="006B0890" w:rsidRDefault="001D709A" w:rsidP="001D709A">
      <w:pPr>
        <w:spacing w:after="0" w:line="240" w:lineRule="auto"/>
        <w:rPr>
          <w:rFonts w:ascii="Times New Roman" w:hAnsi="Times New Roman"/>
          <w:color w:val="000000"/>
        </w:rPr>
      </w:pPr>
    </w:p>
    <w:p w:rsidR="001D709A" w:rsidRPr="007A572C" w:rsidRDefault="001D709A" w:rsidP="001D709A">
      <w:pPr>
        <w:spacing w:after="0" w:line="240" w:lineRule="auto"/>
        <w:rPr>
          <w:rFonts w:ascii="Times New Roman" w:hAnsi="Times New Roman"/>
          <w:color w:val="000000"/>
          <w:u w:val="single"/>
        </w:rPr>
      </w:pPr>
      <w:r w:rsidRPr="007A572C">
        <w:rPr>
          <w:rFonts w:ascii="Times New Roman" w:hAnsi="Times New Roman"/>
          <w:color w:val="000000"/>
          <w:u w:val="single"/>
        </w:rPr>
        <w:t>Vartojimo metodas</w:t>
      </w:r>
    </w:p>
    <w:p w:rsidR="001D709A" w:rsidRDefault="001D709A" w:rsidP="001D709A">
      <w:pPr>
        <w:spacing w:after="0" w:line="240" w:lineRule="auto"/>
        <w:rPr>
          <w:rFonts w:ascii="Times New Roman" w:hAnsi="Times New Roman"/>
          <w:color w:val="000000"/>
        </w:rPr>
      </w:pPr>
      <w:r w:rsidRPr="006B0890">
        <w:rPr>
          <w:rFonts w:ascii="Times New Roman" w:hAnsi="Times New Roman"/>
          <w:color w:val="000000"/>
        </w:rPr>
        <w:t>Vartoti ant akių.</w:t>
      </w:r>
    </w:p>
    <w:p w:rsidR="001D709A" w:rsidRPr="008760F1" w:rsidRDefault="001D709A" w:rsidP="001D709A">
      <w:pPr>
        <w:autoSpaceDE w:val="0"/>
        <w:autoSpaceDN w:val="0"/>
        <w:adjustRightInd w:val="0"/>
        <w:spacing w:after="0" w:line="240" w:lineRule="auto"/>
        <w:rPr>
          <w:rFonts w:ascii="Times New Roman" w:hAnsi="Times New Roman"/>
          <w:color w:val="000000"/>
          <w:sz w:val="24"/>
          <w:szCs w:val="24"/>
          <w:lang w:val="en-US" w:eastAsia="lt-LT"/>
        </w:rPr>
      </w:pPr>
    </w:p>
    <w:p w:rsidR="001D709A" w:rsidRPr="006B0890" w:rsidRDefault="001D709A" w:rsidP="001D709A">
      <w:pPr>
        <w:spacing w:after="0" w:line="240" w:lineRule="auto"/>
        <w:rPr>
          <w:rFonts w:ascii="Times New Roman" w:hAnsi="Times New Roman"/>
          <w:color w:val="000000"/>
        </w:rPr>
      </w:pPr>
      <w:r>
        <w:rPr>
          <w:rFonts w:ascii="Times New Roman" w:hAnsi="Times New Roman"/>
          <w:lang w:val="en-US" w:eastAsia="lt-LT"/>
        </w:rPr>
        <w:t>Informacija</w:t>
      </w:r>
      <w:r w:rsidRPr="008760F1">
        <w:rPr>
          <w:rFonts w:ascii="Times New Roman" w:hAnsi="Times New Roman"/>
          <w:lang w:val="en-US" w:eastAsia="lt-LT"/>
        </w:rPr>
        <w:t xml:space="preserve"> apie kontaktinius lęšius nešiojančius pacientus pateikta 4.4</w:t>
      </w:r>
      <w:r>
        <w:rPr>
          <w:rFonts w:ascii="Times New Roman" w:hAnsi="Times New Roman"/>
          <w:lang w:val="en-US" w:eastAsia="lt-LT"/>
        </w:rPr>
        <w:t xml:space="preserve"> </w:t>
      </w:r>
      <w:r w:rsidRPr="008760F1">
        <w:rPr>
          <w:rFonts w:ascii="Times New Roman" w:hAnsi="Times New Roman"/>
          <w:lang w:val="en-US" w:eastAsia="lt-LT"/>
        </w:rPr>
        <w:t>skyriuje.</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Prieš vartojimo pradžią pacientas turi nuplėšti apsauginį dangtelį. Kad nebūtų užterštas lašinimo antgalis ir tirpalas, reikia saugotis, kad buteliuko lašinimo antgaliu nebūtų paliesti vokai, aplinkiniai audiniai ir kiti paviršiai.</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16" w:name="_Toc129243229"/>
      <w:bookmarkStart w:id="17" w:name="_Toc129243104"/>
      <w:r w:rsidRPr="006B0890">
        <w:rPr>
          <w:rFonts w:ascii="Times New Roman" w:hAnsi="Times New Roman"/>
          <w:b/>
          <w:bCs/>
          <w:kern w:val="28"/>
        </w:rPr>
        <w:t>4.3</w:t>
      </w:r>
      <w:r w:rsidRPr="006B0890">
        <w:rPr>
          <w:rFonts w:ascii="Times New Roman" w:hAnsi="Times New Roman"/>
          <w:b/>
          <w:bCs/>
          <w:kern w:val="28"/>
        </w:rPr>
        <w:tab/>
        <w:t>Kontraindikacijos</w:t>
      </w:r>
      <w:bookmarkEnd w:id="16"/>
      <w:bookmarkEnd w:id="17"/>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Padidėjęs jautrumas veikliajai arba bet kuriai 6.1 skyriuje nurodytai pagalbinei medžiagai.</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18" w:name="_Toc129243230"/>
      <w:bookmarkStart w:id="19" w:name="_Toc129243105"/>
      <w:r w:rsidRPr="006B0890">
        <w:rPr>
          <w:rFonts w:ascii="Times New Roman" w:hAnsi="Times New Roman"/>
          <w:b/>
          <w:bCs/>
          <w:kern w:val="28"/>
        </w:rPr>
        <w:t>4.4</w:t>
      </w:r>
      <w:r w:rsidRPr="006B0890">
        <w:rPr>
          <w:rFonts w:ascii="Times New Roman" w:hAnsi="Times New Roman"/>
          <w:b/>
          <w:bCs/>
          <w:kern w:val="28"/>
        </w:rPr>
        <w:tab/>
        <w:t>Specialūs įspėjimai ir atsargumo priemonės</w:t>
      </w:r>
      <w:bookmarkEnd w:id="18"/>
      <w:bookmarkEnd w:id="19"/>
    </w:p>
    <w:p w:rsidR="001D709A" w:rsidRDefault="001D709A" w:rsidP="001D709A">
      <w:pPr>
        <w:spacing w:after="0" w:line="240" w:lineRule="auto"/>
        <w:rPr>
          <w:rFonts w:ascii="Times New Roman" w:hAnsi="Times New Roman"/>
          <w:color w:val="000000"/>
        </w:rPr>
      </w:pPr>
    </w:p>
    <w:p w:rsidR="001D709A" w:rsidRPr="007A572C" w:rsidRDefault="001D709A" w:rsidP="001D709A">
      <w:pPr>
        <w:spacing w:after="0" w:line="240" w:lineRule="auto"/>
        <w:rPr>
          <w:rFonts w:ascii="Times New Roman" w:hAnsi="Times New Roman"/>
          <w:color w:val="000000"/>
          <w:u w:val="single"/>
        </w:rPr>
      </w:pPr>
      <w:r w:rsidRPr="007A572C">
        <w:rPr>
          <w:rFonts w:ascii="Times New Roman" w:hAnsi="Times New Roman"/>
          <w:color w:val="000000"/>
          <w:u w:val="single"/>
        </w:rPr>
        <w:t>Akių spalvos pokytis</w:t>
      </w: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Travoprost Teva, didindamas melanosomų (pigmento granulių) skaičių melanocituose, gali palaipsniui pakeisti akių spalvą. Prieš pradedant gydymą, pacientą reikia informuoti, kad gali negrįžtamai pasikeisti jo akių spalva. Vienos akies gydymo pasekmė gali būti negrįžtama heterochromija. Ilgalaikis poveikis melanocitams ir jo pasekmės šiuo metu yra nežinomi. Rainelės spalva keičiasi lėtai ir šis pokytis gali būti nepastebimas kelis mėnesius ar metus. Akių spalvos pasikeitimas dažniausiai buvo pastebėtas pacientams su mišrios spalvos rainelėmis, t.y. melsvai rudomis, pilkšvai rudomis, geltonai rudomis ir žaliai rudomis, tačiau jis buvo pastebėtas ir pacientams su rudomis akimis. Paprastai ruda pigmentacija apie vyzdį plinta koncentriškai link gydomos akies periferijos, tačiau ir visa rainelė arba jos dalis gali tapti rudesnė. Nutraukus gydymą, nebuvo pastebėtas tolesnis rudos rainelės pigmentacijos didėjimas.</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Pr>
          <w:rFonts w:ascii="Times New Roman" w:hAnsi="Times New Roman"/>
          <w:u w:val="single"/>
        </w:rPr>
        <w:t>Periorbitalinės srities ir akių vokų pokytis</w:t>
      </w: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 xml:space="preserve">Kontroliuojamų klinikinių tyrimų metu 0,4% pacientų buvo pastebėtas su travoprosto vartojimu susijęs odos prie akių ir (arba) vokų odos </w:t>
      </w:r>
      <w:r w:rsidRPr="008760F1">
        <w:rPr>
          <w:rFonts w:ascii="Times New Roman" w:hAnsi="Times New Roman"/>
        </w:rPr>
        <w:t>patamsėjimas.</w:t>
      </w:r>
      <w:r w:rsidRPr="00624B7A">
        <w:rPr>
          <w:rFonts w:ascii="Times New Roman" w:hAnsi="Times New Roman"/>
          <w:color w:val="000000"/>
          <w:lang w:eastAsia="lt-LT"/>
        </w:rPr>
        <w:t xml:space="preserve"> </w:t>
      </w:r>
      <w:r w:rsidRPr="00624B7A">
        <w:rPr>
          <w:rFonts w:ascii="Times New Roman" w:hAnsi="Times New Roman"/>
        </w:rPr>
        <w:t xml:space="preserve">Periorbitalinės srities ir akių vokų pokyčių, įskaitant akies voko vagelės pagilėjimą, atvejų buvo ir </w:t>
      </w:r>
      <w:r w:rsidRPr="00624B7A">
        <w:rPr>
          <w:rFonts w:ascii="Times New Roman" w:hAnsi="Times New Roman"/>
        </w:rPr>
        <w:lastRenderedPageBreak/>
        <w:t>vartojant prostaglandino analogų.</w:t>
      </w: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Travoprost Teva gali palaipsniui keisti gydomos(-ų) akies(-ių) blakstienas; beveik pusei klinikiniuose tyrimuose dalyvavusių pacientų buvo pastebėti šie pokyčiai: blakstienų ilgio, storio, pigmentacijos ir (arba) skaičiaus padidėjimas. Blakstienų pokyčių ir ilgalaikių jų pasekmių mechanizmas šiuo metu yra nežinomas.</w:t>
      </w: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Tyrimai su beždžionėmis parodė, kad travoprostas sukelia nežymų voko plyšio padidėjimą. Tačiau šis poveikis nebuvo pastebėtas klinikinių tyrimų metu ir yra laikomas būdingu tik rūšiai.</w:t>
      </w: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Pr="00624B7A" w:rsidRDefault="001D709A" w:rsidP="007A572C">
      <w:pPr>
        <w:pStyle w:val="Default"/>
        <w:rPr>
          <w:lang w:val="lt-LT"/>
        </w:rPr>
      </w:pPr>
      <w:r w:rsidRPr="00624B7A">
        <w:rPr>
          <w:sz w:val="22"/>
          <w:szCs w:val="22"/>
          <w:lang w:val="lt-LT"/>
        </w:rPr>
        <w:t xml:space="preserve">Apie travoprosto poveikį esant akių uždegimui, neovaskulinei, uždaro kampo, siauro kampo ar įgimtai glaukomai duomenų nėra; apie poveikį esant egzoftalmui dėl skydliaukės ligos, sergant pacientams atviro kampo glaukoma su dirbtiniu lęšiuku (pseudofakija), pigmentine arba pseudoeksfoliacine glaukoma duomenys nepakankami. </w:t>
      </w:r>
      <w:r w:rsidRPr="00624B7A">
        <w:rPr>
          <w:sz w:val="22"/>
          <w:szCs w:val="22"/>
          <w:lang w:val="lt-LT" w:eastAsia="lt-LT"/>
        </w:rPr>
        <w:t>Dėl šios priežasties travoprostą reikia atsargiai vartoti pacientams, kuriems yra aktyvus akies vidaus uždegimas.</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sidRPr="007A572C">
        <w:rPr>
          <w:rFonts w:ascii="Times New Roman" w:hAnsi="Times New Roman"/>
          <w:u w:val="single"/>
        </w:rPr>
        <w:t>Pacientai, kuriems yra afakija</w:t>
      </w:r>
    </w:p>
    <w:p w:rsidR="001D709A" w:rsidRPr="006B0890" w:rsidRDefault="001D709A" w:rsidP="001D709A">
      <w:pPr>
        <w:widowControl w:val="0"/>
        <w:autoSpaceDE w:val="0"/>
        <w:autoSpaceDN w:val="0"/>
        <w:adjustRightInd w:val="0"/>
        <w:spacing w:after="0" w:line="240" w:lineRule="auto"/>
        <w:rPr>
          <w:rFonts w:ascii="Times New Roman" w:hAnsi="Times New Roman"/>
        </w:rPr>
      </w:pPr>
      <w:r>
        <w:rPr>
          <w:rFonts w:ascii="Times New Roman" w:hAnsi="Times New Roman"/>
        </w:rPr>
        <w:t xml:space="preserve">Gauta pranešimų apie geltonosios dėmės edemos atvejus gydymo prostaglandino F2α analogais metu. </w:t>
      </w:r>
      <w:r w:rsidRPr="006B0890">
        <w:rPr>
          <w:rFonts w:ascii="Times New Roman" w:hAnsi="Times New Roman"/>
        </w:rPr>
        <w:t>Pacientams be natūralaus lęšiuko (afakija), su dirbtiniu lęšiuku ir plyšusia užpakalinės kameros lęšiuko kapsule arba priekinės kameros lęšiuku bei pacientams, kuriems žinomi cistoidinės makulos edemos rizikos faktoriais rekomenduojama vaisto vartoti atsargiai.</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sidRPr="007A572C">
        <w:rPr>
          <w:rFonts w:ascii="Times New Roman" w:hAnsi="Times New Roman"/>
          <w:u w:val="single"/>
        </w:rPr>
        <w:t>Iritas ar uveitas</w:t>
      </w:r>
    </w:p>
    <w:p w:rsidR="001D709A" w:rsidRDefault="001D709A" w:rsidP="001D709A">
      <w:pPr>
        <w:widowControl w:val="0"/>
        <w:autoSpaceDE w:val="0"/>
        <w:autoSpaceDN w:val="0"/>
        <w:adjustRightInd w:val="0"/>
        <w:spacing w:after="0" w:line="240" w:lineRule="auto"/>
        <w:rPr>
          <w:rFonts w:ascii="Times New Roman" w:hAnsi="Times New Roman"/>
        </w:rPr>
      </w:pPr>
      <w:r>
        <w:rPr>
          <w:rFonts w:ascii="Times New Roman" w:hAnsi="Times New Roman"/>
        </w:rPr>
        <w:t>Pacientams, kuriems yra irito ar uveito atsiradimo rizikos veiksnių, travoprostą būtina vartoti atsargiai.</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sidRPr="007A572C">
        <w:rPr>
          <w:rFonts w:ascii="Times New Roman" w:hAnsi="Times New Roman"/>
          <w:u w:val="single"/>
        </w:rPr>
        <w:t>Kontaktas su oda</w:t>
      </w: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Reikia vengti odos kontakto su travoprostu, nes tyrimai su triušiais pademonstravo, kad travoprostas absorbuojasi per odą.</w:t>
      </w:r>
    </w:p>
    <w:p w:rsidR="001D709A" w:rsidRPr="003545C0" w:rsidRDefault="001D709A" w:rsidP="001D709A">
      <w:pPr>
        <w:autoSpaceDE w:val="0"/>
        <w:autoSpaceDN w:val="0"/>
        <w:adjustRightInd w:val="0"/>
        <w:spacing w:after="0" w:line="240" w:lineRule="auto"/>
        <w:rPr>
          <w:rFonts w:ascii="Times New Roman" w:hAnsi="Times New Roman"/>
          <w:color w:val="000000"/>
          <w:sz w:val="24"/>
          <w:szCs w:val="24"/>
          <w:lang w:val="en-US" w:eastAsia="lt-LT"/>
        </w:rPr>
      </w:pPr>
    </w:p>
    <w:p w:rsidR="001D709A" w:rsidRDefault="001D709A" w:rsidP="001D709A">
      <w:pPr>
        <w:widowControl w:val="0"/>
        <w:autoSpaceDE w:val="0"/>
        <w:autoSpaceDN w:val="0"/>
        <w:adjustRightInd w:val="0"/>
        <w:spacing w:after="0" w:line="240" w:lineRule="auto"/>
        <w:rPr>
          <w:rFonts w:ascii="Times New Roman" w:hAnsi="Times New Roman"/>
        </w:rPr>
      </w:pPr>
      <w:r w:rsidRPr="003545C0">
        <w:rPr>
          <w:rFonts w:ascii="Times New Roman" w:hAnsi="Times New Roman"/>
          <w:lang w:val="en-US" w:eastAsia="lt-LT"/>
        </w:rPr>
        <w:t xml:space="preserve">Prostaglandinai ir prostaglandino analogai yra biologiškai aktyvios medžiagos, kurios gali absorbuotis per odą. Nėščios ir planuojančios pastoti moterys turi imtis atitinkamų atsargumo priemonių, kad išvengti tiesioginio sąlyčio su buteliuko turiniu. Jei </w:t>
      </w:r>
      <w:proofErr w:type="gramStart"/>
      <w:r w:rsidRPr="003545C0">
        <w:rPr>
          <w:rFonts w:ascii="Times New Roman" w:hAnsi="Times New Roman"/>
          <w:lang w:val="en-US" w:eastAsia="lt-LT"/>
        </w:rPr>
        <w:t>tas</w:t>
      </w:r>
      <w:proofErr w:type="gramEnd"/>
      <w:r w:rsidRPr="003545C0">
        <w:rPr>
          <w:rFonts w:ascii="Times New Roman" w:hAnsi="Times New Roman"/>
          <w:lang w:val="en-US" w:eastAsia="lt-LT"/>
        </w:rPr>
        <w:t xml:space="preserve"> kontaktas su buteliuko turiniu netikėtai įvyko, reikia nedelsiant kruopščiai nuplauti kontaktavusį odos paviršių.</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6B0890" w:rsidDel="00E02348" w:rsidRDefault="001D709A" w:rsidP="001D709A">
      <w:pPr>
        <w:widowControl w:val="0"/>
        <w:autoSpaceDE w:val="0"/>
        <w:autoSpaceDN w:val="0"/>
        <w:adjustRightInd w:val="0"/>
        <w:spacing w:after="0" w:line="240" w:lineRule="auto"/>
        <w:rPr>
          <w:rFonts w:ascii="Times New Roman" w:hAnsi="Times New Roman"/>
        </w:rPr>
      </w:pPr>
      <w:r>
        <w:rPr>
          <w:rFonts w:ascii="Times New Roman" w:hAnsi="Times New Roman"/>
          <w:u w:val="single"/>
        </w:rPr>
        <w:t>Kontaktiniai lęšiai</w:t>
      </w:r>
    </w:p>
    <w:p w:rsidR="001D709A"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Pacientams turi būti nurodyta prieš lašinant Travoprost Teva išsiimti kontaktinius lęšius ir po vaisto sulašinimo, prieš įsidedant lęšius, palaukti 15 minučių.</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sidRPr="007A572C">
        <w:rPr>
          <w:rFonts w:ascii="Times New Roman" w:hAnsi="Times New Roman"/>
          <w:u w:val="single"/>
        </w:rPr>
        <w:t>Pagalbinės medžiagos</w:t>
      </w: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Travoprost Teva</w:t>
      </w:r>
      <w:r>
        <w:rPr>
          <w:rFonts w:ascii="Times New Roman" w:hAnsi="Times New Roman"/>
        </w:rPr>
        <w:t xml:space="preserve"> </w:t>
      </w:r>
      <w:r w:rsidRPr="006B0890">
        <w:rPr>
          <w:rFonts w:ascii="Times New Roman" w:hAnsi="Times New Roman"/>
          <w:color w:val="000000"/>
        </w:rPr>
        <w:t>40 mikrogramų/ml akių lašai (tirpalas)</w:t>
      </w:r>
      <w:r w:rsidRPr="006B0890">
        <w:rPr>
          <w:rFonts w:ascii="Times New Roman" w:hAnsi="Times New Roman"/>
        </w:rPr>
        <w:t xml:space="preserve"> sudėtyje yra benzalkonio chlorido, kuris gali sukelti dirginimą ir pakeisti minkštųjų kontaktinių lęšių spalvą. Reikia vengti sąlyčio su minkštaisiais kontaktiniais lęšiais.</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widowControl w:val="0"/>
        <w:autoSpaceDE w:val="0"/>
        <w:autoSpaceDN w:val="0"/>
        <w:adjustRightInd w:val="0"/>
        <w:spacing w:after="0" w:line="240" w:lineRule="auto"/>
        <w:rPr>
          <w:rFonts w:ascii="Times New Roman" w:hAnsi="Times New Roman"/>
        </w:rPr>
      </w:pPr>
      <w:r w:rsidRPr="006B0890">
        <w:rPr>
          <w:rFonts w:ascii="Times New Roman" w:hAnsi="Times New Roman"/>
        </w:rPr>
        <w:t>Travoprost Teva</w:t>
      </w:r>
      <w:r>
        <w:rPr>
          <w:rFonts w:ascii="Times New Roman" w:hAnsi="Times New Roman"/>
        </w:rPr>
        <w:t xml:space="preserve"> </w:t>
      </w:r>
      <w:r w:rsidRPr="006B0890">
        <w:rPr>
          <w:rFonts w:ascii="Times New Roman" w:hAnsi="Times New Roman"/>
          <w:color w:val="000000"/>
        </w:rPr>
        <w:t>40 mikrogramų/ml akių lašai (tirpalas)</w:t>
      </w:r>
      <w:r w:rsidRPr="006B0890">
        <w:rPr>
          <w:rFonts w:ascii="Times New Roman" w:hAnsi="Times New Roman"/>
        </w:rPr>
        <w:t xml:space="preserve"> sudėtyje yra makrogolio glicerolio hidroksistearato, išgaunamo iš polioksoliu hidrinto ricinų aliejaus, kuris gali sukelti odos dirginimą.</w:t>
      </w:r>
    </w:p>
    <w:p w:rsidR="001D709A"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widowControl w:val="0"/>
        <w:autoSpaceDE w:val="0"/>
        <w:autoSpaceDN w:val="0"/>
        <w:adjustRightInd w:val="0"/>
        <w:spacing w:after="0" w:line="240" w:lineRule="auto"/>
        <w:rPr>
          <w:rFonts w:ascii="Times New Roman" w:hAnsi="Times New Roman"/>
          <w:color w:val="000000"/>
        </w:rPr>
      </w:pPr>
      <w:r w:rsidRPr="006B0890">
        <w:rPr>
          <w:rFonts w:ascii="Times New Roman" w:hAnsi="Times New Roman"/>
        </w:rPr>
        <w:lastRenderedPageBreak/>
        <w:t>Pranešama, kad benzalkonio hidrochloridas, kuris oftalmologiniuose preparatuos dažnai vartojamas kaip konservantas, sukelia taškinę ir (arba) toksinę opinę keratopatiją. Kadangi Travoprost Teva</w:t>
      </w:r>
      <w:r>
        <w:rPr>
          <w:rFonts w:ascii="Times New Roman" w:hAnsi="Times New Roman"/>
        </w:rPr>
        <w:t xml:space="preserve"> </w:t>
      </w:r>
      <w:r w:rsidRPr="006B0890">
        <w:rPr>
          <w:rFonts w:ascii="Times New Roman" w:hAnsi="Times New Roman"/>
          <w:color w:val="000000"/>
        </w:rPr>
        <w:t>40 mikrogramų/ml akių lašai (tirpalas)</w:t>
      </w:r>
      <w:r w:rsidRPr="006B0890">
        <w:rPr>
          <w:rFonts w:ascii="Times New Roman" w:hAnsi="Times New Roman"/>
        </w:rPr>
        <w:t xml:space="preserve"> sudėtyje yra benzalkonio hidrochlorido, </w:t>
      </w:r>
      <w:r w:rsidRPr="006B0890">
        <w:rPr>
          <w:rFonts w:ascii="Times New Roman" w:hAnsi="Times New Roman"/>
          <w:color w:val="000000"/>
        </w:rPr>
        <w:t>preparato vartojant dažnai ar ilgai, reikia atidžiai stebėti.</w:t>
      </w:r>
    </w:p>
    <w:p w:rsidR="001D709A" w:rsidRPr="006B0890" w:rsidRDefault="001D709A" w:rsidP="001D709A">
      <w:pPr>
        <w:widowControl w:val="0"/>
        <w:autoSpaceDE w:val="0"/>
        <w:autoSpaceDN w:val="0"/>
        <w:adjustRightInd w:val="0"/>
        <w:spacing w:after="0" w:line="240" w:lineRule="auto"/>
        <w:rPr>
          <w:rFonts w:ascii="Times New Roman" w:hAnsi="Times New Roman"/>
          <w:color w:val="000000"/>
        </w:rPr>
      </w:pPr>
      <w:r w:rsidRPr="006B0890">
        <w:rPr>
          <w:rFonts w:ascii="Times New Roman" w:hAnsi="Times New Roman"/>
          <w:color w:val="000000"/>
        </w:rPr>
        <w:t>Pacientai, kurie netoleruoja benzalkonio hidrochlorido, gali vartoti kitokius travaprosto akių lašus, kurių sudėtyje yra kitas konservantas.</w:t>
      </w: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Default="001D709A" w:rsidP="001D709A">
      <w:pPr>
        <w:widowControl w:val="0"/>
        <w:autoSpaceDE w:val="0"/>
        <w:autoSpaceDN w:val="0"/>
        <w:adjustRightInd w:val="0"/>
        <w:spacing w:after="0" w:line="240" w:lineRule="auto"/>
        <w:rPr>
          <w:rFonts w:ascii="Times New Roman" w:hAnsi="Times New Roman"/>
          <w:u w:val="single"/>
        </w:rPr>
      </w:pPr>
      <w:r>
        <w:rPr>
          <w:rFonts w:ascii="Times New Roman" w:hAnsi="Times New Roman"/>
          <w:u w:val="single"/>
        </w:rPr>
        <w:t>Vaikų populiacija</w:t>
      </w:r>
    </w:p>
    <w:p w:rsidR="001D709A" w:rsidRPr="00624B7A" w:rsidRDefault="001D709A" w:rsidP="001D709A">
      <w:pPr>
        <w:autoSpaceDE w:val="0"/>
        <w:autoSpaceDN w:val="0"/>
        <w:adjustRightInd w:val="0"/>
        <w:spacing w:after="0" w:line="240" w:lineRule="auto"/>
        <w:rPr>
          <w:rFonts w:ascii="Times New Roman" w:hAnsi="Times New Roman"/>
          <w:lang w:eastAsia="lt-LT"/>
        </w:rPr>
      </w:pPr>
      <w:r w:rsidRPr="00624B7A">
        <w:rPr>
          <w:rFonts w:ascii="Times New Roman" w:hAnsi="Times New Roman"/>
          <w:lang w:eastAsia="lt-LT"/>
        </w:rPr>
        <w:t>Duomenų apiepacientų nuo 2 mėnesių iki mažiau kaip 3 metų gydymo veiksmingumą ir saugumą yra nedaug (turima duomenų apie 9 pacientus) (žr.5.1 skyrių). Duomenų apie jaunesnius kaip 2 mėnesių vaikus nėra.</w:t>
      </w:r>
    </w:p>
    <w:p w:rsidR="001D709A" w:rsidRPr="00624B7A" w:rsidRDefault="001D709A" w:rsidP="001D709A">
      <w:pPr>
        <w:autoSpaceDE w:val="0"/>
        <w:autoSpaceDN w:val="0"/>
        <w:adjustRightInd w:val="0"/>
        <w:spacing w:after="0" w:line="240" w:lineRule="auto"/>
        <w:rPr>
          <w:rFonts w:ascii="Times New Roman" w:hAnsi="Times New Roman"/>
          <w:lang w:eastAsia="lt-LT"/>
        </w:rPr>
      </w:pPr>
    </w:p>
    <w:p w:rsidR="001D709A" w:rsidRPr="00624B7A" w:rsidRDefault="001D709A" w:rsidP="001D709A">
      <w:pPr>
        <w:autoSpaceDE w:val="0"/>
        <w:autoSpaceDN w:val="0"/>
        <w:adjustRightInd w:val="0"/>
        <w:spacing w:after="0" w:line="240" w:lineRule="auto"/>
        <w:rPr>
          <w:rFonts w:ascii="Times New Roman" w:hAnsi="Times New Roman"/>
          <w:lang w:eastAsia="lt-LT"/>
        </w:rPr>
      </w:pPr>
      <w:r w:rsidRPr="00624B7A">
        <w:rPr>
          <w:rFonts w:ascii="Times New Roman" w:hAnsi="Times New Roman"/>
          <w:lang w:eastAsia="lt-LT"/>
        </w:rPr>
        <w:t>Jaunesniems kaip 3 metų vaikams, kurie dažniausiai serga pirmine įgyta glaukoma (PĮG), pirmojo pasirinkimo gydymu išlieka operacija (pvz., trabekulotomija/goniotomija).</w:t>
      </w:r>
    </w:p>
    <w:p w:rsidR="001D709A" w:rsidRPr="00624B7A" w:rsidRDefault="001D709A" w:rsidP="001D709A">
      <w:pPr>
        <w:widowControl w:val="0"/>
        <w:autoSpaceDE w:val="0"/>
        <w:autoSpaceDN w:val="0"/>
        <w:adjustRightInd w:val="0"/>
        <w:spacing w:after="0" w:line="240" w:lineRule="auto"/>
        <w:rPr>
          <w:rFonts w:ascii="Times New Roman" w:hAnsi="Times New Roman"/>
          <w:lang w:eastAsia="lt-LT"/>
        </w:rPr>
      </w:pPr>
    </w:p>
    <w:p w:rsidR="001D709A" w:rsidRPr="007A572C" w:rsidRDefault="001D709A" w:rsidP="001D709A">
      <w:pPr>
        <w:widowControl w:val="0"/>
        <w:autoSpaceDE w:val="0"/>
        <w:autoSpaceDN w:val="0"/>
        <w:adjustRightInd w:val="0"/>
        <w:spacing w:after="0" w:line="240" w:lineRule="auto"/>
        <w:rPr>
          <w:rFonts w:ascii="Times New Roman" w:hAnsi="Times New Roman"/>
          <w:u w:val="single"/>
        </w:rPr>
      </w:pPr>
      <w:r w:rsidRPr="00624B7A">
        <w:rPr>
          <w:rFonts w:ascii="Times New Roman" w:hAnsi="Times New Roman"/>
          <w:lang w:eastAsia="lt-LT"/>
        </w:rPr>
        <w:t>Duomenų apie ilgalaikio vaikų gydymo saugumą nėra.</w:t>
      </w: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widowControl w:val="0"/>
        <w:autoSpaceDE w:val="0"/>
        <w:autoSpaceDN w:val="0"/>
        <w:adjustRightInd w:val="0"/>
        <w:spacing w:after="0" w:line="240" w:lineRule="auto"/>
        <w:rPr>
          <w:rFonts w:ascii="Times New Roman" w:hAnsi="Times New Roman"/>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20" w:name="_Toc129243231"/>
      <w:bookmarkStart w:id="21" w:name="_Toc129243106"/>
      <w:r w:rsidRPr="006B0890">
        <w:rPr>
          <w:rFonts w:ascii="Times New Roman" w:hAnsi="Times New Roman"/>
          <w:b/>
          <w:bCs/>
          <w:kern w:val="28"/>
        </w:rPr>
        <w:t>4.5</w:t>
      </w:r>
      <w:r w:rsidRPr="006B0890">
        <w:rPr>
          <w:rFonts w:ascii="Times New Roman" w:hAnsi="Times New Roman"/>
          <w:b/>
          <w:bCs/>
          <w:kern w:val="28"/>
        </w:rPr>
        <w:tab/>
        <w:t>Sąveika su kitais vaistiniais preparatais ir kitokia sąveika</w:t>
      </w:r>
      <w:bookmarkEnd w:id="20"/>
      <w:bookmarkEnd w:id="21"/>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Sąveikos tyrimų neatlikta.</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22" w:name="_Toc129243232"/>
      <w:bookmarkStart w:id="23" w:name="_Toc129243107"/>
      <w:r w:rsidRPr="006B0890">
        <w:rPr>
          <w:rFonts w:ascii="Times New Roman" w:hAnsi="Times New Roman"/>
          <w:b/>
          <w:bCs/>
          <w:kern w:val="28"/>
        </w:rPr>
        <w:t>4.6</w:t>
      </w:r>
      <w:r w:rsidRPr="006B0890">
        <w:rPr>
          <w:rFonts w:ascii="Times New Roman" w:hAnsi="Times New Roman"/>
          <w:b/>
          <w:bCs/>
          <w:kern w:val="28"/>
        </w:rPr>
        <w:tab/>
        <w:t>Vaisingumas, nėštumo ir žindymo laikotarpis</w:t>
      </w:r>
      <w:bookmarkEnd w:id="22"/>
      <w:bookmarkEnd w:id="23"/>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Vaisingos moterys, kontracepcija</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 Teva neturi naudoti moterys, kurios gali tapti nėščios, nebent jos naudotų tinkamas kontracepcijos priemones (žr. 5.3 skyrių).</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Nėštumas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Travoprostui būdingas žalingas farmakologinis poveikis nėštumui ir (arba) vaisiui arba naujagimiui.</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 Teva nėštumo metu vartoti negalima, išskyrus neabejotinai būtinus atvejus.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Žindymas</w:t>
      </w:r>
    </w:p>
    <w:p w:rsidR="001D709A" w:rsidRDefault="001D709A" w:rsidP="001D709A">
      <w:pPr>
        <w:spacing w:after="0" w:line="240" w:lineRule="auto"/>
        <w:rPr>
          <w:rFonts w:ascii="Times New Roman" w:hAnsi="Times New Roman"/>
          <w:color w:val="000000"/>
        </w:rPr>
      </w:pPr>
      <w:r w:rsidRPr="006B0890">
        <w:rPr>
          <w:rFonts w:ascii="Times New Roman" w:hAnsi="Times New Roman"/>
          <w:color w:val="000000"/>
        </w:rPr>
        <w:t>Nėra žinoma, ar travoprostas iš akių lašų patenka į žindyvės pieną. Tyrimai su gyvūnais parodė, kad travoprostas ir jo metabolizmo produktai į pieną patenka. Vartoti Travoprost Teva žindančioms motinoms nerekomenduojama.</w:t>
      </w:r>
    </w:p>
    <w:p w:rsidR="001D709A"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u w:val="single"/>
        </w:rPr>
      </w:pPr>
      <w:r w:rsidRPr="007A572C">
        <w:rPr>
          <w:rFonts w:ascii="Times New Roman" w:hAnsi="Times New Roman"/>
          <w:color w:val="000000"/>
          <w:u w:val="single"/>
        </w:rPr>
        <w:t>Vaisingumas</w:t>
      </w:r>
    </w:p>
    <w:p w:rsidR="001D709A" w:rsidRPr="00E9493B" w:rsidRDefault="001D709A" w:rsidP="001D709A">
      <w:pPr>
        <w:autoSpaceDE w:val="0"/>
        <w:autoSpaceDN w:val="0"/>
        <w:adjustRightInd w:val="0"/>
        <w:spacing w:after="0" w:line="240" w:lineRule="auto"/>
        <w:rPr>
          <w:rFonts w:ascii="Arial" w:hAnsi="Arial" w:cs="Arial"/>
          <w:sz w:val="16"/>
          <w:szCs w:val="16"/>
          <w:lang w:val="en-US" w:eastAsia="lt-LT"/>
        </w:rPr>
      </w:pPr>
      <w:r w:rsidRPr="00E9493B">
        <w:rPr>
          <w:rFonts w:ascii="Times New Roman" w:hAnsi="Times New Roman"/>
          <w:lang w:val="en-US" w:eastAsia="lt-LT"/>
        </w:rPr>
        <w:t>Duomenų apie</w:t>
      </w:r>
      <w:r>
        <w:rPr>
          <w:rFonts w:ascii="Times New Roman" w:hAnsi="Times New Roman"/>
          <w:lang w:val="en-US" w:eastAsia="lt-LT"/>
        </w:rPr>
        <w:t xml:space="preserve"> travoprosto</w:t>
      </w:r>
      <w:r w:rsidRPr="00E9493B">
        <w:rPr>
          <w:rFonts w:ascii="Times New Roman" w:hAnsi="Times New Roman"/>
          <w:lang w:val="en-US" w:eastAsia="lt-LT"/>
        </w:rPr>
        <w:t xml:space="preserve"> poveikį žmogaus vaisingumui</w:t>
      </w:r>
      <w:r>
        <w:rPr>
          <w:rFonts w:ascii="Times New Roman" w:hAnsi="Times New Roman"/>
          <w:lang w:val="en-US" w:eastAsia="lt-LT"/>
        </w:rPr>
        <w:t xml:space="preserve"> </w:t>
      </w:r>
      <w:r w:rsidRPr="00E9493B">
        <w:rPr>
          <w:rFonts w:ascii="Times New Roman" w:hAnsi="Times New Roman"/>
          <w:lang w:val="en-US" w:eastAsia="lt-LT"/>
        </w:rPr>
        <w:t xml:space="preserve">nėra. Tyrimų su gyvūnais metu travoprosto dozė, </w:t>
      </w:r>
      <w:proofErr w:type="gramStart"/>
      <w:r w:rsidRPr="00E9493B">
        <w:rPr>
          <w:rFonts w:ascii="Times New Roman" w:hAnsi="Times New Roman"/>
          <w:lang w:val="en-US" w:eastAsia="lt-LT"/>
        </w:rPr>
        <w:t>250</w:t>
      </w:r>
      <w:r>
        <w:rPr>
          <w:rFonts w:ascii="Times New Roman" w:hAnsi="Times New Roman"/>
          <w:lang w:val="en-US" w:eastAsia="lt-LT"/>
        </w:rPr>
        <w:t xml:space="preserve"> </w:t>
      </w:r>
      <w:r w:rsidRPr="00E9493B">
        <w:rPr>
          <w:rFonts w:ascii="Times New Roman" w:hAnsi="Times New Roman"/>
          <w:lang w:val="en-US" w:eastAsia="lt-LT"/>
        </w:rPr>
        <w:t>kartų</w:t>
      </w:r>
      <w:proofErr w:type="gramEnd"/>
      <w:r w:rsidRPr="00E9493B">
        <w:rPr>
          <w:rFonts w:ascii="Times New Roman" w:hAnsi="Times New Roman"/>
          <w:lang w:val="en-US" w:eastAsia="lt-LT"/>
        </w:rPr>
        <w:t xml:space="preserve"> didesnė už didžiausią žmonėms rekomenduojamą ant akių vartojamą dozę, poveikio</w:t>
      </w:r>
      <w:r w:rsidRPr="00E9493B">
        <w:rPr>
          <w:rFonts w:ascii="Arial" w:hAnsi="Arial" w:cs="Arial"/>
          <w:sz w:val="16"/>
          <w:szCs w:val="16"/>
          <w:lang w:val="en-US" w:eastAsia="lt-LT"/>
        </w:rPr>
        <w:t xml:space="preserve"> </w:t>
      </w:r>
    </w:p>
    <w:p w:rsidR="001D709A" w:rsidRPr="007A572C" w:rsidRDefault="001D709A" w:rsidP="001D709A">
      <w:pPr>
        <w:spacing w:after="0" w:line="240" w:lineRule="auto"/>
        <w:rPr>
          <w:rFonts w:ascii="Times New Roman" w:hAnsi="Times New Roman"/>
          <w:color w:val="000000"/>
          <w:u w:val="single"/>
        </w:rPr>
      </w:pPr>
      <w:proofErr w:type="gramStart"/>
      <w:r w:rsidRPr="00E9493B">
        <w:rPr>
          <w:rFonts w:ascii="Times New Roman" w:hAnsi="Times New Roman"/>
          <w:lang w:val="en-US" w:eastAsia="lt-LT"/>
        </w:rPr>
        <w:t>vislumui</w:t>
      </w:r>
      <w:proofErr w:type="gramEnd"/>
      <w:r w:rsidRPr="00E9493B">
        <w:rPr>
          <w:rFonts w:ascii="Times New Roman" w:hAnsi="Times New Roman"/>
          <w:lang w:val="en-US" w:eastAsia="lt-LT"/>
        </w:rPr>
        <w:t xml:space="preserve"> nesukėlė.</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24" w:name="_Toc129243233"/>
      <w:bookmarkStart w:id="25" w:name="_Toc129243108"/>
      <w:r w:rsidRPr="006B0890">
        <w:rPr>
          <w:rFonts w:ascii="Times New Roman" w:hAnsi="Times New Roman"/>
          <w:b/>
          <w:bCs/>
          <w:kern w:val="28"/>
        </w:rPr>
        <w:t>4.7</w:t>
      </w:r>
      <w:r w:rsidRPr="006B0890">
        <w:rPr>
          <w:rFonts w:ascii="Times New Roman" w:hAnsi="Times New Roman"/>
          <w:b/>
          <w:bCs/>
          <w:kern w:val="28"/>
        </w:rPr>
        <w:tab/>
        <w:t>Poveikis gebėjimui vairuoti ir valdyti mechanizmus</w:t>
      </w:r>
      <w:bookmarkEnd w:id="24"/>
      <w:bookmarkEnd w:id="25"/>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Pr>
          <w:rFonts w:ascii="Times New Roman" w:hAnsi="Times New Roman"/>
          <w:color w:val="000000"/>
        </w:rPr>
        <w:t>Travoprosto gebėjimo vairuoti ir valdyti mechanizmus neveikia arba veikia nereikšmingai, tačiau k</w:t>
      </w:r>
      <w:r w:rsidRPr="006B0890">
        <w:rPr>
          <w:rFonts w:ascii="Times New Roman" w:hAnsi="Times New Roman"/>
          <w:color w:val="000000"/>
        </w:rPr>
        <w:t>aip ir bet kokių akių lašų atveju, laikinas regėjimo neryškus matymas arba kiti regėjimo sutrikimai gali turėti įtakos gebėjimui vairuoti arba valdyti mechanizmus. Jei sulašinus lašus regėjimas tampa neryškus, prieš vairuodamas ar valdydamas mechanizmus pacientas turi palaukti, kol regėjimas pasidarys ryškus.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26" w:name="_Toc129243234"/>
      <w:bookmarkStart w:id="27" w:name="_Toc129243109"/>
      <w:r w:rsidRPr="006B0890">
        <w:rPr>
          <w:rFonts w:ascii="Times New Roman" w:hAnsi="Times New Roman"/>
          <w:b/>
          <w:bCs/>
          <w:kern w:val="28"/>
        </w:rPr>
        <w:lastRenderedPageBreak/>
        <w:t>4.8</w:t>
      </w:r>
      <w:r w:rsidRPr="006B0890">
        <w:rPr>
          <w:rFonts w:ascii="Times New Roman" w:hAnsi="Times New Roman"/>
          <w:b/>
          <w:bCs/>
          <w:kern w:val="28"/>
        </w:rPr>
        <w:tab/>
        <w:t>Nepageidaujamas poveikis</w:t>
      </w:r>
      <w:bookmarkEnd w:id="26"/>
      <w:bookmarkEnd w:id="27"/>
    </w:p>
    <w:p w:rsidR="001D709A" w:rsidRPr="006B0890"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u w:val="single"/>
        </w:rPr>
      </w:pPr>
      <w:r>
        <w:rPr>
          <w:rFonts w:ascii="Times New Roman" w:hAnsi="Times New Roman"/>
          <w:u w:val="single"/>
        </w:rPr>
        <w:t>Saugumo duomenų santrauka</w:t>
      </w:r>
    </w:p>
    <w:p w:rsidR="001D709A" w:rsidRDefault="001D709A" w:rsidP="001D709A">
      <w:pPr>
        <w:spacing w:after="0" w:line="240" w:lineRule="auto"/>
        <w:rPr>
          <w:rFonts w:ascii="Times New Roman" w:hAnsi="Times New Roman"/>
          <w:u w:val="single"/>
        </w:rPr>
      </w:pPr>
      <w:r w:rsidRPr="00624B7A">
        <w:rPr>
          <w:rFonts w:ascii="Times New Roman" w:hAnsi="Times New Roman"/>
          <w:lang w:eastAsia="lt-LT"/>
        </w:rPr>
        <w:t>Klinikinių travoprosto tyrimų metu dažniausios nepageidaujamos reakcijos buvo akių hiperemija ir rainelės hiperpigmentacija, jos atsirado atitinkamai 20 % ir 6 % pacientų.</w:t>
      </w:r>
    </w:p>
    <w:p w:rsidR="001D709A" w:rsidRDefault="001D709A" w:rsidP="001D709A">
      <w:pPr>
        <w:spacing w:after="0" w:line="240" w:lineRule="auto"/>
        <w:rPr>
          <w:rFonts w:ascii="Times New Roman" w:hAnsi="Times New Roman"/>
          <w:u w:val="single"/>
        </w:rPr>
      </w:pPr>
    </w:p>
    <w:p w:rsidR="001D709A" w:rsidRDefault="001D709A" w:rsidP="001D709A">
      <w:pPr>
        <w:spacing w:after="0" w:line="240" w:lineRule="auto"/>
        <w:rPr>
          <w:rFonts w:ascii="Times New Roman" w:hAnsi="Times New Roman"/>
        </w:rPr>
      </w:pPr>
      <w:r>
        <w:rPr>
          <w:rFonts w:ascii="Times New Roman" w:hAnsi="Times New Roman"/>
          <w:u w:val="single"/>
        </w:rPr>
        <w:t>Nepageidaujamų reakcijų santrauka lentelėje</w:t>
      </w:r>
    </w:p>
    <w:p w:rsidR="001D709A" w:rsidRPr="00624B7A" w:rsidRDefault="001D709A" w:rsidP="007A572C">
      <w:pPr>
        <w:pStyle w:val="Default"/>
        <w:rPr>
          <w:lang w:val="lt-LT"/>
        </w:rPr>
      </w:pPr>
      <w:r w:rsidRPr="00624B7A">
        <w:rPr>
          <w:sz w:val="22"/>
          <w:szCs w:val="22"/>
          <w:lang w:val="lt-LT" w:eastAsia="lt-LT"/>
        </w:rPr>
        <w:t>Toliau išvardytų nepageidaujamų reakcijų atvejų dažniai apibūdinami taip:</w:t>
      </w:r>
      <w:r w:rsidRPr="00624B7A">
        <w:rPr>
          <w:sz w:val="22"/>
          <w:szCs w:val="22"/>
          <w:lang w:val="lt-LT"/>
        </w:rPr>
        <w:t xml:space="preserve"> labai dažnas (≥ 1/10), dažnas (nuo ≥ 1/100 iki &lt; 1/10), nedažnas (nuo ≥ 1/1 000 iki &lt; 1/100), retas (nuo ≥ 1/10 000 iki &lt; 1/1000), labai retas (&lt; 1/10 000) ir dažnis nežinomas (negali būti apskaičiuotas pagal turimus duomenis). Kiekvienoje dažnio grupėje nepageidaujamos reakcijos pateiktos mažėjančio sunkumo tvarka. </w:t>
      </w:r>
      <w:r w:rsidRPr="00624B7A">
        <w:rPr>
          <w:sz w:val="22"/>
          <w:szCs w:val="22"/>
          <w:lang w:val="lt-LT" w:eastAsia="lt-LT"/>
        </w:rPr>
        <w:t>Duomenų apie nepageidaujamas reakcijas gauta klinikinių tyrimų metu ir po travoprosto pateikimo į rinką.</w:t>
      </w:r>
    </w:p>
    <w:p w:rsidR="001D709A" w:rsidRPr="006B0890" w:rsidRDefault="001D709A" w:rsidP="001D709A">
      <w:pPr>
        <w:spacing w:after="0" w:line="240" w:lineRule="auto"/>
        <w:rPr>
          <w:rFonts w:ascii="Times New Roman" w:hAnsi="Times New Roman"/>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Travoprost akių lašai (konservantas benzalkonio chloridas)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1666"/>
        <w:gridCol w:w="4381"/>
      </w:tblGrid>
      <w:tr w:rsidR="001D709A" w:rsidRPr="006B0890" w:rsidTr="008B664B">
        <w:tc>
          <w:tcPr>
            <w:tcW w:w="3096"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Organų sistemų klasės</w:t>
            </w: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Dažnis</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Pavadinimas</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Infekcijos ir infestacijos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Paprastoji pūslelinė (</w:t>
            </w:r>
            <w:r w:rsidRPr="006B0890">
              <w:rPr>
                <w:rFonts w:ascii="Times New Roman" w:hAnsi="Times New Roman"/>
                <w:i/>
                <w:iCs/>
              </w:rPr>
              <w:t>herpes simplex</w:t>
            </w:r>
            <w:r w:rsidRPr="006B0890">
              <w:rPr>
                <w:rFonts w:ascii="Times New Roman" w:hAnsi="Times New Roman"/>
              </w:rPr>
              <w:t xml:space="preserve">), </w:t>
            </w:r>
            <w:r w:rsidRPr="006B0890">
              <w:rPr>
                <w:rFonts w:ascii="Times New Roman" w:hAnsi="Times New Roman"/>
                <w:color w:val="000000"/>
              </w:rPr>
              <w:t>pūslelinis keratitas</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Imuninės sistemos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 xml:space="preserve">Nedažni </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Padidėjęs jautrumas, sezoninė alergija</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Pr>
                <w:rFonts w:ascii="Times New Roman" w:hAnsi="Times New Roman"/>
                <w:bCs/>
              </w:rPr>
              <w:t>Psichikos sutrikimai</w:t>
            </w: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Depresija, nerimas</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Nervų sistemos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Nedažni</w:t>
            </w:r>
          </w:p>
        </w:tc>
        <w:tc>
          <w:tcPr>
            <w:tcW w:w="4502" w:type="dxa"/>
          </w:tcPr>
          <w:p w:rsidR="001D709A" w:rsidRPr="006B0890" w:rsidRDefault="001D709A" w:rsidP="008B664B">
            <w:pPr>
              <w:tabs>
                <w:tab w:val="left" w:pos="1536"/>
              </w:tabs>
              <w:spacing w:after="0" w:line="240" w:lineRule="auto"/>
              <w:rPr>
                <w:rFonts w:ascii="Times New Roman" w:hAnsi="Times New Roman"/>
              </w:rPr>
            </w:pPr>
            <w:r w:rsidRPr="006B0890">
              <w:rPr>
                <w:rFonts w:ascii="Times New Roman" w:hAnsi="Times New Roman"/>
              </w:rPr>
              <w:t>Galvos skausmas</w:t>
            </w:r>
            <w:r>
              <w:rPr>
                <w:rFonts w:ascii="Times New Roman" w:hAnsi="Times New Roman"/>
              </w:rPr>
              <w:t>, svaigulys, regėjimo lauko defektas</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Skonio praradimas</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Akių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Labai dažni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Akių hiperemija</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Dažni</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Rainelės hiperpigmentacija, akies skausmas, akies diskomfortas, akies sausumas, akies niežulys, akies dirginimas</w:t>
            </w:r>
            <w:r w:rsidRPr="006B0890">
              <w:rPr>
                <w:rFonts w:ascii="Times New Roman" w:hAnsi="Times New Roman"/>
              </w:rPr>
              <w:t xml:space="preserve"> </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Nedažni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Ragenos erozijos, uveitas,</w:t>
            </w:r>
            <w:r w:rsidRPr="00624B7A">
              <w:rPr>
                <w:rFonts w:ascii="Times New Roman" w:hAnsi="Times New Roman"/>
                <w:color w:val="000000"/>
                <w:lang w:eastAsia="lt-LT"/>
              </w:rPr>
              <w:t xml:space="preserve"> iritas, priekinės akies kameros uždegimas, keratitas, taškinis keratitas, fotofobija, išskyros iš akies, blefaritas, voko eritema, periorbitalinė edema, voko niežulys, regėjimo aštrumo sumažėjimas, matomo vaizdo neryškumas, sustiprėjęs ašarojimas, konjunktyvitas, voko išvirtimas, katarakta, plutelė ant voko krašto, blakstienų augimas, blakstienų išblukimas, regėjimo silpnumas (astenopija)</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tbl>
            <w:tblPr>
              <w:tblW w:w="0" w:type="auto"/>
              <w:tblBorders>
                <w:top w:val="nil"/>
                <w:left w:val="nil"/>
                <w:bottom w:val="nil"/>
                <w:right w:val="nil"/>
              </w:tblBorders>
              <w:tblLook w:val="0000" w:firstRow="0" w:lastRow="0" w:firstColumn="0" w:lastColumn="0" w:noHBand="0" w:noVBand="0"/>
            </w:tblPr>
            <w:tblGrid>
              <w:gridCol w:w="4165"/>
            </w:tblGrid>
            <w:tr w:rsidR="001D709A" w:rsidRPr="00FC3B13" w:rsidTr="008B664B">
              <w:trPr>
                <w:trHeight w:val="479"/>
              </w:trPr>
              <w:tc>
                <w:tcPr>
                  <w:tcW w:w="0" w:type="auto"/>
                </w:tcPr>
                <w:p w:rsidR="001D709A" w:rsidRPr="00624B7A" w:rsidRDefault="001D709A" w:rsidP="007A572C">
                  <w:pPr>
                    <w:autoSpaceDE w:val="0"/>
                    <w:autoSpaceDN w:val="0"/>
                    <w:adjustRightInd w:val="0"/>
                    <w:spacing w:after="0" w:line="240" w:lineRule="auto"/>
                    <w:ind w:left="-74"/>
                    <w:rPr>
                      <w:rFonts w:ascii="Times New Roman" w:hAnsi="Times New Roman"/>
                      <w:color w:val="000000"/>
                      <w:lang w:eastAsia="lt-LT"/>
                    </w:rPr>
                  </w:pPr>
                  <w:r w:rsidRPr="00624B7A">
                    <w:rPr>
                      <w:rFonts w:ascii="Times New Roman" w:hAnsi="Times New Roman"/>
                      <w:color w:val="000000"/>
                      <w:lang w:eastAsia="lt-LT"/>
                    </w:rPr>
                    <w:t>Iridociklitas, akies uždegimas, fotopsija, vokų egzema, junginės edema, ratilų matymas, junginės folikulai, akies hipoestezija, meibomianitas, priekinės kameros pigmentacija, midriazė, blakstienų sustorėjimas</w:t>
                  </w:r>
                </w:p>
              </w:tc>
            </w:tr>
          </w:tbl>
          <w:p w:rsidR="001D709A" w:rsidRPr="006B0890" w:rsidRDefault="001D709A" w:rsidP="008B664B">
            <w:pPr>
              <w:spacing w:after="0" w:line="240" w:lineRule="auto"/>
              <w:rPr>
                <w:rFonts w:ascii="Times New Roman" w:hAnsi="Times New Roman"/>
              </w:rPr>
            </w:pP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tbl>
            <w:tblPr>
              <w:tblW w:w="0" w:type="auto"/>
              <w:tblBorders>
                <w:top w:val="nil"/>
                <w:left w:val="nil"/>
                <w:bottom w:val="nil"/>
                <w:right w:val="nil"/>
              </w:tblBorders>
              <w:tblLook w:val="0000" w:firstRow="0" w:lastRow="0" w:firstColumn="0" w:lastColumn="0" w:noHBand="0" w:noVBand="0"/>
            </w:tblPr>
            <w:tblGrid>
              <w:gridCol w:w="3900"/>
            </w:tblGrid>
            <w:tr w:rsidR="001D709A" w:rsidRPr="00FC3B13" w:rsidTr="008B664B">
              <w:trPr>
                <w:trHeight w:val="100"/>
              </w:trPr>
              <w:tc>
                <w:tcPr>
                  <w:tcW w:w="0" w:type="auto"/>
                </w:tcPr>
                <w:p w:rsidR="001D709A" w:rsidRPr="00FC3B13" w:rsidRDefault="001D709A" w:rsidP="007A572C">
                  <w:pPr>
                    <w:autoSpaceDE w:val="0"/>
                    <w:autoSpaceDN w:val="0"/>
                    <w:adjustRightInd w:val="0"/>
                    <w:spacing w:after="0" w:line="240" w:lineRule="auto"/>
                    <w:ind w:hanging="74"/>
                    <w:rPr>
                      <w:rFonts w:ascii="Times New Roman" w:hAnsi="Times New Roman"/>
                      <w:color w:val="000000"/>
                      <w:lang w:val="en-US" w:eastAsia="lt-LT"/>
                    </w:rPr>
                  </w:pPr>
                  <w:r w:rsidRPr="00FC3B13">
                    <w:rPr>
                      <w:rFonts w:ascii="Times New Roman" w:hAnsi="Times New Roman"/>
                      <w:color w:val="000000"/>
                      <w:lang w:val="en-US" w:eastAsia="lt-LT"/>
                    </w:rPr>
                    <w:t>Geltonosios dėmės edema, akių įdubimas</w:t>
                  </w:r>
                </w:p>
              </w:tc>
            </w:tr>
          </w:tbl>
          <w:p w:rsidR="001D709A" w:rsidRPr="006B0890" w:rsidRDefault="001D709A" w:rsidP="008B664B">
            <w:pPr>
              <w:spacing w:after="0" w:line="240" w:lineRule="auto"/>
              <w:rPr>
                <w:rFonts w:ascii="Times New Roman" w:hAnsi="Times New Roman"/>
              </w:rPr>
            </w:pP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Pr>
                <w:rFonts w:ascii="Times New Roman" w:hAnsi="Times New Roman"/>
                <w:bCs/>
              </w:rPr>
              <w:t>Ausų ir labirintų sutrikimai</w:t>
            </w: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Galvos sukimasis (vertigo), spengimas ausyse</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Širdies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Nedažni</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P</w:t>
            </w:r>
            <w:r w:rsidRPr="006B0890">
              <w:rPr>
                <w:rFonts w:ascii="Times New Roman" w:hAnsi="Times New Roman"/>
              </w:rPr>
              <w:t>alpitacij</w:t>
            </w:r>
            <w:r>
              <w:rPr>
                <w:rFonts w:ascii="Times New Roman" w:hAnsi="Times New Roman"/>
              </w:rPr>
              <w:t>a</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Del="00804A6B" w:rsidRDefault="001D709A" w:rsidP="008B664B">
            <w:pPr>
              <w:spacing w:after="0" w:line="240" w:lineRule="auto"/>
              <w:rPr>
                <w:rFonts w:ascii="Times New Roman" w:hAnsi="Times New Roman"/>
              </w:rPr>
            </w:pPr>
            <w:r>
              <w:rPr>
                <w:rFonts w:ascii="Times New Roman" w:hAnsi="Times New Roman"/>
              </w:rPr>
              <w:t>Nereguliarus širdies ritmas, širdies susitraukimų suretėjimas</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Del="00804A6B" w:rsidRDefault="001D709A" w:rsidP="008B664B">
            <w:pPr>
              <w:spacing w:after="0" w:line="240" w:lineRule="auto"/>
              <w:rPr>
                <w:rFonts w:ascii="Times New Roman" w:hAnsi="Times New Roman"/>
              </w:rPr>
            </w:pPr>
            <w:r>
              <w:rPr>
                <w:rFonts w:ascii="Times New Roman" w:hAnsi="Times New Roman"/>
              </w:rPr>
              <w:t>Krūtinės skausmas, bradikardija, tachikardija</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lastRenderedPageBreak/>
              <w:t xml:space="preserve">Kraujagyslių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 xml:space="preserve">Sumažėjęs </w:t>
            </w:r>
            <w:r>
              <w:rPr>
                <w:rFonts w:ascii="Times New Roman" w:hAnsi="Times New Roman"/>
              </w:rPr>
              <w:t>diastolinis kraujospūdis, padidėjęs sistolinis kraujospūdis, hipotenzija,</w:t>
            </w:r>
            <w:r w:rsidRPr="006B0890">
              <w:rPr>
                <w:rFonts w:ascii="Times New Roman" w:hAnsi="Times New Roman"/>
                <w:color w:val="000000"/>
              </w:rPr>
              <w:t xml:space="preserve"> hipertenzija</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Kvėpavimo sistemos, krūtinės ląstos ir tarpuplaučio sutrikimai</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Nedažni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 xml:space="preserve">Dusulys, astma, užsikimšusi nosis, gerklės sudirginimas </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Kvėpavimo sutrikimas, burnos ir ryklės skausmas, disfonija</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Astmos pasunkėjimas</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Virškinimo trakto 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 xml:space="preserve">Pepsinės opos </w:t>
            </w:r>
            <w:r>
              <w:rPr>
                <w:rFonts w:ascii="Times New Roman" w:hAnsi="Times New Roman"/>
              </w:rPr>
              <w:t>suaktyvėjimas</w:t>
            </w:r>
            <w:r w:rsidRPr="006B0890">
              <w:rPr>
                <w:rFonts w:ascii="Times New Roman" w:hAnsi="Times New Roman"/>
              </w:rPr>
              <w:t>, virškinamojo trakto sutrikimai, vidurių užkietėjimas</w:t>
            </w:r>
            <w:r>
              <w:rPr>
                <w:rFonts w:ascii="Times New Roman" w:hAnsi="Times New Roman"/>
              </w:rPr>
              <w:t>, burnos džiūvimas</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Viduriavmas, pilvo skausmas, pykinimas</w:t>
            </w:r>
          </w:p>
        </w:tc>
      </w:tr>
      <w:tr w:rsidR="001D709A" w:rsidRPr="006B0890" w:rsidTr="008B664B">
        <w:tc>
          <w:tcPr>
            <w:tcW w:w="3096" w:type="dxa"/>
            <w:vMerge w:val="restart"/>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Odos ir poodinio audinio </w:t>
            </w:r>
          </w:p>
          <w:p w:rsidR="001D709A" w:rsidRPr="006B0890" w:rsidRDefault="001D709A" w:rsidP="008B664B">
            <w:pPr>
              <w:spacing w:after="0" w:line="240" w:lineRule="auto"/>
              <w:rPr>
                <w:rFonts w:ascii="Times New Roman" w:hAnsi="Times New Roman"/>
                <w:bCs/>
              </w:rPr>
            </w:pPr>
            <w:r w:rsidRPr="006B0890">
              <w:rPr>
                <w:rFonts w:ascii="Times New Roman" w:hAnsi="Times New Roman"/>
                <w:bCs/>
              </w:rPr>
              <w:t xml:space="preserve">sutrikimai </w:t>
            </w:r>
          </w:p>
          <w:p w:rsidR="001D709A" w:rsidRPr="006B0890" w:rsidRDefault="001D709A" w:rsidP="008B664B">
            <w:pPr>
              <w:spacing w:after="0" w:line="240" w:lineRule="auto"/>
              <w:rPr>
                <w:rFonts w:ascii="Times New Roman" w:hAnsi="Times New Roman"/>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Nedažni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Odos hiperpigmentacija (</w:t>
            </w:r>
            <w:r>
              <w:rPr>
                <w:rFonts w:ascii="Times New Roman" w:hAnsi="Times New Roman"/>
              </w:rPr>
              <w:t>aplink</w:t>
            </w:r>
            <w:r w:rsidRPr="006B0890">
              <w:rPr>
                <w:rFonts w:ascii="Times New Roman" w:hAnsi="Times New Roman"/>
              </w:rPr>
              <w:t xml:space="preserve"> akis)</w:t>
            </w:r>
            <w:r>
              <w:rPr>
                <w:rFonts w:ascii="Times New Roman" w:hAnsi="Times New Roman"/>
              </w:rPr>
              <w:t>, odos spalvos pokytis, nenormali plauko struktūra, hipertrichozė</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 xml:space="preserve">Alerginis dermatitas, kontaktinis dermatitas, eritema, </w:t>
            </w:r>
            <w:r>
              <w:rPr>
                <w:rFonts w:ascii="Times New Roman" w:hAnsi="Times New Roman"/>
              </w:rPr>
              <w:t>iš</w:t>
            </w:r>
            <w:r w:rsidRPr="006B0890">
              <w:rPr>
                <w:rFonts w:ascii="Times New Roman" w:hAnsi="Times New Roman"/>
              </w:rPr>
              <w:t>bėrimas, plaukų spalvos pokyčiai, blakstienų iškritimas</w:t>
            </w:r>
          </w:p>
        </w:tc>
      </w:tr>
      <w:tr w:rsidR="001D709A" w:rsidRPr="006B0890" w:rsidTr="008B664B">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tbl>
            <w:tblPr>
              <w:tblW w:w="0" w:type="auto"/>
              <w:tblBorders>
                <w:top w:val="nil"/>
                <w:left w:val="nil"/>
                <w:bottom w:val="nil"/>
                <w:right w:val="nil"/>
              </w:tblBorders>
              <w:tblLook w:val="0000" w:firstRow="0" w:lastRow="0" w:firstColumn="0" w:lastColumn="0" w:noHBand="0" w:noVBand="0"/>
            </w:tblPr>
            <w:tblGrid>
              <w:gridCol w:w="3820"/>
            </w:tblGrid>
            <w:tr w:rsidR="001D709A" w:rsidRPr="00DE05C7" w:rsidTr="008B664B">
              <w:trPr>
                <w:trHeight w:val="100"/>
              </w:trPr>
              <w:tc>
                <w:tcPr>
                  <w:tcW w:w="0" w:type="auto"/>
                </w:tcPr>
                <w:p w:rsidR="001D709A" w:rsidRPr="00DE05C7" w:rsidRDefault="001D709A" w:rsidP="007A572C">
                  <w:pPr>
                    <w:autoSpaceDE w:val="0"/>
                    <w:autoSpaceDN w:val="0"/>
                    <w:adjustRightInd w:val="0"/>
                    <w:spacing w:after="0" w:line="240" w:lineRule="auto"/>
                    <w:ind w:hanging="74"/>
                    <w:rPr>
                      <w:rFonts w:ascii="Times New Roman" w:hAnsi="Times New Roman"/>
                      <w:color w:val="000000"/>
                      <w:lang w:val="en-US" w:eastAsia="lt-LT"/>
                    </w:rPr>
                  </w:pPr>
                  <w:r w:rsidRPr="00DE05C7">
                    <w:rPr>
                      <w:rFonts w:ascii="Times New Roman" w:hAnsi="Times New Roman"/>
                      <w:color w:val="000000"/>
                      <w:lang w:val="en-US" w:eastAsia="lt-LT"/>
                    </w:rPr>
                    <w:t>Niežėjimas, nenormalus plaukų augimas</w:t>
                  </w:r>
                </w:p>
              </w:tc>
            </w:tr>
          </w:tbl>
          <w:p w:rsidR="001D709A" w:rsidRPr="006B0890" w:rsidRDefault="001D709A" w:rsidP="008B664B">
            <w:pPr>
              <w:spacing w:after="0" w:line="240" w:lineRule="auto"/>
              <w:rPr>
                <w:rFonts w:ascii="Times New Roman" w:hAnsi="Times New Roman"/>
              </w:rPr>
            </w:pPr>
          </w:p>
        </w:tc>
      </w:tr>
      <w:tr w:rsidR="001D709A" w:rsidRPr="006B0890" w:rsidTr="008B664B">
        <w:trPr>
          <w:trHeight w:val="516"/>
        </w:trPr>
        <w:tc>
          <w:tcPr>
            <w:tcW w:w="3096" w:type="dxa"/>
            <w:vMerge w:val="restart"/>
          </w:tcPr>
          <w:p w:rsidR="001D709A" w:rsidRPr="006B0890" w:rsidRDefault="001D709A" w:rsidP="008B664B">
            <w:pPr>
              <w:spacing w:after="0" w:line="240" w:lineRule="auto"/>
              <w:rPr>
                <w:rFonts w:ascii="Times New Roman" w:hAnsi="Times New Roman"/>
              </w:rPr>
            </w:pPr>
            <w:r w:rsidRPr="006B0890">
              <w:rPr>
                <w:rFonts w:ascii="Times New Roman" w:hAnsi="Times New Roman"/>
                <w:bCs/>
              </w:rPr>
              <w:t>Skeleto, raumenų ir jungiamojo audinio sutrikimai</w:t>
            </w: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Raumenų ir kaulų skausmas</w:t>
            </w:r>
          </w:p>
        </w:tc>
      </w:tr>
      <w:tr w:rsidR="001D709A" w:rsidRPr="006B0890" w:rsidTr="008B664B">
        <w:trPr>
          <w:trHeight w:val="516"/>
        </w:trPr>
        <w:tc>
          <w:tcPr>
            <w:tcW w:w="3096" w:type="dxa"/>
            <w:vMerge/>
          </w:tcPr>
          <w:p w:rsidR="001D709A" w:rsidRPr="006B0890" w:rsidRDefault="001D709A" w:rsidP="008B664B">
            <w:pPr>
              <w:spacing w:after="0" w:line="240" w:lineRule="auto"/>
              <w:rPr>
                <w:rFonts w:ascii="Times New Roman" w:hAnsi="Times New Roman"/>
                <w:bCs/>
              </w:rPr>
            </w:pP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Artralgija</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Pr>
                <w:rFonts w:ascii="Times New Roman" w:hAnsi="Times New Roman"/>
                <w:bCs/>
              </w:rPr>
              <w:t>Inkstų ir šlapimo takų sutrikimai</w:t>
            </w: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Dizurija, šlapimo nelaikymas</w:t>
            </w: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sidRPr="006B0890">
              <w:rPr>
                <w:rFonts w:ascii="Times New Roman" w:hAnsi="Times New Roman"/>
                <w:bCs/>
              </w:rPr>
              <w:t>Bendrieji sutrikimai ir vartojimo vietos pažeidimai</w:t>
            </w:r>
          </w:p>
        </w:tc>
        <w:tc>
          <w:tcPr>
            <w:tcW w:w="1690" w:type="dxa"/>
          </w:tcPr>
          <w:p w:rsidR="001D709A" w:rsidRPr="006B0890" w:rsidRDefault="001D709A" w:rsidP="008B664B">
            <w:pPr>
              <w:spacing w:after="0" w:line="240" w:lineRule="auto"/>
              <w:rPr>
                <w:rFonts w:ascii="Times New Roman" w:hAnsi="Times New Roman"/>
              </w:rPr>
            </w:pPr>
            <w:r>
              <w:rPr>
                <w:rFonts w:ascii="Times New Roman" w:hAnsi="Times New Roman"/>
              </w:rPr>
              <w:t>Reti</w:t>
            </w:r>
          </w:p>
        </w:tc>
        <w:tc>
          <w:tcPr>
            <w:tcW w:w="4502" w:type="dxa"/>
          </w:tcPr>
          <w:p w:rsidR="001D709A" w:rsidRPr="006B0890" w:rsidRDefault="001D709A" w:rsidP="008B664B">
            <w:pPr>
              <w:spacing w:after="0" w:line="240" w:lineRule="auto"/>
              <w:rPr>
                <w:rFonts w:ascii="Times New Roman" w:hAnsi="Times New Roman"/>
              </w:rPr>
            </w:pPr>
            <w:r w:rsidRPr="006B0890">
              <w:rPr>
                <w:rFonts w:ascii="Times New Roman" w:hAnsi="Times New Roman"/>
              </w:rPr>
              <w:t>Astenija</w:t>
            </w:r>
          </w:p>
          <w:p w:rsidR="001D709A" w:rsidRPr="006B0890" w:rsidRDefault="001D709A" w:rsidP="008B664B">
            <w:pPr>
              <w:spacing w:after="0" w:line="240" w:lineRule="auto"/>
              <w:rPr>
                <w:rFonts w:ascii="Times New Roman" w:hAnsi="Times New Roman"/>
              </w:rPr>
            </w:pPr>
          </w:p>
        </w:tc>
      </w:tr>
      <w:tr w:rsidR="001D709A" w:rsidRPr="006B0890" w:rsidTr="008B664B">
        <w:tc>
          <w:tcPr>
            <w:tcW w:w="3096" w:type="dxa"/>
          </w:tcPr>
          <w:p w:rsidR="001D709A" w:rsidRPr="006B0890" w:rsidRDefault="001D709A" w:rsidP="008B664B">
            <w:pPr>
              <w:spacing w:after="0" w:line="240" w:lineRule="auto"/>
              <w:rPr>
                <w:rFonts w:ascii="Times New Roman" w:hAnsi="Times New Roman"/>
                <w:bCs/>
              </w:rPr>
            </w:pPr>
            <w:r>
              <w:rPr>
                <w:rFonts w:ascii="Times New Roman" w:hAnsi="Times New Roman"/>
                <w:bCs/>
              </w:rPr>
              <w:t>Tyrimai</w:t>
            </w:r>
          </w:p>
        </w:tc>
        <w:tc>
          <w:tcPr>
            <w:tcW w:w="1690" w:type="dxa"/>
          </w:tcPr>
          <w:p w:rsidR="001D709A" w:rsidRPr="006B0890" w:rsidDel="002D0940" w:rsidRDefault="001D709A" w:rsidP="008B664B">
            <w:pPr>
              <w:spacing w:after="0" w:line="240" w:lineRule="auto"/>
              <w:rPr>
                <w:rFonts w:ascii="Times New Roman" w:hAnsi="Times New Roman"/>
              </w:rPr>
            </w:pPr>
            <w:r>
              <w:rPr>
                <w:rFonts w:ascii="Times New Roman" w:hAnsi="Times New Roman"/>
              </w:rPr>
              <w:t>Dažnis nežinomas</w:t>
            </w:r>
          </w:p>
        </w:tc>
        <w:tc>
          <w:tcPr>
            <w:tcW w:w="4502" w:type="dxa"/>
          </w:tcPr>
          <w:p w:rsidR="001D709A" w:rsidRPr="006B0890" w:rsidRDefault="001D709A" w:rsidP="008B664B">
            <w:pPr>
              <w:spacing w:after="0" w:line="240" w:lineRule="auto"/>
              <w:rPr>
                <w:rFonts w:ascii="Times New Roman" w:hAnsi="Times New Roman"/>
              </w:rPr>
            </w:pPr>
            <w:r>
              <w:rPr>
                <w:rFonts w:ascii="Times New Roman" w:hAnsi="Times New Roman"/>
              </w:rPr>
              <w:t>Prostatai specifinio antigeno kiekio padidėjimas</w:t>
            </w:r>
          </w:p>
        </w:tc>
      </w:tr>
    </w:tbl>
    <w:p w:rsidR="001D709A" w:rsidRPr="006B0890" w:rsidRDefault="001D709A" w:rsidP="001D709A">
      <w:pPr>
        <w:spacing w:after="0" w:line="240" w:lineRule="auto"/>
        <w:rPr>
          <w:rFonts w:ascii="Times New Roman" w:hAnsi="Times New Roman"/>
        </w:rPr>
      </w:pPr>
    </w:p>
    <w:p w:rsidR="001D709A" w:rsidRDefault="001D709A" w:rsidP="001D709A">
      <w:pPr>
        <w:spacing w:after="0" w:line="240" w:lineRule="auto"/>
        <w:rPr>
          <w:rFonts w:ascii="Times New Roman" w:hAnsi="Times New Roman"/>
          <w:u w:val="single"/>
        </w:rPr>
      </w:pPr>
      <w:r>
        <w:rPr>
          <w:rFonts w:ascii="Times New Roman" w:hAnsi="Times New Roman"/>
          <w:u w:val="single"/>
        </w:rPr>
        <w:t>Vaikų populiacija</w:t>
      </w:r>
    </w:p>
    <w:p w:rsidR="001D709A" w:rsidRDefault="001D709A" w:rsidP="001D709A">
      <w:pPr>
        <w:spacing w:after="0" w:line="240" w:lineRule="auto"/>
        <w:rPr>
          <w:rFonts w:ascii="Times New Roman" w:hAnsi="Times New Roman"/>
          <w:u w:val="single"/>
        </w:rPr>
      </w:pPr>
      <w:r w:rsidRPr="00624B7A">
        <w:rPr>
          <w:rFonts w:ascii="Times New Roman" w:hAnsi="Times New Roman"/>
          <w:lang w:eastAsia="lt-LT"/>
        </w:rPr>
        <w:t>3 mėnesių trukmės 3 fazės tyrimo ir 7dienų trukmės farmakokinetikos tyrimo, kuriuose dalyvavę 102 vaikai vartojo travoprosto, metu praneštų nepageidaujamų reakcijų tipas ir pobūdis buvo panašūs į nustatytus suaugusiesiems. Trumpalaikio gydymo saugumo duomenys skirtinguose vaikų pogrupiuose taip pat buvo panašūs (žr.5.1skyrių). Dažniausios nepageidaujamos reakcijos, apie kurias pranešta vaikų populiacijoje, buvo akių hiperemija (16,9 %) ir blakstienų augimas (6,5 %). Panašaus 3 mėnesių trukmės suaugusiųjų tyrimo metu tokių reakcijų dažnis buvo atitinkamai 11,4 % ir 0,0 %.</w:t>
      </w:r>
    </w:p>
    <w:p w:rsidR="001D709A" w:rsidRDefault="001D709A" w:rsidP="001D709A">
      <w:pPr>
        <w:spacing w:after="0" w:line="240" w:lineRule="auto"/>
        <w:rPr>
          <w:rFonts w:ascii="Times New Roman" w:hAnsi="Times New Roman"/>
          <w:u w:val="single"/>
        </w:rPr>
      </w:pPr>
    </w:p>
    <w:p w:rsidR="001D709A" w:rsidRDefault="001D709A" w:rsidP="001D709A">
      <w:pPr>
        <w:spacing w:after="0" w:line="240" w:lineRule="auto"/>
        <w:rPr>
          <w:rFonts w:ascii="Times New Roman" w:hAnsi="Times New Roman"/>
          <w:u w:val="single"/>
        </w:rPr>
      </w:pPr>
      <w:r w:rsidRPr="00624B7A">
        <w:rPr>
          <w:rFonts w:ascii="Times New Roman" w:hAnsi="Times New Roman"/>
          <w:lang w:eastAsia="lt-LT"/>
        </w:rPr>
        <w:t>Papildomos nepageidaujamos reakcijos, apie kurias pranešta vaikams 3 mėnesių trukmės pediatrinio tyrimo metu (n=77), palyginti su nepageidaujamomis reakcijomis, duomenų apie kurias gauta panašaus suaugusiųjų tyrimo metu (n=185), buvo akies voko eritema, keratitas, ašarojimo sustiprėjimas ir fotofobija (visais atvejais gauta po vieną pranešimą apie reakcijas, jų dažnis buvo 1,3 % , palyginti su 0,0 % suaugusiesiems).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autoSpaceDE w:val="0"/>
        <w:autoSpaceDN w:val="0"/>
        <w:adjustRightInd w:val="0"/>
        <w:spacing w:after="0" w:line="260" w:lineRule="exact"/>
        <w:jc w:val="both"/>
        <w:rPr>
          <w:rFonts w:ascii="Times New Roman" w:hAnsi="Times New Roman"/>
          <w:snapToGrid w:val="0"/>
          <w:u w:val="single"/>
        </w:rPr>
      </w:pPr>
      <w:r w:rsidRPr="006B0890">
        <w:rPr>
          <w:rFonts w:ascii="Times New Roman" w:hAnsi="Times New Roman"/>
          <w:noProof/>
          <w:snapToGrid w:val="0"/>
          <w:u w:val="single"/>
        </w:rPr>
        <w:t>Pranešimas apie įtariamas nepageidaujamas reakcijas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noProof/>
          <w:snapToGrid w:val="0"/>
          <w:color w:val="000000"/>
        </w:rPr>
        <w:t xml:space="preserve">Svarbu pranešti apie įtariamas nepageidaujamas reakcijas, pastebėtas po vaistinio preparato </w:t>
      </w:r>
      <w:r>
        <w:rPr>
          <w:rFonts w:ascii="Times New Roman" w:hAnsi="Times New Roman"/>
          <w:noProof/>
          <w:snapToGrid w:val="0"/>
          <w:color w:val="000000"/>
        </w:rPr>
        <w:t>registracijos</w:t>
      </w:r>
      <w:r w:rsidRPr="006B0890">
        <w:rPr>
          <w:rFonts w:ascii="Times New Roman" w:hAnsi="Times New Roman"/>
          <w:noProof/>
          <w:snapToGrid w:val="0"/>
          <w:color w:val="000000"/>
        </w:rPr>
        <w:t>, nes tai leidžia nuolat stebėti vaistinio preparato naudos ir rizikos santykį.Sveikatos priežiūros specialistai turi pranešti apie bet kokias įtariamas nepageidaujamas reakcijas, užpildę interneto svetainėje http://</w:t>
      </w:r>
      <w:hyperlink r:id="rId7" w:history="1">
        <w:r w:rsidRPr="006B0890">
          <w:rPr>
            <w:rFonts w:ascii="Times New Roman" w:eastAsia="SimSun" w:hAnsi="Times New Roman"/>
            <w:noProof/>
            <w:snapToGrid w:val="0"/>
            <w:color w:val="0000FF"/>
            <w:u w:val="single"/>
          </w:rPr>
          <w:t>www.vvkt.lt</w:t>
        </w:r>
      </w:hyperlink>
      <w:r w:rsidRPr="006B0890">
        <w:rPr>
          <w:rFonts w:ascii="Times New Roman" w:hAnsi="Times New Roman"/>
          <w:noProof/>
          <w:snapToGrid w:val="0"/>
          <w:color w:val="000000"/>
        </w:rPr>
        <w:t xml:space="preserve">/ esančią formą, ir </w:t>
      </w:r>
      <w:r>
        <w:rPr>
          <w:rFonts w:ascii="Times New Roman" w:hAnsi="Times New Roman"/>
          <w:noProof/>
          <w:snapToGrid w:val="0"/>
          <w:color w:val="000000"/>
        </w:rPr>
        <w:t>pateikti</w:t>
      </w:r>
      <w:r w:rsidRPr="006B0890">
        <w:rPr>
          <w:rFonts w:ascii="Times New Roman" w:hAnsi="Times New Roman"/>
          <w:noProof/>
          <w:snapToGrid w:val="0"/>
          <w:color w:val="000000"/>
        </w:rPr>
        <w:t xml:space="preserve"> ją </w:t>
      </w:r>
      <w:r w:rsidRPr="0079680D">
        <w:rPr>
          <w:rFonts w:ascii="Times New Roman" w:hAnsi="Times New Roman"/>
          <w:noProof/>
          <w:snapToGrid w:val="0"/>
          <w:color w:val="000000"/>
        </w:rPr>
        <w:t xml:space="preserve">Valstybinei vaistų kontrolės tarnybai prie Lietuvos Respublikos </w:t>
      </w:r>
      <w:r w:rsidRPr="0079680D">
        <w:rPr>
          <w:rFonts w:ascii="Times New Roman" w:hAnsi="Times New Roman"/>
          <w:noProof/>
          <w:snapToGrid w:val="0"/>
          <w:color w:val="000000"/>
        </w:rPr>
        <w:lastRenderedPageBreak/>
        <w:t>sveikatos apsaugos ministerijos vienu iš šių būdų: raštu (adresu Žirmūnų g. 139A, LT 09120 Vilnius), faksu (nemokamu fakso numeriu (8 800) 20 131), elektroniniu paštu (adresu NepageidaujamaR@vvkt.lt), per interneto svetainę (adresu http://www.vvkt.lt).</w:t>
      </w:r>
    </w:p>
    <w:p w:rsidR="001D709A" w:rsidRDefault="001D709A" w:rsidP="001D709A">
      <w:pPr>
        <w:tabs>
          <w:tab w:val="left" w:pos="567"/>
        </w:tabs>
        <w:spacing w:after="0" w:line="240" w:lineRule="auto"/>
        <w:ind w:left="567" w:hanging="567"/>
        <w:outlineLvl w:val="2"/>
        <w:rPr>
          <w:rFonts w:ascii="Times New Roman" w:hAnsi="Times New Roman"/>
          <w:b/>
          <w:bCs/>
          <w:kern w:val="28"/>
        </w:rPr>
      </w:pPr>
      <w:bookmarkStart w:id="28" w:name="_Toc129243235"/>
      <w:bookmarkStart w:id="29" w:name="_Toc129243110"/>
    </w:p>
    <w:p w:rsidR="001D709A" w:rsidRDefault="001D709A" w:rsidP="001D709A">
      <w:pPr>
        <w:tabs>
          <w:tab w:val="left" w:pos="567"/>
        </w:tabs>
        <w:spacing w:after="0" w:line="240" w:lineRule="auto"/>
        <w:ind w:left="567" w:hanging="567"/>
        <w:outlineLvl w:val="2"/>
        <w:rPr>
          <w:rFonts w:ascii="Times New Roman" w:hAnsi="Times New Roman"/>
          <w:b/>
          <w:bCs/>
          <w:kern w:val="28"/>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r w:rsidRPr="006B0890">
        <w:rPr>
          <w:rFonts w:ascii="Times New Roman" w:hAnsi="Times New Roman"/>
          <w:b/>
          <w:bCs/>
          <w:kern w:val="28"/>
        </w:rPr>
        <w:t>4.9</w:t>
      </w:r>
      <w:r w:rsidRPr="006B0890">
        <w:rPr>
          <w:rFonts w:ascii="Times New Roman" w:hAnsi="Times New Roman"/>
          <w:b/>
          <w:bCs/>
          <w:kern w:val="28"/>
        </w:rPr>
        <w:tab/>
        <w:t>Perdozavimas</w:t>
      </w:r>
      <w:bookmarkEnd w:id="28"/>
      <w:bookmarkEnd w:id="29"/>
    </w:p>
    <w:p w:rsidR="001D709A" w:rsidRPr="006B0890" w:rsidRDefault="001D709A" w:rsidP="001D709A">
      <w:pPr>
        <w:spacing w:after="0" w:line="240" w:lineRule="auto"/>
        <w:rPr>
          <w:rFonts w:ascii="Times New Roman" w:hAnsi="Times New Roman"/>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Perdozavimo atvejų</w:t>
      </w:r>
      <w:r w:rsidRPr="006B0890">
        <w:rPr>
          <w:rFonts w:ascii="Times New Roman" w:hAnsi="Times New Roman"/>
          <w:color w:val="000000"/>
        </w:rPr>
        <w:t xml:space="preserve"> n</w:t>
      </w:r>
      <w:r w:rsidRPr="006B0890">
        <w:rPr>
          <w:rFonts w:ascii="Times New Roman" w:hAnsi="Times New Roman"/>
        </w:rPr>
        <w:t>epastebėta. Vietiškai vartojant perdozavimas arba toksiškumas dėl perdozavimo nėra tikėtinas. Vietiškai pavartojus per daug travoprosto, jis gali būti išplautas iš akies (-ių) drungnu vandeniu. Įtarus, kad vaistas buvo prarytas, gydymas yra simptominis ir palaikomasis.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30" w:name="_Toc129243236"/>
      <w:bookmarkStart w:id="31" w:name="_Toc129243111"/>
      <w:r w:rsidRPr="006B0890">
        <w:rPr>
          <w:rFonts w:ascii="Times New Roman" w:hAnsi="Times New Roman"/>
          <w:b/>
          <w:bCs/>
        </w:rPr>
        <w:t>5.</w:t>
      </w:r>
      <w:r w:rsidRPr="006B0890">
        <w:rPr>
          <w:rFonts w:ascii="Times New Roman" w:hAnsi="Times New Roman"/>
          <w:b/>
          <w:bCs/>
        </w:rPr>
        <w:tab/>
        <w:t>FARMAKOLOGINĖS SAVYBĖS</w:t>
      </w:r>
      <w:bookmarkEnd w:id="30"/>
      <w:bookmarkEnd w:id="31"/>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32" w:name="_Toc129243237"/>
      <w:bookmarkStart w:id="33" w:name="_Toc129243112"/>
      <w:r w:rsidRPr="006B0890">
        <w:rPr>
          <w:rFonts w:ascii="Times New Roman" w:hAnsi="Times New Roman"/>
          <w:b/>
          <w:bCs/>
          <w:kern w:val="28"/>
        </w:rPr>
        <w:t>5.1</w:t>
      </w:r>
      <w:r w:rsidRPr="006B0890">
        <w:rPr>
          <w:rFonts w:ascii="Times New Roman" w:hAnsi="Times New Roman"/>
          <w:b/>
          <w:bCs/>
          <w:kern w:val="28"/>
        </w:rPr>
        <w:tab/>
        <w:t>Farmakodinaminės savybės</w:t>
      </w:r>
      <w:bookmarkEnd w:id="32"/>
      <w:bookmarkEnd w:id="33"/>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Farmakoterapinė grupė - antiglaukominiai vaistai ir miotikai,</w:t>
      </w:r>
      <w:r w:rsidRPr="006B0890" w:rsidDel="00BC2D35">
        <w:rPr>
          <w:rFonts w:ascii="Times New Roman" w:hAnsi="Times New Roman"/>
          <w:color w:val="000000"/>
        </w:rPr>
        <w:t xml:space="preserve"> </w:t>
      </w:r>
      <w:r w:rsidRPr="006B0890">
        <w:rPr>
          <w:rFonts w:ascii="Times New Roman" w:hAnsi="Times New Roman"/>
          <w:color w:val="000000"/>
        </w:rPr>
        <w:t>prostaglandino analogai, ATC kodas - S01E E04.</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Veikimo mechanizmas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Travoprostas, prostaglandino F2</w:t>
      </w:r>
      <w:r w:rsidRPr="006B0890">
        <w:rPr>
          <w:rFonts w:ascii="Times New Roman" w:hAnsi="Times New Roman"/>
          <w:color w:val="000000"/>
          <w:vertAlign w:val="subscript"/>
        </w:rPr>
        <w:t>α</w:t>
      </w:r>
      <w:r w:rsidRPr="006B0890">
        <w:rPr>
          <w:rFonts w:ascii="Times New Roman" w:hAnsi="Times New Roman"/>
          <w:color w:val="000000"/>
        </w:rPr>
        <w:t xml:space="preserve"> analogas, yra labai selektyvaus poveikio visiškas agonistas, kuriam būdingas stiprus afinitetas prostaglandino FP receptoriams, mažina akispūdį didindamas vandeningojo skysčio nutekėjimą per trabekulių tinklą ir odenos kraujagyslinio dangalo kanalus. Akispūdis pradeda  mažėti maždaug praėjus 2 valandoms po sulašinimo, o maksimalus poveikis pasiekiamas po 12 valandų. Vienkartine doze galima palaikyti žymiai sumažintą akispūdį ilgiau kaip 24 valandas. </w:t>
      </w:r>
    </w:p>
    <w:p w:rsidR="001D709A" w:rsidRDefault="001D709A" w:rsidP="001D709A">
      <w:pPr>
        <w:spacing w:after="0" w:line="240" w:lineRule="auto"/>
        <w:rPr>
          <w:rFonts w:ascii="Times New Roman" w:hAnsi="Times New Roman"/>
          <w:color w:val="000000"/>
        </w:rPr>
      </w:pPr>
    </w:p>
    <w:p w:rsidR="001D709A" w:rsidRPr="007A572C" w:rsidRDefault="001D709A" w:rsidP="001D709A">
      <w:pPr>
        <w:spacing w:after="0" w:line="240" w:lineRule="auto"/>
        <w:rPr>
          <w:rFonts w:ascii="Times New Roman" w:hAnsi="Times New Roman"/>
          <w:color w:val="000000"/>
          <w:u w:val="single"/>
        </w:rPr>
      </w:pPr>
      <w:r>
        <w:rPr>
          <w:rFonts w:ascii="Times New Roman" w:hAnsi="Times New Roman"/>
          <w:color w:val="000000"/>
          <w:u w:val="single"/>
        </w:rPr>
        <w:t>Klinikinis veiksmingumas ir saugumas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Atliekant klinikinius tyrimus sergantiems atviro akies kampo glaukoma pacientams arba esant padidėjusiam akispūdžiui, vartojant travoprosto akių lašus vieną kartą per parą vakare, kai pradinis akispūdis buvo 24-26 mm Hg, nustatytas akispūdžio sumažėjimas 8-9 mmHg (apytikriai 33%). Surinkti duomenys apie travoprosto naudojimą su 0,5 % timololiu bei šiek tiek duomenų apie travoprosto naudojimą su 0,2 % brimonidinu; tyrimai parodė suminį travoprosto poveikį su šiais vaistais nuo glaukomos. Klinikinių tyrimų duomenų apie preparato naudojimą kartu su kitais akispūdį mažinančiais vaistais nėra.</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Antrinė farmakologija</w:t>
      </w:r>
    </w:p>
    <w:p w:rsidR="001D709A" w:rsidRDefault="001D709A" w:rsidP="001D709A">
      <w:pPr>
        <w:spacing w:after="0" w:line="240" w:lineRule="auto"/>
        <w:rPr>
          <w:rFonts w:ascii="Times New Roman" w:hAnsi="Times New Roman"/>
          <w:color w:val="000000"/>
        </w:rPr>
      </w:pPr>
      <w:r w:rsidRPr="006B0890">
        <w:rPr>
          <w:rFonts w:ascii="Times New Roman" w:hAnsi="Times New Roman"/>
          <w:color w:val="000000"/>
        </w:rPr>
        <w:t>Atliekant tyrimus su triušiais travoprostas po 7 dienų lašinimo į akis (1,4 mkg kartą per parą) žymiai padidino regos nervo disko kraujotaką.</w:t>
      </w:r>
    </w:p>
    <w:p w:rsidR="001D709A" w:rsidRDefault="001D709A" w:rsidP="001D709A">
      <w:pPr>
        <w:spacing w:after="0" w:line="240" w:lineRule="auto"/>
        <w:rPr>
          <w:rFonts w:ascii="Times New Roman" w:hAnsi="Times New Roman"/>
          <w:color w:val="000000"/>
        </w:rPr>
      </w:pPr>
    </w:p>
    <w:p w:rsidR="001D709A" w:rsidRPr="007A572C" w:rsidRDefault="001D709A" w:rsidP="001D709A">
      <w:pPr>
        <w:spacing w:after="0" w:line="240" w:lineRule="auto"/>
        <w:rPr>
          <w:rFonts w:ascii="Times New Roman" w:hAnsi="Times New Roman"/>
          <w:color w:val="000000"/>
          <w:u w:val="single"/>
        </w:rPr>
      </w:pPr>
      <w:r>
        <w:rPr>
          <w:rFonts w:ascii="Times New Roman" w:hAnsi="Times New Roman"/>
          <w:color w:val="000000"/>
          <w:u w:val="single"/>
        </w:rPr>
        <w:t>Vaikų  populiacija</w:t>
      </w:r>
    </w:p>
    <w:p w:rsidR="001D709A" w:rsidRDefault="001D709A" w:rsidP="001D709A">
      <w:pPr>
        <w:spacing w:after="0" w:line="240" w:lineRule="auto"/>
        <w:rPr>
          <w:rFonts w:ascii="Times New Roman" w:hAnsi="Times New Roman"/>
          <w:color w:val="000000"/>
        </w:rPr>
      </w:pPr>
      <w:r w:rsidRPr="002A00CA">
        <w:rPr>
          <w:rFonts w:ascii="Times New Roman" w:hAnsi="Times New Roman"/>
          <w:color w:val="000000"/>
        </w:rPr>
        <w:t>T</w:t>
      </w:r>
      <w:r>
        <w:rPr>
          <w:rFonts w:ascii="Times New Roman" w:hAnsi="Times New Roman"/>
          <w:color w:val="000000"/>
        </w:rPr>
        <w:t>ravoprosto</w:t>
      </w:r>
      <w:r w:rsidRPr="002A00CA">
        <w:rPr>
          <w:rFonts w:ascii="Times New Roman" w:hAnsi="Times New Roman"/>
          <w:color w:val="000000"/>
        </w:rPr>
        <w:t xml:space="preserve"> veiksmingumas gydant vaikus nuo 2 mėnesių iki mažiau kaip 18 metų buvo įrodytas atlikus 12 savaičių trukmės dvigubai koduotą klinikinį tyrimą, kurio metu lygintas travoprosto ir timololio poveikis 152 pacie</w:t>
      </w:r>
      <w:r>
        <w:rPr>
          <w:rFonts w:ascii="Times New Roman" w:hAnsi="Times New Roman"/>
          <w:color w:val="000000"/>
        </w:rPr>
        <w:t>ntams, kuriems buvo diagnozuota</w:t>
      </w:r>
      <w:r w:rsidRPr="002A00CA">
        <w:rPr>
          <w:rFonts w:ascii="Times New Roman" w:hAnsi="Times New Roman"/>
          <w:color w:val="000000"/>
        </w:rPr>
        <w:t xml:space="preserve"> akių hipertenzija arba vaikų glaukoma. Pacientai ar</w:t>
      </w:r>
      <w:r>
        <w:rPr>
          <w:rFonts w:ascii="Times New Roman" w:hAnsi="Times New Roman"/>
          <w:color w:val="000000"/>
        </w:rPr>
        <w:t>ba kartą per parą vartojo 0,004 </w:t>
      </w:r>
      <w:r w:rsidRPr="002A00CA">
        <w:rPr>
          <w:rFonts w:ascii="Times New Roman" w:hAnsi="Times New Roman"/>
          <w:color w:val="000000"/>
        </w:rPr>
        <w:t>% travoprosto, arba</w:t>
      </w:r>
      <w:r>
        <w:rPr>
          <w:rFonts w:ascii="Times New Roman" w:hAnsi="Times New Roman"/>
          <w:color w:val="000000"/>
        </w:rPr>
        <w:t xml:space="preserve"> du kartus per parą vartojo 0,5 </w:t>
      </w:r>
      <w:r w:rsidRPr="002A00CA">
        <w:rPr>
          <w:rFonts w:ascii="Times New Roman" w:hAnsi="Times New Roman"/>
          <w:color w:val="000000"/>
        </w:rPr>
        <w:t>% (jaunesni kaip 3 metų vaika</w:t>
      </w:r>
      <w:r>
        <w:rPr>
          <w:rFonts w:ascii="Times New Roman" w:hAnsi="Times New Roman"/>
          <w:color w:val="000000"/>
        </w:rPr>
        <w:t>i – 0,25 </w:t>
      </w:r>
      <w:r w:rsidRPr="002A00CA">
        <w:rPr>
          <w:rFonts w:ascii="Times New Roman" w:hAnsi="Times New Roman"/>
          <w:color w:val="000000"/>
        </w:rPr>
        <w:t>%) timololio. Pirminė veiksmingumo vertinamoji baigtis buvo akispūdžio pokytis po 12 savaičių lyginant su pradiniu akispūdžiu. Vidutinis akispūdžio sumažėjimas travoprosto ir timololio vartojusiųjų grupėse buvo panašus (žr. 1 lentelę).</w:t>
      </w:r>
    </w:p>
    <w:p w:rsidR="001D709A" w:rsidRPr="002A00CA" w:rsidRDefault="001D709A" w:rsidP="001D709A">
      <w:pPr>
        <w:spacing w:after="0" w:line="240" w:lineRule="auto"/>
        <w:rPr>
          <w:rFonts w:ascii="Times New Roman" w:hAnsi="Times New Roman"/>
          <w:color w:val="000000"/>
        </w:rPr>
      </w:pPr>
    </w:p>
    <w:p w:rsidR="001D709A" w:rsidRPr="002A00CA" w:rsidRDefault="001D709A" w:rsidP="001D709A">
      <w:pPr>
        <w:spacing w:after="0" w:line="240" w:lineRule="auto"/>
        <w:rPr>
          <w:rFonts w:ascii="Times New Roman" w:hAnsi="Times New Roman"/>
          <w:color w:val="000000"/>
        </w:rPr>
      </w:pPr>
      <w:r w:rsidRPr="002A00CA">
        <w:rPr>
          <w:rFonts w:ascii="Times New Roman" w:hAnsi="Times New Roman"/>
          <w:color w:val="000000"/>
        </w:rPr>
        <w:lastRenderedPageBreak/>
        <w:t>Amžiaus grupėse nuo 3 metų iki jaunesnių kaip 12 metų (n=36) bei nuo 12 metų iki jaunesnių kaip 18 metų (n=26) vidutinis akispūdžio sumažėjimas po 12 savaičių travoprosto ir timololio vartojusiųjų grupėse buvo panašus. Vidutinis akispūdžio sumažėjimas po 12 savaičių pacientų nuo 2 mėnesių ir jaunesnių kaip 3 metų amžiaus grupėje buvo 1,8 mmHg travoprosto vartojusiųjų grupėje ir 7,3 mmHg</w:t>
      </w:r>
      <w:r>
        <w:rPr>
          <w:rFonts w:ascii="Times New Roman" w:hAnsi="Times New Roman"/>
          <w:color w:val="000000"/>
        </w:rPr>
        <w:t xml:space="preserve"> </w:t>
      </w:r>
      <w:r w:rsidRPr="002A00CA">
        <w:rPr>
          <w:rFonts w:ascii="Times New Roman" w:hAnsi="Times New Roman"/>
          <w:color w:val="000000"/>
        </w:rPr>
        <w:t>timololio vartojusiųjų grupėje. Akispūdžio sumažėjimas šioje amžiaus grupėje buvo paremtas tik 6 timololio vartojusiųjų grupės pacientų ir 9 travoprosto vartojusiųjų grupės pacientų duomenimis, iš jų 4 travoprosto vartojusiųjų grupės pacientų ir 0 timololio vartojusiųjų grupės pacientų vidutinis akispūdis po 12 savaičių reikšmingai nesumažėjo. Duomenų apie jaunesnius kaip 2 mėnesių vaikus nėra.</w:t>
      </w:r>
    </w:p>
    <w:p w:rsidR="001D709A"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rPr>
      </w:pPr>
      <w:r w:rsidRPr="002A00CA">
        <w:rPr>
          <w:rFonts w:ascii="Times New Roman" w:hAnsi="Times New Roman"/>
          <w:color w:val="000000"/>
        </w:rPr>
        <w:t>Poveikis akispūdžiui pasireiškė po antrosios gydymo savaitės ir nuosekliai išliko 12 tyrimo savaičių laikotarpiu visose amžiaus grupėse.</w:t>
      </w:r>
    </w:p>
    <w:p w:rsidR="001D709A"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rPr>
      </w:pPr>
      <w:r>
        <w:rPr>
          <w:rFonts w:ascii="Times New Roman" w:hAnsi="Times New Roman"/>
          <w:color w:val="000000"/>
        </w:rPr>
        <w:t>1 lentelė. Vidutinio akispūdžio pokyčio (nuo pradinio akispūdžio) (mmHg) po 12 savaičių palyginimas</w:t>
      </w:r>
    </w:p>
    <w:p w:rsidR="001D709A" w:rsidRDefault="001D709A" w:rsidP="001D709A">
      <w:pPr>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520"/>
        <w:gridCol w:w="1493"/>
        <w:gridCol w:w="1520"/>
        <w:gridCol w:w="1528"/>
        <w:gridCol w:w="1508"/>
        <w:tblGridChange w:id="34">
          <w:tblGrid>
            <w:gridCol w:w="1493"/>
            <w:gridCol w:w="1520"/>
            <w:gridCol w:w="1493"/>
            <w:gridCol w:w="1520"/>
            <w:gridCol w:w="1528"/>
            <w:gridCol w:w="1508"/>
          </w:tblGrid>
        </w:tblGridChange>
      </w:tblGrid>
      <w:tr w:rsidR="001D709A" w:rsidTr="00491F40">
        <w:tc>
          <w:tcPr>
            <w:tcW w:w="4644" w:type="dxa"/>
            <w:gridSpan w:val="3"/>
            <w:shd w:val="clear" w:color="auto" w:fill="auto"/>
          </w:tcPr>
          <w:p w:rsidR="001D709A" w:rsidRPr="007A572C" w:rsidRDefault="001D709A" w:rsidP="00491F40">
            <w:pPr>
              <w:spacing w:after="0" w:line="240" w:lineRule="auto"/>
              <w:jc w:val="center"/>
              <w:rPr>
                <w:rFonts w:ascii="Times New Roman" w:hAnsi="Times New Roman"/>
                <w:b/>
                <w:color w:val="000000"/>
                <w:sz w:val="20"/>
                <w:szCs w:val="20"/>
              </w:rPr>
            </w:pPr>
            <w:r w:rsidRPr="007A572C">
              <w:rPr>
                <w:rFonts w:ascii="Times New Roman" w:hAnsi="Times New Roman"/>
                <w:b/>
                <w:color w:val="000000"/>
                <w:sz w:val="20"/>
                <w:szCs w:val="20"/>
              </w:rPr>
              <w:t>Travoprostas</w:t>
            </w:r>
          </w:p>
        </w:tc>
        <w:tc>
          <w:tcPr>
            <w:tcW w:w="4644" w:type="dxa"/>
            <w:gridSpan w:val="3"/>
            <w:shd w:val="clear" w:color="auto" w:fill="auto"/>
          </w:tcPr>
          <w:p w:rsidR="001D709A" w:rsidRPr="007A572C" w:rsidRDefault="001D709A" w:rsidP="00491F40">
            <w:pPr>
              <w:spacing w:after="0" w:line="240" w:lineRule="auto"/>
              <w:jc w:val="center"/>
              <w:rPr>
                <w:rFonts w:ascii="Times New Roman" w:hAnsi="Times New Roman"/>
                <w:b/>
                <w:color w:val="000000"/>
                <w:sz w:val="20"/>
                <w:szCs w:val="20"/>
              </w:rPr>
            </w:pPr>
            <w:r w:rsidRPr="007A572C">
              <w:rPr>
                <w:rFonts w:ascii="Times New Roman" w:hAnsi="Times New Roman"/>
                <w:b/>
                <w:color w:val="000000"/>
                <w:sz w:val="20"/>
                <w:szCs w:val="20"/>
              </w:rPr>
              <w:t>Timololis</w:t>
            </w:r>
          </w:p>
        </w:tc>
      </w:tr>
      <w:tr w:rsidR="001D709A" w:rsidTr="00491F40">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rPr>
            </w:pPr>
            <w:r w:rsidRPr="007A572C">
              <w:rPr>
                <w:rFonts w:ascii="Times New Roman" w:hAnsi="Times New Roman"/>
                <w:b/>
                <w:color w:val="000000"/>
                <w:sz w:val="20"/>
                <w:szCs w:val="20"/>
              </w:rPr>
              <w:t>N</w:t>
            </w:r>
          </w:p>
        </w:tc>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rPr>
            </w:pPr>
            <w:r w:rsidRPr="007A572C">
              <w:rPr>
                <w:rFonts w:ascii="Times New Roman" w:hAnsi="Times New Roman"/>
                <w:b/>
                <w:color w:val="000000"/>
                <w:sz w:val="20"/>
                <w:szCs w:val="20"/>
              </w:rPr>
              <w:t>Vidurkis (SP)</w:t>
            </w:r>
          </w:p>
        </w:tc>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rPr>
            </w:pPr>
            <w:r w:rsidRPr="007A572C">
              <w:rPr>
                <w:rFonts w:ascii="Times New Roman" w:hAnsi="Times New Roman"/>
                <w:b/>
                <w:color w:val="000000"/>
                <w:sz w:val="20"/>
                <w:szCs w:val="20"/>
              </w:rPr>
              <w:t>N</w:t>
            </w:r>
          </w:p>
        </w:tc>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rPr>
            </w:pPr>
            <w:r w:rsidRPr="007A572C">
              <w:rPr>
                <w:rFonts w:ascii="Times New Roman" w:hAnsi="Times New Roman"/>
                <w:b/>
                <w:color w:val="000000"/>
                <w:sz w:val="20"/>
                <w:szCs w:val="20"/>
              </w:rPr>
              <w:t>Vidurkis (SP)</w:t>
            </w:r>
          </w:p>
        </w:tc>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rPr>
            </w:pPr>
            <w:r w:rsidRPr="007A572C">
              <w:rPr>
                <w:rFonts w:ascii="Times New Roman" w:hAnsi="Times New Roman"/>
                <w:b/>
                <w:color w:val="000000"/>
                <w:sz w:val="20"/>
                <w:szCs w:val="20"/>
              </w:rPr>
              <w:t>Vidutinis skirtumas</w:t>
            </w:r>
            <w:r w:rsidRPr="007A572C">
              <w:rPr>
                <w:rFonts w:ascii="Times New Roman" w:hAnsi="Times New Roman"/>
                <w:b/>
                <w:color w:val="000000"/>
                <w:sz w:val="20"/>
                <w:szCs w:val="20"/>
                <w:vertAlign w:val="superscript"/>
              </w:rPr>
              <w:t>a</w:t>
            </w:r>
          </w:p>
        </w:tc>
        <w:tc>
          <w:tcPr>
            <w:tcW w:w="1548" w:type="dxa"/>
            <w:shd w:val="clear" w:color="auto" w:fill="auto"/>
          </w:tcPr>
          <w:p w:rsidR="001D709A" w:rsidRPr="007A572C" w:rsidRDefault="001D709A" w:rsidP="00491F40">
            <w:pPr>
              <w:spacing w:after="0" w:line="240" w:lineRule="auto"/>
              <w:rPr>
                <w:rFonts w:ascii="Times New Roman" w:hAnsi="Times New Roman"/>
                <w:b/>
                <w:color w:val="000000"/>
                <w:sz w:val="20"/>
                <w:szCs w:val="20"/>
                <w:lang w:val="en-US"/>
              </w:rPr>
            </w:pPr>
            <w:r w:rsidRPr="007A572C">
              <w:rPr>
                <w:rFonts w:ascii="Times New Roman" w:hAnsi="Times New Roman"/>
                <w:b/>
                <w:color w:val="000000"/>
                <w:sz w:val="20"/>
                <w:szCs w:val="20"/>
              </w:rPr>
              <w:t>(95 </w:t>
            </w:r>
            <w:r w:rsidRPr="007A572C">
              <w:rPr>
                <w:rFonts w:ascii="Times New Roman" w:hAnsi="Times New Roman"/>
                <w:b/>
                <w:color w:val="000000"/>
                <w:sz w:val="20"/>
                <w:szCs w:val="20"/>
                <w:lang w:val="en-US"/>
              </w:rPr>
              <w:t>%</w:t>
            </w:r>
            <w:r w:rsidRPr="00491F40">
              <w:rPr>
                <w:rFonts w:ascii="Times New Roman" w:hAnsi="Times New Roman"/>
                <w:b/>
                <w:color w:val="000000"/>
                <w:sz w:val="20"/>
                <w:szCs w:val="20"/>
                <w:lang w:val="en-US"/>
              </w:rPr>
              <w:t xml:space="preserve"> PI</w:t>
            </w:r>
            <w:r w:rsidRPr="007A572C">
              <w:rPr>
                <w:rFonts w:ascii="Times New Roman" w:hAnsi="Times New Roman"/>
                <w:b/>
                <w:color w:val="000000"/>
                <w:sz w:val="20"/>
                <w:szCs w:val="20"/>
                <w:lang w:val="en-US"/>
              </w:rPr>
              <w:t>)</w:t>
            </w:r>
          </w:p>
        </w:tc>
      </w:tr>
      <w:tr w:rsidR="001D709A" w:rsidTr="00491F40">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53</w:t>
            </w:r>
          </w:p>
        </w:tc>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- 6,4 (1,05)</w:t>
            </w:r>
          </w:p>
        </w:tc>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60</w:t>
            </w:r>
          </w:p>
        </w:tc>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- 5,8 (0,96)</w:t>
            </w:r>
          </w:p>
        </w:tc>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- 0,5</w:t>
            </w:r>
          </w:p>
        </w:tc>
        <w:tc>
          <w:tcPr>
            <w:tcW w:w="1548" w:type="dxa"/>
            <w:shd w:val="clear" w:color="auto" w:fill="auto"/>
          </w:tcPr>
          <w:p w:rsidR="001D709A" w:rsidRPr="00491F40" w:rsidRDefault="001D709A" w:rsidP="00491F40">
            <w:pPr>
              <w:spacing w:after="0" w:line="240" w:lineRule="auto"/>
              <w:rPr>
                <w:rFonts w:ascii="Times New Roman" w:hAnsi="Times New Roman"/>
                <w:color w:val="000000"/>
                <w:sz w:val="20"/>
                <w:szCs w:val="20"/>
              </w:rPr>
            </w:pPr>
            <w:r w:rsidRPr="00491F40">
              <w:rPr>
                <w:rFonts w:ascii="Times New Roman" w:hAnsi="Times New Roman"/>
                <w:color w:val="000000"/>
                <w:sz w:val="20"/>
                <w:szCs w:val="20"/>
              </w:rPr>
              <w:t>(-2,1,  1,0)</w:t>
            </w:r>
          </w:p>
        </w:tc>
      </w:tr>
      <w:tr w:rsidR="001D709A" w:rsidTr="00491F40">
        <w:trPr>
          <w:trHeight w:val="1180"/>
        </w:trPr>
        <w:tc>
          <w:tcPr>
            <w:tcW w:w="9288" w:type="dxa"/>
            <w:gridSpan w:val="6"/>
            <w:shd w:val="clear" w:color="auto" w:fill="auto"/>
          </w:tcPr>
          <w:p w:rsidR="001D709A" w:rsidRPr="007A572C" w:rsidRDefault="001D709A" w:rsidP="00491F40">
            <w:pPr>
              <w:autoSpaceDE w:val="0"/>
              <w:autoSpaceDN w:val="0"/>
              <w:adjustRightInd w:val="0"/>
              <w:spacing w:after="0" w:line="240" w:lineRule="auto"/>
              <w:rPr>
                <w:rFonts w:ascii="Times New Roman" w:hAnsi="Times New Roman"/>
                <w:color w:val="000000"/>
                <w:lang w:val="en-US" w:eastAsia="lt-LT"/>
              </w:rPr>
            </w:pPr>
          </w:p>
          <w:tbl>
            <w:tblPr>
              <w:tblW w:w="0" w:type="auto"/>
              <w:tblBorders>
                <w:top w:val="nil"/>
                <w:left w:val="nil"/>
                <w:bottom w:val="nil"/>
                <w:right w:val="nil"/>
              </w:tblBorders>
              <w:tblLook w:val="0000" w:firstRow="0" w:lastRow="0" w:firstColumn="0" w:lastColumn="0" w:noHBand="0" w:noVBand="0"/>
            </w:tblPr>
            <w:tblGrid>
              <w:gridCol w:w="8846"/>
            </w:tblGrid>
            <w:tr w:rsidR="001D709A" w:rsidRPr="00B70BF5" w:rsidTr="007A572C">
              <w:trPr>
                <w:trHeight w:val="925"/>
              </w:trPr>
              <w:tc>
                <w:tcPr>
                  <w:tcW w:w="0" w:type="auto"/>
                </w:tcPr>
                <w:p w:rsidR="001D709A" w:rsidRPr="00B70BF5" w:rsidRDefault="001D709A" w:rsidP="008B664B">
                  <w:pPr>
                    <w:autoSpaceDE w:val="0"/>
                    <w:autoSpaceDN w:val="0"/>
                    <w:adjustRightInd w:val="0"/>
                    <w:spacing w:after="0" w:line="240" w:lineRule="auto"/>
                    <w:ind w:left="-108"/>
                    <w:rPr>
                      <w:rFonts w:ascii="Times New Roman" w:hAnsi="Times New Roman"/>
                      <w:color w:val="000000"/>
                      <w:sz w:val="20"/>
                      <w:szCs w:val="20"/>
                      <w:lang w:val="en-US" w:eastAsia="lt-LT"/>
                    </w:rPr>
                  </w:pPr>
                  <w:r w:rsidRPr="00B70BF5">
                    <w:rPr>
                      <w:rFonts w:ascii="Times New Roman" w:hAnsi="Times New Roman"/>
                      <w:color w:val="000000"/>
                      <w:sz w:val="20"/>
                      <w:szCs w:val="20"/>
                      <w:lang w:val="en-US" w:eastAsia="lt-LT"/>
                    </w:rPr>
                    <w:t>SP</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standartinė paklaida;</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PI=pasikliautinieji intervalai;</w:t>
                  </w:r>
                </w:p>
                <w:p w:rsidR="001D709A" w:rsidRPr="00B70BF5" w:rsidRDefault="001D709A" w:rsidP="008B664B">
                  <w:pPr>
                    <w:autoSpaceDE w:val="0"/>
                    <w:autoSpaceDN w:val="0"/>
                    <w:adjustRightInd w:val="0"/>
                    <w:spacing w:after="0" w:line="240" w:lineRule="auto"/>
                    <w:ind w:left="-108"/>
                    <w:rPr>
                      <w:rFonts w:ascii="Times New Roman" w:hAnsi="Times New Roman"/>
                      <w:color w:val="000000"/>
                      <w:sz w:val="20"/>
                      <w:szCs w:val="20"/>
                      <w:lang w:val="en-US" w:eastAsia="lt-LT"/>
                    </w:rPr>
                  </w:pPr>
                  <w:proofErr w:type="gramStart"/>
                  <w:r w:rsidRPr="007A572C">
                    <w:rPr>
                      <w:rFonts w:ascii="Times New Roman" w:hAnsi="Times New Roman"/>
                      <w:color w:val="000000"/>
                      <w:sz w:val="20"/>
                      <w:szCs w:val="20"/>
                      <w:vertAlign w:val="superscript"/>
                      <w:lang w:val="en-US" w:eastAsia="lt-LT"/>
                    </w:rPr>
                    <w:t>a</w:t>
                  </w:r>
                  <w:r w:rsidRPr="00B70BF5">
                    <w:rPr>
                      <w:rFonts w:ascii="Times New Roman" w:hAnsi="Times New Roman"/>
                      <w:color w:val="000000"/>
                      <w:sz w:val="20"/>
                      <w:szCs w:val="20"/>
                      <w:lang w:val="en-US" w:eastAsia="lt-LT"/>
                    </w:rPr>
                    <w:t>Vidutinis</w:t>
                  </w:r>
                  <w:proofErr w:type="gramEnd"/>
                  <w:r w:rsidRPr="00B70BF5">
                    <w:rPr>
                      <w:rFonts w:ascii="Times New Roman" w:hAnsi="Times New Roman"/>
                      <w:color w:val="000000"/>
                      <w:sz w:val="20"/>
                      <w:szCs w:val="20"/>
                      <w:lang w:val="en-US" w:eastAsia="lt-LT"/>
                    </w:rPr>
                    <w:t xml:space="preserve"> skirtumas yra tarp travoprosto grupės akispūdžio ir</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timololio grupės akispūdžio. Apskaičiavimas paremtas mažiausių kvadratų vidurkiais, gautais naudojant</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statistinį modelį, kuris įvertina koreliuojančius akispūdžių</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matavimus</w:t>
                  </w:r>
                  <w:r>
                    <w:rPr>
                      <w:rFonts w:ascii="Times New Roman" w:hAnsi="Times New Roman"/>
                      <w:color w:val="000000"/>
                      <w:sz w:val="20"/>
                      <w:szCs w:val="20"/>
                      <w:lang w:val="en-US" w:eastAsia="lt-LT"/>
                    </w:rPr>
                    <w:t xml:space="preserve"> </w:t>
                  </w:r>
                  <w:r w:rsidRPr="00B70BF5">
                    <w:rPr>
                      <w:rFonts w:ascii="Times New Roman" w:hAnsi="Times New Roman"/>
                      <w:color w:val="000000"/>
                      <w:sz w:val="20"/>
                      <w:szCs w:val="20"/>
                      <w:lang w:val="en-US" w:eastAsia="lt-LT"/>
                    </w:rPr>
                    <w:t>pacientams, kai modelio sluoksniai yra pirminė diagnozė ir pradinis akispūdis.</w:t>
                  </w:r>
                </w:p>
              </w:tc>
            </w:tr>
          </w:tbl>
          <w:p w:rsidR="001D709A" w:rsidRPr="00491F40" w:rsidRDefault="001D709A" w:rsidP="00491F40">
            <w:pPr>
              <w:spacing w:after="0" w:line="240" w:lineRule="auto"/>
              <w:rPr>
                <w:rFonts w:ascii="Times New Roman" w:hAnsi="Times New Roman"/>
                <w:color w:val="000000"/>
                <w:sz w:val="20"/>
                <w:szCs w:val="20"/>
              </w:rPr>
            </w:pPr>
          </w:p>
        </w:tc>
      </w:tr>
    </w:tbl>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35" w:name="_Toc129243238"/>
      <w:bookmarkStart w:id="36" w:name="_Toc129243113"/>
      <w:r w:rsidRPr="006B0890">
        <w:rPr>
          <w:rFonts w:ascii="Times New Roman" w:hAnsi="Times New Roman"/>
          <w:b/>
          <w:bCs/>
          <w:kern w:val="28"/>
        </w:rPr>
        <w:t>5.2</w:t>
      </w:r>
      <w:r w:rsidRPr="006B0890">
        <w:rPr>
          <w:rFonts w:ascii="Times New Roman" w:hAnsi="Times New Roman"/>
          <w:b/>
          <w:bCs/>
          <w:kern w:val="28"/>
        </w:rPr>
        <w:tab/>
        <w:t>Farmakokinetinės savybės</w:t>
      </w:r>
      <w:bookmarkEnd w:id="35"/>
      <w:bookmarkEnd w:id="36"/>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Absorbcija</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Travoprostas yra esterinis vaisto pirmtakas. Jis absorbuojamas per rageną, izopropilo esteris yra hidrolizuojamas į aktyvią laisvąją rūgštį. Tyrimais su triušiais nustatyta, kad didžiausia laisvosios rūgšties koncentracija 20 ng/g vandeningajame skystyje būna po 1-2 valandų sulašinus į akis travoprosto. Koncentracija vandeningajame skystyje mažėjimas priklauso nuo pusinės eliminacijos laiko, kuris yra maždaug 1,5 valandos.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Pasiskirstymas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Sulašinus travoprosto į akis sveikiems savanoriams, nustatytas maža sisteminė aktyvios laisvosios rūgšties ekspozicija. Didžiausia aktyvios laisvosios rūgšties plazmos koncentracija 25 pg/ml ar mažiau buvo pastebėta praėjus 10–30 minučių po preparato sulašinimo. Po to koncentracija plazmoje greitai, nepraėjus nė valandai po preparato sulašinimo, tapo mažesnis už 10 pg/ml. Dėl mažos koncentracijos  plazmoje bei greitos eliminacijos, aktyvios laisvosios rūgšties pusinės eliminacijos laiko žmogaus organizme nustatyti nebuvo galima.</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Biotransformacija</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Metabolizmas yra pagrindinis tiek travoprosto, tiek aktyvios laisvosios rūgties šalinimo kelias. Sisteminio metabolizmo kelias yra panašus į endogeninio prostaglandino F2</w:t>
      </w:r>
      <w:r w:rsidRPr="006B0890">
        <w:rPr>
          <w:rFonts w:ascii="Times New Roman" w:hAnsi="Times New Roman"/>
          <w:color w:val="000000"/>
          <w:vertAlign w:val="subscript"/>
        </w:rPr>
        <w:t>α</w:t>
      </w:r>
      <w:r w:rsidRPr="006B0890">
        <w:rPr>
          <w:rFonts w:ascii="Times New Roman" w:hAnsi="Times New Roman"/>
          <w:color w:val="000000"/>
        </w:rPr>
        <w:t>, kuris pasižymi 13-14 dvigubos jungties redukcija, 15-hidroksilo oksidacija ir viršutinės grandinės oksidaciniu skaidymu.</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u w:val="single"/>
        </w:rPr>
      </w:pPr>
      <w:r w:rsidRPr="006B0890">
        <w:rPr>
          <w:rFonts w:ascii="Times New Roman" w:hAnsi="Times New Roman"/>
          <w:color w:val="000000"/>
          <w:u w:val="single"/>
        </w:rPr>
        <w:t>Eliminacija</w:t>
      </w:r>
    </w:p>
    <w:p w:rsidR="001D709A" w:rsidRDefault="001D709A" w:rsidP="001D709A">
      <w:pPr>
        <w:spacing w:after="0" w:line="240" w:lineRule="auto"/>
        <w:rPr>
          <w:rFonts w:ascii="Times New Roman" w:hAnsi="Times New Roman"/>
          <w:color w:val="000000"/>
        </w:rPr>
      </w:pPr>
      <w:r w:rsidRPr="006B0890">
        <w:rPr>
          <w:rFonts w:ascii="Times New Roman" w:hAnsi="Times New Roman"/>
          <w:color w:val="000000"/>
        </w:rPr>
        <w:lastRenderedPageBreak/>
        <w:t>Laisvoji travoprosto rūgštis ir jos metabolizmo produktai daugiausia šalinami per inkstus. Travoprostas buvo tirtas su pacientais, sergančiais lengvu, vidutiniu ir sunkiu kepenų funkcijos sutirkimu bei lengvu, vidutiniu ir dideliu inkstų funkcijos sutrikimu (kreatinino klirensas iki 14 ml/min). Šiems pacientams dozių koreguoti nereikia.</w:t>
      </w:r>
    </w:p>
    <w:p w:rsidR="001D709A" w:rsidRDefault="001D709A" w:rsidP="001D709A">
      <w:pPr>
        <w:spacing w:after="0" w:line="240" w:lineRule="auto"/>
        <w:rPr>
          <w:rFonts w:ascii="Times New Roman" w:hAnsi="Times New Roman"/>
          <w:color w:val="000000"/>
        </w:rPr>
      </w:pPr>
    </w:p>
    <w:p w:rsidR="001D709A" w:rsidRDefault="001D709A" w:rsidP="001D709A">
      <w:pPr>
        <w:spacing w:after="0" w:line="240" w:lineRule="auto"/>
        <w:rPr>
          <w:rFonts w:ascii="Times New Roman" w:hAnsi="Times New Roman"/>
          <w:color w:val="000000"/>
          <w:u w:val="single"/>
        </w:rPr>
      </w:pPr>
      <w:r>
        <w:rPr>
          <w:rFonts w:ascii="Times New Roman" w:hAnsi="Times New Roman"/>
          <w:color w:val="000000"/>
          <w:u w:val="single"/>
        </w:rPr>
        <w:t>Vaikų populiacija</w:t>
      </w:r>
    </w:p>
    <w:p w:rsidR="001D709A" w:rsidRPr="007A572C" w:rsidRDefault="001D709A" w:rsidP="007A572C">
      <w:pPr>
        <w:autoSpaceDE w:val="0"/>
        <w:autoSpaceDN w:val="0"/>
        <w:adjustRightInd w:val="0"/>
        <w:spacing w:after="0" w:line="240" w:lineRule="auto"/>
        <w:rPr>
          <w:rFonts w:ascii="Times New Roman" w:hAnsi="Times New Roman"/>
          <w:color w:val="000000"/>
          <w:u w:val="single"/>
        </w:rPr>
      </w:pPr>
      <w:r w:rsidRPr="00624B7A">
        <w:rPr>
          <w:rFonts w:ascii="Times New Roman" w:hAnsi="Times New Roman"/>
          <w:lang w:eastAsia="lt-LT"/>
        </w:rPr>
        <w:t>Farmakokinetikos tyrimo, kuriame dalyvavo vaikai nuo 2 mėnesių iki mažiau kaip 18 metų, metu buvo nustatyta labai maža laisvosios travoprosto rūgšties ekspozicija plazmoje, koncentracija svyravo nuo mažesnės nei 10 pg/ml nustatymo ribos iki 54,5 pg/ml. 4 anksčiau atliktų sisteminės farmakokinetikos suaugusiųjų populiacijoje tyrimų metu laisvosios travoprosto rūgšties koncentracija svyravo nuo mažesnės nei nustatymo riba iki 52,0 pg/ml. Nors dauguma plazmos rodmenų visų tyrimų metu buvo neišmatuojami ir todėl sisteminės ekspozicijos palyginimas skirtingų amžiaus grupių pacientų populiacijose nėra įmanomas, nustatyta bendroji tendencija, kad laisvosios travoprosto rūgšties ekspozicija plazmoje po lokalaus travoprosto pavartojimo visose vertintose amžiaus grupėse yra ypač maža.</w:t>
      </w:r>
    </w:p>
    <w:p w:rsidR="001D709A"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37" w:name="_Toc129243239"/>
      <w:bookmarkStart w:id="38" w:name="_Toc129243114"/>
      <w:r w:rsidRPr="006B0890">
        <w:rPr>
          <w:rFonts w:ascii="Times New Roman" w:hAnsi="Times New Roman"/>
          <w:b/>
          <w:bCs/>
          <w:kern w:val="28"/>
        </w:rPr>
        <w:t>5.3</w:t>
      </w:r>
      <w:r w:rsidRPr="006B0890">
        <w:rPr>
          <w:rFonts w:ascii="Times New Roman" w:hAnsi="Times New Roman"/>
          <w:b/>
          <w:bCs/>
          <w:kern w:val="28"/>
        </w:rPr>
        <w:tab/>
        <w:t>Ikiklinikinių saugumo tyrimų duomenys</w:t>
      </w:r>
      <w:bookmarkEnd w:id="37"/>
      <w:bookmarkEnd w:id="38"/>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Toksinio poveikio akims tyrimai su beždžionėmis parodė, kad travoprosto lašinimas 0,45 mkg dozėmis 2 kartus per parą sukėlė voko plyšio padidėjimą. Vienerius metus 2 kartus per parą lašinant iki 0,012% koncentracijos travoprostą į dešinę beždžionių akį, sisteminio toksiškumo nenustatyta.</w:t>
      </w:r>
    </w:p>
    <w:p w:rsidR="001D709A" w:rsidRPr="006B0890" w:rsidRDefault="001D709A" w:rsidP="001D709A">
      <w:pPr>
        <w:spacing w:after="0" w:line="240" w:lineRule="auto"/>
        <w:rPr>
          <w:rFonts w:ascii="Times New Roman" w:hAnsi="Times New Roman"/>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 xml:space="preserve">Toksinio poveikio reprodukcijai tyrimai buvo atlikti su žiurkėmis, pelėmis ir triušiais sisteminiu būdu. Gauti duomenys yra susiję su FP receptoriaus agonistų veikimu gimdoje ir apima labai ankstyvą embrionų žuvimą, persileidimą po implantacijos ir toksinį poveikį vaisiui. Nėščioms žiurkėms organogenezės fazėje sistemiškai duodant travoprostą daugiau kaip 200 kartų didesnėmis dozėmis už klinikinę dozę, padaugėjo raidos sutrikimų. Vaikingų žiurkių, kurioms buvo duota </w:t>
      </w:r>
      <w:r w:rsidRPr="006B0890">
        <w:rPr>
          <w:rFonts w:ascii="Times New Roman" w:hAnsi="Times New Roman"/>
          <w:vertAlign w:val="superscript"/>
        </w:rPr>
        <w:t>3</w:t>
      </w:r>
      <w:r w:rsidRPr="006B0890">
        <w:rPr>
          <w:rFonts w:ascii="Times New Roman" w:hAnsi="Times New Roman"/>
        </w:rPr>
        <w:t>H radioaktyvaus travoprosto, vaisiaus vandenyse ir vaisiaus audiniuose buvo užfiksuota silpna radiacija. Reprodukcijos ir vystymosi tyrimai parodė galimą įtaką persileidimui, kuris buvo dažnai stebimas žiurkių ir pelių atveju (atitinkamai 180 pg/ml ir 30 pg/ml koncentracija plazmoje), naudojant 1,2–6 kartus didesnes dozes už klinikinę dozę (iki 25 pg/ml).</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39" w:name="_Toc129243240"/>
      <w:bookmarkStart w:id="40" w:name="_Toc129243115"/>
      <w:r w:rsidRPr="006B0890">
        <w:rPr>
          <w:rFonts w:ascii="Times New Roman" w:hAnsi="Times New Roman"/>
          <w:b/>
          <w:bCs/>
        </w:rPr>
        <w:t>6.</w:t>
      </w:r>
      <w:r w:rsidRPr="006B0890">
        <w:rPr>
          <w:rFonts w:ascii="Times New Roman" w:hAnsi="Times New Roman"/>
          <w:b/>
          <w:bCs/>
        </w:rPr>
        <w:tab/>
        <w:t>FARMACINĖ INFORMACIJA</w:t>
      </w:r>
      <w:bookmarkEnd w:id="39"/>
      <w:bookmarkEnd w:id="40"/>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41" w:name="_Toc129243241"/>
      <w:bookmarkStart w:id="42" w:name="_Toc129243116"/>
      <w:r w:rsidRPr="006B0890">
        <w:rPr>
          <w:rFonts w:ascii="Times New Roman" w:hAnsi="Times New Roman"/>
          <w:b/>
          <w:bCs/>
          <w:kern w:val="28"/>
        </w:rPr>
        <w:t>6.1</w:t>
      </w:r>
      <w:r w:rsidRPr="006B0890">
        <w:rPr>
          <w:rFonts w:ascii="Times New Roman" w:hAnsi="Times New Roman"/>
          <w:b/>
          <w:bCs/>
          <w:kern w:val="28"/>
        </w:rPr>
        <w:tab/>
        <w:t>Pagalbinių medžiagų sąrašas</w:t>
      </w:r>
      <w:bookmarkEnd w:id="41"/>
      <w:bookmarkEnd w:id="42"/>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 xml:space="preserve">Benzalkonio chlorido tirpalas </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Makrogolglicerolio hidroksistearatas (</w:t>
      </w:r>
      <w:r w:rsidRPr="006B0890">
        <w:rPr>
          <w:rFonts w:ascii="Times New Roman" w:hAnsi="Times New Roman"/>
          <w:i/>
          <w:color w:val="000000"/>
        </w:rPr>
        <w:t>Cremophor</w:t>
      </w:r>
      <w:r w:rsidRPr="006B0890">
        <w:rPr>
          <w:rFonts w:ascii="Times New Roman" w:hAnsi="Times New Roman"/>
          <w:color w:val="000000"/>
        </w:rPr>
        <w:t xml:space="preserve"> RH40)</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Trometamolis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Dinatrio edetatas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Boro rūgštis (E284)</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Manitolis (E421)</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 xml:space="preserve">Natrio hidroksidas (pH koregavimui) </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Injekcinis vanduo</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43" w:name="_Toc129243242"/>
      <w:bookmarkStart w:id="44" w:name="_Toc129243117"/>
      <w:r w:rsidRPr="006B0890">
        <w:rPr>
          <w:rFonts w:ascii="Times New Roman" w:hAnsi="Times New Roman"/>
          <w:b/>
          <w:bCs/>
          <w:kern w:val="28"/>
        </w:rPr>
        <w:t>6.2</w:t>
      </w:r>
      <w:r w:rsidRPr="006B0890">
        <w:rPr>
          <w:rFonts w:ascii="Times New Roman" w:hAnsi="Times New Roman"/>
          <w:b/>
          <w:bCs/>
          <w:kern w:val="28"/>
        </w:rPr>
        <w:tab/>
        <w:t>Nesuderinamumas</w:t>
      </w:r>
      <w:bookmarkEnd w:id="43"/>
      <w:bookmarkEnd w:id="44"/>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Nežinomas.</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lastRenderedPageBreak/>
        <w:t xml:space="preserve">Su Travoprost Teva ir vaistiniais preparatais, kurių sudėtyje yra tiomersalio, atlikti specifiniai tyrimai </w:t>
      </w:r>
      <w:r w:rsidRPr="006B0890">
        <w:rPr>
          <w:rFonts w:ascii="Times New Roman" w:hAnsi="Times New Roman"/>
          <w:i/>
          <w:color w:val="000000"/>
        </w:rPr>
        <w:t>in vitro</w:t>
      </w:r>
      <w:r w:rsidRPr="006B0890">
        <w:rPr>
          <w:rFonts w:ascii="Times New Roman" w:hAnsi="Times New Roman"/>
          <w:color w:val="000000"/>
        </w:rPr>
        <w:t>. Nuosėdų susidarymas nepastebėtas.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45" w:name="_Toc129243243"/>
      <w:bookmarkStart w:id="46" w:name="_Toc129243118"/>
      <w:r w:rsidRPr="006B0890">
        <w:rPr>
          <w:rFonts w:ascii="Times New Roman" w:hAnsi="Times New Roman"/>
          <w:b/>
          <w:bCs/>
          <w:kern w:val="28"/>
        </w:rPr>
        <w:t>6.3</w:t>
      </w:r>
      <w:r w:rsidRPr="006B0890">
        <w:rPr>
          <w:rFonts w:ascii="Times New Roman" w:hAnsi="Times New Roman"/>
          <w:b/>
          <w:bCs/>
          <w:kern w:val="28"/>
        </w:rPr>
        <w:tab/>
        <w:t>Tinkamumo laikas</w:t>
      </w:r>
      <w:bookmarkEnd w:id="45"/>
      <w:bookmarkEnd w:id="46"/>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3 metai.</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Išmesti praėjus 4 savaitėms po pirmojo atidarymo.</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47" w:name="_Toc129243244"/>
      <w:bookmarkStart w:id="48" w:name="_Toc129243119"/>
      <w:r w:rsidRPr="006B0890">
        <w:rPr>
          <w:rFonts w:ascii="Times New Roman" w:hAnsi="Times New Roman"/>
          <w:b/>
          <w:bCs/>
          <w:kern w:val="28"/>
        </w:rPr>
        <w:t>6.4</w:t>
      </w:r>
      <w:r w:rsidRPr="006B0890">
        <w:rPr>
          <w:rFonts w:ascii="Times New Roman" w:hAnsi="Times New Roman"/>
          <w:b/>
          <w:bCs/>
          <w:kern w:val="28"/>
        </w:rPr>
        <w:tab/>
        <w:t>Specialios laikymo sąlygos</w:t>
      </w:r>
      <w:bookmarkEnd w:id="47"/>
      <w:bookmarkEnd w:id="48"/>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noProof/>
        </w:rPr>
      </w:pPr>
      <w:r w:rsidRPr="006B0890">
        <w:rPr>
          <w:rFonts w:ascii="Times New Roman" w:hAnsi="Times New Roman"/>
          <w:noProof/>
        </w:rPr>
        <w:t>Iki pirmojo atidarymo: buteliuką laikyti apsauginiame maišelyje, kad preparatas būtų apsaugotas nuo drėgmės.</w:t>
      </w:r>
    </w:p>
    <w:p w:rsidR="001D709A" w:rsidRPr="006B0890" w:rsidRDefault="001D709A" w:rsidP="001D709A">
      <w:pPr>
        <w:spacing w:after="0" w:line="240" w:lineRule="auto"/>
        <w:rPr>
          <w:rFonts w:ascii="Times New Roman" w:hAnsi="Times New Roman"/>
          <w:noProof/>
        </w:rPr>
      </w:pPr>
      <w:r w:rsidRPr="006B0890">
        <w:rPr>
          <w:rFonts w:ascii="Times New Roman" w:hAnsi="Times New Roman"/>
          <w:noProof/>
        </w:rPr>
        <w:t>Po pirmojo atidarymo, šiam vaistiniam preparatui specialių laikymo sąlygų nereikia.</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kern w:val="28"/>
        </w:rPr>
      </w:pPr>
      <w:bookmarkStart w:id="49" w:name="_Toc129243245"/>
      <w:bookmarkStart w:id="50" w:name="_Toc129243120"/>
      <w:r w:rsidRPr="006B0890">
        <w:rPr>
          <w:rFonts w:ascii="Times New Roman" w:hAnsi="Times New Roman"/>
          <w:b/>
          <w:bCs/>
          <w:kern w:val="28"/>
        </w:rPr>
        <w:t>6.5</w:t>
      </w:r>
      <w:r w:rsidRPr="006B0890">
        <w:rPr>
          <w:rFonts w:ascii="Times New Roman" w:hAnsi="Times New Roman"/>
          <w:b/>
          <w:bCs/>
          <w:kern w:val="28"/>
        </w:rPr>
        <w:tab/>
        <w:t>Talpyklės pobūdis ir jos turinys</w:t>
      </w:r>
      <w:bookmarkEnd w:id="49"/>
      <w:bookmarkEnd w:id="50"/>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5 ml talpos skaidrus polipropileno buteliukas su permatomu MTPE lašintuvu ir baltu DTPE užsukamuoju dangteliu su pirmojo atidarymo kontrolės juostele PET/Al/PE apsauginiame maišelyje. Kiekviename buteliuke yra 2,5 ml tirpalo.</w:t>
      </w:r>
    </w:p>
    <w:p w:rsidR="001D709A" w:rsidRPr="006B0890" w:rsidRDefault="001D709A" w:rsidP="001D709A">
      <w:pPr>
        <w:spacing w:after="0" w:line="240" w:lineRule="auto"/>
        <w:rPr>
          <w:rFonts w:ascii="Times New Roman" w:hAnsi="Times New Roman"/>
        </w:rPr>
      </w:pPr>
    </w:p>
    <w:p w:rsidR="001D709A" w:rsidRPr="006B0890" w:rsidRDefault="001D709A" w:rsidP="001D709A">
      <w:pPr>
        <w:spacing w:after="0" w:line="240" w:lineRule="auto"/>
        <w:rPr>
          <w:rFonts w:ascii="Times New Roman" w:hAnsi="Times New Roman"/>
        </w:rPr>
      </w:pPr>
      <w:r w:rsidRPr="006B0890">
        <w:rPr>
          <w:rFonts w:ascii="Times New Roman" w:hAnsi="Times New Roman"/>
        </w:rPr>
        <w:t>Dėžutės, kuriose yra 1, 3 ar 6 buteliukai.</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Gali būti tiekiamos ne visų dydžių pakuotės.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2"/>
        <w:rPr>
          <w:rFonts w:ascii="Times New Roman" w:hAnsi="Times New Roman"/>
          <w:b/>
          <w:bCs/>
          <w:color w:val="000000"/>
          <w:kern w:val="28"/>
        </w:rPr>
      </w:pPr>
      <w:bookmarkStart w:id="51" w:name="_Toc129243246"/>
      <w:bookmarkStart w:id="52" w:name="_Toc129243121"/>
      <w:r w:rsidRPr="006B0890">
        <w:rPr>
          <w:rFonts w:ascii="Times New Roman" w:hAnsi="Times New Roman"/>
          <w:b/>
          <w:bCs/>
          <w:color w:val="000000"/>
          <w:kern w:val="28"/>
        </w:rPr>
        <w:t>6.6</w:t>
      </w:r>
      <w:r w:rsidRPr="006B0890">
        <w:rPr>
          <w:rFonts w:ascii="Times New Roman" w:hAnsi="Times New Roman"/>
          <w:b/>
          <w:bCs/>
          <w:color w:val="000000"/>
          <w:kern w:val="28"/>
        </w:rPr>
        <w:tab/>
        <w:t>Specialūs reikalavimai atliekoms tvarkyti</w:t>
      </w:r>
      <w:bookmarkEnd w:id="51"/>
      <w:bookmarkEnd w:id="52"/>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Specialių reikalavimų nėra.</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53" w:name="_Toc129243247"/>
      <w:bookmarkStart w:id="54" w:name="_Toc129243122"/>
      <w:r w:rsidRPr="006B0890">
        <w:rPr>
          <w:rFonts w:ascii="Times New Roman" w:hAnsi="Times New Roman"/>
          <w:b/>
          <w:bCs/>
        </w:rPr>
        <w:t>7.</w:t>
      </w:r>
      <w:r w:rsidRPr="006B0890">
        <w:rPr>
          <w:rFonts w:ascii="Times New Roman" w:hAnsi="Times New Roman"/>
          <w:b/>
          <w:bCs/>
        </w:rPr>
        <w:tab/>
      </w:r>
      <w:bookmarkEnd w:id="53"/>
      <w:bookmarkEnd w:id="54"/>
      <w:r>
        <w:rPr>
          <w:rFonts w:ascii="Times New Roman" w:hAnsi="Times New Roman"/>
          <w:b/>
          <w:bCs/>
        </w:rPr>
        <w:t>REGISTRUOTOJAS</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lang w:eastAsia="lt-LT"/>
        </w:rPr>
      </w:pPr>
      <w:r w:rsidRPr="006B0890">
        <w:rPr>
          <w:rFonts w:ascii="Times New Roman" w:hAnsi="Times New Roman"/>
          <w:lang w:eastAsia="lt-LT"/>
        </w:rPr>
        <w:t>Teva Pharma B.V.</w:t>
      </w:r>
    </w:p>
    <w:p w:rsidR="001D709A" w:rsidRPr="006B0890" w:rsidRDefault="001D709A" w:rsidP="001D709A">
      <w:pPr>
        <w:spacing w:after="0" w:line="240" w:lineRule="auto"/>
        <w:rPr>
          <w:rFonts w:ascii="Times New Roman" w:hAnsi="Times New Roman"/>
          <w:lang w:eastAsia="lt-LT"/>
        </w:rPr>
      </w:pPr>
      <w:r w:rsidRPr="006B0890">
        <w:rPr>
          <w:rFonts w:ascii="Times New Roman" w:hAnsi="Times New Roman"/>
          <w:lang w:eastAsia="lt-LT"/>
        </w:rPr>
        <w:t>Computerweg 10</w:t>
      </w:r>
    </w:p>
    <w:p w:rsidR="001D709A" w:rsidRPr="006B0890" w:rsidRDefault="001D709A" w:rsidP="001D709A">
      <w:pPr>
        <w:spacing w:after="0" w:line="240" w:lineRule="auto"/>
        <w:rPr>
          <w:rFonts w:ascii="Times New Roman" w:hAnsi="Times New Roman"/>
          <w:lang w:eastAsia="lt-LT"/>
        </w:rPr>
      </w:pPr>
      <w:r w:rsidRPr="006B0890">
        <w:rPr>
          <w:rFonts w:ascii="Times New Roman" w:hAnsi="Times New Roman"/>
          <w:lang w:eastAsia="lt-LT"/>
        </w:rPr>
        <w:t>3542 DR Utrecht</w:t>
      </w:r>
    </w:p>
    <w:p w:rsidR="001D709A" w:rsidRPr="006B0890" w:rsidRDefault="001D709A" w:rsidP="001D709A">
      <w:pPr>
        <w:spacing w:after="0" w:line="240" w:lineRule="auto"/>
        <w:rPr>
          <w:rFonts w:ascii="Times New Roman" w:hAnsi="Times New Roman"/>
          <w:lang w:eastAsia="lt-LT"/>
        </w:rPr>
      </w:pPr>
      <w:r w:rsidRPr="006B0890">
        <w:rPr>
          <w:rFonts w:ascii="Times New Roman" w:hAnsi="Times New Roman"/>
          <w:lang w:eastAsia="lt-LT"/>
        </w:rPr>
        <w:t>Nyderlandai</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55" w:name="_Toc129243248"/>
      <w:bookmarkStart w:id="56" w:name="_Toc129243123"/>
      <w:r w:rsidRPr="006B0890">
        <w:rPr>
          <w:rFonts w:ascii="Times New Roman" w:hAnsi="Times New Roman"/>
          <w:b/>
          <w:bCs/>
        </w:rPr>
        <w:t>8.</w:t>
      </w:r>
      <w:r w:rsidRPr="006B0890">
        <w:rPr>
          <w:rFonts w:ascii="Times New Roman" w:hAnsi="Times New Roman"/>
          <w:b/>
          <w:bCs/>
        </w:rPr>
        <w:tab/>
      </w:r>
      <w:r>
        <w:rPr>
          <w:rFonts w:ascii="Times New Roman" w:hAnsi="Times New Roman"/>
          <w:b/>
          <w:bCs/>
        </w:rPr>
        <w:t xml:space="preserve">REGISTRACIJOS </w:t>
      </w:r>
      <w:r w:rsidRPr="006B0890">
        <w:rPr>
          <w:rFonts w:ascii="Times New Roman" w:hAnsi="Times New Roman"/>
          <w:b/>
          <w:bCs/>
        </w:rPr>
        <w:t>PAŽYMĖJIMO NUMERIS</w:t>
      </w:r>
      <w:bookmarkEnd w:id="55"/>
      <w:bookmarkEnd w:id="56"/>
      <w:r w:rsidRPr="006B0890">
        <w:rPr>
          <w:rFonts w:ascii="Times New Roman" w:hAnsi="Times New Roman"/>
          <w:b/>
          <w:bCs/>
        </w:rPr>
        <w:t xml:space="preserve"> (-IAI)</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N1 – LT/1/14/3562/001</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N3 – LT/1/14/3562/002</w:t>
      </w: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N6 – LT/1/14/3562/003</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57" w:name="_Toc129243249"/>
      <w:bookmarkStart w:id="58" w:name="_Toc129243124"/>
      <w:r w:rsidRPr="006B0890">
        <w:rPr>
          <w:rFonts w:ascii="Times New Roman" w:hAnsi="Times New Roman"/>
          <w:b/>
          <w:bCs/>
        </w:rPr>
        <w:t>9.</w:t>
      </w:r>
      <w:r w:rsidRPr="006B0890">
        <w:rPr>
          <w:rFonts w:ascii="Times New Roman" w:hAnsi="Times New Roman"/>
          <w:b/>
          <w:bCs/>
        </w:rPr>
        <w:tab/>
      </w:r>
      <w:r>
        <w:rPr>
          <w:rFonts w:ascii="Times New Roman" w:hAnsi="Times New Roman"/>
          <w:b/>
          <w:bCs/>
        </w:rPr>
        <w:t>REGISTRAVIMO /PERREGISTRAVIMO</w:t>
      </w:r>
      <w:r w:rsidRPr="006B0890">
        <w:rPr>
          <w:rFonts w:ascii="Times New Roman" w:hAnsi="Times New Roman"/>
          <w:b/>
          <w:bCs/>
        </w:rPr>
        <w:t xml:space="preserve"> DATA</w:t>
      </w:r>
      <w:bookmarkEnd w:id="57"/>
      <w:bookmarkEnd w:id="58"/>
    </w:p>
    <w:p w:rsidR="001D709A" w:rsidRPr="006B0890" w:rsidRDefault="001D709A" w:rsidP="001D709A">
      <w:pPr>
        <w:spacing w:after="0" w:line="240" w:lineRule="auto"/>
        <w:rPr>
          <w:rFonts w:ascii="Times New Roman" w:hAnsi="Times New Roman"/>
          <w:color w:val="000000"/>
        </w:rPr>
      </w:pPr>
    </w:p>
    <w:p w:rsidR="001D709A" w:rsidRDefault="001D709A" w:rsidP="001D709A">
      <w:pPr>
        <w:spacing w:line="240" w:lineRule="auto"/>
        <w:rPr>
          <w:rFonts w:ascii="Times New Roman" w:hAnsi="Times New Roman"/>
          <w:noProof/>
          <w:lang w:eastAsia="lt-LT"/>
        </w:rPr>
      </w:pPr>
      <w:r>
        <w:rPr>
          <w:rFonts w:ascii="Times New Roman" w:hAnsi="Times New Roman"/>
          <w:noProof/>
          <w:lang w:eastAsia="lt-LT"/>
        </w:rPr>
        <w:t>Registravimo data 2014 m. gegužės mėn. 14 d.</w:t>
      </w: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p>
    <w:p w:rsidR="001D709A" w:rsidRPr="006B0890" w:rsidRDefault="001D709A" w:rsidP="001D709A">
      <w:pPr>
        <w:tabs>
          <w:tab w:val="left" w:pos="567"/>
        </w:tabs>
        <w:spacing w:after="0" w:line="240" w:lineRule="auto"/>
        <w:ind w:left="567" w:hanging="567"/>
        <w:outlineLvl w:val="1"/>
        <w:rPr>
          <w:rFonts w:ascii="Times New Roman" w:hAnsi="Times New Roman"/>
          <w:b/>
          <w:bCs/>
        </w:rPr>
      </w:pPr>
      <w:bookmarkStart w:id="59" w:name="_Toc129243250"/>
      <w:bookmarkStart w:id="60" w:name="_Toc129243125"/>
      <w:r w:rsidRPr="006B0890">
        <w:rPr>
          <w:rFonts w:ascii="Times New Roman" w:hAnsi="Times New Roman"/>
          <w:b/>
          <w:bCs/>
        </w:rPr>
        <w:t>10.</w:t>
      </w:r>
      <w:r w:rsidRPr="006B0890">
        <w:rPr>
          <w:rFonts w:ascii="Times New Roman" w:hAnsi="Times New Roman"/>
          <w:b/>
          <w:bCs/>
        </w:rPr>
        <w:tab/>
        <w:t>TEKSTO PERŽIŪROS DATA</w:t>
      </w:r>
      <w:bookmarkEnd w:id="59"/>
      <w:bookmarkEnd w:id="60"/>
    </w:p>
    <w:p w:rsidR="001D709A" w:rsidRPr="006B0890" w:rsidRDefault="001D709A" w:rsidP="001D709A">
      <w:pPr>
        <w:pStyle w:val="Betarp"/>
        <w:rPr>
          <w:rFonts w:ascii="Times New Roman" w:hAnsi="Times New Roman"/>
        </w:rPr>
      </w:pPr>
    </w:p>
    <w:p w:rsidR="001D709A" w:rsidRDefault="007A572C" w:rsidP="001D709A">
      <w:pPr>
        <w:spacing w:after="0" w:line="240" w:lineRule="auto"/>
        <w:rPr>
          <w:rFonts w:ascii="Times New Roman" w:hAnsi="Times New Roman"/>
          <w:color w:val="000000"/>
        </w:rPr>
      </w:pPr>
      <w:r>
        <w:rPr>
          <w:rFonts w:ascii="Times New Roman" w:hAnsi="Times New Roman"/>
          <w:color w:val="000000"/>
        </w:rPr>
        <w:t>2016 m. gegužės mėn. 27 d.</w:t>
      </w:r>
    </w:p>
    <w:p w:rsidR="007A572C" w:rsidRPr="006B0890" w:rsidRDefault="007A572C" w:rsidP="001D709A">
      <w:pPr>
        <w:spacing w:after="0" w:line="240" w:lineRule="auto"/>
        <w:rPr>
          <w:rFonts w:ascii="Times New Roman" w:hAnsi="Times New Roman"/>
          <w:color w:val="000000"/>
        </w:rPr>
      </w:pPr>
    </w:p>
    <w:p w:rsidR="001D709A" w:rsidRPr="006B0890" w:rsidRDefault="001D709A" w:rsidP="001D709A">
      <w:pPr>
        <w:spacing w:after="0" w:line="240" w:lineRule="auto"/>
        <w:rPr>
          <w:rFonts w:ascii="Times New Roman" w:hAnsi="Times New Roman"/>
          <w:color w:val="000000"/>
        </w:rPr>
      </w:pPr>
      <w:r w:rsidRPr="006B0890">
        <w:rPr>
          <w:rFonts w:ascii="Times New Roman" w:hAnsi="Times New Roman"/>
          <w:color w:val="000000"/>
        </w:rPr>
        <w:t xml:space="preserve">Išsami informacija apie šį vaistinį preparatą pateikiama Valstybinės vaistų kontrolės tarnybos prie Lietuvos Respublikos  sveikatos apsaugos ministerijos tinklalapyje </w:t>
      </w:r>
      <w:hyperlink r:id="rId8" w:history="1">
        <w:r w:rsidRPr="006B0890">
          <w:rPr>
            <w:rFonts w:ascii="Times New Roman" w:hAnsi="Times New Roman"/>
            <w:color w:val="0000FF"/>
            <w:u w:val="single"/>
          </w:rPr>
          <w:t>http://www.vvkt.lt</w:t>
        </w:r>
      </w:hyperlink>
    </w:p>
    <w:p w:rsidR="002A48DD" w:rsidRPr="00960477" w:rsidRDefault="002A48DD" w:rsidP="001D709A">
      <w:pPr>
        <w:tabs>
          <w:tab w:val="left" w:pos="567"/>
        </w:tabs>
        <w:spacing w:after="0" w:line="240" w:lineRule="auto"/>
        <w:ind w:left="567" w:hanging="567"/>
        <w:outlineLvl w:val="1"/>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outlineLvl w:val="0"/>
        <w:rPr>
          <w:rFonts w:ascii="Times New Roman" w:hAnsi="Times New Roman"/>
          <w:b/>
          <w:bCs/>
          <w:caps/>
        </w:rPr>
      </w:pPr>
      <w:bookmarkStart w:id="61" w:name="_Toc129243253"/>
      <w:bookmarkStart w:id="62" w:name="_Toc129243128"/>
    </w:p>
    <w:p w:rsidR="009A2CCD" w:rsidRPr="00960477" w:rsidRDefault="009A2CCD" w:rsidP="00EE4BA9">
      <w:pPr>
        <w:tabs>
          <w:tab w:val="left" w:pos="567"/>
        </w:tabs>
        <w:spacing w:after="0" w:line="240" w:lineRule="auto"/>
        <w:outlineLvl w:val="0"/>
        <w:rPr>
          <w:rFonts w:ascii="Times New Roman" w:hAnsi="Times New Roman"/>
          <w:b/>
          <w:bCs/>
          <w:caps/>
        </w:rPr>
      </w:pPr>
    </w:p>
    <w:p w:rsidR="002A48DD" w:rsidRPr="00960477" w:rsidRDefault="002A48DD" w:rsidP="00EE4BA9">
      <w:pPr>
        <w:tabs>
          <w:tab w:val="left" w:pos="567"/>
        </w:tabs>
        <w:spacing w:after="0" w:line="240" w:lineRule="auto"/>
        <w:jc w:val="center"/>
        <w:outlineLvl w:val="0"/>
        <w:rPr>
          <w:rFonts w:ascii="Times New Roman" w:hAnsi="Times New Roman"/>
          <w:b/>
          <w:bCs/>
          <w:caps/>
        </w:rPr>
      </w:pPr>
      <w:r w:rsidRPr="00960477">
        <w:rPr>
          <w:rFonts w:ascii="Times New Roman" w:hAnsi="Times New Roman"/>
          <w:b/>
          <w:bCs/>
          <w:caps/>
        </w:rPr>
        <w:t>II PRIEDAS</w:t>
      </w:r>
      <w:bookmarkEnd w:id="61"/>
      <w:bookmarkEnd w:id="62"/>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p>
    <w:p w:rsidR="002A48DD" w:rsidRPr="00960477" w:rsidRDefault="004934F6" w:rsidP="00EE4BA9">
      <w:pPr>
        <w:tabs>
          <w:tab w:val="left" w:pos="567"/>
        </w:tabs>
        <w:spacing w:after="0" w:line="240" w:lineRule="auto"/>
        <w:ind w:left="567" w:hanging="567"/>
        <w:jc w:val="center"/>
        <w:outlineLvl w:val="0"/>
        <w:rPr>
          <w:rFonts w:ascii="Times New Roman" w:hAnsi="Times New Roman"/>
          <w:b/>
          <w:bCs/>
          <w:caps/>
        </w:rPr>
      </w:pPr>
      <w:r w:rsidRPr="00960477">
        <w:rPr>
          <w:rFonts w:ascii="Times New Roman" w:hAnsi="Times New Roman"/>
          <w:b/>
          <w:bCs/>
          <w:caps/>
        </w:rPr>
        <w:t xml:space="preserve">REGISTRACIJOS </w:t>
      </w:r>
      <w:r w:rsidR="002A48DD" w:rsidRPr="00960477">
        <w:rPr>
          <w:rFonts w:ascii="Times New Roman" w:hAnsi="Times New Roman"/>
          <w:b/>
          <w:bCs/>
          <w:caps/>
        </w:rPr>
        <w:t>SĄLYGOS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b/>
          <w:bCs/>
          <w:highlight w:val="yellow"/>
        </w:rPr>
      </w:pPr>
      <w:r w:rsidRPr="00960477">
        <w:rPr>
          <w:rFonts w:ascii="Times New Roman" w:hAnsi="Times New Roman"/>
        </w:rPr>
        <w:t>A.</w:t>
      </w:r>
      <w:r w:rsidRPr="00960477">
        <w:rPr>
          <w:rFonts w:ascii="Times New Roman" w:hAnsi="Times New Roman"/>
          <w:b/>
          <w:bCs/>
        </w:rPr>
        <w:tab/>
        <w:t>GAMINTOJAS (-AI), ATSAKINGAS (-I) UŽ SERIJŲ IŠLEIDIMĄ</w:t>
      </w:r>
    </w:p>
    <w:p w:rsidR="002A48DD" w:rsidRPr="00960477" w:rsidRDefault="002A48DD" w:rsidP="00EE4BA9">
      <w:pPr>
        <w:spacing w:after="0" w:line="240" w:lineRule="auto"/>
        <w:rPr>
          <w:rFonts w:ascii="Times New Roman" w:hAnsi="Times New Roman"/>
          <w:color w:val="000000"/>
          <w:highlight w:val="yellow"/>
        </w:rPr>
      </w:pPr>
    </w:p>
    <w:p w:rsidR="002A48DD" w:rsidRPr="00960477" w:rsidRDefault="002A48DD" w:rsidP="00EE4BA9">
      <w:pPr>
        <w:spacing w:after="0" w:line="240" w:lineRule="auto"/>
        <w:rPr>
          <w:rFonts w:ascii="Times New Roman" w:hAnsi="Times New Roman"/>
          <w:b/>
          <w:bCs/>
        </w:rPr>
      </w:pPr>
      <w:r w:rsidRPr="00960477">
        <w:rPr>
          <w:rFonts w:ascii="Times New Roman" w:hAnsi="Times New Roman"/>
          <w:b/>
          <w:bCs/>
        </w:rPr>
        <w:t>B.</w:t>
      </w:r>
      <w:r w:rsidRPr="00960477">
        <w:rPr>
          <w:rFonts w:ascii="Times New Roman" w:hAnsi="Times New Roman"/>
          <w:b/>
          <w:bCs/>
        </w:rPr>
        <w:tab/>
        <w:t>TIEKIMO IR VARTOJIMO SĄLYGOS AR APRIBOJIMAI</w:t>
      </w:r>
    </w:p>
    <w:p w:rsidR="002A48DD" w:rsidRPr="00960477" w:rsidRDefault="002A48DD" w:rsidP="00EE4BA9">
      <w:pPr>
        <w:spacing w:after="0" w:line="240" w:lineRule="auto"/>
        <w:rPr>
          <w:rFonts w:ascii="Times New Roman" w:hAnsi="Times New Roman"/>
          <w:color w:val="000000"/>
          <w:highlight w:val="yellow"/>
        </w:rPr>
      </w:pPr>
    </w:p>
    <w:p w:rsidR="002A48DD" w:rsidRPr="00960477" w:rsidRDefault="002A48DD" w:rsidP="00EE4BA9">
      <w:pPr>
        <w:tabs>
          <w:tab w:val="left" w:pos="567"/>
        </w:tabs>
        <w:spacing w:after="0" w:line="240" w:lineRule="auto"/>
        <w:ind w:left="567" w:hanging="567"/>
        <w:outlineLvl w:val="1"/>
        <w:rPr>
          <w:rFonts w:ascii="Times New Roman" w:hAnsi="Times New Roman"/>
          <w:b/>
          <w:bCs/>
        </w:rPr>
      </w:pPr>
      <w:r w:rsidRPr="00960477">
        <w:rPr>
          <w:rFonts w:ascii="Times New Roman" w:hAnsi="Times New Roman"/>
        </w:rPr>
        <w:br w:type="page"/>
      </w:r>
      <w:r w:rsidRPr="00960477">
        <w:rPr>
          <w:rFonts w:ascii="Times New Roman" w:hAnsi="Times New Roman"/>
          <w:b/>
          <w:bCs/>
        </w:rPr>
        <w:lastRenderedPageBreak/>
        <w:t>A.</w:t>
      </w:r>
      <w:r w:rsidRPr="00960477">
        <w:rPr>
          <w:rFonts w:ascii="Times New Roman" w:hAnsi="Times New Roman"/>
          <w:b/>
          <w:bCs/>
        </w:rPr>
        <w:tab/>
        <w:t>GAMINTOJAS (-AI), ATSAKINGAS (-I) UŽ SERIJŲ IŠLEIDIMĄ</w:t>
      </w:r>
    </w:p>
    <w:p w:rsidR="002A48DD" w:rsidRPr="00960477" w:rsidRDefault="002A48DD" w:rsidP="00EE4BA9">
      <w:pPr>
        <w:spacing w:after="0" w:line="240" w:lineRule="auto"/>
        <w:rPr>
          <w:rFonts w:ascii="Times New Roman" w:hAnsi="Times New Roman"/>
          <w:color w:val="000000"/>
          <w:highlight w:val="yellow"/>
        </w:rPr>
      </w:pPr>
    </w:p>
    <w:p w:rsidR="002A48DD" w:rsidRPr="00960477" w:rsidRDefault="002A48DD" w:rsidP="00EE4BA9">
      <w:pPr>
        <w:spacing w:after="0" w:line="240" w:lineRule="auto"/>
        <w:rPr>
          <w:rFonts w:ascii="Times New Roman" w:hAnsi="Times New Roman"/>
          <w:u w:val="single"/>
        </w:rPr>
      </w:pPr>
      <w:r w:rsidRPr="00960477">
        <w:rPr>
          <w:rFonts w:ascii="Times New Roman" w:hAnsi="Times New Roman"/>
          <w:u w:val="single"/>
        </w:rPr>
        <w:t>Gamintojo (-ų), atsakingo (-ų) už serijų išleidimą, pavadinimas (-ai) ir adresas (-ai)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7E2061">
      <w:pPr>
        <w:autoSpaceDE w:val="0"/>
        <w:autoSpaceDN w:val="0"/>
        <w:spacing w:after="0" w:line="240" w:lineRule="auto"/>
        <w:rPr>
          <w:rFonts w:ascii="Times New Roman" w:hAnsi="Times New Roman"/>
          <w:lang w:eastAsia="lt-LT"/>
        </w:rPr>
      </w:pPr>
      <w:r w:rsidRPr="00960477">
        <w:rPr>
          <w:rFonts w:ascii="Times New Roman" w:hAnsi="Times New Roman"/>
          <w:lang w:eastAsia="lt-LT"/>
        </w:rPr>
        <w:t>Balkanpharma-Razgrad AD</w:t>
      </w:r>
    </w:p>
    <w:p w:rsidR="002A48DD" w:rsidRPr="00960477" w:rsidRDefault="002A48DD" w:rsidP="007E2061">
      <w:pPr>
        <w:autoSpaceDE w:val="0"/>
        <w:autoSpaceDN w:val="0"/>
        <w:spacing w:after="0" w:line="240" w:lineRule="auto"/>
        <w:rPr>
          <w:rFonts w:ascii="Times New Roman" w:hAnsi="Times New Roman"/>
          <w:lang w:eastAsia="lt-LT"/>
        </w:rPr>
      </w:pPr>
      <w:r w:rsidRPr="00960477">
        <w:rPr>
          <w:rFonts w:ascii="Times New Roman" w:hAnsi="Times New Roman"/>
          <w:lang w:eastAsia="lt-LT"/>
        </w:rPr>
        <w:t>68 Aprilsko vastaine Blvd.</w:t>
      </w:r>
    </w:p>
    <w:p w:rsidR="002A48DD" w:rsidRPr="00960477" w:rsidRDefault="002A48DD" w:rsidP="007E2061">
      <w:pPr>
        <w:autoSpaceDE w:val="0"/>
        <w:autoSpaceDN w:val="0"/>
        <w:spacing w:after="0" w:line="240" w:lineRule="auto"/>
        <w:rPr>
          <w:rFonts w:ascii="Times New Roman" w:hAnsi="Times New Roman"/>
          <w:lang w:eastAsia="lt-LT"/>
        </w:rPr>
      </w:pPr>
      <w:r w:rsidRPr="00960477">
        <w:rPr>
          <w:rFonts w:ascii="Times New Roman" w:hAnsi="Times New Roman"/>
          <w:lang w:eastAsia="lt-LT"/>
        </w:rPr>
        <w:t>Razgrad, 7200</w:t>
      </w:r>
    </w:p>
    <w:p w:rsidR="002A48DD" w:rsidRPr="00960477" w:rsidRDefault="002A48DD" w:rsidP="007E2061">
      <w:pPr>
        <w:spacing w:after="0" w:line="240" w:lineRule="auto"/>
        <w:rPr>
          <w:rFonts w:ascii="Times New Roman" w:hAnsi="Times New Roman"/>
          <w:lang w:eastAsia="lt-LT"/>
        </w:rPr>
      </w:pPr>
      <w:r w:rsidRPr="00960477">
        <w:rPr>
          <w:rFonts w:ascii="Times New Roman" w:hAnsi="Times New Roman"/>
          <w:lang w:eastAsia="lt-LT"/>
        </w:rPr>
        <w:t>Bulgarija</w:t>
      </w:r>
    </w:p>
    <w:p w:rsidR="002A48DD" w:rsidRPr="00960477" w:rsidRDefault="002A48DD" w:rsidP="007E2061">
      <w:pPr>
        <w:spacing w:after="0" w:line="240" w:lineRule="auto"/>
        <w:rPr>
          <w:rFonts w:ascii="Times New Roman" w:hAnsi="Times New Roman"/>
        </w:rPr>
      </w:pPr>
    </w:p>
    <w:p w:rsidR="002A48DD" w:rsidRPr="00960477" w:rsidRDefault="002A48DD" w:rsidP="007E2061">
      <w:pPr>
        <w:spacing w:after="0" w:line="240" w:lineRule="auto"/>
        <w:rPr>
          <w:rFonts w:ascii="Times New Roman" w:hAnsi="Times New Roman"/>
        </w:rPr>
      </w:pPr>
      <w:r w:rsidRPr="00960477">
        <w:rPr>
          <w:rFonts w:ascii="Times New Roman" w:hAnsi="Times New Roman"/>
        </w:rPr>
        <w:t>arba</w:t>
      </w:r>
    </w:p>
    <w:p w:rsidR="002A48DD" w:rsidRPr="00960477" w:rsidRDefault="002A48DD" w:rsidP="007E2061">
      <w:pPr>
        <w:spacing w:after="0" w:line="240" w:lineRule="auto"/>
        <w:rPr>
          <w:rFonts w:ascii="Times New Roman" w:hAnsi="Times New Roman"/>
          <w:lang w:eastAsia="lt-LT"/>
        </w:rPr>
      </w:pPr>
    </w:p>
    <w:p w:rsidR="002A48DD" w:rsidRPr="00960477" w:rsidRDefault="002A48DD" w:rsidP="007E2061">
      <w:pPr>
        <w:spacing w:after="0" w:line="240" w:lineRule="auto"/>
        <w:rPr>
          <w:rFonts w:ascii="Times New Roman" w:hAnsi="Times New Roman"/>
          <w:lang w:eastAsia="lt-LT"/>
        </w:rPr>
      </w:pPr>
      <w:r w:rsidRPr="00960477">
        <w:rPr>
          <w:rFonts w:ascii="Times New Roman" w:hAnsi="Times New Roman"/>
          <w:lang w:eastAsia="lt-LT"/>
        </w:rPr>
        <w:t>Pharmathen S.A</w:t>
      </w:r>
    </w:p>
    <w:p w:rsidR="002A48DD" w:rsidRPr="00960477" w:rsidRDefault="002A48DD" w:rsidP="007E2061">
      <w:pPr>
        <w:autoSpaceDE w:val="0"/>
        <w:autoSpaceDN w:val="0"/>
        <w:spacing w:after="0" w:line="240" w:lineRule="auto"/>
        <w:rPr>
          <w:rFonts w:ascii="Times New Roman" w:hAnsi="Times New Roman"/>
          <w:lang w:eastAsia="lt-LT"/>
        </w:rPr>
      </w:pPr>
      <w:r w:rsidRPr="00960477">
        <w:rPr>
          <w:rFonts w:ascii="Times New Roman" w:hAnsi="Times New Roman"/>
          <w:lang w:eastAsia="lt-LT"/>
        </w:rPr>
        <w:t>Dervenakion 6</w:t>
      </w:r>
    </w:p>
    <w:p w:rsidR="002A48DD" w:rsidRPr="00960477" w:rsidRDefault="002A48DD" w:rsidP="007E2061">
      <w:pPr>
        <w:autoSpaceDE w:val="0"/>
        <w:autoSpaceDN w:val="0"/>
        <w:spacing w:after="0" w:line="240" w:lineRule="auto"/>
        <w:rPr>
          <w:rFonts w:ascii="Times New Roman" w:hAnsi="Times New Roman"/>
          <w:lang w:eastAsia="lt-LT"/>
        </w:rPr>
      </w:pPr>
      <w:r w:rsidRPr="00960477">
        <w:rPr>
          <w:rFonts w:ascii="Times New Roman" w:hAnsi="Times New Roman"/>
          <w:lang w:eastAsia="lt-LT"/>
        </w:rPr>
        <w:t>Pallini 15351, Attikis</w:t>
      </w:r>
    </w:p>
    <w:p w:rsidR="002A48DD" w:rsidRPr="00960477" w:rsidRDefault="002A48DD" w:rsidP="007E2061">
      <w:pPr>
        <w:spacing w:after="0" w:line="240" w:lineRule="auto"/>
        <w:rPr>
          <w:rFonts w:ascii="Times New Roman" w:hAnsi="Times New Roman"/>
          <w:lang w:eastAsia="lt-LT"/>
        </w:rPr>
      </w:pPr>
      <w:r w:rsidRPr="00960477">
        <w:rPr>
          <w:rFonts w:ascii="Times New Roman" w:hAnsi="Times New Roman"/>
          <w:lang w:eastAsia="lt-LT"/>
        </w:rPr>
        <w:t>Graikija</w:t>
      </w:r>
    </w:p>
    <w:p w:rsidR="00705C3D" w:rsidRPr="00960477" w:rsidRDefault="00705C3D" w:rsidP="00705C3D">
      <w:pPr>
        <w:spacing w:after="0" w:line="240" w:lineRule="auto"/>
        <w:rPr>
          <w:rFonts w:ascii="Times New Roman" w:hAnsi="Times New Roman"/>
          <w:lang w:eastAsia="lt-LT"/>
        </w:rPr>
      </w:pPr>
    </w:p>
    <w:p w:rsidR="00705C3D" w:rsidRPr="00960477" w:rsidRDefault="00705C3D" w:rsidP="00705C3D">
      <w:pPr>
        <w:spacing w:after="0" w:line="240" w:lineRule="auto"/>
        <w:rPr>
          <w:rFonts w:ascii="Times New Roman" w:hAnsi="Times New Roman"/>
          <w:lang w:eastAsia="lt-LT"/>
        </w:rPr>
      </w:pPr>
      <w:r w:rsidRPr="00960477">
        <w:rPr>
          <w:rFonts w:ascii="Times New Roman" w:hAnsi="Times New Roman"/>
          <w:lang w:eastAsia="lt-LT"/>
        </w:rPr>
        <w:t>arba</w:t>
      </w:r>
    </w:p>
    <w:p w:rsidR="00705C3D" w:rsidRPr="00960477" w:rsidRDefault="00705C3D" w:rsidP="00705C3D">
      <w:pPr>
        <w:spacing w:after="0" w:line="240" w:lineRule="auto"/>
        <w:rPr>
          <w:rFonts w:ascii="Times New Roman" w:hAnsi="Times New Roman"/>
          <w:lang w:eastAsia="lt-LT"/>
        </w:rPr>
      </w:pPr>
    </w:p>
    <w:p w:rsidR="00705C3D" w:rsidRPr="00960477" w:rsidRDefault="00705C3D" w:rsidP="00705C3D">
      <w:pPr>
        <w:spacing w:after="0" w:line="240" w:lineRule="auto"/>
        <w:rPr>
          <w:rFonts w:ascii="Times New Roman" w:hAnsi="Times New Roman"/>
          <w:lang w:val="en-GB" w:eastAsia="lt-LT"/>
        </w:rPr>
      </w:pPr>
      <w:r w:rsidRPr="00960477">
        <w:rPr>
          <w:rFonts w:ascii="Times New Roman" w:hAnsi="Times New Roman"/>
          <w:lang w:val="en-GB" w:eastAsia="lt-LT"/>
        </w:rPr>
        <w:t xml:space="preserve">Merckle GmbH </w:t>
      </w:r>
    </w:p>
    <w:p w:rsidR="00705C3D" w:rsidRPr="00960477" w:rsidRDefault="00705C3D" w:rsidP="00705C3D">
      <w:pPr>
        <w:spacing w:after="0" w:line="240" w:lineRule="auto"/>
        <w:rPr>
          <w:rFonts w:ascii="Times New Roman" w:hAnsi="Times New Roman"/>
          <w:lang w:eastAsia="lt-LT"/>
        </w:rPr>
      </w:pPr>
      <w:r w:rsidRPr="00960477">
        <w:rPr>
          <w:rFonts w:ascii="Times New Roman" w:hAnsi="Times New Roman"/>
          <w:lang w:eastAsia="lt-LT"/>
        </w:rPr>
        <w:t xml:space="preserve">Ludwig-Merckle-Straße 3 </w:t>
      </w:r>
    </w:p>
    <w:p w:rsidR="00705C3D" w:rsidRPr="00960477" w:rsidRDefault="00705C3D" w:rsidP="00705C3D">
      <w:pPr>
        <w:spacing w:after="0" w:line="240" w:lineRule="auto"/>
        <w:rPr>
          <w:rFonts w:ascii="Times New Roman" w:hAnsi="Times New Roman"/>
          <w:lang w:eastAsia="lt-LT"/>
        </w:rPr>
      </w:pPr>
      <w:r w:rsidRPr="00960477">
        <w:rPr>
          <w:rFonts w:ascii="Times New Roman" w:hAnsi="Times New Roman"/>
          <w:lang w:eastAsia="lt-LT"/>
        </w:rPr>
        <w:t>89143 Blaubeuren</w:t>
      </w:r>
    </w:p>
    <w:p w:rsidR="00705C3D" w:rsidRPr="00960477" w:rsidRDefault="00705C3D" w:rsidP="00705C3D">
      <w:pPr>
        <w:spacing w:after="0" w:line="240" w:lineRule="auto"/>
        <w:rPr>
          <w:rFonts w:ascii="Times New Roman" w:hAnsi="Times New Roman"/>
          <w:lang w:eastAsia="lt-LT"/>
        </w:rPr>
      </w:pPr>
      <w:r w:rsidRPr="00960477">
        <w:rPr>
          <w:rFonts w:ascii="Times New Roman" w:hAnsi="Times New Roman"/>
          <w:lang w:eastAsia="lt-LT"/>
        </w:rPr>
        <w:t>Vokietija</w:t>
      </w:r>
    </w:p>
    <w:p w:rsidR="00705C3D" w:rsidRPr="00960477" w:rsidRDefault="00705C3D" w:rsidP="007E2061">
      <w:pPr>
        <w:spacing w:after="0" w:line="240" w:lineRule="auto"/>
        <w:rPr>
          <w:rFonts w:ascii="Times New Roman" w:hAnsi="Times New Roman"/>
          <w:lang w:eastAsia="lt-LT"/>
        </w:rPr>
      </w:pP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rPr>
      </w:pPr>
      <w:r w:rsidRPr="00960477">
        <w:rPr>
          <w:rFonts w:ascii="Times New Roman" w:hAnsi="Times New Roman"/>
        </w:rPr>
        <w:t>Su pakuote pateikiamame lapelyje nurodomas gamintojo, atsakingo už konkrečios serijos išleidimą, pavadinimas ir adresas.</w:t>
      </w:r>
    </w:p>
    <w:p w:rsidR="002A48DD" w:rsidRPr="00960477" w:rsidRDefault="002A48DD" w:rsidP="00EE4BA9">
      <w:pPr>
        <w:spacing w:after="0" w:line="240" w:lineRule="auto"/>
        <w:rPr>
          <w:rFonts w:ascii="Times New Roman" w:hAnsi="Times New Roman"/>
        </w:rPr>
      </w:pPr>
    </w:p>
    <w:p w:rsidR="002A48DD" w:rsidRPr="00960477" w:rsidRDefault="002A48DD" w:rsidP="00EE4BA9">
      <w:pPr>
        <w:spacing w:after="0" w:line="240" w:lineRule="auto"/>
        <w:rPr>
          <w:rFonts w:ascii="Times New Roman" w:hAnsi="Times New Roman"/>
          <w:color w:val="000000"/>
          <w:highlight w:val="yellow"/>
        </w:rPr>
      </w:pPr>
    </w:p>
    <w:p w:rsidR="002A48DD" w:rsidRPr="00960477" w:rsidRDefault="002A48DD" w:rsidP="00EE4BA9">
      <w:pPr>
        <w:tabs>
          <w:tab w:val="left" w:pos="567"/>
        </w:tabs>
        <w:spacing w:after="0" w:line="240" w:lineRule="auto"/>
        <w:ind w:left="567" w:hanging="567"/>
        <w:outlineLvl w:val="1"/>
        <w:rPr>
          <w:rFonts w:ascii="Times New Roman" w:hAnsi="Times New Roman"/>
          <w:b/>
          <w:bCs/>
        </w:rPr>
      </w:pPr>
      <w:bookmarkStart w:id="63" w:name="_Toc129243254"/>
      <w:bookmarkStart w:id="64" w:name="_Toc129243129"/>
      <w:r w:rsidRPr="00960477">
        <w:rPr>
          <w:rFonts w:ascii="Times New Roman" w:hAnsi="Times New Roman"/>
          <w:b/>
          <w:bCs/>
        </w:rPr>
        <w:t>B.</w:t>
      </w:r>
      <w:r w:rsidRPr="00960477">
        <w:rPr>
          <w:rFonts w:ascii="Times New Roman" w:hAnsi="Times New Roman"/>
          <w:b/>
          <w:bCs/>
        </w:rPr>
        <w:tab/>
      </w:r>
      <w:bookmarkEnd w:id="63"/>
      <w:bookmarkEnd w:id="64"/>
      <w:r w:rsidRPr="00960477">
        <w:rPr>
          <w:rFonts w:ascii="Times New Roman" w:hAnsi="Times New Roman"/>
          <w:b/>
          <w:bCs/>
        </w:rPr>
        <w:t>TIEKIMO IR VARTOJIMO SĄLYGOS AR APRIBOJIMAI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Receptinis vaistinis preparatas</w:t>
      </w:r>
      <w:r w:rsidR="004934F6" w:rsidRPr="00960477">
        <w:rPr>
          <w:rFonts w:ascii="Times New Roman" w:hAnsi="Times New Roman"/>
          <w:color w:val="000000"/>
        </w:rPr>
        <w:t>.</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highlight w:val="yellow"/>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outlineLvl w:val="0"/>
        <w:rPr>
          <w:rFonts w:ascii="Times New Roman" w:hAnsi="Times New Roman"/>
          <w:b/>
          <w:bCs/>
          <w:caps/>
        </w:rPr>
      </w:pPr>
      <w:bookmarkStart w:id="65" w:name="_Toc129243259"/>
      <w:bookmarkStart w:id="66" w:name="_Toc129243134"/>
    </w:p>
    <w:p w:rsidR="009A2CCD" w:rsidRPr="00960477" w:rsidRDefault="009A2CCD" w:rsidP="00EE4BA9">
      <w:pPr>
        <w:tabs>
          <w:tab w:val="left" w:pos="567"/>
        </w:tabs>
        <w:spacing w:after="0" w:line="240" w:lineRule="auto"/>
        <w:outlineLvl w:val="0"/>
        <w:rPr>
          <w:rFonts w:ascii="Times New Roman" w:hAnsi="Times New Roman"/>
          <w:b/>
          <w:bCs/>
          <w:caps/>
        </w:rPr>
      </w:pPr>
    </w:p>
    <w:p w:rsidR="002A48DD" w:rsidRPr="00960477" w:rsidRDefault="002A48DD" w:rsidP="00EE4BA9">
      <w:pPr>
        <w:tabs>
          <w:tab w:val="left" w:pos="567"/>
        </w:tabs>
        <w:spacing w:after="0" w:line="240" w:lineRule="auto"/>
        <w:jc w:val="center"/>
        <w:outlineLvl w:val="0"/>
        <w:rPr>
          <w:rFonts w:ascii="Times New Roman" w:hAnsi="Times New Roman"/>
          <w:b/>
          <w:bCs/>
          <w:caps/>
        </w:rPr>
      </w:pPr>
      <w:r w:rsidRPr="00960477">
        <w:rPr>
          <w:rFonts w:ascii="Times New Roman" w:hAnsi="Times New Roman"/>
          <w:b/>
          <w:bCs/>
          <w:caps/>
        </w:rPr>
        <w:t>III PRIEDAS</w:t>
      </w:r>
      <w:bookmarkEnd w:id="65"/>
      <w:bookmarkEnd w:id="66"/>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bookmarkStart w:id="67" w:name="_Toc129243260"/>
      <w:bookmarkStart w:id="68" w:name="_Toc129243135"/>
      <w:r w:rsidRPr="00960477">
        <w:rPr>
          <w:rFonts w:ascii="Times New Roman" w:hAnsi="Times New Roman"/>
          <w:b/>
          <w:bCs/>
          <w:caps/>
        </w:rPr>
        <w:t>ŽENKLINIMAS IR PAKUOTĖS LAPELIS</w:t>
      </w:r>
      <w:bookmarkEnd w:id="67"/>
      <w:bookmarkEnd w:id="68"/>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outlineLvl w:val="0"/>
        <w:rPr>
          <w:rFonts w:ascii="Times New Roman" w:hAnsi="Times New Roman"/>
          <w:b/>
          <w:bCs/>
          <w:caps/>
        </w:rPr>
      </w:pPr>
      <w:bookmarkStart w:id="69" w:name="_Toc129243261"/>
      <w:bookmarkStart w:id="70" w:name="_Toc129243136"/>
    </w:p>
    <w:p w:rsidR="009A2CCD" w:rsidRPr="00960477" w:rsidRDefault="009A2CCD" w:rsidP="00EE4BA9">
      <w:pPr>
        <w:tabs>
          <w:tab w:val="left" w:pos="567"/>
        </w:tabs>
        <w:spacing w:after="0" w:line="240" w:lineRule="auto"/>
        <w:outlineLvl w:val="0"/>
        <w:rPr>
          <w:rFonts w:ascii="Times New Roman" w:hAnsi="Times New Roman"/>
          <w:b/>
          <w:bCs/>
          <w:caps/>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r w:rsidRPr="00960477">
        <w:rPr>
          <w:rFonts w:ascii="Times New Roman" w:hAnsi="Times New Roman"/>
          <w:b/>
          <w:bCs/>
          <w:caps/>
        </w:rPr>
        <w:t>A. ŽENKLINIMAS</w:t>
      </w:r>
      <w:bookmarkEnd w:id="69"/>
      <w:bookmarkEnd w:id="70"/>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INFORMACIJA ANT IŠORINĖS PAKUOTĖS</w:t>
      </w: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KARTONO DĖŽUTĖ</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w:t>
      </w:r>
      <w:r w:rsidRPr="00960477">
        <w:rPr>
          <w:rFonts w:ascii="Times New Roman" w:hAnsi="Times New Roman"/>
          <w:b/>
          <w:bCs/>
          <w:noProof/>
        </w:rPr>
        <w:tab/>
        <w:t>VAISTINIO PREPARATO PAVADINIMAS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Travoprost Teva 40 mikrogramų/ml akių lašai (tirpalas)</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Travoprostum</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2.</w:t>
      </w:r>
      <w:r w:rsidRPr="00960477">
        <w:rPr>
          <w:rFonts w:ascii="Times New Roman" w:hAnsi="Times New Roman"/>
          <w:b/>
          <w:bCs/>
          <w:noProof/>
        </w:rPr>
        <w:tab/>
        <w:t>VEIKLIOJI MEDŽIAGA IR JOS KIEKIS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ind w:left="567" w:hanging="567"/>
        <w:rPr>
          <w:rFonts w:ascii="Times New Roman" w:hAnsi="Times New Roman"/>
        </w:rPr>
      </w:pPr>
      <w:r w:rsidRPr="00960477">
        <w:rPr>
          <w:rFonts w:ascii="Times New Roman" w:hAnsi="Times New Roman"/>
        </w:rPr>
        <w:t>Kiekviename ml tirpalo yra 40 mikrogramų travoprosto.</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3.</w:t>
      </w:r>
      <w:r w:rsidRPr="00960477">
        <w:rPr>
          <w:rFonts w:ascii="Times New Roman" w:hAnsi="Times New Roman"/>
          <w:b/>
          <w:bCs/>
          <w:noProof/>
        </w:rPr>
        <w:tab/>
        <w:t>PAGALBINIŲ MEDŽIAGŲ SĄRAŠAS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7E2061">
      <w:pPr>
        <w:spacing w:after="0" w:line="240" w:lineRule="auto"/>
        <w:rPr>
          <w:rFonts w:ascii="Times New Roman" w:hAnsi="Times New Roman"/>
          <w:color w:val="000000"/>
        </w:rPr>
      </w:pPr>
      <w:r w:rsidRPr="00491F40">
        <w:rPr>
          <w:rFonts w:ascii="Times New Roman" w:hAnsi="Times New Roman"/>
          <w:color w:val="000000"/>
          <w:highlight w:val="lightGray"/>
        </w:rPr>
        <w:t>Pagalbinės medžiagos:</w:t>
      </w:r>
      <w:r w:rsidRPr="00960477">
        <w:rPr>
          <w:rFonts w:ascii="Times New Roman" w:hAnsi="Times New Roman"/>
          <w:color w:val="000000"/>
        </w:rPr>
        <w:t xml:space="preserve"> benzalkonio chloridas, makrogolglicerolio hidroksistearatas (</w:t>
      </w:r>
      <w:r w:rsidR="007E2EA4" w:rsidRPr="00960477">
        <w:rPr>
          <w:rFonts w:ascii="Times New Roman" w:hAnsi="Times New Roman"/>
          <w:i/>
          <w:color w:val="000000"/>
        </w:rPr>
        <w:t>Cremophor</w:t>
      </w:r>
      <w:r w:rsidRPr="00960477">
        <w:rPr>
          <w:rFonts w:ascii="Times New Roman" w:hAnsi="Times New Roman"/>
          <w:color w:val="000000"/>
        </w:rPr>
        <w:t xml:space="preserve"> RH40), trometamolis, dinatrio edetatas, boro rūgštis, manitolis, natrio hidroksidas, injekcinis vanduo.</w:t>
      </w:r>
    </w:p>
    <w:p w:rsidR="002A48DD" w:rsidRPr="00960477" w:rsidRDefault="002A48DD" w:rsidP="007E2061">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Daugiau informacijos pateikta pakuotės lapelyje.</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4.</w:t>
      </w:r>
      <w:r w:rsidRPr="00960477">
        <w:rPr>
          <w:rFonts w:ascii="Times New Roman" w:hAnsi="Times New Roman"/>
          <w:b/>
          <w:bCs/>
          <w:noProof/>
        </w:rPr>
        <w:tab/>
        <w:t>FARMACINĖ FORMA IR KIEKIS PAKUOTĖJE</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noProof/>
        </w:rPr>
      </w:pPr>
      <w:r w:rsidRPr="00960477">
        <w:rPr>
          <w:rFonts w:ascii="Times New Roman" w:hAnsi="Times New Roman"/>
          <w:noProof/>
        </w:rPr>
        <w:t>Akių lašai (tirpalas)</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1 x 2,5 ml</w:t>
      </w:r>
    </w:p>
    <w:p w:rsidR="002A48DD" w:rsidRPr="00491F40" w:rsidRDefault="002A48DD" w:rsidP="00EE4BA9">
      <w:pPr>
        <w:spacing w:after="0" w:line="240" w:lineRule="auto"/>
        <w:rPr>
          <w:rFonts w:ascii="Times New Roman" w:hAnsi="Times New Roman"/>
          <w:color w:val="000000"/>
          <w:highlight w:val="lightGray"/>
        </w:rPr>
      </w:pPr>
      <w:r w:rsidRPr="00491F40">
        <w:rPr>
          <w:rFonts w:ascii="Times New Roman" w:hAnsi="Times New Roman"/>
          <w:color w:val="000000"/>
          <w:highlight w:val="lightGray"/>
        </w:rPr>
        <w:t>3 x 2,5 ml</w:t>
      </w:r>
    </w:p>
    <w:p w:rsidR="002A48DD" w:rsidRPr="00960477" w:rsidRDefault="002A48DD" w:rsidP="00EE4BA9">
      <w:pPr>
        <w:spacing w:after="0" w:line="240" w:lineRule="auto"/>
        <w:rPr>
          <w:rFonts w:ascii="Times New Roman" w:hAnsi="Times New Roman"/>
          <w:color w:val="000000"/>
        </w:rPr>
      </w:pPr>
      <w:r w:rsidRPr="00491F40">
        <w:rPr>
          <w:rFonts w:ascii="Times New Roman" w:hAnsi="Times New Roman"/>
          <w:color w:val="000000"/>
          <w:highlight w:val="lightGray"/>
        </w:rPr>
        <w:t>6 x 2,5 ml</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5.</w:t>
      </w:r>
      <w:r w:rsidRPr="00960477">
        <w:rPr>
          <w:rFonts w:ascii="Times New Roman" w:hAnsi="Times New Roman"/>
          <w:b/>
          <w:bCs/>
          <w:noProof/>
        </w:rPr>
        <w:tab/>
        <w:t>VARTOJIMO METODAS IR BŪDAS (-AI)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Vartoti ant akių. Prieš vartojimą perskaitykite pakuotės lapelį.</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6.</w:t>
      </w:r>
      <w:r w:rsidRPr="00960477">
        <w:rPr>
          <w:rFonts w:ascii="Times New Roman" w:hAnsi="Times New Roman"/>
          <w:b/>
          <w:bCs/>
          <w:noProof/>
        </w:rPr>
        <w:tab/>
        <w:t>SPECIALUS ĮSPĖJIMAS, KAD VAISTINĮ PREPARATĄ BŪTINA LAIKYTI VAIKAMS NEPASTEBIMOJE IR NEPASIEKIAMOJE VIETOJE</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Laikyti vaikams nepastebimoje ir nepasiekiamoje vietoje.</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7.</w:t>
      </w:r>
      <w:r w:rsidRPr="00960477">
        <w:rPr>
          <w:rFonts w:ascii="Times New Roman" w:hAnsi="Times New Roman"/>
          <w:b/>
          <w:bCs/>
          <w:noProof/>
        </w:rPr>
        <w:tab/>
        <w:t>KITAS (-I) SPECIALUS (-ŪS) ĮSPĖJIMAS (-AI) (JEI REIKIA)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Sudėtyje yra konservanto benzalkonio chlorido.</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8.</w:t>
      </w:r>
      <w:r w:rsidRPr="00960477">
        <w:rPr>
          <w:rFonts w:ascii="Times New Roman" w:hAnsi="Times New Roman"/>
          <w:b/>
          <w:bCs/>
          <w:noProof/>
        </w:rPr>
        <w:tab/>
        <w:t>TINKAMUMO LAIKAS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Tinka iki mm.MMMM</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Išmesti praėjus 4 savaitėms po pirmojo atidarymo.</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Atidaryta:.......</w:t>
      </w:r>
    </w:p>
    <w:p w:rsidR="002A48DD" w:rsidRPr="00491F40" w:rsidRDefault="002A48DD" w:rsidP="00EE4BA9">
      <w:pPr>
        <w:spacing w:after="0" w:line="240" w:lineRule="auto"/>
        <w:rPr>
          <w:rFonts w:ascii="Times New Roman" w:hAnsi="Times New Roman"/>
          <w:color w:val="000000"/>
          <w:highlight w:val="lightGray"/>
        </w:rPr>
      </w:pPr>
      <w:r w:rsidRPr="00491F40">
        <w:rPr>
          <w:rFonts w:ascii="Times New Roman" w:hAnsi="Times New Roman"/>
          <w:color w:val="000000"/>
          <w:highlight w:val="lightGray"/>
        </w:rPr>
        <w:t>Atidaryta (1):.......</w:t>
      </w:r>
    </w:p>
    <w:p w:rsidR="002A48DD" w:rsidRPr="00491F40" w:rsidRDefault="002A48DD" w:rsidP="00EE4BA9">
      <w:pPr>
        <w:spacing w:after="0" w:line="240" w:lineRule="auto"/>
        <w:rPr>
          <w:rFonts w:ascii="Times New Roman" w:hAnsi="Times New Roman"/>
          <w:color w:val="000000"/>
          <w:highlight w:val="lightGray"/>
        </w:rPr>
      </w:pPr>
      <w:r w:rsidRPr="00491F40">
        <w:rPr>
          <w:rFonts w:ascii="Times New Roman" w:hAnsi="Times New Roman"/>
          <w:color w:val="000000"/>
          <w:highlight w:val="lightGray"/>
        </w:rPr>
        <w:t>Atidaryta (2):.......</w:t>
      </w:r>
    </w:p>
    <w:p w:rsidR="002A48DD" w:rsidRPr="00491F40" w:rsidRDefault="002A48DD" w:rsidP="00EE4BA9">
      <w:pPr>
        <w:spacing w:after="0" w:line="240" w:lineRule="auto"/>
        <w:rPr>
          <w:rFonts w:ascii="Times New Roman" w:hAnsi="Times New Roman"/>
          <w:color w:val="000000"/>
          <w:highlight w:val="lightGray"/>
        </w:rPr>
      </w:pPr>
      <w:r w:rsidRPr="00491F40">
        <w:rPr>
          <w:rFonts w:ascii="Times New Roman" w:hAnsi="Times New Roman"/>
          <w:color w:val="000000"/>
          <w:highlight w:val="lightGray"/>
        </w:rPr>
        <w:t>Atidaryta (3):.......</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9.</w:t>
      </w:r>
      <w:r w:rsidRPr="00960477">
        <w:rPr>
          <w:rFonts w:ascii="Times New Roman" w:hAnsi="Times New Roman"/>
          <w:b/>
          <w:bCs/>
          <w:noProof/>
        </w:rPr>
        <w:tab/>
        <w:t>SPECIALIOS LAIKYMO SĄLYGOS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noProof/>
        </w:rPr>
      </w:pPr>
      <w:r w:rsidRPr="00960477">
        <w:rPr>
          <w:rFonts w:ascii="Times New Roman" w:hAnsi="Times New Roman"/>
          <w:noProof/>
        </w:rPr>
        <w:t>Iki atidarymo buteliuką laikyti apsauginiame maišelyje.</w:t>
      </w:r>
    </w:p>
    <w:p w:rsidR="002A48DD" w:rsidRPr="00960477" w:rsidRDefault="002A48DD" w:rsidP="00EE4BA9">
      <w:pPr>
        <w:spacing w:after="0" w:line="240" w:lineRule="auto"/>
        <w:rPr>
          <w:rFonts w:ascii="Times New Roman" w:hAnsi="Times New Roman"/>
          <w:noProof/>
        </w:rPr>
      </w:pPr>
      <w:r w:rsidRPr="00960477">
        <w:rPr>
          <w:rFonts w:ascii="Times New Roman" w:hAnsi="Times New Roman"/>
          <w:noProof/>
        </w:rPr>
        <w:t>Po pirmojo atidarymo specialių laikymo sąlygų nereikia.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10.</w:t>
      </w:r>
      <w:r w:rsidRPr="00960477">
        <w:rPr>
          <w:rFonts w:ascii="Times New Roman" w:hAnsi="Times New Roman"/>
          <w:b/>
          <w:bCs/>
          <w:noProof/>
        </w:rPr>
        <w:tab/>
        <w:t>SPECIALIOS ATSARGUMO PRIEMONĖS DĖL NESUVARTOTO VAISTINIO PREPARATO AR JO ATLIEKŲ TVARKYMO (JEI REIKIA)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11.</w:t>
      </w:r>
      <w:r w:rsidRPr="00960477">
        <w:rPr>
          <w:rFonts w:ascii="Times New Roman" w:hAnsi="Times New Roman"/>
          <w:b/>
          <w:bCs/>
          <w:noProof/>
        </w:rPr>
        <w:tab/>
      </w:r>
      <w:r w:rsidR="004934F6" w:rsidRPr="00960477">
        <w:rPr>
          <w:rFonts w:ascii="Times New Roman" w:hAnsi="Times New Roman"/>
          <w:b/>
          <w:bCs/>
          <w:noProof/>
        </w:rPr>
        <w:t>REGISTRUOTOJO</w:t>
      </w:r>
      <w:r w:rsidRPr="00960477">
        <w:rPr>
          <w:rFonts w:ascii="Times New Roman" w:hAnsi="Times New Roman"/>
          <w:b/>
          <w:bCs/>
          <w:noProof/>
        </w:rPr>
        <w:t xml:space="preserve"> PAVADINIMAS IR ADRESAS</w:t>
      </w:r>
    </w:p>
    <w:p w:rsidR="002A48DD" w:rsidRPr="00960477" w:rsidRDefault="002A48DD" w:rsidP="00EE4BA9">
      <w:pPr>
        <w:spacing w:after="0" w:line="240" w:lineRule="auto"/>
        <w:rPr>
          <w:rFonts w:ascii="Times New Roman" w:hAnsi="Times New Roman"/>
          <w:color w:val="000000"/>
        </w:rPr>
      </w:pPr>
    </w:p>
    <w:p w:rsidR="002A48DD" w:rsidRPr="00960477" w:rsidRDefault="007E2EA4" w:rsidP="007E2061">
      <w:pPr>
        <w:spacing w:after="0" w:line="240" w:lineRule="auto"/>
        <w:rPr>
          <w:rFonts w:ascii="Times New Roman" w:hAnsi="Times New Roman"/>
          <w:lang w:eastAsia="lt-LT"/>
        </w:rPr>
      </w:pPr>
      <w:r w:rsidRPr="00960477">
        <w:rPr>
          <w:rFonts w:ascii="Times New Roman" w:hAnsi="Times New Roman"/>
          <w:lang w:eastAsia="lt-LT"/>
        </w:rPr>
        <w:t>Teva Pharma B.V.</w:t>
      </w:r>
    </w:p>
    <w:p w:rsidR="002A48DD" w:rsidRPr="00960477" w:rsidRDefault="007E2EA4" w:rsidP="007E2061">
      <w:pPr>
        <w:spacing w:after="0" w:line="240" w:lineRule="auto"/>
        <w:rPr>
          <w:rFonts w:ascii="Times New Roman" w:hAnsi="Times New Roman"/>
          <w:lang w:eastAsia="lt-LT"/>
        </w:rPr>
      </w:pPr>
      <w:r w:rsidRPr="00960477">
        <w:rPr>
          <w:rFonts w:ascii="Times New Roman" w:hAnsi="Times New Roman"/>
          <w:lang w:eastAsia="lt-LT"/>
        </w:rPr>
        <w:t>Computerweg 10</w:t>
      </w:r>
    </w:p>
    <w:p w:rsidR="002A48DD" w:rsidRPr="00960477" w:rsidRDefault="007E2EA4" w:rsidP="007E2061">
      <w:pPr>
        <w:spacing w:after="0" w:line="240" w:lineRule="auto"/>
        <w:rPr>
          <w:rFonts w:ascii="Times New Roman" w:hAnsi="Times New Roman"/>
          <w:lang w:eastAsia="lt-LT"/>
        </w:rPr>
      </w:pPr>
      <w:r w:rsidRPr="00960477">
        <w:rPr>
          <w:rFonts w:ascii="Times New Roman" w:hAnsi="Times New Roman"/>
          <w:lang w:eastAsia="lt-LT"/>
        </w:rPr>
        <w:t>3542 DR Utrecht</w:t>
      </w:r>
    </w:p>
    <w:p w:rsidR="002A48DD" w:rsidRPr="00960477" w:rsidRDefault="007E2EA4" w:rsidP="007E2061">
      <w:pPr>
        <w:spacing w:after="0" w:line="240" w:lineRule="auto"/>
        <w:rPr>
          <w:rFonts w:ascii="Times New Roman" w:hAnsi="Times New Roman"/>
          <w:lang w:eastAsia="lt-LT"/>
        </w:rPr>
      </w:pPr>
      <w:r w:rsidRPr="00960477">
        <w:rPr>
          <w:rFonts w:ascii="Times New Roman" w:hAnsi="Times New Roman"/>
          <w:lang w:eastAsia="lt-LT"/>
        </w:rPr>
        <w:t>Nyderlandai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12.</w:t>
      </w:r>
      <w:r w:rsidRPr="00960477">
        <w:rPr>
          <w:rFonts w:ascii="Times New Roman" w:hAnsi="Times New Roman"/>
          <w:b/>
          <w:bCs/>
          <w:noProof/>
        </w:rPr>
        <w:tab/>
      </w:r>
      <w:r w:rsidR="004934F6" w:rsidRPr="00960477">
        <w:rPr>
          <w:rFonts w:ascii="Times New Roman" w:hAnsi="Times New Roman"/>
          <w:b/>
          <w:bCs/>
          <w:noProof/>
        </w:rPr>
        <w:t xml:space="preserve">REGISTRACIJOS </w:t>
      </w:r>
      <w:r w:rsidRPr="00960477">
        <w:rPr>
          <w:rFonts w:ascii="Times New Roman" w:hAnsi="Times New Roman"/>
          <w:b/>
          <w:bCs/>
          <w:noProof/>
        </w:rPr>
        <w:t>PAŽYMĖJIMO NUMERIS (-IAI)</w:t>
      </w:r>
    </w:p>
    <w:p w:rsidR="002A48DD" w:rsidRPr="00960477" w:rsidRDefault="002A48DD" w:rsidP="00EE4BA9">
      <w:pPr>
        <w:spacing w:after="0" w:line="240" w:lineRule="auto"/>
        <w:rPr>
          <w:rFonts w:ascii="Times New Roman" w:hAnsi="Times New Roman"/>
          <w:color w:val="000000"/>
        </w:rPr>
      </w:pPr>
    </w:p>
    <w:p w:rsidR="009A2CCD" w:rsidRPr="00960477" w:rsidRDefault="009A2CCD" w:rsidP="009A2CCD">
      <w:pPr>
        <w:spacing w:after="0" w:line="240" w:lineRule="auto"/>
        <w:rPr>
          <w:rFonts w:ascii="Times New Roman" w:hAnsi="Times New Roman"/>
          <w:color w:val="000000"/>
        </w:rPr>
      </w:pPr>
      <w:r w:rsidRPr="00960477">
        <w:rPr>
          <w:rFonts w:ascii="Times New Roman" w:hAnsi="Times New Roman"/>
          <w:color w:val="000000"/>
        </w:rPr>
        <w:t>N1 – LT/1/14/3562/001</w:t>
      </w:r>
    </w:p>
    <w:p w:rsidR="009A2CCD" w:rsidRPr="00960477" w:rsidRDefault="009A2CCD" w:rsidP="009A2CCD">
      <w:pPr>
        <w:spacing w:after="0" w:line="240" w:lineRule="auto"/>
        <w:rPr>
          <w:rFonts w:ascii="Times New Roman" w:hAnsi="Times New Roman"/>
          <w:color w:val="000000"/>
        </w:rPr>
      </w:pPr>
      <w:r w:rsidRPr="00960477">
        <w:rPr>
          <w:rFonts w:ascii="Times New Roman" w:hAnsi="Times New Roman"/>
          <w:color w:val="000000"/>
        </w:rPr>
        <w:t>N3 – LT/1/14/3562/002</w:t>
      </w:r>
    </w:p>
    <w:p w:rsidR="009A2CCD" w:rsidRPr="00960477" w:rsidRDefault="009A2CCD" w:rsidP="009A2CCD">
      <w:pPr>
        <w:spacing w:after="0" w:line="240" w:lineRule="auto"/>
        <w:rPr>
          <w:rFonts w:ascii="Times New Roman" w:hAnsi="Times New Roman"/>
          <w:color w:val="000000"/>
        </w:rPr>
      </w:pPr>
      <w:r w:rsidRPr="00960477">
        <w:rPr>
          <w:rFonts w:ascii="Times New Roman" w:hAnsi="Times New Roman"/>
          <w:color w:val="000000"/>
        </w:rPr>
        <w:t>N6 – LT/1/14/3562/003</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13.</w:t>
      </w:r>
      <w:r w:rsidRPr="00960477">
        <w:rPr>
          <w:rFonts w:ascii="Times New Roman" w:hAnsi="Times New Roman"/>
          <w:b/>
          <w:bCs/>
          <w:noProof/>
        </w:rPr>
        <w:tab/>
        <w:t>SERIJOS NUMERIS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Serija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14.</w:t>
      </w:r>
      <w:r w:rsidRPr="00960477">
        <w:rPr>
          <w:rFonts w:ascii="Times New Roman" w:hAnsi="Times New Roman"/>
          <w:b/>
          <w:bCs/>
          <w:noProof/>
        </w:rPr>
        <w:tab/>
        <w:t>PARDAVIMO (IŠDAVIMO) TVARKA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Receptinis vaistinis preparatas.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15.</w:t>
      </w:r>
      <w:r w:rsidRPr="00960477">
        <w:rPr>
          <w:rFonts w:ascii="Times New Roman" w:hAnsi="Times New Roman"/>
          <w:b/>
          <w:bCs/>
          <w:noProof/>
        </w:rPr>
        <w:tab/>
        <w:t>VARTOJIMO INSTRUKCIJA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16.</w:t>
      </w:r>
      <w:r w:rsidRPr="00960477">
        <w:rPr>
          <w:rFonts w:ascii="Times New Roman" w:hAnsi="Times New Roman"/>
          <w:b/>
          <w:bCs/>
          <w:noProof/>
        </w:rPr>
        <w:tab/>
        <w:t>INFORMACIJA BRAILIO RAŠTU</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lastRenderedPageBreak/>
        <w:t>travoprost teva</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MINIMALI INFORMACIJA ANT MAŽŲ VIDINIŲ PAKUOČIŲ</w:t>
      </w: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BUTELIUKO ETIKETĖ</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w:t>
      </w:r>
      <w:r w:rsidRPr="00960477">
        <w:rPr>
          <w:rFonts w:ascii="Times New Roman" w:hAnsi="Times New Roman"/>
          <w:b/>
          <w:bCs/>
          <w:noProof/>
        </w:rPr>
        <w:tab/>
        <w:t>VAISTINIO PREPARATO PAVADINIMAS IR VARTOJIMO BŪDAS (-AI)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Travoprost Teva 40 mikrogramų/ml akių lašai (tirpalas)</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Travoprostum</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Vartoti ant akių.</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2.</w:t>
      </w:r>
      <w:r w:rsidRPr="00960477">
        <w:rPr>
          <w:rFonts w:ascii="Times New Roman" w:hAnsi="Times New Roman"/>
          <w:b/>
          <w:bCs/>
          <w:noProof/>
        </w:rPr>
        <w:tab/>
        <w:t>VARTOJIMO METODAS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Prieš vartojimą perskaitykite pakuotės lapelį.</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3.</w:t>
      </w:r>
      <w:r w:rsidRPr="00960477">
        <w:rPr>
          <w:rFonts w:ascii="Times New Roman" w:hAnsi="Times New Roman"/>
          <w:b/>
          <w:bCs/>
          <w:noProof/>
        </w:rPr>
        <w:tab/>
        <w:t>TINKAMUMO LAIKAS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EXP mm</w:t>
      </w:r>
      <w:r w:rsidR="00F965CD" w:rsidRPr="00960477">
        <w:rPr>
          <w:rFonts w:ascii="Times New Roman" w:hAnsi="Times New Roman"/>
          <w:color w:val="000000"/>
        </w:rPr>
        <w:t>/</w:t>
      </w:r>
      <w:r w:rsidRPr="00960477">
        <w:rPr>
          <w:rFonts w:ascii="Times New Roman" w:hAnsi="Times New Roman"/>
          <w:color w:val="000000"/>
        </w:rPr>
        <w:t>MMMM</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Išmesti praėjus 4 savaitėms po pirmojo atidarymo.</w:t>
      </w: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Atidaryta: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4.</w:t>
      </w:r>
      <w:r w:rsidRPr="00960477">
        <w:rPr>
          <w:rFonts w:ascii="Times New Roman" w:hAnsi="Times New Roman"/>
          <w:b/>
          <w:bCs/>
          <w:noProof/>
        </w:rPr>
        <w:tab/>
        <w:t>SERIJOS NUMERIS</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Lot</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5.</w:t>
      </w:r>
      <w:r w:rsidRPr="00960477">
        <w:rPr>
          <w:rFonts w:ascii="Times New Roman" w:hAnsi="Times New Roman"/>
          <w:b/>
          <w:bCs/>
          <w:noProof/>
        </w:rPr>
        <w:tab/>
        <w:t>KIEKIS (MASĖ, TŪRIS ARBA VIENETAI)</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t>2,5 ml</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491F40" w:rsidRDefault="002A48DD" w:rsidP="00EE4BA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6.</w:t>
      </w:r>
      <w:r w:rsidRPr="00960477">
        <w:rPr>
          <w:rFonts w:ascii="Times New Roman" w:hAnsi="Times New Roman"/>
          <w:b/>
          <w:bCs/>
          <w:noProof/>
        </w:rPr>
        <w:tab/>
        <w:t>KITA</w:t>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MINIMALI INFORMACIJA ANT MAŽŲ VIDINIŲ PAKUOČIŲ</w:t>
      </w: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APSAUGINIS MAIŠELIS</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1.</w:t>
      </w:r>
      <w:r w:rsidRPr="00960477">
        <w:rPr>
          <w:rFonts w:ascii="Times New Roman" w:hAnsi="Times New Roman"/>
          <w:b/>
          <w:bCs/>
          <w:noProof/>
        </w:rPr>
        <w:tab/>
        <w:t>VAISTINIO PREPARATO PAVADINIMAS IR VARTOJIMO BŪDAS (-AI)</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Travoprost Teva 40 mikrogramų/ml akių lašai (tirpalas)</w:t>
      </w: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Travoprostum</w:t>
      </w: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Vartoti ant akių.</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2.</w:t>
      </w:r>
      <w:r w:rsidRPr="00960477">
        <w:rPr>
          <w:rFonts w:ascii="Times New Roman" w:hAnsi="Times New Roman"/>
          <w:b/>
          <w:bCs/>
          <w:noProof/>
        </w:rPr>
        <w:tab/>
        <w:t>VARTOJIMO METODAS</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491F40">
        <w:rPr>
          <w:rFonts w:ascii="Times New Roman" w:hAnsi="Times New Roman"/>
          <w:color w:val="000000"/>
          <w:highlight w:val="lightGray"/>
        </w:rPr>
        <w:t>Prieš vartojimą perskaitykite pakuotės lapelį.</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960477">
        <w:rPr>
          <w:rFonts w:ascii="Times New Roman" w:hAnsi="Times New Roman"/>
          <w:b/>
          <w:bCs/>
          <w:noProof/>
        </w:rPr>
        <w:t>3.</w:t>
      </w:r>
      <w:r w:rsidRPr="00960477">
        <w:rPr>
          <w:rFonts w:ascii="Times New Roman" w:hAnsi="Times New Roman"/>
          <w:b/>
          <w:bCs/>
          <w:noProof/>
        </w:rPr>
        <w:tab/>
        <w:t>TINKAMUMO LAIKAS</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EXP mm/MMMM</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491F40"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4.</w:t>
      </w:r>
      <w:r w:rsidRPr="00960477">
        <w:rPr>
          <w:rFonts w:ascii="Times New Roman" w:hAnsi="Times New Roman"/>
          <w:b/>
          <w:bCs/>
          <w:noProof/>
        </w:rPr>
        <w:tab/>
        <w:t>SERIJOS NUMERIS</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Lot</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491F40"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5.</w:t>
      </w:r>
      <w:r w:rsidRPr="00960477">
        <w:rPr>
          <w:rFonts w:ascii="Times New Roman" w:hAnsi="Times New Roman"/>
          <w:b/>
          <w:bCs/>
          <w:noProof/>
        </w:rPr>
        <w:tab/>
        <w:t>KIEKIS (MASĖ, TŪRIS ARBA VIENETAI)</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t>2,5 ml</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p>
    <w:p w:rsidR="002A48DD" w:rsidRPr="00491F40" w:rsidRDefault="002A48DD" w:rsidP="000A22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rPr>
      </w:pPr>
      <w:r w:rsidRPr="00960477">
        <w:rPr>
          <w:rFonts w:ascii="Times New Roman" w:hAnsi="Times New Roman"/>
          <w:b/>
          <w:bCs/>
          <w:noProof/>
        </w:rPr>
        <w:t>6.</w:t>
      </w:r>
      <w:r w:rsidRPr="00960477">
        <w:rPr>
          <w:rFonts w:ascii="Times New Roman" w:hAnsi="Times New Roman"/>
          <w:b/>
          <w:bCs/>
          <w:noProof/>
        </w:rPr>
        <w:tab/>
        <w:t>KITA</w:t>
      </w:r>
    </w:p>
    <w:p w:rsidR="002A48DD" w:rsidRPr="00960477" w:rsidRDefault="002A48DD" w:rsidP="000A2214">
      <w:pPr>
        <w:spacing w:after="0" w:line="240" w:lineRule="auto"/>
        <w:rPr>
          <w:rFonts w:ascii="Times New Roman" w:hAnsi="Times New Roman"/>
          <w:color w:val="000000"/>
        </w:rPr>
      </w:pPr>
    </w:p>
    <w:p w:rsidR="002A48DD" w:rsidRPr="00960477" w:rsidRDefault="002A48DD" w:rsidP="000A2214">
      <w:pPr>
        <w:spacing w:after="0" w:line="240" w:lineRule="auto"/>
        <w:rPr>
          <w:rFonts w:ascii="Times New Roman" w:hAnsi="Times New Roman"/>
          <w:color w:val="000000"/>
        </w:rPr>
      </w:pPr>
      <w:r w:rsidRPr="00960477">
        <w:rPr>
          <w:rFonts w:ascii="Times New Roman" w:hAnsi="Times New Roman"/>
          <w:color w:val="000000"/>
        </w:rPr>
        <w:br w:type="page"/>
      </w: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spacing w:after="0" w:line="240" w:lineRule="auto"/>
        <w:rPr>
          <w:rFonts w:ascii="Times New Roman" w:hAnsi="Times New Roman"/>
          <w:color w:val="000000"/>
        </w:rPr>
      </w:pPr>
    </w:p>
    <w:p w:rsidR="002A48DD" w:rsidRPr="00960477" w:rsidRDefault="002A48DD" w:rsidP="00EE4BA9">
      <w:pPr>
        <w:tabs>
          <w:tab w:val="left" w:pos="567"/>
        </w:tabs>
        <w:spacing w:after="0" w:line="240" w:lineRule="auto"/>
        <w:outlineLvl w:val="0"/>
        <w:rPr>
          <w:rFonts w:ascii="Times New Roman" w:hAnsi="Times New Roman"/>
          <w:b/>
          <w:bCs/>
          <w:caps/>
        </w:rPr>
      </w:pPr>
      <w:bookmarkStart w:id="71" w:name="_Toc129243262"/>
      <w:bookmarkStart w:id="72" w:name="_Toc129243137"/>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p>
    <w:p w:rsidR="002A48DD" w:rsidRPr="00960477" w:rsidRDefault="002A48DD" w:rsidP="00EE4BA9">
      <w:pPr>
        <w:tabs>
          <w:tab w:val="left" w:pos="567"/>
        </w:tabs>
        <w:spacing w:after="0" w:line="240" w:lineRule="auto"/>
        <w:ind w:left="567" w:hanging="567"/>
        <w:jc w:val="center"/>
        <w:outlineLvl w:val="0"/>
        <w:rPr>
          <w:rFonts w:ascii="Times New Roman" w:hAnsi="Times New Roman"/>
          <w:b/>
          <w:bCs/>
          <w:caps/>
        </w:rPr>
      </w:pPr>
      <w:r w:rsidRPr="00960477">
        <w:rPr>
          <w:rFonts w:ascii="Times New Roman" w:hAnsi="Times New Roman"/>
          <w:b/>
          <w:bCs/>
          <w:caps/>
        </w:rPr>
        <w:t>B. PAKUOTĖS LAPELIS</w:t>
      </w:r>
      <w:bookmarkEnd w:id="71"/>
      <w:bookmarkEnd w:id="72"/>
    </w:p>
    <w:p w:rsidR="00960477" w:rsidRPr="00960477" w:rsidRDefault="002A48DD" w:rsidP="00960477">
      <w:pPr>
        <w:tabs>
          <w:tab w:val="left" w:pos="567"/>
        </w:tabs>
        <w:spacing w:after="0" w:line="240" w:lineRule="auto"/>
        <w:ind w:left="567" w:hanging="567"/>
        <w:jc w:val="center"/>
        <w:outlineLvl w:val="0"/>
        <w:rPr>
          <w:rFonts w:ascii="Times New Roman" w:hAnsi="Times New Roman"/>
          <w:b/>
          <w:bCs/>
          <w:caps/>
        </w:rPr>
      </w:pPr>
      <w:r w:rsidRPr="00960477">
        <w:rPr>
          <w:rFonts w:ascii="Times New Roman" w:hAnsi="Times New Roman"/>
        </w:rPr>
        <w:br w:type="page"/>
      </w:r>
      <w:r w:rsidR="00960477" w:rsidRPr="00960477">
        <w:rPr>
          <w:rFonts w:ascii="Times New Roman" w:hAnsi="Times New Roman"/>
          <w:b/>
          <w:bCs/>
          <w:caps/>
        </w:rPr>
        <w:lastRenderedPageBreak/>
        <w:t>p</w:t>
      </w:r>
      <w:r w:rsidR="00960477" w:rsidRPr="00960477">
        <w:rPr>
          <w:rFonts w:ascii="Times New Roman" w:hAnsi="Times New Roman"/>
          <w:b/>
          <w:bCs/>
        </w:rPr>
        <w:t>akuotės lapelis: informacija vartotojui</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jc w:val="center"/>
        <w:rPr>
          <w:rFonts w:ascii="Times New Roman" w:hAnsi="Times New Roman"/>
          <w:b/>
          <w:bCs/>
          <w:color w:val="000000"/>
        </w:rPr>
      </w:pPr>
      <w:r w:rsidRPr="00960477">
        <w:rPr>
          <w:rFonts w:ascii="Times New Roman" w:hAnsi="Times New Roman"/>
          <w:b/>
          <w:bCs/>
          <w:color w:val="000000"/>
        </w:rPr>
        <w:t>Travoprost Teva 40 mikrogramų/ml akių lašai (tirpalas)</w:t>
      </w:r>
    </w:p>
    <w:p w:rsidR="00960477" w:rsidRPr="00960477" w:rsidRDefault="00960477" w:rsidP="00960477">
      <w:pPr>
        <w:spacing w:after="0" w:line="240" w:lineRule="auto"/>
        <w:jc w:val="center"/>
        <w:rPr>
          <w:rFonts w:ascii="Times New Roman" w:hAnsi="Times New Roman"/>
          <w:color w:val="000000"/>
        </w:rPr>
      </w:pPr>
      <w:r w:rsidRPr="00960477">
        <w:rPr>
          <w:rFonts w:ascii="Times New Roman" w:hAnsi="Times New Roman"/>
          <w:color w:val="000000"/>
        </w:rPr>
        <w:t>Travoprostas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color w:val="000000"/>
        </w:rPr>
      </w:pPr>
      <w:r w:rsidRPr="00960477">
        <w:rPr>
          <w:rFonts w:ascii="Times New Roman" w:hAnsi="Times New Roman"/>
          <w:b/>
          <w:bCs/>
          <w:color w:val="000000"/>
        </w:rPr>
        <w:t>Atidžiai perskaitykite visą šį lapelį, prieš pradėdami vartoti vaistą, nes jame pateikiama Jums svarbi informacija.</w:t>
      </w:r>
    </w:p>
    <w:p w:rsidR="00960477" w:rsidRPr="00960477" w:rsidRDefault="00960477" w:rsidP="00960477">
      <w:pPr>
        <w:pStyle w:val="Sraopastraipa"/>
        <w:numPr>
          <w:ilvl w:val="0"/>
          <w:numId w:val="6"/>
        </w:numPr>
        <w:tabs>
          <w:tab w:val="num" w:pos="720"/>
        </w:tabs>
        <w:spacing w:after="0" w:line="240" w:lineRule="auto"/>
        <w:ind w:left="567" w:hanging="567"/>
        <w:rPr>
          <w:rFonts w:ascii="Times New Roman" w:hAnsi="Times New Roman"/>
          <w:color w:val="000000"/>
        </w:rPr>
      </w:pPr>
      <w:r w:rsidRPr="00960477">
        <w:rPr>
          <w:rFonts w:ascii="Times New Roman" w:hAnsi="Times New Roman"/>
          <w:color w:val="000000"/>
        </w:rPr>
        <w:t>Neišmeskite šio lapelio, nes vėl gali prireikti jį perskaityti.</w:t>
      </w:r>
    </w:p>
    <w:p w:rsidR="00960477" w:rsidRPr="00960477" w:rsidRDefault="00960477" w:rsidP="00960477">
      <w:pPr>
        <w:pStyle w:val="Sraopastraipa"/>
        <w:numPr>
          <w:ilvl w:val="0"/>
          <w:numId w:val="6"/>
        </w:numPr>
        <w:tabs>
          <w:tab w:val="num" w:pos="720"/>
        </w:tabs>
        <w:spacing w:after="0" w:line="240" w:lineRule="auto"/>
        <w:ind w:left="567" w:hanging="567"/>
        <w:rPr>
          <w:rFonts w:ascii="Times New Roman" w:hAnsi="Times New Roman"/>
          <w:color w:val="000000"/>
        </w:rPr>
      </w:pPr>
      <w:r w:rsidRPr="00960477">
        <w:rPr>
          <w:rFonts w:ascii="Times New Roman" w:hAnsi="Times New Roman"/>
          <w:color w:val="000000"/>
        </w:rPr>
        <w:t>Jeigu kiltų daugiau klausimų, kreipkitės į gydytoją arba vaistininką.</w:t>
      </w:r>
    </w:p>
    <w:p w:rsidR="00960477" w:rsidRPr="00960477" w:rsidRDefault="00960477" w:rsidP="00960477">
      <w:pPr>
        <w:pStyle w:val="Sraopastraipa"/>
        <w:numPr>
          <w:ilvl w:val="0"/>
          <w:numId w:val="6"/>
        </w:numPr>
        <w:tabs>
          <w:tab w:val="num" w:pos="720"/>
        </w:tabs>
        <w:spacing w:after="0" w:line="240" w:lineRule="auto"/>
        <w:ind w:left="567" w:hanging="567"/>
        <w:rPr>
          <w:rFonts w:ascii="Times New Roman" w:hAnsi="Times New Roman"/>
          <w:color w:val="000000"/>
        </w:rPr>
      </w:pPr>
      <w:r w:rsidRPr="00960477">
        <w:rPr>
          <w:rFonts w:ascii="Times New Roman" w:hAnsi="Times New Roman"/>
          <w:color w:val="000000"/>
        </w:rPr>
        <w:t>Šis vaistas skirtas tik Jums, todėl kitiems žmonėms jo duoti negalima. Vaistas gali jiems pakenkti (net tiems, kurių ligos požymiai yra tokie patys kaip Jūsų).</w:t>
      </w:r>
    </w:p>
    <w:p w:rsidR="00960477" w:rsidRPr="00960477" w:rsidRDefault="00960477" w:rsidP="00960477">
      <w:pPr>
        <w:pStyle w:val="Sraopastraipa"/>
        <w:numPr>
          <w:ilvl w:val="0"/>
          <w:numId w:val="6"/>
        </w:numPr>
        <w:tabs>
          <w:tab w:val="num" w:pos="720"/>
        </w:tabs>
        <w:spacing w:after="0" w:line="240" w:lineRule="auto"/>
        <w:ind w:left="567" w:hanging="567"/>
        <w:rPr>
          <w:rFonts w:ascii="Times New Roman" w:hAnsi="Times New Roman"/>
          <w:color w:val="000000"/>
        </w:rPr>
      </w:pPr>
      <w:r w:rsidRPr="00960477">
        <w:rPr>
          <w:rFonts w:ascii="Times New Roman" w:hAnsi="Times New Roman"/>
          <w:color w:val="000000"/>
        </w:rPr>
        <w:t>Jeigu pasireiškė šalutinis poveikis (net jeigu jis šiame lapelyje nenurodytas), kreipkitės į gydytoją arba vaistininką. Žr. 4 skyrių.</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color w:val="000000"/>
        </w:rPr>
      </w:pPr>
      <w:r w:rsidRPr="00960477">
        <w:rPr>
          <w:rFonts w:ascii="Times New Roman" w:hAnsi="Times New Roman"/>
          <w:b/>
          <w:bCs/>
          <w:color w:val="000000"/>
        </w:rPr>
        <w:t>Apie ką rašoma šiame lapelyje?</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1.</w:t>
      </w:r>
      <w:r w:rsidRPr="00960477">
        <w:rPr>
          <w:rFonts w:ascii="Times New Roman" w:hAnsi="Times New Roman"/>
          <w:color w:val="000000"/>
        </w:rPr>
        <w:tab/>
        <w:t>Kas yra Travoprost Teva ir kam jis vartojamas</w:t>
      </w: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2.</w:t>
      </w:r>
      <w:r w:rsidRPr="00960477">
        <w:rPr>
          <w:rFonts w:ascii="Times New Roman" w:hAnsi="Times New Roman"/>
          <w:color w:val="000000"/>
        </w:rPr>
        <w:tab/>
        <w:t>Kas žinotina prieš vartojant Travoprost Teva</w:t>
      </w: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3.</w:t>
      </w:r>
      <w:r w:rsidRPr="00960477">
        <w:rPr>
          <w:rFonts w:ascii="Times New Roman" w:hAnsi="Times New Roman"/>
          <w:color w:val="000000"/>
        </w:rPr>
        <w:tab/>
        <w:t>Kaip vartoti Travoprost Teva</w:t>
      </w: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4.</w:t>
      </w:r>
      <w:r w:rsidRPr="00960477">
        <w:rPr>
          <w:rFonts w:ascii="Times New Roman" w:hAnsi="Times New Roman"/>
          <w:color w:val="000000"/>
        </w:rPr>
        <w:tab/>
        <w:t>Galimas šalutinis poveikis</w:t>
      </w: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5.</w:t>
      </w:r>
      <w:r w:rsidRPr="00960477">
        <w:rPr>
          <w:rFonts w:ascii="Times New Roman" w:hAnsi="Times New Roman"/>
          <w:color w:val="000000"/>
        </w:rPr>
        <w:tab/>
        <w:t>Kaip laikyti Travoprost Teva</w:t>
      </w:r>
    </w:p>
    <w:p w:rsidR="00960477" w:rsidRPr="00960477" w:rsidRDefault="00960477" w:rsidP="00960477">
      <w:pPr>
        <w:spacing w:after="0" w:line="240" w:lineRule="auto"/>
        <w:ind w:left="567" w:hanging="567"/>
        <w:rPr>
          <w:rFonts w:ascii="Times New Roman" w:hAnsi="Times New Roman"/>
          <w:color w:val="000000"/>
        </w:rPr>
      </w:pPr>
      <w:r w:rsidRPr="00960477">
        <w:rPr>
          <w:rFonts w:ascii="Times New Roman" w:hAnsi="Times New Roman"/>
          <w:color w:val="000000"/>
        </w:rPr>
        <w:t>6.</w:t>
      </w:r>
      <w:r w:rsidRPr="00960477">
        <w:rPr>
          <w:rFonts w:ascii="Times New Roman" w:hAnsi="Times New Roman"/>
          <w:color w:val="000000"/>
        </w:rPr>
        <w:tab/>
        <w:t>Pakuotės turinys ir kita informacija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bookmarkStart w:id="73" w:name="_Toc129243264"/>
      <w:bookmarkStart w:id="74" w:name="_Toc129243139"/>
      <w:r w:rsidRPr="00960477">
        <w:rPr>
          <w:rFonts w:ascii="Times New Roman" w:hAnsi="Times New Roman"/>
          <w:b/>
          <w:bCs/>
        </w:rPr>
        <w:t>1.</w:t>
      </w:r>
      <w:r w:rsidRPr="00960477">
        <w:rPr>
          <w:rFonts w:ascii="Times New Roman" w:hAnsi="Times New Roman"/>
          <w:b/>
          <w:bCs/>
        </w:rPr>
        <w:tab/>
      </w:r>
      <w:bookmarkEnd w:id="73"/>
      <w:bookmarkEnd w:id="74"/>
      <w:r w:rsidRPr="00960477">
        <w:rPr>
          <w:rFonts w:ascii="Times New Roman" w:hAnsi="Times New Roman"/>
          <w:b/>
          <w:bCs/>
        </w:rPr>
        <w:t>Kas yra Travoprost Teva ir kam jis vartojamas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Travoprost Teva sudėtyje yra travoprosto, vieno iš preparatų, vadinamų prostaglandino analogais. Jis mažina akispūdį. Jį galima vartoti vieną arba su kitais lašais, pvz., beta blokatoriais, taip pat mažinančiais akispūdį.</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 xml:space="preserve">Travoprost Teva </w:t>
      </w:r>
      <w:r w:rsidRPr="00624B7A">
        <w:rPr>
          <w:rFonts w:ascii="Times New Roman" w:hAnsi="Times New Roman"/>
          <w:bCs/>
          <w:color w:val="000000"/>
        </w:rPr>
        <w:t>vartojama padidėjusiam akispūdžiui mažinti suaugusiems žmonėms</w:t>
      </w:r>
      <w:r w:rsidRPr="00624B7A">
        <w:rPr>
          <w:rFonts w:ascii="Times New Roman" w:hAnsi="Times New Roman"/>
          <w:color w:val="000000"/>
        </w:rPr>
        <w:t>,</w:t>
      </w:r>
      <w:r w:rsidRPr="00624B7A">
        <w:rPr>
          <w:rFonts w:ascii="Times New Roman" w:hAnsi="Times New Roman"/>
          <w:bCs/>
          <w:color w:val="000000"/>
        </w:rPr>
        <w:t xml:space="preserve">paaugliams ir 2 metų bei vyresniems vaikams. </w:t>
      </w:r>
      <w:r w:rsidRPr="00960477">
        <w:rPr>
          <w:rFonts w:ascii="Times New Roman" w:hAnsi="Times New Roman"/>
          <w:color w:val="000000"/>
          <w:lang w:val="en-US"/>
        </w:rPr>
        <w:t xml:space="preserve">Per didelis akispūdis gali sukelti ligą, vadinamą </w:t>
      </w:r>
      <w:r w:rsidRPr="007A572C">
        <w:rPr>
          <w:rFonts w:ascii="Times New Roman" w:hAnsi="Times New Roman"/>
          <w:bCs/>
          <w:color w:val="000000"/>
          <w:lang w:val="en-US"/>
        </w:rPr>
        <w:t>glaukoma</w:t>
      </w:r>
      <w:r w:rsidRPr="00960477">
        <w:rPr>
          <w:rFonts w:ascii="Times New Roman" w:hAnsi="Times New Roman"/>
          <w:color w:val="000000"/>
          <w:lang w:val="en-US"/>
        </w:rPr>
        <w:t>.</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bookmarkStart w:id="75" w:name="_Toc129243265"/>
      <w:bookmarkStart w:id="76" w:name="_Toc129243140"/>
      <w:r w:rsidRPr="00960477">
        <w:rPr>
          <w:rFonts w:ascii="Times New Roman" w:hAnsi="Times New Roman"/>
          <w:b/>
          <w:bCs/>
        </w:rPr>
        <w:t>2.</w:t>
      </w:r>
      <w:r w:rsidRPr="00960477">
        <w:rPr>
          <w:rFonts w:ascii="Times New Roman" w:hAnsi="Times New Roman"/>
          <w:b/>
          <w:bCs/>
        </w:rPr>
        <w:tab/>
      </w:r>
      <w:bookmarkEnd w:id="75"/>
      <w:bookmarkEnd w:id="76"/>
      <w:r w:rsidRPr="00960477">
        <w:rPr>
          <w:rFonts w:ascii="Times New Roman" w:hAnsi="Times New Roman"/>
          <w:b/>
          <w:bCs/>
        </w:rPr>
        <w:t>Kas žinotina prieš vartojant Travoprost Teva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Travoprost Teva vartoti negalima:</w:t>
      </w:r>
    </w:p>
    <w:p w:rsidR="00960477" w:rsidRPr="00960477" w:rsidRDefault="00960477" w:rsidP="00960477">
      <w:pPr>
        <w:pStyle w:val="Sraopastraipa"/>
        <w:numPr>
          <w:ilvl w:val="0"/>
          <w:numId w:val="7"/>
        </w:numPr>
        <w:tabs>
          <w:tab w:val="num" w:pos="720"/>
        </w:tabs>
        <w:spacing w:after="0" w:line="240" w:lineRule="auto"/>
        <w:ind w:left="567" w:hanging="567"/>
        <w:rPr>
          <w:rFonts w:ascii="Times New Roman" w:hAnsi="Times New Roman"/>
          <w:color w:val="000000"/>
        </w:rPr>
      </w:pPr>
      <w:r w:rsidRPr="00960477">
        <w:rPr>
          <w:rFonts w:ascii="Times New Roman" w:hAnsi="Times New Roman"/>
          <w:color w:val="000000"/>
        </w:rPr>
        <w:t>jeigu yra alergija travoprostui arba bet kuriai pagalbinei šio vaisto medžiagai (jos išvardytos 6 skyriuje).</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Jeigu tai tinka Jums, pasitarkite su gydytoju.</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Įspėjimai ir atsargumo priemonės</w:t>
      </w:r>
    </w:p>
    <w:p w:rsidR="00960477" w:rsidRPr="00624B7A" w:rsidRDefault="00960477" w:rsidP="00960477">
      <w:pPr>
        <w:pStyle w:val="Sraopastraipa"/>
        <w:numPr>
          <w:ilvl w:val="0"/>
          <w:numId w:val="9"/>
        </w:numPr>
        <w:tabs>
          <w:tab w:val="num" w:pos="567"/>
        </w:tabs>
        <w:spacing w:after="0" w:line="240" w:lineRule="auto"/>
        <w:ind w:left="567" w:hanging="567"/>
        <w:rPr>
          <w:rFonts w:ascii="Times New Roman" w:hAnsi="Times New Roman"/>
          <w:color w:val="000000"/>
        </w:rPr>
      </w:pPr>
      <w:r w:rsidRPr="00960477">
        <w:rPr>
          <w:rFonts w:ascii="Times New Roman" w:hAnsi="Times New Roman"/>
          <w:color w:val="000000"/>
        </w:rPr>
        <w:t xml:space="preserve">Dėl Travoprost Teva blakstienos gali pasidaryti ilgesnės, storesnės, pasidaryti sodresnė jų spalva, jų padaugėti. </w:t>
      </w:r>
      <w:r w:rsidRPr="00624B7A">
        <w:rPr>
          <w:rFonts w:ascii="Times New Roman" w:hAnsi="Times New Roman"/>
          <w:color w:val="000000"/>
        </w:rPr>
        <w:t>Be to, buvo stebėti akių vokų pokyčiai, įskaitant neįprastą plaukų augimą, ar augim</w:t>
      </w:r>
      <w:r w:rsidRPr="00960477">
        <w:rPr>
          <w:rFonts w:ascii="Times New Roman" w:hAnsi="Times New Roman"/>
          <w:color w:val="000000"/>
        </w:rPr>
        <w:t>ą</w:t>
      </w:r>
      <w:r w:rsidRPr="00624B7A">
        <w:rPr>
          <w:rFonts w:ascii="Times New Roman" w:hAnsi="Times New Roman"/>
          <w:color w:val="000000"/>
        </w:rPr>
        <w:t xml:space="preserve"> ant audinių aplink akis.</w:t>
      </w:r>
    </w:p>
    <w:p w:rsidR="00960477" w:rsidRPr="00960477" w:rsidRDefault="00960477" w:rsidP="00960477">
      <w:pPr>
        <w:pStyle w:val="Sraopastraipa"/>
        <w:numPr>
          <w:ilvl w:val="0"/>
          <w:numId w:val="9"/>
        </w:numPr>
        <w:tabs>
          <w:tab w:val="num" w:pos="567"/>
        </w:tabs>
        <w:spacing w:after="0" w:line="240" w:lineRule="auto"/>
        <w:ind w:left="567" w:hanging="567"/>
        <w:rPr>
          <w:rFonts w:ascii="Times New Roman" w:hAnsi="Times New Roman"/>
          <w:color w:val="000000"/>
        </w:rPr>
      </w:pPr>
      <w:r w:rsidRPr="00960477">
        <w:rPr>
          <w:rFonts w:ascii="Times New Roman" w:hAnsi="Times New Roman"/>
          <w:color w:val="000000"/>
        </w:rPr>
        <w:t xml:space="preserve">Travoprost Teva gali pakeisti rainelės (spalvotos akies dalies) spalvą. Šis pasikeitimas gali būti </w:t>
      </w:r>
    </w:p>
    <w:p w:rsidR="00960477" w:rsidRPr="00960477" w:rsidRDefault="00960477" w:rsidP="00960477">
      <w:pPr>
        <w:pStyle w:val="Sraopastraipa"/>
        <w:tabs>
          <w:tab w:val="num" w:pos="567"/>
        </w:tabs>
        <w:spacing w:after="0" w:line="240" w:lineRule="auto"/>
        <w:ind w:left="567"/>
        <w:rPr>
          <w:rFonts w:ascii="Times New Roman" w:hAnsi="Times New Roman"/>
          <w:color w:val="000000"/>
          <w:lang w:val="en-US"/>
        </w:rPr>
      </w:pPr>
      <w:r w:rsidRPr="00960477">
        <w:rPr>
          <w:rFonts w:ascii="Times New Roman" w:hAnsi="Times New Roman"/>
          <w:color w:val="000000"/>
        </w:rPr>
        <w:t>negrįžtamas. Be to, gali pakeisti odos aplink akis spalvą.</w:t>
      </w:r>
      <w:r w:rsidRPr="007A572C">
        <w:rPr>
          <w:rFonts w:ascii="Times New Roman" w:hAnsi="Times New Roman"/>
          <w:color w:val="000000"/>
          <w:lang w:val="en-US" w:eastAsia="lt-LT"/>
        </w:rPr>
        <w:t xml:space="preserve"> </w:t>
      </w:r>
    </w:p>
    <w:p w:rsidR="00960477" w:rsidRPr="00960477" w:rsidRDefault="00960477" w:rsidP="00960477">
      <w:pPr>
        <w:pStyle w:val="Sraopastraipa"/>
        <w:numPr>
          <w:ilvl w:val="0"/>
          <w:numId w:val="9"/>
        </w:numPr>
        <w:tabs>
          <w:tab w:val="num" w:pos="567"/>
        </w:tabs>
        <w:spacing w:after="0" w:line="240" w:lineRule="auto"/>
        <w:ind w:left="567" w:hanging="567"/>
        <w:rPr>
          <w:rFonts w:ascii="Times New Roman" w:hAnsi="Times New Roman"/>
          <w:color w:val="000000"/>
          <w:lang w:val="en-US"/>
        </w:rPr>
      </w:pPr>
      <w:r w:rsidRPr="007A572C">
        <w:rPr>
          <w:rFonts w:ascii="Times New Roman" w:hAnsi="Times New Roman"/>
          <w:color w:val="000000"/>
        </w:rPr>
        <w:t>Jei Jums buvo atlikta kataraktos operacija, prieš T</w:t>
      </w:r>
      <w:r w:rsidRPr="00960477">
        <w:rPr>
          <w:rFonts w:ascii="Times New Roman" w:hAnsi="Times New Roman"/>
          <w:color w:val="000000"/>
        </w:rPr>
        <w:t>ravoprost Teva</w:t>
      </w:r>
      <w:r w:rsidRPr="007A572C">
        <w:rPr>
          <w:rFonts w:ascii="Times New Roman" w:hAnsi="Times New Roman"/>
          <w:color w:val="000000"/>
        </w:rPr>
        <w:t xml:space="preserve"> vartojimą pasitarkite su gydytoju.</w:t>
      </w:r>
      <w:r w:rsidRPr="007A572C">
        <w:rPr>
          <w:rFonts w:ascii="Times New Roman" w:hAnsi="Times New Roman"/>
          <w:color w:val="000000"/>
          <w:lang w:val="en-US" w:eastAsia="lt-LT"/>
        </w:rPr>
        <w:t xml:space="preserve"> </w:t>
      </w:r>
    </w:p>
    <w:p w:rsidR="00960477" w:rsidRPr="00960477" w:rsidRDefault="00960477" w:rsidP="007A572C">
      <w:pPr>
        <w:pStyle w:val="Sraopastraipa"/>
        <w:numPr>
          <w:ilvl w:val="0"/>
          <w:numId w:val="9"/>
        </w:numPr>
        <w:tabs>
          <w:tab w:val="num" w:pos="567"/>
        </w:tabs>
        <w:ind w:left="567" w:hanging="567"/>
        <w:rPr>
          <w:rFonts w:ascii="Times New Roman" w:hAnsi="Times New Roman"/>
          <w:color w:val="000000"/>
          <w:lang w:val="en-US"/>
        </w:rPr>
      </w:pPr>
      <w:r w:rsidRPr="00960477">
        <w:rPr>
          <w:rFonts w:ascii="Times New Roman" w:hAnsi="Times New Roman"/>
          <w:color w:val="000000"/>
          <w:lang w:val="en-US"/>
        </w:rPr>
        <w:lastRenderedPageBreak/>
        <w:t xml:space="preserve">Jei Jums yra ar anksčiau buvo </w:t>
      </w:r>
      <w:r w:rsidRPr="00960477">
        <w:rPr>
          <w:rFonts w:ascii="Times New Roman" w:hAnsi="Times New Roman"/>
          <w:b/>
          <w:bCs/>
          <w:color w:val="000000"/>
          <w:lang w:val="en-US"/>
        </w:rPr>
        <w:t xml:space="preserve">akies uždegimas </w:t>
      </w:r>
      <w:r w:rsidRPr="00960477">
        <w:rPr>
          <w:rFonts w:ascii="Times New Roman" w:hAnsi="Times New Roman"/>
          <w:color w:val="000000"/>
          <w:lang w:val="en-US"/>
        </w:rPr>
        <w:t>(iritas ir uveitas), prieš Travoprost Teva vartojimą pasitarkite su gydytoju.</w:t>
      </w:r>
    </w:p>
    <w:p w:rsidR="00960477" w:rsidRPr="00960477" w:rsidRDefault="00960477" w:rsidP="00960477">
      <w:pPr>
        <w:pStyle w:val="Sraopastraipa"/>
        <w:numPr>
          <w:ilvl w:val="0"/>
          <w:numId w:val="9"/>
        </w:numPr>
        <w:tabs>
          <w:tab w:val="num" w:pos="567"/>
        </w:tabs>
        <w:spacing w:after="0" w:line="240" w:lineRule="auto"/>
        <w:ind w:left="567" w:hanging="567"/>
        <w:rPr>
          <w:rFonts w:ascii="Times New Roman" w:hAnsi="Times New Roman"/>
          <w:color w:val="000000"/>
        </w:rPr>
      </w:pPr>
      <w:r w:rsidRPr="00960477">
        <w:rPr>
          <w:rFonts w:ascii="Times New Roman" w:hAnsi="Times New Roman"/>
          <w:color w:val="000000"/>
        </w:rPr>
        <w:t>Travoprost Teva kartais gali sukelti dusulį, apsunkinti kvėpavimą arba sustiprinti astmos simptomus. Jei jums kelia nerimą kvėpavimo ritmo pasikeitimai, atsiradę lašinantis Travoprost Teva, kuo greičiau pasitarkite su savo gydytoju.</w:t>
      </w:r>
    </w:p>
    <w:p w:rsidR="00960477" w:rsidRPr="00960477" w:rsidRDefault="00960477" w:rsidP="00960477">
      <w:pPr>
        <w:pStyle w:val="Sraopastraipa"/>
        <w:numPr>
          <w:ilvl w:val="0"/>
          <w:numId w:val="9"/>
        </w:numPr>
        <w:tabs>
          <w:tab w:val="num" w:pos="567"/>
        </w:tabs>
        <w:spacing w:after="0" w:line="240" w:lineRule="auto"/>
        <w:ind w:left="567" w:hanging="567"/>
        <w:rPr>
          <w:rFonts w:ascii="Times New Roman" w:hAnsi="Times New Roman"/>
          <w:color w:val="000000"/>
        </w:rPr>
      </w:pPr>
      <w:r w:rsidRPr="00960477">
        <w:rPr>
          <w:rFonts w:ascii="Times New Roman" w:hAnsi="Times New Roman"/>
          <w:color w:val="000000"/>
        </w:rPr>
        <w:t>Travoprost Teva gali absorbuotis per odą. Jei bet koks vaisto kiekis pateko ant odos, ją reikia nedelsiant nuplauti. Tai ypač svarbu nėščioms ar planuojančioms pastoti moterims.</w:t>
      </w:r>
    </w:p>
    <w:p w:rsidR="00960477" w:rsidRPr="00624B7A" w:rsidRDefault="00960477" w:rsidP="007A572C">
      <w:pPr>
        <w:pStyle w:val="Sraopastraipa"/>
        <w:numPr>
          <w:ilvl w:val="0"/>
          <w:numId w:val="9"/>
        </w:numPr>
        <w:autoSpaceDE w:val="0"/>
        <w:autoSpaceDN w:val="0"/>
        <w:adjustRightInd w:val="0"/>
        <w:spacing w:after="0" w:line="240" w:lineRule="auto"/>
        <w:ind w:left="567" w:hanging="720"/>
        <w:rPr>
          <w:rFonts w:ascii="Times New Roman" w:hAnsi="Times New Roman"/>
          <w:lang w:eastAsia="lt-LT"/>
        </w:rPr>
      </w:pPr>
      <w:r w:rsidRPr="00624B7A">
        <w:rPr>
          <w:rFonts w:ascii="Times New Roman" w:hAnsi="Times New Roman"/>
          <w:lang w:eastAsia="lt-LT"/>
        </w:rPr>
        <w:t>Jei nešiojate kontaktinius lęšius, nelašinkite lašų tuo metu, kai lęšiai įdėti. Po vaisto pavartojimo lęšius vėl galima įdėti ne anksčiau kaip po 15 min.</w:t>
      </w:r>
    </w:p>
    <w:p w:rsidR="00960477" w:rsidRPr="00960477" w:rsidRDefault="00960477" w:rsidP="00960477">
      <w:pPr>
        <w:tabs>
          <w:tab w:val="num" w:pos="567"/>
        </w:tabs>
        <w:spacing w:after="0" w:line="240" w:lineRule="auto"/>
        <w:ind w:left="567" w:hanging="567"/>
        <w:rPr>
          <w:rFonts w:ascii="Times New Roman" w:hAnsi="Times New Roman"/>
          <w:color w:val="000000"/>
        </w:rPr>
      </w:pPr>
    </w:p>
    <w:p w:rsidR="00960477" w:rsidRPr="00960477" w:rsidRDefault="00960477" w:rsidP="00960477">
      <w:pPr>
        <w:spacing w:after="0" w:line="240" w:lineRule="auto"/>
        <w:rPr>
          <w:rFonts w:ascii="Times New Roman" w:hAnsi="Times New Roman"/>
          <w:b/>
          <w:bCs/>
          <w:color w:val="000000"/>
        </w:rPr>
      </w:pPr>
      <w:r w:rsidRPr="00960477">
        <w:rPr>
          <w:rFonts w:ascii="Times New Roman" w:hAnsi="Times New Roman"/>
          <w:b/>
          <w:bCs/>
          <w:color w:val="000000"/>
        </w:rPr>
        <w:t>Vaikams ir paaugliams</w:t>
      </w:r>
    </w:p>
    <w:p w:rsidR="00960477" w:rsidRPr="00960477" w:rsidRDefault="00960477" w:rsidP="00960477">
      <w:pPr>
        <w:spacing w:after="0" w:line="240" w:lineRule="auto"/>
        <w:rPr>
          <w:rFonts w:ascii="Times New Roman" w:hAnsi="Times New Roman"/>
          <w:color w:val="000000"/>
        </w:rPr>
      </w:pPr>
      <w:r w:rsidRPr="00624B7A">
        <w:rPr>
          <w:rFonts w:ascii="Times New Roman" w:hAnsi="Times New Roman"/>
          <w:lang w:eastAsia="lt-LT"/>
        </w:rPr>
        <w:t>Travoprost Teva vaikams nuo 2 mėnesių iki mažiau kaip 18 metų galima vartoti tokiomis pačiomis dozėmis, kaip ir suaugusiesiems.</w:t>
      </w:r>
      <w:r w:rsidRPr="00624B7A">
        <w:rPr>
          <w:rFonts w:ascii="Times New Roman" w:hAnsi="Times New Roman"/>
          <w:bCs/>
          <w:lang w:eastAsia="lt-LT"/>
        </w:rPr>
        <w:t>Travoprost Teva</w:t>
      </w:r>
      <w:r w:rsidRPr="00624B7A">
        <w:rPr>
          <w:rFonts w:ascii="Times New Roman" w:hAnsi="Times New Roman"/>
          <w:b/>
          <w:bCs/>
          <w:lang w:eastAsia="lt-LT"/>
        </w:rPr>
        <w:t xml:space="preserve"> </w:t>
      </w:r>
      <w:r w:rsidRPr="00624B7A">
        <w:rPr>
          <w:rFonts w:ascii="Times New Roman" w:hAnsi="Times New Roman"/>
          <w:lang w:eastAsia="lt-LT"/>
        </w:rPr>
        <w:t>negalima vartoti jaunesniems kaip 2 mėnesių vaikams.</w:t>
      </w:r>
    </w:p>
    <w:p w:rsidR="00960477" w:rsidRPr="00960477" w:rsidRDefault="00960477" w:rsidP="00960477">
      <w:pPr>
        <w:spacing w:after="0" w:line="240" w:lineRule="auto"/>
        <w:rPr>
          <w:rFonts w:ascii="Times New Roman" w:hAnsi="Times New Roman"/>
          <w:b/>
          <w:bCs/>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Kiti vaistai ir Travoprost Teva</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Jeigu vartojate ar neseniai vartojote kitų vaistų arba dėl to nesate tikri, apie tai pasakykite gydytojui arba vaistininkui.</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Nėštumas, žindymo laikotarpis ir vaisingumas</w:t>
      </w:r>
    </w:p>
    <w:p w:rsidR="00960477" w:rsidRPr="00960477" w:rsidRDefault="00960477" w:rsidP="00960477">
      <w:pPr>
        <w:spacing w:after="0" w:line="240" w:lineRule="auto"/>
        <w:rPr>
          <w:rFonts w:ascii="Times New Roman" w:hAnsi="Times New Roman"/>
          <w:color w:val="000000"/>
        </w:rPr>
      </w:pPr>
      <w:r w:rsidRPr="007A572C">
        <w:rPr>
          <w:rFonts w:ascii="Times New Roman" w:hAnsi="Times New Roman"/>
          <w:b/>
          <w:color w:val="000000"/>
        </w:rPr>
        <w:t>Nevartokite Travoprost Teva, jei esate nėščia.</w:t>
      </w:r>
      <w:r w:rsidRPr="00960477">
        <w:rPr>
          <w:rFonts w:ascii="Times New Roman" w:hAnsi="Times New Roman"/>
          <w:color w:val="000000"/>
        </w:rPr>
        <w:t xml:space="preserve"> Jei manote, kad esate nėščia, tuoj pat pasakykite tai savo gydytojui. Jei yra tikimybė pastoti, naudokite tinkamą kontracepciją, kol vartojate travoprostą.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7A572C">
        <w:rPr>
          <w:rFonts w:ascii="Times New Roman" w:hAnsi="Times New Roman"/>
          <w:b/>
          <w:color w:val="000000"/>
        </w:rPr>
        <w:t>Nevartokite Travoprost Teva jei žindote kūdikį</w:t>
      </w:r>
      <w:r w:rsidRPr="00960477">
        <w:rPr>
          <w:rFonts w:ascii="Times New Roman" w:hAnsi="Times New Roman"/>
          <w:color w:val="000000"/>
        </w:rPr>
        <w:t>, travoprosto gali patekti į pieną.</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Prieš vartodama bet kokį vaistą, pasitarkite su gydytoju.</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Vairavimas ir mechanizmų valdymas</w:t>
      </w:r>
    </w:p>
    <w:p w:rsidR="00960477" w:rsidRPr="00960477" w:rsidRDefault="00960477" w:rsidP="00960477">
      <w:pPr>
        <w:spacing w:after="0" w:line="240" w:lineRule="auto"/>
        <w:rPr>
          <w:rFonts w:ascii="Times New Roman" w:hAnsi="Times New Roman"/>
          <w:b/>
          <w:bCs/>
        </w:rPr>
      </w:pPr>
      <w:r w:rsidRPr="00960477">
        <w:rPr>
          <w:rFonts w:ascii="Times New Roman" w:hAnsi="Times New Roman"/>
        </w:rPr>
        <w:t>Kurį laiką po Travoprost Teva susilašinimo regėjimas gali būti neryškus. Nevairuokite ir nevaldykite mechanizmų, kol šis poveikis praeis.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b/>
          <w:bCs/>
        </w:rPr>
        <w:t>Travoprost Teva sudėtyje yra benzalkonio chlorido</w:t>
      </w:r>
    </w:p>
    <w:p w:rsidR="00960477" w:rsidRPr="00960477" w:rsidRDefault="00960477" w:rsidP="00960477">
      <w:pPr>
        <w:autoSpaceDE w:val="0"/>
        <w:autoSpaceDN w:val="0"/>
        <w:adjustRightInd w:val="0"/>
        <w:spacing w:after="0" w:line="240" w:lineRule="auto"/>
        <w:rPr>
          <w:rFonts w:ascii="Times New Roman" w:hAnsi="Times New Roman"/>
          <w:color w:val="000000"/>
        </w:rPr>
      </w:pPr>
      <w:bookmarkStart w:id="77" w:name="_Toc129243266"/>
      <w:bookmarkStart w:id="78" w:name="_Toc129243141"/>
      <w:r w:rsidRPr="00960477">
        <w:rPr>
          <w:rFonts w:ascii="Times New Roman" w:hAnsi="Times New Roman"/>
          <w:b/>
          <w:color w:val="000000"/>
        </w:rPr>
        <w:t>Jeigu nešiojate kontaktinius lęšius</w:t>
      </w:r>
      <w:r w:rsidRPr="00960477">
        <w:rPr>
          <w:rFonts w:ascii="Times New Roman" w:hAnsi="Times New Roman"/>
          <w:color w:val="000000"/>
        </w:rPr>
        <w:t>. Nevartokite šio vaisto, jeigu akyse yra minkštieji kontaktiniai lęšiai. Prieš akių lašų vartojimą kontaktinius lęšius išsiimkite, ir prieš įsidėdami palaukite ne mažiau kaip 15 minučių. Travoprost Teva sudėtyje yra konservanto (benzalkonio chlorido), kuris gali pakeisti minkštųjų kontaktinių lęšių spalvą.</w:t>
      </w:r>
    </w:p>
    <w:p w:rsidR="00960477" w:rsidRPr="00960477" w:rsidRDefault="00960477" w:rsidP="00960477">
      <w:pPr>
        <w:autoSpaceDE w:val="0"/>
        <w:autoSpaceDN w:val="0"/>
        <w:adjustRightInd w:val="0"/>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Cs/>
        </w:rPr>
      </w:pPr>
      <w:r w:rsidRPr="00960477">
        <w:rPr>
          <w:rFonts w:ascii="Times New Roman" w:hAnsi="Times New Roman"/>
          <w:b/>
          <w:bCs/>
        </w:rPr>
        <w:t xml:space="preserve">Travoprost Teva sudėtyje yra benzalkonio chlorido. </w:t>
      </w:r>
      <w:r w:rsidRPr="00960477">
        <w:rPr>
          <w:rFonts w:ascii="Times New Roman" w:hAnsi="Times New Roman"/>
          <w:bCs/>
        </w:rPr>
        <w:t>Pacientai, kurie netoleruoja benzalkonio chlorido gali vartoti travoprosto akių lašus, kurių sudėtyje yra kitas konservantas. Benzalkonio chloridas gali sukelti smulkių jūsų akių paviršiaus įplyšimus.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b/>
          <w:bCs/>
        </w:rPr>
        <w:t>Travoprost Teva sudėtyje yra</w:t>
      </w:r>
      <w:r w:rsidRPr="00960477">
        <w:rPr>
          <w:rFonts w:ascii="Times New Roman" w:hAnsi="Times New Roman"/>
          <w:color w:val="000000"/>
        </w:rPr>
        <w:t xml:space="preserve"> </w:t>
      </w:r>
      <w:r w:rsidRPr="007A572C">
        <w:rPr>
          <w:rFonts w:ascii="Times New Roman" w:hAnsi="Times New Roman"/>
          <w:b/>
          <w:bCs/>
        </w:rPr>
        <w:t>makrogolglicerolio hidroksistearat</w:t>
      </w:r>
      <w:r w:rsidRPr="00960477">
        <w:rPr>
          <w:rFonts w:ascii="Times New Roman" w:hAnsi="Times New Roman"/>
          <w:b/>
          <w:bCs/>
        </w:rPr>
        <w:t xml:space="preserve">o, </w:t>
      </w:r>
      <w:r w:rsidRPr="00960477">
        <w:rPr>
          <w:rFonts w:ascii="Times New Roman" w:hAnsi="Times New Roman"/>
          <w:bCs/>
        </w:rPr>
        <w:t>kuris gali sukelti odos reakciją.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r w:rsidRPr="00960477">
        <w:rPr>
          <w:rFonts w:ascii="Times New Roman" w:hAnsi="Times New Roman"/>
          <w:b/>
          <w:bCs/>
        </w:rPr>
        <w:t>3.</w:t>
      </w:r>
      <w:r w:rsidRPr="00960477">
        <w:rPr>
          <w:rFonts w:ascii="Times New Roman" w:hAnsi="Times New Roman"/>
          <w:b/>
          <w:bCs/>
        </w:rPr>
        <w:tab/>
      </w:r>
      <w:bookmarkEnd w:id="77"/>
      <w:bookmarkEnd w:id="78"/>
      <w:r w:rsidRPr="00960477">
        <w:rPr>
          <w:rFonts w:ascii="Times New Roman" w:hAnsi="Times New Roman"/>
          <w:b/>
          <w:bCs/>
        </w:rPr>
        <w:t>Kaip vartoti Travoprost Teva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Visada vartokite šį vaistą tiksliai kaip nurodė Jus ar Jūsų vaiką gydantis gydytojas. Jeigu abejojate, kreipkitės į Jus ar Jūsų vaiką gydantį gydytoją arba vaistininką.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color w:val="000000"/>
        </w:rPr>
      </w:pPr>
      <w:r w:rsidRPr="00960477">
        <w:rPr>
          <w:rFonts w:ascii="Times New Roman" w:hAnsi="Times New Roman"/>
          <w:b/>
          <w:color w:val="000000"/>
        </w:rPr>
        <w:t xml:space="preserve">Rekomenduojama dozė </w:t>
      </w:r>
    </w:p>
    <w:p w:rsidR="00960477" w:rsidRPr="007A572C" w:rsidRDefault="00960477" w:rsidP="00960477">
      <w:pPr>
        <w:spacing w:after="0" w:line="240" w:lineRule="auto"/>
        <w:rPr>
          <w:rFonts w:ascii="Times New Roman" w:hAnsi="Times New Roman"/>
          <w:color w:val="000000"/>
        </w:rPr>
      </w:pPr>
      <w:r w:rsidRPr="007A572C">
        <w:rPr>
          <w:rFonts w:ascii="Times New Roman" w:hAnsi="Times New Roman"/>
          <w:color w:val="000000"/>
        </w:rPr>
        <w:lastRenderedPageBreak/>
        <w:t>Vienas lašas į gydomą akį ar akis kartą per parą - vakare.</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Travoprost Teva lašinkite į abi akis tik tuo atveju, jei taip nurodė Jus ar Jūsų vaiką gydantis gydytojas. Travoprost Teva lašinkitės tiek laiko, kiek nurodė gydytojas.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Travoprost Teva galima lašinti tik į savo ar vaiko akį (-is).</w:t>
      </w:r>
    </w:p>
    <w:p w:rsidR="00960477" w:rsidRPr="00960477" w:rsidRDefault="00624B7A" w:rsidP="00960477">
      <w:pPr>
        <w:spacing w:after="0" w:line="240" w:lineRule="auto"/>
        <w:rPr>
          <w:rFonts w:ascii="Times New Roman" w:hAnsi="Times New Roman"/>
          <w:color w:val="000000"/>
        </w:rPr>
      </w:pPr>
      <w:r w:rsidRPr="00491F40">
        <w:rPr>
          <w:rFonts w:ascii="Times New Roman" w:hAnsi="Times New Roman"/>
          <w:noProof/>
          <w:lang w:eastAsia="lt-LT"/>
        </w:rPr>
        <w:drawing>
          <wp:inline distT="0" distB="0" distL="0" distR="0">
            <wp:extent cx="1381125" cy="166687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666875"/>
                    </a:xfrm>
                    <a:prstGeom prst="rect">
                      <a:avLst/>
                    </a:prstGeom>
                    <a:noFill/>
                    <a:ln>
                      <a:noFill/>
                    </a:ln>
                  </pic:spPr>
                </pic:pic>
              </a:graphicData>
            </a:graphic>
          </wp:inline>
        </w:drawing>
      </w:r>
      <w:r w:rsidRPr="00491F40">
        <w:rPr>
          <w:rFonts w:ascii="Times New Roman" w:hAnsi="Times New Roman"/>
          <w:noProof/>
          <w:lang w:eastAsia="lt-LT"/>
        </w:rPr>
        <w:drawing>
          <wp:inline distT="0" distB="0" distL="0" distR="0">
            <wp:extent cx="1476375" cy="163830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638300"/>
                    </a:xfrm>
                    <a:prstGeom prst="rect">
                      <a:avLst/>
                    </a:prstGeom>
                    <a:noFill/>
                    <a:ln>
                      <a:noFill/>
                    </a:ln>
                  </pic:spPr>
                </pic:pic>
              </a:graphicData>
            </a:graphic>
          </wp:inline>
        </w:drawing>
      </w:r>
      <w:r w:rsidRPr="00491F40">
        <w:rPr>
          <w:rFonts w:ascii="Times New Roman" w:hAnsi="Times New Roman"/>
          <w:noProof/>
          <w:lang w:eastAsia="lt-LT"/>
        </w:rPr>
        <w:drawing>
          <wp:inline distT="0" distB="0" distL="0" distR="0">
            <wp:extent cx="1381125" cy="1647825"/>
            <wp:effectExtent l="0" t="0" r="9525"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647825"/>
                    </a:xfrm>
                    <a:prstGeom prst="rect">
                      <a:avLst/>
                    </a:prstGeom>
                    <a:noFill/>
                    <a:ln>
                      <a:noFill/>
                    </a:ln>
                  </pic:spPr>
                </pic:pic>
              </a:graphicData>
            </a:graphic>
          </wp:inline>
        </w:drawing>
      </w:r>
      <w:r w:rsidRPr="00491F40">
        <w:rPr>
          <w:rFonts w:ascii="Times New Roman" w:hAnsi="Times New Roman"/>
          <w:noProof/>
          <w:lang w:eastAsia="lt-LT"/>
        </w:rPr>
        <w:drawing>
          <wp:inline distT="0" distB="0" distL="0" distR="0">
            <wp:extent cx="1476375" cy="1676400"/>
            <wp:effectExtent l="0" t="0" r="952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676400"/>
                    </a:xfrm>
                    <a:prstGeom prst="rect">
                      <a:avLst/>
                    </a:prstGeom>
                    <a:noFill/>
                    <a:ln>
                      <a:noFill/>
                    </a:ln>
                  </pic:spPr>
                </pic:pic>
              </a:graphicData>
            </a:graphic>
          </wp:inline>
        </w:drawing>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 xml:space="preserve">1 paveikslas                      2 paveikslas                        3 paveikslas                    4paveikslas            </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Pirmą kartą prieš pat pradėdami vartoti, atplėškite apsauginį maišelį, išimkite iš dėžutės buteliuką (1 pav.) ir etiketėje, tam skirtoje vietoje, užsirašykite buteliuko atidarymo datą.</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Nusiplaukite rankas.</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Atsukite dangtelį.</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Laikykite žemyn nukreiptą buteliuką tarp nykščio ir kitų pirštų.</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 xml:space="preserve">Atsargiai atloškite savo ar vaiko galvą. Švariu pirštu atitraukite voką taip, kad tarp jo ir akies susidarytų „kišenė“. Į ją pateks lašas </w:t>
      </w:r>
      <w:r w:rsidRPr="00960477">
        <w:rPr>
          <w:rFonts w:ascii="Times New Roman" w:hAnsi="Times New Roman"/>
          <w:bCs/>
          <w:color w:val="000000"/>
        </w:rPr>
        <w:t>(2 pav.)</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Priartinkite buteliuko antgalį prie akies. Galima naudotis veidrodžiu, jei jis padeda.</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b/>
          <w:bCs/>
          <w:color w:val="000000"/>
        </w:rPr>
        <w:t>Nelieskite lašintuvu akies, voko, odos ir kitų paviršių.</w:t>
      </w:r>
      <w:r w:rsidRPr="00960477">
        <w:rPr>
          <w:rFonts w:ascii="Times New Roman" w:hAnsi="Times New Roman"/>
          <w:color w:val="000000"/>
        </w:rPr>
        <w:t xml:space="preserve"> Nuo jų į lašus gali patekti infekcija</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 xml:space="preserve">Švelniai spausdami buteliuką išlašinkite vieną travoprosto lašą </w:t>
      </w:r>
      <w:r w:rsidRPr="00960477">
        <w:rPr>
          <w:rFonts w:ascii="Times New Roman" w:hAnsi="Times New Roman"/>
          <w:bCs/>
          <w:color w:val="000000"/>
        </w:rPr>
        <w:t>(3 pav.)</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 xml:space="preserve">Sulašinę travoprosto, </w:t>
      </w:r>
      <w:r w:rsidRPr="007A572C">
        <w:rPr>
          <w:rFonts w:ascii="Times New Roman" w:hAnsi="Times New Roman"/>
          <w:bCs/>
          <w:color w:val="000000"/>
        </w:rPr>
        <w:t>užsimerkite, akies kampą prie nosies atsargiai prispauskite</w:t>
      </w:r>
      <w:r w:rsidRPr="00960477">
        <w:rPr>
          <w:rFonts w:ascii="Times New Roman" w:hAnsi="Times New Roman"/>
          <w:b/>
          <w:bCs/>
          <w:color w:val="000000"/>
        </w:rPr>
        <w:t xml:space="preserve"> </w:t>
      </w:r>
      <w:r w:rsidRPr="007A572C">
        <w:rPr>
          <w:rFonts w:ascii="Times New Roman" w:hAnsi="Times New Roman"/>
          <w:bCs/>
          <w:color w:val="000000"/>
        </w:rPr>
        <w:t>pirštu</w:t>
      </w:r>
      <w:r w:rsidRPr="00960477">
        <w:rPr>
          <w:rFonts w:ascii="Times New Roman" w:hAnsi="Times New Roman"/>
          <w:b/>
          <w:bCs/>
          <w:color w:val="000000"/>
        </w:rPr>
        <w:t xml:space="preserve"> </w:t>
      </w:r>
      <w:r w:rsidRPr="00960477">
        <w:rPr>
          <w:rFonts w:ascii="Times New Roman" w:hAnsi="Times New Roman"/>
          <w:bCs/>
          <w:color w:val="000000"/>
        </w:rPr>
        <w:t>(4 pav.) mažiausiai 1 minutei</w:t>
      </w:r>
      <w:r w:rsidRPr="00960477">
        <w:rPr>
          <w:rFonts w:ascii="Times New Roman" w:hAnsi="Times New Roman"/>
          <w:color w:val="000000"/>
        </w:rPr>
        <w:t>. Tai padeda išvengti travoprosto patekimo į kitas organizmo dalis.</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Jei turite lašinti į abi akis, pakartokite tą pačią procedūrą su kita akimi.</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color w:val="000000"/>
        </w:rPr>
        <w:t>Po naudojimo iš karto tvirtai uždarykite buteliuką dangteliu.</w:t>
      </w:r>
    </w:p>
    <w:p w:rsidR="00960477" w:rsidRPr="00960477" w:rsidRDefault="00960477" w:rsidP="00960477">
      <w:pPr>
        <w:numPr>
          <w:ilvl w:val="0"/>
          <w:numId w:val="10"/>
        </w:numPr>
        <w:spacing w:after="0" w:line="240" w:lineRule="auto"/>
        <w:ind w:left="567" w:hanging="567"/>
        <w:rPr>
          <w:rFonts w:ascii="Times New Roman" w:hAnsi="Times New Roman"/>
          <w:color w:val="000000"/>
        </w:rPr>
      </w:pPr>
      <w:r w:rsidRPr="00960477">
        <w:rPr>
          <w:rFonts w:ascii="Times New Roman" w:hAnsi="Times New Roman"/>
          <w:b/>
          <w:color w:val="000000"/>
        </w:rPr>
        <w:t>Vienu metu naudokite tik vieną buteliuką.</w:t>
      </w:r>
      <w:r w:rsidRPr="00960477">
        <w:rPr>
          <w:rFonts w:ascii="Times New Roman" w:hAnsi="Times New Roman"/>
          <w:color w:val="000000"/>
        </w:rPr>
        <w:t xml:space="preserve"> Neatidarykite apsauginio maišelio, kol nesiruošiate naudoti buteliuko.</w:t>
      </w:r>
    </w:p>
    <w:p w:rsidR="00960477" w:rsidRPr="00960477" w:rsidRDefault="00960477" w:rsidP="00960477">
      <w:pPr>
        <w:spacing w:after="0" w:line="240" w:lineRule="auto"/>
        <w:ind w:left="567" w:hanging="567"/>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b/>
          <w:color w:val="000000"/>
        </w:rPr>
        <w:t>Jei lašas nepataikė į akį</w:t>
      </w:r>
      <w:r w:rsidRPr="00960477">
        <w:rPr>
          <w:rFonts w:ascii="Times New Roman" w:hAnsi="Times New Roman"/>
          <w:color w:val="000000"/>
        </w:rPr>
        <w:t>, pabandykite dar kartą.</w:t>
      </w:r>
    </w:p>
    <w:p w:rsidR="00960477" w:rsidRPr="00624B7A" w:rsidRDefault="00960477" w:rsidP="00960477">
      <w:pPr>
        <w:autoSpaceDE w:val="0"/>
        <w:autoSpaceDN w:val="0"/>
        <w:adjustRightInd w:val="0"/>
        <w:spacing w:after="0" w:line="240" w:lineRule="auto"/>
        <w:rPr>
          <w:rFonts w:ascii="Times New Roman" w:hAnsi="Times New Roman"/>
          <w:color w:val="000000"/>
          <w:lang w:eastAsia="lt-LT"/>
        </w:rPr>
      </w:pPr>
    </w:p>
    <w:p w:rsidR="00960477" w:rsidRPr="00960477" w:rsidRDefault="00960477" w:rsidP="00960477">
      <w:pPr>
        <w:spacing w:after="0" w:line="240" w:lineRule="auto"/>
        <w:rPr>
          <w:rFonts w:ascii="Times New Roman" w:hAnsi="Times New Roman"/>
          <w:color w:val="000000"/>
        </w:rPr>
      </w:pPr>
      <w:r w:rsidRPr="00624B7A">
        <w:rPr>
          <w:rFonts w:ascii="Times New Roman" w:hAnsi="Times New Roman"/>
          <w:b/>
          <w:bCs/>
          <w:lang w:eastAsia="lt-LT"/>
        </w:rPr>
        <w:lastRenderedPageBreak/>
        <w:t xml:space="preserve">Jei Jūs ar Jūsų vaikas vartojate ir kitokių akims skirtų vaistų, </w:t>
      </w:r>
      <w:r w:rsidRPr="00624B7A">
        <w:rPr>
          <w:rFonts w:ascii="Times New Roman" w:hAnsi="Times New Roman"/>
          <w:lang w:eastAsia="lt-LT"/>
        </w:rPr>
        <w:t>pvz., akių lašų ar akių tepalo, tarp Travoprost Teva ir kitų akims skirtų vaistų vartojimo turi praeiti mažiausiai 5 minutės.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Ką daryti Jums at Jūsų vaikui pavartojus per didelę Travoprost Teva dozę?</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Visą vaistą išskalaukite šiltu vandeniu. Nelašinkite daugiau iki kito įprastinio lašinimo laiko.</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Pamiršus pavartoti Travoprost Teva</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 xml:space="preserve">Pamiršus susilašinti Travoprost Teva, susilašinkite kitą dozę kaip suplanuota. </w:t>
      </w:r>
      <w:r w:rsidRPr="00960477">
        <w:rPr>
          <w:rFonts w:ascii="Times New Roman" w:hAnsi="Times New Roman"/>
          <w:b/>
          <w:color w:val="000000"/>
        </w:rPr>
        <w:t xml:space="preserve">Negalima vartoti dvigubos dozės </w:t>
      </w:r>
      <w:r w:rsidRPr="007A572C">
        <w:rPr>
          <w:rFonts w:ascii="Times New Roman" w:hAnsi="Times New Roman"/>
          <w:color w:val="000000"/>
        </w:rPr>
        <w:t>norint kompensuoti praleistą dozę</w:t>
      </w:r>
      <w:r w:rsidRPr="00960477">
        <w:rPr>
          <w:rFonts w:ascii="Times New Roman" w:hAnsi="Times New Roman"/>
          <w:b/>
          <w:color w:val="000000"/>
        </w:rPr>
        <w:t>.</w:t>
      </w:r>
      <w:r w:rsidRPr="00960477">
        <w:rPr>
          <w:rFonts w:ascii="Times New Roman" w:hAnsi="Times New Roman"/>
          <w:color w:val="000000"/>
        </w:rPr>
        <w:t xml:space="preserve"> Jokiu būdu nenaudokite daugiau kaip vieną lašą į gydomą akį (-is) per vieną dieną.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Nustojus vartoti Travoprost Teva</w:t>
      </w:r>
    </w:p>
    <w:p w:rsidR="00960477" w:rsidRPr="00960477" w:rsidRDefault="00960477" w:rsidP="00960477">
      <w:pPr>
        <w:spacing w:after="0" w:line="240" w:lineRule="auto"/>
        <w:rPr>
          <w:rFonts w:ascii="Times New Roman" w:hAnsi="Times New Roman"/>
          <w:color w:val="000000"/>
        </w:rPr>
      </w:pPr>
      <w:r w:rsidRPr="00624B7A">
        <w:rPr>
          <w:rFonts w:ascii="Times New Roman" w:hAnsi="Times New Roman"/>
          <w:lang w:eastAsia="lt-LT"/>
        </w:rPr>
        <w:t>Nenutraukite Travoprost Teva vartojimo prieš tai nepasitarę su Jus ar Jūsų vaiką gydančiu gydytoju, nes Jūsų ar Jūsų vaiko akispūdis bus nevaldomas ir dėl to galima prarasti regėjimą.</w:t>
      </w:r>
    </w:p>
    <w:p w:rsidR="00960477" w:rsidRPr="00960477" w:rsidRDefault="00960477" w:rsidP="00960477">
      <w:pPr>
        <w:spacing w:after="0" w:line="240" w:lineRule="auto"/>
        <w:rPr>
          <w:rFonts w:ascii="Times New Roman" w:hAnsi="Times New Roman"/>
          <w:b/>
          <w:bCs/>
          <w:color w:val="000000"/>
        </w:rPr>
      </w:pPr>
    </w:p>
    <w:p w:rsidR="00960477" w:rsidRPr="00624B7A" w:rsidRDefault="00960477" w:rsidP="007A572C">
      <w:pPr>
        <w:pStyle w:val="Default"/>
        <w:rPr>
          <w:lang w:val="lt-LT"/>
        </w:rPr>
      </w:pPr>
      <w:r w:rsidRPr="00624B7A">
        <w:rPr>
          <w:sz w:val="22"/>
          <w:szCs w:val="22"/>
          <w:lang w:val="lt-LT"/>
        </w:rPr>
        <w:t xml:space="preserve">Jeigu kiltų daugiau klausimų dėl šio vaisto vartojimo, kreipkitės į </w:t>
      </w:r>
      <w:r w:rsidRPr="00624B7A">
        <w:rPr>
          <w:sz w:val="22"/>
          <w:szCs w:val="22"/>
          <w:lang w:val="lt-LT" w:eastAsia="lt-LT"/>
        </w:rPr>
        <w:t>Jus ar Jūsų vaiką gydantį gydytoją arba vaistininką.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bookmarkStart w:id="79" w:name="_Toc129243267"/>
      <w:bookmarkStart w:id="80" w:name="_Toc129243142"/>
      <w:r w:rsidRPr="00960477">
        <w:rPr>
          <w:rFonts w:ascii="Times New Roman" w:hAnsi="Times New Roman"/>
          <w:b/>
          <w:bCs/>
        </w:rPr>
        <w:t>4.</w:t>
      </w:r>
      <w:r w:rsidRPr="00960477">
        <w:rPr>
          <w:rFonts w:ascii="Times New Roman" w:hAnsi="Times New Roman"/>
          <w:b/>
          <w:bCs/>
        </w:rPr>
        <w:tab/>
      </w:r>
      <w:bookmarkEnd w:id="79"/>
      <w:bookmarkEnd w:id="80"/>
      <w:r w:rsidRPr="00960477">
        <w:rPr>
          <w:rFonts w:ascii="Times New Roman" w:hAnsi="Times New Roman"/>
          <w:b/>
          <w:bCs/>
        </w:rPr>
        <w:t>Galimas šalutinis poveikis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Šis vaistas, kaip ir visi kiti, gali sukelti šalutinį poveikį, nors jis pasireiškia ne visiems žmonėms.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 xml:space="preserve">Jei poveikis nėra stiprus, </w:t>
      </w:r>
      <w:r w:rsidRPr="00960477">
        <w:rPr>
          <w:rFonts w:ascii="Times New Roman" w:hAnsi="Times New Roman"/>
          <w:b/>
          <w:color w:val="000000"/>
        </w:rPr>
        <w:t>galima ir toliau vartoti šiuos lašus</w:t>
      </w:r>
      <w:r w:rsidRPr="00960477">
        <w:rPr>
          <w:rFonts w:ascii="Times New Roman" w:hAnsi="Times New Roman"/>
          <w:color w:val="000000"/>
        </w:rPr>
        <w:t>. Jeigu jums dėl ko nors neramu, pasitarkite su gydytoju arba vaistininku. Nenutraukite Travoprost Teva vartojimo nepasitarę su savo gydytoju.</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color w:val="000000"/>
        </w:rPr>
      </w:pPr>
      <w:r w:rsidRPr="00624B7A">
        <w:rPr>
          <w:rFonts w:ascii="Times New Roman" w:hAnsi="Times New Roman"/>
          <w:lang w:eastAsia="lt-LT"/>
        </w:rPr>
        <w:t>Nustatytas toliau išvardytas su Travoprost Teva vartojimu susijęs šalutinis poveikis.</w:t>
      </w:r>
    </w:p>
    <w:p w:rsidR="00960477" w:rsidRPr="00960477" w:rsidRDefault="00960477" w:rsidP="00960477">
      <w:pPr>
        <w:spacing w:after="0" w:line="240" w:lineRule="auto"/>
        <w:rPr>
          <w:rFonts w:ascii="Times New Roman" w:hAnsi="Times New Roman"/>
          <w:b/>
          <w:bCs/>
          <w:color w:val="000000"/>
        </w:rPr>
      </w:pPr>
    </w:p>
    <w:p w:rsidR="00960477" w:rsidRPr="007A572C" w:rsidRDefault="00960477" w:rsidP="00960477">
      <w:pPr>
        <w:spacing w:after="0" w:line="240" w:lineRule="auto"/>
        <w:rPr>
          <w:rFonts w:ascii="Times New Roman" w:hAnsi="Times New Roman"/>
          <w:b/>
          <w:color w:val="000000"/>
        </w:rPr>
      </w:pPr>
      <w:r w:rsidRPr="00960477">
        <w:rPr>
          <w:rFonts w:ascii="Times New Roman" w:hAnsi="Times New Roman"/>
          <w:b/>
          <w:bCs/>
          <w:color w:val="000000"/>
        </w:rPr>
        <w:t>Labai dažnas šalutinis poveikis</w:t>
      </w:r>
      <w:r w:rsidRPr="007A572C">
        <w:rPr>
          <w:rFonts w:ascii="Times New Roman" w:hAnsi="Times New Roman"/>
          <w:b/>
          <w:color w:val="000000"/>
        </w:rPr>
        <w:t>: gali atsirasti daugiau kaip 1 žnogui ir 10</w:t>
      </w:r>
    </w:p>
    <w:p w:rsidR="00960477" w:rsidRPr="00960477" w:rsidRDefault="00960477" w:rsidP="00960477">
      <w:pPr>
        <w:spacing w:after="0" w:line="240" w:lineRule="auto"/>
        <w:rPr>
          <w:rFonts w:ascii="Times New Roman" w:hAnsi="Times New Roman"/>
          <w:color w:val="000000"/>
        </w:rPr>
      </w:pPr>
      <w:r w:rsidRPr="007A572C">
        <w:rPr>
          <w:rFonts w:ascii="Times New Roman" w:hAnsi="Times New Roman"/>
          <w:b/>
          <w:color w:val="000000"/>
          <w:u w:val="single"/>
        </w:rPr>
        <w:t>Poveikis akiai:</w:t>
      </w:r>
      <w:r w:rsidRPr="00960477">
        <w:rPr>
          <w:rFonts w:ascii="Times New Roman" w:hAnsi="Times New Roman"/>
          <w:color w:val="000000"/>
        </w:rPr>
        <w:t xml:space="preserve"> akies paraudimas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color w:val="000000"/>
        </w:rPr>
      </w:pPr>
      <w:r w:rsidRPr="00960477">
        <w:rPr>
          <w:rFonts w:ascii="Times New Roman" w:hAnsi="Times New Roman"/>
          <w:b/>
          <w:bCs/>
          <w:color w:val="000000"/>
        </w:rPr>
        <w:t>Dažnas šalutinis poveikis</w:t>
      </w:r>
      <w:r w:rsidRPr="007A572C">
        <w:rPr>
          <w:rFonts w:ascii="Times New Roman" w:hAnsi="Times New Roman"/>
          <w:b/>
          <w:color w:val="000000"/>
        </w:rPr>
        <w:t>: gali atsirasti ne daugiau kaip 1 žmogui iš 10</w:t>
      </w:r>
    </w:p>
    <w:p w:rsidR="00960477" w:rsidRPr="00624B7A" w:rsidRDefault="00960477" w:rsidP="007A572C">
      <w:pPr>
        <w:pStyle w:val="Default"/>
        <w:rPr>
          <w:lang w:val="lt-LT"/>
        </w:rPr>
      </w:pPr>
      <w:r w:rsidRPr="00624B7A">
        <w:rPr>
          <w:b/>
          <w:lang w:val="lt-LT"/>
        </w:rPr>
        <w:t>Poveikis akiai:</w:t>
      </w:r>
      <w:r w:rsidRPr="00624B7A">
        <w:rPr>
          <w:sz w:val="22"/>
          <w:szCs w:val="22"/>
          <w:lang w:val="lt-LT"/>
        </w:rPr>
        <w:t xml:space="preserve"> </w:t>
      </w:r>
      <w:r w:rsidRPr="00624B7A">
        <w:rPr>
          <w:sz w:val="22"/>
          <w:szCs w:val="22"/>
          <w:lang w:val="lt-LT" w:eastAsia="lt-LT"/>
        </w:rPr>
        <w:t>rainelės (spalvotosios akies dalies) spalvos pokyčiai, akies skausmas, nemalonus pojūtis akyje, akies sausumas, akies niežėjimas, akies dirginimas.</w:t>
      </w:r>
    </w:p>
    <w:p w:rsidR="00960477" w:rsidRPr="00960477" w:rsidRDefault="00960477" w:rsidP="00960477">
      <w:pPr>
        <w:spacing w:after="0" w:line="240" w:lineRule="auto"/>
        <w:rPr>
          <w:rFonts w:ascii="Times New Roman" w:hAnsi="Times New Roman"/>
          <w:color w:val="000000"/>
          <w:u w:val="single"/>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b/>
          <w:bCs/>
          <w:color w:val="000000"/>
        </w:rPr>
        <w:t xml:space="preserve">Nedažnas šalutinis poveikis: gali atsirasti ne daugiau kaip 1 žmogui iš 100 </w:t>
      </w:r>
    </w:p>
    <w:p w:rsidR="00960477" w:rsidRPr="00624B7A" w:rsidRDefault="00960477" w:rsidP="007A572C">
      <w:pPr>
        <w:pStyle w:val="Default"/>
        <w:rPr>
          <w:lang w:val="lt-LT"/>
        </w:rPr>
      </w:pPr>
      <w:r w:rsidRPr="00624B7A">
        <w:rPr>
          <w:b/>
          <w:sz w:val="22"/>
          <w:szCs w:val="22"/>
          <w:lang w:val="lt-LT"/>
        </w:rPr>
        <w:t>Poveikis akiai:</w:t>
      </w:r>
      <w:r w:rsidRPr="00624B7A">
        <w:rPr>
          <w:sz w:val="22"/>
          <w:szCs w:val="22"/>
          <w:lang w:val="lt-LT"/>
        </w:rPr>
        <w:t xml:space="preserve"> </w:t>
      </w:r>
      <w:r w:rsidRPr="00624B7A">
        <w:rPr>
          <w:sz w:val="22"/>
          <w:szCs w:val="22"/>
          <w:lang w:val="lt-LT" w:eastAsia="lt-LT"/>
        </w:rPr>
        <w:t>ragenos sutrikimas, akies uždegimas, rainelės uždegimas, akies vidaus uždegimas, akies paviršiaus uždegimas su paviršiaus pažeidimu arba be jo, jautrumas šviesai, išskyros iš akies, akies voko uždegimas, akies voko paraudimas, patinimas aplink akį, akies voko niežėjimas, regos pablogėjimas, matomo vaizdo neryškumas, ašarojimo sustiprėjimas, junginės infekcija ar uždegimas (konjunktyvitas), nenormalus apatinio akies voko išvirtimas į išorę, akies drumstumas, voko plutelės susidarymas, blakstienų augimas, blakstienų išblukimas, akių nuovargis.</w:t>
      </w:r>
    </w:p>
    <w:p w:rsidR="00960477" w:rsidRPr="00624B7A" w:rsidRDefault="00960477" w:rsidP="007A572C">
      <w:pPr>
        <w:pStyle w:val="Default"/>
        <w:rPr>
          <w:b/>
          <w:lang w:val="lt-LT"/>
        </w:rPr>
      </w:pPr>
    </w:p>
    <w:p w:rsidR="00960477" w:rsidRPr="00624B7A" w:rsidRDefault="00960477" w:rsidP="007A572C">
      <w:pPr>
        <w:pStyle w:val="Default"/>
        <w:rPr>
          <w:b/>
          <w:lang w:val="lt-LT"/>
        </w:rPr>
      </w:pPr>
      <w:r w:rsidRPr="00624B7A">
        <w:rPr>
          <w:b/>
          <w:sz w:val="22"/>
          <w:szCs w:val="22"/>
          <w:lang w:val="lt-LT"/>
        </w:rPr>
        <w:t>Bendras šalutinis poveikis:</w:t>
      </w:r>
      <w:r w:rsidRPr="00624B7A">
        <w:rPr>
          <w:sz w:val="22"/>
          <w:szCs w:val="22"/>
          <w:lang w:val="lt-LT"/>
        </w:rPr>
        <w:t xml:space="preserve"> </w:t>
      </w:r>
      <w:r w:rsidRPr="00624B7A">
        <w:rPr>
          <w:sz w:val="22"/>
          <w:szCs w:val="22"/>
          <w:lang w:val="lt-LT" w:eastAsia="lt-LT"/>
        </w:rPr>
        <w:t xml:space="preserve">alergijos simptomų sustiprėjimas, galvos skausmas, svaigulys, jaučiamas širdies plakimas, dusulys, astma, nosies užgulimas, gerklės dirginimas, odos aplink akį (-is) patamsėjimas, odos patamsėjimas, nenormali plaukų </w:t>
      </w:r>
      <w:r w:rsidRPr="00624B7A">
        <w:rPr>
          <w:sz w:val="22"/>
          <w:szCs w:val="22"/>
          <w:lang w:val="lt-LT" w:eastAsia="lt-LT"/>
        </w:rPr>
        <w:lastRenderedPageBreak/>
        <w:t>struktūra, per stiprus plaukų augimas, matomo lauko sutrikimas..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color w:val="000000"/>
        </w:rPr>
      </w:pPr>
      <w:r w:rsidRPr="00960477">
        <w:rPr>
          <w:rFonts w:ascii="Times New Roman" w:hAnsi="Times New Roman"/>
          <w:b/>
          <w:color w:val="000000"/>
        </w:rPr>
        <w:t>Retas šalutinis poveikis: gali atsirasti ne daugiau kaip 1 žmogui iš 1000</w:t>
      </w:r>
    </w:p>
    <w:p w:rsidR="00960477" w:rsidRPr="00624B7A" w:rsidRDefault="00960477" w:rsidP="007A572C">
      <w:pPr>
        <w:pStyle w:val="Default"/>
        <w:rPr>
          <w:lang w:val="lt-LT" w:eastAsia="lt-LT"/>
        </w:rPr>
      </w:pPr>
      <w:r w:rsidRPr="00624B7A">
        <w:rPr>
          <w:b/>
          <w:sz w:val="22"/>
          <w:szCs w:val="22"/>
          <w:lang w:val="lt-LT"/>
        </w:rPr>
        <w:t xml:space="preserve">Poveikis akiai: </w:t>
      </w:r>
      <w:r w:rsidRPr="00624B7A">
        <w:rPr>
          <w:sz w:val="22"/>
          <w:szCs w:val="22"/>
          <w:lang w:val="lt-LT" w:eastAsia="lt-LT"/>
        </w:rPr>
        <w:t>blyksinčių šviesų pojūtis, akies vokų egzema, akies patinimas, ratilų matymas, akies jautrumo sumažėjimas, akies vokų liaukų uždegimas, pigmentacija akies viduje, vyzdžių padidėjimas, blakstienų struktūros pokytis.</w:t>
      </w:r>
    </w:p>
    <w:p w:rsidR="00960477" w:rsidRPr="00624B7A" w:rsidRDefault="00960477" w:rsidP="007A572C">
      <w:pPr>
        <w:pStyle w:val="Default"/>
        <w:rPr>
          <w:lang w:val="lt-LT" w:eastAsia="lt-LT"/>
        </w:rPr>
      </w:pPr>
    </w:p>
    <w:p w:rsidR="00960477" w:rsidRPr="00624B7A" w:rsidRDefault="00960477" w:rsidP="007A572C">
      <w:pPr>
        <w:pStyle w:val="Default"/>
        <w:rPr>
          <w:lang w:val="lt-LT" w:eastAsia="lt-LT"/>
        </w:rPr>
      </w:pPr>
      <w:r w:rsidRPr="00624B7A">
        <w:rPr>
          <w:b/>
          <w:sz w:val="22"/>
          <w:szCs w:val="22"/>
          <w:lang w:val="lt-LT" w:eastAsia="lt-LT"/>
        </w:rPr>
        <w:t xml:space="preserve">Bendras šalutinis poveikis: </w:t>
      </w:r>
      <w:r w:rsidRPr="00624B7A">
        <w:rPr>
          <w:rFonts w:eastAsia="Calibri"/>
          <w:color w:val="auto"/>
          <w:sz w:val="22"/>
          <w:szCs w:val="22"/>
          <w:lang w:val="lt-LT" w:eastAsia="lt-LT"/>
        </w:rPr>
        <w:t xml:space="preserve">virusinė akies infekcija, blogo skonio pojūtis, nereguliarus ar suretėjęs širdies plakimas, padidėjęs ar sumažėjęs kraujospūdis, kosulys, balso pokytis, virškinimo trakto sutrikimas ar opa, vidurių užkietėjimas, burnos džiūvimas, odos paraudimas ar niežėjimas,išbėrimas, plaukų spalvos pokytis, blakstienų netekimas, skeleto raumenų skausmas, bendrasis silpnumas, </w:t>
      </w:r>
      <w:r w:rsidRPr="00624B7A">
        <w:rPr>
          <w:rFonts w:eastAsia="Calibri"/>
          <w:i/>
          <w:color w:val="auto"/>
          <w:sz w:val="22"/>
          <w:szCs w:val="22"/>
          <w:lang w:val="lt-LT" w:eastAsia="lt-LT"/>
        </w:rPr>
        <w:t>Herpes</w:t>
      </w:r>
      <w:r w:rsidRPr="00624B7A">
        <w:rPr>
          <w:rFonts w:eastAsia="Calibri"/>
          <w:color w:val="auto"/>
          <w:sz w:val="22"/>
          <w:szCs w:val="22"/>
          <w:lang w:val="lt-LT" w:eastAsia="lt-LT"/>
        </w:rPr>
        <w:t xml:space="preserve"> infekcija, skausmas gerklėje, kvėpavimo sutrikimas.</w:t>
      </w:r>
    </w:p>
    <w:p w:rsidR="00960477" w:rsidRPr="00624B7A" w:rsidRDefault="00960477" w:rsidP="007A572C">
      <w:pPr>
        <w:pStyle w:val="Default"/>
        <w:rPr>
          <w:lang w:val="lt-LT" w:eastAsia="lt-LT"/>
        </w:rPr>
      </w:pPr>
    </w:p>
    <w:p w:rsidR="00960477" w:rsidRPr="00960477" w:rsidRDefault="00960477" w:rsidP="007A572C">
      <w:pPr>
        <w:pStyle w:val="Default"/>
        <w:rPr>
          <w:b/>
          <w:lang w:eastAsia="lt-LT"/>
        </w:rPr>
      </w:pPr>
      <w:r w:rsidRPr="007A572C">
        <w:rPr>
          <w:rFonts w:eastAsia="Calibri"/>
          <w:b/>
          <w:color w:val="auto"/>
          <w:sz w:val="22"/>
          <w:szCs w:val="22"/>
          <w:lang w:eastAsia="lt-LT"/>
        </w:rPr>
        <w:t>Dažnis nežinomas: negali būti apskaičiuotas pagal turimus duomenis</w:t>
      </w:r>
    </w:p>
    <w:p w:rsidR="00960477" w:rsidRPr="00960477" w:rsidRDefault="00960477" w:rsidP="007A572C">
      <w:pPr>
        <w:pStyle w:val="Default"/>
        <w:rPr>
          <w:lang w:eastAsia="lt-LT"/>
        </w:rPr>
      </w:pPr>
      <w:r w:rsidRPr="007A572C">
        <w:rPr>
          <w:b/>
          <w:sz w:val="22"/>
          <w:szCs w:val="22"/>
          <w:lang w:eastAsia="lt-LT"/>
        </w:rPr>
        <w:t>Poveikis akiai:</w:t>
      </w:r>
      <w:r w:rsidRPr="007A572C">
        <w:rPr>
          <w:rFonts w:eastAsia="Calibri"/>
          <w:b/>
          <w:color w:val="auto"/>
          <w:sz w:val="22"/>
          <w:szCs w:val="22"/>
          <w:lang w:eastAsia="lt-LT"/>
        </w:rPr>
        <w:t xml:space="preserve"> </w:t>
      </w:r>
      <w:r w:rsidRPr="007A572C">
        <w:rPr>
          <w:rFonts w:eastAsia="Calibri"/>
          <w:color w:val="auto"/>
          <w:sz w:val="22"/>
          <w:szCs w:val="22"/>
          <w:lang w:eastAsia="lt-LT"/>
        </w:rPr>
        <w:t>užpakalinės akies patinimas, akių įdubimas.</w:t>
      </w:r>
    </w:p>
    <w:p w:rsidR="00960477" w:rsidRPr="007A572C" w:rsidRDefault="00960477" w:rsidP="00960477">
      <w:pPr>
        <w:autoSpaceDE w:val="0"/>
        <w:autoSpaceDN w:val="0"/>
        <w:adjustRightInd w:val="0"/>
        <w:spacing w:after="0" w:line="240" w:lineRule="auto"/>
        <w:rPr>
          <w:rFonts w:ascii="Times New Roman" w:hAnsi="Times New Roman"/>
          <w:color w:val="000000"/>
          <w:lang w:val="en-US" w:eastAsia="lt-LT"/>
        </w:rPr>
      </w:pPr>
    </w:p>
    <w:p w:rsidR="00960477" w:rsidRPr="00960477" w:rsidRDefault="00960477" w:rsidP="00960477">
      <w:pPr>
        <w:autoSpaceDE w:val="0"/>
        <w:autoSpaceDN w:val="0"/>
        <w:adjustRightInd w:val="0"/>
        <w:spacing w:after="0" w:line="240" w:lineRule="auto"/>
        <w:rPr>
          <w:rFonts w:ascii="Times New Roman" w:hAnsi="Times New Roman"/>
          <w:lang w:val="en-US" w:eastAsia="lt-LT"/>
        </w:rPr>
      </w:pPr>
      <w:r w:rsidRPr="007A572C">
        <w:rPr>
          <w:rFonts w:ascii="Times New Roman" w:hAnsi="Times New Roman"/>
          <w:b/>
          <w:bCs/>
          <w:iCs/>
          <w:lang w:val="en-US" w:eastAsia="lt-LT"/>
        </w:rPr>
        <w:t>Bendrasis šalutinis poveikis</w:t>
      </w:r>
      <w:r w:rsidRPr="00960477">
        <w:rPr>
          <w:rFonts w:ascii="Times New Roman" w:hAnsi="Times New Roman"/>
          <w:b/>
          <w:bCs/>
          <w:lang w:val="en-US" w:eastAsia="lt-LT"/>
        </w:rPr>
        <w:t xml:space="preserve">: </w:t>
      </w:r>
      <w:r w:rsidRPr="00960477">
        <w:rPr>
          <w:rFonts w:ascii="Times New Roman" w:hAnsi="Times New Roman"/>
          <w:lang w:val="en-US" w:eastAsia="lt-LT"/>
        </w:rPr>
        <w:t>depresija, nerimas, nesamų judesių pojūtis, spengimas ausyse, krūtinės skausmas, astmos pasunkėjimas, viduriavimas, pilvo skausmas, pykinimas, niežėjimas, nenormalus plaukų augimas, sąnarių skausmas, skausmingas ar nevalingas šlapinimasis, padidėjęs prostatos vėžio žymens kiekis, labai retas ar greitas širdies plakimas.</w:t>
      </w:r>
    </w:p>
    <w:p w:rsidR="00960477" w:rsidRPr="00960477" w:rsidRDefault="00960477" w:rsidP="007A572C">
      <w:pPr>
        <w:pStyle w:val="Default"/>
        <w:rPr>
          <w:lang w:eastAsia="lt-LT"/>
        </w:rPr>
      </w:pPr>
    </w:p>
    <w:p w:rsidR="00960477" w:rsidRPr="007A572C" w:rsidRDefault="00960477" w:rsidP="007A572C">
      <w:pPr>
        <w:pStyle w:val="Default"/>
      </w:pPr>
      <w:r w:rsidRPr="00960477">
        <w:rPr>
          <w:sz w:val="22"/>
          <w:szCs w:val="22"/>
          <w:lang w:eastAsia="lt-LT"/>
        </w:rPr>
        <w:t>Travoprosto vartojantiems vaikams ir paaugliams dažniausiai pasireiškiantis šalutinis poveikis yra akių paraudimas ar blakstienų augimas. Abu šie šalutiniai reiškiniai vaikams ir paaugliams pasireiškė dažniau nei suaugusiesiems.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rPr>
          <w:rFonts w:ascii="Times New Roman" w:hAnsi="Times New Roman"/>
          <w:b/>
          <w:bCs/>
          <w:snapToGrid w:val="0"/>
        </w:rPr>
      </w:pPr>
      <w:r w:rsidRPr="00960477">
        <w:rPr>
          <w:rFonts w:ascii="Times New Roman" w:hAnsi="Times New Roman"/>
          <w:b/>
          <w:bCs/>
          <w:noProof/>
          <w:snapToGrid w:val="0"/>
        </w:rPr>
        <w:t>Pranešimas apie šalutinį poveikį</w:t>
      </w:r>
    </w:p>
    <w:p w:rsidR="00960477" w:rsidRPr="00960477" w:rsidRDefault="00960477" w:rsidP="00960477">
      <w:pPr>
        <w:tabs>
          <w:tab w:val="left" w:pos="567"/>
        </w:tabs>
        <w:spacing w:after="0" w:line="260" w:lineRule="exact"/>
        <w:rPr>
          <w:rFonts w:ascii="Times New Roman" w:hAnsi="Times New Roman"/>
        </w:rPr>
      </w:pPr>
      <w:r w:rsidRPr="00960477">
        <w:rPr>
          <w:rFonts w:ascii="Times New Roman" w:hAnsi="Times New Roman"/>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bookmarkStart w:id="81" w:name="_Toc129243268"/>
      <w:bookmarkStart w:id="82" w:name="_Toc129243143"/>
      <w:r w:rsidRPr="00960477">
        <w:rPr>
          <w:rFonts w:ascii="Times New Roman" w:hAnsi="Times New Roman"/>
          <w:b/>
          <w:bCs/>
        </w:rPr>
        <w:t>5.</w:t>
      </w:r>
      <w:r w:rsidRPr="00960477">
        <w:rPr>
          <w:rFonts w:ascii="Times New Roman" w:hAnsi="Times New Roman"/>
          <w:b/>
          <w:bCs/>
        </w:rPr>
        <w:tab/>
      </w:r>
      <w:bookmarkEnd w:id="81"/>
      <w:bookmarkEnd w:id="82"/>
      <w:r w:rsidRPr="00960477">
        <w:rPr>
          <w:rFonts w:ascii="Times New Roman" w:hAnsi="Times New Roman"/>
          <w:b/>
          <w:bCs/>
        </w:rPr>
        <w:t>Kaip laikyti Travoprost Teva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Šį vaistą laikykite vaikams nepastebimoje ir nepasiekiamoje vietoje.</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Ant buteliuko etiketės ir kartono dėžutės po „EXP“ arba „Tinka iki“ nurodytam tinkamumo laikui pasibaigus, šio vaisto vartoti negalima. Vaistas tinkamas vartoti iki paskutinės nurodyto mėnesio dienos.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Iki pirmojo atidarymo buteliuką laikyti apsauginiame maišelyje, kad preparatas būtų apsaugotas nuo drėgmės.</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Atidarius pirmą kartą, šiam vaistui specialių laikymo sąlygų nereikia.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Nevartokite šio vaisto, jeigu pastebėjote, kad iki pirmojo atidarymo buvo sulaužytas ar pažeistas apsauginis uždoris.</w:t>
      </w:r>
    </w:p>
    <w:p w:rsidR="00960477" w:rsidRPr="00960477" w:rsidRDefault="00960477" w:rsidP="00960477">
      <w:pPr>
        <w:spacing w:after="0" w:line="240" w:lineRule="auto"/>
        <w:rPr>
          <w:rFonts w:ascii="Times New Roman" w:hAnsi="Times New Roman"/>
        </w:rPr>
      </w:pPr>
    </w:p>
    <w:p w:rsidR="00960477" w:rsidRPr="00960477" w:rsidRDefault="00960477" w:rsidP="00960477">
      <w:pPr>
        <w:spacing w:after="0" w:line="240" w:lineRule="auto"/>
        <w:rPr>
          <w:rFonts w:ascii="Times New Roman" w:hAnsi="Times New Roman"/>
          <w:noProof/>
        </w:rPr>
      </w:pPr>
      <w:r w:rsidRPr="00960477">
        <w:rPr>
          <w:rFonts w:ascii="Times New Roman" w:hAnsi="Times New Roman"/>
          <w:bCs/>
        </w:rPr>
        <w:t>Praėjus 4 savaitėms po pirmojo atidarymo,</w:t>
      </w:r>
      <w:r w:rsidRPr="00960477">
        <w:rPr>
          <w:rFonts w:ascii="Times New Roman" w:hAnsi="Times New Roman"/>
        </w:rPr>
        <w:t xml:space="preserve"> kad būtų apsisaugota nuo infekcijos,</w:t>
      </w:r>
      <w:r w:rsidRPr="00960477">
        <w:rPr>
          <w:rFonts w:ascii="Times New Roman" w:hAnsi="Times New Roman"/>
          <w:bCs/>
        </w:rPr>
        <w:t xml:space="preserve"> buteliuką reikia išmesti</w:t>
      </w:r>
      <w:r w:rsidRPr="00960477">
        <w:rPr>
          <w:rFonts w:ascii="Times New Roman" w:hAnsi="Times New Roman"/>
        </w:rPr>
        <w:t xml:space="preserve"> ir naudoti naują buteliuką. Ant dėžutės ir kiekvieno buteliuko etiketėje tam skirtoje vietoje įrašykite buteliuko atidarymo datą.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Vaistų negalima išmesti į kanalizaciją arba su buitinėmis atliekomis. Kaip išmesti nereikalingus vaistus, klauskite vaistininko. Šios priemonės padės apsaugoti aplinką.</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tabs>
          <w:tab w:val="left" w:pos="567"/>
        </w:tabs>
        <w:spacing w:after="0" w:line="240" w:lineRule="auto"/>
        <w:ind w:left="567" w:hanging="567"/>
        <w:outlineLvl w:val="1"/>
        <w:rPr>
          <w:rFonts w:ascii="Times New Roman" w:hAnsi="Times New Roman"/>
          <w:b/>
          <w:bCs/>
        </w:rPr>
      </w:pPr>
      <w:bookmarkStart w:id="83" w:name="_Toc129243269"/>
      <w:bookmarkStart w:id="84" w:name="_Toc129243144"/>
      <w:r w:rsidRPr="00960477">
        <w:rPr>
          <w:rFonts w:ascii="Times New Roman" w:hAnsi="Times New Roman"/>
          <w:b/>
          <w:bCs/>
        </w:rPr>
        <w:t>6.</w:t>
      </w:r>
      <w:r w:rsidRPr="00960477">
        <w:rPr>
          <w:rFonts w:ascii="Times New Roman" w:hAnsi="Times New Roman"/>
          <w:b/>
          <w:bCs/>
        </w:rPr>
        <w:tab/>
      </w:r>
      <w:bookmarkEnd w:id="83"/>
      <w:bookmarkEnd w:id="84"/>
      <w:r w:rsidRPr="00960477">
        <w:rPr>
          <w:rFonts w:ascii="Times New Roman" w:hAnsi="Times New Roman"/>
          <w:b/>
          <w:bCs/>
        </w:rPr>
        <w:t>Pakuotės turinys ir kita informacija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Travoprost Teva sudėtis</w:t>
      </w:r>
    </w:p>
    <w:p w:rsidR="00960477" w:rsidRPr="00960477" w:rsidRDefault="00960477" w:rsidP="00960477">
      <w:pPr>
        <w:pStyle w:val="Sraopastraipa"/>
        <w:numPr>
          <w:ilvl w:val="0"/>
          <w:numId w:val="11"/>
        </w:numPr>
        <w:tabs>
          <w:tab w:val="num" w:pos="567"/>
        </w:tabs>
        <w:spacing w:after="0" w:line="240" w:lineRule="auto"/>
        <w:ind w:left="567" w:hanging="567"/>
        <w:rPr>
          <w:rFonts w:ascii="Times New Roman" w:hAnsi="Times New Roman"/>
          <w:color w:val="000000"/>
        </w:rPr>
      </w:pPr>
      <w:r w:rsidRPr="00960477">
        <w:rPr>
          <w:rFonts w:ascii="Times New Roman" w:hAnsi="Times New Roman"/>
          <w:color w:val="000000"/>
        </w:rPr>
        <w:t>Veiklioji medžiaga yra travoprostas – 40 mikrogramų/ml.</w:t>
      </w:r>
    </w:p>
    <w:p w:rsidR="00960477" w:rsidRPr="00960477" w:rsidRDefault="00960477" w:rsidP="00960477">
      <w:pPr>
        <w:pStyle w:val="Sraopastraipa"/>
        <w:numPr>
          <w:ilvl w:val="0"/>
          <w:numId w:val="12"/>
        </w:numPr>
        <w:spacing w:after="0" w:line="240" w:lineRule="auto"/>
        <w:ind w:left="567" w:hanging="567"/>
        <w:rPr>
          <w:rFonts w:ascii="Times New Roman" w:hAnsi="Times New Roman"/>
          <w:color w:val="000000"/>
        </w:rPr>
      </w:pPr>
      <w:r w:rsidRPr="00960477">
        <w:rPr>
          <w:rFonts w:ascii="Times New Roman" w:hAnsi="Times New Roman"/>
          <w:color w:val="000000"/>
        </w:rPr>
        <w:t>Pagalbinės medžiagos yra benzalkonio chloridas, makrogolglicerolio hidroksistearatas (</w:t>
      </w:r>
      <w:r w:rsidRPr="00960477">
        <w:rPr>
          <w:rFonts w:ascii="Times New Roman" w:hAnsi="Times New Roman"/>
          <w:i/>
          <w:color w:val="000000"/>
        </w:rPr>
        <w:t>Cremophor</w:t>
      </w:r>
      <w:r w:rsidRPr="00960477">
        <w:rPr>
          <w:rFonts w:ascii="Times New Roman" w:hAnsi="Times New Roman"/>
          <w:color w:val="000000"/>
        </w:rPr>
        <w:t xml:space="preserve"> RH40), trometamolis, dinatrio edetatas, boro rūgštis (E284), manitolis (E421), natrio hidroksidas (pH koregavimui), injekcinis vanduo.</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Travoprost Teva išvaizda ir kiekis pakuotėje</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Travoprost Teva yra skystis (skaidrus, bespalvis tirpalas), tiekiamas pakuotėje, kurioje yra 5 ml plastikinis buteliukas su užsukamuoju dangteliu arba pakuotėje, kurioje yra vienas, trys arba šeši 5 ml plastikiniai buteliukai su užsukamuoju dangteliu. Kiekviename buteliuke yra 2,5 ml tirpalo. Kiekvienas buteliukas yra maišelyje. Gali būti tiekiamos ne visų dydžių pakuotės.</w:t>
      </w:r>
    </w:p>
    <w:p w:rsidR="00960477" w:rsidRPr="00960477" w:rsidRDefault="00960477" w:rsidP="00960477">
      <w:pPr>
        <w:spacing w:after="0" w:line="240" w:lineRule="auto"/>
        <w:rPr>
          <w:rFonts w:ascii="Times New Roman" w:hAnsi="Times New Roman"/>
          <w:b/>
          <w:bCs/>
        </w:rPr>
      </w:pPr>
    </w:p>
    <w:p w:rsidR="00960477" w:rsidRPr="00960477" w:rsidRDefault="00960477" w:rsidP="00960477">
      <w:pPr>
        <w:spacing w:after="0" w:line="240" w:lineRule="auto"/>
        <w:rPr>
          <w:rFonts w:ascii="Times New Roman" w:hAnsi="Times New Roman"/>
          <w:b/>
          <w:bCs/>
        </w:rPr>
      </w:pPr>
      <w:r w:rsidRPr="00960477">
        <w:rPr>
          <w:rFonts w:ascii="Times New Roman" w:hAnsi="Times New Roman"/>
          <w:b/>
          <w:bCs/>
        </w:rPr>
        <w:t>Registruotojas ir gamintojas</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i/>
          <w:iCs/>
        </w:rPr>
      </w:pPr>
      <w:r w:rsidRPr="00960477">
        <w:rPr>
          <w:rFonts w:ascii="Times New Roman" w:hAnsi="Times New Roman"/>
          <w:i/>
          <w:iCs/>
        </w:rPr>
        <w:t>Registruotojas</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Teva Pharma B.V.</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Computerweg 10</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3542 DR Utrecht</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Nyderlandai</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i/>
          <w:iCs/>
        </w:rPr>
      </w:pPr>
      <w:r w:rsidRPr="00960477">
        <w:rPr>
          <w:rFonts w:ascii="Times New Roman" w:hAnsi="Times New Roman"/>
          <w:i/>
          <w:iCs/>
        </w:rPr>
        <w:t>Gamintojas</w:t>
      </w:r>
    </w:p>
    <w:p w:rsidR="00960477" w:rsidRPr="00960477" w:rsidRDefault="00960477" w:rsidP="00960477">
      <w:pPr>
        <w:autoSpaceDE w:val="0"/>
        <w:autoSpaceDN w:val="0"/>
        <w:spacing w:after="0" w:line="240" w:lineRule="auto"/>
        <w:rPr>
          <w:rFonts w:ascii="Times New Roman" w:hAnsi="Times New Roman"/>
          <w:lang w:eastAsia="lt-LT"/>
        </w:rPr>
      </w:pPr>
      <w:r w:rsidRPr="00960477">
        <w:rPr>
          <w:rFonts w:ascii="Times New Roman" w:hAnsi="Times New Roman"/>
          <w:lang w:eastAsia="lt-LT"/>
        </w:rPr>
        <w:t>Balkanpharma-Razgrad AD</w:t>
      </w:r>
    </w:p>
    <w:p w:rsidR="00960477" w:rsidRPr="00960477" w:rsidRDefault="00960477" w:rsidP="00960477">
      <w:pPr>
        <w:autoSpaceDE w:val="0"/>
        <w:autoSpaceDN w:val="0"/>
        <w:spacing w:after="0" w:line="240" w:lineRule="auto"/>
        <w:rPr>
          <w:rFonts w:ascii="Times New Roman" w:hAnsi="Times New Roman"/>
          <w:lang w:eastAsia="lt-LT"/>
        </w:rPr>
      </w:pPr>
      <w:r w:rsidRPr="00960477">
        <w:rPr>
          <w:rFonts w:ascii="Times New Roman" w:hAnsi="Times New Roman"/>
          <w:lang w:eastAsia="lt-LT"/>
        </w:rPr>
        <w:t>68 Aprilsko vastaine Blvd.</w:t>
      </w:r>
    </w:p>
    <w:p w:rsidR="00960477" w:rsidRPr="00960477" w:rsidRDefault="00960477" w:rsidP="00960477">
      <w:pPr>
        <w:autoSpaceDE w:val="0"/>
        <w:autoSpaceDN w:val="0"/>
        <w:spacing w:after="0" w:line="240" w:lineRule="auto"/>
        <w:rPr>
          <w:rFonts w:ascii="Times New Roman" w:hAnsi="Times New Roman"/>
          <w:lang w:eastAsia="lt-LT"/>
        </w:rPr>
      </w:pPr>
      <w:r w:rsidRPr="00960477">
        <w:rPr>
          <w:rFonts w:ascii="Times New Roman" w:hAnsi="Times New Roman"/>
          <w:lang w:eastAsia="lt-LT"/>
        </w:rPr>
        <w:t>Razgrad, 7200</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Bulgarija</w:t>
      </w:r>
    </w:p>
    <w:p w:rsidR="00960477" w:rsidRPr="00960477" w:rsidRDefault="00960477" w:rsidP="00960477">
      <w:pPr>
        <w:spacing w:after="0" w:line="240" w:lineRule="auto"/>
        <w:rPr>
          <w:rFonts w:ascii="Times New Roman" w:hAnsi="Times New Roman"/>
        </w:rPr>
      </w:pPr>
    </w:p>
    <w:p w:rsidR="00960477" w:rsidRPr="00960477" w:rsidRDefault="00960477" w:rsidP="00960477">
      <w:pPr>
        <w:spacing w:after="0" w:line="240" w:lineRule="auto"/>
        <w:rPr>
          <w:rFonts w:ascii="Times New Roman" w:hAnsi="Times New Roman"/>
        </w:rPr>
      </w:pPr>
      <w:r w:rsidRPr="00960477">
        <w:rPr>
          <w:rFonts w:ascii="Times New Roman" w:hAnsi="Times New Roman"/>
        </w:rPr>
        <w:t>arba</w:t>
      </w:r>
    </w:p>
    <w:p w:rsidR="00960477" w:rsidRPr="00960477" w:rsidRDefault="00960477" w:rsidP="00960477">
      <w:pPr>
        <w:spacing w:after="0" w:line="240" w:lineRule="auto"/>
        <w:rPr>
          <w:rFonts w:ascii="Times New Roman" w:hAnsi="Times New Roman"/>
          <w:lang w:eastAsia="lt-LT"/>
        </w:rPr>
      </w:pP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Pharmathen S.A</w:t>
      </w:r>
    </w:p>
    <w:p w:rsidR="00960477" w:rsidRPr="00960477" w:rsidRDefault="00960477" w:rsidP="00960477">
      <w:pPr>
        <w:autoSpaceDE w:val="0"/>
        <w:autoSpaceDN w:val="0"/>
        <w:spacing w:after="0" w:line="240" w:lineRule="auto"/>
        <w:rPr>
          <w:rFonts w:ascii="Times New Roman" w:hAnsi="Times New Roman"/>
          <w:lang w:eastAsia="lt-LT"/>
        </w:rPr>
      </w:pPr>
      <w:r w:rsidRPr="00960477">
        <w:rPr>
          <w:rFonts w:ascii="Times New Roman" w:hAnsi="Times New Roman"/>
          <w:lang w:eastAsia="lt-LT"/>
        </w:rPr>
        <w:t>Dervenakion 6</w:t>
      </w:r>
    </w:p>
    <w:p w:rsidR="00960477" w:rsidRPr="00960477" w:rsidRDefault="00960477" w:rsidP="00960477">
      <w:pPr>
        <w:autoSpaceDE w:val="0"/>
        <w:autoSpaceDN w:val="0"/>
        <w:spacing w:after="0" w:line="240" w:lineRule="auto"/>
        <w:rPr>
          <w:rFonts w:ascii="Times New Roman" w:hAnsi="Times New Roman"/>
          <w:lang w:eastAsia="lt-LT"/>
        </w:rPr>
      </w:pPr>
      <w:r w:rsidRPr="00960477">
        <w:rPr>
          <w:rFonts w:ascii="Times New Roman" w:hAnsi="Times New Roman"/>
          <w:lang w:eastAsia="lt-LT"/>
        </w:rPr>
        <w:t>Pallini 15351, Attikis</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Graikija</w:t>
      </w:r>
    </w:p>
    <w:p w:rsidR="00960477" w:rsidRPr="00960477" w:rsidRDefault="00960477" w:rsidP="00960477">
      <w:pPr>
        <w:spacing w:after="0" w:line="240" w:lineRule="auto"/>
        <w:rPr>
          <w:rFonts w:ascii="Times New Roman" w:hAnsi="Times New Roman"/>
          <w:lang w:eastAsia="lt-LT"/>
        </w:rPr>
      </w:pP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arba</w:t>
      </w:r>
    </w:p>
    <w:p w:rsidR="00960477" w:rsidRPr="00960477" w:rsidRDefault="00960477" w:rsidP="00960477">
      <w:pPr>
        <w:spacing w:after="0" w:line="240" w:lineRule="auto"/>
        <w:rPr>
          <w:rFonts w:ascii="Times New Roman" w:hAnsi="Times New Roman"/>
          <w:lang w:eastAsia="lt-LT"/>
        </w:rPr>
      </w:pPr>
    </w:p>
    <w:p w:rsidR="00960477" w:rsidRPr="00960477" w:rsidRDefault="00960477" w:rsidP="00960477">
      <w:pPr>
        <w:spacing w:after="0" w:line="240" w:lineRule="auto"/>
        <w:rPr>
          <w:rFonts w:ascii="Times New Roman" w:hAnsi="Times New Roman"/>
          <w:lang w:val="en-GB" w:eastAsia="lt-LT"/>
        </w:rPr>
      </w:pPr>
      <w:r w:rsidRPr="00960477">
        <w:rPr>
          <w:rFonts w:ascii="Times New Roman" w:hAnsi="Times New Roman"/>
          <w:lang w:val="en-GB" w:eastAsia="lt-LT"/>
        </w:rPr>
        <w:t xml:space="preserve">Merckle GmbH </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t xml:space="preserve">Ludwig-Merckle-Straße 3 </w:t>
      </w:r>
    </w:p>
    <w:p w:rsidR="00960477" w:rsidRPr="00960477" w:rsidRDefault="00960477" w:rsidP="00960477">
      <w:pPr>
        <w:spacing w:after="0" w:line="240" w:lineRule="auto"/>
        <w:rPr>
          <w:rFonts w:ascii="Times New Roman" w:hAnsi="Times New Roman"/>
          <w:lang w:eastAsia="lt-LT"/>
        </w:rPr>
      </w:pPr>
      <w:r w:rsidRPr="00960477">
        <w:rPr>
          <w:rFonts w:ascii="Times New Roman" w:hAnsi="Times New Roman"/>
          <w:lang w:eastAsia="lt-LT"/>
        </w:rPr>
        <w:lastRenderedPageBreak/>
        <w:t>89143 Blaubeuren</w:t>
      </w: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lang w:eastAsia="lt-LT"/>
        </w:rPr>
        <w:t>Vokietija</w:t>
      </w: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spacing w:after="0" w:line="240" w:lineRule="auto"/>
        <w:rPr>
          <w:rFonts w:ascii="Times New Roman" w:hAnsi="Times New Roman"/>
          <w:color w:val="000000"/>
        </w:rPr>
      </w:pPr>
      <w:r w:rsidRPr="00960477">
        <w:rPr>
          <w:rFonts w:ascii="Times New Roman" w:hAnsi="Times New Roman"/>
          <w:color w:val="000000"/>
        </w:rPr>
        <w:t>Jeigu apie šį vaistą norite sužinoti daugiau, kreipkitės į vietinį registruotojo atstovą:</w:t>
      </w:r>
    </w:p>
    <w:p w:rsidR="00960477" w:rsidRPr="00960477" w:rsidRDefault="00960477" w:rsidP="00960477">
      <w:pPr>
        <w:spacing w:after="0" w:line="240" w:lineRule="auto"/>
        <w:rPr>
          <w:rFonts w:ascii="Times New Roman" w:hAnsi="Times New Roman"/>
        </w:rPr>
      </w:pPr>
    </w:p>
    <w:tbl>
      <w:tblPr>
        <w:tblW w:w="4680" w:type="dxa"/>
        <w:tblInd w:w="-106" w:type="dxa"/>
        <w:tblLayout w:type="fixed"/>
        <w:tblLook w:val="00A0" w:firstRow="1" w:lastRow="0" w:firstColumn="1" w:lastColumn="0" w:noHBand="0" w:noVBand="0"/>
      </w:tblPr>
      <w:tblGrid>
        <w:gridCol w:w="4680"/>
      </w:tblGrid>
      <w:tr w:rsidR="00960477" w:rsidRPr="00960477" w:rsidTr="008B664B">
        <w:tc>
          <w:tcPr>
            <w:tcW w:w="4678" w:type="dxa"/>
          </w:tcPr>
          <w:p w:rsidR="00960477" w:rsidRPr="00960477" w:rsidRDefault="00960477" w:rsidP="008B664B">
            <w:pPr>
              <w:autoSpaceDE w:val="0"/>
              <w:autoSpaceDN w:val="0"/>
              <w:adjustRightInd w:val="0"/>
              <w:spacing w:after="0" w:line="240" w:lineRule="auto"/>
              <w:ind w:left="106"/>
              <w:rPr>
                <w:rFonts w:ascii="Times New Roman" w:hAnsi="Times New Roman"/>
                <w:color w:val="000000"/>
              </w:rPr>
            </w:pPr>
            <w:r w:rsidRPr="00960477">
              <w:rPr>
                <w:rFonts w:ascii="Times New Roman" w:hAnsi="Times New Roman"/>
                <w:color w:val="000000"/>
              </w:rPr>
              <w:t>UAB „Sicor Biotech“</w:t>
            </w:r>
          </w:p>
          <w:p w:rsidR="00960477" w:rsidRPr="00960477" w:rsidRDefault="00960477" w:rsidP="008B664B">
            <w:pPr>
              <w:autoSpaceDE w:val="0"/>
              <w:autoSpaceDN w:val="0"/>
              <w:adjustRightInd w:val="0"/>
              <w:spacing w:after="0" w:line="240" w:lineRule="auto"/>
              <w:ind w:left="106"/>
              <w:rPr>
                <w:rFonts w:ascii="Times New Roman" w:hAnsi="Times New Roman"/>
                <w:color w:val="000000"/>
              </w:rPr>
            </w:pPr>
            <w:r w:rsidRPr="00960477">
              <w:rPr>
                <w:rFonts w:ascii="Times New Roman" w:hAnsi="Times New Roman"/>
                <w:color w:val="000000"/>
              </w:rPr>
              <w:t xml:space="preserve">Molėtų pl. 5 </w:t>
            </w:r>
          </w:p>
          <w:p w:rsidR="00960477" w:rsidRPr="00960477" w:rsidRDefault="00960477" w:rsidP="008B664B">
            <w:pPr>
              <w:autoSpaceDE w:val="0"/>
              <w:autoSpaceDN w:val="0"/>
              <w:adjustRightInd w:val="0"/>
              <w:spacing w:after="0" w:line="240" w:lineRule="auto"/>
              <w:ind w:left="106"/>
              <w:rPr>
                <w:rFonts w:ascii="Times New Roman" w:hAnsi="Times New Roman"/>
                <w:color w:val="000000"/>
              </w:rPr>
            </w:pPr>
            <w:r w:rsidRPr="00960477">
              <w:rPr>
                <w:rFonts w:ascii="Times New Roman" w:hAnsi="Times New Roman"/>
                <w:color w:val="000000"/>
              </w:rPr>
              <w:t>LT-08409 Vilnius</w:t>
            </w:r>
          </w:p>
          <w:p w:rsidR="00960477" w:rsidRPr="00960477" w:rsidRDefault="00960477" w:rsidP="008B664B">
            <w:pPr>
              <w:spacing w:after="0" w:line="240" w:lineRule="auto"/>
              <w:ind w:left="106"/>
              <w:rPr>
                <w:rFonts w:ascii="Times New Roman" w:hAnsi="Times New Roman"/>
                <w:noProof/>
              </w:rPr>
            </w:pPr>
            <w:r w:rsidRPr="00960477">
              <w:rPr>
                <w:rFonts w:ascii="Times New Roman" w:hAnsi="Times New Roman"/>
                <w:color w:val="000000"/>
              </w:rPr>
              <w:t>Tel.+370 5 266 02 03</w:t>
            </w:r>
          </w:p>
          <w:p w:rsidR="00960477" w:rsidRPr="00960477" w:rsidRDefault="00960477" w:rsidP="008B664B">
            <w:pPr>
              <w:spacing w:after="0" w:line="240" w:lineRule="auto"/>
              <w:ind w:left="106"/>
              <w:rPr>
                <w:rFonts w:ascii="Times New Roman" w:hAnsi="Times New Roman"/>
                <w:color w:val="000000"/>
              </w:rPr>
            </w:pPr>
          </w:p>
        </w:tc>
      </w:tr>
    </w:tbl>
    <w:p w:rsidR="00960477" w:rsidRPr="00960477" w:rsidRDefault="00960477" w:rsidP="00960477">
      <w:pPr>
        <w:tabs>
          <w:tab w:val="left" w:pos="3119"/>
          <w:tab w:val="left" w:pos="5954"/>
        </w:tabs>
        <w:spacing w:after="0" w:line="240" w:lineRule="auto"/>
        <w:rPr>
          <w:rFonts w:ascii="Times New Roman" w:hAnsi="Times New Roman"/>
          <w:b/>
          <w:bCs/>
          <w:lang w:eastAsia="zh-CN"/>
        </w:rPr>
      </w:pPr>
    </w:p>
    <w:p w:rsidR="00960477" w:rsidRPr="00960477" w:rsidRDefault="00960477" w:rsidP="00960477">
      <w:pPr>
        <w:tabs>
          <w:tab w:val="left" w:pos="3119"/>
          <w:tab w:val="left" w:pos="5954"/>
        </w:tabs>
        <w:spacing w:after="0" w:line="240" w:lineRule="auto"/>
        <w:rPr>
          <w:rFonts w:ascii="Times New Roman" w:hAnsi="Times New Roman"/>
          <w:b/>
          <w:bCs/>
          <w:lang w:eastAsia="zh-CN"/>
        </w:rPr>
      </w:pPr>
      <w:r w:rsidRPr="00960477">
        <w:rPr>
          <w:rFonts w:ascii="Times New Roman" w:hAnsi="Times New Roman"/>
          <w:b/>
          <w:bCs/>
          <w:lang w:eastAsia="zh-CN"/>
        </w:rPr>
        <w:t>Šis vaistas EEE valstybėse narėse registruotas tokiais pavadinimais:</w:t>
      </w:r>
    </w:p>
    <w:tbl>
      <w:tblPr>
        <w:tblW w:w="0" w:type="auto"/>
        <w:tblLook w:val="04A0" w:firstRow="1" w:lastRow="0" w:firstColumn="1" w:lastColumn="0" w:noHBand="0" w:noVBand="1"/>
      </w:tblPr>
      <w:tblGrid>
        <w:gridCol w:w="1951"/>
        <w:gridCol w:w="6804"/>
      </w:tblGrid>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Bulgarija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 40 micrograms/ml eye drops, solution</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Kipras</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eastAsia="lt-LT"/>
              </w:rPr>
              <w:t xml:space="preserve">Travoprost Teva 40 </w:t>
            </w:r>
            <w:r w:rsidRPr="00491F40">
              <w:rPr>
                <w:rFonts w:ascii="Times New Roman" w:eastAsia="TimesNewRoman" w:hAnsi="Times New Roman"/>
                <w:lang w:val="en-US" w:eastAsia="lt-LT"/>
              </w:rPr>
              <w:t>μικρογραμμάρια</w:t>
            </w:r>
            <w:r w:rsidRPr="00491F40">
              <w:rPr>
                <w:rFonts w:ascii="Times New Roman" w:eastAsia="TimesNewRoman" w:hAnsi="Times New Roman"/>
                <w:lang w:eastAsia="lt-LT"/>
              </w:rPr>
              <w:t xml:space="preserve">/ml </w:t>
            </w:r>
            <w:r w:rsidRPr="00491F40">
              <w:rPr>
                <w:rFonts w:ascii="Times New Roman" w:eastAsia="TimesNewRoman" w:hAnsi="Times New Roman"/>
                <w:lang w:val="en-US" w:eastAsia="lt-LT"/>
              </w:rPr>
              <w:t>οφθαλμικές</w:t>
            </w:r>
            <w:r w:rsidRPr="00491F40">
              <w:rPr>
                <w:rFonts w:ascii="Times New Roman" w:eastAsia="TimesNewRoman" w:hAnsi="Times New Roman"/>
                <w:lang w:eastAsia="lt-LT"/>
              </w:rPr>
              <w:t xml:space="preserve"> </w:t>
            </w:r>
            <w:r w:rsidRPr="00491F40">
              <w:rPr>
                <w:rFonts w:ascii="Times New Roman" w:eastAsia="TimesNewRoman" w:hAnsi="Times New Roman"/>
                <w:lang w:val="en-US" w:eastAsia="lt-LT"/>
              </w:rPr>
              <w:t>σταγόνες</w:t>
            </w:r>
            <w:r w:rsidRPr="00491F40">
              <w:rPr>
                <w:rFonts w:ascii="Times New Roman" w:eastAsia="TimesNewRoman" w:hAnsi="Times New Roman"/>
                <w:lang w:eastAsia="lt-LT"/>
              </w:rPr>
              <w:t xml:space="preserve">, </w:t>
            </w:r>
            <w:r w:rsidRPr="00491F40">
              <w:rPr>
                <w:rFonts w:ascii="Times New Roman" w:eastAsia="TimesNewRoman" w:hAnsi="Times New Roman"/>
                <w:lang w:val="en-US" w:eastAsia="lt-LT"/>
              </w:rPr>
              <w:t>διάλυμα</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Čekija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 40mikrogramů/ml oční kapky,roztok</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Vokietija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Abz 40 Mikrogramm/ml Augentropfen</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Danija</w:t>
            </w:r>
          </w:p>
        </w:tc>
        <w:tc>
          <w:tcPr>
            <w:tcW w:w="6804"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Estija</w:t>
            </w:r>
          </w:p>
        </w:tc>
        <w:tc>
          <w:tcPr>
            <w:tcW w:w="6804"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Graikija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eastAsia="lt-LT"/>
              </w:rPr>
              <w:t xml:space="preserve">Travoprost Teva 40 </w:t>
            </w:r>
            <w:r w:rsidRPr="00491F40">
              <w:rPr>
                <w:rFonts w:ascii="Times New Roman" w:eastAsia="TimesNewRoman" w:hAnsi="Times New Roman"/>
                <w:lang w:val="en-US" w:eastAsia="lt-LT"/>
              </w:rPr>
              <w:t>μικρογραμμάρια</w:t>
            </w:r>
            <w:r w:rsidRPr="00491F40">
              <w:rPr>
                <w:rFonts w:ascii="Times New Roman" w:eastAsia="TimesNewRoman" w:hAnsi="Times New Roman"/>
                <w:lang w:eastAsia="lt-LT"/>
              </w:rPr>
              <w:t xml:space="preserve">/ml </w:t>
            </w:r>
            <w:r w:rsidRPr="00491F40">
              <w:rPr>
                <w:rFonts w:ascii="Times New Roman" w:eastAsia="TimesNewRoman" w:hAnsi="Times New Roman"/>
                <w:lang w:val="en-US" w:eastAsia="lt-LT"/>
              </w:rPr>
              <w:t>οφθαλμικές</w:t>
            </w:r>
            <w:r w:rsidRPr="00491F40">
              <w:rPr>
                <w:rFonts w:ascii="Times New Roman" w:eastAsia="TimesNewRoman" w:hAnsi="Times New Roman"/>
                <w:lang w:eastAsia="lt-LT"/>
              </w:rPr>
              <w:t xml:space="preserve"> </w:t>
            </w:r>
            <w:r w:rsidRPr="00491F40">
              <w:rPr>
                <w:rFonts w:ascii="Times New Roman" w:eastAsia="TimesNewRoman" w:hAnsi="Times New Roman"/>
                <w:lang w:val="en-US" w:eastAsia="lt-LT"/>
              </w:rPr>
              <w:t>σταγόνες</w:t>
            </w:r>
            <w:r w:rsidRPr="00491F40">
              <w:rPr>
                <w:rFonts w:ascii="Times New Roman" w:eastAsia="TimesNewRoman" w:hAnsi="Times New Roman"/>
                <w:lang w:eastAsia="lt-LT"/>
              </w:rPr>
              <w:t xml:space="preserve">, </w:t>
            </w:r>
            <w:r w:rsidRPr="00491F40">
              <w:rPr>
                <w:rFonts w:ascii="Times New Roman" w:eastAsia="TimesNewRoman" w:hAnsi="Times New Roman"/>
                <w:lang w:val="en-US" w:eastAsia="lt-LT"/>
              </w:rPr>
              <w:t>διάλυμα</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Ispanija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 40 microgramos/ml, COLIRIO EN SOLUCION</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Suomija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ratiopharm 40 mikrog/ml silmätipat, liuos</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Prancūzija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 40 microgrammes/ml, collyre en</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Vengrija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Travoprost-Teva 40 mikrogramm/ml oldatos szemcsepp</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Italija</w:t>
            </w:r>
          </w:p>
        </w:tc>
        <w:tc>
          <w:tcPr>
            <w:tcW w:w="6804"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Latvija</w:t>
            </w:r>
          </w:p>
        </w:tc>
        <w:tc>
          <w:tcPr>
            <w:tcW w:w="6804" w:type="dxa"/>
            <w:shd w:val="clear" w:color="auto" w:fill="auto"/>
          </w:tcPr>
          <w:p w:rsidR="00960477" w:rsidRPr="00491F40" w:rsidRDefault="00960477" w:rsidP="00491F40">
            <w:pPr>
              <w:pStyle w:val="prastasiniatinklio"/>
              <w:shd w:val="clear" w:color="auto" w:fill="FFFFFF"/>
              <w:spacing w:before="0" w:beforeAutospacing="0" w:after="0" w:afterAutospacing="0"/>
              <w:rPr>
                <w:sz w:val="22"/>
                <w:szCs w:val="22"/>
              </w:rPr>
            </w:pPr>
            <w:r w:rsidRPr="00491F40">
              <w:rPr>
                <w:bCs/>
                <w:sz w:val="22"/>
                <w:szCs w:val="22"/>
                <w:bdr w:val="none" w:sz="0" w:space="0" w:color="auto" w:frame="1"/>
              </w:rPr>
              <w:t>Tavoprost Teva Pharma 40 mikrogrami/ml acu pilieni, šķīdums</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Lenkija</w:t>
            </w:r>
          </w:p>
        </w:tc>
        <w:tc>
          <w:tcPr>
            <w:tcW w:w="6804"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Rumunija</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lang w:val="en-US" w:eastAsia="lt-LT"/>
              </w:rPr>
              <w:t>TRAVOPROST TEVA 40 micrograme/ml picături oftalmice, soluţie</w:t>
            </w:r>
          </w:p>
        </w:tc>
      </w:tr>
      <w:tr w:rsidR="00960477" w:rsidRPr="00960477" w:rsidTr="00491F40">
        <w:tc>
          <w:tcPr>
            <w:tcW w:w="1951" w:type="dxa"/>
            <w:shd w:val="clear" w:color="auto" w:fill="auto"/>
          </w:tcPr>
          <w:p w:rsidR="00960477" w:rsidRPr="00491F40" w:rsidRDefault="00960477" w:rsidP="00491F40">
            <w:pPr>
              <w:tabs>
                <w:tab w:val="left" w:pos="3119"/>
                <w:tab w:val="left" w:pos="5954"/>
              </w:tabs>
              <w:spacing w:after="0" w:line="240" w:lineRule="auto"/>
              <w:rPr>
                <w:rFonts w:ascii="Times New Roman" w:hAnsi="Times New Roman"/>
                <w:bCs/>
                <w:lang w:eastAsia="zh-CN"/>
              </w:rPr>
            </w:pPr>
            <w:r w:rsidRPr="00491F40">
              <w:rPr>
                <w:rFonts w:ascii="Times New Roman" w:hAnsi="Times New Roman"/>
                <w:bCs/>
                <w:lang w:eastAsia="zh-CN"/>
              </w:rPr>
              <w:t>Jungtinė Karalystė</w:t>
            </w:r>
          </w:p>
        </w:tc>
        <w:tc>
          <w:tcPr>
            <w:tcW w:w="6804" w:type="dxa"/>
            <w:shd w:val="clear" w:color="auto" w:fill="auto"/>
          </w:tcPr>
          <w:p w:rsidR="00960477" w:rsidRPr="00491F40" w:rsidRDefault="00960477" w:rsidP="00491F40">
            <w:pPr>
              <w:autoSpaceDE w:val="0"/>
              <w:autoSpaceDN w:val="0"/>
              <w:adjustRightInd w:val="0"/>
              <w:spacing w:after="0" w:line="240" w:lineRule="auto"/>
              <w:rPr>
                <w:rFonts w:ascii="Times New Roman" w:hAnsi="Times New Roman"/>
                <w:bCs/>
                <w:lang w:eastAsia="zh-CN"/>
              </w:rPr>
            </w:pPr>
            <w:r w:rsidRPr="00491F40">
              <w:rPr>
                <w:rFonts w:ascii="Times New Roman" w:eastAsia="TimesNewRoman" w:hAnsi="Times New Roman"/>
                <w:color w:val="000000"/>
                <w:lang w:val="en-US" w:eastAsia="lt-LT"/>
              </w:rPr>
              <w:t xml:space="preserve">Travoprost </w:t>
            </w:r>
            <w:r w:rsidRPr="00491F40">
              <w:rPr>
                <w:rFonts w:ascii="Times New Roman" w:hAnsi="Times New Roman"/>
                <w:lang w:val="en-US"/>
              </w:rPr>
              <w:t>40 micrograms</w:t>
            </w:r>
            <w:r w:rsidRPr="00491F40">
              <w:rPr>
                <w:rFonts w:ascii="Times New Roman" w:eastAsia="TimesNewRoman" w:hAnsi="Times New Roman"/>
                <w:color w:val="FF0101"/>
                <w:lang w:val="en-US" w:eastAsia="lt-LT"/>
              </w:rPr>
              <w:t xml:space="preserve"> </w:t>
            </w:r>
            <w:r w:rsidRPr="00491F40">
              <w:rPr>
                <w:rFonts w:ascii="Times New Roman" w:eastAsia="TimesNewRoman" w:hAnsi="Times New Roman"/>
                <w:color w:val="000000"/>
                <w:lang w:val="en-US" w:eastAsia="lt-LT"/>
              </w:rPr>
              <w:t>/ ml eye drops, solution</w:t>
            </w:r>
          </w:p>
        </w:tc>
      </w:tr>
    </w:tbl>
    <w:p w:rsidR="00960477" w:rsidRPr="00960477" w:rsidRDefault="00960477" w:rsidP="00960477">
      <w:pPr>
        <w:tabs>
          <w:tab w:val="left" w:pos="3119"/>
          <w:tab w:val="left" w:pos="5954"/>
        </w:tabs>
        <w:spacing w:after="0" w:line="240" w:lineRule="auto"/>
        <w:rPr>
          <w:rFonts w:ascii="Times New Roman" w:hAnsi="Times New Roman"/>
          <w:b/>
          <w:bCs/>
          <w:lang w:eastAsia="zh-CN"/>
        </w:rPr>
      </w:pPr>
    </w:p>
    <w:p w:rsidR="00960477" w:rsidRPr="00960477" w:rsidRDefault="00960477" w:rsidP="00960477">
      <w:pPr>
        <w:spacing w:after="0" w:line="240" w:lineRule="auto"/>
        <w:rPr>
          <w:rFonts w:ascii="Times New Roman" w:hAnsi="Times New Roman"/>
          <w:color w:val="000000"/>
        </w:rPr>
      </w:pPr>
    </w:p>
    <w:p w:rsidR="00960477" w:rsidRPr="00960477" w:rsidRDefault="00960477" w:rsidP="00960477">
      <w:pPr>
        <w:numPr>
          <w:ilvl w:val="12"/>
          <w:numId w:val="0"/>
        </w:numPr>
        <w:spacing w:after="0" w:line="240" w:lineRule="auto"/>
        <w:ind w:right="-2"/>
        <w:rPr>
          <w:rFonts w:ascii="Times New Roman" w:hAnsi="Times New Roman"/>
          <w:b/>
          <w:snapToGrid w:val="0"/>
        </w:rPr>
      </w:pPr>
      <w:r w:rsidRPr="00960477">
        <w:rPr>
          <w:rFonts w:ascii="Times New Roman" w:hAnsi="Times New Roman"/>
          <w:b/>
          <w:bCs/>
          <w:snapToGrid w:val="0"/>
        </w:rPr>
        <w:t xml:space="preserve">Šis pakuotės lapelis paskutinį kartą peržiūrėtas </w:t>
      </w:r>
      <w:r w:rsidR="007A572C">
        <w:rPr>
          <w:rFonts w:ascii="Times New Roman" w:hAnsi="Times New Roman"/>
          <w:b/>
          <w:snapToGrid w:val="0"/>
        </w:rPr>
        <w:t xml:space="preserve"> 2016-05-27</w:t>
      </w:r>
    </w:p>
    <w:p w:rsidR="00960477" w:rsidRPr="00960477" w:rsidRDefault="00960477" w:rsidP="00960477">
      <w:pPr>
        <w:spacing w:after="0" w:line="240" w:lineRule="auto"/>
        <w:rPr>
          <w:rFonts w:ascii="Times New Roman" w:hAnsi="Times New Roman"/>
        </w:rPr>
      </w:pPr>
    </w:p>
    <w:p w:rsidR="00960477" w:rsidRPr="00960477" w:rsidRDefault="00960477" w:rsidP="00960477">
      <w:pPr>
        <w:spacing w:after="0" w:line="240" w:lineRule="auto"/>
        <w:rPr>
          <w:rFonts w:ascii="Times New Roman" w:hAnsi="Times New Roman"/>
        </w:rPr>
      </w:pPr>
    </w:p>
    <w:p w:rsidR="00960477" w:rsidRPr="00960477" w:rsidRDefault="00960477" w:rsidP="00960477">
      <w:pPr>
        <w:spacing w:after="0" w:line="240" w:lineRule="auto"/>
        <w:rPr>
          <w:rFonts w:ascii="Times New Roman" w:hAnsi="Times New Roman"/>
          <w:highlight w:val="yellow"/>
        </w:rPr>
      </w:pPr>
      <w:r w:rsidRPr="00960477">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960477">
          <w:rPr>
            <w:rFonts w:ascii="Times New Roman" w:hAnsi="Times New Roman"/>
            <w:color w:val="0000FF"/>
            <w:u w:val="single"/>
          </w:rPr>
          <w:t>http://www.vvkt.lt/</w:t>
        </w:r>
      </w:hyperlink>
      <w:r w:rsidRPr="00960477">
        <w:rPr>
          <w:rFonts w:ascii="Times New Roman" w:hAnsi="Times New Roman"/>
        </w:rPr>
        <w:t>.</w:t>
      </w:r>
    </w:p>
    <w:p w:rsidR="00960477" w:rsidRPr="00960477" w:rsidRDefault="00960477" w:rsidP="00960477">
      <w:pPr>
        <w:spacing w:after="0" w:line="240" w:lineRule="auto"/>
        <w:rPr>
          <w:rFonts w:ascii="Times New Roman" w:hAnsi="Times New Roman"/>
        </w:rPr>
      </w:pPr>
      <w:bookmarkStart w:id="85" w:name="_GoBack"/>
      <w:bookmarkEnd w:id="85"/>
      <w:permStart w:id="1616122903" w:edGrp="everyone"/>
      <w:permEnd w:id="1616122903"/>
    </w:p>
    <w:p w:rsidR="00960477" w:rsidRPr="00960477" w:rsidRDefault="00960477" w:rsidP="00960477">
      <w:pPr>
        <w:spacing w:after="0" w:line="240" w:lineRule="auto"/>
        <w:rPr>
          <w:rFonts w:ascii="Times New Roman" w:hAnsi="Times New Roman"/>
        </w:rPr>
      </w:pPr>
    </w:p>
    <w:p w:rsidR="002A48DD" w:rsidRPr="00960477" w:rsidRDefault="002A48DD" w:rsidP="00960477">
      <w:pPr>
        <w:tabs>
          <w:tab w:val="left" w:pos="567"/>
        </w:tabs>
        <w:spacing w:after="0" w:line="240" w:lineRule="auto"/>
        <w:ind w:left="567" w:hanging="567"/>
        <w:jc w:val="center"/>
        <w:outlineLvl w:val="0"/>
        <w:rPr>
          <w:rFonts w:ascii="Times New Roman" w:hAnsi="Times New Roman"/>
        </w:rPr>
      </w:pPr>
    </w:p>
    <w:sectPr w:rsidR="002A48DD" w:rsidRPr="00960477" w:rsidSect="003E4A1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08A" w:rsidRDefault="0064208A">
      <w:pPr>
        <w:spacing w:after="0" w:line="240" w:lineRule="auto"/>
      </w:pPr>
      <w:r>
        <w:separator/>
      </w:r>
    </w:p>
  </w:endnote>
  <w:endnote w:type="continuationSeparator" w:id="0">
    <w:p w:rsidR="0064208A" w:rsidRDefault="0064208A">
      <w:pPr>
        <w:spacing w:after="0" w:line="240" w:lineRule="auto"/>
      </w:pPr>
      <w:r>
        <w:continuationSeparator/>
      </w:r>
    </w:p>
  </w:endnote>
  <w:endnote w:type="continuationNotice" w:id="1">
    <w:p w:rsidR="0064208A" w:rsidRDefault="00642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AA" w:rsidRPr="002E408B" w:rsidRDefault="003203AA">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F6532C">
      <w:rPr>
        <w:noProof/>
        <w:sz w:val="22"/>
        <w:szCs w:val="22"/>
      </w:rPr>
      <w:t>24</w:t>
    </w:r>
    <w:r w:rsidRPr="002E408B">
      <w:rPr>
        <w:sz w:val="22"/>
        <w:szCs w:val="22"/>
      </w:rPr>
      <w:fldChar w:fldCharType="end"/>
    </w:r>
  </w:p>
  <w:p w:rsidR="003203AA" w:rsidRDefault="003203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08A" w:rsidRDefault="0064208A">
      <w:pPr>
        <w:spacing w:after="0" w:line="240" w:lineRule="auto"/>
      </w:pPr>
      <w:r>
        <w:separator/>
      </w:r>
    </w:p>
  </w:footnote>
  <w:footnote w:type="continuationSeparator" w:id="0">
    <w:p w:rsidR="0064208A" w:rsidRDefault="0064208A">
      <w:pPr>
        <w:spacing w:after="0" w:line="240" w:lineRule="auto"/>
      </w:pPr>
      <w:r>
        <w:continuationSeparator/>
      </w:r>
    </w:p>
  </w:footnote>
  <w:footnote w:type="continuationNotice" w:id="1">
    <w:p w:rsidR="0064208A" w:rsidRDefault="006420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AA" w:rsidRDefault="003203AA" w:rsidP="007A572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10BE"/>
    <w:multiLevelType w:val="hybridMultilevel"/>
    <w:tmpl w:val="DE0E3F12"/>
    <w:lvl w:ilvl="0" w:tplc="E6E232E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8004D50"/>
    <w:multiLevelType w:val="hybridMultilevel"/>
    <w:tmpl w:val="9712323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357E5805"/>
    <w:multiLevelType w:val="hybridMultilevel"/>
    <w:tmpl w:val="F67EFDC6"/>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4B263BE1"/>
    <w:multiLevelType w:val="hybridMultilevel"/>
    <w:tmpl w:val="B1E64B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C2A2902"/>
    <w:multiLevelType w:val="hybridMultilevel"/>
    <w:tmpl w:val="BF048A8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6B5CB2"/>
    <w:multiLevelType w:val="hybridMultilevel"/>
    <w:tmpl w:val="E1AAD1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8A51AC"/>
    <w:multiLevelType w:val="hybridMultilevel"/>
    <w:tmpl w:val="0D7E0D52"/>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6C471EC2"/>
    <w:multiLevelType w:val="hybridMultilevel"/>
    <w:tmpl w:val="66B2179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6D67C7"/>
    <w:multiLevelType w:val="hybridMultilevel"/>
    <w:tmpl w:val="3B1CFF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8"/>
  </w:num>
  <w:num w:numId="7">
    <w:abstractNumId w:val="4"/>
  </w:num>
  <w:num w:numId="8">
    <w:abstractNumId w:val="9"/>
  </w:num>
  <w:num w:numId="9">
    <w:abstractNumId w:val="2"/>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0dp6laHDCNsJeuSQ96MMBM7h5P4052HtPBsir7cykrvjR9KZWvKNd2gQgyPdYhe5PkAjlZsVewoqSQF8Hg+/ag==" w:salt="ApbNe9ur7lO1Db3v1XhT6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A9"/>
    <w:rsid w:val="000138F8"/>
    <w:rsid w:val="00020AA6"/>
    <w:rsid w:val="00021CFE"/>
    <w:rsid w:val="000435A8"/>
    <w:rsid w:val="00065280"/>
    <w:rsid w:val="000A2094"/>
    <w:rsid w:val="000A2214"/>
    <w:rsid w:val="000A439A"/>
    <w:rsid w:val="000A4EF1"/>
    <w:rsid w:val="001176A3"/>
    <w:rsid w:val="001349ED"/>
    <w:rsid w:val="00155FD4"/>
    <w:rsid w:val="0017681F"/>
    <w:rsid w:val="00191D5D"/>
    <w:rsid w:val="00193CBC"/>
    <w:rsid w:val="00195CEE"/>
    <w:rsid w:val="001A6656"/>
    <w:rsid w:val="001A7268"/>
    <w:rsid w:val="001B0226"/>
    <w:rsid w:val="001D709A"/>
    <w:rsid w:val="001E087A"/>
    <w:rsid w:val="0023070E"/>
    <w:rsid w:val="002400C3"/>
    <w:rsid w:val="002605D7"/>
    <w:rsid w:val="002655CA"/>
    <w:rsid w:val="0027691E"/>
    <w:rsid w:val="002A00CA"/>
    <w:rsid w:val="002A48DD"/>
    <w:rsid w:val="002B5604"/>
    <w:rsid w:val="002D0940"/>
    <w:rsid w:val="002E11AD"/>
    <w:rsid w:val="002E408B"/>
    <w:rsid w:val="003203AA"/>
    <w:rsid w:val="00320C34"/>
    <w:rsid w:val="00347BC7"/>
    <w:rsid w:val="003545C0"/>
    <w:rsid w:val="00360691"/>
    <w:rsid w:val="00375CED"/>
    <w:rsid w:val="003B1117"/>
    <w:rsid w:val="003B3DEA"/>
    <w:rsid w:val="003C0FCC"/>
    <w:rsid w:val="003E4A17"/>
    <w:rsid w:val="003E5D13"/>
    <w:rsid w:val="00401B59"/>
    <w:rsid w:val="00420234"/>
    <w:rsid w:val="00420C10"/>
    <w:rsid w:val="00443991"/>
    <w:rsid w:val="00453621"/>
    <w:rsid w:val="00465A02"/>
    <w:rsid w:val="00491F40"/>
    <w:rsid w:val="004934F6"/>
    <w:rsid w:val="00497A67"/>
    <w:rsid w:val="004B4C6D"/>
    <w:rsid w:val="004C4923"/>
    <w:rsid w:val="004E5494"/>
    <w:rsid w:val="00542690"/>
    <w:rsid w:val="005A1E6B"/>
    <w:rsid w:val="005D7787"/>
    <w:rsid w:val="00620788"/>
    <w:rsid w:val="00624B7A"/>
    <w:rsid w:val="0064208A"/>
    <w:rsid w:val="006770A1"/>
    <w:rsid w:val="00685C80"/>
    <w:rsid w:val="006B0890"/>
    <w:rsid w:val="006C4576"/>
    <w:rsid w:val="006F6949"/>
    <w:rsid w:val="00704093"/>
    <w:rsid w:val="00705C3D"/>
    <w:rsid w:val="007150CB"/>
    <w:rsid w:val="0077311D"/>
    <w:rsid w:val="00791CFC"/>
    <w:rsid w:val="0079680D"/>
    <w:rsid w:val="007A0DB6"/>
    <w:rsid w:val="007A572C"/>
    <w:rsid w:val="007E2061"/>
    <w:rsid w:val="007E2EA4"/>
    <w:rsid w:val="00804A6B"/>
    <w:rsid w:val="00805531"/>
    <w:rsid w:val="008130F4"/>
    <w:rsid w:val="00821655"/>
    <w:rsid w:val="0083409D"/>
    <w:rsid w:val="00840332"/>
    <w:rsid w:val="00873D85"/>
    <w:rsid w:val="008760F1"/>
    <w:rsid w:val="00895B65"/>
    <w:rsid w:val="0089718C"/>
    <w:rsid w:val="008B664B"/>
    <w:rsid w:val="008D30C1"/>
    <w:rsid w:val="008E2A2E"/>
    <w:rsid w:val="00902C8D"/>
    <w:rsid w:val="009151DB"/>
    <w:rsid w:val="0092038F"/>
    <w:rsid w:val="00941B13"/>
    <w:rsid w:val="009469F4"/>
    <w:rsid w:val="00960477"/>
    <w:rsid w:val="00976285"/>
    <w:rsid w:val="00977748"/>
    <w:rsid w:val="009821FF"/>
    <w:rsid w:val="00990F09"/>
    <w:rsid w:val="009A2CCD"/>
    <w:rsid w:val="009B6604"/>
    <w:rsid w:val="009C2A85"/>
    <w:rsid w:val="009D6000"/>
    <w:rsid w:val="009E2062"/>
    <w:rsid w:val="00A4421C"/>
    <w:rsid w:val="00A5647B"/>
    <w:rsid w:val="00A573B2"/>
    <w:rsid w:val="00A742FD"/>
    <w:rsid w:val="00A771B3"/>
    <w:rsid w:val="00A90B03"/>
    <w:rsid w:val="00A9763A"/>
    <w:rsid w:val="00AB00C3"/>
    <w:rsid w:val="00AC5473"/>
    <w:rsid w:val="00AC6C9B"/>
    <w:rsid w:val="00AD6B95"/>
    <w:rsid w:val="00AE0614"/>
    <w:rsid w:val="00AE4517"/>
    <w:rsid w:val="00B0275D"/>
    <w:rsid w:val="00B12855"/>
    <w:rsid w:val="00B151A9"/>
    <w:rsid w:val="00B30914"/>
    <w:rsid w:val="00B40BA7"/>
    <w:rsid w:val="00B662E2"/>
    <w:rsid w:val="00B70BF5"/>
    <w:rsid w:val="00B76246"/>
    <w:rsid w:val="00B90D82"/>
    <w:rsid w:val="00BC2D35"/>
    <w:rsid w:val="00BD2AC8"/>
    <w:rsid w:val="00BE386F"/>
    <w:rsid w:val="00BE4F3F"/>
    <w:rsid w:val="00BF3708"/>
    <w:rsid w:val="00BF45AC"/>
    <w:rsid w:val="00BF724F"/>
    <w:rsid w:val="00C00070"/>
    <w:rsid w:val="00C00131"/>
    <w:rsid w:val="00C04BEC"/>
    <w:rsid w:val="00C35B20"/>
    <w:rsid w:val="00C43E63"/>
    <w:rsid w:val="00C51F4C"/>
    <w:rsid w:val="00C97210"/>
    <w:rsid w:val="00CB466F"/>
    <w:rsid w:val="00CB66FB"/>
    <w:rsid w:val="00CC220B"/>
    <w:rsid w:val="00D16C72"/>
    <w:rsid w:val="00D21306"/>
    <w:rsid w:val="00D533AB"/>
    <w:rsid w:val="00D53805"/>
    <w:rsid w:val="00D74A4B"/>
    <w:rsid w:val="00D93AA9"/>
    <w:rsid w:val="00DB77AF"/>
    <w:rsid w:val="00DB79BE"/>
    <w:rsid w:val="00DC7859"/>
    <w:rsid w:val="00DE05C7"/>
    <w:rsid w:val="00E02348"/>
    <w:rsid w:val="00E50016"/>
    <w:rsid w:val="00E9493B"/>
    <w:rsid w:val="00E94D50"/>
    <w:rsid w:val="00EA171C"/>
    <w:rsid w:val="00EB0174"/>
    <w:rsid w:val="00EE4BA9"/>
    <w:rsid w:val="00EE5ED9"/>
    <w:rsid w:val="00EF799B"/>
    <w:rsid w:val="00F23110"/>
    <w:rsid w:val="00F2546B"/>
    <w:rsid w:val="00F26513"/>
    <w:rsid w:val="00F326D0"/>
    <w:rsid w:val="00F36BD9"/>
    <w:rsid w:val="00F6532C"/>
    <w:rsid w:val="00F965CD"/>
    <w:rsid w:val="00F97F5A"/>
    <w:rsid w:val="00FA2C85"/>
    <w:rsid w:val="00FC3B13"/>
    <w:rsid w:val="00FF0376"/>
    <w:rsid w:val="00FF3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63B7B9E-AC93-4642-A6B2-A262F2F7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55CA"/>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EE4BA9"/>
    <w:pPr>
      <w:keepNext/>
      <w:keepLines/>
      <w:spacing w:before="480" w:after="0" w:line="240" w:lineRule="auto"/>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EE4BA9"/>
    <w:pPr>
      <w:keepNext/>
      <w:keepLines/>
      <w:spacing w:before="200" w:after="0" w:line="240" w:lineRule="auto"/>
      <w:outlineLvl w:val="1"/>
    </w:pPr>
    <w:rPr>
      <w:rFonts w:ascii="Cambria" w:eastAsia="Times New Roman" w:hAnsi="Cambria" w:cs="Cambria"/>
      <w:b/>
      <w:bCs/>
      <w:color w:val="4F81BD"/>
      <w:sz w:val="26"/>
      <w:szCs w:val="26"/>
    </w:rPr>
  </w:style>
  <w:style w:type="paragraph" w:styleId="Antrat3">
    <w:name w:val="heading 3"/>
    <w:basedOn w:val="prastasis"/>
    <w:next w:val="prastasis"/>
    <w:link w:val="Antrat3Diagrama"/>
    <w:uiPriority w:val="99"/>
    <w:qFormat/>
    <w:rsid w:val="00EE4BA9"/>
    <w:pPr>
      <w:keepNext/>
      <w:keepLines/>
      <w:spacing w:before="200" w:after="0" w:line="240" w:lineRule="auto"/>
      <w:outlineLvl w:val="2"/>
    </w:pPr>
    <w:rPr>
      <w:rFonts w:ascii="Cambria" w:eastAsia="Times New Roman" w:hAnsi="Cambria" w:cs="Cambria"/>
      <w:b/>
      <w:bCs/>
      <w:color w:val="4F81BD"/>
      <w:sz w:val="24"/>
      <w:szCs w:val="24"/>
    </w:rPr>
  </w:style>
  <w:style w:type="paragraph" w:styleId="Antrat9">
    <w:name w:val="heading 9"/>
    <w:basedOn w:val="prastasis"/>
    <w:next w:val="prastasis"/>
    <w:link w:val="Antrat9Diagrama"/>
    <w:uiPriority w:val="99"/>
    <w:qFormat/>
    <w:rsid w:val="00EE4BA9"/>
    <w:pPr>
      <w:keepNext/>
      <w:keepLines/>
      <w:spacing w:before="200" w:after="0" w:line="240" w:lineRule="auto"/>
      <w:outlineLvl w:val="8"/>
    </w:pPr>
    <w:rPr>
      <w:rFonts w:ascii="Cambria" w:eastAsia="Times New Roman" w:hAnsi="Cambria" w:cs="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E4BA9"/>
    <w:rPr>
      <w:rFonts w:ascii="Cambria" w:hAnsi="Cambria" w:cs="Cambria"/>
      <w:b/>
      <w:bCs/>
      <w:color w:val="365F91"/>
      <w:sz w:val="28"/>
      <w:szCs w:val="28"/>
    </w:rPr>
  </w:style>
  <w:style w:type="character" w:customStyle="1" w:styleId="Antrat2Diagrama">
    <w:name w:val="Antraštė 2 Diagrama"/>
    <w:link w:val="Antrat2"/>
    <w:uiPriority w:val="99"/>
    <w:locked/>
    <w:rsid w:val="00EE4BA9"/>
    <w:rPr>
      <w:rFonts w:ascii="Cambria" w:hAnsi="Cambria" w:cs="Cambria"/>
      <w:b/>
      <w:bCs/>
      <w:color w:val="4F81BD"/>
      <w:sz w:val="26"/>
      <w:szCs w:val="26"/>
    </w:rPr>
  </w:style>
  <w:style w:type="character" w:customStyle="1" w:styleId="Antrat3Diagrama">
    <w:name w:val="Antraštė 3 Diagrama"/>
    <w:link w:val="Antrat3"/>
    <w:uiPriority w:val="99"/>
    <w:locked/>
    <w:rsid w:val="00EE4BA9"/>
    <w:rPr>
      <w:rFonts w:ascii="Cambria" w:hAnsi="Cambria" w:cs="Cambria"/>
      <w:b/>
      <w:bCs/>
      <w:color w:val="4F81BD"/>
      <w:sz w:val="24"/>
      <w:szCs w:val="24"/>
    </w:rPr>
  </w:style>
  <w:style w:type="character" w:customStyle="1" w:styleId="Antrat9Diagrama">
    <w:name w:val="Antraštė 9 Diagrama"/>
    <w:link w:val="Antrat9"/>
    <w:uiPriority w:val="99"/>
    <w:locked/>
    <w:rsid w:val="00EE4BA9"/>
    <w:rPr>
      <w:rFonts w:ascii="Cambria" w:hAnsi="Cambria" w:cs="Cambria"/>
      <w:i/>
      <w:iCs/>
      <w:color w:val="404040"/>
      <w:sz w:val="20"/>
      <w:szCs w:val="20"/>
    </w:rPr>
  </w:style>
  <w:style w:type="character" w:styleId="Hipersaitas">
    <w:name w:val="Hyperlink"/>
    <w:uiPriority w:val="99"/>
    <w:rsid w:val="00EE4BA9"/>
    <w:rPr>
      <w:rFonts w:ascii="Times New Roman" w:hAnsi="Times New Roman" w:cs="Times New Roman"/>
      <w:color w:val="0000FF"/>
      <w:u w:val="single"/>
    </w:rPr>
  </w:style>
  <w:style w:type="paragraph" w:styleId="Pagrindinistekstas">
    <w:name w:val="Body Text"/>
    <w:basedOn w:val="prastasis"/>
    <w:link w:val="PagrindinistekstasDiagrama"/>
    <w:uiPriority w:val="99"/>
    <w:rsid w:val="00EE4BA9"/>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locked/>
    <w:rsid w:val="00EE4BA9"/>
    <w:rPr>
      <w:rFonts w:ascii="Times New Roman" w:hAnsi="Times New Roman" w:cs="Times New Roman"/>
      <w:sz w:val="24"/>
      <w:szCs w:val="24"/>
    </w:rPr>
  </w:style>
  <w:style w:type="paragraph" w:customStyle="1" w:styleId="PI-1EMEASMCA">
    <w:name w:val="PI-1 EMEA_SMCA"/>
    <w:basedOn w:val="Antrat2"/>
    <w:next w:val="BTAnIIEMEASMCA"/>
    <w:autoRedefine/>
    <w:uiPriority w:val="99"/>
    <w:rsid w:val="00EE4BA9"/>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uiPriority w:val="99"/>
    <w:locked/>
    <w:rsid w:val="00EE4BA9"/>
    <w:rPr>
      <w:rFonts w:ascii="Times New Roman" w:hAnsi="Times New Roman"/>
      <w:b/>
      <w:noProof/>
    </w:rPr>
  </w:style>
  <w:style w:type="paragraph" w:customStyle="1" w:styleId="PI-1labEMEASMCA">
    <w:name w:val="PI-1_lab EMEA_SMCA"/>
    <w:basedOn w:val="prastasis"/>
    <w:link w:val="PI-1labEMEASMCAChar"/>
    <w:autoRedefine/>
    <w:uiPriority w:val="99"/>
    <w:rsid w:val="00EE4BA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paragraph" w:customStyle="1" w:styleId="PI-2EMEASMCA">
    <w:name w:val="PI-2 EMEA_SMCA"/>
    <w:basedOn w:val="Antrat3"/>
    <w:autoRedefine/>
    <w:uiPriority w:val="99"/>
    <w:rsid w:val="00EE4BA9"/>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uiPriority w:val="99"/>
    <w:locked/>
    <w:rsid w:val="00EE4BA9"/>
    <w:rPr>
      <w:rFonts w:ascii="Times New Roman" w:hAnsi="Times New Roman"/>
      <w:color w:val="000000"/>
    </w:rPr>
  </w:style>
  <w:style w:type="paragraph" w:customStyle="1" w:styleId="BTEMEASMCA">
    <w:name w:val="BT EMEA_SMCA"/>
    <w:basedOn w:val="prastasis"/>
    <w:link w:val="BTEMEASMCAChar"/>
    <w:autoRedefine/>
    <w:uiPriority w:val="99"/>
    <w:rsid w:val="00EE4BA9"/>
    <w:pPr>
      <w:spacing w:after="0" w:line="240" w:lineRule="auto"/>
    </w:pPr>
    <w:rPr>
      <w:rFonts w:ascii="Times New Roman" w:hAnsi="Times New Roman"/>
      <w:color w:val="000000"/>
      <w:sz w:val="20"/>
      <w:szCs w:val="20"/>
      <w:lang w:eastAsia="lt-LT"/>
    </w:rPr>
  </w:style>
  <w:style w:type="character" w:customStyle="1" w:styleId="TTEMEASMCAChar">
    <w:name w:val="TT EMEA_SMCA Char"/>
    <w:link w:val="TTEMEASMCA"/>
    <w:uiPriority w:val="99"/>
    <w:locked/>
    <w:rsid w:val="00EE4BA9"/>
    <w:rPr>
      <w:rFonts w:ascii="Times New Roman" w:hAnsi="Times New Roman"/>
      <w:b/>
      <w:caps/>
      <w:lang w:val="en-US"/>
    </w:rPr>
  </w:style>
  <w:style w:type="paragraph" w:customStyle="1" w:styleId="TTEMEASMCA">
    <w:name w:val="TT EMEA_SMCA"/>
    <w:basedOn w:val="Antrat1"/>
    <w:link w:val="TTEMEASMCAChar"/>
    <w:autoRedefine/>
    <w:uiPriority w:val="99"/>
    <w:rsid w:val="00EE4BA9"/>
    <w:pPr>
      <w:keepNext w:val="0"/>
      <w:keepLines w:val="0"/>
      <w:tabs>
        <w:tab w:val="left" w:pos="567"/>
      </w:tabs>
      <w:spacing w:before="0"/>
      <w:ind w:left="567" w:hanging="567"/>
      <w:jc w:val="center"/>
    </w:pPr>
    <w:rPr>
      <w:rFonts w:ascii="Times New Roman" w:eastAsia="Calibri" w:hAnsi="Times New Roman" w:cs="Times New Roman"/>
      <w:bCs w:val="0"/>
      <w:caps/>
      <w:color w:val="auto"/>
      <w:sz w:val="20"/>
      <w:szCs w:val="20"/>
      <w:lang w:val="en-US" w:eastAsia="lt-LT"/>
    </w:rPr>
  </w:style>
  <w:style w:type="paragraph" w:customStyle="1" w:styleId="BTAnIIEMEASMCA">
    <w:name w:val="BT(AnII) EMEA_SMCA"/>
    <w:basedOn w:val="Debesliotekstas"/>
    <w:autoRedefine/>
    <w:uiPriority w:val="99"/>
    <w:rsid w:val="00EE4BA9"/>
  </w:style>
  <w:style w:type="paragraph" w:customStyle="1" w:styleId="BT-EMEASMCA">
    <w:name w:val="BT- EMEA_SMCA"/>
    <w:basedOn w:val="BTEMEASMCA"/>
    <w:autoRedefine/>
    <w:uiPriority w:val="99"/>
    <w:rsid w:val="00EE4BA9"/>
    <w:pPr>
      <w:numPr>
        <w:numId w:val="1"/>
      </w:numPr>
    </w:pPr>
  </w:style>
  <w:style w:type="paragraph" w:customStyle="1" w:styleId="PI-3EMEASMCA">
    <w:name w:val="PI-3 EMEA_SMCA"/>
    <w:basedOn w:val="prastasis"/>
    <w:autoRedefine/>
    <w:uiPriority w:val="99"/>
    <w:rsid w:val="00EE4BA9"/>
    <w:pPr>
      <w:spacing w:after="0" w:line="240" w:lineRule="auto"/>
    </w:pPr>
    <w:rPr>
      <w:rFonts w:ascii="Times New Roman" w:eastAsia="Times New Roman" w:hAnsi="Times New Roman"/>
      <w:b/>
      <w:bCs/>
    </w:rPr>
  </w:style>
  <w:style w:type="paragraph" w:customStyle="1" w:styleId="BTbEMEASMCA">
    <w:name w:val="BT(b) EMEA_SMCA"/>
    <w:basedOn w:val="BTEMEASMCA"/>
    <w:autoRedefine/>
    <w:uiPriority w:val="99"/>
    <w:rsid w:val="00EE4BA9"/>
  </w:style>
  <w:style w:type="paragraph" w:customStyle="1" w:styleId="BTbeEMEASMCA">
    <w:name w:val="BT(be) EMEA_SMCA"/>
    <w:basedOn w:val="BTEMEASMCA"/>
    <w:autoRedefine/>
    <w:uiPriority w:val="99"/>
    <w:rsid w:val="00EE4BA9"/>
    <w:pPr>
      <w:jc w:val="center"/>
    </w:pPr>
    <w:rPr>
      <w:b/>
      <w:bCs/>
    </w:rPr>
  </w:style>
  <w:style w:type="paragraph" w:customStyle="1" w:styleId="BTeEMEASMCA">
    <w:name w:val="BT(e) EMEA_SMCA"/>
    <w:basedOn w:val="BTEMEASMCA"/>
    <w:autoRedefine/>
    <w:uiPriority w:val="99"/>
    <w:rsid w:val="00EE4BA9"/>
  </w:style>
  <w:style w:type="paragraph" w:customStyle="1" w:styleId="Default">
    <w:name w:val="Default"/>
    <w:rsid w:val="00EE4BA9"/>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TableText">
    <w:name w:val="Table Text"/>
    <w:basedOn w:val="prastasis"/>
    <w:uiPriority w:val="99"/>
    <w:rsid w:val="00EE4BA9"/>
    <w:pPr>
      <w:spacing w:after="0" w:line="240" w:lineRule="auto"/>
    </w:pPr>
    <w:rPr>
      <w:rFonts w:ascii="Times New Roman" w:eastAsia="Times New Roman" w:hAnsi="Times New Roman"/>
      <w:sz w:val="24"/>
      <w:szCs w:val="24"/>
      <w:lang w:val="en-US" w:eastAsia="zh-CN"/>
    </w:rPr>
  </w:style>
  <w:style w:type="paragraph" w:styleId="Debesliotekstas">
    <w:name w:val="Balloon Text"/>
    <w:basedOn w:val="prastasis"/>
    <w:link w:val="DebesliotekstasDiagrama"/>
    <w:uiPriority w:val="99"/>
    <w:semiHidden/>
    <w:rsid w:val="00EE4BA9"/>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locked/>
    <w:rsid w:val="00EE4BA9"/>
    <w:rPr>
      <w:rFonts w:ascii="Tahoma" w:hAnsi="Tahoma" w:cs="Tahoma"/>
      <w:sz w:val="16"/>
      <w:szCs w:val="16"/>
    </w:rPr>
  </w:style>
  <w:style w:type="paragraph" w:customStyle="1" w:styleId="TableText0">
    <w:name w:val="TableText"/>
    <w:basedOn w:val="Default"/>
    <w:next w:val="Default"/>
    <w:uiPriority w:val="99"/>
    <w:rsid w:val="00EE4BA9"/>
    <w:pPr>
      <w:widowControl/>
    </w:pPr>
    <w:rPr>
      <w:rFonts w:eastAsia="Calibri"/>
      <w:color w:val="auto"/>
      <w:lang w:val="pl-PL"/>
    </w:rPr>
  </w:style>
  <w:style w:type="character" w:styleId="Komentaronuoroda">
    <w:name w:val="annotation reference"/>
    <w:uiPriority w:val="99"/>
    <w:rsid w:val="00EE4BA9"/>
    <w:rPr>
      <w:rFonts w:cs="Times New Roman"/>
      <w:sz w:val="16"/>
    </w:rPr>
  </w:style>
  <w:style w:type="paragraph" w:styleId="Komentarotekstas">
    <w:name w:val="annotation text"/>
    <w:basedOn w:val="prastasis"/>
    <w:link w:val="KomentarotekstasDiagrama"/>
    <w:uiPriority w:val="99"/>
    <w:semiHidden/>
    <w:rsid w:val="00EE4BA9"/>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locked/>
    <w:rsid w:val="00EE4BA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E4BA9"/>
    <w:rPr>
      <w:b/>
      <w:bCs/>
    </w:rPr>
  </w:style>
  <w:style w:type="character" w:customStyle="1" w:styleId="KomentarotemaDiagrama">
    <w:name w:val="Komentaro tema Diagrama"/>
    <w:link w:val="Komentarotema"/>
    <w:uiPriority w:val="99"/>
    <w:semiHidden/>
    <w:locked/>
    <w:rsid w:val="00EE4BA9"/>
    <w:rPr>
      <w:rFonts w:ascii="Times New Roman" w:hAnsi="Times New Roman" w:cs="Times New Roman"/>
      <w:b/>
      <w:bCs/>
      <w:sz w:val="20"/>
      <w:szCs w:val="20"/>
    </w:rPr>
  </w:style>
  <w:style w:type="paragraph" w:styleId="Antrats">
    <w:name w:val="header"/>
    <w:basedOn w:val="prastasis"/>
    <w:link w:val="AntratsDiagrama"/>
    <w:uiPriority w:val="99"/>
    <w:rsid w:val="00EE4BA9"/>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locked/>
    <w:rsid w:val="00EE4BA9"/>
    <w:rPr>
      <w:rFonts w:ascii="Times New Roman" w:hAnsi="Times New Roman" w:cs="Times New Roman"/>
      <w:sz w:val="24"/>
      <w:szCs w:val="24"/>
    </w:rPr>
  </w:style>
  <w:style w:type="paragraph" w:styleId="Porat">
    <w:name w:val="footer"/>
    <w:basedOn w:val="prastasis"/>
    <w:link w:val="PoratDiagrama"/>
    <w:uiPriority w:val="99"/>
    <w:rsid w:val="00EE4BA9"/>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locked/>
    <w:rsid w:val="00EE4BA9"/>
    <w:rPr>
      <w:rFonts w:ascii="Times New Roman" w:hAnsi="Times New Roman" w:cs="Times New Roman"/>
      <w:sz w:val="24"/>
      <w:szCs w:val="24"/>
    </w:rPr>
  </w:style>
  <w:style w:type="paragraph" w:styleId="Betarp">
    <w:name w:val="No Spacing"/>
    <w:uiPriority w:val="99"/>
    <w:qFormat/>
    <w:rsid w:val="00EE4BA9"/>
    <w:rPr>
      <w:sz w:val="22"/>
      <w:szCs w:val="22"/>
      <w:lang w:eastAsia="en-US"/>
    </w:rPr>
  </w:style>
  <w:style w:type="paragraph" w:styleId="Sraopastraipa">
    <w:name w:val="List Paragraph"/>
    <w:basedOn w:val="prastasis"/>
    <w:uiPriority w:val="99"/>
    <w:qFormat/>
    <w:rsid w:val="00EE4BA9"/>
    <w:pPr>
      <w:ind w:left="720"/>
      <w:contextualSpacing/>
    </w:pPr>
  </w:style>
  <w:style w:type="table" w:styleId="Lentelstinklelis">
    <w:name w:val="Table Grid"/>
    <w:basedOn w:val="prastojilentel"/>
    <w:uiPriority w:val="99"/>
    <w:rsid w:val="0004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C6C9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130">
      <w:bodyDiv w:val="1"/>
      <w:marLeft w:val="0"/>
      <w:marRight w:val="0"/>
      <w:marTop w:val="0"/>
      <w:marBottom w:val="0"/>
      <w:divBdr>
        <w:top w:val="none" w:sz="0" w:space="0" w:color="auto"/>
        <w:left w:val="none" w:sz="0" w:space="0" w:color="auto"/>
        <w:bottom w:val="none" w:sz="0" w:space="0" w:color="auto"/>
        <w:right w:val="none" w:sz="0" w:space="0" w:color="auto"/>
      </w:divBdr>
    </w:div>
    <w:div w:id="506333030">
      <w:marLeft w:val="0"/>
      <w:marRight w:val="0"/>
      <w:marTop w:val="0"/>
      <w:marBottom w:val="0"/>
      <w:divBdr>
        <w:top w:val="none" w:sz="0" w:space="0" w:color="auto"/>
        <w:left w:val="none" w:sz="0" w:space="0" w:color="auto"/>
        <w:bottom w:val="none" w:sz="0" w:space="0" w:color="auto"/>
        <w:right w:val="none" w:sz="0" w:space="0" w:color="auto"/>
      </w:divBdr>
    </w:div>
    <w:div w:id="506333031">
      <w:marLeft w:val="0"/>
      <w:marRight w:val="0"/>
      <w:marTop w:val="0"/>
      <w:marBottom w:val="0"/>
      <w:divBdr>
        <w:top w:val="none" w:sz="0" w:space="0" w:color="auto"/>
        <w:left w:val="none" w:sz="0" w:space="0" w:color="auto"/>
        <w:bottom w:val="none" w:sz="0" w:space="0" w:color="auto"/>
        <w:right w:val="none" w:sz="0" w:space="0" w:color="auto"/>
      </w:divBdr>
    </w:div>
    <w:div w:id="1748071458">
      <w:bodyDiv w:val="1"/>
      <w:marLeft w:val="30"/>
      <w:marRight w:val="30"/>
      <w:marTop w:val="0"/>
      <w:marBottom w:val="0"/>
      <w:divBdr>
        <w:top w:val="none" w:sz="0" w:space="0" w:color="auto"/>
        <w:left w:val="none" w:sz="0" w:space="0" w:color="auto"/>
        <w:bottom w:val="none" w:sz="0" w:space="0" w:color="auto"/>
        <w:right w:val="none" w:sz="0" w:space="0" w:color="auto"/>
      </w:divBdr>
      <w:divsChild>
        <w:div w:id="2006394485">
          <w:marLeft w:val="0"/>
          <w:marRight w:val="0"/>
          <w:marTop w:val="0"/>
          <w:marBottom w:val="0"/>
          <w:divBdr>
            <w:top w:val="none" w:sz="0" w:space="0" w:color="auto"/>
            <w:left w:val="none" w:sz="0" w:space="0" w:color="auto"/>
            <w:bottom w:val="none" w:sz="0" w:space="0" w:color="auto"/>
            <w:right w:val="none" w:sz="0" w:space="0" w:color="auto"/>
          </w:divBdr>
          <w:divsChild>
            <w:div w:id="662272215">
              <w:marLeft w:val="0"/>
              <w:marRight w:val="0"/>
              <w:marTop w:val="0"/>
              <w:marBottom w:val="0"/>
              <w:divBdr>
                <w:top w:val="none" w:sz="0" w:space="0" w:color="auto"/>
                <w:left w:val="none" w:sz="0" w:space="0" w:color="auto"/>
                <w:bottom w:val="none" w:sz="0" w:space="0" w:color="auto"/>
                <w:right w:val="none" w:sz="0" w:space="0" w:color="auto"/>
              </w:divBdr>
              <w:divsChild>
                <w:div w:id="1489402362">
                  <w:marLeft w:val="180"/>
                  <w:marRight w:val="0"/>
                  <w:marTop w:val="0"/>
                  <w:marBottom w:val="0"/>
                  <w:divBdr>
                    <w:top w:val="none" w:sz="0" w:space="0" w:color="auto"/>
                    <w:left w:val="none" w:sz="0" w:space="0" w:color="auto"/>
                    <w:bottom w:val="none" w:sz="0" w:space="0" w:color="auto"/>
                    <w:right w:val="none" w:sz="0" w:space="0" w:color="auto"/>
                  </w:divBdr>
                  <w:divsChild>
                    <w:div w:id="101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5379</Words>
  <Characters>37420</Characters>
  <Application>Microsoft Office Word</Application>
  <DocSecurity>8</DocSecurity>
  <Lines>311</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42714</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Vytautas</dc:creator>
  <cp:keywords/>
  <cp:lastModifiedBy>Albina Burkauskaitė</cp:lastModifiedBy>
  <cp:revision>3</cp:revision>
  <dcterms:created xsi:type="dcterms:W3CDTF">2016-05-31T12:14:00Z</dcterms:created>
  <dcterms:modified xsi:type="dcterms:W3CDTF">2016-05-31T12:14:00Z</dcterms:modified>
</cp:coreProperties>
</file>